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imes New Roman" w:hAnsi="Times New Roman" w:cs="Times New Roman"/>
          <w:sz w:val="24"/>
          <w:szCs w:val="24"/>
          <w:lang w:val="en-US"/>
        </w:rPr>
        <w:id w:val="-64116945"/>
        <w:docPartObj>
          <w:docPartGallery w:val="Cover Pages"/>
          <w:docPartUnique/>
        </w:docPartObj>
      </w:sdtPr>
      <w:sdtEndPr>
        <w:rPr>
          <w:color w:val="FF0000"/>
          <w:sz w:val="52"/>
          <w:szCs w:val="52"/>
        </w:rPr>
      </w:sdtEndPr>
      <w:sdtContent>
        <w:p w14:paraId="5D98223D" w14:textId="12EF8E1A" w:rsidR="00EA3304" w:rsidRDefault="00EA3304">
          <w:pPr>
            <w:pStyle w:val="NoSpacing"/>
          </w:pP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6432" behindDoc="1" locked="0" layoutInCell="1" allowOverlap="1" wp14:anchorId="3066730D" wp14:editId="047C83E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6" name="Group 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Pentagon 8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vertAlign w:val="superscript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7-11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AB790F3" w14:textId="03AEDACE" w:rsidR="008817F4" w:rsidRDefault="00322FF6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vertAlign w:val="superscript"/>
                                          <w:lang w:val="en-US"/>
                                        </w:rPr>
                                        <w:t>11/24/2017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" name="Group 9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0" name="Group 1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1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3" name="Group 2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4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066730D" id="Group 6" o:spid="_x0000_s1026" style="position:absolute;margin-left:0;margin-top:0;width:172.8pt;height:718.55pt;z-index:-251650048;mso-width-percent:330;mso-height-percent:950;mso-left-percent:40;mso-position-horizontal-relative:page;mso-position-vertical:center;mso-position-vertical-relative:page;mso-width-percent:330;mso-height-percent:950;mso-left-percent:40" coordsize="2194560,91257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">
                    <v:rect id="Rectangle 7" o:spid="_x0000_s1027" style="position:absolute;width:194535;height:912571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WLPHwgAA&#10;ANoAAAAPAAAAZHJzL2Rvd25yZXYueG1sRI9BawIxFITvBf9DeIK3mrUHu65GWYSC0pNWBG+PzXN3&#10;cfOyJtFN/31TKPQ4zMw3zGoTTSee5HxrWcFsmoEgrqxuuVZw+vp4zUH4gKyxs0wKvsnDZj16WWGh&#10;7cAHeh5DLRKEfYEKmhD6QkpfNWTQT21PnLyrdQZDkq6W2uGQ4KaTb1k2lwZbTgsN9rRtqLodH0bB&#10;dj+cyy7fX+rcLMrPKA+uvEelJuNYLkEEiuE//NfeaQXv8Hsl3QC5/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tYs8fCAAAA2gAAAA8AAAAAAAAAAAAAAAAAlwIAAGRycy9kb3du&#10;cmV2LnhtbFBLBQYAAAAABAAEAPUAAACGAwAAAAA=&#10;" fillcolor="#1f497d [3215]" stroked="f" strokeweight="2pt"/>
                    <v:shapetype id="_x0000_t15" coordsize="21600,21600" o:spt="15" adj="16200" path="m@0,0l0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8" o:spid="_x0000_s1028" type="#_x0000_t15" style="position:absolute;top:1466850;width:2194560;height:5520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0h79vwAA&#10;ANoAAAAPAAAAZHJzL2Rvd25yZXYueG1sRE/LagIxFN0X/Idwhe5qRhEpo1FU1Fq68onLy+Q6GZzc&#10;DEnU6d83i4LLw3lPZq2txYN8qBwr6PcyEMSF0xWXCo6H9ccniBCRNdaOScEvBZhNO28TzLV78o4e&#10;+1iKFMIhRwUmxiaXMhSGLIaea4gTd3XeYkzQl1J7fKZwW8tBlo2kxYpTg8GGloaK2/5uFfzcS3M+&#10;0OjkLl8buYh+uBp8b5V677bzMYhIbXyJ/91brSBtTVfSDZDTP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fSHv2/AAAA2gAAAA8AAAAAAAAAAAAAAAAAlwIAAGRycy9kb3ducmV2&#10;LnhtbFBLBQYAAAAABAAEAPUAAACDAwAAAAA=&#10;" adj="18883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7-11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AB790F3" w14:textId="03AEDACE" w:rsidR="008817F4" w:rsidRDefault="00322FF6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vertAlign w:val="superscript"/>
                                    <w:lang w:val="en-US"/>
                                  </w:rPr>
                                  <w:t>11/24/2017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9" o:spid="_x0000_s1029" style="position:absolute;left:76200;top:4210050;width:2057400;height:4910328" coordorigin="80645,4211812" coordsize="1306273,312102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    <v:group id="Group 10" o:spid="_x0000_s1030" style="position:absolute;left:141062;top:4211812;width:1047750;height:3121026" coordorigin="141062,4211812" coordsize="1047750,312102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PcIa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hV5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7T3CGsUAAADbAAAA&#10;DwAAAAAAAAAAAAAAAACpAgAAZHJzL2Rvd25yZXYueG1sUEsFBgAAAAAEAAQA+gAAAJsDAAAAAA==&#10;">
                        <o:lock v:ext="edit" aspectratio="t"/>
                        <v:shape id="Freeform 11" o:spid="_x0000_s1031" style="position:absolute;left:369662;top:6216825;width:193675;height:698500;visibility:visible;mso-wrap-style:square;v-text-anchor:top" coordsize="122,4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1AKLAvwAA&#10;ANsAAAAPAAAAZHJzL2Rvd25yZXYueG1sRE/LqsIwEN0L/kMYwY1o6l2I1EYRUepd+toPzdhWm0lp&#10;cmu9X28Ewd0cznOSVWcq0VLjSssKppMIBHFmdcm5gvNpN56DcB5ZY2WZFDzJwWrZ7yUYa/vgA7VH&#10;n4sQwi5GBYX3dSylywoy6Ca2Jg7c1TYGfYBNLnWDjxBuKvkTRTNpsOTQUGBNm4Ky+/HPKND/p9S2&#10;Js03o8vv9rpO5/v05pQaDrr1AoSnzn/FH/deh/lTeP8SDpDLF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UAosC/AAAA2wAAAA8AAAAAAAAAAAAAAAAAlwIAAGRycy9kb3ducmV2&#10;LnhtbFBLBQYAAAAABAAEAPUAAACDAwAAAAA=&#10;" path="m0,0l39,152,84,304,122,417,122,440,76,306,39,180,6,53,,0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12" o:spid="_x0000_s1032" style="position:absolute;left:572862;top:6905800;width:184150;height:427038;visibility:visible;mso-wrap-style:square;v-text-anchor:top" coordsize="116,2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/YotvwAA&#10;ANsAAAAPAAAAZHJzL2Rvd25yZXYueG1sRE/NisIwEL4v+A5hBG9rqqAs1ShVULx4WHcfYLYZm2oz&#10;KUm09e3NguBtPr7fWa5724g7+VA7VjAZZyCIS6drrhT8/uw+v0CEiKyxcUwKHhRgvRp8LDHXruNv&#10;up9iJVIIhxwVmBjbXMpQGrIYxq4lTtzZeYsxQV9J7bFL4baR0yybS4s1pwaDLW0NldfTzSq46fl2&#10;P5v118tf5wp/Pm6KgzNKjYZ9sQARqY9v8ct90Gn+FP5/SQfI1R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D9ii2/AAAA2wAAAA8AAAAAAAAAAAAAAAAAlwIAAGRycy9kb3ducmV2&#10;LnhtbFBLBQYAAAAABAAEAPUAAACDAwAAAAA=&#10;" path="m0,0l8,19,37,93,67,167,116,269,108,269,60,169,30,98,1,25,,0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3" o:spid="_x0000_s1033" style="position:absolute;left:141062;top:4211812;width:222250;height:2019300;visibility:visible;mso-wrap-style:square;v-text-anchor:top" coordsize="140,127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+kYCwgAA&#10;ANsAAAAPAAAAZHJzL2Rvd25yZXYueG1sRE/fa8IwEH4X/B/CCXvTVB1jdEYRYVDHQFpF2NvR3NrO&#10;5lKSVOt/vwiDvd3H9/NWm8G04krON5YVzGcJCOLS6oYrBafj+/QVhA/IGlvLpOBOHjbr8WiFqbY3&#10;zulahErEEPYpKqhD6FIpfVmTQT+zHXHkvq0zGCJ0ldQObzHctHKRJC/SYMOxocaOdjWVl6I3Cg7P&#10;9x/c9yZfLI/J3uFnl32cv5R6mgzbNxCBhvAv/nNnOs5fwuOXeIBc/w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H6RgLCAAAA2wAAAA8AAAAAAAAAAAAAAAAAlwIAAGRycy9kb3du&#10;cmV2LnhtbFBLBQYAAAAABAAEAPUAAACGAwAAAAA=&#10;" path="m0,0l0,,1,79,3,159,12,317,23,476,39,634,58,792,83,948,107,1086,135,1223,140,1272,138,1262,105,1106,77,949,53,792,35,634,20,476,9,317,2,159,,79,,0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4" o:spid="_x0000_s1034" style="position:absolute;left:341087;top:4861100;width:71438;height:1355725;visibility:visible;mso-wrap-style:square;v-text-anchor:top" coordsize="45,85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n/99wwAA&#10;ANsAAAAPAAAAZHJzL2Rvd25yZXYueG1sRI9Pi8IwEMXvwn6HMAt7s2nLIlKNRQRZD3tZ/+B1aMa2&#10;2Exqk9XWT28EwdsM7817v5nnvWnElTpXW1aQRDEI4sLqmksF+916PAXhPLLGxjIpGMhBvvgYzTHT&#10;9sZ/dN36UoQQdhkqqLxvMyldUZFBF9mWOGgn2xn0Ye1KqTu8hXDTyDSOJ9JgzaGhwpZWFRXn7b9R&#10;cCzvcZtefJL8HIYAdq/15ndQ6uuzX85AeOr92/y63uiA/w3PX8IAcvE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dn/99wwAAANsAAAAPAAAAAAAAAAAAAAAAAJcCAABkcnMvZG93&#10;bnJldi54bWxQSwUGAAAAAAQABAD1AAAAhwMAAAAA&#10;" path="m45,0l45,,35,66,26,133,14,267,6,401,3,534,6,669,14,803,18,854,18,851,9,814,8,803,1,669,,534,3,401,12,267,25,132,34,66,45,0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5" o:spid="_x0000_s1035" style="position:absolute;left:363312;top:6231112;width:244475;height:998538;visibility:visible;mso-wrap-style:square;v-text-anchor:top" coordsize="154,6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lZ0fvwAA&#10;ANsAAAAPAAAAZHJzL2Rvd25yZXYueG1sRE9LawIxEL4X/A9hBG81q6DV1SgiKGJPtSJ4GzezD9xM&#10;liTq+u8bQehtPr7nzJetqcWdnK8sKxj0ExDEmdUVFwqOv5vPCQgfkDXWlknBkzwsF52POabaPviH&#10;7odQiBjCPkUFZQhNKqXPSjLo+7YhjlxuncEQoSukdviI4aaWwyQZS4MVx4YSG1qXlF0PN6PASnI5&#10;nb6q6XBvxt/hvM1HF6NUr9uuZiACteFf/HbvdJw/gtcv8QC5+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yVnR+/AAAA2wAAAA8AAAAAAAAAAAAAAAAAlwIAAGRycy9kb3ducmV2&#10;LnhtbFBLBQYAAAAABAAEAPUAAACDAwAAAAA=&#10;" path="m0,0l10,44,21,126,34,207,53,293,75,380,100,466,120,521,141,576,152,618,154,629,140,595,115,532,93,468,67,383,47,295,28,207,12,104,,0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6" o:spid="_x0000_s1036" style="position:absolute;left:620487;top:7223300;width:52388;height:109538;visibility:visible;mso-wrap-style:square;v-text-anchor:top" coordsize="33,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bmC6vwAA&#10;ANsAAAAPAAAAZHJzL2Rvd25yZXYueG1sRE9NawIxEL0X/A9hBG81W7EiW6NUQbDHWvU8bqabsJvJ&#10;kkRd/30jCL3N433OYtW7VlwpROtZwdu4AEFceW25VnD42b7OQcSErLH1TAruFGG1HLwssNT+xt90&#10;3ada5BCOJSowKXWllLEy5DCOfUecuV8fHKYMQy11wFsOd62cFMVMOrScGwx2tDFUNfuLUxBMWjeH&#10;97CeNpvT1/Zs7fnorVKjYf/5ASJRn/7FT/dO5/kzePySD5DLP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NuYLq/AAAA2wAAAA8AAAAAAAAAAAAAAAAAlwIAAGRycy9kb3ducmV2&#10;LnhtbFBLBQYAAAAABAAEAPUAAACDAwAAAAA=&#10;" path="m0,0l33,69,24,69,12,35,,0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17" o:spid="_x0000_s1037" style="position:absolute;left:355374;top:6153325;width:23813;height:147638;visibility:visible;mso-wrap-style:square;v-text-anchor:top" coordsize="15,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cDyrwAAA&#10;ANsAAAAPAAAAZHJzL2Rvd25yZXYueG1sRE/NasJAEL4XfIdlBC+lbuqhLWk2UgWNNzH2AYbsmITu&#10;zobdbYxv7wqF3ubj+51iPVkjRvKhd6zgdZmBIG6c7rlV8H3evXyACBFZo3FMCm4UYF3OngrMtbvy&#10;icY6tiKFcMhRQRfjkEsZmo4shqUbiBN3cd5iTNC3Unu8pnBr5CrL3qTFnlNDhwNtO2p+6l+rwNTP&#10;bn8eqD2Oh8qZ26a6kK+UWsynr08Qkab4L/5zH3Sa/w6PX9IBsrw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UcDyrwAAAANsAAAAPAAAAAAAAAAAAAAAAAJcCAABkcnMvZG93bnJl&#10;di54bWxQSwUGAAAAAAQABAD1AAAAhAMAAAAA&#10;" path="m0,0l9,37,9,40,15,93,5,49,,0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18" o:spid="_x0000_s1038" style="position:absolute;left:563337;top:5689775;width:625475;height:1216025;visibility:visible;mso-wrap-style:square;v-text-anchor:top" coordsize="394,7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3ky+wwAA&#10;ANsAAAAPAAAAZHJzL2Rvd25yZXYueG1sRI9BSwMxEIXvQv9DGMGbzSpYZG1atCJ4UmwLxVvYTJNt&#10;N5OQxM323zsHwdsM78173yzXkx/EiCn3gRTczRsQSF0wPVkF+93b7SOIXDQZPQRCBRfMsF7Nrpa6&#10;NaHSF47bYgWHUG61AldKbKXMnUOv8zxEJNaOIXldeE1WmqQrh/tB3jfNQnrdEzc4HXHjsDtvf7yC&#10;w8LW+FDd9ynWl4v9fD1+JDcqdXM9PT+BKDiVf/Pf9bthfIblX3gAuf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33ky+wwAAANsAAAAPAAAAAAAAAAAAAAAAAJcCAABkcnMvZG93&#10;bnJldi54bWxQSwUGAAAAAAQABAD1AAAAhwMAAAAA&#10;" path="m394,0l394,,356,38,319,77,284,117,249,160,207,218,168,276,131,339,98,402,69,467,45,535,26,604,14,673,7,746,6,766,,749,1,744,7,673,21,603,40,533,65,466,94,400,127,336,164,275,204,215,248,158,282,116,318,76,354,37,394,0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19" o:spid="_x0000_s1039" style="position:absolute;left:563337;top:6915325;width:57150;height:307975;visibility:visible;mso-wrap-style:square;v-text-anchor:top" coordsize="36,19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FL5dxQAA&#10;ANsAAAAPAAAAZHJzL2Rvd25yZXYueG1sRE9La8JAEL4X/A/LCF6KbppDqdFVpEUtLYX4QPA2Zsck&#10;NDsbsqsm/fXdQsHbfHzPmc5bU4krNa60rOBpFIEgzqwuOVew3y2HLyCcR9ZYWSYFHTmYz3oPU0y0&#10;vfGGrlufixDCLkEFhfd1IqXLCjLoRrYmDtzZNgZ9gE0udYO3EG4qGUfRszRYcmgosKbXgrLv7cUo&#10;+PrwR35M01P8s169rbpD/Jl2sVKDfruYgPDU+rv43/2uw/wx/P0SDpCz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sUvl3FAAAA2wAAAA8AAAAAAAAAAAAAAAAAlwIAAGRycy9k&#10;b3ducmV2LnhtbFBLBQYAAAAABAAEAPUAAACJAwAAAAA=&#10;" path="m0,0l6,16,7,19,11,80,20,132,33,185,36,194,21,161,15,145,5,81,1,41,,0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0" o:spid="_x0000_s1040" style="position:absolute;left:607787;top:7229650;width:49213;height:103188;visibility:visible;mso-wrap-style:square;v-text-anchor:top" coordsize="31,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3QEiwQAA&#10;ANsAAAAPAAAAZHJzL2Rvd25yZXYueG1sRE/Pa8IwFL4P/B/CE3abqUWGVKOoMJ2nYfVQb4/m2RSb&#10;l9pk2v33y0Hw+PH9ni9724g7db52rGA8SkAQl07XXCk4Hb8+piB8QNbYOCYFf+RhuRi8zTHT7sEH&#10;uuehEjGEfYYKTAhtJqUvDVn0I9cSR+7iOoshwq6SusNHDLeNTJPkU1qsOTYYbGljqLzmv1bBbbXd&#10;6915cv7Jp4dibW7FNt0XSr0P+9UMRKA+vMRP97dWkMb18Uv8AXLx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d0BIsEAAADbAAAADwAAAAAAAAAAAAAAAACXAgAAZHJzL2Rvd25y&#10;ZXYueG1sUEsFBgAAAAAEAAQA9QAAAIUDAAAAAA==&#10;" path="m0,0l31,65,23,65,,0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21" o:spid="_x0000_s1041" style="position:absolute;left:563337;top:6878812;width:11113;height:66675;visibility:visible;mso-wrap-style:square;v-text-anchor:top" coordsize="7,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e6hoxQAA&#10;ANsAAAAPAAAAZHJzL2Rvd25yZXYueG1sRI9PawIxFMTvQr9DeAVvmtWDbVfjUguCJ6GuFrw9Ns/9&#10;4+Zlm6S69tM3BcHjMDO/YRZZb1pxIedrywom4wQEcWF1zaWCfb4evYLwAVlja5kU3MhDtnwaLDDV&#10;9sqfdNmFUkQI+xQVVCF0qZS+qMigH9uOOHon6wyGKF0ptcNrhJtWTpNkJg3WHBcq7OijouK8+zEK&#10;ms0vH7cvq/V398b1qmzyw5fLlRo+9+9zEIH68Ajf2xutYDqB/y/xB8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N7qGjFAAAA2wAAAA8AAAAAAAAAAAAAAAAAlwIAAGRycy9k&#10;b3ducmV2LnhtbFBLBQYAAAAABAAEAPUAAACJAwAAAAA=&#10;" path="m0,0l6,17,7,42,6,39,,23,,0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22" o:spid="_x0000_s1042" style="position:absolute;left:587149;top:7145512;width:71438;height:187325;visibility:visible;mso-wrap-style:square;v-text-anchor:top" coordsize="45,1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oHXpxQAA&#10;ANsAAAAPAAAAZHJzL2Rvd25yZXYueG1sRI9Ba8JAFITvQv/D8gq96aY5FEmzCVooSqFQtZfeHtln&#10;kpp9m+6uJvXXu4LgcZiZb5i8HE0nTuR8a1nB8ywBQVxZ3XKt4Hv3Pp2D8AFZY2eZFPyTh7J4mOSY&#10;aTvwhk7bUIsIYZ+hgiaEPpPSVw0Z9DPbE0dvb53BEKWrpXY4RLjpZJokL9Jgy3GhwZ7eGqoO26NR&#10;YIfquHQ/Hf4tfs3qvP8c0o/zl1JPj+PiFUSgMdzDt/ZaK0hTuH6JP0AW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2gdenFAAAA2wAAAA8AAAAAAAAAAAAAAAAAlwIAAGRycy9k&#10;b3ducmV2LnhtbFBLBQYAAAAABAAEAPUAAACJAwAAAAA=&#10;" path="m0,0l6,16,21,49,33,84,45,118,44,118,13,53,11,42,,0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3" o:spid="_x0000_s1043" style="position:absolute;left:80645;top:4826972;width:1306273;height:2505863" coordorigin="80645,4649964" coordsize="874712,167798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Tg5bQxAAAANsAAAAP&#10;AAAAAAAAAAAAAAAAAKkCAABkcnMvZG93bnJldi54bWxQSwUGAAAAAAQABAD6AAAAmgMAAAAA&#10;">
                        <o:lock v:ext="edit" aspectratio="t"/>
                        <v:shape id="Freeform 24" o:spid="_x0000_s1044" style="position:absolute;left:118745;top:5189714;width:198438;height:714375;visibility:visible;mso-wrap-style:square;v-text-anchor:top" coordsize="125,4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U2KKxgAA&#10;ANsAAAAPAAAAZHJzL2Rvd25yZXYueG1sRI9PawIxFMTvgt8hPKE3zVZEZGuUUtB68F9tCz0+Nq+7&#10;Wzcv201Wo5++EYQeh5n5DTOdB1OJEzWutKzgcZCAIM6sLjlX8PG+6E9AOI+ssbJMCi7kYD7rdqaY&#10;anvmNzodfC4ihF2KCgrv61RKlxVk0A1sTRy9b9sY9FE2udQNniPcVHKYJGNpsOS4UGBNLwVlx0Nr&#10;FGw316/d675d/KyD+W0/t2G52QWlHnrh+QmEp+D/w/f2SisYjuD2Jf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rU2KKxgAAANsAAAAPAAAAAAAAAAAAAAAAAJcCAABkcnMv&#10;ZG93bnJldi54bWxQSwUGAAAAAAQABAD1AAAAigMAAAAA&#10;" path="m0,0l41,155,86,309,125,425,125,450,79,311,41,183,7,54,,0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5" o:spid="_x0000_s1045" style="position:absolute;left:328295;top:5891389;width:187325;height:436563;visibility:visible;mso-wrap-style:square;v-text-anchor:top" coordsize="118,2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A7nsxAAA&#10;ANsAAAAPAAAAZHJzL2Rvd25yZXYueG1sRI/NasMwEITvhb6D2EIupZEdcChu5BDyQ3qqiZsHWKz1&#10;D7FWxpId5+2rQqHHYWa+YTbb2XRiosG1lhXEywgEcWl1y7WC6/fp7R2E88gaO8uk4EEOttnz0wZT&#10;be98oanwtQgQdikqaLzvUyld2ZBBt7Q9cfAqOxj0QQ611APeA9x0chVFa2mw5bDQYE/7hspbMRoF&#10;xReP/THha37IX2dzXsem2sdKLV7m3QcIT7P/D/+1P7WCVQK/X8IPkNk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gO57MQAAADbAAAADwAAAAAAAAAAAAAAAACXAgAAZHJzL2Rv&#10;d25yZXYueG1sUEsFBgAAAAAEAAQA9QAAAIgDAAAAAA==&#10;" path="m0,0l8,20,37,96,69,170,118,275,109,275,61,174,30,100,,26,,0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6" o:spid="_x0000_s1046" style="position:absolute;left:80645;top:5010327;width:31750;height:192088;visibility:visible;mso-wrap-style:square;v-text-anchor:top" coordsize="20,12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X8WNxAAA&#10;ANsAAAAPAAAAZHJzL2Rvd25yZXYueG1sRI9PawIxFMTvgt8hPKE3zVZBZGsUKag9La168Pi6efsH&#10;Ny9hE93VT98UBI/DzPyGWa5704gbtb62rOB9koAgzq2uuVRwOm7HCxA+IGtsLJOCO3lYr4aDJaba&#10;dvxDt0MoRYSwT1FBFYJLpfR5RQb9xDri6BW2NRiibEupW+wi3DRymiRzabDmuFCho8+K8svhahQU&#10;u++L2Z+Lx+L32u1nmyxzM5cp9TbqNx8gAvXhFX62v7SC6Rz+v8QfIFd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1/FjcQAAADbAAAADwAAAAAAAAAAAAAAAACXAgAAZHJzL2Rv&#10;d25yZXYueG1sUEsFBgAAAAAEAAQA9QAAAIgDAAAAAA==&#10;" path="m0,0l16,72,20,121,18,112,,31,,0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7" o:spid="_x0000_s1047" style="position:absolute;left:112395;top:5202414;width:250825;height:1020763;visibility:visible;mso-wrap-style:square;v-text-anchor:top" coordsize="158,6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YzPBwQAA&#10;ANsAAAAPAAAAZHJzL2Rvd25yZXYueG1sRI9Pi8IwFMTvgt8hvIW9aWJZVKpRFkFZBA/+uz+at03Z&#10;5qU00dZvvxEEj8PM/IZZrntXizu1ofKsYTJWIIgLbyouNVzO29EcRIjIBmvPpOFBAdar4WCJufEd&#10;H+l+iqVIEA45arAxNrmUobDkMIx9Q5y8X986jEm2pTQtdgnuapkpNZUOK04LFhvaWCr+TjengfdZ&#10;sNwFZaaH+ddjtruqyfaq9edH/70AEamP7/Cr/WM0ZDN4fkk/QK7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92MzwcEAAADbAAAADwAAAAAAAAAAAAAAAACXAgAAZHJzL2Rvd25y&#10;ZXYueG1sUEsFBgAAAAAEAAQA9QAAAIUDAAAAAA==&#10;" path="m0,0l11,46,22,129,36,211,55,301,76,389,103,476,123,533,144,588,155,632,158,643,142,608,118,544,95,478,69,391,47,302,29,212,13,107,,0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28" o:spid="_x0000_s1048" style="position:absolute;left:375920;top:6215239;width:52388;height:112713;visibility:visible;mso-wrap-style:square;v-text-anchor:top" coordsize="33,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T5YavwAA&#10;ANsAAAAPAAAAZHJzL2Rvd25yZXYueG1sRE/LqsIwEN0L/kMYwZ2mdiFSjeIDQdx4fYHuhmZsi82k&#10;NNHWvzeLCy4P5z1btKYUb6pdYVnBaBiBIE6tLjhTcDlvBxMQziNrLC2Tgg85WMy7nRkm2jZ8pPfJ&#10;ZyKEsEtQQe59lUjp0pwMuqGtiAP3sLVBH2CdSV1jE8JNKeMoGkuDBYeGHCta55Q+Ty+joPpbbZr1&#10;3e2Lazxp/ee6O9yzm1L9XrucgvDU+p/4373TCuIwNnwJP0DOv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BPlhq/AAAA2wAAAA8AAAAAAAAAAAAAAAAAlwIAAGRycy9kb3ducmV2&#10;LnhtbFBLBQYAAAAABAAEAPUAAACDAwAAAAA=&#10;" path="m0,0l33,71,24,71,11,36,,0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29" o:spid="_x0000_s1049" style="position:absolute;left:106045;top:5124627;width:23813;height:150813;visibility:visible;mso-wrap-style:square;v-text-anchor:top" coordsize="15,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JbYBwwAA&#10;ANsAAAAPAAAAZHJzL2Rvd25yZXYueG1sRI9Pi8IwFMTvwn6H8Ba82dQKotUosiAseBD/we7t2Tzb&#10;YvNSkqjdb78RBI/DzPyGmS8704g7OV9bVjBMUhDEhdU1lwqOh/VgAsIHZI2NZVLwRx6Wi4/eHHNt&#10;H7yj+z6UIkLY56igCqHNpfRFRQZ9Ylvi6F2sMxiidKXUDh8RbhqZpelYGqw5LlTY0ldFxXV/MwpO&#10;m61rdfa7Po9Hq8OPtBtNu7NS/c9uNQMRqAvv8Kv9rRVkU3h+iT9ALv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VJbYBwwAAANsAAAAPAAAAAAAAAAAAAAAAAJcCAABkcnMvZG93&#10;bnJldi54bWxQSwUGAAAAAAQABAD1AAAAhwMAAAAA&#10;" path="m0,0l8,37,8,41,15,95,4,49,,0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30" o:spid="_x0000_s1050" style="position:absolute;left:317182;top:4649964;width:638175;height:1241425;visibility:visible;mso-wrap-style:square;v-text-anchor:top" coordsize="402,78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TzkhwgAA&#10;ANsAAAAPAAAAZHJzL2Rvd25yZXYueG1sRE/Pa8IwFL4L+x/CG3izqU7GqMYy3CaiIKzbxdujeWu6&#10;NS+lSbX615vDwOPH93uZD7YRJ+p87VjBNElBEJdO11wp+P76mLyA8AFZY+OYFFzIQ756GC0x0+7M&#10;n3QqQiViCPsMFZgQ2kxKXxqy6BPXEkfux3UWQ4RdJXWH5xhuGzlL02dpsebYYLCltaHyr+itgvl6&#10;11/fDzP9VsxZ/272Zno4GqXGj8PrAkSgIdzF/+6tVvAU18cv8QfI1Q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tPOSHCAAAA2wAAAA8AAAAAAAAAAAAAAAAAlwIAAGRycy9kb3du&#10;cmV2LnhtbFBLBQYAAAAABAAEAPUAAACGAwAAAAA=&#10;" path="m402,0l402,1,363,39,325,79,290,121,255,164,211,222,171,284,133,346,100,411,71,478,45,546,27,617,13,689,7,761,7,782,,765,1,761,7,688,21,616,40,545,66,475,95,409,130,343,167,281,209,220,253,163,287,120,324,78,362,38,402,0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31" o:spid="_x0000_s1051" style="position:absolute;left:317182;top:5904089;width:58738;height:311150;visibility:visible;mso-wrap-style:square;v-text-anchor:top" coordsize="37,19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wK83wwAA&#10;ANsAAAAPAAAAZHJzL2Rvd25yZXYueG1sRI/NbsIwEITvSLyDtUjcwAHKX8AgVEDi0kOBB1jiJYmI&#10;12lsQvr2GAmJ42h2vtlZrhtTiJoql1tWMOhHIIgTq3NOFZxP+94MhPPIGgvLpOCfHKxX7dYSY20f&#10;/Ev10aciQNjFqCDzvoyldElGBl3flsTBu9rKoA+ySqWu8BHgppDDKJpIgzmHhgxL+s4ouR3vJryB&#10;Oz/7mqZ/tKnH2/vpMj/85HOlup1mswDhqfGf43f6oBWMBvDaEgAgV0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ywK83wwAAANsAAAAPAAAAAAAAAAAAAAAAAJcCAABkcnMvZG93&#10;bnJldi54bWxQSwUGAAAAAAQABAD1AAAAhwMAAAAA&#10;" path="m0,0l6,15,7,18,12,80,21,134,33,188,37,196,22,162,15,146,5,81,1,40,,0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32" o:spid="_x0000_s1052" style="position:absolute;left:363220;top:6223177;width:49213;height:104775;visibility:visible;mso-wrap-style:square;v-text-anchor:top" coordsize="31,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7BOgxQAA&#10;ANsAAAAPAAAAZHJzL2Rvd25yZXYueG1sRI9BawIxFITvhf6H8IReRLO10OpqlFJa6qVINYjeHslz&#10;d+nmZdnEdf33TUHocZiZb5jFqne16KgNlWcFj+MMBLHxtuJCgd59jKYgQkS2WHsmBVcKsFre3y0w&#10;t/7C39RtYyEShEOOCsoYm1zKYEpyGMa+IU7eybcOY5JtIW2LlwR3tZxk2bN0WHFaKLGht5LMz/bs&#10;FNChm31tjpV5Yf2u9Z7O+tMMlXoY9K9zEJH6+B++tddWwdME/r6kH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TsE6DFAAAA2wAAAA8AAAAAAAAAAAAAAAAAlwIAAGRycy9k&#10;b3ducmV2LnhtbFBLBQYAAAAABAAEAPUAAACJAwAAAAA=&#10;" path="m0,0l31,66,24,66,,0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33" o:spid="_x0000_s1053" style="position:absolute;left:317182;top:5864402;width:11113;height:68263;visibility:visible;mso-wrap-style:square;v-text-anchor:top" coordsize="7,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JmqjwQAA&#10;ANsAAAAPAAAAZHJzL2Rvd25yZXYueG1sRI9BawIxFITvBf9DeIK3mrWClNUoIgpeBGsVPD6S52Z1&#10;87JsUl399Y0geBxm5htmMmtdJa7UhNKzgkE/A0GsvSm5ULD/XX1+gwgR2WDlmRTcKcBs2vmYYG78&#10;jX/ououFSBAOOSqwMda5lEFbchj6viZO3sk3DmOSTSFNg7cEd5X8yrKRdFhyWrBY08KSvuz+nILS&#10;nnFzeOiAB7nce33eHiUVSvW67XwMIlIb3+FXe20UDIfw/JJ+gJz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1iZqo8EAAADbAAAADwAAAAAAAAAAAAAAAACXAgAAZHJzL2Rvd25y&#10;ZXYueG1sUEsFBgAAAAAEAAQA9QAAAIUDAAAAAA==&#10;" path="m0,0l7,17,7,43,6,40,,25,,0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34" o:spid="_x0000_s1054" style="position:absolute;left:340995;top:6135864;width:73025;height:192088;visibility:visible;mso-wrap-style:square;v-text-anchor:top" coordsize="46,12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Ofr/xAAA&#10;ANsAAAAPAAAAZHJzL2Rvd25yZXYueG1sRI9Ba8JAFITvBf/D8gq91U2sSBvdiAoFaU6mgtfX7DMb&#10;mn27ZFdN/31XKPQ4zMw3zGo92l5caQidYwX5NANB3Djdcavg+Pn+/AoiRGSNvWNS8EMB1uXkYYWF&#10;djc+0LWOrUgQDgUqMDH6QsrQGLIYps4TJ+/sBosxyaGVesBbgttezrJsIS12nBYMetoZar7ri1VQ&#10;bc1b1x4+8morF/7LV6f95nhS6ulx3CxBRBrjf/ivvdcKXuZw/5J+gCx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zn6/8QAAADbAAAADwAAAAAAAAAAAAAAAACXAgAAZHJzL2Rv&#10;d25yZXYueG1sUEsFBgAAAAAEAAQA9QAAAIgDAAAAAA==&#10;" path="m0,0l7,16,22,50,33,86,46,121,45,121,14,55,11,44,,0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0E72F768" wp14:editId="6B8A0CC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402330" cy="363220"/>
                    <wp:effectExtent l="0" t="0" r="0" b="0"/>
                    <wp:wrapNone/>
                    <wp:docPr id="35" name="Text Box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02330" cy="3632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F2BD70" w14:textId="3525C8A2" w:rsidR="008817F4" w:rsidRDefault="008817F4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F81BD" w:themeColor="accent1"/>
                                        <w:sz w:val="26"/>
                                        <w:szCs w:val="26"/>
                                        <w:lang w:val="en-US"/>
                                      </w:rPr>
                                      <w:t>Tania Davies</w:t>
                                    </w:r>
                                  </w:sdtContent>
                                </w:sdt>
                              </w:p>
                              <w:p w14:paraId="165A48FB" w14:textId="7883A7E7" w:rsidR="008817F4" w:rsidRDefault="008817F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TRINITY St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E72F768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35" o:spid="_x0000_s1055" type="#_x0000_t202" style="position:absolute;margin-left:0;margin-top:0;width:267.9pt;height:28.6pt;z-index:251668480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" filled="f" stroked="f" strokeweight=".5pt">
                    <v:textbox style="mso-fit-shape-to-text:t" inset="0,0,0,0">
                      <w:txbxContent>
                        <w:p w14:paraId="57F2BD70" w14:textId="3525C8A2" w:rsidR="008817F4" w:rsidRDefault="008817F4">
                          <w:pPr>
                            <w:pStyle w:val="NoSpacing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F81BD" w:themeColor="accent1"/>
                                  <w:sz w:val="26"/>
                                  <w:szCs w:val="26"/>
                                  <w:lang w:val="en-US"/>
                                </w:rPr>
                                <w:t>Tania Davies</w:t>
                              </w:r>
                            </w:sdtContent>
                          </w:sdt>
                        </w:p>
                        <w:p w14:paraId="165A48FB" w14:textId="7883A7E7" w:rsidR="008817F4" w:rsidRDefault="008817F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TRINITY St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383D8BC" w14:textId="0B2B4747" w:rsidR="00EA3304" w:rsidRDefault="00EA3304">
          <w:pPr>
            <w:spacing w:after="200" w:line="276" w:lineRule="auto"/>
            <w:rPr>
              <w:color w:val="FF0000"/>
              <w:sz w:val="52"/>
              <w:szCs w:val="5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2A19DAE8" wp14:editId="0B382AF8">
                    <wp:simplePos x="0" y="0"/>
                    <wp:positionH relativeFrom="page">
                      <wp:posOffset>2215449</wp:posOffset>
                    </wp:positionH>
                    <wp:positionV relativeFrom="page">
                      <wp:posOffset>3316736</wp:posOffset>
                    </wp:positionV>
                    <wp:extent cx="4323080" cy="2310765"/>
                    <wp:effectExtent l="0" t="0" r="20320" b="18415"/>
                    <wp:wrapNone/>
                    <wp:docPr id="36" name="Text Box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23080" cy="23107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D51D1A" w14:textId="77777777" w:rsidR="008817F4" w:rsidRDefault="008817F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  <w:r w:rsidRPr="00EA3304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Laura Swales </w:t>
                                </w:r>
                              </w:p>
                              <w:p w14:paraId="2A537A1E" w14:textId="2F76F868" w:rsidR="008817F4" w:rsidRDefault="008817F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  <w:r w:rsidRPr="00EA3304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Dissertation</w:t>
                                </w:r>
                              </w:p>
                              <w:p w14:paraId="022487ED" w14:textId="77777777" w:rsidR="008817F4" w:rsidRDefault="008817F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628B0FB7" w14:textId="68B8397C" w:rsidR="008817F4" w:rsidRDefault="008817F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  <w:r w:rsidRPr="00EA330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Title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 of Research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:</w:t>
                                </w:r>
                              </w:p>
                              <w:p w14:paraId="63DB7496" w14:textId="0BE6C742" w:rsidR="008817F4" w:rsidRPr="00EA3304" w:rsidRDefault="008817F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  <w:r w:rsidRPr="00EA3304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44"/>
                                      <w:szCs w:val="44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EA3304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>An Investigation into Adverse Childhood Experiences (ACEs)</w:t>
                                    </w:r>
                                  </w:sdtContent>
                                </w:sdt>
                              </w:p>
                              <w:p w14:paraId="75148657" w14:textId="1C2F8CD0" w:rsidR="008817F4" w:rsidRDefault="008817F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19DAE8" id="Text Box 36" o:spid="_x0000_s1056" type="#_x0000_t202" style="position:absolute;margin-left:174.45pt;margin-top:261.15pt;width:340.4pt;height:181.9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" filled="f" stroked="f" strokeweight=".5pt">
                    <v:textbox style="mso-fit-shape-to-text:t" inset="0,0,0,0">
                      <w:txbxContent>
                        <w:p w14:paraId="04D51D1A" w14:textId="77777777" w:rsidR="008817F4" w:rsidRDefault="008817F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  <w:r w:rsidRPr="00EA3304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Laura Swales </w:t>
                          </w:r>
                        </w:p>
                        <w:p w14:paraId="2A537A1E" w14:textId="2F76F868" w:rsidR="008817F4" w:rsidRDefault="008817F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  <w:r w:rsidRPr="00EA3304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  <w:t>Dissertation</w:t>
                          </w:r>
                        </w:p>
                        <w:p w14:paraId="022487ED" w14:textId="77777777" w:rsidR="008817F4" w:rsidRDefault="008817F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</w:p>
                        <w:p w14:paraId="628B0FB7" w14:textId="68B8397C" w:rsidR="008817F4" w:rsidRDefault="008817F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  <w:r w:rsidRPr="00EA3304"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44"/>
                              <w:szCs w:val="44"/>
                            </w:rPr>
                            <w:t>Title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 of Research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  <w:t>:</w:t>
                          </w:r>
                        </w:p>
                        <w:p w14:paraId="63DB7496" w14:textId="0BE6C742" w:rsidR="008817F4" w:rsidRPr="00EA3304" w:rsidRDefault="008817F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  <w:r w:rsidRPr="00EA3304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EA3304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>An Investigation into Adverse Childhood Experiences (ACEs)</w:t>
                              </w:r>
                            </w:sdtContent>
                          </w:sdt>
                        </w:p>
                        <w:p w14:paraId="75148657" w14:textId="1C2F8CD0" w:rsidR="008817F4" w:rsidRDefault="008817F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color w:val="FF0000"/>
              <w:sz w:val="52"/>
              <w:szCs w:val="52"/>
            </w:rPr>
            <w:br w:type="page"/>
          </w:r>
        </w:p>
      </w:sdtContent>
    </w:sdt>
    <w:p w14:paraId="7CD2B6B1" w14:textId="7499CEAE" w:rsidR="00642262" w:rsidRPr="004D7EFD" w:rsidRDefault="00EA3304" w:rsidP="004D7EFD">
      <w:pPr>
        <w:spacing w:line="48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D7EFD">
        <w:rPr>
          <w:rFonts w:ascii="Arial" w:hAnsi="Arial" w:cs="Arial"/>
          <w:b/>
          <w:color w:val="000000" w:themeColor="text1"/>
          <w:sz w:val="36"/>
          <w:szCs w:val="36"/>
        </w:rPr>
        <w:lastRenderedPageBreak/>
        <w:t>Content</w:t>
      </w:r>
    </w:p>
    <w:p w14:paraId="052E0344" w14:textId="77777777" w:rsidR="00EA3304" w:rsidRPr="004D7EFD" w:rsidRDefault="00EA3304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E0FAB56" w14:textId="328AE919" w:rsidR="00EA3304" w:rsidRPr="004D7EFD" w:rsidRDefault="00411BD5" w:rsidP="004D7EFD">
      <w:pPr>
        <w:spacing w:line="48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>Section 1</w:t>
      </w:r>
    </w:p>
    <w:p w14:paraId="69D8859E" w14:textId="78E36F2A" w:rsidR="00411BD5" w:rsidRPr="004D7EFD" w:rsidRDefault="00411BD5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>Chapter 1</w:t>
      </w:r>
      <w:r w:rsidRPr="004D7EFD">
        <w:rPr>
          <w:rFonts w:ascii="Arial" w:hAnsi="Arial" w:cs="Arial"/>
          <w:color w:val="000000" w:themeColor="text1"/>
          <w:sz w:val="28"/>
          <w:szCs w:val="28"/>
        </w:rPr>
        <w:tab/>
      </w:r>
    </w:p>
    <w:p w14:paraId="161D30BD" w14:textId="722CAD98" w:rsidR="00411BD5" w:rsidRPr="004D7EFD" w:rsidRDefault="00411BD5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Introduction </w:t>
      </w:r>
    </w:p>
    <w:p w14:paraId="04DF21D5" w14:textId="7F219A81" w:rsidR="00FC777F" w:rsidRPr="004D7EFD" w:rsidRDefault="00411BD5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Justification </w:t>
      </w:r>
    </w:p>
    <w:p w14:paraId="4731348F" w14:textId="26543436" w:rsidR="00FC777F" w:rsidRPr="004D7EFD" w:rsidRDefault="00FC777F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>Aim</w:t>
      </w:r>
      <w:r w:rsidR="004D7EFD" w:rsidRPr="004D7EFD">
        <w:rPr>
          <w:rFonts w:ascii="Arial" w:hAnsi="Arial" w:cs="Arial"/>
          <w:color w:val="000000" w:themeColor="text1"/>
          <w:sz w:val="28"/>
          <w:szCs w:val="28"/>
        </w:rPr>
        <w:t xml:space="preserve"> and objectives </w:t>
      </w:r>
    </w:p>
    <w:p w14:paraId="6C9B1C5B" w14:textId="77777777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0FC55385" w14:textId="4A7FECA9" w:rsidR="004D7EFD" w:rsidRPr="004D7EFD" w:rsidRDefault="004D7EFD" w:rsidP="004D7EFD">
      <w:pPr>
        <w:spacing w:line="48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>Chapter 2</w:t>
      </w:r>
    </w:p>
    <w:p w14:paraId="2021C499" w14:textId="1AB34A2E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A Systematic Review </w:t>
      </w:r>
    </w:p>
    <w:p w14:paraId="0763CCC5" w14:textId="66BE775D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Methodology and Justification </w:t>
      </w:r>
    </w:p>
    <w:p w14:paraId="6B318B6B" w14:textId="01BA2D2E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Methods and Justification </w:t>
      </w:r>
    </w:p>
    <w:p w14:paraId="38656FED" w14:textId="77777777" w:rsidR="004D7EFD" w:rsidRPr="004D7EFD" w:rsidRDefault="004D7EFD" w:rsidP="004D7EFD">
      <w:pPr>
        <w:spacing w:line="480" w:lineRule="auto"/>
        <w:ind w:firstLine="720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>Ethics</w:t>
      </w:r>
    </w:p>
    <w:p w14:paraId="159BBAE2" w14:textId="77777777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25E161B5" w14:textId="77777777" w:rsidR="004D7EFD" w:rsidRPr="004D7EFD" w:rsidRDefault="004D7EFD" w:rsidP="004D7EFD">
      <w:pPr>
        <w:spacing w:line="48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 xml:space="preserve">Chapter 3 </w:t>
      </w:r>
    </w:p>
    <w:p w14:paraId="6922D789" w14:textId="77777777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Chart </w:t>
      </w:r>
    </w:p>
    <w:p w14:paraId="546D7DDB" w14:textId="03BF8587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  <w:t xml:space="preserve">Search </w:t>
      </w:r>
      <w:r w:rsidR="007615EA" w:rsidRPr="004D7EFD">
        <w:rPr>
          <w:rFonts w:ascii="Arial" w:hAnsi="Arial" w:cs="Arial"/>
          <w:color w:val="000000" w:themeColor="text1"/>
          <w:sz w:val="28"/>
          <w:szCs w:val="28"/>
        </w:rPr>
        <w:t>Strategy</w:t>
      </w:r>
      <w:r w:rsidRPr="004D7EF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45DAD">
        <w:rPr>
          <w:rFonts w:ascii="Arial" w:hAnsi="Arial" w:cs="Arial"/>
          <w:color w:val="000000" w:themeColor="text1"/>
          <w:sz w:val="28"/>
          <w:szCs w:val="28"/>
        </w:rPr>
        <w:t>(Appendix 2)</w:t>
      </w:r>
    </w:p>
    <w:p w14:paraId="3F33F53C" w14:textId="4753CAD9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ab/>
      </w:r>
    </w:p>
    <w:p w14:paraId="33F60F6A" w14:textId="36862CB2" w:rsidR="004D7EFD" w:rsidRP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 xml:space="preserve">Reference list  </w:t>
      </w:r>
    </w:p>
    <w:p w14:paraId="275A9BF1" w14:textId="5A1D238C" w:rsidR="004D7EFD" w:rsidRDefault="004D7EFD" w:rsidP="004D7EFD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color w:val="000000" w:themeColor="text1"/>
          <w:sz w:val="28"/>
          <w:szCs w:val="28"/>
        </w:rPr>
        <w:t xml:space="preserve">Appendix </w:t>
      </w:r>
    </w:p>
    <w:p w14:paraId="22EF45CD" w14:textId="50558E68" w:rsidR="00322FF6" w:rsidRDefault="00322FF6" w:rsidP="00322FF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ab/>
        <w:t xml:space="preserve">Appendix 1 </w:t>
      </w:r>
    </w:p>
    <w:p w14:paraId="7D4509D0" w14:textId="5C966F31" w:rsidR="00322FF6" w:rsidRPr="004D7EFD" w:rsidRDefault="00322FF6" w:rsidP="00322FF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ab/>
        <w:t xml:space="preserve">Appendix 2 </w:t>
      </w:r>
    </w:p>
    <w:p w14:paraId="1C5E1D18" w14:textId="77777777" w:rsidR="004D7EFD" w:rsidRPr="004D7EFD" w:rsidRDefault="004D7EFD">
      <w:pPr>
        <w:rPr>
          <w:rFonts w:ascii="Arial" w:hAnsi="Arial" w:cs="Arial"/>
          <w:color w:val="FF0000"/>
          <w:sz w:val="52"/>
          <w:szCs w:val="52"/>
        </w:rPr>
      </w:pPr>
    </w:p>
    <w:p w14:paraId="3C202783" w14:textId="77777777" w:rsidR="00321686" w:rsidRPr="004D7EFD" w:rsidRDefault="00642262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  <w:r w:rsidRPr="004D7EFD">
        <w:rPr>
          <w:rFonts w:ascii="Arial" w:hAnsi="Arial" w:cs="Arial"/>
          <w:color w:val="000000" w:themeColor="text1"/>
          <w:sz w:val="28"/>
          <w:szCs w:val="28"/>
          <w:u w:val="single"/>
        </w:rPr>
        <w:t>Section 1</w:t>
      </w:r>
      <w:r w:rsidR="006E6D72" w:rsidRPr="004D7EFD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321686" w:rsidRPr="004D7EFD">
        <w:rPr>
          <w:rFonts w:ascii="Arial" w:hAnsi="Arial" w:cs="Arial"/>
          <w:color w:val="000000" w:themeColor="text1"/>
          <w:sz w:val="28"/>
          <w:szCs w:val="28"/>
          <w:u w:val="single"/>
        </w:rPr>
        <w:t>Chapter One</w:t>
      </w:r>
    </w:p>
    <w:p w14:paraId="38989AAA" w14:textId="77777777" w:rsidR="00321686" w:rsidRPr="004D7EFD" w:rsidRDefault="00321686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65DC8A9E" w14:textId="77777777" w:rsidR="006013EF" w:rsidRPr="004D7EFD" w:rsidRDefault="006013EF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6D319157" w14:textId="7A454A0C" w:rsidR="00B70CBD" w:rsidRPr="004D7EFD" w:rsidRDefault="00B70CBD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 xml:space="preserve">An investigation into </w:t>
      </w:r>
      <w:r w:rsidR="001B7C06" w:rsidRPr="004D7EFD">
        <w:rPr>
          <w:rFonts w:ascii="Arial" w:hAnsi="Arial" w:cs="Arial"/>
          <w:b/>
          <w:color w:val="000000" w:themeColor="text1"/>
          <w:sz w:val="28"/>
          <w:szCs w:val="28"/>
        </w:rPr>
        <w:t>Adverse Childhood Experiences (</w:t>
      </w: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>ACEs</w:t>
      </w:r>
      <w:r w:rsidR="001B7C06" w:rsidRPr="004D7EFD">
        <w:rPr>
          <w:rFonts w:ascii="Arial" w:hAnsi="Arial" w:cs="Arial"/>
          <w:b/>
          <w:color w:val="000000" w:themeColor="text1"/>
          <w:sz w:val="28"/>
          <w:szCs w:val="28"/>
        </w:rPr>
        <w:t>)</w:t>
      </w:r>
    </w:p>
    <w:p w14:paraId="45311B9D" w14:textId="77777777" w:rsidR="00A8440A" w:rsidRPr="004D7EFD" w:rsidRDefault="00A8440A" w:rsidP="00A8440A">
      <w:pPr>
        <w:pStyle w:val="NoSpacing"/>
        <w:rPr>
          <w:rFonts w:ascii="Arial" w:hAnsi="Arial" w:cs="Arial"/>
          <w:color w:val="000000" w:themeColor="text1"/>
        </w:rPr>
      </w:pPr>
    </w:p>
    <w:p w14:paraId="07FD31E7" w14:textId="77777777" w:rsidR="00A8440A" w:rsidRPr="004D7EFD" w:rsidRDefault="00A8440A" w:rsidP="00A8440A">
      <w:pPr>
        <w:pStyle w:val="NoSpacing"/>
        <w:rPr>
          <w:rFonts w:ascii="Arial" w:hAnsi="Arial" w:cs="Arial"/>
          <w:color w:val="000000" w:themeColor="text1"/>
        </w:rPr>
      </w:pPr>
    </w:p>
    <w:p w14:paraId="020B3BEB" w14:textId="77777777" w:rsidR="00642262" w:rsidRPr="004D7EFD" w:rsidRDefault="00642262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  <w:r w:rsidRPr="004D7EFD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Introduction </w:t>
      </w:r>
    </w:p>
    <w:p w14:paraId="75520109" w14:textId="753DBE49" w:rsidR="00EC6265" w:rsidRPr="004D7EFD" w:rsidRDefault="00EC6265">
      <w:pPr>
        <w:rPr>
          <w:rFonts w:ascii="Arial" w:hAnsi="Arial" w:cs="Arial"/>
          <w:color w:val="FF0000"/>
          <w:sz w:val="28"/>
          <w:szCs w:val="28"/>
          <w:u w:val="single"/>
        </w:rPr>
      </w:pPr>
    </w:p>
    <w:p w14:paraId="0470323A" w14:textId="64CE489C" w:rsidR="0079213E" w:rsidRPr="004D7EFD" w:rsidRDefault="0079213E">
      <w:pPr>
        <w:rPr>
          <w:rFonts w:ascii="Arial" w:hAnsi="Arial" w:cs="Arial"/>
          <w:color w:val="000000" w:themeColor="text1"/>
        </w:rPr>
      </w:pPr>
    </w:p>
    <w:p w14:paraId="0CEFF834" w14:textId="747B95A0" w:rsidR="00282E2C" w:rsidRDefault="00CC122A" w:rsidP="008817F4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Adverse Childhood Experiences (ACEs) is </w:t>
      </w:r>
      <w:r w:rsidR="00006A4B" w:rsidRPr="004D7EFD">
        <w:rPr>
          <w:rFonts w:ascii="Arial" w:hAnsi="Arial" w:cs="Arial"/>
          <w:color w:val="000000" w:themeColor="text1"/>
        </w:rPr>
        <w:t xml:space="preserve">an umbrella </w:t>
      </w:r>
      <w:r w:rsidR="00D407D1">
        <w:rPr>
          <w:rFonts w:ascii="Arial" w:hAnsi="Arial" w:cs="Arial"/>
          <w:color w:val="000000" w:themeColor="text1"/>
        </w:rPr>
        <w:t>term, as identified in</w:t>
      </w:r>
      <w:r w:rsidR="00FA089B" w:rsidRPr="004D7EFD">
        <w:rPr>
          <w:rFonts w:ascii="Arial" w:hAnsi="Arial" w:cs="Arial"/>
          <w:color w:val="000000" w:themeColor="text1"/>
        </w:rPr>
        <w:t xml:space="preserve"> </w:t>
      </w:r>
      <w:proofErr w:type="spellStart"/>
      <w:r w:rsidR="00FA089B" w:rsidRPr="004D7EFD">
        <w:rPr>
          <w:rFonts w:ascii="Arial" w:hAnsi="Arial" w:cs="Arial"/>
          <w:color w:val="000000" w:themeColor="text1"/>
        </w:rPr>
        <w:t>Felitti</w:t>
      </w:r>
      <w:proofErr w:type="spellEnd"/>
      <w:r w:rsidR="00FA089B" w:rsidRPr="004D7EFD">
        <w:rPr>
          <w:rFonts w:ascii="Arial" w:hAnsi="Arial" w:cs="Arial"/>
          <w:color w:val="000000" w:themeColor="text1"/>
        </w:rPr>
        <w:t xml:space="preserve">, (1998) which is </w:t>
      </w:r>
      <w:r w:rsidR="00006A4B" w:rsidRPr="004D7EFD">
        <w:rPr>
          <w:rFonts w:ascii="Arial" w:hAnsi="Arial" w:cs="Arial"/>
          <w:color w:val="000000" w:themeColor="text1"/>
        </w:rPr>
        <w:t>used</w:t>
      </w:r>
      <w:r w:rsidR="00AF66F5" w:rsidRPr="004D7EFD">
        <w:rPr>
          <w:rFonts w:ascii="Arial" w:hAnsi="Arial" w:cs="Arial"/>
          <w:color w:val="000000" w:themeColor="text1"/>
        </w:rPr>
        <w:t xml:space="preserve"> to associate </w:t>
      </w:r>
      <w:proofErr w:type="spellStart"/>
      <w:r w:rsidR="00FA089B" w:rsidRPr="004D7EFD">
        <w:rPr>
          <w:rFonts w:ascii="Arial" w:hAnsi="Arial" w:cs="Arial"/>
          <w:color w:val="000000" w:themeColor="text1"/>
        </w:rPr>
        <w:t>traumatising</w:t>
      </w:r>
      <w:proofErr w:type="spellEnd"/>
      <w:r w:rsidR="00D15906" w:rsidRPr="004D7EFD">
        <w:rPr>
          <w:rFonts w:ascii="Arial" w:hAnsi="Arial" w:cs="Arial"/>
          <w:color w:val="000000" w:themeColor="text1"/>
        </w:rPr>
        <w:t xml:space="preserve"> </w:t>
      </w:r>
      <w:r w:rsidR="009727ED" w:rsidRPr="004D7EFD">
        <w:rPr>
          <w:rFonts w:ascii="Arial" w:hAnsi="Arial" w:cs="Arial"/>
          <w:color w:val="000000" w:themeColor="text1"/>
        </w:rPr>
        <w:t xml:space="preserve">early life </w:t>
      </w:r>
      <w:r w:rsidR="00FA089B" w:rsidRPr="004D7EFD">
        <w:rPr>
          <w:rFonts w:ascii="Arial" w:hAnsi="Arial" w:cs="Arial"/>
          <w:color w:val="000000" w:themeColor="text1"/>
        </w:rPr>
        <w:t xml:space="preserve">experiences </w:t>
      </w:r>
      <w:r w:rsidR="009727ED" w:rsidRPr="004D7EFD">
        <w:rPr>
          <w:rFonts w:ascii="Arial" w:hAnsi="Arial" w:cs="Arial"/>
          <w:color w:val="000000" w:themeColor="text1"/>
        </w:rPr>
        <w:t>that</w:t>
      </w:r>
      <w:r w:rsidR="009F4059" w:rsidRPr="004D7EFD">
        <w:rPr>
          <w:rFonts w:ascii="Arial" w:hAnsi="Arial" w:cs="Arial"/>
          <w:color w:val="000000" w:themeColor="text1"/>
        </w:rPr>
        <w:t xml:space="preserve"> </w:t>
      </w:r>
      <w:r w:rsidR="00FA089B" w:rsidRPr="004D7EFD">
        <w:rPr>
          <w:rFonts w:ascii="Arial" w:hAnsi="Arial" w:cs="Arial"/>
          <w:color w:val="000000" w:themeColor="text1"/>
        </w:rPr>
        <w:t>often</w:t>
      </w:r>
      <w:r w:rsidR="00006A4B" w:rsidRPr="004D7EFD">
        <w:rPr>
          <w:rFonts w:ascii="Arial" w:hAnsi="Arial" w:cs="Arial"/>
          <w:color w:val="000000" w:themeColor="text1"/>
        </w:rPr>
        <w:t xml:space="preserve"> </w:t>
      </w:r>
      <w:r w:rsidR="00FF779A" w:rsidRPr="004D7EFD">
        <w:rPr>
          <w:rFonts w:ascii="Arial" w:hAnsi="Arial" w:cs="Arial"/>
          <w:color w:val="000000" w:themeColor="text1"/>
        </w:rPr>
        <w:t xml:space="preserve">results in long-term </w:t>
      </w:r>
      <w:r w:rsidR="009F4059" w:rsidRPr="004D7EFD">
        <w:rPr>
          <w:rFonts w:ascii="Arial" w:hAnsi="Arial" w:cs="Arial"/>
          <w:color w:val="000000" w:themeColor="text1"/>
        </w:rPr>
        <w:t xml:space="preserve">and detrimental effects on </w:t>
      </w:r>
      <w:r w:rsidR="00FA089B" w:rsidRPr="004D7EFD">
        <w:rPr>
          <w:rFonts w:ascii="Arial" w:hAnsi="Arial" w:cs="Arial"/>
          <w:color w:val="000000" w:themeColor="text1"/>
        </w:rPr>
        <w:t xml:space="preserve">the </w:t>
      </w:r>
      <w:r w:rsidR="009F4059" w:rsidRPr="004D7EFD">
        <w:rPr>
          <w:rFonts w:ascii="Arial" w:hAnsi="Arial" w:cs="Arial"/>
          <w:color w:val="000000" w:themeColor="text1"/>
        </w:rPr>
        <w:t>health and wellbeing</w:t>
      </w:r>
      <w:r w:rsidR="00F203BB" w:rsidRPr="004D7EFD">
        <w:rPr>
          <w:rFonts w:ascii="Arial" w:hAnsi="Arial" w:cs="Arial"/>
          <w:color w:val="000000" w:themeColor="text1"/>
        </w:rPr>
        <w:t xml:space="preserve"> of</w:t>
      </w:r>
      <w:r w:rsidR="00FA089B" w:rsidRPr="004D7EFD">
        <w:rPr>
          <w:rFonts w:ascii="Arial" w:hAnsi="Arial" w:cs="Arial"/>
          <w:color w:val="000000" w:themeColor="text1"/>
        </w:rPr>
        <w:t xml:space="preserve"> individuals</w:t>
      </w:r>
      <w:r w:rsidR="009F4059" w:rsidRPr="004D7EFD">
        <w:rPr>
          <w:rFonts w:ascii="Arial" w:hAnsi="Arial" w:cs="Arial"/>
          <w:color w:val="000000" w:themeColor="text1"/>
        </w:rPr>
        <w:t>, (</w:t>
      </w:r>
      <w:r w:rsidR="00AA2942" w:rsidRPr="004D7EFD">
        <w:rPr>
          <w:rFonts w:ascii="Arial" w:hAnsi="Arial" w:cs="Arial"/>
          <w:color w:val="000000" w:themeColor="text1"/>
        </w:rPr>
        <w:t xml:space="preserve">Public Health </w:t>
      </w:r>
      <w:r w:rsidR="00266064" w:rsidRPr="004D7EFD">
        <w:rPr>
          <w:rFonts w:ascii="Arial" w:hAnsi="Arial" w:cs="Arial"/>
          <w:color w:val="000000" w:themeColor="text1"/>
        </w:rPr>
        <w:t>Institute</w:t>
      </w:r>
      <w:r w:rsidR="00AA2942" w:rsidRPr="004D7EFD">
        <w:rPr>
          <w:rFonts w:ascii="Arial" w:hAnsi="Arial" w:cs="Arial"/>
          <w:color w:val="000000" w:themeColor="text1"/>
        </w:rPr>
        <w:t>, 2017</w:t>
      </w:r>
      <w:r w:rsidR="009F4059" w:rsidRPr="004D7EFD">
        <w:rPr>
          <w:rFonts w:ascii="Arial" w:hAnsi="Arial" w:cs="Arial"/>
          <w:color w:val="000000" w:themeColor="text1"/>
        </w:rPr>
        <w:t>)</w:t>
      </w:r>
      <w:r w:rsidR="001309F5" w:rsidRPr="004D7EFD">
        <w:rPr>
          <w:rFonts w:ascii="Arial" w:hAnsi="Arial" w:cs="Arial"/>
          <w:color w:val="000000" w:themeColor="text1"/>
        </w:rPr>
        <w:t xml:space="preserve">. </w:t>
      </w:r>
      <w:proofErr w:type="spellStart"/>
      <w:r w:rsidR="0081374E">
        <w:rPr>
          <w:rFonts w:ascii="Arial" w:hAnsi="Arial" w:cs="Arial"/>
          <w:color w:val="000000" w:themeColor="text1"/>
        </w:rPr>
        <w:t>Dr</w:t>
      </w:r>
      <w:proofErr w:type="spellEnd"/>
      <w:r w:rsidR="0081374E">
        <w:rPr>
          <w:rFonts w:ascii="Arial" w:hAnsi="Arial" w:cs="Arial"/>
          <w:color w:val="000000" w:themeColor="text1"/>
        </w:rPr>
        <w:t xml:space="preserve"> Helen Lowey</w:t>
      </w:r>
      <w:r w:rsidR="00581DB2">
        <w:rPr>
          <w:rFonts w:ascii="Arial" w:hAnsi="Arial" w:cs="Arial"/>
          <w:color w:val="000000" w:themeColor="text1"/>
        </w:rPr>
        <w:t xml:space="preserve"> devised a definition,</w:t>
      </w:r>
    </w:p>
    <w:p w14:paraId="4428041A" w14:textId="77777777" w:rsidR="00581DB2" w:rsidRDefault="00581DB2" w:rsidP="00581DB2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</w:p>
    <w:p w14:paraId="7680FAD7" w14:textId="0F735E89" w:rsidR="00CC65B9" w:rsidRPr="00581DB2" w:rsidRDefault="00CC65B9" w:rsidP="00581DB2">
      <w:pPr>
        <w:widowControl w:val="0"/>
        <w:autoSpaceDE w:val="0"/>
        <w:autoSpaceDN w:val="0"/>
        <w:adjustRightInd w:val="0"/>
        <w:spacing w:after="240" w:line="276" w:lineRule="auto"/>
        <w:ind w:left="720"/>
        <w:rPr>
          <w:rFonts w:ascii="Arial" w:hAnsi="Arial" w:cs="Arial"/>
          <w:i/>
        </w:rPr>
      </w:pPr>
      <w:r w:rsidRPr="00581DB2">
        <w:rPr>
          <w:rFonts w:ascii="Arial" w:hAnsi="Arial" w:cs="Arial"/>
          <w:i/>
        </w:rPr>
        <w:t>‘</w:t>
      </w:r>
      <w:r w:rsidRPr="00581DB2">
        <w:rPr>
          <w:rFonts w:ascii="Arial" w:hAnsi="Arial" w:cs="Arial"/>
          <w:i/>
        </w:rPr>
        <w:t>A complex set of related childhood experiences that include directly affect a child or, the environment in which they live, i.e. household dysfunction</w:t>
      </w:r>
      <w:r w:rsidRPr="00581DB2">
        <w:rPr>
          <w:rFonts w:ascii="Arial" w:hAnsi="Arial" w:cs="Arial"/>
          <w:i/>
        </w:rPr>
        <w:t>’</w:t>
      </w:r>
      <w:r w:rsidRPr="00581DB2">
        <w:rPr>
          <w:rFonts w:ascii="Arial" w:hAnsi="Arial" w:cs="Arial"/>
          <w:i/>
        </w:rPr>
        <w:t xml:space="preserve"> </w:t>
      </w:r>
    </w:p>
    <w:p w14:paraId="3821F05D" w14:textId="1A231A05" w:rsidR="00581DB2" w:rsidRPr="00581DB2" w:rsidRDefault="00CC65B9" w:rsidP="00581DB2">
      <w:pPr>
        <w:pStyle w:val="NoSpacing"/>
        <w:rPr>
          <w:rFonts w:ascii="Arial" w:hAnsi="Arial" w:cs="Arial"/>
          <w:sz w:val="24"/>
          <w:szCs w:val="24"/>
        </w:rPr>
      </w:pP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Pr="00581DB2">
        <w:rPr>
          <w:rFonts w:ascii="Arial" w:hAnsi="Arial" w:cs="Arial"/>
          <w:sz w:val="24"/>
          <w:szCs w:val="24"/>
        </w:rPr>
        <w:tab/>
      </w:r>
      <w:r w:rsidR="00581DB2" w:rsidRPr="00581DB2">
        <w:rPr>
          <w:rFonts w:ascii="Arial" w:hAnsi="Arial" w:cs="Arial"/>
          <w:sz w:val="24"/>
          <w:szCs w:val="24"/>
        </w:rPr>
        <w:tab/>
      </w:r>
      <w:r w:rsidR="00581DB2" w:rsidRPr="00581DB2">
        <w:rPr>
          <w:rFonts w:ascii="Arial" w:hAnsi="Arial" w:cs="Arial"/>
          <w:sz w:val="24"/>
          <w:szCs w:val="24"/>
        </w:rPr>
        <w:tab/>
      </w:r>
      <w:r w:rsidR="00581DB2" w:rsidRPr="00581DB2">
        <w:rPr>
          <w:rFonts w:ascii="Arial" w:hAnsi="Arial" w:cs="Arial"/>
          <w:sz w:val="24"/>
          <w:szCs w:val="24"/>
        </w:rPr>
        <w:tab/>
      </w:r>
      <w:r w:rsidR="00EA29A4" w:rsidRPr="00581DB2">
        <w:rPr>
          <w:rFonts w:ascii="Arial" w:hAnsi="Arial" w:cs="Arial"/>
          <w:sz w:val="24"/>
          <w:szCs w:val="24"/>
        </w:rPr>
        <w:t>Lowey, (2016)</w:t>
      </w:r>
    </w:p>
    <w:p w14:paraId="1FB91338" w14:textId="77777777" w:rsidR="00581DB2" w:rsidRPr="00581DB2" w:rsidRDefault="00581DB2" w:rsidP="00581DB2">
      <w:pPr>
        <w:pStyle w:val="NoSpacing"/>
      </w:pPr>
    </w:p>
    <w:p w14:paraId="722E50C0" w14:textId="6D11AAE5" w:rsidR="008817F4" w:rsidRDefault="00AA2942" w:rsidP="008817F4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These </w:t>
      </w:r>
      <w:r w:rsidR="00795AF1">
        <w:rPr>
          <w:rFonts w:ascii="Arial" w:hAnsi="Arial" w:cs="Arial"/>
          <w:color w:val="000000" w:themeColor="text1"/>
        </w:rPr>
        <w:t>experiences</w:t>
      </w:r>
      <w:r w:rsidR="00E6257A">
        <w:rPr>
          <w:rFonts w:ascii="Arial" w:hAnsi="Arial" w:cs="Arial"/>
          <w:color w:val="000000" w:themeColor="text1"/>
        </w:rPr>
        <w:t xml:space="preserve"> (Couper and Mackie, 2016) </w:t>
      </w:r>
      <w:r w:rsidRPr="004D7EFD">
        <w:rPr>
          <w:rFonts w:ascii="Arial" w:hAnsi="Arial" w:cs="Arial"/>
          <w:color w:val="000000" w:themeColor="text1"/>
        </w:rPr>
        <w:t xml:space="preserve">vary from different </w:t>
      </w:r>
      <w:r w:rsidR="00F74F34" w:rsidRPr="004D7EFD">
        <w:rPr>
          <w:rFonts w:ascii="Arial" w:hAnsi="Arial" w:cs="Arial"/>
          <w:color w:val="000000" w:themeColor="text1"/>
        </w:rPr>
        <w:t xml:space="preserve">forms of abuse, witnessing domestic </w:t>
      </w:r>
      <w:r w:rsidR="00266064" w:rsidRPr="004D7EFD">
        <w:rPr>
          <w:rFonts w:ascii="Arial" w:hAnsi="Arial" w:cs="Arial"/>
          <w:color w:val="000000" w:themeColor="text1"/>
        </w:rPr>
        <w:t>violence</w:t>
      </w:r>
      <w:r w:rsidR="00F74F34" w:rsidRPr="004D7EFD">
        <w:rPr>
          <w:rFonts w:ascii="Arial" w:hAnsi="Arial" w:cs="Arial"/>
          <w:color w:val="000000" w:themeColor="text1"/>
        </w:rPr>
        <w:t xml:space="preserve">, </w:t>
      </w:r>
      <w:r w:rsidR="00131665" w:rsidRPr="004D7EFD">
        <w:rPr>
          <w:rFonts w:ascii="Arial" w:hAnsi="Arial" w:cs="Arial"/>
          <w:color w:val="000000" w:themeColor="text1"/>
        </w:rPr>
        <w:t xml:space="preserve">an accident, </w:t>
      </w:r>
      <w:r w:rsidR="00F74F34" w:rsidRPr="004D7EFD">
        <w:rPr>
          <w:rFonts w:ascii="Arial" w:hAnsi="Arial" w:cs="Arial"/>
          <w:color w:val="000000" w:themeColor="text1"/>
        </w:rPr>
        <w:t xml:space="preserve">parental separation </w:t>
      </w:r>
      <w:r w:rsidR="00131665" w:rsidRPr="004D7EFD">
        <w:rPr>
          <w:rFonts w:ascii="Arial" w:hAnsi="Arial" w:cs="Arial"/>
          <w:color w:val="000000" w:themeColor="text1"/>
        </w:rPr>
        <w:t xml:space="preserve">or divorce, grief from the loss of someone close, </w:t>
      </w:r>
      <w:r w:rsidRPr="004D7EFD">
        <w:rPr>
          <w:rFonts w:ascii="Arial" w:hAnsi="Arial" w:cs="Arial"/>
          <w:color w:val="000000" w:themeColor="text1"/>
        </w:rPr>
        <w:t xml:space="preserve">and </w:t>
      </w:r>
      <w:r w:rsidR="00131665" w:rsidRPr="004D7EFD">
        <w:rPr>
          <w:rFonts w:ascii="Arial" w:hAnsi="Arial" w:cs="Arial"/>
          <w:color w:val="000000" w:themeColor="text1"/>
        </w:rPr>
        <w:t>incarceration</w:t>
      </w:r>
      <w:r w:rsidR="00A20AD0" w:rsidRPr="004D7EFD">
        <w:rPr>
          <w:rFonts w:ascii="Arial" w:hAnsi="Arial" w:cs="Arial"/>
          <w:color w:val="000000" w:themeColor="text1"/>
        </w:rPr>
        <w:t>.</w:t>
      </w:r>
    </w:p>
    <w:p w14:paraId="313743C6" w14:textId="77777777" w:rsidR="008817F4" w:rsidRDefault="008817F4" w:rsidP="008817F4">
      <w:pPr>
        <w:spacing w:line="360" w:lineRule="auto"/>
        <w:rPr>
          <w:rFonts w:ascii="Arial" w:hAnsi="Arial" w:cs="Arial"/>
          <w:color w:val="000000" w:themeColor="text1"/>
        </w:rPr>
      </w:pPr>
    </w:p>
    <w:p w14:paraId="27152B64" w14:textId="79ACFC34" w:rsidR="008817F4" w:rsidRPr="004D7EFD" w:rsidRDefault="007E1059" w:rsidP="008817F4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It appeared</w:t>
      </w:r>
      <w:r w:rsidR="00963AC0" w:rsidRPr="004D7EFD">
        <w:rPr>
          <w:rFonts w:ascii="Arial" w:hAnsi="Arial" w:cs="Arial"/>
          <w:color w:val="000000" w:themeColor="text1"/>
        </w:rPr>
        <w:t xml:space="preserve"> U</w:t>
      </w:r>
      <w:r w:rsidR="00D407D1">
        <w:rPr>
          <w:rFonts w:ascii="Arial" w:hAnsi="Arial" w:cs="Arial"/>
          <w:color w:val="000000" w:themeColor="text1"/>
        </w:rPr>
        <w:t xml:space="preserve">nited </w:t>
      </w:r>
      <w:r w:rsidR="00963AC0" w:rsidRPr="004D7EFD">
        <w:rPr>
          <w:rFonts w:ascii="Arial" w:hAnsi="Arial" w:cs="Arial"/>
          <w:color w:val="000000" w:themeColor="text1"/>
        </w:rPr>
        <w:t>K</w:t>
      </w:r>
      <w:r w:rsidR="00D407D1">
        <w:rPr>
          <w:rFonts w:ascii="Arial" w:hAnsi="Arial" w:cs="Arial"/>
          <w:color w:val="000000" w:themeColor="text1"/>
        </w:rPr>
        <w:t>ingdom (UK)</w:t>
      </w:r>
      <w:r w:rsidR="00963AC0" w:rsidRPr="004D7EFD">
        <w:rPr>
          <w:rFonts w:ascii="Arial" w:hAnsi="Arial" w:cs="Arial"/>
          <w:color w:val="000000" w:themeColor="text1"/>
        </w:rPr>
        <w:t xml:space="preserve"> studies were relatively scarce until the</w:t>
      </w:r>
      <w:r w:rsidR="00A20AD0" w:rsidRPr="004D7EFD">
        <w:rPr>
          <w:rFonts w:ascii="Arial" w:hAnsi="Arial" w:cs="Arial"/>
          <w:color w:val="000000" w:themeColor="text1"/>
        </w:rPr>
        <w:t xml:space="preserve"> first </w:t>
      </w:r>
      <w:r w:rsidRPr="004D7EFD">
        <w:rPr>
          <w:rFonts w:ascii="Arial" w:hAnsi="Arial" w:cs="Arial"/>
          <w:color w:val="000000" w:themeColor="text1"/>
        </w:rPr>
        <w:t xml:space="preserve">study </w:t>
      </w:r>
      <w:r w:rsidR="00A20AD0" w:rsidRPr="004D7EFD">
        <w:rPr>
          <w:rFonts w:ascii="Arial" w:hAnsi="Arial" w:cs="Arial"/>
          <w:color w:val="000000" w:themeColor="text1"/>
        </w:rPr>
        <w:t>unde</w:t>
      </w:r>
      <w:r w:rsidR="00963AC0" w:rsidRPr="004D7EFD">
        <w:rPr>
          <w:rFonts w:ascii="Arial" w:hAnsi="Arial" w:cs="Arial"/>
          <w:color w:val="000000" w:themeColor="text1"/>
        </w:rPr>
        <w:t>rtaken</w:t>
      </w:r>
      <w:r w:rsidR="002E13B9" w:rsidRPr="004D7EFD">
        <w:rPr>
          <w:rFonts w:ascii="Arial" w:hAnsi="Arial" w:cs="Arial"/>
          <w:color w:val="000000" w:themeColor="text1"/>
        </w:rPr>
        <w:t xml:space="preserve"> </w:t>
      </w:r>
      <w:r w:rsidR="004B04E8" w:rsidRPr="004D7EFD">
        <w:rPr>
          <w:rFonts w:ascii="Arial" w:hAnsi="Arial" w:cs="Arial"/>
          <w:color w:val="000000" w:themeColor="text1"/>
        </w:rPr>
        <w:t>in 2012</w:t>
      </w:r>
      <w:r w:rsidR="00963AC0" w:rsidRPr="004D7EFD">
        <w:rPr>
          <w:rFonts w:ascii="Arial" w:hAnsi="Arial" w:cs="Arial"/>
          <w:color w:val="000000" w:themeColor="text1"/>
        </w:rPr>
        <w:t xml:space="preserve">, </w:t>
      </w:r>
      <w:r w:rsidR="00C619DC" w:rsidRPr="004D7EFD">
        <w:rPr>
          <w:rFonts w:ascii="Arial" w:hAnsi="Arial" w:cs="Arial"/>
          <w:color w:val="000000" w:themeColor="text1"/>
        </w:rPr>
        <w:t>foll</w:t>
      </w:r>
      <w:r w:rsidR="004B04E8" w:rsidRPr="004D7EFD">
        <w:rPr>
          <w:rFonts w:ascii="Arial" w:hAnsi="Arial" w:cs="Arial"/>
          <w:color w:val="000000" w:themeColor="text1"/>
        </w:rPr>
        <w:t>owed by a national study in 2014</w:t>
      </w:r>
      <w:r w:rsidR="00C619DC" w:rsidRPr="004D7EFD">
        <w:rPr>
          <w:rFonts w:ascii="Arial" w:hAnsi="Arial" w:cs="Arial"/>
          <w:color w:val="000000" w:themeColor="text1"/>
        </w:rPr>
        <w:t xml:space="preserve"> and </w:t>
      </w:r>
      <w:r w:rsidR="00963AC0" w:rsidRPr="004D7EFD">
        <w:rPr>
          <w:rFonts w:ascii="Arial" w:hAnsi="Arial" w:cs="Arial"/>
          <w:color w:val="000000" w:themeColor="text1"/>
        </w:rPr>
        <w:t xml:space="preserve">further </w:t>
      </w:r>
      <w:r w:rsidR="00C619DC" w:rsidRPr="004D7EFD">
        <w:rPr>
          <w:rFonts w:ascii="Arial" w:hAnsi="Arial" w:cs="Arial"/>
          <w:color w:val="000000" w:themeColor="text1"/>
        </w:rPr>
        <w:t>studies in</w:t>
      </w:r>
      <w:r w:rsidR="00245DAD">
        <w:rPr>
          <w:rFonts w:ascii="Arial" w:hAnsi="Arial" w:cs="Arial"/>
          <w:color w:val="000000" w:themeColor="text1"/>
        </w:rPr>
        <w:t xml:space="preserve"> 2015, </w:t>
      </w:r>
      <w:r w:rsidRPr="004D7EFD">
        <w:rPr>
          <w:rFonts w:ascii="Arial" w:hAnsi="Arial" w:cs="Arial"/>
          <w:color w:val="000000" w:themeColor="text1"/>
        </w:rPr>
        <w:t xml:space="preserve">2016, </w:t>
      </w:r>
      <w:r w:rsidR="00245DAD">
        <w:rPr>
          <w:rFonts w:ascii="Arial" w:hAnsi="Arial" w:cs="Arial"/>
          <w:color w:val="000000" w:themeColor="text1"/>
        </w:rPr>
        <w:t xml:space="preserve">and 2017, </w:t>
      </w:r>
      <w:r w:rsidRPr="004D7EFD">
        <w:rPr>
          <w:rFonts w:ascii="Arial" w:hAnsi="Arial" w:cs="Arial"/>
          <w:color w:val="000000" w:themeColor="text1"/>
        </w:rPr>
        <w:t>(</w:t>
      </w:r>
      <w:r w:rsidR="00245DAD">
        <w:rPr>
          <w:rFonts w:ascii="Arial" w:hAnsi="Arial" w:cs="Arial"/>
          <w:color w:val="000000" w:themeColor="text1"/>
        </w:rPr>
        <w:t>Bellis, 2014;</w:t>
      </w:r>
      <w:r w:rsidR="00245DAD" w:rsidRPr="004D7EFD">
        <w:rPr>
          <w:rFonts w:ascii="Arial" w:hAnsi="Arial" w:cs="Arial"/>
          <w:color w:val="000000" w:themeColor="text1"/>
        </w:rPr>
        <w:t xml:space="preserve"> Bellis</w:t>
      </w:r>
      <w:r w:rsidR="00A20AD0" w:rsidRPr="004D7EFD">
        <w:rPr>
          <w:rFonts w:ascii="Arial" w:hAnsi="Arial" w:cs="Arial"/>
          <w:color w:val="000000" w:themeColor="text1"/>
        </w:rPr>
        <w:t xml:space="preserve"> et al, </w:t>
      </w:r>
      <w:r w:rsidR="00200C90" w:rsidRPr="004D7EFD">
        <w:rPr>
          <w:rFonts w:ascii="Arial" w:hAnsi="Arial" w:cs="Arial"/>
          <w:color w:val="000000" w:themeColor="text1"/>
        </w:rPr>
        <w:t>2014a,</w:t>
      </w:r>
      <w:r w:rsidRPr="004D7EFD">
        <w:rPr>
          <w:rFonts w:ascii="Arial" w:hAnsi="Arial" w:cs="Arial"/>
          <w:color w:val="000000" w:themeColor="text1"/>
        </w:rPr>
        <w:t xml:space="preserve"> 2014</w:t>
      </w:r>
      <w:r w:rsidR="00200C90" w:rsidRPr="004D7EFD">
        <w:rPr>
          <w:rFonts w:ascii="Arial" w:hAnsi="Arial" w:cs="Arial"/>
          <w:color w:val="000000" w:themeColor="text1"/>
        </w:rPr>
        <w:t>b, and 2014c</w:t>
      </w:r>
      <w:r w:rsidR="00B11AE5">
        <w:rPr>
          <w:rFonts w:ascii="Arial" w:hAnsi="Arial" w:cs="Arial"/>
          <w:color w:val="000000" w:themeColor="text1"/>
        </w:rPr>
        <w:t xml:space="preserve">), Bellis et al, 2017 and </w:t>
      </w:r>
      <w:r w:rsidRPr="004D7EFD">
        <w:rPr>
          <w:rFonts w:ascii="Arial" w:hAnsi="Arial" w:cs="Arial"/>
          <w:color w:val="000000" w:themeColor="text1"/>
        </w:rPr>
        <w:t xml:space="preserve">Hughes et al, 2017). </w:t>
      </w:r>
      <w:r w:rsidR="00266064" w:rsidRPr="004D7EFD">
        <w:rPr>
          <w:rFonts w:ascii="Arial" w:hAnsi="Arial" w:cs="Arial"/>
          <w:color w:val="000000" w:themeColor="text1"/>
        </w:rPr>
        <w:t>Outcomes from these UK studies</w:t>
      </w:r>
      <w:r w:rsidR="00266064">
        <w:rPr>
          <w:rFonts w:ascii="Arial" w:hAnsi="Arial" w:cs="Arial"/>
          <w:color w:val="000000" w:themeColor="text1"/>
        </w:rPr>
        <w:t xml:space="preserve"> were </w:t>
      </w:r>
      <w:proofErr w:type="gramStart"/>
      <w:r w:rsidR="00266064">
        <w:rPr>
          <w:rFonts w:ascii="Arial" w:hAnsi="Arial" w:cs="Arial"/>
          <w:color w:val="000000" w:themeColor="text1"/>
        </w:rPr>
        <w:t>similar to</w:t>
      </w:r>
      <w:proofErr w:type="gramEnd"/>
      <w:r w:rsidR="00266064">
        <w:rPr>
          <w:rFonts w:ascii="Arial" w:hAnsi="Arial" w:cs="Arial"/>
          <w:color w:val="000000" w:themeColor="text1"/>
        </w:rPr>
        <w:t xml:space="preserve"> the findings</w:t>
      </w:r>
      <w:r w:rsidR="00266064" w:rsidRPr="004D7EFD">
        <w:rPr>
          <w:rFonts w:ascii="Arial" w:hAnsi="Arial" w:cs="Arial"/>
          <w:color w:val="000000" w:themeColor="text1"/>
        </w:rPr>
        <w:t xml:space="preserve"> in </w:t>
      </w:r>
      <w:r w:rsidR="00B73C1F">
        <w:rPr>
          <w:rFonts w:ascii="Arial" w:hAnsi="Arial" w:cs="Arial"/>
          <w:color w:val="000000" w:themeColor="text1"/>
        </w:rPr>
        <w:t>the</w:t>
      </w:r>
      <w:r w:rsidR="00266064">
        <w:rPr>
          <w:rFonts w:ascii="Arial" w:hAnsi="Arial" w:cs="Arial"/>
          <w:color w:val="000000" w:themeColor="text1"/>
        </w:rPr>
        <w:t xml:space="preserve"> </w:t>
      </w:r>
      <w:r w:rsidR="00266064" w:rsidRPr="004D7EFD">
        <w:rPr>
          <w:rFonts w:ascii="Arial" w:hAnsi="Arial" w:cs="Arial"/>
          <w:color w:val="000000" w:themeColor="text1"/>
        </w:rPr>
        <w:t>large</w:t>
      </w:r>
      <w:r w:rsidR="00B73C1F">
        <w:rPr>
          <w:rFonts w:ascii="Arial" w:hAnsi="Arial" w:cs="Arial"/>
          <w:color w:val="000000" w:themeColor="text1"/>
        </w:rPr>
        <w:t xml:space="preserve"> orig</w:t>
      </w:r>
      <w:r w:rsidR="00D407D1">
        <w:rPr>
          <w:rFonts w:ascii="Arial" w:hAnsi="Arial" w:cs="Arial"/>
          <w:color w:val="000000" w:themeColor="text1"/>
        </w:rPr>
        <w:t>inal USA study</w:t>
      </w:r>
      <w:r w:rsidR="00266064" w:rsidRPr="004D7EFD">
        <w:rPr>
          <w:rFonts w:ascii="Arial" w:hAnsi="Arial" w:cs="Arial"/>
          <w:color w:val="000000" w:themeColor="text1"/>
        </w:rPr>
        <w:t>, (</w:t>
      </w:r>
      <w:proofErr w:type="spellStart"/>
      <w:r w:rsidR="00266064" w:rsidRPr="004D7EFD">
        <w:rPr>
          <w:rFonts w:ascii="Arial" w:hAnsi="Arial" w:cs="Arial"/>
          <w:color w:val="000000" w:themeColor="text1"/>
        </w:rPr>
        <w:t>Felitti</w:t>
      </w:r>
      <w:proofErr w:type="spellEnd"/>
      <w:r w:rsidR="00266064" w:rsidRPr="004D7EFD">
        <w:rPr>
          <w:rFonts w:ascii="Arial" w:hAnsi="Arial" w:cs="Arial"/>
          <w:color w:val="000000" w:themeColor="text1"/>
        </w:rPr>
        <w:t xml:space="preserve"> et al, 1998). </w:t>
      </w:r>
      <w:proofErr w:type="spellStart"/>
      <w:r w:rsidR="00581DB2">
        <w:rPr>
          <w:rFonts w:ascii="Arial" w:hAnsi="Arial" w:cs="Arial"/>
          <w:color w:val="000000" w:themeColor="text1"/>
        </w:rPr>
        <w:t>Felitti</w:t>
      </w:r>
      <w:proofErr w:type="spellEnd"/>
      <w:r w:rsidR="00581DB2">
        <w:rPr>
          <w:rFonts w:ascii="Arial" w:hAnsi="Arial" w:cs="Arial"/>
          <w:color w:val="000000" w:themeColor="text1"/>
        </w:rPr>
        <w:t xml:space="preserve"> et al,</w:t>
      </w:r>
      <w:r w:rsidR="00D407D1">
        <w:rPr>
          <w:rFonts w:ascii="Arial" w:hAnsi="Arial" w:cs="Arial"/>
          <w:color w:val="000000" w:themeColor="text1"/>
        </w:rPr>
        <w:t xml:space="preserve"> </w:t>
      </w:r>
      <w:r w:rsidR="004B04E8" w:rsidRPr="004D7EFD">
        <w:rPr>
          <w:rFonts w:ascii="Arial" w:hAnsi="Arial" w:cs="Arial"/>
          <w:color w:val="000000" w:themeColor="text1"/>
        </w:rPr>
        <w:t>(1998) unexpectedly revealed a strong link between categories of childhood trauma and the risks o</w:t>
      </w:r>
      <w:r w:rsidR="00581DB2">
        <w:rPr>
          <w:rFonts w:ascii="Arial" w:hAnsi="Arial" w:cs="Arial"/>
          <w:color w:val="000000" w:themeColor="text1"/>
        </w:rPr>
        <w:t>f health harming behaviours and</w:t>
      </w:r>
      <w:r w:rsidR="00E6257A">
        <w:rPr>
          <w:rFonts w:ascii="Arial" w:hAnsi="Arial" w:cs="Arial"/>
          <w:color w:val="000000" w:themeColor="text1"/>
        </w:rPr>
        <w:t xml:space="preserve"> </w:t>
      </w:r>
      <w:r w:rsidR="004B04E8" w:rsidRPr="004D7EFD">
        <w:rPr>
          <w:rFonts w:ascii="Arial" w:hAnsi="Arial" w:cs="Arial"/>
          <w:color w:val="000000" w:themeColor="text1"/>
        </w:rPr>
        <w:t xml:space="preserve">adulthood chronic </w:t>
      </w:r>
      <w:r w:rsidR="00266064" w:rsidRPr="004D7EFD">
        <w:rPr>
          <w:rFonts w:ascii="Arial" w:hAnsi="Arial" w:cs="Arial"/>
          <w:color w:val="000000" w:themeColor="text1"/>
        </w:rPr>
        <w:t>diseases</w:t>
      </w:r>
      <w:r w:rsidR="004B04E8" w:rsidRPr="004D7EFD">
        <w:rPr>
          <w:rFonts w:ascii="Arial" w:hAnsi="Arial" w:cs="Arial"/>
          <w:color w:val="000000" w:themeColor="text1"/>
        </w:rPr>
        <w:t xml:space="preserve">. </w:t>
      </w:r>
      <w:r w:rsidR="00581DB2">
        <w:rPr>
          <w:rFonts w:ascii="Arial" w:hAnsi="Arial" w:cs="Arial"/>
          <w:color w:val="000000" w:themeColor="text1"/>
        </w:rPr>
        <w:t xml:space="preserve">Similar findings were identified in (Bush, 2016). </w:t>
      </w:r>
      <w:r w:rsidR="00245DAD">
        <w:rPr>
          <w:rFonts w:ascii="Arial" w:hAnsi="Arial" w:cs="Arial"/>
          <w:color w:val="000000" w:themeColor="text1"/>
        </w:rPr>
        <w:t xml:space="preserve">The </w:t>
      </w:r>
      <w:r w:rsidR="003A1622" w:rsidRPr="004D7EFD">
        <w:rPr>
          <w:rFonts w:ascii="Arial" w:hAnsi="Arial" w:cs="Arial"/>
          <w:color w:val="000000" w:themeColor="text1"/>
        </w:rPr>
        <w:t xml:space="preserve">Public Health </w:t>
      </w:r>
      <w:r w:rsidR="00266064" w:rsidRPr="004D7EFD">
        <w:rPr>
          <w:rFonts w:ascii="Arial" w:hAnsi="Arial" w:cs="Arial"/>
          <w:color w:val="000000" w:themeColor="text1"/>
        </w:rPr>
        <w:t>Institute</w:t>
      </w:r>
      <w:r w:rsidR="003A1622" w:rsidRPr="004D7EFD">
        <w:rPr>
          <w:rFonts w:ascii="Arial" w:hAnsi="Arial" w:cs="Arial"/>
          <w:color w:val="000000" w:themeColor="text1"/>
        </w:rPr>
        <w:t xml:space="preserve">, (2017) reported the research in the UK has provided data on the </w:t>
      </w:r>
      <w:r w:rsidR="00266064" w:rsidRPr="004D7EFD">
        <w:rPr>
          <w:rFonts w:ascii="Arial" w:hAnsi="Arial" w:cs="Arial"/>
          <w:color w:val="000000" w:themeColor="text1"/>
        </w:rPr>
        <w:t>prevalence</w:t>
      </w:r>
      <w:r w:rsidR="003A1622" w:rsidRPr="004D7EFD">
        <w:rPr>
          <w:rFonts w:ascii="Arial" w:hAnsi="Arial" w:cs="Arial"/>
          <w:color w:val="000000" w:themeColor="text1"/>
        </w:rPr>
        <w:t xml:space="preserve"> of ACEs, the </w:t>
      </w:r>
      <w:r w:rsidR="00266064" w:rsidRPr="004D7EFD">
        <w:rPr>
          <w:rFonts w:ascii="Arial" w:hAnsi="Arial" w:cs="Arial"/>
          <w:color w:val="000000" w:themeColor="text1"/>
        </w:rPr>
        <w:t>consequences</w:t>
      </w:r>
      <w:r w:rsidR="003A1622" w:rsidRPr="004D7EFD">
        <w:rPr>
          <w:rFonts w:ascii="Arial" w:hAnsi="Arial" w:cs="Arial"/>
          <w:color w:val="000000" w:themeColor="text1"/>
        </w:rPr>
        <w:t xml:space="preserve"> of ACEs to individuals, the b</w:t>
      </w:r>
      <w:r w:rsidR="00E07E73" w:rsidRPr="004D7EFD">
        <w:rPr>
          <w:rFonts w:ascii="Arial" w:hAnsi="Arial" w:cs="Arial"/>
          <w:color w:val="000000" w:themeColor="text1"/>
        </w:rPr>
        <w:t>urden on public services, and</w:t>
      </w:r>
      <w:r w:rsidR="003A1622" w:rsidRPr="004D7EFD">
        <w:rPr>
          <w:rFonts w:ascii="Arial" w:hAnsi="Arial" w:cs="Arial"/>
          <w:color w:val="000000" w:themeColor="text1"/>
        </w:rPr>
        <w:t xml:space="preserve"> </w:t>
      </w:r>
      <w:r w:rsidR="00795AF1">
        <w:rPr>
          <w:rFonts w:ascii="Arial" w:hAnsi="Arial" w:cs="Arial"/>
          <w:color w:val="000000" w:themeColor="text1"/>
        </w:rPr>
        <w:t xml:space="preserve">it </w:t>
      </w:r>
      <w:r w:rsidR="003A1622" w:rsidRPr="004D7EFD">
        <w:rPr>
          <w:rFonts w:ascii="Arial" w:hAnsi="Arial" w:cs="Arial"/>
          <w:color w:val="000000" w:themeColor="text1"/>
        </w:rPr>
        <w:t>report</w:t>
      </w:r>
      <w:r w:rsidR="00E07E73" w:rsidRPr="004D7EFD">
        <w:rPr>
          <w:rFonts w:ascii="Arial" w:hAnsi="Arial" w:cs="Arial"/>
          <w:color w:val="000000" w:themeColor="text1"/>
        </w:rPr>
        <w:t>ed</w:t>
      </w:r>
      <w:r w:rsidR="003A1622" w:rsidRPr="004D7EFD">
        <w:rPr>
          <w:rFonts w:ascii="Arial" w:hAnsi="Arial" w:cs="Arial"/>
          <w:color w:val="000000" w:themeColor="text1"/>
        </w:rPr>
        <w:t xml:space="preserve"> the probabil</w:t>
      </w:r>
      <w:r w:rsidR="000F564A" w:rsidRPr="004D7EFD">
        <w:rPr>
          <w:rFonts w:ascii="Arial" w:hAnsi="Arial" w:cs="Arial"/>
          <w:color w:val="000000" w:themeColor="text1"/>
        </w:rPr>
        <w:t xml:space="preserve">ity of </w:t>
      </w:r>
      <w:r w:rsidR="00266064" w:rsidRPr="004D7EFD">
        <w:rPr>
          <w:rFonts w:ascii="Arial" w:hAnsi="Arial" w:cs="Arial"/>
          <w:color w:val="000000" w:themeColor="text1"/>
        </w:rPr>
        <w:t>diseas</w:t>
      </w:r>
      <w:r w:rsidR="00266064">
        <w:rPr>
          <w:rFonts w:ascii="Arial" w:hAnsi="Arial" w:cs="Arial"/>
          <w:color w:val="000000" w:themeColor="text1"/>
        </w:rPr>
        <w:t>es</w:t>
      </w:r>
      <w:r w:rsidR="00EE0445">
        <w:rPr>
          <w:rFonts w:ascii="Arial" w:hAnsi="Arial" w:cs="Arial"/>
          <w:color w:val="000000" w:themeColor="text1"/>
        </w:rPr>
        <w:t xml:space="preserve"> and early death. </w:t>
      </w:r>
      <w:proofErr w:type="spellStart"/>
      <w:r w:rsidR="00EE0445">
        <w:rPr>
          <w:rFonts w:ascii="Arial" w:hAnsi="Arial" w:cs="Arial"/>
          <w:color w:val="000000" w:themeColor="text1"/>
        </w:rPr>
        <w:t>Mulvagh</w:t>
      </w:r>
      <w:proofErr w:type="spellEnd"/>
      <w:r w:rsidR="00EE0445">
        <w:rPr>
          <w:rFonts w:ascii="Arial" w:hAnsi="Arial" w:cs="Arial"/>
          <w:color w:val="000000" w:themeColor="text1"/>
        </w:rPr>
        <w:t xml:space="preserve">, (2016) </w:t>
      </w:r>
      <w:r w:rsidR="000F564A" w:rsidRPr="004D7EFD">
        <w:rPr>
          <w:rFonts w:ascii="Arial" w:hAnsi="Arial" w:cs="Arial"/>
          <w:color w:val="000000" w:themeColor="text1"/>
        </w:rPr>
        <w:t>argues ACEs is a significant social determ</w:t>
      </w:r>
      <w:r w:rsidR="00753690" w:rsidRPr="004D7EFD">
        <w:rPr>
          <w:rFonts w:ascii="Arial" w:hAnsi="Arial" w:cs="Arial"/>
          <w:color w:val="000000" w:themeColor="text1"/>
        </w:rPr>
        <w:t>inant</w:t>
      </w:r>
      <w:r w:rsidR="000F564A" w:rsidRPr="004D7EFD">
        <w:rPr>
          <w:rFonts w:ascii="Arial" w:hAnsi="Arial" w:cs="Arial"/>
          <w:color w:val="000000" w:themeColor="text1"/>
        </w:rPr>
        <w:t xml:space="preserve"> of health in many way</w:t>
      </w:r>
      <w:r w:rsidR="00753690" w:rsidRPr="004D7EFD">
        <w:rPr>
          <w:rFonts w:ascii="Arial" w:hAnsi="Arial" w:cs="Arial"/>
          <w:color w:val="000000" w:themeColor="text1"/>
        </w:rPr>
        <w:t>s</w:t>
      </w:r>
      <w:r w:rsidR="000F564A" w:rsidRPr="004D7EFD">
        <w:rPr>
          <w:rFonts w:ascii="Arial" w:hAnsi="Arial" w:cs="Arial"/>
          <w:color w:val="000000" w:themeColor="text1"/>
        </w:rPr>
        <w:t xml:space="preserve">, </w:t>
      </w:r>
      <w:r w:rsidR="009950F5" w:rsidRPr="004D7EFD">
        <w:rPr>
          <w:rFonts w:ascii="Arial" w:hAnsi="Arial" w:cs="Arial"/>
          <w:color w:val="000000" w:themeColor="text1"/>
        </w:rPr>
        <w:t xml:space="preserve">as outlined in </w:t>
      </w:r>
      <w:proofErr w:type="spellStart"/>
      <w:r w:rsidR="000F564A" w:rsidRPr="004D7EFD">
        <w:rPr>
          <w:rFonts w:ascii="Arial" w:hAnsi="Arial" w:cs="Arial"/>
          <w:color w:val="000000" w:themeColor="text1"/>
        </w:rPr>
        <w:t>Fetilli</w:t>
      </w:r>
      <w:proofErr w:type="spellEnd"/>
      <w:r w:rsidR="000F564A" w:rsidRPr="004D7EFD">
        <w:rPr>
          <w:rFonts w:ascii="Arial" w:hAnsi="Arial" w:cs="Arial"/>
          <w:color w:val="000000" w:themeColor="text1"/>
        </w:rPr>
        <w:t xml:space="preserve">, (1998) </w:t>
      </w:r>
      <w:r w:rsidR="00581DB2">
        <w:rPr>
          <w:rFonts w:ascii="Arial" w:hAnsi="Arial" w:cs="Arial"/>
          <w:color w:val="000000" w:themeColor="text1"/>
        </w:rPr>
        <w:t>life course model.</w:t>
      </w:r>
    </w:p>
    <w:p w14:paraId="7490B78E" w14:textId="43898102" w:rsidR="00D73332" w:rsidRPr="004D7EFD" w:rsidRDefault="00A42840" w:rsidP="004B04E8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36FDB3" wp14:editId="6C9292EA">
                <wp:simplePos x="0" y="0"/>
                <wp:positionH relativeFrom="column">
                  <wp:posOffset>393700</wp:posOffset>
                </wp:positionH>
                <wp:positionV relativeFrom="paragraph">
                  <wp:posOffset>147320</wp:posOffset>
                </wp:positionV>
                <wp:extent cx="795020" cy="226695"/>
                <wp:effectExtent l="0" t="0" r="0" b="190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020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6C7DE" w14:textId="6BECA1FB" w:rsidR="008817F4" w:rsidRPr="007615EA" w:rsidRDefault="008817F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615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DEATH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6FDB3" id="Text Box 4" o:spid="_x0000_s1057" type="#_x0000_t202" style="position:absolute;margin-left:31pt;margin-top:11.6pt;width:62.6pt;height:17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" filled="f" stroked="f">
                <v:textbox>
                  <w:txbxContent>
                    <w:p w14:paraId="3B86C7DE" w14:textId="6BECA1FB" w:rsidR="008817F4" w:rsidRPr="007615EA" w:rsidRDefault="008817F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615E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DEATH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204790" w14:textId="0740D777" w:rsidR="00D658C9" w:rsidRPr="004D7EFD" w:rsidRDefault="00581DB2" w:rsidP="004B04E8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8F9B1F4" wp14:editId="4AD8D2D3">
            <wp:simplePos x="0" y="0"/>
            <wp:positionH relativeFrom="column">
              <wp:posOffset>1461770</wp:posOffset>
            </wp:positionH>
            <wp:positionV relativeFrom="paragraph">
              <wp:posOffset>177800</wp:posOffset>
            </wp:positionV>
            <wp:extent cx="4220845" cy="2749550"/>
            <wp:effectExtent l="50800" t="25400" r="46355" b="6985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796" w:rsidRPr="004D7EFD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01881" wp14:editId="3FD5D41E">
                <wp:simplePos x="0" y="0"/>
                <wp:positionH relativeFrom="column">
                  <wp:posOffset>391160</wp:posOffset>
                </wp:positionH>
                <wp:positionV relativeFrom="paragraph">
                  <wp:posOffset>205740</wp:posOffset>
                </wp:positionV>
                <wp:extent cx="571500" cy="1377950"/>
                <wp:effectExtent l="76200" t="25400" r="114300" b="95250"/>
                <wp:wrapThrough wrapText="bothSides">
                  <wp:wrapPolygon edited="0">
                    <wp:start x="6720" y="-398"/>
                    <wp:lineTo x="-2880" y="-398"/>
                    <wp:lineTo x="-2880" y="5972"/>
                    <wp:lineTo x="960" y="22695"/>
                    <wp:lineTo x="2880" y="22695"/>
                    <wp:lineTo x="19200" y="22695"/>
                    <wp:lineTo x="21120" y="18713"/>
                    <wp:lineTo x="21120" y="12343"/>
                    <wp:lineTo x="24960" y="5972"/>
                    <wp:lineTo x="21120" y="3185"/>
                    <wp:lineTo x="15360" y="-398"/>
                    <wp:lineTo x="6720" y="-398"/>
                  </wp:wrapPolygon>
                </wp:wrapThrough>
                <wp:docPr id="2" name="Up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377950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804048D" id="_x0000_t68" coordsize="21600,21600" o:spt="68" adj="5400,5400" path="m0@0l@1@0@1,21600@2,21600@2@0,21600@0,10800,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" o:spid="_x0000_s1026" type="#_x0000_t68" style="position:absolute;margin-left:30.8pt;margin-top:16.2pt;width:45pt;height:10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" adj="4479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12660980" w14:textId="60ED3616" w:rsidR="00D658C9" w:rsidRPr="004D7EFD" w:rsidRDefault="00D658C9" w:rsidP="004B04E8">
      <w:pPr>
        <w:rPr>
          <w:rFonts w:ascii="Arial" w:hAnsi="Arial" w:cs="Arial"/>
          <w:color w:val="000000" w:themeColor="text1"/>
        </w:rPr>
      </w:pPr>
    </w:p>
    <w:p w14:paraId="6F873117" w14:textId="3F292A26" w:rsidR="00D658C9" w:rsidRPr="004D7EFD" w:rsidRDefault="00D658C9" w:rsidP="004B04E8">
      <w:pPr>
        <w:rPr>
          <w:rFonts w:ascii="Arial" w:hAnsi="Arial" w:cs="Arial"/>
          <w:color w:val="000000" w:themeColor="text1"/>
        </w:rPr>
      </w:pPr>
    </w:p>
    <w:p w14:paraId="30732509" w14:textId="2942D8BC" w:rsidR="00D658C9" w:rsidRPr="004D7EFD" w:rsidRDefault="00E47796" w:rsidP="004B04E8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52E83C" wp14:editId="34B9D414">
                <wp:simplePos x="0" y="0"/>
                <wp:positionH relativeFrom="column">
                  <wp:posOffset>399415</wp:posOffset>
                </wp:positionH>
                <wp:positionV relativeFrom="paragraph">
                  <wp:posOffset>146050</wp:posOffset>
                </wp:positionV>
                <wp:extent cx="571500" cy="1377950"/>
                <wp:effectExtent l="76200" t="25400" r="88900" b="95250"/>
                <wp:wrapThrough wrapText="bothSides">
                  <wp:wrapPolygon edited="0">
                    <wp:start x="19680" y="21998"/>
                    <wp:lineTo x="20640" y="9257"/>
                    <wp:lineTo x="24480" y="9257"/>
                    <wp:lineTo x="24480" y="2887"/>
                    <wp:lineTo x="23520" y="498"/>
                    <wp:lineTo x="13920" y="-1095"/>
                    <wp:lineTo x="7200" y="-1095"/>
                    <wp:lineTo x="6240" y="-1095"/>
                    <wp:lineTo x="-2400" y="2887"/>
                    <wp:lineTo x="480" y="8859"/>
                    <wp:lineTo x="1440" y="21998"/>
                    <wp:lineTo x="19680" y="21998"/>
                  </wp:wrapPolygon>
                </wp:wrapThrough>
                <wp:docPr id="3" name="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71500" cy="1377950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C81A4" id="_x0000_t68" coordsize="21600,21600" o:spt="68" adj="5400,5400" path="m0@0l@1@0@1,21600@2,21600@2@0,21600@0,10800,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" o:spid="_x0000_s1026" type="#_x0000_t68" style="position:absolute;margin-left:31.45pt;margin-top:11.5pt;width:45pt;height:108.5pt;rotation:18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" adj="4479" fillcolor="#bfb1d0 [1623]" strokecolor="#795d9b [3047]">
                <v:fill color2="#ece7f1 [503]" rotate="t" colors="0 #c9b5e8;22938f #d9cbee;1 #f0eaf9" type="gradient"/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4C60907A" w14:textId="12E58512" w:rsidR="00D658C9" w:rsidRPr="004D7EFD" w:rsidRDefault="00D658C9" w:rsidP="004B04E8">
      <w:pPr>
        <w:rPr>
          <w:rFonts w:ascii="Arial" w:hAnsi="Arial" w:cs="Arial"/>
          <w:color w:val="000000" w:themeColor="text1"/>
        </w:rPr>
      </w:pPr>
    </w:p>
    <w:p w14:paraId="2F9379BA" w14:textId="769E4124" w:rsidR="00D658C9" w:rsidRPr="004D7EFD" w:rsidRDefault="00D658C9" w:rsidP="004B04E8">
      <w:pPr>
        <w:rPr>
          <w:rFonts w:ascii="Arial" w:hAnsi="Arial" w:cs="Arial"/>
          <w:color w:val="000000" w:themeColor="text1"/>
        </w:rPr>
      </w:pPr>
    </w:p>
    <w:p w14:paraId="6BAD8078" w14:textId="0BEF61D9" w:rsidR="00173B8D" w:rsidRPr="004D7EFD" w:rsidRDefault="00173B8D" w:rsidP="004B04E8">
      <w:pPr>
        <w:rPr>
          <w:rFonts w:ascii="Arial" w:hAnsi="Arial" w:cs="Arial"/>
          <w:color w:val="000000" w:themeColor="text1"/>
        </w:rPr>
      </w:pPr>
    </w:p>
    <w:p w14:paraId="7A267918" w14:textId="325C0D4E" w:rsidR="00173B8D" w:rsidRPr="004D7EFD" w:rsidRDefault="00173B8D" w:rsidP="004B04E8">
      <w:pPr>
        <w:rPr>
          <w:rFonts w:ascii="Arial" w:hAnsi="Arial" w:cs="Arial"/>
          <w:color w:val="000000" w:themeColor="text1"/>
        </w:rPr>
      </w:pPr>
    </w:p>
    <w:p w14:paraId="31009783" w14:textId="107744E7" w:rsidR="00173B8D" w:rsidRPr="004D7EFD" w:rsidRDefault="00266064" w:rsidP="004B04E8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C2AD42" wp14:editId="51AAC127">
                <wp:simplePos x="0" y="0"/>
                <wp:positionH relativeFrom="column">
                  <wp:posOffset>241300</wp:posOffset>
                </wp:positionH>
                <wp:positionV relativeFrom="paragraph">
                  <wp:posOffset>732790</wp:posOffset>
                </wp:positionV>
                <wp:extent cx="875665" cy="226060"/>
                <wp:effectExtent l="0" t="0" r="0" b="25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11A10A" w14:textId="4F99F4D7" w:rsidR="008817F4" w:rsidRPr="007615EA" w:rsidRDefault="008817F4" w:rsidP="00CF5FD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615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2AD42" id="Text Box 5" o:spid="_x0000_s1058" type="#_x0000_t202" style="position:absolute;margin-left:19pt;margin-top:57.7pt;width:68.95pt;height:17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" filled="f" stroked="f">
                <v:textbox>
                  <w:txbxContent>
                    <w:p w14:paraId="4611A10A" w14:textId="4F99F4D7" w:rsidR="008817F4" w:rsidRPr="007615EA" w:rsidRDefault="008817F4" w:rsidP="00CF5FD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615EA">
                        <w:rPr>
                          <w:rFonts w:ascii="Arial" w:hAnsi="Arial" w:cs="Arial"/>
                          <w:sz w:val="16"/>
                          <w:szCs w:val="16"/>
                        </w:rPr>
                        <w:t>CONCEPTION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C157ED" w14:textId="1D239406" w:rsidR="00173B8D" w:rsidRPr="004D7EFD" w:rsidRDefault="00173B8D" w:rsidP="004B04E8">
      <w:pPr>
        <w:rPr>
          <w:rFonts w:ascii="Arial" w:hAnsi="Arial" w:cs="Arial"/>
          <w:color w:val="000000" w:themeColor="text1"/>
        </w:rPr>
      </w:pPr>
    </w:p>
    <w:p w14:paraId="5802E534" w14:textId="050F8B4A" w:rsidR="00173B8D" w:rsidRPr="004D7EFD" w:rsidRDefault="00E47796" w:rsidP="00DB6849">
      <w:pPr>
        <w:ind w:left="5760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Source: </w:t>
      </w:r>
      <w:proofErr w:type="spellStart"/>
      <w:r w:rsidR="00236A9B" w:rsidRPr="004D7EFD">
        <w:rPr>
          <w:rFonts w:ascii="Arial" w:hAnsi="Arial" w:cs="Arial"/>
          <w:color w:val="000000" w:themeColor="text1"/>
        </w:rPr>
        <w:t>Felitti</w:t>
      </w:r>
      <w:proofErr w:type="spellEnd"/>
      <w:r w:rsidR="00DB6849">
        <w:rPr>
          <w:rFonts w:ascii="Arial" w:hAnsi="Arial" w:cs="Arial"/>
          <w:color w:val="000000" w:themeColor="text1"/>
        </w:rPr>
        <w:t xml:space="preserve"> et al</w:t>
      </w:r>
      <w:r w:rsidR="00236A9B" w:rsidRPr="004D7EFD">
        <w:rPr>
          <w:rFonts w:ascii="Arial" w:hAnsi="Arial" w:cs="Arial"/>
          <w:color w:val="000000" w:themeColor="text1"/>
        </w:rPr>
        <w:t xml:space="preserve">, (1998) </w:t>
      </w:r>
    </w:p>
    <w:p w14:paraId="021FDF8D" w14:textId="0BF393E9" w:rsidR="00173B8D" w:rsidRPr="004D7EFD" w:rsidRDefault="00173B8D" w:rsidP="004B04E8">
      <w:pPr>
        <w:rPr>
          <w:rFonts w:ascii="Arial" w:hAnsi="Arial" w:cs="Arial"/>
          <w:color w:val="000000" w:themeColor="text1"/>
        </w:rPr>
      </w:pPr>
    </w:p>
    <w:p w14:paraId="1BCFC7AB" w14:textId="7598DB46" w:rsidR="00173B8D" w:rsidRPr="004D7EFD" w:rsidRDefault="00173B8D" w:rsidP="004B04E8">
      <w:pPr>
        <w:rPr>
          <w:rFonts w:ascii="Arial" w:hAnsi="Arial" w:cs="Arial"/>
          <w:color w:val="000000" w:themeColor="text1"/>
        </w:rPr>
      </w:pPr>
    </w:p>
    <w:p w14:paraId="7132492B" w14:textId="77777777" w:rsidR="00EF3AC6" w:rsidRDefault="00D73332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The s</w:t>
      </w:r>
      <w:r w:rsidR="00CB1982" w:rsidRPr="004D7EFD">
        <w:rPr>
          <w:rFonts w:ascii="Arial" w:hAnsi="Arial" w:cs="Arial"/>
          <w:color w:val="000000" w:themeColor="text1"/>
        </w:rPr>
        <w:t xml:space="preserve">tudies in </w:t>
      </w:r>
      <w:r w:rsidRPr="004D7EFD">
        <w:rPr>
          <w:rFonts w:ascii="Arial" w:hAnsi="Arial" w:cs="Arial"/>
          <w:color w:val="000000" w:themeColor="text1"/>
        </w:rPr>
        <w:t xml:space="preserve">both </w:t>
      </w:r>
      <w:r w:rsidR="00CB1982" w:rsidRPr="004D7EFD">
        <w:rPr>
          <w:rFonts w:ascii="Arial" w:hAnsi="Arial" w:cs="Arial"/>
          <w:color w:val="000000" w:themeColor="text1"/>
        </w:rPr>
        <w:t xml:space="preserve">England and Wales </w:t>
      </w:r>
      <w:r w:rsidR="00C81278">
        <w:rPr>
          <w:rFonts w:ascii="Arial" w:hAnsi="Arial" w:cs="Arial"/>
          <w:color w:val="000000" w:themeColor="text1"/>
        </w:rPr>
        <w:t xml:space="preserve">(Public Health Institute, 2017) </w:t>
      </w:r>
      <w:r w:rsidR="008B6D06" w:rsidRPr="004D7EFD">
        <w:rPr>
          <w:rFonts w:ascii="Arial" w:hAnsi="Arial" w:cs="Arial"/>
          <w:color w:val="000000" w:themeColor="text1"/>
        </w:rPr>
        <w:t>hi</w:t>
      </w:r>
      <w:r w:rsidR="002942BC" w:rsidRPr="004D7EFD">
        <w:rPr>
          <w:rFonts w:ascii="Arial" w:hAnsi="Arial" w:cs="Arial"/>
          <w:color w:val="000000" w:themeColor="text1"/>
        </w:rPr>
        <w:t xml:space="preserve">ghlight the </w:t>
      </w:r>
      <w:r w:rsidR="007615EA" w:rsidRPr="004D7EFD">
        <w:rPr>
          <w:rFonts w:ascii="Arial" w:hAnsi="Arial" w:cs="Arial"/>
          <w:color w:val="000000" w:themeColor="text1"/>
        </w:rPr>
        <w:t>devastating</w:t>
      </w:r>
      <w:r w:rsidR="00D51A26" w:rsidRPr="004D7EFD">
        <w:rPr>
          <w:rFonts w:ascii="Arial" w:hAnsi="Arial" w:cs="Arial"/>
          <w:color w:val="000000" w:themeColor="text1"/>
        </w:rPr>
        <w:t xml:space="preserve"> consequences of ACEs on individuals</w:t>
      </w:r>
      <w:r w:rsidR="007615EA" w:rsidRPr="007615EA">
        <w:rPr>
          <w:rFonts w:ascii="Arial" w:hAnsi="Arial" w:cs="Arial"/>
          <w:color w:val="000000" w:themeColor="text1"/>
        </w:rPr>
        <w:t xml:space="preserve"> </w:t>
      </w:r>
      <w:r w:rsidR="007615EA">
        <w:rPr>
          <w:rFonts w:ascii="Arial" w:hAnsi="Arial" w:cs="Arial"/>
          <w:color w:val="000000" w:themeColor="text1"/>
        </w:rPr>
        <w:t>from childhood to adulthood</w:t>
      </w:r>
      <w:r w:rsidR="00EE0445">
        <w:rPr>
          <w:rFonts w:ascii="Arial" w:hAnsi="Arial" w:cs="Arial"/>
          <w:color w:val="000000" w:themeColor="text1"/>
        </w:rPr>
        <w:t>,</w:t>
      </w:r>
      <w:r w:rsidR="00961799" w:rsidRPr="004D7EFD">
        <w:rPr>
          <w:rFonts w:ascii="Arial" w:hAnsi="Arial" w:cs="Arial"/>
          <w:color w:val="000000" w:themeColor="text1"/>
        </w:rPr>
        <w:t xml:space="preserve"> </w:t>
      </w:r>
      <w:proofErr w:type="gramStart"/>
      <w:r w:rsidR="007615EA" w:rsidRPr="004D7EFD">
        <w:rPr>
          <w:rFonts w:ascii="Arial" w:hAnsi="Arial" w:cs="Arial"/>
          <w:color w:val="000000" w:themeColor="text1"/>
        </w:rPr>
        <w:t>similar</w:t>
      </w:r>
      <w:r w:rsidR="00961799" w:rsidRPr="004D7EFD">
        <w:rPr>
          <w:rFonts w:ascii="Arial" w:hAnsi="Arial" w:cs="Arial"/>
          <w:color w:val="000000" w:themeColor="text1"/>
        </w:rPr>
        <w:t xml:space="preserve"> to</w:t>
      </w:r>
      <w:proofErr w:type="gramEnd"/>
      <w:r w:rsidR="00961799" w:rsidRPr="004D7EFD">
        <w:rPr>
          <w:rFonts w:ascii="Arial" w:hAnsi="Arial" w:cs="Arial"/>
          <w:color w:val="000000" w:themeColor="text1"/>
        </w:rPr>
        <w:t xml:space="preserve"> </w:t>
      </w:r>
      <w:r w:rsidR="007615EA">
        <w:rPr>
          <w:rFonts w:ascii="Arial" w:hAnsi="Arial" w:cs="Arial"/>
          <w:color w:val="000000" w:themeColor="text1"/>
        </w:rPr>
        <w:t>the finding of (</w:t>
      </w:r>
      <w:proofErr w:type="spellStart"/>
      <w:r w:rsidR="007615EA">
        <w:rPr>
          <w:rFonts w:ascii="Arial" w:hAnsi="Arial" w:cs="Arial"/>
          <w:color w:val="000000" w:themeColor="text1"/>
        </w:rPr>
        <w:t>Felittti</w:t>
      </w:r>
      <w:proofErr w:type="spellEnd"/>
      <w:r w:rsidR="007615EA">
        <w:rPr>
          <w:rFonts w:ascii="Arial" w:hAnsi="Arial" w:cs="Arial"/>
          <w:color w:val="000000" w:themeColor="text1"/>
        </w:rPr>
        <w:t>, 1998). T</w:t>
      </w:r>
      <w:r w:rsidR="00EE0445">
        <w:rPr>
          <w:rFonts w:ascii="Arial" w:hAnsi="Arial" w:cs="Arial"/>
          <w:color w:val="000000" w:themeColor="text1"/>
        </w:rPr>
        <w:t>he evidence shows the</w:t>
      </w:r>
      <w:r w:rsidR="00D51A26" w:rsidRPr="004D7EFD">
        <w:rPr>
          <w:rFonts w:ascii="Arial" w:hAnsi="Arial" w:cs="Arial"/>
          <w:color w:val="000000" w:themeColor="text1"/>
        </w:rPr>
        <w:t xml:space="preserve"> significant </w:t>
      </w:r>
      <w:r w:rsidR="007615EA" w:rsidRPr="004D7EFD">
        <w:rPr>
          <w:rFonts w:ascii="Arial" w:hAnsi="Arial" w:cs="Arial"/>
          <w:color w:val="000000" w:themeColor="text1"/>
        </w:rPr>
        <w:t>implications</w:t>
      </w:r>
      <w:r w:rsidR="00EE0445">
        <w:rPr>
          <w:rFonts w:ascii="Arial" w:hAnsi="Arial" w:cs="Arial"/>
          <w:color w:val="000000" w:themeColor="text1"/>
        </w:rPr>
        <w:t xml:space="preserve"> it has</w:t>
      </w:r>
      <w:r w:rsidR="007615EA">
        <w:rPr>
          <w:rFonts w:ascii="Arial" w:hAnsi="Arial" w:cs="Arial"/>
          <w:color w:val="000000" w:themeColor="text1"/>
        </w:rPr>
        <w:t xml:space="preserve"> on</w:t>
      </w:r>
      <w:r w:rsidR="00D51A26" w:rsidRPr="004D7EFD">
        <w:rPr>
          <w:rFonts w:ascii="Arial" w:hAnsi="Arial" w:cs="Arial"/>
          <w:color w:val="000000" w:themeColor="text1"/>
        </w:rPr>
        <w:t xml:space="preserve"> different public </w:t>
      </w:r>
      <w:r w:rsidR="00B0615E" w:rsidRPr="004D7EFD">
        <w:rPr>
          <w:rFonts w:ascii="Arial" w:hAnsi="Arial" w:cs="Arial"/>
          <w:color w:val="000000" w:themeColor="text1"/>
        </w:rPr>
        <w:t>services, (</w:t>
      </w:r>
      <w:r w:rsidR="00A27F39">
        <w:rPr>
          <w:rFonts w:ascii="Arial" w:hAnsi="Arial" w:cs="Arial"/>
          <w:color w:val="000000" w:themeColor="text1"/>
        </w:rPr>
        <w:t>Public Health Wales, 2016</w:t>
      </w:r>
      <w:r w:rsidR="00266064">
        <w:rPr>
          <w:rFonts w:ascii="Arial" w:hAnsi="Arial" w:cs="Arial"/>
          <w:color w:val="000000" w:themeColor="text1"/>
        </w:rPr>
        <w:t xml:space="preserve">). </w:t>
      </w:r>
      <w:r w:rsidR="00E924A6" w:rsidRPr="004D7EFD">
        <w:rPr>
          <w:rFonts w:ascii="Arial" w:hAnsi="Arial" w:cs="Arial"/>
          <w:color w:val="000000" w:themeColor="text1"/>
        </w:rPr>
        <w:t xml:space="preserve">Waite, </w:t>
      </w:r>
      <w:r w:rsidR="00266064">
        <w:rPr>
          <w:rFonts w:ascii="Arial" w:hAnsi="Arial" w:cs="Arial"/>
          <w:color w:val="000000" w:themeColor="text1"/>
        </w:rPr>
        <w:t>(</w:t>
      </w:r>
      <w:r w:rsidR="00E924A6" w:rsidRPr="004D7EFD">
        <w:rPr>
          <w:rFonts w:ascii="Arial" w:hAnsi="Arial" w:cs="Arial"/>
          <w:color w:val="000000" w:themeColor="text1"/>
        </w:rPr>
        <w:t>2017</w:t>
      </w:r>
      <w:r w:rsidR="007615EA">
        <w:rPr>
          <w:rFonts w:ascii="Arial" w:hAnsi="Arial" w:cs="Arial"/>
          <w:color w:val="000000" w:themeColor="text1"/>
        </w:rPr>
        <w:t>) highlights</w:t>
      </w:r>
      <w:r w:rsidR="005D7BF1" w:rsidRPr="004D7EFD">
        <w:rPr>
          <w:rFonts w:ascii="Arial" w:hAnsi="Arial" w:cs="Arial"/>
          <w:color w:val="000000" w:themeColor="text1"/>
        </w:rPr>
        <w:t xml:space="preserve"> the</w:t>
      </w:r>
      <w:r w:rsidR="007615EA">
        <w:rPr>
          <w:rFonts w:ascii="Arial" w:hAnsi="Arial" w:cs="Arial"/>
          <w:color w:val="000000" w:themeColor="text1"/>
        </w:rPr>
        <w:t xml:space="preserve"> key findings in Bellis et al, (</w:t>
      </w:r>
      <w:r w:rsidR="00771A21">
        <w:rPr>
          <w:rFonts w:ascii="Arial" w:hAnsi="Arial" w:cs="Arial"/>
          <w:color w:val="000000" w:themeColor="text1"/>
        </w:rPr>
        <w:t>2014b</w:t>
      </w:r>
      <w:r w:rsidR="007615EA">
        <w:rPr>
          <w:rFonts w:ascii="Arial" w:hAnsi="Arial" w:cs="Arial"/>
          <w:color w:val="000000" w:themeColor="text1"/>
        </w:rPr>
        <w:t>)</w:t>
      </w:r>
      <w:r w:rsidR="00676601">
        <w:rPr>
          <w:rFonts w:ascii="Arial" w:hAnsi="Arial" w:cs="Arial"/>
          <w:color w:val="000000" w:themeColor="text1"/>
        </w:rPr>
        <w:t xml:space="preserve"> </w:t>
      </w:r>
      <w:r w:rsidR="005D7BF1" w:rsidRPr="004D7EFD">
        <w:rPr>
          <w:rFonts w:ascii="Arial" w:hAnsi="Arial" w:cs="Arial"/>
          <w:color w:val="000000" w:themeColor="text1"/>
        </w:rPr>
        <w:t>on</w:t>
      </w:r>
      <w:r w:rsidR="00676601">
        <w:rPr>
          <w:rFonts w:ascii="Arial" w:hAnsi="Arial" w:cs="Arial"/>
          <w:color w:val="000000" w:themeColor="text1"/>
        </w:rPr>
        <w:t xml:space="preserve"> the</w:t>
      </w:r>
      <w:r w:rsidR="005D7BF1" w:rsidRPr="004D7EFD">
        <w:rPr>
          <w:rFonts w:ascii="Arial" w:hAnsi="Arial" w:cs="Arial"/>
          <w:color w:val="000000" w:themeColor="text1"/>
        </w:rPr>
        <w:t xml:space="preserve"> increased </w:t>
      </w:r>
      <w:r w:rsidR="00676601">
        <w:rPr>
          <w:rFonts w:ascii="Arial" w:hAnsi="Arial" w:cs="Arial"/>
          <w:color w:val="000000" w:themeColor="text1"/>
        </w:rPr>
        <w:t xml:space="preserve">probability </w:t>
      </w:r>
      <w:r w:rsidR="005D7BF1" w:rsidRPr="004D7EFD">
        <w:rPr>
          <w:rFonts w:ascii="Arial" w:hAnsi="Arial" w:cs="Arial"/>
          <w:color w:val="000000" w:themeColor="text1"/>
        </w:rPr>
        <w:t>risk</w:t>
      </w:r>
      <w:r w:rsidR="00A27F39">
        <w:rPr>
          <w:rFonts w:ascii="Arial" w:hAnsi="Arial" w:cs="Arial"/>
          <w:color w:val="000000" w:themeColor="text1"/>
        </w:rPr>
        <w:t xml:space="preserve"> compared to those with no </w:t>
      </w:r>
      <w:r w:rsidR="007615EA">
        <w:rPr>
          <w:rFonts w:ascii="Arial" w:hAnsi="Arial" w:cs="Arial"/>
          <w:color w:val="000000" w:themeColor="text1"/>
        </w:rPr>
        <w:t>ACEs</w:t>
      </w:r>
      <w:r w:rsidR="007615EA" w:rsidRPr="004D7EFD">
        <w:rPr>
          <w:rFonts w:ascii="Arial" w:hAnsi="Arial" w:cs="Arial"/>
          <w:color w:val="000000" w:themeColor="text1"/>
        </w:rPr>
        <w:t>,</w:t>
      </w:r>
      <w:r w:rsidR="007615EA">
        <w:rPr>
          <w:rFonts w:ascii="Arial" w:hAnsi="Arial" w:cs="Arial"/>
          <w:color w:val="000000" w:themeColor="text1"/>
        </w:rPr>
        <w:t xml:space="preserve"> </w:t>
      </w:r>
      <w:r w:rsidR="007615EA" w:rsidRPr="004D7EFD">
        <w:rPr>
          <w:rFonts w:ascii="Arial" w:hAnsi="Arial" w:cs="Arial"/>
          <w:color w:val="000000" w:themeColor="text1"/>
        </w:rPr>
        <w:t>for</w:t>
      </w:r>
      <w:r w:rsidR="005D7BF1" w:rsidRPr="004D7EFD">
        <w:rPr>
          <w:rFonts w:ascii="Arial" w:hAnsi="Arial" w:cs="Arial"/>
          <w:color w:val="000000" w:themeColor="text1"/>
        </w:rPr>
        <w:t xml:space="preserve"> example, 20 times more like to be incarcerated, </w:t>
      </w:r>
      <w:r w:rsidR="00FE4A40" w:rsidRPr="004D7EFD">
        <w:rPr>
          <w:rFonts w:ascii="Arial" w:hAnsi="Arial" w:cs="Arial"/>
          <w:color w:val="000000" w:themeColor="text1"/>
        </w:rPr>
        <w:t>16 times more likely to engage in using heroin or coc</w:t>
      </w:r>
      <w:r w:rsidR="00266064">
        <w:rPr>
          <w:rFonts w:ascii="Arial" w:hAnsi="Arial" w:cs="Arial"/>
          <w:color w:val="000000" w:themeColor="text1"/>
        </w:rPr>
        <w:t xml:space="preserve">aine, 14 times more like to be </w:t>
      </w:r>
      <w:r w:rsidR="00FE4A40" w:rsidRPr="004D7EFD">
        <w:rPr>
          <w:rFonts w:ascii="Arial" w:hAnsi="Arial" w:cs="Arial"/>
          <w:color w:val="000000" w:themeColor="text1"/>
        </w:rPr>
        <w:t xml:space="preserve">a victim to violence, or 4 times more likely to become a heavy drinker. </w:t>
      </w:r>
      <w:r w:rsidR="00334089" w:rsidRPr="004D7EFD">
        <w:rPr>
          <w:rFonts w:ascii="Arial" w:hAnsi="Arial" w:cs="Arial"/>
          <w:color w:val="000000" w:themeColor="text1"/>
        </w:rPr>
        <w:t>Thus, t</w:t>
      </w:r>
      <w:r w:rsidR="00676601">
        <w:rPr>
          <w:rFonts w:ascii="Arial" w:hAnsi="Arial" w:cs="Arial"/>
          <w:color w:val="000000" w:themeColor="text1"/>
        </w:rPr>
        <w:t xml:space="preserve">he </w:t>
      </w:r>
      <w:r w:rsidR="00B0615E" w:rsidRPr="004D7EFD">
        <w:rPr>
          <w:rFonts w:ascii="Arial" w:hAnsi="Arial" w:cs="Arial"/>
          <w:color w:val="000000" w:themeColor="text1"/>
        </w:rPr>
        <w:t xml:space="preserve">Public Health Wales, </w:t>
      </w:r>
      <w:r w:rsidR="00676601">
        <w:rPr>
          <w:rFonts w:ascii="Arial" w:hAnsi="Arial" w:cs="Arial"/>
          <w:color w:val="000000" w:themeColor="text1"/>
        </w:rPr>
        <w:t>(</w:t>
      </w:r>
      <w:r w:rsidR="00B0615E" w:rsidRPr="004D7EFD">
        <w:rPr>
          <w:rFonts w:ascii="Arial" w:hAnsi="Arial" w:cs="Arial"/>
          <w:color w:val="000000" w:themeColor="text1"/>
        </w:rPr>
        <w:t>2017) confirm i</w:t>
      </w:r>
      <w:r w:rsidR="00D51A26" w:rsidRPr="004D7EFD">
        <w:rPr>
          <w:rFonts w:ascii="Arial" w:hAnsi="Arial" w:cs="Arial"/>
          <w:color w:val="000000" w:themeColor="text1"/>
        </w:rPr>
        <w:t xml:space="preserve">t is in the interest of people and public sector </w:t>
      </w:r>
      <w:r w:rsidR="00676601">
        <w:rPr>
          <w:rFonts w:ascii="Arial" w:hAnsi="Arial" w:cs="Arial"/>
          <w:color w:val="000000" w:themeColor="text1"/>
        </w:rPr>
        <w:t>organis</w:t>
      </w:r>
      <w:r w:rsidR="00676601" w:rsidRPr="004D7EFD">
        <w:rPr>
          <w:rFonts w:ascii="Arial" w:hAnsi="Arial" w:cs="Arial"/>
          <w:color w:val="000000" w:themeColor="text1"/>
        </w:rPr>
        <w:t>ations</w:t>
      </w:r>
      <w:r w:rsidR="00D51A26" w:rsidRPr="004D7EFD">
        <w:rPr>
          <w:rFonts w:ascii="Arial" w:hAnsi="Arial" w:cs="Arial"/>
          <w:color w:val="000000" w:themeColor="text1"/>
        </w:rPr>
        <w:t xml:space="preserve"> </w:t>
      </w:r>
      <w:r w:rsidR="0089582C" w:rsidRPr="004D7EFD">
        <w:rPr>
          <w:rFonts w:ascii="Arial" w:hAnsi="Arial" w:cs="Arial"/>
          <w:color w:val="000000" w:themeColor="text1"/>
        </w:rPr>
        <w:t xml:space="preserve">for </w:t>
      </w:r>
      <w:r w:rsidR="00CC7AF1" w:rsidRPr="004D7EFD">
        <w:rPr>
          <w:rFonts w:ascii="Arial" w:hAnsi="Arial" w:cs="Arial"/>
          <w:color w:val="000000" w:themeColor="text1"/>
        </w:rPr>
        <w:t>preventative action against</w:t>
      </w:r>
      <w:r w:rsidR="0089582C" w:rsidRPr="004D7EFD">
        <w:rPr>
          <w:rFonts w:ascii="Arial" w:hAnsi="Arial" w:cs="Arial"/>
          <w:color w:val="000000" w:themeColor="text1"/>
        </w:rPr>
        <w:t xml:space="preserve"> ACEs rather than </w:t>
      </w:r>
      <w:r w:rsidR="00B0615E" w:rsidRPr="004D7EFD">
        <w:rPr>
          <w:rFonts w:ascii="Arial" w:hAnsi="Arial" w:cs="Arial"/>
          <w:color w:val="000000" w:themeColor="text1"/>
        </w:rPr>
        <w:t>continuing</w:t>
      </w:r>
      <w:r w:rsidR="0089582C" w:rsidRPr="004D7EFD">
        <w:rPr>
          <w:rFonts w:ascii="Arial" w:hAnsi="Arial" w:cs="Arial"/>
          <w:color w:val="000000" w:themeColor="text1"/>
        </w:rPr>
        <w:t xml:space="preserve"> to deal with the con</w:t>
      </w:r>
      <w:r w:rsidR="000C50C1" w:rsidRPr="004D7EFD">
        <w:rPr>
          <w:rFonts w:ascii="Arial" w:hAnsi="Arial" w:cs="Arial"/>
          <w:color w:val="000000" w:themeColor="text1"/>
        </w:rPr>
        <w:t xml:space="preserve">sequences. </w:t>
      </w:r>
      <w:r w:rsidR="005F0438" w:rsidRPr="004D7EFD">
        <w:rPr>
          <w:rFonts w:ascii="Arial" w:hAnsi="Arial" w:cs="Arial"/>
          <w:color w:val="000000" w:themeColor="text1"/>
        </w:rPr>
        <w:t>To implement preventative measure</w:t>
      </w:r>
      <w:r w:rsidR="00A27F39">
        <w:rPr>
          <w:rFonts w:ascii="Arial" w:hAnsi="Arial" w:cs="Arial"/>
          <w:color w:val="000000" w:themeColor="text1"/>
        </w:rPr>
        <w:t>s</w:t>
      </w:r>
      <w:r w:rsidR="005F0438" w:rsidRPr="004D7EFD">
        <w:rPr>
          <w:rFonts w:ascii="Arial" w:hAnsi="Arial" w:cs="Arial"/>
          <w:color w:val="000000" w:themeColor="text1"/>
        </w:rPr>
        <w:t xml:space="preserve"> and strategies a deeper </w:t>
      </w:r>
      <w:r w:rsidR="00573C5F" w:rsidRPr="004D7EFD">
        <w:rPr>
          <w:rFonts w:ascii="Arial" w:hAnsi="Arial" w:cs="Arial"/>
          <w:color w:val="000000" w:themeColor="text1"/>
        </w:rPr>
        <w:t>understanding of ACEs</w:t>
      </w:r>
      <w:r w:rsidR="00A27F39">
        <w:rPr>
          <w:rFonts w:ascii="Arial" w:hAnsi="Arial" w:cs="Arial"/>
          <w:color w:val="000000" w:themeColor="text1"/>
        </w:rPr>
        <w:t xml:space="preserve"> is vital</w:t>
      </w:r>
      <w:r w:rsidR="005F0438" w:rsidRPr="004D7EFD">
        <w:rPr>
          <w:rFonts w:ascii="Arial" w:hAnsi="Arial" w:cs="Arial"/>
          <w:color w:val="000000" w:themeColor="text1"/>
        </w:rPr>
        <w:t xml:space="preserve">, learning how it effects </w:t>
      </w:r>
      <w:r w:rsidR="00841FF9" w:rsidRPr="004D7EFD">
        <w:rPr>
          <w:rFonts w:ascii="Arial" w:hAnsi="Arial" w:cs="Arial"/>
          <w:color w:val="000000" w:themeColor="text1"/>
        </w:rPr>
        <w:t>the brain, the body and the environment</w:t>
      </w:r>
      <w:r w:rsidR="00DB47C3">
        <w:rPr>
          <w:rFonts w:ascii="Arial" w:hAnsi="Arial" w:cs="Arial"/>
          <w:color w:val="000000" w:themeColor="text1"/>
        </w:rPr>
        <w:t>, (</w:t>
      </w:r>
      <w:r w:rsidR="0079032D">
        <w:rPr>
          <w:rFonts w:ascii="Arial" w:hAnsi="Arial" w:cs="Arial"/>
          <w:color w:val="000000" w:themeColor="text1"/>
        </w:rPr>
        <w:t>Devaney et al, 2012</w:t>
      </w:r>
      <w:r w:rsidR="00DB47C3">
        <w:rPr>
          <w:rFonts w:ascii="Arial" w:hAnsi="Arial" w:cs="Arial"/>
          <w:color w:val="000000" w:themeColor="text1"/>
        </w:rPr>
        <w:t>)</w:t>
      </w:r>
      <w:r w:rsidR="00841FF9" w:rsidRPr="004D7EFD">
        <w:rPr>
          <w:rFonts w:ascii="Arial" w:hAnsi="Arial" w:cs="Arial"/>
          <w:color w:val="000000" w:themeColor="text1"/>
        </w:rPr>
        <w:t>.</w:t>
      </w:r>
      <w:r w:rsidR="00573C5F" w:rsidRPr="004D7EFD">
        <w:rPr>
          <w:rFonts w:ascii="Arial" w:hAnsi="Arial" w:cs="Arial"/>
          <w:color w:val="000000" w:themeColor="text1"/>
        </w:rPr>
        <w:t xml:space="preserve"> </w:t>
      </w:r>
    </w:p>
    <w:p w14:paraId="49FE5E6F" w14:textId="77777777" w:rsidR="00EF3AC6" w:rsidRDefault="00EF3AC6" w:rsidP="00EF3AC6">
      <w:pPr>
        <w:spacing w:line="360" w:lineRule="auto"/>
        <w:rPr>
          <w:rFonts w:ascii="Arial" w:hAnsi="Arial" w:cs="Arial"/>
          <w:color w:val="000000" w:themeColor="text1"/>
        </w:rPr>
      </w:pPr>
    </w:p>
    <w:p w14:paraId="2D3EE0A0" w14:textId="5C372D0D" w:rsidR="00CB076A" w:rsidRPr="004D7EFD" w:rsidRDefault="00573C5F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Davidson et al, (2010) argues an understanding is important to info</w:t>
      </w:r>
      <w:r w:rsidR="00A27F39">
        <w:rPr>
          <w:rFonts w:ascii="Arial" w:hAnsi="Arial" w:cs="Arial"/>
          <w:color w:val="000000" w:themeColor="text1"/>
        </w:rPr>
        <w:t>r</w:t>
      </w:r>
      <w:r w:rsidRPr="004D7EFD">
        <w:rPr>
          <w:rFonts w:ascii="Arial" w:hAnsi="Arial" w:cs="Arial"/>
          <w:color w:val="000000" w:themeColor="text1"/>
        </w:rPr>
        <w:t>m policies and practices.</w:t>
      </w:r>
      <w:r w:rsidR="00841FF9" w:rsidRPr="004D7EFD">
        <w:rPr>
          <w:rFonts w:ascii="Arial" w:hAnsi="Arial" w:cs="Arial"/>
          <w:color w:val="000000" w:themeColor="text1"/>
        </w:rPr>
        <w:t xml:space="preserve"> </w:t>
      </w:r>
      <w:r w:rsidR="00284A3D" w:rsidRPr="004D7EFD">
        <w:rPr>
          <w:rFonts w:ascii="Arial" w:hAnsi="Arial" w:cs="Arial"/>
          <w:color w:val="000000" w:themeColor="text1"/>
        </w:rPr>
        <w:t xml:space="preserve">McGee, (2015) explores the effects of </w:t>
      </w:r>
      <w:r w:rsidR="004E44EE" w:rsidRPr="004D7EFD">
        <w:rPr>
          <w:rFonts w:ascii="Arial" w:hAnsi="Arial" w:cs="Arial"/>
          <w:color w:val="000000" w:themeColor="text1"/>
        </w:rPr>
        <w:t xml:space="preserve">ACEs </w:t>
      </w:r>
      <w:r w:rsidR="0018760B" w:rsidRPr="004D7EFD">
        <w:rPr>
          <w:rFonts w:ascii="Arial" w:hAnsi="Arial" w:cs="Arial"/>
          <w:color w:val="000000" w:themeColor="text1"/>
        </w:rPr>
        <w:t xml:space="preserve">on the </w:t>
      </w:r>
      <w:r w:rsidR="00266064" w:rsidRPr="004D7EFD">
        <w:rPr>
          <w:rFonts w:ascii="Arial" w:hAnsi="Arial" w:cs="Arial"/>
          <w:color w:val="000000" w:themeColor="text1"/>
        </w:rPr>
        <w:t>Neurological</w:t>
      </w:r>
      <w:r w:rsidR="0018760B" w:rsidRPr="004D7EFD">
        <w:rPr>
          <w:rFonts w:ascii="Arial" w:hAnsi="Arial" w:cs="Arial"/>
          <w:color w:val="000000" w:themeColor="text1"/>
        </w:rPr>
        <w:t>,</w:t>
      </w:r>
      <w:r w:rsidR="0082340A" w:rsidRPr="004D7EFD">
        <w:rPr>
          <w:rFonts w:ascii="Arial" w:hAnsi="Arial" w:cs="Arial"/>
          <w:color w:val="000000" w:themeColor="text1"/>
        </w:rPr>
        <w:t xml:space="preserve"> </w:t>
      </w:r>
      <w:r w:rsidR="00841FF9" w:rsidRPr="004D7EFD">
        <w:rPr>
          <w:rFonts w:ascii="Arial" w:hAnsi="Arial" w:cs="Arial"/>
          <w:color w:val="000000" w:themeColor="text1"/>
        </w:rPr>
        <w:t>Immunological and E</w:t>
      </w:r>
      <w:r w:rsidR="0082340A" w:rsidRPr="004D7EFD">
        <w:rPr>
          <w:rFonts w:ascii="Arial" w:hAnsi="Arial" w:cs="Arial"/>
          <w:color w:val="000000" w:themeColor="text1"/>
        </w:rPr>
        <w:t>ndocrine</w:t>
      </w:r>
      <w:r w:rsidR="00E41E6C" w:rsidRPr="004D7EFD">
        <w:rPr>
          <w:rFonts w:ascii="Arial" w:hAnsi="Arial" w:cs="Arial"/>
          <w:color w:val="000000" w:themeColor="text1"/>
        </w:rPr>
        <w:t xml:space="preserve"> development. A</w:t>
      </w:r>
      <w:r w:rsidR="0015211A" w:rsidRPr="004D7EFD">
        <w:rPr>
          <w:rFonts w:ascii="Arial" w:hAnsi="Arial" w:cs="Arial"/>
          <w:color w:val="000000" w:themeColor="text1"/>
        </w:rPr>
        <w:t xml:space="preserve">ccording to </w:t>
      </w:r>
      <w:proofErr w:type="spellStart"/>
      <w:r w:rsidR="0015211A" w:rsidRPr="004D7EFD">
        <w:rPr>
          <w:rFonts w:ascii="Arial" w:hAnsi="Arial" w:cs="Arial"/>
          <w:color w:val="000000" w:themeColor="text1"/>
        </w:rPr>
        <w:t>Mulvagh</w:t>
      </w:r>
      <w:proofErr w:type="spellEnd"/>
      <w:r w:rsidR="0015211A" w:rsidRPr="004D7EFD">
        <w:rPr>
          <w:rFonts w:ascii="Arial" w:hAnsi="Arial" w:cs="Arial"/>
          <w:color w:val="000000" w:themeColor="text1"/>
        </w:rPr>
        <w:t>, (2016)</w:t>
      </w:r>
      <w:r w:rsidR="00DB47C3">
        <w:rPr>
          <w:rFonts w:ascii="Arial" w:hAnsi="Arial" w:cs="Arial"/>
          <w:color w:val="000000" w:themeColor="text1"/>
        </w:rPr>
        <w:t xml:space="preserve"> and Harvard University, (201</w:t>
      </w:r>
      <w:r w:rsidR="009322E4">
        <w:rPr>
          <w:rFonts w:ascii="Arial" w:hAnsi="Arial" w:cs="Arial"/>
          <w:color w:val="000000" w:themeColor="text1"/>
        </w:rPr>
        <w:t>7</w:t>
      </w:r>
      <w:r w:rsidR="008E0D99">
        <w:rPr>
          <w:rFonts w:ascii="Arial" w:hAnsi="Arial" w:cs="Arial"/>
          <w:color w:val="000000" w:themeColor="text1"/>
        </w:rPr>
        <w:t xml:space="preserve">) </w:t>
      </w:r>
      <w:r w:rsidR="0092655B" w:rsidRPr="004D7EFD">
        <w:rPr>
          <w:rFonts w:ascii="Arial" w:hAnsi="Arial" w:cs="Arial"/>
          <w:color w:val="000000" w:themeColor="text1"/>
        </w:rPr>
        <w:t xml:space="preserve">scientific </w:t>
      </w:r>
      <w:r w:rsidR="00676601" w:rsidRPr="004D7EFD">
        <w:rPr>
          <w:rFonts w:ascii="Arial" w:hAnsi="Arial" w:cs="Arial"/>
          <w:color w:val="000000" w:themeColor="text1"/>
        </w:rPr>
        <w:t>evidence has</w:t>
      </w:r>
      <w:r w:rsidR="0092655B" w:rsidRPr="004D7EFD">
        <w:rPr>
          <w:rFonts w:ascii="Arial" w:hAnsi="Arial" w:cs="Arial"/>
          <w:color w:val="000000" w:themeColor="text1"/>
        </w:rPr>
        <w:t xml:space="preserve"> shown that exposure to toxic </w:t>
      </w:r>
      <w:r w:rsidR="0092655B" w:rsidRPr="004D7EFD">
        <w:rPr>
          <w:rFonts w:ascii="Arial" w:hAnsi="Arial" w:cs="Arial"/>
          <w:color w:val="000000" w:themeColor="text1"/>
        </w:rPr>
        <w:lastRenderedPageBreak/>
        <w:t xml:space="preserve">stress, especially over </w:t>
      </w:r>
      <w:r w:rsidR="00676601" w:rsidRPr="004D7EFD">
        <w:rPr>
          <w:rFonts w:ascii="Arial" w:hAnsi="Arial" w:cs="Arial"/>
          <w:color w:val="000000" w:themeColor="text1"/>
        </w:rPr>
        <w:t>prolonged</w:t>
      </w:r>
      <w:r w:rsidR="0092655B" w:rsidRPr="004D7EFD">
        <w:rPr>
          <w:rFonts w:ascii="Arial" w:hAnsi="Arial" w:cs="Arial"/>
          <w:color w:val="000000" w:themeColor="text1"/>
        </w:rPr>
        <w:t xml:space="preserve"> period</w:t>
      </w:r>
      <w:r w:rsidR="00B7096D" w:rsidRPr="004D7EFD">
        <w:rPr>
          <w:rFonts w:ascii="Arial" w:hAnsi="Arial" w:cs="Arial"/>
          <w:color w:val="000000" w:themeColor="text1"/>
        </w:rPr>
        <w:t xml:space="preserve">s, results in </w:t>
      </w:r>
      <w:r w:rsidR="007C032D" w:rsidRPr="004D7EFD">
        <w:rPr>
          <w:rFonts w:ascii="Arial" w:hAnsi="Arial" w:cs="Arial"/>
          <w:color w:val="000000" w:themeColor="text1"/>
        </w:rPr>
        <w:t xml:space="preserve">arears of </w:t>
      </w:r>
      <w:r w:rsidR="00AD5891" w:rsidRPr="004D7EFD">
        <w:rPr>
          <w:rFonts w:ascii="Arial" w:hAnsi="Arial" w:cs="Arial"/>
          <w:color w:val="000000" w:themeColor="text1"/>
        </w:rPr>
        <w:t xml:space="preserve">the </w:t>
      </w:r>
      <w:r w:rsidR="007C032D" w:rsidRPr="004D7EFD">
        <w:rPr>
          <w:rFonts w:ascii="Arial" w:hAnsi="Arial" w:cs="Arial"/>
          <w:color w:val="000000" w:themeColor="text1"/>
        </w:rPr>
        <w:t>brain to develop unbalanced</w:t>
      </w:r>
      <w:r w:rsidRPr="004D7EFD">
        <w:rPr>
          <w:rFonts w:ascii="Arial" w:hAnsi="Arial" w:cs="Arial"/>
          <w:color w:val="000000" w:themeColor="text1"/>
        </w:rPr>
        <w:t>.</w:t>
      </w:r>
      <w:r w:rsidR="00C610AD" w:rsidRPr="004D7EFD">
        <w:rPr>
          <w:rFonts w:ascii="Arial" w:hAnsi="Arial" w:cs="Arial"/>
          <w:color w:val="000000" w:themeColor="text1"/>
        </w:rPr>
        <w:t xml:space="preserve"> Similar findings </w:t>
      </w:r>
      <w:r w:rsidR="00676601" w:rsidRPr="004D7EFD">
        <w:rPr>
          <w:rFonts w:ascii="Arial" w:hAnsi="Arial" w:cs="Arial"/>
          <w:color w:val="000000" w:themeColor="text1"/>
        </w:rPr>
        <w:t>are</w:t>
      </w:r>
      <w:r w:rsidR="00C610AD" w:rsidRPr="004D7EFD">
        <w:rPr>
          <w:rFonts w:ascii="Arial" w:hAnsi="Arial" w:cs="Arial"/>
          <w:color w:val="000000" w:themeColor="text1"/>
        </w:rPr>
        <w:t xml:space="preserve"> represented in </w:t>
      </w:r>
      <w:r w:rsidRPr="004D7EFD">
        <w:rPr>
          <w:rFonts w:ascii="Arial" w:hAnsi="Arial" w:cs="Arial"/>
          <w:color w:val="000000" w:themeColor="text1"/>
        </w:rPr>
        <w:t>(</w:t>
      </w:r>
      <w:r w:rsidR="00C610AD" w:rsidRPr="004D7EFD">
        <w:rPr>
          <w:rFonts w:ascii="Arial" w:hAnsi="Arial" w:cs="Arial"/>
          <w:color w:val="000000" w:themeColor="text1"/>
        </w:rPr>
        <w:t xml:space="preserve">Larkin, et al, 2012; </w:t>
      </w:r>
      <w:r w:rsidR="00A27F39">
        <w:rPr>
          <w:rFonts w:ascii="Arial" w:hAnsi="Arial" w:cs="Arial"/>
          <w:color w:val="000000" w:themeColor="text1"/>
        </w:rPr>
        <w:t xml:space="preserve">and </w:t>
      </w:r>
      <w:r w:rsidR="00C610AD" w:rsidRPr="004D7EFD">
        <w:rPr>
          <w:rFonts w:ascii="Arial" w:hAnsi="Arial" w:cs="Arial"/>
          <w:color w:val="000000" w:themeColor="text1"/>
        </w:rPr>
        <w:t>Bellis et al, 2013)</w:t>
      </w:r>
      <w:r w:rsidR="00DB47C3">
        <w:rPr>
          <w:rFonts w:ascii="Arial" w:hAnsi="Arial" w:cs="Arial"/>
          <w:color w:val="000000" w:themeColor="text1"/>
        </w:rPr>
        <w:t xml:space="preserve"> which explains in further detail the concerns of developmental issues. </w:t>
      </w:r>
    </w:p>
    <w:p w14:paraId="7EA87329" w14:textId="77777777" w:rsidR="00CB076A" w:rsidRPr="004D7EFD" w:rsidRDefault="00CB076A" w:rsidP="004B04E8">
      <w:pPr>
        <w:rPr>
          <w:rFonts w:ascii="Arial" w:hAnsi="Arial" w:cs="Arial"/>
          <w:color w:val="000000" w:themeColor="text1"/>
        </w:rPr>
      </w:pPr>
    </w:p>
    <w:p w14:paraId="202616BE" w14:textId="3C850768" w:rsidR="00213903" w:rsidRPr="004D7EFD" w:rsidRDefault="00573C5F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It has been suggested</w:t>
      </w:r>
      <w:r w:rsidR="0053096C">
        <w:rPr>
          <w:rFonts w:ascii="Arial" w:hAnsi="Arial" w:cs="Arial"/>
          <w:color w:val="000000" w:themeColor="text1"/>
        </w:rPr>
        <w:t xml:space="preserve"> </w:t>
      </w:r>
      <w:r w:rsidR="0079032D">
        <w:rPr>
          <w:rFonts w:ascii="Arial" w:hAnsi="Arial" w:cs="Arial"/>
          <w:color w:val="000000" w:themeColor="text1"/>
        </w:rPr>
        <w:t>(</w:t>
      </w:r>
      <w:proofErr w:type="spellStart"/>
      <w:r w:rsidR="008E0D99">
        <w:rPr>
          <w:rFonts w:ascii="Arial" w:hAnsi="Arial" w:cs="Arial"/>
        </w:rPr>
        <w:t>Felitti</w:t>
      </w:r>
      <w:proofErr w:type="spellEnd"/>
      <w:r w:rsidR="008E0D99">
        <w:rPr>
          <w:rFonts w:ascii="Arial" w:hAnsi="Arial" w:cs="Arial"/>
        </w:rPr>
        <w:t xml:space="preserve"> </w:t>
      </w:r>
      <w:r w:rsidR="0079032D">
        <w:rPr>
          <w:rFonts w:ascii="Arial" w:hAnsi="Arial" w:cs="Arial"/>
        </w:rPr>
        <w:t xml:space="preserve">and </w:t>
      </w:r>
      <w:proofErr w:type="spellStart"/>
      <w:r w:rsidR="0079032D" w:rsidRPr="004D7EFD">
        <w:rPr>
          <w:rFonts w:ascii="Arial" w:hAnsi="Arial" w:cs="Arial"/>
        </w:rPr>
        <w:t>Anda</w:t>
      </w:r>
      <w:proofErr w:type="spellEnd"/>
      <w:r w:rsidR="008E0D99">
        <w:rPr>
          <w:rFonts w:ascii="Arial" w:hAnsi="Arial" w:cs="Arial"/>
        </w:rPr>
        <w:t>,</w:t>
      </w:r>
      <w:r w:rsidR="0079032D">
        <w:rPr>
          <w:rFonts w:ascii="Arial" w:hAnsi="Arial" w:cs="Arial"/>
        </w:rPr>
        <w:t xml:space="preserve"> 2009)</w:t>
      </w:r>
      <w:r w:rsidRPr="004D7EFD">
        <w:rPr>
          <w:rFonts w:ascii="Arial" w:hAnsi="Arial" w:cs="Arial"/>
          <w:color w:val="000000" w:themeColor="text1"/>
        </w:rPr>
        <w:t xml:space="preserve"> that childhood adversity is the most basic cause of health risk behaviours, thus resulting in the need for major support from health and social care systems</w:t>
      </w:r>
      <w:r w:rsidR="00A27F39">
        <w:rPr>
          <w:rFonts w:ascii="Arial" w:hAnsi="Arial" w:cs="Arial"/>
          <w:color w:val="000000" w:themeColor="text1"/>
        </w:rPr>
        <w:t>,</w:t>
      </w:r>
      <w:r w:rsidR="00247E8D">
        <w:rPr>
          <w:rFonts w:ascii="Arial" w:hAnsi="Arial" w:cs="Arial"/>
          <w:color w:val="000000" w:themeColor="text1"/>
        </w:rPr>
        <w:t xml:space="preserve"> </w:t>
      </w:r>
      <w:r w:rsidR="00A27F39">
        <w:rPr>
          <w:rFonts w:ascii="Arial" w:hAnsi="Arial" w:cs="Arial"/>
          <w:color w:val="000000" w:themeColor="text1"/>
        </w:rPr>
        <w:t>(</w:t>
      </w:r>
      <w:r w:rsidR="00E6257A">
        <w:rPr>
          <w:rFonts w:ascii="Arial" w:hAnsi="Arial" w:cs="Arial"/>
          <w:color w:val="000000" w:themeColor="text1"/>
        </w:rPr>
        <w:t xml:space="preserve">Davidson et al, 2012; </w:t>
      </w:r>
      <w:r w:rsidR="00CC6636">
        <w:rPr>
          <w:rFonts w:ascii="Arial" w:hAnsi="Arial" w:cs="Arial"/>
          <w:color w:val="000000" w:themeColor="text1"/>
        </w:rPr>
        <w:t>Couper and Mackie, 2016</w:t>
      </w:r>
      <w:r w:rsidR="00A27F39">
        <w:rPr>
          <w:rFonts w:ascii="Arial" w:hAnsi="Arial" w:cs="Arial"/>
          <w:color w:val="000000" w:themeColor="text1"/>
        </w:rPr>
        <w:t>)</w:t>
      </w:r>
      <w:r w:rsidRPr="004D7EFD">
        <w:rPr>
          <w:rFonts w:ascii="Arial" w:hAnsi="Arial" w:cs="Arial"/>
          <w:color w:val="000000" w:themeColor="text1"/>
        </w:rPr>
        <w:t xml:space="preserve">. </w:t>
      </w:r>
      <w:r w:rsidR="00676601">
        <w:rPr>
          <w:rFonts w:ascii="Arial" w:hAnsi="Arial" w:cs="Arial"/>
          <w:color w:val="000000" w:themeColor="text1"/>
        </w:rPr>
        <w:t xml:space="preserve">Evidence </w:t>
      </w:r>
      <w:r w:rsidR="00E6257A">
        <w:rPr>
          <w:rFonts w:ascii="Arial" w:hAnsi="Arial" w:cs="Arial"/>
          <w:color w:val="000000" w:themeColor="text1"/>
        </w:rPr>
        <w:t>(</w:t>
      </w:r>
      <w:proofErr w:type="spellStart"/>
      <w:r w:rsidR="00E6257A">
        <w:rPr>
          <w:rFonts w:ascii="Arial" w:hAnsi="Arial" w:cs="Arial"/>
          <w:color w:val="000000" w:themeColor="text1"/>
        </w:rPr>
        <w:t>Bethell</w:t>
      </w:r>
      <w:proofErr w:type="spellEnd"/>
      <w:r w:rsidR="00E6257A">
        <w:rPr>
          <w:rFonts w:ascii="Arial" w:hAnsi="Arial" w:cs="Arial"/>
          <w:color w:val="000000" w:themeColor="text1"/>
        </w:rPr>
        <w:t xml:space="preserve"> et al, </w:t>
      </w:r>
      <w:r w:rsidR="00B11AE5">
        <w:rPr>
          <w:rFonts w:ascii="Arial" w:hAnsi="Arial" w:cs="Arial"/>
          <w:color w:val="000000" w:themeColor="text1"/>
        </w:rPr>
        <w:t xml:space="preserve">2014) </w:t>
      </w:r>
      <w:r w:rsidR="00676601">
        <w:rPr>
          <w:rFonts w:ascii="Arial" w:hAnsi="Arial" w:cs="Arial"/>
          <w:color w:val="000000" w:themeColor="text1"/>
        </w:rPr>
        <w:t>highlights</w:t>
      </w:r>
      <w:r w:rsidRPr="004D7EFD">
        <w:rPr>
          <w:rFonts w:ascii="Arial" w:hAnsi="Arial" w:cs="Arial"/>
          <w:color w:val="000000" w:themeColor="text1"/>
        </w:rPr>
        <w:t xml:space="preserve"> that there is an answer to undo the effects of trauma because the brain and the body wants to heal, and building up resilience could potentially reverse the negativ</w:t>
      </w:r>
      <w:r w:rsidR="00676601">
        <w:rPr>
          <w:rFonts w:ascii="Arial" w:hAnsi="Arial" w:cs="Arial"/>
          <w:color w:val="000000" w:themeColor="text1"/>
        </w:rPr>
        <w:t>e impact of earlier experiences,</w:t>
      </w:r>
      <w:r w:rsidRPr="004D7EFD">
        <w:rPr>
          <w:rFonts w:ascii="Arial" w:hAnsi="Arial" w:cs="Arial"/>
          <w:color w:val="000000" w:themeColor="text1"/>
        </w:rPr>
        <w:t xml:space="preserve"> </w:t>
      </w:r>
      <w:r w:rsidR="00B11AE5">
        <w:rPr>
          <w:rFonts w:ascii="Arial" w:hAnsi="Arial" w:cs="Arial"/>
          <w:color w:val="000000" w:themeColor="text1"/>
        </w:rPr>
        <w:t>as agreed in (</w:t>
      </w:r>
      <w:proofErr w:type="spellStart"/>
      <w:r w:rsidR="00B11AE5">
        <w:rPr>
          <w:rFonts w:ascii="Arial" w:hAnsi="Arial" w:cs="Arial"/>
          <w:color w:val="000000" w:themeColor="text1"/>
        </w:rPr>
        <w:t>Mulvagh</w:t>
      </w:r>
      <w:proofErr w:type="spellEnd"/>
      <w:r w:rsidR="00B11AE5">
        <w:rPr>
          <w:rFonts w:ascii="Arial" w:hAnsi="Arial" w:cs="Arial"/>
          <w:color w:val="000000" w:themeColor="text1"/>
        </w:rPr>
        <w:t xml:space="preserve">, </w:t>
      </w:r>
      <w:r w:rsidRPr="004D7EFD">
        <w:rPr>
          <w:rFonts w:ascii="Arial" w:hAnsi="Arial" w:cs="Arial"/>
          <w:color w:val="000000" w:themeColor="text1"/>
        </w:rPr>
        <w:t>2016)</w:t>
      </w:r>
      <w:r w:rsidR="00F66E08" w:rsidRPr="004D7EFD">
        <w:rPr>
          <w:rFonts w:ascii="Arial" w:hAnsi="Arial" w:cs="Arial"/>
          <w:color w:val="000000" w:themeColor="text1"/>
        </w:rPr>
        <w:t xml:space="preserve">. </w:t>
      </w:r>
    </w:p>
    <w:p w14:paraId="3E3463BA" w14:textId="77777777" w:rsidR="00002DC3" w:rsidRPr="004D7EFD" w:rsidRDefault="00002DC3" w:rsidP="00EF3AC6">
      <w:pPr>
        <w:spacing w:line="360" w:lineRule="auto"/>
        <w:rPr>
          <w:rFonts w:ascii="Arial" w:hAnsi="Arial" w:cs="Arial"/>
          <w:color w:val="000000" w:themeColor="text1"/>
        </w:rPr>
      </w:pPr>
    </w:p>
    <w:p w14:paraId="5D7FCA81" w14:textId="36B1AE30" w:rsidR="00E0155A" w:rsidRPr="004D7EFD" w:rsidRDefault="003A1622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One of the</w:t>
      </w:r>
      <w:r w:rsidR="00676601">
        <w:rPr>
          <w:rFonts w:ascii="Arial" w:hAnsi="Arial" w:cs="Arial"/>
          <w:color w:val="000000" w:themeColor="text1"/>
        </w:rPr>
        <w:t xml:space="preserve"> biggest problems of ACEs is</w:t>
      </w:r>
      <w:r w:rsidRPr="004D7EFD">
        <w:rPr>
          <w:rFonts w:ascii="Arial" w:hAnsi="Arial" w:cs="Arial"/>
          <w:color w:val="000000" w:themeColor="text1"/>
        </w:rPr>
        <w:t xml:space="preserve"> early identification, </w:t>
      </w:r>
      <w:r w:rsidR="00512B8D" w:rsidRPr="004D7EFD">
        <w:rPr>
          <w:rFonts w:ascii="Arial" w:hAnsi="Arial" w:cs="Arial"/>
          <w:color w:val="000000" w:themeColor="text1"/>
        </w:rPr>
        <w:t>McGee, (2016) acknowledges that ACEs are clearly co</w:t>
      </w:r>
      <w:r w:rsidR="003753BC">
        <w:rPr>
          <w:rFonts w:ascii="Arial" w:hAnsi="Arial" w:cs="Arial"/>
          <w:color w:val="000000" w:themeColor="text1"/>
        </w:rPr>
        <w:t xml:space="preserve">mmon but according to Read and </w:t>
      </w:r>
      <w:proofErr w:type="spellStart"/>
      <w:r w:rsidR="003753BC">
        <w:rPr>
          <w:rFonts w:ascii="Arial" w:hAnsi="Arial" w:cs="Arial"/>
          <w:color w:val="000000" w:themeColor="text1"/>
        </w:rPr>
        <w:t>Bentall</w:t>
      </w:r>
      <w:proofErr w:type="spellEnd"/>
      <w:r w:rsidR="00512B8D" w:rsidRPr="004D7EFD">
        <w:rPr>
          <w:rFonts w:ascii="Arial" w:hAnsi="Arial" w:cs="Arial"/>
          <w:color w:val="000000" w:themeColor="text1"/>
        </w:rPr>
        <w:t xml:space="preserve">, </w:t>
      </w:r>
      <w:r w:rsidR="003753BC">
        <w:rPr>
          <w:rFonts w:ascii="Arial" w:hAnsi="Arial" w:cs="Arial"/>
          <w:color w:val="000000" w:themeColor="text1"/>
        </w:rPr>
        <w:t>(2012</w:t>
      </w:r>
      <w:r w:rsidR="0036453D" w:rsidRPr="004D7EFD">
        <w:rPr>
          <w:rFonts w:ascii="Arial" w:hAnsi="Arial" w:cs="Arial"/>
          <w:color w:val="000000" w:themeColor="text1"/>
        </w:rPr>
        <w:t>) those suffering are</w:t>
      </w:r>
      <w:r w:rsidR="00512B8D" w:rsidRPr="004D7EFD">
        <w:rPr>
          <w:rFonts w:ascii="Arial" w:hAnsi="Arial" w:cs="Arial"/>
          <w:color w:val="000000" w:themeColor="text1"/>
        </w:rPr>
        <w:t xml:space="preserve"> </w:t>
      </w:r>
      <w:r w:rsidR="00676601" w:rsidRPr="004D7EFD">
        <w:rPr>
          <w:rFonts w:ascii="Arial" w:hAnsi="Arial" w:cs="Arial"/>
          <w:color w:val="000000" w:themeColor="text1"/>
        </w:rPr>
        <w:t>reluctant</w:t>
      </w:r>
      <w:r w:rsidR="00512B8D" w:rsidRPr="004D7EFD">
        <w:rPr>
          <w:rFonts w:ascii="Arial" w:hAnsi="Arial" w:cs="Arial"/>
          <w:color w:val="000000" w:themeColor="text1"/>
        </w:rPr>
        <w:t xml:space="preserve"> to speak out and quiet often p</w:t>
      </w:r>
      <w:r w:rsidR="007D0093" w:rsidRPr="004D7EFD">
        <w:rPr>
          <w:rFonts w:ascii="Arial" w:hAnsi="Arial" w:cs="Arial"/>
          <w:color w:val="000000" w:themeColor="text1"/>
        </w:rPr>
        <w:t xml:space="preserve">ractitioners are wary to enquire. In recent years, </w:t>
      </w:r>
      <w:r w:rsidR="003753BC">
        <w:rPr>
          <w:rFonts w:ascii="Arial" w:hAnsi="Arial" w:cs="Arial"/>
          <w:color w:val="000000" w:themeColor="text1"/>
        </w:rPr>
        <w:t xml:space="preserve">as Paterson, (2017) concludes, </w:t>
      </w:r>
      <w:r w:rsidR="00676601" w:rsidRPr="004D7EFD">
        <w:rPr>
          <w:rFonts w:ascii="Arial" w:hAnsi="Arial" w:cs="Arial"/>
          <w:color w:val="000000" w:themeColor="text1"/>
        </w:rPr>
        <w:t>because of</w:t>
      </w:r>
      <w:r w:rsidR="007D0093" w:rsidRPr="004D7EFD">
        <w:rPr>
          <w:rFonts w:ascii="Arial" w:hAnsi="Arial" w:cs="Arial"/>
          <w:color w:val="000000" w:themeColor="text1"/>
        </w:rPr>
        <w:t xml:space="preserve"> the studies conducted, legislative policies have been implement </w:t>
      </w:r>
      <w:r w:rsidR="00527544">
        <w:rPr>
          <w:rFonts w:ascii="Arial" w:hAnsi="Arial" w:cs="Arial"/>
          <w:color w:val="000000" w:themeColor="text1"/>
        </w:rPr>
        <w:t>to try and enforce action</w:t>
      </w:r>
      <w:r w:rsidR="00247E8D">
        <w:rPr>
          <w:rFonts w:ascii="Arial" w:hAnsi="Arial" w:cs="Arial"/>
          <w:color w:val="000000" w:themeColor="text1"/>
        </w:rPr>
        <w:t xml:space="preserve"> </w:t>
      </w:r>
      <w:r w:rsidR="007D0093" w:rsidRPr="004D7EFD">
        <w:rPr>
          <w:rFonts w:ascii="Arial" w:hAnsi="Arial" w:cs="Arial"/>
          <w:color w:val="000000" w:themeColor="text1"/>
        </w:rPr>
        <w:t xml:space="preserve">such as </w:t>
      </w:r>
      <w:r w:rsidR="00247E8D">
        <w:rPr>
          <w:rFonts w:ascii="Arial" w:hAnsi="Arial" w:cs="Arial"/>
          <w:color w:val="000000" w:themeColor="text1"/>
        </w:rPr>
        <w:t xml:space="preserve">the </w:t>
      </w:r>
      <w:r w:rsidR="007D0093" w:rsidRPr="004D7EFD">
        <w:rPr>
          <w:rFonts w:ascii="Arial" w:hAnsi="Arial" w:cs="Arial"/>
          <w:color w:val="000000" w:themeColor="text1"/>
        </w:rPr>
        <w:t xml:space="preserve">Social Services and Well-being (Wales) </w:t>
      </w:r>
      <w:r w:rsidR="00676601" w:rsidRPr="004D7EFD">
        <w:rPr>
          <w:rFonts w:ascii="Arial" w:hAnsi="Arial" w:cs="Arial"/>
          <w:color w:val="000000" w:themeColor="text1"/>
        </w:rPr>
        <w:t>Act</w:t>
      </w:r>
      <w:r w:rsidR="007D0093" w:rsidRPr="004D7EFD">
        <w:rPr>
          <w:rFonts w:ascii="Arial" w:hAnsi="Arial" w:cs="Arial"/>
          <w:color w:val="000000" w:themeColor="text1"/>
        </w:rPr>
        <w:t xml:space="preserve"> 2014 and the Wellbeing of </w:t>
      </w:r>
      <w:r w:rsidR="00676601" w:rsidRPr="004D7EFD">
        <w:rPr>
          <w:rFonts w:ascii="Arial" w:hAnsi="Arial" w:cs="Arial"/>
          <w:color w:val="000000" w:themeColor="text1"/>
        </w:rPr>
        <w:t>Future</w:t>
      </w:r>
      <w:r w:rsidR="007D0093" w:rsidRPr="004D7EFD">
        <w:rPr>
          <w:rFonts w:ascii="Arial" w:hAnsi="Arial" w:cs="Arial"/>
          <w:color w:val="000000" w:themeColor="text1"/>
        </w:rPr>
        <w:t xml:space="preserve"> Generations (Wales) Act 2015, </w:t>
      </w:r>
      <w:r w:rsidR="001506DA">
        <w:rPr>
          <w:rFonts w:ascii="Arial" w:hAnsi="Arial" w:cs="Arial"/>
          <w:color w:val="000000" w:themeColor="text1"/>
        </w:rPr>
        <w:t xml:space="preserve">(Howe, 2016; </w:t>
      </w:r>
      <w:r w:rsidR="001506DA" w:rsidRPr="004D7EFD">
        <w:rPr>
          <w:rFonts w:ascii="Arial" w:hAnsi="Arial" w:cs="Arial"/>
          <w:color w:val="000000" w:themeColor="text1"/>
        </w:rPr>
        <w:t>Ashton, 2017</w:t>
      </w:r>
      <w:r w:rsidR="00527544">
        <w:rPr>
          <w:rFonts w:ascii="Arial" w:hAnsi="Arial" w:cs="Arial"/>
          <w:color w:val="000000" w:themeColor="text1"/>
        </w:rPr>
        <w:t xml:space="preserve">) but the problem remains. </w:t>
      </w:r>
    </w:p>
    <w:p w14:paraId="5E944E85" w14:textId="77777777" w:rsidR="00470022" w:rsidRPr="004D7EFD" w:rsidRDefault="00470022" w:rsidP="00F74F34">
      <w:pPr>
        <w:rPr>
          <w:rFonts w:ascii="Arial" w:hAnsi="Arial" w:cs="Arial"/>
          <w:color w:val="000000" w:themeColor="text1"/>
        </w:rPr>
      </w:pPr>
    </w:p>
    <w:p w14:paraId="4065978E" w14:textId="77777777" w:rsidR="00D823A9" w:rsidRPr="004D7EFD" w:rsidRDefault="00D823A9">
      <w:pPr>
        <w:rPr>
          <w:rFonts w:ascii="Arial" w:hAnsi="Arial" w:cs="Arial"/>
          <w:color w:val="FF0000"/>
          <w:u w:val="single"/>
        </w:rPr>
      </w:pPr>
    </w:p>
    <w:p w14:paraId="695C7CD0" w14:textId="1C2D251C" w:rsidR="005E42B2" w:rsidRDefault="0064226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C714B">
        <w:rPr>
          <w:rFonts w:ascii="Arial" w:hAnsi="Arial" w:cs="Arial"/>
          <w:b/>
          <w:color w:val="000000" w:themeColor="text1"/>
          <w:sz w:val="28"/>
          <w:szCs w:val="28"/>
        </w:rPr>
        <w:t xml:space="preserve">Justification for research </w:t>
      </w:r>
    </w:p>
    <w:p w14:paraId="373BDA03" w14:textId="77777777" w:rsidR="009B323F" w:rsidRDefault="009B323F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0E27817B" w14:textId="1A78FC07" w:rsidR="009B323F" w:rsidRPr="009B323F" w:rsidRDefault="009B323F" w:rsidP="00EF3AC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overall purpose of this dissertation is to evaluate existing knowledge of ACEs, develop a deeper understanding of the challenges for those working closely with complex vulnerable children, and explore if more can be done to prevent it. </w:t>
      </w:r>
    </w:p>
    <w:p w14:paraId="4B93AB98" w14:textId="77777777" w:rsidR="001F018C" w:rsidRPr="004D7EFD" w:rsidRDefault="001F018C" w:rsidP="00EF3AC6">
      <w:pPr>
        <w:spacing w:line="360" w:lineRule="auto"/>
        <w:rPr>
          <w:rFonts w:ascii="Arial" w:hAnsi="Arial" w:cs="Arial"/>
          <w:color w:val="FF0000"/>
          <w:sz w:val="28"/>
          <w:szCs w:val="28"/>
          <w:u w:val="single"/>
        </w:rPr>
      </w:pPr>
    </w:p>
    <w:p w14:paraId="27A59959" w14:textId="22100924" w:rsidR="00974F8C" w:rsidRPr="004D7EFD" w:rsidRDefault="00A13563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According to the </w:t>
      </w:r>
      <w:proofErr w:type="spellStart"/>
      <w:r w:rsidR="0053096C">
        <w:rPr>
          <w:rFonts w:ascii="Arial" w:hAnsi="Arial" w:cs="Arial"/>
          <w:color w:val="000000" w:themeColor="text1"/>
        </w:rPr>
        <w:t>Guyatt</w:t>
      </w:r>
      <w:proofErr w:type="spellEnd"/>
      <w:r w:rsidR="0053096C">
        <w:rPr>
          <w:rFonts w:ascii="Arial" w:hAnsi="Arial" w:cs="Arial"/>
          <w:color w:val="000000" w:themeColor="text1"/>
        </w:rPr>
        <w:t xml:space="preserve"> et al, (2008) and </w:t>
      </w:r>
      <w:r w:rsidR="00F93DB6">
        <w:rPr>
          <w:rFonts w:ascii="Arial" w:hAnsi="Arial" w:cs="Arial"/>
          <w:color w:val="000000" w:themeColor="text1"/>
        </w:rPr>
        <w:t xml:space="preserve">University </w:t>
      </w:r>
      <w:r w:rsidR="009B323F">
        <w:rPr>
          <w:rFonts w:ascii="Arial" w:hAnsi="Arial" w:cs="Arial"/>
          <w:color w:val="000000" w:themeColor="text1"/>
        </w:rPr>
        <w:t>of Leicester, (2017)</w:t>
      </w:r>
      <w:r w:rsidRPr="004D7EFD">
        <w:rPr>
          <w:rFonts w:ascii="Arial" w:hAnsi="Arial" w:cs="Arial"/>
          <w:color w:val="000000" w:themeColor="text1"/>
        </w:rPr>
        <w:t xml:space="preserve"> the aim of a literature review is to develop an </w:t>
      </w:r>
      <w:r w:rsidR="00676601" w:rsidRPr="004D7EFD">
        <w:rPr>
          <w:rFonts w:ascii="Arial" w:hAnsi="Arial" w:cs="Arial"/>
          <w:color w:val="000000" w:themeColor="text1"/>
        </w:rPr>
        <w:t>in-depth</w:t>
      </w:r>
      <w:r w:rsidRPr="004D7EFD">
        <w:rPr>
          <w:rFonts w:ascii="Arial" w:hAnsi="Arial" w:cs="Arial"/>
          <w:color w:val="000000" w:themeColor="text1"/>
        </w:rPr>
        <w:t xml:space="preserve"> understa</w:t>
      </w:r>
      <w:r w:rsidR="001E0877" w:rsidRPr="004D7EFD">
        <w:rPr>
          <w:rFonts w:ascii="Arial" w:hAnsi="Arial" w:cs="Arial"/>
          <w:color w:val="000000" w:themeColor="text1"/>
        </w:rPr>
        <w:t>n</w:t>
      </w:r>
      <w:r w:rsidRPr="004D7EFD">
        <w:rPr>
          <w:rFonts w:ascii="Arial" w:hAnsi="Arial" w:cs="Arial"/>
          <w:color w:val="000000" w:themeColor="text1"/>
        </w:rPr>
        <w:t xml:space="preserve">ding on the purpose of </w:t>
      </w:r>
      <w:r w:rsidR="00A5246C" w:rsidRPr="004D7EFD">
        <w:rPr>
          <w:rFonts w:ascii="Arial" w:hAnsi="Arial" w:cs="Arial"/>
          <w:color w:val="000000" w:themeColor="text1"/>
        </w:rPr>
        <w:t>doing</w:t>
      </w:r>
      <w:r w:rsidRPr="004D7EFD">
        <w:rPr>
          <w:rFonts w:ascii="Arial" w:hAnsi="Arial" w:cs="Arial"/>
          <w:color w:val="000000" w:themeColor="text1"/>
        </w:rPr>
        <w:t xml:space="preserve"> research</w:t>
      </w:r>
      <w:r w:rsidR="00FC375C" w:rsidRPr="004D7EFD">
        <w:rPr>
          <w:rFonts w:ascii="Arial" w:hAnsi="Arial" w:cs="Arial"/>
          <w:color w:val="000000" w:themeColor="text1"/>
        </w:rPr>
        <w:t xml:space="preserve"> and t</w:t>
      </w:r>
      <w:r w:rsidR="00D77D57" w:rsidRPr="004D7EFD">
        <w:rPr>
          <w:rFonts w:ascii="Arial" w:hAnsi="Arial" w:cs="Arial"/>
          <w:color w:val="000000" w:themeColor="text1"/>
        </w:rPr>
        <w:t xml:space="preserve">o </w:t>
      </w:r>
      <w:r w:rsidRPr="004D7EFD">
        <w:rPr>
          <w:rFonts w:ascii="Arial" w:hAnsi="Arial" w:cs="Arial"/>
          <w:color w:val="000000" w:themeColor="text1"/>
        </w:rPr>
        <w:t xml:space="preserve">critically </w:t>
      </w:r>
      <w:r w:rsidR="00FC375C" w:rsidRPr="004D7EFD">
        <w:rPr>
          <w:rFonts w:ascii="Arial" w:hAnsi="Arial" w:cs="Arial"/>
          <w:color w:val="000000" w:themeColor="text1"/>
        </w:rPr>
        <w:t>evaluate</w:t>
      </w:r>
      <w:r w:rsidR="009B323F">
        <w:rPr>
          <w:rFonts w:ascii="Arial" w:hAnsi="Arial" w:cs="Arial"/>
          <w:color w:val="000000" w:themeColor="text1"/>
        </w:rPr>
        <w:t xml:space="preserve"> and </w:t>
      </w:r>
      <w:r w:rsidR="00676601">
        <w:rPr>
          <w:rFonts w:ascii="Arial" w:hAnsi="Arial" w:cs="Arial"/>
          <w:color w:val="000000" w:themeColor="text1"/>
        </w:rPr>
        <w:t>analyses</w:t>
      </w:r>
      <w:r w:rsidR="00FC375C" w:rsidRPr="004D7EFD">
        <w:rPr>
          <w:rFonts w:ascii="Arial" w:hAnsi="Arial" w:cs="Arial"/>
          <w:color w:val="000000" w:themeColor="text1"/>
        </w:rPr>
        <w:t xml:space="preserve"> current and relevant </w:t>
      </w:r>
      <w:r w:rsidR="00A5246C" w:rsidRPr="004D7EFD">
        <w:rPr>
          <w:rFonts w:ascii="Arial" w:hAnsi="Arial" w:cs="Arial"/>
          <w:color w:val="000000" w:themeColor="text1"/>
        </w:rPr>
        <w:t>evidence</w:t>
      </w:r>
      <w:r w:rsidR="00FC375C" w:rsidRPr="004D7EFD">
        <w:rPr>
          <w:rFonts w:ascii="Arial" w:hAnsi="Arial" w:cs="Arial"/>
          <w:color w:val="000000" w:themeColor="text1"/>
        </w:rPr>
        <w:t xml:space="preserve">. </w:t>
      </w:r>
      <w:r w:rsidR="00D77D57" w:rsidRPr="004D7EFD">
        <w:rPr>
          <w:rFonts w:ascii="Arial" w:hAnsi="Arial" w:cs="Arial"/>
          <w:color w:val="000000" w:themeColor="text1"/>
        </w:rPr>
        <w:t xml:space="preserve">Similarly, </w:t>
      </w:r>
      <w:proofErr w:type="spellStart"/>
      <w:r w:rsidR="00B937C7" w:rsidRPr="004D7EFD">
        <w:rPr>
          <w:rFonts w:ascii="Arial" w:hAnsi="Arial" w:cs="Arial"/>
          <w:color w:val="000000" w:themeColor="text1"/>
        </w:rPr>
        <w:t>Denyer</w:t>
      </w:r>
      <w:proofErr w:type="spellEnd"/>
      <w:r w:rsidR="00B937C7" w:rsidRPr="004D7EFD">
        <w:rPr>
          <w:rFonts w:ascii="Arial" w:hAnsi="Arial" w:cs="Arial"/>
          <w:color w:val="000000" w:themeColor="text1"/>
        </w:rPr>
        <w:t xml:space="preserve"> and </w:t>
      </w:r>
      <w:proofErr w:type="spellStart"/>
      <w:r w:rsidR="00B937C7" w:rsidRPr="004D7EFD">
        <w:rPr>
          <w:rFonts w:ascii="Arial" w:hAnsi="Arial" w:cs="Arial"/>
          <w:color w:val="000000" w:themeColor="text1"/>
        </w:rPr>
        <w:t>Tranfield</w:t>
      </w:r>
      <w:proofErr w:type="spellEnd"/>
      <w:r w:rsidR="00B937C7" w:rsidRPr="004D7EFD">
        <w:rPr>
          <w:rFonts w:ascii="Arial" w:hAnsi="Arial" w:cs="Arial"/>
          <w:color w:val="000000" w:themeColor="text1"/>
        </w:rPr>
        <w:t xml:space="preserve">, (2009), and </w:t>
      </w:r>
      <w:r w:rsidR="00523326" w:rsidRPr="004D7EFD">
        <w:rPr>
          <w:rFonts w:ascii="Arial" w:hAnsi="Arial" w:cs="Arial"/>
          <w:color w:val="000000" w:themeColor="text1"/>
        </w:rPr>
        <w:t>A</w:t>
      </w:r>
      <w:r w:rsidR="00EB31C3" w:rsidRPr="004D7EFD">
        <w:rPr>
          <w:rFonts w:ascii="Arial" w:hAnsi="Arial" w:cs="Arial"/>
          <w:color w:val="000000" w:themeColor="text1"/>
        </w:rPr>
        <w:t>veyard</w:t>
      </w:r>
      <w:r w:rsidR="00523326" w:rsidRPr="004D7EFD">
        <w:rPr>
          <w:rFonts w:ascii="Arial" w:hAnsi="Arial" w:cs="Arial"/>
          <w:color w:val="000000" w:themeColor="text1"/>
        </w:rPr>
        <w:t xml:space="preserve"> (2014) </w:t>
      </w:r>
      <w:r w:rsidR="00D77D57" w:rsidRPr="004D7EFD">
        <w:rPr>
          <w:rFonts w:ascii="Arial" w:hAnsi="Arial" w:cs="Arial"/>
          <w:color w:val="000000" w:themeColor="text1"/>
        </w:rPr>
        <w:t xml:space="preserve">states a literature </w:t>
      </w:r>
      <w:r w:rsidR="00772D51" w:rsidRPr="004D7EFD">
        <w:rPr>
          <w:rFonts w:ascii="Arial" w:hAnsi="Arial" w:cs="Arial"/>
          <w:color w:val="000000" w:themeColor="text1"/>
        </w:rPr>
        <w:t xml:space="preserve">review </w:t>
      </w:r>
      <w:r w:rsidR="00B937C7" w:rsidRPr="004D7EFD">
        <w:rPr>
          <w:rFonts w:ascii="Arial" w:hAnsi="Arial" w:cs="Arial"/>
          <w:color w:val="000000" w:themeColor="text1"/>
        </w:rPr>
        <w:t xml:space="preserve">conducted systematically </w:t>
      </w:r>
      <w:r w:rsidR="00974F8C" w:rsidRPr="004D7EFD">
        <w:rPr>
          <w:rFonts w:ascii="Arial" w:hAnsi="Arial" w:cs="Arial"/>
          <w:color w:val="000000" w:themeColor="text1"/>
        </w:rPr>
        <w:t xml:space="preserve">will often </w:t>
      </w:r>
      <w:r w:rsidR="00B937C7" w:rsidRPr="004D7EFD">
        <w:rPr>
          <w:rFonts w:ascii="Arial" w:hAnsi="Arial" w:cs="Arial"/>
          <w:color w:val="000000" w:themeColor="text1"/>
        </w:rPr>
        <w:t xml:space="preserve">reach a conclusion of </w:t>
      </w:r>
      <w:r w:rsidR="00676601" w:rsidRPr="004D7EFD">
        <w:rPr>
          <w:rFonts w:ascii="Arial" w:hAnsi="Arial" w:cs="Arial"/>
          <w:color w:val="000000" w:themeColor="text1"/>
        </w:rPr>
        <w:t>existing</w:t>
      </w:r>
      <w:r w:rsidR="00B937C7" w:rsidRPr="004D7EFD">
        <w:rPr>
          <w:rFonts w:ascii="Arial" w:hAnsi="Arial" w:cs="Arial"/>
          <w:color w:val="000000" w:themeColor="text1"/>
        </w:rPr>
        <w:t xml:space="preserve"> knowledge as well as finding new information</w:t>
      </w:r>
      <w:r w:rsidR="00A5246C" w:rsidRPr="004D7EFD">
        <w:rPr>
          <w:rFonts w:ascii="Arial" w:hAnsi="Arial" w:cs="Arial"/>
          <w:color w:val="000000" w:themeColor="text1"/>
        </w:rPr>
        <w:t xml:space="preserve"> that allows</w:t>
      </w:r>
      <w:r w:rsidR="00CA0345" w:rsidRPr="004D7EFD">
        <w:rPr>
          <w:rFonts w:ascii="Arial" w:hAnsi="Arial" w:cs="Arial"/>
          <w:color w:val="000000" w:themeColor="text1"/>
        </w:rPr>
        <w:t xml:space="preserve"> suggest</w:t>
      </w:r>
      <w:r w:rsidR="00A5246C" w:rsidRPr="004D7EFD">
        <w:rPr>
          <w:rFonts w:ascii="Arial" w:hAnsi="Arial" w:cs="Arial"/>
          <w:color w:val="000000" w:themeColor="text1"/>
        </w:rPr>
        <w:t>ion</w:t>
      </w:r>
      <w:r w:rsidR="00676601">
        <w:rPr>
          <w:rFonts w:ascii="Arial" w:hAnsi="Arial" w:cs="Arial"/>
          <w:color w:val="000000" w:themeColor="text1"/>
        </w:rPr>
        <w:t>s</w:t>
      </w:r>
      <w:r w:rsidR="00A5246C" w:rsidRPr="004D7EFD">
        <w:rPr>
          <w:rFonts w:ascii="Arial" w:hAnsi="Arial" w:cs="Arial"/>
          <w:color w:val="000000" w:themeColor="text1"/>
        </w:rPr>
        <w:t xml:space="preserve"> of</w:t>
      </w:r>
      <w:r w:rsidR="00974F8C" w:rsidRPr="004D7EFD">
        <w:rPr>
          <w:rFonts w:ascii="Arial" w:hAnsi="Arial" w:cs="Arial"/>
          <w:color w:val="000000" w:themeColor="text1"/>
        </w:rPr>
        <w:t xml:space="preserve"> r</w:t>
      </w:r>
      <w:r w:rsidR="00B937C7" w:rsidRPr="004D7EFD">
        <w:rPr>
          <w:rFonts w:ascii="Arial" w:hAnsi="Arial" w:cs="Arial"/>
          <w:color w:val="000000" w:themeColor="text1"/>
        </w:rPr>
        <w:t xml:space="preserve">ecommendations, </w:t>
      </w:r>
      <w:r w:rsidR="00676601">
        <w:rPr>
          <w:rFonts w:ascii="Arial" w:hAnsi="Arial" w:cs="Arial"/>
          <w:color w:val="000000" w:themeColor="text1"/>
        </w:rPr>
        <w:t>Avey</w:t>
      </w:r>
      <w:r w:rsidR="00CA0345" w:rsidRPr="004D7EFD">
        <w:rPr>
          <w:rFonts w:ascii="Arial" w:hAnsi="Arial" w:cs="Arial"/>
          <w:color w:val="000000" w:themeColor="text1"/>
        </w:rPr>
        <w:t>ard, (20</w:t>
      </w:r>
      <w:r w:rsidR="00676601">
        <w:rPr>
          <w:rFonts w:ascii="Arial" w:hAnsi="Arial" w:cs="Arial"/>
          <w:color w:val="000000" w:themeColor="text1"/>
        </w:rPr>
        <w:t>1</w:t>
      </w:r>
      <w:r w:rsidR="00CA0345" w:rsidRPr="004D7EFD">
        <w:rPr>
          <w:rFonts w:ascii="Arial" w:hAnsi="Arial" w:cs="Arial"/>
          <w:color w:val="000000" w:themeColor="text1"/>
        </w:rPr>
        <w:t xml:space="preserve">4) </w:t>
      </w:r>
      <w:r w:rsidR="00974F8C" w:rsidRPr="004D7EFD">
        <w:rPr>
          <w:rFonts w:ascii="Arial" w:hAnsi="Arial" w:cs="Arial"/>
          <w:color w:val="000000" w:themeColor="text1"/>
        </w:rPr>
        <w:t xml:space="preserve">also noted previous reviews have </w:t>
      </w:r>
      <w:r w:rsidR="00DA400E" w:rsidRPr="004D7EFD">
        <w:rPr>
          <w:rFonts w:ascii="Arial" w:hAnsi="Arial" w:cs="Arial"/>
          <w:color w:val="000000" w:themeColor="text1"/>
        </w:rPr>
        <w:t xml:space="preserve">led to many changes in policy and practice. </w:t>
      </w:r>
    </w:p>
    <w:p w14:paraId="726CDB5B" w14:textId="77777777" w:rsidR="00DA400E" w:rsidRPr="004D7EFD" w:rsidRDefault="00DA400E" w:rsidP="00EF3AC6">
      <w:pPr>
        <w:spacing w:line="360" w:lineRule="auto"/>
        <w:rPr>
          <w:rFonts w:ascii="Arial" w:hAnsi="Arial" w:cs="Arial"/>
          <w:color w:val="000000" w:themeColor="text1"/>
        </w:rPr>
      </w:pPr>
    </w:p>
    <w:p w14:paraId="7BA4E832" w14:textId="006CC95E" w:rsidR="005E42B2" w:rsidRDefault="00DA400E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The overall principles of </w:t>
      </w:r>
      <w:r w:rsidR="00FB1A3A">
        <w:rPr>
          <w:rFonts w:ascii="Arial" w:hAnsi="Arial" w:cs="Arial"/>
          <w:color w:val="000000" w:themeColor="text1"/>
        </w:rPr>
        <w:t>the UK government, and others, is</w:t>
      </w:r>
      <w:r w:rsidRPr="004D7EFD">
        <w:rPr>
          <w:rFonts w:ascii="Arial" w:hAnsi="Arial" w:cs="Arial"/>
          <w:color w:val="000000" w:themeColor="text1"/>
        </w:rPr>
        <w:t xml:space="preserve"> to create a world of order, structure, and stability for society as whole, this involves implementing legislation,</w:t>
      </w:r>
      <w:r w:rsidR="00280FCD">
        <w:rPr>
          <w:rFonts w:ascii="Arial" w:hAnsi="Arial" w:cs="Arial"/>
          <w:color w:val="000000" w:themeColor="text1"/>
        </w:rPr>
        <w:t xml:space="preserve"> projects, policies,</w:t>
      </w:r>
      <w:r w:rsidR="00FB1A3A">
        <w:rPr>
          <w:rFonts w:ascii="Arial" w:hAnsi="Arial" w:cs="Arial"/>
          <w:color w:val="000000" w:themeColor="text1"/>
        </w:rPr>
        <w:t xml:space="preserve"> and</w:t>
      </w:r>
      <w:r w:rsidR="00280FCD">
        <w:rPr>
          <w:rFonts w:ascii="Arial" w:hAnsi="Arial" w:cs="Arial"/>
          <w:color w:val="000000" w:themeColor="text1"/>
        </w:rPr>
        <w:t xml:space="preserve"> procedures</w:t>
      </w:r>
      <w:r w:rsidRPr="004D7EFD">
        <w:rPr>
          <w:rFonts w:ascii="Arial" w:hAnsi="Arial" w:cs="Arial"/>
          <w:color w:val="000000" w:themeColor="text1"/>
        </w:rPr>
        <w:t xml:space="preserve"> for current and </w:t>
      </w:r>
      <w:r w:rsidR="00FB1A3A" w:rsidRPr="004D7EFD">
        <w:rPr>
          <w:rFonts w:ascii="Arial" w:hAnsi="Arial" w:cs="Arial"/>
          <w:color w:val="000000" w:themeColor="text1"/>
        </w:rPr>
        <w:t>future</w:t>
      </w:r>
      <w:r w:rsidRPr="004D7EFD">
        <w:rPr>
          <w:rFonts w:ascii="Arial" w:hAnsi="Arial" w:cs="Arial"/>
          <w:color w:val="000000" w:themeColor="text1"/>
        </w:rPr>
        <w:t xml:space="preserve"> generations, (</w:t>
      </w:r>
      <w:proofErr w:type="spellStart"/>
      <w:r w:rsidR="00280FCD">
        <w:rPr>
          <w:rFonts w:ascii="Arial" w:hAnsi="Arial" w:cs="Arial"/>
          <w:color w:val="000000" w:themeColor="text1"/>
        </w:rPr>
        <w:t>Eichler</w:t>
      </w:r>
      <w:proofErr w:type="spellEnd"/>
      <w:r w:rsidR="00280FCD">
        <w:rPr>
          <w:rFonts w:ascii="Arial" w:hAnsi="Arial" w:cs="Arial"/>
          <w:color w:val="000000" w:themeColor="text1"/>
        </w:rPr>
        <w:t>, 2017</w:t>
      </w:r>
      <w:r w:rsidRPr="004D7EFD">
        <w:rPr>
          <w:rFonts w:ascii="Arial" w:hAnsi="Arial" w:cs="Arial"/>
          <w:color w:val="000000" w:themeColor="text1"/>
        </w:rPr>
        <w:t>). The</w:t>
      </w:r>
      <w:r w:rsidR="001506DA">
        <w:rPr>
          <w:rFonts w:ascii="Arial" w:hAnsi="Arial" w:cs="Arial"/>
          <w:color w:val="000000" w:themeColor="text1"/>
        </w:rPr>
        <w:t xml:space="preserve"> </w:t>
      </w:r>
      <w:r w:rsidR="00FB1A3A">
        <w:rPr>
          <w:rFonts w:ascii="Arial" w:hAnsi="Arial" w:cs="Arial"/>
          <w:color w:val="000000" w:themeColor="text1"/>
        </w:rPr>
        <w:t>Future</w:t>
      </w:r>
      <w:r w:rsidR="001506DA">
        <w:rPr>
          <w:rFonts w:ascii="Arial" w:hAnsi="Arial" w:cs="Arial"/>
          <w:color w:val="000000" w:themeColor="text1"/>
        </w:rPr>
        <w:t xml:space="preserve"> Generations Commissioner for Wales </w:t>
      </w:r>
      <w:r w:rsidRPr="004D7EFD">
        <w:rPr>
          <w:rFonts w:ascii="Arial" w:hAnsi="Arial" w:cs="Arial"/>
          <w:color w:val="000000" w:themeColor="text1"/>
        </w:rPr>
        <w:t xml:space="preserve">defines children and young </w:t>
      </w:r>
      <w:r w:rsidR="001506DA">
        <w:rPr>
          <w:rFonts w:ascii="Arial" w:hAnsi="Arial" w:cs="Arial"/>
          <w:color w:val="000000" w:themeColor="text1"/>
        </w:rPr>
        <w:t xml:space="preserve">people </w:t>
      </w:r>
      <w:r w:rsidRPr="004D7EFD">
        <w:rPr>
          <w:rFonts w:ascii="Arial" w:hAnsi="Arial" w:cs="Arial"/>
          <w:color w:val="000000" w:themeColor="text1"/>
        </w:rPr>
        <w:t xml:space="preserve">as the </w:t>
      </w:r>
      <w:r w:rsidR="00FB1A3A">
        <w:rPr>
          <w:rFonts w:ascii="Arial" w:hAnsi="Arial" w:cs="Arial"/>
          <w:color w:val="000000" w:themeColor="text1"/>
        </w:rPr>
        <w:t>‘</w:t>
      </w:r>
      <w:r w:rsidR="00FB1A3A" w:rsidRPr="004D7EFD">
        <w:rPr>
          <w:rFonts w:ascii="Arial" w:hAnsi="Arial" w:cs="Arial"/>
          <w:color w:val="000000" w:themeColor="text1"/>
        </w:rPr>
        <w:t>future</w:t>
      </w:r>
      <w:r w:rsidRPr="004D7EFD">
        <w:rPr>
          <w:rFonts w:ascii="Arial" w:hAnsi="Arial" w:cs="Arial"/>
          <w:color w:val="000000" w:themeColor="text1"/>
        </w:rPr>
        <w:t xml:space="preserve"> generation</w:t>
      </w:r>
      <w:r w:rsidR="00FB1A3A">
        <w:rPr>
          <w:rFonts w:ascii="Arial" w:hAnsi="Arial" w:cs="Arial"/>
          <w:color w:val="000000" w:themeColor="text1"/>
        </w:rPr>
        <w:t xml:space="preserve"> of society’</w:t>
      </w:r>
      <w:r w:rsidRPr="004D7EFD">
        <w:rPr>
          <w:rFonts w:ascii="Arial" w:hAnsi="Arial" w:cs="Arial"/>
          <w:color w:val="000000" w:themeColor="text1"/>
        </w:rPr>
        <w:t xml:space="preserve"> and they must be protected and given every opportunity to research their full potential</w:t>
      </w:r>
      <w:r w:rsidR="001506DA">
        <w:rPr>
          <w:rFonts w:ascii="Arial" w:hAnsi="Arial" w:cs="Arial"/>
          <w:color w:val="000000" w:themeColor="text1"/>
        </w:rPr>
        <w:t>, (Howe, 2016)</w:t>
      </w:r>
      <w:r w:rsidRPr="004D7EFD">
        <w:rPr>
          <w:rFonts w:ascii="Arial" w:hAnsi="Arial" w:cs="Arial"/>
          <w:color w:val="000000" w:themeColor="text1"/>
        </w:rPr>
        <w:t xml:space="preserve">. </w:t>
      </w:r>
      <w:r w:rsidR="001E0877" w:rsidRPr="004D7EFD">
        <w:rPr>
          <w:rFonts w:ascii="Arial" w:hAnsi="Arial" w:cs="Arial"/>
          <w:color w:val="000000" w:themeColor="text1"/>
        </w:rPr>
        <w:t>ACEs is</w:t>
      </w:r>
      <w:r w:rsidR="0019143B" w:rsidRPr="004D7EFD">
        <w:rPr>
          <w:rFonts w:ascii="Arial" w:hAnsi="Arial" w:cs="Arial"/>
          <w:color w:val="000000" w:themeColor="text1"/>
        </w:rPr>
        <w:t xml:space="preserve"> one of the big</w:t>
      </w:r>
      <w:r w:rsidR="009B323F">
        <w:rPr>
          <w:rFonts w:ascii="Arial" w:hAnsi="Arial" w:cs="Arial"/>
          <w:color w:val="000000" w:themeColor="text1"/>
        </w:rPr>
        <w:t>g</w:t>
      </w:r>
      <w:r w:rsidR="0019143B" w:rsidRPr="004D7EFD">
        <w:rPr>
          <w:rFonts w:ascii="Arial" w:hAnsi="Arial" w:cs="Arial"/>
          <w:color w:val="000000" w:themeColor="text1"/>
        </w:rPr>
        <w:t>est</w:t>
      </w:r>
      <w:r w:rsidRPr="004D7EFD">
        <w:rPr>
          <w:rFonts w:ascii="Arial" w:hAnsi="Arial" w:cs="Arial"/>
          <w:color w:val="000000" w:themeColor="text1"/>
        </w:rPr>
        <w:t xml:space="preserve"> threat</w:t>
      </w:r>
      <w:r w:rsidR="001E0877" w:rsidRPr="004D7EFD">
        <w:rPr>
          <w:rFonts w:ascii="Arial" w:hAnsi="Arial" w:cs="Arial"/>
          <w:color w:val="000000" w:themeColor="text1"/>
        </w:rPr>
        <w:t>s</w:t>
      </w:r>
      <w:r w:rsidRPr="004D7EFD">
        <w:rPr>
          <w:rFonts w:ascii="Arial" w:hAnsi="Arial" w:cs="Arial"/>
          <w:color w:val="000000" w:themeColor="text1"/>
        </w:rPr>
        <w:t xml:space="preserve"> to</w:t>
      </w:r>
      <w:r w:rsidR="0019143B" w:rsidRPr="004D7EFD">
        <w:rPr>
          <w:rFonts w:ascii="Arial" w:hAnsi="Arial" w:cs="Arial"/>
          <w:color w:val="000000" w:themeColor="text1"/>
        </w:rPr>
        <w:t xml:space="preserve"> </w:t>
      </w:r>
      <w:r w:rsidR="0020344C" w:rsidRPr="004D7EFD">
        <w:rPr>
          <w:rFonts w:ascii="Arial" w:hAnsi="Arial" w:cs="Arial"/>
          <w:color w:val="000000" w:themeColor="text1"/>
        </w:rPr>
        <w:t xml:space="preserve">society, </w:t>
      </w:r>
      <w:r w:rsidR="00CB675F" w:rsidRPr="004D7EFD">
        <w:rPr>
          <w:rFonts w:ascii="Arial" w:hAnsi="Arial" w:cs="Arial"/>
          <w:color w:val="000000" w:themeColor="text1"/>
        </w:rPr>
        <w:t>Matt Jukes of South Wales Police</w:t>
      </w:r>
      <w:r w:rsidR="001E0877" w:rsidRPr="004D7EFD">
        <w:rPr>
          <w:rFonts w:ascii="Arial" w:hAnsi="Arial" w:cs="Arial"/>
          <w:color w:val="000000" w:themeColor="text1"/>
        </w:rPr>
        <w:t xml:space="preserve"> confirm that many of </w:t>
      </w:r>
      <w:r w:rsidR="00FB1A3A" w:rsidRPr="004D7EFD">
        <w:rPr>
          <w:rFonts w:ascii="Arial" w:hAnsi="Arial" w:cs="Arial"/>
          <w:color w:val="000000" w:themeColor="text1"/>
        </w:rPr>
        <w:t>their</w:t>
      </w:r>
      <w:r w:rsidR="00AA4ACA" w:rsidRPr="004D7EFD">
        <w:rPr>
          <w:rFonts w:ascii="Arial" w:hAnsi="Arial" w:cs="Arial"/>
          <w:color w:val="000000" w:themeColor="text1"/>
        </w:rPr>
        <w:t xml:space="preserve"> demands </w:t>
      </w:r>
      <w:r w:rsidR="001E0877" w:rsidRPr="004D7EFD">
        <w:rPr>
          <w:rFonts w:ascii="Arial" w:hAnsi="Arial" w:cs="Arial"/>
          <w:color w:val="000000" w:themeColor="text1"/>
        </w:rPr>
        <w:t>is complex welfare and vulnerability issues, approximately 89%</w:t>
      </w:r>
      <w:r w:rsidR="00FB1A3A">
        <w:rPr>
          <w:rFonts w:ascii="Arial" w:hAnsi="Arial" w:cs="Arial"/>
          <w:color w:val="000000" w:themeColor="text1"/>
        </w:rPr>
        <w:t xml:space="preserve"> of call outs</w:t>
      </w:r>
      <w:r w:rsidR="001E0877" w:rsidRPr="004D7EFD">
        <w:rPr>
          <w:rFonts w:ascii="Arial" w:hAnsi="Arial" w:cs="Arial"/>
          <w:color w:val="000000" w:themeColor="text1"/>
        </w:rPr>
        <w:t>, (</w:t>
      </w:r>
      <w:r w:rsidR="0020344C" w:rsidRPr="004D7EFD">
        <w:rPr>
          <w:rFonts w:ascii="Arial" w:hAnsi="Arial" w:cs="Arial"/>
          <w:color w:val="000000" w:themeColor="text1"/>
        </w:rPr>
        <w:t>Pu</w:t>
      </w:r>
      <w:r w:rsidR="001E0877" w:rsidRPr="004D7EFD">
        <w:rPr>
          <w:rFonts w:ascii="Arial" w:hAnsi="Arial" w:cs="Arial"/>
          <w:color w:val="000000" w:themeColor="text1"/>
        </w:rPr>
        <w:t xml:space="preserve">blic Health Wales, 2017). </w:t>
      </w:r>
    </w:p>
    <w:p w14:paraId="27F26FF1" w14:textId="77777777" w:rsidR="005E42B2" w:rsidRDefault="005E42B2" w:rsidP="00EF3AC6">
      <w:pPr>
        <w:spacing w:line="360" w:lineRule="auto"/>
        <w:rPr>
          <w:rFonts w:ascii="Arial" w:hAnsi="Arial" w:cs="Arial"/>
          <w:color w:val="000000" w:themeColor="text1"/>
        </w:rPr>
      </w:pPr>
    </w:p>
    <w:p w14:paraId="01BB4A7D" w14:textId="04400AFE" w:rsidR="00DA400E" w:rsidRPr="004D7EFD" w:rsidRDefault="001E0877" w:rsidP="00EF3AC6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The Welsh Government expresses ACEs as a key theme that needs addressing to prevent the problems it causes through </w:t>
      </w:r>
      <w:r w:rsidR="00FB1A3A" w:rsidRPr="004D7EFD">
        <w:rPr>
          <w:rFonts w:ascii="Arial" w:hAnsi="Arial" w:cs="Arial"/>
          <w:color w:val="000000" w:themeColor="text1"/>
        </w:rPr>
        <w:t>individuals</w:t>
      </w:r>
      <w:r w:rsidRPr="004D7EFD">
        <w:rPr>
          <w:rFonts w:ascii="Arial" w:hAnsi="Arial" w:cs="Arial"/>
          <w:color w:val="000000" w:themeColor="text1"/>
        </w:rPr>
        <w:t>’ life-course, (</w:t>
      </w:r>
      <w:proofErr w:type="spellStart"/>
      <w:r w:rsidRPr="004D7EFD">
        <w:rPr>
          <w:rFonts w:ascii="Arial" w:hAnsi="Arial" w:cs="Arial"/>
          <w:color w:val="000000" w:themeColor="text1"/>
        </w:rPr>
        <w:t>Cymorth</w:t>
      </w:r>
      <w:proofErr w:type="spellEnd"/>
      <w:r w:rsidRPr="004D7EF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D7EFD">
        <w:rPr>
          <w:rFonts w:ascii="Arial" w:hAnsi="Arial" w:cs="Arial"/>
          <w:color w:val="000000" w:themeColor="text1"/>
        </w:rPr>
        <w:t>Cymru</w:t>
      </w:r>
      <w:proofErr w:type="spellEnd"/>
      <w:r w:rsidRPr="004D7EFD">
        <w:rPr>
          <w:rFonts w:ascii="Arial" w:hAnsi="Arial" w:cs="Arial"/>
          <w:color w:val="000000" w:themeColor="text1"/>
        </w:rPr>
        <w:t xml:space="preserve">, 2017). </w:t>
      </w:r>
      <w:r w:rsidR="0019143B" w:rsidRPr="004D7EFD">
        <w:rPr>
          <w:rFonts w:ascii="Arial" w:hAnsi="Arial" w:cs="Arial"/>
          <w:color w:val="000000" w:themeColor="text1"/>
        </w:rPr>
        <w:t xml:space="preserve">The </w:t>
      </w:r>
      <w:r w:rsidRPr="004D7EFD">
        <w:rPr>
          <w:rFonts w:ascii="Arial" w:hAnsi="Arial" w:cs="Arial"/>
          <w:color w:val="000000" w:themeColor="text1"/>
        </w:rPr>
        <w:t xml:space="preserve">underpinning core </w:t>
      </w:r>
      <w:r w:rsidR="0019143B" w:rsidRPr="004D7EFD">
        <w:rPr>
          <w:rFonts w:ascii="Arial" w:hAnsi="Arial" w:cs="Arial"/>
          <w:color w:val="000000" w:themeColor="text1"/>
        </w:rPr>
        <w:t xml:space="preserve">work </w:t>
      </w:r>
      <w:r w:rsidRPr="004D7EFD">
        <w:rPr>
          <w:rFonts w:ascii="Arial" w:hAnsi="Arial" w:cs="Arial"/>
          <w:color w:val="000000" w:themeColor="text1"/>
        </w:rPr>
        <w:t xml:space="preserve">of </w:t>
      </w:r>
      <w:r w:rsidR="0019143B" w:rsidRPr="004D7EFD">
        <w:rPr>
          <w:rFonts w:ascii="Arial" w:hAnsi="Arial" w:cs="Arial"/>
          <w:color w:val="000000" w:themeColor="text1"/>
        </w:rPr>
        <w:t>organisations and services are all too often reactive because the damage is already done and it become</w:t>
      </w:r>
      <w:r w:rsidRPr="004D7EFD">
        <w:rPr>
          <w:rFonts w:ascii="Arial" w:hAnsi="Arial" w:cs="Arial"/>
          <w:color w:val="000000" w:themeColor="text1"/>
        </w:rPr>
        <w:t>s a</w:t>
      </w:r>
      <w:r w:rsidR="0019143B" w:rsidRPr="004D7EFD">
        <w:rPr>
          <w:rFonts w:ascii="Arial" w:hAnsi="Arial" w:cs="Arial"/>
          <w:color w:val="000000" w:themeColor="text1"/>
        </w:rPr>
        <w:t xml:space="preserve"> difficult challenge to reverse the effects compared to prevent</w:t>
      </w:r>
      <w:r w:rsidR="00FB1A3A">
        <w:rPr>
          <w:rFonts w:ascii="Arial" w:hAnsi="Arial" w:cs="Arial"/>
          <w:color w:val="000000" w:themeColor="text1"/>
        </w:rPr>
        <w:t>ing the impact first and</w:t>
      </w:r>
      <w:r w:rsidR="0019143B" w:rsidRPr="004D7EFD">
        <w:rPr>
          <w:rFonts w:ascii="Arial" w:hAnsi="Arial" w:cs="Arial"/>
          <w:color w:val="000000" w:themeColor="text1"/>
        </w:rPr>
        <w:t xml:space="preserve"> foremost, (</w:t>
      </w:r>
      <w:r w:rsidR="008D5C7C">
        <w:rPr>
          <w:rFonts w:ascii="Arial" w:hAnsi="Arial" w:cs="Arial"/>
          <w:color w:val="000000" w:themeColor="text1"/>
        </w:rPr>
        <w:t>Ashton, 2016</w:t>
      </w:r>
      <w:r w:rsidR="0019143B" w:rsidRPr="004D7EFD">
        <w:rPr>
          <w:rFonts w:ascii="Arial" w:hAnsi="Arial" w:cs="Arial"/>
          <w:color w:val="000000" w:themeColor="text1"/>
        </w:rPr>
        <w:t xml:space="preserve">). </w:t>
      </w:r>
      <w:r w:rsidR="00DA400E" w:rsidRPr="004D7EFD">
        <w:rPr>
          <w:rFonts w:ascii="Arial" w:hAnsi="Arial" w:cs="Arial"/>
          <w:color w:val="000000" w:themeColor="text1"/>
        </w:rPr>
        <w:t xml:space="preserve"> </w:t>
      </w:r>
    </w:p>
    <w:p w14:paraId="433E371C" w14:textId="77777777" w:rsidR="00CB675F" w:rsidRDefault="00CB675F">
      <w:pPr>
        <w:rPr>
          <w:rFonts w:ascii="Arial" w:hAnsi="Arial" w:cs="Arial"/>
          <w:color w:val="000000" w:themeColor="text1"/>
        </w:rPr>
      </w:pPr>
    </w:p>
    <w:p w14:paraId="1ABD36D6" w14:textId="77777777" w:rsidR="005E42B2" w:rsidRPr="004D7EFD" w:rsidRDefault="005E42B2">
      <w:pPr>
        <w:rPr>
          <w:rFonts w:ascii="Arial" w:hAnsi="Arial" w:cs="Arial"/>
          <w:color w:val="000000" w:themeColor="text1"/>
        </w:rPr>
      </w:pPr>
    </w:p>
    <w:p w14:paraId="568FE4AF" w14:textId="77777777" w:rsidR="009B323F" w:rsidRPr="004D7EFD" w:rsidRDefault="009B323F">
      <w:pPr>
        <w:rPr>
          <w:rFonts w:ascii="Arial" w:hAnsi="Arial" w:cs="Arial"/>
          <w:color w:val="000000" w:themeColor="text1"/>
        </w:rPr>
      </w:pPr>
    </w:p>
    <w:p w14:paraId="4E4538D6" w14:textId="7811EEA4" w:rsidR="009B323F" w:rsidRPr="005E42B2" w:rsidRDefault="00CB675F" w:rsidP="00771A21">
      <w:pPr>
        <w:tabs>
          <w:tab w:val="left" w:pos="2775"/>
        </w:tabs>
        <w:rPr>
          <w:rFonts w:ascii="Arial" w:hAnsi="Arial" w:cs="Arial"/>
          <w:b/>
          <w:color w:val="000000" w:themeColor="text1"/>
          <w:sz w:val="28"/>
          <w:szCs w:val="28"/>
        </w:rPr>
      </w:pPr>
      <w:r w:rsidRPr="005E42B2">
        <w:rPr>
          <w:rFonts w:ascii="Arial" w:hAnsi="Arial" w:cs="Arial"/>
          <w:b/>
          <w:color w:val="000000" w:themeColor="text1"/>
          <w:sz w:val="28"/>
          <w:szCs w:val="28"/>
        </w:rPr>
        <w:t xml:space="preserve">Limitation </w:t>
      </w:r>
      <w:r w:rsidR="00771A21" w:rsidRPr="005E42B2">
        <w:rPr>
          <w:rFonts w:ascii="Arial" w:hAnsi="Arial" w:cs="Arial"/>
          <w:b/>
          <w:color w:val="000000" w:themeColor="text1"/>
          <w:sz w:val="28"/>
          <w:szCs w:val="28"/>
        </w:rPr>
        <w:tab/>
      </w:r>
    </w:p>
    <w:p w14:paraId="62FCFE2A" w14:textId="77777777" w:rsidR="00771A21" w:rsidRPr="00771A21" w:rsidRDefault="00771A21" w:rsidP="005E42B2">
      <w:pPr>
        <w:tabs>
          <w:tab w:val="left" w:pos="2775"/>
        </w:tabs>
        <w:spacing w:line="360" w:lineRule="auto"/>
        <w:rPr>
          <w:rFonts w:ascii="Arial" w:hAnsi="Arial" w:cs="Arial"/>
          <w:b/>
          <w:color w:val="000000" w:themeColor="text1"/>
        </w:rPr>
      </w:pPr>
    </w:p>
    <w:p w14:paraId="1FC56646" w14:textId="5626D21D" w:rsidR="00CB675F" w:rsidRDefault="00771A21" w:rsidP="005E42B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thesis is allocated 10, 000 words and this will provide limitation to the content and inclusive criteria. </w:t>
      </w:r>
      <w:r w:rsidR="00CB675F" w:rsidRPr="004D7EFD">
        <w:rPr>
          <w:rFonts w:ascii="Arial" w:hAnsi="Arial" w:cs="Arial"/>
          <w:color w:val="000000" w:themeColor="text1"/>
        </w:rPr>
        <w:t xml:space="preserve">The </w:t>
      </w:r>
      <w:r w:rsidR="00A26E9A" w:rsidRPr="004D7EFD">
        <w:rPr>
          <w:rFonts w:ascii="Arial" w:hAnsi="Arial" w:cs="Arial"/>
          <w:color w:val="000000" w:themeColor="text1"/>
        </w:rPr>
        <w:t>main aim of the overall dissertation will focus on Wales, although some studies from other arears both regi</w:t>
      </w:r>
      <w:r w:rsidR="00FB1A3A">
        <w:rPr>
          <w:rFonts w:ascii="Arial" w:hAnsi="Arial" w:cs="Arial"/>
          <w:color w:val="000000" w:themeColor="text1"/>
        </w:rPr>
        <w:t>o</w:t>
      </w:r>
      <w:r w:rsidR="00A26E9A" w:rsidRPr="004D7EFD">
        <w:rPr>
          <w:rFonts w:ascii="Arial" w:hAnsi="Arial" w:cs="Arial"/>
          <w:color w:val="000000" w:themeColor="text1"/>
        </w:rPr>
        <w:t xml:space="preserve">nal and national will be included. </w:t>
      </w:r>
    </w:p>
    <w:p w14:paraId="67ED71C0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1B31D3EE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619C0AA1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3A50B308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44F10D00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6E8CA3B2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2470D6AE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17E8A429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52EE6F4B" w14:textId="77777777" w:rsidR="005E42B2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20306524" w14:textId="77777777" w:rsidR="005E42B2" w:rsidRPr="004D7EFD" w:rsidRDefault="005E42B2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2FA1DA44" w14:textId="77777777" w:rsidR="00063A49" w:rsidRPr="00AF4E4F" w:rsidRDefault="00063A49">
      <w:pPr>
        <w:rPr>
          <w:rFonts w:ascii="Arial" w:hAnsi="Arial" w:cs="Arial"/>
        </w:rPr>
      </w:pPr>
    </w:p>
    <w:p w14:paraId="0A1BB400" w14:textId="77777777" w:rsidR="00642262" w:rsidRPr="005E42B2" w:rsidRDefault="00642262">
      <w:pPr>
        <w:rPr>
          <w:rFonts w:ascii="Arial" w:hAnsi="Arial" w:cs="Arial"/>
          <w:b/>
          <w:sz w:val="28"/>
          <w:szCs w:val="28"/>
        </w:rPr>
      </w:pPr>
      <w:r w:rsidRPr="005E42B2">
        <w:rPr>
          <w:rFonts w:ascii="Arial" w:hAnsi="Arial" w:cs="Arial"/>
          <w:b/>
          <w:sz w:val="28"/>
          <w:szCs w:val="28"/>
        </w:rPr>
        <w:t>Aim</w:t>
      </w:r>
      <w:r w:rsidR="005B71FB" w:rsidRPr="005E42B2">
        <w:rPr>
          <w:rFonts w:ascii="Arial" w:hAnsi="Arial" w:cs="Arial"/>
          <w:b/>
          <w:sz w:val="28"/>
          <w:szCs w:val="28"/>
        </w:rPr>
        <w:t xml:space="preserve"> </w:t>
      </w:r>
    </w:p>
    <w:p w14:paraId="4609E393" w14:textId="03B10993" w:rsidR="00DE6367" w:rsidRPr="00AF4E4F" w:rsidRDefault="00DE6367">
      <w:pPr>
        <w:rPr>
          <w:rFonts w:ascii="Arial" w:hAnsi="Arial" w:cs="Arial"/>
          <w:u w:val="single"/>
        </w:rPr>
      </w:pPr>
    </w:p>
    <w:p w14:paraId="4D455FE4" w14:textId="5130F06E" w:rsidR="00DE6367" w:rsidRPr="00AF4E4F" w:rsidRDefault="00AF4E4F" w:rsidP="005E42B2">
      <w:pPr>
        <w:spacing w:line="360" w:lineRule="auto"/>
        <w:rPr>
          <w:rFonts w:ascii="Arial" w:hAnsi="Arial" w:cs="Arial"/>
        </w:rPr>
      </w:pPr>
      <w:r w:rsidRPr="00AF4E4F">
        <w:rPr>
          <w:rFonts w:ascii="Arial" w:hAnsi="Arial" w:cs="Arial"/>
        </w:rPr>
        <w:t>Investigate adverse childhood experiences in the UK and examine the effectiveness of current preventative measures</w:t>
      </w:r>
    </w:p>
    <w:p w14:paraId="3A2294A5" w14:textId="77777777" w:rsidR="00DE6367" w:rsidRPr="00AF4E4F" w:rsidRDefault="00DE6367">
      <w:pPr>
        <w:rPr>
          <w:rFonts w:ascii="Arial" w:hAnsi="Arial" w:cs="Arial"/>
          <w:u w:val="single"/>
        </w:rPr>
      </w:pPr>
    </w:p>
    <w:p w14:paraId="25551696" w14:textId="77777777" w:rsidR="00DE6367" w:rsidRPr="00AF4E4F" w:rsidRDefault="00DE6367">
      <w:pPr>
        <w:rPr>
          <w:rFonts w:ascii="Arial" w:hAnsi="Arial" w:cs="Arial"/>
          <w:u w:val="single"/>
        </w:rPr>
      </w:pPr>
    </w:p>
    <w:p w14:paraId="014E70DC" w14:textId="5BAD6052" w:rsidR="00642262" w:rsidRPr="005E42B2" w:rsidRDefault="00642262">
      <w:pPr>
        <w:rPr>
          <w:rFonts w:ascii="Arial" w:hAnsi="Arial" w:cs="Arial"/>
          <w:b/>
          <w:sz w:val="28"/>
          <w:szCs w:val="28"/>
        </w:rPr>
      </w:pPr>
      <w:r w:rsidRPr="005E42B2">
        <w:rPr>
          <w:rFonts w:ascii="Arial" w:hAnsi="Arial" w:cs="Arial"/>
          <w:b/>
          <w:sz w:val="28"/>
          <w:szCs w:val="28"/>
        </w:rPr>
        <w:t>Objectives</w:t>
      </w:r>
    </w:p>
    <w:p w14:paraId="3E29961C" w14:textId="5C707781" w:rsidR="00DE6367" w:rsidRPr="00AF4E4F" w:rsidRDefault="00DE6367">
      <w:pPr>
        <w:rPr>
          <w:rFonts w:ascii="Arial" w:hAnsi="Arial" w:cs="Arial"/>
          <w:u w:val="single"/>
        </w:rPr>
      </w:pPr>
    </w:p>
    <w:p w14:paraId="61A566B4" w14:textId="77777777" w:rsidR="00DE6367" w:rsidRPr="00AF4E4F" w:rsidRDefault="00DE6367" w:rsidP="005E42B2">
      <w:pPr>
        <w:spacing w:line="360" w:lineRule="auto"/>
        <w:rPr>
          <w:rFonts w:ascii="Arial" w:hAnsi="Arial" w:cs="Arial"/>
          <w:u w:val="single"/>
        </w:rPr>
      </w:pPr>
    </w:p>
    <w:p w14:paraId="394C4A2A" w14:textId="7489A6DF" w:rsidR="00642262" w:rsidRPr="00AF4E4F" w:rsidRDefault="00AF4E4F" w:rsidP="005E42B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F4E4F">
        <w:rPr>
          <w:rFonts w:ascii="Arial" w:hAnsi="Arial" w:cs="Arial"/>
        </w:rPr>
        <w:t>Define and give an historical context of ACEs</w:t>
      </w:r>
    </w:p>
    <w:p w14:paraId="3EC60779" w14:textId="5C89E037" w:rsidR="00642262" w:rsidRPr="00AF4E4F" w:rsidRDefault="00AF4E4F" w:rsidP="005E42B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F4E4F">
        <w:rPr>
          <w:rFonts w:ascii="Arial" w:hAnsi="Arial" w:cs="Arial"/>
        </w:rPr>
        <w:t>Analyses peer-reviewed research related to ACEs</w:t>
      </w:r>
    </w:p>
    <w:p w14:paraId="4E198692" w14:textId="7708AA06" w:rsidR="00642262" w:rsidRPr="00AF4E4F" w:rsidRDefault="00AF4E4F" w:rsidP="005E42B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F4E4F">
        <w:rPr>
          <w:rFonts w:ascii="Arial" w:hAnsi="Arial" w:cs="Arial"/>
        </w:rPr>
        <w:t>examine the effectiveness of current preventative measures</w:t>
      </w:r>
    </w:p>
    <w:p w14:paraId="444C722B" w14:textId="37166004" w:rsidR="00642262" w:rsidRPr="00AF4E4F" w:rsidRDefault="00AF4E4F" w:rsidP="005E42B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F4E4F">
        <w:rPr>
          <w:rFonts w:ascii="Arial" w:hAnsi="Arial" w:cs="Arial"/>
        </w:rPr>
        <w:t xml:space="preserve">Give recommendations for improvement </w:t>
      </w:r>
    </w:p>
    <w:p w14:paraId="44BF5B8B" w14:textId="77777777" w:rsidR="00DE6367" w:rsidRDefault="00DE6367" w:rsidP="00AF04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0CACC692" w14:textId="77777777" w:rsidR="00DE6367" w:rsidRDefault="00DE6367" w:rsidP="00AF04B1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342B7F03" w14:textId="6875D0B8" w:rsidR="0011074B" w:rsidRDefault="005B71FB" w:rsidP="0064226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 xml:space="preserve">Chapter Two </w:t>
      </w:r>
    </w:p>
    <w:p w14:paraId="31326710" w14:textId="77777777" w:rsidR="005E42B2" w:rsidRPr="005E42B2" w:rsidRDefault="005E42B2" w:rsidP="00642262">
      <w:pPr>
        <w:rPr>
          <w:rFonts w:ascii="Arial" w:hAnsi="Arial" w:cs="Arial"/>
          <w:b/>
          <w:color w:val="000000" w:themeColor="text1"/>
        </w:rPr>
      </w:pPr>
    </w:p>
    <w:p w14:paraId="67B93E40" w14:textId="693C42E6" w:rsidR="001861BE" w:rsidRPr="004D7EFD" w:rsidRDefault="008201C7" w:rsidP="005E42B2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The </w:t>
      </w:r>
      <w:r w:rsidR="00E364FD" w:rsidRPr="004D7EFD">
        <w:rPr>
          <w:rFonts w:ascii="Arial" w:hAnsi="Arial" w:cs="Arial"/>
          <w:color w:val="000000" w:themeColor="text1"/>
        </w:rPr>
        <w:t>general aim</w:t>
      </w:r>
      <w:r w:rsidRPr="004D7EFD">
        <w:rPr>
          <w:rFonts w:ascii="Arial" w:hAnsi="Arial" w:cs="Arial"/>
          <w:color w:val="000000" w:themeColor="text1"/>
        </w:rPr>
        <w:t xml:space="preserve"> of </w:t>
      </w:r>
      <w:r w:rsidR="00AE2B20" w:rsidRPr="004D7EFD">
        <w:rPr>
          <w:rFonts w:ascii="Arial" w:hAnsi="Arial" w:cs="Arial"/>
          <w:color w:val="000000" w:themeColor="text1"/>
        </w:rPr>
        <w:t>any research</w:t>
      </w:r>
      <w:r w:rsidR="00E364FD" w:rsidRPr="004D7EFD">
        <w:rPr>
          <w:rFonts w:ascii="Arial" w:hAnsi="Arial" w:cs="Arial"/>
          <w:color w:val="000000" w:themeColor="text1"/>
        </w:rPr>
        <w:t>, including acad</w:t>
      </w:r>
      <w:r w:rsidR="00B447EA" w:rsidRPr="004D7EFD">
        <w:rPr>
          <w:rFonts w:ascii="Arial" w:hAnsi="Arial" w:cs="Arial"/>
          <w:color w:val="000000" w:themeColor="text1"/>
        </w:rPr>
        <w:t xml:space="preserve">emic, is to </w:t>
      </w:r>
      <w:r w:rsidR="00E364FD" w:rsidRPr="004D7EFD">
        <w:rPr>
          <w:rFonts w:ascii="Arial" w:hAnsi="Arial" w:cs="Arial"/>
          <w:color w:val="000000" w:themeColor="text1"/>
        </w:rPr>
        <w:t>explore the chosen topic of interest or concern with</w:t>
      </w:r>
      <w:r w:rsidR="000B6B83" w:rsidRPr="004D7EFD">
        <w:rPr>
          <w:rFonts w:ascii="Arial" w:hAnsi="Arial" w:cs="Arial"/>
          <w:color w:val="000000" w:themeColor="text1"/>
        </w:rPr>
        <w:t xml:space="preserve"> a view to generate</w:t>
      </w:r>
      <w:r w:rsidR="00075E8C" w:rsidRPr="004D7EFD">
        <w:rPr>
          <w:rFonts w:ascii="Arial" w:hAnsi="Arial" w:cs="Arial"/>
          <w:color w:val="000000" w:themeColor="text1"/>
        </w:rPr>
        <w:t xml:space="preserve"> knowledge, (Collis and Hussey, 2</w:t>
      </w:r>
      <w:r w:rsidR="00870BC5">
        <w:rPr>
          <w:rFonts w:ascii="Arial" w:hAnsi="Arial" w:cs="Arial"/>
          <w:color w:val="000000" w:themeColor="text1"/>
        </w:rPr>
        <w:t>014</w:t>
      </w:r>
      <w:r w:rsidR="00075E8C" w:rsidRPr="004D7EFD">
        <w:rPr>
          <w:rFonts w:ascii="Arial" w:hAnsi="Arial" w:cs="Arial"/>
          <w:color w:val="000000" w:themeColor="text1"/>
        </w:rPr>
        <w:t xml:space="preserve">). </w:t>
      </w:r>
      <w:r w:rsidR="00357E50" w:rsidRPr="004D7EFD">
        <w:rPr>
          <w:rFonts w:ascii="Arial" w:hAnsi="Arial" w:cs="Arial"/>
          <w:color w:val="000000" w:themeColor="text1"/>
        </w:rPr>
        <w:t xml:space="preserve">A successful piece of research </w:t>
      </w:r>
      <w:r w:rsidR="000B5EBB" w:rsidRPr="004D7EFD">
        <w:rPr>
          <w:rFonts w:ascii="Arial" w:hAnsi="Arial" w:cs="Arial"/>
          <w:color w:val="000000" w:themeColor="text1"/>
        </w:rPr>
        <w:t xml:space="preserve">requires </w:t>
      </w:r>
      <w:r w:rsidR="00FB1A3A" w:rsidRPr="004D7EFD">
        <w:rPr>
          <w:rFonts w:ascii="Arial" w:hAnsi="Arial" w:cs="Arial"/>
          <w:color w:val="000000" w:themeColor="text1"/>
        </w:rPr>
        <w:t>careful</w:t>
      </w:r>
      <w:r w:rsidR="000B5EBB" w:rsidRPr="004D7EFD">
        <w:rPr>
          <w:rFonts w:ascii="Arial" w:hAnsi="Arial" w:cs="Arial"/>
          <w:color w:val="000000" w:themeColor="text1"/>
        </w:rPr>
        <w:t xml:space="preserve"> planning, </w:t>
      </w:r>
      <w:r w:rsidR="005B6AAD" w:rsidRPr="004D7EFD">
        <w:rPr>
          <w:rFonts w:ascii="Arial" w:hAnsi="Arial" w:cs="Arial"/>
          <w:color w:val="000000" w:themeColor="text1"/>
        </w:rPr>
        <w:t>a research strategy</w:t>
      </w:r>
      <w:r w:rsidR="000B6B83" w:rsidRPr="004D7EFD">
        <w:rPr>
          <w:rFonts w:ascii="Arial" w:hAnsi="Arial" w:cs="Arial"/>
          <w:color w:val="000000" w:themeColor="text1"/>
        </w:rPr>
        <w:t>,</w:t>
      </w:r>
      <w:r w:rsidR="0030409B" w:rsidRPr="004D7EFD">
        <w:rPr>
          <w:rFonts w:ascii="Arial" w:hAnsi="Arial" w:cs="Arial"/>
          <w:color w:val="000000" w:themeColor="text1"/>
        </w:rPr>
        <w:t xml:space="preserve"> and a cohesive methodology design that is linked to</w:t>
      </w:r>
      <w:r w:rsidR="006B3130" w:rsidRPr="004D7EFD">
        <w:rPr>
          <w:rFonts w:ascii="Arial" w:hAnsi="Arial" w:cs="Arial"/>
          <w:color w:val="000000" w:themeColor="text1"/>
        </w:rPr>
        <w:t xml:space="preserve"> the</w:t>
      </w:r>
      <w:r w:rsidR="0030409B" w:rsidRPr="004D7EFD">
        <w:rPr>
          <w:rFonts w:ascii="Arial" w:hAnsi="Arial" w:cs="Arial"/>
          <w:color w:val="000000" w:themeColor="text1"/>
        </w:rPr>
        <w:t xml:space="preserve"> overall question or investigation, (</w:t>
      </w:r>
      <w:r w:rsidR="000B6B83" w:rsidRPr="004D7EFD">
        <w:rPr>
          <w:rFonts w:ascii="Arial" w:hAnsi="Arial" w:cs="Arial"/>
          <w:color w:val="000000" w:themeColor="text1"/>
        </w:rPr>
        <w:t>Saunders et al,</w:t>
      </w:r>
      <w:r w:rsidR="00AF4E4F">
        <w:rPr>
          <w:rFonts w:ascii="Arial" w:hAnsi="Arial" w:cs="Arial"/>
          <w:color w:val="000000" w:themeColor="text1"/>
        </w:rPr>
        <w:t xml:space="preserve"> 2012</w:t>
      </w:r>
      <w:r w:rsidR="0030409B" w:rsidRPr="004D7EFD">
        <w:rPr>
          <w:rFonts w:ascii="Arial" w:hAnsi="Arial" w:cs="Arial"/>
          <w:color w:val="000000" w:themeColor="text1"/>
        </w:rPr>
        <w:t xml:space="preserve">). </w:t>
      </w:r>
      <w:r w:rsidR="004F3DC6" w:rsidRPr="004D7EFD">
        <w:rPr>
          <w:rFonts w:ascii="Arial" w:hAnsi="Arial" w:cs="Arial"/>
          <w:color w:val="000000" w:themeColor="text1"/>
        </w:rPr>
        <w:t>It is also noted that all systematic reviews, if completely correct</w:t>
      </w:r>
      <w:r w:rsidR="00870BC5">
        <w:rPr>
          <w:rFonts w:ascii="Arial" w:hAnsi="Arial" w:cs="Arial"/>
          <w:color w:val="000000" w:themeColor="text1"/>
        </w:rPr>
        <w:t>ly,</w:t>
      </w:r>
      <w:r w:rsidR="004F3DC6" w:rsidRPr="004D7EFD">
        <w:rPr>
          <w:rFonts w:ascii="Arial" w:hAnsi="Arial" w:cs="Arial"/>
          <w:color w:val="000000" w:themeColor="text1"/>
        </w:rPr>
        <w:t xml:space="preserve"> will engage a stringent method </w:t>
      </w:r>
      <w:r w:rsidR="00EA6F93" w:rsidRPr="004D7EFD">
        <w:rPr>
          <w:rFonts w:ascii="Arial" w:hAnsi="Arial" w:cs="Arial"/>
          <w:color w:val="000000" w:themeColor="text1"/>
        </w:rPr>
        <w:t>and methodology</w:t>
      </w:r>
      <w:r w:rsidR="00870BC5">
        <w:rPr>
          <w:rFonts w:ascii="Arial" w:hAnsi="Arial" w:cs="Arial"/>
          <w:color w:val="000000" w:themeColor="text1"/>
        </w:rPr>
        <w:t xml:space="preserve"> that outlines how it completed the overall literature review</w:t>
      </w:r>
      <w:r w:rsidR="004F3DC6" w:rsidRPr="004D7EFD">
        <w:rPr>
          <w:rFonts w:ascii="Arial" w:hAnsi="Arial" w:cs="Arial"/>
          <w:color w:val="000000" w:themeColor="text1"/>
        </w:rPr>
        <w:t>, (</w:t>
      </w:r>
      <w:r w:rsidR="009B323F">
        <w:rPr>
          <w:rFonts w:ascii="Arial" w:hAnsi="Arial" w:cs="Arial"/>
          <w:color w:val="000000" w:themeColor="text1"/>
        </w:rPr>
        <w:t>Aveyard, 2014</w:t>
      </w:r>
      <w:r w:rsidR="004F3DC6" w:rsidRPr="004D7EFD">
        <w:rPr>
          <w:rFonts w:ascii="Arial" w:hAnsi="Arial" w:cs="Arial"/>
          <w:color w:val="000000" w:themeColor="text1"/>
        </w:rPr>
        <w:t xml:space="preserve">). </w:t>
      </w:r>
    </w:p>
    <w:p w14:paraId="7D6EE593" w14:textId="2D27F379" w:rsidR="000E4D4B" w:rsidRPr="004D7EFD" w:rsidRDefault="000E4D4B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7E9EE4D0" w14:textId="7C976A1A" w:rsidR="000B6B83" w:rsidRDefault="0011074B" w:rsidP="005E42B2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The benefit of a systematic review enables the researcher to collate evidence from various sources,</w:t>
      </w:r>
      <w:r w:rsidR="00855E42" w:rsidRPr="004D7EFD">
        <w:rPr>
          <w:rFonts w:ascii="Arial" w:hAnsi="Arial" w:cs="Arial"/>
          <w:color w:val="000000" w:themeColor="text1"/>
        </w:rPr>
        <w:t xml:space="preserve"> and refine all the evidence that is more specific to the topic, (</w:t>
      </w:r>
      <w:r w:rsidR="00870BC5" w:rsidRPr="00870BC5">
        <w:rPr>
          <w:rFonts w:ascii="Arial" w:hAnsi="Arial" w:cs="Arial"/>
          <w:color w:val="000000" w:themeColor="text1"/>
        </w:rPr>
        <w:t>Collis and Hussey, 2014</w:t>
      </w:r>
      <w:r w:rsidR="00855E42" w:rsidRPr="004D7EFD">
        <w:rPr>
          <w:rFonts w:ascii="Arial" w:hAnsi="Arial" w:cs="Arial"/>
          <w:color w:val="000000" w:themeColor="text1"/>
        </w:rPr>
        <w:t>).</w:t>
      </w:r>
      <w:r w:rsidRPr="004D7EF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D7EFD">
        <w:rPr>
          <w:rFonts w:ascii="Arial" w:hAnsi="Arial" w:cs="Arial"/>
          <w:color w:val="000000" w:themeColor="text1"/>
        </w:rPr>
        <w:t>Guyatt</w:t>
      </w:r>
      <w:proofErr w:type="spellEnd"/>
      <w:r w:rsidRPr="004D7EFD">
        <w:rPr>
          <w:rFonts w:ascii="Arial" w:hAnsi="Arial" w:cs="Arial"/>
          <w:color w:val="000000" w:themeColor="text1"/>
        </w:rPr>
        <w:t xml:space="preserve"> et al, (2008)</w:t>
      </w:r>
      <w:r w:rsidR="002101D6" w:rsidRPr="004D7EFD">
        <w:rPr>
          <w:rFonts w:ascii="Arial" w:hAnsi="Arial" w:cs="Arial"/>
          <w:color w:val="000000" w:themeColor="text1"/>
        </w:rPr>
        <w:t xml:space="preserve"> explains a review conducted systematically can provide the best conclusion because the evidence would have undertaken a thorough and more rigorous </w:t>
      </w:r>
      <w:r w:rsidR="00870BC5">
        <w:rPr>
          <w:rFonts w:ascii="Arial" w:hAnsi="Arial" w:cs="Arial"/>
          <w:color w:val="000000" w:themeColor="text1"/>
        </w:rPr>
        <w:t>evaluation.</w:t>
      </w:r>
      <w:r w:rsidR="00870BC5" w:rsidRPr="004D7EFD">
        <w:rPr>
          <w:rFonts w:ascii="Arial" w:hAnsi="Arial" w:cs="Arial"/>
          <w:color w:val="000000" w:themeColor="text1"/>
        </w:rPr>
        <w:t xml:space="preserve"> It</w:t>
      </w:r>
      <w:r w:rsidR="000B6B83" w:rsidRPr="004D7EFD">
        <w:rPr>
          <w:rFonts w:ascii="Arial" w:hAnsi="Arial" w:cs="Arial"/>
          <w:color w:val="000000" w:themeColor="text1"/>
        </w:rPr>
        <w:t xml:space="preserve"> has been argued that not all research projects </w:t>
      </w:r>
      <w:r w:rsidR="005E42B2" w:rsidRPr="004D7EFD">
        <w:rPr>
          <w:rFonts w:ascii="Arial" w:hAnsi="Arial" w:cs="Arial"/>
          <w:color w:val="000000" w:themeColor="text1"/>
        </w:rPr>
        <w:t>require</w:t>
      </w:r>
      <w:r w:rsidR="000B6B83" w:rsidRPr="004D7EFD">
        <w:rPr>
          <w:rFonts w:ascii="Arial" w:hAnsi="Arial" w:cs="Arial"/>
          <w:color w:val="000000" w:themeColor="text1"/>
        </w:rPr>
        <w:t xml:space="preserve"> a systematic process,</w:t>
      </w:r>
      <w:r w:rsidR="00870BC5">
        <w:rPr>
          <w:rFonts w:ascii="Arial" w:hAnsi="Arial" w:cs="Arial"/>
          <w:color w:val="000000" w:themeColor="text1"/>
        </w:rPr>
        <w:t xml:space="preserve"> as</w:t>
      </w:r>
      <w:r w:rsidR="000B6B83" w:rsidRPr="004D7EFD">
        <w:rPr>
          <w:rFonts w:ascii="Arial" w:hAnsi="Arial" w:cs="Arial"/>
          <w:color w:val="000000" w:themeColor="text1"/>
        </w:rPr>
        <w:t xml:space="preserve"> </w:t>
      </w:r>
      <w:proofErr w:type="spellStart"/>
      <w:r w:rsidR="000B6B83" w:rsidRPr="004D7EFD">
        <w:rPr>
          <w:rFonts w:ascii="Arial" w:hAnsi="Arial" w:cs="Arial"/>
          <w:color w:val="000000" w:themeColor="text1"/>
        </w:rPr>
        <w:t>Pett</w:t>
      </w:r>
      <w:r w:rsidR="00870BC5">
        <w:rPr>
          <w:rFonts w:ascii="Arial" w:hAnsi="Arial" w:cs="Arial"/>
          <w:color w:val="000000" w:themeColor="text1"/>
        </w:rPr>
        <w:t>icrew</w:t>
      </w:r>
      <w:proofErr w:type="spellEnd"/>
      <w:r w:rsidR="00870BC5">
        <w:rPr>
          <w:rFonts w:ascii="Arial" w:hAnsi="Arial" w:cs="Arial"/>
          <w:color w:val="000000" w:themeColor="text1"/>
        </w:rPr>
        <w:t xml:space="preserve"> and Roberts, (2006). </w:t>
      </w:r>
      <w:r w:rsidR="000B6B83" w:rsidRPr="004D7EFD">
        <w:rPr>
          <w:rFonts w:ascii="Arial" w:hAnsi="Arial" w:cs="Arial"/>
          <w:color w:val="000000" w:themeColor="text1"/>
        </w:rPr>
        <w:t xml:space="preserve"> </w:t>
      </w:r>
    </w:p>
    <w:p w14:paraId="4895FA63" w14:textId="77777777" w:rsidR="001861BE" w:rsidRPr="004D7EFD" w:rsidRDefault="001861BE" w:rsidP="00642262">
      <w:pPr>
        <w:rPr>
          <w:rFonts w:ascii="Arial" w:hAnsi="Arial" w:cs="Arial"/>
          <w:color w:val="FF0000"/>
        </w:rPr>
      </w:pPr>
    </w:p>
    <w:p w14:paraId="4FB5346B" w14:textId="77777777" w:rsidR="001861BE" w:rsidRDefault="001861BE" w:rsidP="00642262">
      <w:pPr>
        <w:rPr>
          <w:rFonts w:ascii="Arial" w:hAnsi="Arial" w:cs="Arial"/>
          <w:color w:val="FF0000"/>
        </w:rPr>
      </w:pPr>
    </w:p>
    <w:p w14:paraId="75A8B104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639BEF58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7039FDC6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7BC989F7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7DBEBE70" w14:textId="77777777" w:rsidR="005E42B2" w:rsidRPr="004D7EFD" w:rsidRDefault="005E42B2" w:rsidP="00642262">
      <w:pPr>
        <w:rPr>
          <w:rFonts w:ascii="Arial" w:hAnsi="Arial" w:cs="Arial"/>
          <w:color w:val="FF0000"/>
        </w:rPr>
      </w:pPr>
    </w:p>
    <w:p w14:paraId="337808B5" w14:textId="77777777" w:rsidR="00321686" w:rsidRPr="00EC714B" w:rsidRDefault="00321686" w:rsidP="0064226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C714B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Methodology and Justification</w:t>
      </w:r>
    </w:p>
    <w:p w14:paraId="622D4F99" w14:textId="77777777" w:rsidR="00EA6F93" w:rsidRPr="004D7EFD" w:rsidRDefault="00EA6F93" w:rsidP="00642262">
      <w:pPr>
        <w:rPr>
          <w:rFonts w:ascii="Arial" w:hAnsi="Arial" w:cs="Arial"/>
          <w:color w:val="FF0000"/>
          <w:sz w:val="28"/>
          <w:szCs w:val="28"/>
          <w:u w:val="single"/>
        </w:rPr>
      </w:pPr>
    </w:p>
    <w:p w14:paraId="0212A605" w14:textId="77777777" w:rsidR="008A2949" w:rsidRPr="004D7EFD" w:rsidRDefault="008A2949" w:rsidP="00642262">
      <w:pPr>
        <w:rPr>
          <w:rFonts w:ascii="Arial" w:hAnsi="Arial" w:cs="Arial"/>
          <w:color w:val="FF0000"/>
          <w:u w:val="single"/>
        </w:rPr>
      </w:pPr>
    </w:p>
    <w:p w14:paraId="3C475299" w14:textId="3DA869ED" w:rsidR="008A2949" w:rsidRPr="004D7EFD" w:rsidRDefault="00580D09" w:rsidP="005E42B2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A systematic review is</w:t>
      </w:r>
      <w:r w:rsidR="000219F3" w:rsidRPr="004D7EFD">
        <w:rPr>
          <w:rFonts w:ascii="Arial" w:hAnsi="Arial" w:cs="Arial"/>
          <w:color w:val="000000" w:themeColor="text1"/>
        </w:rPr>
        <w:t xml:space="preserve"> a rigorous </w:t>
      </w:r>
      <w:r w:rsidRPr="004D7EFD">
        <w:rPr>
          <w:rFonts w:ascii="Arial" w:hAnsi="Arial" w:cs="Arial"/>
          <w:color w:val="000000" w:themeColor="text1"/>
        </w:rPr>
        <w:t xml:space="preserve">and </w:t>
      </w:r>
      <w:r w:rsidR="00266064" w:rsidRPr="004D7EFD">
        <w:rPr>
          <w:rFonts w:ascii="Arial" w:hAnsi="Arial" w:cs="Arial"/>
          <w:color w:val="000000" w:themeColor="text1"/>
        </w:rPr>
        <w:t>in-depth</w:t>
      </w:r>
      <w:r w:rsidRPr="004D7EFD">
        <w:rPr>
          <w:rFonts w:ascii="Arial" w:hAnsi="Arial" w:cs="Arial"/>
          <w:color w:val="000000" w:themeColor="text1"/>
        </w:rPr>
        <w:t xml:space="preserve"> analysis of all the collected primary research to filter out the most effective, reliable and valid evidence </w:t>
      </w:r>
      <w:r w:rsidR="005478B3" w:rsidRPr="004D7EFD">
        <w:rPr>
          <w:rFonts w:ascii="Arial" w:hAnsi="Arial" w:cs="Arial"/>
          <w:color w:val="000000" w:themeColor="text1"/>
        </w:rPr>
        <w:t>that relates best to the research question or topic, (</w:t>
      </w:r>
      <w:r w:rsidR="00901BFE" w:rsidRPr="004D7EFD">
        <w:rPr>
          <w:rFonts w:ascii="Arial" w:hAnsi="Arial" w:cs="Arial"/>
          <w:color w:val="000000" w:themeColor="text1"/>
        </w:rPr>
        <w:t>Briggs, 2014</w:t>
      </w:r>
      <w:r w:rsidR="005478B3" w:rsidRPr="004D7EFD">
        <w:rPr>
          <w:rFonts w:ascii="Arial" w:hAnsi="Arial" w:cs="Arial"/>
          <w:color w:val="000000" w:themeColor="text1"/>
        </w:rPr>
        <w:t xml:space="preserve">). To do this it is important to </w:t>
      </w:r>
      <w:r w:rsidR="00FB1A3A" w:rsidRPr="004D7EFD">
        <w:rPr>
          <w:rFonts w:ascii="Arial" w:hAnsi="Arial" w:cs="Arial"/>
          <w:color w:val="000000" w:themeColor="text1"/>
        </w:rPr>
        <w:t>choose</w:t>
      </w:r>
      <w:r w:rsidR="00DD205C" w:rsidRPr="004D7EFD">
        <w:rPr>
          <w:rFonts w:ascii="Arial" w:hAnsi="Arial" w:cs="Arial"/>
          <w:color w:val="000000" w:themeColor="text1"/>
        </w:rPr>
        <w:t xml:space="preserve"> the right method accordingly because it enable</w:t>
      </w:r>
      <w:r w:rsidR="005D3736" w:rsidRPr="004D7EFD">
        <w:rPr>
          <w:rFonts w:ascii="Arial" w:hAnsi="Arial" w:cs="Arial"/>
          <w:color w:val="000000" w:themeColor="text1"/>
        </w:rPr>
        <w:t>s</w:t>
      </w:r>
      <w:r w:rsidR="00DD205C" w:rsidRPr="004D7EFD">
        <w:rPr>
          <w:rFonts w:ascii="Arial" w:hAnsi="Arial" w:cs="Arial"/>
          <w:color w:val="000000" w:themeColor="text1"/>
        </w:rPr>
        <w:t xml:space="preserve"> each piece of </w:t>
      </w:r>
      <w:r w:rsidR="00FB1A3A" w:rsidRPr="004D7EFD">
        <w:rPr>
          <w:rFonts w:ascii="Arial" w:hAnsi="Arial" w:cs="Arial"/>
          <w:color w:val="000000" w:themeColor="text1"/>
        </w:rPr>
        <w:t>evidence</w:t>
      </w:r>
      <w:r w:rsidR="00DD205C" w:rsidRPr="004D7EFD">
        <w:rPr>
          <w:rFonts w:ascii="Arial" w:hAnsi="Arial" w:cs="Arial"/>
          <w:color w:val="000000" w:themeColor="text1"/>
        </w:rPr>
        <w:t xml:space="preserve"> to be assessed and </w:t>
      </w:r>
      <w:r w:rsidR="00FB1A3A">
        <w:rPr>
          <w:rFonts w:ascii="Arial" w:hAnsi="Arial" w:cs="Arial"/>
          <w:color w:val="000000" w:themeColor="text1"/>
        </w:rPr>
        <w:t>scrutinis</w:t>
      </w:r>
      <w:r w:rsidR="00FB1A3A" w:rsidRPr="004D7EFD">
        <w:rPr>
          <w:rFonts w:ascii="Arial" w:hAnsi="Arial" w:cs="Arial"/>
          <w:color w:val="000000" w:themeColor="text1"/>
        </w:rPr>
        <w:t>ed</w:t>
      </w:r>
      <w:r w:rsidR="00DD205C" w:rsidRPr="004D7EFD">
        <w:rPr>
          <w:rFonts w:ascii="Arial" w:hAnsi="Arial" w:cs="Arial"/>
          <w:color w:val="000000" w:themeColor="text1"/>
        </w:rPr>
        <w:t>, as</w:t>
      </w:r>
      <w:r w:rsidR="005478B3" w:rsidRPr="004D7EFD">
        <w:rPr>
          <w:rFonts w:ascii="Arial" w:hAnsi="Arial" w:cs="Arial"/>
          <w:color w:val="000000" w:themeColor="text1"/>
        </w:rPr>
        <w:t xml:space="preserve"> (</w:t>
      </w:r>
      <w:r w:rsidR="00901BFE" w:rsidRPr="004D7EFD">
        <w:rPr>
          <w:rFonts w:ascii="Arial" w:hAnsi="Arial" w:cs="Arial"/>
          <w:color w:val="000000" w:themeColor="text1"/>
        </w:rPr>
        <w:t>Aveyard, 2014</w:t>
      </w:r>
      <w:r w:rsidR="005478B3" w:rsidRPr="004D7EFD">
        <w:rPr>
          <w:rFonts w:ascii="Arial" w:hAnsi="Arial" w:cs="Arial"/>
          <w:color w:val="000000" w:themeColor="text1"/>
        </w:rPr>
        <w:t xml:space="preserve">) </w:t>
      </w:r>
      <w:r w:rsidR="00DD205C" w:rsidRPr="004D7EFD">
        <w:rPr>
          <w:rFonts w:ascii="Arial" w:hAnsi="Arial" w:cs="Arial"/>
          <w:color w:val="000000" w:themeColor="text1"/>
        </w:rPr>
        <w:t xml:space="preserve">identified. </w:t>
      </w:r>
      <w:r w:rsidR="00870BC5">
        <w:rPr>
          <w:rFonts w:ascii="Arial" w:hAnsi="Arial" w:cs="Arial"/>
          <w:color w:val="000000" w:themeColor="text1"/>
        </w:rPr>
        <w:t xml:space="preserve">Saunders et al, (2012) confirm systematic reviews are more time consuming because of the additional workload it entails. </w:t>
      </w:r>
    </w:p>
    <w:p w14:paraId="1BD3A9FE" w14:textId="77777777" w:rsidR="008709F5" w:rsidRPr="004D7EFD" w:rsidRDefault="008709F5" w:rsidP="005E42B2">
      <w:pPr>
        <w:spacing w:line="360" w:lineRule="auto"/>
        <w:rPr>
          <w:rFonts w:ascii="Arial" w:hAnsi="Arial" w:cs="Arial"/>
          <w:color w:val="000000" w:themeColor="text1"/>
        </w:rPr>
      </w:pPr>
    </w:p>
    <w:p w14:paraId="222D26CE" w14:textId="5DA08847" w:rsidR="008709F5" w:rsidRPr="004D7EFD" w:rsidRDefault="008709F5" w:rsidP="005E42B2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This dissertation is using the </w:t>
      </w:r>
      <w:r w:rsidR="00DA5B36" w:rsidRPr="004D7EFD">
        <w:rPr>
          <w:rFonts w:ascii="Arial" w:hAnsi="Arial" w:cs="Arial"/>
          <w:color w:val="000000" w:themeColor="text1"/>
        </w:rPr>
        <w:t>(</w:t>
      </w:r>
      <w:r w:rsidRPr="004D7EFD">
        <w:rPr>
          <w:rFonts w:ascii="Arial" w:hAnsi="Arial" w:cs="Arial"/>
          <w:color w:val="000000" w:themeColor="text1"/>
        </w:rPr>
        <w:t>CAT</w:t>
      </w:r>
      <w:r w:rsidR="00DA5B36" w:rsidRPr="004D7EFD">
        <w:rPr>
          <w:rFonts w:ascii="Arial" w:hAnsi="Arial" w:cs="Arial"/>
          <w:color w:val="000000" w:themeColor="text1"/>
        </w:rPr>
        <w:t xml:space="preserve">) </w:t>
      </w:r>
      <w:r w:rsidR="00A5642A" w:rsidRPr="004D7EFD">
        <w:rPr>
          <w:rFonts w:ascii="Arial" w:hAnsi="Arial" w:cs="Arial"/>
          <w:color w:val="000000" w:themeColor="text1"/>
        </w:rPr>
        <w:t>Critical</w:t>
      </w:r>
      <w:r w:rsidR="00DA5B36" w:rsidRPr="004D7EFD">
        <w:rPr>
          <w:rFonts w:ascii="Arial" w:hAnsi="Arial" w:cs="Arial"/>
          <w:color w:val="000000" w:themeColor="text1"/>
        </w:rPr>
        <w:t xml:space="preserve"> Appraisal Topic</w:t>
      </w:r>
      <w:r w:rsidRPr="004D7EFD">
        <w:rPr>
          <w:rFonts w:ascii="Arial" w:hAnsi="Arial" w:cs="Arial"/>
          <w:color w:val="000000" w:themeColor="text1"/>
        </w:rPr>
        <w:t xml:space="preserve"> approach because</w:t>
      </w:r>
      <w:r w:rsidR="00A5642A">
        <w:rPr>
          <w:rFonts w:ascii="Arial" w:hAnsi="Arial" w:cs="Arial"/>
          <w:color w:val="000000" w:themeColor="text1"/>
        </w:rPr>
        <w:t xml:space="preserve"> as </w:t>
      </w:r>
      <w:proofErr w:type="spellStart"/>
      <w:r w:rsidR="00B64ED5" w:rsidRPr="004D7EFD">
        <w:rPr>
          <w:rFonts w:ascii="Arial" w:hAnsi="Arial" w:cs="Arial"/>
          <w:color w:val="000000" w:themeColor="text1"/>
        </w:rPr>
        <w:t>Mackway</w:t>
      </w:r>
      <w:proofErr w:type="spellEnd"/>
      <w:r w:rsidR="00B64ED5" w:rsidRPr="004D7EFD">
        <w:rPr>
          <w:rFonts w:ascii="Arial" w:hAnsi="Arial" w:cs="Arial"/>
          <w:color w:val="000000" w:themeColor="text1"/>
        </w:rPr>
        <w:t>-Jones et al</w:t>
      </w:r>
      <w:r w:rsidR="00A5642A">
        <w:rPr>
          <w:rFonts w:ascii="Arial" w:hAnsi="Arial" w:cs="Arial"/>
          <w:color w:val="000000" w:themeColor="text1"/>
        </w:rPr>
        <w:t xml:space="preserve"> (2017) confirms,</w:t>
      </w:r>
      <w:r w:rsidR="00901BFE" w:rsidRPr="004D7EFD">
        <w:rPr>
          <w:rFonts w:ascii="Arial" w:hAnsi="Arial" w:cs="Arial"/>
          <w:color w:val="000000" w:themeColor="text1"/>
        </w:rPr>
        <w:t xml:space="preserve"> this design provides a descriptive summary</w:t>
      </w:r>
      <w:r w:rsidRPr="004D7EFD">
        <w:rPr>
          <w:rFonts w:ascii="Arial" w:hAnsi="Arial" w:cs="Arial"/>
          <w:color w:val="000000" w:themeColor="text1"/>
        </w:rPr>
        <w:t xml:space="preserve"> rather than a simplified </w:t>
      </w:r>
      <w:r w:rsidR="00901BFE" w:rsidRPr="004D7EFD">
        <w:rPr>
          <w:rFonts w:ascii="Arial" w:hAnsi="Arial" w:cs="Arial"/>
          <w:color w:val="000000" w:themeColor="text1"/>
        </w:rPr>
        <w:t xml:space="preserve">yes or no response. </w:t>
      </w:r>
      <w:r w:rsidR="00266064" w:rsidRPr="004D7EFD">
        <w:rPr>
          <w:rFonts w:ascii="Arial" w:hAnsi="Arial" w:cs="Arial"/>
          <w:color w:val="000000" w:themeColor="text1"/>
        </w:rPr>
        <w:t>Sauvé</w:t>
      </w:r>
      <w:r w:rsidR="00B64ED5" w:rsidRPr="004D7EFD">
        <w:rPr>
          <w:rFonts w:ascii="Arial" w:hAnsi="Arial" w:cs="Arial"/>
          <w:color w:val="000000" w:themeColor="text1"/>
        </w:rPr>
        <w:t xml:space="preserve"> et al, (1995</w:t>
      </w:r>
      <w:r w:rsidRPr="004D7EFD">
        <w:rPr>
          <w:rFonts w:ascii="Arial" w:hAnsi="Arial" w:cs="Arial"/>
          <w:color w:val="000000" w:themeColor="text1"/>
        </w:rPr>
        <w:t>)</w:t>
      </w:r>
      <w:r w:rsidR="00B64ED5" w:rsidRPr="004D7EFD">
        <w:rPr>
          <w:rFonts w:ascii="Arial" w:hAnsi="Arial" w:cs="Arial"/>
          <w:color w:val="000000" w:themeColor="text1"/>
        </w:rPr>
        <w:t xml:space="preserve"> states that CAT is a commonly used method</w:t>
      </w:r>
      <w:r w:rsidR="00901BFE" w:rsidRPr="004D7EFD">
        <w:rPr>
          <w:rFonts w:ascii="Arial" w:hAnsi="Arial" w:cs="Arial"/>
          <w:color w:val="000000" w:themeColor="text1"/>
        </w:rPr>
        <w:t xml:space="preserve"> which</w:t>
      </w:r>
      <w:r w:rsidR="001D213E" w:rsidRPr="004D7EFD">
        <w:rPr>
          <w:rFonts w:ascii="Arial" w:hAnsi="Arial" w:cs="Arial"/>
          <w:color w:val="000000" w:themeColor="text1"/>
        </w:rPr>
        <w:t xml:space="preserve"> </w:t>
      </w:r>
      <w:r w:rsidR="004E3880" w:rsidRPr="004D7EFD">
        <w:rPr>
          <w:rFonts w:ascii="Arial" w:hAnsi="Arial" w:cs="Arial"/>
          <w:color w:val="000000" w:themeColor="text1"/>
        </w:rPr>
        <w:t>allows a quick and co</w:t>
      </w:r>
      <w:r w:rsidR="00901BFE" w:rsidRPr="004D7EFD">
        <w:rPr>
          <w:rFonts w:ascii="Arial" w:hAnsi="Arial" w:cs="Arial"/>
          <w:color w:val="000000" w:themeColor="text1"/>
        </w:rPr>
        <w:t xml:space="preserve">ncise assessment of the </w:t>
      </w:r>
      <w:r w:rsidR="00A5642A" w:rsidRPr="004D7EFD">
        <w:rPr>
          <w:rFonts w:ascii="Arial" w:hAnsi="Arial" w:cs="Arial"/>
          <w:color w:val="000000" w:themeColor="text1"/>
        </w:rPr>
        <w:t>literature</w:t>
      </w:r>
      <w:r w:rsidR="00901BFE" w:rsidRPr="004D7EFD">
        <w:rPr>
          <w:rFonts w:ascii="Arial" w:hAnsi="Arial" w:cs="Arial"/>
          <w:color w:val="000000" w:themeColor="text1"/>
        </w:rPr>
        <w:t xml:space="preserve"> found. A</w:t>
      </w:r>
      <w:r w:rsidR="00CE5701" w:rsidRPr="004D7EFD">
        <w:rPr>
          <w:rFonts w:ascii="Arial" w:hAnsi="Arial" w:cs="Arial"/>
          <w:color w:val="000000" w:themeColor="text1"/>
        </w:rPr>
        <w:t xml:space="preserve">ccording to </w:t>
      </w:r>
      <w:proofErr w:type="spellStart"/>
      <w:r w:rsidR="00CE5701" w:rsidRPr="004D7EFD">
        <w:rPr>
          <w:rFonts w:ascii="Arial" w:hAnsi="Arial" w:cs="Arial"/>
          <w:color w:val="000000" w:themeColor="text1"/>
        </w:rPr>
        <w:t>Barends</w:t>
      </w:r>
      <w:proofErr w:type="spellEnd"/>
      <w:r w:rsidR="00CE5701" w:rsidRPr="004D7EFD">
        <w:rPr>
          <w:rFonts w:ascii="Arial" w:hAnsi="Arial" w:cs="Arial"/>
          <w:color w:val="000000" w:themeColor="text1"/>
        </w:rPr>
        <w:t xml:space="preserve"> et al, (2017) </w:t>
      </w:r>
      <w:r w:rsidR="00B56256" w:rsidRPr="004D7EFD">
        <w:rPr>
          <w:rFonts w:ascii="Arial" w:hAnsi="Arial" w:cs="Arial"/>
          <w:color w:val="000000" w:themeColor="text1"/>
        </w:rPr>
        <w:t>the process of CAT involves several steps,</w:t>
      </w:r>
      <w:r w:rsidR="00A5642A">
        <w:rPr>
          <w:rFonts w:ascii="Arial" w:hAnsi="Arial" w:cs="Arial"/>
          <w:color w:val="000000" w:themeColor="text1"/>
        </w:rPr>
        <w:t xml:space="preserve"> reviewing the</w:t>
      </w:r>
      <w:r w:rsidR="00B56256" w:rsidRPr="004D7EFD">
        <w:rPr>
          <w:rFonts w:ascii="Arial" w:hAnsi="Arial" w:cs="Arial"/>
          <w:color w:val="000000" w:themeColor="text1"/>
        </w:rPr>
        <w:t xml:space="preserve"> </w:t>
      </w:r>
      <w:r w:rsidR="00A5642A">
        <w:rPr>
          <w:rFonts w:ascii="Arial" w:hAnsi="Arial" w:cs="Arial"/>
          <w:color w:val="000000" w:themeColor="text1"/>
        </w:rPr>
        <w:t xml:space="preserve">background, the question, the inclusive criteria, </w:t>
      </w:r>
      <w:r w:rsidR="00CE5701" w:rsidRPr="004D7EFD">
        <w:rPr>
          <w:rFonts w:ascii="Arial" w:hAnsi="Arial" w:cs="Arial"/>
          <w:color w:val="000000" w:themeColor="text1"/>
        </w:rPr>
        <w:t xml:space="preserve">the type of search strategies used, the study, the data found, the discussion, </w:t>
      </w:r>
      <w:r w:rsidR="00A5642A">
        <w:rPr>
          <w:rFonts w:ascii="Arial" w:hAnsi="Arial" w:cs="Arial"/>
          <w:color w:val="000000" w:themeColor="text1"/>
        </w:rPr>
        <w:t xml:space="preserve">the </w:t>
      </w:r>
      <w:r w:rsidR="00CE5701" w:rsidRPr="004D7EFD">
        <w:rPr>
          <w:rFonts w:ascii="Arial" w:hAnsi="Arial" w:cs="Arial"/>
          <w:color w:val="000000" w:themeColor="text1"/>
        </w:rPr>
        <w:t xml:space="preserve">results, </w:t>
      </w:r>
      <w:r w:rsidR="00A5642A">
        <w:rPr>
          <w:rFonts w:ascii="Arial" w:hAnsi="Arial" w:cs="Arial"/>
          <w:color w:val="000000" w:themeColor="text1"/>
        </w:rPr>
        <w:t xml:space="preserve">the </w:t>
      </w:r>
      <w:r w:rsidR="00CE5701" w:rsidRPr="004D7EFD">
        <w:rPr>
          <w:rFonts w:ascii="Arial" w:hAnsi="Arial" w:cs="Arial"/>
          <w:color w:val="000000" w:themeColor="text1"/>
        </w:rPr>
        <w:t xml:space="preserve">main findings, any limitations, and finally a conclusion with recommendations. </w:t>
      </w:r>
    </w:p>
    <w:p w14:paraId="26276A00" w14:textId="77777777" w:rsidR="007D3580" w:rsidRPr="004D7EFD" w:rsidRDefault="007D3580" w:rsidP="00642262">
      <w:pPr>
        <w:rPr>
          <w:rFonts w:ascii="Arial" w:hAnsi="Arial" w:cs="Arial"/>
          <w:color w:val="FF0000"/>
          <w:sz w:val="28"/>
          <w:szCs w:val="28"/>
          <w:u w:val="single"/>
        </w:rPr>
      </w:pPr>
    </w:p>
    <w:p w14:paraId="378143AE" w14:textId="77777777" w:rsidR="00306631" w:rsidRPr="004D7EFD" w:rsidRDefault="00306631" w:rsidP="00642262">
      <w:pPr>
        <w:rPr>
          <w:rFonts w:ascii="Arial" w:hAnsi="Arial" w:cs="Arial"/>
          <w:color w:val="FF0000"/>
        </w:rPr>
      </w:pPr>
    </w:p>
    <w:p w14:paraId="66F92A90" w14:textId="25D02EE7" w:rsidR="00321686" w:rsidRPr="005E42B2" w:rsidRDefault="00321686" w:rsidP="00642262">
      <w:pPr>
        <w:rPr>
          <w:rFonts w:ascii="Arial" w:hAnsi="Arial" w:cs="Arial"/>
          <w:b/>
          <w:sz w:val="28"/>
          <w:szCs w:val="28"/>
        </w:rPr>
      </w:pPr>
      <w:r w:rsidRPr="005E42B2">
        <w:rPr>
          <w:rFonts w:ascii="Arial" w:hAnsi="Arial" w:cs="Arial"/>
          <w:b/>
          <w:sz w:val="28"/>
          <w:szCs w:val="28"/>
        </w:rPr>
        <w:t>Methods and Justification</w:t>
      </w:r>
    </w:p>
    <w:p w14:paraId="3EA41735" w14:textId="381B0F94" w:rsidR="00666188" w:rsidRDefault="00666188" w:rsidP="00642262">
      <w:pPr>
        <w:rPr>
          <w:rFonts w:ascii="Arial" w:hAnsi="Arial" w:cs="Arial"/>
          <w:color w:val="FF0000"/>
          <w:sz w:val="28"/>
          <w:szCs w:val="28"/>
          <w:u w:val="single"/>
        </w:rPr>
      </w:pPr>
    </w:p>
    <w:p w14:paraId="24A902E5" w14:textId="6A8F0B7B" w:rsidR="00666188" w:rsidRDefault="00666188" w:rsidP="005E42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Critical Appraisal Tool CAT is Aveyard, (2014) prewritten questions set out in a questionnaire format. The questions are noted in appendix 1, which includes a sample chart that will be used to conduct the evaluation of each journal article. The CAT technique will be applied to all the article</w:t>
      </w:r>
      <w:r w:rsidR="00870BC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in a consistent manner </w:t>
      </w:r>
      <w:r w:rsidR="00870BC5">
        <w:rPr>
          <w:rFonts w:ascii="Arial" w:hAnsi="Arial" w:cs="Arial"/>
        </w:rPr>
        <w:t xml:space="preserve">so the most appropriate that is linked to this investigation can be found, and disregard any irrelevant data. Appendix 1 shows a chart so each article evaluation is evidenced. </w:t>
      </w:r>
    </w:p>
    <w:p w14:paraId="02FC8C10" w14:textId="771A7B64" w:rsidR="005D1E6C" w:rsidRPr="00870BC5" w:rsidRDefault="00666188" w:rsidP="006422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B4103A7" w14:textId="77777777" w:rsidR="00FE047B" w:rsidRDefault="00FE047B" w:rsidP="00642262">
      <w:pPr>
        <w:rPr>
          <w:rFonts w:ascii="Arial" w:hAnsi="Arial" w:cs="Arial"/>
          <w:color w:val="FF0000"/>
        </w:rPr>
      </w:pPr>
    </w:p>
    <w:p w14:paraId="199CDCAE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31CABAC8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496C4DA4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5AEB7540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15FE0EF0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4E8FDC3C" w14:textId="77777777" w:rsidR="005E42B2" w:rsidRDefault="005E42B2" w:rsidP="00642262">
      <w:pPr>
        <w:rPr>
          <w:rFonts w:ascii="Arial" w:hAnsi="Arial" w:cs="Arial"/>
          <w:color w:val="FF0000"/>
        </w:rPr>
      </w:pPr>
    </w:p>
    <w:p w14:paraId="0000DBD8" w14:textId="77777777" w:rsidR="005E42B2" w:rsidRPr="004D7EFD" w:rsidRDefault="005E42B2" w:rsidP="00642262">
      <w:pPr>
        <w:rPr>
          <w:rFonts w:ascii="Arial" w:hAnsi="Arial" w:cs="Arial"/>
          <w:color w:val="FF0000"/>
        </w:rPr>
      </w:pPr>
    </w:p>
    <w:p w14:paraId="4835F6C2" w14:textId="77777777" w:rsidR="00D823A9" w:rsidRPr="00EC714B" w:rsidRDefault="00D823A9" w:rsidP="0064226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C714B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 xml:space="preserve">Ethics </w:t>
      </w:r>
    </w:p>
    <w:p w14:paraId="73618D46" w14:textId="77777777" w:rsidR="00255671" w:rsidRPr="004D7EFD" w:rsidRDefault="00255671" w:rsidP="00642262">
      <w:pPr>
        <w:rPr>
          <w:rFonts w:ascii="Arial" w:hAnsi="Arial" w:cs="Arial"/>
          <w:color w:val="FF0000"/>
        </w:rPr>
      </w:pPr>
    </w:p>
    <w:p w14:paraId="00759BBD" w14:textId="3BF82FC7" w:rsidR="00255671" w:rsidRPr="004D7EFD" w:rsidRDefault="007754FC" w:rsidP="005E42B2">
      <w:p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Many research projects require </w:t>
      </w:r>
      <w:r w:rsidR="00CA61ED">
        <w:rPr>
          <w:rFonts w:ascii="Arial" w:hAnsi="Arial" w:cs="Arial"/>
          <w:color w:val="000000" w:themeColor="text1"/>
        </w:rPr>
        <w:t>eth</w:t>
      </w:r>
      <w:r w:rsidR="00255671" w:rsidRPr="004D7EFD">
        <w:rPr>
          <w:rFonts w:ascii="Arial" w:hAnsi="Arial" w:cs="Arial"/>
          <w:color w:val="000000" w:themeColor="text1"/>
        </w:rPr>
        <w:t xml:space="preserve">ical clearance from the university’s </w:t>
      </w:r>
      <w:r w:rsidR="00CA61ED">
        <w:rPr>
          <w:rFonts w:ascii="Arial" w:hAnsi="Arial" w:cs="Arial"/>
          <w:color w:val="000000" w:themeColor="text1"/>
        </w:rPr>
        <w:t>eth</w:t>
      </w:r>
      <w:r w:rsidR="00A5642A">
        <w:rPr>
          <w:rFonts w:ascii="Arial" w:hAnsi="Arial" w:cs="Arial"/>
          <w:color w:val="000000" w:themeColor="text1"/>
        </w:rPr>
        <w:t xml:space="preserve">ics committee </w:t>
      </w:r>
      <w:r w:rsidR="00255671" w:rsidRPr="004D7EFD">
        <w:rPr>
          <w:rFonts w:ascii="Arial" w:hAnsi="Arial" w:cs="Arial"/>
          <w:color w:val="000000" w:themeColor="text1"/>
        </w:rPr>
        <w:t>board when condu</w:t>
      </w:r>
      <w:r w:rsidR="00C335C0" w:rsidRPr="004D7EFD">
        <w:rPr>
          <w:rFonts w:ascii="Arial" w:hAnsi="Arial" w:cs="Arial"/>
          <w:color w:val="000000" w:themeColor="text1"/>
        </w:rPr>
        <w:t>c</w:t>
      </w:r>
      <w:r w:rsidR="00255671" w:rsidRPr="004D7EFD">
        <w:rPr>
          <w:rFonts w:ascii="Arial" w:hAnsi="Arial" w:cs="Arial"/>
          <w:color w:val="000000" w:themeColor="text1"/>
        </w:rPr>
        <w:t>ting primary research, this is not compulsory if only s</w:t>
      </w:r>
      <w:r w:rsidR="00C335C0" w:rsidRPr="004D7EFD">
        <w:rPr>
          <w:rFonts w:ascii="Arial" w:hAnsi="Arial" w:cs="Arial"/>
          <w:color w:val="000000" w:themeColor="text1"/>
        </w:rPr>
        <w:t>econdary research is being used</w:t>
      </w:r>
      <w:r w:rsidR="000B19E8">
        <w:rPr>
          <w:rFonts w:ascii="Arial" w:hAnsi="Arial" w:cs="Arial"/>
          <w:color w:val="000000" w:themeColor="text1"/>
        </w:rPr>
        <w:t>, (Collis and hussy, 2014)</w:t>
      </w:r>
      <w:r w:rsidR="00C335C0" w:rsidRPr="004D7EFD">
        <w:rPr>
          <w:rFonts w:ascii="Arial" w:hAnsi="Arial" w:cs="Arial"/>
          <w:color w:val="000000" w:themeColor="text1"/>
        </w:rPr>
        <w:t>.</w:t>
      </w:r>
      <w:r w:rsidR="00ED6DE8">
        <w:rPr>
          <w:rFonts w:ascii="Arial" w:hAnsi="Arial" w:cs="Arial"/>
          <w:color w:val="000000" w:themeColor="text1"/>
        </w:rPr>
        <w:t xml:space="preserve"> This dissertation is only using secondary data and ethical approval is not required.</w:t>
      </w:r>
      <w:r w:rsidR="00C335C0" w:rsidRPr="004D7EFD">
        <w:rPr>
          <w:rFonts w:ascii="Arial" w:hAnsi="Arial" w:cs="Arial"/>
          <w:color w:val="000000" w:themeColor="text1"/>
        </w:rPr>
        <w:t xml:space="preserve"> It is still important to consider what ethnic concerns may arise to </w:t>
      </w:r>
      <w:r w:rsidR="00281687">
        <w:rPr>
          <w:rFonts w:ascii="Arial" w:hAnsi="Arial" w:cs="Arial"/>
          <w:color w:val="000000" w:themeColor="text1"/>
        </w:rPr>
        <w:t>prevent complications</w:t>
      </w:r>
      <w:r w:rsidR="00C335C0" w:rsidRPr="004D7EFD">
        <w:rPr>
          <w:rFonts w:ascii="Arial" w:hAnsi="Arial" w:cs="Arial"/>
          <w:color w:val="000000" w:themeColor="text1"/>
        </w:rPr>
        <w:t xml:space="preserve">, </w:t>
      </w:r>
      <w:r w:rsidR="00A5642A">
        <w:rPr>
          <w:rFonts w:ascii="Arial" w:hAnsi="Arial" w:cs="Arial"/>
          <w:color w:val="000000" w:themeColor="text1"/>
        </w:rPr>
        <w:t xml:space="preserve">for example, </w:t>
      </w:r>
      <w:r w:rsidR="00C335C0" w:rsidRPr="004D7EFD">
        <w:rPr>
          <w:rFonts w:ascii="Arial" w:hAnsi="Arial" w:cs="Arial"/>
          <w:color w:val="000000" w:themeColor="text1"/>
        </w:rPr>
        <w:t xml:space="preserve">the nature of the evidence </w:t>
      </w:r>
      <w:r w:rsidR="005D1E6C" w:rsidRPr="004D7EFD">
        <w:rPr>
          <w:rFonts w:ascii="Arial" w:hAnsi="Arial" w:cs="Arial"/>
          <w:color w:val="000000" w:themeColor="text1"/>
        </w:rPr>
        <w:t xml:space="preserve">being used, the implication of the data </w:t>
      </w:r>
      <w:r w:rsidR="00A5642A">
        <w:rPr>
          <w:rFonts w:ascii="Arial" w:hAnsi="Arial" w:cs="Arial"/>
          <w:color w:val="000000" w:themeColor="text1"/>
        </w:rPr>
        <w:t xml:space="preserve">being used </w:t>
      </w:r>
      <w:r w:rsidR="005D1E6C" w:rsidRPr="004D7EFD">
        <w:rPr>
          <w:rFonts w:ascii="Arial" w:hAnsi="Arial" w:cs="Arial"/>
          <w:color w:val="000000" w:themeColor="text1"/>
        </w:rPr>
        <w:t>under the Data Protection Act, (1998), clarifying the consent giv</w:t>
      </w:r>
      <w:r w:rsidR="00281687">
        <w:rPr>
          <w:rFonts w:ascii="Arial" w:hAnsi="Arial" w:cs="Arial"/>
          <w:color w:val="000000" w:themeColor="text1"/>
        </w:rPr>
        <w:t>en during any of the studies. Only articles that were given ethical approval will be considered and used, a thorough review will take place to ensure</w:t>
      </w:r>
      <w:r w:rsidR="005D1E6C" w:rsidRPr="004D7EFD">
        <w:rPr>
          <w:rFonts w:ascii="Arial" w:hAnsi="Arial" w:cs="Arial"/>
          <w:color w:val="000000" w:themeColor="text1"/>
        </w:rPr>
        <w:t xml:space="preserve"> the p</w:t>
      </w:r>
      <w:r w:rsidR="00A5642A">
        <w:rPr>
          <w:rFonts w:ascii="Arial" w:hAnsi="Arial" w:cs="Arial"/>
          <w:color w:val="000000" w:themeColor="text1"/>
        </w:rPr>
        <w:t>articipates included in the data</w:t>
      </w:r>
      <w:r w:rsidR="005D1E6C" w:rsidRPr="004D7EFD">
        <w:rPr>
          <w:rFonts w:ascii="Arial" w:hAnsi="Arial" w:cs="Arial"/>
          <w:color w:val="000000" w:themeColor="text1"/>
        </w:rPr>
        <w:t xml:space="preserve"> </w:t>
      </w:r>
      <w:r w:rsidR="00281687">
        <w:rPr>
          <w:rFonts w:ascii="Arial" w:hAnsi="Arial" w:cs="Arial"/>
          <w:color w:val="000000" w:themeColor="text1"/>
        </w:rPr>
        <w:t xml:space="preserve">provided consent, </w:t>
      </w:r>
      <w:r w:rsidR="005D1E6C" w:rsidRPr="004D7EFD">
        <w:rPr>
          <w:rFonts w:ascii="Arial" w:hAnsi="Arial" w:cs="Arial"/>
          <w:color w:val="000000" w:themeColor="text1"/>
        </w:rPr>
        <w:t xml:space="preserve">are </w:t>
      </w:r>
      <w:r w:rsidR="00A5642A">
        <w:rPr>
          <w:rFonts w:ascii="Arial" w:hAnsi="Arial" w:cs="Arial"/>
          <w:color w:val="000000" w:themeColor="text1"/>
        </w:rPr>
        <w:t>anonymous and</w:t>
      </w:r>
      <w:r w:rsidR="00281687">
        <w:rPr>
          <w:rFonts w:ascii="Arial" w:hAnsi="Arial" w:cs="Arial"/>
          <w:color w:val="000000" w:themeColor="text1"/>
        </w:rPr>
        <w:t xml:space="preserve"> are</w:t>
      </w:r>
      <w:r w:rsidR="00A5642A">
        <w:rPr>
          <w:rFonts w:ascii="Arial" w:hAnsi="Arial" w:cs="Arial"/>
          <w:color w:val="000000" w:themeColor="text1"/>
        </w:rPr>
        <w:t xml:space="preserve"> not identifiable</w:t>
      </w:r>
      <w:r w:rsidR="005E42B2">
        <w:rPr>
          <w:rFonts w:ascii="Arial" w:hAnsi="Arial" w:cs="Arial"/>
          <w:color w:val="000000" w:themeColor="text1"/>
        </w:rPr>
        <w:t>, (Saunders et al, 2012)</w:t>
      </w:r>
      <w:r w:rsidR="005D1E6C" w:rsidRPr="004D7EFD">
        <w:rPr>
          <w:rFonts w:ascii="Arial" w:hAnsi="Arial" w:cs="Arial"/>
          <w:color w:val="000000" w:themeColor="text1"/>
        </w:rPr>
        <w:t xml:space="preserve">. </w:t>
      </w:r>
      <w:r w:rsidR="00281687">
        <w:rPr>
          <w:rFonts w:ascii="Arial" w:hAnsi="Arial" w:cs="Arial"/>
          <w:color w:val="000000" w:themeColor="text1"/>
        </w:rPr>
        <w:t xml:space="preserve">The careful planning will </w:t>
      </w:r>
      <w:r w:rsidR="00CA61ED">
        <w:rPr>
          <w:rFonts w:ascii="Arial" w:hAnsi="Arial" w:cs="Arial"/>
          <w:color w:val="000000" w:themeColor="text1"/>
        </w:rPr>
        <w:t xml:space="preserve">improve integrity </w:t>
      </w:r>
      <w:r w:rsidR="00281687">
        <w:rPr>
          <w:rFonts w:ascii="Arial" w:hAnsi="Arial" w:cs="Arial"/>
          <w:color w:val="000000" w:themeColor="text1"/>
        </w:rPr>
        <w:t xml:space="preserve">on the collected research. </w:t>
      </w:r>
    </w:p>
    <w:p w14:paraId="272500FA" w14:textId="125AADAA" w:rsidR="0019143B" w:rsidRDefault="0019143B" w:rsidP="00642262">
      <w:pPr>
        <w:rPr>
          <w:rFonts w:ascii="Arial" w:hAnsi="Arial" w:cs="Arial"/>
          <w:color w:val="FF0000"/>
          <w:sz w:val="28"/>
          <w:szCs w:val="28"/>
        </w:rPr>
      </w:pPr>
    </w:p>
    <w:p w14:paraId="14FF80F6" w14:textId="1B7E085F" w:rsidR="00BC1107" w:rsidRDefault="00BC1107" w:rsidP="00642262">
      <w:pPr>
        <w:rPr>
          <w:rFonts w:ascii="Arial" w:hAnsi="Arial" w:cs="Arial"/>
          <w:color w:val="FF0000"/>
          <w:sz w:val="28"/>
          <w:szCs w:val="28"/>
        </w:rPr>
      </w:pPr>
    </w:p>
    <w:p w14:paraId="4D13EB2B" w14:textId="1031B57A" w:rsidR="00E23D09" w:rsidRPr="00470992" w:rsidRDefault="00E23D09" w:rsidP="00642262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E0BCF87" w14:textId="2FF8188E" w:rsidR="00E23D09" w:rsidRPr="00470992" w:rsidRDefault="00470992" w:rsidP="00642262">
      <w:pPr>
        <w:rPr>
          <w:rFonts w:ascii="Arial" w:hAnsi="Arial" w:cs="Arial"/>
          <w:color w:val="000000" w:themeColor="text1"/>
          <w:sz w:val="28"/>
          <w:szCs w:val="28"/>
        </w:rPr>
      </w:pPr>
      <w:r w:rsidRPr="00470992">
        <w:rPr>
          <w:rFonts w:ascii="Arial" w:hAnsi="Arial" w:cs="Arial"/>
          <w:color w:val="000000" w:themeColor="text1"/>
          <w:sz w:val="28"/>
          <w:szCs w:val="28"/>
        </w:rPr>
        <w:t>Word count</w:t>
      </w:r>
    </w:p>
    <w:p w14:paraId="490DC2D4" w14:textId="5BD2DBBF" w:rsidR="00470992" w:rsidRPr="00470992" w:rsidRDefault="00470992" w:rsidP="00642262">
      <w:pPr>
        <w:rPr>
          <w:rFonts w:ascii="Arial" w:hAnsi="Arial" w:cs="Arial"/>
          <w:color w:val="000000" w:themeColor="text1"/>
          <w:sz w:val="28"/>
          <w:szCs w:val="28"/>
        </w:rPr>
      </w:pPr>
      <w:r w:rsidRPr="00470992">
        <w:rPr>
          <w:rFonts w:ascii="Arial" w:hAnsi="Arial" w:cs="Arial"/>
          <w:color w:val="000000" w:themeColor="text1"/>
          <w:sz w:val="28"/>
          <w:szCs w:val="28"/>
        </w:rPr>
        <w:t>16</w:t>
      </w:r>
      <w:bookmarkStart w:id="0" w:name="_GoBack"/>
      <w:bookmarkEnd w:id="0"/>
      <w:r w:rsidRPr="00470992">
        <w:rPr>
          <w:rFonts w:ascii="Arial" w:hAnsi="Arial" w:cs="Arial"/>
          <w:color w:val="000000" w:themeColor="text1"/>
          <w:sz w:val="28"/>
          <w:szCs w:val="28"/>
        </w:rPr>
        <w:t xml:space="preserve">48 </w:t>
      </w:r>
    </w:p>
    <w:p w14:paraId="6065CDB6" w14:textId="3C919E47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3971D77F" w14:textId="5F64E479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3C9DDEC8" w14:textId="0F787CEB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1C5D0A2E" w14:textId="385C5323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48EE4A0B" w14:textId="789B6A26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7D44320E" w14:textId="3C4145D6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2F20FB3C" w14:textId="1F52F422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4C6C6CD4" w14:textId="7697EEDC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3DB352B3" w14:textId="237882B5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613B1FE3" w14:textId="344321E8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0E787DFA" w14:textId="3F85983E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032E53C0" w14:textId="234F9C55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402D2978" w14:textId="1F9CC11B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5BA8DA7C" w14:textId="77D2B14B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68E879D0" w14:textId="39960C3C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4C60344F" w14:textId="21C3A4BA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699327DE" w14:textId="4D6D679C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792C9E17" w14:textId="3FB9D111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569644A1" w14:textId="5DD3AAF4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1C524402" w14:textId="1B07D3C0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16532A1F" w14:textId="0F8391AD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50F5624C" w14:textId="70C8E203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65937636" w14:textId="652AEFD3" w:rsidR="00E23D09" w:rsidRDefault="00E23D09" w:rsidP="00642262">
      <w:pPr>
        <w:rPr>
          <w:rFonts w:ascii="Arial" w:hAnsi="Arial" w:cs="Arial"/>
          <w:color w:val="FF0000"/>
          <w:sz w:val="28"/>
          <w:szCs w:val="28"/>
        </w:rPr>
      </w:pPr>
    </w:p>
    <w:p w14:paraId="64061519" w14:textId="375E7FEA" w:rsidR="005B71FB" w:rsidRPr="004D7EFD" w:rsidRDefault="00252298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4D7EFD">
        <w:rPr>
          <w:rFonts w:ascii="Arial" w:hAnsi="Arial" w:cs="Arial"/>
          <w:b/>
          <w:color w:val="000000" w:themeColor="text1"/>
          <w:sz w:val="28"/>
          <w:szCs w:val="28"/>
        </w:rPr>
        <w:t xml:space="preserve">Chapter </w:t>
      </w:r>
      <w:r w:rsidR="00321686" w:rsidRPr="004D7EFD">
        <w:rPr>
          <w:rFonts w:ascii="Arial" w:hAnsi="Arial" w:cs="Arial"/>
          <w:b/>
          <w:color w:val="000000" w:themeColor="text1"/>
          <w:sz w:val="28"/>
          <w:szCs w:val="28"/>
        </w:rPr>
        <w:t>Three</w:t>
      </w:r>
      <w:r w:rsidR="005B71FB" w:rsidRPr="004D7EFD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20296926" w14:textId="77777777" w:rsidR="0055468B" w:rsidRPr="004D7EFD" w:rsidRDefault="0055468B" w:rsidP="004A7C0D">
      <w:pPr>
        <w:rPr>
          <w:rFonts w:ascii="Arial" w:hAnsi="Arial" w:cs="Arial"/>
          <w:color w:val="FF0000"/>
        </w:rPr>
      </w:pPr>
    </w:p>
    <w:p w14:paraId="6FB38BDA" w14:textId="6A7792EF" w:rsidR="0055468B" w:rsidRPr="004D7EFD" w:rsidRDefault="00E23D09" w:rsidP="004A7C0D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  <w:sz w:val="28"/>
          <w:szCs w:val="28"/>
        </w:rPr>
        <w:drawing>
          <wp:inline distT="0" distB="0" distL="0" distR="0" wp14:anchorId="084CC54D" wp14:editId="3048C540">
            <wp:extent cx="5731510" cy="7473813"/>
            <wp:effectExtent l="19050" t="19050" r="21590" b="133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7381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5862B2" w14:textId="51EF4605" w:rsidR="00DF7847" w:rsidRDefault="00DF7847" w:rsidP="004A7C0D">
      <w:pPr>
        <w:rPr>
          <w:rFonts w:ascii="Arial" w:hAnsi="Arial" w:cs="Arial"/>
          <w:color w:val="FF0000"/>
        </w:rPr>
      </w:pPr>
    </w:p>
    <w:p w14:paraId="635E1584" w14:textId="2B6C51C8" w:rsidR="00822626" w:rsidRDefault="00822626" w:rsidP="004A7C0D">
      <w:pPr>
        <w:rPr>
          <w:rFonts w:ascii="Arial" w:hAnsi="Arial" w:cs="Arial"/>
          <w:color w:val="FF0000"/>
        </w:rPr>
      </w:pPr>
    </w:p>
    <w:p w14:paraId="758A1D8D" w14:textId="4E9C9765" w:rsidR="00822626" w:rsidRDefault="00822626" w:rsidP="004A7C0D">
      <w:pPr>
        <w:rPr>
          <w:rFonts w:ascii="Arial" w:hAnsi="Arial" w:cs="Arial"/>
          <w:color w:val="FF0000"/>
        </w:rPr>
      </w:pPr>
    </w:p>
    <w:p w14:paraId="4027DCD7" w14:textId="77777777" w:rsidR="005E42B2" w:rsidRDefault="005E42B2" w:rsidP="004A7C0D">
      <w:pPr>
        <w:rPr>
          <w:rFonts w:ascii="Arial" w:hAnsi="Arial" w:cs="Arial"/>
          <w:color w:val="FF0000"/>
        </w:rPr>
      </w:pPr>
    </w:p>
    <w:p w14:paraId="544FEAC3" w14:textId="77777777" w:rsidR="005E42B2" w:rsidRDefault="005E42B2" w:rsidP="004A7C0D">
      <w:pPr>
        <w:rPr>
          <w:rFonts w:ascii="Arial" w:hAnsi="Arial" w:cs="Arial"/>
          <w:color w:val="FF0000"/>
        </w:rPr>
      </w:pPr>
    </w:p>
    <w:p w14:paraId="4D304ECF" w14:textId="09DBCE35" w:rsidR="006E6D72" w:rsidRPr="00E23D09" w:rsidRDefault="00DE6367">
      <w:pPr>
        <w:rPr>
          <w:rFonts w:ascii="Arial" w:hAnsi="Arial" w:cs="Arial"/>
          <w:color w:val="000000" w:themeColor="text1"/>
          <w:sz w:val="36"/>
          <w:szCs w:val="36"/>
        </w:rPr>
      </w:pPr>
      <w:r w:rsidRPr="00E23D09">
        <w:rPr>
          <w:rFonts w:ascii="Arial" w:hAnsi="Arial" w:cs="Arial"/>
          <w:color w:val="000000" w:themeColor="text1"/>
          <w:sz w:val="36"/>
          <w:szCs w:val="36"/>
        </w:rPr>
        <w:t>R</w:t>
      </w:r>
      <w:r w:rsidR="006E6D72" w:rsidRPr="00E23D09">
        <w:rPr>
          <w:rFonts w:ascii="Arial" w:hAnsi="Arial" w:cs="Arial"/>
          <w:color w:val="000000" w:themeColor="text1"/>
          <w:sz w:val="36"/>
          <w:szCs w:val="36"/>
        </w:rPr>
        <w:t xml:space="preserve">eference List </w:t>
      </w:r>
    </w:p>
    <w:p w14:paraId="5C444F2E" w14:textId="77777777" w:rsidR="001E5590" w:rsidRPr="004D7EFD" w:rsidRDefault="001E5590" w:rsidP="00756890">
      <w:pPr>
        <w:rPr>
          <w:rFonts w:ascii="Arial" w:hAnsi="Arial" w:cs="Arial"/>
          <w:color w:val="000000" w:themeColor="text1"/>
        </w:rPr>
      </w:pPr>
    </w:p>
    <w:p w14:paraId="320BEC09" w14:textId="77777777" w:rsidR="002C68F1" w:rsidRDefault="002C68F1" w:rsidP="004F3DC6">
      <w:pPr>
        <w:shd w:val="clear" w:color="auto" w:fill="FFFFFF"/>
        <w:rPr>
          <w:rFonts w:ascii="Arial" w:eastAsia="Times New Roman" w:hAnsi="Arial" w:cs="Arial"/>
          <w:i/>
          <w:iCs/>
          <w:color w:val="303030"/>
          <w:sz w:val="20"/>
          <w:szCs w:val="20"/>
        </w:rPr>
      </w:pPr>
    </w:p>
    <w:p w14:paraId="253C8205" w14:textId="77777777" w:rsidR="00F356AF" w:rsidRDefault="00F356AF" w:rsidP="00F356AF">
      <w:pPr>
        <w:pStyle w:val="NoSpacing"/>
        <w:rPr>
          <w:rFonts w:ascii="Arial" w:hAnsi="Arial" w:cs="Arial"/>
          <w:sz w:val="24"/>
          <w:szCs w:val="24"/>
        </w:rPr>
      </w:pPr>
      <w:r w:rsidRPr="00942740">
        <w:rPr>
          <w:rFonts w:ascii="Arial" w:eastAsia="Times New Roman" w:hAnsi="Arial" w:cs="Arial"/>
          <w:iCs/>
          <w:color w:val="303030"/>
          <w:sz w:val="24"/>
          <w:szCs w:val="24"/>
        </w:rPr>
        <w:t xml:space="preserve">Ashton, K., Bellis, M., </w:t>
      </w:r>
      <w:proofErr w:type="spellStart"/>
      <w:r w:rsidRPr="00942740">
        <w:rPr>
          <w:rFonts w:ascii="Arial" w:eastAsia="Times New Roman" w:hAnsi="Arial" w:cs="Arial"/>
          <w:iCs/>
          <w:color w:val="303030"/>
          <w:sz w:val="24"/>
          <w:szCs w:val="24"/>
        </w:rPr>
        <w:t>Hardcastel</w:t>
      </w:r>
      <w:proofErr w:type="spellEnd"/>
      <w:r w:rsidRPr="00942740">
        <w:rPr>
          <w:rFonts w:ascii="Arial" w:eastAsia="Times New Roman" w:hAnsi="Arial" w:cs="Arial"/>
          <w:iCs/>
          <w:color w:val="303030"/>
          <w:sz w:val="24"/>
          <w:szCs w:val="24"/>
        </w:rPr>
        <w:t xml:space="preserve">, K., Hughes, K., </w:t>
      </w:r>
      <w:proofErr w:type="spellStart"/>
      <w:r w:rsidRPr="00942740">
        <w:rPr>
          <w:rFonts w:ascii="Arial" w:eastAsia="Times New Roman" w:hAnsi="Arial" w:cs="Arial"/>
          <w:iCs/>
          <w:color w:val="303030"/>
          <w:sz w:val="24"/>
          <w:szCs w:val="24"/>
        </w:rPr>
        <w:t>Mably</w:t>
      </w:r>
      <w:proofErr w:type="spellEnd"/>
      <w:r w:rsidRPr="00942740">
        <w:rPr>
          <w:rFonts w:ascii="Arial" w:eastAsia="Times New Roman" w:hAnsi="Arial" w:cs="Arial"/>
          <w:iCs/>
          <w:color w:val="303030"/>
          <w:sz w:val="24"/>
          <w:szCs w:val="24"/>
        </w:rPr>
        <w:t xml:space="preserve">, S. (2016). </w:t>
      </w:r>
      <w:r w:rsidRPr="00063A49">
        <w:rPr>
          <w:rFonts w:ascii="Arial" w:hAnsi="Arial" w:cs="Arial"/>
          <w:sz w:val="24"/>
          <w:szCs w:val="24"/>
          <w:u w:val="single"/>
        </w:rPr>
        <w:t>Adverse Childhood Experiences and their association with Mental Well-being in the Welsh adult population</w:t>
      </w:r>
      <w:r>
        <w:rPr>
          <w:rFonts w:ascii="Arial" w:hAnsi="Arial" w:cs="Arial"/>
          <w:sz w:val="24"/>
          <w:szCs w:val="24"/>
        </w:rPr>
        <w:t xml:space="preserve">. [Online]. Available: </w:t>
      </w:r>
      <w:r w:rsidRPr="00822626">
        <w:rPr>
          <w:rFonts w:ascii="Arial" w:hAnsi="Arial" w:cs="Arial"/>
          <w:sz w:val="24"/>
          <w:szCs w:val="24"/>
        </w:rPr>
        <w:t>http://www2.nphs.wales.nhs.uk:8080/PRIDDocs.nsf/7c21215d6d0c613e80256f490030c05a/9a2fe7f1e063c61b80257fdc003ab86f/$FILE/ACE%20&amp;%20Mental%20Well-being%20Report%20E.pdf</w:t>
      </w:r>
    </w:p>
    <w:p w14:paraId="1D54D18F" w14:textId="77777777" w:rsidR="00F356AF" w:rsidRPr="00942740" w:rsidRDefault="00F356AF" w:rsidP="00F356A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(Accessed 15 November 2017) </w:t>
      </w:r>
    </w:p>
    <w:p w14:paraId="3E7EE5A3" w14:textId="77777777" w:rsidR="00F356AF" w:rsidRDefault="00F356AF" w:rsidP="006B3130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7162375" w14:textId="75EC8DDC" w:rsidR="001E3C02" w:rsidRPr="008060A6" w:rsidRDefault="00EB31C3" w:rsidP="006B3130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D7EFD">
        <w:rPr>
          <w:rFonts w:ascii="Arial" w:hAnsi="Arial" w:cs="Arial"/>
          <w:color w:val="000000" w:themeColor="text1"/>
          <w:sz w:val="24"/>
          <w:szCs w:val="24"/>
        </w:rPr>
        <w:t xml:space="preserve">Aveyard, H. (2014). </w:t>
      </w:r>
      <w:r w:rsidRPr="00DD148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Doing A Literature Review </w:t>
      </w:r>
      <w:proofErr w:type="gramStart"/>
      <w:r w:rsidRPr="00DD1481">
        <w:rPr>
          <w:rFonts w:ascii="Arial" w:hAnsi="Arial" w:cs="Arial"/>
          <w:color w:val="000000" w:themeColor="text1"/>
          <w:sz w:val="24"/>
          <w:szCs w:val="24"/>
          <w:u w:val="single"/>
        </w:rPr>
        <w:t>In</w:t>
      </w:r>
      <w:proofErr w:type="gramEnd"/>
      <w:r w:rsidRPr="00DD1481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Health And Social Care: A Practical Guide</w:t>
      </w:r>
      <w:r w:rsidRPr="004D7EF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8060A6">
        <w:rPr>
          <w:rFonts w:ascii="Arial" w:hAnsi="Arial" w:cs="Arial"/>
          <w:color w:val="000000" w:themeColor="text1"/>
          <w:sz w:val="24"/>
          <w:szCs w:val="24"/>
        </w:rPr>
        <w:t xml:space="preserve">Open University Press. </w:t>
      </w:r>
    </w:p>
    <w:p w14:paraId="3FD3E965" w14:textId="77777777" w:rsidR="00BD764B" w:rsidRPr="008060A6" w:rsidRDefault="00BD764B" w:rsidP="006B3130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37B40DE" w14:textId="33ABC1FB" w:rsidR="00BD764B" w:rsidRPr="008060A6" w:rsidRDefault="00BD764B" w:rsidP="00BD764B">
      <w:pPr>
        <w:pStyle w:val="NoSpacing"/>
        <w:rPr>
          <w:rFonts w:ascii="Arial" w:hAnsi="Arial" w:cs="Arial"/>
          <w:sz w:val="24"/>
          <w:szCs w:val="24"/>
          <w:u w:val="single"/>
        </w:rPr>
      </w:pPr>
      <w:proofErr w:type="spellStart"/>
      <w:r w:rsidRPr="008060A6">
        <w:rPr>
          <w:rFonts w:ascii="Arial" w:hAnsi="Arial" w:cs="Arial"/>
          <w:color w:val="000000" w:themeColor="text1"/>
          <w:sz w:val="24"/>
          <w:szCs w:val="24"/>
        </w:rPr>
        <w:t>Barends</w:t>
      </w:r>
      <w:proofErr w:type="spellEnd"/>
      <w:r w:rsidRPr="008060A6">
        <w:rPr>
          <w:rFonts w:ascii="Arial" w:hAnsi="Arial" w:cs="Arial"/>
          <w:color w:val="000000" w:themeColor="text1"/>
          <w:sz w:val="24"/>
          <w:szCs w:val="24"/>
        </w:rPr>
        <w:t>, E., Denise, M., Rousseau, R., Briner, b. (2017).</w:t>
      </w:r>
      <w:r w:rsidRPr="008060A6">
        <w:rPr>
          <w:rFonts w:ascii="Arial" w:hAnsi="Arial" w:cs="Arial"/>
          <w:sz w:val="24"/>
          <w:szCs w:val="24"/>
        </w:rPr>
        <w:t xml:space="preserve"> </w:t>
      </w:r>
      <w:r w:rsidRPr="008060A6">
        <w:rPr>
          <w:rFonts w:ascii="Arial" w:hAnsi="Arial" w:cs="Arial"/>
          <w:sz w:val="24"/>
          <w:szCs w:val="24"/>
          <w:u w:val="single"/>
        </w:rPr>
        <w:t xml:space="preserve">Critically Appraised Topics </w:t>
      </w:r>
    </w:p>
    <w:p w14:paraId="1C835E08" w14:textId="6ADA580B" w:rsidR="00AD1F7C" w:rsidRDefault="00BD764B" w:rsidP="006B3130">
      <w:pPr>
        <w:pStyle w:val="NoSpacing"/>
        <w:rPr>
          <w:rFonts w:ascii="Arial" w:hAnsi="Arial" w:cs="Arial"/>
          <w:sz w:val="24"/>
          <w:szCs w:val="24"/>
        </w:rPr>
      </w:pPr>
      <w:r w:rsidRPr="008060A6">
        <w:rPr>
          <w:rFonts w:ascii="Arial" w:hAnsi="Arial" w:cs="Arial"/>
          <w:sz w:val="24"/>
          <w:szCs w:val="24"/>
          <w:u w:val="single"/>
        </w:rPr>
        <w:t>in Management and Organizations</w:t>
      </w:r>
      <w:r w:rsidRPr="008060A6">
        <w:rPr>
          <w:rFonts w:ascii="Arial" w:hAnsi="Arial" w:cs="Arial"/>
          <w:sz w:val="24"/>
          <w:szCs w:val="24"/>
        </w:rPr>
        <w:t xml:space="preserve">. </w:t>
      </w:r>
      <w:r w:rsidR="008060A6" w:rsidRPr="008060A6">
        <w:rPr>
          <w:rFonts w:ascii="Arial" w:hAnsi="Arial" w:cs="Arial"/>
          <w:sz w:val="24"/>
          <w:szCs w:val="24"/>
        </w:rPr>
        <w:t xml:space="preserve">Amsterdam: </w:t>
      </w:r>
      <w:r w:rsidR="00DD1481" w:rsidRPr="008060A6">
        <w:rPr>
          <w:rFonts w:ascii="Arial" w:hAnsi="Arial" w:cs="Arial"/>
          <w:sz w:val="24"/>
          <w:szCs w:val="24"/>
        </w:rPr>
        <w:t>Centre</w:t>
      </w:r>
      <w:r w:rsidR="008060A6" w:rsidRPr="008060A6">
        <w:rPr>
          <w:rFonts w:ascii="Arial" w:hAnsi="Arial" w:cs="Arial"/>
          <w:sz w:val="24"/>
          <w:szCs w:val="24"/>
        </w:rPr>
        <w:t xml:space="preserve"> for Evidence-Based Management </w:t>
      </w:r>
    </w:p>
    <w:p w14:paraId="4991D97C" w14:textId="7ABCA992" w:rsidR="00AD1F7C" w:rsidRDefault="00AD1F7C" w:rsidP="00AD1F7C">
      <w:pPr>
        <w:pStyle w:val="NormalWeb"/>
        <w:rPr>
          <w:rFonts w:ascii="Arial" w:hAnsi="Arial" w:cs="Arial"/>
        </w:rPr>
      </w:pPr>
      <w:r w:rsidRPr="004D7EFD">
        <w:rPr>
          <w:rFonts w:ascii="Arial" w:hAnsi="Arial" w:cs="Arial"/>
        </w:rPr>
        <w:t>Bellis</w:t>
      </w:r>
      <w:r>
        <w:rPr>
          <w:rFonts w:ascii="Arial" w:hAnsi="Arial" w:cs="Arial"/>
        </w:rPr>
        <w:t>,</w:t>
      </w:r>
      <w:r w:rsidRPr="004D7EFD">
        <w:rPr>
          <w:rFonts w:ascii="Arial" w:hAnsi="Arial" w:cs="Arial"/>
        </w:rPr>
        <w:t xml:space="preserve"> M. </w:t>
      </w:r>
      <w:r>
        <w:rPr>
          <w:rFonts w:ascii="Arial" w:hAnsi="Arial" w:cs="Arial"/>
        </w:rPr>
        <w:t xml:space="preserve">(2014). </w:t>
      </w:r>
      <w:r w:rsidRPr="00DD1481">
        <w:rPr>
          <w:rFonts w:ascii="Arial" w:hAnsi="Arial" w:cs="Arial"/>
          <w:u w:val="single"/>
        </w:rPr>
        <w:t>Adverse childhood experiences and associations with health-harming behaviours in young adults: surveys in the European Region</w:t>
      </w:r>
      <w:r w:rsidRPr="004D7EFD">
        <w:rPr>
          <w:rFonts w:ascii="Arial" w:hAnsi="Arial" w:cs="Arial"/>
        </w:rPr>
        <w:t xml:space="preserve">. Bulletin of the </w:t>
      </w:r>
      <w:r>
        <w:rPr>
          <w:rFonts w:ascii="Arial" w:hAnsi="Arial" w:cs="Arial"/>
        </w:rPr>
        <w:t xml:space="preserve">World Health Organization. 92 (1) pp </w:t>
      </w:r>
      <w:r w:rsidRPr="004D7EFD">
        <w:rPr>
          <w:rFonts w:ascii="Arial" w:hAnsi="Arial" w:cs="Arial"/>
        </w:rPr>
        <w:t xml:space="preserve">641-55. </w:t>
      </w:r>
    </w:p>
    <w:p w14:paraId="234FDC74" w14:textId="40107368" w:rsidR="002C4CE6" w:rsidRDefault="002C4CE6" w:rsidP="002C4CE6">
      <w:pPr>
        <w:rPr>
          <w:rFonts w:ascii="Arial" w:eastAsia="Times New Roman" w:hAnsi="Arial" w:cs="Arial"/>
          <w:color w:val="2A2A2A"/>
          <w:shd w:val="clear" w:color="auto" w:fill="FFFFFF"/>
        </w:rPr>
      </w:pPr>
      <w:r w:rsidRPr="00FE1C53">
        <w:rPr>
          <w:rFonts w:ascii="Arial" w:eastAsia="Times New Roman" w:hAnsi="Arial" w:cs="Arial"/>
          <w:color w:val="2A2A2A"/>
          <w:shd w:val="clear" w:color="auto" w:fill="FFFFFF"/>
        </w:rPr>
        <w:t xml:space="preserve">Bellis, M., Hughes, K., Leckenby, N., </w:t>
      </w:r>
      <w:proofErr w:type="spellStart"/>
      <w:r w:rsidRPr="00FE1C53">
        <w:rPr>
          <w:rFonts w:ascii="Arial" w:eastAsia="Times New Roman" w:hAnsi="Arial" w:cs="Arial"/>
          <w:color w:val="2A2A2A"/>
          <w:shd w:val="clear" w:color="auto" w:fill="FFFFFF"/>
        </w:rPr>
        <w:t>Hardcastle</w:t>
      </w:r>
      <w:proofErr w:type="spellEnd"/>
      <w:r w:rsidRPr="00FE1C53">
        <w:rPr>
          <w:rFonts w:ascii="Arial" w:eastAsia="Times New Roman" w:hAnsi="Arial" w:cs="Arial"/>
          <w:color w:val="2A2A2A"/>
          <w:shd w:val="clear" w:color="auto" w:fill="FFFFFF"/>
        </w:rPr>
        <w:t xml:space="preserve">, K., </w:t>
      </w:r>
      <w:proofErr w:type="spellStart"/>
      <w:proofErr w:type="gramStart"/>
      <w:r w:rsidRPr="00FE1C53">
        <w:rPr>
          <w:rFonts w:ascii="Arial" w:eastAsia="Times New Roman" w:hAnsi="Arial" w:cs="Arial"/>
          <w:color w:val="2A2A2A"/>
          <w:shd w:val="clear" w:color="auto" w:fill="FFFFFF"/>
        </w:rPr>
        <w:t>Perkins,C</w:t>
      </w:r>
      <w:proofErr w:type="spellEnd"/>
      <w:r w:rsidRPr="00FE1C53">
        <w:rPr>
          <w:rFonts w:ascii="Arial" w:eastAsia="Times New Roman" w:hAnsi="Arial" w:cs="Arial"/>
          <w:color w:val="2A2A2A"/>
          <w:shd w:val="clear" w:color="auto" w:fill="FFFFFF"/>
        </w:rPr>
        <w:t>.</w:t>
      </w:r>
      <w:proofErr w:type="gramEnd"/>
      <w:r w:rsidRPr="00FE1C53">
        <w:rPr>
          <w:rFonts w:ascii="Arial" w:eastAsia="Times New Roman" w:hAnsi="Arial" w:cs="Arial"/>
          <w:color w:val="2A2A2A"/>
          <w:shd w:val="clear" w:color="auto" w:fill="FFFFFF"/>
        </w:rPr>
        <w:t xml:space="preserve"> Lowey, H. (2014b). </w:t>
      </w:r>
      <w:r w:rsidRPr="00FE1C53">
        <w:rPr>
          <w:rFonts w:ascii="Arial" w:eastAsia="Times New Roman" w:hAnsi="Arial" w:cs="Arial"/>
          <w:color w:val="2A2A2A"/>
          <w:u w:val="single"/>
          <w:shd w:val="clear" w:color="auto" w:fill="FFFFFF"/>
        </w:rPr>
        <w:t>Measuring mortality and the burden of adult disease associated with adverse childhood experiences in England: a national survey</w:t>
      </w:r>
      <w:r w:rsidRPr="00FE1C53">
        <w:rPr>
          <w:rFonts w:ascii="Arial" w:eastAsia="Times New Roman" w:hAnsi="Arial" w:cs="Arial"/>
          <w:color w:val="2A2A2A"/>
          <w:shd w:val="clear" w:color="auto" w:fill="FFFFFF"/>
        </w:rPr>
        <w:t>,</w:t>
      </w:r>
      <w:r w:rsidRPr="00FE1C53">
        <w:rPr>
          <w:rStyle w:val="apple-converted-space"/>
          <w:rFonts w:ascii="Arial" w:eastAsia="Times New Roman" w:hAnsi="Arial" w:cs="Arial"/>
          <w:color w:val="2A2A2A"/>
          <w:shd w:val="clear" w:color="auto" w:fill="FFFFFF"/>
        </w:rPr>
        <w:t> </w:t>
      </w:r>
      <w:r w:rsidRPr="00FE1C53">
        <w:rPr>
          <w:rStyle w:val="Emphasis"/>
          <w:rFonts w:ascii="Arial" w:eastAsia="Times New Roman" w:hAnsi="Arial" w:cs="Arial"/>
          <w:i w:val="0"/>
          <w:color w:val="2A2A2A"/>
          <w:bdr w:val="none" w:sz="0" w:space="0" w:color="auto" w:frame="1"/>
        </w:rPr>
        <w:t>Journal of Public Health</w:t>
      </w:r>
      <w:r w:rsidRPr="00FE1C53">
        <w:rPr>
          <w:rFonts w:ascii="Arial" w:eastAsia="Times New Roman" w:hAnsi="Arial" w:cs="Arial"/>
          <w:color w:val="2A2A2A"/>
          <w:shd w:val="clear" w:color="auto" w:fill="FFFFFF"/>
        </w:rPr>
        <w:t xml:space="preserve">. 37 (3) pp445–454. </w:t>
      </w:r>
    </w:p>
    <w:p w14:paraId="1F60119F" w14:textId="77777777" w:rsidR="00B11AE5" w:rsidRPr="002C4CE6" w:rsidRDefault="00B11AE5" w:rsidP="002C4CE6">
      <w:pPr>
        <w:rPr>
          <w:rFonts w:ascii="Arial" w:eastAsia="Times New Roman" w:hAnsi="Arial" w:cs="Arial"/>
        </w:rPr>
      </w:pPr>
    </w:p>
    <w:p w14:paraId="00FC3B99" w14:textId="77777777" w:rsidR="00AD1F7C" w:rsidRPr="00FE1C53" w:rsidRDefault="00AD1F7C" w:rsidP="00AD1F7C">
      <w:pPr>
        <w:rPr>
          <w:rFonts w:ascii="Arial" w:hAnsi="Arial" w:cs="Arial"/>
          <w:color w:val="000000" w:themeColor="text1"/>
          <w:lang w:val="en-GB"/>
        </w:rPr>
      </w:pPr>
      <w:r w:rsidRPr="00FE1C53">
        <w:rPr>
          <w:rFonts w:ascii="Arial" w:hAnsi="Arial" w:cs="Arial"/>
        </w:rPr>
        <w:t>Bellis, M., Lowey, H., Leckenby, N., Hughes, K., Dominic Harrison, D</w:t>
      </w:r>
      <w:r w:rsidRPr="00FE1C53">
        <w:rPr>
          <w:rFonts w:ascii="Arial" w:hAnsi="Arial" w:cs="Arial"/>
          <w:color w:val="000000" w:themeColor="text1"/>
        </w:rPr>
        <w:t xml:space="preserve">. (2014c). </w:t>
      </w:r>
      <w:r w:rsidRPr="00FE1C53">
        <w:rPr>
          <w:rFonts w:ascii="Arial" w:hAnsi="Arial" w:cs="Arial"/>
          <w:u w:val="single"/>
        </w:rPr>
        <w:t>Adverse childhood experiences: Retrospective study to determine their impact on adult health behaviours and health</w:t>
      </w:r>
      <w:r w:rsidRPr="00FE1C53">
        <w:rPr>
          <w:rFonts w:ascii="Arial" w:hAnsi="Arial" w:cs="Arial"/>
        </w:rPr>
        <w:t xml:space="preserve">. Journal of Public Health. (36) 1 pp88-91. </w:t>
      </w:r>
    </w:p>
    <w:p w14:paraId="67870078" w14:textId="77777777" w:rsidR="00AD1F7C" w:rsidRPr="00FE1C53" w:rsidRDefault="00AD1F7C" w:rsidP="00AD1F7C">
      <w:pPr>
        <w:pStyle w:val="ListParagraph"/>
        <w:rPr>
          <w:rFonts w:ascii="Arial" w:hAnsi="Arial" w:cs="Arial"/>
          <w:color w:val="000000" w:themeColor="text1"/>
        </w:rPr>
      </w:pPr>
    </w:p>
    <w:p w14:paraId="5EE2EEBD" w14:textId="27E3D7CB" w:rsidR="00AD1F7C" w:rsidRPr="00AD1F7C" w:rsidRDefault="00AD1F7C" w:rsidP="00AD1F7C">
      <w:pPr>
        <w:pStyle w:val="NormalWeb"/>
        <w:rPr>
          <w:rFonts w:ascii="Arial" w:hAnsi="Arial" w:cs="Arial"/>
        </w:rPr>
      </w:pPr>
      <w:r w:rsidRPr="004D7EFD">
        <w:rPr>
          <w:rFonts w:ascii="Arial" w:hAnsi="Arial" w:cs="Arial"/>
          <w:color w:val="111111"/>
        </w:rPr>
        <w:t xml:space="preserve">Bellis, M., </w:t>
      </w:r>
      <w:proofErr w:type="spellStart"/>
      <w:r w:rsidRPr="004D7EFD">
        <w:rPr>
          <w:rFonts w:ascii="Arial" w:hAnsi="Arial" w:cs="Arial"/>
          <w:color w:val="111111"/>
        </w:rPr>
        <w:t>Hardcastel</w:t>
      </w:r>
      <w:proofErr w:type="spellEnd"/>
      <w:r w:rsidRPr="004D7EFD">
        <w:rPr>
          <w:rFonts w:ascii="Arial" w:hAnsi="Arial" w:cs="Arial"/>
          <w:color w:val="111111"/>
        </w:rPr>
        <w:t>, K.,</w:t>
      </w:r>
      <w:r>
        <w:rPr>
          <w:rFonts w:ascii="Arial" w:hAnsi="Arial" w:cs="Arial"/>
          <w:color w:val="111111"/>
        </w:rPr>
        <w:t xml:space="preserve"> Ford, K., Hughes, K., Ashton, K. </w:t>
      </w:r>
      <w:proofErr w:type="spellStart"/>
      <w:r w:rsidRPr="004D7EFD">
        <w:rPr>
          <w:rFonts w:ascii="Arial" w:hAnsi="Arial" w:cs="Arial"/>
          <w:color w:val="111111"/>
        </w:rPr>
        <w:t>Quigg</w:t>
      </w:r>
      <w:proofErr w:type="spellEnd"/>
      <w:r w:rsidRPr="004D7EFD">
        <w:rPr>
          <w:rFonts w:ascii="Arial" w:hAnsi="Arial" w:cs="Arial"/>
          <w:color w:val="111111"/>
        </w:rPr>
        <w:t>, Z., a</w:t>
      </w:r>
      <w:r>
        <w:rPr>
          <w:rFonts w:ascii="Arial" w:hAnsi="Arial" w:cs="Arial"/>
          <w:color w:val="111111"/>
        </w:rPr>
        <w:t xml:space="preserve">nd Butler, N. </w:t>
      </w:r>
      <w:r w:rsidRPr="004D7EFD">
        <w:rPr>
          <w:rFonts w:ascii="Arial" w:hAnsi="Arial" w:cs="Arial"/>
          <w:color w:val="111111"/>
        </w:rPr>
        <w:t xml:space="preserve">(2017). </w:t>
      </w:r>
      <w:r w:rsidRPr="00FE1C53">
        <w:rPr>
          <w:rFonts w:ascii="Arial" w:hAnsi="Arial" w:cs="Arial"/>
          <w:color w:val="111111"/>
          <w:u w:val="single"/>
        </w:rPr>
        <w:t>Does continuous trusted adult support in childhood impart life-course resilience against adverse childhood experiences - a retrospective study on adult health-harming behaviours and mental well-being.</w:t>
      </w:r>
      <w:r>
        <w:rPr>
          <w:rFonts w:ascii="Arial" w:hAnsi="Arial" w:cs="Arial"/>
          <w:color w:val="111111"/>
        </w:rPr>
        <w:t xml:space="preserve"> </w:t>
      </w:r>
    </w:p>
    <w:p w14:paraId="34291B86" w14:textId="77777777" w:rsidR="00AD1F7C" w:rsidRDefault="00AD1F7C" w:rsidP="00AD1F7C">
      <w:pPr>
        <w:rPr>
          <w:rFonts w:ascii="Arial" w:hAnsi="Arial" w:cs="Arial"/>
          <w:color w:val="000000" w:themeColor="text1"/>
        </w:rPr>
      </w:pPr>
    </w:p>
    <w:p w14:paraId="4129FC06" w14:textId="77777777" w:rsidR="00AD1F7C" w:rsidRPr="00FE1C53" w:rsidRDefault="00AD1F7C" w:rsidP="00AD1F7C">
      <w:pPr>
        <w:rPr>
          <w:rFonts w:ascii="Arial" w:hAnsi="Arial" w:cs="Arial"/>
          <w:color w:val="000000" w:themeColor="text1"/>
        </w:rPr>
      </w:pPr>
      <w:r w:rsidRPr="00FE1C53">
        <w:rPr>
          <w:rFonts w:ascii="Arial" w:hAnsi="Arial" w:cs="Arial"/>
          <w:color w:val="000000" w:themeColor="text1"/>
        </w:rPr>
        <w:t xml:space="preserve">Bellis, M., Hughes, K. Leckenby, N. Perkins, N. and Lowey, H. (2014a). </w:t>
      </w:r>
      <w:r w:rsidRPr="00FE1C53">
        <w:rPr>
          <w:rFonts w:ascii="Arial" w:hAnsi="Arial" w:cs="Arial"/>
          <w:color w:val="000000" w:themeColor="text1"/>
          <w:u w:val="single"/>
        </w:rPr>
        <w:t>National household survey of ace’s and their relationship with resilience to health-harming behaviours in England</w:t>
      </w:r>
      <w:r>
        <w:rPr>
          <w:rFonts w:ascii="Arial" w:hAnsi="Arial" w:cs="Arial"/>
          <w:color w:val="000000" w:themeColor="text1"/>
        </w:rPr>
        <w:t xml:space="preserve">. </w:t>
      </w:r>
      <w:r w:rsidRPr="00FE1C53">
        <w:rPr>
          <w:rFonts w:ascii="Arial" w:hAnsi="Arial" w:cs="Arial"/>
          <w:color w:val="000000" w:themeColor="text1"/>
        </w:rPr>
        <w:t>BMC medicine 12: 72.</w:t>
      </w:r>
    </w:p>
    <w:p w14:paraId="76BB0D5A" w14:textId="77777777" w:rsidR="00AD1F7C" w:rsidRPr="00DD1481" w:rsidRDefault="00AD1F7C" w:rsidP="006B3130">
      <w:pPr>
        <w:pStyle w:val="NoSpacing"/>
        <w:rPr>
          <w:rFonts w:ascii="Arial" w:hAnsi="Arial" w:cs="Arial"/>
          <w:sz w:val="24"/>
          <w:szCs w:val="24"/>
        </w:rPr>
      </w:pPr>
    </w:p>
    <w:p w14:paraId="18C48455" w14:textId="11D4D56C" w:rsidR="00FC7609" w:rsidRDefault="00FC7609" w:rsidP="00FC7609">
      <w:pPr>
        <w:pStyle w:val="NormalWeb"/>
        <w:rPr>
          <w:rFonts w:ascii="ArialMT" w:hAnsi="ArialMT" w:cs="ArialMT"/>
        </w:rPr>
      </w:pPr>
      <w:proofErr w:type="spellStart"/>
      <w:r>
        <w:rPr>
          <w:rFonts w:ascii="ArialMT" w:hAnsi="ArialMT" w:cs="ArialMT"/>
        </w:rPr>
        <w:t>Bethell</w:t>
      </w:r>
      <w:proofErr w:type="spellEnd"/>
      <w:r>
        <w:rPr>
          <w:rFonts w:ascii="ArialMT" w:hAnsi="ArialMT" w:cs="ArialMT"/>
        </w:rPr>
        <w:t xml:space="preserve"> C, </w:t>
      </w:r>
      <w:proofErr w:type="spellStart"/>
      <w:r>
        <w:rPr>
          <w:rFonts w:ascii="ArialMT" w:hAnsi="ArialMT" w:cs="ArialMT"/>
        </w:rPr>
        <w:t>Newacheck</w:t>
      </w:r>
      <w:proofErr w:type="spellEnd"/>
      <w:r>
        <w:rPr>
          <w:rFonts w:ascii="ArialMT" w:hAnsi="ArialMT" w:cs="ArialMT"/>
        </w:rPr>
        <w:t xml:space="preserve"> P, Hawes E and </w:t>
      </w:r>
      <w:proofErr w:type="spellStart"/>
      <w:r>
        <w:rPr>
          <w:rFonts w:ascii="ArialMT" w:hAnsi="ArialMT" w:cs="ArialMT"/>
        </w:rPr>
        <w:t>Halfon</w:t>
      </w:r>
      <w:proofErr w:type="spellEnd"/>
      <w:r>
        <w:rPr>
          <w:rFonts w:ascii="ArialMT" w:hAnsi="ArialMT" w:cs="ArialMT"/>
        </w:rPr>
        <w:t xml:space="preserve"> N. </w:t>
      </w:r>
      <w:r w:rsidR="00DD1481">
        <w:rPr>
          <w:rFonts w:ascii="ArialMT" w:hAnsi="ArialMT" w:cs="ArialMT"/>
        </w:rPr>
        <w:t xml:space="preserve">(2014) </w:t>
      </w:r>
      <w:r w:rsidRPr="00DD1481">
        <w:rPr>
          <w:rFonts w:ascii="ArialMT" w:hAnsi="ArialMT" w:cs="ArialMT"/>
          <w:u w:val="single"/>
        </w:rPr>
        <w:t>Adverse Childhood Experiences: Assessing the impact on health and school engagement and the mitigating role of resilience</w:t>
      </w:r>
      <w:r>
        <w:rPr>
          <w:rFonts w:ascii="ArialMT" w:hAnsi="ArialMT" w:cs="ArialMT"/>
        </w:rPr>
        <w:t xml:space="preserve">. </w:t>
      </w:r>
      <w:r w:rsidR="00DD1481">
        <w:rPr>
          <w:rFonts w:ascii="ArialMT" w:hAnsi="ArialMT" w:cs="ArialMT"/>
        </w:rPr>
        <w:t>Health Affairs. 33 (12) pp</w:t>
      </w:r>
      <w:r>
        <w:rPr>
          <w:rFonts w:ascii="ArialMT" w:hAnsi="ArialMT" w:cs="ArialMT"/>
        </w:rPr>
        <w:t xml:space="preserve">2106–2115. </w:t>
      </w:r>
    </w:p>
    <w:p w14:paraId="59742ACC" w14:textId="77777777" w:rsidR="00527544" w:rsidRPr="00FC7609" w:rsidRDefault="00527544" w:rsidP="00FC7609">
      <w:pPr>
        <w:pStyle w:val="NormalWeb"/>
      </w:pPr>
    </w:p>
    <w:p w14:paraId="055CD73F" w14:textId="34041AA8" w:rsidR="004956AD" w:rsidRPr="004D7EFD" w:rsidRDefault="006E7335" w:rsidP="004956AD">
      <w:pPr>
        <w:pStyle w:val="NoSpacing"/>
        <w:rPr>
          <w:rStyle w:val="Hyperlink"/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lastRenderedPageBreak/>
        <w:t xml:space="preserve">Bush, M. (2016). </w:t>
      </w:r>
      <w:r w:rsidRPr="007253BA">
        <w:rPr>
          <w:rFonts w:ascii="Arial" w:hAnsi="Arial" w:cs="Arial"/>
          <w:sz w:val="24"/>
          <w:szCs w:val="24"/>
          <w:u w:val="single"/>
        </w:rPr>
        <w:t>Beyond Adversity: Addressing the mental health needs of young people who complexity and adversity in their lives.</w:t>
      </w:r>
      <w:r w:rsidRPr="004D7EFD">
        <w:rPr>
          <w:rFonts w:ascii="Arial" w:hAnsi="Arial" w:cs="Arial"/>
          <w:sz w:val="24"/>
          <w:szCs w:val="24"/>
        </w:rPr>
        <w:t xml:space="preserve"> [Online]. Available: </w:t>
      </w:r>
      <w:r w:rsidRPr="0012329A">
        <w:rPr>
          <w:rFonts w:ascii="Arial" w:hAnsi="Arial" w:cs="Arial"/>
          <w:sz w:val="24"/>
          <w:szCs w:val="24"/>
        </w:rPr>
        <w:t>https://youngminds.org.uk/media/1241/report_-_beyond_adversity.pdf</w:t>
      </w:r>
    </w:p>
    <w:p w14:paraId="5A7A1AE8" w14:textId="0F0B15A1" w:rsidR="006E7335" w:rsidRPr="004D7EFD" w:rsidRDefault="006E7335" w:rsidP="006E7335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(Accessed 2 November 2017) </w:t>
      </w:r>
    </w:p>
    <w:p w14:paraId="0E3D0E39" w14:textId="5BF11FB8" w:rsidR="00406A3A" w:rsidRPr="00B73C1F" w:rsidRDefault="00322EA4" w:rsidP="0091752C">
      <w:pPr>
        <w:pStyle w:val="NormalWeb"/>
        <w:rPr>
          <w:rFonts w:ascii="Arial" w:hAnsi="Arial" w:cs="Arial"/>
        </w:rPr>
      </w:pPr>
      <w:r w:rsidRPr="004D7EFD">
        <w:rPr>
          <w:rFonts w:ascii="Arial" w:hAnsi="Arial" w:cs="Arial"/>
        </w:rPr>
        <w:t>Collis, J and Hussey, R</w:t>
      </w:r>
      <w:r w:rsidRPr="00B73C1F">
        <w:rPr>
          <w:rFonts w:ascii="Arial" w:hAnsi="Arial" w:cs="Arial"/>
        </w:rPr>
        <w:t>, (2014</w:t>
      </w:r>
      <w:r w:rsidR="00406A3A" w:rsidRPr="00B73C1F">
        <w:rPr>
          <w:rFonts w:ascii="Arial" w:hAnsi="Arial" w:cs="Arial"/>
        </w:rPr>
        <w:t xml:space="preserve">) </w:t>
      </w:r>
      <w:r w:rsidR="00406A3A" w:rsidRPr="00B73C1F">
        <w:rPr>
          <w:rFonts w:ascii="Arial" w:hAnsi="Arial" w:cs="Arial"/>
          <w:u w:val="single"/>
        </w:rPr>
        <w:t xml:space="preserve">Business Research: a practical guide for postgraduate students. </w:t>
      </w:r>
      <w:r w:rsidR="00406A3A" w:rsidRPr="00B73C1F">
        <w:rPr>
          <w:rFonts w:ascii="Arial" w:hAnsi="Arial" w:cs="Arial"/>
        </w:rPr>
        <w:t>(4</w:t>
      </w:r>
      <w:r w:rsidR="00406A3A" w:rsidRPr="00B73C1F">
        <w:rPr>
          <w:rFonts w:ascii="Arial" w:hAnsi="Arial" w:cs="Arial"/>
          <w:vertAlign w:val="superscript"/>
        </w:rPr>
        <w:t>th</w:t>
      </w:r>
      <w:r w:rsidR="00406A3A" w:rsidRPr="00B73C1F">
        <w:rPr>
          <w:rFonts w:ascii="Arial" w:hAnsi="Arial" w:cs="Arial"/>
        </w:rPr>
        <w:t xml:space="preserve"> </w:t>
      </w:r>
      <w:proofErr w:type="spellStart"/>
      <w:r w:rsidR="00406A3A" w:rsidRPr="00B73C1F">
        <w:rPr>
          <w:rFonts w:ascii="Arial" w:hAnsi="Arial" w:cs="Arial"/>
        </w:rPr>
        <w:t>eds</w:t>
      </w:r>
      <w:proofErr w:type="spellEnd"/>
      <w:r w:rsidR="00406A3A" w:rsidRPr="00B73C1F">
        <w:rPr>
          <w:rFonts w:ascii="Arial" w:hAnsi="Arial" w:cs="Arial"/>
        </w:rPr>
        <w:t xml:space="preserve">). </w:t>
      </w:r>
      <w:r w:rsidRPr="00B73C1F">
        <w:rPr>
          <w:rFonts w:ascii="Arial" w:hAnsi="Arial" w:cs="Arial"/>
        </w:rPr>
        <w:t xml:space="preserve">Palgrave </w:t>
      </w:r>
      <w:proofErr w:type="spellStart"/>
      <w:r w:rsidRPr="00B73C1F">
        <w:rPr>
          <w:rFonts w:ascii="Arial" w:hAnsi="Arial" w:cs="Arial"/>
        </w:rPr>
        <w:t>Macmillian</w:t>
      </w:r>
      <w:proofErr w:type="spellEnd"/>
      <w:r w:rsidR="006B475C" w:rsidRPr="00B73C1F">
        <w:rPr>
          <w:rFonts w:ascii="Arial" w:hAnsi="Arial" w:cs="Arial"/>
        </w:rPr>
        <w:t xml:space="preserve">. England </w:t>
      </w:r>
    </w:p>
    <w:p w14:paraId="3CE80BB1" w14:textId="604E8584" w:rsidR="00B73C1F" w:rsidRPr="0013589C" w:rsidRDefault="004C2DC6" w:rsidP="00B73C1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73C1F">
        <w:rPr>
          <w:rFonts w:ascii="Arial" w:hAnsi="Arial" w:cs="Arial"/>
          <w:sz w:val="24"/>
          <w:szCs w:val="24"/>
        </w:rPr>
        <w:t xml:space="preserve">Couper S and Mackie P. </w:t>
      </w:r>
      <w:r w:rsidR="00B73C1F" w:rsidRPr="00B73C1F">
        <w:rPr>
          <w:rFonts w:ascii="Arial" w:hAnsi="Arial" w:cs="Arial"/>
          <w:sz w:val="24"/>
          <w:szCs w:val="24"/>
        </w:rPr>
        <w:t xml:space="preserve">(2016). </w:t>
      </w:r>
      <w:r w:rsidRPr="00B73C1F">
        <w:rPr>
          <w:rFonts w:ascii="Arial" w:hAnsi="Arial" w:cs="Arial"/>
          <w:sz w:val="24"/>
          <w:szCs w:val="24"/>
          <w:u w:val="single"/>
        </w:rPr>
        <w:t>‘Polishing the Diamonds’ Addressing Adverse Childhood Experiences in Scotland</w:t>
      </w:r>
      <w:r w:rsidRPr="00B73C1F">
        <w:rPr>
          <w:rFonts w:ascii="Arial" w:hAnsi="Arial" w:cs="Arial"/>
          <w:sz w:val="24"/>
          <w:szCs w:val="24"/>
        </w:rPr>
        <w:t>. Edinburgh: Scottish Public He</w:t>
      </w:r>
      <w:r w:rsidR="0013589C">
        <w:rPr>
          <w:rFonts w:ascii="Arial" w:hAnsi="Arial" w:cs="Arial"/>
          <w:sz w:val="24"/>
          <w:szCs w:val="24"/>
        </w:rPr>
        <w:t>alth Network (</w:t>
      </w:r>
      <w:proofErr w:type="spellStart"/>
      <w:r w:rsidR="0013589C">
        <w:rPr>
          <w:rFonts w:ascii="Arial" w:hAnsi="Arial" w:cs="Arial"/>
          <w:sz w:val="24"/>
          <w:szCs w:val="24"/>
        </w:rPr>
        <w:t>ScotPHN</w:t>
      </w:r>
      <w:proofErr w:type="spellEnd"/>
      <w:r w:rsidR="0013589C">
        <w:rPr>
          <w:rFonts w:ascii="Arial" w:hAnsi="Arial" w:cs="Arial"/>
          <w:sz w:val="24"/>
          <w:szCs w:val="24"/>
        </w:rPr>
        <w:t>)</w:t>
      </w:r>
      <w:r w:rsidRPr="00B73C1F">
        <w:rPr>
          <w:rFonts w:ascii="Arial" w:hAnsi="Arial" w:cs="Arial"/>
          <w:sz w:val="24"/>
          <w:szCs w:val="24"/>
        </w:rPr>
        <w:t>.</w:t>
      </w:r>
      <w:r w:rsidR="0013589C">
        <w:rPr>
          <w:rFonts w:ascii="Arial" w:hAnsi="Arial" w:cs="Arial"/>
          <w:sz w:val="24"/>
          <w:szCs w:val="24"/>
        </w:rPr>
        <w:t xml:space="preserve"> [Online</w:t>
      </w:r>
      <w:r w:rsidRPr="00B73C1F">
        <w:rPr>
          <w:rFonts w:ascii="Arial" w:hAnsi="Arial" w:cs="Arial"/>
          <w:sz w:val="24"/>
          <w:szCs w:val="24"/>
        </w:rPr>
        <w:t xml:space="preserve"> </w:t>
      </w:r>
      <w:r w:rsidR="00B73C1F" w:rsidRPr="0013589C">
        <w:rPr>
          <w:rFonts w:ascii="Arial" w:hAnsi="Arial" w:cs="Arial"/>
          <w:color w:val="000000" w:themeColor="text1"/>
          <w:sz w:val="24"/>
          <w:szCs w:val="24"/>
        </w:rPr>
        <w:t>www.scotphn.net/wp-content/uploads/2016/06/2016_05_26-ACE-Report-Final- AF.pdf</w:t>
      </w:r>
    </w:p>
    <w:p w14:paraId="7B437408" w14:textId="1CD6D317" w:rsidR="00B73C1F" w:rsidRPr="0013589C" w:rsidRDefault="00B73C1F" w:rsidP="00B73C1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13589C">
        <w:rPr>
          <w:rFonts w:ascii="Arial" w:hAnsi="Arial" w:cs="Arial"/>
          <w:color w:val="000000" w:themeColor="text1"/>
          <w:sz w:val="24"/>
          <w:szCs w:val="24"/>
        </w:rPr>
        <w:t xml:space="preserve">(Accessed 12 November 2017) </w:t>
      </w:r>
    </w:p>
    <w:p w14:paraId="3579B703" w14:textId="77777777" w:rsidR="0013589C" w:rsidRDefault="0013589C" w:rsidP="00B73C1F">
      <w:pPr>
        <w:pStyle w:val="NoSpacing"/>
        <w:rPr>
          <w:rFonts w:ascii="Arial" w:hAnsi="Arial" w:cs="Arial"/>
          <w:color w:val="0F33FF"/>
          <w:sz w:val="24"/>
          <w:szCs w:val="24"/>
        </w:rPr>
      </w:pPr>
    </w:p>
    <w:p w14:paraId="589AC4BA" w14:textId="2FB9C17F" w:rsidR="00527544" w:rsidRDefault="0013589C" w:rsidP="00B73C1F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Davidson, G., Devaney, J., Spratt, T. (2010). </w:t>
      </w:r>
      <w:r w:rsidRPr="004D7EFD">
        <w:rPr>
          <w:rFonts w:ascii="Arial" w:hAnsi="Arial" w:cs="Arial"/>
          <w:sz w:val="24"/>
          <w:szCs w:val="24"/>
          <w:u w:val="single"/>
        </w:rPr>
        <w:t>The Impact of Adversity in childhood on Outcomes in Adulthood: Research, Lessons and Limitations</w:t>
      </w:r>
      <w:r w:rsidRPr="004D7EFD">
        <w:rPr>
          <w:rFonts w:ascii="Arial" w:hAnsi="Arial" w:cs="Arial"/>
          <w:i/>
          <w:sz w:val="24"/>
          <w:szCs w:val="24"/>
        </w:rPr>
        <w:t>.</w:t>
      </w:r>
      <w:r w:rsidRPr="004D7EFD">
        <w:rPr>
          <w:rFonts w:ascii="Arial" w:hAnsi="Arial" w:cs="Arial"/>
          <w:sz w:val="24"/>
          <w:szCs w:val="24"/>
        </w:rPr>
        <w:t xml:space="preserve"> Journal of Social Work. 10 (4) pp369-390. [Online]. Available: </w:t>
      </w:r>
      <w:r w:rsidR="00527544" w:rsidRPr="00527544">
        <w:rPr>
          <w:rFonts w:ascii="Arial" w:hAnsi="Arial" w:cs="Arial"/>
          <w:sz w:val="24"/>
          <w:szCs w:val="24"/>
        </w:rPr>
        <w:t>http://journals.sagepub.com.ezproxy.uwtsd.ac.uk/doi/pdf/10.1177/1468017310378783</w:t>
      </w:r>
    </w:p>
    <w:p w14:paraId="196EC981" w14:textId="4479EDA2" w:rsidR="0013589C" w:rsidRPr="0013589C" w:rsidRDefault="0013589C" w:rsidP="00B73C1F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>(Accessed 28 October 2017).</w:t>
      </w:r>
    </w:p>
    <w:p w14:paraId="0F8FDB25" w14:textId="77777777" w:rsidR="00B73C1F" w:rsidRPr="00B73C1F" w:rsidRDefault="00B73C1F" w:rsidP="00B73C1F">
      <w:pPr>
        <w:pStyle w:val="NoSpacing"/>
        <w:rPr>
          <w:color w:val="0F33FF"/>
        </w:rPr>
      </w:pPr>
    </w:p>
    <w:p w14:paraId="713C9F14" w14:textId="231F70C7" w:rsidR="004956AD" w:rsidRPr="004D7EFD" w:rsidRDefault="006E7335" w:rsidP="004956AD">
      <w:pPr>
        <w:pStyle w:val="NoSpacing"/>
        <w:rPr>
          <w:rStyle w:val="Hyperlink"/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color w:val="000000" w:themeColor="text1"/>
          <w:sz w:val="24"/>
          <w:szCs w:val="24"/>
        </w:rPr>
        <w:t xml:space="preserve">Davidson, D., Bunting, L., and Webb, A. (2012). </w:t>
      </w:r>
      <w:r w:rsidRPr="00EA2FA8">
        <w:rPr>
          <w:rFonts w:ascii="Arial" w:hAnsi="Arial" w:cs="Arial"/>
          <w:sz w:val="24"/>
          <w:szCs w:val="24"/>
          <w:u w:val="single"/>
        </w:rPr>
        <w:t>Families experiencing multiple adversities: A review of the international literature</w:t>
      </w:r>
      <w:r w:rsidRPr="004D7EFD">
        <w:rPr>
          <w:rFonts w:ascii="Arial" w:hAnsi="Arial" w:cs="Arial"/>
          <w:sz w:val="24"/>
          <w:szCs w:val="24"/>
        </w:rPr>
        <w:t xml:space="preserve">. NSPCC. [Online]. Available: </w:t>
      </w:r>
      <w:r w:rsidRPr="00EA2FA8">
        <w:rPr>
          <w:rFonts w:ascii="Arial" w:hAnsi="Arial" w:cs="Arial"/>
          <w:sz w:val="24"/>
          <w:szCs w:val="24"/>
        </w:rPr>
        <w:t>https://www.nspcc.org.uk/globalassets/documents/research-reports/families-northern-ireland-experiencing-multiple-adversities-report.pdf</w:t>
      </w:r>
    </w:p>
    <w:p w14:paraId="658FC32F" w14:textId="3DAFA984" w:rsidR="006E7335" w:rsidRDefault="006E7335" w:rsidP="004956AD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(Accessed 29 October 2017) </w:t>
      </w:r>
    </w:p>
    <w:p w14:paraId="69C9793A" w14:textId="77777777" w:rsidR="004956AD" w:rsidRPr="004D7EFD" w:rsidRDefault="004956AD" w:rsidP="004956AD">
      <w:pPr>
        <w:pStyle w:val="NoSpacing"/>
        <w:rPr>
          <w:rFonts w:ascii="Arial" w:hAnsi="Arial" w:cs="Arial"/>
          <w:sz w:val="24"/>
          <w:szCs w:val="24"/>
        </w:rPr>
      </w:pPr>
    </w:p>
    <w:p w14:paraId="16C16F4A" w14:textId="543ADCF5" w:rsidR="004956AD" w:rsidRPr="004D7EFD" w:rsidRDefault="006E7335" w:rsidP="004956AD">
      <w:pPr>
        <w:pStyle w:val="NoSpacing"/>
        <w:rPr>
          <w:rStyle w:val="Hyperlink"/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Devaney, J., Bunting, L., Davidson, G., Hayes, D., </w:t>
      </w:r>
      <w:proofErr w:type="spellStart"/>
      <w:r w:rsidRPr="004D7EFD">
        <w:rPr>
          <w:rFonts w:ascii="Arial" w:hAnsi="Arial" w:cs="Arial"/>
          <w:sz w:val="24"/>
          <w:szCs w:val="24"/>
        </w:rPr>
        <w:t>Lazenbatt</w:t>
      </w:r>
      <w:proofErr w:type="spellEnd"/>
      <w:r w:rsidRPr="004D7EFD">
        <w:rPr>
          <w:rFonts w:ascii="Arial" w:hAnsi="Arial" w:cs="Arial"/>
          <w:sz w:val="24"/>
          <w:szCs w:val="24"/>
        </w:rPr>
        <w:t>, A., and Spratt, T. (</w:t>
      </w:r>
      <w:r w:rsidR="008965D4">
        <w:rPr>
          <w:rFonts w:ascii="Arial" w:hAnsi="Arial" w:cs="Arial"/>
          <w:sz w:val="24"/>
          <w:szCs w:val="24"/>
        </w:rPr>
        <w:t>2012</w:t>
      </w:r>
      <w:r w:rsidRPr="004D7EFD">
        <w:rPr>
          <w:rFonts w:ascii="Arial" w:hAnsi="Arial" w:cs="Arial"/>
          <w:sz w:val="24"/>
          <w:szCs w:val="24"/>
        </w:rPr>
        <w:t xml:space="preserve">). </w:t>
      </w:r>
      <w:r w:rsidRPr="00EA2FA8">
        <w:rPr>
          <w:rFonts w:ascii="Arial" w:hAnsi="Arial" w:cs="Arial"/>
          <w:sz w:val="24"/>
          <w:szCs w:val="24"/>
          <w:u w:val="single"/>
        </w:rPr>
        <w:t>Still Vulnerable: The Impact of Early Childhood Experiences on Adolescents Suicide and Accidental Death.</w:t>
      </w:r>
      <w:r w:rsidRPr="004D7EFD">
        <w:rPr>
          <w:rFonts w:ascii="Arial" w:hAnsi="Arial" w:cs="Arial"/>
          <w:sz w:val="24"/>
          <w:szCs w:val="24"/>
        </w:rPr>
        <w:t xml:space="preserve"> [Online]. Available: </w:t>
      </w:r>
      <w:r w:rsidRPr="00EA2FA8">
        <w:rPr>
          <w:rFonts w:ascii="Arial" w:hAnsi="Arial" w:cs="Arial"/>
          <w:sz w:val="24"/>
          <w:szCs w:val="24"/>
        </w:rPr>
        <w:t>https://www.scie.org.uk/workforce/socialcareandhealthinequalities/files/stillvulnerable.pdf?res=true</w:t>
      </w:r>
    </w:p>
    <w:p w14:paraId="4644DD1C" w14:textId="15D73543" w:rsidR="006E7335" w:rsidRPr="00EA2FA8" w:rsidRDefault="006E7335" w:rsidP="004956A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(Accessed 1 </w:t>
      </w:r>
      <w:r w:rsidRPr="00EA2FA8">
        <w:rPr>
          <w:rFonts w:ascii="Arial" w:hAnsi="Arial" w:cs="Arial"/>
          <w:color w:val="000000" w:themeColor="text1"/>
          <w:sz w:val="24"/>
          <w:szCs w:val="24"/>
        </w:rPr>
        <w:t>November 2017)</w:t>
      </w:r>
    </w:p>
    <w:p w14:paraId="5B4DA3D5" w14:textId="77777777" w:rsidR="00EA2FA8" w:rsidRPr="00EA2FA8" w:rsidRDefault="00EA2FA8" w:rsidP="004956A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CCDDE01" w14:textId="42B10AAA" w:rsidR="00EA2FA8" w:rsidRPr="00EA2FA8" w:rsidRDefault="008A5B84" w:rsidP="00EA2FA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EA2FA8">
        <w:rPr>
          <w:rFonts w:ascii="Arial" w:hAnsi="Arial" w:cs="Arial"/>
          <w:color w:val="000000" w:themeColor="text1"/>
          <w:sz w:val="24"/>
          <w:szCs w:val="24"/>
        </w:rPr>
        <w:t>Eichler</w:t>
      </w:r>
      <w:proofErr w:type="spellEnd"/>
      <w:r w:rsidRPr="00EA2FA8">
        <w:rPr>
          <w:rFonts w:ascii="Arial" w:hAnsi="Arial" w:cs="Arial"/>
          <w:color w:val="000000" w:themeColor="text1"/>
          <w:sz w:val="24"/>
          <w:szCs w:val="24"/>
        </w:rPr>
        <w:t>, W. (2017)</w:t>
      </w:r>
      <w:r w:rsidR="00280FCD" w:rsidRPr="00EA2F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6064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>What</w:t>
      </w:r>
      <w:r w:rsidR="00280FCD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does local government want </w:t>
      </w:r>
      <w:r w:rsidR="00EA2FA8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>f</w:t>
      </w:r>
      <w:r w:rsidR="00280FCD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rom the next Government. </w:t>
      </w:r>
      <w:r w:rsidR="00EA2FA8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>[</w:t>
      </w:r>
      <w:r w:rsidR="00EA2FA8" w:rsidRPr="00EA2FA8">
        <w:rPr>
          <w:rFonts w:ascii="Arial" w:hAnsi="Arial" w:cs="Arial"/>
          <w:color w:val="000000" w:themeColor="text1"/>
          <w:sz w:val="24"/>
          <w:szCs w:val="24"/>
        </w:rPr>
        <w:t>Online]. Available:</w:t>
      </w:r>
      <w:r w:rsidR="00EA2FA8" w:rsidRPr="00EA2FA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EA2FA8" w:rsidRPr="00EA2FA8">
        <w:rPr>
          <w:rFonts w:ascii="Arial" w:hAnsi="Arial" w:cs="Arial"/>
          <w:color w:val="000000" w:themeColor="text1"/>
          <w:sz w:val="24"/>
          <w:szCs w:val="24"/>
        </w:rPr>
        <w:t>https://www.localgov.co.uk/What-does-local-government-want-from-the-next-Government/43187</w:t>
      </w:r>
    </w:p>
    <w:p w14:paraId="54509A09" w14:textId="1199FB62" w:rsidR="00EA2FA8" w:rsidRPr="00EA2FA8" w:rsidRDefault="00EA2FA8" w:rsidP="00EA2FA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A2FA8">
        <w:rPr>
          <w:rFonts w:ascii="Arial" w:hAnsi="Arial" w:cs="Arial"/>
          <w:color w:val="000000" w:themeColor="text1"/>
          <w:sz w:val="24"/>
          <w:szCs w:val="24"/>
        </w:rPr>
        <w:t>(Accessed 3 November 2017)</w:t>
      </w:r>
    </w:p>
    <w:p w14:paraId="09FEDE11" w14:textId="77777777" w:rsidR="00EA2FA8" w:rsidRDefault="00EA2FA8" w:rsidP="00EA2FA8">
      <w:pPr>
        <w:pStyle w:val="NoSpacing"/>
      </w:pPr>
    </w:p>
    <w:p w14:paraId="2AA2A779" w14:textId="3B149597" w:rsidR="003A6DA5" w:rsidRPr="008A5B84" w:rsidRDefault="003A6DA5" w:rsidP="003A6DA5">
      <w:pPr>
        <w:pStyle w:val="NoSpacing"/>
        <w:rPr>
          <w:rFonts w:ascii="Arial" w:hAnsi="Arial" w:cs="Arial"/>
          <w:sz w:val="24"/>
          <w:szCs w:val="24"/>
          <w:u w:val="single"/>
        </w:rPr>
      </w:pPr>
      <w:proofErr w:type="spellStart"/>
      <w:r w:rsidRPr="004D7EFD">
        <w:rPr>
          <w:rFonts w:ascii="Arial" w:hAnsi="Arial" w:cs="Arial"/>
          <w:sz w:val="24"/>
          <w:szCs w:val="24"/>
        </w:rPr>
        <w:t>Felitti</w:t>
      </w:r>
      <w:proofErr w:type="spellEnd"/>
      <w:r w:rsidRPr="004D7EFD">
        <w:rPr>
          <w:rFonts w:ascii="Arial" w:hAnsi="Arial" w:cs="Arial"/>
          <w:sz w:val="24"/>
          <w:szCs w:val="24"/>
        </w:rPr>
        <w:t xml:space="preserve"> V. J., </w:t>
      </w:r>
      <w:proofErr w:type="spellStart"/>
      <w:r w:rsidRPr="004D7EFD">
        <w:rPr>
          <w:rFonts w:ascii="Arial" w:hAnsi="Arial" w:cs="Arial"/>
          <w:sz w:val="24"/>
          <w:szCs w:val="24"/>
        </w:rPr>
        <w:t>Anda</w:t>
      </w:r>
      <w:proofErr w:type="spellEnd"/>
      <w:r w:rsidRPr="004D7EFD">
        <w:rPr>
          <w:rFonts w:ascii="Arial" w:hAnsi="Arial" w:cs="Arial"/>
          <w:sz w:val="24"/>
          <w:szCs w:val="24"/>
        </w:rPr>
        <w:t xml:space="preserve">, R. F., </w:t>
      </w:r>
      <w:proofErr w:type="spellStart"/>
      <w:r w:rsidRPr="004D7EFD">
        <w:rPr>
          <w:rFonts w:ascii="Arial" w:hAnsi="Arial" w:cs="Arial"/>
          <w:sz w:val="24"/>
          <w:szCs w:val="24"/>
        </w:rPr>
        <w:t>Nordenberg</w:t>
      </w:r>
      <w:proofErr w:type="spellEnd"/>
      <w:r w:rsidRPr="004D7EFD">
        <w:rPr>
          <w:rFonts w:ascii="Arial" w:hAnsi="Arial" w:cs="Arial"/>
          <w:sz w:val="24"/>
          <w:szCs w:val="24"/>
        </w:rPr>
        <w:t>, D., Williamson, D. F., Spitz, A.</w:t>
      </w:r>
      <w:r w:rsidR="000D384A">
        <w:rPr>
          <w:rFonts w:ascii="Arial" w:hAnsi="Arial" w:cs="Arial"/>
          <w:sz w:val="24"/>
          <w:szCs w:val="24"/>
        </w:rPr>
        <w:t xml:space="preserve"> M., Edwards, V., Koss, M. P. and </w:t>
      </w:r>
      <w:r w:rsidRPr="004D7EFD">
        <w:rPr>
          <w:rFonts w:ascii="Arial" w:hAnsi="Arial" w:cs="Arial"/>
          <w:sz w:val="24"/>
          <w:szCs w:val="24"/>
        </w:rPr>
        <w:t>Marks, J. S. (1998) ‘</w:t>
      </w:r>
      <w:r w:rsidRPr="008A5B84">
        <w:rPr>
          <w:rFonts w:ascii="Arial" w:hAnsi="Arial" w:cs="Arial"/>
          <w:sz w:val="24"/>
          <w:szCs w:val="24"/>
          <w:u w:val="single"/>
        </w:rPr>
        <w:t xml:space="preserve">Relationship of childhood abuse and household dysfunction to many of the leading causes of death </w:t>
      </w:r>
    </w:p>
    <w:p w14:paraId="2E9120A0" w14:textId="3953F869" w:rsidR="003A6DA5" w:rsidRPr="004D7EFD" w:rsidRDefault="003A6DA5" w:rsidP="006B3130">
      <w:pPr>
        <w:pStyle w:val="NoSpacing"/>
        <w:rPr>
          <w:rFonts w:ascii="Arial" w:hAnsi="Arial" w:cs="Arial"/>
          <w:sz w:val="24"/>
          <w:szCs w:val="24"/>
        </w:rPr>
      </w:pPr>
      <w:r w:rsidRPr="008A5B84">
        <w:rPr>
          <w:rFonts w:ascii="Arial" w:hAnsi="Arial" w:cs="Arial"/>
          <w:sz w:val="24"/>
          <w:szCs w:val="24"/>
          <w:u w:val="single"/>
        </w:rPr>
        <w:t>in adults. The Adverse Childhood Experie</w:t>
      </w:r>
      <w:r w:rsidR="008A5B84" w:rsidRPr="008A5B84">
        <w:rPr>
          <w:rFonts w:ascii="Arial" w:hAnsi="Arial" w:cs="Arial"/>
          <w:sz w:val="24"/>
          <w:szCs w:val="24"/>
          <w:u w:val="single"/>
        </w:rPr>
        <w:t>nces (ACE) Study</w:t>
      </w:r>
      <w:r w:rsidR="008A5B84">
        <w:rPr>
          <w:rFonts w:ascii="Arial" w:hAnsi="Arial" w:cs="Arial"/>
          <w:sz w:val="24"/>
          <w:szCs w:val="24"/>
        </w:rPr>
        <w:t xml:space="preserve">. </w:t>
      </w:r>
      <w:r w:rsidRPr="008A5B84">
        <w:rPr>
          <w:rFonts w:ascii="Arial" w:hAnsi="Arial" w:cs="Arial"/>
          <w:iCs/>
          <w:sz w:val="24"/>
          <w:szCs w:val="24"/>
        </w:rPr>
        <w:t>American Journal of Preventative Medicine</w:t>
      </w:r>
      <w:r w:rsidRPr="004D7EFD">
        <w:rPr>
          <w:rFonts w:ascii="Arial" w:hAnsi="Arial" w:cs="Arial"/>
          <w:i/>
          <w:iCs/>
          <w:sz w:val="24"/>
          <w:szCs w:val="24"/>
        </w:rPr>
        <w:t xml:space="preserve"> </w:t>
      </w:r>
      <w:r w:rsidRPr="004D7EFD">
        <w:rPr>
          <w:rFonts w:ascii="Arial" w:hAnsi="Arial" w:cs="Arial"/>
          <w:sz w:val="24"/>
          <w:szCs w:val="24"/>
        </w:rPr>
        <w:t>14</w:t>
      </w:r>
      <w:r w:rsidR="008A5B84">
        <w:rPr>
          <w:rFonts w:ascii="Arial" w:hAnsi="Arial" w:cs="Arial"/>
          <w:sz w:val="24"/>
          <w:szCs w:val="24"/>
        </w:rPr>
        <w:t xml:space="preserve"> (4) pp</w:t>
      </w:r>
      <w:r w:rsidRPr="004D7EFD">
        <w:rPr>
          <w:rFonts w:ascii="Arial" w:hAnsi="Arial" w:cs="Arial"/>
          <w:sz w:val="24"/>
          <w:szCs w:val="24"/>
        </w:rPr>
        <w:t>245</w:t>
      </w:r>
      <w:r w:rsidRPr="004D7EFD">
        <w:rPr>
          <w:rFonts w:ascii="Calibri" w:eastAsia="Calibri" w:hAnsi="Calibri" w:cs="Calibri"/>
          <w:sz w:val="24"/>
          <w:szCs w:val="24"/>
        </w:rPr>
        <w:t>‐</w:t>
      </w:r>
      <w:r w:rsidRPr="004D7EFD">
        <w:rPr>
          <w:rFonts w:ascii="Arial" w:hAnsi="Arial" w:cs="Arial"/>
          <w:sz w:val="24"/>
          <w:szCs w:val="24"/>
        </w:rPr>
        <w:t>58</w:t>
      </w:r>
      <w:r w:rsidRPr="004D7EFD">
        <w:rPr>
          <w:rFonts w:ascii="Arial" w:hAnsi="Arial" w:cs="Arial"/>
          <w:b/>
          <w:bCs/>
          <w:color w:val="968C87"/>
          <w:sz w:val="24"/>
          <w:szCs w:val="24"/>
        </w:rPr>
        <w:t xml:space="preserve"> </w:t>
      </w:r>
    </w:p>
    <w:p w14:paraId="4ECD8C7A" w14:textId="5763E1BC" w:rsidR="006E7335" w:rsidRPr="004D7EFD" w:rsidRDefault="0079032D" w:rsidP="006E7335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Felitti</w:t>
      </w:r>
      <w:proofErr w:type="spellEnd"/>
      <w:r>
        <w:rPr>
          <w:rFonts w:ascii="Arial" w:hAnsi="Arial" w:cs="Arial"/>
        </w:rPr>
        <w:t xml:space="preserve">, A., and </w:t>
      </w:r>
      <w:proofErr w:type="spellStart"/>
      <w:r w:rsidR="006E7335" w:rsidRPr="004D7EFD">
        <w:rPr>
          <w:rFonts w:ascii="Arial" w:hAnsi="Arial" w:cs="Arial"/>
        </w:rPr>
        <w:t>Anda</w:t>
      </w:r>
      <w:proofErr w:type="spellEnd"/>
      <w:r>
        <w:rPr>
          <w:rFonts w:ascii="Arial" w:hAnsi="Arial" w:cs="Arial"/>
        </w:rPr>
        <w:t>,</w:t>
      </w:r>
      <w:r w:rsidR="006E7335" w:rsidRPr="004D7EFD">
        <w:rPr>
          <w:rFonts w:ascii="Arial" w:hAnsi="Arial" w:cs="Arial"/>
        </w:rPr>
        <w:t xml:space="preserve"> R.</w:t>
      </w:r>
      <w:r w:rsidR="000D384A">
        <w:rPr>
          <w:rFonts w:ascii="Arial" w:hAnsi="Arial" w:cs="Arial"/>
        </w:rPr>
        <w:t xml:space="preserve"> (2009).</w:t>
      </w:r>
      <w:r w:rsidR="006E7335" w:rsidRPr="000D384A">
        <w:rPr>
          <w:rFonts w:ascii="Arial" w:hAnsi="Arial" w:cs="Arial"/>
          <w:u w:val="single"/>
        </w:rPr>
        <w:t xml:space="preserve"> The relationship of adverse childhood experiences to adult medical disease, psychiatric disorders, and sexual behavior: Implications for healthcare. The hidden epidemic: The impact of early life trauma on health and disease</w:t>
      </w:r>
      <w:r w:rsidR="000D384A">
        <w:rPr>
          <w:rFonts w:ascii="Arial" w:hAnsi="Arial" w:cs="Arial"/>
        </w:rPr>
        <w:t xml:space="preserve">. England. </w:t>
      </w:r>
      <w:r w:rsidR="006E7335" w:rsidRPr="004D7EFD">
        <w:rPr>
          <w:rFonts w:ascii="Arial" w:hAnsi="Arial" w:cs="Arial"/>
        </w:rPr>
        <w:t>Ca</w:t>
      </w:r>
      <w:r w:rsidR="000D384A">
        <w:rPr>
          <w:rFonts w:ascii="Arial" w:hAnsi="Arial" w:cs="Arial"/>
        </w:rPr>
        <w:t xml:space="preserve">mbridge University Press. </w:t>
      </w:r>
    </w:p>
    <w:p w14:paraId="7596AFA1" w14:textId="1CF2F60D" w:rsidR="0011074B" w:rsidRDefault="000D384A" w:rsidP="006B3130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Guyatt</w:t>
      </w:r>
      <w:proofErr w:type="spellEnd"/>
      <w:r>
        <w:rPr>
          <w:rFonts w:ascii="Arial" w:hAnsi="Arial" w:cs="Arial"/>
        </w:rPr>
        <w:t xml:space="preserve"> G., Rennie D., Meade M.</w:t>
      </w:r>
      <w:r w:rsidR="0011074B" w:rsidRPr="004D7EFD">
        <w:rPr>
          <w:rFonts w:ascii="Arial" w:hAnsi="Arial" w:cs="Arial"/>
        </w:rPr>
        <w:t>, Cook</w:t>
      </w:r>
      <w:r>
        <w:rPr>
          <w:rFonts w:ascii="Arial" w:hAnsi="Arial" w:cs="Arial"/>
        </w:rPr>
        <w:t xml:space="preserve">, DJ. (2008). </w:t>
      </w:r>
      <w:r w:rsidR="0011074B" w:rsidRPr="000D384A">
        <w:rPr>
          <w:rFonts w:ascii="Arial" w:hAnsi="Arial" w:cs="Arial"/>
          <w:u w:val="single"/>
        </w:rPr>
        <w:t>Users’ guide</w:t>
      </w:r>
      <w:r w:rsidRPr="000D384A">
        <w:rPr>
          <w:rFonts w:ascii="Arial" w:hAnsi="Arial" w:cs="Arial"/>
          <w:u w:val="single"/>
        </w:rPr>
        <w:t>s to the medical literature</w:t>
      </w:r>
      <w:r>
        <w:rPr>
          <w:rFonts w:ascii="Arial" w:hAnsi="Arial" w:cs="Arial"/>
        </w:rPr>
        <w:t>. (2</w:t>
      </w:r>
      <w:r w:rsidRPr="000D384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proofErr w:type="spellStart"/>
      <w:r w:rsidR="0011074B" w:rsidRPr="004D7EFD">
        <w:rPr>
          <w:rFonts w:ascii="Arial" w:hAnsi="Arial" w:cs="Arial"/>
        </w:rPr>
        <w:t>ed</w:t>
      </w:r>
      <w:r>
        <w:rPr>
          <w:rFonts w:ascii="Arial" w:hAnsi="Arial" w:cs="Arial"/>
        </w:rPr>
        <w:t>s</w:t>
      </w:r>
      <w:proofErr w:type="spellEnd"/>
      <w:r>
        <w:rPr>
          <w:rFonts w:ascii="Arial" w:hAnsi="Arial" w:cs="Arial"/>
        </w:rPr>
        <w:t>). New York. McGraw Hill Medical.</w:t>
      </w:r>
    </w:p>
    <w:p w14:paraId="3FF57689" w14:textId="77777777" w:rsidR="00514B6A" w:rsidRPr="004D7EFD" w:rsidRDefault="00514B6A" w:rsidP="00514B6A">
      <w:pPr>
        <w:pStyle w:val="NoSpacing"/>
        <w:rPr>
          <w:rStyle w:val="Hyperlink"/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Harvard University, (2017). </w:t>
      </w:r>
      <w:r w:rsidRPr="00A77B35">
        <w:rPr>
          <w:rFonts w:ascii="Arial" w:hAnsi="Arial" w:cs="Arial"/>
          <w:color w:val="000000" w:themeColor="text1"/>
          <w:sz w:val="24"/>
          <w:szCs w:val="24"/>
          <w:u w:val="single"/>
          <w:lang w:val="en-US"/>
        </w:rPr>
        <w:t>The science of Early Childhood Development.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4D7EF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[Online]. Available: </w:t>
      </w:r>
      <w:r w:rsidRPr="00A77B35">
        <w:rPr>
          <w:rFonts w:ascii="Arial" w:hAnsi="Arial" w:cs="Arial"/>
          <w:sz w:val="24"/>
          <w:szCs w:val="24"/>
          <w:lang w:val="en-US"/>
        </w:rPr>
        <w:t>https://46y5eh11fhgw3ve3ytpwxt9r-wpengine.netdna-ssl.com/wp-content/uploads/2007/03/InBrief-The-Science-of-Early-Childhood-Development2.pdf</w:t>
      </w:r>
    </w:p>
    <w:p w14:paraId="0BCFDA46" w14:textId="66ACDC62" w:rsidR="00514B6A" w:rsidRDefault="00514B6A" w:rsidP="00514B6A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4D7EFD">
        <w:rPr>
          <w:rFonts w:ascii="Arial" w:hAnsi="Arial" w:cs="Arial"/>
          <w:sz w:val="24"/>
          <w:szCs w:val="24"/>
          <w:lang w:val="en-US"/>
        </w:rPr>
        <w:t>(Accessed 1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4D7EFD">
        <w:rPr>
          <w:rFonts w:ascii="Arial" w:hAnsi="Arial" w:cs="Arial"/>
          <w:sz w:val="24"/>
          <w:szCs w:val="24"/>
          <w:lang w:val="en-US"/>
        </w:rPr>
        <w:t>November 2017)</w:t>
      </w:r>
    </w:p>
    <w:p w14:paraId="108F7F42" w14:textId="77777777" w:rsidR="00514B6A" w:rsidRPr="00514B6A" w:rsidRDefault="00514B6A" w:rsidP="00514B6A">
      <w:pPr>
        <w:pStyle w:val="NoSpacing"/>
        <w:rPr>
          <w:rFonts w:ascii="Arial" w:hAnsi="Arial" w:cs="Arial"/>
          <w:color w:val="0000FF" w:themeColor="hyperlink"/>
          <w:sz w:val="24"/>
          <w:szCs w:val="24"/>
          <w:u w:val="single"/>
          <w:lang w:val="en-US"/>
        </w:rPr>
      </w:pPr>
    </w:p>
    <w:p w14:paraId="0A4E0560" w14:textId="0440FDEE" w:rsidR="006170F0" w:rsidRDefault="006170F0" w:rsidP="008A5B84">
      <w:pPr>
        <w:pStyle w:val="NoSpacing"/>
        <w:rPr>
          <w:rFonts w:ascii="Arial" w:hAnsi="Arial" w:cs="Arial"/>
          <w:sz w:val="24"/>
          <w:szCs w:val="24"/>
        </w:rPr>
      </w:pPr>
      <w:r w:rsidRPr="008A5B84">
        <w:rPr>
          <w:rFonts w:ascii="Arial" w:hAnsi="Arial" w:cs="Arial"/>
          <w:sz w:val="24"/>
          <w:szCs w:val="24"/>
        </w:rPr>
        <w:t xml:space="preserve">Howe, S. (2016). </w:t>
      </w:r>
      <w:r w:rsidRPr="000D384A">
        <w:rPr>
          <w:rFonts w:ascii="Arial" w:hAnsi="Arial" w:cs="Arial"/>
          <w:sz w:val="24"/>
          <w:szCs w:val="24"/>
          <w:u w:val="single"/>
        </w:rPr>
        <w:t>Preventing AC</w:t>
      </w:r>
      <w:r w:rsidR="000D384A" w:rsidRPr="000D384A">
        <w:rPr>
          <w:rFonts w:ascii="Arial" w:hAnsi="Arial" w:cs="Arial"/>
          <w:sz w:val="24"/>
          <w:szCs w:val="24"/>
          <w:u w:val="single"/>
        </w:rPr>
        <w:t>E</w:t>
      </w:r>
      <w:r w:rsidRPr="000D384A">
        <w:rPr>
          <w:rFonts w:ascii="Arial" w:hAnsi="Arial" w:cs="Arial"/>
          <w:sz w:val="24"/>
          <w:szCs w:val="24"/>
          <w:u w:val="single"/>
        </w:rPr>
        <w:t>s is everybody’s business</w:t>
      </w:r>
      <w:r w:rsidRPr="008A5B84">
        <w:rPr>
          <w:rFonts w:ascii="Arial" w:hAnsi="Arial" w:cs="Arial"/>
          <w:sz w:val="24"/>
          <w:szCs w:val="24"/>
        </w:rPr>
        <w:t xml:space="preserve">. [Online]. Available: </w:t>
      </w:r>
      <w:r w:rsidR="000D384A" w:rsidRPr="000D384A">
        <w:rPr>
          <w:rFonts w:ascii="Arial" w:hAnsi="Arial" w:cs="Arial"/>
          <w:sz w:val="24"/>
          <w:szCs w:val="24"/>
        </w:rPr>
        <w:t>https://futuregenerations.wales/news/preventing-aces-is-everybodys-business</w:t>
      </w:r>
      <w:r w:rsidR="000D384A">
        <w:rPr>
          <w:rFonts w:ascii="Arial" w:hAnsi="Arial" w:cs="Arial"/>
          <w:sz w:val="24"/>
          <w:szCs w:val="24"/>
        </w:rPr>
        <w:t xml:space="preserve">. </w:t>
      </w:r>
      <w:r w:rsidR="008A5B84">
        <w:rPr>
          <w:rFonts w:ascii="Arial" w:hAnsi="Arial" w:cs="Arial"/>
          <w:sz w:val="24"/>
          <w:szCs w:val="24"/>
        </w:rPr>
        <w:t>(Accessed 15 November 2017</w:t>
      </w:r>
      <w:r w:rsidR="00527544">
        <w:rPr>
          <w:rFonts w:ascii="Arial" w:hAnsi="Arial" w:cs="Arial"/>
          <w:sz w:val="24"/>
          <w:szCs w:val="24"/>
        </w:rPr>
        <w:t>)</w:t>
      </w:r>
    </w:p>
    <w:p w14:paraId="65E26D29" w14:textId="77777777" w:rsidR="0013589C" w:rsidRDefault="0013589C" w:rsidP="008A5B84">
      <w:pPr>
        <w:pStyle w:val="NoSpacing"/>
        <w:rPr>
          <w:rFonts w:ascii="Arial" w:hAnsi="Arial" w:cs="Arial"/>
          <w:sz w:val="24"/>
          <w:szCs w:val="24"/>
        </w:rPr>
      </w:pPr>
    </w:p>
    <w:p w14:paraId="573BA36C" w14:textId="4C5A504D" w:rsidR="0013589C" w:rsidRPr="00527544" w:rsidRDefault="0013589C" w:rsidP="00527544">
      <w:pPr>
        <w:rPr>
          <w:rFonts w:ascii="Arial" w:eastAsia="Times New Roman" w:hAnsi="Arial" w:cs="Arial"/>
          <w:color w:val="000000" w:themeColor="text1"/>
        </w:rPr>
      </w:pPr>
      <w:r w:rsidRPr="0027799B">
        <w:rPr>
          <w:rStyle w:val="refauthors"/>
          <w:rFonts w:ascii="Arial" w:eastAsia="Times New Roman" w:hAnsi="Arial" w:cs="Arial"/>
          <w:color w:val="000000" w:themeColor="text1"/>
        </w:rPr>
        <w:t xml:space="preserve">Hughes, K, Bellis, M., </w:t>
      </w:r>
      <w:proofErr w:type="spellStart"/>
      <w:r w:rsidRPr="0027799B">
        <w:rPr>
          <w:rStyle w:val="refauthors"/>
          <w:rFonts w:ascii="Arial" w:eastAsia="Times New Roman" w:hAnsi="Arial" w:cs="Arial"/>
          <w:color w:val="000000" w:themeColor="text1"/>
        </w:rPr>
        <w:t>Hardcastle</w:t>
      </w:r>
      <w:proofErr w:type="spellEnd"/>
      <w:r w:rsidRPr="0027799B">
        <w:rPr>
          <w:rStyle w:val="refauthors"/>
          <w:rFonts w:ascii="Arial" w:eastAsia="Times New Roman" w:hAnsi="Arial" w:cs="Arial"/>
          <w:color w:val="000000" w:themeColor="text1"/>
        </w:rPr>
        <w:t xml:space="preserve">, KA., </w:t>
      </w:r>
      <w:proofErr w:type="spellStart"/>
      <w:r w:rsidRPr="0027799B">
        <w:rPr>
          <w:rStyle w:val="refauthors"/>
          <w:rFonts w:ascii="Arial" w:eastAsia="Times New Roman" w:hAnsi="Arial" w:cs="Arial"/>
          <w:color w:val="000000" w:themeColor="text1"/>
        </w:rPr>
        <w:t>Sethi</w:t>
      </w:r>
      <w:proofErr w:type="spellEnd"/>
      <w:r w:rsidRPr="0027799B">
        <w:rPr>
          <w:rStyle w:val="refauthors"/>
          <w:rFonts w:ascii="Arial" w:eastAsia="Times New Roman" w:hAnsi="Arial" w:cs="Arial"/>
          <w:color w:val="000000" w:themeColor="text1"/>
        </w:rPr>
        <w:t xml:space="preserve">, D., </w:t>
      </w:r>
      <w:proofErr w:type="spellStart"/>
      <w:r w:rsidRPr="0027799B">
        <w:rPr>
          <w:rStyle w:val="refauthors"/>
          <w:rFonts w:ascii="Arial" w:eastAsia="Times New Roman" w:hAnsi="Arial" w:cs="Arial"/>
          <w:color w:val="000000" w:themeColor="text1"/>
        </w:rPr>
        <w:t>Butchart</w:t>
      </w:r>
      <w:proofErr w:type="spellEnd"/>
      <w:r w:rsidRPr="0027799B">
        <w:rPr>
          <w:rStyle w:val="refauthors"/>
          <w:rFonts w:ascii="Arial" w:eastAsia="Times New Roman" w:hAnsi="Arial" w:cs="Arial"/>
          <w:color w:val="000000" w:themeColor="text1"/>
        </w:rPr>
        <w:t>, A., Jones, L., Dunne, M. (2017).</w:t>
      </w:r>
      <w:r w:rsidRPr="0027799B">
        <w:rPr>
          <w:rStyle w:val="apple-converted-space"/>
          <w:rFonts w:ascii="Arial" w:eastAsia="Times New Roman" w:hAnsi="Arial" w:cs="Arial"/>
          <w:color w:val="000000" w:themeColor="text1"/>
        </w:rPr>
        <w:t> </w:t>
      </w:r>
      <w:r w:rsidRPr="0027799B">
        <w:rPr>
          <w:rStyle w:val="reftitle"/>
          <w:rFonts w:ascii="Arial" w:eastAsia="Times New Roman" w:hAnsi="Arial" w:cs="Arial"/>
          <w:color w:val="000000" w:themeColor="text1"/>
          <w:u w:val="single"/>
        </w:rPr>
        <w:t>The effect of multiple adverse childhood experiences on health: a systematic review and meta-analysis.</w:t>
      </w:r>
      <w:r w:rsidRPr="0027799B">
        <w:rPr>
          <w:rStyle w:val="apple-converted-space"/>
          <w:rFonts w:ascii="Arial" w:eastAsia="Times New Roman" w:hAnsi="Arial" w:cs="Arial"/>
          <w:color w:val="000000" w:themeColor="text1"/>
          <w:u w:val="single"/>
        </w:rPr>
        <w:t> </w:t>
      </w:r>
      <w:r w:rsidRPr="0027799B">
        <w:rPr>
          <w:rStyle w:val="refseriestitle"/>
          <w:rFonts w:ascii="Arial" w:eastAsia="Times New Roman" w:hAnsi="Arial" w:cs="Arial"/>
          <w:iCs/>
          <w:color w:val="000000" w:themeColor="text1"/>
        </w:rPr>
        <w:t>Lancet Public Health</w:t>
      </w:r>
      <w:r w:rsidRPr="0027799B">
        <w:rPr>
          <w:rFonts w:ascii="Arial" w:eastAsia="Times New Roman" w:hAnsi="Arial" w:cs="Arial"/>
          <w:color w:val="000000" w:themeColor="text1"/>
          <w:u w:val="single"/>
          <w:shd w:val="clear" w:color="auto" w:fill="FFFFFF"/>
        </w:rPr>
        <w:t>.</w:t>
      </w:r>
      <w:r w:rsidRPr="0027799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27799B">
        <w:rPr>
          <w:rStyle w:val="refseriesvolume"/>
          <w:rFonts w:ascii="Arial" w:eastAsia="Times New Roman" w:hAnsi="Arial" w:cs="Arial"/>
          <w:bCs/>
          <w:color w:val="000000" w:themeColor="text1"/>
        </w:rPr>
        <w:t>2</w:t>
      </w:r>
      <w:r w:rsidRPr="0027799B">
        <w:rPr>
          <w:rStyle w:val="apple-converted-space"/>
          <w:rFonts w:ascii="Arial" w:eastAsia="Times New Roman" w:hAnsi="Arial" w:cs="Arial"/>
          <w:color w:val="000000" w:themeColor="text1"/>
          <w:shd w:val="clear" w:color="auto" w:fill="FFFFFF"/>
        </w:rPr>
        <w:t> </w:t>
      </w:r>
      <w:r w:rsidRPr="0027799B">
        <w:rPr>
          <w:rStyle w:val="refpages"/>
          <w:rFonts w:ascii="Arial" w:eastAsia="Times New Roman" w:hAnsi="Arial" w:cs="Arial"/>
          <w:color w:val="000000" w:themeColor="text1"/>
        </w:rPr>
        <w:t>pp356–366</w:t>
      </w:r>
    </w:p>
    <w:p w14:paraId="254FD835" w14:textId="77777777" w:rsidR="00F356AF" w:rsidRDefault="00F356AF" w:rsidP="008A5B84">
      <w:pPr>
        <w:pStyle w:val="NoSpacing"/>
        <w:rPr>
          <w:rFonts w:ascii="Arial" w:hAnsi="Arial" w:cs="Arial"/>
          <w:sz w:val="24"/>
          <w:szCs w:val="24"/>
        </w:rPr>
      </w:pPr>
    </w:p>
    <w:p w14:paraId="6953F627" w14:textId="77777777" w:rsidR="00F356AF" w:rsidRPr="004D7EFD" w:rsidRDefault="00F356AF" w:rsidP="00F356AF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 xml:space="preserve">McGee, C., Hughes, K., </w:t>
      </w:r>
      <w:proofErr w:type="spellStart"/>
      <w:r w:rsidRPr="004D7EFD">
        <w:rPr>
          <w:rFonts w:ascii="Arial" w:hAnsi="Arial" w:cs="Arial"/>
          <w:sz w:val="24"/>
          <w:szCs w:val="24"/>
        </w:rPr>
        <w:t>Quigg</w:t>
      </w:r>
      <w:proofErr w:type="spellEnd"/>
      <w:r w:rsidRPr="004D7EFD">
        <w:rPr>
          <w:rFonts w:ascii="Arial" w:hAnsi="Arial" w:cs="Arial"/>
          <w:sz w:val="24"/>
          <w:szCs w:val="24"/>
        </w:rPr>
        <w:t xml:space="preserve">, Z., Bellis, M. (2015). </w:t>
      </w:r>
      <w:r w:rsidRPr="00F356AF">
        <w:rPr>
          <w:rFonts w:ascii="Arial" w:hAnsi="Arial" w:cs="Arial"/>
          <w:sz w:val="24"/>
          <w:szCs w:val="24"/>
          <w:u w:val="single"/>
        </w:rPr>
        <w:t>A Scoping Study of the Implementation of Routine Enquiry about Childhood Adversity (</w:t>
      </w:r>
      <w:proofErr w:type="spellStart"/>
      <w:r w:rsidRPr="00F356AF">
        <w:rPr>
          <w:rFonts w:ascii="Arial" w:hAnsi="Arial" w:cs="Arial"/>
          <w:sz w:val="24"/>
          <w:szCs w:val="24"/>
          <w:u w:val="single"/>
        </w:rPr>
        <w:t>REACh</w:t>
      </w:r>
      <w:proofErr w:type="spellEnd"/>
      <w:r w:rsidRPr="00F356AF">
        <w:rPr>
          <w:rFonts w:ascii="Arial" w:hAnsi="Arial" w:cs="Arial"/>
          <w:sz w:val="24"/>
          <w:szCs w:val="24"/>
          <w:u w:val="single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 w:rsidRPr="004D7EFD">
        <w:rPr>
          <w:rFonts w:ascii="Arial" w:hAnsi="Arial" w:cs="Arial"/>
          <w:sz w:val="24"/>
          <w:szCs w:val="24"/>
        </w:rPr>
        <w:br/>
        <w:t xml:space="preserve">Blackburn with </w:t>
      </w:r>
      <w:proofErr w:type="spellStart"/>
      <w:r w:rsidRPr="004D7EFD">
        <w:rPr>
          <w:rFonts w:ascii="Arial" w:hAnsi="Arial" w:cs="Arial"/>
          <w:sz w:val="24"/>
          <w:szCs w:val="24"/>
        </w:rPr>
        <w:t>Darwen</w:t>
      </w:r>
      <w:proofErr w:type="spellEnd"/>
      <w:r w:rsidRPr="004D7EFD">
        <w:rPr>
          <w:rFonts w:ascii="Arial" w:hAnsi="Arial" w:cs="Arial"/>
          <w:sz w:val="24"/>
          <w:szCs w:val="24"/>
        </w:rPr>
        <w:t xml:space="preserve">. [Online]. Available: </w:t>
      </w:r>
      <w:r w:rsidRPr="00F356AF">
        <w:rPr>
          <w:rFonts w:ascii="Arial" w:hAnsi="Arial" w:cs="Arial"/>
          <w:bCs/>
          <w:sz w:val="24"/>
          <w:szCs w:val="24"/>
        </w:rPr>
        <w:t>http://www.cph.org.uk/wp-content/uploads/2015/07/REACh-Scoping-Study-BwD.pdf</w:t>
      </w:r>
    </w:p>
    <w:p w14:paraId="55172F54" w14:textId="648723A4" w:rsidR="00F356AF" w:rsidRPr="004D7EFD" w:rsidRDefault="00527544" w:rsidP="00F356A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</w:t>
      </w:r>
      <w:r w:rsidR="00F356AF" w:rsidRPr="004D7EFD">
        <w:rPr>
          <w:rFonts w:ascii="Arial" w:hAnsi="Arial" w:cs="Arial"/>
          <w:sz w:val="24"/>
          <w:szCs w:val="24"/>
        </w:rPr>
        <w:t xml:space="preserve">ccessed 27 October 2017) </w:t>
      </w:r>
    </w:p>
    <w:p w14:paraId="4B3324A6" w14:textId="77777777" w:rsidR="008A5B84" w:rsidRPr="008A5B84" w:rsidRDefault="008A5B84" w:rsidP="008A5B84">
      <w:pPr>
        <w:pStyle w:val="NoSpacing"/>
        <w:rPr>
          <w:rFonts w:ascii="Arial" w:hAnsi="Arial" w:cs="Arial"/>
          <w:sz w:val="24"/>
          <w:szCs w:val="24"/>
        </w:rPr>
      </w:pPr>
    </w:p>
    <w:p w14:paraId="588D6F4D" w14:textId="78DE3FAA" w:rsidR="00EF6FB6" w:rsidRPr="004D7EFD" w:rsidRDefault="00EF6FB6" w:rsidP="00EF6FB6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4D7EFD">
        <w:rPr>
          <w:rFonts w:ascii="Arial" w:hAnsi="Arial" w:cs="Arial"/>
          <w:sz w:val="24"/>
          <w:szCs w:val="24"/>
        </w:rPr>
        <w:t>Mulvagh</w:t>
      </w:r>
      <w:proofErr w:type="spellEnd"/>
      <w:r w:rsidRPr="004D7EFD">
        <w:rPr>
          <w:rFonts w:ascii="Arial" w:hAnsi="Arial" w:cs="Arial"/>
          <w:sz w:val="24"/>
          <w:szCs w:val="24"/>
        </w:rPr>
        <w:t xml:space="preserve">, </w:t>
      </w:r>
      <w:r w:rsidR="000D384A">
        <w:rPr>
          <w:rFonts w:ascii="Arial" w:hAnsi="Arial" w:cs="Arial"/>
          <w:sz w:val="24"/>
          <w:szCs w:val="24"/>
        </w:rPr>
        <w:t xml:space="preserve">L. </w:t>
      </w:r>
      <w:r w:rsidRPr="004D7EFD">
        <w:rPr>
          <w:rFonts w:ascii="Arial" w:hAnsi="Arial" w:cs="Arial"/>
          <w:sz w:val="24"/>
          <w:szCs w:val="24"/>
        </w:rPr>
        <w:t xml:space="preserve">(2016). </w:t>
      </w:r>
      <w:r w:rsidRPr="000D384A">
        <w:rPr>
          <w:rFonts w:ascii="Arial" w:hAnsi="Arial" w:cs="Arial"/>
          <w:sz w:val="24"/>
          <w:szCs w:val="24"/>
          <w:u w:val="single"/>
        </w:rPr>
        <w:t xml:space="preserve">Focusing on Childhood Adversity </w:t>
      </w:r>
      <w:r w:rsidR="000D384A" w:rsidRPr="000D384A">
        <w:rPr>
          <w:rFonts w:ascii="Arial" w:hAnsi="Arial" w:cs="Arial"/>
          <w:sz w:val="24"/>
          <w:szCs w:val="24"/>
          <w:u w:val="single"/>
        </w:rPr>
        <w:t>Can</w:t>
      </w:r>
      <w:r w:rsidRPr="000D384A">
        <w:rPr>
          <w:rFonts w:ascii="Arial" w:hAnsi="Arial" w:cs="Arial"/>
          <w:sz w:val="24"/>
          <w:szCs w:val="24"/>
          <w:u w:val="single"/>
        </w:rPr>
        <w:t xml:space="preserve"> </w:t>
      </w:r>
      <w:r w:rsidR="00266064" w:rsidRPr="000D384A">
        <w:rPr>
          <w:rFonts w:ascii="Arial" w:hAnsi="Arial" w:cs="Arial"/>
          <w:sz w:val="24"/>
          <w:szCs w:val="24"/>
          <w:u w:val="single"/>
        </w:rPr>
        <w:t>Transform</w:t>
      </w:r>
      <w:r w:rsidRPr="000D384A">
        <w:rPr>
          <w:rFonts w:ascii="Arial" w:hAnsi="Arial" w:cs="Arial"/>
          <w:sz w:val="24"/>
          <w:szCs w:val="24"/>
          <w:u w:val="single"/>
        </w:rPr>
        <w:t xml:space="preserve"> </w:t>
      </w:r>
      <w:r w:rsidR="00266064" w:rsidRPr="000D384A">
        <w:rPr>
          <w:rFonts w:ascii="Arial" w:hAnsi="Arial" w:cs="Arial"/>
          <w:sz w:val="24"/>
          <w:szCs w:val="24"/>
          <w:u w:val="single"/>
        </w:rPr>
        <w:t>health</w:t>
      </w:r>
      <w:r w:rsidRPr="000D384A">
        <w:rPr>
          <w:rFonts w:ascii="Arial" w:hAnsi="Arial" w:cs="Arial"/>
          <w:sz w:val="24"/>
          <w:szCs w:val="24"/>
          <w:u w:val="single"/>
        </w:rPr>
        <w:t xml:space="preserve"> and </w:t>
      </w:r>
      <w:r w:rsidR="00266064" w:rsidRPr="000D384A">
        <w:rPr>
          <w:rFonts w:ascii="Arial" w:hAnsi="Arial" w:cs="Arial"/>
          <w:sz w:val="24"/>
          <w:szCs w:val="24"/>
          <w:u w:val="single"/>
        </w:rPr>
        <w:t>Social</w:t>
      </w:r>
      <w:r w:rsidRPr="000D384A">
        <w:rPr>
          <w:rFonts w:ascii="Arial" w:hAnsi="Arial" w:cs="Arial"/>
          <w:sz w:val="24"/>
          <w:szCs w:val="24"/>
          <w:u w:val="single"/>
        </w:rPr>
        <w:t xml:space="preserve"> Care in Scotland</w:t>
      </w:r>
      <w:r w:rsidRPr="004D7EFD">
        <w:rPr>
          <w:rFonts w:ascii="Arial" w:hAnsi="Arial" w:cs="Arial"/>
          <w:sz w:val="24"/>
          <w:szCs w:val="24"/>
        </w:rPr>
        <w:t xml:space="preserve">. [Online]. Available: </w:t>
      </w:r>
      <w:r w:rsidRPr="000D384A">
        <w:rPr>
          <w:rFonts w:ascii="Arial" w:hAnsi="Arial" w:cs="Arial"/>
          <w:sz w:val="24"/>
          <w:szCs w:val="24"/>
        </w:rPr>
        <w:t>https://www.scottishrecovery.net/resource/focusing-on-childhood-adversity-can-transform-health-and-social-care-in-scotland/</w:t>
      </w:r>
    </w:p>
    <w:p w14:paraId="7BC5CDD3" w14:textId="578F7807" w:rsidR="00EF6FB6" w:rsidRPr="004D7EFD" w:rsidRDefault="00EF6FB6" w:rsidP="00EF6FB6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>(Accessed 7 November 2017)</w:t>
      </w:r>
    </w:p>
    <w:p w14:paraId="013D5D30" w14:textId="77777777" w:rsidR="000D384A" w:rsidRDefault="000D384A" w:rsidP="006E7335">
      <w:pPr>
        <w:rPr>
          <w:rFonts w:ascii="Arial" w:hAnsi="Arial" w:cs="Arial"/>
          <w:color w:val="000000" w:themeColor="text1"/>
        </w:rPr>
      </w:pPr>
    </w:p>
    <w:p w14:paraId="7D967579" w14:textId="3846C853" w:rsidR="006E7335" w:rsidRPr="004D7EFD" w:rsidRDefault="006E7335" w:rsidP="006E7335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Paterson, B. (2017). </w:t>
      </w:r>
      <w:r w:rsidRPr="008A5B84">
        <w:rPr>
          <w:rFonts w:ascii="Arial" w:hAnsi="Arial" w:cs="Arial"/>
          <w:color w:val="000000" w:themeColor="text1"/>
          <w:u w:val="single"/>
        </w:rPr>
        <w:t>Adverse Childhood Experiences (ACE</w:t>
      </w:r>
      <w:r w:rsidR="00266064" w:rsidRPr="008A5B84">
        <w:rPr>
          <w:rFonts w:ascii="Arial" w:hAnsi="Arial" w:cs="Arial"/>
          <w:color w:val="000000" w:themeColor="text1"/>
          <w:u w:val="single"/>
        </w:rPr>
        <w:t>):</w:t>
      </w:r>
      <w:r w:rsidRPr="008A5B84">
        <w:rPr>
          <w:rFonts w:ascii="Arial" w:hAnsi="Arial" w:cs="Arial"/>
          <w:color w:val="000000" w:themeColor="text1"/>
          <w:u w:val="single"/>
        </w:rPr>
        <w:t xml:space="preserve"> Safer Communities through Stronger Partnerships.</w:t>
      </w:r>
      <w:r w:rsidRPr="004D7EFD">
        <w:rPr>
          <w:rFonts w:ascii="Arial" w:hAnsi="Arial" w:cs="Arial"/>
          <w:color w:val="000000" w:themeColor="text1"/>
        </w:rPr>
        <w:t xml:space="preserve"> [Online]. Available: </w:t>
      </w:r>
      <w:r w:rsidRPr="008A5B84">
        <w:rPr>
          <w:rFonts w:ascii="Arial" w:hAnsi="Arial" w:cs="Arial"/>
        </w:rPr>
        <w:t>http://www.eelga.gov.uk/documents/conferences/2017/20%20march%202017%20safer%20communities/barbara_paterson_ppt.pdf</w:t>
      </w:r>
    </w:p>
    <w:p w14:paraId="0F10CC4C" w14:textId="14D5E3A3" w:rsidR="006E7335" w:rsidRPr="00527544" w:rsidRDefault="006E7335" w:rsidP="006E7335">
      <w:pPr>
        <w:pStyle w:val="NoSpacing"/>
        <w:rPr>
          <w:rFonts w:ascii="Arial" w:hAnsi="Arial" w:cs="Arial"/>
          <w:sz w:val="24"/>
          <w:szCs w:val="24"/>
        </w:rPr>
      </w:pPr>
      <w:r w:rsidRPr="00527544">
        <w:rPr>
          <w:rFonts w:ascii="Arial" w:hAnsi="Arial" w:cs="Arial"/>
          <w:sz w:val="24"/>
          <w:szCs w:val="24"/>
        </w:rPr>
        <w:t xml:space="preserve">(Accessed 27 October 2017) </w:t>
      </w:r>
    </w:p>
    <w:p w14:paraId="5C871033" w14:textId="77777777" w:rsidR="0027799B" w:rsidRDefault="0027799B" w:rsidP="006E7335">
      <w:pPr>
        <w:pStyle w:val="NoSpacing"/>
        <w:rPr>
          <w:rFonts w:ascii="Arial" w:hAnsi="Arial" w:cs="Arial"/>
        </w:rPr>
      </w:pPr>
    </w:p>
    <w:p w14:paraId="349AF7E4" w14:textId="77777777" w:rsidR="0027799B" w:rsidRDefault="0027799B" w:rsidP="0027799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Public Health Wales, (2016). </w:t>
      </w:r>
      <w:r w:rsidRPr="00E25878">
        <w:rPr>
          <w:rFonts w:ascii="Arial" w:hAnsi="Arial" w:cs="Arial"/>
          <w:color w:val="000000" w:themeColor="text1"/>
          <w:u w:val="single"/>
        </w:rPr>
        <w:t>Public Services Unite to Create a “Well Wales</w:t>
      </w:r>
      <w:r>
        <w:rPr>
          <w:rFonts w:ascii="Arial" w:hAnsi="Arial" w:cs="Arial"/>
          <w:color w:val="000000" w:themeColor="text1"/>
        </w:rPr>
        <w:t>”. [Online]. Available:</w:t>
      </w:r>
    </w:p>
    <w:p w14:paraId="3824A644" w14:textId="77777777" w:rsidR="0027799B" w:rsidRDefault="0027799B" w:rsidP="0027799B">
      <w:pPr>
        <w:rPr>
          <w:rFonts w:ascii="Arial" w:hAnsi="Arial" w:cs="Arial"/>
        </w:rPr>
      </w:pPr>
      <w:r w:rsidRPr="00D872DD">
        <w:rPr>
          <w:rFonts w:ascii="Arial" w:hAnsi="Arial" w:cs="Arial"/>
        </w:rPr>
        <w:t>http://www.wales.nhs.uk/sitesplus/888/news/43437</w:t>
      </w:r>
    </w:p>
    <w:p w14:paraId="710B60A2" w14:textId="77777777" w:rsidR="0027799B" w:rsidRDefault="0027799B" w:rsidP="0027799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(Accessed 28 October 2017)</w:t>
      </w:r>
    </w:p>
    <w:p w14:paraId="2DB284BC" w14:textId="77777777" w:rsidR="0027799B" w:rsidRDefault="0027799B" w:rsidP="006E7335">
      <w:pPr>
        <w:pStyle w:val="NoSpacing"/>
        <w:rPr>
          <w:rFonts w:ascii="Arial" w:hAnsi="Arial" w:cs="Arial"/>
        </w:rPr>
      </w:pPr>
    </w:p>
    <w:p w14:paraId="6936BE4F" w14:textId="77777777" w:rsidR="00514B6A" w:rsidRPr="004D7EFD" w:rsidRDefault="00514B6A" w:rsidP="00514B6A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Public Health Institute, (</w:t>
      </w:r>
      <w:r>
        <w:rPr>
          <w:rFonts w:ascii="Arial" w:hAnsi="Arial" w:cs="Arial"/>
          <w:color w:val="000000" w:themeColor="text1"/>
        </w:rPr>
        <w:t>2017</w:t>
      </w:r>
      <w:r w:rsidRPr="004D7EFD">
        <w:rPr>
          <w:rFonts w:ascii="Arial" w:hAnsi="Arial" w:cs="Arial"/>
          <w:color w:val="000000" w:themeColor="text1"/>
        </w:rPr>
        <w:t xml:space="preserve">). </w:t>
      </w:r>
      <w:r w:rsidRPr="008A5B84">
        <w:rPr>
          <w:rFonts w:ascii="Arial" w:hAnsi="Arial" w:cs="Arial"/>
          <w:color w:val="000000" w:themeColor="text1"/>
          <w:u w:val="single"/>
        </w:rPr>
        <w:t>Adverse Childhood Experiences (ACE’s).</w:t>
      </w:r>
      <w:r w:rsidRPr="004D7EFD">
        <w:rPr>
          <w:rFonts w:ascii="Arial" w:hAnsi="Arial" w:cs="Arial"/>
          <w:color w:val="000000" w:themeColor="text1"/>
        </w:rPr>
        <w:t xml:space="preserve"> [Online]. Available:</w:t>
      </w:r>
      <w:r w:rsidRPr="004D7EFD">
        <w:rPr>
          <w:rFonts w:ascii="Arial" w:hAnsi="Arial" w:cs="Arial"/>
        </w:rPr>
        <w:t xml:space="preserve"> </w:t>
      </w:r>
      <w:r w:rsidRPr="008A5B84">
        <w:rPr>
          <w:rFonts w:ascii="Arial" w:hAnsi="Arial" w:cs="Arial"/>
        </w:rPr>
        <w:t>http://www.cph.org.uk/case-study/adverse-childhood-experiences-aces/</w:t>
      </w:r>
    </w:p>
    <w:p w14:paraId="531F0CB1" w14:textId="6B8AD7F7" w:rsidR="00514B6A" w:rsidRPr="00514B6A" w:rsidRDefault="00514B6A" w:rsidP="00514B6A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(Accessed 26 October 2017)</w:t>
      </w:r>
    </w:p>
    <w:p w14:paraId="6C8AACAB" w14:textId="77777777" w:rsidR="006E7335" w:rsidRPr="004D7EFD" w:rsidRDefault="006E7335" w:rsidP="006E7335">
      <w:pPr>
        <w:pStyle w:val="NoSpacing"/>
        <w:rPr>
          <w:rFonts w:ascii="Arial" w:hAnsi="Arial" w:cs="Arial"/>
        </w:rPr>
      </w:pPr>
    </w:p>
    <w:p w14:paraId="61E80406" w14:textId="77777777" w:rsidR="0027799B" w:rsidRPr="004D7EFD" w:rsidRDefault="0027799B" w:rsidP="0027799B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>Public Health Wales, (</w:t>
      </w:r>
      <w:r>
        <w:rPr>
          <w:rFonts w:ascii="Arial" w:hAnsi="Arial" w:cs="Arial"/>
          <w:sz w:val="24"/>
          <w:szCs w:val="24"/>
        </w:rPr>
        <w:t>2017</w:t>
      </w:r>
      <w:r w:rsidRPr="004D7EFD">
        <w:rPr>
          <w:rFonts w:ascii="Arial" w:hAnsi="Arial" w:cs="Arial"/>
          <w:sz w:val="24"/>
          <w:szCs w:val="24"/>
        </w:rPr>
        <w:t xml:space="preserve">). </w:t>
      </w:r>
      <w:r w:rsidRPr="00F356AF">
        <w:rPr>
          <w:rFonts w:ascii="Arial" w:hAnsi="Arial" w:cs="Arial"/>
          <w:sz w:val="24"/>
          <w:szCs w:val="24"/>
          <w:u w:val="single"/>
        </w:rPr>
        <w:t>Adverse Childhood Experiences: and their impact on health-harming behaviours in the Welsh Adult Population.</w:t>
      </w:r>
      <w:r w:rsidRPr="004D7EFD">
        <w:rPr>
          <w:rFonts w:ascii="Arial" w:hAnsi="Arial" w:cs="Arial"/>
          <w:sz w:val="24"/>
          <w:szCs w:val="24"/>
        </w:rPr>
        <w:t xml:space="preserve"> [Online]. Available: </w:t>
      </w:r>
      <w:r w:rsidRPr="00F356AF">
        <w:rPr>
          <w:rFonts w:ascii="Arial" w:hAnsi="Arial" w:cs="Arial"/>
          <w:sz w:val="24"/>
          <w:szCs w:val="24"/>
        </w:rPr>
        <w:t>http://www.cph.org.uk/wp-content/uploads/2016/01/ACE-Report-FINAL-E.pdf</w:t>
      </w:r>
    </w:p>
    <w:p w14:paraId="1CEF349F" w14:textId="77777777" w:rsidR="0027799B" w:rsidRDefault="0027799B" w:rsidP="0027799B">
      <w:pPr>
        <w:pStyle w:val="NoSpacing"/>
        <w:rPr>
          <w:rFonts w:ascii="Arial" w:hAnsi="Arial" w:cs="Arial"/>
          <w:sz w:val="24"/>
          <w:szCs w:val="24"/>
        </w:rPr>
      </w:pPr>
      <w:r w:rsidRPr="004D7EFD">
        <w:rPr>
          <w:rFonts w:ascii="Arial" w:hAnsi="Arial" w:cs="Arial"/>
          <w:sz w:val="24"/>
          <w:szCs w:val="24"/>
        </w:rPr>
        <w:t>(Accessed 30 October 2017)</w:t>
      </w:r>
    </w:p>
    <w:p w14:paraId="2F6F47A3" w14:textId="77777777" w:rsidR="00527544" w:rsidRPr="004D7EFD" w:rsidRDefault="00527544" w:rsidP="0027799B">
      <w:pPr>
        <w:pStyle w:val="NoSpacing"/>
        <w:rPr>
          <w:rFonts w:ascii="Arial" w:hAnsi="Arial" w:cs="Arial"/>
          <w:sz w:val="24"/>
          <w:szCs w:val="24"/>
        </w:rPr>
      </w:pPr>
    </w:p>
    <w:p w14:paraId="6CE91F3A" w14:textId="77777777" w:rsidR="00A27F39" w:rsidRPr="004D7EFD" w:rsidRDefault="00A27F39" w:rsidP="006E7335">
      <w:pPr>
        <w:rPr>
          <w:rFonts w:ascii="Arial" w:hAnsi="Arial" w:cs="Arial"/>
          <w:color w:val="000000" w:themeColor="text1"/>
        </w:rPr>
      </w:pPr>
    </w:p>
    <w:p w14:paraId="001DBEA4" w14:textId="4BFB03D5" w:rsidR="008A5B84" w:rsidRPr="00666188" w:rsidRDefault="000C50C1" w:rsidP="008A5B84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lastRenderedPageBreak/>
        <w:t xml:space="preserve">Public Health Wales, (2017). </w:t>
      </w:r>
      <w:r w:rsidR="00266064" w:rsidRPr="00D872DD">
        <w:rPr>
          <w:rFonts w:ascii="Arial" w:hAnsi="Arial" w:cs="Arial"/>
          <w:color w:val="000000" w:themeColor="text1"/>
          <w:u w:val="single"/>
        </w:rPr>
        <w:t>Funding</w:t>
      </w:r>
      <w:r w:rsidRPr="00D872DD">
        <w:rPr>
          <w:rFonts w:ascii="Arial" w:hAnsi="Arial" w:cs="Arial"/>
          <w:color w:val="000000" w:themeColor="text1"/>
          <w:u w:val="single"/>
        </w:rPr>
        <w:t xml:space="preserve"> boost for Adverse Childhood </w:t>
      </w:r>
      <w:r w:rsidR="00266064" w:rsidRPr="00D872DD">
        <w:rPr>
          <w:rFonts w:ascii="Arial" w:hAnsi="Arial" w:cs="Arial"/>
          <w:color w:val="000000" w:themeColor="text1"/>
          <w:u w:val="single"/>
        </w:rPr>
        <w:t>Experiences</w:t>
      </w:r>
      <w:r w:rsidRPr="00D872DD">
        <w:rPr>
          <w:rFonts w:ascii="Arial" w:hAnsi="Arial" w:cs="Arial"/>
          <w:color w:val="000000" w:themeColor="text1"/>
          <w:u w:val="single"/>
        </w:rPr>
        <w:t xml:space="preserve"> </w:t>
      </w:r>
      <w:proofErr w:type="spellStart"/>
      <w:r w:rsidR="00266064" w:rsidRPr="00D872DD">
        <w:rPr>
          <w:rFonts w:ascii="Arial" w:hAnsi="Arial" w:cs="Arial"/>
          <w:color w:val="000000" w:themeColor="text1"/>
          <w:u w:val="single"/>
        </w:rPr>
        <w:t>Programme</w:t>
      </w:r>
      <w:proofErr w:type="spellEnd"/>
      <w:r w:rsidRPr="00666188">
        <w:rPr>
          <w:rFonts w:ascii="Arial" w:hAnsi="Arial" w:cs="Arial"/>
          <w:color w:val="000000" w:themeColor="text1"/>
        </w:rPr>
        <w:t>. [Online]. Available:</w:t>
      </w:r>
      <w:r w:rsidR="008A5B84" w:rsidRPr="00666188">
        <w:rPr>
          <w:rFonts w:ascii="Arial" w:hAnsi="Arial" w:cs="Arial"/>
        </w:rPr>
        <w:t xml:space="preserve"> </w:t>
      </w:r>
    </w:p>
    <w:p w14:paraId="039AC04E" w14:textId="175C405B" w:rsidR="006E7335" w:rsidRPr="00666188" w:rsidRDefault="008A5B84" w:rsidP="008A5B84">
      <w:pPr>
        <w:pStyle w:val="NoSpacing"/>
        <w:rPr>
          <w:rFonts w:ascii="Arial" w:hAnsi="Arial" w:cs="Arial"/>
          <w:sz w:val="24"/>
          <w:szCs w:val="24"/>
        </w:rPr>
      </w:pPr>
      <w:r w:rsidRPr="00D872DD">
        <w:rPr>
          <w:rFonts w:ascii="Arial" w:hAnsi="Arial" w:cs="Arial"/>
          <w:sz w:val="24"/>
          <w:szCs w:val="24"/>
        </w:rPr>
        <w:t>http://www.wales.nhs.uk/sitesplus/888/news/46584</w:t>
      </w:r>
    </w:p>
    <w:p w14:paraId="55E829CF" w14:textId="6A21682F" w:rsidR="008A5B84" w:rsidRPr="00666188" w:rsidRDefault="008A5B84" w:rsidP="008A5B84">
      <w:pPr>
        <w:pStyle w:val="NoSpacing"/>
        <w:rPr>
          <w:rFonts w:ascii="Arial" w:hAnsi="Arial" w:cs="Arial"/>
          <w:sz w:val="24"/>
          <w:szCs w:val="24"/>
        </w:rPr>
      </w:pPr>
      <w:r w:rsidRPr="00666188">
        <w:rPr>
          <w:rFonts w:ascii="Arial" w:hAnsi="Arial" w:cs="Arial"/>
          <w:sz w:val="24"/>
          <w:szCs w:val="24"/>
        </w:rPr>
        <w:t xml:space="preserve">(Accessed 8 November 2017) </w:t>
      </w:r>
    </w:p>
    <w:p w14:paraId="5959A8A1" w14:textId="77777777" w:rsidR="000C50C1" w:rsidRPr="004D7EFD" w:rsidRDefault="000C50C1" w:rsidP="006E7335">
      <w:pPr>
        <w:rPr>
          <w:rFonts w:ascii="Arial" w:hAnsi="Arial" w:cs="Arial"/>
          <w:color w:val="000000" w:themeColor="text1"/>
        </w:rPr>
      </w:pPr>
    </w:p>
    <w:p w14:paraId="7B7721E1" w14:textId="53CAD360" w:rsidR="00666188" w:rsidRPr="00666188" w:rsidRDefault="006E7335" w:rsidP="00666188">
      <w:pPr>
        <w:pStyle w:val="NoSpacing"/>
        <w:rPr>
          <w:rFonts w:ascii="Arial" w:hAnsi="Arial" w:cs="Arial"/>
          <w:sz w:val="24"/>
          <w:szCs w:val="24"/>
        </w:rPr>
      </w:pPr>
      <w:r w:rsidRPr="00666188">
        <w:rPr>
          <w:rFonts w:ascii="Arial" w:hAnsi="Arial" w:cs="Arial"/>
          <w:sz w:val="24"/>
          <w:szCs w:val="24"/>
        </w:rPr>
        <w:t xml:space="preserve">Read, J., and </w:t>
      </w:r>
      <w:proofErr w:type="spellStart"/>
      <w:r w:rsidRPr="00666188">
        <w:rPr>
          <w:rFonts w:ascii="Arial" w:hAnsi="Arial" w:cs="Arial"/>
          <w:sz w:val="24"/>
          <w:szCs w:val="24"/>
        </w:rPr>
        <w:t>Bentall</w:t>
      </w:r>
      <w:proofErr w:type="spellEnd"/>
      <w:r w:rsidRPr="00666188">
        <w:rPr>
          <w:rFonts w:ascii="Arial" w:hAnsi="Arial" w:cs="Arial"/>
          <w:sz w:val="24"/>
          <w:szCs w:val="24"/>
        </w:rPr>
        <w:t xml:space="preserve">, R. (2012). </w:t>
      </w:r>
      <w:r w:rsidRPr="00666188">
        <w:rPr>
          <w:rFonts w:ascii="Arial" w:hAnsi="Arial" w:cs="Arial"/>
          <w:sz w:val="24"/>
          <w:szCs w:val="24"/>
          <w:u w:val="single"/>
        </w:rPr>
        <w:t>Negative childhood experiences and mental health: theoretical, clinical and primary prevention implications.</w:t>
      </w:r>
      <w:r w:rsidRPr="00666188">
        <w:rPr>
          <w:rFonts w:ascii="Arial" w:hAnsi="Arial" w:cs="Arial"/>
          <w:sz w:val="24"/>
          <w:szCs w:val="24"/>
        </w:rPr>
        <w:t xml:space="preserve"> </w:t>
      </w:r>
      <w:r w:rsidRPr="00666188">
        <w:rPr>
          <w:rFonts w:ascii="Arial" w:hAnsi="Arial" w:cs="Arial"/>
          <w:sz w:val="24"/>
          <w:szCs w:val="24"/>
          <w:bdr w:val="none" w:sz="0" w:space="0" w:color="auto" w:frame="1"/>
        </w:rPr>
        <w:t>The British Journal of Psychiatry. 200 (</w:t>
      </w:r>
      <w:r w:rsidR="00C81278">
        <w:rPr>
          <w:rFonts w:ascii="Arial" w:hAnsi="Arial" w:cs="Arial"/>
          <w:sz w:val="24"/>
          <w:szCs w:val="24"/>
        </w:rPr>
        <w:t xml:space="preserve">2) </w:t>
      </w:r>
      <w:r w:rsidRPr="00666188">
        <w:rPr>
          <w:rFonts w:ascii="Arial" w:hAnsi="Arial" w:cs="Arial"/>
          <w:sz w:val="24"/>
          <w:szCs w:val="24"/>
        </w:rPr>
        <w:t xml:space="preserve">pp89-91. [Online]. Available:  </w:t>
      </w:r>
      <w:hyperlink r:id="rId15" w:history="1">
        <w:r w:rsidRPr="00666188">
          <w:rPr>
            <w:rFonts w:ascii="Arial" w:hAnsi="Arial" w:cs="Arial"/>
            <w:sz w:val="24"/>
            <w:szCs w:val="24"/>
          </w:rPr>
          <w:t>http://bjp.rcpsych.org/content/200/2/89</w:t>
        </w:r>
      </w:hyperlink>
    </w:p>
    <w:p w14:paraId="1B568E13" w14:textId="13C3C9F8" w:rsidR="00666188" w:rsidRPr="00666188" w:rsidRDefault="00666188" w:rsidP="00666188">
      <w:pPr>
        <w:pStyle w:val="NoSpacing"/>
        <w:rPr>
          <w:rFonts w:ascii="Arial" w:hAnsi="Arial" w:cs="Arial"/>
          <w:sz w:val="24"/>
          <w:szCs w:val="24"/>
        </w:rPr>
      </w:pPr>
      <w:r w:rsidRPr="00666188">
        <w:rPr>
          <w:rFonts w:ascii="Arial" w:hAnsi="Arial" w:cs="Arial"/>
          <w:sz w:val="24"/>
          <w:szCs w:val="24"/>
        </w:rPr>
        <w:t xml:space="preserve">(Accessed 8 November 2017) </w:t>
      </w:r>
    </w:p>
    <w:p w14:paraId="27518C51" w14:textId="77777777" w:rsidR="00666188" w:rsidRPr="00666188" w:rsidRDefault="00666188" w:rsidP="00666188">
      <w:pPr>
        <w:pStyle w:val="NoSpacing"/>
        <w:rPr>
          <w:sz w:val="24"/>
          <w:szCs w:val="24"/>
        </w:rPr>
      </w:pPr>
    </w:p>
    <w:p w14:paraId="7C2ABEE7" w14:textId="58C220B4" w:rsidR="00666188" w:rsidRPr="00666188" w:rsidRDefault="00666188" w:rsidP="00666188">
      <w:pPr>
        <w:pStyle w:val="NoSpacing"/>
        <w:rPr>
          <w:rFonts w:ascii="Arial" w:hAnsi="Arial" w:cs="Arial"/>
          <w:iCs/>
          <w:sz w:val="24"/>
          <w:szCs w:val="24"/>
          <w:u w:val="single"/>
        </w:rPr>
      </w:pPr>
      <w:r w:rsidRPr="00666188">
        <w:rPr>
          <w:rFonts w:ascii="Arial" w:hAnsi="Arial" w:cs="Arial"/>
          <w:sz w:val="24"/>
          <w:szCs w:val="24"/>
        </w:rPr>
        <w:t>S</w:t>
      </w:r>
      <w:r w:rsidR="00C81278">
        <w:rPr>
          <w:rFonts w:ascii="Arial" w:hAnsi="Arial" w:cs="Arial"/>
          <w:sz w:val="24"/>
          <w:szCs w:val="24"/>
        </w:rPr>
        <w:t xml:space="preserve">aunders, M., Lewis, P., and </w:t>
      </w:r>
      <w:r w:rsidRPr="00666188">
        <w:rPr>
          <w:rFonts w:ascii="Arial" w:hAnsi="Arial" w:cs="Arial"/>
          <w:sz w:val="24"/>
          <w:szCs w:val="24"/>
        </w:rPr>
        <w:t>Thornhill, A. (2012).</w:t>
      </w:r>
      <w:r w:rsidRPr="00666188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iCs/>
          <w:sz w:val="24"/>
          <w:szCs w:val="24"/>
          <w:u w:val="single"/>
        </w:rPr>
        <w:t>Research M</w:t>
      </w:r>
      <w:r w:rsidRPr="00666188">
        <w:rPr>
          <w:rFonts w:ascii="Arial" w:hAnsi="Arial" w:cs="Arial"/>
          <w:iCs/>
          <w:sz w:val="24"/>
          <w:szCs w:val="24"/>
          <w:u w:val="single"/>
        </w:rPr>
        <w:t>ethods for</w:t>
      </w:r>
    </w:p>
    <w:p w14:paraId="0E13E307" w14:textId="5AB79900" w:rsidR="00666188" w:rsidRPr="003753BC" w:rsidRDefault="00666188" w:rsidP="00666188">
      <w:pPr>
        <w:pStyle w:val="NoSpacing"/>
        <w:rPr>
          <w:rFonts w:ascii="Arial" w:hAnsi="Arial" w:cs="Arial"/>
          <w:sz w:val="24"/>
          <w:szCs w:val="24"/>
        </w:rPr>
      </w:pPr>
      <w:r w:rsidRPr="00666188">
        <w:rPr>
          <w:rFonts w:ascii="Arial" w:hAnsi="Arial" w:cs="Arial"/>
          <w:iCs/>
          <w:sz w:val="24"/>
          <w:szCs w:val="24"/>
          <w:u w:val="single"/>
        </w:rPr>
        <w:t>Business</w:t>
      </w:r>
      <w:r>
        <w:rPr>
          <w:rFonts w:ascii="Arial" w:hAnsi="Arial" w:cs="Arial"/>
          <w:iCs/>
          <w:sz w:val="24"/>
          <w:szCs w:val="24"/>
          <w:u w:val="single"/>
        </w:rPr>
        <w:t xml:space="preserve"> S</w:t>
      </w:r>
      <w:r w:rsidRPr="00666188">
        <w:rPr>
          <w:rFonts w:ascii="Arial" w:hAnsi="Arial" w:cs="Arial"/>
          <w:iCs/>
          <w:sz w:val="24"/>
          <w:szCs w:val="24"/>
          <w:u w:val="single"/>
        </w:rPr>
        <w:t xml:space="preserve">tudents. </w:t>
      </w:r>
      <w:r>
        <w:rPr>
          <w:rFonts w:ascii="Arial" w:hAnsi="Arial" w:cs="Arial"/>
          <w:sz w:val="24"/>
          <w:szCs w:val="24"/>
        </w:rPr>
        <w:t>(6</w:t>
      </w:r>
      <w:r w:rsidRPr="0066618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Eds</w:t>
      </w:r>
      <w:r w:rsidRPr="00666188">
        <w:rPr>
          <w:rFonts w:ascii="Arial" w:hAnsi="Arial" w:cs="Arial"/>
          <w:sz w:val="24"/>
          <w:szCs w:val="24"/>
        </w:rPr>
        <w:t>.) Harlow, England: Pearson Education.</w:t>
      </w:r>
    </w:p>
    <w:p w14:paraId="50756F70" w14:textId="77777777" w:rsidR="003753BC" w:rsidRDefault="003753BC" w:rsidP="00BD764B">
      <w:pPr>
        <w:pStyle w:val="NoSpacing"/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</w:pPr>
    </w:p>
    <w:p w14:paraId="35BE1B6F" w14:textId="4934B5CF" w:rsidR="00BD764B" w:rsidRPr="00BD764B" w:rsidRDefault="00DB47C3" w:rsidP="00BD764B">
      <w:pPr>
        <w:pStyle w:val="NoSpacing"/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</w:pPr>
      <w:r w:rsidRPr="00BD764B"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  <w:t xml:space="preserve">University of Leicester, (2009). </w:t>
      </w:r>
      <w:r w:rsidRPr="00BD764B">
        <w:rPr>
          <w:rStyle w:val="Hyperlink"/>
          <w:rFonts w:ascii="Arial" w:hAnsi="Arial" w:cs="Arial"/>
          <w:iCs/>
          <w:color w:val="000000" w:themeColor="text1"/>
          <w:sz w:val="24"/>
          <w:szCs w:val="24"/>
        </w:rPr>
        <w:t>Doing a literature review</w:t>
      </w:r>
      <w:r w:rsidR="00BD764B" w:rsidRPr="00BD764B"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  <w:t>. [Online]. Available: https://www2.le.ac.uk/offices/ld/resources/study-guides-pdfs/dissertation-skills-pdfs/doing-a-literature-review-v1%200.pdf</w:t>
      </w:r>
    </w:p>
    <w:p w14:paraId="6CA4E645" w14:textId="3EE71750" w:rsidR="00BD764B" w:rsidRDefault="00BD764B" w:rsidP="00BD764B">
      <w:pPr>
        <w:pStyle w:val="NoSpacing"/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</w:pPr>
      <w:r w:rsidRPr="00BD764B">
        <w:rPr>
          <w:rStyle w:val="Hyperlink"/>
          <w:rFonts w:ascii="Arial" w:hAnsi="Arial" w:cs="Arial"/>
          <w:iCs/>
          <w:color w:val="000000" w:themeColor="text1"/>
          <w:sz w:val="24"/>
          <w:szCs w:val="24"/>
          <w:u w:val="none"/>
        </w:rPr>
        <w:t xml:space="preserve">(Accessed 2 November 2017) </w:t>
      </w:r>
    </w:p>
    <w:p w14:paraId="1D8C81D3" w14:textId="77777777" w:rsidR="00BD764B" w:rsidRPr="00BD764B" w:rsidRDefault="00BD764B" w:rsidP="00BD764B">
      <w:pPr>
        <w:pStyle w:val="NoSpacing"/>
        <w:rPr>
          <w:color w:val="000000" w:themeColor="text1"/>
          <w:sz w:val="24"/>
          <w:szCs w:val="24"/>
        </w:rPr>
      </w:pPr>
    </w:p>
    <w:p w14:paraId="1193F02F" w14:textId="77777777" w:rsidR="00EC714B" w:rsidRDefault="00EC714B" w:rsidP="006E6D72">
      <w:pPr>
        <w:rPr>
          <w:rFonts w:ascii="Arial" w:hAnsi="Arial" w:cs="Arial"/>
          <w:color w:val="FF0000"/>
        </w:rPr>
      </w:pPr>
    </w:p>
    <w:p w14:paraId="4440FEBE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0C799DD0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30A7DF6C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3333082E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47CD8D4D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33B28C7A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63C4056D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2111005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13A07F76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0F469E39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3BFE8C1D" w14:textId="77777777" w:rsidR="005E42B2" w:rsidRDefault="005E42B2" w:rsidP="006E6D72">
      <w:pPr>
        <w:rPr>
          <w:rFonts w:ascii="Arial" w:hAnsi="Arial" w:cs="Arial"/>
          <w:color w:val="FF0000"/>
        </w:rPr>
      </w:pPr>
    </w:p>
    <w:p w14:paraId="2F52198B" w14:textId="77777777" w:rsidR="005E42B2" w:rsidRDefault="005E42B2" w:rsidP="006E6D72">
      <w:pPr>
        <w:rPr>
          <w:rFonts w:ascii="Arial" w:hAnsi="Arial" w:cs="Arial"/>
          <w:color w:val="FF0000"/>
        </w:rPr>
      </w:pPr>
    </w:p>
    <w:p w14:paraId="7BAAA510" w14:textId="77777777" w:rsidR="005E42B2" w:rsidRDefault="005E42B2" w:rsidP="006E6D72">
      <w:pPr>
        <w:rPr>
          <w:rFonts w:ascii="Arial" w:hAnsi="Arial" w:cs="Arial"/>
          <w:color w:val="FF0000"/>
        </w:rPr>
      </w:pPr>
    </w:p>
    <w:p w14:paraId="5C8B4029" w14:textId="77777777" w:rsidR="005E42B2" w:rsidRDefault="005E42B2" w:rsidP="006E6D72">
      <w:pPr>
        <w:rPr>
          <w:rFonts w:ascii="Arial" w:hAnsi="Arial" w:cs="Arial"/>
          <w:color w:val="FF0000"/>
        </w:rPr>
      </w:pPr>
    </w:p>
    <w:p w14:paraId="2330A7B5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1C9E8AAC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093A99A4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2824E20D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2A00CC6A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BAEC11E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A338817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25F8E5A6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588EDE8E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BFCD1D6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2D0B004B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1A171956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0333B4CA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1AB53DD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54BD451D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C1155CE" w14:textId="77777777" w:rsidR="003753BC" w:rsidRDefault="003753BC" w:rsidP="006E6D72">
      <w:pPr>
        <w:rPr>
          <w:rFonts w:ascii="Arial" w:hAnsi="Arial" w:cs="Arial"/>
          <w:color w:val="FF0000"/>
        </w:rPr>
      </w:pPr>
    </w:p>
    <w:p w14:paraId="7FB34F4C" w14:textId="77777777" w:rsidR="006E6D72" w:rsidRPr="00527544" w:rsidRDefault="006E6D72" w:rsidP="006E6D72">
      <w:pPr>
        <w:rPr>
          <w:rFonts w:ascii="Arial" w:hAnsi="Arial" w:cs="Arial"/>
          <w:b/>
          <w:color w:val="000000" w:themeColor="text1"/>
          <w:sz w:val="52"/>
          <w:szCs w:val="52"/>
        </w:rPr>
      </w:pPr>
      <w:r w:rsidRPr="00527544">
        <w:rPr>
          <w:rFonts w:ascii="Arial" w:hAnsi="Arial" w:cs="Arial"/>
          <w:b/>
          <w:color w:val="000000" w:themeColor="text1"/>
          <w:sz w:val="52"/>
          <w:szCs w:val="52"/>
        </w:rPr>
        <w:lastRenderedPageBreak/>
        <w:t xml:space="preserve">Appendix </w:t>
      </w:r>
    </w:p>
    <w:p w14:paraId="2763007C" w14:textId="77777777" w:rsidR="006E6D72" w:rsidRPr="004D7EFD" w:rsidRDefault="006E6D72">
      <w:pPr>
        <w:rPr>
          <w:rFonts w:ascii="Arial" w:hAnsi="Arial" w:cs="Arial"/>
          <w:color w:val="FF0000"/>
        </w:rPr>
      </w:pPr>
    </w:p>
    <w:p w14:paraId="23493111" w14:textId="77777777" w:rsidR="00EA6F93" w:rsidRPr="004D7EFD" w:rsidRDefault="00EA6F93">
      <w:pPr>
        <w:rPr>
          <w:rFonts w:ascii="Arial" w:hAnsi="Arial" w:cs="Arial"/>
          <w:color w:val="FF0000"/>
        </w:rPr>
      </w:pPr>
    </w:p>
    <w:p w14:paraId="49EC2DEB" w14:textId="77777777" w:rsidR="00EA6F93" w:rsidRPr="004D7EFD" w:rsidRDefault="00EA6F93">
      <w:pPr>
        <w:rPr>
          <w:rFonts w:ascii="Arial" w:hAnsi="Arial" w:cs="Arial"/>
          <w:color w:val="FF0000"/>
        </w:rPr>
      </w:pPr>
    </w:p>
    <w:p w14:paraId="1C165A6F" w14:textId="3FD09D29" w:rsidR="006E6D72" w:rsidRPr="00EC714B" w:rsidRDefault="00EC714B">
      <w:pPr>
        <w:rPr>
          <w:rFonts w:ascii="Arial" w:hAnsi="Arial" w:cs="Arial"/>
          <w:b/>
          <w:color w:val="000000" w:themeColor="text1"/>
        </w:rPr>
      </w:pPr>
      <w:r w:rsidRPr="00EC714B">
        <w:rPr>
          <w:rFonts w:ascii="Arial" w:hAnsi="Arial" w:cs="Arial"/>
          <w:b/>
          <w:color w:val="000000" w:themeColor="text1"/>
        </w:rPr>
        <w:t>Appendix 1</w:t>
      </w:r>
    </w:p>
    <w:p w14:paraId="20980F72" w14:textId="77777777" w:rsidR="006E6D72" w:rsidRPr="004D7EFD" w:rsidRDefault="006E6D72">
      <w:pPr>
        <w:rPr>
          <w:rFonts w:ascii="Arial" w:hAnsi="Arial" w:cs="Arial"/>
          <w:color w:val="000000" w:themeColor="text1"/>
        </w:rPr>
      </w:pPr>
    </w:p>
    <w:p w14:paraId="3436CE1B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Who wrote the paper?</w:t>
      </w:r>
    </w:p>
    <w:p w14:paraId="358DBBB9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Where is the paper published?</w:t>
      </w:r>
    </w:p>
    <w:p w14:paraId="196780DA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Is there a research question and is the method appropriate for addressing the question?</w:t>
      </w:r>
    </w:p>
    <w:p w14:paraId="32C6DA1A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Was the right qualitative research method used?</w:t>
      </w:r>
    </w:p>
    <w:p w14:paraId="11A9E60C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Who was the sample for the study?</w:t>
      </w:r>
    </w:p>
    <w:p w14:paraId="3DEB2297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How big was the sample?</w:t>
      </w:r>
    </w:p>
    <w:p w14:paraId="009AD898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How were the data collected?</w:t>
      </w:r>
    </w:p>
    <w:p w14:paraId="4F73FB9C" w14:textId="77777777" w:rsidR="00DC668E" w:rsidRPr="004D7EFD" w:rsidRDefault="009215B3" w:rsidP="00EC714B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bCs/>
          <w:color w:val="000000" w:themeColor="text1"/>
          <w:lang w:val="en-GB"/>
        </w:rPr>
        <w:t>How were the data analysed?</w:t>
      </w:r>
    </w:p>
    <w:p w14:paraId="199C7F4A" w14:textId="14318D63" w:rsidR="006E6D72" w:rsidRPr="004D7EFD" w:rsidRDefault="005D3736" w:rsidP="00B43C1D">
      <w:pPr>
        <w:ind w:left="5760"/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>Source: Aveyard, (</w:t>
      </w:r>
      <w:r w:rsidR="00EA6F93" w:rsidRPr="004D7EFD">
        <w:rPr>
          <w:rFonts w:ascii="Arial" w:hAnsi="Arial" w:cs="Arial"/>
          <w:color w:val="000000" w:themeColor="text1"/>
        </w:rPr>
        <w:t>2014</w:t>
      </w:r>
      <w:r w:rsidRPr="004D7EFD">
        <w:rPr>
          <w:rFonts w:ascii="Arial" w:hAnsi="Arial" w:cs="Arial"/>
          <w:color w:val="000000" w:themeColor="text1"/>
        </w:rPr>
        <w:t>)</w:t>
      </w:r>
    </w:p>
    <w:p w14:paraId="2DADD116" w14:textId="77777777" w:rsidR="005D3736" w:rsidRPr="004D7EFD" w:rsidRDefault="005D3736" w:rsidP="005D3736">
      <w:pPr>
        <w:ind w:left="5760"/>
        <w:rPr>
          <w:rFonts w:ascii="Arial" w:hAnsi="Arial" w:cs="Arial"/>
          <w:color w:val="000000" w:themeColor="text1"/>
        </w:rPr>
      </w:pPr>
    </w:p>
    <w:p w14:paraId="23CBF7DA" w14:textId="77777777" w:rsidR="006E6D72" w:rsidRPr="004D7EFD" w:rsidRDefault="006E6D72">
      <w:pPr>
        <w:rPr>
          <w:rFonts w:ascii="Arial" w:hAnsi="Arial" w:cs="Arial"/>
          <w:color w:val="000000" w:themeColor="text1"/>
        </w:rPr>
      </w:pPr>
    </w:p>
    <w:p w14:paraId="62F021FC" w14:textId="05582CF6" w:rsidR="006E6D72" w:rsidRPr="004D7EFD" w:rsidRDefault="005D3736">
      <w:pPr>
        <w:rPr>
          <w:rFonts w:ascii="Arial" w:hAnsi="Arial" w:cs="Arial"/>
          <w:color w:val="000000" w:themeColor="text1"/>
        </w:rPr>
      </w:pPr>
      <w:r w:rsidRPr="004D7EFD">
        <w:rPr>
          <w:rFonts w:ascii="Arial" w:hAnsi="Arial" w:cs="Arial"/>
          <w:color w:val="000000" w:themeColor="text1"/>
        </w:rPr>
        <w:t xml:space="preserve">SAMPLE CHART </w:t>
      </w:r>
    </w:p>
    <w:tbl>
      <w:tblPr>
        <w:tblStyle w:val="TableGrid"/>
        <w:tblW w:w="9042" w:type="dxa"/>
        <w:tblLook w:val="04A0" w:firstRow="1" w:lastRow="0" w:firstColumn="1" w:lastColumn="0" w:noHBand="0" w:noVBand="1"/>
      </w:tblPr>
      <w:tblGrid>
        <w:gridCol w:w="1254"/>
        <w:gridCol w:w="7788"/>
      </w:tblGrid>
      <w:tr w:rsidR="00EC714B" w:rsidRPr="004D7EFD" w14:paraId="380C5A12" w14:textId="77777777" w:rsidTr="00EC714B">
        <w:trPr>
          <w:trHeight w:val="526"/>
        </w:trPr>
        <w:tc>
          <w:tcPr>
            <w:tcW w:w="1254" w:type="dxa"/>
          </w:tcPr>
          <w:p w14:paraId="2BAC0CE4" w14:textId="6A2C79A6" w:rsidR="00EA6F93" w:rsidRPr="004D7EFD" w:rsidRDefault="00266064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Evidence</w:t>
            </w:r>
          </w:p>
        </w:tc>
        <w:tc>
          <w:tcPr>
            <w:tcW w:w="7788" w:type="dxa"/>
          </w:tcPr>
          <w:p w14:paraId="02775BE0" w14:textId="77777777" w:rsidR="00EA6F93" w:rsidRPr="004D7EFD" w:rsidRDefault="00EA6F93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5C3C6D30" w14:textId="77777777" w:rsidTr="00EC714B">
        <w:trPr>
          <w:trHeight w:val="563"/>
        </w:trPr>
        <w:tc>
          <w:tcPr>
            <w:tcW w:w="1254" w:type="dxa"/>
          </w:tcPr>
          <w:p w14:paraId="1E2D29C4" w14:textId="2DC0597F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 xml:space="preserve">Q, NO. </w:t>
            </w:r>
          </w:p>
        </w:tc>
        <w:tc>
          <w:tcPr>
            <w:tcW w:w="7788" w:type="dxa"/>
          </w:tcPr>
          <w:p w14:paraId="45A8150D" w14:textId="14F849BD" w:rsidR="005D3736" w:rsidRPr="004D7EFD" w:rsidRDefault="005D3736" w:rsidP="00EA6F9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Answers</w:t>
            </w:r>
          </w:p>
        </w:tc>
      </w:tr>
      <w:tr w:rsidR="00EA6F93" w:rsidRPr="004D7EFD" w14:paraId="56264E66" w14:textId="77777777" w:rsidTr="00EC714B">
        <w:trPr>
          <w:trHeight w:val="526"/>
        </w:trPr>
        <w:tc>
          <w:tcPr>
            <w:tcW w:w="1254" w:type="dxa"/>
          </w:tcPr>
          <w:p w14:paraId="15359FA2" w14:textId="00718660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7788" w:type="dxa"/>
          </w:tcPr>
          <w:p w14:paraId="4539D17C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0B26FA8A" w14:textId="77777777" w:rsidTr="00EC714B">
        <w:trPr>
          <w:trHeight w:val="630"/>
        </w:trPr>
        <w:tc>
          <w:tcPr>
            <w:tcW w:w="1254" w:type="dxa"/>
          </w:tcPr>
          <w:p w14:paraId="169A7C6B" w14:textId="1E3CBC30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7788" w:type="dxa"/>
          </w:tcPr>
          <w:p w14:paraId="3FA3D4C9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569255C3" w14:textId="77777777" w:rsidTr="00EC714B">
        <w:trPr>
          <w:trHeight w:val="526"/>
        </w:trPr>
        <w:tc>
          <w:tcPr>
            <w:tcW w:w="1254" w:type="dxa"/>
          </w:tcPr>
          <w:p w14:paraId="7166399A" w14:textId="1B0C3078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7788" w:type="dxa"/>
          </w:tcPr>
          <w:p w14:paraId="79BCAEFF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2BBC3F3D" w14:textId="77777777" w:rsidTr="00EC714B">
        <w:trPr>
          <w:trHeight w:val="563"/>
        </w:trPr>
        <w:tc>
          <w:tcPr>
            <w:tcW w:w="1254" w:type="dxa"/>
          </w:tcPr>
          <w:p w14:paraId="46F0EDAF" w14:textId="3DAC1EF5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7788" w:type="dxa"/>
          </w:tcPr>
          <w:p w14:paraId="23DB363B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2BB06CA7" w14:textId="77777777" w:rsidTr="00EC714B">
        <w:trPr>
          <w:trHeight w:val="526"/>
        </w:trPr>
        <w:tc>
          <w:tcPr>
            <w:tcW w:w="1254" w:type="dxa"/>
          </w:tcPr>
          <w:p w14:paraId="6FD2DDC6" w14:textId="0F2C7768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7788" w:type="dxa"/>
          </w:tcPr>
          <w:p w14:paraId="0792F43D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08F1553C" w14:textId="77777777" w:rsidTr="00EC714B">
        <w:trPr>
          <w:trHeight w:val="526"/>
        </w:trPr>
        <w:tc>
          <w:tcPr>
            <w:tcW w:w="1254" w:type="dxa"/>
          </w:tcPr>
          <w:p w14:paraId="2A4507C1" w14:textId="37ED9D35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7788" w:type="dxa"/>
          </w:tcPr>
          <w:p w14:paraId="35473CB9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4BFC6C46" w14:textId="77777777" w:rsidTr="00EC714B">
        <w:trPr>
          <w:trHeight w:val="563"/>
        </w:trPr>
        <w:tc>
          <w:tcPr>
            <w:tcW w:w="1254" w:type="dxa"/>
          </w:tcPr>
          <w:p w14:paraId="2D5F91F9" w14:textId="31B4DE96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7788" w:type="dxa"/>
          </w:tcPr>
          <w:p w14:paraId="466FD99E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A6F93" w:rsidRPr="004D7EFD" w14:paraId="0934FE6D" w14:textId="77777777" w:rsidTr="00EC714B">
        <w:trPr>
          <w:trHeight w:val="475"/>
        </w:trPr>
        <w:tc>
          <w:tcPr>
            <w:tcW w:w="1254" w:type="dxa"/>
          </w:tcPr>
          <w:p w14:paraId="51EBFC75" w14:textId="511150A5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  <w:r w:rsidRPr="004D7EFD"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7788" w:type="dxa"/>
          </w:tcPr>
          <w:p w14:paraId="6540FCF4" w14:textId="77777777" w:rsidR="005D3736" w:rsidRPr="004D7EFD" w:rsidRDefault="005D3736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12A0449" w14:textId="77777777" w:rsidR="00EC714B" w:rsidRDefault="00EC714B">
      <w:pPr>
        <w:rPr>
          <w:rFonts w:ascii="Arial" w:hAnsi="Arial" w:cs="Arial"/>
          <w:color w:val="FF0000"/>
        </w:rPr>
      </w:pPr>
    </w:p>
    <w:p w14:paraId="03F34EEC" w14:textId="77777777" w:rsidR="00EC714B" w:rsidRDefault="00EC714B">
      <w:pPr>
        <w:rPr>
          <w:rFonts w:ascii="Arial" w:hAnsi="Arial" w:cs="Arial"/>
          <w:color w:val="FF0000"/>
        </w:rPr>
      </w:pPr>
    </w:p>
    <w:p w14:paraId="31D8985A" w14:textId="77777777" w:rsidR="00B43C1D" w:rsidRDefault="00B43C1D">
      <w:pPr>
        <w:rPr>
          <w:rFonts w:ascii="Arial" w:hAnsi="Arial" w:cs="Arial"/>
          <w:b/>
          <w:color w:val="000000" w:themeColor="text1"/>
        </w:rPr>
      </w:pPr>
    </w:p>
    <w:p w14:paraId="5D598C6F" w14:textId="77777777" w:rsidR="00B43C1D" w:rsidRDefault="00B43C1D">
      <w:pPr>
        <w:rPr>
          <w:rFonts w:ascii="Arial" w:hAnsi="Arial" w:cs="Arial"/>
          <w:b/>
          <w:color w:val="000000" w:themeColor="text1"/>
        </w:rPr>
      </w:pPr>
    </w:p>
    <w:p w14:paraId="4F6D7310" w14:textId="77777777" w:rsidR="00B43C1D" w:rsidRDefault="00B43C1D">
      <w:pPr>
        <w:rPr>
          <w:rFonts w:ascii="Arial" w:hAnsi="Arial" w:cs="Arial"/>
          <w:b/>
          <w:color w:val="000000" w:themeColor="text1"/>
        </w:rPr>
      </w:pPr>
    </w:p>
    <w:p w14:paraId="28276484" w14:textId="3EDCA5FC" w:rsidR="00EC714B" w:rsidRDefault="00EC714B">
      <w:pPr>
        <w:rPr>
          <w:rFonts w:ascii="Arial" w:hAnsi="Arial" w:cs="Arial"/>
          <w:b/>
          <w:color w:val="000000" w:themeColor="text1"/>
        </w:rPr>
      </w:pPr>
      <w:r w:rsidRPr="00EC714B">
        <w:rPr>
          <w:rFonts w:ascii="Arial" w:hAnsi="Arial" w:cs="Arial"/>
          <w:b/>
          <w:color w:val="000000" w:themeColor="text1"/>
        </w:rPr>
        <w:lastRenderedPageBreak/>
        <w:t xml:space="preserve">Appendix </w:t>
      </w:r>
      <w:r w:rsidR="00B43C1D">
        <w:rPr>
          <w:rFonts w:ascii="Arial" w:hAnsi="Arial" w:cs="Arial"/>
          <w:b/>
          <w:color w:val="000000" w:themeColor="text1"/>
        </w:rPr>
        <w:t>2</w:t>
      </w:r>
      <w:r w:rsidRPr="00EC714B">
        <w:rPr>
          <w:rFonts w:ascii="Arial" w:hAnsi="Arial" w:cs="Arial"/>
          <w:b/>
          <w:color w:val="000000" w:themeColor="text1"/>
        </w:rPr>
        <w:t xml:space="preserve"> </w:t>
      </w:r>
    </w:p>
    <w:p w14:paraId="3D451E54" w14:textId="1FA944F9" w:rsidR="00E23D09" w:rsidRDefault="00E23D09">
      <w:pPr>
        <w:rPr>
          <w:rFonts w:ascii="Arial" w:hAnsi="Arial" w:cs="Arial"/>
          <w:b/>
          <w:color w:val="000000" w:themeColor="text1"/>
        </w:rPr>
      </w:pPr>
    </w:p>
    <w:p w14:paraId="5E8E9786" w14:textId="77777777" w:rsidR="00E23D09" w:rsidRPr="00E364F6" w:rsidRDefault="00E23D09" w:rsidP="00E23D09">
      <w:pPr>
        <w:rPr>
          <w:rFonts w:ascii="Arial" w:hAnsi="Arial" w:cs="Arial"/>
          <w:b/>
        </w:rPr>
      </w:pPr>
      <w:r w:rsidRPr="00E364F6">
        <w:rPr>
          <w:rFonts w:ascii="Arial" w:hAnsi="Arial" w:cs="Arial"/>
          <w:b/>
        </w:rPr>
        <w:t>Thesis Search Sheet</w:t>
      </w:r>
    </w:p>
    <w:p w14:paraId="1F57CBC5" w14:textId="77777777" w:rsidR="00E23D09" w:rsidRDefault="00E23D09" w:rsidP="00E23D09">
      <w:pPr>
        <w:rPr>
          <w:rFonts w:ascii="Arial" w:hAnsi="Arial" w:cs="Arial"/>
          <w:color w:val="FF0000"/>
        </w:rPr>
      </w:pPr>
    </w:p>
    <w:tbl>
      <w:tblPr>
        <w:tblW w:w="974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1"/>
        <w:gridCol w:w="1323"/>
        <w:gridCol w:w="1497"/>
        <w:gridCol w:w="1999"/>
        <w:gridCol w:w="1084"/>
        <w:gridCol w:w="2690"/>
      </w:tblGrid>
      <w:tr w:rsidR="00E23D09" w:rsidRPr="00AF4E4F" w14:paraId="29A94ADF" w14:textId="77777777" w:rsidTr="008817F4">
        <w:trPr>
          <w:trHeight w:val="1005"/>
        </w:trPr>
        <w:tc>
          <w:tcPr>
            <w:tcW w:w="3827" w:type="dxa"/>
            <w:gridSpan w:val="3"/>
          </w:tcPr>
          <w:p w14:paraId="0631011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21046006" w14:textId="6A96D3E9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My rese</w:t>
            </w:r>
            <w:r w:rsidR="00527544">
              <w:rPr>
                <w:rFonts w:ascii="Arial" w:hAnsi="Arial" w:cs="Arial"/>
              </w:rPr>
              <w:t>arch question / aim / objective</w:t>
            </w:r>
            <w:r w:rsidRPr="00AF4E4F">
              <w:rPr>
                <w:rFonts w:ascii="Arial" w:hAnsi="Arial" w:cs="Arial"/>
              </w:rPr>
              <w:t>:</w:t>
            </w:r>
          </w:p>
          <w:p w14:paraId="3FE4794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  <w:tc>
          <w:tcPr>
            <w:tcW w:w="5917" w:type="dxa"/>
            <w:gridSpan w:val="3"/>
          </w:tcPr>
          <w:p w14:paraId="3B0D945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1301085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 An Investigation into Adverse Childhood Experiences (ACEs)</w:t>
            </w:r>
          </w:p>
        </w:tc>
      </w:tr>
      <w:tr w:rsidR="00E23D09" w:rsidRPr="00AF4E4F" w14:paraId="0092EBB7" w14:textId="77777777" w:rsidTr="008817F4">
        <w:trPr>
          <w:trHeight w:val="680"/>
        </w:trPr>
        <w:tc>
          <w:tcPr>
            <w:tcW w:w="3827" w:type="dxa"/>
            <w:gridSpan w:val="3"/>
          </w:tcPr>
          <w:p w14:paraId="5EAA040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3B68A70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Places to search for information:</w:t>
            </w:r>
          </w:p>
          <w:p w14:paraId="38DBA8E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  <w:tc>
          <w:tcPr>
            <w:tcW w:w="5917" w:type="dxa"/>
            <w:gridSpan w:val="3"/>
          </w:tcPr>
          <w:p w14:paraId="0CF88A18" w14:textId="7A56A81E" w:rsidR="00E23D09" w:rsidRPr="00AF4E4F" w:rsidRDefault="00527544" w:rsidP="008817F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UWTSD</w:t>
            </w:r>
            <w:proofErr w:type="spellEnd"/>
            <w:r>
              <w:rPr>
                <w:rFonts w:ascii="Arial" w:hAnsi="Arial" w:cs="Arial"/>
              </w:rPr>
              <w:t xml:space="preserve"> Library, Google, ProQuest, sage pub, </w:t>
            </w:r>
            <w:r>
              <w:rPr>
                <w:rFonts w:ascii="Arial" w:hAnsi="Arial" w:cs="Arial"/>
              </w:rPr>
              <w:t>Journal of Public Health</w:t>
            </w:r>
            <w:r>
              <w:rPr>
                <w:rFonts w:ascii="Arial" w:hAnsi="Arial" w:cs="Arial"/>
              </w:rPr>
              <w:t>,</w:t>
            </w:r>
            <w:r w:rsidRPr="00666188">
              <w:rPr>
                <w:rFonts w:ascii="Arial" w:hAnsi="Arial" w:cs="Arial"/>
                <w:bdr w:val="none" w:sz="0" w:space="0" w:color="auto" w:frame="1"/>
              </w:rPr>
              <w:t xml:space="preserve"> </w:t>
            </w:r>
            <w:r w:rsidRPr="00666188">
              <w:rPr>
                <w:rFonts w:ascii="Arial" w:hAnsi="Arial" w:cs="Arial"/>
                <w:bdr w:val="none" w:sz="0" w:space="0" w:color="auto" w:frame="1"/>
              </w:rPr>
              <w:t>The British Journal of Psychiatry</w:t>
            </w:r>
          </w:p>
          <w:p w14:paraId="35D67D5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2EE1BB8A" w14:textId="77777777" w:rsidTr="008817F4">
        <w:trPr>
          <w:trHeight w:val="269"/>
        </w:trPr>
        <w:tc>
          <w:tcPr>
            <w:tcW w:w="9744" w:type="dxa"/>
            <w:gridSpan w:val="6"/>
            <w:shd w:val="clear" w:color="auto" w:fill="D9D9D9"/>
          </w:tcPr>
          <w:p w14:paraId="1F698A0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79FAF560" w14:textId="77777777" w:rsidTr="008817F4">
        <w:trPr>
          <w:trHeight w:val="945"/>
        </w:trPr>
        <w:tc>
          <w:tcPr>
            <w:tcW w:w="1142" w:type="dxa"/>
          </w:tcPr>
          <w:p w14:paraId="24E45F8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6832B88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Date </w:t>
            </w:r>
          </w:p>
        </w:tc>
        <w:tc>
          <w:tcPr>
            <w:tcW w:w="1144" w:type="dxa"/>
          </w:tcPr>
          <w:p w14:paraId="7CDE888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00292F2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Database Name</w:t>
            </w:r>
          </w:p>
        </w:tc>
        <w:tc>
          <w:tcPr>
            <w:tcW w:w="3664" w:type="dxa"/>
            <w:gridSpan w:val="2"/>
          </w:tcPr>
          <w:p w14:paraId="4702284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38CF3DF3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Search Terms </w:t>
            </w:r>
          </w:p>
        </w:tc>
        <w:tc>
          <w:tcPr>
            <w:tcW w:w="1006" w:type="dxa"/>
          </w:tcPr>
          <w:p w14:paraId="0188709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6A53239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No of Results</w:t>
            </w:r>
          </w:p>
        </w:tc>
        <w:tc>
          <w:tcPr>
            <w:tcW w:w="2787" w:type="dxa"/>
          </w:tcPr>
          <w:p w14:paraId="128A666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  <w:p w14:paraId="628741F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Comments </w:t>
            </w:r>
          </w:p>
        </w:tc>
      </w:tr>
      <w:tr w:rsidR="00E23D09" w:rsidRPr="00AF4E4F" w14:paraId="2734B508" w14:textId="77777777" w:rsidTr="008817F4">
        <w:trPr>
          <w:trHeight w:val="680"/>
        </w:trPr>
        <w:tc>
          <w:tcPr>
            <w:tcW w:w="1142" w:type="dxa"/>
          </w:tcPr>
          <w:p w14:paraId="2BA450B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18.10.17</w:t>
            </w:r>
          </w:p>
        </w:tc>
        <w:tc>
          <w:tcPr>
            <w:tcW w:w="1144" w:type="dxa"/>
          </w:tcPr>
          <w:p w14:paraId="59BA866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63C20CA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Adverse childhood studies (few results expanded search automatically)</w:t>
            </w:r>
          </w:p>
        </w:tc>
        <w:tc>
          <w:tcPr>
            <w:tcW w:w="1006" w:type="dxa"/>
          </w:tcPr>
          <w:p w14:paraId="266C659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122,669</w:t>
            </w:r>
          </w:p>
        </w:tc>
        <w:tc>
          <w:tcPr>
            <w:tcW w:w="2787" w:type="dxa"/>
          </w:tcPr>
          <w:p w14:paraId="2781520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59386B64" w14:textId="77777777" w:rsidTr="008817F4">
        <w:trPr>
          <w:trHeight w:val="431"/>
        </w:trPr>
        <w:tc>
          <w:tcPr>
            <w:tcW w:w="1142" w:type="dxa"/>
          </w:tcPr>
          <w:p w14:paraId="2C11A94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18.10.17</w:t>
            </w:r>
          </w:p>
        </w:tc>
        <w:tc>
          <w:tcPr>
            <w:tcW w:w="1144" w:type="dxa"/>
          </w:tcPr>
          <w:p w14:paraId="3C97090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0942AA1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experiences –any </w:t>
            </w:r>
          </w:p>
        </w:tc>
        <w:tc>
          <w:tcPr>
            <w:tcW w:w="1006" w:type="dxa"/>
          </w:tcPr>
          <w:p w14:paraId="5D83E59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65,915</w:t>
            </w:r>
          </w:p>
        </w:tc>
        <w:tc>
          <w:tcPr>
            <w:tcW w:w="2787" w:type="dxa"/>
          </w:tcPr>
          <w:p w14:paraId="280B6BEF" w14:textId="4609A047" w:rsidR="00E23D09" w:rsidRPr="00AF4E4F" w:rsidRDefault="00527544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Refined </w:t>
            </w:r>
          </w:p>
        </w:tc>
      </w:tr>
      <w:tr w:rsidR="00E23D09" w:rsidRPr="00AF4E4F" w14:paraId="12C83B52" w14:textId="77777777" w:rsidTr="008817F4">
        <w:trPr>
          <w:trHeight w:val="424"/>
        </w:trPr>
        <w:tc>
          <w:tcPr>
            <w:tcW w:w="1142" w:type="dxa"/>
          </w:tcPr>
          <w:p w14:paraId="647CC4A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18.10.17</w:t>
            </w:r>
          </w:p>
        </w:tc>
        <w:tc>
          <w:tcPr>
            <w:tcW w:w="1144" w:type="dxa"/>
          </w:tcPr>
          <w:p w14:paraId="2192098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7A842A00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experiences-title only </w:t>
            </w:r>
          </w:p>
        </w:tc>
        <w:tc>
          <w:tcPr>
            <w:tcW w:w="1006" w:type="dxa"/>
          </w:tcPr>
          <w:p w14:paraId="3B4C376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791</w:t>
            </w:r>
          </w:p>
        </w:tc>
        <w:tc>
          <w:tcPr>
            <w:tcW w:w="2787" w:type="dxa"/>
          </w:tcPr>
          <w:p w14:paraId="75F6A94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088B36FB" w14:textId="77777777" w:rsidTr="008817F4">
        <w:trPr>
          <w:trHeight w:val="429"/>
        </w:trPr>
        <w:tc>
          <w:tcPr>
            <w:tcW w:w="1142" w:type="dxa"/>
          </w:tcPr>
          <w:p w14:paraId="2698737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18.10.17</w:t>
            </w:r>
          </w:p>
        </w:tc>
        <w:tc>
          <w:tcPr>
            <w:tcW w:w="1144" w:type="dxa"/>
          </w:tcPr>
          <w:p w14:paraId="419231F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209377C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Adverse childhood experiences-title &amp; peer-reviewed</w:t>
            </w:r>
          </w:p>
        </w:tc>
        <w:tc>
          <w:tcPr>
            <w:tcW w:w="1006" w:type="dxa"/>
          </w:tcPr>
          <w:p w14:paraId="54668C6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396</w:t>
            </w:r>
          </w:p>
        </w:tc>
        <w:tc>
          <w:tcPr>
            <w:tcW w:w="2787" w:type="dxa"/>
          </w:tcPr>
          <w:p w14:paraId="7D24D1A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1FF24987" w14:textId="77777777" w:rsidTr="008817F4">
        <w:trPr>
          <w:trHeight w:val="407"/>
        </w:trPr>
        <w:tc>
          <w:tcPr>
            <w:tcW w:w="1142" w:type="dxa"/>
          </w:tcPr>
          <w:p w14:paraId="5FC8E9D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18.10.17</w:t>
            </w:r>
          </w:p>
        </w:tc>
        <w:tc>
          <w:tcPr>
            <w:tcW w:w="1144" w:type="dxa"/>
          </w:tcPr>
          <w:p w14:paraId="39C0A35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2E473B90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Adverse childhood experiences title &amp; peer-reviewed &amp; English &amp; 2007-2017</w:t>
            </w:r>
          </w:p>
        </w:tc>
        <w:tc>
          <w:tcPr>
            <w:tcW w:w="1006" w:type="dxa"/>
          </w:tcPr>
          <w:p w14:paraId="7DC4DFE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363</w:t>
            </w:r>
          </w:p>
        </w:tc>
        <w:tc>
          <w:tcPr>
            <w:tcW w:w="2787" w:type="dxa"/>
          </w:tcPr>
          <w:p w14:paraId="04CF4E0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3D83B8A0" w14:textId="77777777" w:rsidTr="008817F4">
        <w:trPr>
          <w:trHeight w:val="628"/>
        </w:trPr>
        <w:tc>
          <w:tcPr>
            <w:tcW w:w="1142" w:type="dxa"/>
          </w:tcPr>
          <w:p w14:paraId="2CFB7CB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22.10.17</w:t>
            </w:r>
          </w:p>
        </w:tc>
        <w:tc>
          <w:tcPr>
            <w:tcW w:w="1144" w:type="dxa"/>
          </w:tcPr>
          <w:p w14:paraId="46ED171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 </w:t>
            </w:r>
          </w:p>
        </w:tc>
        <w:tc>
          <w:tcPr>
            <w:tcW w:w="3664" w:type="dxa"/>
            <w:gridSpan w:val="2"/>
          </w:tcPr>
          <w:p w14:paraId="109B51D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experiences title &amp; peer-reviewed &amp; English &amp; 2007-2017 &amp; UK ‘in title only’ </w:t>
            </w:r>
          </w:p>
        </w:tc>
        <w:tc>
          <w:tcPr>
            <w:tcW w:w="1006" w:type="dxa"/>
          </w:tcPr>
          <w:p w14:paraId="319FEE2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2787" w:type="dxa"/>
          </w:tcPr>
          <w:p w14:paraId="5F7F9BA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Mark Bellis 2014 – UK study</w:t>
            </w:r>
          </w:p>
        </w:tc>
      </w:tr>
      <w:tr w:rsidR="00E23D09" w:rsidRPr="00AF4E4F" w14:paraId="49312FDE" w14:textId="77777777" w:rsidTr="008817F4">
        <w:trPr>
          <w:trHeight w:val="680"/>
        </w:trPr>
        <w:tc>
          <w:tcPr>
            <w:tcW w:w="1142" w:type="dxa"/>
          </w:tcPr>
          <w:p w14:paraId="014EB33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22.10.17</w:t>
            </w:r>
          </w:p>
        </w:tc>
        <w:tc>
          <w:tcPr>
            <w:tcW w:w="1144" w:type="dxa"/>
          </w:tcPr>
          <w:p w14:paraId="433EC7D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Google search</w:t>
            </w:r>
          </w:p>
        </w:tc>
        <w:tc>
          <w:tcPr>
            <w:tcW w:w="3664" w:type="dxa"/>
            <w:gridSpan w:val="2"/>
          </w:tcPr>
          <w:p w14:paraId="5A860C3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Bellis ACEs - Public Health, NHS, </w:t>
            </w:r>
            <w:proofErr w:type="spellStart"/>
            <w:r w:rsidRPr="00AF4E4F">
              <w:rPr>
                <w:rFonts w:ascii="Arial" w:hAnsi="Arial" w:cs="Arial"/>
              </w:rPr>
              <w:t>HealthScotland</w:t>
            </w:r>
            <w:proofErr w:type="spellEnd"/>
            <w:r w:rsidRPr="00AF4E4F">
              <w:rPr>
                <w:rFonts w:ascii="Arial" w:hAnsi="Arial" w:cs="Arial"/>
              </w:rPr>
              <w:t xml:space="preserve">, The Lancet K Hughes, </w:t>
            </w:r>
            <w:proofErr w:type="spellStart"/>
            <w:r w:rsidRPr="00AF4E4F">
              <w:rPr>
                <w:rFonts w:ascii="Arial" w:hAnsi="Arial" w:cs="Arial"/>
              </w:rPr>
              <w:t>CPH</w:t>
            </w:r>
            <w:proofErr w:type="spellEnd"/>
            <w:r w:rsidRPr="00AF4E4F">
              <w:rPr>
                <w:rFonts w:ascii="Arial" w:hAnsi="Arial" w:cs="Arial"/>
              </w:rPr>
              <w:t xml:space="preserve">, </w:t>
            </w:r>
            <w:proofErr w:type="spellStart"/>
            <w:r w:rsidRPr="00AF4E4F">
              <w:rPr>
                <w:rFonts w:ascii="Arial" w:hAnsi="Arial" w:cs="Arial"/>
              </w:rPr>
              <w:t>Acetoohigh</w:t>
            </w:r>
            <w:proofErr w:type="spellEnd"/>
            <w:r w:rsidRPr="00AF4E4F">
              <w:rPr>
                <w:rFonts w:ascii="Arial" w:hAnsi="Arial" w:cs="Arial"/>
              </w:rPr>
              <w:t xml:space="preserve">, Research Gate. </w:t>
            </w:r>
          </w:p>
        </w:tc>
        <w:tc>
          <w:tcPr>
            <w:tcW w:w="1006" w:type="dxa"/>
          </w:tcPr>
          <w:p w14:paraId="638EFE8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189,000</w:t>
            </w:r>
          </w:p>
        </w:tc>
        <w:tc>
          <w:tcPr>
            <w:tcW w:w="2787" w:type="dxa"/>
          </w:tcPr>
          <w:p w14:paraId="7FC87B5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Hughes et al, 2017 Meta-analysis </w:t>
            </w:r>
          </w:p>
        </w:tc>
      </w:tr>
      <w:tr w:rsidR="00E23D09" w:rsidRPr="00AF4E4F" w14:paraId="5DAD9A4C" w14:textId="77777777" w:rsidTr="008817F4">
        <w:trPr>
          <w:trHeight w:val="680"/>
        </w:trPr>
        <w:tc>
          <w:tcPr>
            <w:tcW w:w="1142" w:type="dxa"/>
          </w:tcPr>
          <w:p w14:paraId="7F06415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22.10.17</w:t>
            </w:r>
          </w:p>
        </w:tc>
        <w:tc>
          <w:tcPr>
            <w:tcW w:w="1144" w:type="dxa"/>
          </w:tcPr>
          <w:p w14:paraId="2E06BEA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Google search</w:t>
            </w:r>
          </w:p>
        </w:tc>
        <w:tc>
          <w:tcPr>
            <w:tcW w:w="3664" w:type="dxa"/>
            <w:gridSpan w:val="2"/>
          </w:tcPr>
          <w:p w14:paraId="53CD61F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Public Health Aces – </w:t>
            </w:r>
            <w:proofErr w:type="spellStart"/>
            <w:r w:rsidRPr="00AF4E4F">
              <w:rPr>
                <w:rFonts w:ascii="Arial" w:hAnsi="Arial" w:cs="Arial"/>
              </w:rPr>
              <w:t>ACEsMe</w:t>
            </w:r>
            <w:proofErr w:type="spellEnd"/>
            <w:r w:rsidRPr="00AF4E4F">
              <w:rPr>
                <w:rFonts w:ascii="Arial" w:hAnsi="Arial" w:cs="Arial"/>
              </w:rPr>
              <w:t>, Scottish recovery, CDC</w:t>
            </w:r>
          </w:p>
        </w:tc>
        <w:tc>
          <w:tcPr>
            <w:tcW w:w="1006" w:type="dxa"/>
          </w:tcPr>
          <w:p w14:paraId="093505C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707,004</w:t>
            </w:r>
          </w:p>
        </w:tc>
        <w:tc>
          <w:tcPr>
            <w:tcW w:w="2787" w:type="dxa"/>
          </w:tcPr>
          <w:p w14:paraId="522B2EC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Public Health is (Wales)</w:t>
            </w:r>
          </w:p>
        </w:tc>
      </w:tr>
      <w:tr w:rsidR="00E23D09" w:rsidRPr="00AF4E4F" w14:paraId="541261A1" w14:textId="77777777" w:rsidTr="008817F4">
        <w:trPr>
          <w:trHeight w:val="680"/>
        </w:trPr>
        <w:tc>
          <w:tcPr>
            <w:tcW w:w="1142" w:type="dxa"/>
          </w:tcPr>
          <w:p w14:paraId="68053CE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22.10.17</w:t>
            </w:r>
          </w:p>
        </w:tc>
        <w:tc>
          <w:tcPr>
            <w:tcW w:w="1144" w:type="dxa"/>
          </w:tcPr>
          <w:p w14:paraId="2BFF892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Google search</w:t>
            </w:r>
          </w:p>
        </w:tc>
        <w:tc>
          <w:tcPr>
            <w:tcW w:w="3664" w:type="dxa"/>
            <w:gridSpan w:val="2"/>
          </w:tcPr>
          <w:p w14:paraId="053E297D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experiences welsh government – Public Health Network, Wales Audit Office (3 Wales Studies), </w:t>
            </w:r>
            <w:proofErr w:type="spellStart"/>
            <w:r w:rsidRPr="00AF4E4F">
              <w:rPr>
                <w:rFonts w:ascii="Arial" w:hAnsi="Arial" w:cs="Arial"/>
              </w:rPr>
              <w:t>Childreninwales</w:t>
            </w:r>
            <w:proofErr w:type="spellEnd"/>
            <w:r w:rsidRPr="00AF4E4F">
              <w:rPr>
                <w:rFonts w:ascii="Arial" w:hAnsi="Arial" w:cs="Arial"/>
              </w:rPr>
              <w:t xml:space="preserve">, </w:t>
            </w:r>
            <w:proofErr w:type="spellStart"/>
            <w:r w:rsidRPr="00AF4E4F">
              <w:rPr>
                <w:rFonts w:ascii="Arial" w:hAnsi="Arial" w:cs="Arial"/>
              </w:rPr>
              <w:t>CymorthCymru</w:t>
            </w:r>
            <w:proofErr w:type="spellEnd"/>
            <w:r w:rsidRPr="00AF4E4F">
              <w:rPr>
                <w:rFonts w:ascii="Arial" w:hAnsi="Arial" w:cs="Arial"/>
              </w:rPr>
              <w:t xml:space="preserve">, Welsh Housing Quarterly </w:t>
            </w:r>
            <w:proofErr w:type="spellStart"/>
            <w:r w:rsidRPr="00AF4E4F">
              <w:rPr>
                <w:rFonts w:ascii="Arial" w:hAnsi="Arial" w:cs="Arial"/>
              </w:rPr>
              <w:t>WHQ</w:t>
            </w:r>
            <w:proofErr w:type="spellEnd"/>
            <w:r w:rsidRPr="00AF4E4F">
              <w:rPr>
                <w:rFonts w:ascii="Arial" w:hAnsi="Arial" w:cs="Arial"/>
              </w:rPr>
              <w:t xml:space="preserve">, </w:t>
            </w:r>
          </w:p>
        </w:tc>
        <w:tc>
          <w:tcPr>
            <w:tcW w:w="1006" w:type="dxa"/>
          </w:tcPr>
          <w:p w14:paraId="3CCA655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63,400</w:t>
            </w:r>
          </w:p>
        </w:tc>
        <w:tc>
          <w:tcPr>
            <w:tcW w:w="2787" w:type="dxa"/>
          </w:tcPr>
          <w:p w14:paraId="3B9EBF0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3 Wales studies</w:t>
            </w:r>
          </w:p>
        </w:tc>
      </w:tr>
      <w:tr w:rsidR="00E23D09" w:rsidRPr="00AF4E4F" w14:paraId="33893528" w14:textId="77777777" w:rsidTr="008817F4">
        <w:trPr>
          <w:trHeight w:val="680"/>
        </w:trPr>
        <w:tc>
          <w:tcPr>
            <w:tcW w:w="1142" w:type="dxa"/>
          </w:tcPr>
          <w:p w14:paraId="6038364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lastRenderedPageBreak/>
              <w:t>25.10.17</w:t>
            </w:r>
          </w:p>
        </w:tc>
        <w:tc>
          <w:tcPr>
            <w:tcW w:w="1144" w:type="dxa"/>
          </w:tcPr>
          <w:p w14:paraId="678724F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</w:t>
            </w:r>
          </w:p>
        </w:tc>
        <w:tc>
          <w:tcPr>
            <w:tcW w:w="3664" w:type="dxa"/>
            <w:gridSpan w:val="2"/>
          </w:tcPr>
          <w:p w14:paraId="46A3375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Adverse Childhood – Any, UK ‘in title only’, Peer-reviewed Subject refine United Kingdom &amp; 2005-2107</w:t>
            </w:r>
          </w:p>
        </w:tc>
        <w:tc>
          <w:tcPr>
            <w:tcW w:w="1006" w:type="dxa"/>
          </w:tcPr>
          <w:p w14:paraId="7E8F8D6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162</w:t>
            </w:r>
          </w:p>
        </w:tc>
        <w:tc>
          <w:tcPr>
            <w:tcW w:w="2787" w:type="dxa"/>
          </w:tcPr>
          <w:p w14:paraId="64307F1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67A27C13" w14:textId="77777777" w:rsidTr="008817F4">
        <w:trPr>
          <w:trHeight w:val="680"/>
        </w:trPr>
        <w:tc>
          <w:tcPr>
            <w:tcW w:w="1142" w:type="dxa"/>
          </w:tcPr>
          <w:p w14:paraId="31C90D2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25.10.17</w:t>
            </w:r>
          </w:p>
        </w:tc>
        <w:tc>
          <w:tcPr>
            <w:tcW w:w="1144" w:type="dxa"/>
          </w:tcPr>
          <w:p w14:paraId="090A984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</w:t>
            </w:r>
          </w:p>
        </w:tc>
        <w:tc>
          <w:tcPr>
            <w:tcW w:w="3664" w:type="dxa"/>
            <w:gridSpan w:val="2"/>
          </w:tcPr>
          <w:p w14:paraId="76802F4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England ACEs Study </w:t>
            </w:r>
          </w:p>
        </w:tc>
        <w:tc>
          <w:tcPr>
            <w:tcW w:w="1006" w:type="dxa"/>
          </w:tcPr>
          <w:p w14:paraId="2EA2E16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10,571</w:t>
            </w:r>
          </w:p>
        </w:tc>
        <w:tc>
          <w:tcPr>
            <w:tcW w:w="2787" w:type="dxa"/>
          </w:tcPr>
          <w:p w14:paraId="39AE1D30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53C11211" w14:textId="77777777" w:rsidTr="008817F4">
        <w:trPr>
          <w:trHeight w:val="680"/>
        </w:trPr>
        <w:tc>
          <w:tcPr>
            <w:tcW w:w="1142" w:type="dxa"/>
          </w:tcPr>
          <w:p w14:paraId="5F7EC33C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28.10.17</w:t>
            </w:r>
          </w:p>
        </w:tc>
        <w:tc>
          <w:tcPr>
            <w:tcW w:w="1144" w:type="dxa"/>
          </w:tcPr>
          <w:p w14:paraId="1D14C8F0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  <w:r w:rsidRPr="00AF4E4F">
              <w:rPr>
                <w:rFonts w:ascii="Arial" w:hAnsi="Arial" w:cs="Arial"/>
              </w:rPr>
              <w:t xml:space="preserve"> Library</w:t>
            </w:r>
          </w:p>
        </w:tc>
        <w:tc>
          <w:tcPr>
            <w:tcW w:w="3664" w:type="dxa"/>
            <w:gridSpan w:val="2"/>
          </w:tcPr>
          <w:p w14:paraId="416D677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England ACEs Study, refined – peer-reviewed </w:t>
            </w:r>
          </w:p>
        </w:tc>
        <w:tc>
          <w:tcPr>
            <w:tcW w:w="1006" w:type="dxa"/>
          </w:tcPr>
          <w:p w14:paraId="1D28317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1,120,</w:t>
            </w:r>
          </w:p>
        </w:tc>
        <w:tc>
          <w:tcPr>
            <w:tcW w:w="2787" w:type="dxa"/>
          </w:tcPr>
          <w:p w14:paraId="29FEF3F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284 Understanding the impact of adverse childhood experiences on health and wellbeing in England</w:t>
            </w:r>
          </w:p>
          <w:p w14:paraId="34E1C14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ProQuest </w:t>
            </w:r>
          </w:p>
        </w:tc>
      </w:tr>
      <w:tr w:rsidR="00E23D09" w:rsidRPr="00AF4E4F" w14:paraId="01310C0E" w14:textId="77777777" w:rsidTr="008817F4">
        <w:trPr>
          <w:trHeight w:val="680"/>
        </w:trPr>
        <w:tc>
          <w:tcPr>
            <w:tcW w:w="1142" w:type="dxa"/>
          </w:tcPr>
          <w:p w14:paraId="30DEFC6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2.11.17</w:t>
            </w:r>
          </w:p>
        </w:tc>
        <w:tc>
          <w:tcPr>
            <w:tcW w:w="1144" w:type="dxa"/>
          </w:tcPr>
          <w:p w14:paraId="7584E5C9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ProQuest </w:t>
            </w:r>
          </w:p>
        </w:tc>
        <w:tc>
          <w:tcPr>
            <w:tcW w:w="3664" w:type="dxa"/>
            <w:gridSpan w:val="2"/>
          </w:tcPr>
          <w:p w14:paraId="067033F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</w:t>
            </w:r>
          </w:p>
        </w:tc>
        <w:tc>
          <w:tcPr>
            <w:tcW w:w="1006" w:type="dxa"/>
          </w:tcPr>
          <w:p w14:paraId="1986BD4A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265,631</w:t>
            </w:r>
          </w:p>
        </w:tc>
        <w:tc>
          <w:tcPr>
            <w:tcW w:w="2787" w:type="dxa"/>
          </w:tcPr>
          <w:p w14:paraId="61186D9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2B75B3A4" w14:textId="77777777" w:rsidTr="008817F4">
        <w:trPr>
          <w:trHeight w:val="680"/>
        </w:trPr>
        <w:tc>
          <w:tcPr>
            <w:tcW w:w="1142" w:type="dxa"/>
          </w:tcPr>
          <w:p w14:paraId="51A8328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2.11.17</w:t>
            </w:r>
          </w:p>
        </w:tc>
        <w:tc>
          <w:tcPr>
            <w:tcW w:w="1144" w:type="dxa"/>
          </w:tcPr>
          <w:p w14:paraId="3CA73CC9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ProQuest </w:t>
            </w:r>
          </w:p>
        </w:tc>
        <w:tc>
          <w:tcPr>
            <w:tcW w:w="3664" w:type="dxa"/>
            <w:gridSpan w:val="2"/>
          </w:tcPr>
          <w:p w14:paraId="76D3C4D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Childhood, refined – peer-reviewed </w:t>
            </w:r>
          </w:p>
        </w:tc>
        <w:tc>
          <w:tcPr>
            <w:tcW w:w="1006" w:type="dxa"/>
          </w:tcPr>
          <w:p w14:paraId="3533FD9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95,853</w:t>
            </w:r>
          </w:p>
        </w:tc>
        <w:tc>
          <w:tcPr>
            <w:tcW w:w="2787" w:type="dxa"/>
          </w:tcPr>
          <w:p w14:paraId="269489C3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51427C72" w14:textId="77777777" w:rsidTr="008817F4">
        <w:trPr>
          <w:trHeight w:val="680"/>
        </w:trPr>
        <w:tc>
          <w:tcPr>
            <w:tcW w:w="1142" w:type="dxa"/>
          </w:tcPr>
          <w:p w14:paraId="5D795E1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2.11.17</w:t>
            </w:r>
          </w:p>
        </w:tc>
        <w:tc>
          <w:tcPr>
            <w:tcW w:w="1144" w:type="dxa"/>
          </w:tcPr>
          <w:p w14:paraId="141B6516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ProQuest </w:t>
            </w:r>
          </w:p>
        </w:tc>
        <w:tc>
          <w:tcPr>
            <w:tcW w:w="3664" w:type="dxa"/>
            <w:gridSpan w:val="2"/>
          </w:tcPr>
          <w:p w14:paraId="7A01B077" w14:textId="2ADA469A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adverse childhood experiences </w:t>
            </w:r>
            <w:r w:rsidR="00B43C1D" w:rsidRPr="00AF4E4F">
              <w:rPr>
                <w:rFonts w:ascii="Arial" w:hAnsi="Arial" w:cs="Arial"/>
              </w:rPr>
              <w:t>United Kingdom</w:t>
            </w:r>
          </w:p>
        </w:tc>
        <w:tc>
          <w:tcPr>
            <w:tcW w:w="1006" w:type="dxa"/>
          </w:tcPr>
          <w:p w14:paraId="2DDBBD4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8,951</w:t>
            </w:r>
          </w:p>
        </w:tc>
        <w:tc>
          <w:tcPr>
            <w:tcW w:w="2787" w:type="dxa"/>
          </w:tcPr>
          <w:p w14:paraId="61F8B33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First 40 results reviewed </w:t>
            </w:r>
          </w:p>
          <w:p w14:paraId="1D012DB0" w14:textId="4CE03475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6,</w:t>
            </w:r>
            <w:r w:rsidR="00B43C1D" w:rsidRPr="00AF4E4F">
              <w:rPr>
                <w:rFonts w:ascii="Arial" w:hAnsi="Arial" w:cs="Arial"/>
              </w:rPr>
              <w:t>38 possible</w:t>
            </w:r>
            <w:r w:rsidRPr="00AF4E4F">
              <w:rPr>
                <w:rFonts w:ascii="Arial" w:hAnsi="Arial" w:cs="Arial"/>
              </w:rPr>
              <w:t xml:space="preserve"> articles </w:t>
            </w:r>
          </w:p>
        </w:tc>
      </w:tr>
      <w:tr w:rsidR="00E23D09" w:rsidRPr="00AF4E4F" w14:paraId="2F7C087E" w14:textId="77777777" w:rsidTr="008817F4">
        <w:trPr>
          <w:trHeight w:val="680"/>
        </w:trPr>
        <w:tc>
          <w:tcPr>
            <w:tcW w:w="1142" w:type="dxa"/>
          </w:tcPr>
          <w:p w14:paraId="7EAD1480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5.11.17</w:t>
            </w:r>
          </w:p>
        </w:tc>
        <w:tc>
          <w:tcPr>
            <w:tcW w:w="1144" w:type="dxa"/>
          </w:tcPr>
          <w:p w14:paraId="50F872B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ProQuest </w:t>
            </w:r>
          </w:p>
        </w:tc>
        <w:tc>
          <w:tcPr>
            <w:tcW w:w="3664" w:type="dxa"/>
            <w:gridSpan w:val="2"/>
          </w:tcPr>
          <w:p w14:paraId="66553523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Childhood Adversity </w:t>
            </w:r>
          </w:p>
        </w:tc>
        <w:tc>
          <w:tcPr>
            <w:tcW w:w="1006" w:type="dxa"/>
          </w:tcPr>
          <w:p w14:paraId="6DE4601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2,068</w:t>
            </w:r>
          </w:p>
        </w:tc>
        <w:tc>
          <w:tcPr>
            <w:tcW w:w="2787" w:type="dxa"/>
          </w:tcPr>
          <w:p w14:paraId="6D468301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Conduct research on ACEs exhibiting reproductive trajectories. </w:t>
            </w:r>
          </w:p>
          <w:p w14:paraId="451CAFE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Adversity in Childhood and Measures of Aging in Midlife: Findings </w:t>
            </w:r>
            <w:proofErr w:type="gramStart"/>
            <w:r w:rsidRPr="00AF4E4F">
              <w:rPr>
                <w:rFonts w:ascii="Arial" w:hAnsi="Arial" w:cs="Arial"/>
              </w:rPr>
              <w:t>From</w:t>
            </w:r>
            <w:proofErr w:type="gramEnd"/>
            <w:r w:rsidRPr="00AF4E4F">
              <w:rPr>
                <w:rFonts w:ascii="Arial" w:hAnsi="Arial" w:cs="Arial"/>
              </w:rPr>
              <w:t xml:space="preserve"> a Cohort of British Women</w:t>
            </w:r>
          </w:p>
          <w:p w14:paraId="78960CF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Opportunities for reducing socioeconomic inequalities in the mental health of children and young people - reducing adversity and increasing resilience</w:t>
            </w:r>
          </w:p>
        </w:tc>
      </w:tr>
      <w:tr w:rsidR="00E23D09" w:rsidRPr="00AF4E4F" w14:paraId="02C40C3B" w14:textId="77777777" w:rsidTr="008817F4">
        <w:trPr>
          <w:trHeight w:val="680"/>
        </w:trPr>
        <w:tc>
          <w:tcPr>
            <w:tcW w:w="1142" w:type="dxa"/>
          </w:tcPr>
          <w:p w14:paraId="445E9C6B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7.11.17</w:t>
            </w:r>
          </w:p>
        </w:tc>
        <w:tc>
          <w:tcPr>
            <w:tcW w:w="1144" w:type="dxa"/>
          </w:tcPr>
          <w:p w14:paraId="7CA39C1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</w:p>
        </w:tc>
        <w:tc>
          <w:tcPr>
            <w:tcW w:w="3664" w:type="dxa"/>
            <w:gridSpan w:val="2"/>
          </w:tcPr>
          <w:p w14:paraId="2BA936A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Childhood Adverse UK, ‘in title’</w:t>
            </w:r>
          </w:p>
        </w:tc>
        <w:tc>
          <w:tcPr>
            <w:tcW w:w="1006" w:type="dxa"/>
          </w:tcPr>
          <w:p w14:paraId="15A2024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8</w:t>
            </w:r>
          </w:p>
        </w:tc>
        <w:tc>
          <w:tcPr>
            <w:tcW w:w="2787" w:type="dxa"/>
          </w:tcPr>
          <w:p w14:paraId="033E2953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  <w:tr w:rsidR="00E23D09" w:rsidRPr="00AF4E4F" w14:paraId="1E3EEE36" w14:textId="77777777" w:rsidTr="008817F4">
        <w:trPr>
          <w:trHeight w:val="680"/>
        </w:trPr>
        <w:tc>
          <w:tcPr>
            <w:tcW w:w="1142" w:type="dxa"/>
          </w:tcPr>
          <w:p w14:paraId="3615D3F5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7.11.17</w:t>
            </w:r>
          </w:p>
        </w:tc>
        <w:tc>
          <w:tcPr>
            <w:tcW w:w="1144" w:type="dxa"/>
          </w:tcPr>
          <w:p w14:paraId="7E712208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proofErr w:type="spellStart"/>
            <w:r w:rsidRPr="00AF4E4F">
              <w:rPr>
                <w:rFonts w:ascii="Arial" w:hAnsi="Arial" w:cs="Arial"/>
              </w:rPr>
              <w:t>UWTSD</w:t>
            </w:r>
            <w:proofErr w:type="spellEnd"/>
          </w:p>
        </w:tc>
        <w:tc>
          <w:tcPr>
            <w:tcW w:w="3664" w:type="dxa"/>
            <w:gridSpan w:val="2"/>
          </w:tcPr>
          <w:p w14:paraId="553382C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Childhood </w:t>
            </w:r>
            <w:proofErr w:type="gramStart"/>
            <w:r w:rsidRPr="00AF4E4F">
              <w:rPr>
                <w:rFonts w:ascii="Arial" w:hAnsi="Arial" w:cs="Arial"/>
              </w:rPr>
              <w:t>Adversity  -</w:t>
            </w:r>
            <w:proofErr w:type="gramEnd"/>
            <w:r w:rsidRPr="00AF4E4F">
              <w:rPr>
                <w:rFonts w:ascii="Arial" w:hAnsi="Arial" w:cs="Arial"/>
              </w:rPr>
              <w:t xml:space="preserve"> Peer-reviewed, Articles, English, 2005-2017</w:t>
            </w:r>
          </w:p>
        </w:tc>
        <w:tc>
          <w:tcPr>
            <w:tcW w:w="1006" w:type="dxa"/>
          </w:tcPr>
          <w:p w14:paraId="342C8EC4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346</w:t>
            </w:r>
          </w:p>
        </w:tc>
        <w:tc>
          <w:tcPr>
            <w:tcW w:w="2787" w:type="dxa"/>
          </w:tcPr>
          <w:p w14:paraId="2C6DCED2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Databases noted, </w:t>
            </w:r>
            <w:proofErr w:type="spellStart"/>
            <w:r w:rsidRPr="00AF4E4F">
              <w:rPr>
                <w:rFonts w:ascii="Arial" w:hAnsi="Arial" w:cs="Arial"/>
              </w:rPr>
              <w:t>SagePub</w:t>
            </w:r>
            <w:proofErr w:type="spellEnd"/>
            <w:r w:rsidRPr="00AF4E4F">
              <w:rPr>
                <w:rFonts w:ascii="Arial" w:hAnsi="Arial" w:cs="Arial"/>
              </w:rPr>
              <w:t xml:space="preserve">, Journal of Public Health. </w:t>
            </w:r>
          </w:p>
          <w:p w14:paraId="0BA40B0F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 xml:space="preserve">Science Direct </w:t>
            </w:r>
          </w:p>
          <w:p w14:paraId="2F48FDD7" w14:textId="77777777" w:rsidR="00E23D09" w:rsidRPr="00AF4E4F" w:rsidRDefault="00E23D09" w:rsidP="008817F4">
            <w:pPr>
              <w:rPr>
                <w:rFonts w:ascii="Arial" w:hAnsi="Arial" w:cs="Arial"/>
              </w:rPr>
            </w:pPr>
            <w:r w:rsidRPr="00AF4E4F">
              <w:rPr>
                <w:rFonts w:ascii="Arial" w:hAnsi="Arial" w:cs="Arial"/>
              </w:rPr>
              <w:t>The British Journal of Psychiatry.</w:t>
            </w:r>
          </w:p>
        </w:tc>
      </w:tr>
      <w:tr w:rsidR="00E23D09" w:rsidRPr="00AF4E4F" w14:paraId="4B1CDFD3" w14:textId="77777777" w:rsidTr="008817F4">
        <w:trPr>
          <w:trHeight w:val="680"/>
        </w:trPr>
        <w:tc>
          <w:tcPr>
            <w:tcW w:w="1142" w:type="dxa"/>
          </w:tcPr>
          <w:p w14:paraId="6F453D92" w14:textId="50493F4D" w:rsidR="00E23D09" w:rsidRPr="00AF4E4F" w:rsidRDefault="00B43C1D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11.11.17</w:t>
            </w:r>
          </w:p>
        </w:tc>
        <w:tc>
          <w:tcPr>
            <w:tcW w:w="1144" w:type="dxa"/>
          </w:tcPr>
          <w:p w14:paraId="4E57ED78" w14:textId="063BD853" w:rsidR="00E23D09" w:rsidRPr="00AF4E4F" w:rsidRDefault="00B43C1D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Journal of Public Health</w:t>
            </w:r>
          </w:p>
        </w:tc>
        <w:tc>
          <w:tcPr>
            <w:tcW w:w="3664" w:type="dxa"/>
            <w:gridSpan w:val="2"/>
          </w:tcPr>
          <w:p w14:paraId="1E3DEFEF" w14:textId="3EE80032" w:rsidR="00E23D09" w:rsidRPr="00AF4E4F" w:rsidRDefault="001B147A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ACEs study England </w:t>
            </w:r>
          </w:p>
        </w:tc>
        <w:tc>
          <w:tcPr>
            <w:tcW w:w="1006" w:type="dxa"/>
          </w:tcPr>
          <w:p w14:paraId="492A6769" w14:textId="655C5D65" w:rsidR="00E23D09" w:rsidRPr="00AF4E4F" w:rsidRDefault="001B147A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1,092</w:t>
            </w:r>
          </w:p>
        </w:tc>
        <w:tc>
          <w:tcPr>
            <w:tcW w:w="2787" w:type="dxa"/>
          </w:tcPr>
          <w:p w14:paraId="7ACDFAD6" w14:textId="6DB868EE" w:rsidR="00E23D09" w:rsidRPr="00AF4E4F" w:rsidRDefault="00B83D06" w:rsidP="008817F4">
            <w:pPr>
              <w:rPr>
                <w:rFonts w:ascii="Arial" w:hAnsi="Arial" w:cs="Arial"/>
              </w:rPr>
            </w:pPr>
            <w:r w:rsidRPr="004D7EFD">
              <w:rPr>
                <w:rFonts w:ascii="Arial" w:hAnsi="Arial" w:cs="Arial"/>
              </w:rPr>
              <w:t xml:space="preserve">Measuring mortality and the burden of adult disease associated </w:t>
            </w:r>
            <w:r w:rsidRPr="004D7EFD">
              <w:rPr>
                <w:rFonts w:ascii="Arial" w:hAnsi="Arial" w:cs="Arial"/>
              </w:rPr>
              <w:lastRenderedPageBreak/>
              <w:t>with adverse childhood experiences in England</w:t>
            </w:r>
          </w:p>
        </w:tc>
      </w:tr>
      <w:tr w:rsidR="00E23D09" w:rsidRPr="00AF4E4F" w14:paraId="4E1EA262" w14:textId="77777777" w:rsidTr="008817F4">
        <w:trPr>
          <w:trHeight w:val="680"/>
        </w:trPr>
        <w:tc>
          <w:tcPr>
            <w:tcW w:w="1142" w:type="dxa"/>
          </w:tcPr>
          <w:p w14:paraId="2DC373B3" w14:textId="250E3BCD" w:rsidR="00E23D09" w:rsidRPr="00AF4E4F" w:rsidRDefault="00B43C1D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11.11.17</w:t>
            </w:r>
          </w:p>
        </w:tc>
        <w:tc>
          <w:tcPr>
            <w:tcW w:w="1144" w:type="dxa"/>
          </w:tcPr>
          <w:p w14:paraId="3E3A6FE5" w14:textId="0B12E843" w:rsidR="00E23D09" w:rsidRPr="00AF4E4F" w:rsidRDefault="00B43C1D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Journal of Public Health </w:t>
            </w:r>
          </w:p>
        </w:tc>
        <w:tc>
          <w:tcPr>
            <w:tcW w:w="3664" w:type="dxa"/>
            <w:gridSpan w:val="2"/>
          </w:tcPr>
          <w:p w14:paraId="62E3842C" w14:textId="619AA662" w:rsidR="00E23D09" w:rsidRPr="00AF4E4F" w:rsidRDefault="001B147A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Childhood adverse experience </w:t>
            </w:r>
          </w:p>
        </w:tc>
        <w:tc>
          <w:tcPr>
            <w:tcW w:w="1006" w:type="dxa"/>
          </w:tcPr>
          <w:p w14:paraId="4D527FF9" w14:textId="05D21ABF" w:rsidR="00E23D09" w:rsidRPr="00AF4E4F" w:rsidRDefault="00E843AC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2,967</w:t>
            </w:r>
          </w:p>
        </w:tc>
        <w:tc>
          <w:tcPr>
            <w:tcW w:w="2787" w:type="dxa"/>
          </w:tcPr>
          <w:p w14:paraId="71045430" w14:textId="7656FE4F" w:rsidR="00E23D09" w:rsidRPr="00AF4E4F" w:rsidRDefault="00E843AC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Most international </w:t>
            </w:r>
          </w:p>
        </w:tc>
      </w:tr>
      <w:tr w:rsidR="00E23D09" w:rsidRPr="00AF4E4F" w14:paraId="4F93A361" w14:textId="77777777" w:rsidTr="008817F4">
        <w:trPr>
          <w:trHeight w:val="680"/>
        </w:trPr>
        <w:tc>
          <w:tcPr>
            <w:tcW w:w="1142" w:type="dxa"/>
          </w:tcPr>
          <w:p w14:paraId="084867A4" w14:textId="45C7C7AE" w:rsidR="00E23D09" w:rsidRPr="00AF4E4F" w:rsidRDefault="00B43C1D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16.11.17</w:t>
            </w:r>
          </w:p>
        </w:tc>
        <w:tc>
          <w:tcPr>
            <w:tcW w:w="1144" w:type="dxa"/>
          </w:tcPr>
          <w:p w14:paraId="5CBCB07B" w14:textId="76877606" w:rsidR="00E23D09" w:rsidRPr="00AF4E4F" w:rsidRDefault="00B43C1D" w:rsidP="008817F4">
            <w:pPr>
              <w:rPr>
                <w:rFonts w:ascii="Arial" w:hAnsi="Arial" w:cs="Arial"/>
              </w:rPr>
            </w:pPr>
            <w:r w:rsidRPr="00666188">
              <w:rPr>
                <w:rFonts w:ascii="Arial" w:hAnsi="Arial" w:cs="Arial"/>
                <w:bdr w:val="none" w:sz="0" w:space="0" w:color="auto" w:frame="1"/>
              </w:rPr>
              <w:t>The British Journal of Psychiatry</w:t>
            </w:r>
          </w:p>
        </w:tc>
        <w:tc>
          <w:tcPr>
            <w:tcW w:w="3664" w:type="dxa"/>
            <w:gridSpan w:val="2"/>
          </w:tcPr>
          <w:p w14:paraId="4DCB3779" w14:textId="1A6E3077" w:rsidR="00E23D09" w:rsidRPr="00AF4E4F" w:rsidRDefault="001B147A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Negative Childhood experiences </w:t>
            </w:r>
          </w:p>
        </w:tc>
        <w:tc>
          <w:tcPr>
            <w:tcW w:w="1006" w:type="dxa"/>
          </w:tcPr>
          <w:p w14:paraId="081C002A" w14:textId="06E6DC36" w:rsidR="00E23D09" w:rsidRPr="00AF4E4F" w:rsidRDefault="001B147A" w:rsidP="008817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33,098</w:t>
            </w:r>
          </w:p>
        </w:tc>
        <w:tc>
          <w:tcPr>
            <w:tcW w:w="2787" w:type="dxa"/>
          </w:tcPr>
          <w:p w14:paraId="4EC50DC6" w14:textId="3F6DE8C4" w:rsidR="00B43C1D" w:rsidRPr="00B43C1D" w:rsidRDefault="00B43C1D" w:rsidP="00B43C1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43C1D">
              <w:rPr>
                <w:rFonts w:ascii="Arial" w:hAnsi="Arial" w:cs="Arial"/>
                <w:sz w:val="24"/>
                <w:szCs w:val="24"/>
              </w:rPr>
              <w:t xml:space="preserve">Negative childhood experiences and mental health: theoretical, clinical and primary prevention implications. </w:t>
            </w:r>
          </w:p>
          <w:p w14:paraId="353F119E" w14:textId="77777777" w:rsidR="00E23D09" w:rsidRPr="00AF4E4F" w:rsidRDefault="00E23D09" w:rsidP="008817F4">
            <w:pPr>
              <w:rPr>
                <w:rFonts w:ascii="Arial" w:hAnsi="Arial" w:cs="Arial"/>
              </w:rPr>
            </w:pPr>
          </w:p>
        </w:tc>
      </w:tr>
    </w:tbl>
    <w:p w14:paraId="6DEF96EE" w14:textId="77777777" w:rsidR="00E23D09" w:rsidRDefault="00E23D09" w:rsidP="00E23D09">
      <w:pPr>
        <w:rPr>
          <w:rFonts w:ascii="Arial" w:hAnsi="Arial" w:cs="Arial"/>
          <w:color w:val="FF0000"/>
        </w:rPr>
      </w:pPr>
    </w:p>
    <w:p w14:paraId="3BC7D0BC" w14:textId="77777777" w:rsidR="00E23D09" w:rsidRPr="00EC714B" w:rsidRDefault="00E23D09">
      <w:pPr>
        <w:rPr>
          <w:rFonts w:ascii="Arial" w:hAnsi="Arial" w:cs="Arial"/>
          <w:b/>
          <w:color w:val="000000" w:themeColor="text1"/>
        </w:rPr>
      </w:pPr>
    </w:p>
    <w:sectPr w:rsidR="00E23D09" w:rsidRPr="00EC714B" w:rsidSect="00EA3304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3F9C1" w14:textId="77777777" w:rsidR="003D7331" w:rsidRDefault="003D7331" w:rsidP="005B71FB">
      <w:r>
        <w:separator/>
      </w:r>
    </w:p>
  </w:endnote>
  <w:endnote w:type="continuationSeparator" w:id="0">
    <w:p w14:paraId="0F02754B" w14:textId="77777777" w:rsidR="003D7331" w:rsidRDefault="003D7331" w:rsidP="005B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BC6A4" w14:textId="77777777" w:rsidR="003D7331" w:rsidRDefault="003D7331" w:rsidP="005B71FB">
      <w:r>
        <w:separator/>
      </w:r>
    </w:p>
  </w:footnote>
  <w:footnote w:type="continuationSeparator" w:id="0">
    <w:p w14:paraId="6310A029" w14:textId="77777777" w:rsidR="003D7331" w:rsidRDefault="003D7331" w:rsidP="005B7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F4BF0"/>
    <w:multiLevelType w:val="hybridMultilevel"/>
    <w:tmpl w:val="FA960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327A9"/>
    <w:multiLevelType w:val="multilevel"/>
    <w:tmpl w:val="51F24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2742F2"/>
    <w:multiLevelType w:val="multilevel"/>
    <w:tmpl w:val="14EE6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41A91"/>
    <w:multiLevelType w:val="multilevel"/>
    <w:tmpl w:val="B2A4C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A05277"/>
    <w:multiLevelType w:val="multilevel"/>
    <w:tmpl w:val="CA582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5B7F21"/>
    <w:multiLevelType w:val="multilevel"/>
    <w:tmpl w:val="C820F3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0817EB"/>
    <w:multiLevelType w:val="hybridMultilevel"/>
    <w:tmpl w:val="9EF22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760FF4"/>
    <w:multiLevelType w:val="hybridMultilevel"/>
    <w:tmpl w:val="572E15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2920D5"/>
    <w:multiLevelType w:val="hybridMultilevel"/>
    <w:tmpl w:val="A66AC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335F2C"/>
    <w:multiLevelType w:val="hybridMultilevel"/>
    <w:tmpl w:val="E990E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42B42"/>
    <w:multiLevelType w:val="hybridMultilevel"/>
    <w:tmpl w:val="8102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5C112E"/>
    <w:multiLevelType w:val="hybridMultilevel"/>
    <w:tmpl w:val="6F462F7E"/>
    <w:lvl w:ilvl="0" w:tplc="6F90777E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3A5F66">
      <w:start w:val="1"/>
      <w:numFmt w:val="bullet"/>
      <w:lvlText w:val="√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AE0CA4" w:tentative="1">
      <w:start w:val="1"/>
      <w:numFmt w:val="bullet"/>
      <w:lvlText w:val="√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017AC" w:tentative="1">
      <w:start w:val="1"/>
      <w:numFmt w:val="bullet"/>
      <w:lvlText w:val="√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8A40F2" w:tentative="1">
      <w:start w:val="1"/>
      <w:numFmt w:val="bullet"/>
      <w:lvlText w:val="√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C4EE48" w:tentative="1">
      <w:start w:val="1"/>
      <w:numFmt w:val="bullet"/>
      <w:lvlText w:val="√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C8C22" w:tentative="1">
      <w:start w:val="1"/>
      <w:numFmt w:val="bullet"/>
      <w:lvlText w:val="√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EE9768" w:tentative="1">
      <w:start w:val="1"/>
      <w:numFmt w:val="bullet"/>
      <w:lvlText w:val="√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10913C" w:tentative="1">
      <w:start w:val="1"/>
      <w:numFmt w:val="bullet"/>
      <w:lvlText w:val="√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29B529C"/>
    <w:multiLevelType w:val="multilevel"/>
    <w:tmpl w:val="00E4A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77539D"/>
    <w:multiLevelType w:val="hybridMultilevel"/>
    <w:tmpl w:val="02C8E9B8"/>
    <w:lvl w:ilvl="0" w:tplc="D51AB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1034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F0CD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CA4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5C72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AA3F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2E4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C8F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B4A3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54349E"/>
    <w:multiLevelType w:val="multilevel"/>
    <w:tmpl w:val="943C3476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D60DB9"/>
    <w:multiLevelType w:val="multilevel"/>
    <w:tmpl w:val="547A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3A468B"/>
    <w:multiLevelType w:val="multilevel"/>
    <w:tmpl w:val="EB18A3DA"/>
    <w:lvl w:ilvl="0">
      <w:start w:val="9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8C6079"/>
    <w:multiLevelType w:val="multilevel"/>
    <w:tmpl w:val="92FC43C8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3"/>
  </w:num>
  <w:num w:numId="10">
    <w:abstractNumId w:val="17"/>
  </w:num>
  <w:num w:numId="11">
    <w:abstractNumId w:val="16"/>
  </w:num>
  <w:num w:numId="12">
    <w:abstractNumId w:val="14"/>
  </w:num>
  <w:num w:numId="13">
    <w:abstractNumId w:val="9"/>
  </w:num>
  <w:num w:numId="14">
    <w:abstractNumId w:val="8"/>
  </w:num>
  <w:num w:numId="15">
    <w:abstractNumId w:val="13"/>
  </w:num>
  <w:num w:numId="16">
    <w:abstractNumId w:val="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62"/>
    <w:rsid w:val="00002DC3"/>
    <w:rsid w:val="00006A4B"/>
    <w:rsid w:val="0001332E"/>
    <w:rsid w:val="00015EC2"/>
    <w:rsid w:val="00021613"/>
    <w:rsid w:val="000219F3"/>
    <w:rsid w:val="00045CF0"/>
    <w:rsid w:val="00046474"/>
    <w:rsid w:val="000475C1"/>
    <w:rsid w:val="000614FF"/>
    <w:rsid w:val="00063A49"/>
    <w:rsid w:val="00075E8C"/>
    <w:rsid w:val="00083D75"/>
    <w:rsid w:val="00084319"/>
    <w:rsid w:val="00086A4B"/>
    <w:rsid w:val="000A06CE"/>
    <w:rsid w:val="000A2B31"/>
    <w:rsid w:val="000A4490"/>
    <w:rsid w:val="000B0D81"/>
    <w:rsid w:val="000B19E8"/>
    <w:rsid w:val="000B5EBB"/>
    <w:rsid w:val="000B6208"/>
    <w:rsid w:val="000B6B83"/>
    <w:rsid w:val="000C1BE0"/>
    <w:rsid w:val="000C1E83"/>
    <w:rsid w:val="000C50C1"/>
    <w:rsid w:val="000D384A"/>
    <w:rsid w:val="000D7C8B"/>
    <w:rsid w:val="000E006A"/>
    <w:rsid w:val="000E1715"/>
    <w:rsid w:val="000E4D4B"/>
    <w:rsid w:val="000F3E29"/>
    <w:rsid w:val="000F4BC7"/>
    <w:rsid w:val="000F564A"/>
    <w:rsid w:val="00100CA9"/>
    <w:rsid w:val="0010245A"/>
    <w:rsid w:val="001033F1"/>
    <w:rsid w:val="00105887"/>
    <w:rsid w:val="001067F8"/>
    <w:rsid w:val="0011074B"/>
    <w:rsid w:val="00114AE6"/>
    <w:rsid w:val="00115493"/>
    <w:rsid w:val="00120233"/>
    <w:rsid w:val="0012298C"/>
    <w:rsid w:val="0012329A"/>
    <w:rsid w:val="00124AD8"/>
    <w:rsid w:val="001309F5"/>
    <w:rsid w:val="00131665"/>
    <w:rsid w:val="0013589C"/>
    <w:rsid w:val="00144B6E"/>
    <w:rsid w:val="0014571C"/>
    <w:rsid w:val="001506DA"/>
    <w:rsid w:val="0015211A"/>
    <w:rsid w:val="00173B8D"/>
    <w:rsid w:val="0018077B"/>
    <w:rsid w:val="00182D2C"/>
    <w:rsid w:val="00183DEB"/>
    <w:rsid w:val="001861BE"/>
    <w:rsid w:val="00186C14"/>
    <w:rsid w:val="0018760B"/>
    <w:rsid w:val="0019143B"/>
    <w:rsid w:val="00195C8A"/>
    <w:rsid w:val="001A400A"/>
    <w:rsid w:val="001B10C0"/>
    <w:rsid w:val="001B147A"/>
    <w:rsid w:val="001B5879"/>
    <w:rsid w:val="001B7C06"/>
    <w:rsid w:val="001C0065"/>
    <w:rsid w:val="001C7C02"/>
    <w:rsid w:val="001D213E"/>
    <w:rsid w:val="001D6B28"/>
    <w:rsid w:val="001D78A5"/>
    <w:rsid w:val="001E0877"/>
    <w:rsid w:val="001E0C6E"/>
    <w:rsid w:val="001E3C02"/>
    <w:rsid w:val="001E5590"/>
    <w:rsid w:val="001E55BE"/>
    <w:rsid w:val="001F018C"/>
    <w:rsid w:val="001F3E65"/>
    <w:rsid w:val="001F58AD"/>
    <w:rsid w:val="00200C90"/>
    <w:rsid w:val="002027DB"/>
    <w:rsid w:val="0020344C"/>
    <w:rsid w:val="0020582F"/>
    <w:rsid w:val="002101D6"/>
    <w:rsid w:val="00213903"/>
    <w:rsid w:val="00213B6A"/>
    <w:rsid w:val="00215EC0"/>
    <w:rsid w:val="00223D4E"/>
    <w:rsid w:val="00233F1B"/>
    <w:rsid w:val="002350B7"/>
    <w:rsid w:val="00236A9B"/>
    <w:rsid w:val="00245DAD"/>
    <w:rsid w:val="00247003"/>
    <w:rsid w:val="00247D68"/>
    <w:rsid w:val="00247E8D"/>
    <w:rsid w:val="00250A6C"/>
    <w:rsid w:val="00252298"/>
    <w:rsid w:val="00255671"/>
    <w:rsid w:val="00256CC7"/>
    <w:rsid w:val="00266064"/>
    <w:rsid w:val="002678E1"/>
    <w:rsid w:val="0027333A"/>
    <w:rsid w:val="0027799B"/>
    <w:rsid w:val="00280EA0"/>
    <w:rsid w:val="00280F5E"/>
    <w:rsid w:val="00280FCD"/>
    <w:rsid w:val="00281687"/>
    <w:rsid w:val="00282E2C"/>
    <w:rsid w:val="00284A3D"/>
    <w:rsid w:val="0028608C"/>
    <w:rsid w:val="00292BAD"/>
    <w:rsid w:val="002942BC"/>
    <w:rsid w:val="002945E4"/>
    <w:rsid w:val="002A4036"/>
    <w:rsid w:val="002A6404"/>
    <w:rsid w:val="002A6693"/>
    <w:rsid w:val="002B35C0"/>
    <w:rsid w:val="002B46CD"/>
    <w:rsid w:val="002C4CE6"/>
    <w:rsid w:val="002C4F04"/>
    <w:rsid w:val="002C68F1"/>
    <w:rsid w:val="002C6917"/>
    <w:rsid w:val="002E13B9"/>
    <w:rsid w:val="002E1FDD"/>
    <w:rsid w:val="002E3A99"/>
    <w:rsid w:val="002E5006"/>
    <w:rsid w:val="00300E82"/>
    <w:rsid w:val="00301020"/>
    <w:rsid w:val="00301F93"/>
    <w:rsid w:val="003026FD"/>
    <w:rsid w:val="0030409B"/>
    <w:rsid w:val="00304E39"/>
    <w:rsid w:val="00306631"/>
    <w:rsid w:val="00321686"/>
    <w:rsid w:val="00322EA4"/>
    <w:rsid w:val="00322FF6"/>
    <w:rsid w:val="00327894"/>
    <w:rsid w:val="00334089"/>
    <w:rsid w:val="00334A75"/>
    <w:rsid w:val="00337C8C"/>
    <w:rsid w:val="00342188"/>
    <w:rsid w:val="00343DD4"/>
    <w:rsid w:val="003440D6"/>
    <w:rsid w:val="0034530C"/>
    <w:rsid w:val="0034741B"/>
    <w:rsid w:val="00357E50"/>
    <w:rsid w:val="0036316E"/>
    <w:rsid w:val="0036453D"/>
    <w:rsid w:val="00365D04"/>
    <w:rsid w:val="00367D22"/>
    <w:rsid w:val="00370C46"/>
    <w:rsid w:val="003753BC"/>
    <w:rsid w:val="003865FB"/>
    <w:rsid w:val="003866C2"/>
    <w:rsid w:val="0038729C"/>
    <w:rsid w:val="003919A7"/>
    <w:rsid w:val="003A1622"/>
    <w:rsid w:val="003A4D41"/>
    <w:rsid w:val="003A6DA5"/>
    <w:rsid w:val="003B7A64"/>
    <w:rsid w:val="003C7AD7"/>
    <w:rsid w:val="003D1BF1"/>
    <w:rsid w:val="003D36BA"/>
    <w:rsid w:val="003D7331"/>
    <w:rsid w:val="003E0980"/>
    <w:rsid w:val="003E5125"/>
    <w:rsid w:val="003F3149"/>
    <w:rsid w:val="003F3779"/>
    <w:rsid w:val="00403F5B"/>
    <w:rsid w:val="00406A3A"/>
    <w:rsid w:val="00411BD5"/>
    <w:rsid w:val="00424AE7"/>
    <w:rsid w:val="0044489F"/>
    <w:rsid w:val="004557E7"/>
    <w:rsid w:val="00456A2E"/>
    <w:rsid w:val="00461062"/>
    <w:rsid w:val="00466EA8"/>
    <w:rsid w:val="0046773B"/>
    <w:rsid w:val="00470022"/>
    <w:rsid w:val="00470992"/>
    <w:rsid w:val="00471FED"/>
    <w:rsid w:val="0047614C"/>
    <w:rsid w:val="004767F5"/>
    <w:rsid w:val="0048386A"/>
    <w:rsid w:val="004956AD"/>
    <w:rsid w:val="004A5692"/>
    <w:rsid w:val="004A5FC8"/>
    <w:rsid w:val="004A6740"/>
    <w:rsid w:val="004A7C0D"/>
    <w:rsid w:val="004B02E4"/>
    <w:rsid w:val="004B04E8"/>
    <w:rsid w:val="004C2DC6"/>
    <w:rsid w:val="004D1053"/>
    <w:rsid w:val="004D3664"/>
    <w:rsid w:val="004D7EFD"/>
    <w:rsid w:val="004E3880"/>
    <w:rsid w:val="004E3D5C"/>
    <w:rsid w:val="004E44EE"/>
    <w:rsid w:val="004E476F"/>
    <w:rsid w:val="004F0B6D"/>
    <w:rsid w:val="004F3DC6"/>
    <w:rsid w:val="00502FBD"/>
    <w:rsid w:val="00510FD7"/>
    <w:rsid w:val="00512B8D"/>
    <w:rsid w:val="0051425E"/>
    <w:rsid w:val="00514B6A"/>
    <w:rsid w:val="005218EA"/>
    <w:rsid w:val="005225FA"/>
    <w:rsid w:val="00523326"/>
    <w:rsid w:val="00524501"/>
    <w:rsid w:val="00527544"/>
    <w:rsid w:val="0053096C"/>
    <w:rsid w:val="00530EAB"/>
    <w:rsid w:val="00543C45"/>
    <w:rsid w:val="005478B3"/>
    <w:rsid w:val="0055468B"/>
    <w:rsid w:val="0056045F"/>
    <w:rsid w:val="00564531"/>
    <w:rsid w:val="0056483B"/>
    <w:rsid w:val="0056556E"/>
    <w:rsid w:val="005659D9"/>
    <w:rsid w:val="00566073"/>
    <w:rsid w:val="00573C5F"/>
    <w:rsid w:val="0057541F"/>
    <w:rsid w:val="00580490"/>
    <w:rsid w:val="00580BC3"/>
    <w:rsid w:val="00580D09"/>
    <w:rsid w:val="00581DB2"/>
    <w:rsid w:val="00584F37"/>
    <w:rsid w:val="00592DFC"/>
    <w:rsid w:val="005A1CCC"/>
    <w:rsid w:val="005A5677"/>
    <w:rsid w:val="005B6AAD"/>
    <w:rsid w:val="005B71FB"/>
    <w:rsid w:val="005B7EDD"/>
    <w:rsid w:val="005C0DE6"/>
    <w:rsid w:val="005C687E"/>
    <w:rsid w:val="005C7492"/>
    <w:rsid w:val="005D14E4"/>
    <w:rsid w:val="005D1E6C"/>
    <w:rsid w:val="005D2F34"/>
    <w:rsid w:val="005D3736"/>
    <w:rsid w:val="005D7BF1"/>
    <w:rsid w:val="005E20AC"/>
    <w:rsid w:val="005E42B2"/>
    <w:rsid w:val="005F0438"/>
    <w:rsid w:val="005F2794"/>
    <w:rsid w:val="005F570E"/>
    <w:rsid w:val="006013EF"/>
    <w:rsid w:val="00610A53"/>
    <w:rsid w:val="00614BDA"/>
    <w:rsid w:val="006170F0"/>
    <w:rsid w:val="00630323"/>
    <w:rsid w:val="00642262"/>
    <w:rsid w:val="00642838"/>
    <w:rsid w:val="00652FC2"/>
    <w:rsid w:val="00662EF0"/>
    <w:rsid w:val="00664D8A"/>
    <w:rsid w:val="00666188"/>
    <w:rsid w:val="0067018B"/>
    <w:rsid w:val="006720F7"/>
    <w:rsid w:val="00676601"/>
    <w:rsid w:val="00680814"/>
    <w:rsid w:val="006A171F"/>
    <w:rsid w:val="006A1931"/>
    <w:rsid w:val="006B3130"/>
    <w:rsid w:val="006B3E43"/>
    <w:rsid w:val="006B475C"/>
    <w:rsid w:val="006B5AFA"/>
    <w:rsid w:val="006B5D6E"/>
    <w:rsid w:val="006C5192"/>
    <w:rsid w:val="006C79F8"/>
    <w:rsid w:val="006D14B3"/>
    <w:rsid w:val="006D15DD"/>
    <w:rsid w:val="006D1640"/>
    <w:rsid w:val="006D6A05"/>
    <w:rsid w:val="006E379A"/>
    <w:rsid w:val="006E6D72"/>
    <w:rsid w:val="006E728D"/>
    <w:rsid w:val="006E7335"/>
    <w:rsid w:val="006F0787"/>
    <w:rsid w:val="006F7E0B"/>
    <w:rsid w:val="007038DC"/>
    <w:rsid w:val="00722729"/>
    <w:rsid w:val="007253BA"/>
    <w:rsid w:val="00727166"/>
    <w:rsid w:val="00732103"/>
    <w:rsid w:val="00732DC7"/>
    <w:rsid w:val="00735454"/>
    <w:rsid w:val="007374C3"/>
    <w:rsid w:val="0075091E"/>
    <w:rsid w:val="00753690"/>
    <w:rsid w:val="0075656C"/>
    <w:rsid w:val="00756890"/>
    <w:rsid w:val="007615EA"/>
    <w:rsid w:val="00767A66"/>
    <w:rsid w:val="00767AE8"/>
    <w:rsid w:val="00771A21"/>
    <w:rsid w:val="00772D51"/>
    <w:rsid w:val="007754FC"/>
    <w:rsid w:val="00776ABE"/>
    <w:rsid w:val="00786D90"/>
    <w:rsid w:val="0079032D"/>
    <w:rsid w:val="007906C2"/>
    <w:rsid w:val="0079213E"/>
    <w:rsid w:val="00792FF9"/>
    <w:rsid w:val="00793961"/>
    <w:rsid w:val="00795AF1"/>
    <w:rsid w:val="00797B44"/>
    <w:rsid w:val="007C032D"/>
    <w:rsid w:val="007C6288"/>
    <w:rsid w:val="007C6EB8"/>
    <w:rsid w:val="007D0093"/>
    <w:rsid w:val="007D034D"/>
    <w:rsid w:val="007D3580"/>
    <w:rsid w:val="007D41B6"/>
    <w:rsid w:val="007E1059"/>
    <w:rsid w:val="007E1BA6"/>
    <w:rsid w:val="007E5EB2"/>
    <w:rsid w:val="007F3079"/>
    <w:rsid w:val="007F4029"/>
    <w:rsid w:val="008038C9"/>
    <w:rsid w:val="008060A6"/>
    <w:rsid w:val="0081374E"/>
    <w:rsid w:val="00813965"/>
    <w:rsid w:val="00816665"/>
    <w:rsid w:val="008201C7"/>
    <w:rsid w:val="008218E7"/>
    <w:rsid w:val="00822626"/>
    <w:rsid w:val="0082304C"/>
    <w:rsid w:val="0082340A"/>
    <w:rsid w:val="0082620F"/>
    <w:rsid w:val="008265AA"/>
    <w:rsid w:val="00826CCC"/>
    <w:rsid w:val="00831FBD"/>
    <w:rsid w:val="0083624E"/>
    <w:rsid w:val="008408FE"/>
    <w:rsid w:val="00841FF9"/>
    <w:rsid w:val="00845108"/>
    <w:rsid w:val="00855E42"/>
    <w:rsid w:val="00864D55"/>
    <w:rsid w:val="00867F3F"/>
    <w:rsid w:val="008709F5"/>
    <w:rsid w:val="00870BC5"/>
    <w:rsid w:val="008725D7"/>
    <w:rsid w:val="00880A30"/>
    <w:rsid w:val="008817F4"/>
    <w:rsid w:val="008831D8"/>
    <w:rsid w:val="008877F4"/>
    <w:rsid w:val="0089582C"/>
    <w:rsid w:val="008965D4"/>
    <w:rsid w:val="008A1879"/>
    <w:rsid w:val="008A2949"/>
    <w:rsid w:val="008A36CC"/>
    <w:rsid w:val="008A5B84"/>
    <w:rsid w:val="008B2CCC"/>
    <w:rsid w:val="008B403A"/>
    <w:rsid w:val="008B6D06"/>
    <w:rsid w:val="008B742D"/>
    <w:rsid w:val="008C0B48"/>
    <w:rsid w:val="008C785F"/>
    <w:rsid w:val="008D21F7"/>
    <w:rsid w:val="008D5B25"/>
    <w:rsid w:val="008D5C7C"/>
    <w:rsid w:val="008E0D99"/>
    <w:rsid w:val="008E1555"/>
    <w:rsid w:val="00901BFE"/>
    <w:rsid w:val="0091752C"/>
    <w:rsid w:val="009215B3"/>
    <w:rsid w:val="00922F07"/>
    <w:rsid w:val="0092563E"/>
    <w:rsid w:val="00925ADE"/>
    <w:rsid w:val="0092655B"/>
    <w:rsid w:val="00926C0A"/>
    <w:rsid w:val="00927F2A"/>
    <w:rsid w:val="0093105E"/>
    <w:rsid w:val="009322E4"/>
    <w:rsid w:val="00941BD9"/>
    <w:rsid w:val="00942740"/>
    <w:rsid w:val="00943886"/>
    <w:rsid w:val="009567D7"/>
    <w:rsid w:val="00960040"/>
    <w:rsid w:val="00961799"/>
    <w:rsid w:val="009622C4"/>
    <w:rsid w:val="00963AC0"/>
    <w:rsid w:val="009727ED"/>
    <w:rsid w:val="00973AAF"/>
    <w:rsid w:val="009749E9"/>
    <w:rsid w:val="00974F8C"/>
    <w:rsid w:val="00980563"/>
    <w:rsid w:val="00985784"/>
    <w:rsid w:val="00990F53"/>
    <w:rsid w:val="009924D4"/>
    <w:rsid w:val="009950F5"/>
    <w:rsid w:val="009A06B6"/>
    <w:rsid w:val="009A3B3C"/>
    <w:rsid w:val="009B175C"/>
    <w:rsid w:val="009B323F"/>
    <w:rsid w:val="009B3B3C"/>
    <w:rsid w:val="009C18E6"/>
    <w:rsid w:val="009C35D3"/>
    <w:rsid w:val="009C64B8"/>
    <w:rsid w:val="009E03F4"/>
    <w:rsid w:val="009E4543"/>
    <w:rsid w:val="009E5E3B"/>
    <w:rsid w:val="009F2D3F"/>
    <w:rsid w:val="009F4059"/>
    <w:rsid w:val="009F73B1"/>
    <w:rsid w:val="00A01182"/>
    <w:rsid w:val="00A10FC6"/>
    <w:rsid w:val="00A13563"/>
    <w:rsid w:val="00A13D7B"/>
    <w:rsid w:val="00A14360"/>
    <w:rsid w:val="00A20AD0"/>
    <w:rsid w:val="00A26E9A"/>
    <w:rsid w:val="00A27F39"/>
    <w:rsid w:val="00A315D2"/>
    <w:rsid w:val="00A31739"/>
    <w:rsid w:val="00A340C8"/>
    <w:rsid w:val="00A344E3"/>
    <w:rsid w:val="00A34C28"/>
    <w:rsid w:val="00A42832"/>
    <w:rsid w:val="00A42840"/>
    <w:rsid w:val="00A42E09"/>
    <w:rsid w:val="00A44565"/>
    <w:rsid w:val="00A462F2"/>
    <w:rsid w:val="00A5246C"/>
    <w:rsid w:val="00A5642A"/>
    <w:rsid w:val="00A565C1"/>
    <w:rsid w:val="00A572DE"/>
    <w:rsid w:val="00A603B0"/>
    <w:rsid w:val="00A61139"/>
    <w:rsid w:val="00A715D2"/>
    <w:rsid w:val="00A723DD"/>
    <w:rsid w:val="00A72C24"/>
    <w:rsid w:val="00A756B1"/>
    <w:rsid w:val="00A77B35"/>
    <w:rsid w:val="00A81995"/>
    <w:rsid w:val="00A8440A"/>
    <w:rsid w:val="00A852D8"/>
    <w:rsid w:val="00AA0D06"/>
    <w:rsid w:val="00AA2942"/>
    <w:rsid w:val="00AA4ACA"/>
    <w:rsid w:val="00AB07F7"/>
    <w:rsid w:val="00AB19D9"/>
    <w:rsid w:val="00AC29FB"/>
    <w:rsid w:val="00AC34D8"/>
    <w:rsid w:val="00AD1F7C"/>
    <w:rsid w:val="00AD5891"/>
    <w:rsid w:val="00AE0AF2"/>
    <w:rsid w:val="00AE2B20"/>
    <w:rsid w:val="00AE3479"/>
    <w:rsid w:val="00AF04B1"/>
    <w:rsid w:val="00AF4E4F"/>
    <w:rsid w:val="00AF5EF1"/>
    <w:rsid w:val="00AF66F5"/>
    <w:rsid w:val="00B0044A"/>
    <w:rsid w:val="00B0615E"/>
    <w:rsid w:val="00B06BFD"/>
    <w:rsid w:val="00B11AE5"/>
    <w:rsid w:val="00B22D2B"/>
    <w:rsid w:val="00B3256E"/>
    <w:rsid w:val="00B362BF"/>
    <w:rsid w:val="00B371F4"/>
    <w:rsid w:val="00B40964"/>
    <w:rsid w:val="00B43C1D"/>
    <w:rsid w:val="00B447EA"/>
    <w:rsid w:val="00B4714C"/>
    <w:rsid w:val="00B47246"/>
    <w:rsid w:val="00B56256"/>
    <w:rsid w:val="00B64ED5"/>
    <w:rsid w:val="00B7026F"/>
    <w:rsid w:val="00B7096D"/>
    <w:rsid w:val="00B70CBD"/>
    <w:rsid w:val="00B73576"/>
    <w:rsid w:val="00B73C1F"/>
    <w:rsid w:val="00B80165"/>
    <w:rsid w:val="00B8324E"/>
    <w:rsid w:val="00B83D06"/>
    <w:rsid w:val="00B83D93"/>
    <w:rsid w:val="00B85C84"/>
    <w:rsid w:val="00B912F4"/>
    <w:rsid w:val="00B937C7"/>
    <w:rsid w:val="00BA2D4A"/>
    <w:rsid w:val="00BC1107"/>
    <w:rsid w:val="00BC1389"/>
    <w:rsid w:val="00BC7C4B"/>
    <w:rsid w:val="00BD5E8D"/>
    <w:rsid w:val="00BD6302"/>
    <w:rsid w:val="00BD764B"/>
    <w:rsid w:val="00BE147C"/>
    <w:rsid w:val="00BE3AD0"/>
    <w:rsid w:val="00BF1618"/>
    <w:rsid w:val="00BF5550"/>
    <w:rsid w:val="00BF5C4D"/>
    <w:rsid w:val="00C03AFC"/>
    <w:rsid w:val="00C26860"/>
    <w:rsid w:val="00C27A9A"/>
    <w:rsid w:val="00C335C0"/>
    <w:rsid w:val="00C34A80"/>
    <w:rsid w:val="00C35B2F"/>
    <w:rsid w:val="00C500D9"/>
    <w:rsid w:val="00C52DA0"/>
    <w:rsid w:val="00C610AD"/>
    <w:rsid w:val="00C619DC"/>
    <w:rsid w:val="00C627C4"/>
    <w:rsid w:val="00C62D2F"/>
    <w:rsid w:val="00C81278"/>
    <w:rsid w:val="00C91534"/>
    <w:rsid w:val="00C9289E"/>
    <w:rsid w:val="00C978C4"/>
    <w:rsid w:val="00C97C64"/>
    <w:rsid w:val="00CA0345"/>
    <w:rsid w:val="00CA61ED"/>
    <w:rsid w:val="00CB076A"/>
    <w:rsid w:val="00CB1982"/>
    <w:rsid w:val="00CB47B0"/>
    <w:rsid w:val="00CB675F"/>
    <w:rsid w:val="00CC0CBB"/>
    <w:rsid w:val="00CC122A"/>
    <w:rsid w:val="00CC3608"/>
    <w:rsid w:val="00CC65B9"/>
    <w:rsid w:val="00CC6636"/>
    <w:rsid w:val="00CC7592"/>
    <w:rsid w:val="00CC7AF1"/>
    <w:rsid w:val="00CE22C9"/>
    <w:rsid w:val="00CE5701"/>
    <w:rsid w:val="00CF215D"/>
    <w:rsid w:val="00CF3E36"/>
    <w:rsid w:val="00CF5FD7"/>
    <w:rsid w:val="00D059A0"/>
    <w:rsid w:val="00D15906"/>
    <w:rsid w:val="00D33D08"/>
    <w:rsid w:val="00D363F7"/>
    <w:rsid w:val="00D36538"/>
    <w:rsid w:val="00D407D1"/>
    <w:rsid w:val="00D40A8C"/>
    <w:rsid w:val="00D4213E"/>
    <w:rsid w:val="00D45F6D"/>
    <w:rsid w:val="00D51444"/>
    <w:rsid w:val="00D51A26"/>
    <w:rsid w:val="00D564DC"/>
    <w:rsid w:val="00D658C9"/>
    <w:rsid w:val="00D70D5C"/>
    <w:rsid w:val="00D71525"/>
    <w:rsid w:val="00D73332"/>
    <w:rsid w:val="00D77D57"/>
    <w:rsid w:val="00D81DC2"/>
    <w:rsid w:val="00D823A9"/>
    <w:rsid w:val="00D83A39"/>
    <w:rsid w:val="00D8694E"/>
    <w:rsid w:val="00D872DD"/>
    <w:rsid w:val="00D92BD0"/>
    <w:rsid w:val="00D9336D"/>
    <w:rsid w:val="00DA320A"/>
    <w:rsid w:val="00DA400E"/>
    <w:rsid w:val="00DA5B36"/>
    <w:rsid w:val="00DA77AC"/>
    <w:rsid w:val="00DB2139"/>
    <w:rsid w:val="00DB47C3"/>
    <w:rsid w:val="00DB633D"/>
    <w:rsid w:val="00DB6849"/>
    <w:rsid w:val="00DC668E"/>
    <w:rsid w:val="00DC762A"/>
    <w:rsid w:val="00DD1481"/>
    <w:rsid w:val="00DD17BF"/>
    <w:rsid w:val="00DD205C"/>
    <w:rsid w:val="00DE479A"/>
    <w:rsid w:val="00DE6367"/>
    <w:rsid w:val="00DF38F1"/>
    <w:rsid w:val="00DF45CE"/>
    <w:rsid w:val="00DF4DBC"/>
    <w:rsid w:val="00DF4EE9"/>
    <w:rsid w:val="00DF55D8"/>
    <w:rsid w:val="00DF61D5"/>
    <w:rsid w:val="00DF666D"/>
    <w:rsid w:val="00DF68AD"/>
    <w:rsid w:val="00DF7847"/>
    <w:rsid w:val="00E001F9"/>
    <w:rsid w:val="00E0155A"/>
    <w:rsid w:val="00E03563"/>
    <w:rsid w:val="00E04B74"/>
    <w:rsid w:val="00E07BD5"/>
    <w:rsid w:val="00E07E73"/>
    <w:rsid w:val="00E15AE0"/>
    <w:rsid w:val="00E222B2"/>
    <w:rsid w:val="00E23D09"/>
    <w:rsid w:val="00E25878"/>
    <w:rsid w:val="00E364F6"/>
    <w:rsid w:val="00E364FD"/>
    <w:rsid w:val="00E41E6C"/>
    <w:rsid w:val="00E43C8C"/>
    <w:rsid w:val="00E47796"/>
    <w:rsid w:val="00E517A2"/>
    <w:rsid w:val="00E54858"/>
    <w:rsid w:val="00E5487E"/>
    <w:rsid w:val="00E6257A"/>
    <w:rsid w:val="00E80D10"/>
    <w:rsid w:val="00E82EEC"/>
    <w:rsid w:val="00E843AC"/>
    <w:rsid w:val="00E87049"/>
    <w:rsid w:val="00E9217A"/>
    <w:rsid w:val="00E924A6"/>
    <w:rsid w:val="00E93EF2"/>
    <w:rsid w:val="00EA1134"/>
    <w:rsid w:val="00EA2890"/>
    <w:rsid w:val="00EA29A4"/>
    <w:rsid w:val="00EA2FA8"/>
    <w:rsid w:val="00EA3304"/>
    <w:rsid w:val="00EA6F93"/>
    <w:rsid w:val="00EA7E5E"/>
    <w:rsid w:val="00EB31C3"/>
    <w:rsid w:val="00EC0C05"/>
    <w:rsid w:val="00EC5FB1"/>
    <w:rsid w:val="00EC6265"/>
    <w:rsid w:val="00EC714B"/>
    <w:rsid w:val="00ED4231"/>
    <w:rsid w:val="00ED6DE8"/>
    <w:rsid w:val="00EE0445"/>
    <w:rsid w:val="00EE37BB"/>
    <w:rsid w:val="00EF02DB"/>
    <w:rsid w:val="00EF3AC6"/>
    <w:rsid w:val="00EF5D66"/>
    <w:rsid w:val="00EF6FB6"/>
    <w:rsid w:val="00EF7BBE"/>
    <w:rsid w:val="00F06548"/>
    <w:rsid w:val="00F1663E"/>
    <w:rsid w:val="00F203BB"/>
    <w:rsid w:val="00F24DA9"/>
    <w:rsid w:val="00F34DCA"/>
    <w:rsid w:val="00F356AF"/>
    <w:rsid w:val="00F4029A"/>
    <w:rsid w:val="00F52CB6"/>
    <w:rsid w:val="00F64ED4"/>
    <w:rsid w:val="00F66E08"/>
    <w:rsid w:val="00F74F34"/>
    <w:rsid w:val="00F80103"/>
    <w:rsid w:val="00F805F0"/>
    <w:rsid w:val="00F87423"/>
    <w:rsid w:val="00F90EEC"/>
    <w:rsid w:val="00F92774"/>
    <w:rsid w:val="00F9314A"/>
    <w:rsid w:val="00F93DB6"/>
    <w:rsid w:val="00FA089B"/>
    <w:rsid w:val="00FA6E0E"/>
    <w:rsid w:val="00FB1A3A"/>
    <w:rsid w:val="00FB21AA"/>
    <w:rsid w:val="00FB61D0"/>
    <w:rsid w:val="00FC375C"/>
    <w:rsid w:val="00FC450F"/>
    <w:rsid w:val="00FC7609"/>
    <w:rsid w:val="00FC777F"/>
    <w:rsid w:val="00FD0FF8"/>
    <w:rsid w:val="00FD13E4"/>
    <w:rsid w:val="00FD1C16"/>
    <w:rsid w:val="00FE047B"/>
    <w:rsid w:val="00FE1C53"/>
    <w:rsid w:val="00FE2355"/>
    <w:rsid w:val="00FE493A"/>
    <w:rsid w:val="00FE4A40"/>
    <w:rsid w:val="00FF053C"/>
    <w:rsid w:val="00FF0C79"/>
    <w:rsid w:val="00FF6B40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75EBB"/>
  <w15:docId w15:val="{E5CA1F4C-B214-4AE3-800D-DDAA8B8A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65B9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6B5D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313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31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1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71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1FB"/>
  </w:style>
  <w:style w:type="paragraph" w:styleId="Footer">
    <w:name w:val="footer"/>
    <w:basedOn w:val="Normal"/>
    <w:link w:val="FooterChar"/>
    <w:uiPriority w:val="99"/>
    <w:unhideWhenUsed/>
    <w:rsid w:val="005B71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1FB"/>
  </w:style>
  <w:style w:type="paragraph" w:styleId="NormalWeb">
    <w:name w:val="Normal (Web)"/>
    <w:basedOn w:val="Normal"/>
    <w:uiPriority w:val="99"/>
    <w:unhideWhenUsed/>
    <w:rsid w:val="00AE0AF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BC1389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A31739"/>
  </w:style>
  <w:style w:type="character" w:customStyle="1" w:styleId="Heading1Char">
    <w:name w:val="Heading 1 Char"/>
    <w:basedOn w:val="DefaultParagraphFont"/>
    <w:link w:val="Heading1"/>
    <w:uiPriority w:val="9"/>
    <w:rsid w:val="006B5D6E"/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ighwire-citation-authors">
    <w:name w:val="highwire-citation-authors"/>
    <w:basedOn w:val="DefaultParagraphFont"/>
    <w:rsid w:val="001E0C6E"/>
  </w:style>
  <w:style w:type="character" w:customStyle="1" w:styleId="nlm-given-names">
    <w:name w:val="nlm-given-names"/>
    <w:basedOn w:val="DefaultParagraphFont"/>
    <w:rsid w:val="001E0C6E"/>
  </w:style>
  <w:style w:type="character" w:customStyle="1" w:styleId="nlm-surname">
    <w:name w:val="nlm-surname"/>
    <w:basedOn w:val="DefaultParagraphFont"/>
    <w:rsid w:val="001E0C6E"/>
  </w:style>
  <w:style w:type="character" w:customStyle="1" w:styleId="highwire-cite-metadata-journal">
    <w:name w:val="highwire-cite-metadata-journal"/>
    <w:basedOn w:val="DefaultParagraphFont"/>
    <w:rsid w:val="001E0C6E"/>
  </w:style>
  <w:style w:type="character" w:customStyle="1" w:styleId="highwire-cite-metadata-date">
    <w:name w:val="highwire-cite-metadata-date"/>
    <w:basedOn w:val="DefaultParagraphFont"/>
    <w:rsid w:val="001E0C6E"/>
  </w:style>
  <w:style w:type="character" w:customStyle="1" w:styleId="highwire-cite-metadata-volume">
    <w:name w:val="highwire-cite-metadata-volume"/>
    <w:basedOn w:val="DefaultParagraphFont"/>
    <w:rsid w:val="001E0C6E"/>
  </w:style>
  <w:style w:type="character" w:customStyle="1" w:styleId="highwire-cite-metadata-issue">
    <w:name w:val="highwire-cite-metadata-issue"/>
    <w:basedOn w:val="DefaultParagraphFont"/>
    <w:rsid w:val="001E0C6E"/>
  </w:style>
  <w:style w:type="character" w:customStyle="1" w:styleId="highwire-cite-metadata-pages">
    <w:name w:val="highwire-cite-metadata-pages"/>
    <w:basedOn w:val="DefaultParagraphFont"/>
    <w:rsid w:val="001E0C6E"/>
  </w:style>
  <w:style w:type="character" w:styleId="FollowedHyperlink">
    <w:name w:val="FollowedHyperlink"/>
    <w:basedOn w:val="DefaultParagraphFont"/>
    <w:uiPriority w:val="99"/>
    <w:semiHidden/>
    <w:unhideWhenUsed/>
    <w:rsid w:val="00A315D2"/>
    <w:rPr>
      <w:color w:val="800080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A8440A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42832"/>
    <w:rPr>
      <w:i/>
      <w:iCs/>
    </w:rPr>
  </w:style>
  <w:style w:type="character" w:customStyle="1" w:styleId="ref-journal">
    <w:name w:val="ref-journal"/>
    <w:basedOn w:val="DefaultParagraphFont"/>
    <w:rsid w:val="0011074B"/>
  </w:style>
  <w:style w:type="character" w:customStyle="1" w:styleId="Heading2Char">
    <w:name w:val="Heading 2 Char"/>
    <w:basedOn w:val="DefaultParagraphFont"/>
    <w:link w:val="Heading2"/>
    <w:uiPriority w:val="9"/>
    <w:rsid w:val="006B313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B31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B31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6B3130"/>
    <w:rPr>
      <w:i/>
      <w:iCs/>
      <w:color w:val="404040" w:themeColor="text1" w:themeTint="BF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0615E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0615E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D37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sid w:val="00EA3304"/>
  </w:style>
  <w:style w:type="character" w:customStyle="1" w:styleId="refauthors">
    <w:name w:val="refauthors"/>
    <w:basedOn w:val="DefaultParagraphFont"/>
    <w:rsid w:val="0027799B"/>
  </w:style>
  <w:style w:type="character" w:customStyle="1" w:styleId="reftitle">
    <w:name w:val="reftitle"/>
    <w:basedOn w:val="DefaultParagraphFont"/>
    <w:rsid w:val="0027799B"/>
  </w:style>
  <w:style w:type="character" w:customStyle="1" w:styleId="refseriestitle">
    <w:name w:val="refseriestitle"/>
    <w:basedOn w:val="DefaultParagraphFont"/>
    <w:rsid w:val="0027799B"/>
  </w:style>
  <w:style w:type="character" w:customStyle="1" w:styleId="refseriesdate">
    <w:name w:val="refseriesdate"/>
    <w:basedOn w:val="DefaultParagraphFont"/>
    <w:rsid w:val="0027799B"/>
  </w:style>
  <w:style w:type="character" w:customStyle="1" w:styleId="refseriesvolume">
    <w:name w:val="refseriesvolume"/>
    <w:basedOn w:val="DefaultParagraphFont"/>
    <w:rsid w:val="0027799B"/>
  </w:style>
  <w:style w:type="character" w:customStyle="1" w:styleId="refpages">
    <w:name w:val="refpages"/>
    <w:basedOn w:val="DefaultParagraphFont"/>
    <w:rsid w:val="00277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7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4086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41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444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059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0813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4533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513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301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3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1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5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6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0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6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3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9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85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1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18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27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32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73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7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2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9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1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7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4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7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5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0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1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9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4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3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0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2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3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71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7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0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8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2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5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0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5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8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image" Target="media/image1.png"/><Relationship Id="rId15" Type="http://schemas.openxmlformats.org/officeDocument/2006/relationships/hyperlink" Target="http://bjp.rcpsych.org/content/200/2/89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0EE28F-DDB6-324B-98FC-0CC70952F6FA}" type="doc">
      <dgm:prSet loTypeId="urn:microsoft.com/office/officeart/2005/8/layout/pyramid1" loCatId="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4CEB3587-01B9-4C4D-BF0A-396DC46B976C}">
      <dgm:prSet phldrT="[Text]" custT="1"/>
      <dgm:spPr/>
      <dgm:t>
        <a:bodyPr/>
        <a:lstStyle/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   Disese, disability, and social problems</a:t>
          </a:r>
        </a:p>
      </dgm:t>
    </dgm:pt>
    <dgm:pt modelId="{49F20948-4E41-3B47-8C16-9D3AE8EAE47A}" type="parTrans" cxnId="{EE5F8625-B70C-C442-9BDE-E1725F67F038}">
      <dgm:prSet/>
      <dgm:spPr/>
      <dgm:t>
        <a:bodyPr/>
        <a:lstStyle/>
        <a:p>
          <a:endParaRPr lang="en-US"/>
        </a:p>
      </dgm:t>
    </dgm:pt>
    <dgm:pt modelId="{875CC539-323E-1A44-9876-1F22A49266B0}" type="sibTrans" cxnId="{EE5F8625-B70C-C442-9BDE-E1725F67F038}">
      <dgm:prSet/>
      <dgm:spPr/>
      <dgm:t>
        <a:bodyPr/>
        <a:lstStyle/>
        <a:p>
          <a:endParaRPr lang="en-US"/>
        </a:p>
      </dgm:t>
    </dgm:pt>
    <dgm:pt modelId="{60B8BDA1-9E01-ED4A-9F05-F10F8FE89D11}">
      <dgm:prSet phldrT="[Text]" custT="1"/>
      <dgm:spPr/>
      <dgm:t>
        <a:bodyPr/>
        <a:lstStyle/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Social, Emotional, and cognitative impairment</a:t>
          </a:r>
        </a:p>
      </dgm:t>
    </dgm:pt>
    <dgm:pt modelId="{1B1FB378-84BE-CF46-AAEB-7FC7006982A8}" type="parTrans" cxnId="{1C9E59C7-0BF0-D847-BB3B-F9B1B2854C37}">
      <dgm:prSet/>
      <dgm:spPr/>
      <dgm:t>
        <a:bodyPr/>
        <a:lstStyle/>
        <a:p>
          <a:endParaRPr lang="en-US"/>
        </a:p>
      </dgm:t>
    </dgm:pt>
    <dgm:pt modelId="{E67EC742-5EBF-794E-A8CC-64AF38659C70}" type="sibTrans" cxnId="{1C9E59C7-0BF0-D847-BB3B-F9B1B2854C37}">
      <dgm:prSet/>
      <dgm:spPr/>
      <dgm:t>
        <a:bodyPr/>
        <a:lstStyle/>
        <a:p>
          <a:endParaRPr lang="en-US"/>
        </a:p>
      </dgm:t>
    </dgm:pt>
    <dgm:pt modelId="{0B57BDDD-F1AD-4A47-A17F-5FFAE3A5B530}">
      <dgm:prSet custT="1"/>
      <dgm:spPr/>
      <dgm:t>
        <a:bodyPr/>
        <a:lstStyle/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Disrupted Neurodevelopment </a:t>
          </a:r>
        </a:p>
      </dgm:t>
    </dgm:pt>
    <dgm:pt modelId="{538043FC-BEB1-E24B-8B22-FA77A81D77E6}" type="parTrans" cxnId="{69F0DF42-8089-C744-B1AA-67FBE29762D3}">
      <dgm:prSet/>
      <dgm:spPr/>
      <dgm:t>
        <a:bodyPr/>
        <a:lstStyle/>
        <a:p>
          <a:endParaRPr lang="en-US"/>
        </a:p>
      </dgm:t>
    </dgm:pt>
    <dgm:pt modelId="{D21F6C42-D437-E542-8332-549058636395}" type="sibTrans" cxnId="{69F0DF42-8089-C744-B1AA-67FBE29762D3}">
      <dgm:prSet/>
      <dgm:spPr/>
      <dgm:t>
        <a:bodyPr/>
        <a:lstStyle/>
        <a:p>
          <a:endParaRPr lang="en-US"/>
        </a:p>
      </dgm:t>
    </dgm:pt>
    <dgm:pt modelId="{3532C6B1-04CF-0646-88D5-168DDF86E6C6}">
      <dgm:prSet custT="1"/>
      <dgm:spPr/>
      <dgm:t>
        <a:bodyPr/>
        <a:lstStyle/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Adverse Childhood Experiences </a:t>
          </a:r>
        </a:p>
      </dgm:t>
    </dgm:pt>
    <dgm:pt modelId="{A7DF32DF-11BA-2D45-83C1-A695DDD5F3B4}" type="parTrans" cxnId="{613AEB27-148A-3245-BD9F-58E9D0F6A7C2}">
      <dgm:prSet/>
      <dgm:spPr/>
      <dgm:t>
        <a:bodyPr/>
        <a:lstStyle/>
        <a:p>
          <a:endParaRPr lang="en-US"/>
        </a:p>
      </dgm:t>
    </dgm:pt>
    <dgm:pt modelId="{ED66CFB0-E733-D34C-9879-3DC87E7641D5}" type="sibTrans" cxnId="{613AEB27-148A-3245-BD9F-58E9D0F6A7C2}">
      <dgm:prSet/>
      <dgm:spPr/>
      <dgm:t>
        <a:bodyPr/>
        <a:lstStyle/>
        <a:p>
          <a:endParaRPr lang="en-US"/>
        </a:p>
      </dgm:t>
    </dgm:pt>
    <dgm:pt modelId="{486DC2A5-29C2-5543-AF78-C83FDAF8364D}">
      <dgm:prSet phldrT="[Text]" custT="1"/>
      <dgm:spPr/>
      <dgm:t>
        <a:bodyPr/>
        <a:lstStyle/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                      Early </a:t>
          </a:r>
        </a:p>
        <a:p>
          <a:r>
            <a:rPr lang="en-US" sz="1000" b="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Death </a:t>
          </a:r>
        </a:p>
      </dgm:t>
    </dgm:pt>
    <dgm:pt modelId="{2C1A8504-5C10-8B40-BC7C-7F36C03EA563}" type="parTrans" cxnId="{69A6B9C3-455A-3B4A-8C70-EFAB89C65571}">
      <dgm:prSet/>
      <dgm:spPr/>
      <dgm:t>
        <a:bodyPr/>
        <a:lstStyle/>
        <a:p>
          <a:endParaRPr lang="en-US"/>
        </a:p>
      </dgm:t>
    </dgm:pt>
    <dgm:pt modelId="{3DC6BACF-B259-8A4D-B678-BEEF4E488A10}" type="sibTrans" cxnId="{69A6B9C3-455A-3B4A-8C70-EFAB89C65571}">
      <dgm:prSet/>
      <dgm:spPr/>
      <dgm:t>
        <a:bodyPr/>
        <a:lstStyle/>
        <a:p>
          <a:endParaRPr lang="en-US"/>
        </a:p>
      </dgm:t>
    </dgm:pt>
    <dgm:pt modelId="{C16E9284-B951-7446-8BCC-A9D14AD068A8}" type="pres">
      <dgm:prSet presAssocID="{A10EE28F-DDB6-324B-98FC-0CC70952F6F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D83F774D-ADE3-C24B-A679-2D58767156F3}" type="pres">
      <dgm:prSet presAssocID="{486DC2A5-29C2-5543-AF78-C83FDAF8364D}" presName="Name8" presStyleCnt="0"/>
      <dgm:spPr/>
    </dgm:pt>
    <dgm:pt modelId="{9EB09B1C-0B31-3044-BC2A-4E822BB4BF27}" type="pres">
      <dgm:prSet presAssocID="{486DC2A5-29C2-5543-AF78-C83FDAF8364D}" presName="level" presStyleLbl="node1" presStyleIdx="0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1AF37FB-7326-B942-807E-223CC50A94E9}" type="pres">
      <dgm:prSet presAssocID="{486DC2A5-29C2-5543-AF78-C83FDAF8364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EE758E-28CD-AE4F-AEA5-F88AEE50DD6A}" type="pres">
      <dgm:prSet presAssocID="{4CEB3587-01B9-4C4D-BF0A-396DC46B976C}" presName="Name8" presStyleCnt="0"/>
      <dgm:spPr/>
    </dgm:pt>
    <dgm:pt modelId="{E2947F00-8A88-DF41-8E72-0B2502DEB9D8}" type="pres">
      <dgm:prSet presAssocID="{4CEB3587-01B9-4C4D-BF0A-396DC46B976C}" presName="level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5ECC1F5-E769-274A-BCFE-FD787264A974}" type="pres">
      <dgm:prSet presAssocID="{4CEB3587-01B9-4C4D-BF0A-396DC46B976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FD67F10-CBCA-5F48-8040-C02175FCAF22}" type="pres">
      <dgm:prSet presAssocID="{60B8BDA1-9E01-ED4A-9F05-F10F8FE89D11}" presName="Name8" presStyleCnt="0"/>
      <dgm:spPr/>
    </dgm:pt>
    <dgm:pt modelId="{754F7397-462D-4149-98CB-2106578B64CE}" type="pres">
      <dgm:prSet presAssocID="{60B8BDA1-9E01-ED4A-9F05-F10F8FE89D11}" presName="level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77516A7-6D6B-2345-994D-C63F39118728}" type="pres">
      <dgm:prSet presAssocID="{60B8BDA1-9E01-ED4A-9F05-F10F8FE89D11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14A1EF-0EDE-584D-8280-F26F57A46C7F}" type="pres">
      <dgm:prSet presAssocID="{0B57BDDD-F1AD-4A47-A17F-5FFAE3A5B530}" presName="Name8" presStyleCnt="0"/>
      <dgm:spPr/>
    </dgm:pt>
    <dgm:pt modelId="{DE2D9E69-DEA7-AB45-A13E-63A388FBCF6D}" type="pres">
      <dgm:prSet presAssocID="{0B57BDDD-F1AD-4A47-A17F-5FFAE3A5B530}" presName="level" presStyleLbl="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9E916EF-F18D-994B-B420-D5AA7E6C4453}" type="pres">
      <dgm:prSet presAssocID="{0B57BDDD-F1AD-4A47-A17F-5FFAE3A5B53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4908979-6C58-3140-BEE2-9BC84BE3EA17}" type="pres">
      <dgm:prSet presAssocID="{3532C6B1-04CF-0646-88D5-168DDF86E6C6}" presName="Name8" presStyleCnt="0"/>
      <dgm:spPr/>
    </dgm:pt>
    <dgm:pt modelId="{A990647F-215F-1845-B735-FE4FEFFB00BC}" type="pres">
      <dgm:prSet presAssocID="{3532C6B1-04CF-0646-88D5-168DDF86E6C6}" presName="level" presStyleLbl="node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1604728-4662-5E47-B441-0BC8149DAA01}" type="pres">
      <dgm:prSet presAssocID="{3532C6B1-04CF-0646-88D5-168DDF86E6C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A792A4-6C98-5545-B24F-AC958918ABD2}" type="presOf" srcId="{486DC2A5-29C2-5543-AF78-C83FDAF8364D}" destId="{A1AF37FB-7326-B942-807E-223CC50A94E9}" srcOrd="1" destOrd="0" presId="urn:microsoft.com/office/officeart/2005/8/layout/pyramid1"/>
    <dgm:cxn modelId="{AD0CD358-9EE9-3E42-BA16-0DED100B0D25}" type="presOf" srcId="{3532C6B1-04CF-0646-88D5-168DDF86E6C6}" destId="{A1604728-4662-5E47-B441-0BC8149DAA01}" srcOrd="1" destOrd="0" presId="urn:microsoft.com/office/officeart/2005/8/layout/pyramid1"/>
    <dgm:cxn modelId="{EE5F8625-B70C-C442-9BDE-E1725F67F038}" srcId="{A10EE28F-DDB6-324B-98FC-0CC70952F6FA}" destId="{4CEB3587-01B9-4C4D-BF0A-396DC46B976C}" srcOrd="1" destOrd="0" parTransId="{49F20948-4E41-3B47-8C16-9D3AE8EAE47A}" sibTransId="{875CC539-323E-1A44-9876-1F22A49266B0}"/>
    <dgm:cxn modelId="{A65B2769-5C69-124B-B443-3C747FFBC8C9}" type="presOf" srcId="{4CEB3587-01B9-4C4D-BF0A-396DC46B976C}" destId="{E2947F00-8A88-DF41-8E72-0B2502DEB9D8}" srcOrd="0" destOrd="0" presId="urn:microsoft.com/office/officeart/2005/8/layout/pyramid1"/>
    <dgm:cxn modelId="{16B06446-D646-B649-88B0-9C09EB3EB4D4}" type="presOf" srcId="{60B8BDA1-9E01-ED4A-9F05-F10F8FE89D11}" destId="{754F7397-462D-4149-98CB-2106578B64CE}" srcOrd="0" destOrd="0" presId="urn:microsoft.com/office/officeart/2005/8/layout/pyramid1"/>
    <dgm:cxn modelId="{8C8C0C27-FE89-264E-90F2-66FF4E6E239F}" type="presOf" srcId="{4CEB3587-01B9-4C4D-BF0A-396DC46B976C}" destId="{05ECC1F5-E769-274A-BCFE-FD787264A974}" srcOrd="1" destOrd="0" presId="urn:microsoft.com/office/officeart/2005/8/layout/pyramid1"/>
    <dgm:cxn modelId="{613AEB27-148A-3245-BD9F-58E9D0F6A7C2}" srcId="{A10EE28F-DDB6-324B-98FC-0CC70952F6FA}" destId="{3532C6B1-04CF-0646-88D5-168DDF86E6C6}" srcOrd="4" destOrd="0" parTransId="{A7DF32DF-11BA-2D45-83C1-A695DDD5F3B4}" sibTransId="{ED66CFB0-E733-D34C-9879-3DC87E7641D5}"/>
    <dgm:cxn modelId="{251320AF-50D6-C340-9B7F-FBA465AC5881}" type="presOf" srcId="{0B57BDDD-F1AD-4A47-A17F-5FFAE3A5B530}" destId="{E9E916EF-F18D-994B-B420-D5AA7E6C4453}" srcOrd="1" destOrd="0" presId="urn:microsoft.com/office/officeart/2005/8/layout/pyramid1"/>
    <dgm:cxn modelId="{898F28EF-5439-7C41-B0A8-04E13A95E099}" type="presOf" srcId="{3532C6B1-04CF-0646-88D5-168DDF86E6C6}" destId="{A990647F-215F-1845-B735-FE4FEFFB00BC}" srcOrd="0" destOrd="0" presId="urn:microsoft.com/office/officeart/2005/8/layout/pyramid1"/>
    <dgm:cxn modelId="{BA553BDA-38F1-704E-ACD4-C65A7D98084D}" type="presOf" srcId="{486DC2A5-29C2-5543-AF78-C83FDAF8364D}" destId="{9EB09B1C-0B31-3044-BC2A-4E822BB4BF27}" srcOrd="0" destOrd="0" presId="urn:microsoft.com/office/officeart/2005/8/layout/pyramid1"/>
    <dgm:cxn modelId="{C035ED6A-1C25-8D47-9A44-0024F225C898}" type="presOf" srcId="{60B8BDA1-9E01-ED4A-9F05-F10F8FE89D11}" destId="{E77516A7-6D6B-2345-994D-C63F39118728}" srcOrd="1" destOrd="0" presId="urn:microsoft.com/office/officeart/2005/8/layout/pyramid1"/>
    <dgm:cxn modelId="{69A6B9C3-455A-3B4A-8C70-EFAB89C65571}" srcId="{A10EE28F-DDB6-324B-98FC-0CC70952F6FA}" destId="{486DC2A5-29C2-5543-AF78-C83FDAF8364D}" srcOrd="0" destOrd="0" parTransId="{2C1A8504-5C10-8B40-BC7C-7F36C03EA563}" sibTransId="{3DC6BACF-B259-8A4D-B678-BEEF4E488A10}"/>
    <dgm:cxn modelId="{709DF036-250B-5D4C-ABEB-772BFB4557CD}" type="presOf" srcId="{A10EE28F-DDB6-324B-98FC-0CC70952F6FA}" destId="{C16E9284-B951-7446-8BCC-A9D14AD068A8}" srcOrd="0" destOrd="0" presId="urn:microsoft.com/office/officeart/2005/8/layout/pyramid1"/>
    <dgm:cxn modelId="{276AA4FF-3B42-4241-BEDF-2F640A215216}" type="presOf" srcId="{0B57BDDD-F1AD-4A47-A17F-5FFAE3A5B530}" destId="{DE2D9E69-DEA7-AB45-A13E-63A388FBCF6D}" srcOrd="0" destOrd="0" presId="urn:microsoft.com/office/officeart/2005/8/layout/pyramid1"/>
    <dgm:cxn modelId="{69F0DF42-8089-C744-B1AA-67FBE29762D3}" srcId="{A10EE28F-DDB6-324B-98FC-0CC70952F6FA}" destId="{0B57BDDD-F1AD-4A47-A17F-5FFAE3A5B530}" srcOrd="3" destOrd="0" parTransId="{538043FC-BEB1-E24B-8B22-FA77A81D77E6}" sibTransId="{D21F6C42-D437-E542-8332-549058636395}"/>
    <dgm:cxn modelId="{1C9E59C7-0BF0-D847-BB3B-F9B1B2854C37}" srcId="{A10EE28F-DDB6-324B-98FC-0CC70952F6FA}" destId="{60B8BDA1-9E01-ED4A-9F05-F10F8FE89D11}" srcOrd="2" destOrd="0" parTransId="{1B1FB378-84BE-CF46-AAEB-7FC7006982A8}" sibTransId="{E67EC742-5EBF-794E-A8CC-64AF38659C70}"/>
    <dgm:cxn modelId="{20524422-509E-4F43-B7F4-6DD558415D7D}" type="presParOf" srcId="{C16E9284-B951-7446-8BCC-A9D14AD068A8}" destId="{D83F774D-ADE3-C24B-A679-2D58767156F3}" srcOrd="0" destOrd="0" presId="urn:microsoft.com/office/officeart/2005/8/layout/pyramid1"/>
    <dgm:cxn modelId="{B593385A-FCDB-2147-B6DB-9FF3ED8031A3}" type="presParOf" srcId="{D83F774D-ADE3-C24B-A679-2D58767156F3}" destId="{9EB09B1C-0B31-3044-BC2A-4E822BB4BF27}" srcOrd="0" destOrd="0" presId="urn:microsoft.com/office/officeart/2005/8/layout/pyramid1"/>
    <dgm:cxn modelId="{002E624E-5E0D-A944-BE3E-2745D812F8DF}" type="presParOf" srcId="{D83F774D-ADE3-C24B-A679-2D58767156F3}" destId="{A1AF37FB-7326-B942-807E-223CC50A94E9}" srcOrd="1" destOrd="0" presId="urn:microsoft.com/office/officeart/2005/8/layout/pyramid1"/>
    <dgm:cxn modelId="{96AC92EF-5631-CE4E-A013-E1363FF887D0}" type="presParOf" srcId="{C16E9284-B951-7446-8BCC-A9D14AD068A8}" destId="{F4EE758E-28CD-AE4F-AEA5-F88AEE50DD6A}" srcOrd="1" destOrd="0" presId="urn:microsoft.com/office/officeart/2005/8/layout/pyramid1"/>
    <dgm:cxn modelId="{3DBAD7AE-7FBB-3A43-BFE8-135ED9B7F5F3}" type="presParOf" srcId="{F4EE758E-28CD-AE4F-AEA5-F88AEE50DD6A}" destId="{E2947F00-8A88-DF41-8E72-0B2502DEB9D8}" srcOrd="0" destOrd="0" presId="urn:microsoft.com/office/officeart/2005/8/layout/pyramid1"/>
    <dgm:cxn modelId="{355EF4C0-1D4A-004A-84EC-978D66EE72FB}" type="presParOf" srcId="{F4EE758E-28CD-AE4F-AEA5-F88AEE50DD6A}" destId="{05ECC1F5-E769-274A-BCFE-FD787264A974}" srcOrd="1" destOrd="0" presId="urn:microsoft.com/office/officeart/2005/8/layout/pyramid1"/>
    <dgm:cxn modelId="{0FB96201-051C-6C49-9087-EE85D7331498}" type="presParOf" srcId="{C16E9284-B951-7446-8BCC-A9D14AD068A8}" destId="{4FD67F10-CBCA-5F48-8040-C02175FCAF22}" srcOrd="2" destOrd="0" presId="urn:microsoft.com/office/officeart/2005/8/layout/pyramid1"/>
    <dgm:cxn modelId="{6CEE75C0-8710-EE4E-9EAE-000639C82872}" type="presParOf" srcId="{4FD67F10-CBCA-5F48-8040-C02175FCAF22}" destId="{754F7397-462D-4149-98CB-2106578B64CE}" srcOrd="0" destOrd="0" presId="urn:microsoft.com/office/officeart/2005/8/layout/pyramid1"/>
    <dgm:cxn modelId="{2F7AAA53-042F-2A45-9CDA-AF2495E39149}" type="presParOf" srcId="{4FD67F10-CBCA-5F48-8040-C02175FCAF22}" destId="{E77516A7-6D6B-2345-994D-C63F39118728}" srcOrd="1" destOrd="0" presId="urn:microsoft.com/office/officeart/2005/8/layout/pyramid1"/>
    <dgm:cxn modelId="{DCC97F40-CAC4-5B4D-AFC9-2BD927BD267D}" type="presParOf" srcId="{C16E9284-B951-7446-8BCC-A9D14AD068A8}" destId="{2F14A1EF-0EDE-584D-8280-F26F57A46C7F}" srcOrd="3" destOrd="0" presId="urn:microsoft.com/office/officeart/2005/8/layout/pyramid1"/>
    <dgm:cxn modelId="{BBC732C5-A4D5-614F-8820-F8E2E1C27EB7}" type="presParOf" srcId="{2F14A1EF-0EDE-584D-8280-F26F57A46C7F}" destId="{DE2D9E69-DEA7-AB45-A13E-63A388FBCF6D}" srcOrd="0" destOrd="0" presId="urn:microsoft.com/office/officeart/2005/8/layout/pyramid1"/>
    <dgm:cxn modelId="{9461ECAA-B7ED-9349-AFC8-A51EFE40A9F3}" type="presParOf" srcId="{2F14A1EF-0EDE-584D-8280-F26F57A46C7F}" destId="{E9E916EF-F18D-994B-B420-D5AA7E6C4453}" srcOrd="1" destOrd="0" presId="urn:microsoft.com/office/officeart/2005/8/layout/pyramid1"/>
    <dgm:cxn modelId="{27D73E7C-F6D5-C344-A9C4-500E4E53FBE1}" type="presParOf" srcId="{C16E9284-B951-7446-8BCC-A9D14AD068A8}" destId="{84908979-6C58-3140-BEE2-9BC84BE3EA17}" srcOrd="4" destOrd="0" presId="urn:microsoft.com/office/officeart/2005/8/layout/pyramid1"/>
    <dgm:cxn modelId="{80FB2B81-5891-4C43-A898-FF2C4B947979}" type="presParOf" srcId="{84908979-6C58-3140-BEE2-9BC84BE3EA17}" destId="{A990647F-215F-1845-B735-FE4FEFFB00BC}" srcOrd="0" destOrd="0" presId="urn:microsoft.com/office/officeart/2005/8/layout/pyramid1"/>
    <dgm:cxn modelId="{6F8DFE5C-E033-CD45-B965-AC9DFD28FAAB}" type="presParOf" srcId="{84908979-6C58-3140-BEE2-9BC84BE3EA17}" destId="{A1604728-4662-5E47-B441-0BC8149DAA01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B09B1C-0B31-3044-BC2A-4E822BB4BF27}">
      <dsp:nvSpPr>
        <dsp:cNvPr id="0" name=""/>
        <dsp:cNvSpPr/>
      </dsp:nvSpPr>
      <dsp:spPr>
        <a:xfrm>
          <a:off x="1688338" y="0"/>
          <a:ext cx="844168" cy="549910"/>
        </a:xfrm>
        <a:prstGeom prst="trapezoid">
          <a:avLst>
            <a:gd name="adj" fmla="val 76755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                      Early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Death </a:t>
          </a:r>
        </a:p>
      </dsp:txBody>
      <dsp:txXfrm>
        <a:off x="1688338" y="0"/>
        <a:ext cx="844168" cy="549910"/>
      </dsp:txXfrm>
    </dsp:sp>
    <dsp:sp modelId="{E2947F00-8A88-DF41-8E72-0B2502DEB9D8}">
      <dsp:nvSpPr>
        <dsp:cNvPr id="0" name=""/>
        <dsp:cNvSpPr/>
      </dsp:nvSpPr>
      <dsp:spPr>
        <a:xfrm>
          <a:off x="1266253" y="549910"/>
          <a:ext cx="1688337" cy="549910"/>
        </a:xfrm>
        <a:prstGeom prst="trapezoid">
          <a:avLst>
            <a:gd name="adj" fmla="val 76755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   Disese, disability, and social problems</a:t>
          </a:r>
        </a:p>
      </dsp:txBody>
      <dsp:txXfrm>
        <a:off x="1561712" y="549910"/>
        <a:ext cx="1097419" cy="549910"/>
      </dsp:txXfrm>
    </dsp:sp>
    <dsp:sp modelId="{754F7397-462D-4149-98CB-2106578B64CE}">
      <dsp:nvSpPr>
        <dsp:cNvPr id="0" name=""/>
        <dsp:cNvSpPr/>
      </dsp:nvSpPr>
      <dsp:spPr>
        <a:xfrm>
          <a:off x="844169" y="1099820"/>
          <a:ext cx="2532506" cy="549910"/>
        </a:xfrm>
        <a:prstGeom prst="trapezoid">
          <a:avLst>
            <a:gd name="adj" fmla="val 76755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Social, Emotional, and cognitative impairment</a:t>
          </a:r>
        </a:p>
      </dsp:txBody>
      <dsp:txXfrm>
        <a:off x="1287357" y="1099820"/>
        <a:ext cx="1646129" cy="549910"/>
      </dsp:txXfrm>
    </dsp:sp>
    <dsp:sp modelId="{DE2D9E69-DEA7-AB45-A13E-63A388FBCF6D}">
      <dsp:nvSpPr>
        <dsp:cNvPr id="0" name=""/>
        <dsp:cNvSpPr/>
      </dsp:nvSpPr>
      <dsp:spPr>
        <a:xfrm>
          <a:off x="422084" y="1649730"/>
          <a:ext cx="3376675" cy="549910"/>
        </a:xfrm>
        <a:prstGeom prst="trapezoid">
          <a:avLst>
            <a:gd name="adj" fmla="val 76755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Disrupted Neurodevelopment </a:t>
          </a:r>
        </a:p>
      </dsp:txBody>
      <dsp:txXfrm>
        <a:off x="1013002" y="1649730"/>
        <a:ext cx="2194839" cy="549910"/>
      </dsp:txXfrm>
    </dsp:sp>
    <dsp:sp modelId="{A990647F-215F-1845-B735-FE4FEFFB00BC}">
      <dsp:nvSpPr>
        <dsp:cNvPr id="0" name=""/>
        <dsp:cNvSpPr/>
      </dsp:nvSpPr>
      <dsp:spPr>
        <a:xfrm>
          <a:off x="0" y="2199640"/>
          <a:ext cx="4220844" cy="549910"/>
        </a:xfrm>
        <a:prstGeom prst="trapezoid">
          <a:avLst>
            <a:gd name="adj" fmla="val 76755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 baseline="0">
              <a:ln w="0"/>
              <a:solidFill>
                <a:schemeClr val="bg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Arial" charset="0"/>
              <a:ea typeface="Arial" charset="0"/>
              <a:cs typeface="Arial" charset="0"/>
            </a:rPr>
            <a:t>Adverse Childhood Experiences </a:t>
          </a:r>
        </a:p>
      </dsp:txBody>
      <dsp:txXfrm>
        <a:off x="738647" y="2199640"/>
        <a:ext cx="2743549" cy="5499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2017-11-24T00:00:00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A96926-70A0-4143-85BD-B40990F33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18</Pages>
  <Words>3377</Words>
  <Characters>19250</Characters>
  <Application>Microsoft Macintosh Word</Application>
  <DocSecurity>0</DocSecurity>
  <Lines>740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Investigation into Adverse Childhood Experiences (ACEs)</vt:lpstr>
    </vt:vector>
  </TitlesOfParts>
  <Company>University of TRINITY St David</Company>
  <LinksUpToDate>false</LinksUpToDate>
  <CharactersWithSpaces>22394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Investigation into Adverse Childhood Experiences (ACEs)</dc:title>
  <dc:creator>Tania Davies</dc:creator>
  <cp:lastModifiedBy>laura swales</cp:lastModifiedBy>
  <cp:revision>7</cp:revision>
  <cp:lastPrinted>2017-11-19T12:48:00Z</cp:lastPrinted>
  <dcterms:created xsi:type="dcterms:W3CDTF">2017-11-23T15:02:00Z</dcterms:created>
  <dcterms:modified xsi:type="dcterms:W3CDTF">2017-11-23T19:27:00Z</dcterms:modified>
</cp:coreProperties>
</file>