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1B7A40" w:rsidRDefault="007E7745" w:rsidP="000C4EDA">
      <w:pPr>
        <w:spacing w:line="360" w:lineRule="auto"/>
        <w:rPr>
          <w:rFonts w:ascii="Arial" w:hAnsi="Arial" w:cs="Arial"/>
        </w:rPr>
      </w:pPr>
      <w:bookmarkStart w:id="0" w:name="_Hlk101484748"/>
      <w:bookmarkEnd w:id="0"/>
    </w:p>
    <w:p w14:paraId="365DE405" w14:textId="77777777" w:rsidR="00EB12BC" w:rsidRPr="001B7A40" w:rsidRDefault="00EB12BC"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1B7A40" w:rsidRDefault="00EB12BC" w:rsidP="000C4EDA">
      <w:pPr>
        <w:spacing w:line="360" w:lineRule="auto"/>
        <w:rPr>
          <w:rFonts w:ascii="Arial" w:hAnsi="Arial" w:cs="Arial"/>
          <w:szCs w:val="24"/>
        </w:rPr>
      </w:pPr>
    </w:p>
    <w:p w14:paraId="0E6E9383" w14:textId="77777777" w:rsidR="00EB12BC" w:rsidRPr="001B7A40" w:rsidRDefault="00EB12BC" w:rsidP="000C4EDA">
      <w:pPr>
        <w:spacing w:line="360" w:lineRule="auto"/>
        <w:rPr>
          <w:rFonts w:ascii="Arial" w:hAnsi="Arial" w:cs="Arial"/>
          <w:szCs w:val="24"/>
        </w:rPr>
      </w:pPr>
    </w:p>
    <w:p w14:paraId="431DBF4A" w14:textId="686D41A8" w:rsidR="00EB12BC" w:rsidRDefault="00EB12BC" w:rsidP="000C4EDA">
      <w:pPr>
        <w:spacing w:line="360" w:lineRule="auto"/>
        <w:rPr>
          <w:rFonts w:ascii="Arial" w:hAnsi="Arial" w:cs="Arial"/>
          <w:szCs w:val="24"/>
        </w:rPr>
      </w:pPr>
    </w:p>
    <w:p w14:paraId="427CA7EB" w14:textId="77777777" w:rsidR="005A0DBB" w:rsidRPr="001B7A40" w:rsidRDefault="005A0DBB"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30FAF2FE"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Student name</w:t>
      </w:r>
      <w:r w:rsidRPr="00E16498">
        <w:rPr>
          <w:rFonts w:ascii="Arial" w:hAnsi="Arial" w:cs="Arial"/>
          <w:sz w:val="28"/>
          <w:szCs w:val="28"/>
        </w:rPr>
        <w:t>:</w:t>
      </w:r>
      <w:r w:rsidR="00164B2B" w:rsidRPr="00E16498">
        <w:rPr>
          <w:rFonts w:ascii="Arial" w:hAnsi="Arial" w:cs="Arial"/>
          <w:sz w:val="28"/>
          <w:szCs w:val="28"/>
        </w:rPr>
        <w:t xml:space="preserve">          Daniel Ifeanyichukwu Odunze</w:t>
      </w:r>
    </w:p>
    <w:p w14:paraId="3C83A8A7" w14:textId="3042C09B"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Student ID</w:t>
      </w:r>
      <w:r w:rsidRPr="00E16498">
        <w:rPr>
          <w:rFonts w:ascii="Arial" w:hAnsi="Arial" w:cs="Arial"/>
          <w:sz w:val="28"/>
          <w:szCs w:val="28"/>
        </w:rPr>
        <w:t>:</w:t>
      </w:r>
      <w:r w:rsidR="00164B2B" w:rsidRPr="00E16498">
        <w:rPr>
          <w:rFonts w:ascii="Arial" w:hAnsi="Arial" w:cs="Arial"/>
          <w:sz w:val="28"/>
          <w:szCs w:val="28"/>
        </w:rPr>
        <w:t xml:space="preserve">               </w:t>
      </w:r>
      <w:r w:rsidR="007F6118" w:rsidRPr="00E16498">
        <w:rPr>
          <w:rFonts w:ascii="Arial" w:hAnsi="Arial" w:cs="Arial"/>
          <w:sz w:val="28"/>
          <w:szCs w:val="28"/>
        </w:rPr>
        <w:t>2010426</w:t>
      </w:r>
    </w:p>
    <w:p w14:paraId="21E9DC72" w14:textId="77777777" w:rsidR="00EB12BC" w:rsidRPr="00E16498" w:rsidRDefault="00EB12BC" w:rsidP="000C4EDA">
      <w:pPr>
        <w:tabs>
          <w:tab w:val="left" w:pos="6540"/>
        </w:tabs>
        <w:spacing w:line="360" w:lineRule="auto"/>
        <w:rPr>
          <w:rFonts w:ascii="Arial" w:hAnsi="Arial" w:cs="Arial"/>
          <w:sz w:val="28"/>
          <w:szCs w:val="28"/>
        </w:rPr>
      </w:pPr>
    </w:p>
    <w:p w14:paraId="23BAC9B9" w14:textId="6752CEE8"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Module name</w:t>
      </w:r>
      <w:r w:rsidRPr="00E16498">
        <w:rPr>
          <w:rFonts w:ascii="Arial" w:hAnsi="Arial" w:cs="Arial"/>
          <w:sz w:val="28"/>
          <w:szCs w:val="28"/>
        </w:rPr>
        <w:t xml:space="preserve">: </w:t>
      </w:r>
      <w:r w:rsidR="007F6118" w:rsidRPr="00E16498">
        <w:rPr>
          <w:rFonts w:ascii="Arial" w:hAnsi="Arial" w:cs="Arial"/>
          <w:sz w:val="28"/>
          <w:szCs w:val="28"/>
        </w:rPr>
        <w:t xml:space="preserve">         Introduction to Physiology</w:t>
      </w:r>
    </w:p>
    <w:p w14:paraId="4FD97C8C" w14:textId="0886D034" w:rsidR="00EB12BC" w:rsidRPr="00E16498" w:rsidRDefault="00EB12BC" w:rsidP="000C4EDA">
      <w:pPr>
        <w:tabs>
          <w:tab w:val="left" w:pos="6540"/>
        </w:tabs>
        <w:spacing w:line="360" w:lineRule="auto"/>
        <w:rPr>
          <w:rFonts w:ascii="Arial" w:hAnsi="Arial" w:cs="Arial"/>
          <w:sz w:val="28"/>
          <w:szCs w:val="28"/>
        </w:rPr>
      </w:pPr>
      <w:r w:rsidRPr="00E16498">
        <w:rPr>
          <w:rFonts w:ascii="Arial" w:hAnsi="Arial" w:cs="Arial"/>
          <w:b/>
          <w:bCs/>
          <w:sz w:val="28"/>
          <w:szCs w:val="28"/>
        </w:rPr>
        <w:t>Module code</w:t>
      </w:r>
      <w:r w:rsidRPr="00E16498">
        <w:rPr>
          <w:rFonts w:ascii="Arial" w:hAnsi="Arial" w:cs="Arial"/>
          <w:sz w:val="28"/>
          <w:szCs w:val="28"/>
        </w:rPr>
        <w:t>:</w:t>
      </w:r>
      <w:r w:rsidR="007F6118" w:rsidRPr="00E16498">
        <w:rPr>
          <w:rFonts w:ascii="Arial" w:hAnsi="Arial" w:cs="Arial"/>
          <w:sz w:val="28"/>
          <w:szCs w:val="28"/>
        </w:rPr>
        <w:t xml:space="preserve">           BMHP5003_LON</w:t>
      </w:r>
    </w:p>
    <w:p w14:paraId="1469AD74" w14:textId="77777777" w:rsidR="007F6118" w:rsidRPr="00E16498" w:rsidRDefault="00EB12BC" w:rsidP="007F6118">
      <w:pPr>
        <w:pStyle w:val="NormalWeb"/>
        <w:spacing w:before="120" w:beforeAutospacing="0" w:after="0" w:afterAutospacing="0"/>
        <w:ind w:left="43"/>
        <w:rPr>
          <w:rFonts w:ascii="Arial" w:hAnsi="Arial" w:cs="Arial"/>
          <w:sz w:val="28"/>
          <w:szCs w:val="28"/>
        </w:rPr>
      </w:pPr>
      <w:r w:rsidRPr="00E16498">
        <w:rPr>
          <w:rFonts w:ascii="Arial" w:hAnsi="Arial" w:cs="Arial"/>
          <w:b/>
          <w:bCs/>
          <w:sz w:val="28"/>
          <w:szCs w:val="28"/>
        </w:rPr>
        <w:t>Lecturer name</w:t>
      </w:r>
      <w:r w:rsidRPr="00E16498">
        <w:rPr>
          <w:rFonts w:ascii="Arial" w:hAnsi="Arial" w:cs="Arial"/>
          <w:sz w:val="28"/>
          <w:szCs w:val="28"/>
        </w:rPr>
        <w:t>:</w:t>
      </w:r>
      <w:r w:rsidR="007F6118" w:rsidRPr="00E16498">
        <w:rPr>
          <w:rFonts w:ascii="Arial" w:hAnsi="Arial" w:cs="Arial"/>
          <w:sz w:val="28"/>
          <w:szCs w:val="28"/>
        </w:rPr>
        <w:t xml:space="preserve">        </w:t>
      </w:r>
      <w:r w:rsidR="007F6118" w:rsidRPr="00E16498">
        <w:rPr>
          <w:rFonts w:ascii="Arial" w:eastAsiaTheme="minorEastAsia" w:hAnsi="Arial" w:cs="Arial"/>
          <w:color w:val="44546A" w:themeColor="text2"/>
          <w:kern w:val="24"/>
          <w:sz w:val="28"/>
          <w:szCs w:val="28"/>
          <w14:textFill>
            <w14:solidFill>
              <w14:schemeClr w14:val="tx2">
                <w14:shade w14:val="30000"/>
                <w14:satMod w14:val="150000"/>
              </w14:schemeClr>
            </w14:solidFill>
          </w14:textFill>
        </w:rPr>
        <w:t>Laila Surani.</w:t>
      </w:r>
    </w:p>
    <w:p w14:paraId="658BE57E" w14:textId="352FFEE0" w:rsidR="00EB12BC" w:rsidRPr="00E16498" w:rsidRDefault="007F6118" w:rsidP="000C4EDA">
      <w:pPr>
        <w:tabs>
          <w:tab w:val="left" w:pos="6540"/>
        </w:tabs>
        <w:spacing w:line="360" w:lineRule="auto"/>
        <w:rPr>
          <w:rFonts w:ascii="Arial" w:hAnsi="Arial" w:cs="Arial"/>
          <w:sz w:val="28"/>
          <w:szCs w:val="28"/>
        </w:rPr>
      </w:pPr>
      <w:r w:rsidRPr="00E16498">
        <w:rPr>
          <w:rFonts w:ascii="Arial" w:hAnsi="Arial" w:cs="Arial"/>
          <w:sz w:val="28"/>
          <w:szCs w:val="28"/>
        </w:rPr>
        <w:t xml:space="preserve"> </w:t>
      </w:r>
    </w:p>
    <w:p w14:paraId="53B923F4" w14:textId="745AA047" w:rsidR="001B7A40" w:rsidRDefault="001B7A40" w:rsidP="001B7A40">
      <w:pPr>
        <w:tabs>
          <w:tab w:val="left" w:pos="6540"/>
        </w:tabs>
        <w:spacing w:line="360" w:lineRule="auto"/>
        <w:rPr>
          <w:rFonts w:ascii="Arial" w:hAnsi="Arial" w:cs="Arial"/>
          <w:b/>
          <w:bCs/>
          <w:sz w:val="28"/>
          <w:szCs w:val="28"/>
        </w:rPr>
      </w:pPr>
      <w:r w:rsidRPr="00E16498">
        <w:rPr>
          <w:rFonts w:ascii="Arial" w:hAnsi="Arial" w:cs="Arial"/>
          <w:b/>
          <w:bCs/>
          <w:sz w:val="28"/>
          <w:szCs w:val="28"/>
        </w:rPr>
        <w:t xml:space="preserve">Assessment: </w:t>
      </w:r>
      <w:r w:rsidR="007F6118" w:rsidRPr="00E16498">
        <w:rPr>
          <w:rFonts w:ascii="Arial" w:hAnsi="Arial" w:cs="Arial"/>
          <w:b/>
          <w:bCs/>
          <w:sz w:val="28"/>
          <w:szCs w:val="28"/>
        </w:rPr>
        <w:t xml:space="preserve">          2, Report</w:t>
      </w:r>
      <w:r w:rsidR="005A0DBB" w:rsidRPr="00E16498">
        <w:rPr>
          <w:rFonts w:ascii="Arial" w:hAnsi="Arial" w:cs="Arial"/>
          <w:b/>
          <w:bCs/>
          <w:sz w:val="28"/>
          <w:szCs w:val="28"/>
        </w:rPr>
        <w:t>.</w:t>
      </w:r>
    </w:p>
    <w:p w14:paraId="53C3B2B0" w14:textId="77777777" w:rsidR="00E16498" w:rsidRPr="00E16498" w:rsidRDefault="00E16498" w:rsidP="001B7A40">
      <w:pPr>
        <w:tabs>
          <w:tab w:val="left" w:pos="6540"/>
        </w:tabs>
        <w:spacing w:line="360" w:lineRule="auto"/>
        <w:rPr>
          <w:rFonts w:ascii="Arial" w:hAnsi="Arial" w:cs="Arial"/>
          <w:b/>
          <w:bCs/>
          <w:sz w:val="28"/>
          <w:szCs w:val="28"/>
        </w:rPr>
      </w:pPr>
    </w:p>
    <w:p w14:paraId="6C269944" w14:textId="783CC55C" w:rsidR="005A0DBB" w:rsidRPr="00E16498" w:rsidRDefault="005A0DBB" w:rsidP="001B7A40">
      <w:pPr>
        <w:tabs>
          <w:tab w:val="left" w:pos="6540"/>
        </w:tabs>
        <w:spacing w:line="360" w:lineRule="auto"/>
        <w:rPr>
          <w:rFonts w:ascii="Arial" w:hAnsi="Arial" w:cs="Arial"/>
          <w:b/>
          <w:bCs/>
          <w:sz w:val="28"/>
          <w:szCs w:val="28"/>
        </w:rPr>
      </w:pPr>
      <w:r w:rsidRPr="00E16498">
        <w:rPr>
          <w:rFonts w:ascii="Arial" w:hAnsi="Arial" w:cs="Arial"/>
          <w:b/>
          <w:bCs/>
          <w:sz w:val="28"/>
          <w:szCs w:val="28"/>
        </w:rPr>
        <w:t>Date:                        26/04/22</w:t>
      </w: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60C916A4" w14:textId="1D768040" w:rsidR="000C4EDA" w:rsidRPr="001B7A40" w:rsidRDefault="000C4EDA" w:rsidP="000C4EDA">
      <w:pPr>
        <w:spacing w:line="360" w:lineRule="auto"/>
        <w:rPr>
          <w:rFonts w:ascii="Arial" w:hAnsi="Arial" w:cs="Arial"/>
          <w:sz w:val="28"/>
          <w:szCs w:val="28"/>
        </w:rPr>
      </w:pPr>
      <w:r w:rsidRPr="001B7A40">
        <w:rPr>
          <w:rFonts w:ascii="Arial" w:hAnsi="Arial" w:cs="Arial"/>
          <w:sz w:val="28"/>
          <w:szCs w:val="28"/>
        </w:rPr>
        <w:br w:type="page"/>
      </w:r>
    </w:p>
    <w:p w14:paraId="6622D597" w14:textId="15AADD30" w:rsidR="000C4EDA" w:rsidRPr="00E16498" w:rsidRDefault="000C4EDA" w:rsidP="000C4EDA">
      <w:pPr>
        <w:tabs>
          <w:tab w:val="left" w:pos="6540"/>
        </w:tabs>
        <w:spacing w:line="360" w:lineRule="auto"/>
        <w:rPr>
          <w:rFonts w:ascii="Arial" w:hAnsi="Arial" w:cs="Arial"/>
          <w:b/>
          <w:bCs/>
          <w:sz w:val="28"/>
          <w:szCs w:val="28"/>
        </w:rPr>
      </w:pPr>
      <w:r w:rsidRPr="00E16498">
        <w:rPr>
          <w:rFonts w:ascii="Arial" w:hAnsi="Arial" w:cs="Arial"/>
          <w:b/>
          <w:bCs/>
          <w:sz w:val="28"/>
          <w:szCs w:val="28"/>
        </w:rPr>
        <w:lastRenderedPageBreak/>
        <w:t>Topic:</w:t>
      </w:r>
      <w:r w:rsidRPr="00E16498">
        <w:rPr>
          <w:rFonts w:ascii="Arial" w:hAnsi="Arial" w:cs="Arial"/>
          <w:sz w:val="28"/>
          <w:szCs w:val="28"/>
        </w:rPr>
        <w:t xml:space="preserve"> </w:t>
      </w:r>
      <w:r w:rsidR="00C94643" w:rsidRPr="00E16498">
        <w:rPr>
          <w:rFonts w:ascii="Arial" w:hAnsi="Arial" w:cs="Arial"/>
          <w:b/>
          <w:bCs/>
          <w:i/>
          <w:iCs/>
          <w:sz w:val="28"/>
          <w:szCs w:val="28"/>
        </w:rPr>
        <w:t>Type 2 Diabetes</w:t>
      </w:r>
      <w:r w:rsidR="00E16498">
        <w:rPr>
          <w:rFonts w:ascii="Arial" w:hAnsi="Arial" w:cs="Arial"/>
          <w:b/>
          <w:bCs/>
          <w:i/>
          <w:iCs/>
          <w:sz w:val="28"/>
          <w:szCs w:val="28"/>
        </w:rPr>
        <w:t>.</w:t>
      </w:r>
    </w:p>
    <w:p w14:paraId="52471BD4" w14:textId="62F74BF9" w:rsidR="000C4EDA" w:rsidRPr="00E16498" w:rsidRDefault="000C4EDA" w:rsidP="000C4EDA">
      <w:pPr>
        <w:tabs>
          <w:tab w:val="left" w:pos="6540"/>
        </w:tabs>
        <w:spacing w:line="360" w:lineRule="auto"/>
        <w:rPr>
          <w:rFonts w:ascii="Arial" w:hAnsi="Arial" w:cs="Arial"/>
          <w:sz w:val="28"/>
          <w:szCs w:val="28"/>
        </w:rPr>
      </w:pPr>
    </w:p>
    <w:p w14:paraId="442A8432" w14:textId="5A1A4527" w:rsidR="000C4EDA" w:rsidRPr="00E16498" w:rsidRDefault="000C4EDA" w:rsidP="000C4EDA">
      <w:pPr>
        <w:pStyle w:val="Heading1"/>
        <w:spacing w:line="360" w:lineRule="auto"/>
        <w:rPr>
          <w:rFonts w:cs="Arial"/>
          <w:sz w:val="28"/>
          <w:szCs w:val="28"/>
        </w:rPr>
      </w:pPr>
      <w:r w:rsidRPr="00E16498">
        <w:rPr>
          <w:rFonts w:cs="Arial"/>
          <w:sz w:val="28"/>
          <w:szCs w:val="28"/>
        </w:rPr>
        <w:t>1. Introduction</w:t>
      </w:r>
    </w:p>
    <w:p w14:paraId="1DC5A62D" w14:textId="3E95284C" w:rsidR="0051198D" w:rsidRPr="00E16498" w:rsidRDefault="0051198D" w:rsidP="0051198D">
      <w:pPr>
        <w:rPr>
          <w:rFonts w:ascii="Arial" w:hAnsi="Arial" w:cs="Arial"/>
          <w:sz w:val="28"/>
          <w:szCs w:val="28"/>
        </w:rPr>
      </w:pPr>
      <w:r w:rsidRPr="00E16498">
        <w:rPr>
          <w:rFonts w:ascii="Arial" w:hAnsi="Arial" w:cs="Arial"/>
          <w:sz w:val="28"/>
          <w:szCs w:val="28"/>
        </w:rPr>
        <w:t xml:space="preserve">Diabetes is a chronic illness that starts with a high amount of glucose in the blood of the human body. </w:t>
      </w:r>
      <w:r w:rsidR="00C46814" w:rsidRPr="00C46814">
        <w:rPr>
          <w:rFonts w:ascii="Arial" w:hAnsi="Arial" w:cs="Arial"/>
          <w:sz w:val="28"/>
          <w:szCs w:val="28"/>
        </w:rPr>
        <w:t>It's also known as a metabolic disorder since it affects the body's metabolism. Type 1 diabetes (also known as insulin-dependent diabetes mellitus) and type 2 diabetes are the two types of diabetes that can be seen (also known as insulin resistant diabetes mellitus). Diabetes type 1 is more frequent than diabetes type 2. According to the World Health Organization's most recent figures, around 422 million people worldwide suffer with diabetes.</w:t>
      </w:r>
    </w:p>
    <w:p w14:paraId="3CDBC5B4" w14:textId="5F69F39C" w:rsidR="0051198D" w:rsidRPr="00E16498" w:rsidRDefault="0051198D" w:rsidP="0051198D">
      <w:pPr>
        <w:rPr>
          <w:rFonts w:ascii="Arial" w:hAnsi="Arial" w:cs="Arial"/>
          <w:sz w:val="28"/>
          <w:szCs w:val="28"/>
        </w:rPr>
      </w:pPr>
      <w:r w:rsidRPr="00E16498">
        <w:rPr>
          <w:rFonts w:ascii="Arial" w:hAnsi="Arial" w:cs="Arial"/>
          <w:sz w:val="28"/>
          <w:szCs w:val="28"/>
        </w:rPr>
        <w:t>While at the same time, diabetes claims the lives of more than 1.5 million people worldwide each year (Who, 2021).</w:t>
      </w:r>
    </w:p>
    <w:p w14:paraId="7EB3876D" w14:textId="413AE71D" w:rsidR="005E2069" w:rsidRPr="00E16498" w:rsidRDefault="00B2381E" w:rsidP="0051198D">
      <w:pPr>
        <w:rPr>
          <w:rFonts w:ascii="Arial" w:hAnsi="Arial" w:cs="Arial"/>
          <w:sz w:val="28"/>
          <w:szCs w:val="28"/>
        </w:rPr>
      </w:pPr>
      <w:r w:rsidRPr="00B2381E">
        <w:rPr>
          <w:rFonts w:ascii="Arial" w:hAnsi="Arial" w:cs="Arial"/>
          <w:sz w:val="28"/>
          <w:szCs w:val="28"/>
        </w:rPr>
        <w:t>Globally, the number of people with diabetes is increasing exponentially, and this is the case everywhere</w:t>
      </w:r>
      <w:r w:rsidR="005E2069" w:rsidRPr="00E16498">
        <w:rPr>
          <w:rFonts w:ascii="Arial" w:hAnsi="Arial" w:cs="Arial"/>
          <w:sz w:val="28"/>
          <w:szCs w:val="28"/>
        </w:rPr>
        <w:t>. On the other hand, various public and governmental measures, including those at the international level, are being employed in the fight against the development of diabetes Mel</w:t>
      </w:r>
      <w:r w:rsidR="005E2069" w:rsidRPr="00E16498">
        <w:rPr>
          <w:rFonts w:ascii="Arial" w:hAnsi="Arial" w:cs="Arial"/>
          <w:sz w:val="28"/>
          <w:szCs w:val="28"/>
        </w:rPr>
        <w:t>li</w:t>
      </w:r>
      <w:r w:rsidR="005E2069" w:rsidRPr="00E16498">
        <w:rPr>
          <w:rFonts w:ascii="Arial" w:hAnsi="Arial" w:cs="Arial"/>
          <w:sz w:val="28"/>
          <w:szCs w:val="28"/>
        </w:rPr>
        <w:t xml:space="preserve">tus and its complications. That group of policies is primarily concerned with reducing the incidence of complications connected with type 2 diabetes over the long run, as well as reducing health inequities related with the </w:t>
      </w:r>
      <w:r w:rsidR="007920CF">
        <w:rPr>
          <w:rFonts w:ascii="Arial" w:hAnsi="Arial" w:cs="Arial"/>
          <w:sz w:val="28"/>
          <w:szCs w:val="28"/>
        </w:rPr>
        <w:t>occu</w:t>
      </w:r>
      <w:r w:rsidR="00660F3D">
        <w:rPr>
          <w:rFonts w:ascii="Arial" w:hAnsi="Arial" w:cs="Arial"/>
          <w:sz w:val="28"/>
          <w:szCs w:val="28"/>
        </w:rPr>
        <w:t xml:space="preserve">rrence </w:t>
      </w:r>
      <w:r w:rsidR="005E2069" w:rsidRPr="00E16498">
        <w:rPr>
          <w:rFonts w:ascii="Arial" w:hAnsi="Arial" w:cs="Arial"/>
          <w:sz w:val="28"/>
          <w:szCs w:val="28"/>
        </w:rPr>
        <w:t>of diabetes</w:t>
      </w:r>
      <w:r w:rsidR="00660F3D">
        <w:rPr>
          <w:rFonts w:ascii="Arial" w:hAnsi="Arial" w:cs="Arial"/>
          <w:sz w:val="28"/>
          <w:szCs w:val="28"/>
        </w:rPr>
        <w:t xml:space="preserve"> type 2</w:t>
      </w:r>
      <w:r w:rsidR="005E2069" w:rsidRPr="00E16498">
        <w:rPr>
          <w:rFonts w:ascii="Arial" w:hAnsi="Arial" w:cs="Arial"/>
          <w:sz w:val="28"/>
          <w:szCs w:val="28"/>
        </w:rPr>
        <w:t xml:space="preserve"> over</w:t>
      </w:r>
      <w:r w:rsidR="00316491">
        <w:rPr>
          <w:rFonts w:ascii="Arial" w:hAnsi="Arial" w:cs="Arial"/>
          <w:sz w:val="28"/>
          <w:szCs w:val="28"/>
        </w:rPr>
        <w:t xml:space="preserve"> a</w:t>
      </w:r>
      <w:r w:rsidR="005E2069" w:rsidRPr="00E16498">
        <w:rPr>
          <w:rFonts w:ascii="Arial" w:hAnsi="Arial" w:cs="Arial"/>
          <w:sz w:val="28"/>
          <w:szCs w:val="28"/>
        </w:rPr>
        <w:t xml:space="preserve"> long </w:t>
      </w:r>
      <w:r w:rsidR="00316491">
        <w:rPr>
          <w:rFonts w:ascii="Arial" w:hAnsi="Arial" w:cs="Arial"/>
          <w:sz w:val="28"/>
          <w:szCs w:val="28"/>
        </w:rPr>
        <w:t>period</w:t>
      </w:r>
      <w:r w:rsidR="005E2069" w:rsidRPr="00E16498">
        <w:rPr>
          <w:rFonts w:ascii="Arial" w:hAnsi="Arial" w:cs="Arial"/>
          <w:sz w:val="28"/>
          <w:szCs w:val="28"/>
        </w:rPr>
        <w:t xml:space="preserve">. This study will cover the anatomy and physiology of the </w:t>
      </w:r>
      <w:r w:rsidR="004B6C52">
        <w:rPr>
          <w:rFonts w:ascii="Arial" w:hAnsi="Arial" w:cs="Arial"/>
          <w:sz w:val="28"/>
          <w:szCs w:val="28"/>
        </w:rPr>
        <w:t xml:space="preserve">organ responsible for </w:t>
      </w:r>
      <w:r w:rsidR="00833FE1">
        <w:rPr>
          <w:rFonts w:ascii="Arial" w:hAnsi="Arial" w:cs="Arial"/>
          <w:sz w:val="28"/>
          <w:szCs w:val="28"/>
        </w:rPr>
        <w:t xml:space="preserve">this </w:t>
      </w:r>
      <w:r w:rsidR="00075E5D">
        <w:rPr>
          <w:rFonts w:ascii="Arial" w:hAnsi="Arial" w:cs="Arial"/>
          <w:sz w:val="28"/>
          <w:szCs w:val="28"/>
        </w:rPr>
        <w:t>disease</w:t>
      </w:r>
      <w:r w:rsidR="005E2069" w:rsidRPr="00E16498">
        <w:rPr>
          <w:rFonts w:ascii="Arial" w:hAnsi="Arial" w:cs="Arial"/>
          <w:sz w:val="28"/>
          <w:szCs w:val="28"/>
        </w:rPr>
        <w:t>, as well as the daily behaviours and routines that might lead to type 2 diabetic complications. This study will also explore health and social care practises, as well as government policies, in more detail.</w:t>
      </w:r>
    </w:p>
    <w:p w14:paraId="29A7EA4D" w14:textId="0BC12612" w:rsidR="00614106" w:rsidRDefault="00614106" w:rsidP="0051198D">
      <w:pPr>
        <w:rPr>
          <w:rFonts w:ascii="Arial" w:hAnsi="Arial" w:cs="Arial"/>
          <w:sz w:val="28"/>
          <w:szCs w:val="28"/>
        </w:rPr>
      </w:pPr>
    </w:p>
    <w:p w14:paraId="0BDE2E8C" w14:textId="77777777" w:rsidR="00075E5D" w:rsidRPr="00075E5D" w:rsidRDefault="00075E5D" w:rsidP="0051198D">
      <w:pPr>
        <w:rPr>
          <w:rFonts w:ascii="Arial" w:hAnsi="Arial" w:cs="Arial"/>
          <w:b/>
          <w:bCs/>
          <w:sz w:val="28"/>
          <w:szCs w:val="28"/>
        </w:rPr>
      </w:pPr>
    </w:p>
    <w:p w14:paraId="35C26850" w14:textId="514CCBB0" w:rsidR="00D35448" w:rsidRPr="00E16498" w:rsidRDefault="00365A25" w:rsidP="00365A25">
      <w:pPr>
        <w:rPr>
          <w:rFonts w:ascii="Arial" w:hAnsi="Arial" w:cs="Arial"/>
          <w:sz w:val="28"/>
          <w:szCs w:val="28"/>
        </w:rPr>
      </w:pPr>
      <w:r w:rsidRPr="00075E5D">
        <w:rPr>
          <w:rFonts w:ascii="Arial" w:hAnsi="Arial" w:cs="Arial"/>
          <w:b/>
          <w:bCs/>
          <w:sz w:val="28"/>
          <w:szCs w:val="28"/>
        </w:rPr>
        <w:t>2. Anatomy and Physiology</w:t>
      </w:r>
      <w:r w:rsidR="00D35448" w:rsidRPr="00075E5D">
        <w:rPr>
          <w:rFonts w:ascii="Arial" w:hAnsi="Arial" w:cs="Arial"/>
          <w:b/>
          <w:bCs/>
          <w:sz w:val="28"/>
          <w:szCs w:val="28"/>
        </w:rPr>
        <w:t xml:space="preserve"> of the Pancreas</w:t>
      </w:r>
      <w:r w:rsidR="00D35448" w:rsidRPr="00E16498">
        <w:rPr>
          <w:rFonts w:ascii="Arial" w:hAnsi="Arial" w:cs="Arial"/>
          <w:sz w:val="28"/>
          <w:szCs w:val="28"/>
        </w:rPr>
        <w:t>.</w:t>
      </w:r>
    </w:p>
    <w:p w14:paraId="5C4F58B7" w14:textId="7B51C0DE" w:rsidR="00D35448" w:rsidRPr="00E16498" w:rsidRDefault="007A372F" w:rsidP="00365A25">
      <w:pPr>
        <w:rPr>
          <w:rFonts w:ascii="Arial" w:hAnsi="Arial" w:cs="Arial"/>
          <w:sz w:val="28"/>
          <w:szCs w:val="28"/>
        </w:rPr>
      </w:pPr>
      <w:r w:rsidRPr="007A372F">
        <w:rPr>
          <w:rFonts w:ascii="Arial" w:hAnsi="Arial" w:cs="Arial"/>
          <w:sz w:val="28"/>
          <w:szCs w:val="28"/>
        </w:rPr>
        <w:t>Anatomy studies the interior and outer structures of the body, whereas physiology studies how those structures operate</w:t>
      </w:r>
      <w:r w:rsidR="00D35448" w:rsidRPr="00E16498">
        <w:rPr>
          <w:rFonts w:ascii="Arial" w:hAnsi="Arial" w:cs="Arial"/>
          <w:sz w:val="28"/>
          <w:szCs w:val="28"/>
        </w:rPr>
        <w:t>. (Blanchard, 2005</w:t>
      </w:r>
      <w:r w:rsidR="00D35448" w:rsidRPr="00E16498">
        <w:rPr>
          <w:rFonts w:ascii="Arial" w:hAnsi="Arial" w:cs="Arial"/>
          <w:sz w:val="28"/>
          <w:szCs w:val="28"/>
        </w:rPr>
        <w:t>).</w:t>
      </w:r>
    </w:p>
    <w:p w14:paraId="1313237F" w14:textId="7E28A5B7" w:rsidR="00884751" w:rsidRPr="00E16498" w:rsidRDefault="00884751" w:rsidP="00785C1A">
      <w:pPr>
        <w:rPr>
          <w:rFonts w:ascii="Arial" w:hAnsi="Arial" w:cs="Arial"/>
          <w:sz w:val="28"/>
          <w:szCs w:val="28"/>
        </w:rPr>
      </w:pPr>
    </w:p>
    <w:p w14:paraId="786A69D1" w14:textId="256A7F5F" w:rsidR="00D35448" w:rsidRPr="00E16498" w:rsidRDefault="00D35448" w:rsidP="00785C1A">
      <w:pPr>
        <w:rPr>
          <w:rFonts w:ascii="Arial" w:hAnsi="Arial" w:cs="Arial"/>
          <w:sz w:val="28"/>
          <w:szCs w:val="28"/>
        </w:rPr>
      </w:pPr>
    </w:p>
    <w:p w14:paraId="01A53083" w14:textId="3942D2A1" w:rsidR="00D35448" w:rsidRPr="00E16498" w:rsidRDefault="00D35448" w:rsidP="00785C1A">
      <w:pPr>
        <w:rPr>
          <w:rFonts w:ascii="Arial" w:hAnsi="Arial" w:cs="Arial"/>
          <w:sz w:val="28"/>
          <w:szCs w:val="28"/>
        </w:rPr>
      </w:pPr>
    </w:p>
    <w:p w14:paraId="53973771" w14:textId="6B36BDE5" w:rsidR="00D35448" w:rsidRPr="00E16498" w:rsidRDefault="00D35448" w:rsidP="00785C1A">
      <w:pPr>
        <w:rPr>
          <w:rFonts w:ascii="Arial" w:hAnsi="Arial" w:cs="Arial"/>
          <w:sz w:val="28"/>
          <w:szCs w:val="28"/>
        </w:rPr>
      </w:pPr>
    </w:p>
    <w:p w14:paraId="2E1FDDD9" w14:textId="307ED19C" w:rsidR="00D35448" w:rsidRPr="00E16498" w:rsidRDefault="00D35448" w:rsidP="00785C1A">
      <w:pPr>
        <w:rPr>
          <w:rFonts w:ascii="Arial" w:hAnsi="Arial" w:cs="Arial"/>
          <w:sz w:val="28"/>
          <w:szCs w:val="28"/>
        </w:rPr>
      </w:pPr>
      <w:r w:rsidRPr="00E16498">
        <w:rPr>
          <w:rFonts w:ascii="Arial" w:hAnsi="Arial" w:cs="Arial"/>
          <w:noProof/>
          <w:sz w:val="28"/>
          <w:szCs w:val="28"/>
        </w:rPr>
        <w:drawing>
          <wp:inline distT="0" distB="0" distL="0" distR="0" wp14:anchorId="7AE89F14" wp14:editId="37C58B53">
            <wp:extent cx="6153150" cy="41814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3150" cy="4181475"/>
                    </a:xfrm>
                    <a:prstGeom prst="rect">
                      <a:avLst/>
                    </a:prstGeom>
                    <a:noFill/>
                  </pic:spPr>
                </pic:pic>
              </a:graphicData>
            </a:graphic>
          </wp:inline>
        </w:drawing>
      </w:r>
    </w:p>
    <w:p w14:paraId="3CAD0705" w14:textId="5B89E8C6" w:rsidR="00785C1A" w:rsidRPr="00E16498" w:rsidRDefault="00614106" w:rsidP="00785C1A">
      <w:pPr>
        <w:rPr>
          <w:rFonts w:ascii="Arial" w:hAnsi="Arial" w:cs="Arial"/>
          <w:color w:val="444444"/>
          <w:spacing w:val="-4"/>
          <w:sz w:val="28"/>
          <w:szCs w:val="28"/>
        </w:rPr>
      </w:pPr>
      <w:r w:rsidRPr="00E16498">
        <w:rPr>
          <w:rFonts w:ascii="Arial" w:hAnsi="Arial" w:cs="Arial"/>
          <w:color w:val="444444"/>
          <w:spacing w:val="-4"/>
          <w:sz w:val="22"/>
        </w:rPr>
        <w:t> 2014 WebMD, LLC</w:t>
      </w:r>
      <w:r w:rsidR="004B0BD9" w:rsidRPr="00E16498">
        <w:rPr>
          <w:rFonts w:ascii="Arial" w:hAnsi="Arial" w:cs="Arial"/>
          <w:color w:val="444444"/>
          <w:spacing w:val="-4"/>
          <w:sz w:val="28"/>
          <w:szCs w:val="28"/>
        </w:rPr>
        <w:t>.</w:t>
      </w:r>
    </w:p>
    <w:p w14:paraId="54B3DE1A" w14:textId="135C740C" w:rsidR="004B0BD9" w:rsidRPr="00E16498" w:rsidRDefault="004B0BD9" w:rsidP="00785C1A">
      <w:pPr>
        <w:rPr>
          <w:rFonts w:ascii="Arial" w:hAnsi="Arial" w:cs="Arial"/>
          <w:color w:val="444444"/>
          <w:spacing w:val="-4"/>
          <w:sz w:val="28"/>
          <w:szCs w:val="28"/>
        </w:rPr>
      </w:pPr>
    </w:p>
    <w:p w14:paraId="5CDCB9B6" w14:textId="24DCD884" w:rsidR="004B0BD9" w:rsidRPr="00E16498" w:rsidRDefault="004B0BD9" w:rsidP="00785C1A">
      <w:pPr>
        <w:rPr>
          <w:rFonts w:ascii="Arial" w:hAnsi="Arial" w:cs="Arial"/>
          <w:sz w:val="28"/>
          <w:szCs w:val="28"/>
        </w:rPr>
      </w:pPr>
      <w:r w:rsidRPr="00E16498">
        <w:rPr>
          <w:rFonts w:ascii="Arial" w:hAnsi="Arial" w:cs="Arial"/>
          <w:sz w:val="28"/>
          <w:szCs w:val="28"/>
        </w:rPr>
        <w:t>The pancreas is approximately 6 inches in size and is situated in the middle of the body, across the rear of the abdomen, behind the stomach. It is responsible for digestion. It generates enzymes that aid in the digestion of meals</w:t>
      </w:r>
      <w:r w:rsidR="004F2D0A">
        <w:rPr>
          <w:rFonts w:ascii="Arial" w:hAnsi="Arial" w:cs="Arial"/>
          <w:sz w:val="28"/>
          <w:szCs w:val="28"/>
        </w:rPr>
        <w:t xml:space="preserve">. </w:t>
      </w:r>
      <w:r w:rsidR="004F2D0A" w:rsidRPr="004F2D0A">
        <w:rPr>
          <w:rFonts w:ascii="Arial" w:hAnsi="Arial" w:cs="Arial"/>
          <w:sz w:val="28"/>
          <w:szCs w:val="28"/>
        </w:rPr>
        <w:t xml:space="preserve">When you examine your belly, you'll see that the pancreas's top is positioned on the </w:t>
      </w:r>
      <w:r w:rsidR="00411B22" w:rsidRPr="004F2D0A">
        <w:rPr>
          <w:rFonts w:ascii="Arial" w:hAnsi="Arial" w:cs="Arial"/>
          <w:sz w:val="28"/>
          <w:szCs w:val="28"/>
        </w:rPr>
        <w:t>right-hand</w:t>
      </w:r>
      <w:r w:rsidR="004F2D0A" w:rsidRPr="004F2D0A">
        <w:rPr>
          <w:rFonts w:ascii="Arial" w:hAnsi="Arial" w:cs="Arial"/>
          <w:sz w:val="28"/>
          <w:szCs w:val="28"/>
        </w:rPr>
        <w:t xml:space="preserve"> side and that it is connected to the duodenum (very first segment of the small intestine) by a short tube called the pancreatic duct</w:t>
      </w:r>
      <w:r w:rsidR="00080A8B">
        <w:rPr>
          <w:rFonts w:ascii="Arial" w:hAnsi="Arial" w:cs="Arial"/>
          <w:sz w:val="28"/>
          <w:szCs w:val="28"/>
        </w:rPr>
        <w:t>.</w:t>
      </w:r>
      <w:r w:rsidRPr="00E16498">
        <w:rPr>
          <w:rFonts w:ascii="Arial" w:hAnsi="Arial" w:cs="Arial"/>
          <w:sz w:val="28"/>
          <w:szCs w:val="28"/>
        </w:rPr>
        <w:t xml:space="preserve"> The pancreas, which is situated in the belly, is responsible for the production of insulin. The tip of the pancreas is a small section of the organ that runs from the </w:t>
      </w:r>
      <w:r w:rsidR="00A51833" w:rsidRPr="00E16498">
        <w:rPr>
          <w:rFonts w:ascii="Arial" w:hAnsi="Arial" w:cs="Arial"/>
          <w:sz w:val="28"/>
          <w:szCs w:val="28"/>
        </w:rPr>
        <w:t>right</w:t>
      </w:r>
      <w:r w:rsidR="00A51833">
        <w:rPr>
          <w:rFonts w:ascii="Arial" w:hAnsi="Arial" w:cs="Arial"/>
          <w:sz w:val="28"/>
          <w:szCs w:val="28"/>
        </w:rPr>
        <w:t>-hand</w:t>
      </w:r>
      <w:r w:rsidRPr="00E16498">
        <w:rPr>
          <w:rFonts w:ascii="Arial" w:hAnsi="Arial" w:cs="Arial"/>
          <w:sz w:val="28"/>
          <w:szCs w:val="28"/>
        </w:rPr>
        <w:t xml:space="preserve"> side of the body to the </w:t>
      </w:r>
      <w:r w:rsidR="00D53430" w:rsidRPr="00E16498">
        <w:rPr>
          <w:rFonts w:ascii="Arial" w:hAnsi="Arial" w:cs="Arial"/>
          <w:sz w:val="28"/>
          <w:szCs w:val="28"/>
        </w:rPr>
        <w:t>left</w:t>
      </w:r>
      <w:r w:rsidR="00D53430">
        <w:rPr>
          <w:rFonts w:ascii="Arial" w:hAnsi="Arial" w:cs="Arial"/>
          <w:sz w:val="28"/>
          <w:szCs w:val="28"/>
        </w:rPr>
        <w:t>-hand</w:t>
      </w:r>
      <w:r w:rsidRPr="00E16498">
        <w:rPr>
          <w:rFonts w:ascii="Arial" w:hAnsi="Arial" w:cs="Arial"/>
          <w:sz w:val="28"/>
          <w:szCs w:val="28"/>
        </w:rPr>
        <w:t xml:space="preserve"> side of the belly. It is responsible for digestion.</w:t>
      </w:r>
      <w:r w:rsidRPr="00E16498">
        <w:rPr>
          <w:rFonts w:ascii="Arial" w:hAnsi="Arial" w:cs="Arial"/>
          <w:sz w:val="28"/>
          <w:szCs w:val="28"/>
        </w:rPr>
        <w:t xml:space="preserve"> </w:t>
      </w:r>
      <w:r w:rsidRPr="00E16498">
        <w:rPr>
          <w:rFonts w:ascii="Arial" w:hAnsi="Arial" w:cs="Arial"/>
          <w:sz w:val="28"/>
          <w:szCs w:val="28"/>
        </w:rPr>
        <w:t>(Hoffman, 2009)</w:t>
      </w:r>
      <w:r w:rsidRPr="00E16498">
        <w:rPr>
          <w:rFonts w:ascii="Arial" w:hAnsi="Arial" w:cs="Arial"/>
          <w:sz w:val="28"/>
          <w:szCs w:val="28"/>
        </w:rPr>
        <w:t>.</w:t>
      </w:r>
    </w:p>
    <w:p w14:paraId="2E8766D1" w14:textId="2E6A3495" w:rsidR="00E53384" w:rsidRPr="00E16498" w:rsidRDefault="00D53430" w:rsidP="00785C1A">
      <w:pPr>
        <w:rPr>
          <w:rFonts w:ascii="Arial" w:hAnsi="Arial" w:cs="Arial"/>
          <w:sz w:val="28"/>
          <w:szCs w:val="28"/>
        </w:rPr>
      </w:pPr>
      <w:r w:rsidRPr="00D53430">
        <w:rPr>
          <w:rFonts w:ascii="Arial" w:hAnsi="Arial" w:cs="Arial"/>
          <w:sz w:val="28"/>
          <w:szCs w:val="28"/>
        </w:rPr>
        <w:t>It is called type 2 diabetes when the body develops an inability to respond to insulin, leading to an increase in blood sugar levels</w:t>
      </w:r>
      <w:r w:rsidR="00E53384" w:rsidRPr="00E16498">
        <w:rPr>
          <w:rFonts w:ascii="Arial" w:hAnsi="Arial" w:cs="Arial"/>
          <w:sz w:val="28"/>
          <w:szCs w:val="28"/>
        </w:rPr>
        <w:t xml:space="preserve">. The pancreas progressively loses its capacity to make and release insulin in </w:t>
      </w:r>
      <w:r w:rsidR="00E53384" w:rsidRPr="00E16498">
        <w:rPr>
          <w:rFonts w:ascii="Arial" w:hAnsi="Arial" w:cs="Arial"/>
          <w:sz w:val="28"/>
          <w:szCs w:val="28"/>
        </w:rPr>
        <w:lastRenderedPageBreak/>
        <w:t>a timely manner, necessitating the use of synthetic insulin to compensate.</w:t>
      </w:r>
      <w:r w:rsidR="007E16C9" w:rsidRPr="00E16498">
        <w:rPr>
          <w:rFonts w:ascii="Arial" w:hAnsi="Arial" w:cs="Arial"/>
          <w:sz w:val="28"/>
          <w:szCs w:val="28"/>
        </w:rPr>
        <w:t xml:space="preserve"> </w:t>
      </w:r>
      <w:r w:rsidR="007E16C9" w:rsidRPr="00E16498">
        <w:rPr>
          <w:rFonts w:ascii="Arial" w:hAnsi="Arial" w:cs="Arial"/>
          <w:sz w:val="28"/>
          <w:szCs w:val="28"/>
        </w:rPr>
        <w:t>(Biga et al., 2021)</w:t>
      </w:r>
      <w:r w:rsidR="00C47A70" w:rsidRPr="00E16498">
        <w:rPr>
          <w:rFonts w:ascii="Arial" w:hAnsi="Arial" w:cs="Arial"/>
          <w:sz w:val="28"/>
          <w:szCs w:val="28"/>
        </w:rPr>
        <w:t>.</w:t>
      </w:r>
    </w:p>
    <w:p w14:paraId="0EEC2FAA" w14:textId="77777777" w:rsidR="00990328" w:rsidRPr="00990328" w:rsidRDefault="00990328" w:rsidP="00990328">
      <w:pPr>
        <w:rPr>
          <w:rFonts w:ascii="Arial" w:hAnsi="Arial" w:cs="Arial"/>
          <w:sz w:val="28"/>
          <w:szCs w:val="28"/>
        </w:rPr>
      </w:pPr>
      <w:r w:rsidRPr="00990328">
        <w:rPr>
          <w:rFonts w:ascii="Arial" w:hAnsi="Arial" w:cs="Arial"/>
          <w:sz w:val="28"/>
          <w:szCs w:val="28"/>
        </w:rPr>
        <w:t>Endocrine function refers to the release of insulin (made by beta cells) and glucagon (produced by alpha cells) by the pancreas' endocrine cells inside the pancreatic cells. Insulin and glucagon are the hormones that control how quickly glucose is metabolised inside the body.</w:t>
      </w:r>
    </w:p>
    <w:p w14:paraId="15ED43D5" w14:textId="77777777" w:rsidR="00990328" w:rsidRPr="00990328" w:rsidRDefault="00990328" w:rsidP="00990328">
      <w:pPr>
        <w:rPr>
          <w:rFonts w:ascii="Arial" w:hAnsi="Arial" w:cs="Arial"/>
          <w:sz w:val="28"/>
          <w:szCs w:val="28"/>
        </w:rPr>
      </w:pPr>
      <w:r w:rsidRPr="00990328">
        <w:rPr>
          <w:rFonts w:ascii="Arial" w:hAnsi="Arial" w:cs="Arial"/>
          <w:sz w:val="28"/>
          <w:szCs w:val="28"/>
        </w:rPr>
        <w:t>Type 2 diabetes is a long-term disorder where the blood sugar level is unusually high. Diabetes type 2 is the most common form of the disease. The least common kind of diabetes is type 1.</w:t>
      </w:r>
    </w:p>
    <w:p w14:paraId="4A500943" w14:textId="77777777" w:rsidR="00990328" w:rsidRPr="00990328" w:rsidRDefault="00990328" w:rsidP="00990328">
      <w:pPr>
        <w:rPr>
          <w:rFonts w:ascii="Arial" w:hAnsi="Arial" w:cs="Arial"/>
          <w:sz w:val="28"/>
          <w:szCs w:val="28"/>
        </w:rPr>
      </w:pPr>
      <w:r w:rsidRPr="00990328">
        <w:rPr>
          <w:rFonts w:ascii="Arial" w:hAnsi="Arial" w:cs="Arial"/>
          <w:sz w:val="28"/>
          <w:szCs w:val="28"/>
        </w:rPr>
        <w:t>Insulin is a hormone that is produced in the pancreas by beta cells, which are insulin-producing cells. Insulin is necessary for sugar transfer into cells. Glucose is retained in the cells and then utilised to produce energy.</w:t>
      </w:r>
    </w:p>
    <w:p w14:paraId="7B8022BB" w14:textId="77777777" w:rsidR="00990328" w:rsidRPr="00990328" w:rsidRDefault="00990328" w:rsidP="00990328">
      <w:pPr>
        <w:rPr>
          <w:rFonts w:ascii="Arial" w:hAnsi="Arial" w:cs="Arial"/>
          <w:sz w:val="28"/>
          <w:szCs w:val="28"/>
        </w:rPr>
      </w:pPr>
    </w:p>
    <w:p w14:paraId="7DC16680" w14:textId="1C9CDCB1" w:rsidR="00990328" w:rsidRPr="00990328" w:rsidRDefault="00990328" w:rsidP="00990328">
      <w:pPr>
        <w:rPr>
          <w:rFonts w:ascii="Arial" w:hAnsi="Arial" w:cs="Arial"/>
          <w:sz w:val="28"/>
          <w:szCs w:val="28"/>
        </w:rPr>
      </w:pPr>
      <w:r w:rsidRPr="00990328">
        <w:rPr>
          <w:rFonts w:ascii="Arial" w:hAnsi="Arial" w:cs="Arial"/>
          <w:sz w:val="28"/>
          <w:szCs w:val="28"/>
        </w:rPr>
        <w:t xml:space="preserve">Your fat, muscle, and liver cells do not react to insulin as they should if you have type 2 diabetes. Insulin resistance is the medical name for this problem. </w:t>
      </w:r>
      <w:r w:rsidR="008306FD" w:rsidRPr="00990328">
        <w:rPr>
          <w:rFonts w:ascii="Arial" w:hAnsi="Arial" w:cs="Arial"/>
          <w:sz w:val="28"/>
          <w:szCs w:val="28"/>
        </w:rPr>
        <w:t>Consequently</w:t>
      </w:r>
      <w:r w:rsidRPr="00990328">
        <w:rPr>
          <w:rFonts w:ascii="Arial" w:hAnsi="Arial" w:cs="Arial"/>
          <w:sz w:val="28"/>
          <w:szCs w:val="28"/>
        </w:rPr>
        <w:t>, blood sugar is unable to reach these cells, where it may be utilised as a source of energy.</w:t>
      </w:r>
    </w:p>
    <w:p w14:paraId="5D210822" w14:textId="40C50606" w:rsidR="00990328" w:rsidRPr="00990328" w:rsidRDefault="00990328" w:rsidP="00990328">
      <w:pPr>
        <w:rPr>
          <w:rFonts w:ascii="Arial" w:hAnsi="Arial" w:cs="Arial"/>
          <w:sz w:val="28"/>
          <w:szCs w:val="28"/>
        </w:rPr>
      </w:pPr>
      <w:r w:rsidRPr="00990328">
        <w:rPr>
          <w:rFonts w:ascii="Arial" w:hAnsi="Arial" w:cs="Arial"/>
          <w:sz w:val="28"/>
          <w:szCs w:val="28"/>
        </w:rPr>
        <w:t xml:space="preserve">When glucose cannot reach cells, a large amount of sugar builds up in the circulation. </w:t>
      </w:r>
      <w:r w:rsidR="006428F9" w:rsidRPr="00990328">
        <w:rPr>
          <w:rFonts w:ascii="Arial" w:hAnsi="Arial" w:cs="Arial"/>
          <w:sz w:val="28"/>
          <w:szCs w:val="28"/>
        </w:rPr>
        <w:t>Hyperglycaemia</w:t>
      </w:r>
      <w:r w:rsidRPr="00990328">
        <w:rPr>
          <w:rFonts w:ascii="Arial" w:hAnsi="Arial" w:cs="Arial"/>
          <w:sz w:val="28"/>
          <w:szCs w:val="28"/>
        </w:rPr>
        <w:t xml:space="preserve"> is the medical term for this condition. </w:t>
      </w:r>
      <w:r w:rsidR="007E09C1" w:rsidRPr="00990328">
        <w:rPr>
          <w:rFonts w:ascii="Arial" w:hAnsi="Arial" w:cs="Arial"/>
          <w:sz w:val="28"/>
          <w:szCs w:val="28"/>
        </w:rPr>
        <w:t>Consequently</w:t>
      </w:r>
      <w:r w:rsidRPr="00990328">
        <w:rPr>
          <w:rFonts w:ascii="Arial" w:hAnsi="Arial" w:cs="Arial"/>
          <w:sz w:val="28"/>
          <w:szCs w:val="28"/>
        </w:rPr>
        <w:t>, the body will not be able to use glucose as a source of energy. Because of this, type 2 diabetes develops.</w:t>
      </w:r>
    </w:p>
    <w:p w14:paraId="1872AC67" w14:textId="5E76F1D4" w:rsidR="00990328" w:rsidRPr="00990328" w:rsidRDefault="00990328" w:rsidP="00990328">
      <w:pPr>
        <w:rPr>
          <w:rFonts w:ascii="Arial" w:hAnsi="Arial" w:cs="Arial"/>
          <w:sz w:val="28"/>
          <w:szCs w:val="28"/>
        </w:rPr>
      </w:pPr>
      <w:r w:rsidRPr="00990328">
        <w:rPr>
          <w:rFonts w:ascii="Arial" w:hAnsi="Arial" w:cs="Arial"/>
          <w:sz w:val="28"/>
          <w:szCs w:val="28"/>
        </w:rPr>
        <w:t xml:space="preserve">Type 2 diabetes is usually discovered after a considerable time has passed. </w:t>
      </w:r>
      <w:r w:rsidR="008306FD" w:rsidRPr="00990328">
        <w:rPr>
          <w:rFonts w:ascii="Arial" w:hAnsi="Arial" w:cs="Arial"/>
          <w:sz w:val="28"/>
          <w:szCs w:val="28"/>
        </w:rPr>
        <w:t>Most</w:t>
      </w:r>
      <w:r w:rsidRPr="00990328">
        <w:rPr>
          <w:rFonts w:ascii="Arial" w:hAnsi="Arial" w:cs="Arial"/>
          <w:sz w:val="28"/>
          <w:szCs w:val="28"/>
        </w:rPr>
        <w:t xml:space="preserve"> people who are diagnosed with the disease are overweight or obese. Gaining weight makes it more difficult for your body to properly use insulin</w:t>
      </w:r>
      <w:r>
        <w:rPr>
          <w:rFonts w:ascii="Arial" w:hAnsi="Arial" w:cs="Arial"/>
          <w:sz w:val="28"/>
          <w:szCs w:val="28"/>
        </w:rPr>
        <w:t>.</w:t>
      </w:r>
    </w:p>
    <w:p w14:paraId="4FD1D05D" w14:textId="77777777" w:rsidR="00990328" w:rsidRPr="00990328" w:rsidRDefault="00990328" w:rsidP="00990328">
      <w:pPr>
        <w:rPr>
          <w:rFonts w:ascii="Arial" w:hAnsi="Arial" w:cs="Arial"/>
          <w:sz w:val="28"/>
          <w:szCs w:val="28"/>
        </w:rPr>
      </w:pPr>
      <w:r w:rsidRPr="00990328">
        <w:rPr>
          <w:rFonts w:ascii="Arial" w:hAnsi="Arial" w:cs="Arial"/>
          <w:sz w:val="28"/>
          <w:szCs w:val="28"/>
        </w:rPr>
        <w:t>People who are neither overweight nor obese, as well as those who are, may develop type 2 diabetes. This happens more commonly in the elderly.</w:t>
      </w:r>
    </w:p>
    <w:p w14:paraId="59A96A57" w14:textId="31442951" w:rsidR="00883D7C" w:rsidRPr="00E16498" w:rsidRDefault="00990328" w:rsidP="00990328">
      <w:pPr>
        <w:rPr>
          <w:rFonts w:ascii="Arial" w:hAnsi="Arial" w:cs="Arial"/>
          <w:sz w:val="28"/>
          <w:szCs w:val="28"/>
        </w:rPr>
      </w:pPr>
      <w:r w:rsidRPr="00990328">
        <w:rPr>
          <w:rFonts w:ascii="Arial" w:hAnsi="Arial" w:cs="Arial"/>
          <w:sz w:val="28"/>
          <w:szCs w:val="28"/>
        </w:rPr>
        <w:t>Type 2 diabetes is impacted by a person's genetics and family history. Low physical activity, a poor diet, and excess body weight around the waist all increase the risk of developing the disease.  (Medline Plus, 2022).</w:t>
      </w:r>
    </w:p>
    <w:p w14:paraId="5D9A1AC8" w14:textId="77777777" w:rsidR="0053333C" w:rsidRPr="00E16498" w:rsidRDefault="0053333C" w:rsidP="00AD5A95">
      <w:pPr>
        <w:rPr>
          <w:rFonts w:ascii="Arial" w:hAnsi="Arial" w:cs="Arial"/>
          <w:sz w:val="28"/>
          <w:szCs w:val="28"/>
        </w:rPr>
      </w:pPr>
    </w:p>
    <w:p w14:paraId="00AEA37C" w14:textId="2CFA7DCE" w:rsidR="000C4EDA" w:rsidRPr="00E16498" w:rsidRDefault="000C4EDA" w:rsidP="000C4EDA">
      <w:pPr>
        <w:pStyle w:val="Heading1"/>
        <w:spacing w:line="360" w:lineRule="auto"/>
        <w:rPr>
          <w:rFonts w:cs="Arial"/>
          <w:sz w:val="28"/>
          <w:szCs w:val="28"/>
        </w:rPr>
      </w:pPr>
      <w:r w:rsidRPr="00E16498">
        <w:rPr>
          <w:rFonts w:cs="Arial"/>
          <w:sz w:val="28"/>
          <w:szCs w:val="28"/>
        </w:rPr>
        <w:lastRenderedPageBreak/>
        <w:t>3. Health and Lifestyle routine measures</w:t>
      </w:r>
      <w:r w:rsidR="0043252B" w:rsidRPr="00E16498">
        <w:rPr>
          <w:rFonts w:cs="Arial"/>
          <w:sz w:val="28"/>
          <w:szCs w:val="28"/>
        </w:rPr>
        <w:t xml:space="preserve"> that increases </w:t>
      </w:r>
      <w:r w:rsidR="00FC720A">
        <w:rPr>
          <w:rFonts w:cs="Arial"/>
          <w:sz w:val="28"/>
          <w:szCs w:val="28"/>
        </w:rPr>
        <w:t>possibilities</w:t>
      </w:r>
      <w:r w:rsidR="0043252B" w:rsidRPr="00E16498">
        <w:rPr>
          <w:rFonts w:cs="Arial"/>
          <w:sz w:val="28"/>
          <w:szCs w:val="28"/>
        </w:rPr>
        <w:t xml:space="preserve"> of </w:t>
      </w:r>
      <w:r w:rsidR="00F03B43">
        <w:rPr>
          <w:rFonts w:cs="Arial"/>
          <w:sz w:val="28"/>
          <w:szCs w:val="28"/>
        </w:rPr>
        <w:t>getting</w:t>
      </w:r>
      <w:r w:rsidR="0043252B" w:rsidRPr="00E16498">
        <w:rPr>
          <w:rFonts w:cs="Arial"/>
          <w:sz w:val="28"/>
          <w:szCs w:val="28"/>
        </w:rPr>
        <w:t xml:space="preserve"> diabetes</w:t>
      </w:r>
      <w:r w:rsidR="00F03B43">
        <w:rPr>
          <w:rFonts w:cs="Arial"/>
          <w:sz w:val="28"/>
          <w:szCs w:val="28"/>
        </w:rPr>
        <w:t xml:space="preserve"> type 2.</w:t>
      </w:r>
    </w:p>
    <w:p w14:paraId="5E630B35" w14:textId="18B1E572" w:rsidR="00883D7C" w:rsidRPr="00E16498" w:rsidRDefault="00883D7C" w:rsidP="00883D7C">
      <w:pPr>
        <w:rPr>
          <w:rFonts w:ascii="Arial" w:hAnsi="Arial" w:cs="Arial"/>
          <w:sz w:val="28"/>
          <w:szCs w:val="28"/>
        </w:rPr>
      </w:pPr>
    </w:p>
    <w:p w14:paraId="27F0C580" w14:textId="4F7DD50D" w:rsidR="00883D7C" w:rsidRPr="00E16498" w:rsidRDefault="00883D7C" w:rsidP="00883D7C">
      <w:pPr>
        <w:rPr>
          <w:rFonts w:ascii="Arial" w:hAnsi="Arial" w:cs="Arial"/>
          <w:sz w:val="28"/>
          <w:szCs w:val="28"/>
        </w:rPr>
      </w:pPr>
      <w:r w:rsidRPr="00E16498">
        <w:rPr>
          <w:rFonts w:ascii="Arial" w:hAnsi="Arial" w:cs="Arial"/>
          <w:sz w:val="28"/>
          <w:szCs w:val="28"/>
        </w:rPr>
        <w:t xml:space="preserve">It </w:t>
      </w:r>
      <w:r w:rsidR="00EA0499">
        <w:rPr>
          <w:rFonts w:ascii="Arial" w:hAnsi="Arial" w:cs="Arial"/>
          <w:sz w:val="28"/>
          <w:szCs w:val="28"/>
        </w:rPr>
        <w:t>can</w:t>
      </w:r>
      <w:r w:rsidRPr="00E16498">
        <w:rPr>
          <w:rFonts w:ascii="Arial" w:hAnsi="Arial" w:cs="Arial"/>
          <w:sz w:val="28"/>
          <w:szCs w:val="28"/>
        </w:rPr>
        <w:t xml:space="preserve"> be challenging to maintain your blood sugar levels within the range suggested by your doctor at times. This is </w:t>
      </w:r>
      <w:r w:rsidRPr="00E16498">
        <w:rPr>
          <w:rFonts w:ascii="Arial" w:hAnsi="Arial" w:cs="Arial"/>
          <w:sz w:val="28"/>
          <w:szCs w:val="28"/>
        </w:rPr>
        <w:t>because</w:t>
      </w:r>
      <w:r w:rsidRPr="00E16498">
        <w:rPr>
          <w:rFonts w:ascii="Arial" w:hAnsi="Arial" w:cs="Arial"/>
          <w:sz w:val="28"/>
          <w:szCs w:val="28"/>
        </w:rPr>
        <w:t xml:space="preserve"> a variety of events can cause your blood glucose levels to vary, often in an unexpected manner. Healthy diet is essential for living a healthy lifestyle, regardless of </w:t>
      </w:r>
      <w:r w:rsidRPr="00E16498">
        <w:rPr>
          <w:rFonts w:ascii="Arial" w:hAnsi="Arial" w:cs="Arial"/>
          <w:sz w:val="28"/>
          <w:szCs w:val="28"/>
        </w:rPr>
        <w:t>whether</w:t>
      </w:r>
      <w:r w:rsidRPr="00E16498">
        <w:rPr>
          <w:rFonts w:ascii="Arial" w:hAnsi="Arial" w:cs="Arial"/>
          <w:sz w:val="28"/>
          <w:szCs w:val="28"/>
        </w:rPr>
        <w:t xml:space="preserve"> you have type 2 diabetes.</w:t>
      </w:r>
    </w:p>
    <w:p w14:paraId="65597A6A" w14:textId="77777777" w:rsidR="007E086A" w:rsidRDefault="008E44A4" w:rsidP="00883D7C">
      <w:pPr>
        <w:rPr>
          <w:rFonts w:ascii="Arial" w:hAnsi="Arial" w:cs="Arial"/>
          <w:sz w:val="28"/>
          <w:szCs w:val="28"/>
        </w:rPr>
      </w:pPr>
      <w:r w:rsidRPr="008E44A4">
        <w:rPr>
          <w:rFonts w:ascii="Arial" w:hAnsi="Arial" w:cs="Arial"/>
          <w:sz w:val="28"/>
          <w:szCs w:val="28"/>
        </w:rPr>
        <w:t>In addition to an increased risk of type 2 diabetes, smoking cigarettes is linked to many other health issues, including heart disease, cancer, and a few others. A "sedentary" lifestyle is defined as one in which you spend a significant amount of time sitting. Type 2 diabetes is linked to lengthy periods of sitting, which are linked to an increased chance of developing the condition.</w:t>
      </w:r>
      <w:r w:rsidR="007E086A">
        <w:rPr>
          <w:rFonts w:ascii="Arial" w:hAnsi="Arial" w:cs="Arial"/>
          <w:sz w:val="28"/>
          <w:szCs w:val="28"/>
        </w:rPr>
        <w:t xml:space="preserve"> </w:t>
      </w:r>
    </w:p>
    <w:p w14:paraId="49EDAF63" w14:textId="3C082F6D" w:rsidR="00883D7C" w:rsidRPr="00E16498" w:rsidRDefault="00883D7C" w:rsidP="00883D7C">
      <w:pPr>
        <w:rPr>
          <w:rFonts w:ascii="Arial" w:hAnsi="Arial" w:cs="Arial"/>
          <w:sz w:val="28"/>
          <w:szCs w:val="28"/>
        </w:rPr>
      </w:pPr>
      <w:r w:rsidRPr="00E16498">
        <w:rPr>
          <w:rFonts w:ascii="Arial" w:hAnsi="Arial" w:cs="Arial"/>
          <w:sz w:val="28"/>
          <w:szCs w:val="28"/>
        </w:rPr>
        <w:t xml:space="preserve">It has been shown that excessive use of alcoholic drinks </w:t>
      </w:r>
      <w:r w:rsidR="00E51F4A" w:rsidRPr="00E16498">
        <w:rPr>
          <w:rFonts w:ascii="Arial" w:hAnsi="Arial" w:cs="Arial"/>
          <w:sz w:val="28"/>
          <w:szCs w:val="28"/>
        </w:rPr>
        <w:t>relates to</w:t>
      </w:r>
      <w:r w:rsidRPr="00E16498">
        <w:rPr>
          <w:rFonts w:ascii="Arial" w:hAnsi="Arial" w:cs="Arial"/>
          <w:sz w:val="28"/>
          <w:szCs w:val="28"/>
        </w:rPr>
        <w:t xml:space="preserve"> a </w:t>
      </w:r>
      <w:r w:rsidR="009F58FB">
        <w:rPr>
          <w:rFonts w:ascii="Arial" w:hAnsi="Arial" w:cs="Arial"/>
          <w:sz w:val="28"/>
          <w:szCs w:val="28"/>
        </w:rPr>
        <w:t>greater</w:t>
      </w:r>
      <w:r w:rsidRPr="00E16498">
        <w:rPr>
          <w:rFonts w:ascii="Arial" w:hAnsi="Arial" w:cs="Arial"/>
          <w:sz w:val="28"/>
          <w:szCs w:val="28"/>
        </w:rPr>
        <w:t xml:space="preserve"> risk of acquiring diabetes</w:t>
      </w:r>
      <w:r w:rsidR="009F58FB">
        <w:rPr>
          <w:rFonts w:ascii="Arial" w:hAnsi="Arial" w:cs="Arial"/>
          <w:sz w:val="28"/>
          <w:szCs w:val="28"/>
        </w:rPr>
        <w:t xml:space="preserve"> type 2</w:t>
      </w:r>
      <w:r w:rsidRPr="00E16498">
        <w:rPr>
          <w:rFonts w:ascii="Arial" w:hAnsi="Arial" w:cs="Arial"/>
          <w:sz w:val="28"/>
          <w:szCs w:val="28"/>
        </w:rPr>
        <w:t>. The current guidelines state that on a routine basis, no more than 14 units per week should be taken, and that these units should be taken over a period of 3 to 4 days.</w:t>
      </w:r>
    </w:p>
    <w:p w14:paraId="3E6E528A" w14:textId="77777777" w:rsidR="00883D7C" w:rsidRPr="00E16498" w:rsidRDefault="00883D7C" w:rsidP="00883D7C">
      <w:pPr>
        <w:rPr>
          <w:rFonts w:ascii="Arial" w:hAnsi="Arial" w:cs="Arial"/>
          <w:sz w:val="28"/>
          <w:szCs w:val="28"/>
        </w:rPr>
      </w:pPr>
      <w:r w:rsidRPr="00E16498">
        <w:rPr>
          <w:rFonts w:ascii="Arial" w:hAnsi="Arial" w:cs="Arial"/>
          <w:sz w:val="28"/>
          <w:szCs w:val="28"/>
        </w:rPr>
        <w:t>Sleep deprivation, as well as sleeping for an extensive length of time, has been associated to an increased risk of cardiovascular disease. We can sleep for longer periods of time and with more efficiency if we consider a range of things.</w:t>
      </w:r>
    </w:p>
    <w:p w14:paraId="29614F5A" w14:textId="0B2AA6D0" w:rsidR="00883D7C" w:rsidRPr="00E16498" w:rsidRDefault="00883D7C" w:rsidP="00883D7C">
      <w:pPr>
        <w:rPr>
          <w:rFonts w:ascii="Arial" w:hAnsi="Arial" w:cs="Arial"/>
          <w:sz w:val="28"/>
          <w:szCs w:val="28"/>
        </w:rPr>
      </w:pPr>
      <w:r w:rsidRPr="00E16498">
        <w:rPr>
          <w:rFonts w:ascii="Arial" w:hAnsi="Arial" w:cs="Arial"/>
          <w:sz w:val="28"/>
          <w:szCs w:val="28"/>
        </w:rPr>
        <w:t>When you drink a lot of alcoholic drinks on one or two days a week, you raise your chances of acquiring other health concerns, such as some types of cancer.</w:t>
      </w:r>
      <w:r w:rsidR="00521A43">
        <w:rPr>
          <w:rFonts w:ascii="Arial" w:hAnsi="Arial" w:cs="Arial"/>
          <w:sz w:val="28"/>
          <w:szCs w:val="28"/>
        </w:rPr>
        <w:t xml:space="preserve"> </w:t>
      </w:r>
      <w:r w:rsidR="00521A43" w:rsidRPr="00521A43">
        <w:rPr>
          <w:rFonts w:ascii="Arial" w:hAnsi="Arial" w:cs="Arial"/>
          <w:sz w:val="28"/>
          <w:szCs w:val="28"/>
        </w:rPr>
        <w:t>Moderate alcohol use seems to be linked to a decreased risk of type 2 diabetes, according to the evidence presently available.</w:t>
      </w:r>
      <w:r w:rsidRPr="00E16498">
        <w:rPr>
          <w:rFonts w:ascii="Arial" w:hAnsi="Arial" w:cs="Arial"/>
          <w:sz w:val="28"/>
          <w:szCs w:val="28"/>
        </w:rPr>
        <w:t xml:space="preserve"> (Diabetes </w:t>
      </w:r>
      <w:proofErr w:type="spellStart"/>
      <w:r w:rsidR="005F4F1A">
        <w:rPr>
          <w:rFonts w:ascii="Arial" w:hAnsi="Arial" w:cs="Arial"/>
          <w:sz w:val="28"/>
          <w:szCs w:val="28"/>
        </w:rPr>
        <w:t>U</w:t>
      </w:r>
      <w:r w:rsidRPr="00E16498">
        <w:rPr>
          <w:rFonts w:ascii="Arial" w:hAnsi="Arial" w:cs="Arial"/>
          <w:sz w:val="28"/>
          <w:szCs w:val="28"/>
        </w:rPr>
        <w:t>k</w:t>
      </w:r>
      <w:proofErr w:type="spellEnd"/>
      <w:r w:rsidRPr="00E16498">
        <w:rPr>
          <w:rFonts w:ascii="Arial" w:hAnsi="Arial" w:cs="Arial"/>
          <w:sz w:val="28"/>
          <w:szCs w:val="28"/>
        </w:rPr>
        <w:t>, n.d.)</w:t>
      </w:r>
      <w:r w:rsidR="005F4F1A">
        <w:rPr>
          <w:rFonts w:ascii="Arial" w:hAnsi="Arial" w:cs="Arial"/>
          <w:sz w:val="28"/>
          <w:szCs w:val="28"/>
        </w:rPr>
        <w:t>.</w:t>
      </w:r>
    </w:p>
    <w:p w14:paraId="250CDBCF" w14:textId="079B3B4D" w:rsidR="00CD3425" w:rsidRPr="00E16498" w:rsidRDefault="00F436B9" w:rsidP="00CD3425">
      <w:pPr>
        <w:rPr>
          <w:rFonts w:ascii="Arial" w:hAnsi="Arial" w:cs="Arial"/>
          <w:sz w:val="28"/>
          <w:szCs w:val="28"/>
        </w:rPr>
      </w:pPr>
      <w:r w:rsidRPr="00F436B9">
        <w:rPr>
          <w:rFonts w:ascii="Arial" w:hAnsi="Arial" w:cs="Arial"/>
          <w:sz w:val="28"/>
          <w:szCs w:val="28"/>
        </w:rPr>
        <w:t>Individuals who do not participate in physical exercise and are overweight or obese have a higher risk of developing type 2 diabetes than others.</w:t>
      </w:r>
      <w:r w:rsidRPr="00F436B9">
        <w:rPr>
          <w:rFonts w:ascii="Arial" w:hAnsi="Arial" w:cs="Arial"/>
          <w:sz w:val="28"/>
          <w:szCs w:val="28"/>
        </w:rPr>
        <w:t xml:space="preserve"> </w:t>
      </w:r>
      <w:r w:rsidR="00CD3425" w:rsidRPr="00E16498">
        <w:rPr>
          <w:rFonts w:ascii="Arial" w:hAnsi="Arial" w:cs="Arial"/>
          <w:sz w:val="28"/>
          <w:szCs w:val="28"/>
        </w:rPr>
        <w:t>(NIDDK, 2019).</w:t>
      </w:r>
    </w:p>
    <w:p w14:paraId="68D8DBD9" w14:textId="25F3FF39" w:rsidR="003607BB" w:rsidRDefault="00166AE3" w:rsidP="00CD3425">
      <w:pPr>
        <w:rPr>
          <w:rFonts w:ascii="Arial" w:hAnsi="Arial" w:cs="Arial"/>
          <w:sz w:val="28"/>
          <w:szCs w:val="28"/>
        </w:rPr>
      </w:pPr>
      <w:r w:rsidRPr="00166AE3">
        <w:rPr>
          <w:rFonts w:ascii="Arial" w:hAnsi="Arial" w:cs="Arial"/>
          <w:sz w:val="28"/>
          <w:szCs w:val="28"/>
        </w:rPr>
        <w:t xml:space="preserve">The lack of physical exercise is a problem: Physical exercise has </w:t>
      </w:r>
      <w:r w:rsidR="003607BB" w:rsidRPr="00166AE3">
        <w:rPr>
          <w:rFonts w:ascii="Arial" w:hAnsi="Arial" w:cs="Arial"/>
          <w:sz w:val="28"/>
          <w:szCs w:val="28"/>
        </w:rPr>
        <w:t>several</w:t>
      </w:r>
      <w:r w:rsidRPr="00166AE3">
        <w:rPr>
          <w:rFonts w:ascii="Arial" w:hAnsi="Arial" w:cs="Arial"/>
          <w:sz w:val="28"/>
          <w:szCs w:val="28"/>
        </w:rPr>
        <w:t xml:space="preserve"> advantages, including the ability to help you prevent type 2 diabetes if you are genetically predisposed to it</w:t>
      </w:r>
      <w:r w:rsidR="003607BB">
        <w:rPr>
          <w:rFonts w:ascii="Arial" w:hAnsi="Arial" w:cs="Arial"/>
          <w:sz w:val="28"/>
          <w:szCs w:val="28"/>
        </w:rPr>
        <w:t>.</w:t>
      </w:r>
    </w:p>
    <w:p w14:paraId="72759A21" w14:textId="4EAD95E2" w:rsidR="00CD3425" w:rsidRPr="00E16498" w:rsidRDefault="00CD3425" w:rsidP="00CD3425">
      <w:pPr>
        <w:rPr>
          <w:rFonts w:ascii="Arial" w:hAnsi="Arial" w:cs="Arial"/>
          <w:sz w:val="28"/>
          <w:szCs w:val="28"/>
        </w:rPr>
      </w:pPr>
      <w:r w:rsidRPr="00E16498">
        <w:rPr>
          <w:rFonts w:ascii="Arial" w:hAnsi="Arial" w:cs="Arial"/>
          <w:sz w:val="28"/>
          <w:szCs w:val="28"/>
        </w:rPr>
        <w:lastRenderedPageBreak/>
        <w:t>A diet high in fat and poor in fibres which may be contained in cereals,</w:t>
      </w:r>
      <w:r w:rsidR="00E67C48">
        <w:rPr>
          <w:rFonts w:ascii="Arial" w:hAnsi="Arial" w:cs="Arial"/>
          <w:sz w:val="28"/>
          <w:szCs w:val="28"/>
        </w:rPr>
        <w:t xml:space="preserve"> </w:t>
      </w:r>
      <w:r w:rsidR="006D68F4">
        <w:rPr>
          <w:rFonts w:ascii="Arial" w:hAnsi="Arial" w:cs="Arial"/>
          <w:sz w:val="28"/>
          <w:szCs w:val="28"/>
        </w:rPr>
        <w:t>fruits,</w:t>
      </w:r>
      <w:r w:rsidR="00E67C48">
        <w:rPr>
          <w:rFonts w:ascii="Arial" w:hAnsi="Arial" w:cs="Arial"/>
          <w:sz w:val="28"/>
          <w:szCs w:val="28"/>
        </w:rPr>
        <w:t xml:space="preserve"> and vegetables</w:t>
      </w:r>
      <w:r w:rsidR="00AC11AE">
        <w:rPr>
          <w:rFonts w:ascii="Arial" w:hAnsi="Arial" w:cs="Arial"/>
          <w:sz w:val="28"/>
          <w:szCs w:val="28"/>
        </w:rPr>
        <w:t xml:space="preserve">, </w:t>
      </w:r>
      <w:r w:rsidRPr="00E16498">
        <w:rPr>
          <w:rFonts w:ascii="Arial" w:hAnsi="Arial" w:cs="Arial"/>
          <w:sz w:val="28"/>
          <w:szCs w:val="28"/>
        </w:rPr>
        <w:t>significantly increases the likelihood of getting diabetes</w:t>
      </w:r>
      <w:r w:rsidR="00AC11AE">
        <w:rPr>
          <w:rFonts w:ascii="Arial" w:hAnsi="Arial" w:cs="Arial"/>
          <w:sz w:val="28"/>
          <w:szCs w:val="28"/>
        </w:rPr>
        <w:t xml:space="preserve"> type 2.</w:t>
      </w:r>
    </w:p>
    <w:p w14:paraId="7BBBFD2F" w14:textId="0D257BD8" w:rsidR="00883D7C" w:rsidRPr="00E16498" w:rsidRDefault="00CD3425" w:rsidP="00CD3425">
      <w:pPr>
        <w:rPr>
          <w:rFonts w:ascii="Arial" w:hAnsi="Arial" w:cs="Arial"/>
          <w:sz w:val="28"/>
          <w:szCs w:val="28"/>
        </w:rPr>
      </w:pPr>
      <w:r w:rsidRPr="00E16498">
        <w:rPr>
          <w:rFonts w:ascii="Arial" w:hAnsi="Arial" w:cs="Arial"/>
          <w:sz w:val="28"/>
          <w:szCs w:val="28"/>
        </w:rPr>
        <w:t>Unhealthy weight gain and obesity can be aggravated or hastened by a lack of physical exercise as well as bad food preparation selections. Being overweight is related with increased chance</w:t>
      </w:r>
      <w:r w:rsidR="0030676A">
        <w:rPr>
          <w:rFonts w:ascii="Arial" w:hAnsi="Arial" w:cs="Arial"/>
          <w:sz w:val="28"/>
          <w:szCs w:val="28"/>
        </w:rPr>
        <w:t>s</w:t>
      </w:r>
      <w:r w:rsidRPr="00E16498">
        <w:rPr>
          <w:rFonts w:ascii="Arial" w:hAnsi="Arial" w:cs="Arial"/>
          <w:sz w:val="28"/>
          <w:szCs w:val="28"/>
        </w:rPr>
        <w:t xml:space="preserve"> of </w:t>
      </w:r>
      <w:r w:rsidR="0030676A">
        <w:rPr>
          <w:rFonts w:ascii="Arial" w:hAnsi="Arial" w:cs="Arial"/>
          <w:sz w:val="28"/>
          <w:szCs w:val="28"/>
        </w:rPr>
        <w:t>getting</w:t>
      </w:r>
      <w:r w:rsidRPr="00E16498">
        <w:rPr>
          <w:rFonts w:ascii="Arial" w:hAnsi="Arial" w:cs="Arial"/>
          <w:sz w:val="28"/>
          <w:szCs w:val="28"/>
        </w:rPr>
        <w:t xml:space="preserve"> diabetes</w:t>
      </w:r>
      <w:r w:rsidR="0030676A">
        <w:rPr>
          <w:rFonts w:ascii="Arial" w:hAnsi="Arial" w:cs="Arial"/>
          <w:sz w:val="28"/>
          <w:szCs w:val="28"/>
        </w:rPr>
        <w:t xml:space="preserve"> type 2</w:t>
      </w:r>
      <w:r w:rsidR="00223744">
        <w:rPr>
          <w:rFonts w:ascii="Arial" w:hAnsi="Arial" w:cs="Arial"/>
          <w:sz w:val="28"/>
          <w:szCs w:val="28"/>
        </w:rPr>
        <w:t xml:space="preserve">, </w:t>
      </w:r>
      <w:r w:rsidRPr="00E16498">
        <w:rPr>
          <w:rFonts w:ascii="Arial" w:hAnsi="Arial" w:cs="Arial"/>
          <w:sz w:val="28"/>
          <w:szCs w:val="28"/>
        </w:rPr>
        <w:t xml:space="preserve">which might raise the </w:t>
      </w:r>
      <w:r w:rsidR="00223744">
        <w:rPr>
          <w:rFonts w:ascii="Arial" w:hAnsi="Arial" w:cs="Arial"/>
          <w:sz w:val="28"/>
          <w:szCs w:val="28"/>
        </w:rPr>
        <w:t>possibilities</w:t>
      </w:r>
      <w:r w:rsidRPr="00E16498">
        <w:rPr>
          <w:rFonts w:ascii="Arial" w:hAnsi="Arial" w:cs="Arial"/>
          <w:sz w:val="28"/>
          <w:szCs w:val="28"/>
        </w:rPr>
        <w:t xml:space="preserve"> of acquiring a range of other health concerns.</w:t>
      </w:r>
      <w:r w:rsidRPr="00E16498">
        <w:rPr>
          <w:rFonts w:ascii="Arial" w:hAnsi="Arial" w:cs="Arial"/>
          <w:sz w:val="28"/>
          <w:szCs w:val="28"/>
        </w:rPr>
        <w:t xml:space="preserve"> </w:t>
      </w:r>
      <w:r w:rsidRPr="00E16498">
        <w:rPr>
          <w:rFonts w:ascii="Arial" w:hAnsi="Arial" w:cs="Arial"/>
          <w:sz w:val="28"/>
          <w:szCs w:val="28"/>
        </w:rPr>
        <w:t>(M, 2009)</w:t>
      </w:r>
      <w:r w:rsidRPr="00E16498">
        <w:rPr>
          <w:rFonts w:ascii="Arial" w:hAnsi="Arial" w:cs="Arial"/>
          <w:sz w:val="28"/>
          <w:szCs w:val="28"/>
        </w:rPr>
        <w:t>.</w:t>
      </w:r>
    </w:p>
    <w:p w14:paraId="73CEF416" w14:textId="45D1A0EE" w:rsidR="00266540" w:rsidRPr="00E16498" w:rsidRDefault="0053164F" w:rsidP="00CD3425">
      <w:pPr>
        <w:rPr>
          <w:rFonts w:ascii="Arial" w:hAnsi="Arial" w:cs="Arial"/>
          <w:sz w:val="28"/>
          <w:szCs w:val="28"/>
        </w:rPr>
      </w:pPr>
      <w:r w:rsidRPr="0053164F">
        <w:rPr>
          <w:rFonts w:ascii="Arial" w:hAnsi="Arial" w:cs="Arial"/>
          <w:sz w:val="28"/>
          <w:szCs w:val="28"/>
        </w:rPr>
        <w:t xml:space="preserve">People who drink excessively are more likely to suffer from pancreatitis, which is an inflammation of the pancreas that may be deadly. Alcohol metabolism is believed to damage the pancreatic acinar cells with oxidants and other harmful </w:t>
      </w:r>
      <w:r w:rsidR="00E04E2A" w:rsidRPr="0053164F">
        <w:rPr>
          <w:rFonts w:ascii="Arial" w:hAnsi="Arial" w:cs="Arial"/>
          <w:sz w:val="28"/>
          <w:szCs w:val="28"/>
        </w:rPr>
        <w:t>by products</w:t>
      </w:r>
      <w:r w:rsidRPr="0053164F">
        <w:rPr>
          <w:rFonts w:ascii="Arial" w:hAnsi="Arial" w:cs="Arial"/>
          <w:sz w:val="28"/>
          <w:szCs w:val="28"/>
        </w:rPr>
        <w:t>. The pancreas starts to digest itself when enzymes that are typically released into the digestive system and activate when they reach the small intestine become active.</w:t>
      </w:r>
      <w:r>
        <w:rPr>
          <w:rFonts w:ascii="Arial" w:hAnsi="Arial" w:cs="Arial"/>
          <w:sz w:val="28"/>
          <w:szCs w:val="28"/>
        </w:rPr>
        <w:t xml:space="preserve"> </w:t>
      </w:r>
      <w:r w:rsidR="00266540" w:rsidRPr="00E16498">
        <w:rPr>
          <w:rFonts w:ascii="Arial" w:hAnsi="Arial" w:cs="Arial"/>
          <w:sz w:val="28"/>
          <w:szCs w:val="28"/>
        </w:rPr>
        <w:t>Pancreatic tissue that has been wounded causes inflammation, which further impairs the pancreas' ability to perform its normal functions. (</w:t>
      </w:r>
      <w:proofErr w:type="spellStart"/>
      <w:r w:rsidR="00266540" w:rsidRPr="00E16498">
        <w:rPr>
          <w:rFonts w:ascii="Arial" w:hAnsi="Arial" w:cs="Arial"/>
          <w:sz w:val="28"/>
          <w:szCs w:val="28"/>
        </w:rPr>
        <w:t>Samokhvalov</w:t>
      </w:r>
      <w:proofErr w:type="spellEnd"/>
      <w:r w:rsidR="00266540" w:rsidRPr="00E16498">
        <w:rPr>
          <w:rFonts w:ascii="Arial" w:hAnsi="Arial" w:cs="Arial"/>
          <w:sz w:val="28"/>
          <w:szCs w:val="28"/>
        </w:rPr>
        <w:t xml:space="preserve">, Rehm, and </w:t>
      </w:r>
      <w:proofErr w:type="spellStart"/>
      <w:r w:rsidR="00266540" w:rsidRPr="00E16498">
        <w:rPr>
          <w:rFonts w:ascii="Arial" w:hAnsi="Arial" w:cs="Arial"/>
          <w:sz w:val="28"/>
          <w:szCs w:val="28"/>
        </w:rPr>
        <w:t>Roerecke</w:t>
      </w:r>
      <w:proofErr w:type="spellEnd"/>
      <w:r w:rsidR="00266540" w:rsidRPr="00E16498">
        <w:rPr>
          <w:rFonts w:ascii="Arial" w:hAnsi="Arial" w:cs="Arial"/>
          <w:sz w:val="28"/>
          <w:szCs w:val="28"/>
        </w:rPr>
        <w:t>, 2015).</w:t>
      </w:r>
    </w:p>
    <w:p w14:paraId="486F2849" w14:textId="0FCD9EE5" w:rsidR="00813564" w:rsidRPr="00E16498" w:rsidRDefault="00813564" w:rsidP="00CD3425">
      <w:pPr>
        <w:rPr>
          <w:rFonts w:ascii="Arial" w:hAnsi="Arial" w:cs="Arial"/>
          <w:sz w:val="28"/>
          <w:szCs w:val="28"/>
        </w:rPr>
      </w:pPr>
      <w:r w:rsidRPr="00E16498">
        <w:rPr>
          <w:rFonts w:ascii="Arial" w:hAnsi="Arial" w:cs="Arial"/>
          <w:sz w:val="28"/>
          <w:szCs w:val="28"/>
        </w:rPr>
        <w:t xml:space="preserve">Type 2 diabetes is related with active smoking, which is a risk </w:t>
      </w:r>
      <w:r w:rsidRPr="00E16498">
        <w:rPr>
          <w:rFonts w:ascii="Arial" w:hAnsi="Arial" w:cs="Arial"/>
          <w:sz w:val="28"/>
          <w:szCs w:val="28"/>
        </w:rPr>
        <w:t>factor</w:t>
      </w:r>
      <w:r w:rsidRPr="00E16498">
        <w:rPr>
          <w:rFonts w:ascii="Arial" w:hAnsi="Arial" w:cs="Arial"/>
          <w:sz w:val="28"/>
          <w:szCs w:val="28"/>
        </w:rPr>
        <w:t>.</w:t>
      </w:r>
      <w:r w:rsidRPr="00E16498">
        <w:rPr>
          <w:rFonts w:ascii="Arial" w:hAnsi="Arial" w:cs="Arial"/>
          <w:sz w:val="28"/>
          <w:szCs w:val="28"/>
        </w:rPr>
        <w:t xml:space="preserve"> </w:t>
      </w:r>
      <w:r w:rsidRPr="00E16498">
        <w:rPr>
          <w:rFonts w:ascii="Arial" w:hAnsi="Arial" w:cs="Arial"/>
          <w:sz w:val="28"/>
          <w:szCs w:val="28"/>
        </w:rPr>
        <w:t>(Willi et al., 2007)</w:t>
      </w:r>
      <w:r w:rsidRPr="00E16498">
        <w:rPr>
          <w:rFonts w:ascii="Arial" w:hAnsi="Arial" w:cs="Arial"/>
          <w:sz w:val="28"/>
          <w:szCs w:val="28"/>
        </w:rPr>
        <w:t>.</w:t>
      </w:r>
    </w:p>
    <w:p w14:paraId="5E556246" w14:textId="0CA80248" w:rsidR="00752487" w:rsidRPr="00E16498" w:rsidRDefault="00752487" w:rsidP="00CD3425">
      <w:pPr>
        <w:rPr>
          <w:rFonts w:ascii="Arial" w:hAnsi="Arial" w:cs="Arial"/>
          <w:sz w:val="28"/>
          <w:szCs w:val="28"/>
        </w:rPr>
      </w:pPr>
    </w:p>
    <w:p w14:paraId="246C3862" w14:textId="72700250" w:rsidR="00752487" w:rsidRPr="00E16498" w:rsidRDefault="00752487" w:rsidP="00CD3425">
      <w:pPr>
        <w:rPr>
          <w:rFonts w:ascii="Arial" w:hAnsi="Arial" w:cs="Arial"/>
          <w:sz w:val="28"/>
          <w:szCs w:val="28"/>
        </w:rPr>
      </w:pPr>
      <w:r w:rsidRPr="00E16498">
        <w:rPr>
          <w:rFonts w:ascii="Arial" w:hAnsi="Arial" w:cs="Arial"/>
          <w:noProof/>
          <w:sz w:val="28"/>
          <w:szCs w:val="28"/>
        </w:rPr>
        <w:drawing>
          <wp:inline distT="0" distB="0" distL="0" distR="0" wp14:anchorId="57F07B3C" wp14:editId="2C1324BD">
            <wp:extent cx="5076825" cy="33718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6825" cy="3371850"/>
                    </a:xfrm>
                    <a:prstGeom prst="rect">
                      <a:avLst/>
                    </a:prstGeom>
                    <a:noFill/>
                  </pic:spPr>
                </pic:pic>
              </a:graphicData>
            </a:graphic>
          </wp:inline>
        </w:drawing>
      </w:r>
    </w:p>
    <w:p w14:paraId="64AD434E" w14:textId="7C026AEF" w:rsidR="00813564" w:rsidRPr="00E16498" w:rsidRDefault="00752487" w:rsidP="00CD3425">
      <w:pPr>
        <w:rPr>
          <w:rFonts w:ascii="Arial" w:hAnsi="Arial" w:cs="Arial"/>
          <w:sz w:val="28"/>
          <w:szCs w:val="28"/>
        </w:rPr>
      </w:pPr>
      <w:r w:rsidRPr="00E16498">
        <w:rPr>
          <w:rFonts w:ascii="Arial" w:hAnsi="Arial" w:cs="Arial"/>
          <w:sz w:val="22"/>
        </w:rPr>
        <w:t>Drug watch google pictures</w:t>
      </w:r>
      <w:r w:rsidRPr="00E16498">
        <w:rPr>
          <w:rFonts w:ascii="Arial" w:hAnsi="Arial" w:cs="Arial"/>
          <w:sz w:val="28"/>
          <w:szCs w:val="28"/>
        </w:rPr>
        <w:t>.</w:t>
      </w:r>
    </w:p>
    <w:p w14:paraId="7996E1D2" w14:textId="0D482DE5" w:rsidR="000C4EDA" w:rsidRPr="00E16498" w:rsidRDefault="001B7A40" w:rsidP="001B7A40">
      <w:pPr>
        <w:pStyle w:val="Heading1"/>
        <w:spacing w:line="360" w:lineRule="auto"/>
        <w:rPr>
          <w:rFonts w:cs="Arial"/>
          <w:sz w:val="28"/>
          <w:szCs w:val="28"/>
        </w:rPr>
      </w:pPr>
      <w:r w:rsidRPr="00E16498">
        <w:rPr>
          <w:rFonts w:cs="Arial"/>
          <w:sz w:val="28"/>
          <w:szCs w:val="28"/>
        </w:rPr>
        <w:lastRenderedPageBreak/>
        <w:t>4. Health and Social Care practice</w:t>
      </w:r>
      <w:r w:rsidR="00752487" w:rsidRPr="00E16498">
        <w:rPr>
          <w:rFonts w:cs="Arial"/>
          <w:sz w:val="28"/>
          <w:szCs w:val="28"/>
        </w:rPr>
        <w:t>:</w:t>
      </w:r>
    </w:p>
    <w:p w14:paraId="251556AA" w14:textId="633B4D49" w:rsidR="00752487" w:rsidRPr="00E16498" w:rsidRDefault="00752487" w:rsidP="00752487">
      <w:pPr>
        <w:rPr>
          <w:rFonts w:ascii="Arial" w:hAnsi="Arial" w:cs="Arial"/>
          <w:sz w:val="28"/>
          <w:szCs w:val="28"/>
        </w:rPr>
      </w:pPr>
    </w:p>
    <w:p w14:paraId="29A7534B" w14:textId="7B0A03A3" w:rsidR="009A51E7" w:rsidRPr="00E16498" w:rsidRDefault="009A51E7" w:rsidP="009A51E7">
      <w:pPr>
        <w:rPr>
          <w:rFonts w:ascii="Arial" w:hAnsi="Arial" w:cs="Arial"/>
          <w:sz w:val="28"/>
          <w:szCs w:val="28"/>
        </w:rPr>
      </w:pPr>
      <w:r w:rsidRPr="00E16498">
        <w:rPr>
          <w:rFonts w:ascii="Arial" w:hAnsi="Arial" w:cs="Arial"/>
          <w:sz w:val="28"/>
          <w:szCs w:val="28"/>
        </w:rPr>
        <w:t xml:space="preserve">There have been </w:t>
      </w:r>
      <w:r w:rsidRPr="00E16498">
        <w:rPr>
          <w:rFonts w:ascii="Arial" w:hAnsi="Arial" w:cs="Arial"/>
          <w:sz w:val="28"/>
          <w:szCs w:val="28"/>
        </w:rPr>
        <w:t>a few</w:t>
      </w:r>
      <w:r w:rsidRPr="00E16498">
        <w:rPr>
          <w:rFonts w:ascii="Arial" w:hAnsi="Arial" w:cs="Arial"/>
          <w:sz w:val="28"/>
          <w:szCs w:val="28"/>
        </w:rPr>
        <w:t xml:space="preserve"> laws and regulations put in place to tackle type 2 diabetes in the United Kingdom.</w:t>
      </w:r>
    </w:p>
    <w:p w14:paraId="0B7B4E40" w14:textId="77777777" w:rsidR="00926CC0" w:rsidRPr="00926CC0" w:rsidRDefault="00926CC0" w:rsidP="00926CC0">
      <w:pPr>
        <w:rPr>
          <w:rFonts w:ascii="Arial" w:hAnsi="Arial" w:cs="Arial"/>
          <w:sz w:val="28"/>
          <w:szCs w:val="28"/>
        </w:rPr>
      </w:pPr>
      <w:r w:rsidRPr="00926CC0">
        <w:rPr>
          <w:rFonts w:ascii="Arial" w:hAnsi="Arial" w:cs="Arial"/>
          <w:sz w:val="28"/>
          <w:szCs w:val="28"/>
        </w:rPr>
        <w:t>NHS Diabetes Prevention Programme (NHS DPP) is a joint programme led by Public Health England, NHS England, and Diabetes UK that aims to prevent diabetes in the general population. It was planned, when the Scheme was first formed in 2015, to give scientifically proven behavioural therapies to a considerable number of individuals who had been diagnosed as being at major risk of acquiring Type 2 diabetes. </w:t>
      </w:r>
    </w:p>
    <w:p w14:paraId="2CC5677D" w14:textId="2B2D8E63" w:rsidR="009A51E7" w:rsidRPr="00E16498" w:rsidRDefault="00926CC0" w:rsidP="00926CC0">
      <w:pPr>
        <w:rPr>
          <w:rFonts w:ascii="Arial" w:hAnsi="Arial" w:cs="Arial"/>
          <w:sz w:val="28"/>
          <w:szCs w:val="28"/>
        </w:rPr>
      </w:pPr>
      <w:r w:rsidRPr="00926CC0">
        <w:rPr>
          <w:rFonts w:ascii="Arial" w:hAnsi="Arial" w:cs="Arial"/>
          <w:sz w:val="28"/>
          <w:szCs w:val="28"/>
        </w:rPr>
        <w:t xml:space="preserve">Aims of the NHS Diabetes Prevention Programme are to: reduce the incidence of Type 2 diabetes; reduce the incidence of side effects associated with Type 2 diabetes – such as heart disease, </w:t>
      </w:r>
      <w:r w:rsidRPr="00926CC0">
        <w:rPr>
          <w:rFonts w:ascii="Arial" w:hAnsi="Arial" w:cs="Arial"/>
          <w:sz w:val="28"/>
          <w:szCs w:val="28"/>
        </w:rPr>
        <w:t>stroke,</w:t>
      </w:r>
      <w:r w:rsidRPr="00926CC0">
        <w:rPr>
          <w:rFonts w:ascii="Arial" w:hAnsi="Arial" w:cs="Arial"/>
          <w:sz w:val="28"/>
          <w:szCs w:val="28"/>
        </w:rPr>
        <w:t xml:space="preserve"> and kidney failure; reduce the incidence of eye disease and foot problems associated with diabetes; and reduce disparities associated with diabetes cases in the United Kingdom</w:t>
      </w:r>
      <w:r w:rsidR="009A51E7" w:rsidRPr="00E16498">
        <w:rPr>
          <w:rFonts w:ascii="Arial" w:hAnsi="Arial" w:cs="Arial"/>
          <w:sz w:val="28"/>
          <w:szCs w:val="28"/>
        </w:rPr>
        <w:t>. </w:t>
      </w:r>
      <w:r w:rsidR="004E34B7" w:rsidRPr="004E34B7">
        <w:rPr>
          <w:rFonts w:ascii="Arial" w:hAnsi="Arial" w:cs="Arial"/>
          <w:sz w:val="28"/>
          <w:szCs w:val="28"/>
        </w:rPr>
        <w:t>(Mayo Clinic, 2018)</w:t>
      </w:r>
      <w:r w:rsidR="00A83613">
        <w:rPr>
          <w:rFonts w:ascii="Arial" w:hAnsi="Arial" w:cs="Arial"/>
          <w:sz w:val="28"/>
          <w:szCs w:val="28"/>
        </w:rPr>
        <w:t>.</w:t>
      </w:r>
    </w:p>
    <w:p w14:paraId="2C1FF66F" w14:textId="77777777" w:rsidR="009A51E7" w:rsidRPr="00E16498" w:rsidRDefault="009A51E7" w:rsidP="009A51E7">
      <w:pPr>
        <w:rPr>
          <w:rFonts w:ascii="Arial" w:hAnsi="Arial" w:cs="Arial"/>
          <w:sz w:val="28"/>
          <w:szCs w:val="28"/>
        </w:rPr>
      </w:pPr>
      <w:r w:rsidRPr="00E16498">
        <w:rPr>
          <w:rFonts w:ascii="Arial" w:hAnsi="Arial" w:cs="Arial"/>
          <w:sz w:val="28"/>
          <w:szCs w:val="28"/>
        </w:rPr>
        <w:t>As a result of public input, the government has responded by regulating the promotion of foods that are rich in fat, sugar, and salt, as well as their availability and price. (Gov.UK, 2021).</w:t>
      </w:r>
    </w:p>
    <w:p w14:paraId="613DD9DD" w14:textId="2CB99949" w:rsidR="009A51E7" w:rsidRPr="00E16498" w:rsidRDefault="009A51E7" w:rsidP="009A51E7">
      <w:pPr>
        <w:rPr>
          <w:rFonts w:ascii="Arial" w:hAnsi="Arial" w:cs="Arial"/>
          <w:sz w:val="28"/>
          <w:szCs w:val="28"/>
        </w:rPr>
      </w:pPr>
      <w:r w:rsidRPr="00E16498">
        <w:rPr>
          <w:rFonts w:ascii="Arial" w:hAnsi="Arial" w:cs="Arial"/>
          <w:sz w:val="28"/>
          <w:szCs w:val="28"/>
        </w:rPr>
        <w:t>To</w:t>
      </w:r>
      <w:r w:rsidRPr="00E16498">
        <w:rPr>
          <w:rFonts w:ascii="Arial" w:hAnsi="Arial" w:cs="Arial"/>
          <w:sz w:val="28"/>
          <w:szCs w:val="28"/>
        </w:rPr>
        <w:t xml:space="preserve"> reduce the number of amputations, the National Health Service (NHS) diabetes treatment and care programme has set a goal of providing patients with access to professional multidisciplinary footcare teams </w:t>
      </w:r>
      <w:r w:rsidRPr="00E16498">
        <w:rPr>
          <w:rFonts w:ascii="Arial" w:hAnsi="Arial" w:cs="Arial"/>
          <w:sz w:val="28"/>
          <w:szCs w:val="28"/>
        </w:rPr>
        <w:t>to</w:t>
      </w:r>
      <w:r w:rsidRPr="00E16498">
        <w:rPr>
          <w:rFonts w:ascii="Arial" w:hAnsi="Arial" w:cs="Arial"/>
          <w:sz w:val="28"/>
          <w:szCs w:val="28"/>
        </w:rPr>
        <w:t xml:space="preserve"> reduce the number of amputations.</w:t>
      </w:r>
    </w:p>
    <w:p w14:paraId="1CDBCF73" w14:textId="0D17552A" w:rsidR="009A51E7" w:rsidRPr="00E16498" w:rsidRDefault="009A51E7" w:rsidP="009A51E7">
      <w:pPr>
        <w:rPr>
          <w:rFonts w:ascii="Arial" w:hAnsi="Arial" w:cs="Arial"/>
          <w:sz w:val="28"/>
          <w:szCs w:val="28"/>
        </w:rPr>
      </w:pPr>
      <w:r w:rsidRPr="00E16498">
        <w:rPr>
          <w:rFonts w:ascii="Arial" w:hAnsi="Arial" w:cs="Arial"/>
          <w:sz w:val="28"/>
          <w:szCs w:val="28"/>
        </w:rPr>
        <w:t>To</w:t>
      </w:r>
      <w:r w:rsidRPr="00E16498">
        <w:rPr>
          <w:rFonts w:ascii="Arial" w:hAnsi="Arial" w:cs="Arial"/>
          <w:sz w:val="28"/>
          <w:szCs w:val="28"/>
        </w:rPr>
        <w:t xml:space="preserve"> achieve improved quality of diabetic patients' treatment, it is necessary to increase their admission to diabetes inpatient specialised nursing teams in hospitals.</w:t>
      </w:r>
    </w:p>
    <w:p w14:paraId="37B2324A" w14:textId="171AEC50" w:rsidR="009A51E7" w:rsidRPr="00E16498" w:rsidRDefault="00BB1C06" w:rsidP="009A51E7">
      <w:pPr>
        <w:rPr>
          <w:rFonts w:ascii="Arial" w:hAnsi="Arial" w:cs="Arial"/>
          <w:sz w:val="28"/>
          <w:szCs w:val="28"/>
        </w:rPr>
      </w:pPr>
      <w:r w:rsidRPr="00BB1C06">
        <w:rPr>
          <w:rFonts w:ascii="Arial" w:hAnsi="Arial" w:cs="Arial"/>
          <w:sz w:val="28"/>
          <w:szCs w:val="28"/>
        </w:rPr>
        <w:t>Variation in the accomplishment of three NICE-recommended treatment objectives (HbA1c (blood sugar), cholesterol, and blood pressure)</w:t>
      </w:r>
      <w:r w:rsidR="009A51E7" w:rsidRPr="00E16498">
        <w:rPr>
          <w:rFonts w:ascii="Arial" w:hAnsi="Arial" w:cs="Arial"/>
          <w:sz w:val="28"/>
          <w:szCs w:val="28"/>
        </w:rPr>
        <w:t>, and one treatment target (HbA1c) for children, and the expansion of structured education including digital options to better support patient self-management are top priorities in adults.</w:t>
      </w:r>
    </w:p>
    <w:p w14:paraId="7510CEAB" w14:textId="2C4BFB6C" w:rsidR="009A51E7" w:rsidRPr="00E16498" w:rsidRDefault="00E3543A" w:rsidP="009A51E7">
      <w:pPr>
        <w:rPr>
          <w:rFonts w:ascii="Arial" w:hAnsi="Arial" w:cs="Arial"/>
          <w:sz w:val="28"/>
          <w:szCs w:val="28"/>
        </w:rPr>
      </w:pPr>
      <w:r w:rsidRPr="00E3543A">
        <w:rPr>
          <w:rFonts w:ascii="Arial" w:hAnsi="Arial" w:cs="Arial"/>
          <w:sz w:val="28"/>
          <w:szCs w:val="28"/>
        </w:rPr>
        <w:t>According to the National Health Service's Low Calorie Diet Programme, a high priority of experimental research is being conducted to evaluate at scale treatments that have been shown to reverse type 2 diabetes in newly diagnosed individuals.</w:t>
      </w:r>
      <w:r>
        <w:rPr>
          <w:rFonts w:ascii="Arial" w:hAnsi="Arial" w:cs="Arial"/>
          <w:sz w:val="28"/>
          <w:szCs w:val="28"/>
        </w:rPr>
        <w:t xml:space="preserve"> </w:t>
      </w:r>
      <w:r w:rsidR="009A51E7" w:rsidRPr="00E16498">
        <w:rPr>
          <w:rFonts w:ascii="Arial" w:hAnsi="Arial" w:cs="Arial"/>
          <w:sz w:val="28"/>
          <w:szCs w:val="28"/>
        </w:rPr>
        <w:t xml:space="preserve">Patients with obesity who also have diabetes, hypertension, or both can benefit from the NHS Digital Weight </w:t>
      </w:r>
      <w:r w:rsidR="009A51E7" w:rsidRPr="00E16498">
        <w:rPr>
          <w:rFonts w:ascii="Arial" w:hAnsi="Arial" w:cs="Arial"/>
          <w:sz w:val="28"/>
          <w:szCs w:val="28"/>
        </w:rPr>
        <w:lastRenderedPageBreak/>
        <w:t>Management Programme, which assists patients in managing their weight and improving their overall health.</w:t>
      </w:r>
      <w:r w:rsidR="009A51E7" w:rsidRPr="00E16498">
        <w:rPr>
          <w:rFonts w:ascii="Arial" w:hAnsi="Arial" w:cs="Arial"/>
          <w:sz w:val="28"/>
          <w:szCs w:val="28"/>
        </w:rPr>
        <w:t xml:space="preserve"> </w:t>
      </w:r>
      <w:r w:rsidR="009A51E7" w:rsidRPr="00E16498">
        <w:rPr>
          <w:rFonts w:ascii="Arial" w:hAnsi="Arial" w:cs="Arial"/>
          <w:sz w:val="28"/>
          <w:szCs w:val="28"/>
        </w:rPr>
        <w:t>(NHS England, 2017)</w:t>
      </w:r>
      <w:r w:rsidR="009A51E7" w:rsidRPr="00E16498">
        <w:rPr>
          <w:rFonts w:ascii="Arial" w:hAnsi="Arial" w:cs="Arial"/>
          <w:sz w:val="28"/>
          <w:szCs w:val="28"/>
        </w:rPr>
        <w:t>.</w:t>
      </w:r>
    </w:p>
    <w:p w14:paraId="10C61516" w14:textId="77777777" w:rsidR="00813564" w:rsidRPr="00E16498" w:rsidRDefault="00813564" w:rsidP="00813564">
      <w:pPr>
        <w:rPr>
          <w:rFonts w:ascii="Arial" w:hAnsi="Arial" w:cs="Arial"/>
          <w:sz w:val="28"/>
          <w:szCs w:val="28"/>
        </w:rPr>
      </w:pPr>
    </w:p>
    <w:p w14:paraId="189B8F71" w14:textId="77777777" w:rsidR="001B7A40" w:rsidRPr="00E16498" w:rsidRDefault="001B7A40" w:rsidP="001B7A40">
      <w:pPr>
        <w:rPr>
          <w:rFonts w:ascii="Arial" w:hAnsi="Arial" w:cs="Arial"/>
          <w:sz w:val="28"/>
          <w:szCs w:val="28"/>
        </w:rPr>
      </w:pPr>
    </w:p>
    <w:p w14:paraId="012D50EF" w14:textId="4792804D" w:rsidR="001B7A40" w:rsidRPr="00E16498" w:rsidRDefault="001B7A40" w:rsidP="001B7A40">
      <w:pPr>
        <w:pStyle w:val="Heading1"/>
        <w:rPr>
          <w:rFonts w:cs="Arial"/>
          <w:sz w:val="28"/>
          <w:szCs w:val="28"/>
        </w:rPr>
      </w:pPr>
      <w:r w:rsidRPr="00E16498">
        <w:rPr>
          <w:rFonts w:cs="Arial"/>
          <w:sz w:val="28"/>
          <w:szCs w:val="28"/>
        </w:rPr>
        <w:t>5. Recommendations</w:t>
      </w:r>
    </w:p>
    <w:p w14:paraId="5A50F558" w14:textId="6EE115F8" w:rsidR="00ED7961" w:rsidRPr="00E16498" w:rsidRDefault="00ED7961" w:rsidP="00ED7961">
      <w:pPr>
        <w:rPr>
          <w:rFonts w:ascii="Arial" w:hAnsi="Arial" w:cs="Arial"/>
          <w:sz w:val="28"/>
          <w:szCs w:val="28"/>
        </w:rPr>
      </w:pPr>
    </w:p>
    <w:p w14:paraId="4C14C59A" w14:textId="26AC4716" w:rsidR="00ED7961" w:rsidRPr="00E16498" w:rsidRDefault="00ED7961" w:rsidP="00ED7961">
      <w:pPr>
        <w:rPr>
          <w:rFonts w:ascii="Arial" w:hAnsi="Arial" w:cs="Arial"/>
          <w:sz w:val="28"/>
          <w:szCs w:val="28"/>
        </w:rPr>
      </w:pPr>
      <w:r w:rsidRPr="00E16498">
        <w:rPr>
          <w:rFonts w:ascii="Arial" w:hAnsi="Arial" w:cs="Arial"/>
          <w:sz w:val="28"/>
          <w:szCs w:val="28"/>
        </w:rPr>
        <w:t>Considering the complications of type 2 diabetes, the following recommendations would be appropriate.</w:t>
      </w:r>
    </w:p>
    <w:p w14:paraId="7C1F7F74" w14:textId="497CA79E" w:rsidR="00ED7961" w:rsidRPr="00E16498" w:rsidRDefault="00ED7961" w:rsidP="00ED7961">
      <w:pPr>
        <w:rPr>
          <w:rFonts w:ascii="Arial" w:hAnsi="Arial" w:cs="Arial"/>
          <w:sz w:val="28"/>
          <w:szCs w:val="28"/>
        </w:rPr>
      </w:pPr>
      <w:r w:rsidRPr="00E16498">
        <w:rPr>
          <w:rFonts w:ascii="Arial" w:hAnsi="Arial" w:cs="Arial"/>
          <w:sz w:val="28"/>
          <w:szCs w:val="28"/>
        </w:rPr>
        <w:t>Diabetes is a life-threatening condition. Following your diabetes treatment plan necessitates a commitment</w:t>
      </w:r>
      <w:r w:rsidR="009B33C0" w:rsidRPr="00E16498">
        <w:rPr>
          <w:rFonts w:ascii="Arial" w:hAnsi="Arial" w:cs="Arial"/>
          <w:sz w:val="28"/>
          <w:szCs w:val="28"/>
        </w:rPr>
        <w:t>.</w:t>
      </w:r>
      <w:r w:rsidRPr="00E16498">
        <w:rPr>
          <w:rFonts w:ascii="Arial" w:hAnsi="Arial" w:cs="Arial"/>
          <w:sz w:val="28"/>
          <w:szCs w:val="28"/>
        </w:rPr>
        <w:t xml:space="preserve"> </w:t>
      </w:r>
    </w:p>
    <w:p w14:paraId="5F697947" w14:textId="77777777" w:rsidR="00ED7961" w:rsidRPr="00E16498" w:rsidRDefault="00ED7961" w:rsidP="00ED7961">
      <w:pPr>
        <w:rPr>
          <w:rFonts w:ascii="Arial" w:hAnsi="Arial" w:cs="Arial"/>
          <w:sz w:val="28"/>
          <w:szCs w:val="28"/>
        </w:rPr>
      </w:pPr>
      <w:r w:rsidRPr="00E16498">
        <w:rPr>
          <w:rFonts w:ascii="Arial" w:hAnsi="Arial" w:cs="Arial"/>
          <w:sz w:val="28"/>
          <w:szCs w:val="28"/>
        </w:rPr>
        <w:t>Find out everything you can concerning diabetes. Create a balanced diet and physical exercise schedule that you can stick to every day. Stay at a healthy weight by exercising regularly.</w:t>
      </w:r>
    </w:p>
    <w:p w14:paraId="6C5E879C" w14:textId="4777613B" w:rsidR="00ED7961" w:rsidRPr="00E16498" w:rsidRDefault="00ED7961" w:rsidP="00ED7961">
      <w:pPr>
        <w:rPr>
          <w:rFonts w:ascii="Arial" w:hAnsi="Arial" w:cs="Arial"/>
          <w:sz w:val="28"/>
          <w:szCs w:val="28"/>
        </w:rPr>
      </w:pPr>
      <w:r w:rsidRPr="00E16498">
        <w:rPr>
          <w:rFonts w:ascii="Arial" w:hAnsi="Arial" w:cs="Arial"/>
          <w:sz w:val="28"/>
          <w:szCs w:val="28"/>
        </w:rPr>
        <w:t xml:space="preserve">Maintain a close eye on your blood sugar levels and adhere to the recommendations of your health care professional for controlling your blood sugar level. You should take your prescriptions according to the instructions provided by your health-care provider. When you want assistance, ask your diabetes care team for assistance. If you smoke, try to limit your </w:t>
      </w:r>
      <w:r w:rsidR="009B33C0" w:rsidRPr="00E16498">
        <w:rPr>
          <w:rFonts w:ascii="Arial" w:hAnsi="Arial" w:cs="Arial"/>
          <w:sz w:val="28"/>
          <w:szCs w:val="28"/>
        </w:rPr>
        <w:t>intake</w:t>
      </w:r>
      <w:r w:rsidRPr="00E16498">
        <w:rPr>
          <w:rFonts w:ascii="Arial" w:hAnsi="Arial" w:cs="Arial"/>
          <w:sz w:val="28"/>
          <w:szCs w:val="28"/>
        </w:rPr>
        <w:t>.</w:t>
      </w:r>
      <w:r w:rsidR="009B4EA8" w:rsidRPr="009B4EA8">
        <w:t xml:space="preserve"> </w:t>
      </w:r>
      <w:r w:rsidR="009B4EA8" w:rsidRPr="009B4EA8">
        <w:rPr>
          <w:rFonts w:ascii="Arial" w:hAnsi="Arial" w:cs="Arial"/>
          <w:sz w:val="28"/>
          <w:szCs w:val="28"/>
        </w:rPr>
        <w:t>Cigarette smoking increases the likelihood of acquiring type 2 diabetes as well as a variety of diabetic complications. Maintain healthy blood pressure and cholesterol levels</w:t>
      </w:r>
      <w:r w:rsidRPr="00E16498">
        <w:rPr>
          <w:rFonts w:ascii="Arial" w:hAnsi="Arial" w:cs="Arial"/>
          <w:sz w:val="28"/>
          <w:szCs w:val="28"/>
        </w:rPr>
        <w:t>. In conjunction to your annual physical and regular eye examinations, arrange two to four diabetes checks a year to keep your diabetes under control. Maintain your immunisation records since diabetes raises your chance of contracting certain disorders. Vaccines given on a regular basis can help avoid them.</w:t>
      </w:r>
    </w:p>
    <w:p w14:paraId="01855E51" w14:textId="77777777" w:rsidR="00ED7961" w:rsidRPr="00E16498" w:rsidRDefault="00ED7961" w:rsidP="00ED7961">
      <w:pPr>
        <w:rPr>
          <w:rFonts w:ascii="Arial" w:hAnsi="Arial" w:cs="Arial"/>
          <w:sz w:val="28"/>
          <w:szCs w:val="28"/>
        </w:rPr>
      </w:pPr>
      <w:r w:rsidRPr="00E16498">
        <w:rPr>
          <w:rFonts w:ascii="Arial" w:hAnsi="Arial" w:cs="Arial"/>
          <w:sz w:val="28"/>
          <w:szCs w:val="28"/>
        </w:rPr>
        <w:t>Take good care of your teeth since diabetes might make you more susceptible to gum disease. Take good care of your feet. If you want to consume alcoholic beverages, do so in moderation.</w:t>
      </w:r>
    </w:p>
    <w:p w14:paraId="076765BE" w14:textId="5D594F27" w:rsidR="00ED7961" w:rsidRPr="00E16498" w:rsidRDefault="00ED7961" w:rsidP="00ED7961">
      <w:pPr>
        <w:rPr>
          <w:rFonts w:ascii="Arial" w:hAnsi="Arial" w:cs="Arial"/>
          <w:sz w:val="28"/>
          <w:szCs w:val="28"/>
        </w:rPr>
      </w:pPr>
      <w:r w:rsidRPr="00E16498">
        <w:rPr>
          <w:rFonts w:ascii="Arial" w:hAnsi="Arial" w:cs="Arial"/>
          <w:sz w:val="28"/>
          <w:szCs w:val="28"/>
        </w:rPr>
        <w:t xml:space="preserve">According on how much you consume and </w:t>
      </w:r>
      <w:r w:rsidR="009B33C0" w:rsidRPr="00E16498">
        <w:rPr>
          <w:rFonts w:ascii="Arial" w:hAnsi="Arial" w:cs="Arial"/>
          <w:sz w:val="28"/>
          <w:szCs w:val="28"/>
        </w:rPr>
        <w:t>whether</w:t>
      </w:r>
      <w:r w:rsidRPr="00E16498">
        <w:rPr>
          <w:rFonts w:ascii="Arial" w:hAnsi="Arial" w:cs="Arial"/>
          <w:sz w:val="28"/>
          <w:szCs w:val="28"/>
        </w:rPr>
        <w:t xml:space="preserve"> you eat at the same time, alcohol can result in either high or low blood sugar levels. You should drink only in proportion if you want to do so. For women, this means no more than one glass per day and no more than two drinks per day for males.</w:t>
      </w:r>
      <w:r w:rsidR="00E16498" w:rsidRPr="00E16498">
        <w:rPr>
          <w:rFonts w:ascii="Arial" w:hAnsi="Arial" w:cs="Arial"/>
          <w:sz w:val="28"/>
          <w:szCs w:val="28"/>
        </w:rPr>
        <w:t xml:space="preserve"> </w:t>
      </w:r>
      <w:r w:rsidR="00E16498" w:rsidRPr="00E16498">
        <w:rPr>
          <w:rFonts w:ascii="Arial" w:hAnsi="Arial" w:cs="Arial"/>
          <w:sz w:val="28"/>
          <w:szCs w:val="28"/>
        </w:rPr>
        <w:t>(Mayo Clinic, 2018)</w:t>
      </w:r>
      <w:r w:rsidR="00E16498" w:rsidRPr="00E16498">
        <w:rPr>
          <w:rFonts w:ascii="Arial" w:hAnsi="Arial" w:cs="Arial"/>
          <w:sz w:val="28"/>
          <w:szCs w:val="28"/>
        </w:rPr>
        <w:t>.</w:t>
      </w:r>
    </w:p>
    <w:p w14:paraId="66444045" w14:textId="2983FD20" w:rsidR="009A51E7" w:rsidRPr="00E16498" w:rsidRDefault="009A51E7" w:rsidP="009A51E7">
      <w:pPr>
        <w:rPr>
          <w:rFonts w:ascii="Arial" w:hAnsi="Arial" w:cs="Arial"/>
          <w:sz w:val="28"/>
          <w:szCs w:val="28"/>
        </w:rPr>
      </w:pPr>
    </w:p>
    <w:p w14:paraId="5743CFE5" w14:textId="77777777" w:rsidR="009A51E7" w:rsidRPr="00E16498" w:rsidRDefault="009A51E7" w:rsidP="009A51E7">
      <w:pPr>
        <w:rPr>
          <w:rFonts w:ascii="Arial" w:hAnsi="Arial" w:cs="Arial"/>
          <w:sz w:val="28"/>
          <w:szCs w:val="28"/>
        </w:rPr>
      </w:pPr>
    </w:p>
    <w:p w14:paraId="59F05989" w14:textId="0D1E3C47" w:rsidR="001B7A40" w:rsidRPr="00E16498" w:rsidRDefault="001B7A40" w:rsidP="001B7A40">
      <w:pPr>
        <w:pStyle w:val="Heading1"/>
        <w:rPr>
          <w:rFonts w:cs="Arial"/>
          <w:sz w:val="28"/>
          <w:szCs w:val="28"/>
        </w:rPr>
      </w:pPr>
      <w:r w:rsidRPr="00E16498">
        <w:rPr>
          <w:rFonts w:cs="Arial"/>
          <w:sz w:val="28"/>
          <w:szCs w:val="28"/>
        </w:rPr>
        <w:t>6. Conclusion</w:t>
      </w:r>
    </w:p>
    <w:p w14:paraId="5BFB267D" w14:textId="4D007A2D" w:rsidR="00E10E12" w:rsidRPr="00E16498" w:rsidRDefault="00E10E12" w:rsidP="00E10E12">
      <w:pPr>
        <w:rPr>
          <w:rFonts w:ascii="Arial" w:hAnsi="Arial" w:cs="Arial"/>
          <w:sz w:val="28"/>
          <w:szCs w:val="28"/>
        </w:rPr>
      </w:pPr>
    </w:p>
    <w:p w14:paraId="596223F7" w14:textId="77777777" w:rsidR="00E10E12" w:rsidRPr="00E16498" w:rsidRDefault="00E10E12" w:rsidP="00E10E12">
      <w:pPr>
        <w:rPr>
          <w:rFonts w:ascii="Arial" w:hAnsi="Arial" w:cs="Arial"/>
          <w:sz w:val="28"/>
          <w:szCs w:val="28"/>
        </w:rPr>
      </w:pPr>
      <w:r w:rsidRPr="00E16498">
        <w:rPr>
          <w:rFonts w:ascii="Arial" w:hAnsi="Arial" w:cs="Arial"/>
          <w:sz w:val="28"/>
          <w:szCs w:val="28"/>
        </w:rPr>
        <w:t>To summarise, diabetes is a hazardous condition that typically results in elevated blood sugar levels. As a result of the disease, the human body gets unable of creating enough insulin in the bloodstream, which can then be utilised by the body</w:t>
      </w:r>
    </w:p>
    <w:p w14:paraId="265BF85A" w14:textId="1FE6E8BB" w:rsidR="00E10E12" w:rsidRDefault="00E10E12" w:rsidP="00E10E12">
      <w:pPr>
        <w:rPr>
          <w:rFonts w:ascii="Arial" w:hAnsi="Arial" w:cs="Arial"/>
          <w:sz w:val="28"/>
          <w:szCs w:val="28"/>
        </w:rPr>
      </w:pPr>
      <w:r w:rsidRPr="00E16498">
        <w:rPr>
          <w:rFonts w:ascii="Arial" w:hAnsi="Arial" w:cs="Arial"/>
          <w:sz w:val="28"/>
          <w:szCs w:val="28"/>
        </w:rPr>
        <w:t>Additionally, the role of many agencies in avoiding diabetes and placing the situation of diabetes into respite is covered in the themes, as well as specific instances of organisations that are actively working to further the cause of diabetes.</w:t>
      </w:r>
    </w:p>
    <w:p w14:paraId="787B0DC5" w14:textId="255D240B" w:rsidR="00EE34F0" w:rsidRPr="00E16498" w:rsidRDefault="0062441C" w:rsidP="00E10E12">
      <w:pPr>
        <w:rPr>
          <w:rFonts w:ascii="Arial" w:hAnsi="Arial" w:cs="Arial"/>
          <w:sz w:val="28"/>
          <w:szCs w:val="28"/>
        </w:rPr>
      </w:pPr>
      <w:r>
        <w:rPr>
          <w:rFonts w:ascii="Arial" w:hAnsi="Arial" w:cs="Arial"/>
          <w:sz w:val="28"/>
          <w:szCs w:val="28"/>
        </w:rPr>
        <w:t>Cultivati</w:t>
      </w:r>
      <w:r w:rsidR="00403CDB">
        <w:rPr>
          <w:rFonts w:ascii="Arial" w:hAnsi="Arial" w:cs="Arial"/>
          <w:sz w:val="28"/>
          <w:szCs w:val="28"/>
        </w:rPr>
        <w:t>ng</w:t>
      </w:r>
      <w:r>
        <w:rPr>
          <w:rFonts w:ascii="Arial" w:hAnsi="Arial" w:cs="Arial"/>
          <w:sz w:val="28"/>
          <w:szCs w:val="28"/>
        </w:rPr>
        <w:t xml:space="preserve"> a good lifesty</w:t>
      </w:r>
      <w:r w:rsidR="00403CDB">
        <w:rPr>
          <w:rFonts w:ascii="Arial" w:hAnsi="Arial" w:cs="Arial"/>
          <w:sz w:val="28"/>
          <w:szCs w:val="28"/>
        </w:rPr>
        <w:t>le activities will</w:t>
      </w:r>
      <w:r w:rsidR="008156D9">
        <w:rPr>
          <w:rFonts w:ascii="Arial" w:hAnsi="Arial" w:cs="Arial"/>
          <w:sz w:val="28"/>
          <w:szCs w:val="28"/>
        </w:rPr>
        <w:t xml:space="preserve"> enhance </w:t>
      </w:r>
      <w:r w:rsidR="00585F65">
        <w:rPr>
          <w:rFonts w:ascii="Arial" w:hAnsi="Arial" w:cs="Arial"/>
          <w:sz w:val="28"/>
          <w:szCs w:val="28"/>
        </w:rPr>
        <w:t>and promote healthy living.</w:t>
      </w:r>
    </w:p>
    <w:p w14:paraId="08E99182" w14:textId="5F0E82E2" w:rsidR="001B7A40" w:rsidRDefault="001B7A40" w:rsidP="001B7A40">
      <w:pPr>
        <w:rPr>
          <w:rFonts w:ascii="Arial" w:hAnsi="Arial" w:cs="Arial"/>
          <w:sz w:val="28"/>
          <w:szCs w:val="28"/>
        </w:rPr>
      </w:pPr>
    </w:p>
    <w:p w14:paraId="4AC0124F" w14:textId="458B445B" w:rsidR="00687E98" w:rsidRDefault="00687E98" w:rsidP="001B7A40">
      <w:pPr>
        <w:rPr>
          <w:rFonts w:ascii="Arial" w:hAnsi="Arial" w:cs="Arial"/>
          <w:sz w:val="28"/>
          <w:szCs w:val="28"/>
        </w:rPr>
      </w:pPr>
    </w:p>
    <w:p w14:paraId="0ACA20DE" w14:textId="075B94E8" w:rsidR="00687E98" w:rsidRDefault="00687E98" w:rsidP="001B7A40">
      <w:pPr>
        <w:rPr>
          <w:rFonts w:ascii="Arial" w:hAnsi="Arial" w:cs="Arial"/>
          <w:sz w:val="28"/>
          <w:szCs w:val="28"/>
        </w:rPr>
      </w:pPr>
    </w:p>
    <w:p w14:paraId="5F6C3ADB" w14:textId="561AD4B3" w:rsidR="00687E98" w:rsidRDefault="00687E98" w:rsidP="001B7A40">
      <w:pPr>
        <w:rPr>
          <w:rFonts w:ascii="Arial" w:hAnsi="Arial" w:cs="Arial"/>
          <w:sz w:val="28"/>
          <w:szCs w:val="28"/>
        </w:rPr>
      </w:pPr>
    </w:p>
    <w:p w14:paraId="5E5EBB81" w14:textId="734C33F4" w:rsidR="00687E98" w:rsidRDefault="00687E98" w:rsidP="001B7A40">
      <w:pPr>
        <w:rPr>
          <w:rFonts w:ascii="Arial" w:hAnsi="Arial" w:cs="Arial"/>
          <w:sz w:val="28"/>
          <w:szCs w:val="28"/>
        </w:rPr>
      </w:pPr>
    </w:p>
    <w:p w14:paraId="4D720DA7" w14:textId="2B829CCE" w:rsidR="00687E98" w:rsidRDefault="00687E98" w:rsidP="001B7A40">
      <w:pPr>
        <w:rPr>
          <w:rFonts w:ascii="Arial" w:hAnsi="Arial" w:cs="Arial"/>
          <w:sz w:val="28"/>
          <w:szCs w:val="28"/>
        </w:rPr>
      </w:pPr>
    </w:p>
    <w:p w14:paraId="4CC65C35" w14:textId="70CC4121" w:rsidR="00687E98" w:rsidRDefault="00687E98" w:rsidP="001B7A40">
      <w:pPr>
        <w:rPr>
          <w:rFonts w:ascii="Arial" w:hAnsi="Arial" w:cs="Arial"/>
          <w:sz w:val="28"/>
          <w:szCs w:val="28"/>
        </w:rPr>
      </w:pPr>
    </w:p>
    <w:p w14:paraId="66EB940F" w14:textId="769BF410" w:rsidR="00687E98" w:rsidRDefault="00687E98" w:rsidP="001B7A40">
      <w:pPr>
        <w:rPr>
          <w:rFonts w:ascii="Arial" w:hAnsi="Arial" w:cs="Arial"/>
          <w:sz w:val="28"/>
          <w:szCs w:val="28"/>
        </w:rPr>
      </w:pPr>
    </w:p>
    <w:p w14:paraId="57EF0A3D" w14:textId="0868ACE4" w:rsidR="00687E98" w:rsidRDefault="00687E98" w:rsidP="001B7A40">
      <w:pPr>
        <w:rPr>
          <w:rFonts w:ascii="Arial" w:hAnsi="Arial" w:cs="Arial"/>
          <w:sz w:val="28"/>
          <w:szCs w:val="28"/>
        </w:rPr>
      </w:pPr>
    </w:p>
    <w:p w14:paraId="32BD5B6E" w14:textId="25695212" w:rsidR="00687E98" w:rsidRDefault="00687E98" w:rsidP="001B7A40">
      <w:pPr>
        <w:rPr>
          <w:rFonts w:ascii="Arial" w:hAnsi="Arial" w:cs="Arial"/>
          <w:sz w:val="28"/>
          <w:szCs w:val="28"/>
        </w:rPr>
      </w:pPr>
    </w:p>
    <w:p w14:paraId="547E3E7A" w14:textId="0A2FA22B" w:rsidR="00687E98" w:rsidRDefault="00687E98" w:rsidP="001B7A40">
      <w:pPr>
        <w:rPr>
          <w:rFonts w:ascii="Arial" w:hAnsi="Arial" w:cs="Arial"/>
          <w:sz w:val="28"/>
          <w:szCs w:val="28"/>
        </w:rPr>
      </w:pPr>
    </w:p>
    <w:p w14:paraId="606D08E9" w14:textId="51FBC2D0" w:rsidR="00687E98" w:rsidRDefault="00687E98" w:rsidP="001B7A40">
      <w:pPr>
        <w:rPr>
          <w:rFonts w:ascii="Arial" w:hAnsi="Arial" w:cs="Arial"/>
          <w:sz w:val="28"/>
          <w:szCs w:val="28"/>
        </w:rPr>
      </w:pPr>
    </w:p>
    <w:p w14:paraId="426D7C2E" w14:textId="7D41C9A6" w:rsidR="00687E98" w:rsidRDefault="00687E98" w:rsidP="001B7A40">
      <w:pPr>
        <w:rPr>
          <w:rFonts w:ascii="Arial" w:hAnsi="Arial" w:cs="Arial"/>
          <w:sz w:val="28"/>
          <w:szCs w:val="28"/>
        </w:rPr>
      </w:pPr>
    </w:p>
    <w:p w14:paraId="5FE1D672" w14:textId="75ECB80A" w:rsidR="00687E98" w:rsidRDefault="00687E98" w:rsidP="001B7A40">
      <w:pPr>
        <w:rPr>
          <w:rFonts w:ascii="Arial" w:hAnsi="Arial" w:cs="Arial"/>
          <w:sz w:val="28"/>
          <w:szCs w:val="28"/>
        </w:rPr>
      </w:pPr>
    </w:p>
    <w:p w14:paraId="155D55AA" w14:textId="38AC2251" w:rsidR="00687E98" w:rsidRDefault="00687E98" w:rsidP="001B7A40">
      <w:pPr>
        <w:rPr>
          <w:rFonts w:ascii="Arial" w:hAnsi="Arial" w:cs="Arial"/>
          <w:sz w:val="28"/>
          <w:szCs w:val="28"/>
        </w:rPr>
      </w:pPr>
    </w:p>
    <w:p w14:paraId="3EAD42CF" w14:textId="319ADD44" w:rsidR="00687E98" w:rsidRDefault="00687E98" w:rsidP="001B7A40">
      <w:pPr>
        <w:rPr>
          <w:rFonts w:ascii="Arial" w:hAnsi="Arial" w:cs="Arial"/>
          <w:sz w:val="28"/>
          <w:szCs w:val="28"/>
        </w:rPr>
      </w:pPr>
    </w:p>
    <w:p w14:paraId="1D273C8B" w14:textId="054A54E0" w:rsidR="00E3563A" w:rsidRDefault="00E3563A" w:rsidP="001B7A40">
      <w:pPr>
        <w:rPr>
          <w:rFonts w:ascii="Arial" w:hAnsi="Arial" w:cs="Arial"/>
          <w:sz w:val="28"/>
          <w:szCs w:val="28"/>
        </w:rPr>
      </w:pPr>
    </w:p>
    <w:p w14:paraId="0FA6C795" w14:textId="77777777" w:rsidR="00E3563A" w:rsidRDefault="00E3563A" w:rsidP="001B7A40">
      <w:pPr>
        <w:rPr>
          <w:rFonts w:ascii="Arial" w:hAnsi="Arial" w:cs="Arial"/>
          <w:sz w:val="28"/>
          <w:szCs w:val="28"/>
        </w:rPr>
      </w:pPr>
    </w:p>
    <w:p w14:paraId="66DAE3B8" w14:textId="40670CAE" w:rsidR="00687E98" w:rsidRDefault="00687E98" w:rsidP="001B7A40">
      <w:pPr>
        <w:rPr>
          <w:rFonts w:ascii="Arial" w:hAnsi="Arial" w:cs="Arial"/>
          <w:sz w:val="28"/>
          <w:szCs w:val="28"/>
        </w:rPr>
      </w:pPr>
      <w:r>
        <w:rPr>
          <w:rFonts w:ascii="Arial" w:hAnsi="Arial" w:cs="Arial"/>
          <w:sz w:val="28"/>
          <w:szCs w:val="28"/>
        </w:rPr>
        <w:t>References.</w:t>
      </w:r>
    </w:p>
    <w:p w14:paraId="65419322" w14:textId="77777777" w:rsidR="00687E98" w:rsidRDefault="00687E98" w:rsidP="00687E98">
      <w:pPr>
        <w:pStyle w:val="NormalWeb"/>
        <w:spacing w:before="0" w:beforeAutospacing="0" w:after="240" w:afterAutospacing="0" w:line="360" w:lineRule="auto"/>
        <w:rPr>
          <w:sz w:val="36"/>
          <w:szCs w:val="36"/>
        </w:rPr>
      </w:pPr>
      <w:r>
        <w:rPr>
          <w:sz w:val="36"/>
          <w:szCs w:val="36"/>
        </w:rPr>
        <w:t>Reference list</w:t>
      </w:r>
    </w:p>
    <w:p w14:paraId="36203CA3"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Biga, L.M., Dawson, S., Harwell, A., Hopkins, R., Kaufmann, J., LeMaster, M., Matern, P., Morrison-Graham, K., Quick, D. and </w:t>
      </w:r>
      <w:proofErr w:type="spellStart"/>
      <w:r w:rsidRPr="00A555BE">
        <w:rPr>
          <w:rFonts w:ascii="Arial" w:hAnsi="Arial" w:cs="Arial"/>
          <w:sz w:val="22"/>
          <w:szCs w:val="22"/>
        </w:rPr>
        <w:t>Runyeon</w:t>
      </w:r>
      <w:proofErr w:type="spellEnd"/>
      <w:r w:rsidRPr="00A555BE">
        <w:rPr>
          <w:rFonts w:ascii="Arial" w:hAnsi="Arial" w:cs="Arial"/>
          <w:sz w:val="22"/>
          <w:szCs w:val="22"/>
        </w:rPr>
        <w:t xml:space="preserve">, J. (2012). </w:t>
      </w:r>
      <w:r w:rsidRPr="00A555BE">
        <w:rPr>
          <w:rFonts w:ascii="Arial" w:hAnsi="Arial" w:cs="Arial"/>
          <w:i/>
          <w:iCs/>
          <w:sz w:val="22"/>
          <w:szCs w:val="22"/>
        </w:rPr>
        <w:t>17.9 The Pancreas</w:t>
      </w:r>
      <w:r w:rsidRPr="00A555BE">
        <w:rPr>
          <w:rFonts w:ascii="Arial" w:hAnsi="Arial" w:cs="Arial"/>
          <w:sz w:val="22"/>
          <w:szCs w:val="22"/>
        </w:rPr>
        <w:t xml:space="preserve">. [online] </w:t>
      </w:r>
      <w:proofErr w:type="spellStart"/>
      <w:proofErr w:type="gramStart"/>
      <w:r w:rsidRPr="00A555BE">
        <w:rPr>
          <w:rFonts w:ascii="Arial" w:hAnsi="Arial" w:cs="Arial"/>
          <w:sz w:val="22"/>
          <w:szCs w:val="22"/>
        </w:rPr>
        <w:t>open.oregonstate</w:t>
      </w:r>
      <w:proofErr w:type="gramEnd"/>
      <w:r w:rsidRPr="00A555BE">
        <w:rPr>
          <w:rFonts w:ascii="Arial" w:hAnsi="Arial" w:cs="Arial"/>
          <w:sz w:val="22"/>
          <w:szCs w:val="22"/>
        </w:rPr>
        <w:t>.education</w:t>
      </w:r>
      <w:proofErr w:type="spellEnd"/>
      <w:r w:rsidRPr="00A555BE">
        <w:rPr>
          <w:rFonts w:ascii="Arial" w:hAnsi="Arial" w:cs="Arial"/>
          <w:sz w:val="22"/>
          <w:szCs w:val="22"/>
        </w:rPr>
        <w:t>. Available at: https://open.oregonstate.education/aandp/chapter/17-9-the-pancreas/ [Accessed 22 Apr. 2022].</w:t>
      </w:r>
    </w:p>
    <w:p w14:paraId="58E65650"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Blanchard, S. (2005). </w:t>
      </w:r>
      <w:r w:rsidRPr="00A555BE">
        <w:rPr>
          <w:rFonts w:ascii="Arial" w:hAnsi="Arial" w:cs="Arial"/>
          <w:i/>
          <w:iCs/>
          <w:sz w:val="22"/>
          <w:szCs w:val="22"/>
        </w:rPr>
        <w:t>3 - ANATOMY AND PHYSIOLOGY</w:t>
      </w:r>
      <w:r w:rsidRPr="00A555BE">
        <w:rPr>
          <w:rFonts w:ascii="Arial" w:hAnsi="Arial" w:cs="Arial"/>
          <w:sz w:val="22"/>
          <w:szCs w:val="22"/>
        </w:rPr>
        <w:t>. [online] ScienceDirect. Available at: https://www.sciencedirect.com/science/article/pii/B9780122386626500057 [Accessed 22 Apr. 2022].</w:t>
      </w:r>
    </w:p>
    <w:p w14:paraId="2E559F76"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Diabetes </w:t>
      </w:r>
      <w:proofErr w:type="spellStart"/>
      <w:r w:rsidRPr="00A555BE">
        <w:rPr>
          <w:rFonts w:ascii="Arial" w:hAnsi="Arial" w:cs="Arial"/>
          <w:sz w:val="22"/>
          <w:szCs w:val="22"/>
        </w:rPr>
        <w:t>Uk</w:t>
      </w:r>
      <w:proofErr w:type="spellEnd"/>
      <w:r w:rsidRPr="00A555BE">
        <w:rPr>
          <w:rFonts w:ascii="Arial" w:hAnsi="Arial" w:cs="Arial"/>
          <w:sz w:val="22"/>
          <w:szCs w:val="22"/>
        </w:rPr>
        <w:t xml:space="preserve"> (n.d.). </w:t>
      </w:r>
      <w:r w:rsidRPr="00A555BE">
        <w:rPr>
          <w:rFonts w:ascii="Arial" w:hAnsi="Arial" w:cs="Arial"/>
          <w:i/>
          <w:iCs/>
          <w:sz w:val="22"/>
          <w:szCs w:val="22"/>
        </w:rPr>
        <w:t>Diabetes risk factors</w:t>
      </w:r>
      <w:r w:rsidRPr="00A555BE">
        <w:rPr>
          <w:rFonts w:ascii="Arial" w:hAnsi="Arial" w:cs="Arial"/>
          <w:sz w:val="22"/>
          <w:szCs w:val="22"/>
        </w:rPr>
        <w:t>. [online] Diabetes UK. Available at: https://www.diabetes.org.uk/preventing-type-2-diabetes/diabetes-risk-factors?gclid=Cj0KCQjwgYSTBhDKARIsAB8KuktZk8OyhqV8yHm_hb9rEMrlS7PT3wvQEc5w2yTwGsvB62wuE_C4jCQaAsrMEALw_wcB [Accessed 22 Apr. 2022].</w:t>
      </w:r>
    </w:p>
    <w:p w14:paraId="2311E0B5"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Gov.UK (2021). </w:t>
      </w:r>
      <w:r w:rsidRPr="00A555BE">
        <w:rPr>
          <w:rFonts w:ascii="Arial" w:hAnsi="Arial" w:cs="Arial"/>
          <w:i/>
          <w:iCs/>
          <w:sz w:val="22"/>
          <w:szCs w:val="22"/>
        </w:rPr>
        <w:t xml:space="preserve">Restricting promotions of products high in fat, </w:t>
      </w:r>
      <w:proofErr w:type="gramStart"/>
      <w:r w:rsidRPr="00A555BE">
        <w:rPr>
          <w:rFonts w:ascii="Arial" w:hAnsi="Arial" w:cs="Arial"/>
          <w:i/>
          <w:iCs/>
          <w:sz w:val="22"/>
          <w:szCs w:val="22"/>
        </w:rPr>
        <w:t>sugar</w:t>
      </w:r>
      <w:proofErr w:type="gramEnd"/>
      <w:r w:rsidRPr="00A555BE">
        <w:rPr>
          <w:rFonts w:ascii="Arial" w:hAnsi="Arial" w:cs="Arial"/>
          <w:i/>
          <w:iCs/>
          <w:sz w:val="22"/>
          <w:szCs w:val="22"/>
        </w:rPr>
        <w:t xml:space="preserve"> and salt by location and by price: government response to public consultation</w:t>
      </w:r>
      <w:r w:rsidRPr="00A555BE">
        <w:rPr>
          <w:rFonts w:ascii="Arial" w:hAnsi="Arial" w:cs="Arial"/>
          <w:sz w:val="22"/>
          <w:szCs w:val="22"/>
        </w:rPr>
        <w:t>. [online] GOV.UK. Available at: https://www.gov.uk/government/consultations/restricting-promotions-of-food-and-drink-that-is-high-in-fat-sugar-and-salt/outcome/restricting-promotions-of-products-high-in-fat-sugar-and-salt-by-location-and-by-price-government-response-to-public-consultation [Accessed 22 Apr. 2022].</w:t>
      </w:r>
    </w:p>
    <w:p w14:paraId="6976AFC2"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Hoffman, M. (2009). </w:t>
      </w:r>
      <w:r w:rsidRPr="00A555BE">
        <w:rPr>
          <w:rFonts w:ascii="Arial" w:hAnsi="Arial" w:cs="Arial"/>
          <w:i/>
          <w:iCs/>
          <w:sz w:val="22"/>
          <w:szCs w:val="22"/>
        </w:rPr>
        <w:t>Picture of the Pancreas</w:t>
      </w:r>
      <w:r w:rsidRPr="00A555BE">
        <w:rPr>
          <w:rFonts w:ascii="Arial" w:hAnsi="Arial" w:cs="Arial"/>
          <w:sz w:val="22"/>
          <w:szCs w:val="22"/>
        </w:rPr>
        <w:t>. [online] WebMD. Available at: https://www.webmd.com/digestive-disorders/picture-of-the-pancreas [Accessed 22 Apr. 2022].</w:t>
      </w:r>
    </w:p>
    <w:p w14:paraId="1EDCC4A0"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M, L. (2009). </w:t>
      </w:r>
      <w:r w:rsidRPr="00A555BE">
        <w:rPr>
          <w:rFonts w:ascii="Arial" w:hAnsi="Arial" w:cs="Arial"/>
          <w:i/>
          <w:iCs/>
          <w:sz w:val="22"/>
          <w:szCs w:val="22"/>
        </w:rPr>
        <w:t>Type 2 Diabetes Causes</w:t>
      </w:r>
      <w:r w:rsidRPr="00A555BE">
        <w:rPr>
          <w:rFonts w:ascii="Arial" w:hAnsi="Arial" w:cs="Arial"/>
          <w:sz w:val="22"/>
          <w:szCs w:val="22"/>
        </w:rPr>
        <w:t xml:space="preserve">. [online] </w:t>
      </w:r>
      <w:proofErr w:type="spellStart"/>
      <w:r w:rsidRPr="00A555BE">
        <w:rPr>
          <w:rFonts w:ascii="Arial" w:hAnsi="Arial" w:cs="Arial"/>
          <w:sz w:val="22"/>
          <w:szCs w:val="22"/>
        </w:rPr>
        <w:t>EndocrineWeb</w:t>
      </w:r>
      <w:proofErr w:type="spellEnd"/>
      <w:r w:rsidRPr="00A555BE">
        <w:rPr>
          <w:rFonts w:ascii="Arial" w:hAnsi="Arial" w:cs="Arial"/>
          <w:sz w:val="22"/>
          <w:szCs w:val="22"/>
        </w:rPr>
        <w:t>. Available at: https://www.endocrineweb.com/conditions/type-2-diabetes/type-2-diabetes-causes [Accessed 22 Apr. 2022].</w:t>
      </w:r>
    </w:p>
    <w:p w14:paraId="03617AC9"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Mayo Clinic (2018). </w:t>
      </w:r>
      <w:r w:rsidRPr="00A555BE">
        <w:rPr>
          <w:rFonts w:ascii="Arial" w:hAnsi="Arial" w:cs="Arial"/>
          <w:i/>
          <w:iCs/>
          <w:sz w:val="22"/>
          <w:szCs w:val="22"/>
        </w:rPr>
        <w:t>Diabetes care: 10 ways to avoid complications</w:t>
      </w:r>
      <w:r w:rsidRPr="00A555BE">
        <w:rPr>
          <w:rFonts w:ascii="Arial" w:hAnsi="Arial" w:cs="Arial"/>
          <w:sz w:val="22"/>
          <w:szCs w:val="22"/>
        </w:rPr>
        <w:t>. [online] Mayo Clinic. Available at: https://www.mayoclinic.org/diseases-conditions/diabetes/in-depth/diabetes-management/art-20045803 [Accessed 22 Apr. 2022].</w:t>
      </w:r>
    </w:p>
    <w:p w14:paraId="75B26F45"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lastRenderedPageBreak/>
        <w:t xml:space="preserve">Medline Plus (2022). </w:t>
      </w:r>
      <w:r w:rsidRPr="00A555BE">
        <w:rPr>
          <w:rFonts w:ascii="Arial" w:hAnsi="Arial" w:cs="Arial"/>
          <w:i/>
          <w:iCs/>
          <w:sz w:val="22"/>
          <w:szCs w:val="22"/>
        </w:rPr>
        <w:t xml:space="preserve">Type 2 diabetes: MedlinePlus Medical </w:t>
      </w:r>
      <w:proofErr w:type="spellStart"/>
      <w:r w:rsidRPr="00A555BE">
        <w:rPr>
          <w:rFonts w:ascii="Arial" w:hAnsi="Arial" w:cs="Arial"/>
          <w:i/>
          <w:iCs/>
          <w:sz w:val="22"/>
          <w:szCs w:val="22"/>
        </w:rPr>
        <w:t>Encyclopedia</w:t>
      </w:r>
      <w:proofErr w:type="spellEnd"/>
      <w:r w:rsidRPr="00A555BE">
        <w:rPr>
          <w:rFonts w:ascii="Arial" w:hAnsi="Arial" w:cs="Arial"/>
          <w:sz w:val="22"/>
          <w:szCs w:val="22"/>
        </w:rPr>
        <w:t>. [online] medlineplus.gov. Available at: https://medlineplus.gov/ency/article/000313.htm#:~:text=When%20you%20have%20type%202 [Accessed 22 Apr. 2022].</w:t>
      </w:r>
    </w:p>
    <w:p w14:paraId="5A1B65CD"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NHS England (2017). </w:t>
      </w:r>
      <w:r w:rsidRPr="00A555BE">
        <w:rPr>
          <w:rFonts w:ascii="Arial" w:hAnsi="Arial" w:cs="Arial"/>
          <w:i/>
          <w:iCs/>
          <w:sz w:val="22"/>
          <w:szCs w:val="22"/>
        </w:rPr>
        <w:t>NHS England» Diabetes treatment and care programme</w:t>
      </w:r>
      <w:r w:rsidRPr="00A555BE">
        <w:rPr>
          <w:rFonts w:ascii="Arial" w:hAnsi="Arial" w:cs="Arial"/>
          <w:sz w:val="22"/>
          <w:szCs w:val="22"/>
        </w:rPr>
        <w:t>. [online] England.nhs.uk. Available at: https://www.england.nhs.uk/diabetes/treatment-care/ [Accessed 22 Apr. 2022].</w:t>
      </w:r>
    </w:p>
    <w:p w14:paraId="5916FF46"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NIDDK (2019). </w:t>
      </w:r>
      <w:r w:rsidRPr="00A555BE">
        <w:rPr>
          <w:rFonts w:ascii="Arial" w:hAnsi="Arial" w:cs="Arial"/>
          <w:i/>
          <w:iCs/>
          <w:sz w:val="22"/>
          <w:szCs w:val="22"/>
        </w:rPr>
        <w:t>Symptoms &amp; Causes of Diabetes | NIDDK</w:t>
      </w:r>
      <w:r w:rsidRPr="00A555BE">
        <w:rPr>
          <w:rFonts w:ascii="Arial" w:hAnsi="Arial" w:cs="Arial"/>
          <w:sz w:val="22"/>
          <w:szCs w:val="22"/>
        </w:rPr>
        <w:t>. [online] National Institute of Diabetes and Digestive and Kidney Diseases. Available at: https://www.niddk.nih.gov/health-information/diabetes/overview/symptoms-causes [Accessed 22 Apr. 2022].</w:t>
      </w:r>
    </w:p>
    <w:p w14:paraId="67CE1A51"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Public Health England (2018). </w:t>
      </w:r>
      <w:r w:rsidRPr="00A555BE">
        <w:rPr>
          <w:rFonts w:ascii="Arial" w:hAnsi="Arial" w:cs="Arial"/>
          <w:i/>
          <w:iCs/>
          <w:sz w:val="22"/>
          <w:szCs w:val="22"/>
        </w:rPr>
        <w:t>Health matters: preventing Type 2 Diabetes</w:t>
      </w:r>
      <w:r w:rsidRPr="00A555BE">
        <w:rPr>
          <w:rFonts w:ascii="Arial" w:hAnsi="Arial" w:cs="Arial"/>
          <w:sz w:val="22"/>
          <w:szCs w:val="22"/>
        </w:rPr>
        <w:t>. [online] GOV.UK. Available at: https://www.gov.uk/government/publications/health-matters-preventing-type-2-diabetes/health-matters-preventing-type-2-diabetes [Accessed 22 Apr. 2022].</w:t>
      </w:r>
    </w:p>
    <w:p w14:paraId="3D410EEB"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Rad, A. (2022). </w:t>
      </w:r>
      <w:r w:rsidRPr="00A555BE">
        <w:rPr>
          <w:rFonts w:ascii="Arial" w:hAnsi="Arial" w:cs="Arial"/>
          <w:i/>
          <w:iCs/>
          <w:sz w:val="22"/>
          <w:szCs w:val="22"/>
        </w:rPr>
        <w:t>Definition and Overview of the organs</w:t>
      </w:r>
      <w:r w:rsidRPr="00A555BE">
        <w:rPr>
          <w:rFonts w:ascii="Arial" w:hAnsi="Arial" w:cs="Arial"/>
          <w:sz w:val="22"/>
          <w:szCs w:val="22"/>
        </w:rPr>
        <w:t>. [online] Kenhub.com. Available at: https://www.kenhub.com/en/library/education/the-human-anatomy [Accessed 22 Apr. 2022].</w:t>
      </w:r>
    </w:p>
    <w:p w14:paraId="1DB12773" w14:textId="77777777"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proofErr w:type="spellStart"/>
      <w:r w:rsidRPr="00A555BE">
        <w:rPr>
          <w:rFonts w:ascii="Arial" w:hAnsi="Arial" w:cs="Arial"/>
          <w:sz w:val="22"/>
          <w:szCs w:val="22"/>
        </w:rPr>
        <w:t>Samokhvalov</w:t>
      </w:r>
      <w:proofErr w:type="spellEnd"/>
      <w:r w:rsidRPr="00A555BE">
        <w:rPr>
          <w:rFonts w:ascii="Arial" w:hAnsi="Arial" w:cs="Arial"/>
          <w:sz w:val="22"/>
          <w:szCs w:val="22"/>
        </w:rPr>
        <w:t xml:space="preserve">, A.V., Rehm, J. and </w:t>
      </w:r>
      <w:proofErr w:type="spellStart"/>
      <w:r w:rsidRPr="00A555BE">
        <w:rPr>
          <w:rFonts w:ascii="Arial" w:hAnsi="Arial" w:cs="Arial"/>
          <w:sz w:val="22"/>
          <w:szCs w:val="22"/>
        </w:rPr>
        <w:t>Roerecke</w:t>
      </w:r>
      <w:proofErr w:type="spellEnd"/>
      <w:r w:rsidRPr="00A555BE">
        <w:rPr>
          <w:rFonts w:ascii="Arial" w:hAnsi="Arial" w:cs="Arial"/>
          <w:sz w:val="22"/>
          <w:szCs w:val="22"/>
        </w:rPr>
        <w:t xml:space="preserve">, M. (2015). Alcohol Consumption as a Risk Factor for Acute and Chronic Pancreatitis: A Systematic Review and a Series of Meta-analyses. </w:t>
      </w:r>
      <w:proofErr w:type="spellStart"/>
      <w:r w:rsidRPr="00A555BE">
        <w:rPr>
          <w:rFonts w:ascii="Arial" w:hAnsi="Arial" w:cs="Arial"/>
          <w:i/>
          <w:iCs/>
          <w:sz w:val="22"/>
          <w:szCs w:val="22"/>
        </w:rPr>
        <w:t>EBioMedicine</w:t>
      </w:r>
      <w:proofErr w:type="spellEnd"/>
      <w:r w:rsidRPr="00A555BE">
        <w:rPr>
          <w:rFonts w:ascii="Arial" w:hAnsi="Arial" w:cs="Arial"/>
          <w:sz w:val="22"/>
          <w:szCs w:val="22"/>
        </w:rPr>
        <w:t>, [online] 2(12), pp.1996–2002. Available at: https://www.ncbi.nlm.nih.gov/pmc/articles/PMC4703772/ [Accessed 22 Apr. 2022].</w:t>
      </w:r>
    </w:p>
    <w:p w14:paraId="329B34E7" w14:textId="77777777" w:rsidR="00A555BE"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Willi, C., </w:t>
      </w:r>
      <w:proofErr w:type="spellStart"/>
      <w:r w:rsidRPr="00A555BE">
        <w:rPr>
          <w:rFonts w:ascii="Arial" w:hAnsi="Arial" w:cs="Arial"/>
          <w:sz w:val="22"/>
          <w:szCs w:val="22"/>
        </w:rPr>
        <w:t>Bodenmann</w:t>
      </w:r>
      <w:proofErr w:type="spellEnd"/>
      <w:r w:rsidRPr="00A555BE">
        <w:rPr>
          <w:rFonts w:ascii="Arial" w:hAnsi="Arial" w:cs="Arial"/>
          <w:sz w:val="22"/>
          <w:szCs w:val="22"/>
        </w:rPr>
        <w:t xml:space="preserve">, P., Ghali, W.A., Faris, P.D. and </w:t>
      </w:r>
      <w:proofErr w:type="spellStart"/>
      <w:r w:rsidRPr="00A555BE">
        <w:rPr>
          <w:rFonts w:ascii="Arial" w:hAnsi="Arial" w:cs="Arial"/>
          <w:sz w:val="22"/>
          <w:szCs w:val="22"/>
        </w:rPr>
        <w:t>Cornuz</w:t>
      </w:r>
      <w:proofErr w:type="spellEnd"/>
      <w:r w:rsidRPr="00A555BE">
        <w:rPr>
          <w:rFonts w:ascii="Arial" w:hAnsi="Arial" w:cs="Arial"/>
          <w:sz w:val="22"/>
          <w:szCs w:val="22"/>
        </w:rPr>
        <w:t xml:space="preserve">, J. (2007). Active Smoking and the Risk of Type 2 Diabetes. </w:t>
      </w:r>
      <w:r w:rsidRPr="00A555BE">
        <w:rPr>
          <w:rFonts w:ascii="Arial" w:hAnsi="Arial" w:cs="Arial"/>
          <w:i/>
          <w:iCs/>
          <w:sz w:val="22"/>
          <w:szCs w:val="22"/>
        </w:rPr>
        <w:t>JAMA</w:t>
      </w:r>
      <w:r w:rsidRPr="00A555BE">
        <w:rPr>
          <w:rFonts w:ascii="Arial" w:hAnsi="Arial" w:cs="Arial"/>
          <w:sz w:val="22"/>
          <w:szCs w:val="22"/>
        </w:rPr>
        <w:t>, [online] 298(22), p.2654. Available at: https://pubmed.ncbi.nlm.nih.gov/18073361/ [Accessed 22 Apr. 2022].</w:t>
      </w:r>
    </w:p>
    <w:p w14:paraId="7B29F5C6" w14:textId="071B04FE" w:rsidR="00687E98" w:rsidRPr="00A555BE" w:rsidRDefault="00687E98" w:rsidP="00687E98">
      <w:pPr>
        <w:pStyle w:val="NormalWeb"/>
        <w:numPr>
          <w:ilvl w:val="0"/>
          <w:numId w:val="1"/>
        </w:numPr>
        <w:spacing w:before="0" w:beforeAutospacing="0" w:after="240" w:afterAutospacing="0" w:line="360" w:lineRule="auto"/>
        <w:rPr>
          <w:rFonts w:ascii="Arial" w:hAnsi="Arial" w:cs="Arial"/>
          <w:sz w:val="22"/>
          <w:szCs w:val="22"/>
        </w:rPr>
      </w:pPr>
      <w:r w:rsidRPr="00A555BE">
        <w:rPr>
          <w:rFonts w:ascii="Arial" w:hAnsi="Arial" w:cs="Arial"/>
          <w:sz w:val="22"/>
          <w:szCs w:val="22"/>
        </w:rPr>
        <w:t xml:space="preserve">World Health Organization (2020). </w:t>
      </w:r>
      <w:r w:rsidRPr="00A555BE">
        <w:rPr>
          <w:rFonts w:ascii="Arial" w:hAnsi="Arial" w:cs="Arial"/>
          <w:i/>
          <w:iCs/>
          <w:sz w:val="22"/>
          <w:szCs w:val="22"/>
        </w:rPr>
        <w:t>Diabetes</w:t>
      </w:r>
      <w:r w:rsidRPr="00A555BE">
        <w:rPr>
          <w:rFonts w:ascii="Arial" w:hAnsi="Arial" w:cs="Arial"/>
          <w:sz w:val="22"/>
          <w:szCs w:val="22"/>
        </w:rPr>
        <w:t>. [online] World Health Organization. Available at: https://www.who.int/health-topics/diabetes#tab=tab_1 [Accessed 22 Apr. 2022].</w:t>
      </w:r>
    </w:p>
    <w:p w14:paraId="344DF856" w14:textId="77777777" w:rsidR="00687E98" w:rsidRDefault="00687E98" w:rsidP="00687E98">
      <w:pPr>
        <w:pStyle w:val="NormalWeb"/>
        <w:spacing w:before="0" w:beforeAutospacing="0" w:after="240" w:afterAutospacing="0" w:line="360" w:lineRule="auto"/>
      </w:pPr>
    </w:p>
    <w:p w14:paraId="251B3492" w14:textId="11052953" w:rsidR="001B7A40" w:rsidRPr="00A555BE" w:rsidRDefault="001B7A40" w:rsidP="00A555BE">
      <w:pPr>
        <w:rPr>
          <w:rFonts w:ascii="Arial" w:hAnsi="Arial" w:cs="Arial"/>
        </w:rPr>
      </w:pPr>
    </w:p>
    <w:p w14:paraId="1C1B5B6E" w14:textId="77777777" w:rsidR="001B7A40" w:rsidRPr="001B7A40" w:rsidRDefault="001B7A40" w:rsidP="001B7A40">
      <w:pPr>
        <w:rPr>
          <w:rFonts w:ascii="Arial" w:hAnsi="Arial" w:cs="Arial"/>
        </w:rPr>
      </w:pPr>
    </w:p>
    <w:sectPr w:rsidR="001B7A40" w:rsidRPr="001B7A40" w:rsidSect="003702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513CA" w14:textId="77777777" w:rsidR="00614106" w:rsidRDefault="00614106" w:rsidP="00614106">
      <w:pPr>
        <w:spacing w:after="0" w:line="240" w:lineRule="auto"/>
      </w:pPr>
      <w:r>
        <w:separator/>
      </w:r>
    </w:p>
  </w:endnote>
  <w:endnote w:type="continuationSeparator" w:id="0">
    <w:p w14:paraId="7D1A36EA" w14:textId="77777777" w:rsidR="00614106" w:rsidRDefault="00614106" w:rsidP="0061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323432"/>
      <w:docPartObj>
        <w:docPartGallery w:val="Page Numbers (Bottom of Page)"/>
        <w:docPartUnique/>
      </w:docPartObj>
    </w:sdtPr>
    <w:sdtEndPr>
      <w:rPr>
        <w:noProof/>
      </w:rPr>
    </w:sdtEndPr>
    <w:sdtContent>
      <w:p w14:paraId="06C97FE8" w14:textId="5DD3641D" w:rsidR="00687E98" w:rsidRDefault="00687E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177073" w14:textId="77777777" w:rsidR="00687E98" w:rsidRDefault="00687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3D58B" w14:textId="77777777" w:rsidR="00614106" w:rsidRDefault="00614106" w:rsidP="00614106">
      <w:pPr>
        <w:spacing w:after="0" w:line="240" w:lineRule="auto"/>
      </w:pPr>
      <w:r>
        <w:separator/>
      </w:r>
    </w:p>
  </w:footnote>
  <w:footnote w:type="continuationSeparator" w:id="0">
    <w:p w14:paraId="57D3BF86" w14:textId="77777777" w:rsidR="00614106" w:rsidRDefault="00614106" w:rsidP="006141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B04F0"/>
    <w:multiLevelType w:val="hybridMultilevel"/>
    <w:tmpl w:val="18DA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654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35E"/>
    <w:rsid w:val="00047269"/>
    <w:rsid w:val="00075E5D"/>
    <w:rsid w:val="00080A8B"/>
    <w:rsid w:val="000C4EDA"/>
    <w:rsid w:val="00163E11"/>
    <w:rsid w:val="00164B2B"/>
    <w:rsid w:val="00166AE3"/>
    <w:rsid w:val="001B7A40"/>
    <w:rsid w:val="00216C85"/>
    <w:rsid w:val="00223744"/>
    <w:rsid w:val="00242522"/>
    <w:rsid w:val="00266540"/>
    <w:rsid w:val="00273EDD"/>
    <w:rsid w:val="0028540F"/>
    <w:rsid w:val="002C3965"/>
    <w:rsid w:val="002D5EDB"/>
    <w:rsid w:val="0030676A"/>
    <w:rsid w:val="00316491"/>
    <w:rsid w:val="00321C4C"/>
    <w:rsid w:val="003607BB"/>
    <w:rsid w:val="00365A25"/>
    <w:rsid w:val="00370282"/>
    <w:rsid w:val="00403CDB"/>
    <w:rsid w:val="00411B22"/>
    <w:rsid w:val="0042061B"/>
    <w:rsid w:val="0043252B"/>
    <w:rsid w:val="004B0BD9"/>
    <w:rsid w:val="004B4865"/>
    <w:rsid w:val="004B6C52"/>
    <w:rsid w:val="004E34B7"/>
    <w:rsid w:val="004F2D0A"/>
    <w:rsid w:val="0051198D"/>
    <w:rsid w:val="00521A43"/>
    <w:rsid w:val="0053164F"/>
    <w:rsid w:val="0053333C"/>
    <w:rsid w:val="00585F65"/>
    <w:rsid w:val="005A0DBB"/>
    <w:rsid w:val="005B1BEC"/>
    <w:rsid w:val="005C3EFA"/>
    <w:rsid w:val="005E2069"/>
    <w:rsid w:val="005F4F1A"/>
    <w:rsid w:val="00614106"/>
    <w:rsid w:val="0062441C"/>
    <w:rsid w:val="006428F9"/>
    <w:rsid w:val="00660F3D"/>
    <w:rsid w:val="00687E98"/>
    <w:rsid w:val="006D68F4"/>
    <w:rsid w:val="00752487"/>
    <w:rsid w:val="00785C1A"/>
    <w:rsid w:val="007920CF"/>
    <w:rsid w:val="007A372F"/>
    <w:rsid w:val="007D0A28"/>
    <w:rsid w:val="007E086A"/>
    <w:rsid w:val="007E09C1"/>
    <w:rsid w:val="007E16C9"/>
    <w:rsid w:val="007E7745"/>
    <w:rsid w:val="007F6118"/>
    <w:rsid w:val="00813564"/>
    <w:rsid w:val="008156D9"/>
    <w:rsid w:val="008306FD"/>
    <w:rsid w:val="00833FE1"/>
    <w:rsid w:val="008353D4"/>
    <w:rsid w:val="00883D7C"/>
    <w:rsid w:val="00884751"/>
    <w:rsid w:val="008E44A4"/>
    <w:rsid w:val="00926CC0"/>
    <w:rsid w:val="00990328"/>
    <w:rsid w:val="009A51E7"/>
    <w:rsid w:val="009B33C0"/>
    <w:rsid w:val="009B4EA8"/>
    <w:rsid w:val="009D1D1E"/>
    <w:rsid w:val="009F58FB"/>
    <w:rsid w:val="00A035FD"/>
    <w:rsid w:val="00A51833"/>
    <w:rsid w:val="00A555BE"/>
    <w:rsid w:val="00A83613"/>
    <w:rsid w:val="00AC11AE"/>
    <w:rsid w:val="00AD5A95"/>
    <w:rsid w:val="00B2381E"/>
    <w:rsid w:val="00BB1C06"/>
    <w:rsid w:val="00BD0332"/>
    <w:rsid w:val="00C46814"/>
    <w:rsid w:val="00C47A70"/>
    <w:rsid w:val="00C94643"/>
    <w:rsid w:val="00CD3425"/>
    <w:rsid w:val="00D35448"/>
    <w:rsid w:val="00D53430"/>
    <w:rsid w:val="00D73FB0"/>
    <w:rsid w:val="00E04E2A"/>
    <w:rsid w:val="00E10E12"/>
    <w:rsid w:val="00E16498"/>
    <w:rsid w:val="00E3543A"/>
    <w:rsid w:val="00E3563A"/>
    <w:rsid w:val="00E450BA"/>
    <w:rsid w:val="00E51F4A"/>
    <w:rsid w:val="00E53384"/>
    <w:rsid w:val="00E67C48"/>
    <w:rsid w:val="00EA0499"/>
    <w:rsid w:val="00EB12BC"/>
    <w:rsid w:val="00ED7961"/>
    <w:rsid w:val="00EE34F0"/>
    <w:rsid w:val="00EE47A4"/>
    <w:rsid w:val="00F03B43"/>
    <w:rsid w:val="00F07419"/>
    <w:rsid w:val="00F137E3"/>
    <w:rsid w:val="00F436B9"/>
    <w:rsid w:val="00FC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NormalWeb">
    <w:name w:val="Normal (Web)"/>
    <w:basedOn w:val="Normal"/>
    <w:uiPriority w:val="99"/>
    <w:semiHidden/>
    <w:unhideWhenUsed/>
    <w:rsid w:val="007F6118"/>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614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106"/>
  </w:style>
  <w:style w:type="paragraph" w:styleId="Footer">
    <w:name w:val="footer"/>
    <w:basedOn w:val="Normal"/>
    <w:link w:val="FooterChar"/>
    <w:uiPriority w:val="99"/>
    <w:unhideWhenUsed/>
    <w:rsid w:val="00614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231217">
      <w:bodyDiv w:val="1"/>
      <w:marLeft w:val="0"/>
      <w:marRight w:val="0"/>
      <w:marTop w:val="0"/>
      <w:marBottom w:val="0"/>
      <w:divBdr>
        <w:top w:val="none" w:sz="0" w:space="0" w:color="auto"/>
        <w:left w:val="none" w:sz="0" w:space="0" w:color="auto"/>
        <w:bottom w:val="none" w:sz="0" w:space="0" w:color="auto"/>
        <w:right w:val="none" w:sz="0" w:space="0" w:color="auto"/>
      </w:divBdr>
    </w:div>
    <w:div w:id="1359039372">
      <w:bodyDiv w:val="1"/>
      <w:marLeft w:val="0"/>
      <w:marRight w:val="0"/>
      <w:marTop w:val="0"/>
      <w:marBottom w:val="0"/>
      <w:divBdr>
        <w:top w:val="none" w:sz="0" w:space="0" w:color="auto"/>
        <w:left w:val="none" w:sz="0" w:space="0" w:color="auto"/>
        <w:bottom w:val="none" w:sz="0" w:space="0" w:color="auto"/>
        <w:right w:val="none" w:sz="0" w:space="0" w:color="auto"/>
      </w:divBdr>
      <w:divsChild>
        <w:div w:id="1999377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B734CF-3C0E-47D4-9D87-F67201B38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0302D-E8A9-4FA3-8C0D-4CAC03E4786F}">
  <ds:schemaRefs>
    <ds:schemaRef ds:uri="http://schemas.microsoft.com/sharepoint/v3/contenttype/forms"/>
  </ds:schemaRefs>
</ds:datastoreItem>
</file>

<file path=customXml/itemProps3.xml><?xml version="1.0" encoding="utf-8"?>
<ds:datastoreItem xmlns:ds="http://schemas.openxmlformats.org/officeDocument/2006/customXml" ds:itemID="{F5CD3005-7319-4A75-A2A0-50C28AA81947}">
  <ds:schemaRefs>
    <ds:schemaRef ds:uri="http://www.w3.org/XML/1998/namespace"/>
    <ds:schemaRef ds:uri="http://schemas.microsoft.com/office/2006/metadata/properties"/>
    <ds:schemaRef ds:uri="http://purl.org/dc/elements/1.1/"/>
    <ds:schemaRef ds:uri="http://purl.org/dc/terms/"/>
    <ds:schemaRef ds:uri="http://purl.org/dc/dcmityp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f54e4810-f1f5-4bce-aa8e-e4722dc561b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2458</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Daniel Ifeanyichukwu Odunze</cp:lastModifiedBy>
  <cp:revision>2</cp:revision>
  <dcterms:created xsi:type="dcterms:W3CDTF">2022-04-23T09:30:00Z</dcterms:created>
  <dcterms:modified xsi:type="dcterms:W3CDTF">2022-04-23T09:30:00Z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