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1F3B9" w14:textId="77777777" w:rsidR="00910656" w:rsidRPr="00656C41" w:rsidRDefault="00910656" w:rsidP="00910656">
      <w:pPr>
        <w:jc w:val="center"/>
        <w:rPr>
          <w:rFonts w:ascii="Arial" w:hAnsi="Arial" w:cs="Arial"/>
          <w:b/>
          <w:bCs/>
          <w:sz w:val="36"/>
          <w:szCs w:val="36"/>
        </w:rPr>
      </w:pPr>
    </w:p>
    <w:p w14:paraId="190AE73C" w14:textId="7DF23E62" w:rsidR="009F7791" w:rsidRDefault="009F7791" w:rsidP="009F7791">
      <w:pPr>
        <w:pStyle w:val="s3"/>
        <w:spacing w:before="150" w:beforeAutospacing="0" w:after="150" w:afterAutospacing="0"/>
        <w:jc w:val="center"/>
        <w:rPr>
          <w:rFonts w:ascii="-webkit-standard" w:hAnsi="-webkit-standard"/>
          <w:color w:val="000000"/>
          <w:sz w:val="18"/>
          <w:szCs w:val="18"/>
        </w:rPr>
      </w:pPr>
      <w:r>
        <w:rPr>
          <w:rFonts w:ascii="-webkit-standard" w:hAnsi="-webkit-standard"/>
          <w:color w:val="000000"/>
          <w:sz w:val="18"/>
          <w:szCs w:val="18"/>
        </w:rPr>
        <w:fldChar w:fldCharType="begin"/>
      </w:r>
      <w:r>
        <w:rPr>
          <w:rFonts w:ascii="-webkit-standard" w:hAnsi="-webkit-standard"/>
          <w:color w:val="000000"/>
          <w:sz w:val="18"/>
          <w:szCs w:val="18"/>
        </w:rPr>
        <w:instrText xml:space="preserve"> INCLUDEPICTURE "/Users/angel/Library/Group Containers/UBF8T346G9.ms/WebArchiveCopyPasteTempFiles/com.microsoft.Word/F3136DF5-C7BF-494E-8678-73C7C0058482.png" \* MERGEFORMATINET </w:instrText>
      </w:r>
      <w:r>
        <w:rPr>
          <w:rFonts w:ascii="-webkit-standard" w:hAnsi="-webkit-standard"/>
          <w:color w:val="000000"/>
          <w:sz w:val="18"/>
          <w:szCs w:val="18"/>
        </w:rPr>
        <w:fldChar w:fldCharType="separate"/>
      </w:r>
      <w:r>
        <w:rPr>
          <w:rFonts w:ascii="-webkit-standard" w:hAnsi="-webkit-standard"/>
          <w:noProof/>
          <w:color w:val="000000"/>
          <w:sz w:val="18"/>
          <w:szCs w:val="18"/>
        </w:rPr>
        <w:drawing>
          <wp:inline distT="0" distB="0" distL="0" distR="0" wp14:anchorId="3F5ACA2D" wp14:editId="3523F4EE">
            <wp:extent cx="4513580" cy="1799590"/>
            <wp:effectExtent l="0" t="0" r="0" b="3810"/>
            <wp:docPr id="196411619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116191"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3580" cy="1799590"/>
                    </a:xfrm>
                    <a:prstGeom prst="rect">
                      <a:avLst/>
                    </a:prstGeom>
                    <a:noFill/>
                    <a:ln>
                      <a:noFill/>
                    </a:ln>
                  </pic:spPr>
                </pic:pic>
              </a:graphicData>
            </a:graphic>
          </wp:inline>
        </w:drawing>
      </w:r>
      <w:r>
        <w:rPr>
          <w:rFonts w:ascii="-webkit-standard" w:hAnsi="-webkit-standard"/>
          <w:color w:val="000000"/>
          <w:sz w:val="18"/>
          <w:szCs w:val="18"/>
        </w:rPr>
        <w:fldChar w:fldCharType="end"/>
      </w:r>
    </w:p>
    <w:p w14:paraId="525595D4" w14:textId="77777777" w:rsidR="009F7791" w:rsidRDefault="009F7791" w:rsidP="009F7791">
      <w:pPr>
        <w:pStyle w:val="s5"/>
        <w:spacing w:before="150" w:beforeAutospacing="0" w:after="150" w:afterAutospacing="0"/>
        <w:jc w:val="both"/>
        <w:rPr>
          <w:rFonts w:ascii="-webkit-standard" w:hAnsi="-webkit-standard"/>
          <w:color w:val="000000"/>
          <w:sz w:val="18"/>
          <w:szCs w:val="18"/>
        </w:rPr>
      </w:pPr>
      <w:r>
        <w:rPr>
          <w:rStyle w:val="s4"/>
          <w:rFonts w:ascii="-webkit-standard" w:eastAsiaTheme="majorEastAsia" w:hAnsi="-webkit-standard"/>
          <w:b/>
          <w:bCs/>
          <w:color w:val="000000"/>
        </w:rPr>
        <w:t> </w:t>
      </w:r>
    </w:p>
    <w:p w14:paraId="3861C639" w14:textId="77777777" w:rsidR="009F7791" w:rsidRDefault="009F7791" w:rsidP="009F7791">
      <w:pPr>
        <w:pStyle w:val="s3"/>
        <w:spacing w:before="150" w:beforeAutospacing="0" w:after="150" w:afterAutospacing="0"/>
        <w:jc w:val="center"/>
        <w:rPr>
          <w:rFonts w:ascii="-webkit-standard" w:hAnsi="-webkit-standard"/>
          <w:color w:val="000000"/>
          <w:sz w:val="18"/>
          <w:szCs w:val="18"/>
        </w:rPr>
      </w:pPr>
      <w:r>
        <w:rPr>
          <w:rStyle w:val="s4"/>
          <w:rFonts w:ascii="-webkit-standard" w:eastAsiaTheme="majorEastAsia" w:hAnsi="-webkit-standard"/>
          <w:b/>
          <w:bCs/>
          <w:color w:val="000000"/>
        </w:rPr>
        <w:t> </w:t>
      </w:r>
    </w:p>
    <w:p w14:paraId="19FE5B3E" w14:textId="450AA4DE" w:rsidR="009F7791" w:rsidRDefault="009F7791" w:rsidP="009F7791">
      <w:pPr>
        <w:pStyle w:val="s3"/>
        <w:spacing w:before="150" w:beforeAutospacing="0" w:after="150" w:afterAutospacing="0" w:line="600" w:lineRule="auto"/>
        <w:jc w:val="center"/>
        <w:rPr>
          <w:rFonts w:ascii="-webkit-standard" w:hAnsi="-webkit-standard"/>
          <w:color w:val="000000"/>
          <w:sz w:val="18"/>
          <w:szCs w:val="18"/>
        </w:rPr>
      </w:pPr>
      <w:r>
        <w:rPr>
          <w:rStyle w:val="s4"/>
          <w:rFonts w:ascii="-webkit-standard" w:eastAsiaTheme="majorEastAsia" w:hAnsi="-webkit-standard"/>
          <w:b/>
          <w:bCs/>
          <w:color w:val="000000"/>
        </w:rPr>
        <w:t>Student Name:</w:t>
      </w:r>
      <w:r>
        <w:rPr>
          <w:rStyle w:val="apple-converted-space"/>
          <w:rFonts w:ascii="-webkit-standard" w:eastAsiaTheme="majorEastAsia" w:hAnsi="-webkit-standard"/>
          <w:b/>
          <w:bCs/>
          <w:color w:val="000000"/>
        </w:rPr>
        <w:t> </w:t>
      </w:r>
      <w:r>
        <w:rPr>
          <w:rStyle w:val="apple-converted-space"/>
          <w:rFonts w:ascii="-webkit-standard" w:eastAsiaTheme="majorEastAsia" w:hAnsi="-webkit-standard"/>
          <w:b/>
          <w:bCs/>
          <w:color w:val="000000"/>
        </w:rPr>
        <w:t>Ishika Christian</w:t>
      </w:r>
    </w:p>
    <w:p w14:paraId="4DFF0787" w14:textId="755C723F" w:rsidR="009F7791" w:rsidRDefault="009F7791" w:rsidP="009F7791">
      <w:pPr>
        <w:pStyle w:val="s3"/>
        <w:spacing w:before="150" w:beforeAutospacing="0" w:after="150" w:afterAutospacing="0" w:line="600" w:lineRule="auto"/>
        <w:jc w:val="center"/>
        <w:rPr>
          <w:rFonts w:ascii="-webkit-standard" w:hAnsi="-webkit-standard"/>
          <w:color w:val="000000"/>
          <w:sz w:val="18"/>
          <w:szCs w:val="18"/>
        </w:rPr>
      </w:pPr>
      <w:r>
        <w:rPr>
          <w:rStyle w:val="s4"/>
          <w:rFonts w:ascii="-webkit-standard" w:eastAsiaTheme="majorEastAsia" w:hAnsi="-webkit-standard"/>
          <w:b/>
          <w:bCs/>
          <w:color w:val="000000"/>
        </w:rPr>
        <w:t>Student ID:</w:t>
      </w:r>
      <w:r>
        <w:rPr>
          <w:rStyle w:val="apple-converted-space"/>
          <w:rFonts w:ascii="-webkit-standard" w:eastAsiaTheme="majorEastAsia" w:hAnsi="-webkit-standard"/>
          <w:b/>
          <w:bCs/>
          <w:color w:val="000000"/>
        </w:rPr>
        <w:t> </w:t>
      </w:r>
      <w:r>
        <w:rPr>
          <w:rStyle w:val="apple-converted-space"/>
          <w:rFonts w:ascii="-webkit-standard" w:eastAsiaTheme="majorEastAsia" w:hAnsi="-webkit-standard"/>
          <w:b/>
          <w:bCs/>
          <w:color w:val="000000"/>
        </w:rPr>
        <w:t xml:space="preserve"> 2530966</w:t>
      </w:r>
    </w:p>
    <w:p w14:paraId="4BD0B41D" w14:textId="7C2AEAA5" w:rsidR="009F7791" w:rsidRDefault="009F7791" w:rsidP="009F7791">
      <w:pPr>
        <w:pStyle w:val="s5"/>
        <w:spacing w:before="150" w:beforeAutospacing="0" w:after="150" w:afterAutospacing="0" w:line="600" w:lineRule="auto"/>
        <w:jc w:val="center"/>
        <w:rPr>
          <w:rFonts w:ascii="-webkit-standard" w:hAnsi="-webkit-standard"/>
          <w:color w:val="000000"/>
          <w:sz w:val="18"/>
          <w:szCs w:val="18"/>
        </w:rPr>
      </w:pPr>
    </w:p>
    <w:p w14:paraId="209A8FDC" w14:textId="6B016FBD" w:rsidR="009F7791" w:rsidRDefault="009F7791" w:rsidP="009F7791">
      <w:pPr>
        <w:pStyle w:val="s3"/>
        <w:spacing w:before="150" w:beforeAutospacing="0" w:after="150" w:afterAutospacing="0" w:line="600" w:lineRule="auto"/>
        <w:jc w:val="center"/>
        <w:rPr>
          <w:rFonts w:ascii="-webkit-standard" w:hAnsi="-webkit-standard"/>
          <w:color w:val="000000"/>
          <w:sz w:val="18"/>
          <w:szCs w:val="18"/>
        </w:rPr>
      </w:pPr>
      <w:r>
        <w:rPr>
          <w:rStyle w:val="s4"/>
          <w:rFonts w:ascii="-webkit-standard" w:eastAsiaTheme="majorEastAsia" w:hAnsi="-webkit-standard"/>
          <w:b/>
          <w:bCs/>
          <w:color w:val="000000"/>
        </w:rPr>
        <w:t>Module Name</w:t>
      </w:r>
      <w:proofErr w:type="gramStart"/>
      <w:r>
        <w:rPr>
          <w:rStyle w:val="s4"/>
          <w:rFonts w:ascii="-webkit-standard" w:eastAsiaTheme="majorEastAsia" w:hAnsi="-webkit-standard"/>
          <w:b/>
          <w:bCs/>
          <w:color w:val="000000"/>
        </w:rPr>
        <w:t>:</w:t>
      </w:r>
      <w:r>
        <w:rPr>
          <w:rStyle w:val="apple-converted-space"/>
          <w:rFonts w:ascii="-webkit-standard" w:eastAsiaTheme="majorEastAsia" w:hAnsi="-webkit-standard"/>
          <w:b/>
          <w:bCs/>
          <w:color w:val="000000"/>
        </w:rPr>
        <w:t> </w:t>
      </w:r>
      <w:r>
        <w:rPr>
          <w:rStyle w:val="s4"/>
          <w:rFonts w:ascii="-webkit-standard" w:eastAsiaTheme="majorEastAsia" w:hAnsi="-webkit-standard"/>
          <w:b/>
          <w:bCs/>
          <w:color w:val="000000"/>
        </w:rPr>
        <w:t>:</w:t>
      </w:r>
      <w:proofErr w:type="gramEnd"/>
      <w:r>
        <w:rPr>
          <w:rStyle w:val="apple-converted-space"/>
          <w:rFonts w:ascii="-webkit-standard" w:eastAsiaTheme="majorEastAsia" w:hAnsi="-webkit-standard"/>
          <w:b/>
          <w:bCs/>
          <w:color w:val="000000"/>
        </w:rPr>
        <w:t> </w:t>
      </w:r>
      <w:r>
        <w:rPr>
          <w:rStyle w:val="apple-converted-space"/>
          <w:rFonts w:ascii="-webkit-standard" w:eastAsiaTheme="majorEastAsia" w:hAnsi="-webkit-standard"/>
          <w:b/>
          <w:bCs/>
          <w:color w:val="000000"/>
        </w:rPr>
        <w:t xml:space="preserve"> Strategic Management</w:t>
      </w:r>
    </w:p>
    <w:p w14:paraId="27EB81C3" w14:textId="632C67B0" w:rsidR="009F7791" w:rsidRPr="009F7791" w:rsidRDefault="009F7791" w:rsidP="009F7791">
      <w:pPr>
        <w:pStyle w:val="s3"/>
        <w:spacing w:before="150" w:beforeAutospacing="0" w:after="150" w:afterAutospacing="0" w:line="600" w:lineRule="auto"/>
        <w:jc w:val="center"/>
        <w:rPr>
          <w:rFonts w:ascii="-webkit-standard" w:eastAsiaTheme="majorEastAsia" w:hAnsi="-webkit-standard"/>
          <w:b/>
          <w:bCs/>
          <w:color w:val="000000"/>
        </w:rPr>
      </w:pPr>
      <w:r>
        <w:rPr>
          <w:rStyle w:val="s4"/>
          <w:rFonts w:ascii="-webkit-standard" w:eastAsiaTheme="majorEastAsia" w:hAnsi="-webkit-standard"/>
          <w:b/>
          <w:bCs/>
          <w:color w:val="000000"/>
        </w:rPr>
        <w:t>Module Code:</w:t>
      </w:r>
      <w:r>
        <w:rPr>
          <w:rStyle w:val="apple-converted-space"/>
          <w:rFonts w:ascii="-webkit-standard" w:eastAsiaTheme="majorEastAsia" w:hAnsi="-webkit-standard"/>
          <w:b/>
          <w:bCs/>
          <w:color w:val="000000"/>
        </w:rPr>
        <w:t> </w:t>
      </w:r>
      <w:r>
        <w:rPr>
          <w:rStyle w:val="apple-converted-space"/>
          <w:rFonts w:ascii="-webkit-standard" w:eastAsiaTheme="majorEastAsia" w:hAnsi="-webkit-standard"/>
          <w:b/>
          <w:bCs/>
          <w:color w:val="000000"/>
        </w:rPr>
        <w:t>LCMB7003</w:t>
      </w:r>
    </w:p>
    <w:p w14:paraId="10DDE9D6" w14:textId="50C12ABB" w:rsidR="009F7791" w:rsidRDefault="009F7791" w:rsidP="009F7791">
      <w:pPr>
        <w:pStyle w:val="s3"/>
        <w:spacing w:before="150" w:beforeAutospacing="0" w:after="150" w:afterAutospacing="0" w:line="600" w:lineRule="auto"/>
        <w:jc w:val="center"/>
        <w:rPr>
          <w:rFonts w:ascii="-webkit-standard" w:hAnsi="-webkit-standard"/>
          <w:color w:val="000000"/>
          <w:sz w:val="18"/>
          <w:szCs w:val="18"/>
        </w:rPr>
      </w:pPr>
      <w:r>
        <w:rPr>
          <w:rStyle w:val="s4"/>
          <w:rFonts w:ascii="-webkit-standard" w:eastAsiaTheme="majorEastAsia" w:hAnsi="-webkit-standard"/>
          <w:b/>
          <w:bCs/>
          <w:color w:val="000000"/>
        </w:rPr>
        <w:t>Lecturer’s Name:</w:t>
      </w:r>
      <w:r>
        <w:rPr>
          <w:rStyle w:val="s4"/>
          <w:rFonts w:ascii="-webkit-standard" w:eastAsiaTheme="majorEastAsia" w:hAnsi="-webkit-standard"/>
          <w:b/>
          <w:bCs/>
          <w:color w:val="000000"/>
        </w:rPr>
        <w:t xml:space="preserve"> Amare Desta/ Ghulam Mujtaba</w:t>
      </w:r>
    </w:p>
    <w:p w14:paraId="0693BDD3" w14:textId="77777777" w:rsidR="009F7791" w:rsidRDefault="009F7791" w:rsidP="00910656">
      <w:pPr>
        <w:pStyle w:val="TOCHeading"/>
        <w:rPr>
          <w:rFonts w:ascii="Arial" w:eastAsiaTheme="minorHAnsi" w:hAnsi="Arial" w:cs="Arial"/>
          <w:color w:val="auto"/>
          <w:kern w:val="2"/>
          <w:sz w:val="24"/>
          <w:szCs w:val="22"/>
          <w:lang w:val="en-GB"/>
        </w:rPr>
      </w:pPr>
    </w:p>
    <w:p w14:paraId="543E7C14" w14:textId="77777777" w:rsidR="009F7791" w:rsidRDefault="009F7791" w:rsidP="00910656">
      <w:pPr>
        <w:pStyle w:val="TOCHeading"/>
        <w:rPr>
          <w:rFonts w:ascii="Arial" w:eastAsiaTheme="minorHAnsi" w:hAnsi="Arial" w:cs="Arial"/>
          <w:color w:val="auto"/>
          <w:kern w:val="2"/>
          <w:sz w:val="24"/>
          <w:szCs w:val="22"/>
          <w:lang w:val="en-GB"/>
        </w:rPr>
      </w:pPr>
    </w:p>
    <w:p w14:paraId="70ED4D8C" w14:textId="77777777" w:rsidR="009F7791" w:rsidRDefault="009F7791" w:rsidP="009F7791"/>
    <w:p w14:paraId="5074FFC0" w14:textId="77777777" w:rsidR="009F7791" w:rsidRPr="009F7791" w:rsidRDefault="009F7791" w:rsidP="009F7791"/>
    <w:sdt>
      <w:sdtPr>
        <w:rPr>
          <w:rFonts w:ascii="Arial" w:eastAsiaTheme="minorHAnsi" w:hAnsi="Arial" w:cs="Arial"/>
          <w:kern w:val="2"/>
          <w:szCs w:val="22"/>
        </w:rPr>
        <w:id w:val="-1169862145"/>
        <w:docPartObj>
          <w:docPartGallery w:val="Table of Contents"/>
          <w:docPartUnique/>
        </w:docPartObj>
      </w:sdtPr>
      <w:sdtEndPr>
        <w:rPr>
          <w:b/>
          <w:bCs/>
          <w:noProof/>
          <w:szCs w:val="24"/>
          <w:lang w:eastAsia="en-US"/>
        </w:rPr>
      </w:sdtEndPr>
      <w:sdtContent>
        <w:p w14:paraId="5181DA72" w14:textId="52F60789" w:rsidR="009F7791" w:rsidRDefault="009F7791" w:rsidP="009F7791">
          <w:pPr>
            <w:pStyle w:val="s3"/>
            <w:spacing w:before="0" w:beforeAutospacing="0" w:after="120" w:afterAutospacing="0"/>
            <w:jc w:val="center"/>
            <w:rPr>
              <w:rFonts w:ascii="-webkit-standard" w:hAnsi="-webkit-standard"/>
              <w:color w:val="000000"/>
              <w:sz w:val="18"/>
              <w:szCs w:val="18"/>
            </w:rPr>
          </w:pPr>
        </w:p>
        <w:p w14:paraId="7DA62FC9" w14:textId="3B4057E1" w:rsidR="009F7791" w:rsidRDefault="009F7791" w:rsidP="009F7791">
          <w:pPr>
            <w:pStyle w:val="s19"/>
            <w:spacing w:before="0" w:beforeAutospacing="0" w:after="270" w:afterAutospacing="0" w:line="480" w:lineRule="auto"/>
            <w:jc w:val="center"/>
            <w:rPr>
              <w:rFonts w:ascii="-webkit-standard" w:hAnsi="-webkit-standard"/>
              <w:color w:val="000000"/>
              <w:sz w:val="18"/>
              <w:szCs w:val="18"/>
            </w:rPr>
          </w:pPr>
          <w:r>
            <w:rPr>
              <w:rFonts w:ascii="-webkit-standard" w:hAnsi="-webkit-standard"/>
              <w:color w:val="000000"/>
              <w:sz w:val="18"/>
              <w:szCs w:val="18"/>
            </w:rPr>
            <w:lastRenderedPageBreak/>
            <w:fldChar w:fldCharType="begin"/>
          </w:r>
          <w:r>
            <w:rPr>
              <w:rFonts w:ascii="-webkit-standard" w:hAnsi="-webkit-standard"/>
              <w:color w:val="000000"/>
              <w:sz w:val="18"/>
              <w:szCs w:val="18"/>
            </w:rPr>
            <w:instrText xml:space="preserve"> INCLUDEPICTURE "/Users/angel/Library/Group Containers/UBF8T346G9.ms/WebArchiveCopyPasteTempFiles/com.microsoft.Word/317A3C2D-88ED-45B3-8DF2-909849A4A2D8.png" \* MERGEFORMATINET </w:instrText>
          </w:r>
          <w:r>
            <w:rPr>
              <w:rFonts w:ascii="-webkit-standard" w:hAnsi="-webkit-standard"/>
              <w:color w:val="000000"/>
              <w:sz w:val="18"/>
              <w:szCs w:val="18"/>
            </w:rPr>
            <w:fldChar w:fldCharType="separate"/>
          </w:r>
          <w:r>
            <w:rPr>
              <w:rFonts w:ascii="-webkit-standard" w:hAnsi="-webkit-standard"/>
              <w:noProof/>
              <w:color w:val="000000"/>
              <w:sz w:val="18"/>
              <w:szCs w:val="18"/>
            </w:rPr>
            <w:drawing>
              <wp:inline distT="0" distB="0" distL="0" distR="0" wp14:anchorId="075E8E32" wp14:editId="44182264">
                <wp:extent cx="5731510" cy="6277610"/>
                <wp:effectExtent l="0" t="0" r="0" b="0"/>
                <wp:docPr id="951296755" name="Picture 2" descr="A green and white survey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96755" name="Picture 2" descr="A green and white survey form&#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6277610"/>
                        </a:xfrm>
                        <a:prstGeom prst="rect">
                          <a:avLst/>
                        </a:prstGeom>
                        <a:noFill/>
                        <a:ln>
                          <a:noFill/>
                        </a:ln>
                      </pic:spPr>
                    </pic:pic>
                  </a:graphicData>
                </a:graphic>
              </wp:inline>
            </w:drawing>
          </w:r>
          <w:r>
            <w:rPr>
              <w:rFonts w:ascii="-webkit-standard" w:hAnsi="-webkit-standard"/>
              <w:color w:val="000000"/>
              <w:sz w:val="18"/>
              <w:szCs w:val="18"/>
            </w:rPr>
            <w:fldChar w:fldCharType="end"/>
          </w:r>
        </w:p>
        <w:p w14:paraId="6B843332" w14:textId="77777777" w:rsidR="009F7791" w:rsidRDefault="009F7791" w:rsidP="009F7791">
          <w:pPr>
            <w:pStyle w:val="s21"/>
            <w:spacing w:before="0" w:beforeAutospacing="0" w:after="270" w:afterAutospacing="0"/>
            <w:jc w:val="both"/>
            <w:rPr>
              <w:rFonts w:ascii="-webkit-standard" w:hAnsi="-webkit-standard"/>
              <w:color w:val="000000"/>
              <w:sz w:val="18"/>
              <w:szCs w:val="18"/>
            </w:rPr>
          </w:pPr>
          <w:r>
            <w:rPr>
              <w:rStyle w:val="s20"/>
              <w:rFonts w:ascii="Arial" w:eastAsiaTheme="majorEastAsia" w:hAnsi="Arial" w:cs="Arial"/>
              <w:b/>
              <w:bCs/>
              <w:color w:val="000000"/>
              <w:sz w:val="15"/>
              <w:szCs w:val="15"/>
            </w:rPr>
            <w:t>Generative AI Use Acknowledgement</w:t>
          </w:r>
        </w:p>
        <w:p w14:paraId="49ACE4B3" w14:textId="77777777" w:rsidR="009F7791" w:rsidRDefault="009F7791" w:rsidP="009F7791">
          <w:pPr>
            <w:pStyle w:val="s21"/>
            <w:spacing w:before="0" w:beforeAutospacing="0" w:after="270" w:afterAutospacing="0"/>
            <w:jc w:val="both"/>
            <w:rPr>
              <w:rFonts w:ascii="-webkit-standard" w:hAnsi="-webkit-standard"/>
              <w:color w:val="000000"/>
              <w:sz w:val="18"/>
              <w:szCs w:val="18"/>
            </w:rPr>
          </w:pPr>
          <w:r>
            <w:rPr>
              <w:rStyle w:val="s22"/>
              <w:rFonts w:ascii="Arial" w:eastAsiaTheme="majorEastAsia" w:hAnsi="Arial" w:cs="Arial"/>
              <w:color w:val="000000"/>
              <w:sz w:val="15"/>
              <w:szCs w:val="15"/>
            </w:rPr>
            <w:t>I confirm that Generative AI was applied during this assessment to aid in research and data analysis, proofreading and enhancing grammar, and production of some visuals. The assignment was not developed using AI. All sources have been individually checked, and the analysis, arguments and written product are my own. I also I used for the image generation for Gemini and ChatGPT.</w:t>
          </w:r>
        </w:p>
        <w:p w14:paraId="394EE956" w14:textId="77777777" w:rsidR="009F7791" w:rsidRDefault="009F7791" w:rsidP="00910656">
          <w:pPr>
            <w:pStyle w:val="TOCHeading"/>
            <w:rPr>
              <w:rFonts w:ascii="Arial" w:hAnsi="Arial" w:cs="Arial"/>
              <w:color w:val="000000" w:themeColor="text1"/>
              <w:sz w:val="24"/>
              <w:szCs w:val="24"/>
            </w:rPr>
          </w:pPr>
        </w:p>
        <w:p w14:paraId="65EDFDC0" w14:textId="77777777" w:rsidR="009F7791" w:rsidRDefault="009F7791" w:rsidP="00910656">
          <w:pPr>
            <w:pStyle w:val="TOCHeading"/>
            <w:rPr>
              <w:rFonts w:ascii="Arial" w:hAnsi="Arial" w:cs="Arial"/>
              <w:color w:val="000000" w:themeColor="text1"/>
              <w:sz w:val="24"/>
              <w:szCs w:val="24"/>
            </w:rPr>
          </w:pPr>
        </w:p>
        <w:p w14:paraId="2843FAB7" w14:textId="77777777" w:rsidR="009F7791" w:rsidRPr="009F7791" w:rsidRDefault="009F7791" w:rsidP="009F7791">
          <w:pPr>
            <w:rPr>
              <w:lang w:val="en-US"/>
            </w:rPr>
          </w:pPr>
        </w:p>
        <w:p w14:paraId="3A05934C" w14:textId="63699E62" w:rsidR="0024300B" w:rsidRPr="00656C41" w:rsidRDefault="00000000" w:rsidP="00910656">
          <w:pPr>
            <w:pStyle w:val="TOCHeading"/>
            <w:rPr>
              <w:rFonts w:ascii="Arial" w:hAnsi="Arial" w:cs="Arial"/>
              <w:color w:val="000000" w:themeColor="text1"/>
              <w:sz w:val="24"/>
              <w:szCs w:val="24"/>
            </w:rPr>
          </w:pPr>
          <w:r w:rsidRPr="00656C41">
            <w:rPr>
              <w:rFonts w:ascii="Arial" w:hAnsi="Arial" w:cs="Arial"/>
              <w:color w:val="000000" w:themeColor="text1"/>
              <w:sz w:val="24"/>
              <w:szCs w:val="24"/>
            </w:rPr>
            <w:t>Table of Contents</w:t>
          </w:r>
        </w:p>
        <w:p w14:paraId="1AF36CB9" w14:textId="6985D0CB" w:rsidR="00656C41" w:rsidRDefault="00000000">
          <w:pPr>
            <w:pStyle w:val="TOC1"/>
            <w:tabs>
              <w:tab w:val="right" w:leader="dot" w:pos="9016"/>
            </w:tabs>
            <w:rPr>
              <w:rFonts w:asciiTheme="minorHAnsi" w:eastAsiaTheme="minorEastAsia" w:hAnsiTheme="minorHAnsi"/>
              <w:noProof/>
              <w:szCs w:val="24"/>
              <w:lang w:val="en-IN" w:eastAsia="en-IN"/>
              <w14:ligatures w14:val="standardContextual"/>
            </w:rPr>
          </w:pPr>
          <w:r w:rsidRPr="00656C41">
            <w:rPr>
              <w:rFonts w:ascii="Arial" w:hAnsi="Arial" w:cs="Arial"/>
              <w:szCs w:val="24"/>
            </w:rPr>
            <w:fldChar w:fldCharType="begin"/>
          </w:r>
          <w:r w:rsidRPr="00656C41">
            <w:rPr>
              <w:rFonts w:ascii="Arial" w:hAnsi="Arial" w:cs="Arial"/>
              <w:szCs w:val="24"/>
            </w:rPr>
            <w:instrText xml:space="preserve"> TOC \o "1-3" \h \z \u </w:instrText>
          </w:r>
          <w:r w:rsidRPr="00656C41">
            <w:rPr>
              <w:rFonts w:ascii="Arial" w:hAnsi="Arial" w:cs="Arial"/>
              <w:szCs w:val="24"/>
            </w:rPr>
            <w:fldChar w:fldCharType="separate"/>
          </w:r>
          <w:hyperlink w:anchor="_Toc235221777" w:history="1">
            <w:r w:rsidR="00656C41" w:rsidRPr="00C7537F">
              <w:rPr>
                <w:rStyle w:val="Hyperlink"/>
                <w:rFonts w:ascii="Arial" w:hAnsi="Arial" w:cs="Arial"/>
                <w:noProof/>
              </w:rPr>
              <w:t>Introduction</w:t>
            </w:r>
            <w:r w:rsidR="00656C41">
              <w:rPr>
                <w:noProof/>
                <w:webHidden/>
              </w:rPr>
              <w:tab/>
            </w:r>
            <w:r w:rsidR="00656C41">
              <w:rPr>
                <w:noProof/>
                <w:webHidden/>
              </w:rPr>
              <w:fldChar w:fldCharType="begin"/>
            </w:r>
            <w:r w:rsidR="00656C41">
              <w:rPr>
                <w:noProof/>
                <w:webHidden/>
              </w:rPr>
              <w:instrText xml:space="preserve"> PAGEREF _Toc235221777 \h </w:instrText>
            </w:r>
            <w:r w:rsidR="00656C41">
              <w:rPr>
                <w:noProof/>
                <w:webHidden/>
              </w:rPr>
            </w:r>
            <w:r w:rsidR="00656C41">
              <w:rPr>
                <w:noProof/>
                <w:webHidden/>
              </w:rPr>
              <w:fldChar w:fldCharType="separate"/>
            </w:r>
            <w:r w:rsidR="00C24A33">
              <w:rPr>
                <w:noProof/>
                <w:webHidden/>
              </w:rPr>
              <w:t>4</w:t>
            </w:r>
            <w:r w:rsidR="00656C41">
              <w:rPr>
                <w:noProof/>
                <w:webHidden/>
              </w:rPr>
              <w:fldChar w:fldCharType="end"/>
            </w:r>
          </w:hyperlink>
        </w:p>
        <w:p w14:paraId="079EA996" w14:textId="19C56F37" w:rsidR="00656C41" w:rsidRDefault="00656C41">
          <w:pPr>
            <w:pStyle w:val="TOC1"/>
            <w:tabs>
              <w:tab w:val="right" w:leader="dot" w:pos="9016"/>
            </w:tabs>
            <w:rPr>
              <w:rFonts w:asciiTheme="minorHAnsi" w:eastAsiaTheme="minorEastAsia" w:hAnsiTheme="minorHAnsi"/>
              <w:noProof/>
              <w:szCs w:val="24"/>
              <w:lang w:val="en-IN" w:eastAsia="en-IN"/>
              <w14:ligatures w14:val="standardContextual"/>
            </w:rPr>
          </w:pPr>
          <w:hyperlink w:anchor="_Toc235221778" w:history="1">
            <w:r w:rsidRPr="00C7537F">
              <w:rPr>
                <w:rStyle w:val="Hyperlink"/>
                <w:rFonts w:ascii="Arial" w:hAnsi="Arial" w:cs="Arial"/>
                <w:noProof/>
              </w:rPr>
              <w:t>Section 1</w:t>
            </w:r>
            <w:r>
              <w:rPr>
                <w:noProof/>
                <w:webHidden/>
              </w:rPr>
              <w:tab/>
            </w:r>
            <w:r>
              <w:rPr>
                <w:noProof/>
                <w:webHidden/>
              </w:rPr>
              <w:fldChar w:fldCharType="begin"/>
            </w:r>
            <w:r>
              <w:rPr>
                <w:noProof/>
                <w:webHidden/>
              </w:rPr>
              <w:instrText xml:space="preserve"> PAGEREF _Toc235221778 \h </w:instrText>
            </w:r>
            <w:r>
              <w:rPr>
                <w:noProof/>
                <w:webHidden/>
              </w:rPr>
            </w:r>
            <w:r>
              <w:rPr>
                <w:noProof/>
                <w:webHidden/>
              </w:rPr>
              <w:fldChar w:fldCharType="separate"/>
            </w:r>
            <w:r w:rsidR="00C24A33">
              <w:rPr>
                <w:noProof/>
                <w:webHidden/>
              </w:rPr>
              <w:t>4</w:t>
            </w:r>
            <w:r>
              <w:rPr>
                <w:noProof/>
                <w:webHidden/>
              </w:rPr>
              <w:fldChar w:fldCharType="end"/>
            </w:r>
          </w:hyperlink>
        </w:p>
        <w:p w14:paraId="6CDC91B1" w14:textId="60EC6657"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79" w:history="1">
            <w:r w:rsidRPr="00C7537F">
              <w:rPr>
                <w:rStyle w:val="Hyperlink"/>
                <w:rFonts w:ascii="Arial" w:hAnsi="Arial" w:cs="Arial"/>
                <w:noProof/>
              </w:rPr>
              <w:t>1. Organisational Context and Overview</w:t>
            </w:r>
            <w:r>
              <w:rPr>
                <w:noProof/>
                <w:webHidden/>
              </w:rPr>
              <w:tab/>
            </w:r>
            <w:r>
              <w:rPr>
                <w:noProof/>
                <w:webHidden/>
              </w:rPr>
              <w:fldChar w:fldCharType="begin"/>
            </w:r>
            <w:r>
              <w:rPr>
                <w:noProof/>
                <w:webHidden/>
              </w:rPr>
              <w:instrText xml:space="preserve"> PAGEREF _Toc235221779 \h </w:instrText>
            </w:r>
            <w:r>
              <w:rPr>
                <w:noProof/>
                <w:webHidden/>
              </w:rPr>
            </w:r>
            <w:r>
              <w:rPr>
                <w:noProof/>
                <w:webHidden/>
              </w:rPr>
              <w:fldChar w:fldCharType="separate"/>
            </w:r>
            <w:r w:rsidR="00C24A33">
              <w:rPr>
                <w:noProof/>
                <w:webHidden/>
              </w:rPr>
              <w:t>4</w:t>
            </w:r>
            <w:r>
              <w:rPr>
                <w:noProof/>
                <w:webHidden/>
              </w:rPr>
              <w:fldChar w:fldCharType="end"/>
            </w:r>
          </w:hyperlink>
        </w:p>
        <w:p w14:paraId="64CE27F6" w14:textId="0B517857"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80" w:history="1">
            <w:r w:rsidRPr="00C7537F">
              <w:rPr>
                <w:rStyle w:val="Hyperlink"/>
                <w:rFonts w:ascii="Arial" w:hAnsi="Arial" w:cs="Arial"/>
                <w:noProof/>
              </w:rPr>
              <w:t>2. External and Internal Analysis’</w:t>
            </w:r>
            <w:r>
              <w:rPr>
                <w:noProof/>
                <w:webHidden/>
              </w:rPr>
              <w:tab/>
            </w:r>
            <w:r>
              <w:rPr>
                <w:noProof/>
                <w:webHidden/>
              </w:rPr>
              <w:fldChar w:fldCharType="begin"/>
            </w:r>
            <w:r>
              <w:rPr>
                <w:noProof/>
                <w:webHidden/>
              </w:rPr>
              <w:instrText xml:space="preserve"> PAGEREF _Toc235221780 \h </w:instrText>
            </w:r>
            <w:r>
              <w:rPr>
                <w:noProof/>
                <w:webHidden/>
              </w:rPr>
            </w:r>
            <w:r>
              <w:rPr>
                <w:noProof/>
                <w:webHidden/>
              </w:rPr>
              <w:fldChar w:fldCharType="separate"/>
            </w:r>
            <w:r w:rsidR="00C24A33">
              <w:rPr>
                <w:noProof/>
                <w:webHidden/>
              </w:rPr>
              <w:t>5</w:t>
            </w:r>
            <w:r>
              <w:rPr>
                <w:noProof/>
                <w:webHidden/>
              </w:rPr>
              <w:fldChar w:fldCharType="end"/>
            </w:r>
          </w:hyperlink>
        </w:p>
        <w:p w14:paraId="53E00186" w14:textId="5817C081"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81" w:history="1">
            <w:r w:rsidRPr="00C7537F">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_Toc235221781 \h </w:instrText>
            </w:r>
            <w:r>
              <w:rPr>
                <w:noProof/>
                <w:webHidden/>
              </w:rPr>
            </w:r>
            <w:r>
              <w:rPr>
                <w:noProof/>
                <w:webHidden/>
              </w:rPr>
              <w:fldChar w:fldCharType="separate"/>
            </w:r>
            <w:r w:rsidR="00C24A33">
              <w:rPr>
                <w:noProof/>
                <w:webHidden/>
              </w:rPr>
              <w:t>5</w:t>
            </w:r>
            <w:r>
              <w:rPr>
                <w:noProof/>
                <w:webHidden/>
              </w:rPr>
              <w:fldChar w:fldCharType="end"/>
            </w:r>
          </w:hyperlink>
        </w:p>
        <w:p w14:paraId="53A766DE" w14:textId="3159F252"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82" w:history="1">
            <w:r w:rsidRPr="00C7537F">
              <w:rPr>
                <w:rStyle w:val="Hyperlink"/>
                <w:rFonts w:ascii="Arial" w:hAnsi="Arial" w:cs="Arial"/>
                <w:noProof/>
                <w:lang w:val="en-IN"/>
              </w:rPr>
              <w:t>Internal Environment Analysis: VRIO Framework of JD Sports</w:t>
            </w:r>
            <w:r>
              <w:rPr>
                <w:noProof/>
                <w:webHidden/>
              </w:rPr>
              <w:tab/>
            </w:r>
            <w:r>
              <w:rPr>
                <w:noProof/>
                <w:webHidden/>
              </w:rPr>
              <w:fldChar w:fldCharType="begin"/>
            </w:r>
            <w:r>
              <w:rPr>
                <w:noProof/>
                <w:webHidden/>
              </w:rPr>
              <w:instrText xml:space="preserve"> PAGEREF _Toc235221782 \h </w:instrText>
            </w:r>
            <w:r>
              <w:rPr>
                <w:noProof/>
                <w:webHidden/>
              </w:rPr>
            </w:r>
            <w:r>
              <w:rPr>
                <w:noProof/>
                <w:webHidden/>
              </w:rPr>
              <w:fldChar w:fldCharType="separate"/>
            </w:r>
            <w:r w:rsidR="00C24A33">
              <w:rPr>
                <w:noProof/>
                <w:webHidden/>
              </w:rPr>
              <w:t>7</w:t>
            </w:r>
            <w:r>
              <w:rPr>
                <w:noProof/>
                <w:webHidden/>
              </w:rPr>
              <w:fldChar w:fldCharType="end"/>
            </w:r>
          </w:hyperlink>
        </w:p>
        <w:p w14:paraId="58222FC8" w14:textId="62463C3B"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83" w:history="1">
            <w:r w:rsidRPr="00C7537F">
              <w:rPr>
                <w:rStyle w:val="Hyperlink"/>
                <w:rFonts w:ascii="Arial" w:hAnsi="Arial" w:cs="Arial"/>
                <w:noProof/>
              </w:rPr>
              <w:t>SWOT Analysis of JD Sports in the UK Sports-Fashion Retail Market</w:t>
            </w:r>
            <w:r>
              <w:rPr>
                <w:noProof/>
                <w:webHidden/>
              </w:rPr>
              <w:tab/>
            </w:r>
            <w:r>
              <w:rPr>
                <w:noProof/>
                <w:webHidden/>
              </w:rPr>
              <w:fldChar w:fldCharType="begin"/>
            </w:r>
            <w:r>
              <w:rPr>
                <w:noProof/>
                <w:webHidden/>
              </w:rPr>
              <w:instrText xml:space="preserve"> PAGEREF _Toc235221783 \h </w:instrText>
            </w:r>
            <w:r>
              <w:rPr>
                <w:noProof/>
                <w:webHidden/>
              </w:rPr>
            </w:r>
            <w:r>
              <w:rPr>
                <w:noProof/>
                <w:webHidden/>
              </w:rPr>
              <w:fldChar w:fldCharType="separate"/>
            </w:r>
            <w:r w:rsidR="00C24A33">
              <w:rPr>
                <w:noProof/>
                <w:webHidden/>
              </w:rPr>
              <w:t>9</w:t>
            </w:r>
            <w:r>
              <w:rPr>
                <w:noProof/>
                <w:webHidden/>
              </w:rPr>
              <w:fldChar w:fldCharType="end"/>
            </w:r>
          </w:hyperlink>
        </w:p>
        <w:p w14:paraId="32900365" w14:textId="72A6ECFA"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84" w:history="1">
            <w:r w:rsidRPr="00C7537F">
              <w:rPr>
                <w:rStyle w:val="Hyperlink"/>
                <w:rFonts w:ascii="Arial" w:hAnsi="Arial" w:cs="Arial"/>
                <w:noProof/>
              </w:rPr>
              <w:t>3. Comprehensive and holistic view of the organisation</w:t>
            </w:r>
            <w:r>
              <w:rPr>
                <w:noProof/>
                <w:webHidden/>
              </w:rPr>
              <w:tab/>
            </w:r>
            <w:r>
              <w:rPr>
                <w:noProof/>
                <w:webHidden/>
              </w:rPr>
              <w:fldChar w:fldCharType="begin"/>
            </w:r>
            <w:r>
              <w:rPr>
                <w:noProof/>
                <w:webHidden/>
              </w:rPr>
              <w:instrText xml:space="preserve"> PAGEREF _Toc235221784 \h </w:instrText>
            </w:r>
            <w:r>
              <w:rPr>
                <w:noProof/>
                <w:webHidden/>
              </w:rPr>
            </w:r>
            <w:r>
              <w:rPr>
                <w:noProof/>
                <w:webHidden/>
              </w:rPr>
              <w:fldChar w:fldCharType="separate"/>
            </w:r>
            <w:r w:rsidR="00C24A33">
              <w:rPr>
                <w:noProof/>
                <w:webHidden/>
              </w:rPr>
              <w:t>11</w:t>
            </w:r>
            <w:r>
              <w:rPr>
                <w:noProof/>
                <w:webHidden/>
              </w:rPr>
              <w:fldChar w:fldCharType="end"/>
            </w:r>
          </w:hyperlink>
        </w:p>
        <w:p w14:paraId="59DEF735" w14:textId="4DE84F7B"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85" w:history="1">
            <w:r w:rsidRPr="00C7537F">
              <w:rPr>
                <w:rStyle w:val="Hyperlink"/>
                <w:rFonts w:ascii="Arial" w:hAnsi="Arial" w:cs="Arial"/>
                <w:noProof/>
              </w:rPr>
              <w:t>Current CSR Strategy and Alignment with Business Objectives</w:t>
            </w:r>
            <w:r>
              <w:rPr>
                <w:noProof/>
                <w:webHidden/>
              </w:rPr>
              <w:tab/>
            </w:r>
            <w:r>
              <w:rPr>
                <w:noProof/>
                <w:webHidden/>
              </w:rPr>
              <w:fldChar w:fldCharType="begin"/>
            </w:r>
            <w:r>
              <w:rPr>
                <w:noProof/>
                <w:webHidden/>
              </w:rPr>
              <w:instrText xml:space="preserve"> PAGEREF _Toc235221785 \h </w:instrText>
            </w:r>
            <w:r>
              <w:rPr>
                <w:noProof/>
                <w:webHidden/>
              </w:rPr>
            </w:r>
            <w:r>
              <w:rPr>
                <w:noProof/>
                <w:webHidden/>
              </w:rPr>
              <w:fldChar w:fldCharType="separate"/>
            </w:r>
            <w:r w:rsidR="00C24A33">
              <w:rPr>
                <w:noProof/>
                <w:webHidden/>
              </w:rPr>
              <w:t>11</w:t>
            </w:r>
            <w:r>
              <w:rPr>
                <w:noProof/>
                <w:webHidden/>
              </w:rPr>
              <w:fldChar w:fldCharType="end"/>
            </w:r>
          </w:hyperlink>
        </w:p>
        <w:p w14:paraId="59BE8AF6" w14:textId="38713AA8"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86" w:history="1">
            <w:r w:rsidRPr="00C7537F">
              <w:rPr>
                <w:rStyle w:val="Hyperlink"/>
                <w:rFonts w:ascii="Arial" w:hAnsi="Arial" w:cs="Arial"/>
                <w:noProof/>
              </w:rPr>
              <w:t>Balanced Scorecard Analysis of JD Sports in the UK Sports-Fashion Retail Market</w:t>
            </w:r>
            <w:r>
              <w:rPr>
                <w:noProof/>
                <w:webHidden/>
              </w:rPr>
              <w:tab/>
            </w:r>
            <w:r>
              <w:rPr>
                <w:noProof/>
                <w:webHidden/>
              </w:rPr>
              <w:fldChar w:fldCharType="begin"/>
            </w:r>
            <w:r>
              <w:rPr>
                <w:noProof/>
                <w:webHidden/>
              </w:rPr>
              <w:instrText xml:space="preserve"> PAGEREF _Toc235221786 \h </w:instrText>
            </w:r>
            <w:r>
              <w:rPr>
                <w:noProof/>
                <w:webHidden/>
              </w:rPr>
            </w:r>
            <w:r>
              <w:rPr>
                <w:noProof/>
                <w:webHidden/>
              </w:rPr>
              <w:fldChar w:fldCharType="separate"/>
            </w:r>
            <w:r w:rsidR="00C24A33">
              <w:rPr>
                <w:noProof/>
                <w:webHidden/>
              </w:rPr>
              <w:t>11</w:t>
            </w:r>
            <w:r>
              <w:rPr>
                <w:noProof/>
                <w:webHidden/>
              </w:rPr>
              <w:fldChar w:fldCharType="end"/>
            </w:r>
          </w:hyperlink>
        </w:p>
        <w:p w14:paraId="7DE5EFFB" w14:textId="481CFCE7"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87" w:history="1">
            <w:r w:rsidRPr="00C7537F">
              <w:rPr>
                <w:rStyle w:val="Hyperlink"/>
                <w:rFonts w:ascii="Arial" w:hAnsi="Arial" w:cs="Arial"/>
                <w:noProof/>
              </w:rPr>
              <w:t>4. Strategic Choices and Implementation</w:t>
            </w:r>
            <w:r>
              <w:rPr>
                <w:noProof/>
                <w:webHidden/>
              </w:rPr>
              <w:tab/>
            </w:r>
            <w:r>
              <w:rPr>
                <w:noProof/>
                <w:webHidden/>
              </w:rPr>
              <w:fldChar w:fldCharType="begin"/>
            </w:r>
            <w:r>
              <w:rPr>
                <w:noProof/>
                <w:webHidden/>
              </w:rPr>
              <w:instrText xml:space="preserve"> PAGEREF _Toc235221787 \h </w:instrText>
            </w:r>
            <w:r>
              <w:rPr>
                <w:noProof/>
                <w:webHidden/>
              </w:rPr>
            </w:r>
            <w:r>
              <w:rPr>
                <w:noProof/>
                <w:webHidden/>
              </w:rPr>
              <w:fldChar w:fldCharType="separate"/>
            </w:r>
            <w:r w:rsidR="00C24A33">
              <w:rPr>
                <w:noProof/>
                <w:webHidden/>
              </w:rPr>
              <w:t>14</w:t>
            </w:r>
            <w:r>
              <w:rPr>
                <w:noProof/>
                <w:webHidden/>
              </w:rPr>
              <w:fldChar w:fldCharType="end"/>
            </w:r>
          </w:hyperlink>
        </w:p>
        <w:p w14:paraId="7934709C" w14:textId="122A60C5"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88" w:history="1">
            <w:r w:rsidRPr="00C7537F">
              <w:rPr>
                <w:rStyle w:val="Hyperlink"/>
                <w:rFonts w:ascii="Arial" w:hAnsi="Arial" w:cs="Arial"/>
                <w:noProof/>
                <w:lang w:val="en-IN"/>
              </w:rPr>
              <w:t>Evaluate the Strategic Options Available to JD Sports at the Business Level</w:t>
            </w:r>
            <w:r>
              <w:rPr>
                <w:noProof/>
                <w:webHidden/>
              </w:rPr>
              <w:tab/>
            </w:r>
            <w:r>
              <w:rPr>
                <w:noProof/>
                <w:webHidden/>
              </w:rPr>
              <w:fldChar w:fldCharType="begin"/>
            </w:r>
            <w:r>
              <w:rPr>
                <w:noProof/>
                <w:webHidden/>
              </w:rPr>
              <w:instrText xml:space="preserve"> PAGEREF _Toc235221788 \h </w:instrText>
            </w:r>
            <w:r>
              <w:rPr>
                <w:noProof/>
                <w:webHidden/>
              </w:rPr>
            </w:r>
            <w:r>
              <w:rPr>
                <w:noProof/>
                <w:webHidden/>
              </w:rPr>
              <w:fldChar w:fldCharType="separate"/>
            </w:r>
            <w:r w:rsidR="00C24A33">
              <w:rPr>
                <w:noProof/>
                <w:webHidden/>
              </w:rPr>
              <w:t>14</w:t>
            </w:r>
            <w:r>
              <w:rPr>
                <w:noProof/>
                <w:webHidden/>
              </w:rPr>
              <w:fldChar w:fldCharType="end"/>
            </w:r>
          </w:hyperlink>
        </w:p>
        <w:p w14:paraId="6BD0F765" w14:textId="6A6DC7C0"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89" w:history="1">
            <w:r w:rsidRPr="00C7537F">
              <w:rPr>
                <w:rStyle w:val="Hyperlink"/>
                <w:rFonts w:ascii="Arial" w:hAnsi="Arial" w:cs="Arial"/>
                <w:noProof/>
                <w:lang w:val="en-IN"/>
              </w:rPr>
              <w:t>Identify the Most Appropriate Strategy Using the SAFe Framework</w:t>
            </w:r>
            <w:r>
              <w:rPr>
                <w:noProof/>
                <w:webHidden/>
              </w:rPr>
              <w:tab/>
            </w:r>
            <w:r>
              <w:rPr>
                <w:noProof/>
                <w:webHidden/>
              </w:rPr>
              <w:fldChar w:fldCharType="begin"/>
            </w:r>
            <w:r>
              <w:rPr>
                <w:noProof/>
                <w:webHidden/>
              </w:rPr>
              <w:instrText xml:space="preserve"> PAGEREF _Toc235221789 \h </w:instrText>
            </w:r>
            <w:r>
              <w:rPr>
                <w:noProof/>
                <w:webHidden/>
              </w:rPr>
            </w:r>
            <w:r>
              <w:rPr>
                <w:noProof/>
                <w:webHidden/>
              </w:rPr>
              <w:fldChar w:fldCharType="separate"/>
            </w:r>
            <w:r w:rsidR="00C24A33">
              <w:rPr>
                <w:noProof/>
                <w:webHidden/>
              </w:rPr>
              <w:t>15</w:t>
            </w:r>
            <w:r>
              <w:rPr>
                <w:noProof/>
                <w:webHidden/>
              </w:rPr>
              <w:fldChar w:fldCharType="end"/>
            </w:r>
          </w:hyperlink>
        </w:p>
        <w:p w14:paraId="4AAFDF18" w14:textId="412E3885"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90" w:history="1">
            <w:r w:rsidRPr="00C7537F">
              <w:rPr>
                <w:rStyle w:val="Hyperlink"/>
                <w:rFonts w:ascii="Arial" w:hAnsi="Arial" w:cs="Arial"/>
                <w:noProof/>
                <w:lang w:val="en-IN"/>
              </w:rPr>
              <w:t>How the Recommended Strategy Delivers Competitive Advantage</w:t>
            </w:r>
            <w:r>
              <w:rPr>
                <w:noProof/>
                <w:webHidden/>
              </w:rPr>
              <w:tab/>
            </w:r>
            <w:r>
              <w:rPr>
                <w:noProof/>
                <w:webHidden/>
              </w:rPr>
              <w:fldChar w:fldCharType="begin"/>
            </w:r>
            <w:r>
              <w:rPr>
                <w:noProof/>
                <w:webHidden/>
              </w:rPr>
              <w:instrText xml:space="preserve"> PAGEREF _Toc235221790 \h </w:instrText>
            </w:r>
            <w:r>
              <w:rPr>
                <w:noProof/>
                <w:webHidden/>
              </w:rPr>
            </w:r>
            <w:r>
              <w:rPr>
                <w:noProof/>
                <w:webHidden/>
              </w:rPr>
              <w:fldChar w:fldCharType="separate"/>
            </w:r>
            <w:r w:rsidR="00C24A33">
              <w:rPr>
                <w:noProof/>
                <w:webHidden/>
              </w:rPr>
              <w:t>16</w:t>
            </w:r>
            <w:r>
              <w:rPr>
                <w:noProof/>
                <w:webHidden/>
              </w:rPr>
              <w:fldChar w:fldCharType="end"/>
            </w:r>
          </w:hyperlink>
        </w:p>
        <w:p w14:paraId="580E69DE" w14:textId="692226A1" w:rsidR="00656C41" w:rsidRDefault="00656C41">
          <w:pPr>
            <w:pStyle w:val="TOC3"/>
            <w:tabs>
              <w:tab w:val="right" w:leader="dot" w:pos="9016"/>
            </w:tabs>
            <w:rPr>
              <w:rFonts w:asciiTheme="minorHAnsi" w:eastAsiaTheme="minorEastAsia" w:hAnsiTheme="minorHAnsi"/>
              <w:noProof/>
              <w:szCs w:val="24"/>
              <w:lang w:val="en-IN" w:eastAsia="en-IN"/>
              <w14:ligatures w14:val="standardContextual"/>
            </w:rPr>
          </w:pPr>
          <w:hyperlink w:anchor="_Toc235221791" w:history="1">
            <w:r w:rsidRPr="00C7537F">
              <w:rPr>
                <w:rStyle w:val="Hyperlink"/>
                <w:rFonts w:ascii="Arial" w:hAnsi="Arial" w:cs="Arial"/>
                <w:noProof/>
                <w:lang w:val="en-IN"/>
              </w:rPr>
              <w:t>Implementation Challenges and Mitigation Strategies</w:t>
            </w:r>
            <w:r>
              <w:rPr>
                <w:noProof/>
                <w:webHidden/>
              </w:rPr>
              <w:tab/>
            </w:r>
            <w:r>
              <w:rPr>
                <w:noProof/>
                <w:webHidden/>
              </w:rPr>
              <w:fldChar w:fldCharType="begin"/>
            </w:r>
            <w:r>
              <w:rPr>
                <w:noProof/>
                <w:webHidden/>
              </w:rPr>
              <w:instrText xml:space="preserve"> PAGEREF _Toc235221791 \h </w:instrText>
            </w:r>
            <w:r>
              <w:rPr>
                <w:noProof/>
                <w:webHidden/>
              </w:rPr>
            </w:r>
            <w:r>
              <w:rPr>
                <w:noProof/>
                <w:webHidden/>
              </w:rPr>
              <w:fldChar w:fldCharType="separate"/>
            </w:r>
            <w:r w:rsidR="00C24A33">
              <w:rPr>
                <w:noProof/>
                <w:webHidden/>
              </w:rPr>
              <w:t>17</w:t>
            </w:r>
            <w:r>
              <w:rPr>
                <w:noProof/>
                <w:webHidden/>
              </w:rPr>
              <w:fldChar w:fldCharType="end"/>
            </w:r>
          </w:hyperlink>
        </w:p>
        <w:p w14:paraId="3C0054CC" w14:textId="167B4B64" w:rsidR="00656C41" w:rsidRDefault="00656C41">
          <w:pPr>
            <w:pStyle w:val="TOC1"/>
            <w:tabs>
              <w:tab w:val="right" w:leader="dot" w:pos="9016"/>
            </w:tabs>
            <w:rPr>
              <w:rFonts w:asciiTheme="minorHAnsi" w:eastAsiaTheme="minorEastAsia" w:hAnsiTheme="minorHAnsi"/>
              <w:noProof/>
              <w:szCs w:val="24"/>
              <w:lang w:val="en-IN" w:eastAsia="en-IN"/>
              <w14:ligatures w14:val="standardContextual"/>
            </w:rPr>
          </w:pPr>
          <w:hyperlink w:anchor="_Toc235221792" w:history="1">
            <w:r w:rsidRPr="00C7537F">
              <w:rPr>
                <w:rStyle w:val="Hyperlink"/>
                <w:rFonts w:ascii="Arial" w:hAnsi="Arial" w:cs="Arial"/>
                <w:noProof/>
              </w:rPr>
              <w:t>Section 2</w:t>
            </w:r>
            <w:r>
              <w:rPr>
                <w:noProof/>
                <w:webHidden/>
              </w:rPr>
              <w:tab/>
            </w:r>
            <w:r>
              <w:rPr>
                <w:noProof/>
                <w:webHidden/>
              </w:rPr>
              <w:fldChar w:fldCharType="begin"/>
            </w:r>
            <w:r>
              <w:rPr>
                <w:noProof/>
                <w:webHidden/>
              </w:rPr>
              <w:instrText xml:space="preserve"> PAGEREF _Toc235221792 \h </w:instrText>
            </w:r>
            <w:r>
              <w:rPr>
                <w:noProof/>
                <w:webHidden/>
              </w:rPr>
            </w:r>
            <w:r>
              <w:rPr>
                <w:noProof/>
                <w:webHidden/>
              </w:rPr>
              <w:fldChar w:fldCharType="separate"/>
            </w:r>
            <w:r w:rsidR="00C24A33">
              <w:rPr>
                <w:noProof/>
                <w:webHidden/>
              </w:rPr>
              <w:t>17</w:t>
            </w:r>
            <w:r>
              <w:rPr>
                <w:noProof/>
                <w:webHidden/>
              </w:rPr>
              <w:fldChar w:fldCharType="end"/>
            </w:r>
          </w:hyperlink>
        </w:p>
        <w:p w14:paraId="73C1E634" w14:textId="3175711D"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93" w:history="1">
            <w:r w:rsidRPr="00C7537F">
              <w:rPr>
                <w:rStyle w:val="Hyperlink"/>
                <w:rFonts w:ascii="Arial" w:hAnsi="Arial" w:cs="Arial"/>
                <w:noProof/>
                <w:lang w:val="en-IN"/>
              </w:rPr>
              <w:t>Description</w:t>
            </w:r>
            <w:r>
              <w:rPr>
                <w:noProof/>
                <w:webHidden/>
              </w:rPr>
              <w:tab/>
            </w:r>
            <w:r>
              <w:rPr>
                <w:noProof/>
                <w:webHidden/>
              </w:rPr>
              <w:fldChar w:fldCharType="begin"/>
            </w:r>
            <w:r>
              <w:rPr>
                <w:noProof/>
                <w:webHidden/>
              </w:rPr>
              <w:instrText xml:space="preserve"> PAGEREF _Toc235221793 \h </w:instrText>
            </w:r>
            <w:r>
              <w:rPr>
                <w:noProof/>
                <w:webHidden/>
              </w:rPr>
            </w:r>
            <w:r>
              <w:rPr>
                <w:noProof/>
                <w:webHidden/>
              </w:rPr>
              <w:fldChar w:fldCharType="separate"/>
            </w:r>
            <w:r w:rsidR="00C24A33">
              <w:rPr>
                <w:noProof/>
                <w:webHidden/>
              </w:rPr>
              <w:t>17</w:t>
            </w:r>
            <w:r>
              <w:rPr>
                <w:noProof/>
                <w:webHidden/>
              </w:rPr>
              <w:fldChar w:fldCharType="end"/>
            </w:r>
          </w:hyperlink>
        </w:p>
        <w:p w14:paraId="70A95FC2" w14:textId="553E24FF"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94" w:history="1">
            <w:r w:rsidRPr="00C7537F">
              <w:rPr>
                <w:rStyle w:val="Hyperlink"/>
                <w:rFonts w:ascii="Arial" w:hAnsi="Arial" w:cs="Arial"/>
                <w:noProof/>
                <w:lang w:val="en-IN"/>
              </w:rPr>
              <w:t>Feelings</w:t>
            </w:r>
            <w:r>
              <w:rPr>
                <w:noProof/>
                <w:webHidden/>
              </w:rPr>
              <w:tab/>
            </w:r>
            <w:r>
              <w:rPr>
                <w:noProof/>
                <w:webHidden/>
              </w:rPr>
              <w:fldChar w:fldCharType="begin"/>
            </w:r>
            <w:r>
              <w:rPr>
                <w:noProof/>
                <w:webHidden/>
              </w:rPr>
              <w:instrText xml:space="preserve"> PAGEREF _Toc235221794 \h </w:instrText>
            </w:r>
            <w:r>
              <w:rPr>
                <w:noProof/>
                <w:webHidden/>
              </w:rPr>
            </w:r>
            <w:r>
              <w:rPr>
                <w:noProof/>
                <w:webHidden/>
              </w:rPr>
              <w:fldChar w:fldCharType="separate"/>
            </w:r>
            <w:r w:rsidR="00C24A33">
              <w:rPr>
                <w:noProof/>
                <w:webHidden/>
              </w:rPr>
              <w:t>18</w:t>
            </w:r>
            <w:r>
              <w:rPr>
                <w:noProof/>
                <w:webHidden/>
              </w:rPr>
              <w:fldChar w:fldCharType="end"/>
            </w:r>
          </w:hyperlink>
        </w:p>
        <w:p w14:paraId="2CCB93E2" w14:textId="3C55EEDA"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95" w:history="1">
            <w:r w:rsidRPr="00C7537F">
              <w:rPr>
                <w:rStyle w:val="Hyperlink"/>
                <w:rFonts w:ascii="Arial" w:hAnsi="Arial" w:cs="Arial"/>
                <w:noProof/>
                <w:lang w:val="en-IN"/>
              </w:rPr>
              <w:t>Evaluation</w:t>
            </w:r>
            <w:r>
              <w:rPr>
                <w:noProof/>
                <w:webHidden/>
              </w:rPr>
              <w:tab/>
            </w:r>
            <w:r>
              <w:rPr>
                <w:noProof/>
                <w:webHidden/>
              </w:rPr>
              <w:fldChar w:fldCharType="begin"/>
            </w:r>
            <w:r>
              <w:rPr>
                <w:noProof/>
                <w:webHidden/>
              </w:rPr>
              <w:instrText xml:space="preserve"> PAGEREF _Toc235221795 \h </w:instrText>
            </w:r>
            <w:r>
              <w:rPr>
                <w:noProof/>
                <w:webHidden/>
              </w:rPr>
            </w:r>
            <w:r>
              <w:rPr>
                <w:noProof/>
                <w:webHidden/>
              </w:rPr>
              <w:fldChar w:fldCharType="separate"/>
            </w:r>
            <w:r w:rsidR="00C24A33">
              <w:rPr>
                <w:noProof/>
                <w:webHidden/>
              </w:rPr>
              <w:t>18</w:t>
            </w:r>
            <w:r>
              <w:rPr>
                <w:noProof/>
                <w:webHidden/>
              </w:rPr>
              <w:fldChar w:fldCharType="end"/>
            </w:r>
          </w:hyperlink>
        </w:p>
        <w:p w14:paraId="18F50910" w14:textId="1E583BE2"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96" w:history="1">
            <w:r w:rsidRPr="00C7537F">
              <w:rPr>
                <w:rStyle w:val="Hyperlink"/>
                <w:rFonts w:ascii="Arial" w:hAnsi="Arial" w:cs="Arial"/>
                <w:noProof/>
                <w:lang w:val="en-IN"/>
              </w:rPr>
              <w:t>Analysis</w:t>
            </w:r>
            <w:r>
              <w:rPr>
                <w:noProof/>
                <w:webHidden/>
              </w:rPr>
              <w:tab/>
            </w:r>
            <w:r>
              <w:rPr>
                <w:noProof/>
                <w:webHidden/>
              </w:rPr>
              <w:fldChar w:fldCharType="begin"/>
            </w:r>
            <w:r>
              <w:rPr>
                <w:noProof/>
                <w:webHidden/>
              </w:rPr>
              <w:instrText xml:space="preserve"> PAGEREF _Toc235221796 \h </w:instrText>
            </w:r>
            <w:r>
              <w:rPr>
                <w:noProof/>
                <w:webHidden/>
              </w:rPr>
            </w:r>
            <w:r>
              <w:rPr>
                <w:noProof/>
                <w:webHidden/>
              </w:rPr>
              <w:fldChar w:fldCharType="separate"/>
            </w:r>
            <w:r w:rsidR="00C24A33">
              <w:rPr>
                <w:noProof/>
                <w:webHidden/>
              </w:rPr>
              <w:t>18</w:t>
            </w:r>
            <w:r>
              <w:rPr>
                <w:noProof/>
                <w:webHidden/>
              </w:rPr>
              <w:fldChar w:fldCharType="end"/>
            </w:r>
          </w:hyperlink>
        </w:p>
        <w:p w14:paraId="0B697AFD" w14:textId="63DB77BC"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97" w:history="1">
            <w:r w:rsidRPr="00C7537F">
              <w:rPr>
                <w:rStyle w:val="Hyperlink"/>
                <w:rFonts w:ascii="Arial" w:hAnsi="Arial" w:cs="Arial"/>
                <w:noProof/>
                <w:lang w:val="en-IN"/>
              </w:rPr>
              <w:t>Conclusion</w:t>
            </w:r>
            <w:r>
              <w:rPr>
                <w:noProof/>
                <w:webHidden/>
              </w:rPr>
              <w:tab/>
            </w:r>
            <w:r>
              <w:rPr>
                <w:noProof/>
                <w:webHidden/>
              </w:rPr>
              <w:fldChar w:fldCharType="begin"/>
            </w:r>
            <w:r>
              <w:rPr>
                <w:noProof/>
                <w:webHidden/>
              </w:rPr>
              <w:instrText xml:space="preserve"> PAGEREF _Toc235221797 \h </w:instrText>
            </w:r>
            <w:r>
              <w:rPr>
                <w:noProof/>
                <w:webHidden/>
              </w:rPr>
            </w:r>
            <w:r>
              <w:rPr>
                <w:noProof/>
                <w:webHidden/>
              </w:rPr>
              <w:fldChar w:fldCharType="separate"/>
            </w:r>
            <w:r w:rsidR="00C24A33">
              <w:rPr>
                <w:noProof/>
                <w:webHidden/>
              </w:rPr>
              <w:t>19</w:t>
            </w:r>
            <w:r>
              <w:rPr>
                <w:noProof/>
                <w:webHidden/>
              </w:rPr>
              <w:fldChar w:fldCharType="end"/>
            </w:r>
          </w:hyperlink>
        </w:p>
        <w:p w14:paraId="689FFD05" w14:textId="47170CBD" w:rsidR="00656C41" w:rsidRDefault="00656C41">
          <w:pPr>
            <w:pStyle w:val="TOC2"/>
            <w:tabs>
              <w:tab w:val="right" w:leader="dot" w:pos="9016"/>
            </w:tabs>
            <w:rPr>
              <w:rFonts w:asciiTheme="minorHAnsi" w:eastAsiaTheme="minorEastAsia" w:hAnsiTheme="minorHAnsi"/>
              <w:noProof/>
              <w:szCs w:val="24"/>
              <w:lang w:val="en-IN" w:eastAsia="en-IN"/>
              <w14:ligatures w14:val="standardContextual"/>
            </w:rPr>
          </w:pPr>
          <w:hyperlink w:anchor="_Toc235221798" w:history="1">
            <w:r w:rsidRPr="00C7537F">
              <w:rPr>
                <w:rStyle w:val="Hyperlink"/>
                <w:rFonts w:ascii="Arial" w:hAnsi="Arial" w:cs="Arial"/>
                <w:noProof/>
                <w:lang w:val="en-IN"/>
              </w:rPr>
              <w:t>Action Plan</w:t>
            </w:r>
            <w:r>
              <w:rPr>
                <w:noProof/>
                <w:webHidden/>
              </w:rPr>
              <w:tab/>
            </w:r>
            <w:r>
              <w:rPr>
                <w:noProof/>
                <w:webHidden/>
              </w:rPr>
              <w:fldChar w:fldCharType="begin"/>
            </w:r>
            <w:r>
              <w:rPr>
                <w:noProof/>
                <w:webHidden/>
              </w:rPr>
              <w:instrText xml:space="preserve"> PAGEREF _Toc235221798 \h </w:instrText>
            </w:r>
            <w:r>
              <w:rPr>
                <w:noProof/>
                <w:webHidden/>
              </w:rPr>
            </w:r>
            <w:r>
              <w:rPr>
                <w:noProof/>
                <w:webHidden/>
              </w:rPr>
              <w:fldChar w:fldCharType="separate"/>
            </w:r>
            <w:r w:rsidR="00C24A33">
              <w:rPr>
                <w:noProof/>
                <w:webHidden/>
              </w:rPr>
              <w:t>19</w:t>
            </w:r>
            <w:r>
              <w:rPr>
                <w:noProof/>
                <w:webHidden/>
              </w:rPr>
              <w:fldChar w:fldCharType="end"/>
            </w:r>
          </w:hyperlink>
        </w:p>
        <w:p w14:paraId="5CBAA319" w14:textId="612C4A2B" w:rsidR="00656C41" w:rsidRDefault="00656C41">
          <w:pPr>
            <w:pStyle w:val="TOC1"/>
            <w:tabs>
              <w:tab w:val="right" w:leader="dot" w:pos="9016"/>
            </w:tabs>
            <w:rPr>
              <w:rFonts w:asciiTheme="minorHAnsi" w:eastAsiaTheme="minorEastAsia" w:hAnsiTheme="minorHAnsi"/>
              <w:noProof/>
              <w:szCs w:val="24"/>
              <w:lang w:val="en-IN" w:eastAsia="en-IN"/>
              <w14:ligatures w14:val="standardContextual"/>
            </w:rPr>
          </w:pPr>
          <w:hyperlink w:anchor="_Toc235221799" w:history="1">
            <w:r w:rsidRPr="00C7537F">
              <w:rPr>
                <w:rStyle w:val="Hyperlink"/>
                <w:rFonts w:ascii="Arial" w:hAnsi="Arial" w:cs="Arial"/>
                <w:noProof/>
                <w:lang w:val="en-IN"/>
              </w:rPr>
              <w:t>Conclusion</w:t>
            </w:r>
            <w:r>
              <w:rPr>
                <w:noProof/>
                <w:webHidden/>
              </w:rPr>
              <w:tab/>
            </w:r>
            <w:r>
              <w:rPr>
                <w:noProof/>
                <w:webHidden/>
              </w:rPr>
              <w:fldChar w:fldCharType="begin"/>
            </w:r>
            <w:r>
              <w:rPr>
                <w:noProof/>
                <w:webHidden/>
              </w:rPr>
              <w:instrText xml:space="preserve"> PAGEREF _Toc235221799 \h </w:instrText>
            </w:r>
            <w:r>
              <w:rPr>
                <w:noProof/>
                <w:webHidden/>
              </w:rPr>
            </w:r>
            <w:r>
              <w:rPr>
                <w:noProof/>
                <w:webHidden/>
              </w:rPr>
              <w:fldChar w:fldCharType="separate"/>
            </w:r>
            <w:r w:rsidR="00C24A33">
              <w:rPr>
                <w:noProof/>
                <w:webHidden/>
              </w:rPr>
              <w:t>20</w:t>
            </w:r>
            <w:r>
              <w:rPr>
                <w:noProof/>
                <w:webHidden/>
              </w:rPr>
              <w:fldChar w:fldCharType="end"/>
            </w:r>
          </w:hyperlink>
        </w:p>
        <w:p w14:paraId="7F0FE0B4" w14:textId="030C9525" w:rsidR="00656C41" w:rsidRDefault="00656C41">
          <w:pPr>
            <w:pStyle w:val="TOC1"/>
            <w:tabs>
              <w:tab w:val="right" w:leader="dot" w:pos="9016"/>
            </w:tabs>
            <w:rPr>
              <w:rFonts w:asciiTheme="minorHAnsi" w:eastAsiaTheme="minorEastAsia" w:hAnsiTheme="minorHAnsi"/>
              <w:noProof/>
              <w:szCs w:val="24"/>
              <w:lang w:val="en-IN" w:eastAsia="en-IN"/>
              <w14:ligatures w14:val="standardContextual"/>
            </w:rPr>
          </w:pPr>
          <w:hyperlink w:anchor="_Toc235221800" w:history="1">
            <w:r w:rsidRPr="00C7537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_Toc235221800 \h </w:instrText>
            </w:r>
            <w:r>
              <w:rPr>
                <w:noProof/>
                <w:webHidden/>
              </w:rPr>
            </w:r>
            <w:r>
              <w:rPr>
                <w:noProof/>
                <w:webHidden/>
              </w:rPr>
              <w:fldChar w:fldCharType="separate"/>
            </w:r>
            <w:r w:rsidR="00C24A33">
              <w:rPr>
                <w:noProof/>
                <w:webHidden/>
              </w:rPr>
              <w:t>21</w:t>
            </w:r>
            <w:r>
              <w:rPr>
                <w:noProof/>
                <w:webHidden/>
              </w:rPr>
              <w:fldChar w:fldCharType="end"/>
            </w:r>
          </w:hyperlink>
        </w:p>
        <w:p w14:paraId="0C542064" w14:textId="69BFB028" w:rsidR="00ED4063" w:rsidRPr="00656C41" w:rsidRDefault="00000000" w:rsidP="0024300B">
          <w:pPr>
            <w:rPr>
              <w:rFonts w:ascii="Arial" w:hAnsi="Arial" w:cs="Arial"/>
              <w:szCs w:val="24"/>
            </w:rPr>
          </w:pPr>
          <w:r w:rsidRPr="00656C41">
            <w:rPr>
              <w:rFonts w:ascii="Arial" w:hAnsi="Arial" w:cs="Arial"/>
              <w:b/>
              <w:bCs/>
              <w:noProof/>
              <w:szCs w:val="24"/>
            </w:rPr>
            <w:fldChar w:fldCharType="end"/>
          </w:r>
        </w:p>
      </w:sdtContent>
    </w:sdt>
    <w:p w14:paraId="71DF065C" w14:textId="7525FEFA" w:rsidR="00910656" w:rsidRPr="00656C41" w:rsidRDefault="00000000" w:rsidP="00910656">
      <w:pPr>
        <w:pStyle w:val="Heading1"/>
        <w:rPr>
          <w:rFonts w:ascii="Arial" w:hAnsi="Arial" w:cs="Arial"/>
        </w:rPr>
      </w:pPr>
      <w:bookmarkStart w:id="0" w:name="_Toc235221777"/>
      <w:r w:rsidRPr="00656C41">
        <w:rPr>
          <w:rFonts w:ascii="Arial" w:hAnsi="Arial" w:cs="Arial"/>
        </w:rPr>
        <w:lastRenderedPageBreak/>
        <w:t>Introduction</w:t>
      </w:r>
      <w:bookmarkEnd w:id="0"/>
    </w:p>
    <w:p w14:paraId="4DB3BFF2" w14:textId="77777777" w:rsidR="00910656" w:rsidRPr="00656C41" w:rsidRDefault="00000000" w:rsidP="00910656">
      <w:pPr>
        <w:rPr>
          <w:rFonts w:ascii="Arial" w:hAnsi="Arial" w:cs="Arial"/>
          <w:szCs w:val="24"/>
          <w:lang w:val="en-IN"/>
        </w:rPr>
      </w:pPr>
      <w:r w:rsidRPr="00656C41">
        <w:rPr>
          <w:rFonts w:ascii="Arial" w:hAnsi="Arial" w:cs="Arial"/>
          <w:szCs w:val="24"/>
          <w:lang w:val="en-IN"/>
        </w:rPr>
        <w:t xml:space="preserve">JD Sports Fashion plc is an established global sports-fashion retailer, and they offer one of the most extensive ranges of the very latest branded sports footwear, clothing and accessories that a consumer would desire. The retailer started from just one small store in Bury, Greater Manchester, back in 1981, and through a strategy of acquisition and development of stores, along with investing in its online capacity, JD has evolved to become one of the largest globally recognised sports-fashion retailers that we know today. A huge element of the JD's growth strategy lies in the brands it stocks, and it sells predominantly from 'global' sport brands Nike and Adidas; it also invests in some more niche, exclusive product lines that serve to make its market offering unique. </w:t>
      </w:r>
    </w:p>
    <w:p w14:paraId="0D9175F9" w14:textId="6492E16D" w:rsidR="00F10832" w:rsidRPr="00656C41" w:rsidRDefault="00000000" w:rsidP="00910656">
      <w:pPr>
        <w:pStyle w:val="Heading1"/>
        <w:rPr>
          <w:rFonts w:ascii="Arial" w:hAnsi="Arial" w:cs="Arial"/>
        </w:rPr>
      </w:pPr>
      <w:bookmarkStart w:id="1" w:name="_Toc235221778"/>
      <w:r w:rsidRPr="00656C41">
        <w:rPr>
          <w:rFonts w:ascii="Arial" w:hAnsi="Arial" w:cs="Arial"/>
        </w:rPr>
        <w:t>Section 1</w:t>
      </w:r>
      <w:bookmarkEnd w:id="1"/>
    </w:p>
    <w:p w14:paraId="3C838C18" w14:textId="5AAF3AAB" w:rsidR="00F10832" w:rsidRPr="00656C41" w:rsidRDefault="00000000" w:rsidP="0024300B">
      <w:pPr>
        <w:pStyle w:val="Heading2"/>
        <w:rPr>
          <w:rFonts w:ascii="Arial" w:hAnsi="Arial" w:cs="Arial"/>
        </w:rPr>
      </w:pPr>
      <w:bookmarkStart w:id="2" w:name="_Toc235221779"/>
      <w:r w:rsidRPr="00656C41">
        <w:rPr>
          <w:rFonts w:ascii="Arial" w:hAnsi="Arial" w:cs="Arial"/>
        </w:rPr>
        <w:t>1. Organisational Context and Overview</w:t>
      </w:r>
      <w:bookmarkEnd w:id="2"/>
      <w:r w:rsidRPr="00656C41">
        <w:rPr>
          <w:rFonts w:ascii="Arial" w:hAnsi="Arial" w:cs="Arial"/>
        </w:rPr>
        <w:t xml:space="preserve"> </w:t>
      </w:r>
    </w:p>
    <w:p w14:paraId="03A719FD" w14:textId="64796063" w:rsidR="00920EB5" w:rsidRPr="00656C41" w:rsidRDefault="00000000" w:rsidP="00920EB5">
      <w:pPr>
        <w:rPr>
          <w:rFonts w:ascii="Arial" w:hAnsi="Arial" w:cs="Arial"/>
          <w:szCs w:val="24"/>
          <w:lang w:val="en-IN"/>
        </w:rPr>
      </w:pPr>
      <w:r w:rsidRPr="00656C41">
        <w:rPr>
          <w:rFonts w:ascii="Arial" w:hAnsi="Arial" w:cs="Arial"/>
          <w:szCs w:val="24"/>
          <w:lang w:val="en-IN"/>
        </w:rPr>
        <w:t>The youth market is the target audience, and it plays into sport and lifestyle clothing trends (Oliveira, 2025). The JD Sport Strategy aspires to become a leading global retailer that is based around the sports industry, by developing an 'innovative product,' 'unique consumer offer,' along with creating a 'striking' in-store and online experience and exclusive brand relationships, JD seeks to achieve these ambitions. JD is known for operating through its online store and brick-and-mortar shops, and this omnichannel strategy allows it to appeal to a broad market segment and deal with changing consumer shopping trends and demands, including more targeted deals and the move to a 'dynamic' shopping experience.</w:t>
      </w:r>
    </w:p>
    <w:p w14:paraId="14B859B3" w14:textId="528E7CD1" w:rsidR="003246E8" w:rsidRPr="00656C41" w:rsidRDefault="00000000" w:rsidP="003246E8">
      <w:pPr>
        <w:rPr>
          <w:rFonts w:ascii="Arial" w:hAnsi="Arial" w:cs="Arial"/>
          <w:szCs w:val="24"/>
          <w:lang w:val="en-IN"/>
        </w:rPr>
      </w:pPr>
      <w:r w:rsidRPr="00656C41">
        <w:rPr>
          <w:rFonts w:ascii="Arial" w:hAnsi="Arial" w:cs="Arial"/>
          <w:szCs w:val="24"/>
          <w:lang w:val="en-IN"/>
        </w:rPr>
        <w:t>The company operates in a fiercely competitive sports-fashion retail market in the UK. The sports-fashion retail industry is one that is continuously changing with digital transformation, new consumer behaviour, and the increasing awareness of more sustainable business practices (Jones, 2025). Key competitors in the market include Sports Direct, Foot Locker, Nike, as well as online retailers such as ASOS. While these competitors compete against JD Sports through price, range and digital convenience, JD Sports differentiates its service proposition by providing a range of exclusive brand partnerships, store proximity, and appealing to younger consumers.</w:t>
      </w:r>
    </w:p>
    <w:p w14:paraId="7F55D49B" w14:textId="3458539D" w:rsidR="003246E8" w:rsidRPr="00656C41" w:rsidRDefault="00000000" w:rsidP="003246E8">
      <w:pPr>
        <w:rPr>
          <w:rFonts w:ascii="Arial" w:hAnsi="Arial" w:cs="Arial"/>
          <w:szCs w:val="24"/>
          <w:lang w:val="en-IN"/>
        </w:rPr>
      </w:pPr>
      <w:r w:rsidRPr="00656C41">
        <w:rPr>
          <w:rFonts w:ascii="Arial" w:hAnsi="Arial" w:cs="Arial"/>
          <w:szCs w:val="24"/>
          <w:lang w:val="en-IN"/>
        </w:rPr>
        <w:t xml:space="preserve">JD Sports has become dominant in the sports fashion marketplace in the UK as a result of its extensive retail store network and brand portfolio. It is under pressure from </w:t>
      </w:r>
      <w:r w:rsidRPr="00656C41">
        <w:rPr>
          <w:rFonts w:ascii="Arial" w:hAnsi="Arial" w:cs="Arial"/>
          <w:szCs w:val="24"/>
          <w:lang w:val="en-IN"/>
        </w:rPr>
        <w:lastRenderedPageBreak/>
        <w:t>other retailers with a growing presence in online retailing. Sustainability pressures are a growing concern across the clothing industry in the UK, with retailers facing increasing demand to prove their credentials and commitment to ethical retail practice (Mattila, 2026). JD Sports needs to maintain its strategic adaptability to survive this highly competitive market.</w:t>
      </w:r>
    </w:p>
    <w:p w14:paraId="3BBA07DB" w14:textId="49498B43" w:rsidR="00F10832" w:rsidRPr="00656C41" w:rsidRDefault="00000000" w:rsidP="0024300B">
      <w:pPr>
        <w:pStyle w:val="Heading2"/>
        <w:rPr>
          <w:rFonts w:ascii="Arial" w:hAnsi="Arial" w:cs="Arial"/>
        </w:rPr>
      </w:pPr>
      <w:bookmarkStart w:id="3" w:name="_Toc235221780"/>
      <w:r w:rsidRPr="00656C41">
        <w:rPr>
          <w:rFonts w:ascii="Arial" w:hAnsi="Arial" w:cs="Arial"/>
        </w:rPr>
        <w:t>2. External and Internal Analysis</w:t>
      </w:r>
      <w:r w:rsidR="009C10F8" w:rsidRPr="00656C41">
        <w:rPr>
          <w:rFonts w:ascii="Arial" w:hAnsi="Arial" w:cs="Arial"/>
        </w:rPr>
        <w:t>’</w:t>
      </w:r>
      <w:bookmarkEnd w:id="3"/>
    </w:p>
    <w:p w14:paraId="66798C46" w14:textId="6AD4C592" w:rsidR="009C10F8" w:rsidRPr="00656C41" w:rsidRDefault="00000000" w:rsidP="0024300B">
      <w:pPr>
        <w:pStyle w:val="Heading3"/>
        <w:rPr>
          <w:rFonts w:ascii="Arial" w:hAnsi="Arial" w:cs="Arial"/>
        </w:rPr>
      </w:pPr>
      <w:bookmarkStart w:id="4" w:name="_Toc235221781"/>
      <w:r w:rsidRPr="00656C41">
        <w:rPr>
          <w:rFonts w:ascii="Arial" w:hAnsi="Arial" w:cs="Arial"/>
        </w:rPr>
        <w:t>Pestel analysis</w:t>
      </w:r>
      <w:bookmarkEnd w:id="4"/>
      <w:r w:rsidRPr="00656C41">
        <w:rPr>
          <w:rFonts w:ascii="Arial" w:hAnsi="Arial" w:cs="Arial"/>
        </w:rPr>
        <w:t xml:space="preserve"> </w:t>
      </w:r>
    </w:p>
    <w:p w14:paraId="1A8ABF4E" w14:textId="57D9E60E" w:rsidR="009C10F8" w:rsidRPr="00656C41" w:rsidRDefault="00000000" w:rsidP="009C10F8">
      <w:pPr>
        <w:rPr>
          <w:rFonts w:ascii="Arial" w:hAnsi="Arial" w:cs="Arial"/>
          <w:b/>
          <w:bCs/>
          <w:szCs w:val="24"/>
          <w:lang w:val="en-IN"/>
        </w:rPr>
      </w:pPr>
      <w:r w:rsidRPr="00656C41">
        <w:rPr>
          <w:rFonts w:ascii="Arial" w:hAnsi="Arial" w:cs="Arial"/>
          <w:b/>
          <w:bCs/>
          <w:szCs w:val="24"/>
          <w:lang w:val="en-IN"/>
        </w:rPr>
        <w:t>Political factors</w:t>
      </w:r>
    </w:p>
    <w:p w14:paraId="1C1E5149" w14:textId="4E8E58F6" w:rsidR="009C10F8" w:rsidRPr="00656C41" w:rsidRDefault="00000000" w:rsidP="009C10F8">
      <w:pPr>
        <w:rPr>
          <w:rFonts w:ascii="Arial" w:hAnsi="Arial" w:cs="Arial"/>
          <w:szCs w:val="24"/>
          <w:lang w:val="en-IN"/>
        </w:rPr>
      </w:pPr>
      <w:r w:rsidRPr="00656C41">
        <w:rPr>
          <w:rFonts w:ascii="Arial" w:hAnsi="Arial" w:cs="Arial"/>
          <w:szCs w:val="24"/>
          <w:lang w:val="en-IN"/>
        </w:rPr>
        <w:t>Regulations, operational complexities, and JD Sports' functions within the regulated retail sector of the economy; government policies, employment laws and the prevailing trade agreements governing international trade impact business operations (Bruijl, 2025). The Company sources products globally from external suppliers and works with international sportswear firms; the Company's supply chain can be exacerbated by customs duty changes, procedures, and the current state of international affairs; thereby, the supply costs can increase, which can impact profitability, while robust regulatory compliance can enhance stakeholders' confidence in the Company and improve the business reputation.</w:t>
      </w:r>
    </w:p>
    <w:p w14:paraId="7FECBF8D" w14:textId="77777777" w:rsidR="009C10F8" w:rsidRPr="00656C41" w:rsidRDefault="00000000" w:rsidP="009C10F8">
      <w:pPr>
        <w:rPr>
          <w:rFonts w:ascii="Arial" w:hAnsi="Arial" w:cs="Arial"/>
          <w:b/>
          <w:bCs/>
          <w:szCs w:val="24"/>
          <w:lang w:val="en-IN"/>
        </w:rPr>
      </w:pPr>
      <w:r w:rsidRPr="00656C41">
        <w:rPr>
          <w:rFonts w:ascii="Arial" w:hAnsi="Arial" w:cs="Arial"/>
          <w:b/>
          <w:bCs/>
          <w:szCs w:val="24"/>
          <w:lang w:val="en-IN"/>
        </w:rPr>
        <w:t>Economic factors</w:t>
      </w:r>
    </w:p>
    <w:p w14:paraId="522122C1" w14:textId="07EFF4BD" w:rsidR="009C10F8" w:rsidRPr="00656C41" w:rsidRDefault="00000000" w:rsidP="009C10F8">
      <w:pPr>
        <w:rPr>
          <w:rFonts w:ascii="Arial" w:hAnsi="Arial" w:cs="Arial"/>
          <w:szCs w:val="24"/>
          <w:lang w:val="en-IN"/>
        </w:rPr>
      </w:pPr>
      <w:r w:rsidRPr="00656C41">
        <w:rPr>
          <w:rFonts w:ascii="Arial" w:hAnsi="Arial" w:cs="Arial"/>
          <w:szCs w:val="24"/>
          <w:lang w:val="en-IN"/>
        </w:rPr>
        <w:t>Consumers' purchasing and market dynamics. Globalisation has influenced demand in the domestic economy through changes to the prices of products, inflation, and the general living costs, which are resulting in changes in UK customers' purchasing decisions; this may pose the threat that demand might decline in premium products; consumers could become more conscious in relation to prices when living under these economic circumstances. A review of Competitive Strategy indicates that to compete efficiently, a company needs to revise their strategies accordingly in view of the changing economic conditions of an economy (Khattak and Javed, 2025).</w:t>
      </w:r>
    </w:p>
    <w:p w14:paraId="09CF0F4D" w14:textId="77777777" w:rsidR="009C10F8" w:rsidRPr="00656C41" w:rsidRDefault="00000000" w:rsidP="009C10F8">
      <w:pPr>
        <w:rPr>
          <w:rFonts w:ascii="Arial" w:hAnsi="Arial" w:cs="Arial"/>
          <w:b/>
          <w:bCs/>
          <w:szCs w:val="24"/>
          <w:lang w:val="en-IN"/>
        </w:rPr>
      </w:pPr>
      <w:r w:rsidRPr="00656C41">
        <w:rPr>
          <w:rFonts w:ascii="Arial" w:hAnsi="Arial" w:cs="Arial"/>
          <w:b/>
          <w:bCs/>
          <w:szCs w:val="24"/>
          <w:lang w:val="en-IN"/>
        </w:rPr>
        <w:t>Social factors</w:t>
      </w:r>
    </w:p>
    <w:p w14:paraId="5C3F19A8" w14:textId="7220D567" w:rsidR="009C10F8" w:rsidRPr="00656C41" w:rsidRDefault="00000000" w:rsidP="009C10F8">
      <w:pPr>
        <w:rPr>
          <w:rFonts w:ascii="Arial" w:hAnsi="Arial" w:cs="Arial"/>
          <w:szCs w:val="24"/>
          <w:lang w:val="en-IN"/>
        </w:rPr>
      </w:pPr>
      <w:r w:rsidRPr="00656C41">
        <w:rPr>
          <w:rFonts w:ascii="Arial" w:hAnsi="Arial" w:cs="Arial"/>
          <w:szCs w:val="24"/>
          <w:lang w:val="en-IN"/>
        </w:rPr>
        <w:t xml:space="preserve">Shifts in fashion trends, customers' expectations, and cultural values and trends directly impact the business model of JD Sports, since sportswear is now a major factor determining individuality and fashion identity among young people. There are increasing consumer expectations concerning unique style of product design, </w:t>
      </w:r>
      <w:r w:rsidRPr="00656C41">
        <w:rPr>
          <w:rFonts w:ascii="Arial" w:hAnsi="Arial" w:cs="Arial"/>
          <w:szCs w:val="24"/>
          <w:lang w:val="en-IN"/>
        </w:rPr>
        <w:lastRenderedPageBreak/>
        <w:t>personalised customer engagement as well as a strong focus on brands and digitally integrated platforms; the latest research of Fashion Entrepreneurship identifies understanding consumer behaviour, product innovation and adaptation to trend response are essential strategies to succeed in such industry (Tan and Islam, 2026) where JD sports can leverage to enter into this sector by using influencer endorsement strategies, and by building up an exclusive product offer and customer loyalty program, and strong brand image; therefore opportunities exist to JD Sports in building more strong customer relationships.</w:t>
      </w:r>
    </w:p>
    <w:p w14:paraId="72497DB3" w14:textId="272157E2" w:rsidR="009C10F8" w:rsidRPr="00656C41" w:rsidRDefault="00000000" w:rsidP="009C10F8">
      <w:pPr>
        <w:rPr>
          <w:rFonts w:ascii="Arial" w:hAnsi="Arial" w:cs="Arial"/>
          <w:szCs w:val="24"/>
          <w:lang w:val="en-IN"/>
        </w:rPr>
      </w:pPr>
      <w:r w:rsidRPr="00656C41">
        <w:rPr>
          <w:rFonts w:ascii="Arial" w:hAnsi="Arial" w:cs="Arial"/>
          <w:b/>
          <w:bCs/>
          <w:szCs w:val="24"/>
          <w:lang w:val="en-IN"/>
        </w:rPr>
        <w:t>Technological factors</w:t>
      </w:r>
      <w:r w:rsidRPr="00656C41">
        <w:rPr>
          <w:rFonts w:ascii="Arial" w:hAnsi="Arial" w:cs="Arial"/>
          <w:szCs w:val="24"/>
          <w:lang w:val="en-IN"/>
        </w:rPr>
        <w:t xml:space="preserve">: </w:t>
      </w:r>
    </w:p>
    <w:p w14:paraId="7BC8302C" w14:textId="7EF2E562" w:rsidR="009C10F8" w:rsidRPr="00656C41" w:rsidRDefault="00000000" w:rsidP="009C10F8">
      <w:pPr>
        <w:rPr>
          <w:rFonts w:ascii="Arial" w:hAnsi="Arial" w:cs="Arial"/>
          <w:szCs w:val="24"/>
          <w:lang w:val="en-IN"/>
        </w:rPr>
      </w:pPr>
      <w:r w:rsidRPr="00656C41">
        <w:rPr>
          <w:rFonts w:ascii="Arial" w:hAnsi="Arial" w:cs="Arial"/>
          <w:szCs w:val="24"/>
          <w:lang w:val="en-IN"/>
        </w:rPr>
        <w:t>The revolution of digital media and the digitalised supply chain means that JD Sports must utilise technological advancements in fashion retail by enhancing e-commerce platforms and the digital experience for its customer base. By making a considerable investment in personalised customer recommendations and loyalty programs based on integrated purchasing (online and offline), the organisation can strengthen its brand reputation. However, the quick development of digital trends means there is a constant array of emerging rivals; JD Sports can address the external threats by collaborating with a range of partners to develop innovative solutions to the global challenge. The partnership would strengthen an organisation's position, access to resources and competitive edge (Gibbs and Puranik, 2026).</w:t>
      </w:r>
    </w:p>
    <w:p w14:paraId="19517F93" w14:textId="7115C9E7" w:rsidR="009C10F8" w:rsidRPr="00656C41" w:rsidRDefault="00000000" w:rsidP="009C10F8">
      <w:pPr>
        <w:rPr>
          <w:rFonts w:ascii="Arial" w:hAnsi="Arial" w:cs="Arial"/>
          <w:b/>
          <w:bCs/>
          <w:szCs w:val="24"/>
          <w:lang w:val="en-IN"/>
        </w:rPr>
      </w:pPr>
      <w:r w:rsidRPr="00656C41">
        <w:rPr>
          <w:rFonts w:ascii="Arial" w:hAnsi="Arial" w:cs="Arial"/>
          <w:b/>
          <w:bCs/>
          <w:szCs w:val="24"/>
          <w:lang w:val="en-IN"/>
        </w:rPr>
        <w:t>Environmental factors</w:t>
      </w:r>
    </w:p>
    <w:p w14:paraId="49ED08A3" w14:textId="375BE045" w:rsidR="009C10F8" w:rsidRPr="00656C41" w:rsidRDefault="00000000" w:rsidP="009C10F8">
      <w:pPr>
        <w:rPr>
          <w:rFonts w:ascii="Arial" w:hAnsi="Arial" w:cs="Arial"/>
          <w:szCs w:val="24"/>
          <w:lang w:val="en-IN"/>
        </w:rPr>
      </w:pPr>
      <w:r w:rsidRPr="00656C41">
        <w:rPr>
          <w:rFonts w:ascii="Arial" w:hAnsi="Arial" w:cs="Arial"/>
          <w:szCs w:val="24"/>
          <w:lang w:val="en-IN"/>
        </w:rPr>
        <w:t>Sustainability as a responsibility, responsible practices, the issue of sustainability has moved into a central position of importance within fashion companies, due to consumer concern regarding their environmental impact, supply chain practices and product responsibility. JD Sports may consider how its organisation currently behaves regarding sustainable sourcing; making considerable changes to offer sustainable products and to undertake responsible sourcing may prove beneficial to the brand and to the business in the long run. Lack of sustainability awareness may damage the brand's customer base and image (Bruijl, 2025), where the globally sourced products are a potential issue if they fail to meet quality and safety requirements and if supply chains cause delays and inefficiency (Anber, 2025).</w:t>
      </w:r>
    </w:p>
    <w:p w14:paraId="0E441588" w14:textId="64FAB92D" w:rsidR="00D2203D" w:rsidRPr="00656C41" w:rsidRDefault="00000000" w:rsidP="009C10F8">
      <w:pPr>
        <w:rPr>
          <w:rFonts w:ascii="Arial" w:hAnsi="Arial" w:cs="Arial"/>
          <w:b/>
          <w:bCs/>
          <w:szCs w:val="24"/>
          <w:lang w:val="en-IN"/>
        </w:rPr>
      </w:pPr>
      <w:r w:rsidRPr="00656C41">
        <w:rPr>
          <w:rFonts w:ascii="Arial" w:hAnsi="Arial" w:cs="Arial"/>
          <w:b/>
          <w:bCs/>
          <w:szCs w:val="24"/>
          <w:lang w:val="en-IN"/>
        </w:rPr>
        <w:t>Legal factors</w:t>
      </w:r>
    </w:p>
    <w:p w14:paraId="423E35D0" w14:textId="77777777" w:rsidR="00F31BE2" w:rsidRPr="00656C41" w:rsidRDefault="00000000" w:rsidP="009C10F8">
      <w:pPr>
        <w:rPr>
          <w:rFonts w:ascii="Arial" w:hAnsi="Arial" w:cs="Arial"/>
          <w:szCs w:val="24"/>
          <w:lang w:val="en-IN"/>
        </w:rPr>
      </w:pPr>
      <w:r w:rsidRPr="00656C41">
        <w:rPr>
          <w:rFonts w:ascii="Arial" w:hAnsi="Arial" w:cs="Arial"/>
          <w:szCs w:val="24"/>
          <w:lang w:val="en-IN"/>
        </w:rPr>
        <w:lastRenderedPageBreak/>
        <w:t xml:space="preserve">Legislative and regulatory adherence, as with all </w:t>
      </w:r>
      <w:r w:rsidR="00D2203D" w:rsidRPr="00656C41">
        <w:rPr>
          <w:rFonts w:ascii="Arial" w:hAnsi="Arial" w:cs="Arial"/>
          <w:szCs w:val="24"/>
          <w:lang w:val="en-IN"/>
        </w:rPr>
        <w:t>companies, JD</w:t>
      </w:r>
      <w:r w:rsidRPr="00656C41">
        <w:rPr>
          <w:rFonts w:ascii="Arial" w:hAnsi="Arial" w:cs="Arial"/>
          <w:szCs w:val="24"/>
          <w:lang w:val="en-IN"/>
        </w:rPr>
        <w:t xml:space="preserve"> Sports must be compliant with the current legal framework of consumer protection and supply chain management, as well as employment laws and standards relating to data protection and environmental regulations; the lack of robust governance could be an element of financial damage, and the legal challenges of non-compliance would then affect the reputation of the Company. </w:t>
      </w:r>
    </w:p>
    <w:p w14:paraId="67985EC5" w14:textId="77777777" w:rsidR="00F31BE2" w:rsidRPr="00656C41" w:rsidRDefault="00000000" w:rsidP="009C10F8">
      <w:pPr>
        <w:rPr>
          <w:rFonts w:ascii="Arial" w:hAnsi="Arial" w:cs="Arial"/>
          <w:b/>
          <w:bCs/>
          <w:szCs w:val="24"/>
          <w:lang w:val="en-IN"/>
        </w:rPr>
      </w:pPr>
      <w:r w:rsidRPr="00656C41">
        <w:rPr>
          <w:rFonts w:ascii="Arial" w:hAnsi="Arial" w:cs="Arial"/>
          <w:b/>
          <w:bCs/>
          <w:szCs w:val="24"/>
          <w:lang w:val="en-IN"/>
        </w:rPr>
        <w:t xml:space="preserve">key opportunity and threats </w:t>
      </w:r>
    </w:p>
    <w:p w14:paraId="25712A69" w14:textId="1B8CB3F4" w:rsidR="009C10F8" w:rsidRPr="00656C41" w:rsidRDefault="00000000" w:rsidP="009C10F8">
      <w:pPr>
        <w:rPr>
          <w:rFonts w:ascii="Arial" w:hAnsi="Arial" w:cs="Arial"/>
          <w:szCs w:val="24"/>
          <w:lang w:val="en-IN"/>
        </w:rPr>
      </w:pPr>
      <w:r w:rsidRPr="00656C41">
        <w:rPr>
          <w:rFonts w:ascii="Arial" w:hAnsi="Arial" w:cs="Arial"/>
          <w:szCs w:val="24"/>
          <w:lang w:val="en-IN"/>
        </w:rPr>
        <w:t xml:space="preserve">The above analysis suggests there are some important strategic opportunities available to JD Sports, including the digital media transition, development of sustainable fashion, building stronger relationships and brand partnerships with suppliers, as well as leveraging innovation towards enhancing customer experiences. Nonetheless, economic volatility, global rivalry and evolving regulatory standards constitute considerable strategic risks and threaten the profitability and sustained competitiveness of JD Sports. </w:t>
      </w:r>
    </w:p>
    <w:p w14:paraId="337D159C" w14:textId="24716F23" w:rsidR="00A7663C" w:rsidRPr="00656C41" w:rsidRDefault="00000000" w:rsidP="0024300B">
      <w:pPr>
        <w:pStyle w:val="Heading3"/>
        <w:rPr>
          <w:rFonts w:ascii="Arial" w:hAnsi="Arial" w:cs="Arial"/>
          <w:lang w:val="en-IN"/>
        </w:rPr>
      </w:pPr>
      <w:bookmarkStart w:id="5" w:name="_Toc235221782"/>
      <w:r w:rsidRPr="00656C41">
        <w:rPr>
          <w:rFonts w:ascii="Arial" w:hAnsi="Arial" w:cs="Arial"/>
          <w:lang w:val="en-IN"/>
        </w:rPr>
        <w:t>Internal Environment Analysis: VRIO Framework of JD Sports</w:t>
      </w:r>
      <w:bookmarkEnd w:id="5"/>
      <w:r w:rsidRPr="00656C41">
        <w:rPr>
          <w:rFonts w:ascii="Arial" w:hAnsi="Arial" w:cs="Arial"/>
          <w:lang w:val="en-IN"/>
        </w:rPr>
        <w:t xml:space="preserve"> </w:t>
      </w:r>
    </w:p>
    <w:tbl>
      <w:tblPr>
        <w:tblW w:w="0" w:type="auto"/>
        <w:shd w:val="clear" w:color="auto" w:fill="FFE599" w:themeFill="accent4" w:themeFillTint="66"/>
        <w:tblLook w:val="04A0" w:firstRow="1" w:lastRow="0" w:firstColumn="1" w:lastColumn="0" w:noHBand="0" w:noVBand="1"/>
      </w:tblPr>
      <w:tblGrid>
        <w:gridCol w:w="2987"/>
        <w:gridCol w:w="3352"/>
        <w:gridCol w:w="2677"/>
      </w:tblGrid>
      <w:tr w:rsidR="00D93DAC" w:rsidRPr="00656C41" w14:paraId="12186037" w14:textId="77777777" w:rsidTr="00920EB5">
        <w:trPr>
          <w:trHeight w:val="900"/>
        </w:trPr>
        <w:tc>
          <w:tcPr>
            <w:tcW w:w="0" w:type="auto"/>
            <w:tcBorders>
              <w:top w:val="single" w:sz="4" w:space="0" w:color="auto"/>
              <w:left w:val="single" w:sz="4" w:space="0" w:color="auto"/>
              <w:bottom w:val="single" w:sz="4" w:space="0" w:color="auto"/>
              <w:right w:val="single" w:sz="4" w:space="0" w:color="auto"/>
            </w:tcBorders>
            <w:shd w:val="clear" w:color="auto" w:fill="FFE599" w:themeFill="accent4" w:themeFillTint="66"/>
            <w:vAlign w:val="center"/>
            <w:hideMark/>
          </w:tcPr>
          <w:p w14:paraId="0873F3B4" w14:textId="77777777" w:rsidR="00A7663C" w:rsidRPr="00656C41" w:rsidRDefault="00000000" w:rsidP="00A7663C">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Resource/Capability</w:t>
            </w:r>
          </w:p>
        </w:tc>
        <w:tc>
          <w:tcPr>
            <w:tcW w:w="0" w:type="auto"/>
            <w:tcBorders>
              <w:top w:val="single" w:sz="4" w:space="0" w:color="auto"/>
              <w:left w:val="nil"/>
              <w:bottom w:val="single" w:sz="4" w:space="0" w:color="auto"/>
              <w:right w:val="single" w:sz="4" w:space="0" w:color="auto"/>
            </w:tcBorders>
            <w:shd w:val="clear" w:color="auto" w:fill="FFE599" w:themeFill="accent4" w:themeFillTint="66"/>
            <w:vAlign w:val="center"/>
            <w:hideMark/>
          </w:tcPr>
          <w:p w14:paraId="6358F9A7" w14:textId="77777777" w:rsidR="00A7663C" w:rsidRPr="00656C41" w:rsidRDefault="00000000" w:rsidP="00A7663C">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VRIO Analysis</w:t>
            </w:r>
          </w:p>
        </w:tc>
        <w:tc>
          <w:tcPr>
            <w:tcW w:w="0" w:type="auto"/>
            <w:tcBorders>
              <w:top w:val="single" w:sz="4" w:space="0" w:color="auto"/>
              <w:left w:val="nil"/>
              <w:bottom w:val="single" w:sz="4" w:space="0" w:color="auto"/>
              <w:right w:val="single" w:sz="4" w:space="0" w:color="auto"/>
            </w:tcBorders>
            <w:shd w:val="clear" w:color="auto" w:fill="FFE599" w:themeFill="accent4" w:themeFillTint="66"/>
            <w:vAlign w:val="center"/>
            <w:hideMark/>
          </w:tcPr>
          <w:p w14:paraId="676E6B54" w14:textId="77777777" w:rsidR="00A7663C" w:rsidRPr="00656C41" w:rsidRDefault="00000000" w:rsidP="00A7663C">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Strategic Impact</w:t>
            </w:r>
          </w:p>
        </w:tc>
      </w:tr>
      <w:tr w:rsidR="00D93DAC" w:rsidRPr="00656C41" w14:paraId="2257FF04" w14:textId="77777777" w:rsidTr="00920EB5">
        <w:trPr>
          <w:trHeight w:val="551"/>
        </w:trPr>
        <w:tc>
          <w:tcPr>
            <w:tcW w:w="0" w:type="auto"/>
            <w:tcBorders>
              <w:top w:val="nil"/>
              <w:left w:val="single" w:sz="4" w:space="0" w:color="auto"/>
              <w:bottom w:val="single" w:sz="4" w:space="0" w:color="auto"/>
              <w:right w:val="single" w:sz="4" w:space="0" w:color="auto"/>
            </w:tcBorders>
            <w:shd w:val="clear" w:color="auto" w:fill="FFE599" w:themeFill="accent4" w:themeFillTint="66"/>
            <w:vAlign w:val="center"/>
            <w:hideMark/>
          </w:tcPr>
          <w:p w14:paraId="4C2FEAA2" w14:textId="77777777"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Strong brand reputation and customer loyalty</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65491BB8" w14:textId="47EE6A94"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Valuable and</w:t>
            </w:r>
            <w:r w:rsidR="0075771F" w:rsidRPr="00656C41">
              <w:rPr>
                <w:rFonts w:ascii="Arial" w:eastAsia="Times New Roman" w:hAnsi="Arial" w:cs="Arial"/>
                <w:color w:val="000000"/>
                <w:kern w:val="0"/>
                <w:szCs w:val="24"/>
                <w:lang w:val="en-IN" w:eastAsia="en-IN"/>
              </w:rPr>
              <w:t xml:space="preserve"> the</w:t>
            </w:r>
            <w:r w:rsidRPr="00656C41">
              <w:rPr>
                <w:rFonts w:ascii="Arial" w:eastAsia="Times New Roman" w:hAnsi="Arial" w:cs="Arial"/>
                <w:color w:val="000000"/>
                <w:kern w:val="0"/>
                <w:szCs w:val="24"/>
                <w:lang w:val="en-IN" w:eastAsia="en-IN"/>
              </w:rPr>
              <w:t xml:space="preserve"> relatively rare due to JD Sports’ strong connection with</w:t>
            </w:r>
            <w:r w:rsidR="0075771F" w:rsidRPr="00656C41">
              <w:rPr>
                <w:rFonts w:ascii="Arial" w:eastAsia="Times New Roman" w:hAnsi="Arial" w:cs="Arial"/>
                <w:color w:val="000000"/>
                <w:kern w:val="0"/>
                <w:szCs w:val="24"/>
                <w:lang w:val="en-IN" w:eastAsia="en-IN"/>
              </w:rPr>
              <w:t xml:space="preserve"> </w:t>
            </w:r>
            <w:r w:rsidRPr="00656C41">
              <w:rPr>
                <w:rFonts w:ascii="Arial" w:eastAsia="Times New Roman" w:hAnsi="Arial" w:cs="Arial"/>
                <w:color w:val="000000"/>
                <w:kern w:val="0"/>
                <w:szCs w:val="24"/>
                <w:lang w:val="en-IN" w:eastAsia="en-IN"/>
              </w:rPr>
              <w:t>sports-fashion consumers; difficult for competitors to replicate quickly.</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40B95E00" w14:textId="0FB3E0E9"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Creates sustained competitive advantage and </w:t>
            </w:r>
            <w:r w:rsidR="0075771F"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supports customer retention.</w:t>
            </w:r>
          </w:p>
        </w:tc>
      </w:tr>
      <w:tr w:rsidR="00D93DAC" w:rsidRPr="00656C41" w14:paraId="57926D2A" w14:textId="77777777" w:rsidTr="00920EB5">
        <w:trPr>
          <w:trHeight w:val="416"/>
        </w:trPr>
        <w:tc>
          <w:tcPr>
            <w:tcW w:w="0" w:type="auto"/>
            <w:tcBorders>
              <w:top w:val="nil"/>
              <w:left w:val="single" w:sz="4" w:space="0" w:color="auto"/>
              <w:bottom w:val="single" w:sz="4" w:space="0" w:color="auto"/>
              <w:right w:val="single" w:sz="4" w:space="0" w:color="auto"/>
            </w:tcBorders>
            <w:shd w:val="clear" w:color="auto" w:fill="FFE599" w:themeFill="accent4" w:themeFillTint="66"/>
            <w:vAlign w:val="center"/>
            <w:hideMark/>
          </w:tcPr>
          <w:p w14:paraId="24DF0E34" w14:textId="77777777"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Exclusive relationships with global brands (Nike, adidas)</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1C309AE3" w14:textId="6C03D71C"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Valuable and </w:t>
            </w:r>
            <w:r w:rsidR="0075771F"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difficult to imitate because partnerships are developed over time.</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0FB2C092" w14:textId="53599D94"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Strengthens </w:t>
            </w:r>
            <w:r w:rsidR="0075771F"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product differentiation and market positioning.</w:t>
            </w:r>
          </w:p>
        </w:tc>
      </w:tr>
      <w:tr w:rsidR="00D93DAC" w:rsidRPr="00656C41" w14:paraId="360132F0" w14:textId="77777777" w:rsidTr="00920EB5">
        <w:trPr>
          <w:trHeight w:val="421"/>
        </w:trPr>
        <w:tc>
          <w:tcPr>
            <w:tcW w:w="0" w:type="auto"/>
            <w:tcBorders>
              <w:top w:val="nil"/>
              <w:left w:val="single" w:sz="4" w:space="0" w:color="auto"/>
              <w:bottom w:val="single" w:sz="4" w:space="0" w:color="auto"/>
              <w:right w:val="single" w:sz="4" w:space="0" w:color="auto"/>
            </w:tcBorders>
            <w:shd w:val="clear" w:color="auto" w:fill="FFE599" w:themeFill="accent4" w:themeFillTint="66"/>
            <w:vAlign w:val="center"/>
            <w:hideMark/>
          </w:tcPr>
          <w:p w14:paraId="2772D314" w14:textId="77777777"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Extensive UK store network and retail experience</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7B18728A" w14:textId="442F6315"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Valuable but not completely rare, as competitors also </w:t>
            </w:r>
            <w:r w:rsidR="0075771F" w:rsidRPr="00656C41">
              <w:rPr>
                <w:rFonts w:ascii="Arial" w:eastAsia="Times New Roman" w:hAnsi="Arial" w:cs="Arial"/>
                <w:color w:val="000000"/>
                <w:kern w:val="0"/>
                <w:szCs w:val="24"/>
                <w:lang w:val="en-IN" w:eastAsia="en-IN"/>
              </w:rPr>
              <w:t>possess</w:t>
            </w:r>
            <w:r w:rsidRPr="00656C41">
              <w:rPr>
                <w:rFonts w:ascii="Arial" w:eastAsia="Times New Roman" w:hAnsi="Arial" w:cs="Arial"/>
                <w:color w:val="000000"/>
                <w:kern w:val="0"/>
                <w:szCs w:val="24"/>
                <w:lang w:val="en-IN" w:eastAsia="en-IN"/>
              </w:rPr>
              <w:t xml:space="preserve"> physical retail networks.</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73EF14E3" w14:textId="27E2118B"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Provides competitive parity and </w:t>
            </w:r>
            <w:r w:rsidR="0075771F"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supports omnichannel customer access.</w:t>
            </w:r>
          </w:p>
        </w:tc>
      </w:tr>
      <w:tr w:rsidR="00D93DAC" w:rsidRPr="00656C41" w14:paraId="2F95C680" w14:textId="77777777" w:rsidTr="00920EB5">
        <w:trPr>
          <w:trHeight w:val="109"/>
        </w:trPr>
        <w:tc>
          <w:tcPr>
            <w:tcW w:w="0" w:type="auto"/>
            <w:tcBorders>
              <w:top w:val="nil"/>
              <w:left w:val="single" w:sz="4" w:space="0" w:color="auto"/>
              <w:bottom w:val="single" w:sz="4" w:space="0" w:color="auto"/>
              <w:right w:val="single" w:sz="4" w:space="0" w:color="auto"/>
            </w:tcBorders>
            <w:shd w:val="clear" w:color="auto" w:fill="FFE599" w:themeFill="accent4" w:themeFillTint="66"/>
            <w:vAlign w:val="center"/>
            <w:hideMark/>
          </w:tcPr>
          <w:p w14:paraId="670BFF5F" w14:textId="77777777"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Digital capabilities and e-commerce platform</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5250C5B7" w14:textId="50DB3A4C"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Valuable, but requires continuous investment due to</w:t>
            </w:r>
            <w:r w:rsidR="0075771F" w:rsidRPr="00656C41">
              <w:rPr>
                <w:rFonts w:ascii="Arial" w:eastAsia="Times New Roman" w:hAnsi="Arial" w:cs="Arial"/>
                <w:color w:val="000000"/>
                <w:kern w:val="0"/>
                <w:szCs w:val="24"/>
                <w:lang w:val="en-IN" w:eastAsia="en-IN"/>
              </w:rPr>
              <w:t xml:space="preserve"> </w:t>
            </w:r>
            <w:r w:rsidR="0075771F" w:rsidRPr="00656C41">
              <w:rPr>
                <w:rFonts w:ascii="Arial" w:eastAsia="Times New Roman" w:hAnsi="Arial" w:cs="Arial"/>
                <w:color w:val="000000"/>
                <w:kern w:val="0"/>
                <w:szCs w:val="24"/>
                <w:lang w:val="en-IN" w:eastAsia="en-IN"/>
              </w:rPr>
              <w:lastRenderedPageBreak/>
              <w:t>the</w:t>
            </w:r>
            <w:r w:rsidRPr="00656C41">
              <w:rPr>
                <w:rFonts w:ascii="Arial" w:eastAsia="Times New Roman" w:hAnsi="Arial" w:cs="Arial"/>
                <w:color w:val="000000"/>
                <w:kern w:val="0"/>
                <w:szCs w:val="24"/>
                <w:lang w:val="en-IN" w:eastAsia="en-IN"/>
              </w:rPr>
              <w:t xml:space="preserve"> rapid technological changes.</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7FBDCE06" w14:textId="789CA2ED"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lastRenderedPageBreak/>
              <w:t xml:space="preserve">Creates a temporary advantage through </w:t>
            </w:r>
            <w:r w:rsidR="0075771F" w:rsidRPr="00656C41">
              <w:rPr>
                <w:rFonts w:ascii="Arial" w:eastAsia="Times New Roman" w:hAnsi="Arial" w:cs="Arial"/>
                <w:color w:val="000000"/>
                <w:kern w:val="0"/>
                <w:szCs w:val="24"/>
                <w:lang w:val="en-IN" w:eastAsia="en-IN"/>
              </w:rPr>
              <w:t xml:space="preserve">an </w:t>
            </w:r>
            <w:r w:rsidRPr="00656C41">
              <w:rPr>
                <w:rFonts w:ascii="Arial" w:eastAsia="Times New Roman" w:hAnsi="Arial" w:cs="Arial"/>
                <w:color w:val="000000"/>
                <w:kern w:val="0"/>
                <w:szCs w:val="24"/>
                <w:lang w:val="en-IN" w:eastAsia="en-IN"/>
              </w:rPr>
              <w:lastRenderedPageBreak/>
              <w:t>improved customer experience.</w:t>
            </w:r>
          </w:p>
        </w:tc>
      </w:tr>
      <w:tr w:rsidR="00D93DAC" w:rsidRPr="00656C41" w14:paraId="2B08BBED" w14:textId="77777777" w:rsidTr="00920EB5">
        <w:trPr>
          <w:trHeight w:val="274"/>
        </w:trPr>
        <w:tc>
          <w:tcPr>
            <w:tcW w:w="0" w:type="auto"/>
            <w:tcBorders>
              <w:top w:val="nil"/>
              <w:left w:val="single" w:sz="4" w:space="0" w:color="auto"/>
              <w:bottom w:val="single" w:sz="4" w:space="0" w:color="auto"/>
              <w:right w:val="single" w:sz="4" w:space="0" w:color="auto"/>
            </w:tcBorders>
            <w:shd w:val="clear" w:color="auto" w:fill="FFE599" w:themeFill="accent4" w:themeFillTint="66"/>
            <w:vAlign w:val="center"/>
            <w:hideMark/>
          </w:tcPr>
          <w:p w14:paraId="1FECDBF7" w14:textId="77777777"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lastRenderedPageBreak/>
              <w:t>Sustainability and ethical supply chain practices</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5CBF66CC" w14:textId="3DA95927"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Increasingly valuable but </w:t>
            </w:r>
            <w:r w:rsidR="0075771F" w:rsidRPr="00656C41">
              <w:rPr>
                <w:rFonts w:ascii="Arial" w:eastAsia="Times New Roman" w:hAnsi="Arial" w:cs="Arial"/>
                <w:color w:val="000000"/>
                <w:kern w:val="0"/>
                <w:szCs w:val="24"/>
                <w:lang w:val="en-IN" w:eastAsia="en-IN"/>
              </w:rPr>
              <w:t xml:space="preserve">also </w:t>
            </w:r>
            <w:r w:rsidRPr="00656C41">
              <w:rPr>
                <w:rFonts w:ascii="Arial" w:eastAsia="Times New Roman" w:hAnsi="Arial" w:cs="Arial"/>
                <w:color w:val="000000"/>
                <w:kern w:val="0"/>
                <w:szCs w:val="24"/>
                <w:lang w:val="en-IN" w:eastAsia="en-IN"/>
              </w:rPr>
              <w:t>still developing compared with</w:t>
            </w:r>
            <w:r w:rsidR="0075771F" w:rsidRPr="00656C41">
              <w:rPr>
                <w:rFonts w:ascii="Arial" w:eastAsia="Times New Roman" w:hAnsi="Arial" w:cs="Arial"/>
                <w:color w:val="000000"/>
                <w:kern w:val="0"/>
                <w:szCs w:val="24"/>
                <w:lang w:val="en-IN" w:eastAsia="en-IN"/>
              </w:rPr>
              <w:t xml:space="preserve"> </w:t>
            </w:r>
            <w:r w:rsidRPr="00656C41">
              <w:rPr>
                <w:rFonts w:ascii="Arial" w:eastAsia="Times New Roman" w:hAnsi="Arial" w:cs="Arial"/>
                <w:color w:val="000000"/>
                <w:kern w:val="0"/>
                <w:szCs w:val="24"/>
                <w:lang w:val="en-IN" w:eastAsia="en-IN"/>
              </w:rPr>
              <w:t>leading sustainable retailers.</w:t>
            </w:r>
          </w:p>
        </w:tc>
        <w:tc>
          <w:tcPr>
            <w:tcW w:w="0" w:type="auto"/>
            <w:tcBorders>
              <w:top w:val="nil"/>
              <w:left w:val="nil"/>
              <w:bottom w:val="single" w:sz="4" w:space="0" w:color="auto"/>
              <w:right w:val="single" w:sz="4" w:space="0" w:color="auto"/>
            </w:tcBorders>
            <w:shd w:val="clear" w:color="auto" w:fill="FFE599" w:themeFill="accent4" w:themeFillTint="66"/>
            <w:vAlign w:val="center"/>
            <w:hideMark/>
          </w:tcPr>
          <w:p w14:paraId="35D798AC" w14:textId="30395CAF"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Represents an opportunity but also </w:t>
            </w:r>
            <w:r w:rsidR="0075771F" w:rsidRPr="00656C41">
              <w:rPr>
                <w:rFonts w:ascii="Arial" w:eastAsia="Times New Roman" w:hAnsi="Arial" w:cs="Arial"/>
                <w:color w:val="000000"/>
                <w:kern w:val="0"/>
                <w:szCs w:val="24"/>
                <w:lang w:val="en-IN" w:eastAsia="en-IN"/>
              </w:rPr>
              <w:t xml:space="preserve">develops </w:t>
            </w:r>
            <w:r w:rsidRPr="00656C41">
              <w:rPr>
                <w:rFonts w:ascii="Arial" w:eastAsia="Times New Roman" w:hAnsi="Arial" w:cs="Arial"/>
                <w:color w:val="000000"/>
                <w:kern w:val="0"/>
                <w:szCs w:val="24"/>
                <w:lang w:val="en-IN" w:eastAsia="en-IN"/>
              </w:rPr>
              <w:t>a current weakness requiring improvement.</w:t>
            </w:r>
          </w:p>
        </w:tc>
      </w:tr>
    </w:tbl>
    <w:p w14:paraId="43BBD148" w14:textId="5E072908" w:rsidR="00CF70D6" w:rsidRPr="00656C41" w:rsidRDefault="00000000" w:rsidP="00CF70D6">
      <w:pPr>
        <w:rPr>
          <w:rFonts w:ascii="Arial" w:hAnsi="Arial" w:cs="Arial"/>
          <w:szCs w:val="24"/>
          <w:lang w:val="en-IN"/>
        </w:rPr>
      </w:pPr>
      <w:r w:rsidRPr="00656C41">
        <w:rPr>
          <w:rFonts w:ascii="Arial" w:hAnsi="Arial" w:cs="Arial"/>
          <w:szCs w:val="24"/>
          <w:lang w:val="en-IN"/>
        </w:rPr>
        <w:t xml:space="preserve">In summary, through the VRIO framework, JD SPORTS possesses a number of internal capabilities that have enabled its current position in the sports-fashion retail industry in the UK. Indeed, as stated by Anderson </w:t>
      </w:r>
      <w:r w:rsidRPr="00656C41">
        <w:rPr>
          <w:rFonts w:ascii="Arial" w:hAnsi="Arial" w:cs="Arial"/>
          <w:i/>
          <w:iCs/>
          <w:szCs w:val="24"/>
          <w:lang w:val="en-IN"/>
        </w:rPr>
        <w:t>et al.</w:t>
      </w:r>
      <w:r w:rsidRPr="00656C41">
        <w:rPr>
          <w:rFonts w:ascii="Arial" w:hAnsi="Arial" w:cs="Arial"/>
          <w:szCs w:val="24"/>
          <w:lang w:val="en-IN"/>
        </w:rPr>
        <w:t xml:space="preserve"> (2025), internal environment analysis aims at identifying valuable assets and capabilities that can contribute to strategic performance, and Lacaze, Ferreira and Santos (2025) add that VRIO helps firms assess the importance and value of their resources in relation to achieving competitive advantage. The strength of JD SPORTS' brand, and therefore customer loyalty, represents one of JD </w:t>
      </w:r>
      <w:r w:rsidR="00910656" w:rsidRPr="00656C41">
        <w:rPr>
          <w:rFonts w:ascii="Arial" w:hAnsi="Arial" w:cs="Arial"/>
          <w:szCs w:val="24"/>
          <w:lang w:val="en-IN"/>
        </w:rPr>
        <w:t xml:space="preserve">Sports' </w:t>
      </w:r>
      <w:r w:rsidRPr="00656C41">
        <w:rPr>
          <w:rFonts w:ascii="Arial" w:hAnsi="Arial" w:cs="Arial"/>
          <w:szCs w:val="24"/>
          <w:lang w:val="en-IN"/>
        </w:rPr>
        <w:t xml:space="preserve">greatest strategic resources. </w:t>
      </w:r>
    </w:p>
    <w:p w14:paraId="3BE1D6C2" w14:textId="4BC3E3F3" w:rsidR="00CF70D6" w:rsidRPr="00656C41" w:rsidRDefault="00000000" w:rsidP="00CF70D6">
      <w:pPr>
        <w:rPr>
          <w:rFonts w:ascii="Arial" w:hAnsi="Arial" w:cs="Arial"/>
          <w:szCs w:val="24"/>
          <w:lang w:val="en-IN"/>
        </w:rPr>
      </w:pPr>
      <w:r w:rsidRPr="00656C41">
        <w:rPr>
          <w:rFonts w:ascii="Arial" w:hAnsi="Arial" w:cs="Arial"/>
          <w:szCs w:val="24"/>
          <w:lang w:val="en-IN"/>
        </w:rPr>
        <w:t xml:space="preserve">Brand awareness and loyalty, </w:t>
      </w:r>
      <w:r w:rsidR="00A12DC2" w:rsidRPr="00656C41">
        <w:rPr>
          <w:rFonts w:ascii="Arial" w:hAnsi="Arial" w:cs="Arial"/>
          <w:szCs w:val="24"/>
          <w:lang w:val="en-IN"/>
        </w:rPr>
        <w:t>fuelled</w:t>
      </w:r>
      <w:r w:rsidRPr="00656C41">
        <w:rPr>
          <w:rFonts w:ascii="Arial" w:hAnsi="Arial" w:cs="Arial"/>
          <w:szCs w:val="24"/>
          <w:lang w:val="en-IN"/>
        </w:rPr>
        <w:t xml:space="preserve"> by JD </w:t>
      </w:r>
      <w:r w:rsidR="00910656" w:rsidRPr="00656C41">
        <w:rPr>
          <w:rFonts w:ascii="Arial" w:hAnsi="Arial" w:cs="Arial"/>
          <w:szCs w:val="24"/>
          <w:lang w:val="en-IN"/>
        </w:rPr>
        <w:t xml:space="preserve">Sports' </w:t>
      </w:r>
      <w:r w:rsidRPr="00656C41">
        <w:rPr>
          <w:rFonts w:ascii="Arial" w:hAnsi="Arial" w:cs="Arial"/>
          <w:szCs w:val="24"/>
          <w:lang w:val="en-IN"/>
        </w:rPr>
        <w:t>associations with pop culture and lifestyle brands such as</w:t>
      </w:r>
      <w:r w:rsidR="00A12DC2" w:rsidRPr="00656C41">
        <w:rPr>
          <w:rFonts w:ascii="Arial" w:hAnsi="Arial" w:cs="Arial"/>
          <w:szCs w:val="24"/>
          <w:lang w:val="en-IN"/>
        </w:rPr>
        <w:t xml:space="preserve"> </w:t>
      </w:r>
      <w:r w:rsidRPr="00656C41">
        <w:rPr>
          <w:rFonts w:ascii="Arial" w:hAnsi="Arial" w:cs="Arial"/>
          <w:szCs w:val="24"/>
          <w:lang w:val="en-IN"/>
        </w:rPr>
        <w:t xml:space="preserve">Nike, provide a strong incentive for repeat purchase behaviour (repeat customers) as JD </w:t>
      </w:r>
      <w:r w:rsidR="00910656" w:rsidRPr="00656C41">
        <w:rPr>
          <w:rFonts w:ascii="Arial" w:hAnsi="Arial" w:cs="Arial"/>
          <w:szCs w:val="24"/>
          <w:lang w:val="en-IN"/>
        </w:rPr>
        <w:t xml:space="preserve">Sports </w:t>
      </w:r>
      <w:r w:rsidRPr="00656C41">
        <w:rPr>
          <w:rFonts w:ascii="Arial" w:hAnsi="Arial" w:cs="Arial"/>
          <w:szCs w:val="24"/>
          <w:lang w:val="en-IN"/>
        </w:rPr>
        <w:t xml:space="preserve">enjoys strong visibility among young sports and streetwear consumers and is well-recognised. Moreover, this capability is, to some extent, rare, as JD SPORTS has managed to cultivate a clear brand persona and identity over many years; it is unlikely to be easily replicated by rival firms in the sector in the short term and thus offers sustained competitive advantage. The partnership agreements JD </w:t>
      </w:r>
      <w:r w:rsidR="00910656" w:rsidRPr="00656C41">
        <w:rPr>
          <w:rFonts w:ascii="Arial" w:hAnsi="Arial" w:cs="Arial"/>
          <w:szCs w:val="24"/>
          <w:lang w:val="en-IN"/>
        </w:rPr>
        <w:t xml:space="preserve">Sports </w:t>
      </w:r>
      <w:r w:rsidRPr="00656C41">
        <w:rPr>
          <w:rFonts w:ascii="Arial" w:hAnsi="Arial" w:cs="Arial"/>
          <w:szCs w:val="24"/>
          <w:lang w:val="en-IN"/>
        </w:rPr>
        <w:t xml:space="preserve">has formed with global sports brand suppliers </w:t>
      </w:r>
      <w:r w:rsidR="00A12DC2" w:rsidRPr="00656C41">
        <w:rPr>
          <w:rFonts w:ascii="Arial" w:hAnsi="Arial" w:cs="Arial"/>
          <w:szCs w:val="24"/>
          <w:lang w:val="en-IN"/>
        </w:rPr>
        <w:t xml:space="preserve">like </w:t>
      </w:r>
      <w:r w:rsidRPr="00656C41">
        <w:rPr>
          <w:rFonts w:ascii="Arial" w:hAnsi="Arial" w:cs="Arial"/>
          <w:szCs w:val="24"/>
          <w:lang w:val="en-IN"/>
        </w:rPr>
        <w:t>Nike and Adidas offer further competitive advantage through privileged access to key products and exclusive new collections, a feature that is certainly Valuable, and Rare as these collaborations have been built up on years of established relationships and trust</w:t>
      </w:r>
      <w:r w:rsidR="00A12DC2" w:rsidRPr="00656C41">
        <w:rPr>
          <w:rFonts w:ascii="Arial" w:hAnsi="Arial" w:cs="Arial"/>
          <w:szCs w:val="24"/>
          <w:lang w:val="en-IN"/>
        </w:rPr>
        <w:t xml:space="preserve"> (Lacaze </w:t>
      </w:r>
      <w:r w:rsidR="00A12DC2" w:rsidRPr="00656C41">
        <w:rPr>
          <w:rFonts w:ascii="Arial" w:hAnsi="Arial" w:cs="Arial"/>
          <w:i/>
          <w:iCs/>
          <w:szCs w:val="24"/>
          <w:lang w:val="en-IN"/>
        </w:rPr>
        <w:t>et al.,</w:t>
      </w:r>
      <w:r w:rsidR="00A12DC2" w:rsidRPr="00656C41">
        <w:rPr>
          <w:rFonts w:ascii="Arial" w:hAnsi="Arial" w:cs="Arial"/>
          <w:szCs w:val="24"/>
          <w:lang w:val="en-IN"/>
        </w:rPr>
        <w:t xml:space="preserve"> 2025)</w:t>
      </w:r>
      <w:r w:rsidRPr="00656C41">
        <w:rPr>
          <w:rFonts w:ascii="Arial" w:hAnsi="Arial" w:cs="Arial"/>
          <w:szCs w:val="24"/>
          <w:lang w:val="en-IN"/>
        </w:rPr>
        <w:t xml:space="preserve">. JD SPORTS' access to some of these exclusive collections may indeed be Imitable to some extent; however, the close supplier relationship is unlikely to be duplicated by competing companies easily, thus resulting in sustained competitive advantage. </w:t>
      </w:r>
    </w:p>
    <w:p w14:paraId="19F00B04" w14:textId="3BF5A6DC" w:rsidR="00CF70D6" w:rsidRPr="00656C41" w:rsidRDefault="00000000" w:rsidP="00CF70D6">
      <w:pPr>
        <w:rPr>
          <w:rFonts w:ascii="Arial" w:hAnsi="Arial" w:cs="Arial"/>
          <w:szCs w:val="24"/>
          <w:lang w:val="en-IN"/>
        </w:rPr>
      </w:pPr>
      <w:r w:rsidRPr="00656C41">
        <w:rPr>
          <w:rFonts w:ascii="Arial" w:hAnsi="Arial" w:cs="Arial"/>
          <w:szCs w:val="24"/>
          <w:lang w:val="en-IN"/>
        </w:rPr>
        <w:t xml:space="preserve">JD SPORTS' wide network of UK-based physical store locations, together with substantial experience in retail management, offers valuable operational capabilities, primarily aimed at broadening access to their goods for consumers and allowing a </w:t>
      </w:r>
      <w:r w:rsidRPr="00656C41">
        <w:rPr>
          <w:rFonts w:ascii="Arial" w:hAnsi="Arial" w:cs="Arial"/>
          <w:szCs w:val="24"/>
          <w:lang w:val="en-IN"/>
        </w:rPr>
        <w:lastRenderedPageBreak/>
        <w:t>holistic purchasing experience (both physical and digital). However, this may only represent a capability leading to competitive parity, rather than a distinct competitive advantage, as many other larger competitors have similarly vast store networks across the United Kingdom. Lastly,</w:t>
      </w:r>
      <w:r w:rsidR="00A12DC2" w:rsidRPr="00656C41">
        <w:rPr>
          <w:rFonts w:ascii="Arial" w:hAnsi="Arial" w:cs="Arial"/>
          <w:szCs w:val="24"/>
          <w:lang w:val="en-IN"/>
        </w:rPr>
        <w:t xml:space="preserve"> </w:t>
      </w:r>
      <w:r w:rsidRPr="00656C41">
        <w:rPr>
          <w:rFonts w:ascii="Arial" w:hAnsi="Arial" w:cs="Arial"/>
          <w:szCs w:val="24"/>
          <w:lang w:val="en-IN"/>
        </w:rPr>
        <w:t xml:space="preserve">JD SPORTS' extensive engagement with technology and its strong online presence provide for valuable customer reach and an increasingly innovative purchasing platform for consumers. However, such capability may not necessarily remain rare, given the pace of digital transformation and its </w:t>
      </w:r>
      <w:r w:rsidR="00A12DC2" w:rsidRPr="00656C41">
        <w:rPr>
          <w:rFonts w:ascii="Arial" w:hAnsi="Arial" w:cs="Arial"/>
          <w:szCs w:val="24"/>
          <w:lang w:val="en-IN"/>
        </w:rPr>
        <w:t>relatively</w:t>
      </w:r>
      <w:r w:rsidRPr="00656C41">
        <w:rPr>
          <w:rFonts w:ascii="Arial" w:hAnsi="Arial" w:cs="Arial"/>
          <w:szCs w:val="24"/>
          <w:lang w:val="en-IN"/>
        </w:rPr>
        <w:t xml:space="preserve"> easy imitative nature for well-resourced firms, so JD SPORTS may currently be at most achieving a temporary competitive advantage. </w:t>
      </w:r>
    </w:p>
    <w:p w14:paraId="28E36050" w14:textId="04ECE9EA" w:rsidR="00CF70D6" w:rsidRPr="00656C41" w:rsidRDefault="00000000" w:rsidP="00CF70D6">
      <w:pPr>
        <w:rPr>
          <w:rFonts w:ascii="Arial" w:hAnsi="Arial" w:cs="Arial"/>
          <w:szCs w:val="24"/>
          <w:lang w:val="en-IN"/>
        </w:rPr>
      </w:pPr>
      <w:r w:rsidRPr="00656C41">
        <w:rPr>
          <w:rFonts w:ascii="Arial" w:hAnsi="Arial" w:cs="Arial"/>
          <w:szCs w:val="24"/>
          <w:lang w:val="en-IN"/>
        </w:rPr>
        <w:t>The trend towards sustainability and ethical practices is another significant factor to consider in the context of JD SPORTS' potential strategic capabilities</w:t>
      </w:r>
      <w:r w:rsidR="00A12DC2" w:rsidRPr="00656C41">
        <w:rPr>
          <w:rFonts w:ascii="Arial" w:hAnsi="Arial" w:cs="Arial"/>
          <w:szCs w:val="24"/>
          <w:lang w:val="en-IN"/>
        </w:rPr>
        <w:t>, although</w:t>
      </w:r>
      <w:r w:rsidRPr="00656C41">
        <w:rPr>
          <w:rFonts w:ascii="Arial" w:hAnsi="Arial" w:cs="Arial"/>
          <w:szCs w:val="24"/>
          <w:lang w:val="en-IN"/>
        </w:rPr>
        <w:t xml:space="preserve"> SPORTS have made efforts to embrace such </w:t>
      </w:r>
      <w:r w:rsidR="00A12DC2" w:rsidRPr="00656C41">
        <w:rPr>
          <w:rFonts w:ascii="Arial" w:hAnsi="Arial" w:cs="Arial"/>
          <w:szCs w:val="24"/>
          <w:lang w:val="en-IN"/>
        </w:rPr>
        <w:t>values, the</w:t>
      </w:r>
      <w:r w:rsidRPr="00656C41">
        <w:rPr>
          <w:rFonts w:ascii="Arial" w:hAnsi="Arial" w:cs="Arial"/>
          <w:szCs w:val="24"/>
          <w:lang w:val="en-IN"/>
        </w:rPr>
        <w:t xml:space="preserve"> level to which JD SPORTS is currently implementing these will undoubtedly be considered somewhat behind that of best-in-class retail companies, therefore representing a future opportunity rather than an present asset (Lacaze, Ferreira and Santos, 2025).</w:t>
      </w:r>
    </w:p>
    <w:p w14:paraId="1320C372" w14:textId="2117839A" w:rsidR="009C10F8" w:rsidRPr="00656C41" w:rsidRDefault="00000000" w:rsidP="0024300B">
      <w:pPr>
        <w:pStyle w:val="Heading3"/>
        <w:rPr>
          <w:rFonts w:ascii="Arial" w:hAnsi="Arial" w:cs="Arial"/>
        </w:rPr>
      </w:pPr>
      <w:bookmarkStart w:id="6" w:name="_Toc235221783"/>
      <w:r w:rsidRPr="00656C41">
        <w:rPr>
          <w:rFonts w:ascii="Arial" w:hAnsi="Arial" w:cs="Arial"/>
        </w:rPr>
        <w:t>SWOT Analysis of JD Sports in the UK Sports-Fashion Retail Market</w:t>
      </w:r>
      <w:bookmarkEnd w:id="6"/>
    </w:p>
    <w:tbl>
      <w:tblPr>
        <w:tblW w:w="0" w:type="auto"/>
        <w:shd w:val="clear" w:color="auto" w:fill="D5DCE4" w:themeFill="text2" w:themeFillTint="33"/>
        <w:tblLook w:val="04A0" w:firstRow="1" w:lastRow="0" w:firstColumn="1" w:lastColumn="0" w:noHBand="0" w:noVBand="1"/>
      </w:tblPr>
      <w:tblGrid>
        <w:gridCol w:w="1816"/>
        <w:gridCol w:w="7200"/>
      </w:tblGrid>
      <w:tr w:rsidR="00D93DAC" w:rsidRPr="00656C41" w14:paraId="06BAA0BA" w14:textId="77777777" w:rsidTr="00920EB5">
        <w:trPr>
          <w:trHeight w:val="600"/>
        </w:trPr>
        <w:tc>
          <w:tcPr>
            <w:tcW w:w="0" w:type="auto"/>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0F3FDF35" w14:textId="77777777" w:rsidR="00A7663C" w:rsidRPr="00656C41" w:rsidRDefault="00000000" w:rsidP="00A7663C">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SWOT Element</w:t>
            </w:r>
          </w:p>
        </w:tc>
        <w:tc>
          <w:tcPr>
            <w:tcW w:w="0" w:type="auto"/>
            <w:tcBorders>
              <w:top w:val="single" w:sz="4" w:space="0" w:color="auto"/>
              <w:left w:val="nil"/>
              <w:bottom w:val="single" w:sz="4" w:space="0" w:color="auto"/>
              <w:right w:val="single" w:sz="4" w:space="0" w:color="auto"/>
            </w:tcBorders>
            <w:shd w:val="clear" w:color="auto" w:fill="D5DCE4" w:themeFill="text2" w:themeFillTint="33"/>
            <w:vAlign w:val="center"/>
            <w:hideMark/>
          </w:tcPr>
          <w:p w14:paraId="2062BB5D" w14:textId="77777777" w:rsidR="00A7663C" w:rsidRPr="00656C41" w:rsidRDefault="00000000" w:rsidP="00A7663C">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Analysis</w:t>
            </w:r>
          </w:p>
        </w:tc>
      </w:tr>
      <w:tr w:rsidR="00D93DAC" w:rsidRPr="00656C41" w14:paraId="67D7E60A" w14:textId="77777777" w:rsidTr="00920EB5">
        <w:trPr>
          <w:trHeight w:val="2122"/>
        </w:trPr>
        <w:tc>
          <w:tcPr>
            <w:tcW w:w="0" w:type="auto"/>
            <w:tcBorders>
              <w:top w:val="nil"/>
              <w:left w:val="single" w:sz="4" w:space="0" w:color="auto"/>
              <w:bottom w:val="single" w:sz="4" w:space="0" w:color="auto"/>
              <w:right w:val="single" w:sz="4" w:space="0" w:color="auto"/>
            </w:tcBorders>
            <w:shd w:val="clear" w:color="auto" w:fill="D5DCE4" w:themeFill="text2" w:themeFillTint="33"/>
            <w:vAlign w:val="center"/>
            <w:hideMark/>
          </w:tcPr>
          <w:p w14:paraId="40B4AD0D" w14:textId="77777777" w:rsidR="00A7663C" w:rsidRPr="00656C41" w:rsidRDefault="00000000" w:rsidP="00A7663C">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Strengths</w:t>
            </w:r>
          </w:p>
        </w:tc>
        <w:tc>
          <w:tcPr>
            <w:tcW w:w="0" w:type="auto"/>
            <w:tcBorders>
              <w:top w:val="nil"/>
              <w:left w:val="nil"/>
              <w:bottom w:val="single" w:sz="4" w:space="0" w:color="auto"/>
              <w:right w:val="single" w:sz="4" w:space="0" w:color="auto"/>
            </w:tcBorders>
            <w:shd w:val="clear" w:color="auto" w:fill="D5DCE4" w:themeFill="text2" w:themeFillTint="33"/>
            <w:vAlign w:val="center"/>
            <w:hideMark/>
          </w:tcPr>
          <w:p w14:paraId="6E5FAF60" w14:textId="2FB3A623"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JD Sports has also </w:t>
            </w:r>
            <w:r w:rsidR="009C5C86" w:rsidRPr="00656C41">
              <w:rPr>
                <w:rFonts w:ascii="Arial" w:eastAsia="Times New Roman" w:hAnsi="Arial" w:cs="Arial"/>
                <w:color w:val="000000"/>
                <w:kern w:val="0"/>
                <w:szCs w:val="24"/>
                <w:lang w:val="en-IN" w:eastAsia="en-IN"/>
              </w:rPr>
              <w:t>developed</w:t>
            </w:r>
            <w:r w:rsidR="009006EF" w:rsidRPr="00656C41">
              <w:rPr>
                <w:rFonts w:ascii="Arial" w:eastAsia="Times New Roman" w:hAnsi="Arial" w:cs="Arial"/>
                <w:color w:val="000000"/>
                <w:kern w:val="0"/>
                <w:szCs w:val="24"/>
                <w:lang w:val="en-IN" w:eastAsia="en-IN"/>
              </w:rPr>
              <w:t xml:space="preserve"> </w:t>
            </w:r>
            <w:r w:rsidRPr="00656C41">
              <w:rPr>
                <w:rFonts w:ascii="Arial" w:eastAsia="Times New Roman" w:hAnsi="Arial" w:cs="Arial"/>
                <w:color w:val="000000"/>
                <w:kern w:val="0"/>
                <w:szCs w:val="24"/>
                <w:lang w:val="en-IN" w:eastAsia="en-IN"/>
              </w:rPr>
              <w:t xml:space="preserve">a strong brand reputation, extensive retail presence and established relationships with leading sportswear brands such as Nike and Adidas. Its combination of physical stores and online platforms supports an effective omnichannel business model. The </w:t>
            </w:r>
            <w:r w:rsidR="009C5C86" w:rsidRPr="00656C41">
              <w:rPr>
                <w:rFonts w:ascii="Arial" w:eastAsia="Times New Roman" w:hAnsi="Arial" w:cs="Arial"/>
                <w:color w:val="000000"/>
                <w:kern w:val="0"/>
                <w:szCs w:val="24"/>
                <w:lang w:val="en-IN" w:eastAsia="en-IN"/>
              </w:rPr>
              <w:t>companies</w:t>
            </w:r>
            <w:r w:rsidRPr="00656C41">
              <w:rPr>
                <w:rFonts w:ascii="Arial" w:eastAsia="Times New Roman" w:hAnsi="Arial" w:cs="Arial"/>
                <w:color w:val="000000"/>
                <w:kern w:val="0"/>
                <w:szCs w:val="24"/>
                <w:lang w:val="en-IN" w:eastAsia="en-IN"/>
              </w:rPr>
              <w:t xml:space="preserve"> </w:t>
            </w:r>
            <w:r w:rsidR="009C5C86" w:rsidRPr="00656C41">
              <w:rPr>
                <w:rFonts w:ascii="Arial" w:eastAsia="Times New Roman" w:hAnsi="Arial" w:cs="Arial"/>
                <w:color w:val="000000"/>
                <w:kern w:val="0"/>
                <w:szCs w:val="24"/>
                <w:lang w:val="en-IN" w:eastAsia="en-IN"/>
              </w:rPr>
              <w:t>also have</w:t>
            </w:r>
            <w:r w:rsidRPr="00656C41">
              <w:rPr>
                <w:rFonts w:ascii="Arial" w:eastAsia="Times New Roman" w:hAnsi="Arial" w:cs="Arial"/>
                <w:color w:val="000000"/>
                <w:kern w:val="0"/>
                <w:szCs w:val="24"/>
                <w:lang w:val="en-IN" w:eastAsia="en-IN"/>
              </w:rPr>
              <w:t xml:space="preserve"> </w:t>
            </w:r>
            <w:r w:rsidR="007B2F2C" w:rsidRPr="00656C41">
              <w:rPr>
                <w:rFonts w:ascii="Arial" w:eastAsia="Times New Roman" w:hAnsi="Arial" w:cs="Arial"/>
                <w:color w:val="000000"/>
                <w:kern w:val="0"/>
                <w:szCs w:val="24"/>
                <w:lang w:val="en-IN" w:eastAsia="en-IN"/>
              </w:rPr>
              <w:t xml:space="preserve">a </w:t>
            </w:r>
            <w:r w:rsidRPr="00656C41">
              <w:rPr>
                <w:rFonts w:ascii="Arial" w:eastAsia="Times New Roman" w:hAnsi="Arial" w:cs="Arial"/>
                <w:color w:val="000000"/>
                <w:kern w:val="0"/>
                <w:szCs w:val="24"/>
                <w:lang w:val="en-IN" w:eastAsia="en-IN"/>
              </w:rPr>
              <w:t>strong market position and customer recognition, providing a foundation for continued growth (Oliveira, 2025).</w:t>
            </w:r>
          </w:p>
        </w:tc>
      </w:tr>
      <w:tr w:rsidR="00D93DAC" w:rsidRPr="00656C41" w14:paraId="049C087E" w14:textId="77777777" w:rsidTr="00920EB5">
        <w:trPr>
          <w:trHeight w:val="109"/>
        </w:trPr>
        <w:tc>
          <w:tcPr>
            <w:tcW w:w="0" w:type="auto"/>
            <w:tcBorders>
              <w:top w:val="nil"/>
              <w:left w:val="single" w:sz="4" w:space="0" w:color="auto"/>
              <w:bottom w:val="single" w:sz="4" w:space="0" w:color="auto"/>
              <w:right w:val="single" w:sz="4" w:space="0" w:color="auto"/>
            </w:tcBorders>
            <w:shd w:val="clear" w:color="auto" w:fill="D5DCE4" w:themeFill="text2" w:themeFillTint="33"/>
            <w:vAlign w:val="center"/>
            <w:hideMark/>
          </w:tcPr>
          <w:p w14:paraId="60A10AB0" w14:textId="77777777" w:rsidR="00A7663C" w:rsidRPr="00656C41" w:rsidRDefault="00000000" w:rsidP="00A7663C">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Weaknesses</w:t>
            </w:r>
          </w:p>
        </w:tc>
        <w:tc>
          <w:tcPr>
            <w:tcW w:w="0" w:type="auto"/>
            <w:tcBorders>
              <w:top w:val="nil"/>
              <w:left w:val="nil"/>
              <w:bottom w:val="single" w:sz="4" w:space="0" w:color="auto"/>
              <w:right w:val="single" w:sz="4" w:space="0" w:color="auto"/>
            </w:tcBorders>
            <w:shd w:val="clear" w:color="auto" w:fill="D5DCE4" w:themeFill="text2" w:themeFillTint="33"/>
            <w:vAlign w:val="center"/>
            <w:hideMark/>
          </w:tcPr>
          <w:p w14:paraId="1D23E1D9" w14:textId="5C1F1177"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JD Sports</w:t>
            </w:r>
            <w:r w:rsidR="009C5C86" w:rsidRPr="00656C41">
              <w:rPr>
                <w:rFonts w:ascii="Arial" w:eastAsia="Times New Roman" w:hAnsi="Arial" w:cs="Arial"/>
                <w:color w:val="000000"/>
                <w:kern w:val="0"/>
                <w:szCs w:val="24"/>
                <w:lang w:val="en-IN" w:eastAsia="en-IN"/>
              </w:rPr>
              <w:t xml:space="preserve"> also</w:t>
            </w:r>
            <w:r w:rsidRPr="00656C41">
              <w:rPr>
                <w:rFonts w:ascii="Arial" w:eastAsia="Times New Roman" w:hAnsi="Arial" w:cs="Arial"/>
                <w:color w:val="000000"/>
                <w:kern w:val="0"/>
                <w:szCs w:val="24"/>
                <w:lang w:val="en-IN" w:eastAsia="en-IN"/>
              </w:rPr>
              <w:t xml:space="preserve"> remains highly dependent on</w:t>
            </w:r>
            <w:r w:rsidR="009C5C86" w:rsidRPr="00656C41">
              <w:rPr>
                <w:rFonts w:ascii="Arial" w:eastAsia="Times New Roman" w:hAnsi="Arial" w:cs="Arial"/>
                <w:color w:val="000000"/>
                <w:kern w:val="0"/>
                <w:szCs w:val="24"/>
                <w:lang w:val="en-IN" w:eastAsia="en-IN"/>
              </w:rPr>
              <w:t xml:space="preserve"> the</w:t>
            </w:r>
            <w:r w:rsidRPr="00656C41">
              <w:rPr>
                <w:rFonts w:ascii="Arial" w:eastAsia="Times New Roman" w:hAnsi="Arial" w:cs="Arial"/>
                <w:color w:val="000000"/>
                <w:kern w:val="0"/>
                <w:szCs w:val="24"/>
                <w:lang w:val="en-IN" w:eastAsia="en-IN"/>
              </w:rPr>
              <w:t xml:space="preserve"> major sportswear suppliers and changing consumer fashion trends. In addition, </w:t>
            </w:r>
            <w:r w:rsidR="009C5C86"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sustainability reporting and the responsible retail practices require further development compared with increasing</w:t>
            </w:r>
            <w:r w:rsidR="009C5C86" w:rsidRPr="00656C41">
              <w:rPr>
                <w:rFonts w:ascii="Arial" w:eastAsia="Times New Roman" w:hAnsi="Arial" w:cs="Arial"/>
                <w:color w:val="000000"/>
                <w:kern w:val="0"/>
                <w:szCs w:val="24"/>
                <w:lang w:val="en-IN" w:eastAsia="en-IN"/>
              </w:rPr>
              <w:t xml:space="preserve"> the</w:t>
            </w:r>
            <w:r w:rsidRPr="00656C41">
              <w:rPr>
                <w:rFonts w:ascii="Arial" w:eastAsia="Times New Roman" w:hAnsi="Arial" w:cs="Arial"/>
                <w:color w:val="000000"/>
                <w:kern w:val="0"/>
                <w:szCs w:val="24"/>
                <w:lang w:val="en-IN" w:eastAsia="en-IN"/>
              </w:rPr>
              <w:t xml:space="preserve"> industry expectations. Limited transparency in the sustainability performance may</w:t>
            </w:r>
            <w:r w:rsidR="009C5C86" w:rsidRPr="00656C41">
              <w:rPr>
                <w:rFonts w:ascii="Arial" w:eastAsia="Times New Roman" w:hAnsi="Arial" w:cs="Arial"/>
                <w:color w:val="000000"/>
                <w:kern w:val="0"/>
                <w:szCs w:val="24"/>
                <w:lang w:val="en-IN" w:eastAsia="en-IN"/>
              </w:rPr>
              <w:t xml:space="preserve"> also</w:t>
            </w:r>
            <w:r w:rsidRPr="00656C41">
              <w:rPr>
                <w:rFonts w:ascii="Arial" w:eastAsia="Times New Roman" w:hAnsi="Arial" w:cs="Arial"/>
                <w:color w:val="000000"/>
                <w:kern w:val="0"/>
                <w:szCs w:val="24"/>
                <w:lang w:val="en-IN" w:eastAsia="en-IN"/>
              </w:rPr>
              <w:t xml:space="preserve"> affect stakeholder perceptions (Mattila, 2026).</w:t>
            </w:r>
          </w:p>
        </w:tc>
      </w:tr>
      <w:tr w:rsidR="00D93DAC" w:rsidRPr="00656C41" w14:paraId="754BF220" w14:textId="77777777" w:rsidTr="00920EB5">
        <w:trPr>
          <w:trHeight w:val="841"/>
        </w:trPr>
        <w:tc>
          <w:tcPr>
            <w:tcW w:w="0" w:type="auto"/>
            <w:tcBorders>
              <w:top w:val="nil"/>
              <w:left w:val="single" w:sz="4" w:space="0" w:color="auto"/>
              <w:bottom w:val="single" w:sz="4" w:space="0" w:color="auto"/>
              <w:right w:val="single" w:sz="4" w:space="0" w:color="auto"/>
            </w:tcBorders>
            <w:shd w:val="clear" w:color="auto" w:fill="D5DCE4" w:themeFill="text2" w:themeFillTint="33"/>
            <w:vAlign w:val="center"/>
            <w:hideMark/>
          </w:tcPr>
          <w:p w14:paraId="70FE8843" w14:textId="77777777" w:rsidR="00A7663C" w:rsidRPr="00656C41" w:rsidRDefault="00000000" w:rsidP="00A7663C">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lastRenderedPageBreak/>
              <w:t>Opportunities</w:t>
            </w:r>
          </w:p>
        </w:tc>
        <w:tc>
          <w:tcPr>
            <w:tcW w:w="0" w:type="auto"/>
            <w:tcBorders>
              <w:top w:val="nil"/>
              <w:left w:val="nil"/>
              <w:bottom w:val="single" w:sz="4" w:space="0" w:color="auto"/>
              <w:right w:val="single" w:sz="4" w:space="0" w:color="auto"/>
            </w:tcBorders>
            <w:shd w:val="clear" w:color="auto" w:fill="D5DCE4" w:themeFill="text2" w:themeFillTint="33"/>
            <w:vAlign w:val="center"/>
            <w:hideMark/>
          </w:tcPr>
          <w:p w14:paraId="6FBE5EE9" w14:textId="1DC22BCA"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Growth</w:t>
            </w:r>
            <w:r w:rsidR="007B61A3" w:rsidRPr="00656C41">
              <w:rPr>
                <w:rFonts w:ascii="Arial" w:eastAsia="Times New Roman" w:hAnsi="Arial" w:cs="Arial"/>
                <w:color w:val="000000"/>
                <w:kern w:val="0"/>
                <w:szCs w:val="24"/>
                <w:lang w:val="en-IN" w:eastAsia="en-IN"/>
              </w:rPr>
              <w:t xml:space="preserve"> with</w:t>
            </w:r>
            <w:r w:rsidRPr="00656C41">
              <w:rPr>
                <w:rFonts w:ascii="Arial" w:eastAsia="Times New Roman" w:hAnsi="Arial" w:cs="Arial"/>
                <w:color w:val="000000"/>
                <w:kern w:val="0"/>
                <w:szCs w:val="24"/>
                <w:lang w:val="en-IN" w:eastAsia="en-IN"/>
              </w:rPr>
              <w:t xml:space="preserve"> opportunities also exists through </w:t>
            </w:r>
            <w:r w:rsidR="007B61A3"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digital transformation, personalised customer experiences, international expansion and</w:t>
            </w:r>
            <w:r w:rsidR="007B61A3" w:rsidRPr="00656C41">
              <w:rPr>
                <w:rFonts w:ascii="Arial" w:eastAsia="Times New Roman" w:hAnsi="Arial" w:cs="Arial"/>
                <w:color w:val="000000"/>
                <w:kern w:val="0"/>
                <w:szCs w:val="24"/>
                <w:lang w:val="en-IN" w:eastAsia="en-IN"/>
              </w:rPr>
              <w:t xml:space="preserve"> </w:t>
            </w:r>
            <w:r w:rsidRPr="00656C41">
              <w:rPr>
                <w:rFonts w:ascii="Arial" w:eastAsia="Times New Roman" w:hAnsi="Arial" w:cs="Arial"/>
                <w:color w:val="000000"/>
                <w:kern w:val="0"/>
                <w:szCs w:val="24"/>
                <w:lang w:val="en-IN" w:eastAsia="en-IN"/>
              </w:rPr>
              <w:t xml:space="preserve">sustainable product development. Increasing demand for </w:t>
            </w:r>
            <w:r w:rsidR="007B61A3"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ethical fashion provides JD Sports with opportunities to</w:t>
            </w:r>
            <w:r w:rsidR="007B61A3" w:rsidRPr="00656C41">
              <w:rPr>
                <w:rFonts w:ascii="Arial" w:eastAsia="Times New Roman" w:hAnsi="Arial" w:cs="Arial"/>
                <w:color w:val="000000"/>
                <w:kern w:val="0"/>
                <w:szCs w:val="24"/>
                <w:lang w:val="en-IN" w:eastAsia="en-IN"/>
              </w:rPr>
              <w:t xml:space="preserve"> also</w:t>
            </w:r>
            <w:r w:rsidRPr="00656C41">
              <w:rPr>
                <w:rFonts w:ascii="Arial" w:eastAsia="Times New Roman" w:hAnsi="Arial" w:cs="Arial"/>
                <w:color w:val="000000"/>
                <w:kern w:val="0"/>
                <w:szCs w:val="24"/>
                <w:lang w:val="en-IN" w:eastAsia="en-IN"/>
              </w:rPr>
              <w:t xml:space="preserve"> strengthen its environmental and the social responsibility initiatives (Mattila, 2026).</w:t>
            </w:r>
          </w:p>
        </w:tc>
      </w:tr>
      <w:tr w:rsidR="00D93DAC" w:rsidRPr="00656C41" w14:paraId="42BEEE8A" w14:textId="77777777" w:rsidTr="00920EB5">
        <w:trPr>
          <w:trHeight w:val="416"/>
        </w:trPr>
        <w:tc>
          <w:tcPr>
            <w:tcW w:w="0" w:type="auto"/>
            <w:tcBorders>
              <w:top w:val="nil"/>
              <w:left w:val="single" w:sz="4" w:space="0" w:color="auto"/>
              <w:bottom w:val="single" w:sz="4" w:space="0" w:color="auto"/>
              <w:right w:val="single" w:sz="4" w:space="0" w:color="auto"/>
            </w:tcBorders>
            <w:shd w:val="clear" w:color="auto" w:fill="D5DCE4" w:themeFill="text2" w:themeFillTint="33"/>
            <w:vAlign w:val="center"/>
            <w:hideMark/>
          </w:tcPr>
          <w:p w14:paraId="7D949B99" w14:textId="77777777" w:rsidR="00A7663C" w:rsidRPr="00656C41" w:rsidRDefault="00000000" w:rsidP="00A7663C">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Threats</w:t>
            </w:r>
          </w:p>
        </w:tc>
        <w:tc>
          <w:tcPr>
            <w:tcW w:w="0" w:type="auto"/>
            <w:tcBorders>
              <w:top w:val="nil"/>
              <w:left w:val="nil"/>
              <w:bottom w:val="single" w:sz="4" w:space="0" w:color="auto"/>
              <w:right w:val="single" w:sz="4" w:space="0" w:color="auto"/>
            </w:tcBorders>
            <w:shd w:val="clear" w:color="auto" w:fill="D5DCE4" w:themeFill="text2" w:themeFillTint="33"/>
            <w:vAlign w:val="center"/>
            <w:hideMark/>
          </w:tcPr>
          <w:p w14:paraId="49224507" w14:textId="2DF35929" w:rsidR="00A7663C" w:rsidRPr="00656C41" w:rsidRDefault="00000000" w:rsidP="00A7663C">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The company also faces</w:t>
            </w:r>
            <w:r w:rsidR="0099451F" w:rsidRPr="00656C41">
              <w:rPr>
                <w:rFonts w:ascii="Arial" w:eastAsia="Times New Roman" w:hAnsi="Arial" w:cs="Arial"/>
                <w:color w:val="000000"/>
                <w:kern w:val="0"/>
                <w:szCs w:val="24"/>
                <w:lang w:val="en-IN" w:eastAsia="en-IN"/>
              </w:rPr>
              <w:t xml:space="preserve"> </w:t>
            </w:r>
            <w:r w:rsidRPr="00656C41">
              <w:rPr>
                <w:rFonts w:ascii="Arial" w:eastAsia="Times New Roman" w:hAnsi="Arial" w:cs="Arial"/>
                <w:color w:val="000000"/>
                <w:kern w:val="0"/>
                <w:szCs w:val="24"/>
                <w:lang w:val="en-IN" w:eastAsia="en-IN"/>
              </w:rPr>
              <w:t>intense competition from Sports Direct, Foot Locker and online retailers, alongside economic</w:t>
            </w:r>
            <w:r w:rsidR="0099451F" w:rsidRPr="00656C41">
              <w:rPr>
                <w:rFonts w:ascii="Arial" w:eastAsia="Times New Roman" w:hAnsi="Arial" w:cs="Arial"/>
                <w:color w:val="000000"/>
                <w:kern w:val="0"/>
                <w:szCs w:val="24"/>
                <w:lang w:val="en-IN" w:eastAsia="en-IN"/>
              </w:rPr>
              <w:t xml:space="preserve"> the</w:t>
            </w:r>
            <w:r w:rsidRPr="00656C41">
              <w:rPr>
                <w:rFonts w:ascii="Arial" w:eastAsia="Times New Roman" w:hAnsi="Arial" w:cs="Arial"/>
                <w:color w:val="000000"/>
                <w:kern w:val="0"/>
                <w:szCs w:val="24"/>
                <w:lang w:val="en-IN" w:eastAsia="en-IN"/>
              </w:rPr>
              <w:t xml:space="preserve"> uncertainty and the changing consumer spending patterns. Increasing </w:t>
            </w:r>
            <w:r w:rsidR="0099451F"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pressure for transparent sustainability practices also creates</w:t>
            </w:r>
            <w:r w:rsidR="0099451F" w:rsidRPr="00656C41">
              <w:rPr>
                <w:rFonts w:ascii="Arial" w:eastAsia="Times New Roman" w:hAnsi="Arial" w:cs="Arial"/>
                <w:color w:val="000000"/>
                <w:kern w:val="0"/>
                <w:szCs w:val="24"/>
                <w:lang w:val="en-IN" w:eastAsia="en-IN"/>
              </w:rPr>
              <w:t xml:space="preserve"> </w:t>
            </w:r>
            <w:r w:rsidRPr="00656C41">
              <w:rPr>
                <w:rFonts w:ascii="Arial" w:eastAsia="Times New Roman" w:hAnsi="Arial" w:cs="Arial"/>
                <w:color w:val="000000"/>
                <w:kern w:val="0"/>
                <w:szCs w:val="24"/>
                <w:lang w:val="en-IN" w:eastAsia="en-IN"/>
              </w:rPr>
              <w:t xml:space="preserve">reputational risks if </w:t>
            </w:r>
            <w:r w:rsidR="00282A45" w:rsidRPr="00656C41">
              <w:rPr>
                <w:rFonts w:ascii="Arial" w:eastAsia="Times New Roman" w:hAnsi="Arial" w:cs="Arial"/>
                <w:color w:val="000000"/>
                <w:kern w:val="0"/>
                <w:szCs w:val="24"/>
                <w:lang w:val="en-IN" w:eastAsia="en-IN"/>
              </w:rPr>
              <w:t>expectations</w:t>
            </w:r>
            <w:r w:rsidRPr="00656C41">
              <w:rPr>
                <w:rFonts w:ascii="Arial" w:eastAsia="Times New Roman" w:hAnsi="Arial" w:cs="Arial"/>
                <w:color w:val="000000"/>
                <w:kern w:val="0"/>
                <w:szCs w:val="24"/>
                <w:lang w:val="en-IN" w:eastAsia="en-IN"/>
              </w:rPr>
              <w:t xml:space="preserve"> are not effectively managed (Mattila, 2026).</w:t>
            </w:r>
          </w:p>
        </w:tc>
      </w:tr>
    </w:tbl>
    <w:p w14:paraId="1A6CC80F" w14:textId="17EB6618" w:rsidR="00B455CF" w:rsidRPr="00656C41" w:rsidRDefault="00000000" w:rsidP="00B455CF">
      <w:pPr>
        <w:rPr>
          <w:rFonts w:ascii="Arial" w:hAnsi="Arial" w:cs="Arial"/>
          <w:szCs w:val="24"/>
          <w:lang w:val="en-IN"/>
        </w:rPr>
      </w:pPr>
      <w:r w:rsidRPr="00656C41">
        <w:rPr>
          <w:rFonts w:ascii="Arial" w:hAnsi="Arial" w:cs="Arial"/>
          <w:szCs w:val="24"/>
          <w:lang w:val="en-IN"/>
        </w:rPr>
        <w:t>The SWOT analysis for JD Sports examines the most significant internal strengths and weaknesses the business possesses and the external opportunities and threats influencing its competitive standing within the UK’s sport-fashion retail market. As Oliveira (2025) notes, JD Sports possesses an impressive competitive position derived from brand recognition, an extensive store network, and strategic alliances with major global sportswear suppliers, enabling it to both capture attention and offer exclusive merchandise and implement an efficient omnichannel model combining physical presence with an online presence.</w:t>
      </w:r>
    </w:p>
    <w:p w14:paraId="5A43B3A6" w14:textId="77777777" w:rsidR="00B455CF" w:rsidRPr="00656C41" w:rsidRDefault="00000000" w:rsidP="00B455CF">
      <w:pPr>
        <w:rPr>
          <w:rFonts w:ascii="Arial" w:hAnsi="Arial" w:cs="Arial"/>
          <w:szCs w:val="24"/>
          <w:lang w:val="en-IN"/>
        </w:rPr>
      </w:pPr>
      <w:r w:rsidRPr="00656C41">
        <w:rPr>
          <w:rFonts w:ascii="Arial" w:hAnsi="Arial" w:cs="Arial"/>
          <w:szCs w:val="24"/>
          <w:lang w:val="en-IN"/>
        </w:rPr>
        <w:t xml:space="preserve">JD Sports does experience internal weaknesses, though, particularly its considerable reliance on a few major suppliers and the fickle nature of fast fashion trends. High dependency on international brands could lead to an array of potential risks across their supply chains and a need for constant investment in product range innovation due to evolving fashion cycles. The public's increasing expectations surrounding the sustainability aspects of the fashion sector also put JD's image at risk, with a lack of comprehensive reporting potentially jeopardising its appeal (Mattila, 2026). </w:t>
      </w:r>
    </w:p>
    <w:p w14:paraId="1C4732C1" w14:textId="3CB876AB" w:rsidR="00A7663C" w:rsidRPr="00656C41" w:rsidRDefault="00000000" w:rsidP="003246E8">
      <w:pPr>
        <w:rPr>
          <w:rFonts w:ascii="Arial" w:hAnsi="Arial" w:cs="Arial"/>
          <w:szCs w:val="24"/>
          <w:lang w:val="en-IN"/>
        </w:rPr>
      </w:pPr>
      <w:r w:rsidRPr="00656C41">
        <w:rPr>
          <w:rFonts w:ascii="Arial" w:hAnsi="Arial" w:cs="Arial"/>
          <w:szCs w:val="24"/>
          <w:lang w:val="en-IN"/>
        </w:rPr>
        <w:t xml:space="preserve">JD Sports, though, can take advantage of the numerous opportunities within digital, tailored consumer-centric shopping and the increased appetite for sustainable practices. Greater consumer demand for eco-conscious products opens up potential for JD's environmental performance and the enhancement of client engagement (Mattila, 2026). There is, however, also pressure from key external forces, including competition from fellow players in the industry, Sports Direct, Foot Locker and the </w:t>
      </w:r>
      <w:r w:rsidRPr="00656C41">
        <w:rPr>
          <w:rFonts w:ascii="Arial" w:hAnsi="Arial" w:cs="Arial"/>
          <w:szCs w:val="24"/>
          <w:lang w:val="en-IN"/>
        </w:rPr>
        <w:lastRenderedPageBreak/>
        <w:t>numerous online competitors, coupled with a generally fragile global economy. An additional external threat to the business is the ever-growing demand for transparency on their environmental footprint; an inability to meet such requirements could risk damage to the JD Sports brand image.</w:t>
      </w:r>
    </w:p>
    <w:p w14:paraId="5F902A8E" w14:textId="758024EB" w:rsidR="00F10832" w:rsidRPr="00656C41" w:rsidRDefault="00000000" w:rsidP="0024300B">
      <w:pPr>
        <w:pStyle w:val="Heading2"/>
        <w:rPr>
          <w:rFonts w:ascii="Arial" w:hAnsi="Arial" w:cs="Arial"/>
        </w:rPr>
      </w:pPr>
      <w:bookmarkStart w:id="7" w:name="_Toc235221784"/>
      <w:r w:rsidRPr="00656C41">
        <w:rPr>
          <w:rFonts w:ascii="Arial" w:hAnsi="Arial" w:cs="Arial"/>
        </w:rPr>
        <w:t>3. Comprehensive and holistic view of the organisation</w:t>
      </w:r>
      <w:bookmarkEnd w:id="7"/>
      <w:r w:rsidRPr="00656C41">
        <w:rPr>
          <w:rFonts w:ascii="Arial" w:hAnsi="Arial" w:cs="Arial"/>
        </w:rPr>
        <w:t xml:space="preserve"> </w:t>
      </w:r>
    </w:p>
    <w:p w14:paraId="267BB9CD" w14:textId="669B8D71" w:rsidR="00F10832" w:rsidRPr="00656C41" w:rsidRDefault="00000000" w:rsidP="0024300B">
      <w:pPr>
        <w:pStyle w:val="Heading3"/>
        <w:rPr>
          <w:rFonts w:ascii="Arial" w:hAnsi="Arial" w:cs="Arial"/>
        </w:rPr>
      </w:pPr>
      <w:bookmarkStart w:id="8" w:name="_Toc235221785"/>
      <w:r w:rsidRPr="00656C41">
        <w:rPr>
          <w:rFonts w:ascii="Arial" w:hAnsi="Arial" w:cs="Arial"/>
        </w:rPr>
        <w:t>Current CSR Strategy and Alignment with Business Objectives</w:t>
      </w:r>
      <w:bookmarkEnd w:id="8"/>
    </w:p>
    <w:p w14:paraId="3F5DE551" w14:textId="32AAED05" w:rsidR="00293D5F" w:rsidRPr="00656C41" w:rsidRDefault="00000000" w:rsidP="00293D5F">
      <w:pPr>
        <w:rPr>
          <w:rFonts w:ascii="Arial" w:hAnsi="Arial" w:cs="Arial"/>
          <w:szCs w:val="24"/>
          <w:lang w:val="en-IN"/>
        </w:rPr>
      </w:pPr>
      <w:r w:rsidRPr="00656C41">
        <w:rPr>
          <w:rFonts w:ascii="Arial" w:hAnsi="Arial" w:cs="Arial"/>
          <w:szCs w:val="24"/>
          <w:lang w:val="en-IN"/>
        </w:rPr>
        <w:t>JD Sports - CSR Strategy and Business Alignment CSR plays an increasing strategic role at JD Sports, given stakeholder expectations of the fashion retailers having robust social, ethical, and environmental management</w:t>
      </w:r>
      <w:r w:rsidR="003E6E52" w:rsidRPr="00656C41">
        <w:rPr>
          <w:rFonts w:ascii="Arial" w:hAnsi="Arial" w:cs="Arial"/>
          <w:szCs w:val="24"/>
          <w:lang w:val="en-IN"/>
        </w:rPr>
        <w:t xml:space="preserve"> (</w:t>
      </w:r>
      <w:r w:rsidR="003E6E52" w:rsidRPr="00656C41">
        <w:rPr>
          <w:rFonts w:ascii="Arial" w:hAnsi="Arial" w:cs="Arial"/>
          <w:szCs w:val="24"/>
        </w:rPr>
        <w:t>Nikula, 2025)</w:t>
      </w:r>
      <w:r w:rsidRPr="00656C41">
        <w:rPr>
          <w:rFonts w:ascii="Arial" w:hAnsi="Arial" w:cs="Arial"/>
          <w:szCs w:val="24"/>
          <w:lang w:val="en-IN"/>
        </w:rPr>
        <w:t>. JD Sports have developed their CSR strategy within four key areas – sustainable sourcing, mitigating environmental impact, contributing to communities and caring for their people, and responsible business governance and they link their activities to</w:t>
      </w:r>
      <w:r w:rsidR="00354AD7" w:rsidRPr="00656C41">
        <w:rPr>
          <w:rFonts w:ascii="Arial" w:hAnsi="Arial" w:cs="Arial"/>
          <w:szCs w:val="24"/>
          <w:lang w:val="en-IN"/>
        </w:rPr>
        <w:t xml:space="preserve"> </w:t>
      </w:r>
      <w:r w:rsidRPr="00656C41">
        <w:rPr>
          <w:rFonts w:ascii="Arial" w:hAnsi="Arial" w:cs="Arial"/>
          <w:szCs w:val="24"/>
          <w:lang w:val="en-IN"/>
        </w:rPr>
        <w:t>JD Sports' overall business aims and objectives to safeguard the Company's customer goodwill, reputation and to support sustainable growth of the business long term JD Sports CSR and Business objectives 3.5 Within sport fashion retailers, sustainability has increased in importance as consumers are more aware of the ethical, and environmentally relevant issues that arise from, for instance, ethical manufacturing practices, waste, and the overall ethical and environmental management of supply chains. JD's CSR strategy complements its business strategy objectives because it helps the brand differentiate itself and develop relationships with ethical and environmentally friendly consumers. Sustainability provides opportunities to build the firm's reputation, gain a competitive advantage and improve investor confidence, as well as mitigate risks.</w:t>
      </w:r>
    </w:p>
    <w:p w14:paraId="10332AE5" w14:textId="47E2D7FF" w:rsidR="00293D5F" w:rsidRPr="00656C41" w:rsidRDefault="00000000" w:rsidP="00293D5F">
      <w:pPr>
        <w:rPr>
          <w:rFonts w:ascii="Arial" w:hAnsi="Arial" w:cs="Arial"/>
          <w:szCs w:val="24"/>
          <w:lang w:val="en-IN"/>
        </w:rPr>
      </w:pPr>
      <w:r w:rsidRPr="00656C41">
        <w:rPr>
          <w:rFonts w:ascii="Arial" w:hAnsi="Arial" w:cs="Arial"/>
          <w:szCs w:val="24"/>
          <w:lang w:val="en-IN"/>
        </w:rPr>
        <w:t xml:space="preserve">As Quesado, Costa Oliveira </w:t>
      </w:r>
      <w:r w:rsidR="002F3047" w:rsidRPr="00656C41">
        <w:rPr>
          <w:rFonts w:ascii="Arial" w:hAnsi="Arial" w:cs="Arial"/>
          <w:szCs w:val="24"/>
          <w:lang w:val="en-IN"/>
        </w:rPr>
        <w:t>and</w:t>
      </w:r>
      <w:r w:rsidRPr="00656C41">
        <w:rPr>
          <w:rFonts w:ascii="Arial" w:hAnsi="Arial" w:cs="Arial"/>
          <w:szCs w:val="24"/>
          <w:lang w:val="en-IN"/>
        </w:rPr>
        <w:t xml:space="preserve"> Silva (2025) argue, ' Integrating CSR concerns into an organisation's performance measurement tools is a strategy for reconciling the pursuit of stakeholder interests with long-term competitive advantage'. However, JD's full integration of its CSR agenda into a competitive business strategy is limited due to, as an international retailer reliant on a complex international supply base, 'the difficulty in fully controlling its operations in developing countries.' </w:t>
      </w:r>
    </w:p>
    <w:p w14:paraId="5F49342F" w14:textId="1AD133B5" w:rsidR="008C29AD" w:rsidRPr="00656C41" w:rsidRDefault="00000000" w:rsidP="0024300B">
      <w:pPr>
        <w:pStyle w:val="Heading3"/>
        <w:rPr>
          <w:rFonts w:ascii="Arial" w:hAnsi="Arial" w:cs="Arial"/>
        </w:rPr>
      </w:pPr>
      <w:bookmarkStart w:id="9" w:name="_Toc235221786"/>
      <w:r w:rsidRPr="00656C41">
        <w:rPr>
          <w:rFonts w:ascii="Arial" w:hAnsi="Arial" w:cs="Arial"/>
        </w:rPr>
        <w:t>Balanced Scorecard Analysis of JD Sports in the UK Sports-Fashion Retail Market</w:t>
      </w:r>
      <w:bookmarkEnd w:id="9"/>
    </w:p>
    <w:p w14:paraId="2A644200" w14:textId="7D7D10A0" w:rsidR="008C29AD" w:rsidRPr="00656C41" w:rsidRDefault="00000000" w:rsidP="008C29AD">
      <w:pPr>
        <w:rPr>
          <w:rFonts w:ascii="Arial" w:hAnsi="Arial" w:cs="Arial"/>
          <w:szCs w:val="24"/>
          <w:lang w:val="en-IN"/>
        </w:rPr>
      </w:pPr>
      <w:r w:rsidRPr="00656C41">
        <w:rPr>
          <w:rFonts w:ascii="Arial" w:hAnsi="Arial" w:cs="Arial"/>
          <w:szCs w:val="24"/>
          <w:lang w:val="en-IN"/>
        </w:rPr>
        <w:t>Created by Kaplan and Norton (1992) to improve organisational performance and balance non-financial aspects with financial metrics (</w:t>
      </w:r>
      <w:r w:rsidR="00550D90" w:rsidRPr="00656C41">
        <w:rPr>
          <w:rFonts w:ascii="Arial" w:hAnsi="Arial" w:cs="Arial"/>
          <w:szCs w:val="24"/>
          <w:lang w:val="en-IN"/>
        </w:rPr>
        <w:t>Elbaz, 2026</w:t>
      </w:r>
      <w:r w:rsidRPr="00656C41">
        <w:rPr>
          <w:rFonts w:ascii="Arial" w:hAnsi="Arial" w:cs="Arial"/>
          <w:szCs w:val="24"/>
          <w:lang w:val="en-IN"/>
        </w:rPr>
        <w:t xml:space="preserve">), the Balanced </w:t>
      </w:r>
      <w:r w:rsidRPr="00656C41">
        <w:rPr>
          <w:rFonts w:ascii="Arial" w:hAnsi="Arial" w:cs="Arial"/>
          <w:szCs w:val="24"/>
          <w:lang w:val="en-IN"/>
        </w:rPr>
        <w:lastRenderedPageBreak/>
        <w:t xml:space="preserve">Scorecard "proposes the measurement of an organisation's performance on the basis of four perspectives: financial, customer, internal processes, and learning and growth."1 This approach helps the organisations align with strategies and achieve goals by connecting their objectives with measures that allow a connection between financial performance and non-financial elements (Hajji </w:t>
      </w:r>
      <w:r w:rsidRPr="00656C41">
        <w:rPr>
          <w:rFonts w:ascii="Arial" w:hAnsi="Arial" w:cs="Arial"/>
          <w:i/>
          <w:iCs/>
          <w:szCs w:val="24"/>
          <w:lang w:val="en-IN"/>
        </w:rPr>
        <w:t xml:space="preserve"> </w:t>
      </w:r>
      <w:r w:rsidR="0021489B" w:rsidRPr="00656C41">
        <w:rPr>
          <w:rFonts w:ascii="Arial" w:hAnsi="Arial" w:cs="Arial"/>
          <w:i/>
          <w:iCs/>
          <w:szCs w:val="24"/>
          <w:lang w:val="en-IN"/>
        </w:rPr>
        <w:t>et al.,</w:t>
      </w:r>
      <w:r w:rsidR="002177EC" w:rsidRPr="00656C41">
        <w:rPr>
          <w:rFonts w:ascii="Arial" w:hAnsi="Arial" w:cs="Arial"/>
          <w:szCs w:val="24"/>
          <w:lang w:val="en-IN"/>
        </w:rPr>
        <w:t>2025</w:t>
      </w:r>
      <w:r w:rsidRPr="00656C41">
        <w:rPr>
          <w:rFonts w:ascii="Arial" w:hAnsi="Arial" w:cs="Arial"/>
          <w:szCs w:val="24"/>
          <w:lang w:val="en-IN"/>
        </w:rPr>
        <w:t>). Also,</w:t>
      </w:r>
      <w:r w:rsidR="0036430A" w:rsidRPr="00656C41">
        <w:rPr>
          <w:rFonts w:ascii="Arial" w:hAnsi="Arial" w:cs="Arial"/>
          <w:szCs w:val="24"/>
          <w:lang w:val="en-IN"/>
        </w:rPr>
        <w:t xml:space="preserve"> the</w:t>
      </w:r>
      <w:r w:rsidRPr="00656C41">
        <w:rPr>
          <w:rFonts w:ascii="Arial" w:hAnsi="Arial" w:cs="Arial"/>
          <w:szCs w:val="24"/>
          <w:lang w:val="en-IN"/>
        </w:rPr>
        <w:t xml:space="preserve"> current literature on BSC shows interest in including sustainability, </w:t>
      </w:r>
      <w:r w:rsidR="0036430A" w:rsidRPr="00656C41">
        <w:rPr>
          <w:rFonts w:ascii="Arial" w:hAnsi="Arial" w:cs="Arial"/>
          <w:szCs w:val="24"/>
          <w:lang w:val="en-IN"/>
        </w:rPr>
        <w:t xml:space="preserve">the </w:t>
      </w:r>
      <w:r w:rsidRPr="00656C41">
        <w:rPr>
          <w:rFonts w:ascii="Arial" w:hAnsi="Arial" w:cs="Arial"/>
          <w:szCs w:val="24"/>
          <w:lang w:val="en-IN"/>
        </w:rPr>
        <w:t>digital transformation, and non-financial indicators in decision-making processes and</w:t>
      </w:r>
      <w:r w:rsidR="0036430A" w:rsidRPr="00656C41">
        <w:rPr>
          <w:rFonts w:ascii="Arial" w:hAnsi="Arial" w:cs="Arial"/>
          <w:szCs w:val="24"/>
          <w:lang w:val="en-IN"/>
        </w:rPr>
        <w:t xml:space="preserve"> </w:t>
      </w:r>
      <w:r w:rsidRPr="00656C41">
        <w:rPr>
          <w:rFonts w:ascii="Arial" w:hAnsi="Arial" w:cs="Arial"/>
          <w:szCs w:val="24"/>
          <w:lang w:val="en-IN"/>
        </w:rPr>
        <w:t>resilience (Vuong, 2025).</w:t>
      </w:r>
    </w:p>
    <w:tbl>
      <w:tblPr>
        <w:tblW w:w="0" w:type="auto"/>
        <w:shd w:val="clear" w:color="auto" w:fill="E2EFD9" w:themeFill="accent6" w:themeFillTint="33"/>
        <w:tblLook w:val="04A0" w:firstRow="1" w:lastRow="0" w:firstColumn="1" w:lastColumn="0" w:noHBand="0" w:noVBand="1"/>
      </w:tblPr>
      <w:tblGrid>
        <w:gridCol w:w="1599"/>
        <w:gridCol w:w="1825"/>
        <w:gridCol w:w="1853"/>
        <w:gridCol w:w="1889"/>
        <w:gridCol w:w="1850"/>
      </w:tblGrid>
      <w:tr w:rsidR="00D93DAC" w:rsidRPr="00656C41" w14:paraId="2BDB1BAF" w14:textId="77777777" w:rsidTr="00920EB5">
        <w:trPr>
          <w:trHeight w:val="1800"/>
        </w:trPr>
        <w:tc>
          <w:tcPr>
            <w:tcW w:w="0" w:type="auto"/>
            <w:tcBorders>
              <w:top w:val="single" w:sz="4" w:space="0" w:color="auto"/>
              <w:left w:val="single" w:sz="4" w:space="0" w:color="auto"/>
              <w:bottom w:val="single" w:sz="4" w:space="0" w:color="auto"/>
              <w:right w:val="single" w:sz="4" w:space="0" w:color="auto"/>
            </w:tcBorders>
            <w:shd w:val="clear" w:color="auto" w:fill="E2EFD9" w:themeFill="accent6" w:themeFillTint="33"/>
            <w:vAlign w:val="center"/>
            <w:hideMark/>
          </w:tcPr>
          <w:p w14:paraId="088BD57B" w14:textId="77777777" w:rsidR="000E4EF9" w:rsidRPr="00656C41" w:rsidRDefault="00000000" w:rsidP="000E4EF9">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Balanced Scorecard Perspective</w:t>
            </w:r>
          </w:p>
        </w:tc>
        <w:tc>
          <w:tcPr>
            <w:tcW w:w="0" w:type="auto"/>
            <w:tcBorders>
              <w:top w:val="single" w:sz="4" w:space="0" w:color="auto"/>
              <w:left w:val="nil"/>
              <w:bottom w:val="single" w:sz="4" w:space="0" w:color="auto"/>
              <w:right w:val="single" w:sz="4" w:space="0" w:color="auto"/>
            </w:tcBorders>
            <w:shd w:val="clear" w:color="auto" w:fill="E2EFD9" w:themeFill="accent6" w:themeFillTint="33"/>
            <w:vAlign w:val="center"/>
            <w:hideMark/>
          </w:tcPr>
          <w:p w14:paraId="77897EA9" w14:textId="77777777" w:rsidR="000E4EF9" w:rsidRPr="00656C41" w:rsidRDefault="00000000" w:rsidP="000E4EF9">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Strategic Objectives</w:t>
            </w:r>
          </w:p>
        </w:tc>
        <w:tc>
          <w:tcPr>
            <w:tcW w:w="0" w:type="auto"/>
            <w:tcBorders>
              <w:top w:val="single" w:sz="4" w:space="0" w:color="auto"/>
              <w:left w:val="nil"/>
              <w:bottom w:val="single" w:sz="4" w:space="0" w:color="auto"/>
              <w:right w:val="single" w:sz="4" w:space="0" w:color="auto"/>
            </w:tcBorders>
            <w:shd w:val="clear" w:color="auto" w:fill="E2EFD9" w:themeFill="accent6" w:themeFillTint="33"/>
            <w:vAlign w:val="center"/>
            <w:hideMark/>
          </w:tcPr>
          <w:p w14:paraId="70CD1553" w14:textId="77777777" w:rsidR="000E4EF9" w:rsidRPr="00656C41" w:rsidRDefault="00000000" w:rsidP="000E4EF9">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Key Performance Indicators (KPIs)</w:t>
            </w:r>
          </w:p>
        </w:tc>
        <w:tc>
          <w:tcPr>
            <w:tcW w:w="0" w:type="auto"/>
            <w:tcBorders>
              <w:top w:val="single" w:sz="4" w:space="0" w:color="auto"/>
              <w:left w:val="nil"/>
              <w:bottom w:val="single" w:sz="4" w:space="0" w:color="auto"/>
              <w:right w:val="single" w:sz="4" w:space="0" w:color="auto"/>
            </w:tcBorders>
            <w:shd w:val="clear" w:color="auto" w:fill="E2EFD9" w:themeFill="accent6" w:themeFillTint="33"/>
            <w:vAlign w:val="center"/>
            <w:hideMark/>
          </w:tcPr>
          <w:p w14:paraId="06B7FBC7" w14:textId="77777777" w:rsidR="000E4EF9" w:rsidRPr="00656C41" w:rsidRDefault="00000000" w:rsidP="000E4EF9">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Targets</w:t>
            </w:r>
          </w:p>
        </w:tc>
        <w:tc>
          <w:tcPr>
            <w:tcW w:w="0" w:type="auto"/>
            <w:tcBorders>
              <w:top w:val="single" w:sz="4" w:space="0" w:color="auto"/>
              <w:left w:val="nil"/>
              <w:bottom w:val="single" w:sz="4" w:space="0" w:color="auto"/>
              <w:right w:val="single" w:sz="4" w:space="0" w:color="auto"/>
            </w:tcBorders>
            <w:shd w:val="clear" w:color="auto" w:fill="E2EFD9" w:themeFill="accent6" w:themeFillTint="33"/>
            <w:vAlign w:val="center"/>
            <w:hideMark/>
          </w:tcPr>
          <w:p w14:paraId="5B42C70D" w14:textId="77777777" w:rsidR="000E4EF9" w:rsidRPr="00656C41" w:rsidRDefault="00000000" w:rsidP="000E4EF9">
            <w:pPr>
              <w:spacing w:after="0"/>
              <w:jc w:val="center"/>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Strategic Initiatives</w:t>
            </w:r>
          </w:p>
        </w:tc>
      </w:tr>
      <w:tr w:rsidR="00D93DAC" w:rsidRPr="00656C41" w14:paraId="66A29DCD" w14:textId="77777777" w:rsidTr="00920EB5">
        <w:trPr>
          <w:trHeight w:val="1149"/>
        </w:trPr>
        <w:tc>
          <w:tcPr>
            <w:tcW w:w="0" w:type="auto"/>
            <w:tcBorders>
              <w:top w:val="nil"/>
              <w:left w:val="single" w:sz="4" w:space="0" w:color="auto"/>
              <w:bottom w:val="single" w:sz="4" w:space="0" w:color="auto"/>
              <w:right w:val="single" w:sz="4" w:space="0" w:color="auto"/>
            </w:tcBorders>
            <w:shd w:val="clear" w:color="auto" w:fill="E2EFD9" w:themeFill="accent6" w:themeFillTint="33"/>
            <w:vAlign w:val="center"/>
            <w:hideMark/>
          </w:tcPr>
          <w:p w14:paraId="0FC1D9E0" w14:textId="77777777" w:rsidR="000E4EF9" w:rsidRPr="00656C41" w:rsidRDefault="00000000" w:rsidP="000E4EF9">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Financial Perspective</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1AD01CED" w14:textId="19271A8E"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Increase the revenue growth, profitability and the shareholder value while maintaining cost efficiency.</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3CF26C91" w14:textId="19D66305"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Revenue growth (%), operating profit margin, gross profit margin, return on investment (ROI), and online sales contribution.</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3B3BC08E" w14:textId="3F5D736A"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Achieve the sustainable annual revenue growth, improve operating margins and also increase digital sales contribution.</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7E56E52B" w14:textId="77777777"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Expand e-commerce, optimise inventory management, strengthen exclusive brand partnerships and improve cost control measures.</w:t>
            </w:r>
          </w:p>
        </w:tc>
      </w:tr>
      <w:tr w:rsidR="00D93DAC" w:rsidRPr="00656C41" w14:paraId="5B311480" w14:textId="77777777" w:rsidTr="00920EB5">
        <w:trPr>
          <w:trHeight w:val="109"/>
        </w:trPr>
        <w:tc>
          <w:tcPr>
            <w:tcW w:w="0" w:type="auto"/>
            <w:tcBorders>
              <w:top w:val="nil"/>
              <w:left w:val="single" w:sz="4" w:space="0" w:color="auto"/>
              <w:bottom w:val="single" w:sz="4" w:space="0" w:color="auto"/>
              <w:right w:val="single" w:sz="4" w:space="0" w:color="auto"/>
            </w:tcBorders>
            <w:shd w:val="clear" w:color="auto" w:fill="E2EFD9" w:themeFill="accent6" w:themeFillTint="33"/>
            <w:vAlign w:val="center"/>
            <w:hideMark/>
          </w:tcPr>
          <w:p w14:paraId="078CB2FE" w14:textId="77777777" w:rsidR="000E4EF9" w:rsidRPr="00656C41" w:rsidRDefault="00000000" w:rsidP="000E4EF9">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Customer Perspective</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3BBB74DE" w14:textId="6DBE0B74"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Improve the customer satisfaction, loyalty and the brand engagement through superior </w:t>
            </w:r>
            <w:r w:rsidRPr="00656C41">
              <w:rPr>
                <w:rFonts w:ascii="Arial" w:eastAsia="Times New Roman" w:hAnsi="Arial" w:cs="Arial"/>
                <w:color w:val="000000"/>
                <w:kern w:val="0"/>
                <w:szCs w:val="24"/>
                <w:lang w:val="en-IN" w:eastAsia="en-IN"/>
              </w:rPr>
              <w:lastRenderedPageBreak/>
              <w:t>shopping experiences.</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217F4423" w14:textId="790B631D"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lastRenderedPageBreak/>
              <w:t xml:space="preserve">Customer satisfaction score (CSAT), Net Promoter Score (NPS), the customer retention rate, loyalty of </w:t>
            </w:r>
            <w:r w:rsidRPr="00656C41">
              <w:rPr>
                <w:rFonts w:ascii="Arial" w:eastAsia="Times New Roman" w:hAnsi="Arial" w:cs="Arial"/>
                <w:color w:val="000000"/>
                <w:kern w:val="0"/>
                <w:szCs w:val="24"/>
                <w:lang w:val="en-IN" w:eastAsia="en-IN"/>
              </w:rPr>
              <w:lastRenderedPageBreak/>
              <w:t>programme membership, and online review ratings.</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2A65C43D" w14:textId="5B16B342"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lastRenderedPageBreak/>
              <w:t xml:space="preserve">Increase the customer satisfaction and also develop retention while strengthening loyalty </w:t>
            </w:r>
            <w:r w:rsidRPr="00656C41">
              <w:rPr>
                <w:rFonts w:ascii="Arial" w:eastAsia="Times New Roman" w:hAnsi="Arial" w:cs="Arial"/>
                <w:color w:val="000000"/>
                <w:kern w:val="0"/>
                <w:szCs w:val="24"/>
                <w:lang w:val="en-IN" w:eastAsia="en-IN"/>
              </w:rPr>
              <w:lastRenderedPageBreak/>
              <w:t>programme participation.</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1D26239E" w14:textId="77777777"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lastRenderedPageBreak/>
              <w:t xml:space="preserve">Enhance personalised marketing, improve mobile applications, introduce exclusive product </w:t>
            </w:r>
            <w:r w:rsidRPr="00656C41">
              <w:rPr>
                <w:rFonts w:ascii="Arial" w:eastAsia="Times New Roman" w:hAnsi="Arial" w:cs="Arial"/>
                <w:color w:val="000000"/>
                <w:kern w:val="0"/>
                <w:szCs w:val="24"/>
                <w:lang w:val="en-IN" w:eastAsia="en-IN"/>
              </w:rPr>
              <w:lastRenderedPageBreak/>
              <w:t>launches and strengthen omnichannel customer experiences.</w:t>
            </w:r>
          </w:p>
        </w:tc>
      </w:tr>
      <w:tr w:rsidR="00D93DAC" w:rsidRPr="00656C41" w14:paraId="2A050010" w14:textId="77777777" w:rsidTr="00920EB5">
        <w:trPr>
          <w:trHeight w:val="109"/>
        </w:trPr>
        <w:tc>
          <w:tcPr>
            <w:tcW w:w="0" w:type="auto"/>
            <w:tcBorders>
              <w:top w:val="nil"/>
              <w:left w:val="single" w:sz="4" w:space="0" w:color="auto"/>
              <w:bottom w:val="single" w:sz="4" w:space="0" w:color="auto"/>
              <w:right w:val="single" w:sz="4" w:space="0" w:color="auto"/>
            </w:tcBorders>
            <w:shd w:val="clear" w:color="auto" w:fill="E2EFD9" w:themeFill="accent6" w:themeFillTint="33"/>
            <w:vAlign w:val="center"/>
            <w:hideMark/>
          </w:tcPr>
          <w:p w14:paraId="04EC63DF" w14:textId="77777777" w:rsidR="000E4EF9" w:rsidRPr="00656C41" w:rsidRDefault="00000000" w:rsidP="000E4EF9">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lastRenderedPageBreak/>
              <w:t>Internal Business Process Perspective</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7BC00EAA" w14:textId="6798963B"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Improve the operational efficiency, supply chain performance and the sustainability practices.</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11FF99DB" w14:textId="7B5B058C"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Inventory turnover, order fulfilment time, develop supplier compliance rate, percentage of sustainable products, stock availability.</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15BE110C" w14:textId="135B5C6F"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Reduce the delivery times, improve supply chain efficiency and also increase sustainable sourcing.</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37A0AC76" w14:textId="5DADAC90"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Invest in digital supply chain technologies, strengthen supplier monitoring, automate inventory systems and expand responsible sourcing initiatives.</w:t>
            </w:r>
          </w:p>
        </w:tc>
      </w:tr>
      <w:tr w:rsidR="00D93DAC" w:rsidRPr="00656C41" w14:paraId="39260459" w14:textId="77777777" w:rsidTr="00920EB5">
        <w:trPr>
          <w:trHeight w:val="132"/>
        </w:trPr>
        <w:tc>
          <w:tcPr>
            <w:tcW w:w="0" w:type="auto"/>
            <w:tcBorders>
              <w:top w:val="nil"/>
              <w:left w:val="single" w:sz="4" w:space="0" w:color="auto"/>
              <w:bottom w:val="single" w:sz="4" w:space="0" w:color="auto"/>
              <w:right w:val="single" w:sz="4" w:space="0" w:color="auto"/>
            </w:tcBorders>
            <w:shd w:val="clear" w:color="auto" w:fill="E2EFD9" w:themeFill="accent6" w:themeFillTint="33"/>
            <w:vAlign w:val="center"/>
            <w:hideMark/>
          </w:tcPr>
          <w:p w14:paraId="1CE02D72" w14:textId="77777777" w:rsidR="000E4EF9" w:rsidRPr="00656C41" w:rsidRDefault="00000000" w:rsidP="000E4EF9">
            <w:pPr>
              <w:spacing w:after="0"/>
              <w:rPr>
                <w:rFonts w:ascii="Arial" w:eastAsia="Times New Roman" w:hAnsi="Arial" w:cs="Arial"/>
                <w:b/>
                <w:bCs/>
                <w:color w:val="000000"/>
                <w:kern w:val="0"/>
                <w:szCs w:val="24"/>
                <w:lang w:val="en-IN" w:eastAsia="en-IN"/>
              </w:rPr>
            </w:pPr>
            <w:r w:rsidRPr="00656C41">
              <w:rPr>
                <w:rFonts w:ascii="Arial" w:eastAsia="Times New Roman" w:hAnsi="Arial" w:cs="Arial"/>
                <w:b/>
                <w:bCs/>
                <w:color w:val="000000"/>
                <w:kern w:val="0"/>
                <w:szCs w:val="24"/>
                <w:lang w:val="en-IN" w:eastAsia="en-IN"/>
              </w:rPr>
              <w:t>Learning and Growth Perspective</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5F3C3AC4" w14:textId="359546CF"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Develop </w:t>
            </w:r>
            <w:r w:rsidR="007462CB"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 xml:space="preserve">employee capabilities, digital innovation and </w:t>
            </w:r>
            <w:r w:rsidR="007462CB"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organisational learning.</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24A74E91" w14:textId="11769E16"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Employee training hours, employee engagement score, staff retention rate, digital skills certification, </w:t>
            </w:r>
            <w:r w:rsidR="007462CB" w:rsidRPr="00656C41">
              <w:rPr>
                <w:rFonts w:ascii="Arial" w:eastAsia="Times New Roman" w:hAnsi="Arial" w:cs="Arial"/>
                <w:color w:val="000000"/>
                <w:kern w:val="0"/>
                <w:szCs w:val="24"/>
                <w:lang w:val="en-IN" w:eastAsia="en-IN"/>
              </w:rPr>
              <w:t xml:space="preserve">and </w:t>
            </w:r>
            <w:r w:rsidRPr="00656C41">
              <w:rPr>
                <w:rFonts w:ascii="Arial" w:eastAsia="Times New Roman" w:hAnsi="Arial" w:cs="Arial"/>
                <w:color w:val="000000"/>
                <w:kern w:val="0"/>
                <w:szCs w:val="24"/>
                <w:lang w:val="en-IN" w:eastAsia="en-IN"/>
              </w:rPr>
              <w:t>innovation projects completed.</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417DD097" w14:textId="48B3157A"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Improve </w:t>
            </w:r>
            <w:r w:rsidR="007462CB"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 xml:space="preserve">employee engagement, increase training participation and </w:t>
            </w:r>
            <w:r w:rsidR="007462CB"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strengthen digital competencies.</w:t>
            </w:r>
          </w:p>
        </w:tc>
        <w:tc>
          <w:tcPr>
            <w:tcW w:w="0" w:type="auto"/>
            <w:tcBorders>
              <w:top w:val="nil"/>
              <w:left w:val="nil"/>
              <w:bottom w:val="single" w:sz="4" w:space="0" w:color="auto"/>
              <w:right w:val="single" w:sz="4" w:space="0" w:color="auto"/>
            </w:tcBorders>
            <w:shd w:val="clear" w:color="auto" w:fill="E2EFD9" w:themeFill="accent6" w:themeFillTint="33"/>
            <w:vAlign w:val="center"/>
            <w:hideMark/>
          </w:tcPr>
          <w:p w14:paraId="12B80860" w14:textId="3864C76F" w:rsidR="000E4EF9" w:rsidRPr="00656C41" w:rsidRDefault="00000000" w:rsidP="000E4EF9">
            <w:pPr>
              <w:spacing w:after="0"/>
              <w:rPr>
                <w:rFonts w:ascii="Arial" w:eastAsia="Times New Roman" w:hAnsi="Arial" w:cs="Arial"/>
                <w:color w:val="000000"/>
                <w:kern w:val="0"/>
                <w:szCs w:val="24"/>
                <w:lang w:val="en-IN" w:eastAsia="en-IN"/>
              </w:rPr>
            </w:pPr>
            <w:r w:rsidRPr="00656C41">
              <w:rPr>
                <w:rFonts w:ascii="Arial" w:eastAsia="Times New Roman" w:hAnsi="Arial" w:cs="Arial"/>
                <w:color w:val="000000"/>
                <w:kern w:val="0"/>
                <w:szCs w:val="24"/>
                <w:lang w:val="en-IN" w:eastAsia="en-IN"/>
              </w:rPr>
              <w:t xml:space="preserve">Implement </w:t>
            </w:r>
            <w:r w:rsidR="007462CB" w:rsidRPr="00656C41">
              <w:rPr>
                <w:rFonts w:ascii="Arial" w:eastAsia="Times New Roman" w:hAnsi="Arial" w:cs="Arial"/>
                <w:color w:val="000000"/>
                <w:kern w:val="0"/>
                <w:szCs w:val="24"/>
                <w:lang w:val="en-IN" w:eastAsia="en-IN"/>
              </w:rPr>
              <w:t xml:space="preserve">the </w:t>
            </w:r>
            <w:r w:rsidRPr="00656C41">
              <w:rPr>
                <w:rFonts w:ascii="Arial" w:eastAsia="Times New Roman" w:hAnsi="Arial" w:cs="Arial"/>
                <w:color w:val="000000"/>
                <w:kern w:val="0"/>
                <w:szCs w:val="24"/>
                <w:lang w:val="en-IN" w:eastAsia="en-IN"/>
              </w:rPr>
              <w:t xml:space="preserve">leadership development programmes, digital skills training, employee wellbeing initiatives and </w:t>
            </w:r>
            <w:r w:rsidR="007462CB" w:rsidRPr="00656C41">
              <w:rPr>
                <w:rFonts w:ascii="Arial" w:eastAsia="Times New Roman" w:hAnsi="Arial" w:cs="Arial"/>
                <w:color w:val="000000"/>
                <w:kern w:val="0"/>
                <w:szCs w:val="24"/>
                <w:lang w:val="en-IN" w:eastAsia="en-IN"/>
              </w:rPr>
              <w:t xml:space="preserve">an </w:t>
            </w:r>
            <w:r w:rsidRPr="00656C41">
              <w:rPr>
                <w:rFonts w:ascii="Arial" w:eastAsia="Times New Roman" w:hAnsi="Arial" w:cs="Arial"/>
                <w:color w:val="000000"/>
                <w:kern w:val="0"/>
                <w:szCs w:val="24"/>
                <w:lang w:val="en-IN" w:eastAsia="en-IN"/>
              </w:rPr>
              <w:t>innovation-focused workplace culture.</w:t>
            </w:r>
          </w:p>
        </w:tc>
      </w:tr>
    </w:tbl>
    <w:p w14:paraId="2909D301" w14:textId="77777777" w:rsidR="00AF6886" w:rsidRPr="00656C41" w:rsidRDefault="00000000" w:rsidP="00AF6886">
      <w:pPr>
        <w:rPr>
          <w:rFonts w:ascii="Arial" w:hAnsi="Arial" w:cs="Arial"/>
          <w:b/>
          <w:bCs/>
          <w:szCs w:val="24"/>
          <w:lang w:val="en-IN"/>
        </w:rPr>
      </w:pPr>
      <w:r w:rsidRPr="00656C41">
        <w:rPr>
          <w:rFonts w:ascii="Arial" w:hAnsi="Arial" w:cs="Arial"/>
          <w:b/>
          <w:bCs/>
          <w:szCs w:val="24"/>
          <w:lang w:val="en-IN"/>
        </w:rPr>
        <w:t xml:space="preserve">Explanation </w:t>
      </w:r>
    </w:p>
    <w:p w14:paraId="3F2314A6" w14:textId="169BD17F" w:rsidR="00AF6886" w:rsidRPr="00656C41" w:rsidRDefault="00000000" w:rsidP="00AF6886">
      <w:pPr>
        <w:rPr>
          <w:rFonts w:ascii="Arial" w:hAnsi="Arial" w:cs="Arial"/>
          <w:szCs w:val="24"/>
          <w:lang w:val="en-IN"/>
        </w:rPr>
      </w:pPr>
      <w:r w:rsidRPr="00656C41">
        <w:rPr>
          <w:rFonts w:ascii="Arial" w:hAnsi="Arial" w:cs="Arial"/>
          <w:szCs w:val="24"/>
          <w:lang w:val="en-IN"/>
        </w:rPr>
        <w:lastRenderedPageBreak/>
        <w:t>The Balanced Scorecard will enable JD Sports to align its operational activities with the mission to supply high-quality sports fashion and excellent customer service. The financial perspective aims at improving financial growth and profitability. To achieve these two, JD Sports should increase its use of the digital retail channel and its operational efficiencies, 'by balancing financial and non-financial measures helps an organisation to achieve long-term sustainable growth, rather than only achieve short-term financial objectives' (Vuong, 2025). The customer perspective aims to increase satisfaction, customer loyalty and personalise the customer experience by use of the omnichannel retailing and digital interaction, 'Information quality affects managers' decisions and the quality of the non-financial outcomes (customer satisfaction, customer service) significantly'</w:t>
      </w:r>
      <w:r w:rsidR="001018B8" w:rsidRPr="00656C41">
        <w:rPr>
          <w:rFonts w:ascii="Arial" w:hAnsi="Arial" w:cs="Arial"/>
          <w:szCs w:val="24"/>
          <w:lang w:val="en-IN"/>
        </w:rPr>
        <w:t xml:space="preserve"> </w:t>
      </w:r>
      <w:r w:rsidRPr="00656C41">
        <w:rPr>
          <w:rFonts w:ascii="Arial" w:hAnsi="Arial" w:cs="Arial"/>
          <w:szCs w:val="24"/>
          <w:lang w:val="en-IN"/>
        </w:rPr>
        <w:t>(Tran Thanh Thuy, 2025). The internal process perspective aims to be operationally efficient, supply-chain efficient, and sustainable. With increasing ethical consumer concerns regarding suppliers' products, JD Sports should be monitoring and improving suppliers' efficiency in inventory management and product sustainability, 'Modern performance management systems typically integrate non-financial indicators like operational efficiency and sustainability for achieving the overall strategic objectives' (Pamungkas, Prasetya and Pramudhito, 2025). The last learning and growth perspective aims to enhance staff development, to foster innovation and build better digital capabilities, continuous investment in this areas helps organisation adapt to technological advancement and remain competitive, 'A modern Balanced Scorecard should consider the dynamics of digital transformation, cultural diversity, and organisational learning to successfully achieve a better performance'(Elbaz, 2026), 'This analysis concludes that the Balanced Scorecard continues to be among the most relevant tools for strategic management as it correlates organisational objectives with relevant financial and non-financial performance indicators' (Hajji, Chtaoui and Bouhmala, 2025).</w:t>
      </w:r>
    </w:p>
    <w:p w14:paraId="7393BE9E" w14:textId="2607D072" w:rsidR="00F10832" w:rsidRPr="00656C41" w:rsidRDefault="00000000" w:rsidP="0024300B">
      <w:pPr>
        <w:pStyle w:val="Heading2"/>
        <w:rPr>
          <w:rFonts w:ascii="Arial" w:hAnsi="Arial" w:cs="Arial"/>
        </w:rPr>
      </w:pPr>
      <w:bookmarkStart w:id="10" w:name="_Toc235221787"/>
      <w:r w:rsidRPr="00656C41">
        <w:rPr>
          <w:rFonts w:ascii="Arial" w:hAnsi="Arial" w:cs="Arial"/>
        </w:rPr>
        <w:t>4. Strategic Choices and Implementation</w:t>
      </w:r>
      <w:bookmarkEnd w:id="10"/>
    </w:p>
    <w:p w14:paraId="3A9D6242" w14:textId="2640ABEC" w:rsidR="00F44F99" w:rsidRPr="00656C41" w:rsidRDefault="00000000" w:rsidP="0024300B">
      <w:pPr>
        <w:pStyle w:val="Heading3"/>
        <w:rPr>
          <w:rFonts w:ascii="Arial" w:hAnsi="Arial" w:cs="Arial"/>
          <w:lang w:val="en-IN"/>
        </w:rPr>
      </w:pPr>
      <w:bookmarkStart w:id="11" w:name="_Toc235221788"/>
      <w:r w:rsidRPr="00656C41">
        <w:rPr>
          <w:rFonts w:ascii="Arial" w:hAnsi="Arial" w:cs="Arial"/>
          <w:lang w:val="en-IN"/>
        </w:rPr>
        <w:t>Evaluate the Strategic Options Available to JD Sports at the Business Level</w:t>
      </w:r>
      <w:bookmarkEnd w:id="11"/>
      <w:r w:rsidRPr="00656C41">
        <w:rPr>
          <w:rFonts w:ascii="Arial" w:hAnsi="Arial" w:cs="Arial"/>
          <w:lang w:val="en-IN"/>
        </w:rPr>
        <w:t xml:space="preserve"> </w:t>
      </w:r>
    </w:p>
    <w:p w14:paraId="5869780F" w14:textId="77777777" w:rsidR="00F44F99" w:rsidRPr="00656C41" w:rsidRDefault="00000000" w:rsidP="00F44F99">
      <w:pPr>
        <w:rPr>
          <w:rFonts w:ascii="Arial" w:hAnsi="Arial" w:cs="Arial"/>
          <w:szCs w:val="24"/>
          <w:lang w:val="en-IN"/>
        </w:rPr>
      </w:pPr>
      <w:r w:rsidRPr="00656C41">
        <w:rPr>
          <w:rFonts w:ascii="Arial" w:hAnsi="Arial" w:cs="Arial"/>
          <w:szCs w:val="24"/>
          <w:lang w:val="en-IN"/>
        </w:rPr>
        <w:t xml:space="preserve">At the business level, JD Sports may consider implementing either a cost leadership strategy, a differentiation strategy, or a hybrid strategy in an effort to increase its competitiveness. Cost leadership refers to operating a company at the lowest cost possible and charging consumers less money for the product. JD Sports would not </w:t>
      </w:r>
      <w:r w:rsidRPr="00656C41">
        <w:rPr>
          <w:rFonts w:ascii="Arial" w:hAnsi="Arial" w:cs="Arial"/>
          <w:szCs w:val="24"/>
          <w:lang w:val="en-IN"/>
        </w:rPr>
        <w:lastRenderedPageBreak/>
        <w:t xml:space="preserve">benefit from this strategy, as JD Sports has premium-branded sportswear and exclusives that customers buy over generic, cheaper models. Competing at low prices would leave JD Sports directly competing with retailers such as Sports Direct and reduce JD Sports' competitive premium brand. Therefore, the company has another option, a differentiation strategy, which involves providing unique products and services that appeal to customers through enhanced product quality, unique design, brand name, improved technology, or customer service, so that a premium price can be charged (Hossain </w:t>
      </w:r>
      <w:r w:rsidRPr="00656C41">
        <w:rPr>
          <w:rFonts w:ascii="Arial" w:hAnsi="Arial" w:cs="Arial"/>
          <w:i/>
          <w:iCs/>
          <w:szCs w:val="24"/>
          <w:lang w:val="en-IN"/>
        </w:rPr>
        <w:t>et al.,</w:t>
      </w:r>
      <w:r w:rsidRPr="00656C41">
        <w:rPr>
          <w:rFonts w:ascii="Arial" w:hAnsi="Arial" w:cs="Arial"/>
          <w:szCs w:val="24"/>
          <w:lang w:val="en-IN"/>
        </w:rPr>
        <w:t xml:space="preserve"> 2025). This is an apt strategy for JD Sports to implement due to exclusivity with brands such as adidas, Nike, etc, a well-recognised brand, omnichannel retailing and connection to youth culture. Hossain </w:t>
      </w:r>
      <w:r w:rsidRPr="00656C41">
        <w:rPr>
          <w:rFonts w:ascii="Arial" w:hAnsi="Arial" w:cs="Arial"/>
          <w:i/>
          <w:iCs/>
          <w:szCs w:val="24"/>
          <w:lang w:val="en-IN"/>
        </w:rPr>
        <w:t>et al.</w:t>
      </w:r>
      <w:r w:rsidRPr="00656C41">
        <w:rPr>
          <w:rFonts w:ascii="Arial" w:hAnsi="Arial" w:cs="Arial"/>
          <w:szCs w:val="24"/>
          <w:lang w:val="en-IN"/>
        </w:rPr>
        <w:t xml:space="preserve"> (2025) suggest a company should aim for this strategy as a way to offer added value in order to lessen the level of direct price competition they face and therefore will improve the organisation's financial performance. Also, Zair bani and Jaya Prakash (2025) conclude that those who undertake a differentiation strategy will lead to higher levels of customer loyalty and a sustained competitive advantage. JD Sports should consider strengthening the integration of digital technology into their existing business strategy; they should explore personalised shopping experiences, AI-powered recommendations, and exclusive product launch access for JD Sports members. It can be seen from the article that digital orientation and strategic change significantly contribute to enhancing business performance in sustainable business. Thus, a strategy of differentiation, with added digital enhancement, would be the most appropriate for JD Sports as it ensures brand equity, but it allows a quick and adaptive response to new consumer demands. </w:t>
      </w:r>
    </w:p>
    <w:p w14:paraId="7DAE55AE" w14:textId="5574528F" w:rsidR="00F44F99" w:rsidRPr="00656C41" w:rsidRDefault="00000000" w:rsidP="0024300B">
      <w:pPr>
        <w:pStyle w:val="Heading3"/>
        <w:rPr>
          <w:rFonts w:ascii="Arial" w:hAnsi="Arial" w:cs="Arial"/>
          <w:lang w:val="en-IN"/>
        </w:rPr>
      </w:pPr>
      <w:bookmarkStart w:id="12" w:name="_Toc235221789"/>
      <w:r w:rsidRPr="00656C41">
        <w:rPr>
          <w:rFonts w:ascii="Arial" w:hAnsi="Arial" w:cs="Arial"/>
          <w:lang w:val="en-IN"/>
        </w:rPr>
        <w:t>Identify the Most Appropriate Strategy Using the SAFe Framework</w:t>
      </w:r>
      <w:bookmarkEnd w:id="12"/>
      <w:r w:rsidRPr="00656C41">
        <w:rPr>
          <w:rFonts w:ascii="Arial" w:hAnsi="Arial" w:cs="Arial"/>
          <w:lang w:val="en-IN"/>
        </w:rPr>
        <w:t xml:space="preserve"> </w:t>
      </w:r>
    </w:p>
    <w:p w14:paraId="4AFCCE2B" w14:textId="77777777" w:rsidR="00F44F99" w:rsidRPr="00656C41" w:rsidRDefault="00000000" w:rsidP="00F44F99">
      <w:pPr>
        <w:rPr>
          <w:rFonts w:ascii="Arial" w:hAnsi="Arial" w:cs="Arial"/>
          <w:szCs w:val="24"/>
          <w:lang w:val="en-IN"/>
        </w:rPr>
      </w:pPr>
      <w:r w:rsidRPr="00656C41">
        <w:rPr>
          <w:rFonts w:ascii="Arial" w:hAnsi="Arial" w:cs="Arial"/>
          <w:szCs w:val="24"/>
          <w:lang w:val="en-IN"/>
        </w:rPr>
        <w:t xml:space="preserve">To evaluate the various options, the SAFe (Suitability, Acceptability and Feasibility) framework would be ideal, and used as a means of testing alternative strategies. The SAFe model allows organisations to evaluate whether strategies are suitable due to the environmental conditions they face, whether they are acceptable to key shareholders, and whether or not they can be enacted using current organisational capabilities (Sarkar, 2025). Considering the differentiation with the help of digital innovation would meet the needs of modern consumers wanting a unique shopping experience with personalised offers and readily accessible, exclusive product launches, and would align with JD Sport's core ethos. From an Acceptability </w:t>
      </w:r>
      <w:r w:rsidRPr="00656C41">
        <w:rPr>
          <w:rFonts w:ascii="Arial" w:hAnsi="Arial" w:cs="Arial"/>
          <w:szCs w:val="24"/>
          <w:lang w:val="en-IN"/>
        </w:rPr>
        <w:lastRenderedPageBreak/>
        <w:t xml:space="preserve">perspective, the suggested strategy would ensure stakeholders such as customers will enjoy the innovative, customer-focused approach, shareholders would receive enhanced returns, whilst employees would be developing high-level, relevant digital skills. The findings of Zair bani and Jaya Prakash (2025), which show a link between customer loyalty and successful differentiation, support this. In relation to Feasibility, the financial resources JD Sports possesses are significant, and it also has the relationships and brand strength that are already prevalent within the industry to achieve this new strategy. The organisation has established links with major brands like Adidas and Nike, which will help in securing exclusive new lines of merchandise, and their existing IT infrastructure, with the relevant upgrades, can deliver this strategy effectively. A number of authors, including Saboorideilami </w:t>
      </w:r>
      <w:r w:rsidRPr="00656C41">
        <w:rPr>
          <w:rFonts w:ascii="Arial" w:hAnsi="Arial" w:cs="Arial"/>
          <w:i/>
          <w:iCs/>
          <w:szCs w:val="24"/>
          <w:lang w:val="en-IN"/>
        </w:rPr>
        <w:t>et al.</w:t>
      </w:r>
      <w:r w:rsidRPr="00656C41">
        <w:rPr>
          <w:rFonts w:ascii="Arial" w:hAnsi="Arial" w:cs="Arial"/>
          <w:szCs w:val="24"/>
          <w:lang w:val="en-IN"/>
        </w:rPr>
        <w:t xml:space="preserve"> (2026), found that organisations that successfully invest in their infrastructure and develop adaptive strategies tend to outperform those that don't, particularly with relation to transformation. Therefore, JD Sports' selection of differentiation assisted by digital enhancement, under the SAFe criteria, is fully justified and is likely to yield the greatest positive impact. </w:t>
      </w:r>
    </w:p>
    <w:p w14:paraId="56B4141C" w14:textId="77777777" w:rsidR="00F44F99" w:rsidRPr="00656C41" w:rsidRDefault="00000000" w:rsidP="0024300B">
      <w:pPr>
        <w:pStyle w:val="Heading3"/>
        <w:rPr>
          <w:rFonts w:ascii="Arial" w:hAnsi="Arial" w:cs="Arial"/>
          <w:lang w:val="en-IN"/>
        </w:rPr>
      </w:pPr>
      <w:bookmarkStart w:id="13" w:name="_Toc235221790"/>
      <w:r w:rsidRPr="00656C41">
        <w:rPr>
          <w:rFonts w:ascii="Arial" w:hAnsi="Arial" w:cs="Arial"/>
          <w:lang w:val="en-IN"/>
        </w:rPr>
        <w:t>How the Recommended Strategy Delivers Competitive Advantage</w:t>
      </w:r>
      <w:bookmarkEnd w:id="13"/>
      <w:r w:rsidRPr="00656C41">
        <w:rPr>
          <w:rFonts w:ascii="Arial" w:hAnsi="Arial" w:cs="Arial"/>
          <w:lang w:val="en-IN"/>
        </w:rPr>
        <w:t xml:space="preserve"> </w:t>
      </w:r>
    </w:p>
    <w:p w14:paraId="3F992088" w14:textId="2F41DA1F" w:rsidR="00523601" w:rsidRPr="00656C41" w:rsidRDefault="00000000" w:rsidP="00523601">
      <w:pPr>
        <w:rPr>
          <w:rFonts w:ascii="Arial" w:hAnsi="Arial" w:cs="Arial"/>
          <w:szCs w:val="24"/>
          <w:lang w:val="en-IN"/>
        </w:rPr>
      </w:pPr>
      <w:r w:rsidRPr="00656C41">
        <w:rPr>
          <w:rFonts w:ascii="Arial" w:hAnsi="Arial" w:cs="Arial"/>
          <w:szCs w:val="24"/>
          <w:lang w:val="en-IN"/>
        </w:rPr>
        <w:t>The Differentiation strategy: fuelled by Digital JD Sports can leverage the Differentiation strategy by adopting a digital-first approach and moving beyond the price wars by creating a compelling Unique Selling Proposition (USP). Through exclusive collections and personalised experiences both online and in-store, and efficient omnichannel execution, JD Sports can establish itself as a must-shop retailer for sports fashion. Enhancing digital capabilities: Artificial intelligence will allow JD Sports to deliver hyper-personalised product suggestions, optimise inventory and introduce dynamic pricing. These measures improve operational efficiency and customer satisfaction (Van Riel</w:t>
      </w:r>
      <w:r w:rsidRPr="00656C41">
        <w:rPr>
          <w:rFonts w:ascii="Arial" w:hAnsi="Arial" w:cs="Arial"/>
          <w:i/>
          <w:iCs/>
          <w:szCs w:val="24"/>
          <w:lang w:val="en-IN"/>
        </w:rPr>
        <w:t xml:space="preserve"> et al., </w:t>
      </w:r>
      <w:r w:rsidRPr="00656C41">
        <w:rPr>
          <w:rFonts w:ascii="Arial" w:hAnsi="Arial" w:cs="Arial"/>
          <w:szCs w:val="24"/>
          <w:lang w:val="en-IN"/>
        </w:rPr>
        <w:t xml:space="preserve">2025). Exclusive digital experiences such as early product access, promotions for loyal customers and interactive digital communities add value and create sticky and loyal customers. The ability to react to the latest trends and customer demand quickly is amplified with digital capability, and this allows for shorter development and launch cycles than many of its competitors. Digital innovation in tandem with strategic change provides enhanced business performance and resilience (Baawain </w:t>
      </w:r>
      <w:r w:rsidRPr="00656C41">
        <w:rPr>
          <w:rFonts w:ascii="Arial" w:hAnsi="Arial" w:cs="Arial"/>
          <w:i/>
          <w:iCs/>
          <w:szCs w:val="24"/>
          <w:lang w:val="en-IN"/>
        </w:rPr>
        <w:t>et al.,</w:t>
      </w:r>
      <w:r w:rsidRPr="00656C41">
        <w:rPr>
          <w:rFonts w:ascii="Arial" w:hAnsi="Arial" w:cs="Arial"/>
          <w:szCs w:val="24"/>
          <w:lang w:val="en-IN"/>
        </w:rPr>
        <w:t xml:space="preserve"> 2025). This means that, much like Nike </w:t>
      </w:r>
      <w:r w:rsidRPr="00656C41">
        <w:rPr>
          <w:rFonts w:ascii="Arial" w:hAnsi="Arial" w:cs="Arial"/>
          <w:szCs w:val="24"/>
          <w:lang w:val="en-IN"/>
        </w:rPr>
        <w:lastRenderedPageBreak/>
        <w:t>can build loyalty in their customers through their respective digital ecosystems and digital relationships, JD Sports can do the same to achieve sustainable differentiation.</w:t>
      </w:r>
    </w:p>
    <w:p w14:paraId="57FD564E" w14:textId="648B8A0B" w:rsidR="00F44F99" w:rsidRPr="00656C41" w:rsidRDefault="00000000" w:rsidP="0024300B">
      <w:pPr>
        <w:pStyle w:val="Heading3"/>
        <w:rPr>
          <w:rFonts w:ascii="Arial" w:hAnsi="Arial" w:cs="Arial"/>
          <w:lang w:val="en-IN"/>
        </w:rPr>
      </w:pPr>
      <w:bookmarkStart w:id="14" w:name="_Toc235221791"/>
      <w:r w:rsidRPr="00656C41">
        <w:rPr>
          <w:rFonts w:ascii="Arial" w:hAnsi="Arial" w:cs="Arial"/>
          <w:lang w:val="en-IN"/>
        </w:rPr>
        <w:t>Implementation Challenges and Mitigation Strategies</w:t>
      </w:r>
      <w:bookmarkEnd w:id="14"/>
      <w:r w:rsidRPr="00656C41">
        <w:rPr>
          <w:rFonts w:ascii="Arial" w:hAnsi="Arial" w:cs="Arial"/>
          <w:lang w:val="en-IN"/>
        </w:rPr>
        <w:t xml:space="preserve"> </w:t>
      </w:r>
    </w:p>
    <w:p w14:paraId="15B273BA" w14:textId="4E9FB27A" w:rsidR="00523601" w:rsidRPr="00656C41" w:rsidRDefault="00000000" w:rsidP="00523601">
      <w:pPr>
        <w:rPr>
          <w:rFonts w:ascii="Arial" w:hAnsi="Arial" w:cs="Arial"/>
          <w:szCs w:val="24"/>
          <w:lang w:val="en-IN"/>
        </w:rPr>
      </w:pPr>
      <w:r w:rsidRPr="00656C41">
        <w:rPr>
          <w:rFonts w:ascii="Arial" w:hAnsi="Arial" w:cs="Arial"/>
          <w:szCs w:val="24"/>
          <w:lang w:val="en-IN"/>
        </w:rPr>
        <w:t xml:space="preserve">While the benefits of this strategy are undeniable, JD Sports faces several potential implementation challenges: - Large Capital Investment required for the acquisition of new-age digital technologies, the implementation of Artificial intelligence algorithms, and the upgrade of existing IT infrastructure. This can potentially impact the company's short-term liquidity and profitability, particularly given a volatile economy. - Resistance from Employees: JD Sports will need to facilitate employee resistance to the changes brought about by digital transformation initiatives, and it will require upskilling of the workforce and managing the cultural transition within the organisation. -Cyber Security Risks with JD Sports becoming increasingly dependent on digital, JD Sports will have to be attentive to the cyber security and customer data protection threats. Strategies JD Sports can adopt: JD Sports can adopt a staged implementation of digital transformation and prioritise projects that offer significant returns.  It can also embark upon investing in employees to enhance their digital skills and involve them in the transition process.  Moreover, JD Sports will need to have effective governance in terms of risk and project management, as suggested by Mhaskey (2025), during digital transformations in order to ensure that JD Sports </w:t>
      </w:r>
      <w:r w:rsidR="0094715F" w:rsidRPr="00656C41">
        <w:rPr>
          <w:rFonts w:ascii="Arial" w:hAnsi="Arial" w:cs="Arial"/>
          <w:szCs w:val="24"/>
          <w:lang w:val="en-IN"/>
        </w:rPr>
        <w:t>avoid</w:t>
      </w:r>
      <w:r w:rsidRPr="00656C41">
        <w:rPr>
          <w:rFonts w:ascii="Arial" w:hAnsi="Arial" w:cs="Arial"/>
          <w:szCs w:val="24"/>
          <w:lang w:val="en-IN"/>
        </w:rPr>
        <w:t>s disruptions during the same, and JD Sports should strengthen its cybersecurity framework in order to avoid security breaches and mitigate risks, as advised by Singh (2025).</w:t>
      </w:r>
    </w:p>
    <w:p w14:paraId="1245157E" w14:textId="41BF42A8" w:rsidR="00F10832" w:rsidRPr="00656C41" w:rsidRDefault="00000000" w:rsidP="00910656">
      <w:pPr>
        <w:pStyle w:val="Heading1"/>
        <w:rPr>
          <w:rFonts w:ascii="Arial" w:hAnsi="Arial" w:cs="Arial"/>
        </w:rPr>
      </w:pPr>
      <w:bookmarkStart w:id="15" w:name="_Toc235221792"/>
      <w:r w:rsidRPr="00656C41">
        <w:rPr>
          <w:rFonts w:ascii="Arial" w:hAnsi="Arial" w:cs="Arial"/>
        </w:rPr>
        <w:t>Section 2</w:t>
      </w:r>
      <w:bookmarkEnd w:id="15"/>
    </w:p>
    <w:p w14:paraId="1618199E" w14:textId="50ED33BD" w:rsidR="00B21E36" w:rsidRPr="00656C41" w:rsidRDefault="00000000" w:rsidP="0024300B">
      <w:pPr>
        <w:pStyle w:val="Heading2"/>
        <w:rPr>
          <w:rFonts w:ascii="Arial" w:hAnsi="Arial" w:cs="Arial"/>
          <w:lang w:val="en-IN"/>
        </w:rPr>
      </w:pPr>
      <w:bookmarkStart w:id="16" w:name="_Toc235221793"/>
      <w:r w:rsidRPr="00656C41">
        <w:rPr>
          <w:rFonts w:ascii="Arial" w:hAnsi="Arial" w:cs="Arial"/>
          <w:lang w:val="en-IN"/>
        </w:rPr>
        <w:t>Description</w:t>
      </w:r>
      <w:bookmarkEnd w:id="16"/>
    </w:p>
    <w:p w14:paraId="08F75EFD" w14:textId="3162CE47" w:rsidR="00B21E36" w:rsidRPr="00656C41" w:rsidRDefault="00000000" w:rsidP="00B21E36">
      <w:pPr>
        <w:rPr>
          <w:rFonts w:ascii="Arial" w:hAnsi="Arial" w:cs="Arial"/>
          <w:szCs w:val="24"/>
          <w:lang w:val="en-IN"/>
        </w:rPr>
      </w:pPr>
      <w:r w:rsidRPr="00656C41">
        <w:rPr>
          <w:rFonts w:ascii="Arial" w:hAnsi="Arial" w:cs="Arial"/>
          <w:szCs w:val="24"/>
          <w:lang w:val="en-IN"/>
        </w:rPr>
        <w:t xml:space="preserve">For this assessment, I was required to undertake the role of a strategic management consultant and examine the strategic position of JD Sports within the UK sports-fashion retail market. The report required an analysis of both JD Sports' internal and external environments, using strategic models such as PESTEL, VRIO, SWOT, SAFE, and the Balanced Scorecard, in order to propose a suitable business-level strategy. In order to produce the report, information from academic journals, textbooks, and company-related websites was gathered and used to critically analyse how strategic management concepts are applicable to a real organisation. Gibbs' Reflective Cycle </w:t>
      </w:r>
      <w:r w:rsidRPr="00656C41">
        <w:rPr>
          <w:rFonts w:ascii="Arial" w:hAnsi="Arial" w:cs="Arial"/>
          <w:szCs w:val="24"/>
          <w:lang w:val="en-IN"/>
        </w:rPr>
        <w:lastRenderedPageBreak/>
        <w:t xml:space="preserve">was chosen because it provides a structured method to review an experience through the following six stages: Description, Feelings, Evaluation, Analysis, Conclusion, and Action Plan. Praveena </w:t>
      </w:r>
      <w:r w:rsidRPr="00656C41">
        <w:rPr>
          <w:rFonts w:ascii="Arial" w:hAnsi="Arial" w:cs="Arial"/>
          <w:i/>
          <w:iCs/>
          <w:szCs w:val="24"/>
          <w:lang w:val="en-IN"/>
        </w:rPr>
        <w:t>et al (</w:t>
      </w:r>
      <w:r w:rsidRPr="00656C41">
        <w:rPr>
          <w:rFonts w:ascii="Arial" w:hAnsi="Arial" w:cs="Arial"/>
          <w:szCs w:val="24"/>
          <w:lang w:val="en-IN"/>
        </w:rPr>
        <w:t>2025) state that Gibbs' model encourages deeper learning by promoting systematic reflection throughout the project-based learning module. Trimasse (2025) states that the reflective report is crucial for the students to enhance their critical thinking and, in doing so, will lead to improved performance in the future.</w:t>
      </w:r>
    </w:p>
    <w:p w14:paraId="1503BA66" w14:textId="369047DF" w:rsidR="00B21E36" w:rsidRPr="00656C41" w:rsidRDefault="00000000" w:rsidP="0024300B">
      <w:pPr>
        <w:pStyle w:val="Heading2"/>
        <w:rPr>
          <w:rFonts w:ascii="Arial" w:hAnsi="Arial" w:cs="Arial"/>
          <w:lang w:val="en-IN"/>
        </w:rPr>
      </w:pPr>
      <w:bookmarkStart w:id="17" w:name="_Toc235221794"/>
      <w:r w:rsidRPr="00656C41">
        <w:rPr>
          <w:rFonts w:ascii="Arial" w:hAnsi="Arial" w:cs="Arial"/>
          <w:lang w:val="en-IN"/>
        </w:rPr>
        <w:t>Feelings</w:t>
      </w:r>
      <w:bookmarkEnd w:id="17"/>
    </w:p>
    <w:p w14:paraId="52B8CC33" w14:textId="14094258" w:rsidR="00B21E36" w:rsidRPr="00656C41" w:rsidRDefault="00000000" w:rsidP="00B21E36">
      <w:pPr>
        <w:rPr>
          <w:rFonts w:ascii="Arial" w:hAnsi="Arial" w:cs="Arial"/>
          <w:szCs w:val="24"/>
          <w:lang w:val="en-IN"/>
        </w:rPr>
      </w:pPr>
      <w:r w:rsidRPr="00656C41">
        <w:rPr>
          <w:rFonts w:ascii="Arial" w:hAnsi="Arial" w:cs="Arial"/>
          <w:szCs w:val="24"/>
          <w:lang w:val="en-IN"/>
        </w:rPr>
        <w:t xml:space="preserve">When beginning this assessment, I initially felt daunted as the report was asking to combine a number of strategic management frameworks whilst trying to connect theory to practice in a sensible order. Selecting JD Sports as the organisation to study was fairly easy as there was ample information about the organisation available. However, I did struggle in knowing which of the strategic frameworks to select and how to integrate them. Once my research got underway, I began to feel more confident in analysing the competitive environment of the organisation and considering the various strategies that it may undertake. </w:t>
      </w:r>
    </w:p>
    <w:p w14:paraId="167EB33F" w14:textId="2993E03D" w:rsidR="00B21E36" w:rsidRPr="00656C41" w:rsidRDefault="00000000" w:rsidP="0024300B">
      <w:pPr>
        <w:pStyle w:val="Heading2"/>
        <w:rPr>
          <w:rFonts w:ascii="Arial" w:hAnsi="Arial" w:cs="Arial"/>
          <w:lang w:val="en-IN"/>
        </w:rPr>
      </w:pPr>
      <w:bookmarkStart w:id="18" w:name="_Toc235221795"/>
      <w:r w:rsidRPr="00656C41">
        <w:rPr>
          <w:rFonts w:ascii="Arial" w:hAnsi="Arial" w:cs="Arial"/>
          <w:lang w:val="en-IN"/>
        </w:rPr>
        <w:t>Evaluation</w:t>
      </w:r>
      <w:bookmarkEnd w:id="18"/>
    </w:p>
    <w:p w14:paraId="7CA67A60" w14:textId="4242F113" w:rsidR="00B21E36" w:rsidRPr="00656C41" w:rsidRDefault="00000000" w:rsidP="00B21E36">
      <w:pPr>
        <w:rPr>
          <w:rFonts w:ascii="Arial" w:hAnsi="Arial" w:cs="Arial"/>
          <w:szCs w:val="24"/>
          <w:lang w:val="en-IN"/>
        </w:rPr>
      </w:pPr>
      <w:r w:rsidRPr="00656C41">
        <w:rPr>
          <w:rFonts w:ascii="Arial" w:hAnsi="Arial" w:cs="Arial"/>
          <w:szCs w:val="24"/>
          <w:lang w:val="en-IN"/>
        </w:rPr>
        <w:t>In general, the research and report preparation were an invaluable learning experience. On the one hand, I learned a great deal about analysing an organisation using multiple frameworks, and found that the use of PESTEL, VRIO, and SWOT provided a robust examination of the internal capabilities and external environmental pressures. This allowed me to put forward a logical strategic recommendation. I also improved my ability to locate and review relevant academic literature from 2025-2026, thus</w:t>
      </w:r>
      <w:r w:rsidR="0094715F" w:rsidRPr="00656C41">
        <w:rPr>
          <w:rFonts w:ascii="Arial" w:hAnsi="Arial" w:cs="Arial"/>
          <w:szCs w:val="24"/>
          <w:lang w:val="en-IN"/>
        </w:rPr>
        <w:t xml:space="preserve"> </w:t>
      </w:r>
      <w:r w:rsidRPr="00656C41">
        <w:rPr>
          <w:rFonts w:ascii="Arial" w:hAnsi="Arial" w:cs="Arial"/>
          <w:szCs w:val="24"/>
          <w:lang w:val="en-IN"/>
        </w:rPr>
        <w:t xml:space="preserve">enabling my analysis to be more up-to-date. On the other hand, I encountered some difficulties. </w:t>
      </w:r>
    </w:p>
    <w:p w14:paraId="19B1B2C2" w14:textId="69E8F423" w:rsidR="00B21E36" w:rsidRPr="00656C41" w:rsidRDefault="00000000" w:rsidP="0024300B">
      <w:pPr>
        <w:pStyle w:val="Heading2"/>
        <w:rPr>
          <w:rFonts w:ascii="Arial" w:hAnsi="Arial" w:cs="Arial"/>
          <w:lang w:val="en-IN"/>
        </w:rPr>
      </w:pPr>
      <w:bookmarkStart w:id="19" w:name="_Toc235221796"/>
      <w:r w:rsidRPr="00656C41">
        <w:rPr>
          <w:rFonts w:ascii="Arial" w:hAnsi="Arial" w:cs="Arial"/>
          <w:lang w:val="en-IN"/>
        </w:rPr>
        <w:t>Analysis</w:t>
      </w:r>
      <w:bookmarkEnd w:id="19"/>
    </w:p>
    <w:p w14:paraId="0B112E6D" w14:textId="1D274E34" w:rsidR="00B21E36" w:rsidRPr="00656C41" w:rsidRDefault="00000000" w:rsidP="00B21E36">
      <w:pPr>
        <w:rPr>
          <w:rFonts w:ascii="Arial" w:hAnsi="Arial" w:cs="Arial"/>
          <w:szCs w:val="24"/>
          <w:lang w:val="en-IN"/>
        </w:rPr>
      </w:pPr>
      <w:r w:rsidRPr="00656C41">
        <w:rPr>
          <w:rFonts w:ascii="Arial" w:hAnsi="Arial" w:cs="Arial"/>
          <w:szCs w:val="24"/>
          <w:lang w:val="en-IN"/>
        </w:rPr>
        <w:t xml:space="preserve">This assessment demonstrated that strategic management must effectively balance financial goals with innovation, sustainability and organisational capability. Baawain </w:t>
      </w:r>
      <w:r w:rsidRPr="00656C41">
        <w:rPr>
          <w:rFonts w:ascii="Arial" w:hAnsi="Arial" w:cs="Arial"/>
          <w:i/>
          <w:iCs/>
          <w:szCs w:val="24"/>
          <w:lang w:val="en-IN"/>
        </w:rPr>
        <w:t>et al.</w:t>
      </w:r>
      <w:r w:rsidRPr="00656C41">
        <w:rPr>
          <w:rFonts w:ascii="Arial" w:hAnsi="Arial" w:cs="Arial"/>
          <w:szCs w:val="24"/>
          <w:lang w:val="en-IN"/>
        </w:rPr>
        <w:t xml:space="preserve"> (2025) state that a strong sense of digital orientation, an entrepreneurial capability and a capacity for strategic change are essential ingredients for sustainable organisational performance. Mhaskey (2025) suggests that projects aiming to adopt and implement a new technology, particularly, fail due to the undervaluing of integration risks, a lack of planning and the absence of proper governance </w:t>
      </w:r>
      <w:r w:rsidRPr="00656C41">
        <w:rPr>
          <w:rFonts w:ascii="Arial" w:hAnsi="Arial" w:cs="Arial"/>
          <w:szCs w:val="24"/>
          <w:lang w:val="en-IN"/>
        </w:rPr>
        <w:lastRenderedPageBreak/>
        <w:t>mechanisms. Singh (2025) indicates that ensuring data privacy through robust database security, information security policies and regular security monitoring systems is critical to ensuring business resilience. This reinforced my understanding that strategic management is not just about managing the position of a business in the market, but it involves taking responsibility for all aspects of the operation.</w:t>
      </w:r>
    </w:p>
    <w:p w14:paraId="2D2EB269" w14:textId="777BF9DF" w:rsidR="00B21E36" w:rsidRPr="00656C41" w:rsidRDefault="00000000" w:rsidP="0024300B">
      <w:pPr>
        <w:pStyle w:val="Heading2"/>
        <w:rPr>
          <w:rFonts w:ascii="Arial" w:hAnsi="Arial" w:cs="Arial"/>
          <w:lang w:val="en-IN"/>
        </w:rPr>
      </w:pPr>
      <w:bookmarkStart w:id="20" w:name="_Toc235221797"/>
      <w:r w:rsidRPr="00656C41">
        <w:rPr>
          <w:rFonts w:ascii="Arial" w:hAnsi="Arial" w:cs="Arial"/>
          <w:lang w:val="en-IN"/>
        </w:rPr>
        <w:t>Conclusion</w:t>
      </w:r>
      <w:bookmarkEnd w:id="20"/>
    </w:p>
    <w:p w14:paraId="70A5DCB3" w14:textId="79C0B52D" w:rsidR="00B21E36" w:rsidRPr="00656C41" w:rsidRDefault="00000000" w:rsidP="00B21E36">
      <w:pPr>
        <w:rPr>
          <w:rFonts w:ascii="Arial" w:hAnsi="Arial" w:cs="Arial"/>
          <w:szCs w:val="24"/>
          <w:lang w:val="en-IN"/>
        </w:rPr>
      </w:pPr>
      <w:r w:rsidRPr="00656C41">
        <w:rPr>
          <w:rFonts w:ascii="Arial" w:hAnsi="Arial" w:cs="Arial"/>
          <w:szCs w:val="24"/>
          <w:lang w:val="en-IN"/>
        </w:rPr>
        <w:t>In summary, this assessment has provided me with a significant improvement in my understanding of strategic management concepts and their application. I feel I have developed my research skills in locating academic information and applying relevant models to a practical business setting. I have also enhanced my analytical skills by critically assessing and comparing various strategic options instead of just providing descriptions of JD Sports' operations. Although the integration of different theoretical frameworks and the management of extensive academic references was challenging, I believe these issues have helped me develop important organisational and analytical capabilities. This assessment has also boosted my confidence in analysing strategic positions of organisations and in producing professional business reports.</w:t>
      </w:r>
    </w:p>
    <w:p w14:paraId="2610C4ED" w14:textId="70F36865" w:rsidR="00B21E36" w:rsidRPr="00656C41" w:rsidRDefault="00000000" w:rsidP="0024300B">
      <w:pPr>
        <w:pStyle w:val="Heading2"/>
        <w:rPr>
          <w:rFonts w:ascii="Arial" w:hAnsi="Arial" w:cs="Arial"/>
          <w:lang w:val="en-IN"/>
        </w:rPr>
      </w:pPr>
      <w:bookmarkStart w:id="21" w:name="_Toc235221798"/>
      <w:r w:rsidRPr="00656C41">
        <w:rPr>
          <w:rFonts w:ascii="Arial" w:hAnsi="Arial" w:cs="Arial"/>
          <w:lang w:val="en-IN"/>
        </w:rPr>
        <w:t>Action Plan</w:t>
      </w:r>
      <w:bookmarkEnd w:id="21"/>
    </w:p>
    <w:p w14:paraId="271890C3" w14:textId="61AC3D18" w:rsidR="00EF0F2D" w:rsidRPr="00656C41" w:rsidRDefault="00000000" w:rsidP="00B21E36">
      <w:pPr>
        <w:rPr>
          <w:rFonts w:ascii="Arial" w:hAnsi="Arial" w:cs="Arial"/>
          <w:szCs w:val="24"/>
          <w:lang w:val="en-IN"/>
        </w:rPr>
      </w:pPr>
      <w:r w:rsidRPr="00656C41">
        <w:rPr>
          <w:rFonts w:ascii="Arial" w:hAnsi="Arial" w:cs="Arial"/>
          <w:szCs w:val="24"/>
          <w:lang w:val="en-IN"/>
        </w:rPr>
        <w:t>To address the challenges encountered during this assessment and to ensure I further develop my strategic management skills, in future assignments, I will aim to initiate the research process sooner to allow more time to critically review literature</w:t>
      </w:r>
      <w:r w:rsidR="002E4061" w:rsidRPr="00656C41">
        <w:rPr>
          <w:rFonts w:ascii="Arial" w:hAnsi="Arial" w:cs="Arial"/>
          <w:szCs w:val="24"/>
          <w:lang w:val="en-IN"/>
        </w:rPr>
        <w:t xml:space="preserve"> (Trimasse, 2025)</w:t>
      </w:r>
      <w:r w:rsidRPr="00656C41">
        <w:rPr>
          <w:rFonts w:ascii="Arial" w:hAnsi="Arial" w:cs="Arial"/>
          <w:szCs w:val="24"/>
          <w:lang w:val="en-IN"/>
        </w:rPr>
        <w:t>. Furthermore, I intend to focus on developing my skills in comparative analysis in order to become more effective at selecting the most appropriate frameworks to apply. Further research in the areas of digital transformation, sustainability reporting and artificial intelligence within businesses will support the development of more comprehensive strategic analyses.</w:t>
      </w:r>
      <w:r w:rsidR="002E4061" w:rsidRPr="00656C41">
        <w:rPr>
          <w:rFonts w:ascii="Arial" w:hAnsi="Arial" w:cs="Arial"/>
          <w:szCs w:val="24"/>
          <w:lang w:val="en-IN"/>
        </w:rPr>
        <w:t xml:space="preserve"> </w:t>
      </w:r>
      <w:r w:rsidRPr="00656C41">
        <w:rPr>
          <w:rFonts w:ascii="Arial" w:hAnsi="Arial" w:cs="Arial"/>
          <w:szCs w:val="24"/>
          <w:lang w:val="en-IN"/>
        </w:rPr>
        <w:t xml:space="preserve">I also intend to dedicate more time to the study of strategic implementation, digital risk management and organisational resilience as these are becoming increasingly important factors in contemporary business strategy. Academically, I wish to develop a more critical style of writing, incorporating evidence from scholarly sources as support for analytical arguments, rather than merely providing narrative descriptions. Applying Gibbs' Reflective Cycle to this project has reinforced the value of structured reflection in identifying areas for improvement both personally and academically (Praveena </w:t>
      </w:r>
      <w:r w:rsidRPr="00656C41">
        <w:rPr>
          <w:rFonts w:ascii="Arial" w:hAnsi="Arial" w:cs="Arial"/>
          <w:i/>
          <w:iCs/>
          <w:szCs w:val="24"/>
          <w:lang w:val="en-IN"/>
        </w:rPr>
        <w:t>et al.,</w:t>
      </w:r>
      <w:r w:rsidRPr="00656C41">
        <w:rPr>
          <w:rFonts w:ascii="Arial" w:hAnsi="Arial" w:cs="Arial"/>
          <w:szCs w:val="24"/>
          <w:lang w:val="en-IN"/>
        </w:rPr>
        <w:t xml:space="preserve"> 2025).</w:t>
      </w:r>
    </w:p>
    <w:p w14:paraId="175FDA11" w14:textId="59C2B845" w:rsidR="00910656" w:rsidRPr="00656C41" w:rsidRDefault="00000000" w:rsidP="00910656">
      <w:pPr>
        <w:pStyle w:val="Heading1"/>
        <w:rPr>
          <w:rFonts w:ascii="Arial" w:hAnsi="Arial" w:cs="Arial"/>
          <w:lang w:val="en-IN"/>
        </w:rPr>
      </w:pPr>
      <w:bookmarkStart w:id="22" w:name="_Toc235221799"/>
      <w:r w:rsidRPr="00656C41">
        <w:rPr>
          <w:rFonts w:ascii="Arial" w:hAnsi="Arial" w:cs="Arial"/>
          <w:lang w:val="en-IN"/>
        </w:rPr>
        <w:lastRenderedPageBreak/>
        <w:t>Conclusion</w:t>
      </w:r>
      <w:bookmarkEnd w:id="22"/>
    </w:p>
    <w:p w14:paraId="3B8D4FDE" w14:textId="7E0EACD4" w:rsidR="00910656" w:rsidRPr="00656C41" w:rsidRDefault="00000000" w:rsidP="00B21E36">
      <w:pPr>
        <w:rPr>
          <w:rFonts w:ascii="Arial" w:hAnsi="Arial" w:cs="Arial"/>
          <w:szCs w:val="24"/>
          <w:lang w:val="en-IN"/>
        </w:rPr>
      </w:pPr>
      <w:r w:rsidRPr="00656C41">
        <w:rPr>
          <w:rFonts w:ascii="Arial" w:hAnsi="Arial" w:cs="Arial"/>
          <w:szCs w:val="24"/>
          <w:lang w:val="en-IN"/>
        </w:rPr>
        <w:t>The report shows that effective strategic management involves managing and controlling the implementation of a strategy, in addition to simply conceiving it. Furthermore, with an increasing level of digital technology comes an increased risk from cyber threats. It was evident how all the businesses relied on digital channels such as the e-commerce platforms, mobile applications, and data analytics in order to drive performance. This creates a potential vulnerability and exposes the organisation to risks that would need to be carefully managed. JD Sports needs to strengthen its position by focusing on differentiation, driven by innovation and customer experience through the enhancement of its digital presence. When seeking to introduce an innovative new technology, the project needs to be managed properly and well thought through to minimise the potential risks and ensure effective employee training.</w:t>
      </w:r>
    </w:p>
    <w:p w14:paraId="27B0A06E" w14:textId="77777777" w:rsidR="00EF0F2D" w:rsidRPr="00656C41" w:rsidRDefault="00000000">
      <w:pPr>
        <w:rPr>
          <w:rFonts w:ascii="Arial" w:hAnsi="Arial" w:cs="Arial"/>
          <w:szCs w:val="24"/>
          <w:lang w:val="en-IN"/>
        </w:rPr>
      </w:pPr>
      <w:r w:rsidRPr="00656C41">
        <w:rPr>
          <w:rFonts w:ascii="Arial" w:hAnsi="Arial" w:cs="Arial"/>
          <w:szCs w:val="24"/>
          <w:lang w:val="en-IN"/>
        </w:rPr>
        <w:br w:type="page"/>
      </w:r>
    </w:p>
    <w:p w14:paraId="64DBDCA3" w14:textId="105C06F8" w:rsidR="00B21E36" w:rsidRPr="00656C41" w:rsidRDefault="00000000" w:rsidP="00910656">
      <w:pPr>
        <w:pStyle w:val="Heading1"/>
        <w:rPr>
          <w:rFonts w:ascii="Arial" w:hAnsi="Arial" w:cs="Arial"/>
        </w:rPr>
      </w:pPr>
      <w:bookmarkStart w:id="23" w:name="_Toc235221800"/>
      <w:r w:rsidRPr="00656C41">
        <w:rPr>
          <w:rFonts w:ascii="Arial" w:hAnsi="Arial" w:cs="Arial"/>
        </w:rPr>
        <w:lastRenderedPageBreak/>
        <w:t>References</w:t>
      </w:r>
      <w:bookmarkEnd w:id="23"/>
      <w:r w:rsidRPr="00656C41">
        <w:rPr>
          <w:rFonts w:ascii="Arial" w:hAnsi="Arial" w:cs="Arial"/>
        </w:rPr>
        <w:t xml:space="preserve"> </w:t>
      </w:r>
    </w:p>
    <w:p w14:paraId="2B43B8BB" w14:textId="77777777" w:rsidR="00656C41" w:rsidRPr="00656C41" w:rsidRDefault="00656C41" w:rsidP="00EF0F2D">
      <w:pPr>
        <w:rPr>
          <w:rFonts w:ascii="Arial" w:hAnsi="Arial" w:cs="Arial"/>
          <w:szCs w:val="24"/>
        </w:rPr>
      </w:pPr>
      <w:r w:rsidRPr="00656C41">
        <w:rPr>
          <w:rFonts w:ascii="Arial" w:hAnsi="Arial" w:cs="Arial"/>
          <w:szCs w:val="24"/>
        </w:rPr>
        <w:t>Anber, A. (2025). Manufacturing parameters and market drivers influencing towpreg quality and performance: a comparative study across Europe, China, and the USA: literature review.</w:t>
      </w:r>
    </w:p>
    <w:p w14:paraId="60129A19" w14:textId="77777777" w:rsidR="00656C41" w:rsidRPr="00656C41" w:rsidRDefault="00656C41" w:rsidP="00EF0F2D">
      <w:pPr>
        <w:rPr>
          <w:rFonts w:ascii="Arial" w:hAnsi="Arial" w:cs="Arial"/>
          <w:szCs w:val="24"/>
        </w:rPr>
      </w:pPr>
      <w:r w:rsidRPr="00656C41">
        <w:rPr>
          <w:rFonts w:ascii="Arial" w:hAnsi="Arial" w:cs="Arial"/>
          <w:szCs w:val="24"/>
        </w:rPr>
        <w:t>Anderson, L., Buengel, D. and Simpson, J.J. (2025). 5. Analyse the Internal Environment. </w:t>
      </w:r>
      <w:r w:rsidRPr="00656C41">
        <w:rPr>
          <w:rFonts w:ascii="Arial" w:hAnsi="Arial" w:cs="Arial"/>
          <w:i/>
          <w:iCs/>
          <w:szCs w:val="24"/>
        </w:rPr>
        <w:t>Strategic Management and Case Analysis: An Integrated Approach</w:t>
      </w:r>
      <w:r w:rsidRPr="00656C41">
        <w:rPr>
          <w:rFonts w:ascii="Arial" w:hAnsi="Arial" w:cs="Arial"/>
          <w:szCs w:val="24"/>
        </w:rPr>
        <w:t>.</w:t>
      </w:r>
    </w:p>
    <w:p w14:paraId="44AEABD1" w14:textId="77777777" w:rsidR="00656C41" w:rsidRPr="00656C41" w:rsidRDefault="00656C41" w:rsidP="00EF0F2D">
      <w:pPr>
        <w:rPr>
          <w:rFonts w:ascii="Arial" w:hAnsi="Arial" w:cs="Arial"/>
          <w:szCs w:val="24"/>
        </w:rPr>
      </w:pPr>
      <w:r w:rsidRPr="00656C41">
        <w:rPr>
          <w:rFonts w:ascii="Arial" w:hAnsi="Arial" w:cs="Arial"/>
          <w:szCs w:val="24"/>
        </w:rPr>
        <w:t>Baawain, A.M., Laachach, A., Jaboob, A.S. and Kankaew, K. (2025). Uncovering the catalysts of sustainable business performance: Digital orientation, entrepreneurial competency, and strategic change. </w:t>
      </w:r>
      <w:r w:rsidRPr="00656C41">
        <w:rPr>
          <w:rFonts w:ascii="Arial" w:hAnsi="Arial" w:cs="Arial"/>
          <w:i/>
          <w:iCs/>
          <w:szCs w:val="24"/>
        </w:rPr>
        <w:t>Business Strategy &amp; Development</w:t>
      </w:r>
      <w:r w:rsidRPr="00656C41">
        <w:rPr>
          <w:rFonts w:ascii="Arial" w:hAnsi="Arial" w:cs="Arial"/>
          <w:szCs w:val="24"/>
        </w:rPr>
        <w:t>, </w:t>
      </w:r>
      <w:r w:rsidRPr="00656C41">
        <w:rPr>
          <w:rFonts w:ascii="Arial" w:hAnsi="Arial" w:cs="Arial"/>
          <w:i/>
          <w:iCs/>
          <w:szCs w:val="24"/>
        </w:rPr>
        <w:t>8</w:t>
      </w:r>
      <w:r w:rsidRPr="00656C41">
        <w:rPr>
          <w:rFonts w:ascii="Arial" w:hAnsi="Arial" w:cs="Arial"/>
          <w:szCs w:val="24"/>
        </w:rPr>
        <w:t>(1), p.e70070.</w:t>
      </w:r>
    </w:p>
    <w:p w14:paraId="7C0238A1" w14:textId="77777777" w:rsidR="00656C41" w:rsidRPr="00656C41" w:rsidRDefault="00656C41" w:rsidP="00EF0F2D">
      <w:pPr>
        <w:rPr>
          <w:rFonts w:ascii="Arial" w:hAnsi="Arial" w:cs="Arial"/>
          <w:szCs w:val="24"/>
        </w:rPr>
      </w:pPr>
      <w:r w:rsidRPr="00656C41">
        <w:rPr>
          <w:rFonts w:ascii="Arial" w:hAnsi="Arial" w:cs="Arial"/>
          <w:szCs w:val="24"/>
        </w:rPr>
        <w:t xml:space="preserve">Bruijl, D.G.H.T. (2025). Strategic Challenges and Opportunities in Mainstream Western Media: A PESTLE Analysis of Trust, Bias, and Organisational Behaviour. </w:t>
      </w:r>
      <w:r w:rsidRPr="00656C41">
        <w:rPr>
          <w:rFonts w:ascii="Arial" w:hAnsi="Arial" w:cs="Arial"/>
          <w:i/>
          <w:iCs/>
          <w:szCs w:val="24"/>
        </w:rPr>
        <w:t>Bias and Organisational Behaviour (October 01, 2025)</w:t>
      </w:r>
      <w:r w:rsidRPr="00656C41">
        <w:rPr>
          <w:rFonts w:ascii="Arial" w:hAnsi="Arial" w:cs="Arial"/>
          <w:szCs w:val="24"/>
        </w:rPr>
        <w:t>.</w:t>
      </w:r>
    </w:p>
    <w:p w14:paraId="7C43722B" w14:textId="77777777" w:rsidR="00656C41" w:rsidRPr="00656C41" w:rsidRDefault="00656C41" w:rsidP="00EF0F2D">
      <w:pPr>
        <w:rPr>
          <w:rFonts w:ascii="Arial" w:hAnsi="Arial" w:cs="Arial"/>
          <w:szCs w:val="24"/>
        </w:rPr>
      </w:pPr>
      <w:r w:rsidRPr="00656C41">
        <w:rPr>
          <w:rFonts w:ascii="Arial" w:hAnsi="Arial" w:cs="Arial"/>
          <w:szCs w:val="24"/>
        </w:rPr>
        <w:t>Elbaz, B.M. (2026). The Fifth Generation Balanced Scorecard: Managing Strategy in a Culturally Complex and Digitally Advanced Era. In </w:t>
      </w:r>
      <w:r w:rsidRPr="00656C41">
        <w:rPr>
          <w:rFonts w:ascii="Arial" w:hAnsi="Arial" w:cs="Arial"/>
          <w:i/>
          <w:iCs/>
          <w:szCs w:val="24"/>
        </w:rPr>
        <w:t>Managing Cultural Disruption in Business: Hybrid Work, Generational Shifts, and Inclusive Practice</w:t>
      </w:r>
      <w:r w:rsidRPr="00656C41">
        <w:rPr>
          <w:rFonts w:ascii="Arial" w:hAnsi="Arial" w:cs="Arial"/>
          <w:szCs w:val="24"/>
        </w:rPr>
        <w:t> (pp. 231-264). IGI Global Scientific Publishing.</w:t>
      </w:r>
    </w:p>
    <w:p w14:paraId="427FDB39" w14:textId="77777777" w:rsidR="00656C41" w:rsidRPr="00656C41" w:rsidRDefault="00656C41" w:rsidP="00EF0F2D">
      <w:pPr>
        <w:rPr>
          <w:rFonts w:ascii="Arial" w:hAnsi="Arial" w:cs="Arial"/>
          <w:szCs w:val="24"/>
        </w:rPr>
      </w:pPr>
      <w:r w:rsidRPr="00656C41">
        <w:rPr>
          <w:rFonts w:ascii="Arial" w:hAnsi="Arial" w:cs="Arial"/>
          <w:szCs w:val="24"/>
        </w:rPr>
        <w:t>Gibbs, R. and Puranik, A. (2026). </w:t>
      </w:r>
      <w:r w:rsidRPr="00656C41">
        <w:rPr>
          <w:rFonts w:ascii="Arial" w:hAnsi="Arial" w:cs="Arial"/>
          <w:i/>
          <w:iCs/>
          <w:szCs w:val="24"/>
        </w:rPr>
        <w:t>Strategic Partnership Management: Understanding Interfirm Collaboration for Competitive Advantage</w:t>
      </w:r>
      <w:r w:rsidRPr="00656C41">
        <w:rPr>
          <w:rFonts w:ascii="Arial" w:hAnsi="Arial" w:cs="Arial"/>
          <w:szCs w:val="24"/>
        </w:rPr>
        <w:t>. Taylor &amp; Francis.</w:t>
      </w:r>
    </w:p>
    <w:p w14:paraId="3E0A006F" w14:textId="77777777" w:rsidR="00656C41" w:rsidRPr="00656C41" w:rsidRDefault="00656C41" w:rsidP="00EF0F2D">
      <w:pPr>
        <w:rPr>
          <w:rFonts w:ascii="Arial" w:hAnsi="Arial" w:cs="Arial"/>
          <w:szCs w:val="24"/>
        </w:rPr>
      </w:pPr>
      <w:r w:rsidRPr="00656C41">
        <w:rPr>
          <w:rFonts w:ascii="Arial" w:hAnsi="Arial" w:cs="Arial"/>
          <w:szCs w:val="24"/>
        </w:rPr>
        <w:t xml:space="preserve">Hajji, Z., Chtaoui, A. and Bouhmala, A. (2025). Balanced Scorecard and Performance Management: A Literature Review. </w:t>
      </w:r>
      <w:r w:rsidRPr="00656C41">
        <w:rPr>
          <w:rFonts w:ascii="Arial" w:hAnsi="Arial" w:cs="Arial"/>
          <w:i/>
          <w:iCs/>
          <w:szCs w:val="24"/>
        </w:rPr>
        <w:t>International Journal of Research in Economics and Finance</w:t>
      </w:r>
      <w:r w:rsidRPr="00656C41">
        <w:rPr>
          <w:rFonts w:ascii="Arial" w:hAnsi="Arial" w:cs="Arial"/>
          <w:szCs w:val="24"/>
        </w:rPr>
        <w:t>, </w:t>
      </w:r>
      <w:r w:rsidRPr="00656C41">
        <w:rPr>
          <w:rFonts w:ascii="Arial" w:hAnsi="Arial" w:cs="Arial"/>
          <w:i/>
          <w:iCs/>
          <w:szCs w:val="24"/>
        </w:rPr>
        <w:t>2</w:t>
      </w:r>
      <w:r w:rsidRPr="00656C41">
        <w:rPr>
          <w:rFonts w:ascii="Arial" w:hAnsi="Arial" w:cs="Arial"/>
          <w:szCs w:val="24"/>
        </w:rPr>
        <w:t>(3), pp.14-25.</w:t>
      </w:r>
    </w:p>
    <w:p w14:paraId="20BF7D4A" w14:textId="77777777" w:rsidR="00656C41" w:rsidRPr="00656C41" w:rsidRDefault="00656C41" w:rsidP="00EF0F2D">
      <w:pPr>
        <w:rPr>
          <w:rFonts w:ascii="Arial" w:hAnsi="Arial" w:cs="Arial"/>
          <w:szCs w:val="24"/>
        </w:rPr>
      </w:pPr>
      <w:r w:rsidRPr="00656C41">
        <w:rPr>
          <w:rFonts w:ascii="Arial" w:hAnsi="Arial" w:cs="Arial"/>
          <w:szCs w:val="24"/>
        </w:rPr>
        <w:t>Hossain, K., Alam, M.N., Muwazir, M.R., Alsiehemy, A. and Azizan, N.A., (2025). Deconstructed entrepreneurial orientation and export performance: mediating role of differentiation and cost leadership strategy from the developing country context. </w:t>
      </w:r>
      <w:r w:rsidRPr="00656C41">
        <w:rPr>
          <w:rFonts w:ascii="Arial" w:hAnsi="Arial" w:cs="Arial"/>
          <w:i/>
          <w:iCs/>
          <w:szCs w:val="24"/>
        </w:rPr>
        <w:t>International Journal of Emerging Markets</w:t>
      </w:r>
      <w:r w:rsidRPr="00656C41">
        <w:rPr>
          <w:rFonts w:ascii="Arial" w:hAnsi="Arial" w:cs="Arial"/>
          <w:szCs w:val="24"/>
        </w:rPr>
        <w:t>, </w:t>
      </w:r>
      <w:r w:rsidRPr="00656C41">
        <w:rPr>
          <w:rFonts w:ascii="Arial" w:hAnsi="Arial" w:cs="Arial"/>
          <w:i/>
          <w:iCs/>
          <w:szCs w:val="24"/>
        </w:rPr>
        <w:t>20</w:t>
      </w:r>
      <w:r w:rsidRPr="00656C41">
        <w:rPr>
          <w:rFonts w:ascii="Arial" w:hAnsi="Arial" w:cs="Arial"/>
          <w:szCs w:val="24"/>
        </w:rPr>
        <w:t>(6), pp.2243-2273.</w:t>
      </w:r>
    </w:p>
    <w:p w14:paraId="6D3646FD" w14:textId="77777777" w:rsidR="00656C41" w:rsidRPr="00656C41" w:rsidRDefault="00656C41" w:rsidP="00EF0F2D">
      <w:pPr>
        <w:rPr>
          <w:rFonts w:ascii="Arial" w:hAnsi="Arial" w:cs="Arial"/>
          <w:szCs w:val="24"/>
        </w:rPr>
      </w:pPr>
      <w:r w:rsidRPr="00656C41">
        <w:rPr>
          <w:rFonts w:ascii="Arial" w:hAnsi="Arial" w:cs="Arial"/>
          <w:szCs w:val="24"/>
        </w:rPr>
        <w:t>Jones, P. (2025). Sustainability and the UK's leading clothing retailers. </w:t>
      </w:r>
      <w:r w:rsidRPr="00656C41">
        <w:rPr>
          <w:rFonts w:ascii="Arial" w:hAnsi="Arial" w:cs="Arial"/>
          <w:i/>
          <w:iCs/>
          <w:szCs w:val="24"/>
        </w:rPr>
        <w:t>Athens journal of business &amp; economics</w:t>
      </w:r>
      <w:r w:rsidRPr="00656C41">
        <w:rPr>
          <w:rFonts w:ascii="Arial" w:hAnsi="Arial" w:cs="Arial"/>
          <w:szCs w:val="24"/>
        </w:rPr>
        <w:t>, </w:t>
      </w:r>
      <w:r w:rsidRPr="00656C41">
        <w:rPr>
          <w:rFonts w:ascii="Arial" w:hAnsi="Arial" w:cs="Arial"/>
          <w:i/>
          <w:iCs/>
          <w:szCs w:val="24"/>
        </w:rPr>
        <w:t>11</w:t>
      </w:r>
      <w:r w:rsidRPr="00656C41">
        <w:rPr>
          <w:rFonts w:ascii="Arial" w:hAnsi="Arial" w:cs="Arial"/>
          <w:szCs w:val="24"/>
        </w:rPr>
        <w:t>.</w:t>
      </w:r>
    </w:p>
    <w:p w14:paraId="564E4036" w14:textId="77777777" w:rsidR="00656C41" w:rsidRPr="00656C41" w:rsidRDefault="00656C41" w:rsidP="00EF0F2D">
      <w:pPr>
        <w:rPr>
          <w:rFonts w:ascii="Arial" w:hAnsi="Arial" w:cs="Arial"/>
          <w:szCs w:val="24"/>
        </w:rPr>
      </w:pPr>
      <w:r w:rsidRPr="00656C41">
        <w:rPr>
          <w:rFonts w:ascii="Arial" w:hAnsi="Arial" w:cs="Arial"/>
          <w:szCs w:val="24"/>
        </w:rPr>
        <w:lastRenderedPageBreak/>
        <w:t>Khattak, R.A. and Javed, M. (2025). Competitive Strategies in Emerging Markets: An Analysis of Strategic Approaches. </w:t>
      </w:r>
      <w:r w:rsidRPr="00656C41">
        <w:rPr>
          <w:rFonts w:ascii="Arial" w:hAnsi="Arial" w:cs="Arial"/>
          <w:i/>
          <w:iCs/>
          <w:szCs w:val="24"/>
        </w:rPr>
        <w:t>International Journal of Modern Research in Management</w:t>
      </w:r>
      <w:r w:rsidRPr="00656C41">
        <w:rPr>
          <w:rFonts w:ascii="Arial" w:hAnsi="Arial" w:cs="Arial"/>
          <w:szCs w:val="24"/>
        </w:rPr>
        <w:t>, </w:t>
      </w:r>
      <w:r w:rsidRPr="00656C41">
        <w:rPr>
          <w:rFonts w:ascii="Arial" w:hAnsi="Arial" w:cs="Arial"/>
          <w:i/>
          <w:iCs/>
          <w:szCs w:val="24"/>
        </w:rPr>
        <w:t>2</w:t>
      </w:r>
      <w:r w:rsidRPr="00656C41">
        <w:rPr>
          <w:rFonts w:ascii="Arial" w:hAnsi="Arial" w:cs="Arial"/>
          <w:szCs w:val="24"/>
        </w:rPr>
        <w:t>(01), pp.1-12.</w:t>
      </w:r>
    </w:p>
    <w:p w14:paraId="13022B77" w14:textId="77777777" w:rsidR="00656C41" w:rsidRPr="00656C41" w:rsidRDefault="00656C41" w:rsidP="00EF0F2D">
      <w:pPr>
        <w:rPr>
          <w:rFonts w:ascii="Arial" w:hAnsi="Arial" w:cs="Arial"/>
          <w:szCs w:val="24"/>
        </w:rPr>
      </w:pPr>
      <w:r w:rsidRPr="00656C41">
        <w:rPr>
          <w:rFonts w:ascii="Arial" w:hAnsi="Arial" w:cs="Arial"/>
          <w:szCs w:val="24"/>
        </w:rPr>
        <w:t>Lacaze, A.S., Ferreira, F.A. and Santos, M.R. (2025). Adding value to the VRIO framework using DEMATEL. </w:t>
      </w:r>
      <w:r w:rsidRPr="00656C41">
        <w:rPr>
          <w:rFonts w:ascii="Arial" w:hAnsi="Arial" w:cs="Arial"/>
          <w:i/>
          <w:iCs/>
          <w:szCs w:val="24"/>
        </w:rPr>
        <w:t>Management decision</w:t>
      </w:r>
      <w:r w:rsidRPr="00656C41">
        <w:rPr>
          <w:rFonts w:ascii="Arial" w:hAnsi="Arial" w:cs="Arial"/>
          <w:szCs w:val="24"/>
        </w:rPr>
        <w:t>, </w:t>
      </w:r>
      <w:r w:rsidRPr="00656C41">
        <w:rPr>
          <w:rFonts w:ascii="Arial" w:hAnsi="Arial" w:cs="Arial"/>
          <w:i/>
          <w:iCs/>
          <w:szCs w:val="24"/>
        </w:rPr>
        <w:t>63</w:t>
      </w:r>
      <w:r w:rsidRPr="00656C41">
        <w:rPr>
          <w:rFonts w:ascii="Arial" w:hAnsi="Arial" w:cs="Arial"/>
          <w:szCs w:val="24"/>
        </w:rPr>
        <w:t>(4), pp.1154-1175.</w:t>
      </w:r>
    </w:p>
    <w:p w14:paraId="554A3185" w14:textId="77777777" w:rsidR="00656C41" w:rsidRPr="00656C41" w:rsidRDefault="00656C41" w:rsidP="00EF0F2D">
      <w:pPr>
        <w:rPr>
          <w:rFonts w:ascii="Arial" w:hAnsi="Arial" w:cs="Arial"/>
          <w:szCs w:val="24"/>
        </w:rPr>
      </w:pPr>
      <w:r w:rsidRPr="00656C41">
        <w:rPr>
          <w:rFonts w:ascii="Arial" w:hAnsi="Arial" w:cs="Arial"/>
          <w:szCs w:val="24"/>
        </w:rPr>
        <w:t>Mattila, K. (2026). Sustainability disclosures in institutional change: a comparative study of UK and EU clothing companies’ CSR reporting in 2017 and 2023.</w:t>
      </w:r>
    </w:p>
    <w:p w14:paraId="1A5AAB7D" w14:textId="77777777" w:rsidR="00656C41" w:rsidRPr="00656C41" w:rsidRDefault="00656C41" w:rsidP="00EF0F2D">
      <w:pPr>
        <w:rPr>
          <w:rFonts w:ascii="Arial" w:hAnsi="Arial" w:cs="Arial"/>
          <w:szCs w:val="24"/>
        </w:rPr>
      </w:pPr>
      <w:r w:rsidRPr="00656C41">
        <w:rPr>
          <w:rFonts w:ascii="Arial" w:hAnsi="Arial" w:cs="Arial"/>
          <w:szCs w:val="24"/>
        </w:rPr>
        <w:t xml:space="preserve">Mhaskey, S.V., (2025) Identifying and Mitigating Risks in ERP Customisations: Common Pitfalls and Best Practices. </w:t>
      </w:r>
      <w:r w:rsidRPr="00656C41">
        <w:rPr>
          <w:rFonts w:ascii="Arial" w:hAnsi="Arial" w:cs="Arial"/>
          <w:i/>
          <w:iCs/>
          <w:szCs w:val="24"/>
        </w:rPr>
        <w:t>International Journal of Computer Applications</w:t>
      </w:r>
      <w:r w:rsidRPr="00656C41">
        <w:rPr>
          <w:rFonts w:ascii="Arial" w:hAnsi="Arial" w:cs="Arial"/>
          <w:szCs w:val="24"/>
        </w:rPr>
        <w:t>, </w:t>
      </w:r>
      <w:r w:rsidRPr="00656C41">
        <w:rPr>
          <w:rFonts w:ascii="Arial" w:hAnsi="Arial" w:cs="Arial"/>
          <w:i/>
          <w:iCs/>
          <w:szCs w:val="24"/>
        </w:rPr>
        <w:t>975</w:t>
      </w:r>
      <w:r w:rsidRPr="00656C41">
        <w:rPr>
          <w:rFonts w:ascii="Arial" w:hAnsi="Arial" w:cs="Arial"/>
          <w:szCs w:val="24"/>
        </w:rPr>
        <w:t>, p.8887.</w:t>
      </w:r>
    </w:p>
    <w:p w14:paraId="23718AAB" w14:textId="77777777" w:rsidR="00656C41" w:rsidRPr="00656C41" w:rsidRDefault="00656C41" w:rsidP="00EF0F2D">
      <w:pPr>
        <w:rPr>
          <w:rFonts w:ascii="Arial" w:hAnsi="Arial" w:cs="Arial"/>
          <w:szCs w:val="24"/>
        </w:rPr>
      </w:pPr>
      <w:r w:rsidRPr="00656C41">
        <w:rPr>
          <w:rFonts w:ascii="Arial" w:hAnsi="Arial" w:cs="Arial"/>
          <w:szCs w:val="24"/>
        </w:rPr>
        <w:t>Nikula, V. (2025). Strategic Management in Non-Profit Organisations: Tailoring the Balanced Scorecard to Strengthen Operational Efficiency.</w:t>
      </w:r>
    </w:p>
    <w:p w14:paraId="55E174B2" w14:textId="77777777" w:rsidR="00656C41" w:rsidRPr="00656C41" w:rsidRDefault="00656C41" w:rsidP="00EF0F2D">
      <w:pPr>
        <w:rPr>
          <w:rFonts w:ascii="Arial" w:hAnsi="Arial" w:cs="Arial"/>
          <w:szCs w:val="24"/>
        </w:rPr>
      </w:pPr>
      <w:r w:rsidRPr="00656C41">
        <w:rPr>
          <w:rFonts w:ascii="Arial" w:hAnsi="Arial" w:cs="Arial"/>
          <w:szCs w:val="24"/>
        </w:rPr>
        <w:t>Oliveira, J.N.F., (2025). Equity research: JD Sports Fashion PLC.</w:t>
      </w:r>
    </w:p>
    <w:p w14:paraId="4546C1CE" w14:textId="77777777" w:rsidR="00656C41" w:rsidRPr="00656C41" w:rsidRDefault="00656C41" w:rsidP="00EF0F2D">
      <w:pPr>
        <w:rPr>
          <w:rFonts w:ascii="Arial" w:hAnsi="Arial" w:cs="Arial"/>
          <w:szCs w:val="24"/>
        </w:rPr>
      </w:pPr>
      <w:r w:rsidRPr="00656C41">
        <w:rPr>
          <w:rFonts w:ascii="Arial" w:hAnsi="Arial" w:cs="Arial"/>
          <w:szCs w:val="24"/>
        </w:rPr>
        <w:t>Pamungkas, W.Z., Prasetya, A.D. and Pramudhito, R., (2025). Redefining Performance Measurement: Integrating Non-Financial Indicators in Modern Management Systems. </w:t>
      </w:r>
      <w:r w:rsidRPr="00656C41">
        <w:rPr>
          <w:rFonts w:ascii="Arial" w:hAnsi="Arial" w:cs="Arial"/>
          <w:i/>
          <w:iCs/>
          <w:szCs w:val="24"/>
        </w:rPr>
        <w:t>Transformational Insights in Management, Business and Accounting</w:t>
      </w:r>
      <w:r w:rsidRPr="00656C41">
        <w:rPr>
          <w:rFonts w:ascii="Arial" w:hAnsi="Arial" w:cs="Arial"/>
          <w:szCs w:val="24"/>
        </w:rPr>
        <w:t>, </w:t>
      </w:r>
      <w:r w:rsidRPr="00656C41">
        <w:rPr>
          <w:rFonts w:ascii="Arial" w:hAnsi="Arial" w:cs="Arial"/>
          <w:i/>
          <w:iCs/>
          <w:szCs w:val="24"/>
        </w:rPr>
        <w:t>1</w:t>
      </w:r>
      <w:r w:rsidRPr="00656C41">
        <w:rPr>
          <w:rFonts w:ascii="Arial" w:hAnsi="Arial" w:cs="Arial"/>
          <w:szCs w:val="24"/>
        </w:rPr>
        <w:t>(1), pp.22-31.</w:t>
      </w:r>
    </w:p>
    <w:p w14:paraId="4685E051" w14:textId="77777777" w:rsidR="00656C41" w:rsidRPr="00656C41" w:rsidRDefault="00656C41" w:rsidP="00EF0F2D">
      <w:pPr>
        <w:rPr>
          <w:rFonts w:ascii="Arial" w:hAnsi="Arial" w:cs="Arial"/>
          <w:szCs w:val="24"/>
        </w:rPr>
      </w:pPr>
      <w:r w:rsidRPr="00656C41">
        <w:rPr>
          <w:rFonts w:ascii="Arial" w:hAnsi="Arial" w:cs="Arial"/>
          <w:szCs w:val="24"/>
        </w:rPr>
        <w:t xml:space="preserve">Praveena, K.S., Juslin, F., Patil, C.M. and Bhargavi, K. (2025). Using Gibbs ' reflective model approach for enhancing project-based learning among students through reflective assessment. </w:t>
      </w:r>
      <w:r w:rsidRPr="00656C41">
        <w:rPr>
          <w:rFonts w:ascii="Arial" w:hAnsi="Arial" w:cs="Arial"/>
          <w:i/>
          <w:iCs/>
          <w:szCs w:val="24"/>
        </w:rPr>
        <w:t>Journal of Engineering Education Transformations</w:t>
      </w:r>
      <w:r w:rsidRPr="00656C41">
        <w:rPr>
          <w:rFonts w:ascii="Arial" w:hAnsi="Arial" w:cs="Arial"/>
          <w:szCs w:val="24"/>
        </w:rPr>
        <w:t>, pp.148-155.</w:t>
      </w:r>
    </w:p>
    <w:p w14:paraId="18FB4D28" w14:textId="77777777" w:rsidR="00656C41" w:rsidRPr="00656C41" w:rsidRDefault="00656C41" w:rsidP="00EF0F2D">
      <w:pPr>
        <w:rPr>
          <w:rFonts w:ascii="Arial" w:hAnsi="Arial" w:cs="Arial"/>
          <w:szCs w:val="24"/>
        </w:rPr>
      </w:pPr>
      <w:r w:rsidRPr="00656C41">
        <w:rPr>
          <w:rFonts w:ascii="Arial" w:hAnsi="Arial" w:cs="Arial"/>
          <w:szCs w:val="24"/>
        </w:rPr>
        <w:t>Quesado, P., Costa Oliveira, H. and Silva, R. (2025). Integrating sustainability goals into the balanced scorecard: a bibliometric analysis of the sustainability balanced scorecard. </w:t>
      </w:r>
      <w:r w:rsidRPr="00656C41">
        <w:rPr>
          <w:rFonts w:ascii="Arial" w:hAnsi="Arial" w:cs="Arial"/>
          <w:i/>
          <w:iCs/>
          <w:szCs w:val="24"/>
        </w:rPr>
        <w:t>Measuring Business Excellence</w:t>
      </w:r>
      <w:r w:rsidRPr="00656C41">
        <w:rPr>
          <w:rFonts w:ascii="Arial" w:hAnsi="Arial" w:cs="Arial"/>
          <w:szCs w:val="24"/>
        </w:rPr>
        <w:t>, </w:t>
      </w:r>
      <w:r w:rsidRPr="00656C41">
        <w:rPr>
          <w:rFonts w:ascii="Arial" w:hAnsi="Arial" w:cs="Arial"/>
          <w:i/>
          <w:iCs/>
          <w:szCs w:val="24"/>
        </w:rPr>
        <w:t>29</w:t>
      </w:r>
      <w:r w:rsidRPr="00656C41">
        <w:rPr>
          <w:rFonts w:ascii="Arial" w:hAnsi="Arial" w:cs="Arial"/>
          <w:szCs w:val="24"/>
        </w:rPr>
        <w:t>(2), pp.352-367.</w:t>
      </w:r>
    </w:p>
    <w:p w14:paraId="7BCBC72D" w14:textId="77777777" w:rsidR="00656C41" w:rsidRPr="00656C41" w:rsidRDefault="00656C41" w:rsidP="00EF0F2D">
      <w:pPr>
        <w:rPr>
          <w:rFonts w:ascii="Arial" w:hAnsi="Arial" w:cs="Arial"/>
          <w:szCs w:val="24"/>
        </w:rPr>
      </w:pPr>
      <w:r w:rsidRPr="00656C41">
        <w:rPr>
          <w:rFonts w:ascii="Arial" w:hAnsi="Arial" w:cs="Arial"/>
          <w:szCs w:val="24"/>
        </w:rPr>
        <w:t xml:space="preserve">Saboorideilami, V., Yeo, C.S.P., Lee, S. and Lee, Y.J. (2026). Instruction manual: TechBio Industries, a health-care manufacturer, takes a strategic leap during the COVID-19 pandemic. </w:t>
      </w:r>
      <w:r w:rsidRPr="00656C41">
        <w:rPr>
          <w:rFonts w:ascii="Arial" w:hAnsi="Arial" w:cs="Arial"/>
          <w:i/>
          <w:iCs/>
          <w:szCs w:val="24"/>
        </w:rPr>
        <w:t>Teaching Notes</w:t>
      </w:r>
      <w:r w:rsidRPr="00656C41">
        <w:rPr>
          <w:rFonts w:ascii="Arial" w:hAnsi="Arial" w:cs="Arial"/>
          <w:szCs w:val="24"/>
        </w:rPr>
        <w:t>, pp.1-17.</w:t>
      </w:r>
    </w:p>
    <w:p w14:paraId="53A50CC5" w14:textId="77777777" w:rsidR="00656C41" w:rsidRPr="00656C41" w:rsidRDefault="00656C41" w:rsidP="00EF0F2D">
      <w:pPr>
        <w:rPr>
          <w:rFonts w:ascii="Arial" w:hAnsi="Arial" w:cs="Arial"/>
          <w:szCs w:val="24"/>
        </w:rPr>
      </w:pPr>
      <w:r w:rsidRPr="00656C41">
        <w:rPr>
          <w:rFonts w:ascii="Arial" w:hAnsi="Arial" w:cs="Arial"/>
          <w:szCs w:val="24"/>
        </w:rPr>
        <w:t>SARKAR, D.A.K. (2025). Strategic Management: Concepts and Applications.</w:t>
      </w:r>
    </w:p>
    <w:p w14:paraId="7DE7D27B" w14:textId="77777777" w:rsidR="00656C41" w:rsidRPr="00656C41" w:rsidRDefault="00656C41" w:rsidP="00EF0F2D">
      <w:pPr>
        <w:rPr>
          <w:rFonts w:ascii="Arial" w:hAnsi="Arial" w:cs="Arial"/>
          <w:szCs w:val="24"/>
        </w:rPr>
      </w:pPr>
      <w:r w:rsidRPr="00656C41">
        <w:rPr>
          <w:rFonts w:ascii="Arial" w:hAnsi="Arial" w:cs="Arial"/>
          <w:szCs w:val="24"/>
        </w:rPr>
        <w:lastRenderedPageBreak/>
        <w:t>Singh, B. (2025). Key Oracle security challenges and effective solutions for ensuring robust database protection. </w:t>
      </w:r>
      <w:r w:rsidRPr="00656C41">
        <w:rPr>
          <w:rFonts w:ascii="Arial" w:hAnsi="Arial" w:cs="Arial"/>
          <w:i/>
          <w:iCs/>
          <w:szCs w:val="24"/>
        </w:rPr>
        <w:t>Science, Technology and Development</w:t>
      </w:r>
      <w:r w:rsidRPr="00656C41">
        <w:rPr>
          <w:rFonts w:ascii="Arial" w:hAnsi="Arial" w:cs="Arial"/>
          <w:szCs w:val="24"/>
        </w:rPr>
        <w:t>.</w:t>
      </w:r>
    </w:p>
    <w:p w14:paraId="4182AE9F" w14:textId="77777777" w:rsidR="00656C41" w:rsidRPr="00656C41" w:rsidRDefault="00656C41" w:rsidP="00EF0F2D">
      <w:pPr>
        <w:rPr>
          <w:rFonts w:ascii="Arial" w:hAnsi="Arial" w:cs="Arial"/>
          <w:szCs w:val="24"/>
        </w:rPr>
      </w:pPr>
      <w:r w:rsidRPr="00656C41">
        <w:rPr>
          <w:rFonts w:ascii="Arial" w:hAnsi="Arial" w:cs="Arial"/>
          <w:szCs w:val="24"/>
        </w:rPr>
        <w:t>Tan, C.S.L. and Islam, S., eds. (2026). </w:t>
      </w:r>
      <w:r w:rsidRPr="00656C41">
        <w:rPr>
          <w:rFonts w:ascii="Arial" w:hAnsi="Arial" w:cs="Arial"/>
          <w:i/>
          <w:iCs/>
          <w:szCs w:val="24"/>
        </w:rPr>
        <w:t>Fashion Entrepreneurship: Principles and Practice</w:t>
      </w:r>
      <w:r w:rsidRPr="00656C41">
        <w:rPr>
          <w:rFonts w:ascii="Arial" w:hAnsi="Arial" w:cs="Arial"/>
          <w:szCs w:val="24"/>
        </w:rPr>
        <w:t>. Taylor &amp; Francis.</w:t>
      </w:r>
    </w:p>
    <w:p w14:paraId="4D71E001" w14:textId="77777777" w:rsidR="00656C41" w:rsidRPr="00656C41" w:rsidRDefault="00656C41" w:rsidP="00EF0F2D">
      <w:pPr>
        <w:rPr>
          <w:rFonts w:ascii="Arial" w:hAnsi="Arial" w:cs="Arial"/>
          <w:szCs w:val="24"/>
        </w:rPr>
      </w:pPr>
      <w:r w:rsidRPr="00656C41">
        <w:rPr>
          <w:rFonts w:ascii="Arial" w:hAnsi="Arial" w:cs="Arial"/>
          <w:szCs w:val="24"/>
        </w:rPr>
        <w:t>Tran Thanh Thuy, N., (2025). Effect of accounting information system quality on decision-making success and non-financial performance: does non-financial information quality matter?. </w:t>
      </w:r>
      <w:r w:rsidRPr="00656C41">
        <w:rPr>
          <w:rFonts w:ascii="Arial" w:hAnsi="Arial" w:cs="Arial"/>
          <w:i/>
          <w:iCs/>
          <w:szCs w:val="24"/>
        </w:rPr>
        <w:t>Cogent Business &amp; Management</w:t>
      </w:r>
      <w:r w:rsidRPr="00656C41">
        <w:rPr>
          <w:rFonts w:ascii="Arial" w:hAnsi="Arial" w:cs="Arial"/>
          <w:szCs w:val="24"/>
        </w:rPr>
        <w:t>, </w:t>
      </w:r>
      <w:r w:rsidRPr="00656C41">
        <w:rPr>
          <w:rFonts w:ascii="Arial" w:hAnsi="Arial" w:cs="Arial"/>
          <w:i/>
          <w:iCs/>
          <w:szCs w:val="24"/>
        </w:rPr>
        <w:t>12</w:t>
      </w:r>
      <w:r w:rsidRPr="00656C41">
        <w:rPr>
          <w:rFonts w:ascii="Arial" w:hAnsi="Arial" w:cs="Arial"/>
          <w:szCs w:val="24"/>
        </w:rPr>
        <w:t>(1), p.2447913.</w:t>
      </w:r>
    </w:p>
    <w:p w14:paraId="24AB62D4" w14:textId="77777777" w:rsidR="00656C41" w:rsidRPr="00656C41" w:rsidRDefault="00656C41" w:rsidP="00EF0F2D">
      <w:pPr>
        <w:rPr>
          <w:rFonts w:ascii="Arial" w:hAnsi="Arial" w:cs="Arial"/>
          <w:szCs w:val="24"/>
        </w:rPr>
      </w:pPr>
      <w:r w:rsidRPr="00656C41">
        <w:rPr>
          <w:rFonts w:ascii="Arial" w:hAnsi="Arial" w:cs="Arial"/>
          <w:szCs w:val="24"/>
        </w:rPr>
        <w:t>Trimasse, N. (2025). The use of reflective reports in higher education. </w:t>
      </w:r>
      <w:r w:rsidRPr="00656C41">
        <w:rPr>
          <w:rFonts w:ascii="Arial" w:hAnsi="Arial" w:cs="Arial"/>
          <w:i/>
          <w:iCs/>
          <w:szCs w:val="24"/>
        </w:rPr>
        <w:t>Reflective Practice</w:t>
      </w:r>
      <w:r w:rsidRPr="00656C41">
        <w:rPr>
          <w:rFonts w:ascii="Arial" w:hAnsi="Arial" w:cs="Arial"/>
          <w:szCs w:val="24"/>
        </w:rPr>
        <w:t>, </w:t>
      </w:r>
      <w:r w:rsidRPr="00656C41">
        <w:rPr>
          <w:rFonts w:ascii="Arial" w:hAnsi="Arial" w:cs="Arial"/>
          <w:i/>
          <w:iCs/>
          <w:szCs w:val="24"/>
        </w:rPr>
        <w:t>26</w:t>
      </w:r>
      <w:r w:rsidRPr="00656C41">
        <w:rPr>
          <w:rFonts w:ascii="Arial" w:hAnsi="Arial" w:cs="Arial"/>
          <w:szCs w:val="24"/>
        </w:rPr>
        <w:t>(1), pp.154-171.</w:t>
      </w:r>
    </w:p>
    <w:p w14:paraId="5DFB1809" w14:textId="77777777" w:rsidR="00656C41" w:rsidRPr="00656C41" w:rsidRDefault="00656C41" w:rsidP="00EF0F2D">
      <w:pPr>
        <w:rPr>
          <w:rFonts w:ascii="Arial" w:hAnsi="Arial" w:cs="Arial"/>
          <w:szCs w:val="24"/>
        </w:rPr>
      </w:pPr>
      <w:r w:rsidRPr="00656C41">
        <w:rPr>
          <w:rFonts w:ascii="Arial" w:hAnsi="Arial" w:cs="Arial"/>
          <w:szCs w:val="24"/>
        </w:rPr>
        <w:t>van Riel, A.C., Tabatabaei, F., Yang, X., Maslowska, E., Palanichamy, V., Clark, D. and Luongo, M., (2025). A new competitive edge: crafting a service climate that facilitates optimal human–AI collaboration. </w:t>
      </w:r>
      <w:r w:rsidRPr="00656C41">
        <w:rPr>
          <w:rFonts w:ascii="Arial" w:hAnsi="Arial" w:cs="Arial"/>
          <w:i/>
          <w:iCs/>
          <w:szCs w:val="24"/>
        </w:rPr>
        <w:t>Journal of Service Management</w:t>
      </w:r>
      <w:r w:rsidRPr="00656C41">
        <w:rPr>
          <w:rFonts w:ascii="Arial" w:hAnsi="Arial" w:cs="Arial"/>
          <w:szCs w:val="24"/>
        </w:rPr>
        <w:t>, </w:t>
      </w:r>
      <w:r w:rsidRPr="00656C41">
        <w:rPr>
          <w:rFonts w:ascii="Arial" w:hAnsi="Arial" w:cs="Arial"/>
          <w:i/>
          <w:iCs/>
          <w:szCs w:val="24"/>
        </w:rPr>
        <w:t>36</w:t>
      </w:r>
      <w:r w:rsidRPr="00656C41">
        <w:rPr>
          <w:rFonts w:ascii="Arial" w:hAnsi="Arial" w:cs="Arial"/>
          <w:szCs w:val="24"/>
        </w:rPr>
        <w:t>(1), pp.27-49.</w:t>
      </w:r>
    </w:p>
    <w:p w14:paraId="04D5F3E1" w14:textId="77777777" w:rsidR="00656C41" w:rsidRPr="00656C41" w:rsidRDefault="00656C41" w:rsidP="00EF0F2D">
      <w:pPr>
        <w:rPr>
          <w:rFonts w:ascii="Arial" w:hAnsi="Arial" w:cs="Arial"/>
          <w:szCs w:val="24"/>
        </w:rPr>
      </w:pPr>
      <w:r w:rsidRPr="00656C41">
        <w:rPr>
          <w:rFonts w:ascii="Arial" w:hAnsi="Arial" w:cs="Arial"/>
          <w:szCs w:val="24"/>
        </w:rPr>
        <w:t>Vuong, T.K., (2025). Enhancing financial and non-financial performance through the balanced scorecard approach for firms’ sustainable development. </w:t>
      </w:r>
      <w:r w:rsidRPr="00656C41">
        <w:rPr>
          <w:rFonts w:ascii="Arial" w:hAnsi="Arial" w:cs="Arial"/>
          <w:i/>
          <w:iCs/>
          <w:szCs w:val="24"/>
        </w:rPr>
        <w:t>Intangible Capital</w:t>
      </w:r>
      <w:r w:rsidRPr="00656C41">
        <w:rPr>
          <w:rFonts w:ascii="Arial" w:hAnsi="Arial" w:cs="Arial"/>
          <w:szCs w:val="24"/>
        </w:rPr>
        <w:t>, </w:t>
      </w:r>
      <w:r w:rsidRPr="00656C41">
        <w:rPr>
          <w:rFonts w:ascii="Arial" w:hAnsi="Arial" w:cs="Arial"/>
          <w:i/>
          <w:iCs/>
          <w:szCs w:val="24"/>
        </w:rPr>
        <w:t>21</w:t>
      </w:r>
      <w:r w:rsidRPr="00656C41">
        <w:rPr>
          <w:rFonts w:ascii="Arial" w:hAnsi="Arial" w:cs="Arial"/>
          <w:szCs w:val="24"/>
        </w:rPr>
        <w:t>(2), pp.248-264.</w:t>
      </w:r>
    </w:p>
    <w:p w14:paraId="1EF9B3B7" w14:textId="77777777" w:rsidR="00656C41" w:rsidRPr="00656C41" w:rsidRDefault="00656C41" w:rsidP="00EF0F2D">
      <w:pPr>
        <w:rPr>
          <w:rFonts w:ascii="Arial" w:hAnsi="Arial" w:cs="Arial"/>
          <w:szCs w:val="24"/>
        </w:rPr>
      </w:pPr>
      <w:r w:rsidRPr="00656C41">
        <w:rPr>
          <w:rFonts w:ascii="Arial" w:hAnsi="Arial" w:cs="Arial"/>
          <w:szCs w:val="24"/>
        </w:rPr>
        <w:t xml:space="preserve">Zair bani, A. and Jaya Prakash, S.K. (2025). Competitive strategy and organisational performance: a systematic literature review. </w:t>
      </w:r>
      <w:r w:rsidRPr="00656C41">
        <w:rPr>
          <w:rFonts w:ascii="Arial" w:hAnsi="Arial" w:cs="Arial"/>
          <w:i/>
          <w:iCs/>
          <w:szCs w:val="24"/>
        </w:rPr>
        <w:t>Benchmarking: An International Journal</w:t>
      </w:r>
      <w:r w:rsidRPr="00656C41">
        <w:rPr>
          <w:rFonts w:ascii="Arial" w:hAnsi="Arial" w:cs="Arial"/>
          <w:szCs w:val="24"/>
        </w:rPr>
        <w:t>, </w:t>
      </w:r>
      <w:r w:rsidRPr="00656C41">
        <w:rPr>
          <w:rFonts w:ascii="Arial" w:hAnsi="Arial" w:cs="Arial"/>
          <w:i/>
          <w:iCs/>
          <w:szCs w:val="24"/>
        </w:rPr>
        <w:t>32</w:t>
      </w:r>
      <w:r w:rsidRPr="00656C41">
        <w:rPr>
          <w:rFonts w:ascii="Arial" w:hAnsi="Arial" w:cs="Arial"/>
          <w:szCs w:val="24"/>
        </w:rPr>
        <w:t>(1), pp.52-111.</w:t>
      </w:r>
    </w:p>
    <w:p w14:paraId="71D221C2" w14:textId="77777777" w:rsidR="00EF0F2D" w:rsidRPr="00656C41" w:rsidRDefault="00EF0F2D" w:rsidP="00EF0F2D">
      <w:pPr>
        <w:rPr>
          <w:rFonts w:ascii="Arial" w:hAnsi="Arial" w:cs="Arial"/>
          <w:b/>
          <w:bCs/>
          <w:szCs w:val="24"/>
          <w:lang w:val="en-IN"/>
        </w:rPr>
      </w:pPr>
    </w:p>
    <w:p w14:paraId="1DBA98E1" w14:textId="77777777" w:rsidR="00EF0F2D" w:rsidRPr="00656C41" w:rsidRDefault="00EF0F2D" w:rsidP="00EF0F2D">
      <w:pPr>
        <w:rPr>
          <w:rFonts w:ascii="Arial" w:hAnsi="Arial" w:cs="Arial"/>
          <w:szCs w:val="24"/>
          <w:lang w:val="en-IN"/>
        </w:rPr>
      </w:pPr>
    </w:p>
    <w:p w14:paraId="161A9F71" w14:textId="77777777" w:rsidR="00B21E36" w:rsidRPr="00656C41" w:rsidRDefault="00B21E36" w:rsidP="00EF0F2D">
      <w:pPr>
        <w:rPr>
          <w:rFonts w:ascii="Arial" w:hAnsi="Arial" w:cs="Arial"/>
          <w:szCs w:val="24"/>
        </w:rPr>
      </w:pPr>
    </w:p>
    <w:p w14:paraId="192F4D3A" w14:textId="266C6E06" w:rsidR="00363928" w:rsidRPr="00656C41" w:rsidRDefault="00363928" w:rsidP="00EF0F2D">
      <w:pPr>
        <w:rPr>
          <w:rFonts w:ascii="Arial" w:hAnsi="Arial" w:cs="Arial"/>
          <w:b/>
          <w:bCs/>
          <w:szCs w:val="24"/>
        </w:rPr>
      </w:pPr>
    </w:p>
    <w:sectPr w:rsidR="00363928" w:rsidRPr="00656C41" w:rsidSect="00910656">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1647D7" w14:textId="77777777" w:rsidR="000C1B98" w:rsidRDefault="000C1B98">
      <w:pPr>
        <w:spacing w:after="0" w:line="240" w:lineRule="auto"/>
      </w:pPr>
      <w:r>
        <w:separator/>
      </w:r>
    </w:p>
  </w:endnote>
  <w:endnote w:type="continuationSeparator" w:id="0">
    <w:p w14:paraId="0B2D2B08" w14:textId="77777777" w:rsidR="000C1B98" w:rsidRDefault="000C1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1556879"/>
      <w:docPartObj>
        <w:docPartGallery w:val="Page Numbers (Bottom of Page)"/>
        <w:docPartUnique/>
      </w:docPartObj>
    </w:sdtPr>
    <w:sdtContent>
      <w:p w14:paraId="72445FBC" w14:textId="2990F47F" w:rsidR="00910656" w:rsidRDefault="00000000" w:rsidP="00DB4A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41DDE8D" w14:textId="77777777" w:rsidR="00910656" w:rsidRDefault="00910656" w:rsidP="009106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8544695"/>
      <w:docPartObj>
        <w:docPartGallery w:val="Page Numbers (Bottom of Page)"/>
        <w:docPartUnique/>
      </w:docPartObj>
    </w:sdtPr>
    <w:sdtContent>
      <w:p w14:paraId="1B361D90" w14:textId="10EB622C" w:rsidR="00910656" w:rsidRDefault="00000000" w:rsidP="00DB4A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C0C2F9" w14:textId="77777777" w:rsidR="00910656" w:rsidRDefault="00910656" w:rsidP="009106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9CDA7" w14:textId="77777777" w:rsidR="000C1B98" w:rsidRDefault="000C1B98">
      <w:pPr>
        <w:spacing w:after="0" w:line="240" w:lineRule="auto"/>
      </w:pPr>
      <w:r>
        <w:separator/>
      </w:r>
    </w:p>
  </w:footnote>
  <w:footnote w:type="continuationSeparator" w:id="0">
    <w:p w14:paraId="0366629F" w14:textId="77777777" w:rsidR="000C1B98" w:rsidRDefault="000C1B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A83"/>
    <w:rsid w:val="00080EC6"/>
    <w:rsid w:val="000C1B98"/>
    <w:rsid w:val="000E4EF9"/>
    <w:rsid w:val="001018B8"/>
    <w:rsid w:val="0011175E"/>
    <w:rsid w:val="001B7FF2"/>
    <w:rsid w:val="001F3EF2"/>
    <w:rsid w:val="0021489B"/>
    <w:rsid w:val="002177EC"/>
    <w:rsid w:val="0024300B"/>
    <w:rsid w:val="00282A45"/>
    <w:rsid w:val="00293546"/>
    <w:rsid w:val="00293D5F"/>
    <w:rsid w:val="002C7EBA"/>
    <w:rsid w:val="002E4061"/>
    <w:rsid w:val="002E72F8"/>
    <w:rsid w:val="002F3047"/>
    <w:rsid w:val="002F6815"/>
    <w:rsid w:val="003246E8"/>
    <w:rsid w:val="00354AD7"/>
    <w:rsid w:val="00363928"/>
    <w:rsid w:val="0036430A"/>
    <w:rsid w:val="003E6E52"/>
    <w:rsid w:val="00523601"/>
    <w:rsid w:val="00533684"/>
    <w:rsid w:val="00536FA8"/>
    <w:rsid w:val="00550D90"/>
    <w:rsid w:val="0055585D"/>
    <w:rsid w:val="005B3124"/>
    <w:rsid w:val="00656C41"/>
    <w:rsid w:val="007462CB"/>
    <w:rsid w:val="0075771F"/>
    <w:rsid w:val="007B2F2C"/>
    <w:rsid w:val="007B61A3"/>
    <w:rsid w:val="00895A83"/>
    <w:rsid w:val="008C29AD"/>
    <w:rsid w:val="009006EF"/>
    <w:rsid w:val="00910656"/>
    <w:rsid w:val="00920EB5"/>
    <w:rsid w:val="0094715F"/>
    <w:rsid w:val="0099451F"/>
    <w:rsid w:val="009B2042"/>
    <w:rsid w:val="009B6762"/>
    <w:rsid w:val="009C10F8"/>
    <w:rsid w:val="009C5C86"/>
    <w:rsid w:val="009F7791"/>
    <w:rsid w:val="00A12DC2"/>
    <w:rsid w:val="00A7663C"/>
    <w:rsid w:val="00A96036"/>
    <w:rsid w:val="00AF6886"/>
    <w:rsid w:val="00B21E36"/>
    <w:rsid w:val="00B455CF"/>
    <w:rsid w:val="00B647AE"/>
    <w:rsid w:val="00BE61F6"/>
    <w:rsid w:val="00C24A33"/>
    <w:rsid w:val="00C26717"/>
    <w:rsid w:val="00C461BE"/>
    <w:rsid w:val="00C655F9"/>
    <w:rsid w:val="00CF70D6"/>
    <w:rsid w:val="00D2203D"/>
    <w:rsid w:val="00D93DAC"/>
    <w:rsid w:val="00DB4A36"/>
    <w:rsid w:val="00DD10E6"/>
    <w:rsid w:val="00DE7ECA"/>
    <w:rsid w:val="00ED4063"/>
    <w:rsid w:val="00EF0F2D"/>
    <w:rsid w:val="00F10832"/>
    <w:rsid w:val="00F31BE2"/>
    <w:rsid w:val="00F44F99"/>
    <w:rsid w:val="00F63C1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ED9F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65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10656"/>
    <w:pPr>
      <w:keepNext/>
      <w:keepLines/>
      <w:spacing w:before="360" w:after="80"/>
      <w:outlineLvl w:val="0"/>
    </w:pPr>
    <w:rPr>
      <w:rFonts w:eastAsiaTheme="majorEastAsia" w:cstheme="majorBidi"/>
      <w:b/>
      <w:color w:val="000000" w:themeColor="text1"/>
      <w:sz w:val="28"/>
      <w:szCs w:val="44"/>
    </w:rPr>
  </w:style>
  <w:style w:type="paragraph" w:styleId="Heading2">
    <w:name w:val="heading 2"/>
    <w:basedOn w:val="Normal"/>
    <w:next w:val="Normal"/>
    <w:link w:val="Heading2Char"/>
    <w:uiPriority w:val="9"/>
    <w:unhideWhenUsed/>
    <w:qFormat/>
    <w:rsid w:val="0024300B"/>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24300B"/>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895A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5A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5A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A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A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A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300B"/>
    <w:rPr>
      <w:rFonts w:ascii="Times New Roman" w:eastAsiaTheme="majorEastAsia" w:hAnsi="Times New Roman" w:cstheme="majorBidi"/>
      <w:b/>
      <w:bCs/>
      <w:color w:val="000000" w:themeColor="text1"/>
      <w:sz w:val="24"/>
      <w:szCs w:val="26"/>
      <w:lang w:val="en-GB"/>
    </w:rPr>
  </w:style>
  <w:style w:type="character" w:customStyle="1" w:styleId="Heading1Char">
    <w:name w:val="Heading 1 Char"/>
    <w:basedOn w:val="DefaultParagraphFont"/>
    <w:link w:val="Heading1"/>
    <w:uiPriority w:val="9"/>
    <w:rsid w:val="00910656"/>
    <w:rPr>
      <w:rFonts w:ascii="Times New Roman" w:eastAsiaTheme="majorEastAsia" w:hAnsi="Times New Roman" w:cstheme="majorBidi"/>
      <w:b/>
      <w:color w:val="000000" w:themeColor="text1"/>
      <w:sz w:val="28"/>
      <w:szCs w:val="44"/>
      <w:lang w:val="en-GB"/>
    </w:rPr>
  </w:style>
  <w:style w:type="character" w:customStyle="1" w:styleId="Heading3Char">
    <w:name w:val="Heading 3 Char"/>
    <w:basedOn w:val="DefaultParagraphFont"/>
    <w:link w:val="Heading3"/>
    <w:uiPriority w:val="9"/>
    <w:rsid w:val="0024300B"/>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rsid w:val="00895A8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95A8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95A8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95A8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95A8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95A8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95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A8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95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A8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95A83"/>
    <w:pPr>
      <w:spacing w:before="160"/>
      <w:jc w:val="center"/>
    </w:pPr>
    <w:rPr>
      <w:i/>
      <w:iCs/>
      <w:color w:val="404040" w:themeColor="text1" w:themeTint="BF"/>
    </w:rPr>
  </w:style>
  <w:style w:type="character" w:customStyle="1" w:styleId="QuoteChar">
    <w:name w:val="Quote Char"/>
    <w:basedOn w:val="DefaultParagraphFont"/>
    <w:link w:val="Quote"/>
    <w:uiPriority w:val="29"/>
    <w:rsid w:val="00895A83"/>
    <w:rPr>
      <w:i/>
      <w:iCs/>
      <w:color w:val="404040" w:themeColor="text1" w:themeTint="BF"/>
      <w:lang w:val="en-GB"/>
    </w:rPr>
  </w:style>
  <w:style w:type="paragraph" w:styleId="ListParagraph">
    <w:name w:val="List Paragraph"/>
    <w:basedOn w:val="Normal"/>
    <w:uiPriority w:val="34"/>
    <w:qFormat/>
    <w:rsid w:val="00895A83"/>
    <w:pPr>
      <w:ind w:left="720"/>
      <w:contextualSpacing/>
    </w:pPr>
  </w:style>
  <w:style w:type="character" w:styleId="IntenseEmphasis">
    <w:name w:val="Intense Emphasis"/>
    <w:basedOn w:val="DefaultParagraphFont"/>
    <w:uiPriority w:val="21"/>
    <w:qFormat/>
    <w:rsid w:val="00895A83"/>
    <w:rPr>
      <w:i/>
      <w:iCs/>
      <w:color w:val="2F5496" w:themeColor="accent1" w:themeShade="BF"/>
    </w:rPr>
  </w:style>
  <w:style w:type="paragraph" w:styleId="IntenseQuote">
    <w:name w:val="Intense Quote"/>
    <w:basedOn w:val="Normal"/>
    <w:next w:val="Normal"/>
    <w:link w:val="IntenseQuoteChar"/>
    <w:uiPriority w:val="30"/>
    <w:qFormat/>
    <w:rsid w:val="00895A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A83"/>
    <w:rPr>
      <w:i/>
      <w:iCs/>
      <w:color w:val="2F5496" w:themeColor="accent1" w:themeShade="BF"/>
      <w:lang w:val="en-GB"/>
    </w:rPr>
  </w:style>
  <w:style w:type="character" w:styleId="IntenseReference">
    <w:name w:val="Intense Reference"/>
    <w:basedOn w:val="DefaultParagraphFont"/>
    <w:uiPriority w:val="32"/>
    <w:qFormat/>
    <w:rsid w:val="00895A83"/>
    <w:rPr>
      <w:b/>
      <w:bCs/>
      <w:smallCaps/>
      <w:color w:val="2F5496" w:themeColor="accent1" w:themeShade="BF"/>
      <w:spacing w:val="5"/>
    </w:rPr>
  </w:style>
  <w:style w:type="paragraph" w:styleId="TOCHeading">
    <w:name w:val="TOC Heading"/>
    <w:basedOn w:val="Heading1"/>
    <w:next w:val="Normal"/>
    <w:uiPriority w:val="39"/>
    <w:unhideWhenUsed/>
    <w:qFormat/>
    <w:rsid w:val="0024300B"/>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24300B"/>
    <w:pPr>
      <w:spacing w:after="100"/>
    </w:pPr>
  </w:style>
  <w:style w:type="paragraph" w:styleId="TOC2">
    <w:name w:val="toc 2"/>
    <w:basedOn w:val="Normal"/>
    <w:next w:val="Normal"/>
    <w:autoRedefine/>
    <w:uiPriority w:val="39"/>
    <w:unhideWhenUsed/>
    <w:rsid w:val="0024300B"/>
    <w:pPr>
      <w:spacing w:after="100"/>
      <w:ind w:left="220"/>
    </w:pPr>
  </w:style>
  <w:style w:type="character" w:styleId="Hyperlink">
    <w:name w:val="Hyperlink"/>
    <w:basedOn w:val="DefaultParagraphFont"/>
    <w:uiPriority w:val="99"/>
    <w:unhideWhenUsed/>
    <w:rsid w:val="0024300B"/>
    <w:rPr>
      <w:color w:val="0563C1" w:themeColor="hyperlink"/>
      <w:u w:val="single"/>
    </w:rPr>
  </w:style>
  <w:style w:type="paragraph" w:styleId="TOC3">
    <w:name w:val="toc 3"/>
    <w:basedOn w:val="Normal"/>
    <w:next w:val="Normal"/>
    <w:autoRedefine/>
    <w:uiPriority w:val="39"/>
    <w:unhideWhenUsed/>
    <w:rsid w:val="0024300B"/>
    <w:pPr>
      <w:spacing w:after="100"/>
      <w:ind w:left="440"/>
    </w:pPr>
  </w:style>
  <w:style w:type="paragraph" w:styleId="Header">
    <w:name w:val="header"/>
    <w:basedOn w:val="Normal"/>
    <w:link w:val="HeaderChar"/>
    <w:uiPriority w:val="99"/>
    <w:unhideWhenUsed/>
    <w:rsid w:val="009106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656"/>
    <w:rPr>
      <w:rFonts w:ascii="Times New Roman" w:hAnsi="Times New Roman"/>
      <w:sz w:val="24"/>
      <w:lang w:val="en-GB"/>
    </w:rPr>
  </w:style>
  <w:style w:type="paragraph" w:styleId="Footer">
    <w:name w:val="footer"/>
    <w:basedOn w:val="Normal"/>
    <w:link w:val="FooterChar"/>
    <w:uiPriority w:val="99"/>
    <w:unhideWhenUsed/>
    <w:rsid w:val="009106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656"/>
    <w:rPr>
      <w:rFonts w:ascii="Times New Roman" w:hAnsi="Times New Roman"/>
      <w:sz w:val="24"/>
      <w:lang w:val="en-GB"/>
    </w:rPr>
  </w:style>
  <w:style w:type="character" w:styleId="PageNumber">
    <w:name w:val="page number"/>
    <w:basedOn w:val="DefaultParagraphFont"/>
    <w:uiPriority w:val="99"/>
    <w:semiHidden/>
    <w:unhideWhenUsed/>
    <w:rsid w:val="00910656"/>
  </w:style>
  <w:style w:type="paragraph" w:customStyle="1" w:styleId="s3">
    <w:name w:val="s3"/>
    <w:basedOn w:val="Normal"/>
    <w:rsid w:val="009F7791"/>
    <w:pPr>
      <w:spacing w:before="100" w:beforeAutospacing="1" w:after="100" w:afterAutospacing="1" w:line="240" w:lineRule="auto"/>
      <w:jc w:val="left"/>
    </w:pPr>
    <w:rPr>
      <w:rFonts w:eastAsia="Times New Roman" w:cs="Times New Roman"/>
      <w:kern w:val="0"/>
      <w:szCs w:val="24"/>
      <w:lang w:eastAsia="en-GB"/>
    </w:rPr>
  </w:style>
  <w:style w:type="paragraph" w:customStyle="1" w:styleId="s5">
    <w:name w:val="s5"/>
    <w:basedOn w:val="Normal"/>
    <w:rsid w:val="009F7791"/>
    <w:pPr>
      <w:spacing w:before="100" w:beforeAutospacing="1" w:after="100" w:afterAutospacing="1" w:line="240" w:lineRule="auto"/>
      <w:jc w:val="left"/>
    </w:pPr>
    <w:rPr>
      <w:rFonts w:eastAsia="Times New Roman" w:cs="Times New Roman"/>
      <w:kern w:val="0"/>
      <w:szCs w:val="24"/>
      <w:lang w:eastAsia="en-GB"/>
    </w:rPr>
  </w:style>
  <w:style w:type="character" w:customStyle="1" w:styleId="s4">
    <w:name w:val="s4"/>
    <w:basedOn w:val="DefaultParagraphFont"/>
    <w:rsid w:val="009F7791"/>
  </w:style>
  <w:style w:type="character" w:customStyle="1" w:styleId="apple-converted-space">
    <w:name w:val="apple-converted-space"/>
    <w:basedOn w:val="DefaultParagraphFont"/>
    <w:rsid w:val="009F7791"/>
  </w:style>
  <w:style w:type="character" w:customStyle="1" w:styleId="s16">
    <w:name w:val="s16"/>
    <w:basedOn w:val="DefaultParagraphFont"/>
    <w:rsid w:val="009F7791"/>
  </w:style>
  <w:style w:type="paragraph" w:customStyle="1" w:styleId="s19">
    <w:name w:val="s19"/>
    <w:basedOn w:val="Normal"/>
    <w:rsid w:val="009F7791"/>
    <w:pPr>
      <w:spacing w:before="100" w:beforeAutospacing="1" w:after="100" w:afterAutospacing="1" w:line="240" w:lineRule="auto"/>
      <w:jc w:val="left"/>
    </w:pPr>
    <w:rPr>
      <w:rFonts w:eastAsia="Times New Roman" w:cs="Times New Roman"/>
      <w:kern w:val="0"/>
      <w:szCs w:val="24"/>
      <w:lang w:eastAsia="en-GB"/>
    </w:rPr>
  </w:style>
  <w:style w:type="paragraph" w:customStyle="1" w:styleId="s21">
    <w:name w:val="s21"/>
    <w:basedOn w:val="Normal"/>
    <w:rsid w:val="009F7791"/>
    <w:pPr>
      <w:spacing w:before="100" w:beforeAutospacing="1" w:after="100" w:afterAutospacing="1" w:line="240" w:lineRule="auto"/>
      <w:jc w:val="left"/>
    </w:pPr>
    <w:rPr>
      <w:rFonts w:eastAsia="Times New Roman" w:cs="Times New Roman"/>
      <w:kern w:val="0"/>
      <w:szCs w:val="24"/>
      <w:lang w:eastAsia="en-GB"/>
    </w:rPr>
  </w:style>
  <w:style w:type="character" w:customStyle="1" w:styleId="s20">
    <w:name w:val="s20"/>
    <w:basedOn w:val="DefaultParagraphFont"/>
    <w:rsid w:val="009F7791"/>
  </w:style>
  <w:style w:type="character" w:customStyle="1" w:styleId="s22">
    <w:name w:val="s22"/>
    <w:basedOn w:val="DefaultParagraphFont"/>
    <w:rsid w:val="009F7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6760</Words>
  <Characters>38535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2026-08-11T23:45:00Z</dcterms:created>
  <dcterms:modified xsi:type="dcterms:W3CDTF">2026-08-11T23:45:00Z</dcterms:modified>
</cp:coreProperties>
</file>