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168" w:type="dxa"/>
        <w:tblInd w:w="-5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43"/>
        <w:gridCol w:w="3969"/>
        <w:gridCol w:w="1701"/>
        <w:gridCol w:w="2835"/>
        <w:gridCol w:w="1701"/>
        <w:gridCol w:w="709"/>
        <w:gridCol w:w="2410"/>
      </w:tblGrid>
      <w:tr w:rsidR="007B0F6A" w:rsidRPr="007B0F6A" w14:paraId="27AFDEA2" w14:textId="77777777" w:rsidTr="007B0F6A">
        <w:trPr>
          <w:trHeight w:val="254"/>
        </w:trPr>
        <w:tc>
          <w:tcPr>
            <w:tcW w:w="1843" w:type="dxa"/>
            <w:tcBorders>
              <w:top w:val="single" w:sz="12" w:space="0" w:color="000000"/>
              <w:left w:val="single" w:sz="12" w:space="0" w:color="000000"/>
              <w:bottom w:val="single" w:sz="12" w:space="0" w:color="000000"/>
              <w:right w:val="single" w:sz="6" w:space="0" w:color="000000"/>
            </w:tcBorders>
            <w:shd w:val="clear" w:color="auto" w:fill="FFFFFF"/>
            <w:vAlign w:val="center"/>
            <w:hideMark/>
          </w:tcPr>
          <w:p w14:paraId="0E9E074A" w14:textId="5655FB3C" w:rsidR="007B0F6A" w:rsidRPr="007B0F6A" w:rsidRDefault="007B0F6A" w:rsidP="007B0F6A">
            <w:pPr>
              <w:jc w:val="center"/>
              <w:textAlignment w:val="baseline"/>
              <w:rPr>
                <w:rFonts w:ascii="Calibri" w:hAnsi="Calibri" w:cs="Calibri"/>
                <w:b/>
                <w:bCs/>
                <w:color w:val="FFFFFF"/>
                <w:sz w:val="21"/>
                <w:szCs w:val="21"/>
                <w:lang w:val="en-US"/>
              </w:rPr>
            </w:pPr>
            <w:r w:rsidRPr="007B0F6A">
              <w:rPr>
                <w:rFonts w:ascii="Calibri" w:hAnsi="Calibri" w:cs="Calibri"/>
                <w:b/>
                <w:bCs/>
                <w:color w:val="000000"/>
                <w:sz w:val="21"/>
                <w:szCs w:val="21"/>
              </w:rPr>
              <w:t>Full Reference</w:t>
            </w:r>
            <w:r w:rsidRPr="007B0F6A">
              <w:rPr>
                <w:rFonts w:ascii="Calibri" w:hAnsi="Calibri" w:cs="Calibri"/>
                <w:b/>
                <w:bCs/>
                <w:color w:val="000000"/>
                <w:sz w:val="21"/>
                <w:szCs w:val="21"/>
                <w:lang w:val="en-US"/>
              </w:rPr>
              <w:t>​</w:t>
            </w:r>
          </w:p>
        </w:tc>
        <w:tc>
          <w:tcPr>
            <w:tcW w:w="3969" w:type="dxa"/>
            <w:tcBorders>
              <w:top w:val="single" w:sz="12" w:space="0" w:color="000000"/>
              <w:left w:val="single" w:sz="6" w:space="0" w:color="000000"/>
              <w:bottom w:val="single" w:sz="12" w:space="0" w:color="000000"/>
              <w:right w:val="single" w:sz="6" w:space="0" w:color="000000"/>
            </w:tcBorders>
            <w:shd w:val="clear" w:color="auto" w:fill="FFFFFF"/>
            <w:vAlign w:val="center"/>
            <w:hideMark/>
          </w:tcPr>
          <w:p w14:paraId="5F8A4BFE" w14:textId="77777777" w:rsidR="007B0F6A" w:rsidRPr="007B0F6A" w:rsidRDefault="007B0F6A" w:rsidP="007B0F6A">
            <w:pPr>
              <w:jc w:val="center"/>
              <w:textAlignment w:val="baseline"/>
              <w:rPr>
                <w:rFonts w:ascii="Calibri" w:hAnsi="Calibri" w:cs="Calibri"/>
                <w:color w:val="FFFFFF"/>
                <w:sz w:val="21"/>
                <w:szCs w:val="21"/>
              </w:rPr>
            </w:pPr>
            <w:r w:rsidRPr="007B0F6A">
              <w:rPr>
                <w:rFonts w:ascii="Calibri" w:hAnsi="Calibri" w:cs="Calibri"/>
                <w:b/>
                <w:bCs/>
                <w:color w:val="000000"/>
                <w:sz w:val="21"/>
                <w:szCs w:val="21"/>
              </w:rPr>
              <w:t>Summary</w:t>
            </w:r>
            <w:r w:rsidRPr="007B0F6A">
              <w:rPr>
                <w:rFonts w:ascii="Calibri" w:hAnsi="Calibri" w:cs="Calibri"/>
                <w:i/>
                <w:iCs/>
                <w:color w:val="000000"/>
                <w:sz w:val="21"/>
                <w:szCs w:val="21"/>
              </w:rPr>
              <w:t> </w:t>
            </w:r>
            <w:r w:rsidRPr="007B0F6A">
              <w:rPr>
                <w:rFonts w:ascii="Calibri" w:hAnsi="Calibri" w:cs="Calibri"/>
                <w:color w:val="000000"/>
                <w:sz w:val="21"/>
                <w:szCs w:val="21"/>
              </w:rPr>
              <w:t>​</w:t>
            </w:r>
          </w:p>
          <w:p w14:paraId="1DB8C9C7" w14:textId="0955BC2A" w:rsidR="007B0F6A" w:rsidRPr="007B0F6A" w:rsidRDefault="007B0F6A" w:rsidP="007B0F6A">
            <w:pPr>
              <w:jc w:val="center"/>
              <w:textAlignment w:val="baseline"/>
              <w:rPr>
                <w:rFonts w:ascii="Calibri" w:hAnsi="Calibri" w:cs="Calibri"/>
                <w:color w:val="FFFFFF"/>
                <w:sz w:val="21"/>
                <w:szCs w:val="21"/>
              </w:rPr>
            </w:pPr>
            <w:r w:rsidRPr="007B0F6A">
              <w:rPr>
                <w:rFonts w:ascii="Calibri" w:hAnsi="Calibri" w:cs="Calibri"/>
                <w:i/>
                <w:iCs/>
                <w:color w:val="FF0000"/>
                <w:sz w:val="21"/>
                <w:szCs w:val="21"/>
              </w:rPr>
              <w:t>or Copy </w:t>
            </w:r>
            <w:r w:rsidRPr="007B0F6A">
              <w:rPr>
                <w:rFonts w:ascii="Calibri" w:hAnsi="Calibri" w:cs="Calibri"/>
                <w:color w:val="FF0000"/>
                <w:sz w:val="21"/>
                <w:szCs w:val="21"/>
              </w:rPr>
              <w:t>​</w:t>
            </w:r>
            <w:r w:rsidRPr="007B0F6A">
              <w:rPr>
                <w:rFonts w:ascii="Calibri" w:hAnsi="Calibri" w:cs="Calibri"/>
                <w:color w:val="FFFFFF"/>
                <w:sz w:val="21"/>
                <w:szCs w:val="21"/>
              </w:rPr>
              <w:t xml:space="preserve"> </w:t>
            </w:r>
            <w:r w:rsidRPr="007B0F6A">
              <w:rPr>
                <w:rFonts w:ascii="Calibri" w:hAnsi="Calibri" w:cs="Calibri"/>
                <w:i/>
                <w:iCs/>
                <w:color w:val="FF0000"/>
                <w:sz w:val="21"/>
                <w:szCs w:val="21"/>
              </w:rPr>
              <w:t>Abstract</w:t>
            </w:r>
            <w:r w:rsidRPr="007B0F6A">
              <w:rPr>
                <w:rFonts w:ascii="Calibri" w:hAnsi="Calibri" w:cs="Calibri"/>
                <w:color w:val="FF0000"/>
                <w:sz w:val="21"/>
                <w:szCs w:val="21"/>
              </w:rPr>
              <w:t>​</w:t>
            </w:r>
          </w:p>
        </w:tc>
        <w:tc>
          <w:tcPr>
            <w:tcW w:w="1701" w:type="dxa"/>
            <w:tcBorders>
              <w:top w:val="single" w:sz="12" w:space="0" w:color="000000"/>
              <w:left w:val="single" w:sz="6" w:space="0" w:color="000000"/>
              <w:bottom w:val="single" w:sz="12" w:space="0" w:color="000000"/>
              <w:right w:val="single" w:sz="6" w:space="0" w:color="000000"/>
            </w:tcBorders>
            <w:shd w:val="clear" w:color="auto" w:fill="FFFFFF"/>
            <w:vAlign w:val="center"/>
            <w:hideMark/>
          </w:tcPr>
          <w:p w14:paraId="55219D0D" w14:textId="77777777" w:rsidR="007B0F6A" w:rsidRPr="007B0F6A" w:rsidRDefault="007B0F6A" w:rsidP="007B0F6A">
            <w:pPr>
              <w:jc w:val="center"/>
              <w:textAlignment w:val="baseline"/>
              <w:rPr>
                <w:rFonts w:ascii="Calibri" w:hAnsi="Calibri" w:cs="Calibri"/>
                <w:color w:val="FFFFFF"/>
                <w:sz w:val="21"/>
                <w:szCs w:val="21"/>
              </w:rPr>
            </w:pPr>
            <w:r w:rsidRPr="007B0F6A">
              <w:rPr>
                <w:rFonts w:ascii="Calibri" w:hAnsi="Calibri" w:cs="Calibri"/>
                <w:i/>
                <w:iCs/>
                <w:color w:val="000000"/>
                <w:sz w:val="21"/>
                <w:szCs w:val="21"/>
              </w:rPr>
              <w:t>Topic for essay</w:t>
            </w:r>
            <w:r w:rsidRPr="007B0F6A">
              <w:rPr>
                <w:rFonts w:ascii="Calibri" w:hAnsi="Calibri" w:cs="Calibri"/>
                <w:color w:val="000000"/>
                <w:sz w:val="21"/>
                <w:szCs w:val="21"/>
              </w:rPr>
              <w:t>​</w:t>
            </w:r>
          </w:p>
        </w:tc>
        <w:tc>
          <w:tcPr>
            <w:tcW w:w="2835" w:type="dxa"/>
            <w:tcBorders>
              <w:top w:val="single" w:sz="12" w:space="0" w:color="000000"/>
              <w:left w:val="single" w:sz="6" w:space="0" w:color="000000"/>
              <w:bottom w:val="single" w:sz="12" w:space="0" w:color="000000"/>
              <w:right w:val="single" w:sz="6" w:space="0" w:color="000000"/>
            </w:tcBorders>
            <w:shd w:val="clear" w:color="auto" w:fill="FFFFFF"/>
            <w:vAlign w:val="center"/>
            <w:hideMark/>
          </w:tcPr>
          <w:p w14:paraId="0592D9B0" w14:textId="62D917AD" w:rsidR="007B0F6A" w:rsidRPr="007B0F6A" w:rsidRDefault="007B0F6A" w:rsidP="007B0F6A">
            <w:pPr>
              <w:jc w:val="center"/>
              <w:textAlignment w:val="baseline"/>
              <w:rPr>
                <w:rFonts w:ascii="Calibri" w:hAnsi="Calibri" w:cs="Calibri"/>
                <w:color w:val="FFFFFF"/>
                <w:sz w:val="21"/>
                <w:szCs w:val="21"/>
              </w:rPr>
            </w:pPr>
            <w:r w:rsidRPr="007B0F6A">
              <w:rPr>
                <w:rFonts w:ascii="Calibri" w:hAnsi="Calibri" w:cs="Calibri"/>
                <w:b/>
                <w:bCs/>
                <w:color w:val="000000"/>
                <w:sz w:val="21"/>
                <w:szCs w:val="21"/>
              </w:rPr>
              <w:t>Key findings</w:t>
            </w:r>
            <w:r w:rsidRPr="007B0F6A">
              <w:rPr>
                <w:rFonts w:ascii="Calibri" w:hAnsi="Calibri" w:cs="Calibri"/>
                <w:color w:val="000000"/>
                <w:sz w:val="21"/>
                <w:szCs w:val="21"/>
              </w:rPr>
              <w:t xml:space="preserve"> - Why this paper is important? ​</w:t>
            </w:r>
          </w:p>
        </w:tc>
        <w:tc>
          <w:tcPr>
            <w:tcW w:w="1701" w:type="dxa"/>
            <w:tcBorders>
              <w:top w:val="single" w:sz="12" w:space="0" w:color="000000"/>
              <w:left w:val="single" w:sz="6" w:space="0" w:color="000000"/>
              <w:bottom w:val="single" w:sz="12" w:space="0" w:color="000000"/>
              <w:right w:val="single" w:sz="6" w:space="0" w:color="000000"/>
            </w:tcBorders>
            <w:shd w:val="clear" w:color="auto" w:fill="FFFFFF"/>
            <w:vAlign w:val="center"/>
            <w:hideMark/>
          </w:tcPr>
          <w:p w14:paraId="6DB5DFDE" w14:textId="77777777" w:rsidR="007B0F6A" w:rsidRPr="007B0F6A" w:rsidRDefault="007B0F6A" w:rsidP="007B0F6A">
            <w:pPr>
              <w:jc w:val="center"/>
              <w:textAlignment w:val="baseline"/>
              <w:rPr>
                <w:rFonts w:ascii="Calibri" w:hAnsi="Calibri" w:cs="Calibri"/>
                <w:b/>
                <w:bCs/>
                <w:color w:val="FFFFFF"/>
                <w:sz w:val="21"/>
                <w:szCs w:val="21"/>
              </w:rPr>
            </w:pPr>
            <w:r w:rsidRPr="007B0F6A">
              <w:rPr>
                <w:rFonts w:ascii="Calibri" w:hAnsi="Calibri" w:cs="Calibri"/>
                <w:b/>
                <w:bCs/>
                <w:color w:val="000000"/>
                <w:sz w:val="21"/>
                <w:szCs w:val="21"/>
              </w:rPr>
              <w:t>Big Quotes</w:t>
            </w:r>
            <w:r w:rsidRPr="007B0F6A">
              <w:rPr>
                <w:rFonts w:ascii="Calibri" w:hAnsi="Calibri" w:cs="Calibri"/>
                <w:b/>
                <w:bCs/>
                <w:color w:val="C00000"/>
                <w:sz w:val="21"/>
                <w:szCs w:val="21"/>
              </w:rPr>
              <w:t> ​</w:t>
            </w:r>
          </w:p>
        </w:tc>
        <w:tc>
          <w:tcPr>
            <w:tcW w:w="709" w:type="dxa"/>
            <w:tcBorders>
              <w:top w:val="single" w:sz="12" w:space="0" w:color="000000"/>
              <w:left w:val="single" w:sz="6" w:space="0" w:color="000000"/>
              <w:bottom w:val="single" w:sz="12" w:space="0" w:color="000000"/>
              <w:right w:val="single" w:sz="6" w:space="0" w:color="000000"/>
            </w:tcBorders>
            <w:shd w:val="clear" w:color="auto" w:fill="FFFFFF"/>
            <w:vAlign w:val="center"/>
            <w:hideMark/>
          </w:tcPr>
          <w:p w14:paraId="755A4AEB" w14:textId="77777777" w:rsidR="007B0F6A" w:rsidRPr="007B0F6A" w:rsidRDefault="007B0F6A" w:rsidP="007B0F6A">
            <w:pPr>
              <w:jc w:val="center"/>
              <w:textAlignment w:val="baseline"/>
              <w:rPr>
                <w:rFonts w:ascii="Calibri" w:hAnsi="Calibri" w:cs="Calibri"/>
                <w:color w:val="FFFFFF"/>
                <w:sz w:val="21"/>
                <w:szCs w:val="21"/>
              </w:rPr>
            </w:pPr>
            <w:r w:rsidRPr="007B0F6A">
              <w:rPr>
                <w:rFonts w:ascii="Calibri" w:hAnsi="Calibri" w:cs="Calibri"/>
                <w:color w:val="C00000"/>
                <w:sz w:val="16"/>
                <w:szCs w:val="16"/>
              </w:rPr>
              <w:t>Methods​</w:t>
            </w:r>
          </w:p>
        </w:tc>
        <w:tc>
          <w:tcPr>
            <w:tcW w:w="2410" w:type="dxa"/>
            <w:tcBorders>
              <w:top w:val="single" w:sz="12" w:space="0" w:color="000000"/>
              <w:left w:val="single" w:sz="6" w:space="0" w:color="000000"/>
              <w:bottom w:val="single" w:sz="12" w:space="0" w:color="000000"/>
              <w:right w:val="single" w:sz="12" w:space="0" w:color="000000"/>
            </w:tcBorders>
            <w:shd w:val="clear" w:color="auto" w:fill="FFFFFF"/>
            <w:vAlign w:val="center"/>
            <w:hideMark/>
          </w:tcPr>
          <w:p w14:paraId="23F92291" w14:textId="77777777" w:rsidR="007B0F6A" w:rsidRPr="007B0F6A" w:rsidRDefault="007B0F6A" w:rsidP="007B0F6A">
            <w:pPr>
              <w:jc w:val="center"/>
              <w:textAlignment w:val="baseline"/>
              <w:rPr>
                <w:rFonts w:ascii="Calibri" w:hAnsi="Calibri" w:cs="Calibri"/>
                <w:b/>
                <w:bCs/>
                <w:color w:val="FFFFFF"/>
                <w:sz w:val="21"/>
                <w:szCs w:val="21"/>
                <w:lang w:val="en-US"/>
              </w:rPr>
            </w:pPr>
            <w:r w:rsidRPr="007B0F6A">
              <w:rPr>
                <w:rFonts w:ascii="Calibri" w:hAnsi="Calibri" w:cs="Calibri"/>
                <w:b/>
                <w:bCs/>
                <w:color w:val="000000"/>
                <w:sz w:val="21"/>
                <w:szCs w:val="21"/>
              </w:rPr>
              <w:t>Links/Further reading</w:t>
            </w:r>
            <w:r w:rsidRPr="007B0F6A">
              <w:rPr>
                <w:rFonts w:ascii="Calibri" w:hAnsi="Calibri" w:cs="Calibri"/>
                <w:b/>
                <w:bCs/>
                <w:color w:val="000000"/>
                <w:sz w:val="21"/>
                <w:szCs w:val="21"/>
                <w:lang w:val="en-US"/>
              </w:rPr>
              <w:t>​</w:t>
            </w:r>
          </w:p>
        </w:tc>
      </w:tr>
      <w:tr w:rsidR="007B0F6A" w:rsidRPr="007B0F6A" w14:paraId="183A95B2" w14:textId="77777777" w:rsidTr="007B0F6A">
        <w:trPr>
          <w:trHeight w:val="237"/>
        </w:trPr>
        <w:tc>
          <w:tcPr>
            <w:tcW w:w="15168" w:type="dxa"/>
            <w:gridSpan w:val="7"/>
            <w:tcBorders>
              <w:top w:val="single" w:sz="12" w:space="0" w:color="000000"/>
              <w:left w:val="single" w:sz="6" w:space="0" w:color="000000"/>
              <w:bottom w:val="single" w:sz="6" w:space="0" w:color="000000"/>
              <w:right w:val="single" w:sz="6" w:space="0" w:color="000000"/>
            </w:tcBorders>
            <w:shd w:val="clear" w:color="auto" w:fill="FFFFFF"/>
            <w:vAlign w:val="center"/>
            <w:hideMark/>
          </w:tcPr>
          <w:p w14:paraId="20FCAB0B"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i/>
                <w:iCs/>
                <w:color w:val="333333"/>
                <w:sz w:val="21"/>
                <w:szCs w:val="21"/>
              </w:rPr>
              <w:t>Example</w:t>
            </w:r>
            <w:r w:rsidRPr="007B0F6A">
              <w:rPr>
                <w:rFonts w:ascii="Calibri" w:hAnsi="Calibri" w:cs="Calibri"/>
                <w:color w:val="333333"/>
                <w:sz w:val="21"/>
                <w:szCs w:val="21"/>
              </w:rPr>
              <w:t>​</w:t>
            </w:r>
          </w:p>
        </w:tc>
      </w:tr>
      <w:tr w:rsidR="007B0F6A" w:rsidRPr="007B0F6A" w14:paraId="3B4CE28F" w14:textId="77777777" w:rsidTr="007B0F6A">
        <w:trPr>
          <w:trHeight w:val="2700"/>
        </w:trPr>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14:paraId="6CB56643" w14:textId="77777777" w:rsidR="007B0F6A" w:rsidRPr="007B0F6A" w:rsidRDefault="007B0F6A" w:rsidP="007B0F6A">
            <w:pPr>
              <w:rPr>
                <w:rFonts w:ascii="Calibri" w:hAnsi="Calibri" w:cs="Calibri"/>
                <w:sz w:val="21"/>
                <w:szCs w:val="21"/>
              </w:rPr>
            </w:pPr>
            <w:r w:rsidRPr="007B0F6A">
              <w:rPr>
                <w:rFonts w:ascii="Calibri" w:hAnsi="Calibri" w:cs="Calibri"/>
                <w:color w:val="222222"/>
                <w:sz w:val="21"/>
                <w:szCs w:val="21"/>
                <w:shd w:val="clear" w:color="auto" w:fill="FFFFFF"/>
              </w:rPr>
              <w:t>Robinson, L. E. (2011). The relationship between perceived physical competence and fundamental motor skills in preschool children. </w:t>
            </w:r>
            <w:r w:rsidRPr="007B0F6A">
              <w:rPr>
                <w:rFonts w:ascii="Calibri" w:hAnsi="Calibri" w:cs="Calibri"/>
                <w:i/>
                <w:iCs/>
                <w:color w:val="222222"/>
                <w:sz w:val="21"/>
                <w:szCs w:val="21"/>
                <w:shd w:val="clear" w:color="auto" w:fill="FFFFFF"/>
              </w:rPr>
              <w:t xml:space="preserve">Child: care, </w:t>
            </w:r>
            <w:proofErr w:type="gramStart"/>
            <w:r w:rsidRPr="007B0F6A">
              <w:rPr>
                <w:rFonts w:ascii="Calibri" w:hAnsi="Calibri" w:cs="Calibri"/>
                <w:i/>
                <w:iCs/>
                <w:color w:val="222222"/>
                <w:sz w:val="21"/>
                <w:szCs w:val="21"/>
                <w:shd w:val="clear" w:color="auto" w:fill="FFFFFF"/>
              </w:rPr>
              <w:t>health</w:t>
            </w:r>
            <w:proofErr w:type="gramEnd"/>
            <w:r w:rsidRPr="007B0F6A">
              <w:rPr>
                <w:rFonts w:ascii="Calibri" w:hAnsi="Calibri" w:cs="Calibri"/>
                <w:i/>
                <w:iCs/>
                <w:color w:val="222222"/>
                <w:sz w:val="21"/>
                <w:szCs w:val="21"/>
                <w:shd w:val="clear" w:color="auto" w:fill="FFFFFF"/>
              </w:rPr>
              <w:t xml:space="preserve"> and development</w:t>
            </w:r>
            <w:r w:rsidRPr="007B0F6A">
              <w:rPr>
                <w:rFonts w:ascii="Calibri" w:hAnsi="Calibri" w:cs="Calibri"/>
                <w:color w:val="222222"/>
                <w:sz w:val="21"/>
                <w:szCs w:val="21"/>
                <w:shd w:val="clear" w:color="auto" w:fill="FFFFFF"/>
              </w:rPr>
              <w:t>, </w:t>
            </w:r>
            <w:r w:rsidRPr="007B0F6A">
              <w:rPr>
                <w:rFonts w:ascii="Calibri" w:hAnsi="Calibri" w:cs="Calibri"/>
                <w:i/>
                <w:iCs/>
                <w:color w:val="222222"/>
                <w:sz w:val="21"/>
                <w:szCs w:val="21"/>
                <w:shd w:val="clear" w:color="auto" w:fill="FFFFFF"/>
              </w:rPr>
              <w:t>37</w:t>
            </w:r>
            <w:r w:rsidRPr="007B0F6A">
              <w:rPr>
                <w:rFonts w:ascii="Calibri" w:hAnsi="Calibri" w:cs="Calibri"/>
                <w:color w:val="222222"/>
                <w:sz w:val="21"/>
                <w:szCs w:val="21"/>
                <w:shd w:val="clear" w:color="auto" w:fill="FFFFFF"/>
              </w:rPr>
              <w:t>(4), 589-596.</w:t>
            </w:r>
          </w:p>
          <w:p w14:paraId="3B5BE4D6" w14:textId="77777777" w:rsidR="007B0F6A" w:rsidRPr="007B0F6A" w:rsidRDefault="007B0F6A" w:rsidP="007B0F6A">
            <w:pPr>
              <w:textAlignment w:val="baseline"/>
              <w:rPr>
                <w:rFonts w:ascii="Calibri" w:hAnsi="Calibri" w:cs="Calibri"/>
                <w:color w:val="000000"/>
                <w:sz w:val="21"/>
                <w:szCs w:val="21"/>
              </w:rPr>
            </w:pPr>
          </w:p>
          <w:p w14:paraId="1A8D9932" w14:textId="72C3BEE1" w:rsidR="007B0F6A" w:rsidRPr="007B0F6A" w:rsidRDefault="007B0F6A" w:rsidP="007B0F6A">
            <w:pPr>
              <w:textAlignment w:val="baseline"/>
              <w:rPr>
                <w:rFonts w:ascii="Calibri" w:hAnsi="Calibri" w:cs="Calibri"/>
                <w:color w:val="000000"/>
                <w:sz w:val="21"/>
                <w:szCs w:val="21"/>
              </w:rPr>
            </w:pPr>
          </w:p>
        </w:tc>
        <w:tc>
          <w:tcPr>
            <w:tcW w:w="3969" w:type="dxa"/>
            <w:tcBorders>
              <w:top w:val="single" w:sz="6" w:space="0" w:color="000000"/>
              <w:left w:val="single" w:sz="6" w:space="0" w:color="000000"/>
              <w:bottom w:val="single" w:sz="6" w:space="0" w:color="000000"/>
              <w:right w:val="single" w:sz="6" w:space="0" w:color="000000"/>
            </w:tcBorders>
            <w:shd w:val="clear" w:color="auto" w:fill="FFFFFF"/>
            <w:hideMark/>
          </w:tcPr>
          <w:p w14:paraId="07AB910E" w14:textId="5E5B7C81" w:rsidR="007B0F6A" w:rsidRPr="007B0F6A" w:rsidRDefault="007B0F6A" w:rsidP="007B0F6A">
            <w:pPr>
              <w:shd w:val="clear" w:color="auto" w:fill="FFFFFF"/>
              <w:rPr>
                <w:rFonts w:ascii="Calibri" w:hAnsi="Calibri" w:cs="Calibri"/>
                <w:color w:val="444444"/>
                <w:sz w:val="16"/>
                <w:szCs w:val="16"/>
              </w:rPr>
            </w:pPr>
            <w:r w:rsidRPr="007B0F6A">
              <w:rPr>
                <w:rFonts w:ascii="Calibri" w:hAnsi="Calibri" w:cs="Calibri"/>
                <w:color w:val="000000"/>
                <w:sz w:val="16"/>
                <w:szCs w:val="16"/>
              </w:rPr>
              <w:t>​</w:t>
            </w:r>
            <w:r w:rsidRPr="007B0F6A">
              <w:rPr>
                <w:rFonts w:ascii="Calibri" w:hAnsi="Calibri" w:cs="Calibri"/>
                <w:color w:val="444444"/>
                <w:sz w:val="16"/>
                <w:szCs w:val="16"/>
              </w:rPr>
              <w:t>Background</w:t>
            </w:r>
            <w:r w:rsidRPr="007B0F6A">
              <w:rPr>
                <w:rFonts w:ascii="Calibri" w:hAnsi="Calibri" w:cs="Calibri"/>
                <w:color w:val="444444"/>
                <w:sz w:val="16"/>
                <w:szCs w:val="16"/>
              </w:rPr>
              <w:t>: T</w:t>
            </w:r>
            <w:r w:rsidRPr="007B0F6A">
              <w:rPr>
                <w:rFonts w:ascii="Calibri" w:hAnsi="Calibri" w:cs="Calibri"/>
                <w:color w:val="222222"/>
                <w:sz w:val="16"/>
                <w:szCs w:val="16"/>
              </w:rPr>
              <w:t xml:space="preserve">he purpose of this investigation had two folds. First, it aimed to discover the relationship between perceived physical competence and fundamental motor skills in </w:t>
            </w:r>
            <w:proofErr w:type="spellStart"/>
            <w:r w:rsidRPr="007B0F6A">
              <w:rPr>
                <w:rFonts w:ascii="Calibri" w:hAnsi="Calibri" w:cs="Calibri"/>
                <w:color w:val="222222"/>
                <w:sz w:val="16"/>
                <w:szCs w:val="16"/>
              </w:rPr>
              <w:t>preschoolers</w:t>
            </w:r>
            <w:proofErr w:type="spellEnd"/>
            <w:r w:rsidRPr="007B0F6A">
              <w:rPr>
                <w:rFonts w:ascii="Calibri" w:hAnsi="Calibri" w:cs="Calibri"/>
                <w:color w:val="222222"/>
                <w:sz w:val="16"/>
                <w:szCs w:val="16"/>
              </w:rPr>
              <w:t>. Secondly, it examined the effect of sex on perceived physical competence and fundamental motor skills within the sample.</w:t>
            </w:r>
          </w:p>
          <w:p w14:paraId="5BE8688D" w14:textId="5E85C1F6" w:rsidR="007B0F6A" w:rsidRPr="007B0F6A" w:rsidRDefault="007B0F6A" w:rsidP="007B0F6A">
            <w:pPr>
              <w:shd w:val="clear" w:color="auto" w:fill="FFFFFF"/>
              <w:rPr>
                <w:rFonts w:ascii="Calibri" w:hAnsi="Calibri" w:cs="Calibri"/>
                <w:color w:val="222222"/>
                <w:sz w:val="16"/>
                <w:szCs w:val="16"/>
              </w:rPr>
            </w:pPr>
            <w:r w:rsidRPr="007B0F6A">
              <w:rPr>
                <w:rFonts w:ascii="Calibri" w:hAnsi="Calibri" w:cs="Calibri"/>
                <w:color w:val="444444"/>
                <w:sz w:val="16"/>
                <w:szCs w:val="16"/>
              </w:rPr>
              <w:t>Method</w:t>
            </w:r>
            <w:r w:rsidRPr="007B0F6A">
              <w:rPr>
                <w:rFonts w:ascii="Calibri" w:hAnsi="Calibri" w:cs="Calibri"/>
                <w:color w:val="444444"/>
                <w:sz w:val="16"/>
                <w:szCs w:val="16"/>
              </w:rPr>
              <w:t>s:</w:t>
            </w:r>
            <w:r w:rsidRPr="007B0F6A">
              <w:rPr>
                <w:rFonts w:ascii="Calibri" w:hAnsi="Calibri" w:cs="Calibri"/>
                <w:color w:val="222222"/>
                <w:sz w:val="16"/>
                <w:szCs w:val="16"/>
              </w:rPr>
              <w:t> A total of 119 children (mean age 4.00, SD 0.55 years) participated in this study. The Test of Gross Motor Development – 2nd Edition was used to assess fundamental motor skills and the Pictorial Scale of Perceived Competence and Social Acceptance was used to assess perceived physical competence.</w:t>
            </w:r>
          </w:p>
          <w:p w14:paraId="7DFFD856" w14:textId="009D4396" w:rsidR="007B0F6A" w:rsidRPr="007B0F6A" w:rsidRDefault="007B0F6A" w:rsidP="007B0F6A">
            <w:pPr>
              <w:shd w:val="clear" w:color="auto" w:fill="FFFFFF"/>
              <w:rPr>
                <w:rFonts w:ascii="Calibri" w:hAnsi="Calibri" w:cs="Calibri"/>
                <w:color w:val="222222"/>
                <w:sz w:val="16"/>
                <w:szCs w:val="16"/>
              </w:rPr>
            </w:pPr>
            <w:r w:rsidRPr="007B0F6A">
              <w:rPr>
                <w:rFonts w:ascii="Calibri" w:hAnsi="Calibri" w:cs="Calibri"/>
                <w:color w:val="444444"/>
                <w:sz w:val="16"/>
                <w:szCs w:val="16"/>
              </w:rPr>
              <w:t>Result</w:t>
            </w:r>
            <w:r w:rsidRPr="007B0F6A">
              <w:rPr>
                <w:rFonts w:ascii="Calibri" w:hAnsi="Calibri" w:cs="Calibri"/>
                <w:color w:val="444444"/>
                <w:sz w:val="16"/>
                <w:szCs w:val="16"/>
              </w:rPr>
              <w:t xml:space="preserve">s: </w:t>
            </w:r>
            <w:r w:rsidRPr="007B0F6A">
              <w:rPr>
                <w:rFonts w:ascii="Calibri" w:hAnsi="Calibri" w:cs="Calibri"/>
                <w:color w:val="222222"/>
                <w:sz w:val="16"/>
                <w:szCs w:val="16"/>
              </w:rPr>
              <w:t>The results show a moderate and significant correlation between perceived physical competence and fundamental motor skills. Sex differences were also found with boys demonstrating more proficient motor skills and reporting higher perceived physical competence compared with girls.</w:t>
            </w:r>
          </w:p>
          <w:p w14:paraId="5B1B69C1" w14:textId="23722A20" w:rsidR="007B0F6A" w:rsidRPr="007B0F6A" w:rsidRDefault="007B0F6A" w:rsidP="007B0F6A">
            <w:pPr>
              <w:shd w:val="clear" w:color="auto" w:fill="FFFFFF"/>
              <w:rPr>
                <w:rFonts w:ascii="Calibri" w:hAnsi="Calibri" w:cs="Calibri"/>
                <w:color w:val="222222"/>
                <w:sz w:val="16"/>
                <w:szCs w:val="16"/>
              </w:rPr>
            </w:pPr>
            <w:r w:rsidRPr="007B0F6A">
              <w:rPr>
                <w:rFonts w:ascii="Calibri" w:hAnsi="Calibri" w:cs="Calibri"/>
                <w:color w:val="444444"/>
                <w:sz w:val="16"/>
                <w:szCs w:val="16"/>
              </w:rPr>
              <w:t>Conclusion</w:t>
            </w:r>
            <w:r w:rsidRPr="007B0F6A">
              <w:rPr>
                <w:rFonts w:ascii="Calibri" w:hAnsi="Calibri" w:cs="Calibri"/>
                <w:color w:val="444444"/>
                <w:sz w:val="16"/>
                <w:szCs w:val="16"/>
              </w:rPr>
              <w:t>s:</w:t>
            </w:r>
            <w:r w:rsidRPr="007B0F6A">
              <w:rPr>
                <w:rFonts w:ascii="Calibri" w:hAnsi="Calibri" w:cs="Calibri"/>
                <w:color w:val="222222"/>
                <w:sz w:val="16"/>
                <w:szCs w:val="16"/>
              </w:rPr>
              <w:t xml:space="preserve"> </w:t>
            </w:r>
            <w:r w:rsidRPr="007B0F6A">
              <w:rPr>
                <w:rFonts w:ascii="Calibri" w:hAnsi="Calibri" w:cs="Calibri"/>
                <w:color w:val="222222"/>
                <w:sz w:val="16"/>
                <w:szCs w:val="16"/>
              </w:rPr>
              <w:t xml:space="preserve">The findings provide relevant information to the child development literature and suggest that a positive relationship exist between </w:t>
            </w:r>
            <w:proofErr w:type="spellStart"/>
            <w:r w:rsidRPr="007B0F6A">
              <w:rPr>
                <w:rFonts w:ascii="Calibri" w:hAnsi="Calibri" w:cs="Calibri"/>
                <w:color w:val="222222"/>
                <w:sz w:val="16"/>
                <w:szCs w:val="16"/>
              </w:rPr>
              <w:t>preschoolers'</w:t>
            </w:r>
            <w:proofErr w:type="spellEnd"/>
            <w:r w:rsidRPr="007B0F6A">
              <w:rPr>
                <w:rFonts w:ascii="Calibri" w:hAnsi="Calibri" w:cs="Calibri"/>
                <w:color w:val="222222"/>
                <w:sz w:val="16"/>
                <w:szCs w:val="16"/>
              </w:rPr>
              <w:t xml:space="preserve"> self‐perceptions of the physical ability and fundamental motor skills.</w:t>
            </w:r>
          </w:p>
          <w:p w14:paraId="453ACA3D" w14:textId="45B4FD89" w:rsidR="007B0F6A" w:rsidRPr="007B0F6A" w:rsidRDefault="007B0F6A" w:rsidP="007B0F6A">
            <w:pPr>
              <w:textAlignment w:val="baseline"/>
              <w:rPr>
                <w:rFonts w:ascii="Calibri" w:hAnsi="Calibri" w:cs="Calibri"/>
                <w:color w:val="000000"/>
                <w:sz w:val="16"/>
                <w:szCs w:val="16"/>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14:paraId="7B6D4D0A" w14:textId="70318A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Perceived competence - linked with </w:t>
            </w:r>
            <w:r w:rsidRPr="007B0F6A">
              <w:rPr>
                <w:rFonts w:ascii="Calibri" w:hAnsi="Calibri" w:cs="Calibri"/>
                <w:color w:val="000000"/>
                <w:sz w:val="21"/>
                <w:szCs w:val="21"/>
              </w:rPr>
              <w:t>Fundamental Movement Skills (</w:t>
            </w:r>
            <w:r w:rsidRPr="007B0F6A">
              <w:rPr>
                <w:rFonts w:ascii="Calibri" w:hAnsi="Calibri" w:cs="Calibri"/>
                <w:color w:val="000000"/>
                <w:sz w:val="21"/>
                <w:szCs w:val="21"/>
              </w:rPr>
              <w:t>FMS</w:t>
            </w:r>
            <w:r w:rsidRPr="007B0F6A">
              <w:rPr>
                <w:rFonts w:ascii="Calibri" w:hAnsi="Calibri" w:cs="Calibri"/>
                <w:color w:val="000000"/>
                <w:sz w:val="21"/>
                <w:szCs w:val="21"/>
              </w:rPr>
              <w:t>)</w:t>
            </w:r>
          </w:p>
        </w:tc>
        <w:tc>
          <w:tcPr>
            <w:tcW w:w="2835" w:type="dxa"/>
            <w:tcBorders>
              <w:top w:val="single" w:sz="6" w:space="0" w:color="000000"/>
              <w:left w:val="single" w:sz="6" w:space="0" w:color="000000"/>
              <w:bottom w:val="single" w:sz="6" w:space="0" w:color="000000"/>
              <w:right w:val="single" w:sz="6" w:space="0" w:color="000000"/>
            </w:tcBorders>
            <w:shd w:val="clear" w:color="auto" w:fill="FFFFFF"/>
            <w:hideMark/>
          </w:tcPr>
          <w:p w14:paraId="2B317265" w14:textId="77777777" w:rsidR="007B0F6A" w:rsidRPr="007B0F6A" w:rsidRDefault="007B0F6A" w:rsidP="007B0F6A">
            <w:pPr>
              <w:textAlignment w:val="baseline"/>
              <w:rPr>
                <w:rFonts w:ascii="Calibri" w:hAnsi="Calibri" w:cs="Calibri"/>
                <w:color w:val="000000"/>
                <w:sz w:val="21"/>
                <w:szCs w:val="21"/>
                <w:lang w:val="en-US"/>
              </w:rPr>
            </w:pPr>
            <w:r w:rsidRPr="007B0F6A">
              <w:rPr>
                <w:rFonts w:ascii="Calibri" w:hAnsi="Calibri" w:cs="Calibri"/>
                <w:color w:val="000000"/>
                <w:sz w:val="21"/>
                <w:szCs w:val="21"/>
              </w:rPr>
              <w:t>Significant moderate correlation between perceived physical competence and fundamental motor skills. </w:t>
            </w:r>
            <w:r w:rsidRPr="007B0F6A">
              <w:rPr>
                <w:rFonts w:ascii="Calibri" w:hAnsi="Calibri" w:cs="Calibri"/>
                <w:color w:val="000000"/>
                <w:sz w:val="21"/>
                <w:szCs w:val="21"/>
                <w:lang w:val="en-US"/>
              </w:rPr>
              <w:t>​</w:t>
            </w:r>
          </w:p>
          <w:p w14:paraId="22FE469D"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w:t>
            </w:r>
          </w:p>
          <w:p w14:paraId="0FE7B82D" w14:textId="60F2F155"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Gender</w:t>
            </w:r>
            <w:r w:rsidRPr="007B0F6A">
              <w:rPr>
                <w:rFonts w:ascii="Calibri" w:hAnsi="Calibri" w:cs="Calibri"/>
                <w:color w:val="000000"/>
                <w:sz w:val="21"/>
                <w:szCs w:val="21"/>
              </w:rPr>
              <w:t xml:space="preserve"> </w:t>
            </w:r>
            <w:r w:rsidRPr="007B0F6A">
              <w:rPr>
                <w:rFonts w:ascii="Calibri" w:hAnsi="Calibri" w:cs="Calibri"/>
                <w:color w:val="000000"/>
                <w:sz w:val="21"/>
                <w:szCs w:val="21"/>
              </w:rPr>
              <w:t>differences</w:t>
            </w:r>
            <w:r w:rsidRPr="007B0F6A">
              <w:rPr>
                <w:rFonts w:ascii="Calibri" w:hAnsi="Calibri" w:cs="Calibri"/>
                <w:color w:val="000000"/>
                <w:sz w:val="21"/>
                <w:szCs w:val="21"/>
              </w:rPr>
              <w:t xml:space="preserve"> were found with </w:t>
            </w:r>
            <w:r w:rsidRPr="007B0F6A">
              <w:rPr>
                <w:rFonts w:ascii="Calibri" w:hAnsi="Calibri" w:cs="Calibri"/>
                <w:color w:val="000000"/>
                <w:sz w:val="21"/>
                <w:szCs w:val="21"/>
              </w:rPr>
              <w:t>boys demonstrating more proficient motor skills and reporting higher</w:t>
            </w:r>
            <w:r w:rsidRPr="007B0F6A">
              <w:rPr>
                <w:rFonts w:ascii="Calibri" w:hAnsi="Calibri" w:cs="Calibri"/>
                <w:color w:val="000000"/>
                <w:sz w:val="21"/>
                <w:szCs w:val="21"/>
              </w:rPr>
              <w:t xml:space="preserve"> perceived </w:t>
            </w:r>
            <w:r w:rsidRPr="007B0F6A">
              <w:rPr>
                <w:rFonts w:ascii="Calibri" w:hAnsi="Calibri" w:cs="Calibri"/>
                <w:color w:val="000000"/>
                <w:sz w:val="21"/>
                <w:szCs w:val="21"/>
              </w:rPr>
              <w:t>physical competence compared with girls.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14:paraId="4791403C" w14:textId="566E9353"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w:t>
            </w:r>
            <w:r w:rsidRPr="007B0F6A">
              <w:rPr>
                <w:rFonts w:ascii="Calibri" w:hAnsi="Calibri" w:cs="Calibri"/>
                <w:color w:val="000000"/>
                <w:sz w:val="21"/>
                <w:szCs w:val="21"/>
              </w:rPr>
              <w:t>Girls appeared to be</w:t>
            </w:r>
            <w:r w:rsidRPr="007B0F6A">
              <w:rPr>
                <w:rFonts w:ascii="Calibri" w:hAnsi="Calibri" w:cs="Calibri"/>
                <w:color w:val="000000"/>
                <w:sz w:val="21"/>
                <w:szCs w:val="21"/>
              </w:rPr>
              <w:t xml:space="preserve"> unfamiliar with equipment in object control skills” </w:t>
            </w:r>
            <w:r w:rsidRPr="007B0F6A">
              <w:rPr>
                <w:rFonts w:ascii="Calibri" w:hAnsi="Calibri" w:cs="Calibri"/>
                <w:color w:val="000000"/>
                <w:sz w:val="21"/>
                <w:szCs w:val="21"/>
              </w:rPr>
              <w:t>(</w:t>
            </w:r>
            <w:r w:rsidRPr="007B0F6A">
              <w:rPr>
                <w:rFonts w:ascii="Calibri" w:hAnsi="Calibri" w:cs="Calibri"/>
                <w:color w:val="000000"/>
                <w:sz w:val="21"/>
                <w:szCs w:val="21"/>
              </w:rPr>
              <w:t xml:space="preserve">Robinson, 2011, </w:t>
            </w:r>
            <w:r w:rsidRPr="007B0F6A">
              <w:rPr>
                <w:rFonts w:ascii="Calibri" w:hAnsi="Calibri" w:cs="Calibri"/>
                <w:color w:val="000000"/>
                <w:sz w:val="21"/>
                <w:szCs w:val="21"/>
              </w:rPr>
              <w:t>p. 593)​</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2A5A05E1"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w:t>
            </w:r>
          </w:p>
        </w:tc>
        <w:tc>
          <w:tcPr>
            <w:tcW w:w="2410" w:type="dxa"/>
            <w:tcBorders>
              <w:top w:val="single" w:sz="6" w:space="0" w:color="000000"/>
              <w:left w:val="single" w:sz="6" w:space="0" w:color="000000"/>
              <w:bottom w:val="single" w:sz="6" w:space="0" w:color="000000"/>
              <w:right w:val="single" w:sz="6" w:space="0" w:color="000000"/>
            </w:tcBorders>
            <w:shd w:val="clear" w:color="auto" w:fill="FFFFFF"/>
            <w:hideMark/>
          </w:tcPr>
          <w:p w14:paraId="5AA05889"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Different to previous findings ​</w:t>
            </w:r>
          </w:p>
          <w:p w14:paraId="54716AC4"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w:t>
            </w:r>
            <w:proofErr w:type="gramStart"/>
            <w:r w:rsidRPr="007B0F6A">
              <w:rPr>
                <w:rFonts w:ascii="Calibri" w:hAnsi="Calibri" w:cs="Calibri"/>
                <w:color w:val="000000"/>
                <w:sz w:val="21"/>
                <w:szCs w:val="21"/>
              </w:rPr>
              <w:t>low</w:t>
            </w:r>
            <w:proofErr w:type="gramEnd"/>
            <w:r w:rsidRPr="007B0F6A">
              <w:rPr>
                <w:rFonts w:ascii="Calibri" w:hAnsi="Calibri" w:cs="Calibri"/>
                <w:color w:val="000000"/>
                <w:sz w:val="21"/>
                <w:szCs w:val="21"/>
              </w:rPr>
              <w:t xml:space="preserve"> correlation between variables discovered by Goodway &amp; </w:t>
            </w:r>
            <w:proofErr w:type="spellStart"/>
            <w:r w:rsidRPr="007B0F6A">
              <w:rPr>
                <w:rFonts w:ascii="Calibri" w:hAnsi="Calibri" w:cs="Calibri"/>
                <w:color w:val="000000"/>
                <w:sz w:val="21"/>
                <w:szCs w:val="21"/>
              </w:rPr>
              <w:t>Rudisill</w:t>
            </w:r>
            <w:proofErr w:type="spellEnd"/>
            <w:r w:rsidRPr="007B0F6A">
              <w:rPr>
                <w:rFonts w:ascii="Calibri" w:hAnsi="Calibri" w:cs="Calibri"/>
                <w:color w:val="000000"/>
                <w:sz w:val="21"/>
                <w:szCs w:val="21"/>
              </w:rPr>
              <w:t>, 1997) ​</w:t>
            </w:r>
          </w:p>
          <w:p w14:paraId="1E19C9BB"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w:t>
            </w:r>
          </w:p>
          <w:p w14:paraId="5E5CCD52"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Explores Stodden et al., (2008) hypothetical link​</w:t>
            </w:r>
          </w:p>
          <w:p w14:paraId="293D9A15" w14:textId="77777777" w:rsidR="007B0F6A" w:rsidRPr="007B0F6A" w:rsidRDefault="007B0F6A" w:rsidP="007B0F6A">
            <w:pPr>
              <w:textAlignment w:val="baseline"/>
              <w:rPr>
                <w:rFonts w:ascii="Calibri" w:hAnsi="Calibri" w:cs="Calibri"/>
                <w:color w:val="000000"/>
                <w:sz w:val="21"/>
                <w:szCs w:val="21"/>
              </w:rPr>
            </w:pPr>
            <w:r w:rsidRPr="007B0F6A">
              <w:rPr>
                <w:rFonts w:ascii="Calibri" w:hAnsi="Calibri" w:cs="Calibri"/>
                <w:color w:val="000000"/>
                <w:sz w:val="21"/>
                <w:szCs w:val="21"/>
              </w:rPr>
              <w:t>Reference: ​</w:t>
            </w:r>
          </w:p>
        </w:tc>
      </w:tr>
      <w:tr w:rsidR="007B0F6A" w:rsidRPr="007B0F6A" w14:paraId="39C08ECB" w14:textId="77777777" w:rsidTr="007B0F6A">
        <w:trPr>
          <w:trHeight w:val="332"/>
        </w:trPr>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14:paraId="0F9C5401"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3969" w:type="dxa"/>
            <w:tcBorders>
              <w:top w:val="single" w:sz="6" w:space="0" w:color="000000"/>
              <w:left w:val="single" w:sz="6" w:space="0" w:color="000000"/>
              <w:bottom w:val="single" w:sz="6" w:space="0" w:color="000000"/>
              <w:right w:val="single" w:sz="6" w:space="0" w:color="000000"/>
            </w:tcBorders>
            <w:shd w:val="clear" w:color="auto" w:fill="FFFFFF"/>
            <w:hideMark/>
          </w:tcPr>
          <w:p w14:paraId="7B4F6BD9"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14:paraId="30E95A98"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2835" w:type="dxa"/>
            <w:tcBorders>
              <w:top w:val="single" w:sz="6" w:space="0" w:color="000000"/>
              <w:left w:val="single" w:sz="6" w:space="0" w:color="000000"/>
              <w:bottom w:val="single" w:sz="6" w:space="0" w:color="000000"/>
              <w:right w:val="single" w:sz="6" w:space="0" w:color="000000"/>
            </w:tcBorders>
            <w:shd w:val="clear" w:color="auto" w:fill="FFFFFF"/>
            <w:hideMark/>
          </w:tcPr>
          <w:p w14:paraId="03454F51"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14:paraId="15007E97"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14:paraId="4F05281F"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c>
          <w:tcPr>
            <w:tcW w:w="2410" w:type="dxa"/>
            <w:tcBorders>
              <w:top w:val="single" w:sz="6" w:space="0" w:color="000000"/>
              <w:left w:val="single" w:sz="6" w:space="0" w:color="000000"/>
              <w:bottom w:val="single" w:sz="6" w:space="0" w:color="000000"/>
              <w:right w:val="single" w:sz="6" w:space="0" w:color="000000"/>
            </w:tcBorders>
            <w:shd w:val="clear" w:color="auto" w:fill="FFFFFF"/>
            <w:hideMark/>
          </w:tcPr>
          <w:p w14:paraId="13E0FFC3" w14:textId="77777777" w:rsidR="007B0F6A" w:rsidRPr="007B0F6A" w:rsidRDefault="007B0F6A" w:rsidP="007B0F6A">
            <w:pPr>
              <w:textAlignment w:val="baseline"/>
              <w:rPr>
                <w:rFonts w:ascii="Calibri" w:hAnsi="Calibri" w:cs="Calibri"/>
                <w:color w:val="000000"/>
                <w:sz w:val="16"/>
                <w:szCs w:val="16"/>
              </w:rPr>
            </w:pPr>
            <w:r w:rsidRPr="007B0F6A">
              <w:rPr>
                <w:rFonts w:ascii="Calibri" w:hAnsi="Calibri" w:cs="Calibri"/>
                <w:color w:val="000000"/>
                <w:sz w:val="28"/>
                <w:szCs w:val="28"/>
              </w:rPr>
              <w:t>​</w:t>
            </w:r>
          </w:p>
        </w:tc>
      </w:tr>
      <w:tr w:rsidR="007B0F6A" w:rsidRPr="007B0F6A" w14:paraId="133BC2BB" w14:textId="77777777" w:rsidTr="007B0F6A">
        <w:trPr>
          <w:trHeight w:val="332"/>
        </w:trPr>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163356C9" w14:textId="77777777" w:rsidR="007B0F6A" w:rsidRPr="007B0F6A" w:rsidRDefault="007B0F6A" w:rsidP="007B0F6A">
            <w:pPr>
              <w:textAlignment w:val="baseline"/>
              <w:rPr>
                <w:rFonts w:ascii="Calibri" w:hAnsi="Calibri" w:cs="Calibri"/>
                <w:color w:val="000000"/>
                <w:sz w:val="28"/>
                <w:szCs w:val="28"/>
              </w:rPr>
            </w:pPr>
          </w:p>
        </w:tc>
        <w:tc>
          <w:tcPr>
            <w:tcW w:w="3969" w:type="dxa"/>
            <w:tcBorders>
              <w:top w:val="single" w:sz="6" w:space="0" w:color="000000"/>
              <w:left w:val="single" w:sz="6" w:space="0" w:color="000000"/>
              <w:bottom w:val="single" w:sz="6" w:space="0" w:color="000000"/>
              <w:right w:val="single" w:sz="6" w:space="0" w:color="000000"/>
            </w:tcBorders>
            <w:shd w:val="clear" w:color="auto" w:fill="FFFFFF"/>
          </w:tcPr>
          <w:p w14:paraId="4A951763" w14:textId="77777777" w:rsidR="007B0F6A" w:rsidRPr="007B0F6A" w:rsidRDefault="007B0F6A" w:rsidP="007B0F6A">
            <w:pPr>
              <w:textAlignment w:val="baseline"/>
              <w:rPr>
                <w:rFonts w:ascii="Calibri" w:hAnsi="Calibri" w:cs="Calibri"/>
                <w:color w:val="000000"/>
                <w:sz w:val="28"/>
                <w:szCs w:val="2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54AF1DE9" w14:textId="77777777" w:rsidR="007B0F6A" w:rsidRPr="007B0F6A" w:rsidRDefault="007B0F6A" w:rsidP="007B0F6A">
            <w:pPr>
              <w:textAlignment w:val="baseline"/>
              <w:rPr>
                <w:rFonts w:ascii="Calibri" w:hAnsi="Calibri" w:cs="Calibri"/>
                <w:color w:val="000000"/>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5D1B5187" w14:textId="77777777" w:rsidR="007B0F6A" w:rsidRPr="007B0F6A" w:rsidRDefault="007B0F6A" w:rsidP="007B0F6A">
            <w:pPr>
              <w:textAlignment w:val="baseline"/>
              <w:rPr>
                <w:rFonts w:ascii="Calibri" w:hAnsi="Calibri" w:cs="Calibri"/>
                <w:color w:val="000000"/>
                <w:sz w:val="28"/>
                <w:szCs w:val="2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C1398BB" w14:textId="77777777" w:rsidR="007B0F6A" w:rsidRPr="007B0F6A" w:rsidRDefault="007B0F6A" w:rsidP="007B0F6A">
            <w:pPr>
              <w:textAlignment w:val="baseline"/>
              <w:rPr>
                <w:rFonts w:ascii="Calibri" w:hAnsi="Calibri" w:cs="Calibri"/>
                <w:color w:val="000000"/>
                <w:sz w:val="28"/>
                <w:szCs w:val="2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14:paraId="16D74555" w14:textId="77777777" w:rsidR="007B0F6A" w:rsidRPr="007B0F6A" w:rsidRDefault="007B0F6A" w:rsidP="007B0F6A">
            <w:pPr>
              <w:textAlignment w:val="baseline"/>
              <w:rPr>
                <w:rFonts w:ascii="Calibri" w:hAnsi="Calibri" w:cs="Calibri"/>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5B8B8A0C" w14:textId="77777777" w:rsidR="007B0F6A" w:rsidRPr="007B0F6A" w:rsidRDefault="007B0F6A" w:rsidP="007B0F6A">
            <w:pPr>
              <w:textAlignment w:val="baseline"/>
              <w:rPr>
                <w:rFonts w:ascii="Calibri" w:hAnsi="Calibri" w:cs="Calibri"/>
                <w:color w:val="000000"/>
                <w:sz w:val="28"/>
                <w:szCs w:val="28"/>
              </w:rPr>
            </w:pPr>
          </w:p>
        </w:tc>
      </w:tr>
      <w:tr w:rsidR="007B0F6A" w:rsidRPr="007B0F6A" w14:paraId="4A1F320E" w14:textId="77777777" w:rsidTr="007B0F6A">
        <w:trPr>
          <w:trHeight w:val="332"/>
        </w:trPr>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7C45B3D1"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3969" w:type="dxa"/>
            <w:tcBorders>
              <w:top w:val="single" w:sz="6" w:space="0" w:color="000000"/>
              <w:left w:val="single" w:sz="6" w:space="0" w:color="000000"/>
              <w:bottom w:val="single" w:sz="6" w:space="0" w:color="000000"/>
              <w:right w:val="single" w:sz="6" w:space="0" w:color="000000"/>
            </w:tcBorders>
            <w:shd w:val="clear" w:color="auto" w:fill="FFFFFF"/>
          </w:tcPr>
          <w:p w14:paraId="19104C51"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214C8EC7"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110E297C"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75A2E92"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14:paraId="09B97D8B"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2C12038E" w14:textId="77777777" w:rsidR="007B0F6A" w:rsidRPr="007B0F6A" w:rsidRDefault="007B0F6A" w:rsidP="006A329F">
            <w:pPr>
              <w:textAlignment w:val="baseline"/>
              <w:rPr>
                <w:rFonts w:ascii="Calibri" w:hAnsi="Calibri" w:cs="Calibri"/>
                <w:color w:val="000000"/>
                <w:sz w:val="28"/>
                <w:szCs w:val="28"/>
              </w:rPr>
            </w:pPr>
            <w:r w:rsidRPr="007B0F6A">
              <w:rPr>
                <w:rFonts w:ascii="Calibri" w:hAnsi="Calibri" w:cs="Calibri"/>
                <w:color w:val="000000"/>
                <w:sz w:val="28"/>
                <w:szCs w:val="28"/>
              </w:rPr>
              <w:t>​</w:t>
            </w:r>
          </w:p>
        </w:tc>
      </w:tr>
    </w:tbl>
    <w:p w14:paraId="0F8B02AF" w14:textId="1208F257" w:rsidR="004D756B" w:rsidRPr="007B0F6A" w:rsidRDefault="004D756B" w:rsidP="007B0F6A">
      <w:pPr>
        <w:rPr>
          <w:rFonts w:ascii="Calibri" w:hAnsi="Calibri" w:cs="Calibri"/>
          <w:sz w:val="22"/>
          <w:szCs w:val="22"/>
        </w:rPr>
      </w:pPr>
    </w:p>
    <w:sectPr w:rsidR="004D756B" w:rsidRPr="007B0F6A" w:rsidSect="007B0F6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F6A"/>
    <w:rsid w:val="002B644B"/>
    <w:rsid w:val="004141F8"/>
    <w:rsid w:val="004D756B"/>
    <w:rsid w:val="007B0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F13B8E"/>
  <w15:chartTrackingRefBased/>
  <w15:docId w15:val="{F7532EB0-CCAF-C942-BC55-6BD96C0C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F6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B0F6A"/>
    <w:pPr>
      <w:spacing w:before="100" w:beforeAutospacing="1" w:after="100" w:afterAutospacing="1"/>
    </w:pPr>
  </w:style>
  <w:style w:type="character" w:customStyle="1" w:styleId="normaltextrun">
    <w:name w:val="normaltextrun"/>
    <w:basedOn w:val="DefaultParagraphFont"/>
    <w:rsid w:val="007B0F6A"/>
  </w:style>
  <w:style w:type="character" w:customStyle="1" w:styleId="eop">
    <w:name w:val="eop"/>
    <w:basedOn w:val="DefaultParagraphFont"/>
    <w:rsid w:val="007B0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347">
      <w:bodyDiv w:val="1"/>
      <w:marLeft w:val="0"/>
      <w:marRight w:val="0"/>
      <w:marTop w:val="0"/>
      <w:marBottom w:val="0"/>
      <w:divBdr>
        <w:top w:val="none" w:sz="0" w:space="0" w:color="auto"/>
        <w:left w:val="none" w:sz="0" w:space="0" w:color="auto"/>
        <w:bottom w:val="none" w:sz="0" w:space="0" w:color="auto"/>
        <w:right w:val="none" w:sz="0" w:space="0" w:color="auto"/>
      </w:divBdr>
    </w:div>
    <w:div w:id="260144260">
      <w:bodyDiv w:val="1"/>
      <w:marLeft w:val="0"/>
      <w:marRight w:val="0"/>
      <w:marTop w:val="0"/>
      <w:marBottom w:val="0"/>
      <w:divBdr>
        <w:top w:val="none" w:sz="0" w:space="0" w:color="auto"/>
        <w:left w:val="none" w:sz="0" w:space="0" w:color="auto"/>
        <w:bottom w:val="none" w:sz="0" w:space="0" w:color="auto"/>
        <w:right w:val="none" w:sz="0" w:space="0" w:color="auto"/>
      </w:divBdr>
      <w:divsChild>
        <w:div w:id="491604487">
          <w:marLeft w:val="0"/>
          <w:marRight w:val="0"/>
          <w:marTop w:val="0"/>
          <w:marBottom w:val="0"/>
          <w:divBdr>
            <w:top w:val="none" w:sz="0" w:space="0" w:color="auto"/>
            <w:left w:val="none" w:sz="0" w:space="0" w:color="auto"/>
            <w:bottom w:val="none" w:sz="0" w:space="0" w:color="auto"/>
            <w:right w:val="none" w:sz="0" w:space="0" w:color="auto"/>
          </w:divBdr>
          <w:divsChild>
            <w:div w:id="1902400362">
              <w:marLeft w:val="0"/>
              <w:marRight w:val="0"/>
              <w:marTop w:val="0"/>
              <w:marBottom w:val="0"/>
              <w:divBdr>
                <w:top w:val="none" w:sz="0" w:space="0" w:color="auto"/>
                <w:left w:val="none" w:sz="0" w:space="0" w:color="auto"/>
                <w:bottom w:val="none" w:sz="0" w:space="0" w:color="auto"/>
                <w:right w:val="none" w:sz="0" w:space="0" w:color="auto"/>
              </w:divBdr>
            </w:div>
          </w:divsChild>
        </w:div>
        <w:div w:id="389161329">
          <w:marLeft w:val="0"/>
          <w:marRight w:val="0"/>
          <w:marTop w:val="0"/>
          <w:marBottom w:val="0"/>
          <w:divBdr>
            <w:top w:val="none" w:sz="0" w:space="0" w:color="auto"/>
            <w:left w:val="none" w:sz="0" w:space="0" w:color="auto"/>
            <w:bottom w:val="none" w:sz="0" w:space="0" w:color="auto"/>
            <w:right w:val="none" w:sz="0" w:space="0" w:color="auto"/>
          </w:divBdr>
          <w:divsChild>
            <w:div w:id="323247762">
              <w:marLeft w:val="0"/>
              <w:marRight w:val="0"/>
              <w:marTop w:val="0"/>
              <w:marBottom w:val="0"/>
              <w:divBdr>
                <w:top w:val="none" w:sz="0" w:space="0" w:color="auto"/>
                <w:left w:val="none" w:sz="0" w:space="0" w:color="auto"/>
                <w:bottom w:val="none" w:sz="0" w:space="0" w:color="auto"/>
                <w:right w:val="none" w:sz="0" w:space="0" w:color="auto"/>
              </w:divBdr>
            </w:div>
            <w:div w:id="460656927">
              <w:marLeft w:val="0"/>
              <w:marRight w:val="0"/>
              <w:marTop w:val="0"/>
              <w:marBottom w:val="0"/>
              <w:divBdr>
                <w:top w:val="none" w:sz="0" w:space="0" w:color="auto"/>
                <w:left w:val="none" w:sz="0" w:space="0" w:color="auto"/>
                <w:bottom w:val="none" w:sz="0" w:space="0" w:color="auto"/>
                <w:right w:val="none" w:sz="0" w:space="0" w:color="auto"/>
              </w:divBdr>
            </w:div>
            <w:div w:id="1497837488">
              <w:marLeft w:val="0"/>
              <w:marRight w:val="0"/>
              <w:marTop w:val="0"/>
              <w:marBottom w:val="0"/>
              <w:divBdr>
                <w:top w:val="none" w:sz="0" w:space="0" w:color="auto"/>
                <w:left w:val="none" w:sz="0" w:space="0" w:color="auto"/>
                <w:bottom w:val="none" w:sz="0" w:space="0" w:color="auto"/>
                <w:right w:val="none" w:sz="0" w:space="0" w:color="auto"/>
              </w:divBdr>
            </w:div>
          </w:divsChild>
        </w:div>
        <w:div w:id="1606886738">
          <w:marLeft w:val="0"/>
          <w:marRight w:val="0"/>
          <w:marTop w:val="0"/>
          <w:marBottom w:val="0"/>
          <w:divBdr>
            <w:top w:val="none" w:sz="0" w:space="0" w:color="auto"/>
            <w:left w:val="none" w:sz="0" w:space="0" w:color="auto"/>
            <w:bottom w:val="none" w:sz="0" w:space="0" w:color="auto"/>
            <w:right w:val="none" w:sz="0" w:space="0" w:color="auto"/>
          </w:divBdr>
          <w:divsChild>
            <w:div w:id="1885023958">
              <w:marLeft w:val="0"/>
              <w:marRight w:val="0"/>
              <w:marTop w:val="0"/>
              <w:marBottom w:val="0"/>
              <w:divBdr>
                <w:top w:val="none" w:sz="0" w:space="0" w:color="auto"/>
                <w:left w:val="none" w:sz="0" w:space="0" w:color="auto"/>
                <w:bottom w:val="none" w:sz="0" w:space="0" w:color="auto"/>
                <w:right w:val="none" w:sz="0" w:space="0" w:color="auto"/>
              </w:divBdr>
            </w:div>
          </w:divsChild>
        </w:div>
        <w:div w:id="381175996">
          <w:marLeft w:val="0"/>
          <w:marRight w:val="0"/>
          <w:marTop w:val="0"/>
          <w:marBottom w:val="0"/>
          <w:divBdr>
            <w:top w:val="none" w:sz="0" w:space="0" w:color="auto"/>
            <w:left w:val="none" w:sz="0" w:space="0" w:color="auto"/>
            <w:bottom w:val="none" w:sz="0" w:space="0" w:color="auto"/>
            <w:right w:val="none" w:sz="0" w:space="0" w:color="auto"/>
          </w:divBdr>
          <w:divsChild>
            <w:div w:id="1567378134">
              <w:marLeft w:val="0"/>
              <w:marRight w:val="0"/>
              <w:marTop w:val="0"/>
              <w:marBottom w:val="0"/>
              <w:divBdr>
                <w:top w:val="none" w:sz="0" w:space="0" w:color="auto"/>
                <w:left w:val="none" w:sz="0" w:space="0" w:color="auto"/>
                <w:bottom w:val="none" w:sz="0" w:space="0" w:color="auto"/>
                <w:right w:val="none" w:sz="0" w:space="0" w:color="auto"/>
              </w:divBdr>
            </w:div>
          </w:divsChild>
        </w:div>
        <w:div w:id="795607591">
          <w:marLeft w:val="0"/>
          <w:marRight w:val="0"/>
          <w:marTop w:val="0"/>
          <w:marBottom w:val="0"/>
          <w:divBdr>
            <w:top w:val="none" w:sz="0" w:space="0" w:color="auto"/>
            <w:left w:val="none" w:sz="0" w:space="0" w:color="auto"/>
            <w:bottom w:val="none" w:sz="0" w:space="0" w:color="auto"/>
            <w:right w:val="none" w:sz="0" w:space="0" w:color="auto"/>
          </w:divBdr>
          <w:divsChild>
            <w:div w:id="2042321153">
              <w:marLeft w:val="0"/>
              <w:marRight w:val="0"/>
              <w:marTop w:val="0"/>
              <w:marBottom w:val="0"/>
              <w:divBdr>
                <w:top w:val="none" w:sz="0" w:space="0" w:color="auto"/>
                <w:left w:val="none" w:sz="0" w:space="0" w:color="auto"/>
                <w:bottom w:val="none" w:sz="0" w:space="0" w:color="auto"/>
                <w:right w:val="none" w:sz="0" w:space="0" w:color="auto"/>
              </w:divBdr>
            </w:div>
          </w:divsChild>
        </w:div>
        <w:div w:id="294680280">
          <w:marLeft w:val="0"/>
          <w:marRight w:val="0"/>
          <w:marTop w:val="0"/>
          <w:marBottom w:val="0"/>
          <w:divBdr>
            <w:top w:val="none" w:sz="0" w:space="0" w:color="auto"/>
            <w:left w:val="none" w:sz="0" w:space="0" w:color="auto"/>
            <w:bottom w:val="none" w:sz="0" w:space="0" w:color="auto"/>
            <w:right w:val="none" w:sz="0" w:space="0" w:color="auto"/>
          </w:divBdr>
          <w:divsChild>
            <w:div w:id="521937069">
              <w:marLeft w:val="0"/>
              <w:marRight w:val="0"/>
              <w:marTop w:val="0"/>
              <w:marBottom w:val="0"/>
              <w:divBdr>
                <w:top w:val="none" w:sz="0" w:space="0" w:color="auto"/>
                <w:left w:val="none" w:sz="0" w:space="0" w:color="auto"/>
                <w:bottom w:val="none" w:sz="0" w:space="0" w:color="auto"/>
                <w:right w:val="none" w:sz="0" w:space="0" w:color="auto"/>
              </w:divBdr>
            </w:div>
          </w:divsChild>
        </w:div>
        <w:div w:id="55932428">
          <w:marLeft w:val="0"/>
          <w:marRight w:val="0"/>
          <w:marTop w:val="0"/>
          <w:marBottom w:val="0"/>
          <w:divBdr>
            <w:top w:val="none" w:sz="0" w:space="0" w:color="auto"/>
            <w:left w:val="none" w:sz="0" w:space="0" w:color="auto"/>
            <w:bottom w:val="none" w:sz="0" w:space="0" w:color="auto"/>
            <w:right w:val="none" w:sz="0" w:space="0" w:color="auto"/>
          </w:divBdr>
          <w:divsChild>
            <w:div w:id="1653410263">
              <w:marLeft w:val="0"/>
              <w:marRight w:val="0"/>
              <w:marTop w:val="0"/>
              <w:marBottom w:val="0"/>
              <w:divBdr>
                <w:top w:val="none" w:sz="0" w:space="0" w:color="auto"/>
                <w:left w:val="none" w:sz="0" w:space="0" w:color="auto"/>
                <w:bottom w:val="none" w:sz="0" w:space="0" w:color="auto"/>
                <w:right w:val="none" w:sz="0" w:space="0" w:color="auto"/>
              </w:divBdr>
            </w:div>
          </w:divsChild>
        </w:div>
        <w:div w:id="1186014387">
          <w:marLeft w:val="0"/>
          <w:marRight w:val="0"/>
          <w:marTop w:val="0"/>
          <w:marBottom w:val="0"/>
          <w:divBdr>
            <w:top w:val="none" w:sz="0" w:space="0" w:color="auto"/>
            <w:left w:val="none" w:sz="0" w:space="0" w:color="auto"/>
            <w:bottom w:val="none" w:sz="0" w:space="0" w:color="auto"/>
            <w:right w:val="none" w:sz="0" w:space="0" w:color="auto"/>
          </w:divBdr>
          <w:divsChild>
            <w:div w:id="1614089879">
              <w:marLeft w:val="0"/>
              <w:marRight w:val="0"/>
              <w:marTop w:val="0"/>
              <w:marBottom w:val="0"/>
              <w:divBdr>
                <w:top w:val="none" w:sz="0" w:space="0" w:color="auto"/>
                <w:left w:val="none" w:sz="0" w:space="0" w:color="auto"/>
                <w:bottom w:val="none" w:sz="0" w:space="0" w:color="auto"/>
                <w:right w:val="none" w:sz="0" w:space="0" w:color="auto"/>
              </w:divBdr>
            </w:div>
          </w:divsChild>
        </w:div>
        <w:div w:id="1488285614">
          <w:marLeft w:val="0"/>
          <w:marRight w:val="0"/>
          <w:marTop w:val="0"/>
          <w:marBottom w:val="0"/>
          <w:divBdr>
            <w:top w:val="none" w:sz="0" w:space="0" w:color="auto"/>
            <w:left w:val="none" w:sz="0" w:space="0" w:color="auto"/>
            <w:bottom w:val="none" w:sz="0" w:space="0" w:color="auto"/>
            <w:right w:val="none" w:sz="0" w:space="0" w:color="auto"/>
          </w:divBdr>
          <w:divsChild>
            <w:div w:id="105656532">
              <w:marLeft w:val="0"/>
              <w:marRight w:val="0"/>
              <w:marTop w:val="0"/>
              <w:marBottom w:val="0"/>
              <w:divBdr>
                <w:top w:val="none" w:sz="0" w:space="0" w:color="auto"/>
                <w:left w:val="none" w:sz="0" w:space="0" w:color="auto"/>
                <w:bottom w:val="none" w:sz="0" w:space="0" w:color="auto"/>
                <w:right w:val="none" w:sz="0" w:space="0" w:color="auto"/>
              </w:divBdr>
            </w:div>
          </w:divsChild>
        </w:div>
        <w:div w:id="42336305">
          <w:marLeft w:val="0"/>
          <w:marRight w:val="0"/>
          <w:marTop w:val="0"/>
          <w:marBottom w:val="0"/>
          <w:divBdr>
            <w:top w:val="none" w:sz="0" w:space="0" w:color="auto"/>
            <w:left w:val="none" w:sz="0" w:space="0" w:color="auto"/>
            <w:bottom w:val="none" w:sz="0" w:space="0" w:color="auto"/>
            <w:right w:val="none" w:sz="0" w:space="0" w:color="auto"/>
          </w:divBdr>
          <w:divsChild>
            <w:div w:id="405610892">
              <w:marLeft w:val="0"/>
              <w:marRight w:val="0"/>
              <w:marTop w:val="0"/>
              <w:marBottom w:val="0"/>
              <w:divBdr>
                <w:top w:val="none" w:sz="0" w:space="0" w:color="auto"/>
                <w:left w:val="none" w:sz="0" w:space="0" w:color="auto"/>
                <w:bottom w:val="none" w:sz="0" w:space="0" w:color="auto"/>
                <w:right w:val="none" w:sz="0" w:space="0" w:color="auto"/>
              </w:divBdr>
            </w:div>
          </w:divsChild>
        </w:div>
        <w:div w:id="211382714">
          <w:marLeft w:val="0"/>
          <w:marRight w:val="0"/>
          <w:marTop w:val="0"/>
          <w:marBottom w:val="0"/>
          <w:divBdr>
            <w:top w:val="none" w:sz="0" w:space="0" w:color="auto"/>
            <w:left w:val="none" w:sz="0" w:space="0" w:color="auto"/>
            <w:bottom w:val="none" w:sz="0" w:space="0" w:color="auto"/>
            <w:right w:val="none" w:sz="0" w:space="0" w:color="auto"/>
          </w:divBdr>
          <w:divsChild>
            <w:div w:id="1462000103">
              <w:marLeft w:val="0"/>
              <w:marRight w:val="0"/>
              <w:marTop w:val="0"/>
              <w:marBottom w:val="0"/>
              <w:divBdr>
                <w:top w:val="none" w:sz="0" w:space="0" w:color="auto"/>
                <w:left w:val="none" w:sz="0" w:space="0" w:color="auto"/>
                <w:bottom w:val="none" w:sz="0" w:space="0" w:color="auto"/>
                <w:right w:val="none" w:sz="0" w:space="0" w:color="auto"/>
              </w:divBdr>
            </w:div>
          </w:divsChild>
        </w:div>
        <w:div w:id="993796934">
          <w:marLeft w:val="0"/>
          <w:marRight w:val="0"/>
          <w:marTop w:val="0"/>
          <w:marBottom w:val="0"/>
          <w:divBdr>
            <w:top w:val="none" w:sz="0" w:space="0" w:color="auto"/>
            <w:left w:val="none" w:sz="0" w:space="0" w:color="auto"/>
            <w:bottom w:val="none" w:sz="0" w:space="0" w:color="auto"/>
            <w:right w:val="none" w:sz="0" w:space="0" w:color="auto"/>
          </w:divBdr>
          <w:divsChild>
            <w:div w:id="593171687">
              <w:marLeft w:val="0"/>
              <w:marRight w:val="0"/>
              <w:marTop w:val="0"/>
              <w:marBottom w:val="0"/>
              <w:divBdr>
                <w:top w:val="none" w:sz="0" w:space="0" w:color="auto"/>
                <w:left w:val="none" w:sz="0" w:space="0" w:color="auto"/>
                <w:bottom w:val="none" w:sz="0" w:space="0" w:color="auto"/>
                <w:right w:val="none" w:sz="0" w:space="0" w:color="auto"/>
              </w:divBdr>
            </w:div>
            <w:div w:id="1608349607">
              <w:marLeft w:val="0"/>
              <w:marRight w:val="0"/>
              <w:marTop w:val="0"/>
              <w:marBottom w:val="0"/>
              <w:divBdr>
                <w:top w:val="none" w:sz="0" w:space="0" w:color="auto"/>
                <w:left w:val="none" w:sz="0" w:space="0" w:color="auto"/>
                <w:bottom w:val="none" w:sz="0" w:space="0" w:color="auto"/>
                <w:right w:val="none" w:sz="0" w:space="0" w:color="auto"/>
              </w:divBdr>
            </w:div>
            <w:div w:id="1851682148">
              <w:marLeft w:val="0"/>
              <w:marRight w:val="0"/>
              <w:marTop w:val="0"/>
              <w:marBottom w:val="0"/>
              <w:divBdr>
                <w:top w:val="none" w:sz="0" w:space="0" w:color="auto"/>
                <w:left w:val="none" w:sz="0" w:space="0" w:color="auto"/>
                <w:bottom w:val="none" w:sz="0" w:space="0" w:color="auto"/>
                <w:right w:val="none" w:sz="0" w:space="0" w:color="auto"/>
              </w:divBdr>
            </w:div>
          </w:divsChild>
        </w:div>
        <w:div w:id="19668614">
          <w:marLeft w:val="0"/>
          <w:marRight w:val="0"/>
          <w:marTop w:val="0"/>
          <w:marBottom w:val="0"/>
          <w:divBdr>
            <w:top w:val="none" w:sz="0" w:space="0" w:color="auto"/>
            <w:left w:val="none" w:sz="0" w:space="0" w:color="auto"/>
            <w:bottom w:val="none" w:sz="0" w:space="0" w:color="auto"/>
            <w:right w:val="none" w:sz="0" w:space="0" w:color="auto"/>
          </w:divBdr>
          <w:divsChild>
            <w:div w:id="907611370">
              <w:marLeft w:val="0"/>
              <w:marRight w:val="0"/>
              <w:marTop w:val="0"/>
              <w:marBottom w:val="0"/>
              <w:divBdr>
                <w:top w:val="none" w:sz="0" w:space="0" w:color="auto"/>
                <w:left w:val="none" w:sz="0" w:space="0" w:color="auto"/>
                <w:bottom w:val="none" w:sz="0" w:space="0" w:color="auto"/>
                <w:right w:val="none" w:sz="0" w:space="0" w:color="auto"/>
              </w:divBdr>
            </w:div>
          </w:divsChild>
        </w:div>
        <w:div w:id="159321068">
          <w:marLeft w:val="0"/>
          <w:marRight w:val="0"/>
          <w:marTop w:val="0"/>
          <w:marBottom w:val="0"/>
          <w:divBdr>
            <w:top w:val="none" w:sz="0" w:space="0" w:color="auto"/>
            <w:left w:val="none" w:sz="0" w:space="0" w:color="auto"/>
            <w:bottom w:val="none" w:sz="0" w:space="0" w:color="auto"/>
            <w:right w:val="none" w:sz="0" w:space="0" w:color="auto"/>
          </w:divBdr>
          <w:divsChild>
            <w:div w:id="2039505964">
              <w:marLeft w:val="0"/>
              <w:marRight w:val="0"/>
              <w:marTop w:val="0"/>
              <w:marBottom w:val="0"/>
              <w:divBdr>
                <w:top w:val="none" w:sz="0" w:space="0" w:color="auto"/>
                <w:left w:val="none" w:sz="0" w:space="0" w:color="auto"/>
                <w:bottom w:val="none" w:sz="0" w:space="0" w:color="auto"/>
                <w:right w:val="none" w:sz="0" w:space="0" w:color="auto"/>
              </w:divBdr>
            </w:div>
          </w:divsChild>
        </w:div>
        <w:div w:id="667949684">
          <w:marLeft w:val="0"/>
          <w:marRight w:val="0"/>
          <w:marTop w:val="0"/>
          <w:marBottom w:val="0"/>
          <w:divBdr>
            <w:top w:val="none" w:sz="0" w:space="0" w:color="auto"/>
            <w:left w:val="none" w:sz="0" w:space="0" w:color="auto"/>
            <w:bottom w:val="none" w:sz="0" w:space="0" w:color="auto"/>
            <w:right w:val="none" w:sz="0" w:space="0" w:color="auto"/>
          </w:divBdr>
          <w:divsChild>
            <w:div w:id="1931157367">
              <w:marLeft w:val="0"/>
              <w:marRight w:val="0"/>
              <w:marTop w:val="0"/>
              <w:marBottom w:val="0"/>
              <w:divBdr>
                <w:top w:val="none" w:sz="0" w:space="0" w:color="auto"/>
                <w:left w:val="none" w:sz="0" w:space="0" w:color="auto"/>
                <w:bottom w:val="none" w:sz="0" w:space="0" w:color="auto"/>
                <w:right w:val="none" w:sz="0" w:space="0" w:color="auto"/>
              </w:divBdr>
            </w:div>
            <w:div w:id="939795440">
              <w:marLeft w:val="0"/>
              <w:marRight w:val="0"/>
              <w:marTop w:val="0"/>
              <w:marBottom w:val="0"/>
              <w:divBdr>
                <w:top w:val="none" w:sz="0" w:space="0" w:color="auto"/>
                <w:left w:val="none" w:sz="0" w:space="0" w:color="auto"/>
                <w:bottom w:val="none" w:sz="0" w:space="0" w:color="auto"/>
                <w:right w:val="none" w:sz="0" w:space="0" w:color="auto"/>
              </w:divBdr>
            </w:div>
            <w:div w:id="1326667292">
              <w:marLeft w:val="0"/>
              <w:marRight w:val="0"/>
              <w:marTop w:val="0"/>
              <w:marBottom w:val="0"/>
              <w:divBdr>
                <w:top w:val="none" w:sz="0" w:space="0" w:color="auto"/>
                <w:left w:val="none" w:sz="0" w:space="0" w:color="auto"/>
                <w:bottom w:val="none" w:sz="0" w:space="0" w:color="auto"/>
                <w:right w:val="none" w:sz="0" w:space="0" w:color="auto"/>
              </w:divBdr>
            </w:div>
            <w:div w:id="255335502">
              <w:marLeft w:val="0"/>
              <w:marRight w:val="0"/>
              <w:marTop w:val="0"/>
              <w:marBottom w:val="0"/>
              <w:divBdr>
                <w:top w:val="none" w:sz="0" w:space="0" w:color="auto"/>
                <w:left w:val="none" w:sz="0" w:space="0" w:color="auto"/>
                <w:bottom w:val="none" w:sz="0" w:space="0" w:color="auto"/>
                <w:right w:val="none" w:sz="0" w:space="0" w:color="auto"/>
              </w:divBdr>
            </w:div>
            <w:div w:id="2024890052">
              <w:marLeft w:val="0"/>
              <w:marRight w:val="0"/>
              <w:marTop w:val="0"/>
              <w:marBottom w:val="0"/>
              <w:divBdr>
                <w:top w:val="none" w:sz="0" w:space="0" w:color="auto"/>
                <w:left w:val="none" w:sz="0" w:space="0" w:color="auto"/>
                <w:bottom w:val="none" w:sz="0" w:space="0" w:color="auto"/>
                <w:right w:val="none" w:sz="0" w:space="0" w:color="auto"/>
              </w:divBdr>
            </w:div>
          </w:divsChild>
        </w:div>
        <w:div w:id="760839411">
          <w:marLeft w:val="0"/>
          <w:marRight w:val="0"/>
          <w:marTop w:val="0"/>
          <w:marBottom w:val="0"/>
          <w:divBdr>
            <w:top w:val="none" w:sz="0" w:space="0" w:color="auto"/>
            <w:left w:val="none" w:sz="0" w:space="0" w:color="auto"/>
            <w:bottom w:val="none" w:sz="0" w:space="0" w:color="auto"/>
            <w:right w:val="none" w:sz="0" w:space="0" w:color="auto"/>
          </w:divBdr>
          <w:divsChild>
            <w:div w:id="1527255366">
              <w:marLeft w:val="0"/>
              <w:marRight w:val="0"/>
              <w:marTop w:val="0"/>
              <w:marBottom w:val="0"/>
              <w:divBdr>
                <w:top w:val="none" w:sz="0" w:space="0" w:color="auto"/>
                <w:left w:val="none" w:sz="0" w:space="0" w:color="auto"/>
                <w:bottom w:val="none" w:sz="0" w:space="0" w:color="auto"/>
                <w:right w:val="none" w:sz="0" w:space="0" w:color="auto"/>
              </w:divBdr>
            </w:div>
          </w:divsChild>
        </w:div>
        <w:div w:id="1096243426">
          <w:marLeft w:val="0"/>
          <w:marRight w:val="0"/>
          <w:marTop w:val="0"/>
          <w:marBottom w:val="0"/>
          <w:divBdr>
            <w:top w:val="none" w:sz="0" w:space="0" w:color="auto"/>
            <w:left w:val="none" w:sz="0" w:space="0" w:color="auto"/>
            <w:bottom w:val="none" w:sz="0" w:space="0" w:color="auto"/>
            <w:right w:val="none" w:sz="0" w:space="0" w:color="auto"/>
          </w:divBdr>
          <w:divsChild>
            <w:div w:id="636253534">
              <w:marLeft w:val="0"/>
              <w:marRight w:val="0"/>
              <w:marTop w:val="0"/>
              <w:marBottom w:val="0"/>
              <w:divBdr>
                <w:top w:val="none" w:sz="0" w:space="0" w:color="auto"/>
                <w:left w:val="none" w:sz="0" w:space="0" w:color="auto"/>
                <w:bottom w:val="none" w:sz="0" w:space="0" w:color="auto"/>
                <w:right w:val="none" w:sz="0" w:space="0" w:color="auto"/>
              </w:divBdr>
            </w:div>
          </w:divsChild>
        </w:div>
        <w:div w:id="1395665006">
          <w:marLeft w:val="0"/>
          <w:marRight w:val="0"/>
          <w:marTop w:val="0"/>
          <w:marBottom w:val="0"/>
          <w:divBdr>
            <w:top w:val="none" w:sz="0" w:space="0" w:color="auto"/>
            <w:left w:val="none" w:sz="0" w:space="0" w:color="auto"/>
            <w:bottom w:val="none" w:sz="0" w:space="0" w:color="auto"/>
            <w:right w:val="none" w:sz="0" w:space="0" w:color="auto"/>
          </w:divBdr>
          <w:divsChild>
            <w:div w:id="62997714">
              <w:marLeft w:val="0"/>
              <w:marRight w:val="0"/>
              <w:marTop w:val="0"/>
              <w:marBottom w:val="0"/>
              <w:divBdr>
                <w:top w:val="none" w:sz="0" w:space="0" w:color="auto"/>
                <w:left w:val="none" w:sz="0" w:space="0" w:color="auto"/>
                <w:bottom w:val="none" w:sz="0" w:space="0" w:color="auto"/>
                <w:right w:val="none" w:sz="0" w:space="0" w:color="auto"/>
              </w:divBdr>
            </w:div>
          </w:divsChild>
        </w:div>
        <w:div w:id="1437480449">
          <w:marLeft w:val="0"/>
          <w:marRight w:val="0"/>
          <w:marTop w:val="0"/>
          <w:marBottom w:val="0"/>
          <w:divBdr>
            <w:top w:val="none" w:sz="0" w:space="0" w:color="auto"/>
            <w:left w:val="none" w:sz="0" w:space="0" w:color="auto"/>
            <w:bottom w:val="none" w:sz="0" w:space="0" w:color="auto"/>
            <w:right w:val="none" w:sz="0" w:space="0" w:color="auto"/>
          </w:divBdr>
          <w:divsChild>
            <w:div w:id="302926061">
              <w:marLeft w:val="0"/>
              <w:marRight w:val="0"/>
              <w:marTop w:val="0"/>
              <w:marBottom w:val="0"/>
              <w:divBdr>
                <w:top w:val="none" w:sz="0" w:space="0" w:color="auto"/>
                <w:left w:val="none" w:sz="0" w:space="0" w:color="auto"/>
                <w:bottom w:val="none" w:sz="0" w:space="0" w:color="auto"/>
                <w:right w:val="none" w:sz="0" w:space="0" w:color="auto"/>
              </w:divBdr>
            </w:div>
          </w:divsChild>
        </w:div>
        <w:div w:id="1888566811">
          <w:marLeft w:val="0"/>
          <w:marRight w:val="0"/>
          <w:marTop w:val="0"/>
          <w:marBottom w:val="0"/>
          <w:divBdr>
            <w:top w:val="none" w:sz="0" w:space="0" w:color="auto"/>
            <w:left w:val="none" w:sz="0" w:space="0" w:color="auto"/>
            <w:bottom w:val="none" w:sz="0" w:space="0" w:color="auto"/>
            <w:right w:val="none" w:sz="0" w:space="0" w:color="auto"/>
          </w:divBdr>
          <w:divsChild>
            <w:div w:id="1627928029">
              <w:marLeft w:val="0"/>
              <w:marRight w:val="0"/>
              <w:marTop w:val="0"/>
              <w:marBottom w:val="0"/>
              <w:divBdr>
                <w:top w:val="none" w:sz="0" w:space="0" w:color="auto"/>
                <w:left w:val="none" w:sz="0" w:space="0" w:color="auto"/>
                <w:bottom w:val="none" w:sz="0" w:space="0" w:color="auto"/>
                <w:right w:val="none" w:sz="0" w:space="0" w:color="auto"/>
              </w:divBdr>
            </w:div>
          </w:divsChild>
        </w:div>
        <w:div w:id="706413384">
          <w:marLeft w:val="0"/>
          <w:marRight w:val="0"/>
          <w:marTop w:val="0"/>
          <w:marBottom w:val="0"/>
          <w:divBdr>
            <w:top w:val="none" w:sz="0" w:space="0" w:color="auto"/>
            <w:left w:val="none" w:sz="0" w:space="0" w:color="auto"/>
            <w:bottom w:val="none" w:sz="0" w:space="0" w:color="auto"/>
            <w:right w:val="none" w:sz="0" w:space="0" w:color="auto"/>
          </w:divBdr>
          <w:divsChild>
            <w:div w:id="859196996">
              <w:marLeft w:val="0"/>
              <w:marRight w:val="0"/>
              <w:marTop w:val="0"/>
              <w:marBottom w:val="0"/>
              <w:divBdr>
                <w:top w:val="none" w:sz="0" w:space="0" w:color="auto"/>
                <w:left w:val="none" w:sz="0" w:space="0" w:color="auto"/>
                <w:bottom w:val="none" w:sz="0" w:space="0" w:color="auto"/>
                <w:right w:val="none" w:sz="0" w:space="0" w:color="auto"/>
              </w:divBdr>
            </w:div>
          </w:divsChild>
        </w:div>
        <w:div w:id="1688407904">
          <w:marLeft w:val="0"/>
          <w:marRight w:val="0"/>
          <w:marTop w:val="0"/>
          <w:marBottom w:val="0"/>
          <w:divBdr>
            <w:top w:val="none" w:sz="0" w:space="0" w:color="auto"/>
            <w:left w:val="none" w:sz="0" w:space="0" w:color="auto"/>
            <w:bottom w:val="none" w:sz="0" w:space="0" w:color="auto"/>
            <w:right w:val="none" w:sz="0" w:space="0" w:color="auto"/>
          </w:divBdr>
          <w:divsChild>
            <w:div w:id="20813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2507">
      <w:bodyDiv w:val="1"/>
      <w:marLeft w:val="0"/>
      <w:marRight w:val="0"/>
      <w:marTop w:val="0"/>
      <w:marBottom w:val="0"/>
      <w:divBdr>
        <w:top w:val="none" w:sz="0" w:space="0" w:color="auto"/>
        <w:left w:val="none" w:sz="0" w:space="0" w:color="auto"/>
        <w:bottom w:val="none" w:sz="0" w:space="0" w:color="auto"/>
        <w:right w:val="none" w:sz="0" w:space="0" w:color="auto"/>
      </w:divBdr>
      <w:divsChild>
        <w:div w:id="801313809">
          <w:marLeft w:val="0"/>
          <w:marRight w:val="0"/>
          <w:marTop w:val="0"/>
          <w:marBottom w:val="0"/>
          <w:divBdr>
            <w:top w:val="none" w:sz="0" w:space="0" w:color="auto"/>
            <w:left w:val="none" w:sz="0" w:space="0" w:color="auto"/>
            <w:bottom w:val="none" w:sz="0" w:space="0" w:color="auto"/>
            <w:right w:val="none" w:sz="0" w:space="0" w:color="auto"/>
          </w:divBdr>
        </w:div>
        <w:div w:id="785806699">
          <w:marLeft w:val="0"/>
          <w:marRight w:val="0"/>
          <w:marTop w:val="0"/>
          <w:marBottom w:val="0"/>
          <w:divBdr>
            <w:top w:val="none" w:sz="0" w:space="0" w:color="auto"/>
            <w:left w:val="none" w:sz="0" w:space="0" w:color="auto"/>
            <w:bottom w:val="none" w:sz="0" w:space="0" w:color="auto"/>
            <w:right w:val="none" w:sz="0" w:space="0" w:color="auto"/>
          </w:divBdr>
          <w:divsChild>
            <w:div w:id="706027844">
              <w:marLeft w:val="0"/>
              <w:marRight w:val="0"/>
              <w:marTop w:val="0"/>
              <w:marBottom w:val="0"/>
              <w:divBdr>
                <w:top w:val="none" w:sz="0" w:space="0" w:color="auto"/>
                <w:left w:val="none" w:sz="0" w:space="0" w:color="auto"/>
                <w:bottom w:val="none" w:sz="0" w:space="0" w:color="auto"/>
                <w:right w:val="none" w:sz="0" w:space="0" w:color="auto"/>
              </w:divBdr>
              <w:divsChild>
                <w:div w:id="1783762402">
                  <w:marLeft w:val="0"/>
                  <w:marRight w:val="0"/>
                  <w:marTop w:val="0"/>
                  <w:marBottom w:val="180"/>
                  <w:divBdr>
                    <w:top w:val="none" w:sz="0" w:space="0" w:color="auto"/>
                    <w:left w:val="none" w:sz="0" w:space="0" w:color="auto"/>
                    <w:bottom w:val="none" w:sz="0" w:space="0" w:color="auto"/>
                    <w:right w:val="none" w:sz="0" w:space="0" w:color="auto"/>
                  </w:divBdr>
                </w:div>
                <w:div w:id="463157661">
                  <w:marLeft w:val="0"/>
                  <w:marRight w:val="0"/>
                  <w:marTop w:val="0"/>
                  <w:marBottom w:val="180"/>
                  <w:divBdr>
                    <w:top w:val="none" w:sz="0" w:space="0" w:color="auto"/>
                    <w:left w:val="none" w:sz="0" w:space="0" w:color="auto"/>
                    <w:bottom w:val="none" w:sz="0" w:space="0" w:color="auto"/>
                    <w:right w:val="none" w:sz="0" w:space="0" w:color="auto"/>
                  </w:divBdr>
                </w:div>
                <w:div w:id="1445928489">
                  <w:marLeft w:val="0"/>
                  <w:marRight w:val="0"/>
                  <w:marTop w:val="0"/>
                  <w:marBottom w:val="180"/>
                  <w:divBdr>
                    <w:top w:val="none" w:sz="0" w:space="0" w:color="auto"/>
                    <w:left w:val="none" w:sz="0" w:space="0" w:color="auto"/>
                    <w:bottom w:val="none" w:sz="0" w:space="0" w:color="auto"/>
                    <w:right w:val="none" w:sz="0" w:space="0" w:color="auto"/>
                  </w:divBdr>
                </w:div>
                <w:div w:id="20657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1C148-6144-EB4D-88EC-8B1FA7EC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319</Words>
  <Characters>1822</Characters>
  <Application>Microsoft Office Word</Application>
  <DocSecurity>0</DocSecurity>
  <Lines>15</Lines>
  <Paragraphs>4</Paragraphs>
  <ScaleCrop>false</ScaleCrop>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Stevenson (1907431)</dc:creator>
  <cp:keywords/>
  <dc:description/>
  <cp:lastModifiedBy>Anna Stevenson (1907431)</cp:lastModifiedBy>
  <cp:revision>1</cp:revision>
  <dcterms:created xsi:type="dcterms:W3CDTF">2023-10-15T19:59:00Z</dcterms:created>
  <dcterms:modified xsi:type="dcterms:W3CDTF">2023-10-15T20:24:00Z</dcterms:modified>
</cp:coreProperties>
</file>