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D603FC" w14:textId="4836A72B" w:rsidR="00E807DA" w:rsidRDefault="00E807DA" w:rsidP="00F84090">
      <w:r>
        <w:t xml:space="preserve">  </w:t>
      </w:r>
    </w:p>
    <w:sdt>
      <w:sdtPr>
        <w:id w:val="117348931"/>
        <w:docPartObj>
          <w:docPartGallery w:val="Cover Pages"/>
          <w:docPartUnique/>
        </w:docPartObj>
      </w:sdtPr>
      <w:sdtEndPr/>
      <w:sdtContent>
        <w:p w14:paraId="0FB49B45" w14:textId="317B436A" w:rsidR="006C036A" w:rsidRDefault="006C036A" w:rsidP="00F84090"/>
        <w:p w14:paraId="1EB5538D" w14:textId="77777777" w:rsidR="006C036A" w:rsidRDefault="006C036A" w:rsidP="00F8409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F66EA70" wp14:editId="2A3CCDAA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8684895</wp:posOffset>
                    </wp:positionV>
                    <wp:extent cx="5753100" cy="484632"/>
                    <wp:effectExtent l="0" t="0" r="0" b="9525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AEFB967" w14:textId="77777777" w:rsidR="006C036A" w:rsidRDefault="006C036A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1802451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9A87EA2" w14:textId="77777777" w:rsidR="006C036A" w:rsidRDefault="006C036A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Samantha Dennis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F66EA7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9" o:spid="_x0000_s1026" type="#_x0000_t202" style="position:absolute;margin-left:0;margin-top:683.85pt;width:453pt;height:38.15pt;z-index:251659264;visibility:visible;mso-wrap-style:square;mso-width-percent:1154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1154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3AEFB967" w14:textId="77777777" w:rsidR="006C036A" w:rsidRDefault="006C036A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1802451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19A87EA2" w14:textId="77777777" w:rsidR="006C036A" w:rsidRDefault="006C036A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Samantha Dennis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5168" behindDoc="1" locked="0" layoutInCell="1" allowOverlap="1" wp14:anchorId="782D7BB3" wp14:editId="03EF8528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79AAB9B6" w14:textId="77777777" w:rsidR="006C036A" w:rsidRDefault="00FA0C7B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rStyle w:val="Hyperlink"/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color w:val="F2F2F2" w:themeColor="background1" w:themeShade="F2"/>
                                        <w:spacing w:val="-10"/>
                                        <w:kern w:val="28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>
                                      <w:rPr>
                                        <w:rStyle w:val="Hyperlink"/>
                                      </w:rPr>
                                    </w:sdtEndPr>
                                    <w:sdtContent>
                                      <w:r w:rsidR="006C036A">
                                        <w:rPr>
                                          <w:rStyle w:val="Hyperlink"/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F2F2F2" w:themeColor="background1" w:themeShade="F2"/>
                                          <w:spacing w:val="-10"/>
                                          <w:kern w:val="28"/>
                                          <w:sz w:val="72"/>
                                          <w:szCs w:val="72"/>
                                        </w:rPr>
                                        <w:t>T</w:t>
                                      </w:r>
                                      <w:r w:rsidR="006C036A" w:rsidRPr="006C036A">
                                        <w:rPr>
                                          <w:rStyle w:val="Hyperlink"/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F2F2F2" w:themeColor="background1" w:themeShade="F2"/>
                                          <w:spacing w:val="-10"/>
                                          <w:kern w:val="28"/>
                                          <w:sz w:val="72"/>
                                          <w:szCs w:val="72"/>
                                        </w:rPr>
                                        <w:t>he</w:t>
                                      </w:r>
                                      <w:r w:rsidR="006C036A">
                                        <w:rPr>
                                          <w:rStyle w:val="Hyperlink"/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F2F2F2" w:themeColor="background1" w:themeShade="F2"/>
                                          <w:spacing w:val="-10"/>
                                          <w:kern w:val="28"/>
                                          <w:sz w:val="72"/>
                                          <w:szCs w:val="72"/>
                                        </w:rPr>
                                        <w:t xml:space="preserve"> evaluation of the </w:t>
                                      </w:r>
                                      <w:r w:rsidR="006C036A" w:rsidRPr="006C036A">
                                        <w:rPr>
                                          <w:rStyle w:val="Hyperlink"/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F2F2F2" w:themeColor="background1" w:themeShade="F2"/>
                                          <w:spacing w:val="-10"/>
                                          <w:kern w:val="28"/>
                                          <w:sz w:val="72"/>
                                          <w:szCs w:val="72"/>
                                        </w:rPr>
                                        <w:t>Police and Criminal Evidence Act 1984 in preventing Miscarriages of Justice.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782D7BB3" id="Group 125" o:spid="_x0000_s1027" style="position:absolute;margin-left:0;margin-top:0;width:540pt;height:556.55pt;z-index:-251661312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">
                    <o:lock v:ext="edit" aspectratio="t"/>
                    <v:shape id="Freeform 10" o:spid="_x0000_s1028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79AAB9B6" w14:textId="77777777" w:rsidR="006C036A" w:rsidRDefault="00FA0C7B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rStyle w:val="Hyperlink"/>
                                  <w:rFonts w:asciiTheme="majorHAnsi" w:eastAsiaTheme="majorEastAsia" w:hAnsiTheme="majorHAnsi" w:cstheme="majorBidi"/>
                                  <w:b/>
                                  <w:bCs/>
                                  <w:color w:val="F2F2F2" w:themeColor="background1" w:themeShade="F2"/>
                                  <w:spacing w:val="-10"/>
                                  <w:kern w:val="28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>
                                <w:rPr>
                                  <w:rStyle w:val="Hyperlink"/>
                                </w:rPr>
                              </w:sdtEndPr>
                              <w:sdtContent>
                                <w:r w:rsidR="006C036A">
                                  <w:rPr>
                                    <w:rStyle w:val="Hyperlink"/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F2F2F2" w:themeColor="background1" w:themeShade="F2"/>
                                    <w:spacing w:val="-10"/>
                                    <w:kern w:val="28"/>
                                    <w:sz w:val="72"/>
                                    <w:szCs w:val="72"/>
                                  </w:rPr>
                                  <w:t>T</w:t>
                                </w:r>
                                <w:r w:rsidR="006C036A" w:rsidRPr="006C036A">
                                  <w:rPr>
                                    <w:rStyle w:val="Hyperlink"/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F2F2F2" w:themeColor="background1" w:themeShade="F2"/>
                                    <w:spacing w:val="-10"/>
                                    <w:kern w:val="28"/>
                                    <w:sz w:val="72"/>
                                    <w:szCs w:val="72"/>
                                  </w:rPr>
                                  <w:t>he</w:t>
                                </w:r>
                                <w:r w:rsidR="006C036A">
                                  <w:rPr>
                                    <w:rStyle w:val="Hyperlink"/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F2F2F2" w:themeColor="background1" w:themeShade="F2"/>
                                    <w:spacing w:val="-10"/>
                                    <w:kern w:val="28"/>
                                    <w:sz w:val="72"/>
                                    <w:szCs w:val="72"/>
                                  </w:rPr>
                                  <w:t xml:space="preserve"> evaluation of the </w:t>
                                </w:r>
                                <w:r w:rsidR="006C036A" w:rsidRPr="006C036A">
                                  <w:rPr>
                                    <w:rStyle w:val="Hyperlink"/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F2F2F2" w:themeColor="background1" w:themeShade="F2"/>
                                    <w:spacing w:val="-10"/>
                                    <w:kern w:val="28"/>
                                    <w:sz w:val="72"/>
                                    <w:szCs w:val="72"/>
                                  </w:rPr>
                                  <w:t>Police and Criminal Evidence Act 1984 in preventing Miscarriages of Justice.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9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6D3FE37" wp14:editId="5DCC3DAC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BD2E9B6" w14:textId="77777777" w:rsidR="006C036A" w:rsidRDefault="006C036A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6D3FE37" id="Text Box 128" o:spid="_x0000_s1030" type="#_x0000_t202" style="position:absolute;margin-left:0;margin-top:0;width:453pt;height:11.5pt;z-index:251661312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" filled="f" stroked="f" strokeweight=".5pt">
                    <v:textbox style="mso-fit-shape-to-text:t" inset="1in,0,86.4pt,0">
                      <w:txbxContent>
                        <w:p w14:paraId="0BD2E9B6" w14:textId="77777777" w:rsidR="006C036A" w:rsidRDefault="006C036A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192" behindDoc="0" locked="0" layoutInCell="1" allowOverlap="1" wp14:anchorId="0A370ADE" wp14:editId="7CA88AC3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2-03-16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4F47A27" w14:textId="77777777" w:rsidR="006C036A" w:rsidRDefault="006C036A" w:rsidP="006C036A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0A370ADE" id="Rectangle 130" o:spid="_x0000_s1031" style="position:absolute;margin-left:-4.4pt;margin-top:0;width:46.8pt;height:77.75pt;z-index:251656192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2-03-16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4F47A27" w14:textId="77777777" w:rsidR="006C036A" w:rsidRDefault="006C036A" w:rsidP="006C036A">
                              <w:pPr>
                                <w:pStyle w:val="NoSpacing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2D530584" w14:textId="6BE21905" w:rsidR="006C036A" w:rsidRPr="00FA4BFE" w:rsidRDefault="00E8335F" w:rsidP="0004075D">
      <w:p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lastRenderedPageBreak/>
        <w:t>This assignment will f</w:t>
      </w:r>
      <w:r w:rsidR="00756A6A" w:rsidRPr="00FA4BFE">
        <w:rPr>
          <w:rFonts w:cstheme="minorHAnsi"/>
          <w:sz w:val="24"/>
          <w:szCs w:val="24"/>
        </w:rPr>
        <w:t xml:space="preserve">irstly introduce </w:t>
      </w:r>
      <w:r w:rsidR="00190CA1" w:rsidRPr="00FA4BFE">
        <w:rPr>
          <w:rFonts w:cstheme="minorHAnsi"/>
          <w:sz w:val="24"/>
          <w:szCs w:val="24"/>
        </w:rPr>
        <w:t>‘</w:t>
      </w:r>
      <w:r w:rsidR="00756A6A" w:rsidRPr="00FA4BFE">
        <w:rPr>
          <w:rFonts w:cstheme="minorHAnsi"/>
          <w:sz w:val="24"/>
          <w:szCs w:val="24"/>
        </w:rPr>
        <w:t>the police</w:t>
      </w:r>
      <w:r w:rsidR="00190CA1" w:rsidRPr="00FA4BFE">
        <w:rPr>
          <w:rFonts w:cstheme="minorHAnsi"/>
          <w:sz w:val="24"/>
          <w:szCs w:val="24"/>
        </w:rPr>
        <w:t>’</w:t>
      </w:r>
      <w:r w:rsidR="00431358" w:rsidRPr="00FA4BFE">
        <w:rPr>
          <w:rFonts w:cstheme="minorHAnsi"/>
          <w:sz w:val="24"/>
          <w:szCs w:val="24"/>
        </w:rPr>
        <w:t xml:space="preserve"> </w:t>
      </w:r>
      <w:r w:rsidR="00190CA1" w:rsidRPr="00FA4BFE">
        <w:rPr>
          <w:rFonts w:cstheme="minorHAnsi"/>
          <w:sz w:val="24"/>
          <w:szCs w:val="24"/>
        </w:rPr>
        <w:t>and ‘polic</w:t>
      </w:r>
      <w:r w:rsidR="00F502AB" w:rsidRPr="00FA4BFE">
        <w:rPr>
          <w:rFonts w:cstheme="minorHAnsi"/>
          <w:sz w:val="24"/>
          <w:szCs w:val="24"/>
        </w:rPr>
        <w:t>ing</w:t>
      </w:r>
      <w:r w:rsidR="00190CA1" w:rsidRPr="00FA4BFE">
        <w:rPr>
          <w:rFonts w:cstheme="minorHAnsi"/>
          <w:sz w:val="24"/>
          <w:szCs w:val="24"/>
        </w:rPr>
        <w:t>’</w:t>
      </w:r>
      <w:r w:rsidR="00CC41E0" w:rsidRPr="00FA4BFE">
        <w:rPr>
          <w:rFonts w:cstheme="minorHAnsi"/>
          <w:sz w:val="24"/>
          <w:szCs w:val="24"/>
        </w:rPr>
        <w:t>,</w:t>
      </w:r>
      <w:r w:rsidR="00190CA1" w:rsidRPr="00FA4BFE">
        <w:rPr>
          <w:rFonts w:cstheme="minorHAnsi"/>
          <w:sz w:val="24"/>
          <w:szCs w:val="24"/>
        </w:rPr>
        <w:t xml:space="preserve"> </w:t>
      </w:r>
      <w:r w:rsidR="00F909D0" w:rsidRPr="00FA4BFE">
        <w:rPr>
          <w:rFonts w:cstheme="minorHAnsi"/>
          <w:sz w:val="24"/>
          <w:szCs w:val="24"/>
        </w:rPr>
        <w:t xml:space="preserve">with </w:t>
      </w:r>
      <w:r w:rsidR="00CC41E0" w:rsidRPr="00FA4BFE">
        <w:rPr>
          <w:rFonts w:cstheme="minorHAnsi"/>
          <w:sz w:val="24"/>
          <w:szCs w:val="24"/>
        </w:rPr>
        <w:t>analys</w:t>
      </w:r>
      <w:r w:rsidR="00F909D0" w:rsidRPr="00FA4BFE">
        <w:rPr>
          <w:rFonts w:cstheme="minorHAnsi"/>
          <w:sz w:val="24"/>
          <w:szCs w:val="24"/>
        </w:rPr>
        <w:t>ation of</w:t>
      </w:r>
      <w:r w:rsidR="00CC41E0" w:rsidRPr="00FA4BFE">
        <w:rPr>
          <w:rFonts w:cstheme="minorHAnsi"/>
          <w:sz w:val="24"/>
          <w:szCs w:val="24"/>
        </w:rPr>
        <w:t xml:space="preserve"> </w:t>
      </w:r>
      <w:r w:rsidR="00756A6A" w:rsidRPr="00FA4BFE">
        <w:rPr>
          <w:rFonts w:cstheme="minorHAnsi"/>
          <w:sz w:val="24"/>
          <w:szCs w:val="24"/>
        </w:rPr>
        <w:t>their role of work, targets</w:t>
      </w:r>
      <w:r w:rsidR="00D575EF" w:rsidRPr="00FA4BFE">
        <w:rPr>
          <w:rFonts w:cstheme="minorHAnsi"/>
          <w:sz w:val="24"/>
          <w:szCs w:val="24"/>
        </w:rPr>
        <w:t>, aims and objective</w:t>
      </w:r>
      <w:r w:rsidR="00816597" w:rsidRPr="00FA4BFE">
        <w:rPr>
          <w:rFonts w:cstheme="minorHAnsi"/>
          <w:sz w:val="24"/>
          <w:szCs w:val="24"/>
        </w:rPr>
        <w:t>s</w:t>
      </w:r>
      <w:r w:rsidR="003D4592" w:rsidRPr="00FA4BFE">
        <w:rPr>
          <w:rFonts w:cstheme="minorHAnsi"/>
          <w:sz w:val="24"/>
          <w:szCs w:val="24"/>
        </w:rPr>
        <w:t xml:space="preserve"> with comparison to the criminal justice system. This will expand </w:t>
      </w:r>
      <w:r w:rsidR="00D61C15" w:rsidRPr="00FA4BFE">
        <w:rPr>
          <w:rFonts w:cstheme="minorHAnsi"/>
          <w:sz w:val="24"/>
          <w:szCs w:val="24"/>
        </w:rPr>
        <w:t>y</w:t>
      </w:r>
      <w:r w:rsidR="003D4592" w:rsidRPr="00FA4BFE">
        <w:rPr>
          <w:rFonts w:cstheme="minorHAnsi"/>
          <w:sz w:val="24"/>
          <w:szCs w:val="24"/>
        </w:rPr>
        <w:t xml:space="preserve">our knowledge </w:t>
      </w:r>
      <w:r w:rsidR="00D61C15" w:rsidRPr="00FA4BFE">
        <w:rPr>
          <w:rFonts w:cstheme="minorHAnsi"/>
          <w:sz w:val="24"/>
          <w:szCs w:val="24"/>
        </w:rPr>
        <w:t>and</w:t>
      </w:r>
      <w:r w:rsidR="003D4592" w:rsidRPr="00FA4BFE">
        <w:rPr>
          <w:rFonts w:cstheme="minorHAnsi"/>
          <w:sz w:val="24"/>
          <w:szCs w:val="24"/>
        </w:rPr>
        <w:t xml:space="preserve"> understand</w:t>
      </w:r>
      <w:r w:rsidR="00D61C15" w:rsidRPr="00FA4BFE">
        <w:rPr>
          <w:rFonts w:cstheme="minorHAnsi"/>
          <w:sz w:val="24"/>
          <w:szCs w:val="24"/>
        </w:rPr>
        <w:t xml:space="preserve">ing </w:t>
      </w:r>
      <w:r w:rsidR="002A346E" w:rsidRPr="00FA4BFE">
        <w:rPr>
          <w:rFonts w:cstheme="minorHAnsi"/>
          <w:sz w:val="24"/>
          <w:szCs w:val="24"/>
        </w:rPr>
        <w:t>of</w:t>
      </w:r>
      <w:r w:rsidR="003D4592" w:rsidRPr="00FA4BFE">
        <w:rPr>
          <w:rFonts w:cstheme="minorHAnsi"/>
          <w:sz w:val="24"/>
          <w:szCs w:val="24"/>
        </w:rPr>
        <w:t xml:space="preserve"> the acts that police officers</w:t>
      </w:r>
      <w:r w:rsidR="00EC332C" w:rsidRPr="00FA4BFE">
        <w:rPr>
          <w:rFonts w:cstheme="minorHAnsi"/>
          <w:sz w:val="24"/>
          <w:szCs w:val="24"/>
        </w:rPr>
        <w:t xml:space="preserve"> are</w:t>
      </w:r>
      <w:r w:rsidR="003D4592" w:rsidRPr="00FA4BFE">
        <w:rPr>
          <w:rFonts w:cstheme="minorHAnsi"/>
          <w:sz w:val="24"/>
          <w:szCs w:val="24"/>
        </w:rPr>
        <w:t xml:space="preserve"> </w:t>
      </w:r>
      <w:r w:rsidR="009108F8" w:rsidRPr="00FA4BFE">
        <w:rPr>
          <w:rFonts w:cstheme="minorHAnsi"/>
          <w:sz w:val="24"/>
          <w:szCs w:val="24"/>
        </w:rPr>
        <w:t>require</w:t>
      </w:r>
      <w:r w:rsidR="00EC332C" w:rsidRPr="00FA4BFE">
        <w:rPr>
          <w:rFonts w:cstheme="minorHAnsi"/>
          <w:sz w:val="24"/>
          <w:szCs w:val="24"/>
        </w:rPr>
        <w:t>d</w:t>
      </w:r>
      <w:r w:rsidR="009108F8" w:rsidRPr="00FA4BFE">
        <w:rPr>
          <w:rFonts w:cstheme="minorHAnsi"/>
          <w:sz w:val="24"/>
          <w:szCs w:val="24"/>
        </w:rPr>
        <w:t xml:space="preserve"> to follow</w:t>
      </w:r>
      <w:r w:rsidR="002A346E" w:rsidRPr="00FA4BFE">
        <w:rPr>
          <w:rFonts w:cstheme="minorHAnsi"/>
          <w:sz w:val="24"/>
          <w:szCs w:val="24"/>
        </w:rPr>
        <w:t>,</w:t>
      </w:r>
      <w:r w:rsidR="00EC332C" w:rsidRPr="00FA4BFE">
        <w:rPr>
          <w:rFonts w:cstheme="minorHAnsi"/>
          <w:sz w:val="24"/>
          <w:szCs w:val="24"/>
        </w:rPr>
        <w:t xml:space="preserve"> to prevent any miscarriages of justice. </w:t>
      </w:r>
      <w:r w:rsidR="008A0DA0" w:rsidRPr="00FA4BFE">
        <w:rPr>
          <w:rFonts w:cstheme="minorHAnsi"/>
          <w:sz w:val="24"/>
          <w:szCs w:val="24"/>
        </w:rPr>
        <w:t xml:space="preserve">The document will </w:t>
      </w:r>
      <w:r w:rsidR="00A93591" w:rsidRPr="00FA4BFE">
        <w:rPr>
          <w:rFonts w:cstheme="minorHAnsi"/>
          <w:sz w:val="24"/>
          <w:szCs w:val="24"/>
        </w:rPr>
        <w:t xml:space="preserve">then </w:t>
      </w:r>
      <w:r w:rsidR="008A0DA0" w:rsidRPr="00FA4BFE">
        <w:rPr>
          <w:rFonts w:cstheme="minorHAnsi"/>
          <w:sz w:val="24"/>
          <w:szCs w:val="24"/>
        </w:rPr>
        <w:t xml:space="preserve">focus </w:t>
      </w:r>
      <w:r w:rsidR="009B6F89" w:rsidRPr="00FA4BFE">
        <w:rPr>
          <w:rFonts w:cstheme="minorHAnsi"/>
          <w:sz w:val="24"/>
          <w:szCs w:val="24"/>
        </w:rPr>
        <w:t xml:space="preserve">particularly </w:t>
      </w:r>
      <w:r w:rsidR="000F1348" w:rsidRPr="00FA4BFE">
        <w:rPr>
          <w:rFonts w:cstheme="minorHAnsi"/>
          <w:sz w:val="24"/>
          <w:szCs w:val="24"/>
        </w:rPr>
        <w:t xml:space="preserve">on </w:t>
      </w:r>
      <w:r w:rsidRPr="00FA4BFE">
        <w:rPr>
          <w:rFonts w:cstheme="minorHAnsi"/>
          <w:sz w:val="24"/>
          <w:szCs w:val="24"/>
        </w:rPr>
        <w:t>the</w:t>
      </w:r>
      <w:r w:rsidR="008C2299" w:rsidRPr="00FA4BFE">
        <w:rPr>
          <w:rFonts w:cstheme="minorHAnsi"/>
          <w:sz w:val="24"/>
          <w:szCs w:val="24"/>
        </w:rPr>
        <w:t xml:space="preserve"> history, present and future of the</w:t>
      </w:r>
      <w:r w:rsidRPr="00FA4BFE">
        <w:rPr>
          <w:rFonts w:cstheme="minorHAnsi"/>
          <w:sz w:val="24"/>
          <w:szCs w:val="24"/>
        </w:rPr>
        <w:t xml:space="preserve"> Police Criminal Evidence Act 1984</w:t>
      </w:r>
      <w:r w:rsidR="00420690" w:rsidRPr="00FA4BFE">
        <w:rPr>
          <w:rFonts w:cstheme="minorHAnsi"/>
          <w:sz w:val="24"/>
          <w:szCs w:val="24"/>
        </w:rPr>
        <w:t xml:space="preserve"> with supportive evidence </w:t>
      </w:r>
      <w:r w:rsidR="00DF761D" w:rsidRPr="00FA4BFE">
        <w:rPr>
          <w:rFonts w:cstheme="minorHAnsi"/>
          <w:sz w:val="24"/>
          <w:szCs w:val="24"/>
        </w:rPr>
        <w:t xml:space="preserve">from </w:t>
      </w:r>
      <w:r w:rsidR="00C35BCB" w:rsidRPr="00FA4BFE">
        <w:rPr>
          <w:rFonts w:cstheme="minorHAnsi"/>
          <w:sz w:val="24"/>
          <w:szCs w:val="24"/>
        </w:rPr>
        <w:t>experts</w:t>
      </w:r>
      <w:r w:rsidR="0092206B" w:rsidRPr="00FA4BFE">
        <w:rPr>
          <w:rFonts w:cstheme="minorHAnsi"/>
          <w:sz w:val="24"/>
          <w:szCs w:val="24"/>
        </w:rPr>
        <w:t xml:space="preserve"> and</w:t>
      </w:r>
      <w:r w:rsidR="00626FD7" w:rsidRPr="00FA4BFE">
        <w:rPr>
          <w:rFonts w:cstheme="minorHAnsi"/>
          <w:sz w:val="24"/>
          <w:szCs w:val="24"/>
        </w:rPr>
        <w:t xml:space="preserve"> </w:t>
      </w:r>
      <w:r w:rsidR="007542A9" w:rsidRPr="00FA4BFE">
        <w:rPr>
          <w:rFonts w:cstheme="minorHAnsi"/>
          <w:sz w:val="24"/>
          <w:szCs w:val="24"/>
        </w:rPr>
        <w:t xml:space="preserve">analysation of </w:t>
      </w:r>
      <w:r w:rsidR="00626FD7" w:rsidRPr="00FA4BFE">
        <w:rPr>
          <w:rFonts w:cstheme="minorHAnsi"/>
          <w:sz w:val="24"/>
          <w:szCs w:val="24"/>
        </w:rPr>
        <w:t>two</w:t>
      </w:r>
      <w:r w:rsidR="0092206B" w:rsidRPr="00FA4BFE">
        <w:rPr>
          <w:rFonts w:cstheme="minorHAnsi"/>
          <w:sz w:val="24"/>
          <w:szCs w:val="24"/>
        </w:rPr>
        <w:t xml:space="preserve"> real life case studies</w:t>
      </w:r>
      <w:r w:rsidR="00626FD7" w:rsidRPr="00FA4BFE">
        <w:rPr>
          <w:rFonts w:cstheme="minorHAnsi"/>
          <w:sz w:val="24"/>
          <w:szCs w:val="24"/>
        </w:rPr>
        <w:t xml:space="preserve"> called, the </w:t>
      </w:r>
      <w:r w:rsidR="006F7423" w:rsidRPr="00FA4BFE">
        <w:rPr>
          <w:rFonts w:cstheme="minorHAnsi"/>
          <w:sz w:val="24"/>
          <w:szCs w:val="24"/>
        </w:rPr>
        <w:t>‘</w:t>
      </w:r>
      <w:r w:rsidR="00626FD7" w:rsidRPr="00FA4BFE">
        <w:rPr>
          <w:rFonts w:cstheme="minorHAnsi"/>
          <w:sz w:val="24"/>
          <w:szCs w:val="24"/>
        </w:rPr>
        <w:t>Birmingham Six</w:t>
      </w:r>
      <w:r w:rsidR="006F7423" w:rsidRPr="00FA4BFE">
        <w:rPr>
          <w:rFonts w:cstheme="minorHAnsi"/>
          <w:sz w:val="24"/>
          <w:szCs w:val="24"/>
        </w:rPr>
        <w:t>’</w:t>
      </w:r>
      <w:r w:rsidR="00626FD7" w:rsidRPr="00FA4BFE">
        <w:rPr>
          <w:rFonts w:cstheme="minorHAnsi"/>
          <w:sz w:val="24"/>
          <w:szCs w:val="24"/>
        </w:rPr>
        <w:t xml:space="preserve"> and </w:t>
      </w:r>
      <w:r w:rsidR="006F7423" w:rsidRPr="00FA4BFE">
        <w:rPr>
          <w:rFonts w:cstheme="minorHAnsi"/>
          <w:sz w:val="24"/>
          <w:szCs w:val="24"/>
        </w:rPr>
        <w:t>‘Guildford Four’.</w:t>
      </w:r>
    </w:p>
    <w:p w14:paraId="36CE6E1E" w14:textId="17EF3362" w:rsidR="00C27DE1" w:rsidRPr="00FA4BFE" w:rsidRDefault="00C27DE1" w:rsidP="0004075D">
      <w:p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Firstly, before commenting </w:t>
      </w:r>
      <w:r w:rsidR="00BB33A6" w:rsidRPr="00FA4BFE">
        <w:rPr>
          <w:rFonts w:cstheme="minorHAnsi"/>
          <w:sz w:val="24"/>
          <w:szCs w:val="24"/>
        </w:rPr>
        <w:t xml:space="preserve">on the effectiveness and limitations of a particular police </w:t>
      </w:r>
      <w:r w:rsidR="009D3862" w:rsidRPr="00FA4BFE">
        <w:rPr>
          <w:rFonts w:cstheme="minorHAnsi"/>
          <w:sz w:val="24"/>
          <w:szCs w:val="24"/>
        </w:rPr>
        <w:t xml:space="preserve">act, it is </w:t>
      </w:r>
      <w:r w:rsidR="0054583A" w:rsidRPr="00FA4BFE">
        <w:rPr>
          <w:rFonts w:cstheme="minorHAnsi"/>
          <w:sz w:val="24"/>
          <w:szCs w:val="24"/>
        </w:rPr>
        <w:t xml:space="preserve">essential </w:t>
      </w:r>
      <w:r w:rsidR="00924329" w:rsidRPr="00FA4BFE">
        <w:rPr>
          <w:rFonts w:cstheme="minorHAnsi"/>
          <w:sz w:val="24"/>
          <w:szCs w:val="24"/>
        </w:rPr>
        <w:t xml:space="preserve">to understand </w:t>
      </w:r>
      <w:r w:rsidR="007A5A3B" w:rsidRPr="00FA4BFE">
        <w:rPr>
          <w:rFonts w:cstheme="minorHAnsi"/>
          <w:sz w:val="24"/>
          <w:szCs w:val="24"/>
        </w:rPr>
        <w:t>the difference</w:t>
      </w:r>
      <w:r w:rsidR="00984EF6" w:rsidRPr="00FA4BFE">
        <w:rPr>
          <w:rFonts w:cstheme="minorHAnsi"/>
          <w:sz w:val="24"/>
          <w:szCs w:val="24"/>
        </w:rPr>
        <w:t>s</w:t>
      </w:r>
      <w:r w:rsidR="007A5A3B" w:rsidRPr="00FA4BFE">
        <w:rPr>
          <w:rFonts w:cstheme="minorHAnsi"/>
          <w:sz w:val="24"/>
          <w:szCs w:val="24"/>
        </w:rPr>
        <w:t xml:space="preserve"> of ‘</w:t>
      </w:r>
      <w:r w:rsidR="006D4D37" w:rsidRPr="00FA4BFE">
        <w:rPr>
          <w:rFonts w:cstheme="minorHAnsi"/>
          <w:sz w:val="24"/>
          <w:szCs w:val="24"/>
        </w:rPr>
        <w:t>the police</w:t>
      </w:r>
      <w:r w:rsidR="007A5A3B" w:rsidRPr="00FA4BFE">
        <w:rPr>
          <w:rFonts w:cstheme="minorHAnsi"/>
          <w:sz w:val="24"/>
          <w:szCs w:val="24"/>
        </w:rPr>
        <w:t>’ and ‘polic</w:t>
      </w:r>
      <w:r w:rsidR="006D4D37" w:rsidRPr="00FA4BFE">
        <w:rPr>
          <w:rFonts w:cstheme="minorHAnsi"/>
          <w:sz w:val="24"/>
          <w:szCs w:val="24"/>
        </w:rPr>
        <w:t>ing</w:t>
      </w:r>
      <w:r w:rsidR="007A5A3B" w:rsidRPr="00FA4BFE">
        <w:rPr>
          <w:rFonts w:cstheme="minorHAnsi"/>
          <w:sz w:val="24"/>
          <w:szCs w:val="24"/>
        </w:rPr>
        <w:t xml:space="preserve">’ </w:t>
      </w:r>
      <w:r w:rsidR="009C5C38" w:rsidRPr="00FA4BFE">
        <w:rPr>
          <w:rFonts w:cstheme="minorHAnsi"/>
          <w:sz w:val="24"/>
          <w:szCs w:val="24"/>
        </w:rPr>
        <w:t xml:space="preserve">to understand the work of the police, </w:t>
      </w:r>
      <w:r w:rsidR="00601E62" w:rsidRPr="00FA4BFE">
        <w:rPr>
          <w:rFonts w:cstheme="minorHAnsi"/>
          <w:sz w:val="24"/>
          <w:szCs w:val="24"/>
        </w:rPr>
        <w:t>the difference between one another</w:t>
      </w:r>
      <w:r w:rsidR="00991682" w:rsidRPr="00FA4BFE">
        <w:rPr>
          <w:rFonts w:cstheme="minorHAnsi"/>
          <w:sz w:val="24"/>
          <w:szCs w:val="24"/>
        </w:rPr>
        <w:t>,</w:t>
      </w:r>
      <w:r w:rsidR="00B74895" w:rsidRPr="00FA4BFE">
        <w:rPr>
          <w:rFonts w:cstheme="minorHAnsi"/>
          <w:sz w:val="24"/>
          <w:szCs w:val="24"/>
        </w:rPr>
        <w:t xml:space="preserve"> and the </w:t>
      </w:r>
      <w:r w:rsidR="00332A03" w:rsidRPr="00FA4BFE">
        <w:rPr>
          <w:rFonts w:cstheme="minorHAnsi"/>
          <w:sz w:val="24"/>
          <w:szCs w:val="24"/>
        </w:rPr>
        <w:t xml:space="preserve">objective of the </w:t>
      </w:r>
      <w:r w:rsidR="00C109FB" w:rsidRPr="00FA4BFE">
        <w:rPr>
          <w:rFonts w:cstheme="minorHAnsi"/>
          <w:sz w:val="24"/>
          <w:szCs w:val="24"/>
        </w:rPr>
        <w:t xml:space="preserve">role to understand </w:t>
      </w:r>
      <w:r w:rsidR="00416596" w:rsidRPr="00FA4BFE">
        <w:rPr>
          <w:rFonts w:cstheme="minorHAnsi"/>
          <w:sz w:val="24"/>
          <w:szCs w:val="24"/>
        </w:rPr>
        <w:t>the strict</w:t>
      </w:r>
      <w:r w:rsidR="008A687B" w:rsidRPr="00FA4BFE">
        <w:rPr>
          <w:rFonts w:cstheme="minorHAnsi"/>
          <w:sz w:val="24"/>
          <w:szCs w:val="24"/>
        </w:rPr>
        <w:t>, l</w:t>
      </w:r>
      <w:r w:rsidR="00416596" w:rsidRPr="00FA4BFE">
        <w:rPr>
          <w:rFonts w:cstheme="minorHAnsi"/>
          <w:sz w:val="24"/>
          <w:szCs w:val="24"/>
        </w:rPr>
        <w:t xml:space="preserve">imited, legal powers </w:t>
      </w:r>
      <w:r w:rsidR="002E49AE" w:rsidRPr="00FA4BFE">
        <w:rPr>
          <w:rFonts w:cstheme="minorHAnsi"/>
          <w:sz w:val="24"/>
          <w:szCs w:val="24"/>
        </w:rPr>
        <w:t>they are allowed</w:t>
      </w:r>
      <w:r w:rsidR="00032F09" w:rsidRPr="00FA4BFE">
        <w:rPr>
          <w:rFonts w:cstheme="minorHAnsi"/>
          <w:sz w:val="24"/>
          <w:szCs w:val="24"/>
        </w:rPr>
        <w:t xml:space="preserve"> to use </w:t>
      </w:r>
      <w:r w:rsidR="00BF190C" w:rsidRPr="00FA4BFE">
        <w:rPr>
          <w:rFonts w:cstheme="minorHAnsi"/>
          <w:sz w:val="24"/>
          <w:szCs w:val="24"/>
        </w:rPr>
        <w:t xml:space="preserve">against citizens </w:t>
      </w:r>
      <w:r w:rsidR="00BE209C" w:rsidRPr="00FA4BFE">
        <w:rPr>
          <w:rFonts w:cstheme="minorHAnsi"/>
          <w:sz w:val="24"/>
          <w:szCs w:val="24"/>
        </w:rPr>
        <w:t xml:space="preserve">when </w:t>
      </w:r>
      <w:r w:rsidR="006A1867" w:rsidRPr="00FA4BFE">
        <w:rPr>
          <w:rFonts w:cstheme="minorHAnsi"/>
          <w:sz w:val="24"/>
          <w:szCs w:val="24"/>
        </w:rPr>
        <w:t>there is reasoning.</w:t>
      </w:r>
      <w:r w:rsidR="00562526" w:rsidRPr="00FA4BFE">
        <w:rPr>
          <w:rFonts w:cstheme="minorHAnsi"/>
          <w:sz w:val="24"/>
          <w:szCs w:val="24"/>
        </w:rPr>
        <w:t xml:space="preserve"> In relation</w:t>
      </w:r>
      <w:r w:rsidR="006C0B56" w:rsidRPr="00FA4BFE">
        <w:rPr>
          <w:rFonts w:cstheme="minorHAnsi"/>
          <w:sz w:val="24"/>
          <w:szCs w:val="24"/>
        </w:rPr>
        <w:t xml:space="preserve">, </w:t>
      </w:r>
      <w:r w:rsidR="00600A5F" w:rsidRPr="00FA4BFE">
        <w:rPr>
          <w:rFonts w:cstheme="minorHAnsi"/>
          <w:sz w:val="24"/>
          <w:szCs w:val="24"/>
        </w:rPr>
        <w:t>Matic (</w:t>
      </w:r>
      <w:r w:rsidR="00794840" w:rsidRPr="00FA4BFE">
        <w:rPr>
          <w:rFonts w:cstheme="minorHAnsi"/>
          <w:sz w:val="24"/>
          <w:szCs w:val="24"/>
        </w:rPr>
        <w:t>2005)</w:t>
      </w:r>
      <w:r w:rsidR="00C82269" w:rsidRPr="00FA4BFE">
        <w:rPr>
          <w:rFonts w:cstheme="minorHAnsi"/>
          <w:sz w:val="24"/>
          <w:szCs w:val="24"/>
        </w:rPr>
        <w:t xml:space="preserve"> </w:t>
      </w:r>
      <w:r w:rsidR="00C44C8C" w:rsidRPr="00FA4BFE">
        <w:rPr>
          <w:rFonts w:cstheme="minorHAnsi"/>
          <w:sz w:val="24"/>
          <w:szCs w:val="24"/>
        </w:rPr>
        <w:t xml:space="preserve">says, </w:t>
      </w:r>
      <w:r w:rsidR="00F13E99" w:rsidRPr="00FA4BFE">
        <w:rPr>
          <w:rFonts w:cstheme="minorHAnsi"/>
          <w:sz w:val="24"/>
          <w:szCs w:val="24"/>
        </w:rPr>
        <w:t>‘</w:t>
      </w:r>
      <w:r w:rsidR="00717536" w:rsidRPr="00FA4BFE">
        <w:rPr>
          <w:rFonts w:cstheme="minorHAnsi"/>
          <w:sz w:val="24"/>
          <w:szCs w:val="24"/>
        </w:rPr>
        <w:t xml:space="preserve">the police’ </w:t>
      </w:r>
      <w:r w:rsidR="006425CA" w:rsidRPr="00FA4BFE">
        <w:rPr>
          <w:rFonts w:cstheme="minorHAnsi"/>
          <w:sz w:val="24"/>
          <w:szCs w:val="24"/>
        </w:rPr>
        <w:t>is referred to as a singular social institution while</w:t>
      </w:r>
      <w:r w:rsidR="00FB3655" w:rsidRPr="00FA4BFE">
        <w:rPr>
          <w:rFonts w:cstheme="minorHAnsi"/>
          <w:sz w:val="24"/>
          <w:szCs w:val="24"/>
        </w:rPr>
        <w:t>,</w:t>
      </w:r>
      <w:r w:rsidR="006425CA" w:rsidRPr="00FA4BFE">
        <w:rPr>
          <w:rFonts w:cstheme="minorHAnsi"/>
          <w:sz w:val="24"/>
          <w:szCs w:val="24"/>
        </w:rPr>
        <w:t xml:space="preserve"> </w:t>
      </w:r>
      <w:r w:rsidR="003536C3" w:rsidRPr="00FA4BFE">
        <w:rPr>
          <w:rFonts w:cstheme="minorHAnsi"/>
          <w:sz w:val="24"/>
          <w:szCs w:val="24"/>
        </w:rPr>
        <w:t xml:space="preserve">‘policing’ </w:t>
      </w:r>
      <w:r w:rsidR="005B0D9E" w:rsidRPr="00FA4BFE">
        <w:rPr>
          <w:rFonts w:cstheme="minorHAnsi"/>
          <w:sz w:val="24"/>
          <w:szCs w:val="24"/>
        </w:rPr>
        <w:t>is a set p</w:t>
      </w:r>
      <w:r w:rsidR="00567394" w:rsidRPr="00FA4BFE">
        <w:rPr>
          <w:rFonts w:cstheme="minorHAnsi"/>
          <w:sz w:val="24"/>
          <w:szCs w:val="24"/>
        </w:rPr>
        <w:t xml:space="preserve">rocedure </w:t>
      </w:r>
      <w:r w:rsidR="005B0D9E" w:rsidRPr="00FA4BFE">
        <w:rPr>
          <w:rFonts w:cstheme="minorHAnsi"/>
          <w:sz w:val="24"/>
          <w:szCs w:val="24"/>
        </w:rPr>
        <w:t xml:space="preserve">with specific social functions </w:t>
      </w:r>
      <w:r w:rsidR="003D6E1E" w:rsidRPr="00FA4BFE">
        <w:rPr>
          <w:rFonts w:cstheme="minorHAnsi"/>
          <w:sz w:val="24"/>
          <w:szCs w:val="24"/>
        </w:rPr>
        <w:t>(</w:t>
      </w:r>
      <w:r w:rsidR="007F6384" w:rsidRPr="00FA4BFE">
        <w:rPr>
          <w:rFonts w:cstheme="minorHAnsi"/>
          <w:sz w:val="24"/>
          <w:szCs w:val="24"/>
        </w:rPr>
        <w:t>C</w:t>
      </w:r>
      <w:r w:rsidR="00DA331F" w:rsidRPr="00FA4BFE">
        <w:rPr>
          <w:rFonts w:cstheme="minorHAnsi"/>
          <w:sz w:val="24"/>
          <w:szCs w:val="24"/>
        </w:rPr>
        <w:t>arrabine et al,</w:t>
      </w:r>
      <w:r w:rsidR="003D6E1E" w:rsidRPr="00FA4BFE">
        <w:rPr>
          <w:rFonts w:cstheme="minorHAnsi"/>
          <w:sz w:val="24"/>
          <w:szCs w:val="24"/>
        </w:rPr>
        <w:t xml:space="preserve"> 20</w:t>
      </w:r>
      <w:r w:rsidR="00800DA4" w:rsidRPr="00FA4BFE">
        <w:rPr>
          <w:rFonts w:cstheme="minorHAnsi"/>
          <w:sz w:val="24"/>
          <w:szCs w:val="24"/>
        </w:rPr>
        <w:t>04</w:t>
      </w:r>
      <w:r w:rsidR="003D6E1E" w:rsidRPr="00FA4BFE">
        <w:rPr>
          <w:rFonts w:cstheme="minorHAnsi"/>
          <w:sz w:val="24"/>
          <w:szCs w:val="24"/>
        </w:rPr>
        <w:t>).</w:t>
      </w:r>
      <w:r w:rsidR="0046099A" w:rsidRPr="00FA4BFE">
        <w:rPr>
          <w:rFonts w:cstheme="minorHAnsi"/>
          <w:sz w:val="24"/>
          <w:szCs w:val="24"/>
        </w:rPr>
        <w:t xml:space="preserve"> </w:t>
      </w:r>
      <w:r w:rsidR="003D23CB" w:rsidRPr="00FA4BFE">
        <w:rPr>
          <w:rFonts w:cstheme="minorHAnsi"/>
          <w:sz w:val="24"/>
          <w:szCs w:val="24"/>
        </w:rPr>
        <w:t xml:space="preserve">Adding to the term ‘policing’, </w:t>
      </w:r>
      <w:r w:rsidR="000A0775" w:rsidRPr="00FA4BFE">
        <w:rPr>
          <w:rFonts w:cstheme="minorHAnsi"/>
          <w:sz w:val="24"/>
          <w:szCs w:val="24"/>
        </w:rPr>
        <w:t>it consist of a variety of duties, such as:</w:t>
      </w:r>
    </w:p>
    <w:p w14:paraId="49789EE2" w14:textId="3870293F" w:rsidR="000A0775" w:rsidRPr="00FA4BFE" w:rsidRDefault="00AE4225" w:rsidP="0004075D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Policing of prison</w:t>
      </w:r>
      <w:r w:rsidR="0065741C" w:rsidRPr="00FA4BFE">
        <w:rPr>
          <w:rFonts w:cstheme="minorHAnsi"/>
          <w:sz w:val="24"/>
          <w:szCs w:val="24"/>
        </w:rPr>
        <w:t>s,</w:t>
      </w:r>
    </w:p>
    <w:p w14:paraId="41EB1966" w14:textId="24D531B5" w:rsidR="0065741C" w:rsidRPr="00FA4BFE" w:rsidRDefault="0065741C" w:rsidP="0004075D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Policing </w:t>
      </w:r>
      <w:r w:rsidR="00652DBA" w:rsidRPr="00FA4BFE">
        <w:rPr>
          <w:rFonts w:cstheme="minorHAnsi"/>
          <w:sz w:val="24"/>
          <w:szCs w:val="24"/>
        </w:rPr>
        <w:t>of public areas,</w:t>
      </w:r>
    </w:p>
    <w:p w14:paraId="21E0C206" w14:textId="285589F5" w:rsidR="00652DBA" w:rsidRPr="00FA4BFE" w:rsidRDefault="006A1F3D" w:rsidP="0004075D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The social control of family and friends,</w:t>
      </w:r>
    </w:p>
    <w:p w14:paraId="749A4AE3" w14:textId="346ACA84" w:rsidR="006A1F3D" w:rsidRPr="00FA4BFE" w:rsidRDefault="001924BA" w:rsidP="0004075D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The social control of learning </w:t>
      </w:r>
      <w:r w:rsidR="00CA37D7" w:rsidRPr="00FA4BFE">
        <w:rPr>
          <w:rFonts w:cstheme="minorHAnsi"/>
          <w:sz w:val="24"/>
          <w:szCs w:val="24"/>
        </w:rPr>
        <w:t xml:space="preserve">institutions, </w:t>
      </w:r>
    </w:p>
    <w:p w14:paraId="187E16F2" w14:textId="1816FF9C" w:rsidR="00FF11AB" w:rsidRPr="00FA4BFE" w:rsidRDefault="00FF11AB" w:rsidP="0004075D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Policing ourselves</w:t>
      </w:r>
      <w:r w:rsidR="00D11859" w:rsidRPr="00FA4BFE">
        <w:rPr>
          <w:rFonts w:cstheme="minorHAnsi"/>
          <w:sz w:val="24"/>
          <w:szCs w:val="24"/>
        </w:rPr>
        <w:t xml:space="preserve"> (</w:t>
      </w:r>
      <w:r w:rsidR="00180608" w:rsidRPr="00FA4BFE">
        <w:rPr>
          <w:rFonts w:cstheme="minorHAnsi"/>
          <w:sz w:val="24"/>
          <w:szCs w:val="24"/>
        </w:rPr>
        <w:t>(Bradford and Jackson, 2016).</w:t>
      </w:r>
    </w:p>
    <w:p w14:paraId="4558CAC7" w14:textId="1FAB8B93" w:rsidR="009078C4" w:rsidRPr="00FA4BFE" w:rsidRDefault="005B4455" w:rsidP="0004075D">
      <w:p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Alternatively, </w:t>
      </w:r>
      <w:r w:rsidR="00492FD4" w:rsidRPr="00FA4BFE">
        <w:rPr>
          <w:rFonts w:cstheme="minorHAnsi"/>
          <w:sz w:val="24"/>
          <w:szCs w:val="24"/>
        </w:rPr>
        <w:t>before the 19</w:t>
      </w:r>
      <w:r w:rsidR="00492FD4" w:rsidRPr="00FA4BFE">
        <w:rPr>
          <w:rFonts w:cstheme="minorHAnsi"/>
          <w:sz w:val="24"/>
          <w:szCs w:val="24"/>
          <w:vertAlign w:val="superscript"/>
        </w:rPr>
        <w:t>th</w:t>
      </w:r>
      <w:r w:rsidR="00492FD4" w:rsidRPr="00FA4BFE">
        <w:rPr>
          <w:rFonts w:cstheme="minorHAnsi"/>
          <w:sz w:val="24"/>
          <w:szCs w:val="24"/>
        </w:rPr>
        <w:t xml:space="preserve"> century</w:t>
      </w:r>
      <w:r w:rsidR="005005AF" w:rsidRPr="00FA4BFE">
        <w:rPr>
          <w:rFonts w:cstheme="minorHAnsi"/>
          <w:sz w:val="24"/>
          <w:szCs w:val="24"/>
        </w:rPr>
        <w:t>, there was n</w:t>
      </w:r>
      <w:r w:rsidR="001D1844" w:rsidRPr="00FA4BFE">
        <w:rPr>
          <w:rFonts w:cstheme="minorHAnsi"/>
          <w:sz w:val="24"/>
          <w:szCs w:val="24"/>
        </w:rPr>
        <w:t xml:space="preserve">o formal police </w:t>
      </w:r>
      <w:r w:rsidR="00680245" w:rsidRPr="00FA4BFE">
        <w:rPr>
          <w:rFonts w:cstheme="minorHAnsi"/>
          <w:sz w:val="24"/>
          <w:szCs w:val="24"/>
        </w:rPr>
        <w:t xml:space="preserve">until the </w:t>
      </w:r>
      <w:r w:rsidR="003E79C9" w:rsidRPr="00FA4BFE">
        <w:rPr>
          <w:rFonts w:cstheme="minorHAnsi"/>
          <w:sz w:val="24"/>
          <w:szCs w:val="24"/>
        </w:rPr>
        <w:t xml:space="preserve">policing developed into the ‘new police’ </w:t>
      </w:r>
      <w:r w:rsidR="00FA6919" w:rsidRPr="00FA4BFE">
        <w:rPr>
          <w:rFonts w:cstheme="minorHAnsi"/>
          <w:sz w:val="24"/>
          <w:szCs w:val="24"/>
        </w:rPr>
        <w:t>in the 1</w:t>
      </w:r>
      <w:r w:rsidR="000917A7" w:rsidRPr="00FA4BFE">
        <w:rPr>
          <w:rFonts w:cstheme="minorHAnsi"/>
          <w:sz w:val="24"/>
          <w:szCs w:val="24"/>
        </w:rPr>
        <w:t>900s</w:t>
      </w:r>
      <w:r w:rsidR="00FA6919" w:rsidRPr="00FA4BFE">
        <w:rPr>
          <w:rFonts w:cstheme="minorHAnsi"/>
          <w:sz w:val="24"/>
          <w:szCs w:val="24"/>
        </w:rPr>
        <w:t xml:space="preserve">. Along with this, two accounts occurred </w:t>
      </w:r>
      <w:r w:rsidR="008C5947" w:rsidRPr="00FA4BFE">
        <w:rPr>
          <w:rFonts w:cstheme="minorHAnsi"/>
          <w:sz w:val="24"/>
          <w:szCs w:val="24"/>
        </w:rPr>
        <w:t xml:space="preserve">from this development, </w:t>
      </w:r>
      <w:r w:rsidR="00AF6D38" w:rsidRPr="00FA4BFE">
        <w:rPr>
          <w:rFonts w:cstheme="minorHAnsi"/>
          <w:sz w:val="24"/>
          <w:szCs w:val="24"/>
        </w:rPr>
        <w:t xml:space="preserve">named the </w:t>
      </w:r>
      <w:r w:rsidR="00973D39" w:rsidRPr="00FA4BFE">
        <w:rPr>
          <w:rFonts w:cstheme="minorHAnsi"/>
          <w:sz w:val="24"/>
          <w:szCs w:val="24"/>
        </w:rPr>
        <w:t>‘</w:t>
      </w:r>
      <w:r w:rsidR="00EF7E3A" w:rsidRPr="00FA4BFE">
        <w:rPr>
          <w:rFonts w:cstheme="minorHAnsi"/>
          <w:sz w:val="24"/>
          <w:szCs w:val="24"/>
        </w:rPr>
        <w:t xml:space="preserve"> the </w:t>
      </w:r>
      <w:r w:rsidR="00973D39" w:rsidRPr="00FA4BFE">
        <w:rPr>
          <w:rFonts w:cstheme="minorHAnsi"/>
          <w:sz w:val="24"/>
          <w:szCs w:val="24"/>
        </w:rPr>
        <w:t xml:space="preserve">orthodox </w:t>
      </w:r>
      <w:r w:rsidR="00EF7E3A" w:rsidRPr="00FA4BFE">
        <w:rPr>
          <w:rFonts w:cstheme="minorHAnsi"/>
          <w:sz w:val="24"/>
          <w:szCs w:val="24"/>
        </w:rPr>
        <w:t xml:space="preserve">and </w:t>
      </w:r>
      <w:r w:rsidR="00EC5F2B" w:rsidRPr="00FA4BFE">
        <w:rPr>
          <w:rFonts w:cstheme="minorHAnsi"/>
          <w:sz w:val="24"/>
          <w:szCs w:val="24"/>
        </w:rPr>
        <w:t xml:space="preserve">revisionist </w:t>
      </w:r>
      <w:r w:rsidR="00973D39" w:rsidRPr="00FA4BFE">
        <w:rPr>
          <w:rFonts w:cstheme="minorHAnsi"/>
          <w:sz w:val="24"/>
          <w:szCs w:val="24"/>
        </w:rPr>
        <w:t>account</w:t>
      </w:r>
      <w:r w:rsidR="00EC5F2B" w:rsidRPr="00FA4BFE">
        <w:rPr>
          <w:rFonts w:cstheme="minorHAnsi"/>
          <w:sz w:val="24"/>
          <w:szCs w:val="24"/>
        </w:rPr>
        <w:t xml:space="preserve">’. </w:t>
      </w:r>
      <w:r w:rsidR="004266A0" w:rsidRPr="00FA4BFE">
        <w:rPr>
          <w:rFonts w:cstheme="minorHAnsi"/>
          <w:sz w:val="24"/>
          <w:szCs w:val="24"/>
        </w:rPr>
        <w:t xml:space="preserve">The orthodox </w:t>
      </w:r>
      <w:r w:rsidR="00D95279" w:rsidRPr="00FA4BFE">
        <w:rPr>
          <w:rFonts w:cstheme="minorHAnsi"/>
          <w:sz w:val="24"/>
          <w:szCs w:val="24"/>
        </w:rPr>
        <w:t>account s</w:t>
      </w:r>
      <w:r w:rsidR="00820646" w:rsidRPr="00FA4BFE">
        <w:rPr>
          <w:rFonts w:cstheme="minorHAnsi"/>
          <w:sz w:val="24"/>
          <w:szCs w:val="24"/>
        </w:rPr>
        <w:t>aw</w:t>
      </w:r>
      <w:r w:rsidR="00D95279" w:rsidRPr="00FA4BFE">
        <w:rPr>
          <w:rFonts w:cstheme="minorHAnsi"/>
          <w:sz w:val="24"/>
          <w:szCs w:val="24"/>
        </w:rPr>
        <w:t xml:space="preserve"> the </w:t>
      </w:r>
      <w:r w:rsidR="006148A8" w:rsidRPr="00FA4BFE">
        <w:rPr>
          <w:rFonts w:cstheme="minorHAnsi"/>
          <w:sz w:val="24"/>
          <w:szCs w:val="24"/>
        </w:rPr>
        <w:t xml:space="preserve">establishment </w:t>
      </w:r>
      <w:r w:rsidR="00820646" w:rsidRPr="00FA4BFE">
        <w:rPr>
          <w:rFonts w:cstheme="minorHAnsi"/>
          <w:sz w:val="24"/>
          <w:szCs w:val="24"/>
        </w:rPr>
        <w:t xml:space="preserve">of the police as a </w:t>
      </w:r>
      <w:r w:rsidR="0016327F" w:rsidRPr="00FA4BFE">
        <w:rPr>
          <w:rFonts w:cstheme="minorHAnsi"/>
          <w:sz w:val="24"/>
          <w:szCs w:val="24"/>
        </w:rPr>
        <w:t xml:space="preserve">rational response to </w:t>
      </w:r>
      <w:r w:rsidR="00675357" w:rsidRPr="00FA4BFE">
        <w:rPr>
          <w:rFonts w:cstheme="minorHAnsi"/>
          <w:sz w:val="24"/>
          <w:szCs w:val="24"/>
        </w:rPr>
        <w:t>tackle crime</w:t>
      </w:r>
      <w:r w:rsidR="00106E73" w:rsidRPr="00FA4BFE">
        <w:rPr>
          <w:rFonts w:cstheme="minorHAnsi"/>
          <w:sz w:val="24"/>
          <w:szCs w:val="24"/>
        </w:rPr>
        <w:t xml:space="preserve">, public order, drunkenness </w:t>
      </w:r>
      <w:r w:rsidR="004362F2" w:rsidRPr="00FA4BFE">
        <w:rPr>
          <w:rFonts w:cstheme="minorHAnsi"/>
          <w:sz w:val="24"/>
          <w:szCs w:val="24"/>
        </w:rPr>
        <w:t>and</w:t>
      </w:r>
      <w:r w:rsidR="00E433F0" w:rsidRPr="00FA4BFE">
        <w:rPr>
          <w:rFonts w:cstheme="minorHAnsi"/>
          <w:sz w:val="24"/>
          <w:szCs w:val="24"/>
        </w:rPr>
        <w:t xml:space="preserve"> concluded to be</w:t>
      </w:r>
      <w:r w:rsidR="006C7250" w:rsidRPr="00FA4BFE">
        <w:rPr>
          <w:rFonts w:cstheme="minorHAnsi"/>
          <w:sz w:val="24"/>
          <w:szCs w:val="24"/>
        </w:rPr>
        <w:t xml:space="preserve"> a</w:t>
      </w:r>
      <w:r w:rsidR="004362F2" w:rsidRPr="00FA4BFE">
        <w:rPr>
          <w:rFonts w:cstheme="minorHAnsi"/>
          <w:sz w:val="24"/>
          <w:szCs w:val="24"/>
        </w:rPr>
        <w:t xml:space="preserve"> much more benefit of society. </w:t>
      </w:r>
      <w:r w:rsidR="007A2ECB" w:rsidRPr="00FA4BFE">
        <w:rPr>
          <w:rFonts w:cstheme="minorHAnsi"/>
          <w:sz w:val="24"/>
          <w:szCs w:val="24"/>
        </w:rPr>
        <w:t xml:space="preserve"> </w:t>
      </w:r>
      <w:r w:rsidR="008A04E1" w:rsidRPr="00FA4BFE">
        <w:rPr>
          <w:rFonts w:cstheme="minorHAnsi"/>
          <w:sz w:val="24"/>
          <w:szCs w:val="24"/>
        </w:rPr>
        <w:t>The revisionist</w:t>
      </w:r>
      <w:r w:rsidR="0087769D" w:rsidRPr="00FA4BFE">
        <w:rPr>
          <w:rFonts w:cstheme="minorHAnsi"/>
          <w:sz w:val="24"/>
          <w:szCs w:val="24"/>
        </w:rPr>
        <w:t xml:space="preserve"> account </w:t>
      </w:r>
      <w:r w:rsidR="00957500" w:rsidRPr="00FA4BFE">
        <w:rPr>
          <w:rFonts w:cstheme="minorHAnsi"/>
          <w:sz w:val="24"/>
          <w:szCs w:val="24"/>
        </w:rPr>
        <w:t xml:space="preserve">saw </w:t>
      </w:r>
      <w:r w:rsidR="006405F0" w:rsidRPr="00FA4BFE">
        <w:rPr>
          <w:rFonts w:cstheme="minorHAnsi"/>
          <w:sz w:val="24"/>
          <w:szCs w:val="24"/>
        </w:rPr>
        <w:t xml:space="preserve">a dispute </w:t>
      </w:r>
      <w:r w:rsidR="007C665C" w:rsidRPr="00FA4BFE">
        <w:rPr>
          <w:rFonts w:cstheme="minorHAnsi"/>
          <w:sz w:val="24"/>
          <w:szCs w:val="24"/>
        </w:rPr>
        <w:t xml:space="preserve">by some to be an </w:t>
      </w:r>
      <w:r w:rsidR="0085255E" w:rsidRPr="00FA4BFE">
        <w:rPr>
          <w:rFonts w:cstheme="minorHAnsi"/>
          <w:sz w:val="24"/>
          <w:szCs w:val="24"/>
        </w:rPr>
        <w:t xml:space="preserve">development </w:t>
      </w:r>
      <w:r w:rsidR="009F4EDD" w:rsidRPr="00FA4BFE">
        <w:rPr>
          <w:rFonts w:cstheme="minorHAnsi"/>
          <w:sz w:val="24"/>
          <w:szCs w:val="24"/>
        </w:rPr>
        <w:t xml:space="preserve">of state control over the </w:t>
      </w:r>
      <w:r w:rsidR="00F13F2B" w:rsidRPr="00FA4BFE">
        <w:rPr>
          <w:rFonts w:cstheme="minorHAnsi"/>
          <w:sz w:val="24"/>
          <w:szCs w:val="24"/>
        </w:rPr>
        <w:t xml:space="preserve">exploited, dangerous </w:t>
      </w:r>
      <w:r w:rsidR="0017670C" w:rsidRPr="00FA4BFE">
        <w:rPr>
          <w:rFonts w:cstheme="minorHAnsi"/>
          <w:sz w:val="24"/>
          <w:szCs w:val="24"/>
        </w:rPr>
        <w:t xml:space="preserve">and </w:t>
      </w:r>
      <w:r w:rsidR="009F4EDD" w:rsidRPr="00FA4BFE">
        <w:rPr>
          <w:rFonts w:cstheme="minorHAnsi"/>
          <w:sz w:val="24"/>
          <w:szCs w:val="24"/>
        </w:rPr>
        <w:t>poor working classes</w:t>
      </w:r>
      <w:r w:rsidR="004A54A5" w:rsidRPr="00FA4BFE">
        <w:rPr>
          <w:rFonts w:cstheme="minorHAnsi"/>
          <w:sz w:val="24"/>
          <w:szCs w:val="24"/>
        </w:rPr>
        <w:t xml:space="preserve">, where the upper classes did not like the police </w:t>
      </w:r>
      <w:r w:rsidR="00645768" w:rsidRPr="00FA4BFE">
        <w:rPr>
          <w:rFonts w:cstheme="minorHAnsi"/>
          <w:sz w:val="24"/>
          <w:szCs w:val="24"/>
        </w:rPr>
        <w:t xml:space="preserve">as they took away </w:t>
      </w:r>
      <w:r w:rsidR="00254170" w:rsidRPr="00FA4BFE">
        <w:rPr>
          <w:rFonts w:cstheme="minorHAnsi"/>
          <w:sz w:val="24"/>
          <w:szCs w:val="24"/>
        </w:rPr>
        <w:t xml:space="preserve">their power of outlining local </w:t>
      </w:r>
      <w:r w:rsidR="004C728F" w:rsidRPr="00FA4BFE">
        <w:rPr>
          <w:rFonts w:cstheme="minorHAnsi"/>
          <w:sz w:val="24"/>
          <w:szCs w:val="24"/>
        </w:rPr>
        <w:t>orders and</w:t>
      </w:r>
      <w:r w:rsidR="00645768" w:rsidRPr="00FA4BFE">
        <w:rPr>
          <w:rFonts w:cstheme="minorHAnsi"/>
          <w:sz w:val="24"/>
          <w:szCs w:val="24"/>
        </w:rPr>
        <w:t xml:space="preserve"> increased their taxes </w:t>
      </w:r>
      <w:r w:rsidR="00E22F9C" w:rsidRPr="00FA4BFE">
        <w:rPr>
          <w:rFonts w:cstheme="minorHAnsi"/>
          <w:sz w:val="24"/>
          <w:szCs w:val="24"/>
        </w:rPr>
        <w:t>(</w:t>
      </w:r>
      <w:r w:rsidR="00E55DAA" w:rsidRPr="00FA4BFE">
        <w:rPr>
          <w:rFonts w:cstheme="minorHAnsi"/>
          <w:sz w:val="24"/>
          <w:szCs w:val="24"/>
        </w:rPr>
        <w:t xml:space="preserve">Joyce, </w:t>
      </w:r>
      <w:r w:rsidR="00505A83" w:rsidRPr="00FA4BFE">
        <w:rPr>
          <w:rFonts w:cstheme="minorHAnsi"/>
          <w:sz w:val="24"/>
          <w:szCs w:val="24"/>
        </w:rPr>
        <w:t>2010).</w:t>
      </w:r>
      <w:r w:rsidR="00681B04" w:rsidRPr="00FA4BFE">
        <w:rPr>
          <w:rFonts w:cstheme="minorHAnsi"/>
          <w:sz w:val="24"/>
          <w:szCs w:val="24"/>
        </w:rPr>
        <w:t xml:space="preserve"> </w:t>
      </w:r>
      <w:r w:rsidR="005863F5" w:rsidRPr="00FA4BFE">
        <w:rPr>
          <w:rFonts w:cstheme="minorHAnsi"/>
          <w:sz w:val="24"/>
          <w:szCs w:val="24"/>
        </w:rPr>
        <w:t xml:space="preserve">Additionally, </w:t>
      </w:r>
      <w:r w:rsidR="009C4178" w:rsidRPr="00FA4BFE">
        <w:rPr>
          <w:rFonts w:cstheme="minorHAnsi"/>
          <w:sz w:val="24"/>
          <w:szCs w:val="24"/>
        </w:rPr>
        <w:t xml:space="preserve">the </w:t>
      </w:r>
      <w:r w:rsidR="00B00A27" w:rsidRPr="00FA4BFE">
        <w:rPr>
          <w:rFonts w:cstheme="minorHAnsi"/>
          <w:sz w:val="24"/>
          <w:szCs w:val="24"/>
        </w:rPr>
        <w:t>C</w:t>
      </w:r>
      <w:r w:rsidR="009C4178" w:rsidRPr="00FA4BFE">
        <w:rPr>
          <w:rFonts w:cstheme="minorHAnsi"/>
          <w:sz w:val="24"/>
          <w:szCs w:val="24"/>
        </w:rPr>
        <w:t xml:space="preserve">ollege of </w:t>
      </w:r>
      <w:r w:rsidR="00B00A27" w:rsidRPr="00FA4BFE">
        <w:rPr>
          <w:rFonts w:cstheme="minorHAnsi"/>
          <w:sz w:val="24"/>
          <w:szCs w:val="24"/>
        </w:rPr>
        <w:t>P</w:t>
      </w:r>
      <w:r w:rsidR="009C4178" w:rsidRPr="00FA4BFE">
        <w:rPr>
          <w:rFonts w:cstheme="minorHAnsi"/>
          <w:sz w:val="24"/>
          <w:szCs w:val="24"/>
        </w:rPr>
        <w:t>olicing (</w:t>
      </w:r>
      <w:r w:rsidR="009142DA" w:rsidRPr="00FA4BFE">
        <w:rPr>
          <w:rFonts w:cstheme="minorHAnsi"/>
          <w:sz w:val="24"/>
          <w:szCs w:val="24"/>
        </w:rPr>
        <w:t xml:space="preserve">2014) displays a statement of </w:t>
      </w:r>
      <w:r w:rsidR="00C52023" w:rsidRPr="00FA4BFE">
        <w:rPr>
          <w:rFonts w:cstheme="minorHAnsi"/>
          <w:sz w:val="24"/>
          <w:szCs w:val="24"/>
        </w:rPr>
        <w:t xml:space="preserve">Police Mission and Values ACPO </w:t>
      </w:r>
      <w:r w:rsidR="007B4FF4" w:rsidRPr="00FA4BFE">
        <w:rPr>
          <w:rFonts w:cstheme="minorHAnsi"/>
          <w:sz w:val="24"/>
          <w:szCs w:val="24"/>
        </w:rPr>
        <w:t>2011</w:t>
      </w:r>
      <w:r w:rsidR="00356759" w:rsidRPr="00FA4BFE">
        <w:rPr>
          <w:rFonts w:cstheme="minorHAnsi"/>
          <w:sz w:val="24"/>
          <w:szCs w:val="24"/>
        </w:rPr>
        <w:t>,</w:t>
      </w:r>
      <w:r w:rsidR="007B4FF4" w:rsidRPr="00FA4BFE">
        <w:rPr>
          <w:rFonts w:cstheme="minorHAnsi"/>
          <w:sz w:val="24"/>
          <w:szCs w:val="24"/>
        </w:rPr>
        <w:t xml:space="preserve"> </w:t>
      </w:r>
      <w:r w:rsidR="000E098E" w:rsidRPr="00FA4BFE">
        <w:rPr>
          <w:rFonts w:cstheme="minorHAnsi"/>
          <w:sz w:val="24"/>
          <w:szCs w:val="24"/>
        </w:rPr>
        <w:t xml:space="preserve">outlining the mission of police services to make communities safer </w:t>
      </w:r>
      <w:r w:rsidR="004712E5" w:rsidRPr="00FA4BFE">
        <w:rPr>
          <w:rFonts w:cstheme="minorHAnsi"/>
          <w:sz w:val="24"/>
          <w:szCs w:val="24"/>
        </w:rPr>
        <w:t xml:space="preserve">is </w:t>
      </w:r>
      <w:r w:rsidR="000E098E" w:rsidRPr="00FA4BFE">
        <w:rPr>
          <w:rFonts w:cstheme="minorHAnsi"/>
          <w:sz w:val="24"/>
          <w:szCs w:val="24"/>
        </w:rPr>
        <w:t>by</w:t>
      </w:r>
      <w:r w:rsidR="004712E5" w:rsidRPr="00FA4BFE">
        <w:rPr>
          <w:rFonts w:cstheme="minorHAnsi"/>
          <w:sz w:val="24"/>
          <w:szCs w:val="24"/>
        </w:rPr>
        <w:t>,</w:t>
      </w:r>
      <w:r w:rsidR="00EC4E0C" w:rsidRPr="00FA4BFE">
        <w:rPr>
          <w:rFonts w:cstheme="minorHAnsi"/>
          <w:sz w:val="24"/>
          <w:szCs w:val="24"/>
        </w:rPr>
        <w:t xml:space="preserve"> this criteria:</w:t>
      </w:r>
    </w:p>
    <w:p w14:paraId="30A4D4CA" w14:textId="7BF31F07" w:rsidR="00EC4E0C" w:rsidRPr="00FA4BFE" w:rsidRDefault="00466D92" w:rsidP="0004075D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Keeping the Queen’s Peace,</w:t>
      </w:r>
    </w:p>
    <w:p w14:paraId="38FA3EE3" w14:textId="4774DA6B" w:rsidR="00466D92" w:rsidRPr="00FA4BFE" w:rsidRDefault="00656A66" w:rsidP="0004075D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lastRenderedPageBreak/>
        <w:t>Investigating crime and</w:t>
      </w:r>
      <w:r w:rsidR="00E82A56" w:rsidRPr="00FA4BFE">
        <w:rPr>
          <w:rFonts w:cstheme="minorHAnsi"/>
          <w:sz w:val="24"/>
          <w:szCs w:val="24"/>
        </w:rPr>
        <w:t xml:space="preserve"> bringing offenders to justice, </w:t>
      </w:r>
    </w:p>
    <w:p w14:paraId="1E9B50BB" w14:textId="08A70763" w:rsidR="00E82A56" w:rsidRPr="00FA4BFE" w:rsidRDefault="00F4096E" w:rsidP="0004075D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Act with the code of ethics the police need follow</w:t>
      </w:r>
      <w:r w:rsidR="00381ACF" w:rsidRPr="00FA4BFE">
        <w:rPr>
          <w:rFonts w:cstheme="minorHAnsi"/>
          <w:sz w:val="24"/>
          <w:szCs w:val="24"/>
        </w:rPr>
        <w:t xml:space="preserve">, </w:t>
      </w:r>
    </w:p>
    <w:p w14:paraId="0D2193A7" w14:textId="0727F9D0" w:rsidR="00F4096E" w:rsidRPr="00FA4BFE" w:rsidRDefault="005D4711" w:rsidP="0004075D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Reassuring and protecting the communities,</w:t>
      </w:r>
    </w:p>
    <w:p w14:paraId="284BB027" w14:textId="16274FFA" w:rsidR="005D4711" w:rsidRPr="00FA4BFE" w:rsidRDefault="006A4A86" w:rsidP="0004075D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Preventing antisocial behaviour and crime,</w:t>
      </w:r>
    </w:p>
    <w:p w14:paraId="7D33E935" w14:textId="7672A359" w:rsidR="006A4A86" w:rsidRPr="00FA4BFE" w:rsidRDefault="00610D5B" w:rsidP="0004075D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Maintaining the law </w:t>
      </w:r>
      <w:r w:rsidR="009F5826" w:rsidRPr="00FA4BFE">
        <w:rPr>
          <w:rFonts w:cstheme="minorHAnsi"/>
          <w:sz w:val="24"/>
          <w:szCs w:val="24"/>
        </w:rPr>
        <w:t>firmly and fairly</w:t>
      </w:r>
      <w:r w:rsidR="00C9640D" w:rsidRPr="00FA4BFE">
        <w:rPr>
          <w:rFonts w:cstheme="minorHAnsi"/>
          <w:sz w:val="24"/>
          <w:szCs w:val="24"/>
        </w:rPr>
        <w:t>.</w:t>
      </w:r>
    </w:p>
    <w:p w14:paraId="26F17675" w14:textId="4A36519C" w:rsidR="002A6051" w:rsidRPr="00FA4BFE" w:rsidRDefault="001F179E" w:rsidP="0004075D">
      <w:p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As well as this, </w:t>
      </w:r>
      <w:r w:rsidR="001A39AE" w:rsidRPr="00FA4BFE">
        <w:rPr>
          <w:rFonts w:cstheme="minorHAnsi"/>
          <w:sz w:val="24"/>
          <w:szCs w:val="24"/>
        </w:rPr>
        <w:t xml:space="preserve">in the Criminal Justice System (CJS) </w:t>
      </w:r>
      <w:r w:rsidR="00B86B42" w:rsidRPr="00FA4BFE">
        <w:rPr>
          <w:rFonts w:cstheme="minorHAnsi"/>
          <w:sz w:val="24"/>
          <w:szCs w:val="24"/>
        </w:rPr>
        <w:t xml:space="preserve">the police have a </w:t>
      </w:r>
      <w:r w:rsidR="00F62D38" w:rsidRPr="00FA4BFE">
        <w:rPr>
          <w:rFonts w:cstheme="minorHAnsi"/>
          <w:sz w:val="24"/>
          <w:szCs w:val="24"/>
        </w:rPr>
        <w:t xml:space="preserve">great variety of options to deal with </w:t>
      </w:r>
      <w:r w:rsidR="0045188F" w:rsidRPr="00FA4BFE">
        <w:rPr>
          <w:rFonts w:cstheme="minorHAnsi"/>
          <w:sz w:val="24"/>
          <w:szCs w:val="24"/>
        </w:rPr>
        <w:t>offenders to bring</w:t>
      </w:r>
      <w:r w:rsidR="0046739E" w:rsidRPr="00FA4BFE">
        <w:rPr>
          <w:rFonts w:cstheme="minorHAnsi"/>
          <w:sz w:val="24"/>
          <w:szCs w:val="24"/>
        </w:rPr>
        <w:t xml:space="preserve"> them to justice</w:t>
      </w:r>
      <w:r w:rsidR="006D1647" w:rsidRPr="00FA4BFE">
        <w:rPr>
          <w:rFonts w:cstheme="minorHAnsi"/>
          <w:sz w:val="24"/>
          <w:szCs w:val="24"/>
        </w:rPr>
        <w:t>, these are:</w:t>
      </w:r>
    </w:p>
    <w:p w14:paraId="6BDBDF51" w14:textId="348D8DF2" w:rsidR="006D1647" w:rsidRPr="00FA4BFE" w:rsidRDefault="00C63395" w:rsidP="0004075D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Informal </w:t>
      </w:r>
      <w:r w:rsidR="00862ADF" w:rsidRPr="00FA4BFE">
        <w:rPr>
          <w:rFonts w:cstheme="minorHAnsi"/>
          <w:sz w:val="24"/>
          <w:szCs w:val="24"/>
        </w:rPr>
        <w:t>w</w:t>
      </w:r>
      <w:r w:rsidRPr="00FA4BFE">
        <w:rPr>
          <w:rFonts w:cstheme="minorHAnsi"/>
          <w:sz w:val="24"/>
          <w:szCs w:val="24"/>
        </w:rPr>
        <w:t>arning – No legal status will be resulted from this</w:t>
      </w:r>
      <w:r w:rsidR="00D4087C" w:rsidRPr="00FA4BFE">
        <w:rPr>
          <w:rFonts w:cstheme="minorHAnsi"/>
          <w:sz w:val="24"/>
          <w:szCs w:val="24"/>
        </w:rPr>
        <w:t>,</w:t>
      </w:r>
    </w:p>
    <w:p w14:paraId="12A465AC" w14:textId="384B254E" w:rsidR="00D4087C" w:rsidRPr="00FA4BFE" w:rsidRDefault="00D4087C" w:rsidP="0004075D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Formal </w:t>
      </w:r>
      <w:r w:rsidR="00862ADF" w:rsidRPr="00FA4BFE">
        <w:rPr>
          <w:rFonts w:cstheme="minorHAnsi"/>
          <w:sz w:val="24"/>
          <w:szCs w:val="24"/>
        </w:rPr>
        <w:t>w</w:t>
      </w:r>
      <w:r w:rsidRPr="00FA4BFE">
        <w:rPr>
          <w:rFonts w:cstheme="minorHAnsi"/>
          <w:sz w:val="24"/>
          <w:szCs w:val="24"/>
        </w:rPr>
        <w:t>arning and re</w:t>
      </w:r>
      <w:r w:rsidR="00862ADF" w:rsidRPr="00FA4BFE">
        <w:rPr>
          <w:rFonts w:cstheme="minorHAnsi"/>
          <w:sz w:val="24"/>
          <w:szCs w:val="24"/>
        </w:rPr>
        <w:t xml:space="preserve">primands </w:t>
      </w:r>
      <w:r w:rsidR="00D31B57" w:rsidRPr="00FA4BFE">
        <w:rPr>
          <w:rFonts w:cstheme="minorHAnsi"/>
          <w:sz w:val="24"/>
          <w:szCs w:val="24"/>
        </w:rPr>
        <w:t>–</w:t>
      </w:r>
      <w:r w:rsidR="00862ADF" w:rsidRPr="00FA4BFE">
        <w:rPr>
          <w:rFonts w:cstheme="minorHAnsi"/>
          <w:sz w:val="24"/>
          <w:szCs w:val="24"/>
        </w:rPr>
        <w:t xml:space="preserve"> </w:t>
      </w:r>
      <w:r w:rsidR="00D31B57" w:rsidRPr="00FA4BFE">
        <w:rPr>
          <w:rFonts w:cstheme="minorHAnsi"/>
          <w:sz w:val="24"/>
          <w:szCs w:val="24"/>
        </w:rPr>
        <w:t>This is aimed at persons aged 10</w:t>
      </w:r>
      <w:r w:rsidR="008223C9" w:rsidRPr="00FA4BFE">
        <w:rPr>
          <w:rFonts w:cstheme="minorHAnsi"/>
          <w:sz w:val="24"/>
          <w:szCs w:val="24"/>
        </w:rPr>
        <w:t xml:space="preserve"> – 17 </w:t>
      </w:r>
      <w:r w:rsidR="00EB032C" w:rsidRPr="00FA4BFE">
        <w:rPr>
          <w:rFonts w:cstheme="minorHAnsi"/>
          <w:sz w:val="24"/>
          <w:szCs w:val="24"/>
        </w:rPr>
        <w:t>wh</w:t>
      </w:r>
      <w:r w:rsidR="00262374" w:rsidRPr="00FA4BFE">
        <w:rPr>
          <w:rFonts w:cstheme="minorHAnsi"/>
          <w:sz w:val="24"/>
          <w:szCs w:val="24"/>
        </w:rPr>
        <w:t xml:space="preserve">om then </w:t>
      </w:r>
      <w:r w:rsidR="00EB577C" w:rsidRPr="00FA4BFE">
        <w:rPr>
          <w:rFonts w:cstheme="minorHAnsi"/>
          <w:sz w:val="24"/>
          <w:szCs w:val="24"/>
        </w:rPr>
        <w:t xml:space="preserve">reoffend </w:t>
      </w:r>
      <w:r w:rsidR="009608D8" w:rsidRPr="00FA4BFE">
        <w:rPr>
          <w:rFonts w:cstheme="minorHAnsi"/>
          <w:sz w:val="24"/>
          <w:szCs w:val="24"/>
        </w:rPr>
        <w:t>with</w:t>
      </w:r>
      <w:r w:rsidR="00EB577C" w:rsidRPr="00FA4BFE">
        <w:rPr>
          <w:rFonts w:cstheme="minorHAnsi"/>
          <w:sz w:val="24"/>
          <w:szCs w:val="24"/>
        </w:rPr>
        <w:t xml:space="preserve">in two years </w:t>
      </w:r>
      <w:r w:rsidR="003637AD" w:rsidRPr="00FA4BFE">
        <w:rPr>
          <w:rFonts w:cstheme="minorHAnsi"/>
          <w:sz w:val="24"/>
          <w:szCs w:val="24"/>
        </w:rPr>
        <w:t>result in an official wa</w:t>
      </w:r>
      <w:r w:rsidR="00781779" w:rsidRPr="00FA4BFE">
        <w:rPr>
          <w:rFonts w:cstheme="minorHAnsi"/>
          <w:sz w:val="24"/>
          <w:szCs w:val="24"/>
        </w:rPr>
        <w:t>r</w:t>
      </w:r>
      <w:r w:rsidR="003637AD" w:rsidRPr="00FA4BFE">
        <w:rPr>
          <w:rFonts w:cstheme="minorHAnsi"/>
          <w:sz w:val="24"/>
          <w:szCs w:val="24"/>
        </w:rPr>
        <w:t xml:space="preserve">ning and then </w:t>
      </w:r>
      <w:r w:rsidR="00D210EB" w:rsidRPr="00FA4BFE">
        <w:rPr>
          <w:rFonts w:cstheme="minorHAnsi"/>
          <w:sz w:val="24"/>
          <w:szCs w:val="24"/>
        </w:rPr>
        <w:t xml:space="preserve">are </w:t>
      </w:r>
      <w:r w:rsidR="003637AD" w:rsidRPr="00FA4BFE">
        <w:rPr>
          <w:rFonts w:cstheme="minorHAnsi"/>
          <w:sz w:val="24"/>
          <w:szCs w:val="24"/>
        </w:rPr>
        <w:t xml:space="preserve">referred to Youth Offending Team, </w:t>
      </w:r>
    </w:p>
    <w:p w14:paraId="40994A88" w14:textId="4AEB7080" w:rsidR="003637AD" w:rsidRPr="00FA4BFE" w:rsidRDefault="002727BE" w:rsidP="0004075D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Formal </w:t>
      </w:r>
      <w:r w:rsidR="00DA414F" w:rsidRPr="00FA4BFE">
        <w:rPr>
          <w:rFonts w:cstheme="minorHAnsi"/>
          <w:sz w:val="24"/>
          <w:szCs w:val="24"/>
        </w:rPr>
        <w:t xml:space="preserve">cautions </w:t>
      </w:r>
      <w:r w:rsidR="00CC7C1B" w:rsidRPr="00FA4BFE">
        <w:rPr>
          <w:rFonts w:cstheme="minorHAnsi"/>
          <w:sz w:val="24"/>
          <w:szCs w:val="24"/>
        </w:rPr>
        <w:t>–</w:t>
      </w:r>
      <w:r w:rsidR="00DA414F" w:rsidRPr="00FA4BFE">
        <w:rPr>
          <w:rFonts w:cstheme="minorHAnsi"/>
          <w:sz w:val="24"/>
          <w:szCs w:val="24"/>
        </w:rPr>
        <w:t xml:space="preserve"> </w:t>
      </w:r>
      <w:r w:rsidR="00CC7C1B" w:rsidRPr="00FA4BFE">
        <w:rPr>
          <w:rFonts w:cstheme="minorHAnsi"/>
          <w:sz w:val="24"/>
          <w:szCs w:val="24"/>
        </w:rPr>
        <w:t>Offence administered by Senior Police Officer</w:t>
      </w:r>
      <w:r w:rsidR="00577F50" w:rsidRPr="00FA4BFE">
        <w:rPr>
          <w:rFonts w:cstheme="minorHAnsi"/>
          <w:sz w:val="24"/>
          <w:szCs w:val="24"/>
        </w:rPr>
        <w:t xml:space="preserve"> (Police</w:t>
      </w:r>
      <w:r w:rsidR="002924C2" w:rsidRPr="00FA4BFE">
        <w:rPr>
          <w:rFonts w:cstheme="minorHAnsi"/>
          <w:sz w:val="24"/>
          <w:szCs w:val="24"/>
        </w:rPr>
        <w:t>.</w:t>
      </w:r>
      <w:r w:rsidR="00577F50" w:rsidRPr="00FA4BFE">
        <w:rPr>
          <w:rFonts w:cstheme="minorHAnsi"/>
          <w:sz w:val="24"/>
          <w:szCs w:val="24"/>
        </w:rPr>
        <w:t>UK</w:t>
      </w:r>
      <w:r w:rsidR="00932868" w:rsidRPr="00FA4BFE">
        <w:rPr>
          <w:rFonts w:cstheme="minorHAnsi"/>
          <w:sz w:val="24"/>
          <w:szCs w:val="24"/>
        </w:rPr>
        <w:t>, 2020)</w:t>
      </w:r>
      <w:r w:rsidR="00CC7C1B" w:rsidRPr="00FA4BFE">
        <w:rPr>
          <w:rFonts w:cstheme="minorHAnsi"/>
          <w:sz w:val="24"/>
          <w:szCs w:val="24"/>
        </w:rPr>
        <w:t xml:space="preserve">. </w:t>
      </w:r>
    </w:p>
    <w:p w14:paraId="5CAB3B94" w14:textId="01DD3D05" w:rsidR="00EA1C0F" w:rsidRPr="00FA4BFE" w:rsidRDefault="00803CFF" w:rsidP="0004075D">
      <w:p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Mean</w:t>
      </w:r>
      <w:r w:rsidR="009332E1" w:rsidRPr="00FA4BFE">
        <w:rPr>
          <w:rFonts w:cstheme="minorHAnsi"/>
          <w:sz w:val="24"/>
          <w:szCs w:val="24"/>
        </w:rPr>
        <w:t xml:space="preserve">while, </w:t>
      </w:r>
      <w:r w:rsidR="00054676" w:rsidRPr="00FA4BFE">
        <w:rPr>
          <w:rFonts w:cstheme="minorHAnsi"/>
          <w:sz w:val="24"/>
          <w:szCs w:val="24"/>
        </w:rPr>
        <w:t>the House Affairs Select Comm</w:t>
      </w:r>
      <w:r w:rsidR="00071871" w:rsidRPr="00FA4BFE">
        <w:rPr>
          <w:rFonts w:cstheme="minorHAnsi"/>
          <w:sz w:val="24"/>
          <w:szCs w:val="24"/>
        </w:rPr>
        <w:t xml:space="preserve">ittee (2008) </w:t>
      </w:r>
      <w:r w:rsidR="00DF3514" w:rsidRPr="00FA4BFE">
        <w:rPr>
          <w:rFonts w:cstheme="minorHAnsi"/>
          <w:sz w:val="24"/>
          <w:szCs w:val="24"/>
        </w:rPr>
        <w:t>state</w:t>
      </w:r>
      <w:r w:rsidR="00BD357D" w:rsidRPr="00FA4BFE">
        <w:rPr>
          <w:rFonts w:cstheme="minorHAnsi"/>
          <w:sz w:val="24"/>
          <w:szCs w:val="24"/>
        </w:rPr>
        <w:t>, in the 21</w:t>
      </w:r>
      <w:r w:rsidR="00BD357D" w:rsidRPr="00FA4BFE">
        <w:rPr>
          <w:rFonts w:cstheme="minorHAnsi"/>
          <w:sz w:val="24"/>
          <w:szCs w:val="24"/>
          <w:vertAlign w:val="superscript"/>
        </w:rPr>
        <w:t>st</w:t>
      </w:r>
      <w:r w:rsidR="00BD357D" w:rsidRPr="00FA4BFE">
        <w:rPr>
          <w:rFonts w:cstheme="minorHAnsi"/>
          <w:sz w:val="24"/>
          <w:szCs w:val="24"/>
        </w:rPr>
        <w:t xml:space="preserve"> century </w:t>
      </w:r>
      <w:r w:rsidR="004E6F1D" w:rsidRPr="00FA4BFE">
        <w:rPr>
          <w:rFonts w:cstheme="minorHAnsi"/>
          <w:sz w:val="24"/>
          <w:szCs w:val="24"/>
        </w:rPr>
        <w:t xml:space="preserve">the police </w:t>
      </w:r>
      <w:r w:rsidR="007C3803" w:rsidRPr="00FA4BFE">
        <w:rPr>
          <w:rFonts w:cstheme="minorHAnsi"/>
          <w:sz w:val="24"/>
          <w:szCs w:val="24"/>
        </w:rPr>
        <w:t xml:space="preserve">face ‘challenge of a gradual yet </w:t>
      </w:r>
      <w:r w:rsidR="006B512D" w:rsidRPr="00FA4BFE">
        <w:rPr>
          <w:rFonts w:cstheme="minorHAnsi"/>
          <w:sz w:val="24"/>
          <w:szCs w:val="24"/>
        </w:rPr>
        <w:t>significant</w:t>
      </w:r>
      <w:r w:rsidR="007C3803" w:rsidRPr="00FA4BFE">
        <w:rPr>
          <w:rFonts w:cstheme="minorHAnsi"/>
          <w:sz w:val="24"/>
          <w:szCs w:val="24"/>
        </w:rPr>
        <w:t xml:space="preserve"> expansion of </w:t>
      </w:r>
      <w:r w:rsidR="006B512D" w:rsidRPr="00FA4BFE">
        <w:rPr>
          <w:rFonts w:cstheme="minorHAnsi"/>
          <w:sz w:val="24"/>
          <w:szCs w:val="24"/>
        </w:rPr>
        <w:t>responsibilities</w:t>
      </w:r>
      <w:r w:rsidR="007C3803" w:rsidRPr="00FA4BFE">
        <w:rPr>
          <w:rFonts w:cstheme="minorHAnsi"/>
          <w:sz w:val="24"/>
          <w:szCs w:val="24"/>
        </w:rPr>
        <w:t>’</w:t>
      </w:r>
      <w:r w:rsidR="009A4825" w:rsidRPr="00FA4BFE">
        <w:rPr>
          <w:rFonts w:cstheme="minorHAnsi"/>
          <w:sz w:val="24"/>
          <w:szCs w:val="24"/>
        </w:rPr>
        <w:t>,</w:t>
      </w:r>
      <w:r w:rsidR="002566DF" w:rsidRPr="00FA4BFE">
        <w:rPr>
          <w:rFonts w:cstheme="minorHAnsi"/>
          <w:sz w:val="24"/>
          <w:szCs w:val="24"/>
        </w:rPr>
        <w:t xml:space="preserve"> </w:t>
      </w:r>
      <w:r w:rsidR="00C25564" w:rsidRPr="00FA4BFE">
        <w:rPr>
          <w:rFonts w:cstheme="minorHAnsi"/>
          <w:sz w:val="24"/>
          <w:szCs w:val="24"/>
        </w:rPr>
        <w:t xml:space="preserve">with the outcome of </w:t>
      </w:r>
      <w:r w:rsidR="002B1145" w:rsidRPr="00FA4BFE">
        <w:rPr>
          <w:rFonts w:cstheme="minorHAnsi"/>
          <w:sz w:val="24"/>
          <w:szCs w:val="24"/>
        </w:rPr>
        <w:t>disre</w:t>
      </w:r>
      <w:r w:rsidR="000F7EBA" w:rsidRPr="00FA4BFE">
        <w:rPr>
          <w:rFonts w:cstheme="minorHAnsi"/>
          <w:sz w:val="24"/>
          <w:szCs w:val="24"/>
        </w:rPr>
        <w:t xml:space="preserve">garding </w:t>
      </w:r>
      <w:r w:rsidR="00F64D37" w:rsidRPr="00FA4BFE">
        <w:rPr>
          <w:rFonts w:cstheme="minorHAnsi"/>
          <w:sz w:val="24"/>
          <w:szCs w:val="24"/>
        </w:rPr>
        <w:t>the</w:t>
      </w:r>
      <w:r w:rsidR="00D817F2" w:rsidRPr="00FA4BFE">
        <w:rPr>
          <w:rFonts w:cstheme="minorHAnsi"/>
          <w:sz w:val="24"/>
          <w:szCs w:val="24"/>
        </w:rPr>
        <w:t xml:space="preserve"> </w:t>
      </w:r>
      <w:r w:rsidR="00F8777F" w:rsidRPr="00FA4BFE">
        <w:rPr>
          <w:rFonts w:cstheme="minorHAnsi"/>
          <w:sz w:val="24"/>
          <w:szCs w:val="24"/>
        </w:rPr>
        <w:t>main responsib</w:t>
      </w:r>
      <w:r w:rsidR="006B512D" w:rsidRPr="00FA4BFE">
        <w:rPr>
          <w:rFonts w:cstheme="minorHAnsi"/>
          <w:sz w:val="24"/>
          <w:szCs w:val="24"/>
        </w:rPr>
        <w:t>i</w:t>
      </w:r>
      <w:r w:rsidR="00F8777F" w:rsidRPr="00FA4BFE">
        <w:rPr>
          <w:rFonts w:cstheme="minorHAnsi"/>
          <w:sz w:val="24"/>
          <w:szCs w:val="24"/>
        </w:rPr>
        <w:t>lities</w:t>
      </w:r>
      <w:r w:rsidR="00EB67E0" w:rsidRPr="00FA4BFE">
        <w:rPr>
          <w:rFonts w:cstheme="minorHAnsi"/>
          <w:sz w:val="24"/>
          <w:szCs w:val="24"/>
        </w:rPr>
        <w:t xml:space="preserve"> </w:t>
      </w:r>
      <w:r w:rsidR="00F8777F" w:rsidRPr="00FA4BFE">
        <w:rPr>
          <w:rFonts w:cstheme="minorHAnsi"/>
          <w:sz w:val="24"/>
          <w:szCs w:val="24"/>
        </w:rPr>
        <w:t>of the job and th</w:t>
      </w:r>
      <w:r w:rsidR="002F1C0B" w:rsidRPr="00FA4BFE">
        <w:rPr>
          <w:rFonts w:cstheme="minorHAnsi"/>
          <w:sz w:val="24"/>
          <w:szCs w:val="24"/>
        </w:rPr>
        <w:t>e</w:t>
      </w:r>
      <w:r w:rsidR="00F8777F" w:rsidRPr="00FA4BFE">
        <w:rPr>
          <w:rFonts w:cstheme="minorHAnsi"/>
          <w:sz w:val="24"/>
          <w:szCs w:val="24"/>
        </w:rPr>
        <w:t xml:space="preserve"> duties that have been </w:t>
      </w:r>
      <w:r w:rsidR="00416B1B" w:rsidRPr="00FA4BFE">
        <w:rPr>
          <w:rFonts w:cstheme="minorHAnsi"/>
          <w:sz w:val="24"/>
          <w:szCs w:val="24"/>
        </w:rPr>
        <w:t>granted</w:t>
      </w:r>
      <w:r w:rsidR="00F8777F" w:rsidRPr="00FA4BFE">
        <w:rPr>
          <w:rFonts w:cstheme="minorHAnsi"/>
          <w:sz w:val="24"/>
          <w:szCs w:val="24"/>
        </w:rPr>
        <w:t xml:space="preserve">. </w:t>
      </w:r>
    </w:p>
    <w:p w14:paraId="7760B280" w14:textId="665F164E" w:rsidR="00505A83" w:rsidRPr="00FA4BFE" w:rsidRDefault="008C3339" w:rsidP="0004075D">
      <w:p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Moreover, </w:t>
      </w:r>
      <w:r w:rsidR="0086004B" w:rsidRPr="00FA4BFE">
        <w:rPr>
          <w:rFonts w:cstheme="minorHAnsi"/>
          <w:sz w:val="24"/>
          <w:szCs w:val="24"/>
        </w:rPr>
        <w:t>in 1829</w:t>
      </w:r>
      <w:r w:rsidR="00BC29EA" w:rsidRPr="00FA4BFE">
        <w:rPr>
          <w:rFonts w:cstheme="minorHAnsi"/>
          <w:sz w:val="24"/>
          <w:szCs w:val="24"/>
        </w:rPr>
        <w:t xml:space="preserve">, the </w:t>
      </w:r>
      <w:r w:rsidR="00633BE5" w:rsidRPr="00FA4BFE">
        <w:rPr>
          <w:rFonts w:cstheme="minorHAnsi"/>
          <w:sz w:val="24"/>
          <w:szCs w:val="24"/>
        </w:rPr>
        <w:t>‘</w:t>
      </w:r>
      <w:r w:rsidR="00BC29EA" w:rsidRPr="00FA4BFE">
        <w:rPr>
          <w:rFonts w:cstheme="minorHAnsi"/>
          <w:sz w:val="24"/>
          <w:szCs w:val="24"/>
        </w:rPr>
        <w:t>Father of Modern Policing</w:t>
      </w:r>
      <w:r w:rsidR="00633BE5" w:rsidRPr="00FA4BFE">
        <w:rPr>
          <w:rFonts w:cstheme="minorHAnsi"/>
          <w:sz w:val="24"/>
          <w:szCs w:val="24"/>
        </w:rPr>
        <w:t>’</w:t>
      </w:r>
      <w:r w:rsidR="009807D4" w:rsidRPr="00FA4BFE">
        <w:rPr>
          <w:rFonts w:cstheme="minorHAnsi"/>
          <w:sz w:val="24"/>
          <w:szCs w:val="24"/>
        </w:rPr>
        <w:t xml:space="preserve"> named Sir Robert Peel </w:t>
      </w:r>
      <w:r w:rsidR="00D83F32" w:rsidRPr="00FA4BFE">
        <w:rPr>
          <w:rFonts w:cstheme="minorHAnsi"/>
          <w:sz w:val="24"/>
          <w:szCs w:val="24"/>
        </w:rPr>
        <w:t xml:space="preserve">established the London </w:t>
      </w:r>
      <w:r w:rsidR="000F4AB4" w:rsidRPr="00FA4BFE">
        <w:rPr>
          <w:rFonts w:cstheme="minorHAnsi"/>
          <w:sz w:val="24"/>
          <w:szCs w:val="24"/>
        </w:rPr>
        <w:t xml:space="preserve">Metropolitan Police Force. </w:t>
      </w:r>
      <w:r w:rsidR="00C611F9" w:rsidRPr="00FA4BFE">
        <w:rPr>
          <w:rFonts w:cstheme="minorHAnsi"/>
          <w:sz w:val="24"/>
          <w:szCs w:val="24"/>
        </w:rPr>
        <w:t>D</w:t>
      </w:r>
      <w:r w:rsidR="007E160D" w:rsidRPr="00FA4BFE">
        <w:rPr>
          <w:rFonts w:cstheme="minorHAnsi"/>
          <w:sz w:val="24"/>
          <w:szCs w:val="24"/>
        </w:rPr>
        <w:t>o</w:t>
      </w:r>
      <w:r w:rsidR="00C611F9" w:rsidRPr="00FA4BFE">
        <w:rPr>
          <w:rFonts w:cstheme="minorHAnsi"/>
          <w:sz w:val="24"/>
          <w:szCs w:val="24"/>
        </w:rPr>
        <w:t xml:space="preserve"> you know</w:t>
      </w:r>
      <w:r w:rsidR="007E160D" w:rsidRPr="00FA4BFE">
        <w:rPr>
          <w:rFonts w:cstheme="minorHAnsi"/>
          <w:sz w:val="24"/>
          <w:szCs w:val="24"/>
        </w:rPr>
        <w:t>,</w:t>
      </w:r>
      <w:r w:rsidR="00C611F9" w:rsidRPr="00FA4BFE">
        <w:rPr>
          <w:rFonts w:cstheme="minorHAnsi"/>
          <w:sz w:val="24"/>
          <w:szCs w:val="24"/>
        </w:rPr>
        <w:t xml:space="preserve"> where the </w:t>
      </w:r>
      <w:r w:rsidR="00C5443C" w:rsidRPr="00FA4BFE">
        <w:rPr>
          <w:rFonts w:cstheme="minorHAnsi"/>
          <w:sz w:val="24"/>
          <w:szCs w:val="24"/>
        </w:rPr>
        <w:t xml:space="preserve">term </w:t>
      </w:r>
      <w:r w:rsidR="00C611F9" w:rsidRPr="00FA4BFE">
        <w:rPr>
          <w:rFonts w:cstheme="minorHAnsi"/>
          <w:sz w:val="24"/>
          <w:szCs w:val="24"/>
        </w:rPr>
        <w:t>‘bobbies’ came from? This</w:t>
      </w:r>
      <w:r w:rsidR="00B265EF" w:rsidRPr="00FA4BFE">
        <w:rPr>
          <w:rFonts w:cstheme="minorHAnsi"/>
          <w:sz w:val="24"/>
          <w:szCs w:val="24"/>
        </w:rPr>
        <w:t xml:space="preserve"> </w:t>
      </w:r>
      <w:r w:rsidR="00AC7F73" w:rsidRPr="00FA4BFE">
        <w:rPr>
          <w:rFonts w:cstheme="minorHAnsi"/>
          <w:sz w:val="24"/>
          <w:szCs w:val="24"/>
        </w:rPr>
        <w:t xml:space="preserve">came from Peel’s efforts </w:t>
      </w:r>
      <w:r w:rsidR="00D91F20" w:rsidRPr="00FA4BFE">
        <w:rPr>
          <w:rFonts w:cstheme="minorHAnsi"/>
          <w:sz w:val="24"/>
          <w:szCs w:val="24"/>
        </w:rPr>
        <w:t xml:space="preserve">from the London police force, </w:t>
      </w:r>
      <w:r w:rsidR="008062DA" w:rsidRPr="00FA4BFE">
        <w:rPr>
          <w:rFonts w:cstheme="minorHAnsi"/>
          <w:sz w:val="24"/>
          <w:szCs w:val="24"/>
        </w:rPr>
        <w:t xml:space="preserve">they were known as the ‘Bobby’s boys’ but later </w:t>
      </w:r>
      <w:r w:rsidR="0064104F" w:rsidRPr="00FA4BFE">
        <w:rPr>
          <w:rFonts w:cstheme="minorHAnsi"/>
          <w:sz w:val="24"/>
          <w:szCs w:val="24"/>
        </w:rPr>
        <w:t xml:space="preserve">referred to as ‘bobbies’ (Gash, </w:t>
      </w:r>
      <w:r w:rsidR="00D27F57" w:rsidRPr="00FA4BFE">
        <w:rPr>
          <w:rFonts w:cstheme="minorHAnsi"/>
          <w:sz w:val="24"/>
          <w:szCs w:val="24"/>
        </w:rPr>
        <w:t>2019)</w:t>
      </w:r>
      <w:r w:rsidR="0064104F" w:rsidRPr="00FA4BFE">
        <w:rPr>
          <w:rFonts w:cstheme="minorHAnsi"/>
          <w:sz w:val="24"/>
          <w:szCs w:val="24"/>
        </w:rPr>
        <w:t>.</w:t>
      </w:r>
      <w:r w:rsidR="00D2063F" w:rsidRPr="00FA4BFE">
        <w:rPr>
          <w:rFonts w:cstheme="minorHAnsi"/>
          <w:sz w:val="24"/>
          <w:szCs w:val="24"/>
        </w:rPr>
        <w:t xml:space="preserve"> </w:t>
      </w:r>
      <w:r w:rsidR="006643F9" w:rsidRPr="00FA4BFE">
        <w:rPr>
          <w:rFonts w:cstheme="minorHAnsi"/>
          <w:sz w:val="24"/>
          <w:szCs w:val="24"/>
        </w:rPr>
        <w:t>In relation,</w:t>
      </w:r>
      <w:r w:rsidR="00914512" w:rsidRPr="00FA4BFE">
        <w:rPr>
          <w:rFonts w:cstheme="minorHAnsi"/>
          <w:sz w:val="24"/>
          <w:szCs w:val="24"/>
        </w:rPr>
        <w:t xml:space="preserve"> Peel</w:t>
      </w:r>
      <w:r w:rsidR="006B670F" w:rsidRPr="00FA4BFE">
        <w:rPr>
          <w:rFonts w:cstheme="minorHAnsi"/>
          <w:sz w:val="24"/>
          <w:szCs w:val="24"/>
        </w:rPr>
        <w:t xml:space="preserve"> </w:t>
      </w:r>
      <w:r w:rsidR="008C1CAB" w:rsidRPr="00FA4BFE">
        <w:rPr>
          <w:rFonts w:cstheme="minorHAnsi"/>
          <w:sz w:val="24"/>
          <w:szCs w:val="24"/>
        </w:rPr>
        <w:t>formed</w:t>
      </w:r>
      <w:r w:rsidR="00182FDB" w:rsidRPr="00FA4BFE">
        <w:rPr>
          <w:rFonts w:cstheme="minorHAnsi"/>
          <w:sz w:val="24"/>
          <w:szCs w:val="24"/>
        </w:rPr>
        <w:t xml:space="preserve"> a total of nine policing principles which </w:t>
      </w:r>
      <w:r w:rsidR="002B66AC" w:rsidRPr="00FA4BFE">
        <w:rPr>
          <w:rFonts w:cstheme="minorHAnsi"/>
          <w:sz w:val="24"/>
          <w:szCs w:val="24"/>
        </w:rPr>
        <w:t xml:space="preserve">remain </w:t>
      </w:r>
      <w:r w:rsidR="007E2260" w:rsidRPr="00FA4BFE">
        <w:rPr>
          <w:rFonts w:cstheme="minorHAnsi"/>
          <w:sz w:val="24"/>
          <w:szCs w:val="24"/>
        </w:rPr>
        <w:t xml:space="preserve">frequently </w:t>
      </w:r>
      <w:r w:rsidR="002B66AC" w:rsidRPr="00FA4BFE">
        <w:rPr>
          <w:rFonts w:cstheme="minorHAnsi"/>
          <w:sz w:val="24"/>
          <w:szCs w:val="24"/>
        </w:rPr>
        <w:t>used, important</w:t>
      </w:r>
      <w:r w:rsidR="003D7828" w:rsidRPr="00FA4BFE">
        <w:rPr>
          <w:rFonts w:cstheme="minorHAnsi"/>
          <w:sz w:val="24"/>
          <w:szCs w:val="24"/>
        </w:rPr>
        <w:t>, and urgent</w:t>
      </w:r>
      <w:r w:rsidR="00B62A8F" w:rsidRPr="00FA4BFE">
        <w:rPr>
          <w:rFonts w:cstheme="minorHAnsi"/>
          <w:sz w:val="24"/>
          <w:szCs w:val="24"/>
        </w:rPr>
        <w:t xml:space="preserve"> points</w:t>
      </w:r>
      <w:r w:rsidR="003D7828" w:rsidRPr="00FA4BFE">
        <w:rPr>
          <w:rFonts w:cstheme="minorHAnsi"/>
          <w:sz w:val="24"/>
          <w:szCs w:val="24"/>
        </w:rPr>
        <w:t xml:space="preserve"> in our policing </w:t>
      </w:r>
      <w:r w:rsidR="000A3103" w:rsidRPr="00FA4BFE">
        <w:rPr>
          <w:rFonts w:cstheme="minorHAnsi"/>
          <w:sz w:val="24"/>
          <w:szCs w:val="24"/>
        </w:rPr>
        <w:t>society today, these are:</w:t>
      </w:r>
    </w:p>
    <w:p w14:paraId="6ECB6303" w14:textId="1423C712" w:rsidR="00B62A8F" w:rsidRPr="00FA4BFE" w:rsidRDefault="009906C0" w:rsidP="0004075D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The main purpose of a police force is to maintain order and prevent crime</w:t>
      </w:r>
      <w:r w:rsidR="00606C91" w:rsidRPr="00FA4BFE">
        <w:rPr>
          <w:rFonts w:cstheme="minorHAnsi"/>
          <w:sz w:val="24"/>
          <w:szCs w:val="24"/>
        </w:rPr>
        <w:t>.</w:t>
      </w:r>
    </w:p>
    <w:p w14:paraId="78B42FEF" w14:textId="01D024B3" w:rsidR="005A4965" w:rsidRPr="00FA4BFE" w:rsidRDefault="007A3DB0" w:rsidP="0004075D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Police fully depend </w:t>
      </w:r>
      <w:r w:rsidR="00224A58" w:rsidRPr="00FA4BFE">
        <w:rPr>
          <w:rFonts w:cstheme="minorHAnsi"/>
          <w:sz w:val="24"/>
          <w:szCs w:val="24"/>
        </w:rPr>
        <w:t xml:space="preserve">on the </w:t>
      </w:r>
      <w:r w:rsidR="00BE7A85" w:rsidRPr="00FA4BFE">
        <w:rPr>
          <w:rFonts w:cstheme="minorHAnsi"/>
          <w:sz w:val="24"/>
          <w:szCs w:val="24"/>
        </w:rPr>
        <w:t xml:space="preserve">communities </w:t>
      </w:r>
      <w:r w:rsidR="00224A58" w:rsidRPr="00FA4BFE">
        <w:rPr>
          <w:rFonts w:cstheme="minorHAnsi"/>
          <w:sz w:val="24"/>
          <w:szCs w:val="24"/>
        </w:rPr>
        <w:t xml:space="preserve">trust and approval </w:t>
      </w:r>
      <w:r w:rsidR="00362C87" w:rsidRPr="00FA4BFE">
        <w:rPr>
          <w:rFonts w:cstheme="minorHAnsi"/>
          <w:sz w:val="24"/>
          <w:szCs w:val="24"/>
        </w:rPr>
        <w:t>to support them and carry out their jobs eff</w:t>
      </w:r>
      <w:r w:rsidR="005A4965" w:rsidRPr="00FA4BFE">
        <w:rPr>
          <w:rFonts w:cstheme="minorHAnsi"/>
          <w:sz w:val="24"/>
          <w:szCs w:val="24"/>
        </w:rPr>
        <w:t>iciently.</w:t>
      </w:r>
    </w:p>
    <w:p w14:paraId="190A8916" w14:textId="76E3527E" w:rsidR="005A4965" w:rsidRPr="00FA4BFE" w:rsidRDefault="00281219" w:rsidP="0004075D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The </w:t>
      </w:r>
      <w:r w:rsidR="003D430B" w:rsidRPr="00FA4BFE">
        <w:rPr>
          <w:rFonts w:cstheme="minorHAnsi"/>
          <w:sz w:val="24"/>
          <w:szCs w:val="24"/>
        </w:rPr>
        <w:t xml:space="preserve">main goal of policing </w:t>
      </w:r>
      <w:r w:rsidR="00D408EC" w:rsidRPr="00FA4BFE">
        <w:rPr>
          <w:rFonts w:cstheme="minorHAnsi"/>
          <w:sz w:val="24"/>
          <w:szCs w:val="24"/>
        </w:rPr>
        <w:t xml:space="preserve">is </w:t>
      </w:r>
      <w:r w:rsidR="00FC06A7" w:rsidRPr="00FA4BFE">
        <w:rPr>
          <w:rFonts w:cstheme="minorHAnsi"/>
          <w:sz w:val="24"/>
          <w:szCs w:val="24"/>
        </w:rPr>
        <w:t xml:space="preserve">for the community to voluntary </w:t>
      </w:r>
      <w:r w:rsidR="009D4CF0" w:rsidRPr="00FA4BFE">
        <w:rPr>
          <w:rFonts w:cstheme="minorHAnsi"/>
          <w:sz w:val="24"/>
          <w:szCs w:val="24"/>
        </w:rPr>
        <w:t>comply with the law in their society</w:t>
      </w:r>
      <w:r w:rsidR="004900BF" w:rsidRPr="00FA4BFE">
        <w:rPr>
          <w:rFonts w:cstheme="minorHAnsi"/>
          <w:sz w:val="24"/>
          <w:szCs w:val="24"/>
        </w:rPr>
        <w:t>.</w:t>
      </w:r>
    </w:p>
    <w:p w14:paraId="09E0A802" w14:textId="7FCDB50F" w:rsidR="00CF3F3E" w:rsidRPr="00FA4BFE" w:rsidRDefault="007E6EA7" w:rsidP="0004075D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Police must </w:t>
      </w:r>
      <w:r w:rsidR="00E61C66" w:rsidRPr="00FA4BFE">
        <w:rPr>
          <w:rFonts w:cstheme="minorHAnsi"/>
          <w:sz w:val="24"/>
          <w:szCs w:val="24"/>
        </w:rPr>
        <w:t xml:space="preserve">cooperate </w:t>
      </w:r>
      <w:r w:rsidR="00CA0CD1" w:rsidRPr="00FA4BFE">
        <w:rPr>
          <w:rFonts w:cstheme="minorHAnsi"/>
          <w:sz w:val="24"/>
          <w:szCs w:val="24"/>
        </w:rPr>
        <w:t xml:space="preserve">with the community </w:t>
      </w:r>
      <w:r w:rsidR="000E4E95" w:rsidRPr="00FA4BFE">
        <w:rPr>
          <w:rFonts w:cstheme="minorHAnsi"/>
          <w:sz w:val="24"/>
          <w:szCs w:val="24"/>
        </w:rPr>
        <w:t>so</w:t>
      </w:r>
      <w:r w:rsidR="00522F4B" w:rsidRPr="00FA4BFE">
        <w:rPr>
          <w:rFonts w:cstheme="minorHAnsi"/>
          <w:sz w:val="24"/>
          <w:szCs w:val="24"/>
        </w:rPr>
        <w:t xml:space="preserve"> less often </w:t>
      </w:r>
      <w:r w:rsidR="00C51CB1" w:rsidRPr="00FA4BFE">
        <w:rPr>
          <w:rFonts w:cstheme="minorHAnsi"/>
          <w:sz w:val="24"/>
          <w:szCs w:val="24"/>
        </w:rPr>
        <w:t xml:space="preserve">they will </w:t>
      </w:r>
      <w:r w:rsidR="00D920EB" w:rsidRPr="00FA4BFE">
        <w:rPr>
          <w:rFonts w:cstheme="minorHAnsi"/>
          <w:sz w:val="24"/>
          <w:szCs w:val="24"/>
        </w:rPr>
        <w:t xml:space="preserve">need to </w:t>
      </w:r>
      <w:r w:rsidR="00522F4B" w:rsidRPr="00FA4BFE">
        <w:rPr>
          <w:rFonts w:cstheme="minorHAnsi"/>
          <w:sz w:val="24"/>
          <w:szCs w:val="24"/>
        </w:rPr>
        <w:t>use force</w:t>
      </w:r>
      <w:r w:rsidR="00C51CB1" w:rsidRPr="00FA4BFE">
        <w:rPr>
          <w:rFonts w:cstheme="minorHAnsi"/>
          <w:sz w:val="24"/>
          <w:szCs w:val="24"/>
        </w:rPr>
        <w:t xml:space="preserve"> to comply with the law. </w:t>
      </w:r>
    </w:p>
    <w:p w14:paraId="7D7B461C" w14:textId="467FEA66" w:rsidR="00504A5F" w:rsidRPr="00FA4BFE" w:rsidRDefault="00214032" w:rsidP="0004075D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Police </w:t>
      </w:r>
      <w:r w:rsidR="00094C78" w:rsidRPr="00FA4BFE">
        <w:rPr>
          <w:rFonts w:cstheme="minorHAnsi"/>
          <w:sz w:val="24"/>
          <w:szCs w:val="24"/>
        </w:rPr>
        <w:t xml:space="preserve">must </w:t>
      </w:r>
      <w:r w:rsidR="00CC522F" w:rsidRPr="00FA4BFE">
        <w:rPr>
          <w:rFonts w:cstheme="minorHAnsi"/>
          <w:sz w:val="24"/>
          <w:szCs w:val="24"/>
        </w:rPr>
        <w:t xml:space="preserve">avoid the temptation to </w:t>
      </w:r>
      <w:r w:rsidR="006A4E1C" w:rsidRPr="00FA4BFE">
        <w:rPr>
          <w:rFonts w:cstheme="minorHAnsi"/>
          <w:sz w:val="24"/>
          <w:szCs w:val="24"/>
        </w:rPr>
        <w:t xml:space="preserve">act </w:t>
      </w:r>
      <w:r w:rsidR="004D7915" w:rsidRPr="00FA4BFE">
        <w:rPr>
          <w:rFonts w:cstheme="minorHAnsi"/>
          <w:sz w:val="24"/>
          <w:szCs w:val="24"/>
        </w:rPr>
        <w:t>in reve</w:t>
      </w:r>
      <w:r w:rsidR="002B431B" w:rsidRPr="00FA4BFE">
        <w:rPr>
          <w:rFonts w:cstheme="minorHAnsi"/>
          <w:sz w:val="24"/>
          <w:szCs w:val="24"/>
        </w:rPr>
        <w:t xml:space="preserve">nge, </w:t>
      </w:r>
      <w:r w:rsidRPr="00FA4BFE">
        <w:rPr>
          <w:rFonts w:cstheme="minorHAnsi"/>
          <w:sz w:val="24"/>
          <w:szCs w:val="24"/>
        </w:rPr>
        <w:t xml:space="preserve">maintain </w:t>
      </w:r>
      <w:r w:rsidR="00BE30FB" w:rsidRPr="00FA4BFE">
        <w:rPr>
          <w:rFonts w:cstheme="minorHAnsi"/>
          <w:sz w:val="24"/>
          <w:szCs w:val="24"/>
        </w:rPr>
        <w:t xml:space="preserve">impartiality, </w:t>
      </w:r>
      <w:r w:rsidR="001A0F19" w:rsidRPr="00FA4BFE">
        <w:rPr>
          <w:rFonts w:cstheme="minorHAnsi"/>
          <w:sz w:val="24"/>
          <w:szCs w:val="24"/>
        </w:rPr>
        <w:t xml:space="preserve">and </w:t>
      </w:r>
      <w:r w:rsidR="00654FF4" w:rsidRPr="00FA4BFE">
        <w:rPr>
          <w:rFonts w:cstheme="minorHAnsi"/>
          <w:sz w:val="24"/>
          <w:szCs w:val="24"/>
        </w:rPr>
        <w:t>determined in their duties</w:t>
      </w:r>
      <w:r w:rsidR="005B67FA" w:rsidRPr="00FA4BFE">
        <w:rPr>
          <w:rFonts w:cstheme="minorHAnsi"/>
          <w:sz w:val="24"/>
          <w:szCs w:val="24"/>
        </w:rPr>
        <w:t>.</w:t>
      </w:r>
    </w:p>
    <w:p w14:paraId="16B5F819" w14:textId="6E64D278" w:rsidR="005B67FA" w:rsidRPr="00FA4BFE" w:rsidRDefault="002E5317" w:rsidP="0004075D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lastRenderedPageBreak/>
        <w:t xml:space="preserve">The use of physical control or </w:t>
      </w:r>
      <w:r w:rsidR="00B472EF" w:rsidRPr="00FA4BFE">
        <w:rPr>
          <w:rFonts w:cstheme="minorHAnsi"/>
          <w:sz w:val="24"/>
          <w:szCs w:val="24"/>
        </w:rPr>
        <w:t>any form of force</w:t>
      </w:r>
      <w:r w:rsidR="001547BE" w:rsidRPr="00FA4BFE">
        <w:rPr>
          <w:rFonts w:cstheme="minorHAnsi"/>
          <w:sz w:val="24"/>
          <w:szCs w:val="24"/>
        </w:rPr>
        <w:t xml:space="preserve"> is a last resort</w:t>
      </w:r>
      <w:r w:rsidR="009D2CD5" w:rsidRPr="00FA4BFE">
        <w:rPr>
          <w:rFonts w:cstheme="minorHAnsi"/>
          <w:sz w:val="24"/>
          <w:szCs w:val="24"/>
        </w:rPr>
        <w:t>.</w:t>
      </w:r>
    </w:p>
    <w:p w14:paraId="2CEB426D" w14:textId="427BF4C6" w:rsidR="009D2CD5" w:rsidRPr="00FA4BFE" w:rsidRDefault="00504A5F" w:rsidP="0004075D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Police must maintain the </w:t>
      </w:r>
      <w:r w:rsidR="004E3314" w:rsidRPr="00FA4BFE">
        <w:rPr>
          <w:rFonts w:cstheme="minorHAnsi"/>
          <w:sz w:val="24"/>
          <w:szCs w:val="24"/>
        </w:rPr>
        <w:t xml:space="preserve">public cooperation by providing </w:t>
      </w:r>
      <w:r w:rsidR="007E750D" w:rsidRPr="00FA4BFE">
        <w:rPr>
          <w:rFonts w:cstheme="minorHAnsi"/>
          <w:sz w:val="24"/>
          <w:szCs w:val="24"/>
        </w:rPr>
        <w:t xml:space="preserve">independent law enforcement services and </w:t>
      </w:r>
      <w:r w:rsidR="00463727" w:rsidRPr="00FA4BFE">
        <w:rPr>
          <w:rFonts w:cstheme="minorHAnsi"/>
          <w:sz w:val="24"/>
          <w:szCs w:val="24"/>
        </w:rPr>
        <w:t xml:space="preserve">being </w:t>
      </w:r>
      <w:r w:rsidR="003E430E" w:rsidRPr="00FA4BFE">
        <w:rPr>
          <w:rFonts w:cstheme="minorHAnsi"/>
          <w:sz w:val="24"/>
          <w:szCs w:val="24"/>
        </w:rPr>
        <w:t>impartial.</w:t>
      </w:r>
    </w:p>
    <w:p w14:paraId="286A1A43" w14:textId="1D817523" w:rsidR="003E430E" w:rsidRPr="00FA4BFE" w:rsidRDefault="00E01C86" w:rsidP="0004075D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Police officers </w:t>
      </w:r>
      <w:r w:rsidR="008865D3" w:rsidRPr="00FA4BFE">
        <w:rPr>
          <w:rFonts w:cstheme="minorHAnsi"/>
          <w:sz w:val="24"/>
          <w:szCs w:val="24"/>
        </w:rPr>
        <w:t xml:space="preserve">need to remember </w:t>
      </w:r>
      <w:r w:rsidR="00FB1B17" w:rsidRPr="00FA4BFE">
        <w:rPr>
          <w:rFonts w:cstheme="minorHAnsi"/>
          <w:sz w:val="24"/>
          <w:szCs w:val="24"/>
        </w:rPr>
        <w:t xml:space="preserve">that </w:t>
      </w:r>
      <w:r w:rsidR="008865D3" w:rsidRPr="00FA4BFE">
        <w:rPr>
          <w:rFonts w:cstheme="minorHAnsi"/>
          <w:sz w:val="24"/>
          <w:szCs w:val="24"/>
        </w:rPr>
        <w:t xml:space="preserve">their </w:t>
      </w:r>
      <w:r w:rsidR="00B42158" w:rsidRPr="00FA4BFE">
        <w:rPr>
          <w:rFonts w:cstheme="minorHAnsi"/>
          <w:sz w:val="24"/>
          <w:szCs w:val="24"/>
        </w:rPr>
        <w:t xml:space="preserve">role of work is to serve and </w:t>
      </w:r>
      <w:r w:rsidR="005561AA" w:rsidRPr="00FA4BFE">
        <w:rPr>
          <w:rFonts w:cstheme="minorHAnsi"/>
          <w:sz w:val="24"/>
          <w:szCs w:val="24"/>
        </w:rPr>
        <w:t>protect the community they serve in.</w:t>
      </w:r>
    </w:p>
    <w:p w14:paraId="19D63638" w14:textId="3E1BF34C" w:rsidR="005561AA" w:rsidRPr="00FA4BFE" w:rsidRDefault="002C2EC1" w:rsidP="0004075D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The true effectiveness of any police force </w:t>
      </w:r>
      <w:r w:rsidR="00480C63" w:rsidRPr="00FA4BFE">
        <w:rPr>
          <w:rFonts w:cstheme="minorHAnsi"/>
          <w:sz w:val="24"/>
          <w:szCs w:val="24"/>
        </w:rPr>
        <w:t>is the absence o</w:t>
      </w:r>
      <w:r w:rsidR="00B854A4" w:rsidRPr="00FA4BFE">
        <w:rPr>
          <w:rFonts w:cstheme="minorHAnsi"/>
          <w:sz w:val="24"/>
          <w:szCs w:val="24"/>
        </w:rPr>
        <w:t>f criminal law and violations of law (</w:t>
      </w:r>
      <w:r w:rsidR="00F41D9E" w:rsidRPr="00FA4BFE">
        <w:rPr>
          <w:rFonts w:cstheme="minorHAnsi"/>
          <w:sz w:val="24"/>
          <w:szCs w:val="24"/>
        </w:rPr>
        <w:t>Roufa, 2019).</w:t>
      </w:r>
    </w:p>
    <w:p w14:paraId="515176D0" w14:textId="223A29DA" w:rsidR="00F41D9E" w:rsidRPr="00FA4BFE" w:rsidRDefault="00897C88" w:rsidP="0004075D">
      <w:p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The Police and Criminal Evidence Act</w:t>
      </w:r>
      <w:r w:rsidR="000E6393" w:rsidRPr="00FA4BFE">
        <w:rPr>
          <w:rFonts w:cstheme="minorHAnsi"/>
          <w:sz w:val="24"/>
          <w:szCs w:val="24"/>
        </w:rPr>
        <w:t xml:space="preserve"> (PACE)</w:t>
      </w:r>
      <w:r w:rsidRPr="00FA4BFE">
        <w:rPr>
          <w:rFonts w:cstheme="minorHAnsi"/>
          <w:sz w:val="24"/>
          <w:szCs w:val="24"/>
        </w:rPr>
        <w:t xml:space="preserve"> 1984 </w:t>
      </w:r>
      <w:r w:rsidR="008811E1" w:rsidRPr="00FA4BFE">
        <w:rPr>
          <w:rFonts w:cstheme="minorHAnsi"/>
          <w:sz w:val="24"/>
          <w:szCs w:val="24"/>
        </w:rPr>
        <w:t>ca</w:t>
      </w:r>
      <w:r w:rsidR="00014A47" w:rsidRPr="00FA4BFE">
        <w:rPr>
          <w:rFonts w:cstheme="minorHAnsi"/>
          <w:sz w:val="24"/>
          <w:szCs w:val="24"/>
        </w:rPr>
        <w:t xml:space="preserve">me into effect on January 1, </w:t>
      </w:r>
      <w:r w:rsidR="00F21E58" w:rsidRPr="00FA4BFE">
        <w:rPr>
          <w:rFonts w:cstheme="minorHAnsi"/>
          <w:sz w:val="24"/>
          <w:szCs w:val="24"/>
        </w:rPr>
        <w:t>1986.</w:t>
      </w:r>
      <w:r w:rsidR="005E7955" w:rsidRPr="00FA4BFE">
        <w:rPr>
          <w:rFonts w:cstheme="minorHAnsi"/>
          <w:sz w:val="24"/>
          <w:szCs w:val="24"/>
        </w:rPr>
        <w:t xml:space="preserve"> This </w:t>
      </w:r>
      <w:r w:rsidR="00ED6E51" w:rsidRPr="00FA4BFE">
        <w:rPr>
          <w:rFonts w:cstheme="minorHAnsi"/>
          <w:sz w:val="24"/>
          <w:szCs w:val="24"/>
        </w:rPr>
        <w:t xml:space="preserve">piece of </w:t>
      </w:r>
      <w:r w:rsidR="005E7955" w:rsidRPr="00FA4BFE">
        <w:rPr>
          <w:rFonts w:cstheme="minorHAnsi"/>
          <w:sz w:val="24"/>
          <w:szCs w:val="24"/>
        </w:rPr>
        <w:t>legislation</w:t>
      </w:r>
      <w:r w:rsidR="001118F6" w:rsidRPr="00FA4BFE">
        <w:rPr>
          <w:rFonts w:cstheme="minorHAnsi"/>
          <w:sz w:val="24"/>
          <w:szCs w:val="24"/>
        </w:rPr>
        <w:t xml:space="preserve"> </w:t>
      </w:r>
      <w:r w:rsidRPr="00FA4BFE">
        <w:rPr>
          <w:rFonts w:cstheme="minorHAnsi"/>
          <w:sz w:val="24"/>
          <w:szCs w:val="24"/>
        </w:rPr>
        <w:t xml:space="preserve">is one of the most controversial pieces of legislation in </w:t>
      </w:r>
      <w:r w:rsidR="00BE3786" w:rsidRPr="00FA4BFE">
        <w:rPr>
          <w:rFonts w:cstheme="minorHAnsi"/>
          <w:sz w:val="24"/>
          <w:szCs w:val="24"/>
        </w:rPr>
        <w:t>many</w:t>
      </w:r>
      <w:r w:rsidRPr="00FA4BFE">
        <w:rPr>
          <w:rFonts w:cstheme="minorHAnsi"/>
          <w:sz w:val="24"/>
          <w:szCs w:val="24"/>
        </w:rPr>
        <w:t xml:space="preserve"> year</w:t>
      </w:r>
      <w:r w:rsidR="00BE3786" w:rsidRPr="00FA4BFE">
        <w:rPr>
          <w:rFonts w:cstheme="minorHAnsi"/>
          <w:sz w:val="24"/>
          <w:szCs w:val="24"/>
        </w:rPr>
        <w:t>s</w:t>
      </w:r>
      <w:r w:rsidR="00E40FDC" w:rsidRPr="00FA4BFE">
        <w:rPr>
          <w:rFonts w:cstheme="minorHAnsi"/>
          <w:sz w:val="24"/>
          <w:szCs w:val="24"/>
        </w:rPr>
        <w:t xml:space="preserve">. </w:t>
      </w:r>
      <w:r w:rsidR="00CB67C4" w:rsidRPr="00FA4BFE">
        <w:rPr>
          <w:rFonts w:cstheme="minorHAnsi"/>
          <w:sz w:val="24"/>
          <w:szCs w:val="24"/>
        </w:rPr>
        <w:t xml:space="preserve">This particular </w:t>
      </w:r>
      <w:r w:rsidR="001934A8" w:rsidRPr="00FA4BFE">
        <w:rPr>
          <w:rFonts w:cstheme="minorHAnsi"/>
          <w:sz w:val="24"/>
          <w:szCs w:val="24"/>
        </w:rPr>
        <w:t xml:space="preserve">act of parliament </w:t>
      </w:r>
      <w:r w:rsidR="00D33A64" w:rsidRPr="00FA4BFE">
        <w:rPr>
          <w:rFonts w:cstheme="minorHAnsi"/>
          <w:sz w:val="24"/>
          <w:szCs w:val="24"/>
        </w:rPr>
        <w:t xml:space="preserve">provides </w:t>
      </w:r>
      <w:r w:rsidR="00CA7466" w:rsidRPr="00FA4BFE">
        <w:rPr>
          <w:rFonts w:cstheme="minorHAnsi"/>
          <w:sz w:val="24"/>
          <w:szCs w:val="24"/>
        </w:rPr>
        <w:t xml:space="preserve">police officers in England and Wales </w:t>
      </w:r>
      <w:r w:rsidR="007750D5" w:rsidRPr="00FA4BFE">
        <w:rPr>
          <w:rFonts w:cstheme="minorHAnsi"/>
          <w:sz w:val="24"/>
          <w:szCs w:val="24"/>
        </w:rPr>
        <w:t>a</w:t>
      </w:r>
      <w:r w:rsidR="00D33A64" w:rsidRPr="00FA4BFE">
        <w:rPr>
          <w:rFonts w:cstheme="minorHAnsi"/>
          <w:sz w:val="24"/>
          <w:szCs w:val="24"/>
        </w:rPr>
        <w:t xml:space="preserve"> legislative </w:t>
      </w:r>
      <w:r w:rsidR="007329D1" w:rsidRPr="00FA4BFE">
        <w:rPr>
          <w:rFonts w:cstheme="minorHAnsi"/>
          <w:sz w:val="24"/>
          <w:szCs w:val="24"/>
        </w:rPr>
        <w:t>structure of powers</w:t>
      </w:r>
      <w:r w:rsidR="000D6F23" w:rsidRPr="00FA4BFE">
        <w:rPr>
          <w:rFonts w:cstheme="minorHAnsi"/>
          <w:sz w:val="24"/>
          <w:szCs w:val="24"/>
        </w:rPr>
        <w:t xml:space="preserve"> th</w:t>
      </w:r>
      <w:r w:rsidR="007750D5" w:rsidRPr="00FA4BFE">
        <w:rPr>
          <w:rFonts w:cstheme="minorHAnsi"/>
          <w:sz w:val="24"/>
          <w:szCs w:val="24"/>
        </w:rPr>
        <w:t>at</w:t>
      </w:r>
      <w:r w:rsidR="000D6F23" w:rsidRPr="00FA4BFE">
        <w:rPr>
          <w:rFonts w:cstheme="minorHAnsi"/>
          <w:sz w:val="24"/>
          <w:szCs w:val="24"/>
        </w:rPr>
        <w:t xml:space="preserve"> enables</w:t>
      </w:r>
      <w:r w:rsidR="007750D5" w:rsidRPr="00FA4BFE">
        <w:rPr>
          <w:rFonts w:cstheme="minorHAnsi"/>
          <w:sz w:val="24"/>
          <w:szCs w:val="24"/>
        </w:rPr>
        <w:t xml:space="preserve"> them</w:t>
      </w:r>
      <w:r w:rsidR="004A2753" w:rsidRPr="00FA4BFE">
        <w:rPr>
          <w:rFonts w:cstheme="minorHAnsi"/>
          <w:sz w:val="24"/>
          <w:szCs w:val="24"/>
        </w:rPr>
        <w:t xml:space="preserve"> to</w:t>
      </w:r>
      <w:r w:rsidR="00120B3C" w:rsidRPr="00FA4BFE">
        <w:rPr>
          <w:rFonts w:cstheme="minorHAnsi"/>
          <w:sz w:val="24"/>
          <w:szCs w:val="24"/>
        </w:rPr>
        <w:t xml:space="preserve"> protect </w:t>
      </w:r>
      <w:r w:rsidR="00641F59" w:rsidRPr="00FA4BFE">
        <w:rPr>
          <w:rFonts w:cstheme="minorHAnsi"/>
          <w:sz w:val="24"/>
          <w:szCs w:val="24"/>
        </w:rPr>
        <w:t xml:space="preserve">and direct </w:t>
      </w:r>
      <w:r w:rsidR="007240D5" w:rsidRPr="00FA4BFE">
        <w:rPr>
          <w:rFonts w:cstheme="minorHAnsi"/>
          <w:sz w:val="24"/>
          <w:szCs w:val="24"/>
        </w:rPr>
        <w:t>public rights</w:t>
      </w:r>
      <w:r w:rsidR="00ED6E51" w:rsidRPr="00FA4BFE">
        <w:rPr>
          <w:rFonts w:cstheme="minorHAnsi"/>
          <w:sz w:val="24"/>
          <w:szCs w:val="24"/>
        </w:rPr>
        <w:t xml:space="preserve"> (Zander, </w:t>
      </w:r>
      <w:r w:rsidR="00786934" w:rsidRPr="00FA4BFE">
        <w:rPr>
          <w:rFonts w:cstheme="minorHAnsi"/>
          <w:sz w:val="24"/>
          <w:szCs w:val="24"/>
        </w:rPr>
        <w:t>2011)</w:t>
      </w:r>
      <w:r w:rsidR="007240D5" w:rsidRPr="00FA4BFE">
        <w:rPr>
          <w:rFonts w:cstheme="minorHAnsi"/>
          <w:sz w:val="24"/>
          <w:szCs w:val="24"/>
        </w:rPr>
        <w:t xml:space="preserve">. </w:t>
      </w:r>
      <w:r w:rsidR="005736AE" w:rsidRPr="00FA4BFE">
        <w:rPr>
          <w:rFonts w:cstheme="minorHAnsi"/>
          <w:sz w:val="24"/>
          <w:szCs w:val="24"/>
        </w:rPr>
        <w:t xml:space="preserve">In this particular act, </w:t>
      </w:r>
      <w:r w:rsidR="00A30D1E" w:rsidRPr="00FA4BFE">
        <w:rPr>
          <w:rFonts w:cstheme="minorHAnsi"/>
          <w:sz w:val="24"/>
          <w:szCs w:val="24"/>
        </w:rPr>
        <w:t xml:space="preserve">the </w:t>
      </w:r>
      <w:r w:rsidR="00B52C6A" w:rsidRPr="00FA4BFE">
        <w:rPr>
          <w:rFonts w:cstheme="minorHAnsi"/>
          <w:sz w:val="24"/>
          <w:szCs w:val="24"/>
        </w:rPr>
        <w:t>regulations and services</w:t>
      </w:r>
      <w:r w:rsidR="00851779" w:rsidRPr="00FA4BFE">
        <w:rPr>
          <w:rFonts w:cstheme="minorHAnsi"/>
          <w:sz w:val="24"/>
          <w:szCs w:val="24"/>
        </w:rPr>
        <w:t xml:space="preserve"> outlined </w:t>
      </w:r>
      <w:r w:rsidR="00E40FDC" w:rsidRPr="00FA4BFE">
        <w:rPr>
          <w:rFonts w:cstheme="minorHAnsi"/>
          <w:sz w:val="24"/>
          <w:szCs w:val="24"/>
        </w:rPr>
        <w:t>are based on the recommendations of the 1981 Royal Commission on Criminal Procedure</w:t>
      </w:r>
      <w:r w:rsidR="00253745" w:rsidRPr="00FA4BFE">
        <w:rPr>
          <w:rFonts w:cstheme="minorHAnsi"/>
          <w:sz w:val="24"/>
          <w:szCs w:val="24"/>
        </w:rPr>
        <w:t xml:space="preserve"> (</w:t>
      </w:r>
      <w:r w:rsidR="00FB545C" w:rsidRPr="00FA4BFE">
        <w:rPr>
          <w:rFonts w:cstheme="minorHAnsi"/>
          <w:sz w:val="24"/>
          <w:szCs w:val="24"/>
        </w:rPr>
        <w:t>Jones, 1985).</w:t>
      </w:r>
      <w:r w:rsidR="000E6393" w:rsidRPr="00FA4BFE">
        <w:rPr>
          <w:rFonts w:cstheme="minorHAnsi"/>
          <w:sz w:val="24"/>
          <w:szCs w:val="24"/>
        </w:rPr>
        <w:t xml:space="preserve"> </w:t>
      </w:r>
      <w:r w:rsidR="00355AE0" w:rsidRPr="00FA4BFE">
        <w:rPr>
          <w:rFonts w:cstheme="minorHAnsi"/>
          <w:sz w:val="24"/>
          <w:szCs w:val="24"/>
        </w:rPr>
        <w:t xml:space="preserve">Although </w:t>
      </w:r>
      <w:r w:rsidR="0041590E" w:rsidRPr="00FA4BFE">
        <w:rPr>
          <w:rFonts w:cstheme="minorHAnsi"/>
          <w:sz w:val="24"/>
          <w:szCs w:val="24"/>
        </w:rPr>
        <w:t xml:space="preserve">Zander </w:t>
      </w:r>
      <w:r w:rsidR="00AA0999" w:rsidRPr="00FA4BFE">
        <w:rPr>
          <w:rFonts w:cstheme="minorHAnsi"/>
          <w:sz w:val="24"/>
          <w:szCs w:val="24"/>
        </w:rPr>
        <w:t>(2011) states that</w:t>
      </w:r>
      <w:r w:rsidR="005C068A" w:rsidRPr="00FA4BFE">
        <w:rPr>
          <w:rFonts w:cstheme="minorHAnsi"/>
          <w:sz w:val="24"/>
          <w:szCs w:val="24"/>
        </w:rPr>
        <w:t>,</w:t>
      </w:r>
      <w:r w:rsidR="00AA0999" w:rsidRPr="00FA4BFE">
        <w:rPr>
          <w:rFonts w:cstheme="minorHAnsi"/>
          <w:sz w:val="24"/>
          <w:szCs w:val="24"/>
        </w:rPr>
        <w:t xml:space="preserve"> in November </w:t>
      </w:r>
      <w:r w:rsidR="00AB680A" w:rsidRPr="00FA4BFE">
        <w:rPr>
          <w:rFonts w:cstheme="minorHAnsi"/>
          <w:sz w:val="24"/>
          <w:szCs w:val="24"/>
        </w:rPr>
        <w:t xml:space="preserve">1982, </w:t>
      </w:r>
      <w:r w:rsidR="007C6CD4" w:rsidRPr="00FA4BFE">
        <w:rPr>
          <w:rFonts w:cstheme="minorHAnsi"/>
          <w:sz w:val="24"/>
          <w:szCs w:val="24"/>
        </w:rPr>
        <w:t>20 months after the Royal Commission Report</w:t>
      </w:r>
      <w:r w:rsidR="00A50752" w:rsidRPr="00FA4BFE">
        <w:rPr>
          <w:rFonts w:cstheme="minorHAnsi"/>
          <w:sz w:val="24"/>
          <w:szCs w:val="24"/>
        </w:rPr>
        <w:t xml:space="preserve"> was </w:t>
      </w:r>
      <w:r w:rsidR="001F684B" w:rsidRPr="00FA4BFE">
        <w:rPr>
          <w:rFonts w:cstheme="minorHAnsi"/>
          <w:sz w:val="24"/>
          <w:szCs w:val="24"/>
        </w:rPr>
        <w:t>published</w:t>
      </w:r>
      <w:r w:rsidR="00C62BF2" w:rsidRPr="00FA4BFE">
        <w:rPr>
          <w:rFonts w:cstheme="minorHAnsi"/>
          <w:sz w:val="24"/>
          <w:szCs w:val="24"/>
        </w:rPr>
        <w:t>, the Home Secr</w:t>
      </w:r>
      <w:r w:rsidR="00594E49" w:rsidRPr="00FA4BFE">
        <w:rPr>
          <w:rFonts w:cstheme="minorHAnsi"/>
          <w:sz w:val="24"/>
          <w:szCs w:val="24"/>
        </w:rPr>
        <w:t>e</w:t>
      </w:r>
      <w:r w:rsidR="00C62BF2" w:rsidRPr="00FA4BFE">
        <w:rPr>
          <w:rFonts w:cstheme="minorHAnsi"/>
          <w:sz w:val="24"/>
          <w:szCs w:val="24"/>
        </w:rPr>
        <w:t>tary named William</w:t>
      </w:r>
      <w:r w:rsidR="00594E49" w:rsidRPr="00FA4BFE">
        <w:rPr>
          <w:rFonts w:cstheme="minorHAnsi"/>
          <w:sz w:val="24"/>
          <w:szCs w:val="24"/>
        </w:rPr>
        <w:t xml:space="preserve"> Whitelaw at the time, </w:t>
      </w:r>
      <w:r w:rsidR="006F6DEB" w:rsidRPr="00FA4BFE">
        <w:rPr>
          <w:rFonts w:cstheme="minorHAnsi"/>
          <w:sz w:val="24"/>
          <w:szCs w:val="24"/>
        </w:rPr>
        <w:t xml:space="preserve">released the first version of the Police and Criminal Evidence </w:t>
      </w:r>
      <w:r w:rsidR="00B20D0D" w:rsidRPr="00FA4BFE">
        <w:rPr>
          <w:rFonts w:cstheme="minorHAnsi"/>
          <w:sz w:val="24"/>
          <w:szCs w:val="24"/>
        </w:rPr>
        <w:t>Bill into the House of Commons</w:t>
      </w:r>
      <w:r w:rsidR="004C17E3" w:rsidRPr="00FA4BFE">
        <w:rPr>
          <w:rFonts w:cstheme="minorHAnsi"/>
          <w:sz w:val="24"/>
          <w:szCs w:val="24"/>
        </w:rPr>
        <w:t>.</w:t>
      </w:r>
      <w:r w:rsidR="003242A4" w:rsidRPr="00FA4BFE">
        <w:rPr>
          <w:rFonts w:cstheme="minorHAnsi"/>
          <w:sz w:val="24"/>
          <w:szCs w:val="24"/>
        </w:rPr>
        <w:t xml:space="preserve"> Another essential point, made in 1984</w:t>
      </w:r>
      <w:r w:rsidR="00394B8D" w:rsidRPr="00FA4BFE">
        <w:rPr>
          <w:rFonts w:cstheme="minorHAnsi"/>
          <w:sz w:val="24"/>
          <w:szCs w:val="24"/>
        </w:rPr>
        <w:t xml:space="preserve"> was when the act </w:t>
      </w:r>
      <w:r w:rsidR="005443B9" w:rsidRPr="00FA4BFE">
        <w:rPr>
          <w:rFonts w:cstheme="minorHAnsi"/>
          <w:sz w:val="24"/>
          <w:szCs w:val="24"/>
        </w:rPr>
        <w:t>rec</w:t>
      </w:r>
      <w:r w:rsidR="00583121" w:rsidRPr="00FA4BFE">
        <w:rPr>
          <w:rFonts w:cstheme="minorHAnsi"/>
          <w:sz w:val="24"/>
          <w:szCs w:val="24"/>
        </w:rPr>
        <w:t xml:space="preserve">eived </w:t>
      </w:r>
      <w:r w:rsidR="00CD612D" w:rsidRPr="00FA4BFE">
        <w:rPr>
          <w:rFonts w:cstheme="minorHAnsi"/>
          <w:sz w:val="24"/>
          <w:szCs w:val="24"/>
        </w:rPr>
        <w:t xml:space="preserve">Royal Assent but </w:t>
      </w:r>
      <w:r w:rsidR="0091498F" w:rsidRPr="00FA4BFE">
        <w:rPr>
          <w:rFonts w:cstheme="minorHAnsi"/>
          <w:sz w:val="24"/>
          <w:szCs w:val="24"/>
        </w:rPr>
        <w:t xml:space="preserve">it still did not come into force until </w:t>
      </w:r>
      <w:r w:rsidR="000547FA" w:rsidRPr="00FA4BFE">
        <w:rPr>
          <w:rFonts w:cstheme="minorHAnsi"/>
          <w:sz w:val="24"/>
          <w:szCs w:val="24"/>
        </w:rPr>
        <w:t>1</w:t>
      </w:r>
      <w:r w:rsidR="000547FA" w:rsidRPr="00FA4BFE">
        <w:rPr>
          <w:rFonts w:cstheme="minorHAnsi"/>
          <w:sz w:val="24"/>
          <w:szCs w:val="24"/>
          <w:vertAlign w:val="superscript"/>
        </w:rPr>
        <w:t>st</w:t>
      </w:r>
      <w:r w:rsidR="000547FA" w:rsidRPr="00FA4BFE">
        <w:rPr>
          <w:rFonts w:cstheme="minorHAnsi"/>
          <w:sz w:val="24"/>
          <w:szCs w:val="24"/>
        </w:rPr>
        <w:t xml:space="preserve"> January, 19</w:t>
      </w:r>
      <w:r w:rsidR="00527C1F" w:rsidRPr="00FA4BFE">
        <w:rPr>
          <w:rFonts w:cstheme="minorHAnsi"/>
          <w:sz w:val="24"/>
          <w:szCs w:val="24"/>
        </w:rPr>
        <w:t>86</w:t>
      </w:r>
      <w:r w:rsidR="00D5456C" w:rsidRPr="00FA4BFE">
        <w:rPr>
          <w:rFonts w:cstheme="minorHAnsi"/>
          <w:sz w:val="24"/>
          <w:szCs w:val="24"/>
        </w:rPr>
        <w:t xml:space="preserve">. </w:t>
      </w:r>
      <w:r w:rsidR="00EA3080" w:rsidRPr="00FA4BFE">
        <w:rPr>
          <w:rFonts w:cstheme="minorHAnsi"/>
          <w:sz w:val="24"/>
          <w:szCs w:val="24"/>
        </w:rPr>
        <w:t xml:space="preserve">The </w:t>
      </w:r>
      <w:r w:rsidR="00267C0A" w:rsidRPr="00FA4BFE">
        <w:rPr>
          <w:rFonts w:cstheme="minorHAnsi"/>
          <w:sz w:val="24"/>
          <w:szCs w:val="24"/>
        </w:rPr>
        <w:t xml:space="preserve">reasoning for this </w:t>
      </w:r>
      <w:r w:rsidR="00EA3080" w:rsidRPr="00FA4BFE">
        <w:rPr>
          <w:rFonts w:cstheme="minorHAnsi"/>
          <w:sz w:val="24"/>
          <w:szCs w:val="24"/>
        </w:rPr>
        <w:t>2 year delay</w:t>
      </w:r>
      <w:r w:rsidR="00B549A3" w:rsidRPr="00FA4BFE">
        <w:rPr>
          <w:rFonts w:cstheme="minorHAnsi"/>
          <w:sz w:val="24"/>
          <w:szCs w:val="24"/>
        </w:rPr>
        <w:t>,</w:t>
      </w:r>
      <w:r w:rsidR="000D3D48" w:rsidRPr="00FA4BFE">
        <w:rPr>
          <w:rFonts w:cstheme="minorHAnsi"/>
          <w:sz w:val="24"/>
          <w:szCs w:val="24"/>
        </w:rPr>
        <w:t xml:space="preserve"> </w:t>
      </w:r>
      <w:r w:rsidR="00B549A3" w:rsidRPr="00FA4BFE">
        <w:rPr>
          <w:rFonts w:cstheme="minorHAnsi"/>
          <w:sz w:val="24"/>
          <w:szCs w:val="24"/>
        </w:rPr>
        <w:t xml:space="preserve">in March </w:t>
      </w:r>
      <w:r w:rsidR="00767B19" w:rsidRPr="00FA4BFE">
        <w:rPr>
          <w:rFonts w:cstheme="minorHAnsi"/>
          <w:sz w:val="24"/>
          <w:szCs w:val="24"/>
        </w:rPr>
        <w:t>1984-</w:t>
      </w:r>
      <w:r w:rsidR="00B1025B" w:rsidRPr="00FA4BFE">
        <w:rPr>
          <w:rFonts w:cstheme="minorHAnsi"/>
          <w:sz w:val="24"/>
          <w:szCs w:val="24"/>
        </w:rPr>
        <w:t xml:space="preserve">85 the police were </w:t>
      </w:r>
      <w:r w:rsidR="000A454F" w:rsidRPr="00FA4BFE">
        <w:rPr>
          <w:rFonts w:cstheme="minorHAnsi"/>
          <w:sz w:val="24"/>
          <w:szCs w:val="24"/>
        </w:rPr>
        <w:t>kept occupied</w:t>
      </w:r>
      <w:r w:rsidR="00FF5859" w:rsidRPr="00FA4BFE">
        <w:rPr>
          <w:rFonts w:cstheme="minorHAnsi"/>
          <w:sz w:val="24"/>
          <w:szCs w:val="24"/>
        </w:rPr>
        <w:t xml:space="preserve"> by the Miners’ Strike</w:t>
      </w:r>
      <w:r w:rsidR="00915117" w:rsidRPr="00FA4BFE">
        <w:rPr>
          <w:rFonts w:cstheme="minorHAnsi"/>
          <w:sz w:val="24"/>
          <w:szCs w:val="24"/>
        </w:rPr>
        <w:t xml:space="preserve"> </w:t>
      </w:r>
      <w:r w:rsidR="00527C1F" w:rsidRPr="00FA4BFE">
        <w:rPr>
          <w:rFonts w:cstheme="minorHAnsi"/>
          <w:sz w:val="24"/>
          <w:szCs w:val="24"/>
        </w:rPr>
        <w:t xml:space="preserve">(Zander, </w:t>
      </w:r>
      <w:r w:rsidR="002C5E10" w:rsidRPr="00FA4BFE">
        <w:rPr>
          <w:rFonts w:cstheme="minorHAnsi"/>
          <w:sz w:val="24"/>
          <w:szCs w:val="24"/>
        </w:rPr>
        <w:t>2011).</w:t>
      </w:r>
      <w:r w:rsidR="00C62BF2" w:rsidRPr="00FA4BFE">
        <w:rPr>
          <w:rFonts w:cstheme="minorHAnsi"/>
          <w:sz w:val="24"/>
          <w:szCs w:val="24"/>
        </w:rPr>
        <w:t xml:space="preserve"> </w:t>
      </w:r>
      <w:r w:rsidR="0065280A" w:rsidRPr="00FA4BFE">
        <w:rPr>
          <w:rFonts w:cstheme="minorHAnsi"/>
          <w:sz w:val="24"/>
          <w:szCs w:val="24"/>
        </w:rPr>
        <w:t xml:space="preserve">More importantly, </w:t>
      </w:r>
      <w:r w:rsidR="000E6393" w:rsidRPr="00FA4BFE">
        <w:rPr>
          <w:rFonts w:cstheme="minorHAnsi"/>
          <w:sz w:val="24"/>
          <w:szCs w:val="24"/>
        </w:rPr>
        <w:t>PACE</w:t>
      </w:r>
      <w:r w:rsidR="00BF39BF" w:rsidRPr="00FA4BFE">
        <w:rPr>
          <w:rFonts w:cstheme="minorHAnsi"/>
          <w:sz w:val="24"/>
          <w:szCs w:val="24"/>
        </w:rPr>
        <w:t xml:space="preserve"> came together in the attempt </w:t>
      </w:r>
      <w:r w:rsidR="007B7016" w:rsidRPr="00FA4BFE">
        <w:rPr>
          <w:rFonts w:cstheme="minorHAnsi"/>
          <w:sz w:val="24"/>
          <w:szCs w:val="24"/>
        </w:rPr>
        <w:t>to strike a</w:t>
      </w:r>
      <w:r w:rsidR="00C957C7" w:rsidRPr="00FA4BFE">
        <w:rPr>
          <w:rFonts w:cstheme="minorHAnsi"/>
          <w:sz w:val="24"/>
          <w:szCs w:val="24"/>
        </w:rPr>
        <w:t>n appr</w:t>
      </w:r>
      <w:r w:rsidR="003F2AC1" w:rsidRPr="00FA4BFE">
        <w:rPr>
          <w:rFonts w:cstheme="minorHAnsi"/>
          <w:sz w:val="24"/>
          <w:szCs w:val="24"/>
        </w:rPr>
        <w:t>opriate</w:t>
      </w:r>
      <w:r w:rsidR="007B7016" w:rsidRPr="00FA4BFE">
        <w:rPr>
          <w:rFonts w:cstheme="minorHAnsi"/>
          <w:sz w:val="24"/>
          <w:szCs w:val="24"/>
        </w:rPr>
        <w:t xml:space="preserve"> balan</w:t>
      </w:r>
      <w:r w:rsidR="00EB7670" w:rsidRPr="00FA4BFE">
        <w:rPr>
          <w:rFonts w:cstheme="minorHAnsi"/>
          <w:sz w:val="24"/>
          <w:szCs w:val="24"/>
        </w:rPr>
        <w:t>ce</w:t>
      </w:r>
      <w:r w:rsidR="001536AB" w:rsidRPr="00FA4BFE">
        <w:rPr>
          <w:rFonts w:cstheme="minorHAnsi"/>
          <w:sz w:val="24"/>
          <w:szCs w:val="24"/>
        </w:rPr>
        <w:t xml:space="preserve"> bet</w:t>
      </w:r>
      <w:r w:rsidR="00817832" w:rsidRPr="00FA4BFE">
        <w:rPr>
          <w:rFonts w:cstheme="minorHAnsi"/>
          <w:sz w:val="24"/>
          <w:szCs w:val="24"/>
        </w:rPr>
        <w:t xml:space="preserve">ween </w:t>
      </w:r>
      <w:r w:rsidR="00F373CE" w:rsidRPr="00FA4BFE">
        <w:rPr>
          <w:rFonts w:cstheme="minorHAnsi"/>
          <w:sz w:val="24"/>
          <w:szCs w:val="24"/>
        </w:rPr>
        <w:t xml:space="preserve">police powers and safeguards </w:t>
      </w:r>
      <w:r w:rsidR="00B056CC" w:rsidRPr="00FA4BFE">
        <w:rPr>
          <w:rFonts w:cstheme="minorHAnsi"/>
          <w:sz w:val="24"/>
          <w:szCs w:val="24"/>
        </w:rPr>
        <w:t>for the individual and in particular</w:t>
      </w:r>
      <w:r w:rsidR="00A86F89" w:rsidRPr="00FA4BFE">
        <w:rPr>
          <w:rFonts w:cstheme="minorHAnsi"/>
          <w:sz w:val="24"/>
          <w:szCs w:val="24"/>
        </w:rPr>
        <w:t>,</w:t>
      </w:r>
      <w:r w:rsidR="00B16577" w:rsidRPr="00FA4BFE">
        <w:rPr>
          <w:rFonts w:cstheme="minorHAnsi"/>
          <w:sz w:val="24"/>
          <w:szCs w:val="24"/>
        </w:rPr>
        <w:t xml:space="preserve"> the special</w:t>
      </w:r>
      <w:r w:rsidR="00A86F89" w:rsidRPr="00FA4BFE">
        <w:rPr>
          <w:rFonts w:cstheme="minorHAnsi"/>
          <w:sz w:val="24"/>
          <w:szCs w:val="24"/>
        </w:rPr>
        <w:t xml:space="preserve"> vulnerab</w:t>
      </w:r>
      <w:r w:rsidR="005B5255" w:rsidRPr="00FA4BFE">
        <w:rPr>
          <w:rFonts w:cstheme="minorHAnsi"/>
          <w:sz w:val="24"/>
          <w:szCs w:val="24"/>
        </w:rPr>
        <w:t>ility</w:t>
      </w:r>
      <w:r w:rsidR="00A86F89" w:rsidRPr="00FA4BFE">
        <w:rPr>
          <w:rFonts w:cstheme="minorHAnsi"/>
          <w:sz w:val="24"/>
          <w:szCs w:val="24"/>
        </w:rPr>
        <w:t xml:space="preserve"> groups of persons</w:t>
      </w:r>
      <w:r w:rsidR="005B5255" w:rsidRPr="00FA4BFE">
        <w:rPr>
          <w:rFonts w:cstheme="minorHAnsi"/>
          <w:sz w:val="24"/>
          <w:szCs w:val="24"/>
        </w:rPr>
        <w:t xml:space="preserve"> wh</w:t>
      </w:r>
      <w:r w:rsidR="00744CB0" w:rsidRPr="00FA4BFE">
        <w:rPr>
          <w:rFonts w:cstheme="minorHAnsi"/>
          <w:sz w:val="24"/>
          <w:szCs w:val="24"/>
        </w:rPr>
        <w:t>en detained</w:t>
      </w:r>
      <w:r w:rsidR="005B5255" w:rsidRPr="00FA4BFE">
        <w:rPr>
          <w:rFonts w:cstheme="minorHAnsi"/>
          <w:sz w:val="24"/>
          <w:szCs w:val="24"/>
        </w:rPr>
        <w:t xml:space="preserve"> in police custody</w:t>
      </w:r>
      <w:r w:rsidR="00A86F89" w:rsidRPr="00FA4BFE">
        <w:rPr>
          <w:rFonts w:cstheme="minorHAnsi"/>
          <w:sz w:val="24"/>
          <w:szCs w:val="24"/>
        </w:rPr>
        <w:t xml:space="preserve"> </w:t>
      </w:r>
      <w:r w:rsidR="00F925DB" w:rsidRPr="00FA4BFE">
        <w:rPr>
          <w:rFonts w:cstheme="minorHAnsi"/>
          <w:sz w:val="24"/>
          <w:szCs w:val="24"/>
        </w:rPr>
        <w:t>(</w:t>
      </w:r>
      <w:r w:rsidR="00744CB0" w:rsidRPr="00FA4BFE">
        <w:rPr>
          <w:rFonts w:cstheme="minorHAnsi"/>
          <w:sz w:val="24"/>
          <w:szCs w:val="24"/>
        </w:rPr>
        <w:t>B</w:t>
      </w:r>
      <w:r w:rsidR="00F925DB" w:rsidRPr="00FA4BFE">
        <w:rPr>
          <w:rFonts w:cstheme="minorHAnsi"/>
          <w:sz w:val="24"/>
          <w:szCs w:val="24"/>
        </w:rPr>
        <w:t>ottomely et al, 1991).</w:t>
      </w:r>
      <w:r w:rsidR="00705773" w:rsidRPr="00FA4BFE">
        <w:rPr>
          <w:rFonts w:cstheme="minorHAnsi"/>
          <w:sz w:val="24"/>
          <w:szCs w:val="24"/>
        </w:rPr>
        <w:t xml:space="preserve"> Also, </w:t>
      </w:r>
      <w:r w:rsidR="00DA1E2F" w:rsidRPr="00FA4BFE">
        <w:rPr>
          <w:rFonts w:cstheme="minorHAnsi"/>
          <w:sz w:val="24"/>
          <w:szCs w:val="24"/>
        </w:rPr>
        <w:t xml:space="preserve">the Government felt the only option to </w:t>
      </w:r>
      <w:r w:rsidR="00AA3F17" w:rsidRPr="00FA4BFE">
        <w:rPr>
          <w:rFonts w:cstheme="minorHAnsi"/>
          <w:sz w:val="24"/>
          <w:szCs w:val="24"/>
        </w:rPr>
        <w:t xml:space="preserve">bring </w:t>
      </w:r>
      <w:r w:rsidR="00AB2F4F" w:rsidRPr="00FA4BFE">
        <w:rPr>
          <w:rFonts w:cstheme="minorHAnsi"/>
          <w:sz w:val="24"/>
          <w:szCs w:val="24"/>
        </w:rPr>
        <w:t xml:space="preserve">a standstill </w:t>
      </w:r>
      <w:r w:rsidR="00F435C3" w:rsidRPr="00FA4BFE">
        <w:rPr>
          <w:rFonts w:cstheme="minorHAnsi"/>
          <w:sz w:val="24"/>
          <w:szCs w:val="24"/>
        </w:rPr>
        <w:t>to</w:t>
      </w:r>
      <w:r w:rsidR="00AB2F4F" w:rsidRPr="00FA4BFE">
        <w:rPr>
          <w:rFonts w:cstheme="minorHAnsi"/>
          <w:sz w:val="24"/>
          <w:szCs w:val="24"/>
        </w:rPr>
        <w:t xml:space="preserve"> rising crime</w:t>
      </w:r>
      <w:r w:rsidR="001D1E14" w:rsidRPr="00FA4BFE">
        <w:rPr>
          <w:rFonts w:cstheme="minorHAnsi"/>
          <w:sz w:val="24"/>
          <w:szCs w:val="24"/>
        </w:rPr>
        <w:t xml:space="preserve"> was for police officers </w:t>
      </w:r>
      <w:r w:rsidR="00A00F7D" w:rsidRPr="00FA4BFE">
        <w:rPr>
          <w:rFonts w:cstheme="minorHAnsi"/>
          <w:sz w:val="24"/>
          <w:szCs w:val="24"/>
        </w:rPr>
        <w:t>to be granted with a wider</w:t>
      </w:r>
      <w:r w:rsidR="00306830" w:rsidRPr="00FA4BFE">
        <w:rPr>
          <w:rFonts w:cstheme="minorHAnsi"/>
          <w:sz w:val="24"/>
          <w:szCs w:val="24"/>
        </w:rPr>
        <w:t xml:space="preserve"> variety </w:t>
      </w:r>
      <w:r w:rsidR="00326F93" w:rsidRPr="00FA4BFE">
        <w:rPr>
          <w:rFonts w:cstheme="minorHAnsi"/>
          <w:sz w:val="24"/>
          <w:szCs w:val="24"/>
        </w:rPr>
        <w:t xml:space="preserve">of </w:t>
      </w:r>
      <w:r w:rsidR="004B5A1F" w:rsidRPr="00FA4BFE">
        <w:rPr>
          <w:rFonts w:cstheme="minorHAnsi"/>
          <w:sz w:val="24"/>
          <w:szCs w:val="24"/>
        </w:rPr>
        <w:t>investigation powers</w:t>
      </w:r>
      <w:r w:rsidR="00AB2F4F" w:rsidRPr="00FA4BFE">
        <w:rPr>
          <w:rFonts w:cstheme="minorHAnsi"/>
          <w:sz w:val="24"/>
          <w:szCs w:val="24"/>
        </w:rPr>
        <w:t xml:space="preserve"> </w:t>
      </w:r>
      <w:r w:rsidR="00326F93" w:rsidRPr="00FA4BFE">
        <w:rPr>
          <w:rFonts w:cstheme="minorHAnsi"/>
          <w:sz w:val="24"/>
          <w:szCs w:val="24"/>
        </w:rPr>
        <w:t>(</w:t>
      </w:r>
      <w:r w:rsidR="008A7FBA" w:rsidRPr="00FA4BFE">
        <w:rPr>
          <w:rFonts w:cstheme="minorHAnsi"/>
          <w:sz w:val="24"/>
          <w:szCs w:val="24"/>
        </w:rPr>
        <w:t xml:space="preserve">Baxter and Koffman, </w:t>
      </w:r>
      <w:r w:rsidR="000D1F4D" w:rsidRPr="00FA4BFE">
        <w:rPr>
          <w:rFonts w:cstheme="minorHAnsi"/>
          <w:sz w:val="24"/>
          <w:szCs w:val="24"/>
        </w:rPr>
        <w:t>1985).</w:t>
      </w:r>
      <w:r w:rsidR="00790F0E" w:rsidRPr="00FA4BFE">
        <w:rPr>
          <w:rFonts w:cstheme="minorHAnsi"/>
          <w:sz w:val="24"/>
          <w:szCs w:val="24"/>
        </w:rPr>
        <w:t xml:space="preserve"> Although many persons </w:t>
      </w:r>
      <w:r w:rsidR="00A10947" w:rsidRPr="00FA4BFE">
        <w:rPr>
          <w:rFonts w:cstheme="minorHAnsi"/>
          <w:sz w:val="24"/>
          <w:szCs w:val="24"/>
        </w:rPr>
        <w:t xml:space="preserve">argued that this act </w:t>
      </w:r>
      <w:r w:rsidR="00F56CD4" w:rsidRPr="00FA4BFE">
        <w:rPr>
          <w:rFonts w:cstheme="minorHAnsi"/>
          <w:sz w:val="24"/>
          <w:szCs w:val="24"/>
        </w:rPr>
        <w:t>perform</w:t>
      </w:r>
      <w:r w:rsidR="001350A9" w:rsidRPr="00FA4BFE">
        <w:rPr>
          <w:rFonts w:cstheme="minorHAnsi"/>
          <w:sz w:val="24"/>
          <w:szCs w:val="24"/>
        </w:rPr>
        <w:t>s</w:t>
      </w:r>
      <w:r w:rsidR="00F56CD4" w:rsidRPr="00FA4BFE">
        <w:rPr>
          <w:rFonts w:cstheme="minorHAnsi"/>
          <w:sz w:val="24"/>
          <w:szCs w:val="24"/>
        </w:rPr>
        <w:t xml:space="preserve"> </w:t>
      </w:r>
      <w:r w:rsidR="00815645" w:rsidRPr="00FA4BFE">
        <w:rPr>
          <w:rFonts w:cstheme="minorHAnsi"/>
          <w:sz w:val="24"/>
          <w:szCs w:val="24"/>
        </w:rPr>
        <w:t xml:space="preserve">an adjustment </w:t>
      </w:r>
      <w:r w:rsidR="00852BE6" w:rsidRPr="00FA4BFE">
        <w:rPr>
          <w:rFonts w:cstheme="minorHAnsi"/>
          <w:sz w:val="24"/>
          <w:szCs w:val="24"/>
        </w:rPr>
        <w:t xml:space="preserve">between the need </w:t>
      </w:r>
      <w:r w:rsidR="00C3503B" w:rsidRPr="00FA4BFE">
        <w:rPr>
          <w:rFonts w:cstheme="minorHAnsi"/>
          <w:sz w:val="24"/>
          <w:szCs w:val="24"/>
        </w:rPr>
        <w:t>to p</w:t>
      </w:r>
      <w:r w:rsidR="00DB7A9D" w:rsidRPr="00FA4BFE">
        <w:rPr>
          <w:rFonts w:cstheme="minorHAnsi"/>
          <w:sz w:val="24"/>
          <w:szCs w:val="24"/>
        </w:rPr>
        <w:t>ro</w:t>
      </w:r>
      <w:r w:rsidR="00C3503B" w:rsidRPr="00FA4BFE">
        <w:rPr>
          <w:rFonts w:cstheme="minorHAnsi"/>
          <w:sz w:val="24"/>
          <w:szCs w:val="24"/>
        </w:rPr>
        <w:t xml:space="preserve">tect </w:t>
      </w:r>
      <w:r w:rsidR="00E054E9" w:rsidRPr="00FA4BFE">
        <w:rPr>
          <w:rFonts w:cstheme="minorHAnsi"/>
          <w:sz w:val="24"/>
          <w:szCs w:val="24"/>
        </w:rPr>
        <w:t xml:space="preserve">civil liberties </w:t>
      </w:r>
      <w:r w:rsidR="001B2BC5" w:rsidRPr="00FA4BFE">
        <w:rPr>
          <w:rFonts w:cstheme="minorHAnsi"/>
          <w:sz w:val="24"/>
          <w:szCs w:val="24"/>
        </w:rPr>
        <w:t>and the need</w:t>
      </w:r>
      <w:r w:rsidR="009F3C09" w:rsidRPr="00FA4BFE">
        <w:rPr>
          <w:rFonts w:cstheme="minorHAnsi"/>
          <w:sz w:val="24"/>
          <w:szCs w:val="24"/>
        </w:rPr>
        <w:t xml:space="preserve"> for effective policing</w:t>
      </w:r>
      <w:r w:rsidR="00A90251" w:rsidRPr="00FA4BFE">
        <w:rPr>
          <w:rFonts w:cstheme="minorHAnsi"/>
          <w:sz w:val="24"/>
          <w:szCs w:val="24"/>
        </w:rPr>
        <w:t xml:space="preserve">, it cannot be falsely justified </w:t>
      </w:r>
      <w:r w:rsidR="00FA3D6B" w:rsidRPr="00FA4BFE">
        <w:rPr>
          <w:rFonts w:cstheme="minorHAnsi"/>
          <w:sz w:val="24"/>
          <w:szCs w:val="24"/>
        </w:rPr>
        <w:t xml:space="preserve">that </w:t>
      </w:r>
      <w:r w:rsidR="00767611" w:rsidRPr="00FA4BFE">
        <w:rPr>
          <w:rFonts w:cstheme="minorHAnsi"/>
          <w:sz w:val="24"/>
          <w:szCs w:val="24"/>
        </w:rPr>
        <w:t xml:space="preserve">under this provision </w:t>
      </w:r>
      <w:r w:rsidR="00161933" w:rsidRPr="00FA4BFE">
        <w:rPr>
          <w:rFonts w:cstheme="minorHAnsi"/>
          <w:sz w:val="24"/>
          <w:szCs w:val="24"/>
        </w:rPr>
        <w:t xml:space="preserve">police powers have </w:t>
      </w:r>
      <w:r w:rsidR="00AA748B" w:rsidRPr="00FA4BFE">
        <w:rPr>
          <w:rFonts w:cstheme="minorHAnsi"/>
          <w:sz w:val="24"/>
          <w:szCs w:val="24"/>
        </w:rPr>
        <w:t>remark</w:t>
      </w:r>
      <w:r w:rsidR="00FC2584" w:rsidRPr="00FA4BFE">
        <w:rPr>
          <w:rFonts w:cstheme="minorHAnsi"/>
          <w:sz w:val="24"/>
          <w:szCs w:val="24"/>
        </w:rPr>
        <w:t>ably increased (Baxter and Koffman, 1985).</w:t>
      </w:r>
    </w:p>
    <w:p w14:paraId="24FA6BD0" w14:textId="5D24D20C" w:rsidR="001A4779" w:rsidRPr="00FA4BFE" w:rsidRDefault="001050E6" w:rsidP="0004075D">
      <w:p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Furthermore, </w:t>
      </w:r>
      <w:r w:rsidR="007D790C" w:rsidRPr="00FA4BFE">
        <w:rPr>
          <w:rFonts w:cstheme="minorHAnsi"/>
          <w:sz w:val="24"/>
          <w:szCs w:val="24"/>
        </w:rPr>
        <w:t xml:space="preserve">the PACE Act 1984 </w:t>
      </w:r>
      <w:r w:rsidR="00481F9E" w:rsidRPr="00FA4BFE">
        <w:rPr>
          <w:rFonts w:cstheme="minorHAnsi"/>
          <w:sz w:val="24"/>
          <w:szCs w:val="24"/>
        </w:rPr>
        <w:t xml:space="preserve">consists of </w:t>
      </w:r>
      <w:r w:rsidR="006A79FC" w:rsidRPr="00FA4BFE">
        <w:rPr>
          <w:rFonts w:cstheme="minorHAnsi"/>
          <w:sz w:val="24"/>
          <w:szCs w:val="24"/>
        </w:rPr>
        <w:t>key legislation in relation to</w:t>
      </w:r>
      <w:r w:rsidR="001A4779" w:rsidRPr="00FA4BFE">
        <w:rPr>
          <w:rFonts w:cstheme="minorHAnsi"/>
          <w:sz w:val="24"/>
          <w:szCs w:val="24"/>
        </w:rPr>
        <w:t xml:space="preserve"> four key components</w:t>
      </w:r>
      <w:r w:rsidR="0037086C" w:rsidRPr="00FA4BFE">
        <w:rPr>
          <w:rFonts w:cstheme="minorHAnsi"/>
          <w:sz w:val="24"/>
          <w:szCs w:val="24"/>
        </w:rPr>
        <w:t xml:space="preserve">; </w:t>
      </w:r>
    </w:p>
    <w:p w14:paraId="689B022E" w14:textId="510BD759" w:rsidR="0037086C" w:rsidRPr="00FA4BFE" w:rsidRDefault="00D41565" w:rsidP="0004075D">
      <w:pPr>
        <w:pStyle w:val="ListParagraph"/>
        <w:numPr>
          <w:ilvl w:val="0"/>
          <w:numId w:val="5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Protection of the rights of individuals,</w:t>
      </w:r>
    </w:p>
    <w:p w14:paraId="4E515AE8" w14:textId="654CD7C5" w:rsidR="00D41565" w:rsidRPr="00FA4BFE" w:rsidRDefault="0061399D" w:rsidP="0004075D">
      <w:pPr>
        <w:pStyle w:val="ListParagraph"/>
        <w:numPr>
          <w:ilvl w:val="0"/>
          <w:numId w:val="5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In England and Wales</w:t>
      </w:r>
      <w:r w:rsidR="00085251" w:rsidRPr="00FA4BFE">
        <w:rPr>
          <w:rFonts w:cstheme="minorHAnsi"/>
          <w:sz w:val="24"/>
          <w:szCs w:val="24"/>
        </w:rPr>
        <w:t xml:space="preserve">, the criminal </w:t>
      </w:r>
      <w:r w:rsidR="00805035" w:rsidRPr="00FA4BFE">
        <w:rPr>
          <w:rFonts w:cstheme="minorHAnsi"/>
          <w:sz w:val="24"/>
          <w:szCs w:val="24"/>
        </w:rPr>
        <w:t>investigation procedures,</w:t>
      </w:r>
    </w:p>
    <w:p w14:paraId="4FFE80EC" w14:textId="0BDE1470" w:rsidR="00805035" w:rsidRPr="00FA4BFE" w:rsidRDefault="00FE0348" w:rsidP="0004075D">
      <w:pPr>
        <w:pStyle w:val="ListParagraph"/>
        <w:numPr>
          <w:ilvl w:val="0"/>
          <w:numId w:val="5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lastRenderedPageBreak/>
        <w:t xml:space="preserve">Police powers </w:t>
      </w:r>
      <w:r w:rsidR="00C44A20" w:rsidRPr="00FA4BFE">
        <w:rPr>
          <w:rFonts w:cstheme="minorHAnsi"/>
          <w:sz w:val="24"/>
          <w:szCs w:val="24"/>
        </w:rPr>
        <w:t>for search and arrest</w:t>
      </w:r>
      <w:r w:rsidR="00740E41" w:rsidRPr="00FA4BFE">
        <w:rPr>
          <w:rFonts w:cstheme="minorHAnsi"/>
          <w:sz w:val="24"/>
          <w:szCs w:val="24"/>
        </w:rPr>
        <w:t>; and</w:t>
      </w:r>
    </w:p>
    <w:p w14:paraId="7C428DAE" w14:textId="31BD22CC" w:rsidR="00C44A20" w:rsidRPr="00FA4BFE" w:rsidRDefault="00A32D4B" w:rsidP="0004075D">
      <w:pPr>
        <w:pStyle w:val="ListParagraph"/>
        <w:numPr>
          <w:ilvl w:val="0"/>
          <w:numId w:val="5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The principles </w:t>
      </w:r>
      <w:r w:rsidR="008B00CD" w:rsidRPr="00FA4BFE">
        <w:rPr>
          <w:rFonts w:cstheme="minorHAnsi"/>
          <w:sz w:val="24"/>
          <w:szCs w:val="24"/>
        </w:rPr>
        <w:t xml:space="preserve">of </w:t>
      </w:r>
      <w:r w:rsidR="00387BD8" w:rsidRPr="00FA4BFE">
        <w:rPr>
          <w:rFonts w:cstheme="minorHAnsi"/>
          <w:sz w:val="24"/>
          <w:szCs w:val="24"/>
        </w:rPr>
        <w:t>workability, justice and honesty in the investigation process</w:t>
      </w:r>
      <w:r w:rsidR="00DA71C0" w:rsidRPr="00FA4BFE">
        <w:rPr>
          <w:rFonts w:cstheme="minorHAnsi"/>
          <w:sz w:val="24"/>
          <w:szCs w:val="24"/>
        </w:rPr>
        <w:t xml:space="preserve"> (Br</w:t>
      </w:r>
      <w:r w:rsidR="00594AE0" w:rsidRPr="00FA4BFE">
        <w:rPr>
          <w:rFonts w:cstheme="minorHAnsi"/>
          <w:sz w:val="24"/>
          <w:szCs w:val="24"/>
        </w:rPr>
        <w:t xml:space="preserve">yant and Bryant, </w:t>
      </w:r>
      <w:r w:rsidR="00C30006" w:rsidRPr="00FA4BFE">
        <w:rPr>
          <w:rFonts w:cstheme="minorHAnsi"/>
          <w:sz w:val="24"/>
          <w:szCs w:val="24"/>
        </w:rPr>
        <w:t>2018).</w:t>
      </w:r>
    </w:p>
    <w:p w14:paraId="3FECB683" w14:textId="670B95CF" w:rsidR="00C30006" w:rsidRPr="00FA4BFE" w:rsidRDefault="006B6277" w:rsidP="0004075D">
      <w:p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Equally important</w:t>
      </w:r>
      <w:r w:rsidR="00FC06C2" w:rsidRPr="00FA4BFE">
        <w:rPr>
          <w:rFonts w:cstheme="minorHAnsi"/>
          <w:sz w:val="24"/>
          <w:szCs w:val="24"/>
        </w:rPr>
        <w:t xml:space="preserve">, </w:t>
      </w:r>
      <w:r w:rsidR="00917042" w:rsidRPr="00FA4BFE">
        <w:rPr>
          <w:rFonts w:cstheme="minorHAnsi"/>
          <w:sz w:val="24"/>
          <w:szCs w:val="24"/>
        </w:rPr>
        <w:t xml:space="preserve">are the codes of practice set out in this </w:t>
      </w:r>
      <w:r w:rsidR="00ED1945" w:rsidRPr="00FA4BFE">
        <w:rPr>
          <w:rFonts w:cstheme="minorHAnsi"/>
          <w:sz w:val="24"/>
          <w:szCs w:val="24"/>
        </w:rPr>
        <w:t xml:space="preserve">act </w:t>
      </w:r>
      <w:r w:rsidR="00AE7927" w:rsidRPr="00FA4BFE">
        <w:rPr>
          <w:rFonts w:cstheme="minorHAnsi"/>
          <w:sz w:val="24"/>
          <w:szCs w:val="24"/>
        </w:rPr>
        <w:t xml:space="preserve">to provide </w:t>
      </w:r>
      <w:r w:rsidR="003F3E44" w:rsidRPr="00FA4BFE">
        <w:rPr>
          <w:rFonts w:cstheme="minorHAnsi"/>
          <w:sz w:val="24"/>
          <w:szCs w:val="24"/>
        </w:rPr>
        <w:t xml:space="preserve">guidelines of conducting </w:t>
      </w:r>
      <w:r w:rsidR="00610C2C" w:rsidRPr="00FA4BFE">
        <w:rPr>
          <w:rFonts w:cstheme="minorHAnsi"/>
          <w:sz w:val="24"/>
          <w:szCs w:val="24"/>
        </w:rPr>
        <w:t>an</w:t>
      </w:r>
      <w:r w:rsidR="003F3E44" w:rsidRPr="00FA4BFE">
        <w:rPr>
          <w:rFonts w:cstheme="minorHAnsi"/>
          <w:sz w:val="24"/>
          <w:szCs w:val="24"/>
        </w:rPr>
        <w:t xml:space="preserve"> investigation process</w:t>
      </w:r>
      <w:r w:rsidR="00AD6169" w:rsidRPr="00FA4BFE">
        <w:rPr>
          <w:rFonts w:cstheme="minorHAnsi"/>
          <w:sz w:val="24"/>
          <w:szCs w:val="24"/>
        </w:rPr>
        <w:t xml:space="preserve"> with the right balance between powers </w:t>
      </w:r>
      <w:r w:rsidR="005B109F" w:rsidRPr="00FA4BFE">
        <w:rPr>
          <w:rFonts w:cstheme="minorHAnsi"/>
          <w:sz w:val="24"/>
          <w:szCs w:val="24"/>
        </w:rPr>
        <w:t>of the police and the rights of the public</w:t>
      </w:r>
      <w:r w:rsidR="00642041" w:rsidRPr="00FA4BFE">
        <w:rPr>
          <w:rFonts w:cstheme="minorHAnsi"/>
          <w:sz w:val="24"/>
          <w:szCs w:val="24"/>
        </w:rPr>
        <w:t>. The PACE codes of practice cover:</w:t>
      </w:r>
    </w:p>
    <w:p w14:paraId="2AF83EF0" w14:textId="3DE4A8D1" w:rsidR="00642041" w:rsidRPr="00FA4BFE" w:rsidRDefault="00FB6055" w:rsidP="0004075D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Stop and Search,</w:t>
      </w:r>
    </w:p>
    <w:p w14:paraId="082D3917" w14:textId="1A099845" w:rsidR="00FB6055" w:rsidRPr="00FA4BFE" w:rsidRDefault="002B28CD" w:rsidP="0004075D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Search of premises,</w:t>
      </w:r>
    </w:p>
    <w:p w14:paraId="7D235472" w14:textId="608D4BBE" w:rsidR="002B28CD" w:rsidRPr="00FA4BFE" w:rsidRDefault="002B28CD" w:rsidP="0004075D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Detention</w:t>
      </w:r>
      <w:r w:rsidR="00E904DF" w:rsidRPr="00FA4BFE">
        <w:rPr>
          <w:rFonts w:cstheme="minorHAnsi"/>
          <w:sz w:val="24"/>
          <w:szCs w:val="24"/>
        </w:rPr>
        <w:t>,</w:t>
      </w:r>
      <w:r w:rsidR="00193218" w:rsidRPr="00FA4BFE">
        <w:rPr>
          <w:rFonts w:cstheme="minorHAnsi"/>
          <w:sz w:val="24"/>
          <w:szCs w:val="24"/>
        </w:rPr>
        <w:t xml:space="preserve"> </w:t>
      </w:r>
      <w:r w:rsidR="009D0343" w:rsidRPr="00FA4BFE">
        <w:rPr>
          <w:rFonts w:cstheme="minorHAnsi"/>
          <w:sz w:val="24"/>
          <w:szCs w:val="24"/>
        </w:rPr>
        <w:t>treatment and questioning of suspects,</w:t>
      </w:r>
    </w:p>
    <w:p w14:paraId="19E1811F" w14:textId="4B910303" w:rsidR="00E904DF" w:rsidRPr="00FA4BFE" w:rsidRDefault="00072CFE" w:rsidP="0004075D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Identification of suspects,</w:t>
      </w:r>
    </w:p>
    <w:p w14:paraId="6B8CA87C" w14:textId="66D10EE1" w:rsidR="00072CFE" w:rsidRPr="00FA4BFE" w:rsidRDefault="00342FCB" w:rsidP="0004075D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Audio</w:t>
      </w:r>
      <w:r w:rsidR="00770CF0" w:rsidRPr="00FA4BFE">
        <w:rPr>
          <w:rFonts w:cstheme="minorHAnsi"/>
          <w:sz w:val="24"/>
          <w:szCs w:val="24"/>
        </w:rPr>
        <w:t xml:space="preserve"> recording </w:t>
      </w:r>
      <w:r w:rsidR="007529BE" w:rsidRPr="00FA4BFE">
        <w:rPr>
          <w:rFonts w:cstheme="minorHAnsi"/>
          <w:sz w:val="24"/>
          <w:szCs w:val="24"/>
        </w:rPr>
        <w:t>interviews,</w:t>
      </w:r>
    </w:p>
    <w:p w14:paraId="13B18E05" w14:textId="26C706DA" w:rsidR="007529BE" w:rsidRPr="00FA4BFE" w:rsidRDefault="007529BE" w:rsidP="0004075D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Audio</w:t>
      </w:r>
      <w:r w:rsidR="00770CF0" w:rsidRPr="00FA4BFE">
        <w:rPr>
          <w:rFonts w:cstheme="minorHAnsi"/>
          <w:sz w:val="24"/>
          <w:szCs w:val="24"/>
        </w:rPr>
        <w:t xml:space="preserve"> recording</w:t>
      </w:r>
      <w:r w:rsidRPr="00FA4BFE">
        <w:rPr>
          <w:rFonts w:cstheme="minorHAnsi"/>
          <w:sz w:val="24"/>
          <w:szCs w:val="24"/>
        </w:rPr>
        <w:t xml:space="preserve"> interviews,</w:t>
      </w:r>
    </w:p>
    <w:p w14:paraId="208F003C" w14:textId="69B546BE" w:rsidR="007529BE" w:rsidRPr="00FA4BFE" w:rsidRDefault="00117AC1" w:rsidP="0004075D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Power of arrest,</w:t>
      </w:r>
    </w:p>
    <w:p w14:paraId="6A67D6F7" w14:textId="187CAAF7" w:rsidR="00117AC1" w:rsidRPr="00FA4BFE" w:rsidRDefault="009D0343" w:rsidP="0004075D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Detention, treatment and </w:t>
      </w:r>
      <w:r w:rsidR="003E1A1F" w:rsidRPr="00FA4BFE">
        <w:rPr>
          <w:rFonts w:cstheme="minorHAnsi"/>
          <w:sz w:val="24"/>
          <w:szCs w:val="24"/>
        </w:rPr>
        <w:t>questioning of terrorist suspects</w:t>
      </w:r>
      <w:r w:rsidR="008378E3" w:rsidRPr="00FA4BFE">
        <w:rPr>
          <w:rFonts w:cstheme="minorHAnsi"/>
          <w:sz w:val="24"/>
          <w:szCs w:val="24"/>
        </w:rPr>
        <w:t xml:space="preserve"> (Home</w:t>
      </w:r>
      <w:r w:rsidR="00E90388" w:rsidRPr="00FA4BFE">
        <w:rPr>
          <w:rFonts w:cstheme="minorHAnsi"/>
          <w:sz w:val="24"/>
          <w:szCs w:val="24"/>
        </w:rPr>
        <w:t xml:space="preserve"> Office, 2019</w:t>
      </w:r>
      <w:r w:rsidR="00D104A7" w:rsidRPr="00FA4BFE">
        <w:rPr>
          <w:rFonts w:cstheme="minorHAnsi"/>
          <w:sz w:val="24"/>
          <w:szCs w:val="24"/>
        </w:rPr>
        <w:t>a</w:t>
      </w:r>
      <w:r w:rsidR="00E90388" w:rsidRPr="00FA4BFE">
        <w:rPr>
          <w:rFonts w:cstheme="minorHAnsi"/>
          <w:sz w:val="24"/>
          <w:szCs w:val="24"/>
        </w:rPr>
        <w:t>)</w:t>
      </w:r>
      <w:r w:rsidR="003E1A1F" w:rsidRPr="00FA4BFE">
        <w:rPr>
          <w:rFonts w:cstheme="minorHAnsi"/>
          <w:sz w:val="24"/>
          <w:szCs w:val="24"/>
        </w:rPr>
        <w:t>.</w:t>
      </w:r>
    </w:p>
    <w:p w14:paraId="19431283" w14:textId="16880A8E" w:rsidR="00E90388" w:rsidRPr="00FA4BFE" w:rsidRDefault="0048783B" w:rsidP="0004075D">
      <w:p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I</w:t>
      </w:r>
      <w:r w:rsidR="00610C2C" w:rsidRPr="00FA4BFE">
        <w:rPr>
          <w:rFonts w:cstheme="minorHAnsi"/>
          <w:sz w:val="24"/>
          <w:szCs w:val="24"/>
        </w:rPr>
        <w:t xml:space="preserve">n contrast to </w:t>
      </w:r>
      <w:r w:rsidR="00033CDE" w:rsidRPr="00FA4BFE">
        <w:rPr>
          <w:rFonts w:cstheme="minorHAnsi"/>
          <w:sz w:val="24"/>
          <w:szCs w:val="24"/>
        </w:rPr>
        <w:t xml:space="preserve">these </w:t>
      </w:r>
      <w:r w:rsidR="00B57EC4" w:rsidRPr="00FA4BFE">
        <w:rPr>
          <w:rFonts w:cstheme="minorHAnsi"/>
          <w:sz w:val="24"/>
          <w:szCs w:val="24"/>
        </w:rPr>
        <w:t xml:space="preserve">codes of practice, </w:t>
      </w:r>
      <w:r w:rsidR="00AF49A0" w:rsidRPr="00FA4BFE">
        <w:rPr>
          <w:rFonts w:cstheme="minorHAnsi"/>
          <w:sz w:val="24"/>
          <w:szCs w:val="24"/>
        </w:rPr>
        <w:t xml:space="preserve">Zander (2011) </w:t>
      </w:r>
      <w:r w:rsidR="0045538A" w:rsidRPr="00FA4BFE">
        <w:rPr>
          <w:rFonts w:cstheme="minorHAnsi"/>
          <w:sz w:val="24"/>
          <w:szCs w:val="24"/>
        </w:rPr>
        <w:t>describes the act as growing</w:t>
      </w:r>
      <w:r w:rsidR="004753C5" w:rsidRPr="00FA4BFE">
        <w:rPr>
          <w:rFonts w:cstheme="minorHAnsi"/>
          <w:sz w:val="24"/>
          <w:szCs w:val="24"/>
        </w:rPr>
        <w:t xml:space="preserve"> </w:t>
      </w:r>
      <w:r w:rsidR="00721649" w:rsidRPr="00FA4BFE">
        <w:rPr>
          <w:rFonts w:cstheme="minorHAnsi"/>
          <w:sz w:val="24"/>
          <w:szCs w:val="24"/>
        </w:rPr>
        <w:t>‘To</w:t>
      </w:r>
      <w:r w:rsidR="0045538A" w:rsidRPr="00FA4BFE">
        <w:rPr>
          <w:rFonts w:cstheme="minorHAnsi"/>
          <w:sz w:val="24"/>
          <w:szCs w:val="24"/>
        </w:rPr>
        <w:t>psy’</w:t>
      </w:r>
      <w:r w:rsidR="00521CC9" w:rsidRPr="00FA4BFE">
        <w:rPr>
          <w:rFonts w:cstheme="minorHAnsi"/>
          <w:sz w:val="24"/>
          <w:szCs w:val="24"/>
        </w:rPr>
        <w:t xml:space="preserve"> </w:t>
      </w:r>
      <w:r w:rsidR="008C0DD9" w:rsidRPr="00FA4BFE">
        <w:rPr>
          <w:rFonts w:cstheme="minorHAnsi"/>
          <w:sz w:val="24"/>
          <w:szCs w:val="24"/>
        </w:rPr>
        <w:t xml:space="preserve">with the </w:t>
      </w:r>
      <w:r w:rsidR="00F02DB1" w:rsidRPr="00FA4BFE">
        <w:rPr>
          <w:rFonts w:cstheme="minorHAnsi"/>
          <w:sz w:val="24"/>
          <w:szCs w:val="24"/>
        </w:rPr>
        <w:t>ongoing</w:t>
      </w:r>
      <w:r w:rsidR="008C0DD9" w:rsidRPr="00FA4BFE">
        <w:rPr>
          <w:rFonts w:cstheme="minorHAnsi"/>
          <w:sz w:val="24"/>
          <w:szCs w:val="24"/>
        </w:rPr>
        <w:t xml:space="preserve"> growth </w:t>
      </w:r>
      <w:r w:rsidR="001A796A" w:rsidRPr="00FA4BFE">
        <w:rPr>
          <w:rFonts w:cstheme="minorHAnsi"/>
          <w:sz w:val="24"/>
          <w:szCs w:val="24"/>
        </w:rPr>
        <w:t>of pages the act takes up after each edition</w:t>
      </w:r>
      <w:r w:rsidR="00291D98" w:rsidRPr="00FA4BFE">
        <w:rPr>
          <w:rFonts w:cstheme="minorHAnsi"/>
          <w:sz w:val="24"/>
          <w:szCs w:val="24"/>
        </w:rPr>
        <w:t>. I</w:t>
      </w:r>
      <w:r w:rsidR="00107694" w:rsidRPr="00FA4BFE">
        <w:rPr>
          <w:rFonts w:cstheme="minorHAnsi"/>
          <w:sz w:val="24"/>
          <w:szCs w:val="24"/>
        </w:rPr>
        <w:t xml:space="preserve">n </w:t>
      </w:r>
      <w:r w:rsidR="008C7DA7" w:rsidRPr="00FA4BFE">
        <w:rPr>
          <w:rFonts w:cstheme="minorHAnsi"/>
          <w:sz w:val="24"/>
          <w:szCs w:val="24"/>
        </w:rPr>
        <w:t>the first edition t</w:t>
      </w:r>
      <w:r w:rsidR="00107694" w:rsidRPr="00FA4BFE">
        <w:rPr>
          <w:rFonts w:cstheme="minorHAnsi"/>
          <w:sz w:val="24"/>
          <w:szCs w:val="24"/>
        </w:rPr>
        <w:t xml:space="preserve">he act took </w:t>
      </w:r>
      <w:r w:rsidR="004572FD" w:rsidRPr="00FA4BFE">
        <w:rPr>
          <w:rFonts w:cstheme="minorHAnsi"/>
          <w:sz w:val="24"/>
          <w:szCs w:val="24"/>
        </w:rPr>
        <w:t xml:space="preserve">up 100 pages, </w:t>
      </w:r>
      <w:r w:rsidR="00416B48" w:rsidRPr="00FA4BFE">
        <w:rPr>
          <w:rFonts w:cstheme="minorHAnsi"/>
          <w:sz w:val="24"/>
          <w:szCs w:val="24"/>
        </w:rPr>
        <w:t xml:space="preserve">the PACE Codes took up 47 pages, </w:t>
      </w:r>
      <w:r w:rsidR="00772312" w:rsidRPr="00FA4BFE">
        <w:rPr>
          <w:rFonts w:cstheme="minorHAnsi"/>
          <w:sz w:val="24"/>
          <w:szCs w:val="24"/>
        </w:rPr>
        <w:t>in the 5</w:t>
      </w:r>
      <w:r w:rsidR="00772312" w:rsidRPr="00FA4BFE">
        <w:rPr>
          <w:rFonts w:cstheme="minorHAnsi"/>
          <w:sz w:val="24"/>
          <w:szCs w:val="24"/>
          <w:vertAlign w:val="superscript"/>
        </w:rPr>
        <w:t>th</w:t>
      </w:r>
      <w:r w:rsidR="00772312" w:rsidRPr="00FA4BFE">
        <w:rPr>
          <w:rFonts w:cstheme="minorHAnsi"/>
          <w:sz w:val="24"/>
          <w:szCs w:val="24"/>
        </w:rPr>
        <w:t xml:space="preserve"> edition</w:t>
      </w:r>
      <w:r w:rsidR="00EC0F97" w:rsidRPr="00FA4BFE">
        <w:rPr>
          <w:rFonts w:cstheme="minorHAnsi"/>
          <w:sz w:val="24"/>
          <w:szCs w:val="24"/>
        </w:rPr>
        <w:t xml:space="preserve"> the act takes up 135 pages and lastly</w:t>
      </w:r>
      <w:r w:rsidR="002B01E7" w:rsidRPr="00FA4BFE">
        <w:rPr>
          <w:rFonts w:cstheme="minorHAnsi"/>
          <w:sz w:val="24"/>
          <w:szCs w:val="24"/>
        </w:rPr>
        <w:t>,</w:t>
      </w:r>
      <w:r w:rsidR="00D8554F" w:rsidRPr="00FA4BFE">
        <w:rPr>
          <w:rFonts w:cstheme="minorHAnsi"/>
          <w:sz w:val="24"/>
          <w:szCs w:val="24"/>
        </w:rPr>
        <w:t xml:space="preserve"> in</w:t>
      </w:r>
      <w:r w:rsidR="00EC0F97" w:rsidRPr="00FA4BFE">
        <w:rPr>
          <w:rFonts w:cstheme="minorHAnsi"/>
          <w:sz w:val="24"/>
          <w:szCs w:val="24"/>
        </w:rPr>
        <w:t xml:space="preserve"> the curre</w:t>
      </w:r>
      <w:r w:rsidR="0004694C" w:rsidRPr="00FA4BFE">
        <w:rPr>
          <w:rFonts w:cstheme="minorHAnsi"/>
          <w:sz w:val="24"/>
          <w:szCs w:val="24"/>
        </w:rPr>
        <w:t>n</w:t>
      </w:r>
      <w:r w:rsidR="00EC0F97" w:rsidRPr="00FA4BFE">
        <w:rPr>
          <w:rFonts w:cstheme="minorHAnsi"/>
          <w:sz w:val="24"/>
          <w:szCs w:val="24"/>
        </w:rPr>
        <w:t>t edition</w:t>
      </w:r>
      <w:r w:rsidR="005C2391" w:rsidRPr="00FA4BFE">
        <w:rPr>
          <w:rFonts w:cstheme="minorHAnsi"/>
          <w:sz w:val="24"/>
          <w:szCs w:val="24"/>
        </w:rPr>
        <w:t xml:space="preserve"> it</w:t>
      </w:r>
      <w:r w:rsidR="00EC0F97" w:rsidRPr="00FA4BFE">
        <w:rPr>
          <w:rFonts w:cstheme="minorHAnsi"/>
          <w:sz w:val="24"/>
          <w:szCs w:val="24"/>
        </w:rPr>
        <w:t xml:space="preserve"> takes up </w:t>
      </w:r>
      <w:r w:rsidR="005C2391" w:rsidRPr="00FA4BFE">
        <w:rPr>
          <w:rFonts w:cstheme="minorHAnsi"/>
          <w:sz w:val="24"/>
          <w:szCs w:val="24"/>
        </w:rPr>
        <w:t>152 pages.</w:t>
      </w:r>
      <w:r w:rsidR="003D40AA" w:rsidRPr="00FA4BFE">
        <w:rPr>
          <w:rFonts w:cstheme="minorHAnsi"/>
          <w:sz w:val="24"/>
          <w:szCs w:val="24"/>
        </w:rPr>
        <w:t xml:space="preserve"> Alternatively, </w:t>
      </w:r>
      <w:r w:rsidR="00A76BB9" w:rsidRPr="00FA4BFE">
        <w:rPr>
          <w:rFonts w:cstheme="minorHAnsi"/>
          <w:sz w:val="24"/>
          <w:szCs w:val="24"/>
        </w:rPr>
        <w:t>Sanders a</w:t>
      </w:r>
      <w:r w:rsidR="00B72C2A" w:rsidRPr="00FA4BFE">
        <w:rPr>
          <w:rFonts w:cstheme="minorHAnsi"/>
          <w:sz w:val="24"/>
          <w:szCs w:val="24"/>
        </w:rPr>
        <w:t>nd  Young (</w:t>
      </w:r>
      <w:r w:rsidR="004D3D14" w:rsidRPr="00FA4BFE">
        <w:rPr>
          <w:rFonts w:cstheme="minorHAnsi"/>
          <w:sz w:val="24"/>
          <w:szCs w:val="24"/>
        </w:rPr>
        <w:t>1995)</w:t>
      </w:r>
      <w:r w:rsidR="00901D8E" w:rsidRPr="00FA4BFE">
        <w:rPr>
          <w:rFonts w:cstheme="minorHAnsi"/>
          <w:sz w:val="24"/>
          <w:szCs w:val="24"/>
        </w:rPr>
        <w:t xml:space="preserve"> </w:t>
      </w:r>
      <w:r w:rsidR="007F2502" w:rsidRPr="00FA4BFE">
        <w:rPr>
          <w:rFonts w:cstheme="minorHAnsi"/>
          <w:sz w:val="24"/>
          <w:szCs w:val="24"/>
        </w:rPr>
        <w:t xml:space="preserve">mentions </w:t>
      </w:r>
      <w:r w:rsidR="006808EF" w:rsidRPr="00FA4BFE">
        <w:rPr>
          <w:rFonts w:cstheme="minorHAnsi"/>
          <w:sz w:val="24"/>
          <w:szCs w:val="24"/>
        </w:rPr>
        <w:t xml:space="preserve">four major </w:t>
      </w:r>
      <w:r w:rsidR="00FF7896" w:rsidRPr="00FA4BFE">
        <w:rPr>
          <w:rFonts w:cstheme="minorHAnsi"/>
          <w:sz w:val="24"/>
          <w:szCs w:val="24"/>
        </w:rPr>
        <w:t xml:space="preserve">concerns </w:t>
      </w:r>
      <w:r w:rsidR="007831C1" w:rsidRPr="00FA4BFE">
        <w:rPr>
          <w:rFonts w:cstheme="minorHAnsi"/>
          <w:sz w:val="24"/>
          <w:szCs w:val="24"/>
        </w:rPr>
        <w:t xml:space="preserve">before the PACE regime </w:t>
      </w:r>
      <w:r w:rsidR="00124D1E" w:rsidRPr="00FA4BFE">
        <w:rPr>
          <w:rFonts w:cstheme="minorHAnsi"/>
          <w:sz w:val="24"/>
          <w:szCs w:val="24"/>
        </w:rPr>
        <w:t>that was iden</w:t>
      </w:r>
      <w:r w:rsidR="00D52952" w:rsidRPr="00FA4BFE">
        <w:rPr>
          <w:rFonts w:cstheme="minorHAnsi"/>
          <w:sz w:val="24"/>
          <w:szCs w:val="24"/>
        </w:rPr>
        <w:t>tified in the</w:t>
      </w:r>
      <w:r w:rsidR="007F2502" w:rsidRPr="00FA4BFE">
        <w:rPr>
          <w:rFonts w:cstheme="minorHAnsi"/>
          <w:sz w:val="24"/>
          <w:szCs w:val="24"/>
        </w:rPr>
        <w:t xml:space="preserve"> Philips Commission</w:t>
      </w:r>
      <w:r w:rsidR="00D52952" w:rsidRPr="00FA4BFE">
        <w:rPr>
          <w:rFonts w:cstheme="minorHAnsi"/>
          <w:sz w:val="24"/>
          <w:szCs w:val="24"/>
        </w:rPr>
        <w:t xml:space="preserve"> report</w:t>
      </w:r>
      <w:r w:rsidR="007F2502" w:rsidRPr="00FA4BFE">
        <w:rPr>
          <w:rFonts w:cstheme="minorHAnsi"/>
          <w:sz w:val="24"/>
          <w:szCs w:val="24"/>
        </w:rPr>
        <w:t xml:space="preserve"> </w:t>
      </w:r>
      <w:r w:rsidR="00BF437B" w:rsidRPr="00FA4BFE">
        <w:rPr>
          <w:rFonts w:cstheme="minorHAnsi"/>
          <w:sz w:val="24"/>
          <w:szCs w:val="24"/>
        </w:rPr>
        <w:t>in 1981</w:t>
      </w:r>
      <w:r w:rsidR="00D92871" w:rsidRPr="00FA4BFE">
        <w:rPr>
          <w:rFonts w:cstheme="minorHAnsi"/>
          <w:sz w:val="24"/>
          <w:szCs w:val="24"/>
        </w:rPr>
        <w:t>. Firstly</w:t>
      </w:r>
      <w:r w:rsidR="00242E21" w:rsidRPr="00FA4BFE">
        <w:rPr>
          <w:rFonts w:cstheme="minorHAnsi"/>
          <w:sz w:val="24"/>
          <w:szCs w:val="24"/>
        </w:rPr>
        <w:t xml:space="preserve">, the </w:t>
      </w:r>
      <w:r w:rsidR="007B0838" w:rsidRPr="00FA4BFE">
        <w:rPr>
          <w:rFonts w:cstheme="minorHAnsi"/>
          <w:sz w:val="24"/>
          <w:szCs w:val="24"/>
        </w:rPr>
        <w:t xml:space="preserve">large numbers of arrests </w:t>
      </w:r>
      <w:r w:rsidR="00350F47" w:rsidRPr="00FA4BFE">
        <w:rPr>
          <w:rFonts w:cstheme="minorHAnsi"/>
          <w:sz w:val="24"/>
          <w:szCs w:val="24"/>
        </w:rPr>
        <w:t>w</w:t>
      </w:r>
      <w:r w:rsidR="00040E7C" w:rsidRPr="00FA4BFE">
        <w:rPr>
          <w:rFonts w:cstheme="minorHAnsi"/>
          <w:sz w:val="24"/>
          <w:szCs w:val="24"/>
        </w:rPr>
        <w:t>ere</w:t>
      </w:r>
      <w:r w:rsidR="00350F47" w:rsidRPr="00FA4BFE">
        <w:rPr>
          <w:rFonts w:cstheme="minorHAnsi"/>
          <w:sz w:val="24"/>
          <w:szCs w:val="24"/>
        </w:rPr>
        <w:t xml:space="preserve"> analysed </w:t>
      </w:r>
      <w:r w:rsidR="00555E26" w:rsidRPr="00FA4BFE">
        <w:rPr>
          <w:rFonts w:cstheme="minorHAnsi"/>
          <w:sz w:val="24"/>
          <w:szCs w:val="24"/>
        </w:rPr>
        <w:t xml:space="preserve">as suspects </w:t>
      </w:r>
      <w:r w:rsidR="00ED6A6A" w:rsidRPr="00FA4BFE">
        <w:rPr>
          <w:rFonts w:cstheme="minorHAnsi"/>
          <w:sz w:val="24"/>
          <w:szCs w:val="24"/>
        </w:rPr>
        <w:t>equ</w:t>
      </w:r>
      <w:r w:rsidR="004D01E7" w:rsidRPr="00FA4BFE">
        <w:rPr>
          <w:rFonts w:cstheme="minorHAnsi"/>
          <w:sz w:val="24"/>
          <w:szCs w:val="24"/>
        </w:rPr>
        <w:t xml:space="preserve">itably </w:t>
      </w:r>
      <w:r w:rsidR="00580A15" w:rsidRPr="00FA4BFE">
        <w:rPr>
          <w:rFonts w:cstheme="minorHAnsi"/>
          <w:sz w:val="24"/>
          <w:szCs w:val="24"/>
        </w:rPr>
        <w:t>be investigated without being detained in custody. Seco</w:t>
      </w:r>
      <w:r w:rsidR="007C48A1" w:rsidRPr="00FA4BFE">
        <w:rPr>
          <w:rFonts w:cstheme="minorHAnsi"/>
          <w:sz w:val="24"/>
          <w:szCs w:val="24"/>
        </w:rPr>
        <w:t xml:space="preserve">ndly, </w:t>
      </w:r>
      <w:r w:rsidR="00597DDC" w:rsidRPr="00FA4BFE">
        <w:rPr>
          <w:rFonts w:cstheme="minorHAnsi"/>
          <w:sz w:val="24"/>
          <w:szCs w:val="24"/>
        </w:rPr>
        <w:t xml:space="preserve">there were </w:t>
      </w:r>
      <w:bookmarkStart w:id="0" w:name="_GoBack"/>
      <w:bookmarkEnd w:id="0"/>
      <w:r w:rsidR="00597DDC" w:rsidRPr="00FA4BFE">
        <w:rPr>
          <w:rFonts w:cstheme="minorHAnsi"/>
          <w:sz w:val="24"/>
          <w:szCs w:val="24"/>
        </w:rPr>
        <w:t xml:space="preserve">no clear </w:t>
      </w:r>
      <w:r w:rsidR="00C25D7E" w:rsidRPr="00FA4BFE">
        <w:rPr>
          <w:rFonts w:cstheme="minorHAnsi"/>
          <w:sz w:val="24"/>
          <w:szCs w:val="24"/>
        </w:rPr>
        <w:t>rules or guideline</w:t>
      </w:r>
      <w:r w:rsidR="002E7A6E" w:rsidRPr="00FA4BFE">
        <w:rPr>
          <w:rFonts w:cstheme="minorHAnsi"/>
          <w:sz w:val="24"/>
          <w:szCs w:val="24"/>
        </w:rPr>
        <w:t>s</w:t>
      </w:r>
      <w:r w:rsidR="00C25D7E" w:rsidRPr="00FA4BFE">
        <w:rPr>
          <w:rFonts w:cstheme="minorHAnsi"/>
          <w:sz w:val="24"/>
          <w:szCs w:val="24"/>
        </w:rPr>
        <w:t xml:space="preserve"> when person were taken into custody </w:t>
      </w:r>
      <w:r w:rsidR="00B06CAC" w:rsidRPr="00FA4BFE">
        <w:rPr>
          <w:rFonts w:cstheme="minorHAnsi"/>
          <w:sz w:val="24"/>
          <w:szCs w:val="24"/>
        </w:rPr>
        <w:t xml:space="preserve">in terms of </w:t>
      </w:r>
      <w:r w:rsidR="003651EF" w:rsidRPr="00FA4BFE">
        <w:rPr>
          <w:rFonts w:cstheme="minorHAnsi"/>
          <w:sz w:val="24"/>
          <w:szCs w:val="24"/>
        </w:rPr>
        <w:t>time limits</w:t>
      </w:r>
      <w:r w:rsidR="0058196B" w:rsidRPr="00FA4BFE">
        <w:rPr>
          <w:rFonts w:cstheme="minorHAnsi"/>
          <w:sz w:val="24"/>
          <w:szCs w:val="24"/>
        </w:rPr>
        <w:t>, continued or initial detention</w:t>
      </w:r>
      <w:r w:rsidR="002A2619" w:rsidRPr="00FA4BFE">
        <w:rPr>
          <w:rFonts w:cstheme="minorHAnsi"/>
          <w:sz w:val="24"/>
          <w:szCs w:val="24"/>
        </w:rPr>
        <w:t xml:space="preserve">. </w:t>
      </w:r>
      <w:r w:rsidR="009F10C3" w:rsidRPr="00FA4BFE">
        <w:rPr>
          <w:rFonts w:cstheme="minorHAnsi"/>
          <w:sz w:val="24"/>
          <w:szCs w:val="24"/>
        </w:rPr>
        <w:t xml:space="preserve">Thirdly, </w:t>
      </w:r>
      <w:r w:rsidR="008E291D" w:rsidRPr="00FA4BFE">
        <w:rPr>
          <w:rFonts w:cstheme="minorHAnsi"/>
          <w:sz w:val="24"/>
          <w:szCs w:val="24"/>
        </w:rPr>
        <w:t xml:space="preserve">police interrogation </w:t>
      </w:r>
      <w:r w:rsidR="00163AA2" w:rsidRPr="00FA4BFE">
        <w:rPr>
          <w:rFonts w:cstheme="minorHAnsi"/>
          <w:sz w:val="24"/>
          <w:szCs w:val="24"/>
        </w:rPr>
        <w:t>had no clear rules</w:t>
      </w:r>
      <w:r w:rsidR="00644324" w:rsidRPr="00FA4BFE">
        <w:rPr>
          <w:rFonts w:cstheme="minorHAnsi"/>
          <w:sz w:val="24"/>
          <w:szCs w:val="24"/>
        </w:rPr>
        <w:t xml:space="preserve">, it could take place </w:t>
      </w:r>
      <w:r w:rsidR="00F4398B" w:rsidRPr="00FA4BFE">
        <w:rPr>
          <w:rFonts w:cstheme="minorHAnsi"/>
          <w:sz w:val="24"/>
          <w:szCs w:val="24"/>
        </w:rPr>
        <w:t>both outside and inside the police station wit</w:t>
      </w:r>
      <w:r w:rsidR="00CD34D3" w:rsidRPr="00FA4BFE">
        <w:rPr>
          <w:rFonts w:cstheme="minorHAnsi"/>
          <w:sz w:val="24"/>
          <w:szCs w:val="24"/>
        </w:rPr>
        <w:t xml:space="preserve">h </w:t>
      </w:r>
      <w:r w:rsidR="008D2E13" w:rsidRPr="00FA4BFE">
        <w:rPr>
          <w:rFonts w:cstheme="minorHAnsi"/>
          <w:sz w:val="24"/>
          <w:szCs w:val="24"/>
        </w:rPr>
        <w:t xml:space="preserve">the record of what was said </w:t>
      </w:r>
      <w:r w:rsidR="00871A54" w:rsidRPr="00FA4BFE">
        <w:rPr>
          <w:rFonts w:cstheme="minorHAnsi"/>
          <w:sz w:val="24"/>
          <w:szCs w:val="24"/>
        </w:rPr>
        <w:t xml:space="preserve">by </w:t>
      </w:r>
      <w:r w:rsidR="00C11FB9" w:rsidRPr="00FA4BFE">
        <w:rPr>
          <w:rFonts w:cstheme="minorHAnsi"/>
          <w:sz w:val="24"/>
          <w:szCs w:val="24"/>
        </w:rPr>
        <w:t xml:space="preserve">hand written notes by interrogating officers. </w:t>
      </w:r>
      <w:r w:rsidR="00DB09B1" w:rsidRPr="00FA4BFE">
        <w:rPr>
          <w:rFonts w:cstheme="minorHAnsi"/>
          <w:sz w:val="24"/>
          <w:szCs w:val="24"/>
        </w:rPr>
        <w:t xml:space="preserve">Lastly, </w:t>
      </w:r>
      <w:r w:rsidR="0026108F" w:rsidRPr="00FA4BFE">
        <w:rPr>
          <w:rFonts w:cstheme="minorHAnsi"/>
          <w:sz w:val="24"/>
          <w:szCs w:val="24"/>
        </w:rPr>
        <w:t xml:space="preserve">when arrested the ‘right’ </w:t>
      </w:r>
      <w:r w:rsidR="008C689B" w:rsidRPr="00FA4BFE">
        <w:rPr>
          <w:rFonts w:cstheme="minorHAnsi"/>
          <w:sz w:val="24"/>
          <w:szCs w:val="24"/>
        </w:rPr>
        <w:t>to</w:t>
      </w:r>
      <w:r w:rsidR="00CA3003" w:rsidRPr="00FA4BFE">
        <w:rPr>
          <w:rFonts w:cstheme="minorHAnsi"/>
          <w:sz w:val="24"/>
          <w:szCs w:val="24"/>
        </w:rPr>
        <w:t xml:space="preserve"> ask for legal advice and</w:t>
      </w:r>
      <w:r w:rsidR="008C689B" w:rsidRPr="00FA4BFE">
        <w:rPr>
          <w:rFonts w:cstheme="minorHAnsi"/>
          <w:sz w:val="24"/>
          <w:szCs w:val="24"/>
        </w:rPr>
        <w:t xml:space="preserve"> inform f</w:t>
      </w:r>
      <w:r w:rsidR="0062552C" w:rsidRPr="00FA4BFE">
        <w:rPr>
          <w:rFonts w:cstheme="minorHAnsi"/>
          <w:sz w:val="24"/>
          <w:szCs w:val="24"/>
        </w:rPr>
        <w:t>amily and friends</w:t>
      </w:r>
      <w:r w:rsidR="000A381A" w:rsidRPr="00FA4BFE">
        <w:rPr>
          <w:rFonts w:cstheme="minorHAnsi"/>
          <w:sz w:val="24"/>
          <w:szCs w:val="24"/>
        </w:rPr>
        <w:t xml:space="preserve"> </w:t>
      </w:r>
      <w:r w:rsidR="00360A28" w:rsidRPr="00FA4BFE">
        <w:rPr>
          <w:rFonts w:cstheme="minorHAnsi"/>
          <w:sz w:val="24"/>
          <w:szCs w:val="24"/>
        </w:rPr>
        <w:t xml:space="preserve">was </w:t>
      </w:r>
      <w:r w:rsidR="00683269" w:rsidRPr="00FA4BFE">
        <w:rPr>
          <w:rFonts w:cstheme="minorHAnsi"/>
          <w:sz w:val="24"/>
          <w:szCs w:val="24"/>
        </w:rPr>
        <w:t xml:space="preserve">incredibly </w:t>
      </w:r>
      <w:r w:rsidR="006C3AF4" w:rsidRPr="00FA4BFE">
        <w:rPr>
          <w:rFonts w:cstheme="minorHAnsi"/>
          <w:sz w:val="24"/>
          <w:szCs w:val="24"/>
        </w:rPr>
        <w:t>unclear</w:t>
      </w:r>
      <w:r w:rsidR="00171B41" w:rsidRPr="00FA4BFE">
        <w:rPr>
          <w:rFonts w:cstheme="minorHAnsi"/>
          <w:sz w:val="24"/>
          <w:szCs w:val="24"/>
        </w:rPr>
        <w:t>,</w:t>
      </w:r>
      <w:r w:rsidR="00385731" w:rsidRPr="00FA4BFE">
        <w:rPr>
          <w:rFonts w:cstheme="minorHAnsi"/>
          <w:sz w:val="24"/>
          <w:szCs w:val="24"/>
        </w:rPr>
        <w:t xml:space="preserve"> the </w:t>
      </w:r>
      <w:r w:rsidR="00BB2145" w:rsidRPr="00FA4BFE">
        <w:rPr>
          <w:rFonts w:cstheme="minorHAnsi"/>
          <w:sz w:val="24"/>
          <w:szCs w:val="24"/>
        </w:rPr>
        <w:t>legal advice request rate</w:t>
      </w:r>
      <w:r w:rsidR="00083659" w:rsidRPr="00FA4BFE">
        <w:rPr>
          <w:rFonts w:cstheme="minorHAnsi"/>
          <w:sz w:val="24"/>
          <w:szCs w:val="24"/>
        </w:rPr>
        <w:t>s</w:t>
      </w:r>
      <w:r w:rsidR="00BB2145" w:rsidRPr="00FA4BFE">
        <w:rPr>
          <w:rFonts w:cstheme="minorHAnsi"/>
          <w:sz w:val="24"/>
          <w:szCs w:val="24"/>
        </w:rPr>
        <w:t xml:space="preserve"> </w:t>
      </w:r>
      <w:r w:rsidR="001B5E5E" w:rsidRPr="00FA4BFE">
        <w:rPr>
          <w:rFonts w:cstheme="minorHAnsi"/>
          <w:sz w:val="24"/>
          <w:szCs w:val="24"/>
        </w:rPr>
        <w:t xml:space="preserve">were well </w:t>
      </w:r>
      <w:r w:rsidR="004A7E40" w:rsidRPr="00FA4BFE">
        <w:rPr>
          <w:rFonts w:cstheme="minorHAnsi"/>
          <w:sz w:val="24"/>
          <w:szCs w:val="24"/>
        </w:rPr>
        <w:t>below 10 per cent</w:t>
      </w:r>
      <w:r w:rsidR="00D1777E" w:rsidRPr="00FA4BFE">
        <w:rPr>
          <w:rFonts w:cstheme="minorHAnsi"/>
          <w:sz w:val="24"/>
          <w:szCs w:val="24"/>
        </w:rPr>
        <w:t xml:space="preserve"> Sanders and  Young (1995)</w:t>
      </w:r>
      <w:r w:rsidR="004A7E40" w:rsidRPr="00FA4BFE">
        <w:rPr>
          <w:rFonts w:cstheme="minorHAnsi"/>
          <w:sz w:val="24"/>
          <w:szCs w:val="24"/>
        </w:rPr>
        <w:t>.</w:t>
      </w:r>
    </w:p>
    <w:p w14:paraId="2AE2E1DF" w14:textId="4286D03C" w:rsidR="00A005CD" w:rsidRPr="00FA4BFE" w:rsidRDefault="00EA35F1" w:rsidP="0004075D">
      <w:p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Further to this, Newburn (</w:t>
      </w:r>
      <w:r w:rsidR="00E96D44" w:rsidRPr="00FA4BFE">
        <w:rPr>
          <w:rFonts w:cstheme="minorHAnsi"/>
          <w:sz w:val="24"/>
          <w:szCs w:val="24"/>
        </w:rPr>
        <w:t>2008)</w:t>
      </w:r>
      <w:r w:rsidR="007551F8" w:rsidRPr="00FA4BFE">
        <w:rPr>
          <w:rFonts w:cstheme="minorHAnsi"/>
          <w:sz w:val="24"/>
          <w:szCs w:val="24"/>
        </w:rPr>
        <w:t xml:space="preserve"> outlines research </w:t>
      </w:r>
      <w:r w:rsidR="00B7541A" w:rsidRPr="00FA4BFE">
        <w:rPr>
          <w:rFonts w:cstheme="minorHAnsi"/>
          <w:sz w:val="24"/>
          <w:szCs w:val="24"/>
        </w:rPr>
        <w:t xml:space="preserve">prior to PACE </w:t>
      </w:r>
      <w:r w:rsidR="005C0FA1" w:rsidRPr="00FA4BFE">
        <w:rPr>
          <w:rFonts w:cstheme="minorHAnsi"/>
          <w:sz w:val="24"/>
          <w:szCs w:val="24"/>
        </w:rPr>
        <w:t xml:space="preserve">which </w:t>
      </w:r>
      <w:r w:rsidR="007B3CA3" w:rsidRPr="00FA4BFE">
        <w:rPr>
          <w:rFonts w:cstheme="minorHAnsi"/>
          <w:sz w:val="24"/>
          <w:szCs w:val="24"/>
        </w:rPr>
        <w:t xml:space="preserve">appointed </w:t>
      </w:r>
      <w:r w:rsidR="00A217A0" w:rsidRPr="00FA4BFE">
        <w:rPr>
          <w:rFonts w:cstheme="minorHAnsi"/>
          <w:sz w:val="24"/>
          <w:szCs w:val="24"/>
        </w:rPr>
        <w:t xml:space="preserve">a discretion by law </w:t>
      </w:r>
      <w:r w:rsidR="00B31125" w:rsidRPr="00FA4BFE">
        <w:rPr>
          <w:rFonts w:cstheme="minorHAnsi"/>
          <w:sz w:val="24"/>
          <w:szCs w:val="24"/>
        </w:rPr>
        <w:t>that al</w:t>
      </w:r>
      <w:r w:rsidR="00E04C6E" w:rsidRPr="00FA4BFE">
        <w:rPr>
          <w:rFonts w:cstheme="minorHAnsi"/>
          <w:sz w:val="24"/>
          <w:szCs w:val="24"/>
        </w:rPr>
        <w:t>low</w:t>
      </w:r>
      <w:r w:rsidR="00B31125" w:rsidRPr="00FA4BFE">
        <w:rPr>
          <w:rFonts w:cstheme="minorHAnsi"/>
          <w:sz w:val="24"/>
          <w:szCs w:val="24"/>
        </w:rPr>
        <w:t xml:space="preserve">ed </w:t>
      </w:r>
      <w:r w:rsidR="00AB1428" w:rsidRPr="00FA4BFE">
        <w:rPr>
          <w:rFonts w:cstheme="minorHAnsi"/>
          <w:sz w:val="24"/>
          <w:szCs w:val="24"/>
        </w:rPr>
        <w:t>pattern</w:t>
      </w:r>
      <w:r w:rsidR="00B31125" w:rsidRPr="00FA4BFE">
        <w:rPr>
          <w:rFonts w:cstheme="minorHAnsi"/>
          <w:sz w:val="24"/>
          <w:szCs w:val="24"/>
        </w:rPr>
        <w:t>s</w:t>
      </w:r>
      <w:r w:rsidR="00AB1428" w:rsidRPr="00FA4BFE">
        <w:rPr>
          <w:rFonts w:cstheme="minorHAnsi"/>
          <w:sz w:val="24"/>
          <w:szCs w:val="24"/>
        </w:rPr>
        <w:t xml:space="preserve"> of </w:t>
      </w:r>
      <w:r w:rsidR="00DD4DA3" w:rsidRPr="00FA4BFE">
        <w:rPr>
          <w:rFonts w:cstheme="minorHAnsi"/>
          <w:sz w:val="24"/>
          <w:szCs w:val="24"/>
        </w:rPr>
        <w:t xml:space="preserve">bias </w:t>
      </w:r>
      <w:r w:rsidR="005F3772" w:rsidRPr="00FA4BFE">
        <w:rPr>
          <w:rFonts w:cstheme="minorHAnsi"/>
          <w:sz w:val="24"/>
          <w:szCs w:val="24"/>
        </w:rPr>
        <w:t xml:space="preserve">in policing </w:t>
      </w:r>
      <w:r w:rsidR="00B31125" w:rsidRPr="00FA4BFE">
        <w:rPr>
          <w:rFonts w:cstheme="minorHAnsi"/>
          <w:sz w:val="24"/>
          <w:szCs w:val="24"/>
        </w:rPr>
        <w:t xml:space="preserve">work. </w:t>
      </w:r>
      <w:r w:rsidR="00775B2E" w:rsidRPr="00FA4BFE">
        <w:rPr>
          <w:rFonts w:cstheme="minorHAnsi"/>
          <w:sz w:val="24"/>
          <w:szCs w:val="24"/>
        </w:rPr>
        <w:t xml:space="preserve">Research </w:t>
      </w:r>
      <w:r w:rsidR="004657F6" w:rsidRPr="00FA4BFE">
        <w:rPr>
          <w:rFonts w:cstheme="minorHAnsi"/>
          <w:sz w:val="24"/>
          <w:szCs w:val="24"/>
        </w:rPr>
        <w:t xml:space="preserve">concluded, </w:t>
      </w:r>
      <w:r w:rsidR="00D4633B" w:rsidRPr="00FA4BFE">
        <w:rPr>
          <w:rFonts w:cstheme="minorHAnsi"/>
          <w:sz w:val="24"/>
          <w:szCs w:val="24"/>
        </w:rPr>
        <w:t>mostly all stop</w:t>
      </w:r>
      <w:r w:rsidR="00C169DF" w:rsidRPr="00FA4BFE">
        <w:rPr>
          <w:rFonts w:cstheme="minorHAnsi"/>
          <w:sz w:val="24"/>
          <w:szCs w:val="24"/>
        </w:rPr>
        <w:t>s</w:t>
      </w:r>
      <w:r w:rsidR="00E06170" w:rsidRPr="00FA4BFE">
        <w:rPr>
          <w:rFonts w:cstheme="minorHAnsi"/>
          <w:sz w:val="24"/>
          <w:szCs w:val="24"/>
        </w:rPr>
        <w:t xml:space="preserve"> </w:t>
      </w:r>
      <w:r w:rsidR="00BD6E0B" w:rsidRPr="00FA4BFE">
        <w:rPr>
          <w:rFonts w:cstheme="minorHAnsi"/>
          <w:sz w:val="24"/>
          <w:szCs w:val="24"/>
        </w:rPr>
        <w:t xml:space="preserve">were bias </w:t>
      </w:r>
      <w:r w:rsidR="004D7B7F" w:rsidRPr="00FA4BFE">
        <w:rPr>
          <w:rFonts w:cstheme="minorHAnsi"/>
          <w:sz w:val="24"/>
          <w:szCs w:val="24"/>
        </w:rPr>
        <w:t xml:space="preserve">and based on stereotypes </w:t>
      </w:r>
      <w:r w:rsidR="00BE7E4D" w:rsidRPr="00FA4BFE">
        <w:rPr>
          <w:rFonts w:cstheme="minorHAnsi"/>
          <w:sz w:val="24"/>
          <w:szCs w:val="24"/>
        </w:rPr>
        <w:t xml:space="preserve">of race, age, </w:t>
      </w:r>
      <w:r w:rsidR="00BC0C6C" w:rsidRPr="00FA4BFE">
        <w:rPr>
          <w:rFonts w:cstheme="minorHAnsi"/>
          <w:sz w:val="24"/>
          <w:szCs w:val="24"/>
        </w:rPr>
        <w:t>gender an</w:t>
      </w:r>
      <w:r w:rsidR="004F0CB1" w:rsidRPr="00FA4BFE">
        <w:rPr>
          <w:rFonts w:cstheme="minorHAnsi"/>
          <w:sz w:val="24"/>
          <w:szCs w:val="24"/>
        </w:rPr>
        <w:t xml:space="preserve">d class. </w:t>
      </w:r>
      <w:r w:rsidR="004C6B35" w:rsidRPr="00FA4BFE">
        <w:rPr>
          <w:rFonts w:cstheme="minorHAnsi"/>
          <w:sz w:val="24"/>
          <w:szCs w:val="24"/>
        </w:rPr>
        <w:t xml:space="preserve">Notably, </w:t>
      </w:r>
      <w:r w:rsidR="00E90FB8" w:rsidRPr="00FA4BFE">
        <w:rPr>
          <w:rFonts w:cstheme="minorHAnsi"/>
          <w:sz w:val="24"/>
          <w:szCs w:val="24"/>
        </w:rPr>
        <w:t xml:space="preserve">the invention </w:t>
      </w:r>
      <w:r w:rsidR="009C379F" w:rsidRPr="00FA4BFE">
        <w:rPr>
          <w:rFonts w:cstheme="minorHAnsi"/>
          <w:sz w:val="24"/>
          <w:szCs w:val="24"/>
        </w:rPr>
        <w:t>of PACE</w:t>
      </w:r>
      <w:r w:rsidR="009E476B" w:rsidRPr="00FA4BFE">
        <w:rPr>
          <w:rFonts w:cstheme="minorHAnsi"/>
          <w:sz w:val="24"/>
          <w:szCs w:val="24"/>
        </w:rPr>
        <w:t xml:space="preserve"> was intended to </w:t>
      </w:r>
      <w:r w:rsidR="00713E30" w:rsidRPr="00FA4BFE">
        <w:rPr>
          <w:rFonts w:cstheme="minorHAnsi"/>
          <w:sz w:val="24"/>
          <w:szCs w:val="24"/>
        </w:rPr>
        <w:t>make a difference to th</w:t>
      </w:r>
      <w:r w:rsidR="00B20807" w:rsidRPr="00FA4BFE">
        <w:rPr>
          <w:rFonts w:cstheme="minorHAnsi"/>
          <w:sz w:val="24"/>
          <w:szCs w:val="24"/>
        </w:rPr>
        <w:t>ese incidents</w:t>
      </w:r>
      <w:r w:rsidR="00792F0B" w:rsidRPr="00FA4BFE">
        <w:rPr>
          <w:rFonts w:cstheme="minorHAnsi"/>
          <w:sz w:val="24"/>
          <w:szCs w:val="24"/>
        </w:rPr>
        <w:t xml:space="preserve">, which </w:t>
      </w:r>
      <w:r w:rsidR="005A21BF" w:rsidRPr="00FA4BFE">
        <w:rPr>
          <w:rFonts w:cstheme="minorHAnsi"/>
          <w:sz w:val="24"/>
          <w:szCs w:val="24"/>
        </w:rPr>
        <w:t>in</w:t>
      </w:r>
      <w:r w:rsidR="003A4A8F" w:rsidRPr="00FA4BFE">
        <w:rPr>
          <w:rFonts w:cstheme="minorHAnsi"/>
          <w:sz w:val="24"/>
          <w:szCs w:val="24"/>
        </w:rPr>
        <w:t xml:space="preserve">corporated </w:t>
      </w:r>
      <w:r w:rsidR="004342DC" w:rsidRPr="00FA4BFE">
        <w:rPr>
          <w:rFonts w:cstheme="minorHAnsi"/>
          <w:sz w:val="24"/>
          <w:szCs w:val="24"/>
        </w:rPr>
        <w:lastRenderedPageBreak/>
        <w:t xml:space="preserve">more power to the police and </w:t>
      </w:r>
      <w:r w:rsidR="00B346D4" w:rsidRPr="00FA4BFE">
        <w:rPr>
          <w:rFonts w:cstheme="minorHAnsi"/>
          <w:sz w:val="24"/>
          <w:szCs w:val="24"/>
        </w:rPr>
        <w:t xml:space="preserve">control </w:t>
      </w:r>
      <w:r w:rsidR="00721B2F" w:rsidRPr="00FA4BFE">
        <w:rPr>
          <w:rFonts w:cstheme="minorHAnsi"/>
          <w:sz w:val="24"/>
          <w:szCs w:val="24"/>
        </w:rPr>
        <w:t xml:space="preserve">than there has ever been. </w:t>
      </w:r>
      <w:r w:rsidR="00B749D0" w:rsidRPr="00FA4BFE">
        <w:rPr>
          <w:rFonts w:cstheme="minorHAnsi"/>
          <w:sz w:val="24"/>
          <w:szCs w:val="24"/>
        </w:rPr>
        <w:t xml:space="preserve">On the other hand, </w:t>
      </w:r>
      <w:r w:rsidR="002616E8" w:rsidRPr="00FA4BFE">
        <w:rPr>
          <w:rFonts w:cstheme="minorHAnsi"/>
          <w:sz w:val="24"/>
          <w:szCs w:val="24"/>
        </w:rPr>
        <w:t xml:space="preserve">Newburn (2008) </w:t>
      </w:r>
      <w:r w:rsidR="003B73FC" w:rsidRPr="00FA4BFE">
        <w:rPr>
          <w:rFonts w:cstheme="minorHAnsi"/>
          <w:sz w:val="24"/>
          <w:szCs w:val="24"/>
        </w:rPr>
        <w:t xml:space="preserve">appoints that research </w:t>
      </w:r>
      <w:r w:rsidR="00AC4A28" w:rsidRPr="00FA4BFE">
        <w:rPr>
          <w:rFonts w:cstheme="minorHAnsi"/>
          <w:sz w:val="24"/>
          <w:szCs w:val="24"/>
        </w:rPr>
        <w:t xml:space="preserve">did not find </w:t>
      </w:r>
      <w:r w:rsidR="00C5525C" w:rsidRPr="00FA4BFE">
        <w:rPr>
          <w:rFonts w:cstheme="minorHAnsi"/>
          <w:sz w:val="24"/>
          <w:szCs w:val="24"/>
        </w:rPr>
        <w:t>the accountabil</w:t>
      </w:r>
      <w:r w:rsidR="00904C1E" w:rsidRPr="00FA4BFE">
        <w:rPr>
          <w:rFonts w:cstheme="minorHAnsi"/>
          <w:sz w:val="24"/>
          <w:szCs w:val="24"/>
        </w:rPr>
        <w:t>it</w:t>
      </w:r>
      <w:r w:rsidR="00C5525C" w:rsidRPr="00FA4BFE">
        <w:rPr>
          <w:rFonts w:cstheme="minorHAnsi"/>
          <w:sz w:val="24"/>
          <w:szCs w:val="24"/>
        </w:rPr>
        <w:t xml:space="preserve">y and control </w:t>
      </w:r>
      <w:r w:rsidR="005D230E" w:rsidRPr="00FA4BFE">
        <w:rPr>
          <w:rFonts w:cstheme="minorHAnsi"/>
          <w:sz w:val="24"/>
          <w:szCs w:val="24"/>
        </w:rPr>
        <w:t xml:space="preserve">structure </w:t>
      </w:r>
      <w:r w:rsidR="00461996" w:rsidRPr="00FA4BFE">
        <w:rPr>
          <w:rFonts w:cstheme="minorHAnsi"/>
          <w:sz w:val="24"/>
          <w:szCs w:val="24"/>
        </w:rPr>
        <w:t xml:space="preserve">in PACE </w:t>
      </w:r>
      <w:r w:rsidR="002F3A6A" w:rsidRPr="00FA4BFE">
        <w:rPr>
          <w:rFonts w:cstheme="minorHAnsi"/>
          <w:sz w:val="24"/>
          <w:szCs w:val="24"/>
        </w:rPr>
        <w:t xml:space="preserve">to have achieved </w:t>
      </w:r>
      <w:r w:rsidR="002F1699" w:rsidRPr="00FA4BFE">
        <w:rPr>
          <w:rFonts w:cstheme="minorHAnsi"/>
          <w:sz w:val="24"/>
          <w:szCs w:val="24"/>
        </w:rPr>
        <w:t xml:space="preserve">their </w:t>
      </w:r>
      <w:r w:rsidR="004A7188" w:rsidRPr="00FA4BFE">
        <w:rPr>
          <w:rFonts w:cstheme="minorHAnsi"/>
          <w:sz w:val="24"/>
          <w:szCs w:val="24"/>
        </w:rPr>
        <w:t xml:space="preserve">intended effects, </w:t>
      </w:r>
      <w:r w:rsidR="00A232FB" w:rsidRPr="00FA4BFE">
        <w:rPr>
          <w:rFonts w:cstheme="minorHAnsi"/>
          <w:sz w:val="24"/>
          <w:szCs w:val="24"/>
        </w:rPr>
        <w:t>particularly</w:t>
      </w:r>
      <w:r w:rsidR="00EF2055" w:rsidRPr="00FA4BFE">
        <w:rPr>
          <w:rFonts w:cstheme="minorHAnsi"/>
          <w:sz w:val="24"/>
          <w:szCs w:val="24"/>
        </w:rPr>
        <w:t xml:space="preserve"> </w:t>
      </w:r>
      <w:r w:rsidR="00A232FB" w:rsidRPr="00FA4BFE">
        <w:rPr>
          <w:rFonts w:cstheme="minorHAnsi"/>
          <w:sz w:val="24"/>
          <w:szCs w:val="24"/>
        </w:rPr>
        <w:t xml:space="preserve">considering ethnic minorities. </w:t>
      </w:r>
      <w:r w:rsidR="001D300D" w:rsidRPr="00FA4BFE">
        <w:rPr>
          <w:rFonts w:cstheme="minorHAnsi"/>
          <w:sz w:val="24"/>
          <w:szCs w:val="24"/>
        </w:rPr>
        <w:t>To illustrate</w:t>
      </w:r>
      <w:r w:rsidR="001C241E" w:rsidRPr="00FA4BFE">
        <w:rPr>
          <w:rFonts w:cstheme="minorHAnsi"/>
          <w:sz w:val="24"/>
          <w:szCs w:val="24"/>
        </w:rPr>
        <w:t xml:space="preserve">, </w:t>
      </w:r>
      <w:r w:rsidR="004924FB" w:rsidRPr="00FA4BFE">
        <w:rPr>
          <w:rFonts w:cstheme="minorHAnsi"/>
          <w:sz w:val="24"/>
          <w:szCs w:val="24"/>
        </w:rPr>
        <w:t xml:space="preserve">in 2004-05 </w:t>
      </w:r>
      <w:r w:rsidR="00C25063" w:rsidRPr="00FA4BFE">
        <w:rPr>
          <w:rFonts w:cstheme="minorHAnsi"/>
          <w:sz w:val="24"/>
          <w:szCs w:val="24"/>
        </w:rPr>
        <w:t xml:space="preserve">records shown within the police </w:t>
      </w:r>
      <w:r w:rsidR="00E817D1" w:rsidRPr="00FA4BFE">
        <w:rPr>
          <w:rFonts w:cstheme="minorHAnsi"/>
          <w:sz w:val="24"/>
          <w:szCs w:val="24"/>
        </w:rPr>
        <w:t>t</w:t>
      </w:r>
      <w:r w:rsidR="00985D95" w:rsidRPr="00FA4BFE">
        <w:rPr>
          <w:rFonts w:cstheme="minorHAnsi"/>
          <w:sz w:val="24"/>
          <w:szCs w:val="24"/>
        </w:rPr>
        <w:t xml:space="preserve">hat </w:t>
      </w:r>
      <w:r w:rsidR="00220867" w:rsidRPr="00FA4BFE">
        <w:rPr>
          <w:rFonts w:cstheme="minorHAnsi"/>
          <w:sz w:val="24"/>
          <w:szCs w:val="24"/>
        </w:rPr>
        <w:t>Asians were 1.8</w:t>
      </w:r>
      <w:r w:rsidR="00315629" w:rsidRPr="00FA4BFE">
        <w:rPr>
          <w:rFonts w:cstheme="minorHAnsi"/>
          <w:sz w:val="24"/>
          <w:szCs w:val="24"/>
        </w:rPr>
        <w:t xml:space="preserve"> times, and black people were </w:t>
      </w:r>
      <w:r w:rsidR="00F11DF1" w:rsidRPr="00FA4BFE">
        <w:rPr>
          <w:rFonts w:cstheme="minorHAnsi"/>
          <w:sz w:val="24"/>
          <w:szCs w:val="24"/>
        </w:rPr>
        <w:t xml:space="preserve">6 times more </w:t>
      </w:r>
      <w:r w:rsidR="00467579" w:rsidRPr="00FA4BFE">
        <w:rPr>
          <w:rFonts w:cstheme="minorHAnsi"/>
          <w:sz w:val="24"/>
          <w:szCs w:val="24"/>
        </w:rPr>
        <w:t xml:space="preserve">to </w:t>
      </w:r>
      <w:r w:rsidR="009B3E36" w:rsidRPr="00FA4BFE">
        <w:rPr>
          <w:rFonts w:cstheme="minorHAnsi"/>
          <w:sz w:val="24"/>
          <w:szCs w:val="24"/>
        </w:rPr>
        <w:t xml:space="preserve">likely to be stopped </w:t>
      </w:r>
      <w:r w:rsidR="003E44D9" w:rsidRPr="00FA4BFE">
        <w:rPr>
          <w:rFonts w:cstheme="minorHAnsi"/>
          <w:sz w:val="24"/>
          <w:szCs w:val="24"/>
        </w:rPr>
        <w:t xml:space="preserve">and searched </w:t>
      </w:r>
      <w:r w:rsidR="009B3E36" w:rsidRPr="00FA4BFE">
        <w:rPr>
          <w:rFonts w:cstheme="minorHAnsi"/>
          <w:sz w:val="24"/>
          <w:szCs w:val="24"/>
        </w:rPr>
        <w:t xml:space="preserve">than white people </w:t>
      </w:r>
      <w:r w:rsidR="002F1FD5" w:rsidRPr="00FA4BFE">
        <w:rPr>
          <w:rFonts w:cstheme="minorHAnsi"/>
          <w:sz w:val="24"/>
          <w:szCs w:val="24"/>
        </w:rPr>
        <w:t xml:space="preserve">under </w:t>
      </w:r>
      <w:r w:rsidR="001B4B1A" w:rsidRPr="00FA4BFE">
        <w:rPr>
          <w:rFonts w:cstheme="minorHAnsi"/>
          <w:sz w:val="24"/>
          <w:szCs w:val="24"/>
        </w:rPr>
        <w:t>PACE</w:t>
      </w:r>
      <w:r w:rsidR="0033008A" w:rsidRPr="00FA4BFE">
        <w:rPr>
          <w:rFonts w:cstheme="minorHAnsi"/>
          <w:sz w:val="24"/>
          <w:szCs w:val="24"/>
        </w:rPr>
        <w:t xml:space="preserve"> (Home Office, </w:t>
      </w:r>
      <w:r w:rsidR="00DC3B0F" w:rsidRPr="00FA4BFE">
        <w:rPr>
          <w:rFonts w:cstheme="minorHAnsi"/>
          <w:sz w:val="24"/>
          <w:szCs w:val="24"/>
        </w:rPr>
        <w:t>2006).</w:t>
      </w:r>
      <w:r w:rsidR="00F9418B" w:rsidRPr="00FA4BFE">
        <w:rPr>
          <w:rFonts w:cstheme="minorHAnsi"/>
          <w:sz w:val="24"/>
          <w:szCs w:val="24"/>
        </w:rPr>
        <w:t xml:space="preserve"> </w:t>
      </w:r>
    </w:p>
    <w:p w14:paraId="160608A9" w14:textId="53DACF88" w:rsidR="006C036A" w:rsidRPr="00FA4BFE" w:rsidRDefault="00C67A5D" w:rsidP="0004075D">
      <w:p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Equally important,</w:t>
      </w:r>
      <w:r w:rsidR="00AE5ED1" w:rsidRPr="00FA4BFE">
        <w:rPr>
          <w:rFonts w:cstheme="minorHAnsi"/>
          <w:sz w:val="24"/>
          <w:szCs w:val="24"/>
        </w:rPr>
        <w:t xml:space="preserve"> </w:t>
      </w:r>
      <w:r w:rsidR="00020A9E" w:rsidRPr="00FA4BFE">
        <w:rPr>
          <w:rFonts w:cstheme="minorHAnsi"/>
          <w:sz w:val="24"/>
          <w:szCs w:val="24"/>
        </w:rPr>
        <w:t xml:space="preserve">is </w:t>
      </w:r>
      <w:r w:rsidR="003E3F8C" w:rsidRPr="00FA4BFE">
        <w:rPr>
          <w:rFonts w:cstheme="minorHAnsi"/>
          <w:sz w:val="24"/>
          <w:szCs w:val="24"/>
        </w:rPr>
        <w:t>another</w:t>
      </w:r>
      <w:r w:rsidR="00D56456" w:rsidRPr="00FA4BFE">
        <w:rPr>
          <w:rFonts w:cstheme="minorHAnsi"/>
          <w:sz w:val="24"/>
          <w:szCs w:val="24"/>
        </w:rPr>
        <w:t xml:space="preserve"> reason</w:t>
      </w:r>
      <w:r w:rsidR="003E3F8C" w:rsidRPr="00FA4BFE">
        <w:rPr>
          <w:rFonts w:cstheme="minorHAnsi"/>
          <w:sz w:val="24"/>
          <w:szCs w:val="24"/>
        </w:rPr>
        <w:t xml:space="preserve"> why</w:t>
      </w:r>
      <w:r w:rsidRPr="00FA4BFE">
        <w:rPr>
          <w:rFonts w:cstheme="minorHAnsi"/>
          <w:sz w:val="24"/>
          <w:szCs w:val="24"/>
        </w:rPr>
        <w:t xml:space="preserve"> </w:t>
      </w:r>
      <w:r w:rsidR="0027482B" w:rsidRPr="00FA4BFE">
        <w:rPr>
          <w:rFonts w:cstheme="minorHAnsi"/>
          <w:sz w:val="24"/>
          <w:szCs w:val="24"/>
        </w:rPr>
        <w:t>t</w:t>
      </w:r>
      <w:r w:rsidR="00FB1B56" w:rsidRPr="00FA4BFE">
        <w:rPr>
          <w:rFonts w:cstheme="minorHAnsi"/>
          <w:sz w:val="24"/>
          <w:szCs w:val="24"/>
        </w:rPr>
        <w:t>he P</w:t>
      </w:r>
      <w:r w:rsidR="0027482B" w:rsidRPr="00FA4BFE">
        <w:rPr>
          <w:rFonts w:cstheme="minorHAnsi"/>
          <w:sz w:val="24"/>
          <w:szCs w:val="24"/>
        </w:rPr>
        <w:t xml:space="preserve">olice and </w:t>
      </w:r>
      <w:r w:rsidR="00FB1B56" w:rsidRPr="00FA4BFE">
        <w:rPr>
          <w:rFonts w:cstheme="minorHAnsi"/>
          <w:sz w:val="24"/>
          <w:szCs w:val="24"/>
        </w:rPr>
        <w:t>C</w:t>
      </w:r>
      <w:r w:rsidR="0027482B" w:rsidRPr="00FA4BFE">
        <w:rPr>
          <w:rFonts w:cstheme="minorHAnsi"/>
          <w:sz w:val="24"/>
          <w:szCs w:val="24"/>
        </w:rPr>
        <w:t xml:space="preserve">riminal </w:t>
      </w:r>
      <w:r w:rsidR="00FB1B56" w:rsidRPr="00FA4BFE">
        <w:rPr>
          <w:rFonts w:cstheme="minorHAnsi"/>
          <w:sz w:val="24"/>
          <w:szCs w:val="24"/>
        </w:rPr>
        <w:t>E</w:t>
      </w:r>
      <w:r w:rsidR="0027482B" w:rsidRPr="00FA4BFE">
        <w:rPr>
          <w:rFonts w:cstheme="minorHAnsi"/>
          <w:sz w:val="24"/>
          <w:szCs w:val="24"/>
        </w:rPr>
        <w:t>vidence</w:t>
      </w:r>
      <w:r w:rsidR="00FB1B56" w:rsidRPr="00FA4BFE">
        <w:rPr>
          <w:rFonts w:cstheme="minorHAnsi"/>
          <w:sz w:val="24"/>
          <w:szCs w:val="24"/>
        </w:rPr>
        <w:t xml:space="preserve"> a</w:t>
      </w:r>
      <w:r w:rsidR="002216C2" w:rsidRPr="00FA4BFE">
        <w:rPr>
          <w:rFonts w:cstheme="minorHAnsi"/>
          <w:sz w:val="24"/>
          <w:szCs w:val="24"/>
        </w:rPr>
        <w:t>ct 1984 was introduced</w:t>
      </w:r>
      <w:r w:rsidR="00AD19DD" w:rsidRPr="00FA4BFE">
        <w:rPr>
          <w:rFonts w:cstheme="minorHAnsi"/>
          <w:sz w:val="24"/>
          <w:szCs w:val="24"/>
        </w:rPr>
        <w:t>,</w:t>
      </w:r>
      <w:r w:rsidR="00D71976" w:rsidRPr="00FA4BFE">
        <w:rPr>
          <w:rFonts w:cstheme="minorHAnsi"/>
          <w:sz w:val="24"/>
          <w:szCs w:val="24"/>
        </w:rPr>
        <w:t xml:space="preserve"> </w:t>
      </w:r>
      <w:r w:rsidR="005C2FBB" w:rsidRPr="00FA4BFE">
        <w:rPr>
          <w:rFonts w:cstheme="minorHAnsi"/>
          <w:sz w:val="24"/>
          <w:szCs w:val="24"/>
        </w:rPr>
        <w:t xml:space="preserve">was </w:t>
      </w:r>
      <w:r w:rsidR="00D71976" w:rsidRPr="00FA4BFE">
        <w:rPr>
          <w:rFonts w:cstheme="minorHAnsi"/>
          <w:sz w:val="24"/>
          <w:szCs w:val="24"/>
        </w:rPr>
        <w:t xml:space="preserve">to place limits on the length of detention </w:t>
      </w:r>
      <w:r w:rsidR="00791B23" w:rsidRPr="00FA4BFE">
        <w:rPr>
          <w:rFonts w:cstheme="minorHAnsi"/>
          <w:sz w:val="24"/>
          <w:szCs w:val="24"/>
        </w:rPr>
        <w:t>before a per</w:t>
      </w:r>
      <w:r w:rsidR="009F4FE1" w:rsidRPr="00FA4BFE">
        <w:rPr>
          <w:rFonts w:cstheme="minorHAnsi"/>
          <w:sz w:val="24"/>
          <w:szCs w:val="24"/>
        </w:rPr>
        <w:t>son is</w:t>
      </w:r>
      <w:r w:rsidR="00791B23" w:rsidRPr="00FA4BFE">
        <w:rPr>
          <w:rFonts w:cstheme="minorHAnsi"/>
          <w:sz w:val="24"/>
          <w:szCs w:val="24"/>
        </w:rPr>
        <w:t xml:space="preserve"> charged and to safeguard </w:t>
      </w:r>
      <w:r w:rsidR="00F56514" w:rsidRPr="00FA4BFE">
        <w:rPr>
          <w:rFonts w:cstheme="minorHAnsi"/>
          <w:sz w:val="24"/>
          <w:szCs w:val="24"/>
        </w:rPr>
        <w:t xml:space="preserve">the rights of suspects while </w:t>
      </w:r>
      <w:r w:rsidR="00BE23E4" w:rsidRPr="00FA4BFE">
        <w:rPr>
          <w:rFonts w:cstheme="minorHAnsi"/>
          <w:sz w:val="24"/>
          <w:szCs w:val="24"/>
        </w:rPr>
        <w:t>in custody.</w:t>
      </w:r>
      <w:r w:rsidR="00F22FFD" w:rsidRPr="00FA4BFE">
        <w:rPr>
          <w:rFonts w:cstheme="minorHAnsi"/>
          <w:sz w:val="24"/>
          <w:szCs w:val="24"/>
        </w:rPr>
        <w:t xml:space="preserve"> In relation</w:t>
      </w:r>
      <w:r w:rsidR="00941140" w:rsidRPr="00FA4BFE">
        <w:rPr>
          <w:rFonts w:cstheme="minorHAnsi"/>
          <w:sz w:val="24"/>
          <w:szCs w:val="24"/>
        </w:rPr>
        <w:t xml:space="preserve"> to this</w:t>
      </w:r>
      <w:r w:rsidR="00F22FFD" w:rsidRPr="00FA4BFE">
        <w:rPr>
          <w:rFonts w:cstheme="minorHAnsi"/>
          <w:sz w:val="24"/>
          <w:szCs w:val="24"/>
        </w:rPr>
        <w:t xml:space="preserve">, the impact of PACE </w:t>
      </w:r>
      <w:r w:rsidR="00432DF1" w:rsidRPr="00FA4BFE">
        <w:rPr>
          <w:rFonts w:cstheme="minorHAnsi"/>
          <w:sz w:val="24"/>
          <w:szCs w:val="24"/>
        </w:rPr>
        <w:t xml:space="preserve">reviews the length of </w:t>
      </w:r>
      <w:r w:rsidR="00203A91" w:rsidRPr="00FA4BFE">
        <w:rPr>
          <w:rFonts w:cstheme="minorHAnsi"/>
          <w:sz w:val="24"/>
          <w:szCs w:val="24"/>
        </w:rPr>
        <w:t>time suspects are held in custody a</w:t>
      </w:r>
      <w:r w:rsidR="00D7565B" w:rsidRPr="00FA4BFE">
        <w:rPr>
          <w:rFonts w:cstheme="minorHAnsi"/>
          <w:sz w:val="24"/>
          <w:szCs w:val="24"/>
        </w:rPr>
        <w:t xml:space="preserve">nd </w:t>
      </w:r>
      <w:r w:rsidR="004F2A4F" w:rsidRPr="00FA4BFE">
        <w:rPr>
          <w:rFonts w:cstheme="minorHAnsi"/>
          <w:sz w:val="24"/>
          <w:szCs w:val="24"/>
        </w:rPr>
        <w:t xml:space="preserve">two safeguards: </w:t>
      </w:r>
      <w:r w:rsidR="00A16D6E" w:rsidRPr="00FA4BFE">
        <w:rPr>
          <w:rFonts w:cstheme="minorHAnsi"/>
          <w:sz w:val="24"/>
          <w:szCs w:val="24"/>
        </w:rPr>
        <w:t xml:space="preserve">the right </w:t>
      </w:r>
      <w:r w:rsidR="00AF4360" w:rsidRPr="00FA4BFE">
        <w:rPr>
          <w:rFonts w:cstheme="minorHAnsi"/>
          <w:sz w:val="24"/>
          <w:szCs w:val="24"/>
        </w:rPr>
        <w:t xml:space="preserve">for legal advice and the </w:t>
      </w:r>
      <w:r w:rsidR="002E5ADA" w:rsidRPr="00FA4BFE">
        <w:rPr>
          <w:rFonts w:cstheme="minorHAnsi"/>
          <w:sz w:val="24"/>
          <w:szCs w:val="24"/>
        </w:rPr>
        <w:t xml:space="preserve">right to have someone informed </w:t>
      </w:r>
      <w:r w:rsidR="00455B36" w:rsidRPr="00FA4BFE">
        <w:rPr>
          <w:rFonts w:cstheme="minorHAnsi"/>
          <w:sz w:val="24"/>
          <w:szCs w:val="24"/>
        </w:rPr>
        <w:t>of their arrest (</w:t>
      </w:r>
      <w:r w:rsidR="000A4860" w:rsidRPr="00FA4BFE">
        <w:rPr>
          <w:rFonts w:cstheme="minorHAnsi"/>
          <w:sz w:val="24"/>
          <w:szCs w:val="24"/>
        </w:rPr>
        <w:t>Bottomley</w:t>
      </w:r>
      <w:r w:rsidR="00425607" w:rsidRPr="00FA4BFE">
        <w:rPr>
          <w:rFonts w:cstheme="minorHAnsi"/>
          <w:sz w:val="24"/>
          <w:szCs w:val="24"/>
        </w:rPr>
        <w:t xml:space="preserve"> et al</w:t>
      </w:r>
      <w:r w:rsidR="000A4860" w:rsidRPr="00FA4BFE">
        <w:rPr>
          <w:rFonts w:cstheme="minorHAnsi"/>
          <w:sz w:val="24"/>
          <w:szCs w:val="24"/>
        </w:rPr>
        <w:t xml:space="preserve">, </w:t>
      </w:r>
      <w:r w:rsidR="00EA0D18" w:rsidRPr="00FA4BFE">
        <w:rPr>
          <w:rFonts w:cstheme="minorHAnsi"/>
          <w:sz w:val="24"/>
          <w:szCs w:val="24"/>
        </w:rPr>
        <w:t>1991).</w:t>
      </w:r>
      <w:r w:rsidR="00D35067" w:rsidRPr="00FA4BFE">
        <w:rPr>
          <w:rFonts w:cstheme="minorHAnsi"/>
          <w:sz w:val="24"/>
          <w:szCs w:val="24"/>
        </w:rPr>
        <w:t xml:space="preserve"> </w:t>
      </w:r>
      <w:r w:rsidR="005D59D6" w:rsidRPr="00FA4BFE">
        <w:rPr>
          <w:rFonts w:cstheme="minorHAnsi"/>
          <w:sz w:val="24"/>
          <w:szCs w:val="24"/>
        </w:rPr>
        <w:t>In a</w:t>
      </w:r>
      <w:r w:rsidR="00670865" w:rsidRPr="00FA4BFE">
        <w:rPr>
          <w:rFonts w:cstheme="minorHAnsi"/>
          <w:sz w:val="24"/>
          <w:szCs w:val="24"/>
        </w:rPr>
        <w:t xml:space="preserve"> before and after</w:t>
      </w:r>
      <w:r w:rsidR="005D59D6" w:rsidRPr="00FA4BFE">
        <w:rPr>
          <w:rFonts w:cstheme="minorHAnsi"/>
          <w:sz w:val="24"/>
          <w:szCs w:val="24"/>
        </w:rPr>
        <w:t xml:space="preserve"> r</w:t>
      </w:r>
      <w:r w:rsidR="00455289" w:rsidRPr="00FA4BFE">
        <w:rPr>
          <w:rFonts w:cstheme="minorHAnsi"/>
          <w:sz w:val="24"/>
          <w:szCs w:val="24"/>
        </w:rPr>
        <w:t xml:space="preserve">esearch report </w:t>
      </w:r>
      <w:r w:rsidR="00A87022" w:rsidRPr="00FA4BFE">
        <w:rPr>
          <w:rFonts w:cstheme="minorHAnsi"/>
          <w:sz w:val="24"/>
          <w:szCs w:val="24"/>
        </w:rPr>
        <w:t>by Irving and McKenzie (1988)</w:t>
      </w:r>
      <w:r w:rsidR="00F858F6" w:rsidRPr="00FA4BFE">
        <w:rPr>
          <w:rFonts w:cstheme="minorHAnsi"/>
          <w:sz w:val="24"/>
          <w:szCs w:val="24"/>
        </w:rPr>
        <w:t>,</w:t>
      </w:r>
      <w:r w:rsidR="001573BA" w:rsidRPr="00FA4BFE">
        <w:rPr>
          <w:rFonts w:cstheme="minorHAnsi"/>
          <w:sz w:val="24"/>
          <w:szCs w:val="24"/>
        </w:rPr>
        <w:t xml:space="preserve"> it shown a </w:t>
      </w:r>
      <w:r w:rsidR="009F53FA" w:rsidRPr="00FA4BFE">
        <w:rPr>
          <w:rFonts w:cstheme="minorHAnsi"/>
          <w:sz w:val="24"/>
          <w:szCs w:val="24"/>
        </w:rPr>
        <w:t>significant drop in the average length of custody fr</w:t>
      </w:r>
      <w:r w:rsidR="00F858F6" w:rsidRPr="00FA4BFE">
        <w:rPr>
          <w:rFonts w:cstheme="minorHAnsi"/>
          <w:sz w:val="24"/>
          <w:szCs w:val="24"/>
        </w:rPr>
        <w:t xml:space="preserve">om arrest to release </w:t>
      </w:r>
      <w:r w:rsidR="0013026D" w:rsidRPr="00FA4BFE">
        <w:rPr>
          <w:rFonts w:cstheme="minorHAnsi"/>
          <w:sz w:val="24"/>
          <w:szCs w:val="24"/>
        </w:rPr>
        <w:t>or char</w:t>
      </w:r>
      <w:r w:rsidR="00337B6B" w:rsidRPr="00FA4BFE">
        <w:rPr>
          <w:rFonts w:cstheme="minorHAnsi"/>
          <w:sz w:val="24"/>
          <w:szCs w:val="24"/>
        </w:rPr>
        <w:t>g</w:t>
      </w:r>
      <w:r w:rsidR="0013026D" w:rsidRPr="00FA4BFE">
        <w:rPr>
          <w:rFonts w:cstheme="minorHAnsi"/>
          <w:sz w:val="24"/>
          <w:szCs w:val="24"/>
        </w:rPr>
        <w:t xml:space="preserve">e from </w:t>
      </w:r>
      <w:r w:rsidR="00092249" w:rsidRPr="00FA4BFE">
        <w:rPr>
          <w:rFonts w:cstheme="minorHAnsi"/>
          <w:sz w:val="24"/>
          <w:szCs w:val="24"/>
        </w:rPr>
        <w:t xml:space="preserve">ten hours </w:t>
      </w:r>
      <w:r w:rsidR="008060E9" w:rsidRPr="00FA4BFE">
        <w:rPr>
          <w:rFonts w:cstheme="minorHAnsi"/>
          <w:sz w:val="24"/>
          <w:szCs w:val="24"/>
        </w:rPr>
        <w:t>forty-five minutes in 1979</w:t>
      </w:r>
      <w:r w:rsidR="00D968EE" w:rsidRPr="00FA4BFE">
        <w:rPr>
          <w:rFonts w:cstheme="minorHAnsi"/>
          <w:sz w:val="24"/>
          <w:szCs w:val="24"/>
        </w:rPr>
        <w:t>,</w:t>
      </w:r>
      <w:r w:rsidR="008810FD" w:rsidRPr="00FA4BFE">
        <w:rPr>
          <w:rFonts w:cstheme="minorHAnsi"/>
          <w:sz w:val="24"/>
          <w:szCs w:val="24"/>
        </w:rPr>
        <w:t xml:space="preserve"> compared </w:t>
      </w:r>
      <w:r w:rsidR="00AF14BC" w:rsidRPr="00FA4BFE">
        <w:rPr>
          <w:rFonts w:cstheme="minorHAnsi"/>
          <w:sz w:val="24"/>
          <w:szCs w:val="24"/>
        </w:rPr>
        <w:t xml:space="preserve">to eight hours thirty-five minutes in 1986. </w:t>
      </w:r>
      <w:r w:rsidR="000C5718" w:rsidRPr="00FA4BFE">
        <w:rPr>
          <w:rFonts w:cstheme="minorHAnsi"/>
          <w:sz w:val="24"/>
          <w:szCs w:val="24"/>
        </w:rPr>
        <w:t xml:space="preserve">Also, </w:t>
      </w:r>
      <w:r w:rsidR="0097127A" w:rsidRPr="00FA4BFE">
        <w:rPr>
          <w:rFonts w:cstheme="minorHAnsi"/>
          <w:sz w:val="24"/>
          <w:szCs w:val="24"/>
        </w:rPr>
        <w:t>there seemed to</w:t>
      </w:r>
      <w:r w:rsidR="000404C7" w:rsidRPr="00FA4BFE">
        <w:rPr>
          <w:rFonts w:cstheme="minorHAnsi"/>
          <w:sz w:val="24"/>
          <w:szCs w:val="24"/>
        </w:rPr>
        <w:t xml:space="preserve"> be a</w:t>
      </w:r>
      <w:r w:rsidR="0080426B" w:rsidRPr="00FA4BFE">
        <w:rPr>
          <w:rFonts w:cstheme="minorHAnsi"/>
          <w:sz w:val="24"/>
          <w:szCs w:val="24"/>
        </w:rPr>
        <w:t xml:space="preserve"> </w:t>
      </w:r>
      <w:r w:rsidR="008779A2" w:rsidRPr="00FA4BFE">
        <w:rPr>
          <w:rFonts w:cstheme="minorHAnsi"/>
          <w:sz w:val="24"/>
          <w:szCs w:val="24"/>
        </w:rPr>
        <w:t xml:space="preserve">bimodal pattern with </w:t>
      </w:r>
      <w:r w:rsidR="000204C8" w:rsidRPr="00FA4BFE">
        <w:rPr>
          <w:rFonts w:cstheme="minorHAnsi"/>
          <w:sz w:val="24"/>
          <w:szCs w:val="24"/>
        </w:rPr>
        <w:t xml:space="preserve">more suspects </w:t>
      </w:r>
      <w:r w:rsidR="00AD6861" w:rsidRPr="00FA4BFE">
        <w:rPr>
          <w:rFonts w:cstheme="minorHAnsi"/>
          <w:sz w:val="24"/>
          <w:szCs w:val="24"/>
        </w:rPr>
        <w:t>be</w:t>
      </w:r>
      <w:r w:rsidR="005221A2" w:rsidRPr="00FA4BFE">
        <w:rPr>
          <w:rFonts w:cstheme="minorHAnsi"/>
          <w:sz w:val="24"/>
          <w:szCs w:val="24"/>
        </w:rPr>
        <w:t>ing</w:t>
      </w:r>
      <w:r w:rsidR="00AD6861" w:rsidRPr="00FA4BFE">
        <w:rPr>
          <w:rFonts w:cstheme="minorHAnsi"/>
          <w:sz w:val="24"/>
          <w:szCs w:val="24"/>
        </w:rPr>
        <w:t xml:space="preserve"> kept in custody longer </w:t>
      </w:r>
      <w:r w:rsidR="002945A6" w:rsidRPr="00FA4BFE">
        <w:rPr>
          <w:rFonts w:cstheme="minorHAnsi"/>
          <w:sz w:val="24"/>
          <w:szCs w:val="24"/>
        </w:rPr>
        <w:t xml:space="preserve">at </w:t>
      </w:r>
      <w:r w:rsidR="00FE39BA" w:rsidRPr="00FA4BFE">
        <w:rPr>
          <w:rFonts w:cstheme="minorHAnsi"/>
          <w:sz w:val="24"/>
          <w:szCs w:val="24"/>
        </w:rPr>
        <w:t xml:space="preserve">the </w:t>
      </w:r>
      <w:r w:rsidR="002945A6" w:rsidRPr="00FA4BFE">
        <w:rPr>
          <w:rFonts w:cstheme="minorHAnsi"/>
          <w:sz w:val="24"/>
          <w:szCs w:val="24"/>
        </w:rPr>
        <w:t xml:space="preserve">lower end of the </w:t>
      </w:r>
      <w:r w:rsidR="00E6797A" w:rsidRPr="00FA4BFE">
        <w:rPr>
          <w:rFonts w:cstheme="minorHAnsi"/>
          <w:sz w:val="24"/>
          <w:szCs w:val="24"/>
        </w:rPr>
        <w:t>distribution</w:t>
      </w:r>
      <w:r w:rsidR="00D62173" w:rsidRPr="00FA4BFE">
        <w:rPr>
          <w:rFonts w:cstheme="minorHAnsi"/>
          <w:sz w:val="24"/>
          <w:szCs w:val="24"/>
        </w:rPr>
        <w:t xml:space="preserve">, </w:t>
      </w:r>
      <w:r w:rsidR="00D63F41" w:rsidRPr="00FA4BFE">
        <w:rPr>
          <w:rFonts w:cstheme="minorHAnsi"/>
          <w:sz w:val="24"/>
          <w:szCs w:val="24"/>
        </w:rPr>
        <w:t>calc</w:t>
      </w:r>
      <w:r w:rsidR="003242C4" w:rsidRPr="00FA4BFE">
        <w:rPr>
          <w:rFonts w:cstheme="minorHAnsi"/>
          <w:sz w:val="24"/>
          <w:szCs w:val="24"/>
        </w:rPr>
        <w:t xml:space="preserve">ulating 2-4 hours in </w:t>
      </w:r>
      <w:r w:rsidR="00435E41" w:rsidRPr="00FA4BFE">
        <w:rPr>
          <w:rFonts w:cstheme="minorHAnsi"/>
          <w:sz w:val="24"/>
          <w:szCs w:val="24"/>
        </w:rPr>
        <w:t>1979, to 4-6 hours in 1986</w:t>
      </w:r>
      <w:r w:rsidR="00BF1FA7" w:rsidRPr="00FA4BFE">
        <w:rPr>
          <w:rFonts w:cstheme="minorHAnsi"/>
          <w:sz w:val="24"/>
          <w:szCs w:val="24"/>
        </w:rPr>
        <w:t xml:space="preserve">. In relation to this, </w:t>
      </w:r>
      <w:r w:rsidR="0087166C" w:rsidRPr="00FA4BFE">
        <w:rPr>
          <w:rFonts w:cstheme="minorHAnsi"/>
          <w:sz w:val="24"/>
          <w:szCs w:val="24"/>
        </w:rPr>
        <w:t xml:space="preserve">at the upper end of the distribution </w:t>
      </w:r>
      <w:r w:rsidR="00681848" w:rsidRPr="00FA4BFE">
        <w:rPr>
          <w:rFonts w:cstheme="minorHAnsi"/>
          <w:sz w:val="24"/>
          <w:szCs w:val="24"/>
        </w:rPr>
        <w:t xml:space="preserve">there was more suspects detained </w:t>
      </w:r>
      <w:r w:rsidR="00EF5CF1" w:rsidRPr="00FA4BFE">
        <w:rPr>
          <w:rFonts w:cstheme="minorHAnsi"/>
          <w:sz w:val="24"/>
          <w:szCs w:val="24"/>
        </w:rPr>
        <w:t xml:space="preserve">for a short period in relation to shift duration </w:t>
      </w:r>
      <w:r w:rsidR="00C74D59" w:rsidRPr="00FA4BFE">
        <w:rPr>
          <w:rFonts w:cstheme="minorHAnsi"/>
          <w:sz w:val="24"/>
          <w:szCs w:val="24"/>
        </w:rPr>
        <w:t>of</w:t>
      </w:r>
      <w:r w:rsidR="00AE02E0" w:rsidRPr="00FA4BFE">
        <w:rPr>
          <w:rFonts w:cstheme="minorHAnsi"/>
          <w:sz w:val="24"/>
          <w:szCs w:val="24"/>
        </w:rPr>
        <w:t>,</w:t>
      </w:r>
      <w:r w:rsidR="00C74D59" w:rsidRPr="00FA4BFE">
        <w:rPr>
          <w:rFonts w:cstheme="minorHAnsi"/>
          <w:sz w:val="24"/>
          <w:szCs w:val="24"/>
        </w:rPr>
        <w:t xml:space="preserve"> 18-24 hours</w:t>
      </w:r>
      <w:r w:rsidR="00D91F90" w:rsidRPr="00FA4BFE">
        <w:rPr>
          <w:rFonts w:cstheme="minorHAnsi"/>
          <w:sz w:val="24"/>
          <w:szCs w:val="24"/>
        </w:rPr>
        <w:t xml:space="preserve"> in 1979</w:t>
      </w:r>
      <w:r w:rsidR="00C74D59" w:rsidRPr="00FA4BFE">
        <w:rPr>
          <w:rFonts w:cstheme="minorHAnsi"/>
          <w:sz w:val="24"/>
          <w:szCs w:val="24"/>
        </w:rPr>
        <w:t xml:space="preserve"> to 12-18 hours</w:t>
      </w:r>
      <w:r w:rsidR="00D91F90" w:rsidRPr="00FA4BFE">
        <w:rPr>
          <w:rFonts w:cstheme="minorHAnsi"/>
          <w:sz w:val="24"/>
          <w:szCs w:val="24"/>
        </w:rPr>
        <w:t xml:space="preserve"> in 1986.</w:t>
      </w:r>
      <w:r w:rsidR="008E4BD1" w:rsidRPr="00FA4BFE">
        <w:rPr>
          <w:rFonts w:cstheme="minorHAnsi"/>
          <w:sz w:val="24"/>
          <w:szCs w:val="24"/>
        </w:rPr>
        <w:t xml:space="preserve"> Furthermore, </w:t>
      </w:r>
      <w:r w:rsidR="00E474C6" w:rsidRPr="00FA4BFE">
        <w:rPr>
          <w:rFonts w:cstheme="minorHAnsi"/>
          <w:sz w:val="24"/>
          <w:szCs w:val="24"/>
        </w:rPr>
        <w:t>Newburn (</w:t>
      </w:r>
      <w:r w:rsidR="002C0F63" w:rsidRPr="00FA4BFE">
        <w:rPr>
          <w:rFonts w:cstheme="minorHAnsi"/>
          <w:sz w:val="24"/>
          <w:szCs w:val="24"/>
        </w:rPr>
        <w:t xml:space="preserve">2008) outlines the detention time limits </w:t>
      </w:r>
      <w:r w:rsidR="006C2CC6" w:rsidRPr="00FA4BFE">
        <w:rPr>
          <w:rFonts w:cstheme="minorHAnsi"/>
          <w:sz w:val="24"/>
          <w:szCs w:val="24"/>
        </w:rPr>
        <w:t xml:space="preserve">of 36 hours </w:t>
      </w:r>
      <w:r w:rsidR="00C112F1" w:rsidRPr="00FA4BFE">
        <w:rPr>
          <w:rFonts w:cstheme="minorHAnsi"/>
          <w:sz w:val="24"/>
          <w:szCs w:val="24"/>
        </w:rPr>
        <w:t xml:space="preserve">compared to 24 hours </w:t>
      </w:r>
      <w:r w:rsidR="00FC6567" w:rsidRPr="00FA4BFE">
        <w:rPr>
          <w:rFonts w:cstheme="minorHAnsi"/>
          <w:sz w:val="24"/>
          <w:szCs w:val="24"/>
        </w:rPr>
        <w:t xml:space="preserve">which was normal than longer in </w:t>
      </w:r>
      <w:r w:rsidR="002C2B74" w:rsidRPr="00FA4BFE">
        <w:rPr>
          <w:rFonts w:cstheme="minorHAnsi"/>
          <w:sz w:val="24"/>
          <w:szCs w:val="24"/>
        </w:rPr>
        <w:t>pre-PACE</w:t>
      </w:r>
      <w:r w:rsidR="00E616A1" w:rsidRPr="00FA4BFE">
        <w:rPr>
          <w:rFonts w:cstheme="minorHAnsi"/>
          <w:sz w:val="24"/>
          <w:szCs w:val="24"/>
        </w:rPr>
        <w:t xml:space="preserve">, but the limit can reach 96 hours </w:t>
      </w:r>
      <w:r w:rsidR="00584D33" w:rsidRPr="00FA4BFE">
        <w:rPr>
          <w:rFonts w:cstheme="minorHAnsi"/>
          <w:sz w:val="24"/>
          <w:szCs w:val="24"/>
        </w:rPr>
        <w:t xml:space="preserve">with the leave of the </w:t>
      </w:r>
      <w:r w:rsidR="00C660A6" w:rsidRPr="00FA4BFE">
        <w:rPr>
          <w:rFonts w:cstheme="minorHAnsi"/>
          <w:sz w:val="24"/>
          <w:szCs w:val="24"/>
        </w:rPr>
        <w:t>m</w:t>
      </w:r>
      <w:r w:rsidR="00584D33" w:rsidRPr="00FA4BFE">
        <w:rPr>
          <w:rFonts w:cstheme="minorHAnsi"/>
          <w:sz w:val="24"/>
          <w:szCs w:val="24"/>
        </w:rPr>
        <w:t>agistrates</w:t>
      </w:r>
      <w:r w:rsidR="00C660A6" w:rsidRPr="00FA4BFE">
        <w:rPr>
          <w:rFonts w:cstheme="minorHAnsi"/>
          <w:sz w:val="24"/>
          <w:szCs w:val="24"/>
        </w:rPr>
        <w:t>’</w:t>
      </w:r>
      <w:r w:rsidR="00584D33" w:rsidRPr="00FA4BFE">
        <w:rPr>
          <w:rFonts w:cstheme="minorHAnsi"/>
          <w:sz w:val="24"/>
          <w:szCs w:val="24"/>
        </w:rPr>
        <w:t xml:space="preserve"> court. </w:t>
      </w:r>
      <w:r w:rsidR="00C660A6" w:rsidRPr="00FA4BFE">
        <w:rPr>
          <w:rFonts w:cstheme="minorHAnsi"/>
          <w:sz w:val="24"/>
          <w:szCs w:val="24"/>
        </w:rPr>
        <w:t xml:space="preserve">Also, </w:t>
      </w:r>
      <w:r w:rsidR="004643A8" w:rsidRPr="00FA4BFE">
        <w:rPr>
          <w:rFonts w:cstheme="minorHAnsi"/>
          <w:sz w:val="24"/>
          <w:szCs w:val="24"/>
        </w:rPr>
        <w:t xml:space="preserve">under the Terrorism Act </w:t>
      </w:r>
      <w:r w:rsidR="00406D14" w:rsidRPr="00FA4BFE">
        <w:rPr>
          <w:rFonts w:cstheme="minorHAnsi"/>
          <w:sz w:val="24"/>
          <w:szCs w:val="24"/>
        </w:rPr>
        <w:t>200</w:t>
      </w:r>
      <w:r w:rsidR="00804A38" w:rsidRPr="00FA4BFE">
        <w:rPr>
          <w:rFonts w:cstheme="minorHAnsi"/>
          <w:sz w:val="24"/>
          <w:szCs w:val="24"/>
        </w:rPr>
        <w:t xml:space="preserve">6, s.23, </w:t>
      </w:r>
      <w:r w:rsidR="0095166B" w:rsidRPr="00FA4BFE">
        <w:rPr>
          <w:rFonts w:cstheme="minorHAnsi"/>
          <w:sz w:val="24"/>
          <w:szCs w:val="24"/>
        </w:rPr>
        <w:t>if you are a suspected</w:t>
      </w:r>
      <w:r w:rsidR="00057303" w:rsidRPr="00FA4BFE">
        <w:rPr>
          <w:rFonts w:cstheme="minorHAnsi"/>
          <w:sz w:val="24"/>
          <w:szCs w:val="24"/>
        </w:rPr>
        <w:t xml:space="preserve"> to be a </w:t>
      </w:r>
      <w:r w:rsidR="0095166B" w:rsidRPr="00FA4BFE">
        <w:rPr>
          <w:rFonts w:cstheme="minorHAnsi"/>
          <w:sz w:val="24"/>
          <w:szCs w:val="24"/>
        </w:rPr>
        <w:t xml:space="preserve"> terrorist </w:t>
      </w:r>
      <w:r w:rsidR="00804A38" w:rsidRPr="00FA4BFE">
        <w:rPr>
          <w:rFonts w:cstheme="minorHAnsi"/>
          <w:sz w:val="24"/>
          <w:szCs w:val="24"/>
        </w:rPr>
        <w:t xml:space="preserve">you can be detained </w:t>
      </w:r>
      <w:r w:rsidR="009167DC" w:rsidRPr="00FA4BFE">
        <w:rPr>
          <w:rFonts w:cstheme="minorHAnsi"/>
          <w:sz w:val="24"/>
          <w:szCs w:val="24"/>
        </w:rPr>
        <w:t>for 28 days</w:t>
      </w:r>
      <w:r w:rsidR="00497E1D" w:rsidRPr="00FA4BFE">
        <w:rPr>
          <w:rFonts w:cstheme="minorHAnsi"/>
          <w:sz w:val="24"/>
          <w:szCs w:val="24"/>
        </w:rPr>
        <w:t>, in 2004</w:t>
      </w:r>
      <w:r w:rsidR="0095166B" w:rsidRPr="00FA4BFE">
        <w:rPr>
          <w:rFonts w:cstheme="minorHAnsi"/>
          <w:sz w:val="24"/>
          <w:szCs w:val="24"/>
        </w:rPr>
        <w:t xml:space="preserve"> this </w:t>
      </w:r>
      <w:r w:rsidR="00FB1652" w:rsidRPr="00FA4BFE">
        <w:rPr>
          <w:rFonts w:cstheme="minorHAnsi"/>
          <w:sz w:val="24"/>
          <w:szCs w:val="24"/>
        </w:rPr>
        <w:t>count totalling to 162 arrests.</w:t>
      </w:r>
      <w:r w:rsidR="00497E1D" w:rsidRPr="00FA4BFE">
        <w:rPr>
          <w:rFonts w:cstheme="minorHAnsi"/>
          <w:sz w:val="24"/>
          <w:szCs w:val="24"/>
        </w:rPr>
        <w:t xml:space="preserve"> </w:t>
      </w:r>
      <w:r w:rsidR="007137D2" w:rsidRPr="00FA4BFE">
        <w:rPr>
          <w:rFonts w:cstheme="minorHAnsi"/>
          <w:sz w:val="24"/>
          <w:szCs w:val="24"/>
        </w:rPr>
        <w:t xml:space="preserve">However, </w:t>
      </w:r>
      <w:r w:rsidR="004D1795" w:rsidRPr="00FA4BFE">
        <w:rPr>
          <w:rFonts w:cstheme="minorHAnsi"/>
          <w:sz w:val="24"/>
          <w:szCs w:val="24"/>
        </w:rPr>
        <w:t>many</w:t>
      </w:r>
      <w:r w:rsidR="00A504D5" w:rsidRPr="00FA4BFE">
        <w:rPr>
          <w:rFonts w:cstheme="minorHAnsi"/>
          <w:sz w:val="24"/>
          <w:szCs w:val="24"/>
        </w:rPr>
        <w:t xml:space="preserve"> people</w:t>
      </w:r>
      <w:r w:rsidR="004D1795" w:rsidRPr="00FA4BFE">
        <w:rPr>
          <w:rFonts w:cstheme="minorHAnsi"/>
          <w:sz w:val="24"/>
          <w:szCs w:val="24"/>
        </w:rPr>
        <w:t xml:space="preserve"> </w:t>
      </w:r>
      <w:r w:rsidR="00A504D5" w:rsidRPr="00FA4BFE">
        <w:rPr>
          <w:rFonts w:cstheme="minorHAnsi"/>
          <w:sz w:val="24"/>
          <w:szCs w:val="24"/>
        </w:rPr>
        <w:t>argue</w:t>
      </w:r>
      <w:r w:rsidR="004D1795" w:rsidRPr="00FA4BFE">
        <w:rPr>
          <w:rFonts w:cstheme="minorHAnsi"/>
          <w:sz w:val="24"/>
          <w:szCs w:val="24"/>
        </w:rPr>
        <w:t xml:space="preserve"> that these detention times </w:t>
      </w:r>
      <w:r w:rsidR="001575C6" w:rsidRPr="00FA4BFE">
        <w:rPr>
          <w:rFonts w:cstheme="minorHAnsi"/>
          <w:sz w:val="24"/>
          <w:szCs w:val="24"/>
        </w:rPr>
        <w:t>should be stopped or considered in relation to</w:t>
      </w:r>
      <w:r w:rsidR="00F06A84" w:rsidRPr="00FA4BFE">
        <w:rPr>
          <w:rFonts w:cstheme="minorHAnsi"/>
          <w:sz w:val="24"/>
          <w:szCs w:val="24"/>
        </w:rPr>
        <w:t>,</w:t>
      </w:r>
      <w:r w:rsidR="001575C6" w:rsidRPr="00FA4BFE">
        <w:rPr>
          <w:rFonts w:cstheme="minorHAnsi"/>
          <w:sz w:val="24"/>
          <w:szCs w:val="24"/>
        </w:rPr>
        <w:t xml:space="preserve"> suspects </w:t>
      </w:r>
      <w:r w:rsidR="00845847" w:rsidRPr="00FA4BFE">
        <w:rPr>
          <w:rFonts w:cstheme="minorHAnsi"/>
          <w:sz w:val="24"/>
          <w:szCs w:val="24"/>
        </w:rPr>
        <w:t xml:space="preserve">who are </w:t>
      </w:r>
      <w:r w:rsidR="008548A4" w:rsidRPr="00FA4BFE">
        <w:rPr>
          <w:rFonts w:cstheme="minorHAnsi"/>
          <w:sz w:val="24"/>
          <w:szCs w:val="24"/>
        </w:rPr>
        <w:t>unfit from drugs and</w:t>
      </w:r>
      <w:r w:rsidR="00396E73" w:rsidRPr="00FA4BFE">
        <w:rPr>
          <w:rFonts w:cstheme="minorHAnsi"/>
          <w:sz w:val="24"/>
          <w:szCs w:val="24"/>
        </w:rPr>
        <w:t xml:space="preserve"> intoxication</w:t>
      </w:r>
      <w:r w:rsidR="004B6F2F" w:rsidRPr="00FA4BFE">
        <w:rPr>
          <w:rFonts w:cstheme="minorHAnsi"/>
          <w:sz w:val="24"/>
          <w:szCs w:val="24"/>
        </w:rPr>
        <w:t xml:space="preserve">, require rest time </w:t>
      </w:r>
      <w:r w:rsidR="00E17B91" w:rsidRPr="00FA4BFE">
        <w:rPr>
          <w:rFonts w:cstheme="minorHAnsi"/>
          <w:sz w:val="24"/>
          <w:szCs w:val="24"/>
        </w:rPr>
        <w:t>or</w:t>
      </w:r>
      <w:r w:rsidR="00405818" w:rsidRPr="00FA4BFE">
        <w:rPr>
          <w:rFonts w:cstheme="minorHAnsi"/>
          <w:sz w:val="24"/>
          <w:szCs w:val="24"/>
        </w:rPr>
        <w:t xml:space="preserve"> t</w:t>
      </w:r>
      <w:r w:rsidR="005D52B4" w:rsidRPr="00FA4BFE">
        <w:rPr>
          <w:rFonts w:cstheme="minorHAnsi"/>
          <w:sz w:val="24"/>
          <w:szCs w:val="24"/>
        </w:rPr>
        <w:t>o allow</w:t>
      </w:r>
      <w:r w:rsidR="00D443F5" w:rsidRPr="00FA4BFE">
        <w:rPr>
          <w:rFonts w:cstheme="minorHAnsi"/>
          <w:sz w:val="24"/>
          <w:szCs w:val="24"/>
        </w:rPr>
        <w:t xml:space="preserve"> </w:t>
      </w:r>
      <w:r w:rsidR="008B1A29" w:rsidRPr="00FA4BFE">
        <w:rPr>
          <w:rFonts w:cstheme="minorHAnsi"/>
          <w:sz w:val="24"/>
          <w:szCs w:val="24"/>
        </w:rPr>
        <w:t>interpreters, legal adv</w:t>
      </w:r>
      <w:r w:rsidR="0065071B" w:rsidRPr="00FA4BFE">
        <w:rPr>
          <w:rFonts w:cstheme="minorHAnsi"/>
          <w:sz w:val="24"/>
          <w:szCs w:val="24"/>
        </w:rPr>
        <w:t>isers and hospital professionals time to</w:t>
      </w:r>
      <w:r w:rsidR="00EF45AF" w:rsidRPr="00FA4BFE">
        <w:rPr>
          <w:rFonts w:cstheme="minorHAnsi"/>
          <w:sz w:val="24"/>
          <w:szCs w:val="24"/>
        </w:rPr>
        <w:t xml:space="preserve"> arrive at the police station</w:t>
      </w:r>
      <w:r w:rsidR="00EC7AFB" w:rsidRPr="00FA4BFE">
        <w:rPr>
          <w:rFonts w:cstheme="minorHAnsi"/>
          <w:sz w:val="24"/>
          <w:szCs w:val="24"/>
        </w:rPr>
        <w:t xml:space="preserve"> (</w:t>
      </w:r>
      <w:r w:rsidR="009058BC" w:rsidRPr="00FA4BFE">
        <w:rPr>
          <w:rFonts w:cstheme="minorHAnsi"/>
          <w:sz w:val="24"/>
          <w:szCs w:val="24"/>
        </w:rPr>
        <w:t>Skinns, 2010).</w:t>
      </w:r>
      <w:r w:rsidR="00682D9B" w:rsidRPr="00FA4BFE">
        <w:rPr>
          <w:rFonts w:cstheme="minorHAnsi"/>
          <w:sz w:val="24"/>
          <w:szCs w:val="24"/>
        </w:rPr>
        <w:t xml:space="preserve"> In defence, </w:t>
      </w:r>
      <w:r w:rsidR="00642C65" w:rsidRPr="00FA4BFE">
        <w:rPr>
          <w:rFonts w:cstheme="minorHAnsi"/>
          <w:sz w:val="24"/>
          <w:szCs w:val="24"/>
        </w:rPr>
        <w:t xml:space="preserve">the Royal Commission on Criminal Procedure (RCCP) </w:t>
      </w:r>
      <w:r w:rsidR="00986CD6" w:rsidRPr="00FA4BFE">
        <w:rPr>
          <w:rFonts w:cstheme="minorHAnsi"/>
          <w:sz w:val="24"/>
          <w:szCs w:val="24"/>
        </w:rPr>
        <w:t xml:space="preserve">in 1981 </w:t>
      </w:r>
      <w:r w:rsidR="00B13775" w:rsidRPr="00FA4BFE">
        <w:rPr>
          <w:rFonts w:cstheme="minorHAnsi"/>
          <w:sz w:val="24"/>
          <w:szCs w:val="24"/>
        </w:rPr>
        <w:t>stated that</w:t>
      </w:r>
      <w:r w:rsidR="00F1439E" w:rsidRPr="00FA4BFE">
        <w:rPr>
          <w:rFonts w:cstheme="minorHAnsi"/>
          <w:sz w:val="24"/>
          <w:szCs w:val="24"/>
        </w:rPr>
        <w:t>,</w:t>
      </w:r>
      <w:r w:rsidR="00B13775" w:rsidRPr="00FA4BFE">
        <w:rPr>
          <w:rFonts w:cstheme="minorHAnsi"/>
          <w:sz w:val="24"/>
          <w:szCs w:val="24"/>
        </w:rPr>
        <w:t xml:space="preserve"> there was </w:t>
      </w:r>
      <w:r w:rsidR="00A5746D" w:rsidRPr="00FA4BFE">
        <w:rPr>
          <w:rFonts w:cstheme="minorHAnsi"/>
          <w:sz w:val="24"/>
          <w:szCs w:val="24"/>
        </w:rPr>
        <w:t xml:space="preserve">‘too much uncertainty’ </w:t>
      </w:r>
      <w:r w:rsidR="0040396C" w:rsidRPr="00FA4BFE">
        <w:rPr>
          <w:rFonts w:cstheme="minorHAnsi"/>
          <w:sz w:val="24"/>
          <w:szCs w:val="24"/>
        </w:rPr>
        <w:t xml:space="preserve">about the </w:t>
      </w:r>
      <w:r w:rsidR="00336C5C" w:rsidRPr="00FA4BFE">
        <w:rPr>
          <w:rFonts w:cstheme="minorHAnsi"/>
          <w:sz w:val="24"/>
          <w:szCs w:val="24"/>
        </w:rPr>
        <w:t xml:space="preserve">duration of detention without charge </w:t>
      </w:r>
      <w:r w:rsidR="001B3C0C" w:rsidRPr="00FA4BFE">
        <w:rPr>
          <w:rFonts w:cstheme="minorHAnsi"/>
          <w:sz w:val="24"/>
          <w:szCs w:val="24"/>
        </w:rPr>
        <w:t xml:space="preserve">because the police </w:t>
      </w:r>
      <w:r w:rsidR="00616C63" w:rsidRPr="00FA4BFE">
        <w:rPr>
          <w:rFonts w:cstheme="minorHAnsi"/>
          <w:sz w:val="24"/>
          <w:szCs w:val="24"/>
        </w:rPr>
        <w:t>had to interpret the wording of the Judges’ Rules</w:t>
      </w:r>
      <w:r w:rsidR="004C7805" w:rsidRPr="00FA4BFE">
        <w:rPr>
          <w:rFonts w:cstheme="minorHAnsi"/>
          <w:sz w:val="24"/>
          <w:szCs w:val="24"/>
        </w:rPr>
        <w:t xml:space="preserve">, </w:t>
      </w:r>
      <w:r w:rsidR="00616C63" w:rsidRPr="00FA4BFE">
        <w:rPr>
          <w:rFonts w:cstheme="minorHAnsi"/>
          <w:sz w:val="24"/>
          <w:szCs w:val="24"/>
        </w:rPr>
        <w:t xml:space="preserve">whether the </w:t>
      </w:r>
      <w:r w:rsidR="002F50C7" w:rsidRPr="00FA4BFE">
        <w:rPr>
          <w:rFonts w:cstheme="minorHAnsi"/>
          <w:sz w:val="24"/>
          <w:szCs w:val="24"/>
        </w:rPr>
        <w:t xml:space="preserve">offence was serious enough </w:t>
      </w:r>
      <w:r w:rsidR="00CD7777" w:rsidRPr="00FA4BFE">
        <w:rPr>
          <w:rFonts w:cstheme="minorHAnsi"/>
          <w:sz w:val="24"/>
          <w:szCs w:val="24"/>
        </w:rPr>
        <w:t>to warrant detention (Skinns, 2010).</w:t>
      </w:r>
      <w:r w:rsidR="00FE60F3" w:rsidRPr="00FA4BFE">
        <w:rPr>
          <w:rFonts w:cstheme="minorHAnsi"/>
          <w:sz w:val="24"/>
          <w:szCs w:val="24"/>
        </w:rPr>
        <w:t xml:space="preserve"> Although, </w:t>
      </w:r>
      <w:r w:rsidR="001C4F1E" w:rsidRPr="00FA4BFE">
        <w:rPr>
          <w:rFonts w:cstheme="minorHAnsi"/>
          <w:sz w:val="24"/>
          <w:szCs w:val="24"/>
        </w:rPr>
        <w:t xml:space="preserve">in </w:t>
      </w:r>
      <w:r w:rsidR="00725923" w:rsidRPr="00FA4BFE">
        <w:rPr>
          <w:rFonts w:cstheme="minorHAnsi"/>
          <w:sz w:val="24"/>
          <w:szCs w:val="24"/>
        </w:rPr>
        <w:t xml:space="preserve">August </w:t>
      </w:r>
      <w:r w:rsidR="00027129" w:rsidRPr="00FA4BFE">
        <w:rPr>
          <w:rFonts w:cstheme="minorHAnsi"/>
          <w:sz w:val="24"/>
          <w:szCs w:val="24"/>
        </w:rPr>
        <w:t>2019</w:t>
      </w:r>
      <w:r w:rsidR="00BC4928" w:rsidRPr="00FA4BFE">
        <w:rPr>
          <w:rFonts w:cstheme="minorHAnsi"/>
          <w:sz w:val="24"/>
          <w:szCs w:val="24"/>
        </w:rPr>
        <w:t xml:space="preserve">, letters C and H of the codes </w:t>
      </w:r>
      <w:r w:rsidR="00136696" w:rsidRPr="00FA4BFE">
        <w:rPr>
          <w:rFonts w:cstheme="minorHAnsi"/>
          <w:sz w:val="24"/>
          <w:szCs w:val="24"/>
        </w:rPr>
        <w:t xml:space="preserve">of practice are being </w:t>
      </w:r>
      <w:r w:rsidR="003E7D5F" w:rsidRPr="00FA4BFE">
        <w:rPr>
          <w:rFonts w:cstheme="minorHAnsi"/>
          <w:sz w:val="24"/>
          <w:szCs w:val="24"/>
        </w:rPr>
        <w:t>am</w:t>
      </w:r>
      <w:r w:rsidR="003218EB" w:rsidRPr="00FA4BFE">
        <w:rPr>
          <w:rFonts w:cstheme="minorHAnsi"/>
          <w:sz w:val="24"/>
          <w:szCs w:val="24"/>
        </w:rPr>
        <w:t xml:space="preserve">ended due to being </w:t>
      </w:r>
      <w:r w:rsidR="00A32388" w:rsidRPr="00FA4BFE">
        <w:rPr>
          <w:rFonts w:cstheme="minorHAnsi"/>
          <w:sz w:val="24"/>
          <w:szCs w:val="24"/>
        </w:rPr>
        <w:t>affected</w:t>
      </w:r>
      <w:r w:rsidR="00F62F91" w:rsidRPr="00FA4BFE">
        <w:rPr>
          <w:rFonts w:cstheme="minorHAnsi"/>
          <w:sz w:val="24"/>
          <w:szCs w:val="24"/>
        </w:rPr>
        <w:t xml:space="preserve"> (Home Office, 2019b).</w:t>
      </w:r>
      <w:r w:rsidR="00B1506B" w:rsidRPr="00FA4BFE">
        <w:rPr>
          <w:rFonts w:cstheme="minorHAnsi"/>
          <w:sz w:val="24"/>
          <w:szCs w:val="24"/>
        </w:rPr>
        <w:t xml:space="preserve"> </w:t>
      </w:r>
      <w:r w:rsidR="00171C34" w:rsidRPr="00FA4BFE">
        <w:rPr>
          <w:rFonts w:cstheme="minorHAnsi"/>
          <w:sz w:val="24"/>
          <w:szCs w:val="24"/>
        </w:rPr>
        <w:t xml:space="preserve">Hurd (2019) </w:t>
      </w:r>
      <w:r w:rsidR="00C933C6" w:rsidRPr="00FA4BFE">
        <w:rPr>
          <w:rFonts w:cstheme="minorHAnsi"/>
          <w:sz w:val="24"/>
          <w:szCs w:val="24"/>
        </w:rPr>
        <w:t>states</w:t>
      </w:r>
      <w:r w:rsidR="00CC15A6" w:rsidRPr="00FA4BFE">
        <w:rPr>
          <w:rFonts w:cstheme="minorHAnsi"/>
          <w:sz w:val="24"/>
          <w:szCs w:val="24"/>
        </w:rPr>
        <w:t>,</w:t>
      </w:r>
      <w:r w:rsidR="00712523" w:rsidRPr="00FA4BFE">
        <w:rPr>
          <w:rFonts w:cstheme="minorHAnsi"/>
          <w:sz w:val="24"/>
          <w:szCs w:val="24"/>
        </w:rPr>
        <w:t xml:space="preserve"> these amendments are being </w:t>
      </w:r>
      <w:r w:rsidR="000503AA" w:rsidRPr="00FA4BFE">
        <w:rPr>
          <w:rFonts w:cstheme="minorHAnsi"/>
          <w:sz w:val="24"/>
          <w:szCs w:val="24"/>
        </w:rPr>
        <w:lastRenderedPageBreak/>
        <w:t>a</w:t>
      </w:r>
      <w:r w:rsidR="002C3A74" w:rsidRPr="00FA4BFE">
        <w:rPr>
          <w:rFonts w:cstheme="minorHAnsi"/>
          <w:sz w:val="24"/>
          <w:szCs w:val="24"/>
        </w:rPr>
        <w:t xml:space="preserve">mended to ensure health </w:t>
      </w:r>
      <w:r w:rsidR="00E34D57" w:rsidRPr="00FA4BFE">
        <w:rPr>
          <w:rFonts w:cstheme="minorHAnsi"/>
          <w:sz w:val="24"/>
          <w:szCs w:val="24"/>
        </w:rPr>
        <w:t>hygiene and w</w:t>
      </w:r>
      <w:r w:rsidR="00FC2287" w:rsidRPr="00FA4BFE">
        <w:rPr>
          <w:rFonts w:cstheme="minorHAnsi"/>
          <w:sz w:val="24"/>
          <w:szCs w:val="24"/>
        </w:rPr>
        <w:t xml:space="preserve">elfare </w:t>
      </w:r>
      <w:r w:rsidR="008A20D5" w:rsidRPr="00FA4BFE">
        <w:rPr>
          <w:rFonts w:cstheme="minorHAnsi"/>
          <w:sz w:val="24"/>
          <w:szCs w:val="24"/>
        </w:rPr>
        <w:t xml:space="preserve">of all persons </w:t>
      </w:r>
      <w:r w:rsidR="00E6212F" w:rsidRPr="00FA4BFE">
        <w:rPr>
          <w:rFonts w:cstheme="minorHAnsi"/>
          <w:sz w:val="24"/>
          <w:szCs w:val="24"/>
        </w:rPr>
        <w:t>within custody are protected</w:t>
      </w:r>
      <w:r w:rsidR="00874E54" w:rsidRPr="00FA4BFE">
        <w:rPr>
          <w:rFonts w:cstheme="minorHAnsi"/>
          <w:sz w:val="24"/>
          <w:szCs w:val="24"/>
        </w:rPr>
        <w:t xml:space="preserve"> </w:t>
      </w:r>
      <w:r w:rsidR="00BC1CD2" w:rsidRPr="00FA4BFE">
        <w:rPr>
          <w:rFonts w:cstheme="minorHAnsi"/>
          <w:sz w:val="24"/>
          <w:szCs w:val="24"/>
        </w:rPr>
        <w:t>along with</w:t>
      </w:r>
      <w:r w:rsidR="00A42555" w:rsidRPr="00FA4BFE">
        <w:rPr>
          <w:rFonts w:cstheme="minorHAnsi"/>
          <w:sz w:val="24"/>
          <w:szCs w:val="24"/>
        </w:rPr>
        <w:t>,</w:t>
      </w:r>
      <w:r w:rsidR="00874E54" w:rsidRPr="00FA4BFE">
        <w:rPr>
          <w:rFonts w:cstheme="minorHAnsi"/>
          <w:sz w:val="24"/>
          <w:szCs w:val="24"/>
        </w:rPr>
        <w:t xml:space="preserve"> </w:t>
      </w:r>
      <w:r w:rsidR="00C57980" w:rsidRPr="00FA4BFE">
        <w:rPr>
          <w:rFonts w:cstheme="minorHAnsi"/>
          <w:sz w:val="24"/>
          <w:szCs w:val="24"/>
        </w:rPr>
        <w:t xml:space="preserve">menstrual attention of females and </w:t>
      </w:r>
      <w:r w:rsidR="00A76B5B" w:rsidRPr="00FA4BFE">
        <w:rPr>
          <w:rFonts w:cstheme="minorHAnsi"/>
          <w:sz w:val="24"/>
          <w:szCs w:val="24"/>
        </w:rPr>
        <w:t>transgender det</w:t>
      </w:r>
      <w:r w:rsidR="00C14BE1" w:rsidRPr="00FA4BFE">
        <w:rPr>
          <w:rFonts w:cstheme="minorHAnsi"/>
          <w:sz w:val="24"/>
          <w:szCs w:val="24"/>
        </w:rPr>
        <w:t>a</w:t>
      </w:r>
      <w:r w:rsidR="00A76B5B" w:rsidRPr="00FA4BFE">
        <w:rPr>
          <w:rFonts w:cstheme="minorHAnsi"/>
          <w:sz w:val="24"/>
          <w:szCs w:val="24"/>
        </w:rPr>
        <w:t>inees</w:t>
      </w:r>
      <w:r w:rsidR="00865FDA" w:rsidRPr="00FA4BFE">
        <w:rPr>
          <w:rFonts w:cstheme="minorHAnsi"/>
          <w:sz w:val="24"/>
          <w:szCs w:val="24"/>
        </w:rPr>
        <w:t xml:space="preserve">. </w:t>
      </w:r>
    </w:p>
    <w:p w14:paraId="69549020" w14:textId="6EDFC888" w:rsidR="00C57570" w:rsidRPr="00FA4BFE" w:rsidRDefault="007B16A9" w:rsidP="0004075D">
      <w:p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The</w:t>
      </w:r>
      <w:r w:rsidR="0071048D" w:rsidRPr="00FA4BFE">
        <w:rPr>
          <w:rFonts w:cstheme="minorHAnsi"/>
          <w:sz w:val="24"/>
          <w:szCs w:val="24"/>
        </w:rPr>
        <w:t xml:space="preserve"> second</w:t>
      </w:r>
      <w:r w:rsidRPr="00FA4BFE">
        <w:rPr>
          <w:rFonts w:cstheme="minorHAnsi"/>
          <w:sz w:val="24"/>
          <w:szCs w:val="24"/>
        </w:rPr>
        <w:t xml:space="preserve"> key aspect of this </w:t>
      </w:r>
      <w:r w:rsidR="00B478AE" w:rsidRPr="00FA4BFE">
        <w:rPr>
          <w:rFonts w:cstheme="minorHAnsi"/>
          <w:sz w:val="24"/>
          <w:szCs w:val="24"/>
        </w:rPr>
        <w:t>document</w:t>
      </w:r>
      <w:r w:rsidR="0071048D" w:rsidRPr="00FA4BFE">
        <w:rPr>
          <w:rFonts w:cstheme="minorHAnsi"/>
          <w:sz w:val="24"/>
          <w:szCs w:val="24"/>
        </w:rPr>
        <w:t>,</w:t>
      </w:r>
      <w:r w:rsidR="00B478AE" w:rsidRPr="00FA4BFE">
        <w:rPr>
          <w:rFonts w:cstheme="minorHAnsi"/>
          <w:sz w:val="24"/>
          <w:szCs w:val="24"/>
        </w:rPr>
        <w:t xml:space="preserve"> is the focus o</w:t>
      </w:r>
      <w:r w:rsidR="009710CC" w:rsidRPr="00FA4BFE">
        <w:rPr>
          <w:rFonts w:cstheme="minorHAnsi"/>
          <w:sz w:val="24"/>
          <w:szCs w:val="24"/>
        </w:rPr>
        <w:t>f miscarr</w:t>
      </w:r>
      <w:r w:rsidR="00BF314B" w:rsidRPr="00FA4BFE">
        <w:rPr>
          <w:rFonts w:cstheme="minorHAnsi"/>
          <w:sz w:val="24"/>
          <w:szCs w:val="24"/>
        </w:rPr>
        <w:t xml:space="preserve">iages of justice </w:t>
      </w:r>
      <w:r w:rsidR="0071048D" w:rsidRPr="00FA4BFE">
        <w:rPr>
          <w:rFonts w:cstheme="minorHAnsi"/>
          <w:sz w:val="24"/>
          <w:szCs w:val="24"/>
        </w:rPr>
        <w:t xml:space="preserve">with the prevention of PACE. </w:t>
      </w:r>
      <w:r w:rsidR="009849E8" w:rsidRPr="00FA4BFE">
        <w:rPr>
          <w:rFonts w:cstheme="minorHAnsi"/>
          <w:sz w:val="24"/>
          <w:szCs w:val="24"/>
        </w:rPr>
        <w:t xml:space="preserve">Jukes (2019) defines </w:t>
      </w:r>
      <w:r w:rsidR="00FB23D9" w:rsidRPr="00FA4BFE">
        <w:rPr>
          <w:rFonts w:cstheme="minorHAnsi"/>
          <w:sz w:val="24"/>
          <w:szCs w:val="24"/>
        </w:rPr>
        <w:t>‘</w:t>
      </w:r>
      <w:r w:rsidR="0008315F" w:rsidRPr="00FA4BFE">
        <w:rPr>
          <w:rFonts w:cstheme="minorHAnsi"/>
          <w:sz w:val="24"/>
          <w:szCs w:val="24"/>
        </w:rPr>
        <w:t>miscarriage of justice</w:t>
      </w:r>
      <w:r w:rsidR="00FB23D9" w:rsidRPr="00FA4BFE">
        <w:rPr>
          <w:rFonts w:cstheme="minorHAnsi"/>
          <w:sz w:val="24"/>
          <w:szCs w:val="24"/>
        </w:rPr>
        <w:t>’</w:t>
      </w:r>
      <w:r w:rsidR="006A3AEF" w:rsidRPr="00FA4BFE">
        <w:rPr>
          <w:rFonts w:cstheme="minorHAnsi"/>
          <w:sz w:val="24"/>
          <w:szCs w:val="24"/>
        </w:rPr>
        <w:t>,</w:t>
      </w:r>
      <w:r w:rsidR="00FB23D9" w:rsidRPr="00FA4BFE">
        <w:rPr>
          <w:rFonts w:cstheme="minorHAnsi"/>
          <w:sz w:val="24"/>
          <w:szCs w:val="24"/>
        </w:rPr>
        <w:t xml:space="preserve"> as a </w:t>
      </w:r>
      <w:r w:rsidR="00334B20" w:rsidRPr="00FA4BFE">
        <w:rPr>
          <w:rFonts w:cstheme="minorHAnsi"/>
          <w:sz w:val="24"/>
          <w:szCs w:val="24"/>
        </w:rPr>
        <w:t xml:space="preserve">case </w:t>
      </w:r>
      <w:r w:rsidR="00EC407B" w:rsidRPr="00FA4BFE">
        <w:rPr>
          <w:rFonts w:cstheme="minorHAnsi"/>
          <w:sz w:val="24"/>
          <w:szCs w:val="24"/>
        </w:rPr>
        <w:t xml:space="preserve">where a person </w:t>
      </w:r>
      <w:r w:rsidR="005E6A49" w:rsidRPr="00FA4BFE">
        <w:rPr>
          <w:rFonts w:cstheme="minorHAnsi"/>
          <w:sz w:val="24"/>
          <w:szCs w:val="24"/>
        </w:rPr>
        <w:t xml:space="preserve">has been </w:t>
      </w:r>
      <w:r w:rsidR="0045717B" w:rsidRPr="00FA4BFE">
        <w:rPr>
          <w:rFonts w:cstheme="minorHAnsi"/>
          <w:sz w:val="24"/>
          <w:szCs w:val="24"/>
        </w:rPr>
        <w:t>convicted</w:t>
      </w:r>
      <w:r w:rsidR="005E6A49" w:rsidRPr="00FA4BFE">
        <w:rPr>
          <w:rFonts w:cstheme="minorHAnsi"/>
          <w:sz w:val="24"/>
          <w:szCs w:val="24"/>
        </w:rPr>
        <w:t xml:space="preserve"> of a crime</w:t>
      </w:r>
      <w:r w:rsidR="0045717B" w:rsidRPr="00FA4BFE">
        <w:rPr>
          <w:rFonts w:cstheme="minorHAnsi"/>
          <w:sz w:val="24"/>
          <w:szCs w:val="24"/>
        </w:rPr>
        <w:t xml:space="preserve"> but la</w:t>
      </w:r>
      <w:r w:rsidR="00753E80" w:rsidRPr="00FA4BFE">
        <w:rPr>
          <w:rFonts w:cstheme="minorHAnsi"/>
          <w:sz w:val="24"/>
          <w:szCs w:val="24"/>
        </w:rPr>
        <w:t>ter their case i</w:t>
      </w:r>
      <w:r w:rsidR="007D2BBF" w:rsidRPr="00FA4BFE">
        <w:rPr>
          <w:rFonts w:cstheme="minorHAnsi"/>
          <w:sz w:val="24"/>
          <w:szCs w:val="24"/>
        </w:rPr>
        <w:t>s</w:t>
      </w:r>
      <w:r w:rsidR="00753E80" w:rsidRPr="00FA4BFE">
        <w:rPr>
          <w:rFonts w:cstheme="minorHAnsi"/>
          <w:sz w:val="24"/>
          <w:szCs w:val="24"/>
        </w:rPr>
        <w:t xml:space="preserve"> reopened </w:t>
      </w:r>
      <w:r w:rsidR="006A0811" w:rsidRPr="00FA4BFE">
        <w:rPr>
          <w:rFonts w:cstheme="minorHAnsi"/>
          <w:sz w:val="24"/>
          <w:szCs w:val="24"/>
        </w:rPr>
        <w:t>and found to be ‘unsafe’</w:t>
      </w:r>
      <w:r w:rsidR="0078428A" w:rsidRPr="00FA4BFE">
        <w:rPr>
          <w:rFonts w:cstheme="minorHAnsi"/>
          <w:sz w:val="24"/>
          <w:szCs w:val="24"/>
        </w:rPr>
        <w:t xml:space="preserve">. </w:t>
      </w:r>
      <w:r w:rsidR="00C47FCE" w:rsidRPr="00FA4BFE">
        <w:rPr>
          <w:rFonts w:cstheme="minorHAnsi"/>
          <w:sz w:val="24"/>
          <w:szCs w:val="24"/>
        </w:rPr>
        <w:t xml:space="preserve">To define this term, there are two real life scenarios which </w:t>
      </w:r>
      <w:r w:rsidR="00EF5976" w:rsidRPr="00FA4BFE">
        <w:rPr>
          <w:rFonts w:cstheme="minorHAnsi"/>
          <w:sz w:val="24"/>
          <w:szCs w:val="24"/>
        </w:rPr>
        <w:t xml:space="preserve">both resulted in one of the worst miscarriages of justice in </w:t>
      </w:r>
      <w:r w:rsidR="00B43A76" w:rsidRPr="00FA4BFE">
        <w:rPr>
          <w:rFonts w:cstheme="minorHAnsi"/>
          <w:sz w:val="24"/>
          <w:szCs w:val="24"/>
        </w:rPr>
        <w:t>B</w:t>
      </w:r>
      <w:r w:rsidR="00E552D9" w:rsidRPr="00FA4BFE">
        <w:rPr>
          <w:rFonts w:cstheme="minorHAnsi"/>
          <w:sz w:val="24"/>
          <w:szCs w:val="24"/>
        </w:rPr>
        <w:t>ri</w:t>
      </w:r>
      <w:r w:rsidR="00B43A76" w:rsidRPr="00FA4BFE">
        <w:rPr>
          <w:rFonts w:cstheme="minorHAnsi"/>
          <w:sz w:val="24"/>
          <w:szCs w:val="24"/>
        </w:rPr>
        <w:t>tain</w:t>
      </w:r>
      <w:r w:rsidR="00E42CDF" w:rsidRPr="00FA4BFE">
        <w:rPr>
          <w:rFonts w:cstheme="minorHAnsi"/>
          <w:sz w:val="24"/>
          <w:szCs w:val="24"/>
        </w:rPr>
        <w:t xml:space="preserve">. </w:t>
      </w:r>
    </w:p>
    <w:p w14:paraId="57AFE6AD" w14:textId="1E25950B" w:rsidR="001E3E55" w:rsidRPr="00FA4BFE" w:rsidRDefault="0045038F" w:rsidP="0004075D">
      <w:p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Firstly focusing on the case </w:t>
      </w:r>
      <w:r w:rsidR="003A09E2" w:rsidRPr="00FA4BFE">
        <w:rPr>
          <w:rFonts w:cstheme="minorHAnsi"/>
          <w:sz w:val="24"/>
          <w:szCs w:val="24"/>
        </w:rPr>
        <w:t xml:space="preserve">‘Birmingham Six’, </w:t>
      </w:r>
      <w:r w:rsidR="00BA3861" w:rsidRPr="00FA4BFE">
        <w:rPr>
          <w:rFonts w:cstheme="minorHAnsi"/>
          <w:sz w:val="24"/>
          <w:szCs w:val="24"/>
        </w:rPr>
        <w:t xml:space="preserve">in </w:t>
      </w:r>
      <w:r w:rsidR="00C7202F" w:rsidRPr="00FA4BFE">
        <w:rPr>
          <w:rFonts w:cstheme="minorHAnsi"/>
          <w:sz w:val="24"/>
          <w:szCs w:val="24"/>
        </w:rPr>
        <w:t>the 1970s</w:t>
      </w:r>
      <w:r w:rsidR="00E47D61" w:rsidRPr="00FA4BFE">
        <w:rPr>
          <w:rFonts w:cstheme="minorHAnsi"/>
          <w:sz w:val="24"/>
          <w:szCs w:val="24"/>
        </w:rPr>
        <w:t xml:space="preserve">, six men </w:t>
      </w:r>
      <w:r w:rsidR="004C3396" w:rsidRPr="00FA4BFE">
        <w:rPr>
          <w:rFonts w:cstheme="minorHAnsi"/>
          <w:sz w:val="24"/>
          <w:szCs w:val="24"/>
        </w:rPr>
        <w:t xml:space="preserve">were convicted </w:t>
      </w:r>
      <w:r w:rsidR="00E32090" w:rsidRPr="00FA4BFE">
        <w:rPr>
          <w:rFonts w:cstheme="minorHAnsi"/>
          <w:sz w:val="24"/>
          <w:szCs w:val="24"/>
        </w:rPr>
        <w:t xml:space="preserve">for the murders of 21 people </w:t>
      </w:r>
      <w:r w:rsidR="000518C2" w:rsidRPr="00FA4BFE">
        <w:rPr>
          <w:rFonts w:cstheme="minorHAnsi"/>
          <w:sz w:val="24"/>
          <w:szCs w:val="24"/>
        </w:rPr>
        <w:t xml:space="preserve">from two pub bombings </w:t>
      </w:r>
      <w:r w:rsidR="00792F5A" w:rsidRPr="00FA4BFE">
        <w:rPr>
          <w:rFonts w:cstheme="minorHAnsi"/>
          <w:sz w:val="24"/>
          <w:szCs w:val="24"/>
        </w:rPr>
        <w:t xml:space="preserve">but were later freed </w:t>
      </w:r>
      <w:r w:rsidR="00693916" w:rsidRPr="00FA4BFE">
        <w:rPr>
          <w:rFonts w:cstheme="minorHAnsi"/>
          <w:sz w:val="24"/>
          <w:szCs w:val="24"/>
        </w:rPr>
        <w:t>after only serving 17 years in prison (</w:t>
      </w:r>
      <w:r w:rsidR="00DB6AF7" w:rsidRPr="00FA4BFE">
        <w:rPr>
          <w:rFonts w:cstheme="minorHAnsi"/>
          <w:sz w:val="24"/>
          <w:szCs w:val="24"/>
        </w:rPr>
        <w:t>Lissaman, 2011)</w:t>
      </w:r>
      <w:r w:rsidR="00577C70" w:rsidRPr="00FA4BFE">
        <w:rPr>
          <w:rFonts w:cstheme="minorHAnsi"/>
          <w:sz w:val="24"/>
          <w:szCs w:val="24"/>
        </w:rPr>
        <w:t xml:space="preserve">. </w:t>
      </w:r>
      <w:r w:rsidR="003E4344" w:rsidRPr="00FA4BFE">
        <w:rPr>
          <w:rFonts w:cstheme="minorHAnsi"/>
          <w:sz w:val="24"/>
          <w:szCs w:val="24"/>
        </w:rPr>
        <w:t>Mr Mullin involved within the case</w:t>
      </w:r>
      <w:r w:rsidR="000E24EA" w:rsidRPr="00FA4BFE">
        <w:rPr>
          <w:rFonts w:cstheme="minorHAnsi"/>
          <w:sz w:val="24"/>
          <w:szCs w:val="24"/>
        </w:rPr>
        <w:t xml:space="preserve"> as a Labour MP</w:t>
      </w:r>
      <w:r w:rsidR="003E4344" w:rsidRPr="00FA4BFE">
        <w:rPr>
          <w:rFonts w:cstheme="minorHAnsi"/>
          <w:sz w:val="24"/>
          <w:szCs w:val="24"/>
        </w:rPr>
        <w:t xml:space="preserve"> </w:t>
      </w:r>
      <w:r w:rsidR="00781AD3" w:rsidRPr="00FA4BFE">
        <w:rPr>
          <w:rFonts w:cstheme="minorHAnsi"/>
          <w:sz w:val="24"/>
          <w:szCs w:val="24"/>
        </w:rPr>
        <w:t>said</w:t>
      </w:r>
      <w:r w:rsidR="000E24EA" w:rsidRPr="00FA4BFE">
        <w:rPr>
          <w:rFonts w:cstheme="minorHAnsi"/>
          <w:sz w:val="24"/>
          <w:szCs w:val="24"/>
        </w:rPr>
        <w:t xml:space="preserve">, </w:t>
      </w:r>
      <w:r w:rsidR="00A153E1" w:rsidRPr="00FA4BFE">
        <w:rPr>
          <w:rFonts w:cstheme="minorHAnsi"/>
          <w:sz w:val="24"/>
          <w:szCs w:val="24"/>
        </w:rPr>
        <w:t xml:space="preserve">I was convicted that all these men involved were innocent and </w:t>
      </w:r>
      <w:r w:rsidR="009974CA" w:rsidRPr="00FA4BFE">
        <w:rPr>
          <w:rFonts w:cstheme="minorHAnsi"/>
          <w:sz w:val="24"/>
          <w:szCs w:val="24"/>
        </w:rPr>
        <w:t>were just in the wrong place at the wrong time</w:t>
      </w:r>
      <w:r w:rsidR="00526611" w:rsidRPr="00FA4BFE">
        <w:rPr>
          <w:rFonts w:cstheme="minorHAnsi"/>
          <w:sz w:val="24"/>
          <w:szCs w:val="24"/>
        </w:rPr>
        <w:t xml:space="preserve">, 99% of forensic evidence was </w:t>
      </w:r>
      <w:r w:rsidR="0036686D" w:rsidRPr="00FA4BFE">
        <w:rPr>
          <w:rFonts w:cstheme="minorHAnsi"/>
          <w:sz w:val="24"/>
          <w:szCs w:val="24"/>
        </w:rPr>
        <w:t xml:space="preserve">accurate but the main points of evidence came </w:t>
      </w:r>
      <w:r w:rsidR="00084002" w:rsidRPr="00FA4BFE">
        <w:rPr>
          <w:rFonts w:cstheme="minorHAnsi"/>
          <w:sz w:val="24"/>
          <w:szCs w:val="24"/>
        </w:rPr>
        <w:t>from confessions</w:t>
      </w:r>
      <w:r w:rsidR="00EF6335" w:rsidRPr="00FA4BFE">
        <w:rPr>
          <w:rFonts w:cstheme="minorHAnsi"/>
          <w:sz w:val="24"/>
          <w:szCs w:val="24"/>
        </w:rPr>
        <w:t xml:space="preserve">. On the other hand, </w:t>
      </w:r>
      <w:r w:rsidR="005A4850" w:rsidRPr="00FA4BFE">
        <w:rPr>
          <w:rFonts w:cstheme="minorHAnsi"/>
          <w:sz w:val="24"/>
          <w:szCs w:val="24"/>
        </w:rPr>
        <w:t xml:space="preserve">the case was revisited </w:t>
      </w:r>
      <w:r w:rsidR="009B5EC4" w:rsidRPr="00FA4BFE">
        <w:rPr>
          <w:rFonts w:cstheme="minorHAnsi"/>
          <w:sz w:val="24"/>
          <w:szCs w:val="24"/>
        </w:rPr>
        <w:t xml:space="preserve">by the Court of Appeal </w:t>
      </w:r>
      <w:r w:rsidR="00326030" w:rsidRPr="00FA4BFE">
        <w:rPr>
          <w:rFonts w:cstheme="minorHAnsi"/>
          <w:sz w:val="24"/>
          <w:szCs w:val="24"/>
        </w:rPr>
        <w:t xml:space="preserve">and Douglas Hurd </w:t>
      </w:r>
      <w:r w:rsidR="00CD43BC" w:rsidRPr="00FA4BFE">
        <w:rPr>
          <w:rFonts w:cstheme="minorHAnsi"/>
          <w:sz w:val="24"/>
          <w:szCs w:val="24"/>
        </w:rPr>
        <w:t>then the home secretary</w:t>
      </w:r>
      <w:r w:rsidR="00A46B36" w:rsidRPr="00FA4BFE">
        <w:rPr>
          <w:rFonts w:cstheme="minorHAnsi"/>
          <w:sz w:val="24"/>
          <w:szCs w:val="24"/>
        </w:rPr>
        <w:t xml:space="preserve">, </w:t>
      </w:r>
      <w:r w:rsidR="003E49F5" w:rsidRPr="00FA4BFE">
        <w:rPr>
          <w:rFonts w:cstheme="minorHAnsi"/>
          <w:sz w:val="24"/>
          <w:szCs w:val="24"/>
        </w:rPr>
        <w:t>but soo</w:t>
      </w:r>
      <w:r w:rsidR="003363E2" w:rsidRPr="00FA4BFE">
        <w:rPr>
          <w:rFonts w:cstheme="minorHAnsi"/>
          <w:sz w:val="24"/>
          <w:szCs w:val="24"/>
        </w:rPr>
        <w:t>n later in 1988 the convictions were upheld</w:t>
      </w:r>
      <w:r w:rsidR="004C3A6E" w:rsidRPr="00FA4BFE">
        <w:rPr>
          <w:rFonts w:cstheme="minorHAnsi"/>
          <w:sz w:val="24"/>
          <w:szCs w:val="24"/>
        </w:rPr>
        <w:t>. Even much so, three years after the first revisit</w:t>
      </w:r>
      <w:r w:rsidR="00BA4407" w:rsidRPr="00FA4BFE">
        <w:rPr>
          <w:rFonts w:cstheme="minorHAnsi"/>
          <w:sz w:val="24"/>
          <w:szCs w:val="24"/>
        </w:rPr>
        <w:t xml:space="preserve">, the </w:t>
      </w:r>
      <w:r w:rsidR="00964545" w:rsidRPr="00FA4BFE">
        <w:rPr>
          <w:rFonts w:cstheme="minorHAnsi"/>
          <w:sz w:val="24"/>
          <w:szCs w:val="24"/>
        </w:rPr>
        <w:t xml:space="preserve">men’s convictions </w:t>
      </w:r>
      <w:r w:rsidR="00F47FC6" w:rsidRPr="00FA4BFE">
        <w:rPr>
          <w:rFonts w:cstheme="minorHAnsi"/>
          <w:sz w:val="24"/>
          <w:szCs w:val="24"/>
        </w:rPr>
        <w:t>were again re-considered (Lissaman, 2011).</w:t>
      </w:r>
    </w:p>
    <w:p w14:paraId="31F02032" w14:textId="25BE98DD" w:rsidR="006A21FF" w:rsidRPr="00FA4BFE" w:rsidRDefault="006A21FF" w:rsidP="0004075D">
      <w:p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Secondly, </w:t>
      </w:r>
      <w:r w:rsidR="00002BA0" w:rsidRPr="00FA4BFE">
        <w:rPr>
          <w:rFonts w:cstheme="minorHAnsi"/>
          <w:sz w:val="24"/>
          <w:szCs w:val="24"/>
        </w:rPr>
        <w:t xml:space="preserve">the </w:t>
      </w:r>
      <w:r w:rsidR="001A28FE" w:rsidRPr="00FA4BFE">
        <w:rPr>
          <w:rFonts w:cstheme="minorHAnsi"/>
          <w:sz w:val="24"/>
          <w:szCs w:val="24"/>
        </w:rPr>
        <w:t>‘</w:t>
      </w:r>
      <w:r w:rsidR="00AE2893" w:rsidRPr="00FA4BFE">
        <w:rPr>
          <w:rFonts w:cstheme="minorHAnsi"/>
          <w:sz w:val="24"/>
          <w:szCs w:val="24"/>
        </w:rPr>
        <w:t xml:space="preserve">Guildford </w:t>
      </w:r>
      <w:r w:rsidR="00071942" w:rsidRPr="00FA4BFE">
        <w:rPr>
          <w:rFonts w:cstheme="minorHAnsi"/>
          <w:sz w:val="24"/>
          <w:szCs w:val="24"/>
        </w:rPr>
        <w:t>Four</w:t>
      </w:r>
      <w:r w:rsidR="001A28FE" w:rsidRPr="00FA4BFE">
        <w:rPr>
          <w:rFonts w:cstheme="minorHAnsi"/>
          <w:sz w:val="24"/>
          <w:szCs w:val="24"/>
        </w:rPr>
        <w:t>’ case</w:t>
      </w:r>
      <w:r w:rsidR="00D36459" w:rsidRPr="00FA4BFE">
        <w:rPr>
          <w:rFonts w:cstheme="minorHAnsi"/>
          <w:sz w:val="24"/>
          <w:szCs w:val="24"/>
        </w:rPr>
        <w:t xml:space="preserve"> took place </w:t>
      </w:r>
      <w:r w:rsidR="00922DF0" w:rsidRPr="00FA4BFE">
        <w:rPr>
          <w:rFonts w:cstheme="minorHAnsi"/>
          <w:sz w:val="24"/>
          <w:szCs w:val="24"/>
        </w:rPr>
        <w:t>in 1974</w:t>
      </w:r>
      <w:r w:rsidR="00A60673" w:rsidRPr="00FA4BFE">
        <w:rPr>
          <w:rFonts w:cstheme="minorHAnsi"/>
          <w:sz w:val="24"/>
          <w:szCs w:val="24"/>
        </w:rPr>
        <w:t>,</w:t>
      </w:r>
      <w:r w:rsidR="00922DF0" w:rsidRPr="00FA4BFE">
        <w:rPr>
          <w:rFonts w:cstheme="minorHAnsi"/>
          <w:sz w:val="24"/>
          <w:szCs w:val="24"/>
        </w:rPr>
        <w:t xml:space="preserve"> </w:t>
      </w:r>
      <w:r w:rsidR="00A60673" w:rsidRPr="00FA4BFE">
        <w:rPr>
          <w:rFonts w:cstheme="minorHAnsi"/>
          <w:sz w:val="24"/>
          <w:szCs w:val="24"/>
        </w:rPr>
        <w:t>this resulted in</w:t>
      </w:r>
      <w:r w:rsidR="007C4303" w:rsidRPr="00FA4BFE">
        <w:rPr>
          <w:rFonts w:cstheme="minorHAnsi"/>
          <w:sz w:val="24"/>
          <w:szCs w:val="24"/>
        </w:rPr>
        <w:t xml:space="preserve"> five people</w:t>
      </w:r>
      <w:r w:rsidR="00576ADD" w:rsidRPr="00FA4BFE">
        <w:rPr>
          <w:rFonts w:cstheme="minorHAnsi"/>
          <w:sz w:val="24"/>
          <w:szCs w:val="24"/>
        </w:rPr>
        <w:t xml:space="preserve"> </w:t>
      </w:r>
      <w:r w:rsidR="00A60673" w:rsidRPr="00FA4BFE">
        <w:rPr>
          <w:rFonts w:cstheme="minorHAnsi"/>
          <w:sz w:val="24"/>
          <w:szCs w:val="24"/>
        </w:rPr>
        <w:t xml:space="preserve">killed </w:t>
      </w:r>
      <w:r w:rsidR="00576ADD" w:rsidRPr="00FA4BFE">
        <w:rPr>
          <w:rFonts w:cstheme="minorHAnsi"/>
          <w:sz w:val="24"/>
          <w:szCs w:val="24"/>
        </w:rPr>
        <w:t xml:space="preserve">from </w:t>
      </w:r>
      <w:r w:rsidR="00764785" w:rsidRPr="00FA4BFE">
        <w:rPr>
          <w:rFonts w:cstheme="minorHAnsi"/>
          <w:sz w:val="24"/>
          <w:szCs w:val="24"/>
        </w:rPr>
        <w:t xml:space="preserve">an IRA pub bombing. </w:t>
      </w:r>
      <w:r w:rsidR="003970DC" w:rsidRPr="00FA4BFE">
        <w:rPr>
          <w:rFonts w:cstheme="minorHAnsi"/>
          <w:sz w:val="24"/>
          <w:szCs w:val="24"/>
        </w:rPr>
        <w:t>Bowcott</w:t>
      </w:r>
      <w:r w:rsidR="00BE5CB2" w:rsidRPr="00FA4BFE">
        <w:rPr>
          <w:rFonts w:cstheme="minorHAnsi"/>
          <w:sz w:val="24"/>
          <w:szCs w:val="24"/>
        </w:rPr>
        <w:t xml:space="preserve"> (2019) </w:t>
      </w:r>
      <w:r w:rsidR="00214C49" w:rsidRPr="00FA4BFE">
        <w:rPr>
          <w:rFonts w:cstheme="minorHAnsi"/>
          <w:sz w:val="24"/>
          <w:szCs w:val="24"/>
        </w:rPr>
        <w:t>mentions in his article that</w:t>
      </w:r>
      <w:r w:rsidR="00617797" w:rsidRPr="00FA4BFE">
        <w:rPr>
          <w:rFonts w:cstheme="minorHAnsi"/>
          <w:sz w:val="24"/>
          <w:szCs w:val="24"/>
        </w:rPr>
        <w:t xml:space="preserve"> the case </w:t>
      </w:r>
      <w:r w:rsidR="00FB2ABA" w:rsidRPr="00FA4BFE">
        <w:rPr>
          <w:rFonts w:cstheme="minorHAnsi"/>
          <w:sz w:val="24"/>
          <w:szCs w:val="24"/>
        </w:rPr>
        <w:t xml:space="preserve">is to be </w:t>
      </w:r>
      <w:r w:rsidR="00A42E33" w:rsidRPr="00FA4BFE">
        <w:rPr>
          <w:rFonts w:cstheme="minorHAnsi"/>
          <w:sz w:val="24"/>
          <w:szCs w:val="24"/>
        </w:rPr>
        <w:t xml:space="preserve">reopened </w:t>
      </w:r>
      <w:r w:rsidR="00BB08A4" w:rsidRPr="00FA4BFE">
        <w:rPr>
          <w:rFonts w:cstheme="minorHAnsi"/>
          <w:sz w:val="24"/>
          <w:szCs w:val="24"/>
        </w:rPr>
        <w:t xml:space="preserve">and completed more than 40 years </w:t>
      </w:r>
      <w:r w:rsidR="00EA790D" w:rsidRPr="00FA4BFE">
        <w:rPr>
          <w:rFonts w:cstheme="minorHAnsi"/>
          <w:sz w:val="24"/>
          <w:szCs w:val="24"/>
        </w:rPr>
        <w:t>after it was s</w:t>
      </w:r>
      <w:r w:rsidR="00D81D23" w:rsidRPr="00FA4BFE">
        <w:rPr>
          <w:rFonts w:cstheme="minorHAnsi"/>
          <w:sz w:val="24"/>
          <w:szCs w:val="24"/>
        </w:rPr>
        <w:t>u</w:t>
      </w:r>
      <w:r w:rsidR="00EA790D" w:rsidRPr="00FA4BFE">
        <w:rPr>
          <w:rFonts w:cstheme="minorHAnsi"/>
          <w:sz w:val="24"/>
          <w:szCs w:val="24"/>
        </w:rPr>
        <w:t>spended</w:t>
      </w:r>
      <w:r w:rsidR="00C803B5" w:rsidRPr="00FA4BFE">
        <w:rPr>
          <w:rFonts w:cstheme="minorHAnsi"/>
          <w:sz w:val="24"/>
          <w:szCs w:val="24"/>
        </w:rPr>
        <w:t xml:space="preserve">, although </w:t>
      </w:r>
      <w:r w:rsidR="00967DB9" w:rsidRPr="00FA4BFE">
        <w:rPr>
          <w:rFonts w:cstheme="minorHAnsi"/>
          <w:sz w:val="24"/>
          <w:szCs w:val="24"/>
        </w:rPr>
        <w:t xml:space="preserve">after the blast </w:t>
      </w:r>
      <w:r w:rsidR="00341F96" w:rsidRPr="00FA4BFE">
        <w:rPr>
          <w:rFonts w:cstheme="minorHAnsi"/>
          <w:sz w:val="24"/>
          <w:szCs w:val="24"/>
        </w:rPr>
        <w:t xml:space="preserve">the murder trial </w:t>
      </w:r>
      <w:r w:rsidR="000C7C88" w:rsidRPr="00FA4BFE">
        <w:rPr>
          <w:rFonts w:cstheme="minorHAnsi"/>
          <w:sz w:val="24"/>
          <w:szCs w:val="24"/>
        </w:rPr>
        <w:t>did not examine the o</w:t>
      </w:r>
      <w:r w:rsidR="00BA5827" w:rsidRPr="00FA4BFE">
        <w:rPr>
          <w:rFonts w:cstheme="minorHAnsi"/>
          <w:sz w:val="24"/>
          <w:szCs w:val="24"/>
        </w:rPr>
        <w:t xml:space="preserve">utcome in any detail </w:t>
      </w:r>
      <w:r w:rsidR="00C40C27" w:rsidRPr="00FA4BFE">
        <w:rPr>
          <w:rFonts w:cstheme="minorHAnsi"/>
          <w:sz w:val="24"/>
          <w:szCs w:val="24"/>
        </w:rPr>
        <w:t xml:space="preserve">as the prosecution </w:t>
      </w:r>
      <w:r w:rsidR="00501363" w:rsidRPr="00FA4BFE">
        <w:rPr>
          <w:rFonts w:cstheme="minorHAnsi"/>
          <w:sz w:val="24"/>
          <w:szCs w:val="24"/>
        </w:rPr>
        <w:t>case</w:t>
      </w:r>
      <w:r w:rsidR="00583E0D" w:rsidRPr="00FA4BFE">
        <w:rPr>
          <w:rFonts w:cstheme="minorHAnsi"/>
          <w:sz w:val="24"/>
          <w:szCs w:val="24"/>
        </w:rPr>
        <w:t xml:space="preserve"> was</w:t>
      </w:r>
      <w:r w:rsidR="00501363" w:rsidRPr="00FA4BFE">
        <w:rPr>
          <w:rFonts w:cstheme="minorHAnsi"/>
          <w:sz w:val="24"/>
          <w:szCs w:val="24"/>
        </w:rPr>
        <w:t xml:space="preserve"> bas</w:t>
      </w:r>
      <w:r w:rsidR="00AE36C4" w:rsidRPr="00FA4BFE">
        <w:rPr>
          <w:rFonts w:cstheme="minorHAnsi"/>
          <w:sz w:val="24"/>
          <w:szCs w:val="24"/>
        </w:rPr>
        <w:t xml:space="preserve">ed on false confessions signed </w:t>
      </w:r>
      <w:r w:rsidR="00A707B6" w:rsidRPr="00FA4BFE">
        <w:rPr>
          <w:rFonts w:cstheme="minorHAnsi"/>
          <w:sz w:val="24"/>
          <w:szCs w:val="24"/>
        </w:rPr>
        <w:t>by the accused (</w:t>
      </w:r>
      <w:r w:rsidR="001344DB" w:rsidRPr="00FA4BFE">
        <w:rPr>
          <w:rFonts w:cstheme="minorHAnsi"/>
          <w:sz w:val="24"/>
          <w:szCs w:val="24"/>
        </w:rPr>
        <w:t xml:space="preserve">Bowcott, 2019). </w:t>
      </w:r>
    </w:p>
    <w:p w14:paraId="6DA39BCF" w14:textId="047A02FA" w:rsidR="00B360E6" w:rsidRPr="00FA4BFE" w:rsidRDefault="00825886" w:rsidP="0004075D">
      <w:p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To elaborate</w:t>
      </w:r>
      <w:r w:rsidR="00B360E6" w:rsidRPr="00FA4BFE">
        <w:rPr>
          <w:rFonts w:cstheme="minorHAnsi"/>
          <w:sz w:val="24"/>
          <w:szCs w:val="24"/>
        </w:rPr>
        <w:t xml:space="preserve">, </w:t>
      </w:r>
      <w:r w:rsidR="00755155" w:rsidRPr="00FA4BFE">
        <w:rPr>
          <w:rFonts w:cstheme="minorHAnsi"/>
          <w:sz w:val="24"/>
          <w:szCs w:val="24"/>
        </w:rPr>
        <w:t>Walker and Starmer (</w:t>
      </w:r>
      <w:r w:rsidR="003E0E94" w:rsidRPr="00FA4BFE">
        <w:rPr>
          <w:rFonts w:cstheme="minorHAnsi"/>
          <w:sz w:val="24"/>
          <w:szCs w:val="24"/>
        </w:rPr>
        <w:t>1999</w:t>
      </w:r>
      <w:r w:rsidR="00CD4D9E" w:rsidRPr="00FA4BFE">
        <w:rPr>
          <w:rFonts w:cstheme="minorHAnsi"/>
          <w:sz w:val="24"/>
          <w:szCs w:val="24"/>
        </w:rPr>
        <w:t>:53</w:t>
      </w:r>
      <w:r w:rsidR="003E0E94" w:rsidRPr="00FA4BFE">
        <w:rPr>
          <w:rFonts w:cstheme="minorHAnsi"/>
          <w:sz w:val="24"/>
          <w:szCs w:val="24"/>
        </w:rPr>
        <w:t>) outline the rec</w:t>
      </w:r>
      <w:r w:rsidR="00B933B0" w:rsidRPr="00FA4BFE">
        <w:rPr>
          <w:rFonts w:cstheme="minorHAnsi"/>
          <w:sz w:val="24"/>
          <w:szCs w:val="24"/>
        </w:rPr>
        <w:t xml:space="preserve">urring themes </w:t>
      </w:r>
      <w:r w:rsidR="0030648B" w:rsidRPr="00FA4BFE">
        <w:rPr>
          <w:rFonts w:cstheme="minorHAnsi"/>
          <w:sz w:val="24"/>
          <w:szCs w:val="24"/>
        </w:rPr>
        <w:t xml:space="preserve">of miscarriage of justice </w:t>
      </w:r>
      <w:r w:rsidR="006E63D0" w:rsidRPr="00FA4BFE">
        <w:rPr>
          <w:rFonts w:cstheme="minorHAnsi"/>
          <w:sz w:val="24"/>
          <w:szCs w:val="24"/>
        </w:rPr>
        <w:t>within the ‘justice’ report</w:t>
      </w:r>
      <w:r w:rsidR="004C1BE7" w:rsidRPr="00FA4BFE">
        <w:rPr>
          <w:rFonts w:cstheme="minorHAnsi"/>
          <w:sz w:val="24"/>
          <w:szCs w:val="24"/>
        </w:rPr>
        <w:t>, these were:</w:t>
      </w:r>
    </w:p>
    <w:p w14:paraId="5B0F9B88" w14:textId="4EA6F2CA" w:rsidR="004C1BE7" w:rsidRPr="00FA4BFE" w:rsidRDefault="00BF4E84" w:rsidP="0004075D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Appeal problems,</w:t>
      </w:r>
    </w:p>
    <w:p w14:paraId="75BD0E8A" w14:textId="2882E8B2" w:rsidR="00BF4E84" w:rsidRPr="00FA4BFE" w:rsidRDefault="00593CE8" w:rsidP="0004075D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Mistaking identity,</w:t>
      </w:r>
    </w:p>
    <w:p w14:paraId="4125B747" w14:textId="17201CA1" w:rsidR="00593CE8" w:rsidRPr="00FA4BFE" w:rsidRDefault="002261E0" w:rsidP="0004075D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Conduct of </w:t>
      </w:r>
      <w:r w:rsidR="00637D30" w:rsidRPr="00FA4BFE">
        <w:rPr>
          <w:rFonts w:cstheme="minorHAnsi"/>
          <w:sz w:val="24"/>
          <w:szCs w:val="24"/>
        </w:rPr>
        <w:t>the trial,</w:t>
      </w:r>
    </w:p>
    <w:p w14:paraId="45F70057" w14:textId="5AA2C320" w:rsidR="00637D30" w:rsidRPr="00FA4BFE" w:rsidRDefault="00762F9C" w:rsidP="0004075D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Presentation of defend</w:t>
      </w:r>
      <w:r w:rsidR="00C769E3" w:rsidRPr="00FA4BFE">
        <w:rPr>
          <w:rFonts w:cstheme="minorHAnsi"/>
          <w:sz w:val="24"/>
          <w:szCs w:val="24"/>
        </w:rPr>
        <w:t>ants,</w:t>
      </w:r>
    </w:p>
    <w:p w14:paraId="312498A3" w14:textId="3A86717A" w:rsidR="00C769E3" w:rsidRPr="00FA4BFE" w:rsidRDefault="002878A2" w:rsidP="0004075D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Unreliable </w:t>
      </w:r>
      <w:r w:rsidR="00F631EF" w:rsidRPr="00FA4BFE">
        <w:rPr>
          <w:rFonts w:cstheme="minorHAnsi"/>
          <w:sz w:val="24"/>
          <w:szCs w:val="24"/>
        </w:rPr>
        <w:t>confessions,</w:t>
      </w:r>
    </w:p>
    <w:p w14:paraId="52BC3441" w14:textId="5377F9A7" w:rsidR="00F631EF" w:rsidRPr="00FA4BFE" w:rsidRDefault="00485A3C" w:rsidP="0004075D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Failure </w:t>
      </w:r>
      <w:r w:rsidR="00516B2D" w:rsidRPr="00FA4BFE">
        <w:rPr>
          <w:rFonts w:cstheme="minorHAnsi"/>
          <w:sz w:val="24"/>
          <w:szCs w:val="24"/>
        </w:rPr>
        <w:t>to protect rights from state agen</w:t>
      </w:r>
      <w:r w:rsidR="000135BA" w:rsidRPr="00FA4BFE">
        <w:rPr>
          <w:rFonts w:cstheme="minorHAnsi"/>
          <w:sz w:val="24"/>
          <w:szCs w:val="24"/>
        </w:rPr>
        <w:t>cies,</w:t>
      </w:r>
    </w:p>
    <w:p w14:paraId="3CB16132" w14:textId="48A7C040" w:rsidR="000135BA" w:rsidRPr="00FA4BFE" w:rsidRDefault="00C87548" w:rsidP="0004075D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Evidential value of expert testimony,</w:t>
      </w:r>
    </w:p>
    <w:p w14:paraId="6D29BC8C" w14:textId="5AA33621" w:rsidR="00C87548" w:rsidRPr="00FA4BFE" w:rsidRDefault="00F870C1" w:rsidP="0004075D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lastRenderedPageBreak/>
        <w:t xml:space="preserve">Non-disclosure of </w:t>
      </w:r>
      <w:r w:rsidR="00F274C7" w:rsidRPr="00FA4BFE">
        <w:rPr>
          <w:rFonts w:cstheme="minorHAnsi"/>
          <w:sz w:val="24"/>
          <w:szCs w:val="24"/>
        </w:rPr>
        <w:t>important evidence,</w:t>
      </w:r>
    </w:p>
    <w:p w14:paraId="42607956" w14:textId="2330084E" w:rsidR="00F274C7" w:rsidRPr="00FA4BFE" w:rsidRDefault="00F274C7" w:rsidP="0004075D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Fabrication of evidence.</w:t>
      </w:r>
    </w:p>
    <w:p w14:paraId="7D576FA3" w14:textId="4617D961" w:rsidR="007B576D" w:rsidRPr="00FA4BFE" w:rsidRDefault="00DC78D7" w:rsidP="0004075D">
      <w:p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>Subse</w:t>
      </w:r>
      <w:r w:rsidR="001B71C9" w:rsidRPr="00FA4BFE">
        <w:rPr>
          <w:rFonts w:cstheme="minorHAnsi"/>
          <w:sz w:val="24"/>
          <w:szCs w:val="24"/>
        </w:rPr>
        <w:t xml:space="preserve">quently, analysing </w:t>
      </w:r>
      <w:r w:rsidR="00F03D35" w:rsidRPr="00FA4BFE">
        <w:rPr>
          <w:rFonts w:cstheme="minorHAnsi"/>
          <w:sz w:val="24"/>
          <w:szCs w:val="24"/>
        </w:rPr>
        <w:t>the Liberty</w:t>
      </w:r>
      <w:r w:rsidR="006C7994" w:rsidRPr="00FA4BFE">
        <w:rPr>
          <w:rFonts w:cstheme="minorHAnsi"/>
          <w:sz w:val="24"/>
          <w:szCs w:val="24"/>
        </w:rPr>
        <w:t>’s</w:t>
      </w:r>
      <w:r w:rsidR="003A77C9" w:rsidRPr="00FA4BFE">
        <w:rPr>
          <w:rFonts w:cstheme="minorHAnsi"/>
          <w:sz w:val="24"/>
          <w:szCs w:val="24"/>
        </w:rPr>
        <w:t xml:space="preserve"> (The National Council for Civil Liberties)</w:t>
      </w:r>
      <w:r w:rsidR="006C7994" w:rsidRPr="00FA4BFE">
        <w:rPr>
          <w:rFonts w:cstheme="minorHAnsi"/>
          <w:sz w:val="24"/>
          <w:szCs w:val="24"/>
        </w:rPr>
        <w:t xml:space="preserve"> response to the Home Office </w:t>
      </w:r>
      <w:r w:rsidR="008C7E16" w:rsidRPr="00FA4BFE">
        <w:rPr>
          <w:rFonts w:cstheme="minorHAnsi"/>
          <w:sz w:val="24"/>
          <w:szCs w:val="24"/>
        </w:rPr>
        <w:t>in relation to a review of the PACE act 1984 in 2007</w:t>
      </w:r>
      <w:r w:rsidR="00D63B28" w:rsidRPr="00FA4BFE">
        <w:rPr>
          <w:rFonts w:cstheme="minorHAnsi"/>
          <w:sz w:val="24"/>
          <w:szCs w:val="24"/>
        </w:rPr>
        <w:t>.</w:t>
      </w:r>
      <w:r w:rsidR="008D4465" w:rsidRPr="00FA4BFE">
        <w:rPr>
          <w:rFonts w:cstheme="minorHAnsi"/>
          <w:sz w:val="24"/>
          <w:szCs w:val="24"/>
        </w:rPr>
        <w:t xml:space="preserve"> The review shown a</w:t>
      </w:r>
      <w:r w:rsidR="005E34D8" w:rsidRPr="00FA4BFE">
        <w:rPr>
          <w:rFonts w:cstheme="minorHAnsi"/>
          <w:sz w:val="24"/>
          <w:szCs w:val="24"/>
        </w:rPr>
        <w:t xml:space="preserve">n increase of discretion </w:t>
      </w:r>
      <w:r w:rsidR="00B83E34" w:rsidRPr="00FA4BFE">
        <w:rPr>
          <w:rFonts w:cstheme="minorHAnsi"/>
          <w:sz w:val="24"/>
          <w:szCs w:val="24"/>
        </w:rPr>
        <w:t xml:space="preserve">with </w:t>
      </w:r>
      <w:r w:rsidR="00EC77F5" w:rsidRPr="00FA4BFE">
        <w:rPr>
          <w:rFonts w:cstheme="minorHAnsi"/>
          <w:sz w:val="24"/>
          <w:szCs w:val="24"/>
        </w:rPr>
        <w:t>police powers procedures</w:t>
      </w:r>
      <w:r w:rsidR="00211A76" w:rsidRPr="00FA4BFE">
        <w:rPr>
          <w:rFonts w:cstheme="minorHAnsi"/>
          <w:sz w:val="24"/>
          <w:szCs w:val="24"/>
        </w:rPr>
        <w:t xml:space="preserve">, which has resulted </w:t>
      </w:r>
      <w:r w:rsidR="00766315" w:rsidRPr="00FA4BFE">
        <w:rPr>
          <w:rFonts w:cstheme="minorHAnsi"/>
          <w:sz w:val="24"/>
          <w:szCs w:val="24"/>
        </w:rPr>
        <w:t xml:space="preserve">in the Government </w:t>
      </w:r>
      <w:r w:rsidR="003665F4" w:rsidRPr="00FA4BFE">
        <w:rPr>
          <w:rFonts w:cstheme="minorHAnsi"/>
          <w:sz w:val="24"/>
          <w:szCs w:val="24"/>
        </w:rPr>
        <w:t xml:space="preserve">excluding themselves </w:t>
      </w:r>
      <w:r w:rsidR="0096059A" w:rsidRPr="00FA4BFE">
        <w:rPr>
          <w:rFonts w:cstheme="minorHAnsi"/>
          <w:sz w:val="24"/>
          <w:szCs w:val="24"/>
        </w:rPr>
        <w:t>from</w:t>
      </w:r>
      <w:r w:rsidR="003665F4" w:rsidRPr="00FA4BFE">
        <w:rPr>
          <w:rFonts w:cstheme="minorHAnsi"/>
          <w:sz w:val="24"/>
          <w:szCs w:val="24"/>
        </w:rPr>
        <w:t xml:space="preserve"> the responsibility</w:t>
      </w:r>
      <w:r w:rsidR="00F15A5C" w:rsidRPr="00FA4BFE">
        <w:rPr>
          <w:rFonts w:cstheme="minorHAnsi"/>
          <w:sz w:val="24"/>
          <w:szCs w:val="24"/>
        </w:rPr>
        <w:t>,</w:t>
      </w:r>
      <w:r w:rsidR="003665F4" w:rsidRPr="00FA4BFE">
        <w:rPr>
          <w:rFonts w:cstheme="minorHAnsi"/>
          <w:sz w:val="24"/>
          <w:szCs w:val="24"/>
        </w:rPr>
        <w:t xml:space="preserve"> by setting </w:t>
      </w:r>
      <w:r w:rsidR="00751E1E" w:rsidRPr="00FA4BFE">
        <w:rPr>
          <w:rFonts w:cstheme="minorHAnsi"/>
          <w:sz w:val="24"/>
          <w:szCs w:val="24"/>
        </w:rPr>
        <w:t xml:space="preserve">clear and reasonable </w:t>
      </w:r>
      <w:r w:rsidR="00A004E6" w:rsidRPr="00FA4BFE">
        <w:rPr>
          <w:rFonts w:cstheme="minorHAnsi"/>
          <w:sz w:val="24"/>
          <w:szCs w:val="24"/>
        </w:rPr>
        <w:t xml:space="preserve">guidelines of what </w:t>
      </w:r>
      <w:r w:rsidR="002B477C" w:rsidRPr="00FA4BFE">
        <w:rPr>
          <w:rFonts w:cstheme="minorHAnsi"/>
          <w:sz w:val="24"/>
          <w:szCs w:val="24"/>
        </w:rPr>
        <w:t xml:space="preserve">police </w:t>
      </w:r>
      <w:r w:rsidR="002760E8" w:rsidRPr="00FA4BFE">
        <w:rPr>
          <w:rFonts w:cstheme="minorHAnsi"/>
          <w:sz w:val="24"/>
          <w:szCs w:val="24"/>
        </w:rPr>
        <w:t xml:space="preserve">officers </w:t>
      </w:r>
      <w:r w:rsidR="002B477C" w:rsidRPr="00FA4BFE">
        <w:rPr>
          <w:rFonts w:cstheme="minorHAnsi"/>
          <w:sz w:val="24"/>
          <w:szCs w:val="24"/>
        </w:rPr>
        <w:t xml:space="preserve">can and cannot do </w:t>
      </w:r>
      <w:r w:rsidR="00D65966" w:rsidRPr="00FA4BFE">
        <w:rPr>
          <w:rFonts w:cstheme="minorHAnsi"/>
          <w:sz w:val="24"/>
          <w:szCs w:val="24"/>
        </w:rPr>
        <w:t>(</w:t>
      </w:r>
      <w:r w:rsidR="00085B33" w:rsidRPr="00FA4BFE">
        <w:rPr>
          <w:rFonts w:cstheme="minorHAnsi"/>
          <w:sz w:val="24"/>
          <w:szCs w:val="24"/>
        </w:rPr>
        <w:t>Crossman, 2007).</w:t>
      </w:r>
      <w:r w:rsidR="00D9176D" w:rsidRPr="00FA4BFE">
        <w:rPr>
          <w:rFonts w:cstheme="minorHAnsi"/>
          <w:sz w:val="24"/>
          <w:szCs w:val="24"/>
        </w:rPr>
        <w:t xml:space="preserve"> In conclusion, </w:t>
      </w:r>
      <w:r w:rsidR="00CD02D9" w:rsidRPr="00FA4BFE">
        <w:rPr>
          <w:rFonts w:cstheme="minorHAnsi"/>
          <w:sz w:val="24"/>
          <w:szCs w:val="24"/>
        </w:rPr>
        <w:t>this can set the po</w:t>
      </w:r>
      <w:r w:rsidR="005D2550" w:rsidRPr="00FA4BFE">
        <w:rPr>
          <w:rFonts w:cstheme="minorHAnsi"/>
          <w:sz w:val="24"/>
          <w:szCs w:val="24"/>
        </w:rPr>
        <w:t xml:space="preserve">lice a limitation in relation to the use of powers </w:t>
      </w:r>
      <w:r w:rsidR="009C346D" w:rsidRPr="00FA4BFE">
        <w:rPr>
          <w:rFonts w:cstheme="minorHAnsi"/>
          <w:sz w:val="24"/>
          <w:szCs w:val="24"/>
        </w:rPr>
        <w:t xml:space="preserve">they can use </w:t>
      </w:r>
      <w:r w:rsidR="005C32F4" w:rsidRPr="00FA4BFE">
        <w:rPr>
          <w:rFonts w:cstheme="minorHAnsi"/>
          <w:sz w:val="24"/>
          <w:szCs w:val="24"/>
        </w:rPr>
        <w:t>to decrease the level of discretion but</w:t>
      </w:r>
      <w:r w:rsidR="001E6546" w:rsidRPr="00FA4BFE">
        <w:rPr>
          <w:rFonts w:cstheme="minorHAnsi"/>
          <w:sz w:val="24"/>
          <w:szCs w:val="24"/>
        </w:rPr>
        <w:t>,</w:t>
      </w:r>
      <w:r w:rsidR="005C32F4" w:rsidRPr="00FA4BFE">
        <w:rPr>
          <w:rFonts w:cstheme="minorHAnsi"/>
          <w:sz w:val="24"/>
          <w:szCs w:val="24"/>
        </w:rPr>
        <w:t xml:space="preserve"> this can result in targets not being met, </w:t>
      </w:r>
      <w:r w:rsidR="00C25DCA" w:rsidRPr="00FA4BFE">
        <w:rPr>
          <w:rFonts w:cstheme="minorHAnsi"/>
          <w:sz w:val="24"/>
          <w:szCs w:val="24"/>
        </w:rPr>
        <w:t>communities losing faith, communication, trust and honesty within their police force</w:t>
      </w:r>
      <w:r w:rsidR="00B31B4C" w:rsidRPr="00FA4BFE">
        <w:rPr>
          <w:rFonts w:cstheme="minorHAnsi"/>
          <w:sz w:val="24"/>
          <w:szCs w:val="24"/>
        </w:rPr>
        <w:t xml:space="preserve"> as they are limited on resources they can and </w:t>
      </w:r>
      <w:r w:rsidR="003B4E5A" w:rsidRPr="00FA4BFE">
        <w:rPr>
          <w:rFonts w:cstheme="minorHAnsi"/>
          <w:sz w:val="24"/>
          <w:szCs w:val="24"/>
        </w:rPr>
        <w:t xml:space="preserve">cannot do </w:t>
      </w:r>
      <w:r w:rsidR="00D007B1" w:rsidRPr="00FA4BFE">
        <w:rPr>
          <w:rFonts w:cstheme="minorHAnsi"/>
          <w:sz w:val="24"/>
          <w:szCs w:val="24"/>
        </w:rPr>
        <w:t>to m</w:t>
      </w:r>
      <w:r w:rsidR="008B31FC" w:rsidRPr="00FA4BFE">
        <w:rPr>
          <w:rFonts w:cstheme="minorHAnsi"/>
          <w:sz w:val="24"/>
          <w:szCs w:val="24"/>
        </w:rPr>
        <w:t>e</w:t>
      </w:r>
      <w:r w:rsidR="00D007B1" w:rsidRPr="00FA4BFE">
        <w:rPr>
          <w:rFonts w:cstheme="minorHAnsi"/>
          <w:sz w:val="24"/>
          <w:szCs w:val="24"/>
        </w:rPr>
        <w:t xml:space="preserve">et </w:t>
      </w:r>
      <w:r w:rsidR="00B53775" w:rsidRPr="00FA4BFE">
        <w:rPr>
          <w:rFonts w:cstheme="minorHAnsi"/>
          <w:sz w:val="24"/>
          <w:szCs w:val="24"/>
        </w:rPr>
        <w:t>Government targets</w:t>
      </w:r>
      <w:r w:rsidR="000C72AB" w:rsidRPr="00FA4BFE">
        <w:rPr>
          <w:rFonts w:cstheme="minorHAnsi"/>
          <w:sz w:val="24"/>
          <w:szCs w:val="24"/>
        </w:rPr>
        <w:t xml:space="preserve">/police service reputation. </w:t>
      </w:r>
    </w:p>
    <w:p w14:paraId="7F3012B8" w14:textId="7011CB00" w:rsidR="00F42E85" w:rsidRPr="00FA4BFE" w:rsidRDefault="00F42E85" w:rsidP="0004075D">
      <w:pPr>
        <w:rPr>
          <w:rFonts w:cstheme="minorHAnsi"/>
          <w:sz w:val="24"/>
          <w:szCs w:val="24"/>
        </w:rPr>
      </w:pPr>
      <w:r w:rsidRPr="00FA4BFE">
        <w:rPr>
          <w:rFonts w:cstheme="minorHAnsi"/>
          <w:sz w:val="24"/>
          <w:szCs w:val="24"/>
        </w:rPr>
        <w:t xml:space="preserve">Finally, </w:t>
      </w:r>
      <w:r w:rsidR="003B5525" w:rsidRPr="00FA4BFE">
        <w:rPr>
          <w:rFonts w:cstheme="minorHAnsi"/>
          <w:sz w:val="24"/>
          <w:szCs w:val="24"/>
        </w:rPr>
        <w:t>Trevelyan (</w:t>
      </w:r>
      <w:r w:rsidR="00604288" w:rsidRPr="00FA4BFE">
        <w:rPr>
          <w:rFonts w:cstheme="minorHAnsi"/>
          <w:sz w:val="24"/>
          <w:szCs w:val="24"/>
        </w:rPr>
        <w:t xml:space="preserve">N.D) </w:t>
      </w:r>
      <w:r w:rsidR="00110AFE" w:rsidRPr="00FA4BFE">
        <w:rPr>
          <w:rFonts w:cstheme="minorHAnsi"/>
          <w:sz w:val="24"/>
          <w:szCs w:val="24"/>
        </w:rPr>
        <w:t xml:space="preserve">states the </w:t>
      </w:r>
      <w:r w:rsidR="007B4E04" w:rsidRPr="00FA4BFE">
        <w:rPr>
          <w:rFonts w:cstheme="minorHAnsi"/>
          <w:sz w:val="24"/>
          <w:szCs w:val="24"/>
        </w:rPr>
        <w:t xml:space="preserve">outcome </w:t>
      </w:r>
      <w:r w:rsidR="00F8741C" w:rsidRPr="00FA4BFE">
        <w:rPr>
          <w:rFonts w:cstheme="minorHAnsi"/>
          <w:sz w:val="24"/>
          <w:szCs w:val="24"/>
        </w:rPr>
        <w:t xml:space="preserve">if police officers </w:t>
      </w:r>
      <w:r w:rsidR="005118D8" w:rsidRPr="00FA4BFE">
        <w:rPr>
          <w:rFonts w:cstheme="minorHAnsi"/>
          <w:sz w:val="24"/>
          <w:szCs w:val="24"/>
        </w:rPr>
        <w:t>fail to</w:t>
      </w:r>
      <w:r w:rsidR="00F8741C" w:rsidRPr="00FA4BFE">
        <w:rPr>
          <w:rFonts w:cstheme="minorHAnsi"/>
          <w:sz w:val="24"/>
          <w:szCs w:val="24"/>
        </w:rPr>
        <w:t xml:space="preserve"> comply</w:t>
      </w:r>
      <w:r w:rsidR="005118D8" w:rsidRPr="00FA4BFE">
        <w:rPr>
          <w:rFonts w:cstheme="minorHAnsi"/>
          <w:sz w:val="24"/>
          <w:szCs w:val="24"/>
        </w:rPr>
        <w:t xml:space="preserve"> with </w:t>
      </w:r>
      <w:r w:rsidR="00811A83" w:rsidRPr="00FA4BFE">
        <w:rPr>
          <w:rFonts w:cstheme="minorHAnsi"/>
          <w:sz w:val="24"/>
          <w:szCs w:val="24"/>
        </w:rPr>
        <w:t>PACE</w:t>
      </w:r>
      <w:r w:rsidR="00792FD4" w:rsidRPr="00FA4BFE">
        <w:rPr>
          <w:rFonts w:cstheme="minorHAnsi"/>
          <w:sz w:val="24"/>
          <w:szCs w:val="24"/>
        </w:rPr>
        <w:t xml:space="preserve">. It states, </w:t>
      </w:r>
      <w:r w:rsidR="00801A4C" w:rsidRPr="00FA4BFE">
        <w:rPr>
          <w:rFonts w:cstheme="minorHAnsi"/>
          <w:sz w:val="24"/>
          <w:szCs w:val="24"/>
        </w:rPr>
        <w:t xml:space="preserve">failure </w:t>
      </w:r>
      <w:r w:rsidR="002E523A" w:rsidRPr="00FA4BFE">
        <w:rPr>
          <w:rFonts w:cstheme="minorHAnsi"/>
          <w:sz w:val="24"/>
          <w:szCs w:val="24"/>
        </w:rPr>
        <w:t xml:space="preserve">to comply with </w:t>
      </w:r>
      <w:r w:rsidR="007A0C75" w:rsidRPr="00FA4BFE">
        <w:rPr>
          <w:rFonts w:cstheme="minorHAnsi"/>
          <w:sz w:val="24"/>
          <w:szCs w:val="24"/>
        </w:rPr>
        <w:t xml:space="preserve">the </w:t>
      </w:r>
      <w:r w:rsidR="005B712C" w:rsidRPr="00FA4BFE">
        <w:rPr>
          <w:rFonts w:cstheme="minorHAnsi"/>
          <w:sz w:val="24"/>
          <w:szCs w:val="24"/>
        </w:rPr>
        <w:t xml:space="preserve">codes of practice set out in PACE </w:t>
      </w:r>
      <w:r w:rsidR="000F0914" w:rsidRPr="00FA4BFE">
        <w:rPr>
          <w:rFonts w:cstheme="minorHAnsi"/>
          <w:sz w:val="24"/>
          <w:szCs w:val="24"/>
        </w:rPr>
        <w:t xml:space="preserve">can </w:t>
      </w:r>
      <w:r w:rsidR="001011BA" w:rsidRPr="00FA4BFE">
        <w:rPr>
          <w:rFonts w:cstheme="minorHAnsi"/>
          <w:sz w:val="24"/>
          <w:szCs w:val="24"/>
        </w:rPr>
        <w:t xml:space="preserve">render them liable in criminal and </w:t>
      </w:r>
      <w:r w:rsidR="00FF5658" w:rsidRPr="00FA4BFE">
        <w:rPr>
          <w:rFonts w:cstheme="minorHAnsi"/>
          <w:sz w:val="24"/>
          <w:szCs w:val="24"/>
        </w:rPr>
        <w:t xml:space="preserve">civil proceeding. Also, </w:t>
      </w:r>
      <w:r w:rsidR="00BF584A" w:rsidRPr="00FA4BFE">
        <w:rPr>
          <w:rFonts w:cstheme="minorHAnsi"/>
          <w:sz w:val="24"/>
          <w:szCs w:val="24"/>
        </w:rPr>
        <w:t>any sort</w:t>
      </w:r>
      <w:r w:rsidR="00934AA6" w:rsidRPr="00FA4BFE">
        <w:rPr>
          <w:rFonts w:cstheme="minorHAnsi"/>
          <w:sz w:val="24"/>
          <w:szCs w:val="24"/>
        </w:rPr>
        <w:t xml:space="preserve"> of evidence gathered</w:t>
      </w:r>
      <w:r w:rsidR="007B51F3" w:rsidRPr="00FA4BFE">
        <w:rPr>
          <w:rFonts w:cstheme="minorHAnsi"/>
          <w:sz w:val="24"/>
          <w:szCs w:val="24"/>
        </w:rPr>
        <w:t xml:space="preserve"> </w:t>
      </w:r>
      <w:r w:rsidR="001A6C3C" w:rsidRPr="00FA4BFE">
        <w:rPr>
          <w:rFonts w:cstheme="minorHAnsi"/>
          <w:sz w:val="24"/>
          <w:szCs w:val="24"/>
        </w:rPr>
        <w:t>from an investigation</w:t>
      </w:r>
      <w:r w:rsidR="00934AA6" w:rsidRPr="00FA4BFE">
        <w:rPr>
          <w:rFonts w:cstheme="minorHAnsi"/>
          <w:sz w:val="24"/>
          <w:szCs w:val="24"/>
        </w:rPr>
        <w:t xml:space="preserve"> by the police which they fail </w:t>
      </w:r>
      <w:r w:rsidR="007B51F3" w:rsidRPr="00FA4BFE">
        <w:rPr>
          <w:rFonts w:cstheme="minorHAnsi"/>
          <w:sz w:val="24"/>
          <w:szCs w:val="24"/>
        </w:rPr>
        <w:t>to adhere to PACE</w:t>
      </w:r>
      <w:r w:rsidR="003F4D49" w:rsidRPr="00FA4BFE">
        <w:rPr>
          <w:rFonts w:cstheme="minorHAnsi"/>
          <w:sz w:val="24"/>
          <w:szCs w:val="24"/>
        </w:rPr>
        <w:t xml:space="preserve">, </w:t>
      </w:r>
      <w:r w:rsidR="00FD578F" w:rsidRPr="00FA4BFE">
        <w:rPr>
          <w:rFonts w:cstheme="minorHAnsi"/>
          <w:sz w:val="24"/>
          <w:szCs w:val="24"/>
        </w:rPr>
        <w:t xml:space="preserve">can result </w:t>
      </w:r>
      <w:r w:rsidR="00407756" w:rsidRPr="00FA4BFE">
        <w:rPr>
          <w:rFonts w:cstheme="minorHAnsi"/>
          <w:sz w:val="24"/>
          <w:szCs w:val="24"/>
        </w:rPr>
        <w:t xml:space="preserve">in being inadmissible in court </w:t>
      </w:r>
      <w:r w:rsidR="003D7BF1" w:rsidRPr="00FA4BFE">
        <w:rPr>
          <w:rFonts w:cstheme="minorHAnsi"/>
          <w:sz w:val="24"/>
          <w:szCs w:val="24"/>
        </w:rPr>
        <w:t xml:space="preserve">which affects the </w:t>
      </w:r>
      <w:r w:rsidR="00F473FD" w:rsidRPr="00FA4BFE">
        <w:rPr>
          <w:rFonts w:cstheme="minorHAnsi"/>
          <w:sz w:val="24"/>
          <w:szCs w:val="24"/>
        </w:rPr>
        <w:t xml:space="preserve">case against the defendant. </w:t>
      </w:r>
    </w:p>
    <w:p w14:paraId="0087062D" w14:textId="77777777" w:rsidR="006C036A" w:rsidRPr="00361BFE" w:rsidRDefault="006C036A" w:rsidP="006C036A">
      <w:pPr>
        <w:rPr>
          <w:sz w:val="24"/>
          <w:szCs w:val="24"/>
        </w:rPr>
      </w:pPr>
    </w:p>
    <w:p w14:paraId="5704AA76" w14:textId="77777777" w:rsidR="006C036A" w:rsidRDefault="006C036A" w:rsidP="006C036A">
      <w:pPr>
        <w:rPr>
          <w:b/>
          <w:bCs/>
          <w:i/>
          <w:iCs/>
          <w:sz w:val="24"/>
          <w:szCs w:val="24"/>
          <w:u w:val="single"/>
        </w:rPr>
      </w:pPr>
    </w:p>
    <w:p w14:paraId="690C60F5" w14:textId="77777777" w:rsidR="006C036A" w:rsidRDefault="006C036A" w:rsidP="006C036A">
      <w:pPr>
        <w:rPr>
          <w:b/>
          <w:bCs/>
          <w:i/>
          <w:iCs/>
          <w:sz w:val="24"/>
          <w:szCs w:val="24"/>
          <w:u w:val="single"/>
        </w:rPr>
      </w:pPr>
    </w:p>
    <w:p w14:paraId="1AF0987C" w14:textId="77777777" w:rsidR="006C036A" w:rsidRDefault="006C036A" w:rsidP="006C036A">
      <w:pPr>
        <w:rPr>
          <w:b/>
          <w:bCs/>
          <w:i/>
          <w:iCs/>
          <w:sz w:val="24"/>
          <w:szCs w:val="24"/>
          <w:u w:val="single"/>
        </w:rPr>
      </w:pPr>
    </w:p>
    <w:p w14:paraId="1B167BBB" w14:textId="77777777" w:rsidR="006C036A" w:rsidRDefault="006C036A" w:rsidP="006C036A">
      <w:pPr>
        <w:rPr>
          <w:b/>
          <w:bCs/>
          <w:i/>
          <w:iCs/>
          <w:sz w:val="24"/>
          <w:szCs w:val="24"/>
          <w:u w:val="single"/>
        </w:rPr>
      </w:pPr>
    </w:p>
    <w:p w14:paraId="48956EA1" w14:textId="77777777" w:rsidR="006C036A" w:rsidRDefault="006C036A" w:rsidP="006C036A">
      <w:pPr>
        <w:rPr>
          <w:b/>
          <w:bCs/>
          <w:i/>
          <w:iCs/>
          <w:sz w:val="24"/>
          <w:szCs w:val="24"/>
          <w:u w:val="single"/>
        </w:rPr>
      </w:pPr>
    </w:p>
    <w:p w14:paraId="27C1EB16" w14:textId="77777777" w:rsidR="006C036A" w:rsidRDefault="006C036A" w:rsidP="006C036A">
      <w:pPr>
        <w:rPr>
          <w:b/>
          <w:bCs/>
          <w:i/>
          <w:iCs/>
          <w:sz w:val="24"/>
          <w:szCs w:val="24"/>
          <w:u w:val="single"/>
        </w:rPr>
      </w:pPr>
    </w:p>
    <w:p w14:paraId="5564613D" w14:textId="77777777" w:rsidR="006C036A" w:rsidRDefault="006C036A" w:rsidP="006C036A">
      <w:pPr>
        <w:rPr>
          <w:b/>
          <w:bCs/>
          <w:i/>
          <w:iCs/>
          <w:sz w:val="24"/>
          <w:szCs w:val="24"/>
          <w:u w:val="single"/>
        </w:rPr>
      </w:pPr>
    </w:p>
    <w:p w14:paraId="7C3A990A" w14:textId="6F0E1223" w:rsidR="007C347F" w:rsidRDefault="007C347F" w:rsidP="006C036A">
      <w:pPr>
        <w:rPr>
          <w:b/>
          <w:bCs/>
          <w:i/>
          <w:iCs/>
          <w:sz w:val="24"/>
          <w:szCs w:val="24"/>
          <w:u w:val="single"/>
        </w:rPr>
      </w:pPr>
    </w:p>
    <w:p w14:paraId="0D015340" w14:textId="77777777" w:rsidR="00A47FD4" w:rsidRDefault="00A47FD4" w:rsidP="006C036A">
      <w:pPr>
        <w:rPr>
          <w:b/>
          <w:bCs/>
          <w:i/>
          <w:iCs/>
          <w:sz w:val="24"/>
          <w:szCs w:val="24"/>
          <w:u w:val="single"/>
        </w:rPr>
      </w:pPr>
    </w:p>
    <w:p w14:paraId="73775F3E" w14:textId="77777777" w:rsidR="00936A6D" w:rsidRDefault="00936A6D" w:rsidP="006C036A">
      <w:pPr>
        <w:rPr>
          <w:b/>
          <w:bCs/>
          <w:i/>
          <w:iCs/>
          <w:sz w:val="24"/>
          <w:szCs w:val="24"/>
          <w:u w:val="single"/>
        </w:rPr>
      </w:pPr>
    </w:p>
    <w:p w14:paraId="69AA6674" w14:textId="77777777" w:rsidR="00936A6D" w:rsidRDefault="00936A6D" w:rsidP="006C036A">
      <w:pPr>
        <w:rPr>
          <w:b/>
          <w:bCs/>
          <w:i/>
          <w:iCs/>
          <w:sz w:val="24"/>
          <w:szCs w:val="24"/>
          <w:u w:val="single"/>
        </w:rPr>
      </w:pPr>
    </w:p>
    <w:p w14:paraId="2C6FB0FF" w14:textId="4F3B2629" w:rsidR="00004653" w:rsidRDefault="006C036A" w:rsidP="006C036A">
      <w:pPr>
        <w:rPr>
          <w:b/>
          <w:bCs/>
          <w:i/>
          <w:iCs/>
          <w:sz w:val="24"/>
          <w:szCs w:val="24"/>
          <w:u w:val="single"/>
        </w:rPr>
      </w:pPr>
      <w:r w:rsidRPr="006C036A">
        <w:rPr>
          <w:b/>
          <w:bCs/>
          <w:i/>
          <w:iCs/>
          <w:sz w:val="24"/>
          <w:szCs w:val="24"/>
          <w:u w:val="single"/>
        </w:rPr>
        <w:lastRenderedPageBreak/>
        <w:t>Bibliography</w:t>
      </w:r>
    </w:p>
    <w:p w14:paraId="6A114401" w14:textId="77777777" w:rsidR="00425607" w:rsidRPr="001127BA" w:rsidRDefault="00425607" w:rsidP="0049624E">
      <w:pPr>
        <w:spacing w:line="276" w:lineRule="auto"/>
        <w:rPr>
          <w:rFonts w:cstheme="minorHAnsi"/>
          <w:sz w:val="24"/>
          <w:szCs w:val="24"/>
        </w:rPr>
      </w:pPr>
      <w:r w:rsidRPr="001127BA">
        <w:rPr>
          <w:rFonts w:cstheme="minorHAnsi"/>
          <w:sz w:val="24"/>
          <w:szCs w:val="24"/>
        </w:rPr>
        <w:t xml:space="preserve">Baxter, J., Koffman, L. (1985) </w:t>
      </w:r>
      <w:r w:rsidRPr="001127BA">
        <w:rPr>
          <w:rFonts w:cstheme="minorHAnsi"/>
          <w:i/>
          <w:iCs/>
          <w:sz w:val="24"/>
          <w:szCs w:val="24"/>
        </w:rPr>
        <w:t xml:space="preserve">‘Police: The Constitution and the Community’. </w:t>
      </w:r>
      <w:r w:rsidRPr="001127BA">
        <w:rPr>
          <w:rFonts w:cstheme="minorHAnsi"/>
          <w:sz w:val="24"/>
          <w:szCs w:val="24"/>
        </w:rPr>
        <w:t>Guildford: Biddles Limited.</w:t>
      </w:r>
    </w:p>
    <w:p w14:paraId="336AD8B2" w14:textId="29F40AD5" w:rsidR="00425607" w:rsidRPr="001127BA" w:rsidRDefault="00425607" w:rsidP="00E67CBE">
      <w:pPr>
        <w:spacing w:line="276" w:lineRule="auto"/>
        <w:rPr>
          <w:rFonts w:cstheme="minorHAnsi"/>
          <w:sz w:val="24"/>
          <w:szCs w:val="24"/>
        </w:rPr>
      </w:pPr>
      <w:r w:rsidRPr="001127BA">
        <w:rPr>
          <w:rFonts w:cstheme="minorHAnsi"/>
          <w:sz w:val="24"/>
          <w:szCs w:val="24"/>
        </w:rPr>
        <w:t>Bottomley, K., Coleman, C., Dixon, D., Gill, M., Wall, D. (1991) ‘</w:t>
      </w:r>
      <w:r w:rsidR="001127BA">
        <w:rPr>
          <w:rFonts w:cstheme="minorHAnsi"/>
          <w:sz w:val="24"/>
          <w:szCs w:val="24"/>
        </w:rPr>
        <w:t>The Detention of Suspects in Police Custody:</w:t>
      </w:r>
      <w:r w:rsidR="00FA4BFE">
        <w:rPr>
          <w:rFonts w:cstheme="minorHAnsi"/>
          <w:sz w:val="24"/>
          <w:szCs w:val="24"/>
        </w:rPr>
        <w:t xml:space="preserve"> </w:t>
      </w:r>
      <w:r w:rsidRPr="001127BA">
        <w:rPr>
          <w:rFonts w:cstheme="minorHAnsi"/>
          <w:sz w:val="24"/>
          <w:szCs w:val="24"/>
        </w:rPr>
        <w:t xml:space="preserve">The Impact of the Police and Criminal Evidence Act 1984’, </w:t>
      </w:r>
      <w:r w:rsidRPr="001127BA">
        <w:rPr>
          <w:rFonts w:cstheme="minorHAnsi"/>
          <w:i/>
          <w:iCs/>
          <w:sz w:val="24"/>
          <w:szCs w:val="24"/>
        </w:rPr>
        <w:t>The British Journal of Criminology</w:t>
      </w:r>
      <w:r w:rsidRPr="001127BA">
        <w:rPr>
          <w:rFonts w:cstheme="minorHAnsi"/>
          <w:sz w:val="24"/>
          <w:szCs w:val="24"/>
        </w:rPr>
        <w:t xml:space="preserve">, 31(4), pp. 347 – 364. Available at: </w:t>
      </w:r>
      <w:hyperlink r:id="rId8" w:history="1">
        <w:r w:rsidRPr="001127BA">
          <w:rPr>
            <w:rStyle w:val="Hyperlink"/>
            <w:rFonts w:eastAsiaTheme="minorEastAsia" w:cstheme="minorHAnsi"/>
            <w:sz w:val="24"/>
            <w:szCs w:val="24"/>
          </w:rPr>
          <w:t>https://academic-oup-com.ezproxy.uwtsd.ac.uk/bjc/article/31/4/347/498642?searchresult=1</w:t>
        </w:r>
      </w:hyperlink>
      <w:r w:rsidRPr="001127BA">
        <w:rPr>
          <w:rFonts w:cstheme="minorHAnsi"/>
          <w:sz w:val="24"/>
          <w:szCs w:val="24"/>
        </w:rPr>
        <w:t xml:space="preserve"> (Accessed 01 January 2020).</w:t>
      </w:r>
    </w:p>
    <w:p w14:paraId="2507E195" w14:textId="77777777" w:rsidR="00425607" w:rsidRPr="001127BA" w:rsidRDefault="00425607" w:rsidP="0049624E">
      <w:pPr>
        <w:spacing w:line="276" w:lineRule="auto"/>
        <w:rPr>
          <w:rFonts w:cstheme="minorHAnsi"/>
          <w:sz w:val="24"/>
          <w:szCs w:val="24"/>
        </w:rPr>
      </w:pPr>
      <w:r w:rsidRPr="001127BA">
        <w:rPr>
          <w:rFonts w:cstheme="minorHAnsi"/>
          <w:sz w:val="24"/>
          <w:szCs w:val="24"/>
        </w:rPr>
        <w:t xml:space="preserve">Bowcott, O. (2019) </w:t>
      </w:r>
      <w:r w:rsidRPr="001127BA">
        <w:rPr>
          <w:rFonts w:cstheme="minorHAnsi"/>
          <w:i/>
          <w:iCs/>
          <w:sz w:val="24"/>
          <w:szCs w:val="24"/>
        </w:rPr>
        <w:t>‘Inquest into 1974 IRA Guildford Pub Bombings to Reopen</w:t>
      </w:r>
      <w:r w:rsidRPr="001127BA">
        <w:rPr>
          <w:rFonts w:cstheme="minorHAnsi"/>
          <w:sz w:val="24"/>
          <w:szCs w:val="24"/>
        </w:rPr>
        <w:t xml:space="preserve">’. Available at; </w:t>
      </w:r>
      <w:hyperlink r:id="rId9" w:history="1">
        <w:r w:rsidRPr="001127BA">
          <w:rPr>
            <w:rStyle w:val="Hyperlink"/>
            <w:rFonts w:eastAsiaTheme="minorEastAsia" w:cstheme="minorHAnsi"/>
            <w:sz w:val="24"/>
            <w:szCs w:val="24"/>
          </w:rPr>
          <w:t>https://www.theguardian.com/uk-news/2019/jan/31/inquest-into-1974-ira-guildford-pub-bombings-to-reopen</w:t>
        </w:r>
      </w:hyperlink>
      <w:r w:rsidRPr="001127BA">
        <w:rPr>
          <w:rFonts w:cstheme="minorHAnsi"/>
          <w:sz w:val="24"/>
          <w:szCs w:val="24"/>
        </w:rPr>
        <w:t>(Accessed 01 January 2020).</w:t>
      </w:r>
    </w:p>
    <w:p w14:paraId="3A65DE75" w14:textId="77777777" w:rsidR="00425607" w:rsidRPr="001127BA" w:rsidRDefault="00425607" w:rsidP="006C036A">
      <w:pPr>
        <w:rPr>
          <w:rFonts w:cstheme="minorHAnsi"/>
          <w:sz w:val="24"/>
          <w:szCs w:val="24"/>
        </w:rPr>
      </w:pPr>
      <w:r w:rsidRPr="001127BA">
        <w:rPr>
          <w:rFonts w:cstheme="minorHAnsi"/>
          <w:sz w:val="24"/>
          <w:szCs w:val="24"/>
        </w:rPr>
        <w:t>Bradford, B,. Jackson, J. (2016) ‘</w:t>
      </w:r>
      <w:r w:rsidRPr="001127BA">
        <w:rPr>
          <w:rFonts w:cstheme="minorHAnsi"/>
          <w:i/>
          <w:iCs/>
          <w:sz w:val="24"/>
          <w:szCs w:val="24"/>
        </w:rPr>
        <w:t xml:space="preserve">Cooperating with the Police as an Act of Social Control – Trust and Neighbourhood Concern as Predictors of Public Assistance’. </w:t>
      </w:r>
      <w:r w:rsidRPr="001127BA">
        <w:rPr>
          <w:rFonts w:cstheme="minorHAnsi"/>
          <w:sz w:val="24"/>
          <w:szCs w:val="24"/>
        </w:rPr>
        <w:t>Available at:</w:t>
      </w:r>
      <w:r w:rsidRPr="001127BA">
        <w:rPr>
          <w:rFonts w:cstheme="minorHAnsi"/>
          <w:i/>
          <w:iCs/>
          <w:sz w:val="24"/>
          <w:szCs w:val="24"/>
        </w:rPr>
        <w:t xml:space="preserve"> </w:t>
      </w:r>
      <w:hyperlink r:id="rId10" w:history="1">
        <w:r w:rsidRPr="001127BA">
          <w:rPr>
            <w:rStyle w:val="Hyperlink"/>
            <w:rFonts w:cstheme="minorHAnsi"/>
            <w:sz w:val="24"/>
            <w:szCs w:val="24"/>
          </w:rPr>
          <w:t>https://www.idunn.no/nordisk_politiforskning/2016/02/cooperating_with_the_police_asan_act_of_social_control_-_t?languageId=2</w:t>
        </w:r>
      </w:hyperlink>
      <w:r w:rsidRPr="001127BA">
        <w:rPr>
          <w:rFonts w:cstheme="minorHAnsi"/>
          <w:sz w:val="24"/>
          <w:szCs w:val="24"/>
        </w:rPr>
        <w:t xml:space="preserve"> (Accessed: 01 January 2020).</w:t>
      </w:r>
    </w:p>
    <w:p w14:paraId="7113F35C" w14:textId="77777777" w:rsidR="00425607" w:rsidRPr="001127BA" w:rsidRDefault="00425607" w:rsidP="0049624E">
      <w:pPr>
        <w:spacing w:line="276" w:lineRule="auto"/>
        <w:rPr>
          <w:rFonts w:cstheme="minorHAnsi"/>
          <w:sz w:val="24"/>
          <w:szCs w:val="24"/>
        </w:rPr>
      </w:pPr>
      <w:r w:rsidRPr="001127BA">
        <w:rPr>
          <w:rFonts w:cstheme="minorHAnsi"/>
          <w:sz w:val="24"/>
          <w:szCs w:val="24"/>
        </w:rPr>
        <w:t>Bryant, R., Bryant, S. (2016a</w:t>
      </w:r>
      <w:r w:rsidRPr="001127BA">
        <w:rPr>
          <w:rFonts w:cstheme="minorHAnsi"/>
          <w:i/>
          <w:iCs/>
          <w:sz w:val="24"/>
          <w:szCs w:val="24"/>
        </w:rPr>
        <w:t xml:space="preserve">) ‘Handbook for Policing Students’. </w:t>
      </w:r>
      <w:r w:rsidRPr="001127BA">
        <w:rPr>
          <w:rFonts w:cstheme="minorHAnsi"/>
          <w:sz w:val="24"/>
          <w:szCs w:val="24"/>
        </w:rPr>
        <w:t>10</w:t>
      </w:r>
      <w:r w:rsidRPr="001127BA">
        <w:rPr>
          <w:rFonts w:cstheme="minorHAnsi"/>
          <w:sz w:val="24"/>
          <w:szCs w:val="24"/>
          <w:vertAlign w:val="superscript"/>
        </w:rPr>
        <w:t>th</w:t>
      </w:r>
      <w:r w:rsidRPr="001127BA">
        <w:rPr>
          <w:rFonts w:cstheme="minorHAnsi"/>
          <w:sz w:val="24"/>
          <w:szCs w:val="24"/>
        </w:rPr>
        <w:t xml:space="preserve"> </w:t>
      </w:r>
      <w:proofErr w:type="spellStart"/>
      <w:r w:rsidRPr="001127BA">
        <w:rPr>
          <w:rFonts w:cstheme="minorHAnsi"/>
          <w:sz w:val="24"/>
          <w:szCs w:val="24"/>
        </w:rPr>
        <w:t>edn</w:t>
      </w:r>
      <w:proofErr w:type="spellEnd"/>
      <w:r w:rsidRPr="001127BA">
        <w:rPr>
          <w:rFonts w:cstheme="minorHAnsi"/>
          <w:sz w:val="24"/>
          <w:szCs w:val="24"/>
        </w:rPr>
        <w:t>. United Kingdom: Oxford.</w:t>
      </w:r>
    </w:p>
    <w:p w14:paraId="256C0DDB" w14:textId="77777777" w:rsidR="00425607" w:rsidRPr="001127BA" w:rsidRDefault="00425607" w:rsidP="0049624E">
      <w:pPr>
        <w:spacing w:line="276" w:lineRule="auto"/>
        <w:rPr>
          <w:rFonts w:cstheme="minorHAnsi"/>
          <w:sz w:val="24"/>
          <w:szCs w:val="24"/>
        </w:rPr>
      </w:pPr>
      <w:r w:rsidRPr="001127BA">
        <w:rPr>
          <w:rFonts w:cstheme="minorHAnsi"/>
          <w:sz w:val="24"/>
          <w:szCs w:val="24"/>
        </w:rPr>
        <w:t xml:space="preserve">Bryant, R., Bryant, S. (2019b) </w:t>
      </w:r>
      <w:r w:rsidRPr="001127BA">
        <w:rPr>
          <w:rFonts w:cstheme="minorHAnsi"/>
          <w:i/>
          <w:iCs/>
          <w:sz w:val="24"/>
          <w:szCs w:val="24"/>
        </w:rPr>
        <w:t xml:space="preserve">‘Handbook for Policing Students’. </w:t>
      </w:r>
      <w:r w:rsidRPr="001127BA">
        <w:rPr>
          <w:rFonts w:cstheme="minorHAnsi"/>
          <w:sz w:val="24"/>
          <w:szCs w:val="24"/>
        </w:rPr>
        <w:t>13</w:t>
      </w:r>
      <w:r w:rsidRPr="001127BA">
        <w:rPr>
          <w:rFonts w:cstheme="minorHAnsi"/>
          <w:sz w:val="24"/>
          <w:szCs w:val="24"/>
          <w:vertAlign w:val="superscript"/>
        </w:rPr>
        <w:t>th</w:t>
      </w:r>
      <w:r w:rsidRPr="001127BA">
        <w:rPr>
          <w:rFonts w:cstheme="minorHAnsi"/>
          <w:sz w:val="24"/>
          <w:szCs w:val="24"/>
        </w:rPr>
        <w:t xml:space="preserve"> </w:t>
      </w:r>
      <w:proofErr w:type="spellStart"/>
      <w:r w:rsidRPr="001127BA">
        <w:rPr>
          <w:rFonts w:cstheme="minorHAnsi"/>
          <w:sz w:val="24"/>
          <w:szCs w:val="24"/>
        </w:rPr>
        <w:t>edn</w:t>
      </w:r>
      <w:proofErr w:type="spellEnd"/>
      <w:r w:rsidRPr="001127BA">
        <w:rPr>
          <w:rFonts w:cstheme="minorHAnsi"/>
          <w:sz w:val="24"/>
          <w:szCs w:val="24"/>
        </w:rPr>
        <w:t xml:space="preserve">. United Kingdom: Oxford. </w:t>
      </w:r>
    </w:p>
    <w:p w14:paraId="3D5C40BB" w14:textId="77777777" w:rsidR="00425607" w:rsidRPr="001127BA" w:rsidRDefault="00425607" w:rsidP="003F1811">
      <w:pPr>
        <w:spacing w:line="276" w:lineRule="auto"/>
        <w:rPr>
          <w:rFonts w:cstheme="minorHAnsi"/>
          <w:sz w:val="24"/>
          <w:szCs w:val="24"/>
        </w:rPr>
      </w:pPr>
      <w:r w:rsidRPr="001127BA">
        <w:rPr>
          <w:rFonts w:cstheme="minorHAnsi"/>
          <w:sz w:val="24"/>
          <w:szCs w:val="24"/>
        </w:rPr>
        <w:t xml:space="preserve">Carrabine, E., </w:t>
      </w:r>
      <w:proofErr w:type="spellStart"/>
      <w:r w:rsidRPr="001127BA">
        <w:rPr>
          <w:rFonts w:cstheme="minorHAnsi"/>
          <w:sz w:val="24"/>
          <w:szCs w:val="24"/>
        </w:rPr>
        <w:t>Iganski</w:t>
      </w:r>
      <w:proofErr w:type="spellEnd"/>
      <w:r w:rsidRPr="001127BA">
        <w:rPr>
          <w:rFonts w:cstheme="minorHAnsi"/>
          <w:sz w:val="24"/>
          <w:szCs w:val="24"/>
        </w:rPr>
        <w:t xml:space="preserve">, P., South, N., Lee, M., Plummer, K. (2004) ‘ </w:t>
      </w:r>
      <w:r w:rsidRPr="001127BA">
        <w:rPr>
          <w:rFonts w:cstheme="minorHAnsi"/>
          <w:i/>
          <w:iCs/>
          <w:sz w:val="24"/>
          <w:szCs w:val="24"/>
        </w:rPr>
        <w:t xml:space="preserve">Criminology: A Sociological Introduction’. </w:t>
      </w:r>
      <w:r w:rsidRPr="001127BA">
        <w:rPr>
          <w:rFonts w:cstheme="minorHAnsi"/>
          <w:sz w:val="24"/>
          <w:szCs w:val="24"/>
        </w:rPr>
        <w:t>United Kingdom: Routledge.</w:t>
      </w:r>
    </w:p>
    <w:p w14:paraId="172C2C4A" w14:textId="77777777" w:rsidR="00425607" w:rsidRPr="001127BA" w:rsidRDefault="00425607" w:rsidP="006C036A">
      <w:pPr>
        <w:rPr>
          <w:rFonts w:cstheme="minorHAnsi"/>
          <w:sz w:val="24"/>
          <w:szCs w:val="24"/>
        </w:rPr>
      </w:pPr>
      <w:r w:rsidRPr="001127BA">
        <w:rPr>
          <w:rFonts w:cstheme="minorHAnsi"/>
          <w:sz w:val="24"/>
          <w:szCs w:val="24"/>
        </w:rPr>
        <w:t>College Of Policing. (2014) ‘</w:t>
      </w:r>
      <w:r w:rsidRPr="001127BA">
        <w:rPr>
          <w:rFonts w:cstheme="minorHAnsi"/>
          <w:i/>
          <w:iCs/>
          <w:sz w:val="24"/>
          <w:szCs w:val="24"/>
        </w:rPr>
        <w:t xml:space="preserve">The Code of Ethics – Reading List’. </w:t>
      </w:r>
      <w:r w:rsidRPr="001127BA">
        <w:rPr>
          <w:rFonts w:cstheme="minorHAnsi"/>
          <w:sz w:val="24"/>
          <w:szCs w:val="24"/>
        </w:rPr>
        <w:t xml:space="preserve">Available at: </w:t>
      </w:r>
      <w:hyperlink r:id="rId11" w:history="1">
        <w:r w:rsidRPr="001127BA">
          <w:rPr>
            <w:rStyle w:val="Hyperlink"/>
            <w:rFonts w:cstheme="minorHAnsi"/>
            <w:sz w:val="24"/>
            <w:szCs w:val="24"/>
          </w:rPr>
          <w:t>https://www.college.police.uk/What-we-do/Ethics/Documents/Code_of_Ethics_ReadingList.pdf</w:t>
        </w:r>
      </w:hyperlink>
      <w:r w:rsidRPr="001127BA">
        <w:rPr>
          <w:rFonts w:cstheme="minorHAnsi"/>
          <w:sz w:val="24"/>
          <w:szCs w:val="24"/>
        </w:rPr>
        <w:t xml:space="preserve"> (Accessed: 01 January 2020).</w:t>
      </w:r>
    </w:p>
    <w:p w14:paraId="14ABCB02" w14:textId="77777777" w:rsidR="00425607" w:rsidRPr="001127BA" w:rsidRDefault="00425607" w:rsidP="008E1D84">
      <w:pPr>
        <w:spacing w:line="276" w:lineRule="auto"/>
        <w:rPr>
          <w:rFonts w:cstheme="minorHAnsi"/>
          <w:sz w:val="24"/>
          <w:szCs w:val="24"/>
        </w:rPr>
      </w:pPr>
      <w:r w:rsidRPr="001127BA">
        <w:rPr>
          <w:rFonts w:cstheme="minorHAnsi"/>
          <w:sz w:val="24"/>
          <w:szCs w:val="24"/>
        </w:rPr>
        <w:t>Crossman, G. (2007) ‘</w:t>
      </w:r>
      <w:r w:rsidRPr="001127BA">
        <w:rPr>
          <w:rFonts w:cstheme="minorHAnsi"/>
          <w:i/>
          <w:iCs/>
          <w:sz w:val="24"/>
          <w:szCs w:val="24"/>
        </w:rPr>
        <w:t xml:space="preserve">Liberty’s response to the Home Office Consultation Modernising Police Powers: Review of the Police and Criminal Evidence Act (PACE) 1984’. </w:t>
      </w:r>
      <w:r w:rsidRPr="001127BA">
        <w:rPr>
          <w:rFonts w:cstheme="minorHAnsi"/>
          <w:sz w:val="24"/>
          <w:szCs w:val="24"/>
        </w:rPr>
        <w:t xml:space="preserve">Available at: </w:t>
      </w:r>
      <w:hyperlink r:id="rId12" w:history="1">
        <w:r w:rsidRPr="001127BA">
          <w:rPr>
            <w:rStyle w:val="Hyperlink"/>
            <w:rFonts w:cstheme="minorHAnsi"/>
            <w:sz w:val="24"/>
            <w:szCs w:val="24"/>
          </w:rPr>
          <w:t>https://www.libertyhumanrights.org.uk/sites/default/files/pace-review.pdf</w:t>
        </w:r>
      </w:hyperlink>
      <w:r w:rsidRPr="001127BA">
        <w:rPr>
          <w:rFonts w:cstheme="minorHAnsi"/>
          <w:sz w:val="24"/>
          <w:szCs w:val="24"/>
        </w:rPr>
        <w:t xml:space="preserve"> (Accessed: 01 January 2020).</w:t>
      </w:r>
    </w:p>
    <w:p w14:paraId="1D97C114" w14:textId="77777777" w:rsidR="00425607" w:rsidRPr="001127BA" w:rsidRDefault="00425607" w:rsidP="006C036A">
      <w:pPr>
        <w:rPr>
          <w:rFonts w:cstheme="minorHAnsi"/>
          <w:sz w:val="24"/>
          <w:szCs w:val="24"/>
        </w:rPr>
      </w:pPr>
      <w:r w:rsidRPr="001127BA">
        <w:rPr>
          <w:rFonts w:cstheme="minorHAnsi"/>
          <w:sz w:val="24"/>
          <w:szCs w:val="24"/>
        </w:rPr>
        <w:t>Gash, N. (2019) ‘</w:t>
      </w:r>
      <w:r w:rsidRPr="001127BA">
        <w:rPr>
          <w:rFonts w:cstheme="minorHAnsi"/>
          <w:i/>
          <w:iCs/>
          <w:sz w:val="24"/>
          <w:szCs w:val="24"/>
        </w:rPr>
        <w:t xml:space="preserve">Robert Peel’. </w:t>
      </w:r>
      <w:r w:rsidRPr="001127BA">
        <w:rPr>
          <w:rFonts w:cstheme="minorHAnsi"/>
          <w:sz w:val="24"/>
          <w:szCs w:val="24"/>
        </w:rPr>
        <w:t xml:space="preserve">Available at: </w:t>
      </w:r>
      <w:hyperlink r:id="rId13" w:history="1">
        <w:r w:rsidRPr="001127BA">
          <w:rPr>
            <w:rStyle w:val="Hyperlink"/>
            <w:rFonts w:cstheme="minorHAnsi"/>
            <w:sz w:val="24"/>
            <w:szCs w:val="24"/>
          </w:rPr>
          <w:t>https://www.britannica.com/biography/Robert-Peel</w:t>
        </w:r>
      </w:hyperlink>
      <w:r w:rsidRPr="001127BA">
        <w:rPr>
          <w:rFonts w:cstheme="minorHAnsi"/>
          <w:sz w:val="24"/>
          <w:szCs w:val="24"/>
        </w:rPr>
        <w:t xml:space="preserve"> (Accessed: 01 January 2020). </w:t>
      </w:r>
    </w:p>
    <w:p w14:paraId="61D6DC54" w14:textId="77777777" w:rsidR="00425607" w:rsidRPr="001127BA" w:rsidRDefault="00425607" w:rsidP="006C036A">
      <w:pPr>
        <w:rPr>
          <w:rFonts w:cstheme="minorHAnsi"/>
          <w:sz w:val="24"/>
          <w:szCs w:val="24"/>
        </w:rPr>
      </w:pPr>
      <w:r w:rsidRPr="001127BA">
        <w:rPr>
          <w:rFonts w:cstheme="minorHAnsi"/>
          <w:sz w:val="24"/>
          <w:szCs w:val="24"/>
        </w:rPr>
        <w:t>Home Office. (2006) ‘</w:t>
      </w:r>
      <w:r w:rsidRPr="001127BA">
        <w:rPr>
          <w:rFonts w:cstheme="minorHAnsi"/>
          <w:i/>
          <w:iCs/>
          <w:sz w:val="24"/>
          <w:szCs w:val="24"/>
        </w:rPr>
        <w:t>Statistics on Race and the Criminal Justice System’,</w:t>
      </w:r>
      <w:r w:rsidRPr="001127BA">
        <w:rPr>
          <w:rFonts w:cstheme="minorHAnsi"/>
          <w:sz w:val="24"/>
          <w:szCs w:val="24"/>
        </w:rPr>
        <w:t xml:space="preserve"> 2005. London: Home Office.</w:t>
      </w:r>
    </w:p>
    <w:p w14:paraId="0ACF67F9" w14:textId="77777777" w:rsidR="00425607" w:rsidRPr="001127BA" w:rsidRDefault="00425607" w:rsidP="00770148">
      <w:pPr>
        <w:spacing w:line="276" w:lineRule="auto"/>
        <w:rPr>
          <w:rStyle w:val="Hyperlink"/>
          <w:rFonts w:cstheme="minorHAnsi"/>
          <w:color w:val="000000" w:themeColor="text1"/>
          <w:sz w:val="24"/>
          <w:szCs w:val="24"/>
          <w:u w:val="none"/>
        </w:rPr>
      </w:pPr>
      <w:r w:rsidRPr="001127BA">
        <w:rPr>
          <w:rFonts w:cstheme="minorHAnsi"/>
          <w:sz w:val="24"/>
          <w:szCs w:val="24"/>
        </w:rPr>
        <w:lastRenderedPageBreak/>
        <w:t>Home Office. (2019a) ‘</w:t>
      </w:r>
      <w:r w:rsidRPr="001127BA">
        <w:rPr>
          <w:rFonts w:cstheme="minorHAnsi"/>
          <w:i/>
          <w:iCs/>
          <w:sz w:val="24"/>
          <w:szCs w:val="24"/>
        </w:rPr>
        <w:t xml:space="preserve">Police and Criminal Evidence Act 1984 (PACE) Codes of Practice’. </w:t>
      </w:r>
      <w:r w:rsidRPr="001127BA">
        <w:rPr>
          <w:rFonts w:cstheme="minorHAnsi"/>
          <w:sz w:val="24"/>
          <w:szCs w:val="24"/>
        </w:rPr>
        <w:t>Available at:</w:t>
      </w:r>
      <w:hyperlink r:id="rId14" w:history="1">
        <w:r w:rsidRPr="001127BA">
          <w:rPr>
            <w:rStyle w:val="Hyperlink"/>
            <w:rFonts w:cstheme="minorHAnsi"/>
            <w:sz w:val="24"/>
            <w:szCs w:val="24"/>
          </w:rPr>
          <w:t>https://www.gov.uk/guidance/police-and-criminal-evidence-act-1984-pace-codes-of-practice</w:t>
        </w:r>
      </w:hyperlink>
      <w:r w:rsidRPr="001127BA">
        <w:rPr>
          <w:rStyle w:val="Hyperlink"/>
          <w:rFonts w:cstheme="minorHAnsi"/>
          <w:sz w:val="24"/>
          <w:szCs w:val="24"/>
        </w:rPr>
        <w:t xml:space="preserve"> </w:t>
      </w:r>
      <w:r w:rsidRPr="001127BA">
        <w:rPr>
          <w:rStyle w:val="Hyperlink"/>
          <w:rFonts w:cstheme="minorHAnsi"/>
          <w:color w:val="000000" w:themeColor="text1"/>
          <w:sz w:val="24"/>
          <w:szCs w:val="24"/>
          <w:u w:val="none"/>
        </w:rPr>
        <w:t xml:space="preserve">(Accessed: 01 January 2020). </w:t>
      </w:r>
    </w:p>
    <w:p w14:paraId="51D46CAF" w14:textId="77777777" w:rsidR="00425607" w:rsidRPr="001127BA" w:rsidRDefault="00425607" w:rsidP="00617596">
      <w:pPr>
        <w:spacing w:line="276" w:lineRule="auto"/>
        <w:rPr>
          <w:rFonts w:cstheme="minorHAnsi"/>
          <w:sz w:val="24"/>
          <w:szCs w:val="24"/>
        </w:rPr>
      </w:pPr>
      <w:r w:rsidRPr="001127BA">
        <w:rPr>
          <w:rFonts w:cstheme="minorHAnsi"/>
          <w:sz w:val="24"/>
          <w:szCs w:val="24"/>
        </w:rPr>
        <w:t>Home Office. (2019b) ‘</w:t>
      </w:r>
      <w:r w:rsidRPr="001127BA">
        <w:rPr>
          <w:rFonts w:cstheme="minorHAnsi"/>
          <w:i/>
          <w:iCs/>
          <w:sz w:val="24"/>
          <w:szCs w:val="24"/>
        </w:rPr>
        <w:t xml:space="preserve">Code C Revised Code of Practice for the Detention, Treatment and Questioning of Persons By Police Officers’. </w:t>
      </w:r>
      <w:r w:rsidRPr="001127BA">
        <w:rPr>
          <w:rFonts w:cstheme="minorHAnsi"/>
          <w:sz w:val="24"/>
          <w:szCs w:val="24"/>
        </w:rPr>
        <w:t xml:space="preserve">Available at: </w:t>
      </w:r>
      <w:hyperlink r:id="rId15" w:history="1">
        <w:r w:rsidRPr="001127BA">
          <w:rPr>
            <w:rStyle w:val="Hyperlink"/>
            <w:rFonts w:cstheme="minorHAnsi"/>
            <w:sz w:val="24"/>
            <w:szCs w:val="24"/>
          </w:rPr>
          <w:t>https://assets.publishing.service.gov.uk/government/uploads/system/uploads/attachment_data/file/826813/PACE-Code-C_2019.pdf</w:t>
        </w:r>
      </w:hyperlink>
      <w:r w:rsidRPr="001127BA">
        <w:rPr>
          <w:rFonts w:cstheme="minorHAnsi"/>
          <w:sz w:val="24"/>
          <w:szCs w:val="24"/>
        </w:rPr>
        <w:t xml:space="preserve"> (Accessed: 01 January 2020).</w:t>
      </w:r>
    </w:p>
    <w:p w14:paraId="5D5A5C60" w14:textId="77777777" w:rsidR="00425607" w:rsidRPr="001127BA" w:rsidRDefault="00425607" w:rsidP="006C036A">
      <w:pPr>
        <w:rPr>
          <w:rFonts w:cstheme="minorHAnsi"/>
          <w:i/>
          <w:iCs/>
          <w:sz w:val="24"/>
          <w:szCs w:val="24"/>
        </w:rPr>
      </w:pPr>
      <w:r w:rsidRPr="001127BA">
        <w:rPr>
          <w:rFonts w:cstheme="minorHAnsi"/>
          <w:sz w:val="24"/>
          <w:szCs w:val="24"/>
        </w:rPr>
        <w:t>House of Commons,. House Select Affairs Committee. (2008) ‘Policing in the 21</w:t>
      </w:r>
      <w:r w:rsidRPr="001127BA">
        <w:rPr>
          <w:rFonts w:cstheme="minorHAnsi"/>
          <w:sz w:val="24"/>
          <w:szCs w:val="24"/>
          <w:vertAlign w:val="superscript"/>
        </w:rPr>
        <w:t>st</w:t>
      </w:r>
      <w:r w:rsidRPr="001127BA">
        <w:rPr>
          <w:rFonts w:cstheme="minorHAnsi"/>
          <w:sz w:val="24"/>
          <w:szCs w:val="24"/>
        </w:rPr>
        <w:t xml:space="preserve"> Century’, </w:t>
      </w:r>
      <w:r w:rsidRPr="001127BA">
        <w:rPr>
          <w:rFonts w:cstheme="minorHAnsi"/>
          <w:i/>
          <w:iCs/>
          <w:sz w:val="24"/>
          <w:szCs w:val="24"/>
        </w:rPr>
        <w:t xml:space="preserve">Report, Together with Formal Minutes, 1, pp. 1 – 117. Available at: </w:t>
      </w:r>
      <w:hyperlink r:id="rId16" w:history="1">
        <w:r w:rsidRPr="001127BA">
          <w:rPr>
            <w:rStyle w:val="Hyperlink"/>
            <w:rFonts w:cstheme="minorHAnsi"/>
            <w:sz w:val="24"/>
            <w:szCs w:val="24"/>
          </w:rPr>
          <w:t>https://publications.parliament.uk</w:t>
        </w:r>
        <w:r w:rsidRPr="001127BA">
          <w:rPr>
            <w:rStyle w:val="Hyperlink"/>
            <w:rFonts w:cstheme="minorHAnsi"/>
            <w:sz w:val="24"/>
            <w:szCs w:val="24"/>
          </w:rPr>
          <w:t>/</w:t>
        </w:r>
        <w:r w:rsidRPr="001127BA">
          <w:rPr>
            <w:rStyle w:val="Hyperlink"/>
            <w:rFonts w:cstheme="minorHAnsi"/>
            <w:sz w:val="24"/>
            <w:szCs w:val="24"/>
          </w:rPr>
          <w:t>pa/cm200708/cmselect/cmhaff/364/364i.pdf</w:t>
        </w:r>
      </w:hyperlink>
      <w:r w:rsidRPr="001127BA">
        <w:rPr>
          <w:rStyle w:val="Hyperlink"/>
          <w:rFonts w:cstheme="minorHAnsi"/>
          <w:sz w:val="24"/>
          <w:szCs w:val="24"/>
        </w:rPr>
        <w:t xml:space="preserve"> </w:t>
      </w:r>
      <w:r w:rsidRPr="001127BA">
        <w:rPr>
          <w:rStyle w:val="Hyperlink"/>
          <w:rFonts w:cstheme="minorHAnsi"/>
          <w:color w:val="auto"/>
          <w:sz w:val="24"/>
          <w:szCs w:val="24"/>
          <w:u w:val="none"/>
        </w:rPr>
        <w:t>(Accessed: 01 January 2020).</w:t>
      </w:r>
    </w:p>
    <w:p w14:paraId="6E96B0CE" w14:textId="77777777" w:rsidR="00425607" w:rsidRPr="001127BA" w:rsidRDefault="00425607" w:rsidP="007F3235">
      <w:pPr>
        <w:spacing w:line="276" w:lineRule="auto"/>
        <w:rPr>
          <w:rFonts w:cstheme="minorHAnsi"/>
          <w:sz w:val="24"/>
          <w:szCs w:val="24"/>
        </w:rPr>
      </w:pPr>
      <w:r w:rsidRPr="001127BA">
        <w:rPr>
          <w:rStyle w:val="Hyperlink"/>
          <w:rFonts w:cstheme="minorHAnsi"/>
          <w:color w:val="000000" w:themeColor="text1"/>
          <w:sz w:val="24"/>
          <w:szCs w:val="24"/>
          <w:u w:val="none"/>
        </w:rPr>
        <w:t>Hurd, N. (2019) ‘</w:t>
      </w:r>
      <w:r w:rsidRPr="001127BA">
        <w:rPr>
          <w:rStyle w:val="Hyperlink"/>
          <w:rFonts w:cstheme="minorHAnsi"/>
          <w:i/>
          <w:iCs/>
          <w:color w:val="000000" w:themeColor="text1"/>
          <w:sz w:val="24"/>
          <w:szCs w:val="24"/>
          <w:u w:val="none"/>
        </w:rPr>
        <w:t xml:space="preserve">Revision of the Police and Criminal Evidence Act 1984 (‘PACE’) Codes of Practice C and H: Written Statement – HCWS1796’. </w:t>
      </w:r>
      <w:r w:rsidRPr="001127BA">
        <w:rPr>
          <w:rStyle w:val="Hyperlink"/>
          <w:rFonts w:cstheme="minorHAnsi"/>
          <w:color w:val="000000" w:themeColor="text1"/>
          <w:sz w:val="24"/>
          <w:szCs w:val="24"/>
          <w:u w:val="none"/>
        </w:rPr>
        <w:t>Available at:</w:t>
      </w:r>
      <w:r w:rsidRPr="001127BA">
        <w:rPr>
          <w:rFonts w:cstheme="minorHAnsi"/>
          <w:sz w:val="24"/>
          <w:szCs w:val="24"/>
        </w:rPr>
        <w:t xml:space="preserve"> </w:t>
      </w:r>
      <w:hyperlink r:id="rId17" w:history="1">
        <w:r w:rsidRPr="001127BA">
          <w:rPr>
            <w:rStyle w:val="Hyperlink"/>
            <w:rFonts w:cstheme="minorHAnsi"/>
            <w:sz w:val="24"/>
            <w:szCs w:val="24"/>
          </w:rPr>
          <w:t>https://www.parliament.uk/business/publications/written-questions-answers-statements/written-statement/Commons/2019-07-23/HCWS1796</w:t>
        </w:r>
      </w:hyperlink>
      <w:r w:rsidRPr="001127BA">
        <w:rPr>
          <w:rFonts w:cstheme="minorHAnsi"/>
          <w:sz w:val="24"/>
          <w:szCs w:val="24"/>
        </w:rPr>
        <w:t xml:space="preserve"> (Accessed: 01 January 2020).</w:t>
      </w:r>
    </w:p>
    <w:p w14:paraId="2609B830" w14:textId="77777777" w:rsidR="00425607" w:rsidRPr="001127BA" w:rsidRDefault="00425607" w:rsidP="006C036A">
      <w:pPr>
        <w:rPr>
          <w:rFonts w:cstheme="minorHAnsi"/>
          <w:sz w:val="24"/>
          <w:szCs w:val="24"/>
        </w:rPr>
      </w:pPr>
      <w:r w:rsidRPr="001127BA">
        <w:rPr>
          <w:rFonts w:cstheme="minorHAnsi"/>
          <w:sz w:val="24"/>
          <w:szCs w:val="24"/>
        </w:rPr>
        <w:t>Irving, B., McKenzie, I. (1988) ‘</w:t>
      </w:r>
      <w:r w:rsidRPr="001127BA">
        <w:rPr>
          <w:rFonts w:cstheme="minorHAnsi"/>
          <w:i/>
          <w:iCs/>
          <w:sz w:val="24"/>
          <w:szCs w:val="24"/>
        </w:rPr>
        <w:t>Regulating Custodial Interviews: The Effects of the Police and Criminal Evidence Act 1984’</w:t>
      </w:r>
      <w:r w:rsidRPr="001127BA">
        <w:rPr>
          <w:rFonts w:cstheme="minorHAnsi"/>
          <w:sz w:val="24"/>
          <w:szCs w:val="24"/>
        </w:rPr>
        <w:t>, vol. 1. London: Police Foundation.</w:t>
      </w:r>
    </w:p>
    <w:p w14:paraId="5DEBCBE6" w14:textId="77777777" w:rsidR="00425607" w:rsidRPr="001127BA" w:rsidRDefault="00425607" w:rsidP="006C036A">
      <w:pPr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1127BA">
        <w:rPr>
          <w:rFonts w:cstheme="minorHAnsi"/>
          <w:color w:val="333333"/>
          <w:sz w:val="24"/>
          <w:szCs w:val="24"/>
          <w:shd w:val="clear" w:color="auto" w:fill="FFFFFF"/>
        </w:rPr>
        <w:t xml:space="preserve">Jones, S. (1985) ‘The Police and Criminal Evidence Act 1984’, </w:t>
      </w:r>
      <w:r w:rsidRPr="001127BA">
        <w:rPr>
          <w:rFonts w:cstheme="minorHAnsi"/>
          <w:i/>
          <w:iCs/>
          <w:color w:val="333333"/>
          <w:sz w:val="24"/>
          <w:szCs w:val="24"/>
          <w:shd w:val="clear" w:color="auto" w:fill="FFFFFF"/>
        </w:rPr>
        <w:t>The Modern Law Review,</w:t>
      </w:r>
      <w:r w:rsidRPr="001127BA">
        <w:rPr>
          <w:rFonts w:cstheme="minorHAnsi"/>
          <w:color w:val="333333"/>
          <w:sz w:val="24"/>
          <w:szCs w:val="24"/>
          <w:shd w:val="clear" w:color="auto" w:fill="FFFFFF"/>
        </w:rPr>
        <w:t> </w:t>
      </w:r>
      <w:r w:rsidRPr="001127BA">
        <w:rPr>
          <w:rFonts w:cstheme="minorHAnsi"/>
          <w:i/>
          <w:iCs/>
          <w:color w:val="333333"/>
          <w:sz w:val="24"/>
          <w:szCs w:val="24"/>
          <w:shd w:val="clear" w:color="auto" w:fill="FFFFFF"/>
        </w:rPr>
        <w:t>48</w:t>
      </w:r>
      <w:r w:rsidRPr="001127BA">
        <w:rPr>
          <w:rFonts w:cstheme="minorHAnsi"/>
          <w:color w:val="333333"/>
          <w:sz w:val="24"/>
          <w:szCs w:val="24"/>
          <w:shd w:val="clear" w:color="auto" w:fill="FFFFFF"/>
        </w:rPr>
        <w:t>(6), pp. 679-693. Available at:</w:t>
      </w:r>
      <w:r w:rsidRPr="001127BA">
        <w:rPr>
          <w:rFonts w:cstheme="minorHAnsi"/>
          <w:sz w:val="24"/>
          <w:szCs w:val="24"/>
        </w:rPr>
        <w:t xml:space="preserve"> </w:t>
      </w:r>
      <w:hyperlink r:id="rId18" w:anchor="metadata_info_tab_contents" w:history="1">
        <w:r w:rsidRPr="001127BA">
          <w:rPr>
            <w:rStyle w:val="Hyperlink"/>
            <w:rFonts w:cstheme="minorHAnsi"/>
            <w:sz w:val="24"/>
            <w:szCs w:val="24"/>
          </w:rPr>
          <w:t>https://www-jstor-org.ezproxy.uwtsd.ac.uk/stable/1095832?seq=1#metadata_info_tab_contents</w:t>
        </w:r>
      </w:hyperlink>
      <w:r w:rsidRPr="001127BA">
        <w:rPr>
          <w:rStyle w:val="Hyperlink"/>
          <w:rFonts w:cstheme="minorHAnsi"/>
          <w:sz w:val="24"/>
          <w:szCs w:val="24"/>
        </w:rPr>
        <w:t xml:space="preserve"> </w:t>
      </w:r>
      <w:r w:rsidRPr="001127BA">
        <w:rPr>
          <w:rStyle w:val="Hyperlink"/>
          <w:rFonts w:cstheme="minorHAnsi"/>
          <w:color w:val="auto"/>
          <w:sz w:val="24"/>
          <w:szCs w:val="24"/>
          <w:u w:val="none"/>
        </w:rPr>
        <w:t>(Accessed: 01 January 2020).</w:t>
      </w:r>
    </w:p>
    <w:p w14:paraId="39FA14D1" w14:textId="77777777" w:rsidR="00425607" w:rsidRPr="001127BA" w:rsidRDefault="00425607" w:rsidP="006C036A">
      <w:pPr>
        <w:rPr>
          <w:rFonts w:cstheme="minorHAnsi"/>
          <w:i/>
          <w:iCs/>
          <w:sz w:val="24"/>
          <w:szCs w:val="24"/>
        </w:rPr>
      </w:pPr>
      <w:r w:rsidRPr="001127BA">
        <w:rPr>
          <w:rFonts w:cstheme="minorHAnsi"/>
          <w:sz w:val="24"/>
          <w:szCs w:val="24"/>
        </w:rPr>
        <w:t xml:space="preserve">Joyce, P. (2010) ‘The Emergence and Development of Professional Policing’, </w:t>
      </w:r>
      <w:r w:rsidRPr="001127BA">
        <w:rPr>
          <w:rFonts w:cstheme="minorHAnsi"/>
          <w:i/>
          <w:iCs/>
          <w:sz w:val="24"/>
          <w:szCs w:val="24"/>
        </w:rPr>
        <w:t xml:space="preserve">Policing: Development &amp; Contemporary Practice, pp. 1-24. </w:t>
      </w:r>
      <w:proofErr w:type="spellStart"/>
      <w:r w:rsidRPr="001127BA">
        <w:rPr>
          <w:rFonts w:cstheme="minorHAnsi"/>
          <w:color w:val="333333"/>
          <w:sz w:val="24"/>
          <w:szCs w:val="24"/>
          <w:shd w:val="clear" w:color="auto" w:fill="FFFFFF"/>
        </w:rPr>
        <w:t>doi</w:t>
      </w:r>
      <w:proofErr w:type="spellEnd"/>
      <w:r w:rsidRPr="001127BA">
        <w:rPr>
          <w:rFonts w:cstheme="minorHAnsi"/>
          <w:color w:val="333333"/>
          <w:sz w:val="24"/>
          <w:szCs w:val="24"/>
          <w:shd w:val="clear" w:color="auto" w:fill="FFFFFF"/>
        </w:rPr>
        <w:t>: 10.4135/9781446251423.</w:t>
      </w:r>
    </w:p>
    <w:p w14:paraId="49FD5CBC" w14:textId="77777777" w:rsidR="00425607" w:rsidRPr="001127BA" w:rsidRDefault="00425607" w:rsidP="00DD48E8">
      <w:pPr>
        <w:spacing w:line="276" w:lineRule="auto"/>
        <w:rPr>
          <w:rStyle w:val="Hyperlink"/>
          <w:rFonts w:cstheme="minorHAnsi"/>
          <w:sz w:val="24"/>
          <w:szCs w:val="24"/>
        </w:rPr>
      </w:pPr>
      <w:r w:rsidRPr="001127BA">
        <w:rPr>
          <w:rFonts w:cstheme="minorHAnsi"/>
          <w:sz w:val="24"/>
          <w:szCs w:val="24"/>
        </w:rPr>
        <w:t>Jukes, K. (2019) ‘</w:t>
      </w:r>
      <w:r w:rsidRPr="001127BA">
        <w:rPr>
          <w:rFonts w:cstheme="minorHAnsi"/>
          <w:i/>
          <w:iCs/>
          <w:sz w:val="24"/>
          <w:szCs w:val="24"/>
        </w:rPr>
        <w:t xml:space="preserve">What Are Miscarriages of Justice? And How Do Human Right Prevent and Remedy Them?’. </w:t>
      </w:r>
      <w:r w:rsidRPr="001127BA">
        <w:rPr>
          <w:rFonts w:cstheme="minorHAnsi"/>
          <w:sz w:val="24"/>
          <w:szCs w:val="24"/>
        </w:rPr>
        <w:t>Available at:</w:t>
      </w:r>
      <w:hyperlink r:id="rId19" w:history="1">
        <w:r w:rsidRPr="001127BA">
          <w:rPr>
            <w:rStyle w:val="Hyperlink"/>
            <w:rFonts w:cstheme="minorHAnsi"/>
            <w:sz w:val="24"/>
            <w:szCs w:val="24"/>
          </w:rPr>
          <w:t>https://eachother.org.uk/5-shocking-miscarriages-justice-prisoners-need-human-rights/</w:t>
        </w:r>
      </w:hyperlink>
      <w:r w:rsidRPr="001127BA">
        <w:rPr>
          <w:rStyle w:val="Hyperlink"/>
          <w:rFonts w:cstheme="minorHAnsi"/>
          <w:sz w:val="24"/>
          <w:szCs w:val="24"/>
        </w:rPr>
        <w:t xml:space="preserve"> </w:t>
      </w:r>
      <w:r w:rsidRPr="001127BA">
        <w:rPr>
          <w:rStyle w:val="Hyperlink"/>
          <w:rFonts w:cstheme="minorHAnsi"/>
          <w:color w:val="000000" w:themeColor="text1"/>
          <w:sz w:val="24"/>
          <w:szCs w:val="24"/>
          <w:u w:val="none"/>
        </w:rPr>
        <w:t>(Accessed: 01 January 2020).</w:t>
      </w:r>
    </w:p>
    <w:p w14:paraId="17DB64BA" w14:textId="77777777" w:rsidR="00425607" w:rsidRPr="001127BA" w:rsidRDefault="00425607" w:rsidP="006C036A">
      <w:pPr>
        <w:rPr>
          <w:rFonts w:cstheme="minorHAnsi"/>
          <w:sz w:val="24"/>
          <w:szCs w:val="24"/>
        </w:rPr>
      </w:pPr>
      <w:r w:rsidRPr="001127BA">
        <w:rPr>
          <w:rFonts w:cstheme="minorHAnsi"/>
          <w:sz w:val="24"/>
          <w:szCs w:val="24"/>
        </w:rPr>
        <w:t xml:space="preserve">Kemp, V., Pleasence, P., Balmer, N. (2011) ‘Children, Young People and Requests for Police Station Legal Advice: 25 Years on from PACE’, </w:t>
      </w:r>
      <w:r w:rsidRPr="001127BA">
        <w:rPr>
          <w:rFonts w:cstheme="minorHAnsi"/>
          <w:i/>
          <w:iCs/>
          <w:sz w:val="24"/>
          <w:szCs w:val="24"/>
        </w:rPr>
        <w:t xml:space="preserve">SAGE Journals, </w:t>
      </w:r>
      <w:r w:rsidRPr="001127BA">
        <w:rPr>
          <w:rFonts w:cstheme="minorHAnsi"/>
          <w:sz w:val="24"/>
          <w:szCs w:val="24"/>
        </w:rPr>
        <w:t xml:space="preserve">11 (1), pp. 28-46. Available at: </w:t>
      </w:r>
      <w:hyperlink r:id="rId20" w:history="1">
        <w:r w:rsidRPr="001127BA">
          <w:rPr>
            <w:rStyle w:val="Hyperlink"/>
            <w:rFonts w:cstheme="minorHAnsi"/>
            <w:sz w:val="24"/>
            <w:szCs w:val="24"/>
          </w:rPr>
          <w:t>https://journals-sagepub-com.ezproxy.uwtsd.ac.uk/doi/abs/10.1177/1473225410394288</w:t>
        </w:r>
      </w:hyperlink>
      <w:r w:rsidRPr="001127BA">
        <w:rPr>
          <w:rFonts w:cstheme="minorHAnsi"/>
          <w:sz w:val="24"/>
          <w:szCs w:val="24"/>
        </w:rPr>
        <w:t xml:space="preserve"> (Accessed: 01 January 2020). </w:t>
      </w:r>
    </w:p>
    <w:p w14:paraId="56B3F189" w14:textId="77777777" w:rsidR="00425607" w:rsidRPr="001127BA" w:rsidRDefault="00425607" w:rsidP="00BB716E">
      <w:pPr>
        <w:spacing w:line="276" w:lineRule="auto"/>
        <w:rPr>
          <w:rFonts w:cstheme="minorHAnsi"/>
          <w:sz w:val="24"/>
          <w:szCs w:val="24"/>
        </w:rPr>
      </w:pPr>
      <w:r w:rsidRPr="001127BA">
        <w:rPr>
          <w:rFonts w:cstheme="minorHAnsi"/>
          <w:sz w:val="24"/>
          <w:szCs w:val="24"/>
        </w:rPr>
        <w:lastRenderedPageBreak/>
        <w:t>Lissaman, C. (2011) ‘</w:t>
      </w:r>
      <w:r w:rsidRPr="001127BA">
        <w:rPr>
          <w:rFonts w:cstheme="minorHAnsi"/>
          <w:i/>
          <w:iCs/>
          <w:sz w:val="24"/>
          <w:szCs w:val="24"/>
        </w:rPr>
        <w:t xml:space="preserve">Birmingham Six ‘were in the wrong place at the wrong time’. </w:t>
      </w:r>
      <w:r w:rsidRPr="001127BA">
        <w:rPr>
          <w:rFonts w:cstheme="minorHAnsi"/>
          <w:sz w:val="24"/>
          <w:szCs w:val="24"/>
        </w:rPr>
        <w:t xml:space="preserve">BBC News. Available at: </w:t>
      </w:r>
      <w:hyperlink r:id="rId21" w:history="1">
        <w:r w:rsidRPr="001127BA">
          <w:rPr>
            <w:rStyle w:val="Hyperlink"/>
            <w:rFonts w:cstheme="minorHAnsi"/>
            <w:sz w:val="24"/>
            <w:szCs w:val="24"/>
          </w:rPr>
          <w:t>https://www.bbc.co.uk/news/uk-england-12664938</w:t>
        </w:r>
      </w:hyperlink>
      <w:r w:rsidRPr="001127BA">
        <w:rPr>
          <w:rFonts w:cstheme="minorHAnsi"/>
          <w:sz w:val="24"/>
          <w:szCs w:val="24"/>
        </w:rPr>
        <w:t xml:space="preserve"> (Accessed: 01 January 2020).</w:t>
      </w:r>
    </w:p>
    <w:p w14:paraId="5045F6ED" w14:textId="77777777" w:rsidR="00425607" w:rsidRPr="001127BA" w:rsidRDefault="00425607" w:rsidP="00C05ABC">
      <w:pPr>
        <w:spacing w:line="276" w:lineRule="auto"/>
        <w:rPr>
          <w:rFonts w:cstheme="minorHAnsi"/>
          <w:sz w:val="24"/>
          <w:szCs w:val="24"/>
        </w:rPr>
      </w:pPr>
      <w:r w:rsidRPr="001127BA">
        <w:rPr>
          <w:rFonts w:cstheme="minorHAnsi"/>
          <w:sz w:val="24"/>
          <w:szCs w:val="24"/>
        </w:rPr>
        <w:t xml:space="preserve">Matic, R. (2005) ‘The Purpose and Function of Police as a Social Institution – Contribution to Sociology of Police’,  </w:t>
      </w:r>
      <w:r w:rsidRPr="001127BA">
        <w:rPr>
          <w:rFonts w:cstheme="minorHAnsi"/>
          <w:i/>
          <w:iCs/>
          <w:sz w:val="24"/>
          <w:szCs w:val="24"/>
        </w:rPr>
        <w:t xml:space="preserve">Journal for General Social Issues, </w:t>
      </w:r>
      <w:r w:rsidRPr="001127BA">
        <w:rPr>
          <w:rFonts w:cstheme="minorHAnsi"/>
          <w:sz w:val="24"/>
          <w:szCs w:val="24"/>
        </w:rPr>
        <w:t xml:space="preserve">14 (6), pp. 969-991. Available at: </w:t>
      </w:r>
      <w:hyperlink r:id="rId22" w:history="1">
        <w:r w:rsidRPr="001127BA">
          <w:rPr>
            <w:rStyle w:val="Hyperlink"/>
            <w:rFonts w:cstheme="minorHAnsi"/>
            <w:sz w:val="24"/>
            <w:szCs w:val="24"/>
          </w:rPr>
          <w:t>https://www.researchgate.net/publication/298984471_The_purpose_and_function_of_police_as_a_social_institution_-_Contribution_to_sociology_of_police</w:t>
        </w:r>
      </w:hyperlink>
      <w:r w:rsidRPr="001127BA">
        <w:rPr>
          <w:rFonts w:cstheme="minorHAnsi"/>
          <w:sz w:val="24"/>
          <w:szCs w:val="24"/>
        </w:rPr>
        <w:t xml:space="preserve"> (Accessed: 01 January 2020).</w:t>
      </w:r>
    </w:p>
    <w:p w14:paraId="271EB9FE" w14:textId="77777777" w:rsidR="00425607" w:rsidRPr="001127BA" w:rsidRDefault="00425607" w:rsidP="006C036A">
      <w:pPr>
        <w:rPr>
          <w:rFonts w:cstheme="minorHAnsi"/>
          <w:sz w:val="24"/>
          <w:szCs w:val="24"/>
        </w:rPr>
      </w:pPr>
      <w:r w:rsidRPr="001127BA">
        <w:rPr>
          <w:rFonts w:cstheme="minorHAnsi"/>
          <w:sz w:val="24"/>
          <w:szCs w:val="24"/>
        </w:rPr>
        <w:t xml:space="preserve">McKinnon, I., Thorp, J., </w:t>
      </w:r>
      <w:proofErr w:type="spellStart"/>
      <w:r w:rsidRPr="001127BA">
        <w:rPr>
          <w:rFonts w:cstheme="minorHAnsi"/>
          <w:sz w:val="24"/>
          <w:szCs w:val="24"/>
        </w:rPr>
        <w:t>Grubin</w:t>
      </w:r>
      <w:proofErr w:type="spellEnd"/>
      <w:r w:rsidRPr="001127BA">
        <w:rPr>
          <w:rFonts w:cstheme="minorHAnsi"/>
          <w:sz w:val="24"/>
          <w:szCs w:val="24"/>
        </w:rPr>
        <w:t xml:space="preserve">, D. (2015) ‘Improving the Detention of Detainees with Suspected Intellectual Disability in Police Custody’, </w:t>
      </w:r>
      <w:r w:rsidRPr="001127BA">
        <w:rPr>
          <w:rFonts w:cstheme="minorHAnsi"/>
          <w:i/>
          <w:iCs/>
          <w:sz w:val="24"/>
          <w:szCs w:val="24"/>
        </w:rPr>
        <w:t xml:space="preserve">Advances in Mental Health and Intellectual Disabilities, </w:t>
      </w:r>
      <w:r w:rsidRPr="001127BA">
        <w:rPr>
          <w:rFonts w:cstheme="minorHAnsi"/>
          <w:sz w:val="24"/>
          <w:szCs w:val="24"/>
        </w:rPr>
        <w:t xml:space="preserve">9 (4), pp. 174-185. Available at: </w:t>
      </w:r>
      <w:hyperlink r:id="rId23" w:history="1">
        <w:r w:rsidRPr="001127BA">
          <w:rPr>
            <w:rStyle w:val="Hyperlink"/>
            <w:rFonts w:cstheme="minorHAnsi"/>
            <w:sz w:val="24"/>
            <w:szCs w:val="24"/>
          </w:rPr>
          <w:t>https://search-proquest-com.ezproxy.uwtsd.ac.uk/docview/2076916086?accountid=130472&amp;rfr_id=info%3Axri%2Fsid%3Aprimo</w:t>
        </w:r>
      </w:hyperlink>
      <w:r w:rsidRPr="001127BA">
        <w:rPr>
          <w:rFonts w:cstheme="minorHAnsi"/>
          <w:sz w:val="24"/>
          <w:szCs w:val="24"/>
        </w:rPr>
        <w:t xml:space="preserve"> (Accessed: 01 January 2020).</w:t>
      </w:r>
    </w:p>
    <w:p w14:paraId="60D1FB38" w14:textId="77777777" w:rsidR="00425607" w:rsidRPr="001127BA" w:rsidRDefault="00425607" w:rsidP="0049624E">
      <w:pPr>
        <w:spacing w:line="276" w:lineRule="auto"/>
        <w:rPr>
          <w:rFonts w:cstheme="minorHAnsi"/>
          <w:i/>
          <w:iCs/>
          <w:sz w:val="24"/>
          <w:szCs w:val="24"/>
        </w:rPr>
      </w:pPr>
      <w:r w:rsidRPr="001127BA">
        <w:rPr>
          <w:rFonts w:cstheme="minorHAnsi"/>
          <w:sz w:val="24"/>
          <w:szCs w:val="24"/>
        </w:rPr>
        <w:t>Newburn, T. (2008)</w:t>
      </w:r>
      <w:r w:rsidRPr="001127BA">
        <w:rPr>
          <w:rFonts w:cstheme="minorHAnsi"/>
          <w:i/>
          <w:iCs/>
          <w:sz w:val="24"/>
          <w:szCs w:val="24"/>
        </w:rPr>
        <w:t xml:space="preserve"> ‘Handbook of Policing’</w:t>
      </w:r>
      <w:r w:rsidRPr="001127BA">
        <w:rPr>
          <w:rFonts w:cstheme="minorHAnsi"/>
          <w:sz w:val="24"/>
          <w:szCs w:val="24"/>
        </w:rPr>
        <w:t>. 2</w:t>
      </w:r>
      <w:r w:rsidRPr="001127BA">
        <w:rPr>
          <w:rFonts w:cstheme="minorHAnsi"/>
          <w:sz w:val="24"/>
          <w:szCs w:val="24"/>
          <w:vertAlign w:val="superscript"/>
        </w:rPr>
        <w:t>nd</w:t>
      </w:r>
      <w:r w:rsidRPr="001127BA">
        <w:rPr>
          <w:rFonts w:cstheme="minorHAnsi"/>
          <w:sz w:val="24"/>
          <w:szCs w:val="24"/>
        </w:rPr>
        <w:t xml:space="preserve"> </w:t>
      </w:r>
      <w:proofErr w:type="spellStart"/>
      <w:r w:rsidRPr="001127BA">
        <w:rPr>
          <w:rFonts w:cstheme="minorHAnsi"/>
          <w:sz w:val="24"/>
          <w:szCs w:val="24"/>
        </w:rPr>
        <w:t>edn</w:t>
      </w:r>
      <w:proofErr w:type="spellEnd"/>
      <w:r w:rsidRPr="001127BA">
        <w:rPr>
          <w:rFonts w:cstheme="minorHAnsi"/>
          <w:sz w:val="24"/>
          <w:szCs w:val="24"/>
        </w:rPr>
        <w:t>. USA and Canada: Willan Publishing</w:t>
      </w:r>
      <w:r w:rsidRPr="001127BA">
        <w:rPr>
          <w:rFonts w:cstheme="minorHAnsi"/>
          <w:i/>
          <w:iCs/>
          <w:sz w:val="24"/>
          <w:szCs w:val="24"/>
        </w:rPr>
        <w:t>.</w:t>
      </w:r>
    </w:p>
    <w:p w14:paraId="729F8B27" w14:textId="77777777" w:rsidR="00425607" w:rsidRPr="001127BA" w:rsidRDefault="00425607" w:rsidP="006C036A">
      <w:pPr>
        <w:rPr>
          <w:rFonts w:cstheme="minorHAnsi"/>
          <w:sz w:val="24"/>
          <w:szCs w:val="24"/>
        </w:rPr>
      </w:pPr>
      <w:r w:rsidRPr="001127BA">
        <w:rPr>
          <w:rStyle w:val="Hyperlink"/>
          <w:rFonts w:cstheme="minorHAnsi"/>
          <w:color w:val="auto"/>
          <w:sz w:val="24"/>
          <w:szCs w:val="24"/>
          <w:u w:val="none"/>
        </w:rPr>
        <w:t xml:space="preserve">Norfolk, G. (1996) ‘A PACE in the Right Direction? The Effectiveness of Safeguards in the Police and Criminal Evidence Act 1984 for Mentally Disordered and Mentally Handicapped Suspects – A South Yorkshire Study: By Clare Palmer and Mary Hart, Institute for the Study of the Legal Profession: University of Sheffield, 1996’,  </w:t>
      </w:r>
      <w:r w:rsidRPr="001127BA">
        <w:rPr>
          <w:rStyle w:val="Hyperlink"/>
          <w:rFonts w:cstheme="minorHAnsi"/>
          <w:i/>
          <w:iCs/>
          <w:color w:val="auto"/>
          <w:sz w:val="24"/>
          <w:szCs w:val="24"/>
          <w:u w:val="none"/>
        </w:rPr>
        <w:t xml:space="preserve">Journal of Clinical Forensic Medicine, </w:t>
      </w:r>
      <w:r w:rsidRPr="001127BA">
        <w:rPr>
          <w:rStyle w:val="Hyperlink"/>
          <w:rFonts w:cstheme="minorHAnsi"/>
          <w:color w:val="auto"/>
          <w:sz w:val="24"/>
          <w:szCs w:val="24"/>
          <w:u w:val="none"/>
        </w:rPr>
        <w:t xml:space="preserve">3 (2), pp. 111-112. Available at: </w:t>
      </w:r>
      <w:hyperlink r:id="rId24" w:history="1">
        <w:r w:rsidRPr="001127BA">
          <w:rPr>
            <w:rStyle w:val="Hyperlink"/>
            <w:rFonts w:cstheme="minorHAnsi"/>
            <w:sz w:val="24"/>
            <w:szCs w:val="24"/>
          </w:rPr>
          <w:t>https://www-sciencedirect-com.ezproxy.uwtsd.ac.uk/science/article/pii/S1353113196900176</w:t>
        </w:r>
      </w:hyperlink>
      <w:r w:rsidRPr="001127BA">
        <w:rPr>
          <w:rStyle w:val="Hyperlink"/>
          <w:rFonts w:cstheme="minorHAnsi"/>
          <w:sz w:val="24"/>
          <w:szCs w:val="24"/>
        </w:rPr>
        <w:t xml:space="preserve"> </w:t>
      </w:r>
      <w:r w:rsidRPr="001127BA">
        <w:rPr>
          <w:rStyle w:val="Hyperlink"/>
          <w:rFonts w:cstheme="minorHAnsi"/>
          <w:color w:val="auto"/>
          <w:sz w:val="24"/>
          <w:szCs w:val="24"/>
          <w:u w:val="none"/>
        </w:rPr>
        <w:t>(Accessed: 01 January 2020).</w:t>
      </w:r>
    </w:p>
    <w:p w14:paraId="6DAA4203" w14:textId="77777777" w:rsidR="00425607" w:rsidRPr="001127BA" w:rsidRDefault="00425607" w:rsidP="006C036A">
      <w:pPr>
        <w:rPr>
          <w:rFonts w:cstheme="minorHAnsi"/>
          <w:sz w:val="24"/>
          <w:szCs w:val="24"/>
        </w:rPr>
      </w:pPr>
      <w:r w:rsidRPr="001127BA">
        <w:rPr>
          <w:rFonts w:cstheme="minorHAnsi"/>
          <w:sz w:val="24"/>
          <w:szCs w:val="24"/>
        </w:rPr>
        <w:t>Police.UK. (2020) ‘</w:t>
      </w:r>
      <w:r w:rsidRPr="001127BA">
        <w:rPr>
          <w:rFonts w:cstheme="minorHAnsi"/>
          <w:i/>
          <w:iCs/>
          <w:sz w:val="24"/>
          <w:szCs w:val="24"/>
        </w:rPr>
        <w:t xml:space="preserve">The Criminal Justice Process’. </w:t>
      </w:r>
      <w:r w:rsidRPr="001127BA">
        <w:rPr>
          <w:rFonts w:cstheme="minorHAnsi"/>
          <w:sz w:val="24"/>
          <w:szCs w:val="24"/>
        </w:rPr>
        <w:t xml:space="preserve">Available at: </w:t>
      </w:r>
      <w:hyperlink r:id="rId25" w:history="1">
        <w:r w:rsidRPr="001127BA">
          <w:rPr>
            <w:rStyle w:val="Hyperlink"/>
            <w:rFonts w:cstheme="minorHAnsi"/>
            <w:sz w:val="24"/>
            <w:szCs w:val="24"/>
          </w:rPr>
          <w:t>https://www.police.u</w:t>
        </w:r>
        <w:r w:rsidRPr="001127BA">
          <w:rPr>
            <w:rStyle w:val="Hyperlink"/>
            <w:rFonts w:cstheme="minorHAnsi"/>
            <w:sz w:val="24"/>
            <w:szCs w:val="24"/>
          </w:rPr>
          <w:t>k</w:t>
        </w:r>
        <w:r w:rsidRPr="001127BA">
          <w:rPr>
            <w:rStyle w:val="Hyperlink"/>
            <w:rFonts w:cstheme="minorHAnsi"/>
            <w:sz w:val="24"/>
            <w:szCs w:val="24"/>
          </w:rPr>
          <w:t>/information-and-advice/court-service/the-process/</w:t>
        </w:r>
      </w:hyperlink>
      <w:r w:rsidRPr="001127BA">
        <w:rPr>
          <w:rFonts w:cstheme="minorHAnsi"/>
          <w:sz w:val="24"/>
          <w:szCs w:val="24"/>
        </w:rPr>
        <w:t xml:space="preserve"> (Accessed: 01 January 2020).</w:t>
      </w:r>
    </w:p>
    <w:p w14:paraId="37B36E31" w14:textId="77777777" w:rsidR="00425607" w:rsidRPr="001127BA" w:rsidRDefault="00425607" w:rsidP="006C036A">
      <w:pPr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1127BA">
        <w:rPr>
          <w:rFonts w:cstheme="minorHAnsi"/>
          <w:sz w:val="24"/>
          <w:szCs w:val="24"/>
        </w:rPr>
        <w:t xml:space="preserve">Quinn, K. (2001) ‘Computer Evidence in Criminal Proceedings: Farewell to the Ill-Fated s.69 of the Police and Criminal Evidence Act 1984’, </w:t>
      </w:r>
      <w:r w:rsidRPr="001127BA">
        <w:rPr>
          <w:rFonts w:cstheme="minorHAnsi"/>
          <w:i/>
          <w:iCs/>
          <w:sz w:val="24"/>
          <w:szCs w:val="24"/>
        </w:rPr>
        <w:t xml:space="preserve">SAGE Journals, </w:t>
      </w:r>
      <w:r w:rsidRPr="001127BA">
        <w:rPr>
          <w:rFonts w:cstheme="minorHAnsi"/>
          <w:sz w:val="24"/>
          <w:szCs w:val="24"/>
        </w:rPr>
        <w:t xml:space="preserve">5 (3), pp. 174-187. Available at: </w:t>
      </w:r>
      <w:hyperlink r:id="rId26" w:history="1">
        <w:r w:rsidRPr="001127BA">
          <w:rPr>
            <w:rStyle w:val="Hyperlink"/>
            <w:rFonts w:cstheme="minorHAnsi"/>
            <w:sz w:val="24"/>
            <w:szCs w:val="24"/>
          </w:rPr>
          <w:t>https://journals-sagepub-com.ezproxy.uwtsd.ac.uk/doi/abs/10.1177/136571270100500302</w:t>
        </w:r>
      </w:hyperlink>
      <w:r w:rsidRPr="001127BA">
        <w:rPr>
          <w:rStyle w:val="Hyperlink"/>
          <w:rFonts w:cstheme="minorHAnsi"/>
          <w:sz w:val="24"/>
          <w:szCs w:val="24"/>
        </w:rPr>
        <w:t xml:space="preserve"> </w:t>
      </w:r>
      <w:r w:rsidRPr="001127BA">
        <w:rPr>
          <w:rStyle w:val="Hyperlink"/>
          <w:rFonts w:cstheme="minorHAnsi"/>
          <w:color w:val="auto"/>
          <w:sz w:val="24"/>
          <w:szCs w:val="24"/>
          <w:u w:val="none"/>
        </w:rPr>
        <w:t xml:space="preserve">(Accessed: 01 January 2020). </w:t>
      </w:r>
    </w:p>
    <w:p w14:paraId="79972670" w14:textId="77777777" w:rsidR="00425607" w:rsidRPr="001127BA" w:rsidRDefault="00425607" w:rsidP="006C036A">
      <w:pPr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1127BA">
        <w:rPr>
          <w:rStyle w:val="Hyperlink"/>
          <w:rFonts w:cstheme="minorHAnsi"/>
          <w:color w:val="auto"/>
          <w:sz w:val="24"/>
          <w:szCs w:val="24"/>
          <w:u w:val="none"/>
        </w:rPr>
        <w:t xml:space="preserve">Qureshi, F. (2007) ‘The Impact of Extended Police Stop and Search Powers Under the UK Criminal Justice Act 2003’, </w:t>
      </w:r>
      <w:r w:rsidRPr="001127BA">
        <w:rPr>
          <w:rStyle w:val="Hyperlink"/>
          <w:rFonts w:cstheme="minorHAnsi"/>
          <w:i/>
          <w:iCs/>
          <w:color w:val="auto"/>
          <w:sz w:val="24"/>
          <w:szCs w:val="24"/>
          <w:u w:val="none"/>
        </w:rPr>
        <w:t xml:space="preserve">Criminology and Law Enforcement, </w:t>
      </w:r>
      <w:r w:rsidRPr="001127BA">
        <w:rPr>
          <w:rStyle w:val="Hyperlink"/>
          <w:rFonts w:cstheme="minorHAnsi"/>
          <w:color w:val="auto"/>
          <w:sz w:val="24"/>
          <w:szCs w:val="24"/>
          <w:u w:val="none"/>
        </w:rPr>
        <w:t>30 (3), pp. 466-483. Available at:</w:t>
      </w:r>
      <w:r w:rsidRPr="001127BA">
        <w:rPr>
          <w:rFonts w:cstheme="minorHAnsi"/>
          <w:sz w:val="24"/>
          <w:szCs w:val="24"/>
        </w:rPr>
        <w:t xml:space="preserve"> </w:t>
      </w:r>
      <w:hyperlink r:id="rId27" w:history="1">
        <w:r w:rsidRPr="001127BA">
          <w:rPr>
            <w:rStyle w:val="Hyperlink"/>
            <w:rFonts w:cstheme="minorHAnsi"/>
            <w:sz w:val="24"/>
            <w:szCs w:val="24"/>
          </w:rPr>
          <w:t>https://search-proquest-</w:t>
        </w:r>
        <w:r w:rsidRPr="001127BA">
          <w:rPr>
            <w:rStyle w:val="Hyperlink"/>
            <w:rFonts w:cstheme="minorHAnsi"/>
            <w:sz w:val="24"/>
            <w:szCs w:val="24"/>
          </w:rPr>
          <w:lastRenderedPageBreak/>
          <w:t>com.ezproxy.uwtsd.ac.uk/docview/211227990?accountid=130472&amp;rfr_id=info%3Axri%2Fsid%3Aprimo</w:t>
        </w:r>
      </w:hyperlink>
      <w:r w:rsidRPr="001127BA">
        <w:rPr>
          <w:rStyle w:val="Hyperlink"/>
          <w:rFonts w:cstheme="minorHAnsi"/>
          <w:sz w:val="24"/>
          <w:szCs w:val="24"/>
        </w:rPr>
        <w:t xml:space="preserve"> </w:t>
      </w:r>
      <w:r w:rsidRPr="001127BA">
        <w:rPr>
          <w:rStyle w:val="Hyperlink"/>
          <w:rFonts w:cstheme="minorHAnsi"/>
          <w:color w:val="auto"/>
          <w:sz w:val="24"/>
          <w:szCs w:val="24"/>
          <w:u w:val="none"/>
        </w:rPr>
        <w:t>(Accessed: 01 January 2020).</w:t>
      </w:r>
    </w:p>
    <w:p w14:paraId="36AA9252" w14:textId="77777777" w:rsidR="00425607" w:rsidRPr="001127BA" w:rsidRDefault="00425607" w:rsidP="006C036A">
      <w:pPr>
        <w:rPr>
          <w:rFonts w:cstheme="minorHAnsi"/>
          <w:sz w:val="24"/>
          <w:szCs w:val="24"/>
        </w:rPr>
      </w:pPr>
      <w:r w:rsidRPr="001127BA">
        <w:rPr>
          <w:rFonts w:cstheme="minorHAnsi"/>
          <w:sz w:val="24"/>
          <w:szCs w:val="24"/>
        </w:rPr>
        <w:t>Roufa, T. (2019) ‘</w:t>
      </w:r>
      <w:r w:rsidRPr="001127BA">
        <w:rPr>
          <w:rFonts w:cstheme="minorHAnsi"/>
          <w:i/>
          <w:iCs/>
          <w:sz w:val="24"/>
          <w:szCs w:val="24"/>
        </w:rPr>
        <w:t xml:space="preserve">Sir Robert Peel’s Principles of Policing’. </w:t>
      </w:r>
      <w:r w:rsidRPr="001127BA">
        <w:rPr>
          <w:rFonts w:cstheme="minorHAnsi"/>
          <w:sz w:val="24"/>
          <w:szCs w:val="24"/>
        </w:rPr>
        <w:t xml:space="preserve">Available at: </w:t>
      </w:r>
      <w:hyperlink r:id="rId28" w:history="1">
        <w:r w:rsidRPr="001127BA">
          <w:rPr>
            <w:rStyle w:val="Hyperlink"/>
            <w:rFonts w:cstheme="minorHAnsi"/>
            <w:sz w:val="24"/>
            <w:szCs w:val="24"/>
          </w:rPr>
          <w:t>https://www.thebalancecareers.com/sir-robert-peel-s-principles-of-policing-974601</w:t>
        </w:r>
      </w:hyperlink>
      <w:r w:rsidRPr="001127BA">
        <w:rPr>
          <w:rFonts w:cstheme="minorHAnsi"/>
          <w:sz w:val="24"/>
          <w:szCs w:val="24"/>
        </w:rPr>
        <w:t xml:space="preserve"> (Accessed: 01 January 2020).</w:t>
      </w:r>
    </w:p>
    <w:p w14:paraId="48BC228A" w14:textId="77777777" w:rsidR="00425607" w:rsidRPr="001127BA" w:rsidRDefault="00425607" w:rsidP="006C036A">
      <w:pPr>
        <w:rPr>
          <w:rFonts w:cstheme="minorHAnsi"/>
          <w:sz w:val="24"/>
          <w:szCs w:val="24"/>
        </w:rPr>
      </w:pPr>
      <w:r w:rsidRPr="001127BA">
        <w:rPr>
          <w:rFonts w:cstheme="minorHAnsi"/>
          <w:sz w:val="24"/>
          <w:szCs w:val="24"/>
        </w:rPr>
        <w:t xml:space="preserve">Sanders, A., Young, R. (1995) </w:t>
      </w:r>
      <w:r w:rsidRPr="001127BA">
        <w:rPr>
          <w:rFonts w:cstheme="minorHAnsi"/>
          <w:i/>
          <w:iCs/>
          <w:sz w:val="24"/>
          <w:szCs w:val="24"/>
        </w:rPr>
        <w:t>‘</w:t>
      </w:r>
      <w:r w:rsidRPr="001127BA">
        <w:rPr>
          <w:rFonts w:cstheme="minorHAnsi"/>
          <w:sz w:val="24"/>
          <w:szCs w:val="24"/>
        </w:rPr>
        <w:t>The PACE Regime for Suspects Detained By the Police’</w:t>
      </w:r>
      <w:r w:rsidRPr="001127BA">
        <w:rPr>
          <w:rFonts w:cstheme="minorHAnsi"/>
          <w:i/>
          <w:iCs/>
          <w:sz w:val="24"/>
          <w:szCs w:val="24"/>
        </w:rPr>
        <w:t>, Political Quarterly, 66 (2), pp. 126. Available at:</w:t>
      </w:r>
      <w:r w:rsidRPr="001127BA">
        <w:rPr>
          <w:rFonts w:cstheme="minorHAnsi"/>
          <w:sz w:val="24"/>
          <w:szCs w:val="24"/>
        </w:rPr>
        <w:t xml:space="preserve"> </w:t>
      </w:r>
      <w:hyperlink r:id="rId29" w:anchor="AN=9508032150&amp;db=aph" w:history="1">
        <w:r w:rsidRPr="001127BA">
          <w:rPr>
            <w:rStyle w:val="Hyperlink"/>
            <w:rFonts w:cstheme="minorHAnsi"/>
            <w:sz w:val="24"/>
            <w:szCs w:val="24"/>
          </w:rPr>
          <w:t>https://web-b-ebscohost-com.ezproxy.uwtsd.ac.uk/ehost/detail/detail?vid=0&amp;sid=01f32cf7-e88d-4a6e-92aa-2e235f323f32%40sessionmgr101&amp;bdata=JnNpdGU9ZWhvc3QtbGl2ZQ%3d%3d#AN=9508032150&amp;db=aph</w:t>
        </w:r>
      </w:hyperlink>
      <w:r w:rsidRPr="001127BA">
        <w:rPr>
          <w:rFonts w:cstheme="minorHAnsi"/>
          <w:sz w:val="24"/>
          <w:szCs w:val="24"/>
        </w:rPr>
        <w:t xml:space="preserve"> (Accessed: 01 January 2020). </w:t>
      </w:r>
    </w:p>
    <w:p w14:paraId="7485DE4C" w14:textId="77777777" w:rsidR="00425607" w:rsidRPr="001127BA" w:rsidRDefault="00425607" w:rsidP="006C036A">
      <w:pPr>
        <w:rPr>
          <w:rFonts w:cstheme="minorHAnsi"/>
          <w:sz w:val="24"/>
          <w:szCs w:val="24"/>
        </w:rPr>
      </w:pPr>
      <w:r w:rsidRPr="001127BA">
        <w:rPr>
          <w:rFonts w:cstheme="minorHAnsi"/>
          <w:sz w:val="24"/>
          <w:szCs w:val="24"/>
        </w:rPr>
        <w:t xml:space="preserve">Skinns, L. (2010) ‘Stop the Clock? Predictors of Detention Without Charge in Police Custody Areas’, </w:t>
      </w:r>
      <w:r w:rsidRPr="001127BA">
        <w:rPr>
          <w:rFonts w:cstheme="minorHAnsi"/>
          <w:i/>
          <w:iCs/>
          <w:sz w:val="24"/>
          <w:szCs w:val="24"/>
        </w:rPr>
        <w:t xml:space="preserve">SAGE Journals, </w:t>
      </w:r>
      <w:r w:rsidRPr="001127BA">
        <w:rPr>
          <w:rFonts w:cstheme="minorHAnsi"/>
          <w:sz w:val="24"/>
          <w:szCs w:val="24"/>
        </w:rPr>
        <w:t xml:space="preserve">10 (3), pp. 303-320. Available at: </w:t>
      </w:r>
      <w:hyperlink r:id="rId30" w:history="1">
        <w:r w:rsidRPr="001127BA">
          <w:rPr>
            <w:rStyle w:val="Hyperlink"/>
            <w:rFonts w:cstheme="minorHAnsi"/>
            <w:sz w:val="24"/>
            <w:szCs w:val="24"/>
          </w:rPr>
          <w:t xml:space="preserve">https://journals-sagepub-com.ezproxy.uwtsd.ac.uk/doi/abs/10.1177/1748895810370331 </w:t>
        </w:r>
        <w:r w:rsidRPr="001127BA">
          <w:rPr>
            <w:rStyle w:val="Hyperlink"/>
            <w:rFonts w:cstheme="minorHAnsi"/>
            <w:color w:val="auto"/>
            <w:sz w:val="24"/>
            <w:szCs w:val="24"/>
            <w:u w:val="none"/>
          </w:rPr>
          <w:t>(Accessed</w:t>
        </w:r>
      </w:hyperlink>
      <w:r w:rsidRPr="001127BA">
        <w:rPr>
          <w:rFonts w:cstheme="minorHAnsi"/>
          <w:sz w:val="24"/>
          <w:szCs w:val="24"/>
        </w:rPr>
        <w:t>: 01 January 2020).</w:t>
      </w:r>
    </w:p>
    <w:p w14:paraId="4EAE0577" w14:textId="77777777" w:rsidR="00425607" w:rsidRPr="001127BA" w:rsidRDefault="00425607" w:rsidP="006C036A">
      <w:pPr>
        <w:rPr>
          <w:rFonts w:cstheme="minorHAnsi"/>
          <w:sz w:val="24"/>
          <w:szCs w:val="24"/>
        </w:rPr>
      </w:pPr>
      <w:proofErr w:type="spellStart"/>
      <w:r w:rsidRPr="001127BA">
        <w:rPr>
          <w:rFonts w:cstheme="minorHAnsi"/>
          <w:sz w:val="24"/>
          <w:szCs w:val="24"/>
        </w:rPr>
        <w:t>Sokanu</w:t>
      </w:r>
      <w:proofErr w:type="spellEnd"/>
      <w:r w:rsidRPr="001127BA">
        <w:rPr>
          <w:rFonts w:cstheme="minorHAnsi"/>
          <w:sz w:val="24"/>
          <w:szCs w:val="24"/>
        </w:rPr>
        <w:t>. (2020) ‘</w:t>
      </w:r>
      <w:r w:rsidRPr="001127BA">
        <w:rPr>
          <w:rFonts w:cstheme="minorHAnsi"/>
          <w:i/>
          <w:iCs/>
          <w:sz w:val="24"/>
          <w:szCs w:val="24"/>
        </w:rPr>
        <w:t xml:space="preserve">What Does a Police Officer do?’. </w:t>
      </w:r>
      <w:r w:rsidRPr="001127BA">
        <w:rPr>
          <w:rFonts w:cstheme="minorHAnsi"/>
          <w:sz w:val="24"/>
          <w:szCs w:val="24"/>
        </w:rPr>
        <w:t>Career Explorer. Available at:</w:t>
      </w:r>
      <w:r w:rsidRPr="001127BA">
        <w:rPr>
          <w:rFonts w:cstheme="minorHAnsi"/>
          <w:i/>
          <w:iCs/>
          <w:sz w:val="24"/>
          <w:szCs w:val="24"/>
        </w:rPr>
        <w:t xml:space="preserve"> </w:t>
      </w:r>
      <w:hyperlink r:id="rId31" w:history="1">
        <w:r w:rsidRPr="001127BA">
          <w:rPr>
            <w:rStyle w:val="Hyperlink"/>
            <w:rFonts w:cstheme="minorHAnsi"/>
            <w:sz w:val="24"/>
            <w:szCs w:val="24"/>
          </w:rPr>
          <w:t>https://www.careerexplorer.com/careers/pol</w:t>
        </w:r>
        <w:r w:rsidRPr="001127BA">
          <w:rPr>
            <w:rStyle w:val="Hyperlink"/>
            <w:rFonts w:cstheme="minorHAnsi"/>
            <w:sz w:val="24"/>
            <w:szCs w:val="24"/>
          </w:rPr>
          <w:t>i</w:t>
        </w:r>
        <w:r w:rsidRPr="001127BA">
          <w:rPr>
            <w:rStyle w:val="Hyperlink"/>
            <w:rFonts w:cstheme="minorHAnsi"/>
            <w:sz w:val="24"/>
            <w:szCs w:val="24"/>
          </w:rPr>
          <w:t>ce-officer/</w:t>
        </w:r>
      </w:hyperlink>
      <w:r w:rsidRPr="001127BA">
        <w:rPr>
          <w:rFonts w:cstheme="minorHAnsi"/>
          <w:sz w:val="24"/>
          <w:szCs w:val="24"/>
        </w:rPr>
        <w:t xml:space="preserve"> (Accessed: 01 January 2020).</w:t>
      </w:r>
    </w:p>
    <w:p w14:paraId="051489D0" w14:textId="77777777" w:rsidR="00425607" w:rsidRPr="001127BA" w:rsidRDefault="00425607" w:rsidP="00453044">
      <w:pPr>
        <w:tabs>
          <w:tab w:val="left" w:pos="2926"/>
        </w:tabs>
        <w:spacing w:line="276" w:lineRule="auto"/>
        <w:rPr>
          <w:rFonts w:cstheme="minorHAnsi"/>
          <w:sz w:val="24"/>
          <w:szCs w:val="24"/>
        </w:rPr>
      </w:pPr>
      <w:r w:rsidRPr="001127BA">
        <w:rPr>
          <w:rFonts w:cstheme="minorHAnsi"/>
          <w:sz w:val="24"/>
          <w:szCs w:val="24"/>
        </w:rPr>
        <w:t>Trevelyan, L. (N.D) ‘</w:t>
      </w:r>
      <w:r w:rsidRPr="001127BA">
        <w:rPr>
          <w:rFonts w:cstheme="minorHAnsi"/>
          <w:i/>
          <w:iCs/>
          <w:sz w:val="24"/>
          <w:szCs w:val="24"/>
        </w:rPr>
        <w:t xml:space="preserve">PACE: The Police and Criminal Evidence Act 1984’. </w:t>
      </w:r>
      <w:r w:rsidRPr="001127BA">
        <w:rPr>
          <w:rFonts w:cstheme="minorHAnsi"/>
          <w:sz w:val="24"/>
          <w:szCs w:val="24"/>
        </w:rPr>
        <w:t xml:space="preserve">Available at: </w:t>
      </w:r>
      <w:hyperlink r:id="rId32" w:history="1">
        <w:r w:rsidRPr="001127BA">
          <w:rPr>
            <w:rStyle w:val="Hyperlink"/>
            <w:rFonts w:cstheme="minorHAnsi"/>
            <w:sz w:val="24"/>
            <w:szCs w:val="24"/>
          </w:rPr>
          <w:t>https://www.inbrief.co.</w:t>
        </w:r>
        <w:r w:rsidRPr="001127BA">
          <w:rPr>
            <w:rStyle w:val="Hyperlink"/>
            <w:rFonts w:cstheme="minorHAnsi"/>
            <w:sz w:val="24"/>
            <w:szCs w:val="24"/>
          </w:rPr>
          <w:t>u</w:t>
        </w:r>
        <w:r w:rsidRPr="001127BA">
          <w:rPr>
            <w:rStyle w:val="Hyperlink"/>
            <w:rFonts w:cstheme="minorHAnsi"/>
            <w:sz w:val="24"/>
            <w:szCs w:val="24"/>
          </w:rPr>
          <w:t>k/police/pace/</w:t>
        </w:r>
      </w:hyperlink>
      <w:r w:rsidRPr="001127BA">
        <w:rPr>
          <w:rFonts w:cstheme="minorHAnsi"/>
          <w:sz w:val="24"/>
          <w:szCs w:val="24"/>
        </w:rPr>
        <w:t xml:space="preserve"> (Accessed: 01 January 2020).</w:t>
      </w:r>
    </w:p>
    <w:p w14:paraId="7FF7B365" w14:textId="77777777" w:rsidR="00425607" w:rsidRPr="001127BA" w:rsidRDefault="00425607" w:rsidP="0049624E">
      <w:pPr>
        <w:spacing w:line="276" w:lineRule="auto"/>
        <w:rPr>
          <w:rFonts w:cstheme="minorHAnsi"/>
          <w:i/>
          <w:iCs/>
          <w:sz w:val="24"/>
          <w:szCs w:val="24"/>
        </w:rPr>
      </w:pPr>
      <w:r w:rsidRPr="001127BA">
        <w:rPr>
          <w:rFonts w:cstheme="minorHAnsi"/>
          <w:sz w:val="24"/>
          <w:szCs w:val="24"/>
        </w:rPr>
        <w:t>Walker, C., Starmer, K. (1999) ‘</w:t>
      </w:r>
      <w:r w:rsidRPr="001127BA">
        <w:rPr>
          <w:rFonts w:cstheme="minorHAnsi"/>
          <w:i/>
          <w:iCs/>
          <w:sz w:val="24"/>
          <w:szCs w:val="24"/>
        </w:rPr>
        <w:t>Miscarriages of Justice: A Review of Justice in Error’. 2</w:t>
      </w:r>
      <w:r w:rsidRPr="001127BA">
        <w:rPr>
          <w:rFonts w:cstheme="minorHAnsi"/>
          <w:i/>
          <w:iCs/>
          <w:sz w:val="24"/>
          <w:szCs w:val="24"/>
          <w:vertAlign w:val="superscript"/>
        </w:rPr>
        <w:t>nd</w:t>
      </w:r>
      <w:r w:rsidRPr="001127BA">
        <w:rPr>
          <w:rFonts w:cstheme="minorHAnsi"/>
          <w:i/>
          <w:iCs/>
          <w:sz w:val="24"/>
          <w:szCs w:val="24"/>
        </w:rPr>
        <w:t xml:space="preserve"> </w:t>
      </w:r>
      <w:proofErr w:type="spellStart"/>
      <w:r w:rsidRPr="001127BA">
        <w:rPr>
          <w:rFonts w:cstheme="minorHAnsi"/>
          <w:i/>
          <w:iCs/>
          <w:sz w:val="24"/>
          <w:szCs w:val="24"/>
        </w:rPr>
        <w:t>edn</w:t>
      </w:r>
      <w:proofErr w:type="spellEnd"/>
      <w:r w:rsidRPr="001127BA">
        <w:rPr>
          <w:rFonts w:cstheme="minorHAnsi"/>
          <w:i/>
          <w:iCs/>
          <w:sz w:val="24"/>
          <w:szCs w:val="24"/>
        </w:rPr>
        <w:t>. Oxford: Blackstone Press.</w:t>
      </w:r>
    </w:p>
    <w:p w14:paraId="5CAA2ACB" w14:textId="77777777" w:rsidR="00425607" w:rsidRPr="001127BA" w:rsidRDefault="00425607" w:rsidP="006C036A">
      <w:pPr>
        <w:rPr>
          <w:rFonts w:cstheme="minorHAnsi"/>
          <w:sz w:val="24"/>
          <w:szCs w:val="24"/>
        </w:rPr>
      </w:pPr>
      <w:r w:rsidRPr="001127BA">
        <w:rPr>
          <w:rFonts w:cstheme="minorHAnsi"/>
          <w:sz w:val="24"/>
          <w:szCs w:val="24"/>
        </w:rPr>
        <w:t>Zander, M. (2011) ‘</w:t>
      </w:r>
      <w:r w:rsidRPr="001127BA">
        <w:rPr>
          <w:rFonts w:cstheme="minorHAnsi"/>
          <w:i/>
          <w:iCs/>
          <w:sz w:val="24"/>
          <w:szCs w:val="24"/>
        </w:rPr>
        <w:t xml:space="preserve">PACE (The Police and Criminal Evidence) Act 1984: Past, Present and Future’. </w:t>
      </w:r>
      <w:r w:rsidRPr="001127BA">
        <w:rPr>
          <w:rFonts w:cstheme="minorHAnsi"/>
          <w:sz w:val="24"/>
          <w:szCs w:val="24"/>
        </w:rPr>
        <w:t xml:space="preserve">Available at:  </w:t>
      </w:r>
      <w:hyperlink r:id="rId33" w:history="1">
        <w:r w:rsidRPr="001127BA">
          <w:rPr>
            <w:rStyle w:val="Hyperlink"/>
            <w:rFonts w:cstheme="minorHAnsi"/>
            <w:sz w:val="24"/>
            <w:szCs w:val="24"/>
          </w:rPr>
          <w:t>https://search-proquest-com.ezproxy.uwtsd.ac.uk/docview/1797699139?accountid=130472&amp;rfr_id=info%3Axri%2Fsid%3Aprimo</w:t>
        </w:r>
      </w:hyperlink>
      <w:r w:rsidRPr="001127BA">
        <w:rPr>
          <w:rFonts w:cstheme="minorHAnsi"/>
          <w:sz w:val="24"/>
          <w:szCs w:val="24"/>
        </w:rPr>
        <w:t xml:space="preserve"> (Accessed: 01 January 2020).</w:t>
      </w:r>
    </w:p>
    <w:sectPr w:rsidR="00425607" w:rsidRPr="001127BA" w:rsidSect="006C036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E0EA5"/>
    <w:multiLevelType w:val="hybridMultilevel"/>
    <w:tmpl w:val="1A545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2719C"/>
    <w:multiLevelType w:val="hybridMultilevel"/>
    <w:tmpl w:val="9A16D0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F71E0"/>
    <w:multiLevelType w:val="hybridMultilevel"/>
    <w:tmpl w:val="C4DEF8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6576E1"/>
    <w:multiLevelType w:val="hybridMultilevel"/>
    <w:tmpl w:val="C14AB50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33730665"/>
    <w:multiLevelType w:val="hybridMultilevel"/>
    <w:tmpl w:val="2026D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B60FB4"/>
    <w:multiLevelType w:val="hybridMultilevel"/>
    <w:tmpl w:val="299E1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E131E0"/>
    <w:multiLevelType w:val="hybridMultilevel"/>
    <w:tmpl w:val="4DD6632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36A"/>
    <w:rsid w:val="00001E9B"/>
    <w:rsid w:val="00002BA0"/>
    <w:rsid w:val="00003508"/>
    <w:rsid w:val="00004653"/>
    <w:rsid w:val="00005DDD"/>
    <w:rsid w:val="00005F96"/>
    <w:rsid w:val="00006347"/>
    <w:rsid w:val="000135BA"/>
    <w:rsid w:val="00014A47"/>
    <w:rsid w:val="0001705E"/>
    <w:rsid w:val="000204C8"/>
    <w:rsid w:val="00020A9E"/>
    <w:rsid w:val="0002200D"/>
    <w:rsid w:val="00027129"/>
    <w:rsid w:val="0003056E"/>
    <w:rsid w:val="00032F09"/>
    <w:rsid w:val="00033CDE"/>
    <w:rsid w:val="000404C7"/>
    <w:rsid w:val="0004075D"/>
    <w:rsid w:val="00040E7C"/>
    <w:rsid w:val="0004694C"/>
    <w:rsid w:val="000503AA"/>
    <w:rsid w:val="000518C2"/>
    <w:rsid w:val="00054676"/>
    <w:rsid w:val="000547FA"/>
    <w:rsid w:val="000551C7"/>
    <w:rsid w:val="000561EA"/>
    <w:rsid w:val="00057303"/>
    <w:rsid w:val="00062FE2"/>
    <w:rsid w:val="00065FD1"/>
    <w:rsid w:val="000668C5"/>
    <w:rsid w:val="00071871"/>
    <w:rsid w:val="00071942"/>
    <w:rsid w:val="00072CFE"/>
    <w:rsid w:val="00072D73"/>
    <w:rsid w:val="000766A8"/>
    <w:rsid w:val="00081197"/>
    <w:rsid w:val="00082B71"/>
    <w:rsid w:val="0008315F"/>
    <w:rsid w:val="00083659"/>
    <w:rsid w:val="00084002"/>
    <w:rsid w:val="00085251"/>
    <w:rsid w:val="00085B33"/>
    <w:rsid w:val="00085FC8"/>
    <w:rsid w:val="000917A7"/>
    <w:rsid w:val="00092249"/>
    <w:rsid w:val="00094C78"/>
    <w:rsid w:val="000962A1"/>
    <w:rsid w:val="000A0775"/>
    <w:rsid w:val="000A3103"/>
    <w:rsid w:val="000A381A"/>
    <w:rsid w:val="000A454F"/>
    <w:rsid w:val="000A4860"/>
    <w:rsid w:val="000B1D27"/>
    <w:rsid w:val="000C5718"/>
    <w:rsid w:val="000C72AB"/>
    <w:rsid w:val="000C7C88"/>
    <w:rsid w:val="000D1F4D"/>
    <w:rsid w:val="000D344A"/>
    <w:rsid w:val="000D3D48"/>
    <w:rsid w:val="000D5C71"/>
    <w:rsid w:val="000D6F23"/>
    <w:rsid w:val="000E098E"/>
    <w:rsid w:val="000E0D72"/>
    <w:rsid w:val="000E24EA"/>
    <w:rsid w:val="000E2E1D"/>
    <w:rsid w:val="000E4E95"/>
    <w:rsid w:val="000E53FF"/>
    <w:rsid w:val="000E6393"/>
    <w:rsid w:val="000E7639"/>
    <w:rsid w:val="000F0914"/>
    <w:rsid w:val="000F1348"/>
    <w:rsid w:val="000F4090"/>
    <w:rsid w:val="000F4AB4"/>
    <w:rsid w:val="000F4E4B"/>
    <w:rsid w:val="000F7ACA"/>
    <w:rsid w:val="000F7EBA"/>
    <w:rsid w:val="001011BA"/>
    <w:rsid w:val="001050E6"/>
    <w:rsid w:val="0010661E"/>
    <w:rsid w:val="00106E73"/>
    <w:rsid w:val="00107694"/>
    <w:rsid w:val="001108C1"/>
    <w:rsid w:val="00110AFE"/>
    <w:rsid w:val="0011111C"/>
    <w:rsid w:val="00111730"/>
    <w:rsid w:val="001118F6"/>
    <w:rsid w:val="001127BA"/>
    <w:rsid w:val="0011352D"/>
    <w:rsid w:val="00117AC1"/>
    <w:rsid w:val="00120B3C"/>
    <w:rsid w:val="00124D1E"/>
    <w:rsid w:val="001270D2"/>
    <w:rsid w:val="0013026D"/>
    <w:rsid w:val="00130A0B"/>
    <w:rsid w:val="00131701"/>
    <w:rsid w:val="001344DB"/>
    <w:rsid w:val="0013469A"/>
    <w:rsid w:val="00134A3C"/>
    <w:rsid w:val="001350A9"/>
    <w:rsid w:val="00136696"/>
    <w:rsid w:val="001451CA"/>
    <w:rsid w:val="001536AB"/>
    <w:rsid w:val="001547BE"/>
    <w:rsid w:val="00154A73"/>
    <w:rsid w:val="001573BA"/>
    <w:rsid w:val="001574A2"/>
    <w:rsid w:val="001575C6"/>
    <w:rsid w:val="00161933"/>
    <w:rsid w:val="0016327F"/>
    <w:rsid w:val="00163AA2"/>
    <w:rsid w:val="00170752"/>
    <w:rsid w:val="00171B41"/>
    <w:rsid w:val="00171C23"/>
    <w:rsid w:val="00171C34"/>
    <w:rsid w:val="0017670C"/>
    <w:rsid w:val="00180608"/>
    <w:rsid w:val="00182FDB"/>
    <w:rsid w:val="00190CA1"/>
    <w:rsid w:val="00191863"/>
    <w:rsid w:val="001924BA"/>
    <w:rsid w:val="00193218"/>
    <w:rsid w:val="001934A8"/>
    <w:rsid w:val="001A0F19"/>
    <w:rsid w:val="001A1940"/>
    <w:rsid w:val="001A28FE"/>
    <w:rsid w:val="001A39AE"/>
    <w:rsid w:val="001A4779"/>
    <w:rsid w:val="001A5CDA"/>
    <w:rsid w:val="001A6C3C"/>
    <w:rsid w:val="001A796A"/>
    <w:rsid w:val="001B2BC5"/>
    <w:rsid w:val="001B3C0C"/>
    <w:rsid w:val="001B4B1A"/>
    <w:rsid w:val="001B5E5E"/>
    <w:rsid w:val="001B64C4"/>
    <w:rsid w:val="001B71C9"/>
    <w:rsid w:val="001C241E"/>
    <w:rsid w:val="001C4F1E"/>
    <w:rsid w:val="001D1844"/>
    <w:rsid w:val="001D1E14"/>
    <w:rsid w:val="001D300D"/>
    <w:rsid w:val="001D5AC5"/>
    <w:rsid w:val="001E3E55"/>
    <w:rsid w:val="001E6546"/>
    <w:rsid w:val="001E6C17"/>
    <w:rsid w:val="001E7FC8"/>
    <w:rsid w:val="001F179E"/>
    <w:rsid w:val="001F3E4F"/>
    <w:rsid w:val="001F684B"/>
    <w:rsid w:val="001F7509"/>
    <w:rsid w:val="00203A91"/>
    <w:rsid w:val="0020451A"/>
    <w:rsid w:val="00206726"/>
    <w:rsid w:val="00206A13"/>
    <w:rsid w:val="00206BAE"/>
    <w:rsid w:val="00207F22"/>
    <w:rsid w:val="00211A76"/>
    <w:rsid w:val="00214032"/>
    <w:rsid w:val="00214C49"/>
    <w:rsid w:val="00220313"/>
    <w:rsid w:val="00220867"/>
    <w:rsid w:val="002216C2"/>
    <w:rsid w:val="00223C66"/>
    <w:rsid w:val="00224A58"/>
    <w:rsid w:val="002261E0"/>
    <w:rsid w:val="00230305"/>
    <w:rsid w:val="0023614C"/>
    <w:rsid w:val="00242E21"/>
    <w:rsid w:val="002479A5"/>
    <w:rsid w:val="002503D4"/>
    <w:rsid w:val="00253745"/>
    <w:rsid w:val="00254170"/>
    <w:rsid w:val="0025462B"/>
    <w:rsid w:val="002566DF"/>
    <w:rsid w:val="0026108F"/>
    <w:rsid w:val="002616E8"/>
    <w:rsid w:val="00262374"/>
    <w:rsid w:val="00265BE8"/>
    <w:rsid w:val="00267C0A"/>
    <w:rsid w:val="002727BE"/>
    <w:rsid w:val="0027482B"/>
    <w:rsid w:val="002760E8"/>
    <w:rsid w:val="00281219"/>
    <w:rsid w:val="002878A2"/>
    <w:rsid w:val="00291D98"/>
    <w:rsid w:val="002924C2"/>
    <w:rsid w:val="002945A6"/>
    <w:rsid w:val="002A2619"/>
    <w:rsid w:val="002A346E"/>
    <w:rsid w:val="002A51C5"/>
    <w:rsid w:val="002A6051"/>
    <w:rsid w:val="002B01E7"/>
    <w:rsid w:val="002B10F9"/>
    <w:rsid w:val="002B1145"/>
    <w:rsid w:val="002B28CD"/>
    <w:rsid w:val="002B431B"/>
    <w:rsid w:val="002B477C"/>
    <w:rsid w:val="002B66AC"/>
    <w:rsid w:val="002C0F63"/>
    <w:rsid w:val="002C2B74"/>
    <w:rsid w:val="002C2EC1"/>
    <w:rsid w:val="002C3A74"/>
    <w:rsid w:val="002C3A96"/>
    <w:rsid w:val="002C5E10"/>
    <w:rsid w:val="002E1832"/>
    <w:rsid w:val="002E49AE"/>
    <w:rsid w:val="002E523A"/>
    <w:rsid w:val="002E5317"/>
    <w:rsid w:val="002E5ADA"/>
    <w:rsid w:val="002E6F64"/>
    <w:rsid w:val="002E7A6E"/>
    <w:rsid w:val="002F1699"/>
    <w:rsid w:val="002F1C0B"/>
    <w:rsid w:val="002F1FD5"/>
    <w:rsid w:val="002F3A6A"/>
    <w:rsid w:val="002F50C7"/>
    <w:rsid w:val="002F63E7"/>
    <w:rsid w:val="002F6648"/>
    <w:rsid w:val="00302F5E"/>
    <w:rsid w:val="0030648B"/>
    <w:rsid w:val="00306830"/>
    <w:rsid w:val="00306D9B"/>
    <w:rsid w:val="00310A9E"/>
    <w:rsid w:val="00315629"/>
    <w:rsid w:val="003172E3"/>
    <w:rsid w:val="00320827"/>
    <w:rsid w:val="003218EB"/>
    <w:rsid w:val="003222AC"/>
    <w:rsid w:val="00322E54"/>
    <w:rsid w:val="003242A4"/>
    <w:rsid w:val="003242C4"/>
    <w:rsid w:val="00325178"/>
    <w:rsid w:val="00326030"/>
    <w:rsid w:val="00326F93"/>
    <w:rsid w:val="0033008A"/>
    <w:rsid w:val="00332A03"/>
    <w:rsid w:val="00334B20"/>
    <w:rsid w:val="003363E2"/>
    <w:rsid w:val="00336C5C"/>
    <w:rsid w:val="00337B6B"/>
    <w:rsid w:val="00341F96"/>
    <w:rsid w:val="00342BC8"/>
    <w:rsid w:val="00342FCB"/>
    <w:rsid w:val="00350F47"/>
    <w:rsid w:val="003536C3"/>
    <w:rsid w:val="00355763"/>
    <w:rsid w:val="00355AE0"/>
    <w:rsid w:val="00355D6D"/>
    <w:rsid w:val="00356759"/>
    <w:rsid w:val="003605F9"/>
    <w:rsid w:val="00360A28"/>
    <w:rsid w:val="00361BFE"/>
    <w:rsid w:val="00362C87"/>
    <w:rsid w:val="003637AD"/>
    <w:rsid w:val="003651EF"/>
    <w:rsid w:val="003665F4"/>
    <w:rsid w:val="0036686D"/>
    <w:rsid w:val="0037086C"/>
    <w:rsid w:val="00371DBB"/>
    <w:rsid w:val="00375C76"/>
    <w:rsid w:val="00381ACF"/>
    <w:rsid w:val="003839AD"/>
    <w:rsid w:val="00383C6F"/>
    <w:rsid w:val="00385174"/>
    <w:rsid w:val="00385731"/>
    <w:rsid w:val="00387BD8"/>
    <w:rsid w:val="0039314E"/>
    <w:rsid w:val="00394B8D"/>
    <w:rsid w:val="0039678A"/>
    <w:rsid w:val="00396E73"/>
    <w:rsid w:val="003970DC"/>
    <w:rsid w:val="003A09E2"/>
    <w:rsid w:val="003A4A8F"/>
    <w:rsid w:val="003A4B47"/>
    <w:rsid w:val="003A77C9"/>
    <w:rsid w:val="003B030F"/>
    <w:rsid w:val="003B0501"/>
    <w:rsid w:val="003B2ECE"/>
    <w:rsid w:val="003B4E5A"/>
    <w:rsid w:val="003B5525"/>
    <w:rsid w:val="003B73FC"/>
    <w:rsid w:val="003C1F75"/>
    <w:rsid w:val="003C3F06"/>
    <w:rsid w:val="003C498B"/>
    <w:rsid w:val="003D1513"/>
    <w:rsid w:val="003D23CB"/>
    <w:rsid w:val="003D40AA"/>
    <w:rsid w:val="003D430B"/>
    <w:rsid w:val="003D4592"/>
    <w:rsid w:val="003D6E1E"/>
    <w:rsid w:val="003D7828"/>
    <w:rsid w:val="003D7BF1"/>
    <w:rsid w:val="003E0E94"/>
    <w:rsid w:val="003E1A1F"/>
    <w:rsid w:val="003E3F8C"/>
    <w:rsid w:val="003E430E"/>
    <w:rsid w:val="003E4344"/>
    <w:rsid w:val="003E44D9"/>
    <w:rsid w:val="003E49F5"/>
    <w:rsid w:val="003E79C9"/>
    <w:rsid w:val="003E7D5F"/>
    <w:rsid w:val="003F1811"/>
    <w:rsid w:val="003F19ED"/>
    <w:rsid w:val="003F2AC1"/>
    <w:rsid w:val="003F3E44"/>
    <w:rsid w:val="003F4D49"/>
    <w:rsid w:val="003F5A1D"/>
    <w:rsid w:val="003F613E"/>
    <w:rsid w:val="0040396C"/>
    <w:rsid w:val="00405818"/>
    <w:rsid w:val="00406D14"/>
    <w:rsid w:val="00407756"/>
    <w:rsid w:val="00411DF0"/>
    <w:rsid w:val="00414A2F"/>
    <w:rsid w:val="00415581"/>
    <w:rsid w:val="0041590E"/>
    <w:rsid w:val="00416596"/>
    <w:rsid w:val="00416B1B"/>
    <w:rsid w:val="00416B48"/>
    <w:rsid w:val="00420690"/>
    <w:rsid w:val="0042316B"/>
    <w:rsid w:val="00424B17"/>
    <w:rsid w:val="00425607"/>
    <w:rsid w:val="004266A0"/>
    <w:rsid w:val="00431358"/>
    <w:rsid w:val="00432DF1"/>
    <w:rsid w:val="004342DC"/>
    <w:rsid w:val="00435E41"/>
    <w:rsid w:val="004362F2"/>
    <w:rsid w:val="00446CBF"/>
    <w:rsid w:val="0045038F"/>
    <w:rsid w:val="0045188F"/>
    <w:rsid w:val="00453044"/>
    <w:rsid w:val="00454BC3"/>
    <w:rsid w:val="00454EC1"/>
    <w:rsid w:val="00455289"/>
    <w:rsid w:val="0045538A"/>
    <w:rsid w:val="00455B36"/>
    <w:rsid w:val="0045717B"/>
    <w:rsid w:val="004572FD"/>
    <w:rsid w:val="0046099A"/>
    <w:rsid w:val="00461996"/>
    <w:rsid w:val="0046316D"/>
    <w:rsid w:val="00463727"/>
    <w:rsid w:val="004643A8"/>
    <w:rsid w:val="004657F6"/>
    <w:rsid w:val="00466D92"/>
    <w:rsid w:val="0046739E"/>
    <w:rsid w:val="00467579"/>
    <w:rsid w:val="0047089A"/>
    <w:rsid w:val="004712E5"/>
    <w:rsid w:val="004738E3"/>
    <w:rsid w:val="004753C5"/>
    <w:rsid w:val="00480C63"/>
    <w:rsid w:val="00481F9E"/>
    <w:rsid w:val="00485A3C"/>
    <w:rsid w:val="0048783B"/>
    <w:rsid w:val="004900BF"/>
    <w:rsid w:val="004924FB"/>
    <w:rsid w:val="00492FD4"/>
    <w:rsid w:val="00494905"/>
    <w:rsid w:val="0049624E"/>
    <w:rsid w:val="00497AC0"/>
    <w:rsid w:val="00497E1D"/>
    <w:rsid w:val="004A23BE"/>
    <w:rsid w:val="004A2753"/>
    <w:rsid w:val="004A54A5"/>
    <w:rsid w:val="004A7188"/>
    <w:rsid w:val="004A7E40"/>
    <w:rsid w:val="004B23BA"/>
    <w:rsid w:val="004B4EB2"/>
    <w:rsid w:val="004B5A1F"/>
    <w:rsid w:val="004B6F2F"/>
    <w:rsid w:val="004C17E3"/>
    <w:rsid w:val="004C1BE7"/>
    <w:rsid w:val="004C1D11"/>
    <w:rsid w:val="004C3396"/>
    <w:rsid w:val="004C3A6E"/>
    <w:rsid w:val="004C5682"/>
    <w:rsid w:val="004C6B35"/>
    <w:rsid w:val="004C728F"/>
    <w:rsid w:val="004C7805"/>
    <w:rsid w:val="004D01E7"/>
    <w:rsid w:val="004D0718"/>
    <w:rsid w:val="004D1795"/>
    <w:rsid w:val="004D3D14"/>
    <w:rsid w:val="004D4D65"/>
    <w:rsid w:val="004D5F53"/>
    <w:rsid w:val="004D706E"/>
    <w:rsid w:val="004D7915"/>
    <w:rsid w:val="004D7B7F"/>
    <w:rsid w:val="004E3314"/>
    <w:rsid w:val="004E6F1D"/>
    <w:rsid w:val="004F0CB1"/>
    <w:rsid w:val="004F2A4F"/>
    <w:rsid w:val="004F3705"/>
    <w:rsid w:val="004F6BDD"/>
    <w:rsid w:val="004F70B2"/>
    <w:rsid w:val="004F7B77"/>
    <w:rsid w:val="005005AF"/>
    <w:rsid w:val="00501363"/>
    <w:rsid w:val="00504A5F"/>
    <w:rsid w:val="00505A83"/>
    <w:rsid w:val="005102A5"/>
    <w:rsid w:val="005118D8"/>
    <w:rsid w:val="00511EF7"/>
    <w:rsid w:val="00516B2D"/>
    <w:rsid w:val="00521CC9"/>
    <w:rsid w:val="005221A2"/>
    <w:rsid w:val="00522F4B"/>
    <w:rsid w:val="00525A39"/>
    <w:rsid w:val="00525DF2"/>
    <w:rsid w:val="00526611"/>
    <w:rsid w:val="00527C1F"/>
    <w:rsid w:val="005359AB"/>
    <w:rsid w:val="005443B9"/>
    <w:rsid w:val="005449BA"/>
    <w:rsid w:val="0054583A"/>
    <w:rsid w:val="005512C2"/>
    <w:rsid w:val="0055189C"/>
    <w:rsid w:val="00552107"/>
    <w:rsid w:val="00555E26"/>
    <w:rsid w:val="00555F20"/>
    <w:rsid w:val="005561AA"/>
    <w:rsid w:val="00562526"/>
    <w:rsid w:val="00566D70"/>
    <w:rsid w:val="00567394"/>
    <w:rsid w:val="005736AE"/>
    <w:rsid w:val="00576ADD"/>
    <w:rsid w:val="00577C70"/>
    <w:rsid w:val="00577F50"/>
    <w:rsid w:val="00580A15"/>
    <w:rsid w:val="0058196B"/>
    <w:rsid w:val="00583121"/>
    <w:rsid w:val="00583E0D"/>
    <w:rsid w:val="00584D33"/>
    <w:rsid w:val="005863F5"/>
    <w:rsid w:val="00593CE8"/>
    <w:rsid w:val="00594AE0"/>
    <w:rsid w:val="00594E49"/>
    <w:rsid w:val="00597DDC"/>
    <w:rsid w:val="005A1B1A"/>
    <w:rsid w:val="005A21BF"/>
    <w:rsid w:val="005A4529"/>
    <w:rsid w:val="005A4850"/>
    <w:rsid w:val="005A4965"/>
    <w:rsid w:val="005A5B6E"/>
    <w:rsid w:val="005A7393"/>
    <w:rsid w:val="005A7749"/>
    <w:rsid w:val="005B0D9E"/>
    <w:rsid w:val="005B109F"/>
    <w:rsid w:val="005B3646"/>
    <w:rsid w:val="005B4455"/>
    <w:rsid w:val="005B466C"/>
    <w:rsid w:val="005B5255"/>
    <w:rsid w:val="005B67FA"/>
    <w:rsid w:val="005B712C"/>
    <w:rsid w:val="005C068A"/>
    <w:rsid w:val="005C0FA1"/>
    <w:rsid w:val="005C1A4F"/>
    <w:rsid w:val="005C2391"/>
    <w:rsid w:val="005C2C01"/>
    <w:rsid w:val="005C2FBB"/>
    <w:rsid w:val="005C32F4"/>
    <w:rsid w:val="005C77DA"/>
    <w:rsid w:val="005D230E"/>
    <w:rsid w:val="005D2550"/>
    <w:rsid w:val="005D4711"/>
    <w:rsid w:val="005D52B4"/>
    <w:rsid w:val="005D59D6"/>
    <w:rsid w:val="005D6859"/>
    <w:rsid w:val="005D7C51"/>
    <w:rsid w:val="005E0B78"/>
    <w:rsid w:val="005E1BB9"/>
    <w:rsid w:val="005E34D8"/>
    <w:rsid w:val="005E4BDF"/>
    <w:rsid w:val="005E6A49"/>
    <w:rsid w:val="005E6EB0"/>
    <w:rsid w:val="005E7955"/>
    <w:rsid w:val="005F3772"/>
    <w:rsid w:val="005F442A"/>
    <w:rsid w:val="005F5561"/>
    <w:rsid w:val="00600A5F"/>
    <w:rsid w:val="00601320"/>
    <w:rsid w:val="00601E62"/>
    <w:rsid w:val="00602620"/>
    <w:rsid w:val="00604288"/>
    <w:rsid w:val="00604CCB"/>
    <w:rsid w:val="00606C91"/>
    <w:rsid w:val="00610C2C"/>
    <w:rsid w:val="00610D5B"/>
    <w:rsid w:val="0061399D"/>
    <w:rsid w:val="006148A8"/>
    <w:rsid w:val="00615D65"/>
    <w:rsid w:val="006161C5"/>
    <w:rsid w:val="00616C63"/>
    <w:rsid w:val="00617596"/>
    <w:rsid w:val="00617797"/>
    <w:rsid w:val="00624261"/>
    <w:rsid w:val="0062552C"/>
    <w:rsid w:val="00625B0C"/>
    <w:rsid w:val="00626FD7"/>
    <w:rsid w:val="00627485"/>
    <w:rsid w:val="00633BE5"/>
    <w:rsid w:val="006351EA"/>
    <w:rsid w:val="00636AE7"/>
    <w:rsid w:val="00637D30"/>
    <w:rsid w:val="006405F0"/>
    <w:rsid w:val="0064104F"/>
    <w:rsid w:val="00641F59"/>
    <w:rsid w:val="00642041"/>
    <w:rsid w:val="006425CA"/>
    <w:rsid w:val="00642C65"/>
    <w:rsid w:val="00644324"/>
    <w:rsid w:val="00645768"/>
    <w:rsid w:val="0064682E"/>
    <w:rsid w:val="006500DF"/>
    <w:rsid w:val="0065071B"/>
    <w:rsid w:val="0065280A"/>
    <w:rsid w:val="00652DBA"/>
    <w:rsid w:val="00654FF4"/>
    <w:rsid w:val="00655DA5"/>
    <w:rsid w:val="00656A66"/>
    <w:rsid w:val="0065741C"/>
    <w:rsid w:val="00662F68"/>
    <w:rsid w:val="006643F9"/>
    <w:rsid w:val="00666C66"/>
    <w:rsid w:val="00670865"/>
    <w:rsid w:val="006739D6"/>
    <w:rsid w:val="00675357"/>
    <w:rsid w:val="00680245"/>
    <w:rsid w:val="006808EF"/>
    <w:rsid w:val="00681848"/>
    <w:rsid w:val="00681B04"/>
    <w:rsid w:val="00682D9B"/>
    <w:rsid w:val="00683269"/>
    <w:rsid w:val="0068674A"/>
    <w:rsid w:val="00693916"/>
    <w:rsid w:val="0069713E"/>
    <w:rsid w:val="006A0811"/>
    <w:rsid w:val="006A1867"/>
    <w:rsid w:val="006A1F3D"/>
    <w:rsid w:val="006A21FF"/>
    <w:rsid w:val="006A3AEF"/>
    <w:rsid w:val="006A43AA"/>
    <w:rsid w:val="006A4A86"/>
    <w:rsid w:val="006A4E1C"/>
    <w:rsid w:val="006A69F4"/>
    <w:rsid w:val="006A79FC"/>
    <w:rsid w:val="006B0F58"/>
    <w:rsid w:val="006B512D"/>
    <w:rsid w:val="006B6277"/>
    <w:rsid w:val="006B670F"/>
    <w:rsid w:val="006C036A"/>
    <w:rsid w:val="006C0B56"/>
    <w:rsid w:val="006C2CC6"/>
    <w:rsid w:val="006C3076"/>
    <w:rsid w:val="006C3AF4"/>
    <w:rsid w:val="006C43FD"/>
    <w:rsid w:val="006C7250"/>
    <w:rsid w:val="006C7994"/>
    <w:rsid w:val="006D1647"/>
    <w:rsid w:val="006D18F6"/>
    <w:rsid w:val="006D4D37"/>
    <w:rsid w:val="006D6A1B"/>
    <w:rsid w:val="006E2825"/>
    <w:rsid w:val="006E5CB8"/>
    <w:rsid w:val="006E63D0"/>
    <w:rsid w:val="006E77EA"/>
    <w:rsid w:val="006F6DEB"/>
    <w:rsid w:val="006F7423"/>
    <w:rsid w:val="00705572"/>
    <w:rsid w:val="00705773"/>
    <w:rsid w:val="0070667A"/>
    <w:rsid w:val="0071048D"/>
    <w:rsid w:val="00712523"/>
    <w:rsid w:val="007131E8"/>
    <w:rsid w:val="007137D2"/>
    <w:rsid w:val="00713E30"/>
    <w:rsid w:val="00714AB5"/>
    <w:rsid w:val="00717536"/>
    <w:rsid w:val="00720F32"/>
    <w:rsid w:val="0072158B"/>
    <w:rsid w:val="00721649"/>
    <w:rsid w:val="00721B2F"/>
    <w:rsid w:val="007240D5"/>
    <w:rsid w:val="00725923"/>
    <w:rsid w:val="00730271"/>
    <w:rsid w:val="007329D1"/>
    <w:rsid w:val="007343AC"/>
    <w:rsid w:val="00740E41"/>
    <w:rsid w:val="007427A5"/>
    <w:rsid w:val="00742DBF"/>
    <w:rsid w:val="00744CB0"/>
    <w:rsid w:val="00751E1E"/>
    <w:rsid w:val="00752214"/>
    <w:rsid w:val="00752890"/>
    <w:rsid w:val="007529BE"/>
    <w:rsid w:val="00753E80"/>
    <w:rsid w:val="007542A9"/>
    <w:rsid w:val="00755155"/>
    <w:rsid w:val="007551F8"/>
    <w:rsid w:val="00756A6A"/>
    <w:rsid w:val="00757063"/>
    <w:rsid w:val="00762F9C"/>
    <w:rsid w:val="00764785"/>
    <w:rsid w:val="00766315"/>
    <w:rsid w:val="00767484"/>
    <w:rsid w:val="00767611"/>
    <w:rsid w:val="00767B19"/>
    <w:rsid w:val="00770148"/>
    <w:rsid w:val="00770CF0"/>
    <w:rsid w:val="00772312"/>
    <w:rsid w:val="007750D5"/>
    <w:rsid w:val="00775B2E"/>
    <w:rsid w:val="00781779"/>
    <w:rsid w:val="00781AD3"/>
    <w:rsid w:val="007831C1"/>
    <w:rsid w:val="00783288"/>
    <w:rsid w:val="0078428A"/>
    <w:rsid w:val="00786934"/>
    <w:rsid w:val="00786CB5"/>
    <w:rsid w:val="00790F0E"/>
    <w:rsid w:val="0079183D"/>
    <w:rsid w:val="00791B23"/>
    <w:rsid w:val="00792F0B"/>
    <w:rsid w:val="00792F5A"/>
    <w:rsid w:val="00792FD4"/>
    <w:rsid w:val="00794840"/>
    <w:rsid w:val="007A0C75"/>
    <w:rsid w:val="007A2ECB"/>
    <w:rsid w:val="007A3DB0"/>
    <w:rsid w:val="007A5A3B"/>
    <w:rsid w:val="007A5EC6"/>
    <w:rsid w:val="007B0838"/>
    <w:rsid w:val="007B16A9"/>
    <w:rsid w:val="007B21E1"/>
    <w:rsid w:val="007B3CA3"/>
    <w:rsid w:val="007B4E04"/>
    <w:rsid w:val="007B4FF4"/>
    <w:rsid w:val="007B51F3"/>
    <w:rsid w:val="007B576D"/>
    <w:rsid w:val="007B7016"/>
    <w:rsid w:val="007C0467"/>
    <w:rsid w:val="007C347F"/>
    <w:rsid w:val="007C3803"/>
    <w:rsid w:val="007C4303"/>
    <w:rsid w:val="007C48A1"/>
    <w:rsid w:val="007C4A13"/>
    <w:rsid w:val="007C665C"/>
    <w:rsid w:val="007C67E0"/>
    <w:rsid w:val="007C6CD4"/>
    <w:rsid w:val="007D1295"/>
    <w:rsid w:val="007D12EB"/>
    <w:rsid w:val="007D18D4"/>
    <w:rsid w:val="007D2BBF"/>
    <w:rsid w:val="007D4205"/>
    <w:rsid w:val="007D790C"/>
    <w:rsid w:val="007E160D"/>
    <w:rsid w:val="007E2260"/>
    <w:rsid w:val="007E6EA7"/>
    <w:rsid w:val="007E750D"/>
    <w:rsid w:val="007F2502"/>
    <w:rsid w:val="007F3235"/>
    <w:rsid w:val="007F6384"/>
    <w:rsid w:val="008005AD"/>
    <w:rsid w:val="00800DA4"/>
    <w:rsid w:val="00801A4C"/>
    <w:rsid w:val="00803CFF"/>
    <w:rsid w:val="0080426B"/>
    <w:rsid w:val="00804A38"/>
    <w:rsid w:val="00805035"/>
    <w:rsid w:val="008060E9"/>
    <w:rsid w:val="008062DA"/>
    <w:rsid w:val="00811A83"/>
    <w:rsid w:val="008135C8"/>
    <w:rsid w:val="00815645"/>
    <w:rsid w:val="00816597"/>
    <w:rsid w:val="00817832"/>
    <w:rsid w:val="00820646"/>
    <w:rsid w:val="00820FE8"/>
    <w:rsid w:val="008223C9"/>
    <w:rsid w:val="00825886"/>
    <w:rsid w:val="00836540"/>
    <w:rsid w:val="008366BA"/>
    <w:rsid w:val="008378E3"/>
    <w:rsid w:val="00840873"/>
    <w:rsid w:val="008428EF"/>
    <w:rsid w:val="00844658"/>
    <w:rsid w:val="00845847"/>
    <w:rsid w:val="00850D8D"/>
    <w:rsid w:val="00851779"/>
    <w:rsid w:val="0085255E"/>
    <w:rsid w:val="00852BE6"/>
    <w:rsid w:val="008548A4"/>
    <w:rsid w:val="0085556B"/>
    <w:rsid w:val="0085615C"/>
    <w:rsid w:val="00856518"/>
    <w:rsid w:val="00857CED"/>
    <w:rsid w:val="0086004B"/>
    <w:rsid w:val="00862ADF"/>
    <w:rsid w:val="00865FDA"/>
    <w:rsid w:val="0087166C"/>
    <w:rsid w:val="00871A54"/>
    <w:rsid w:val="0087311E"/>
    <w:rsid w:val="00874E54"/>
    <w:rsid w:val="008750D9"/>
    <w:rsid w:val="0087769D"/>
    <w:rsid w:val="008779A2"/>
    <w:rsid w:val="008810FD"/>
    <w:rsid w:val="008811E1"/>
    <w:rsid w:val="00881608"/>
    <w:rsid w:val="008865D3"/>
    <w:rsid w:val="00897C88"/>
    <w:rsid w:val="008A00FD"/>
    <w:rsid w:val="008A04E1"/>
    <w:rsid w:val="008A0DA0"/>
    <w:rsid w:val="008A20D5"/>
    <w:rsid w:val="008A2ED2"/>
    <w:rsid w:val="008A687B"/>
    <w:rsid w:val="008A7FBA"/>
    <w:rsid w:val="008B00CD"/>
    <w:rsid w:val="008B1A29"/>
    <w:rsid w:val="008B31FC"/>
    <w:rsid w:val="008C02F5"/>
    <w:rsid w:val="008C07FC"/>
    <w:rsid w:val="008C0DD9"/>
    <w:rsid w:val="008C1CAB"/>
    <w:rsid w:val="008C2299"/>
    <w:rsid w:val="008C3339"/>
    <w:rsid w:val="008C3484"/>
    <w:rsid w:val="008C5947"/>
    <w:rsid w:val="008C64C7"/>
    <w:rsid w:val="008C689B"/>
    <w:rsid w:val="008C7DA7"/>
    <w:rsid w:val="008C7E16"/>
    <w:rsid w:val="008D2E13"/>
    <w:rsid w:val="008D33F5"/>
    <w:rsid w:val="008D3B18"/>
    <w:rsid w:val="008D4465"/>
    <w:rsid w:val="008D5BA5"/>
    <w:rsid w:val="008E1D84"/>
    <w:rsid w:val="008E291D"/>
    <w:rsid w:val="008E4BD1"/>
    <w:rsid w:val="008F1B1A"/>
    <w:rsid w:val="008F20E8"/>
    <w:rsid w:val="008F5FB5"/>
    <w:rsid w:val="008F719E"/>
    <w:rsid w:val="00901D8E"/>
    <w:rsid w:val="00904C1E"/>
    <w:rsid w:val="009058BC"/>
    <w:rsid w:val="009078C4"/>
    <w:rsid w:val="009108F8"/>
    <w:rsid w:val="00911729"/>
    <w:rsid w:val="009142DA"/>
    <w:rsid w:val="00914512"/>
    <w:rsid w:val="0091498F"/>
    <w:rsid w:val="00915117"/>
    <w:rsid w:val="00915969"/>
    <w:rsid w:val="009167DC"/>
    <w:rsid w:val="00917042"/>
    <w:rsid w:val="00921175"/>
    <w:rsid w:val="0092206B"/>
    <w:rsid w:val="009225DE"/>
    <w:rsid w:val="00922DF0"/>
    <w:rsid w:val="00924329"/>
    <w:rsid w:val="009303A2"/>
    <w:rsid w:val="0093111D"/>
    <w:rsid w:val="00932868"/>
    <w:rsid w:val="009332E1"/>
    <w:rsid w:val="00934AA6"/>
    <w:rsid w:val="00936A6D"/>
    <w:rsid w:val="00936F95"/>
    <w:rsid w:val="00941140"/>
    <w:rsid w:val="0095166B"/>
    <w:rsid w:val="00957500"/>
    <w:rsid w:val="0096059A"/>
    <w:rsid w:val="009608D8"/>
    <w:rsid w:val="00964545"/>
    <w:rsid w:val="00967DB9"/>
    <w:rsid w:val="009703B1"/>
    <w:rsid w:val="009710CC"/>
    <w:rsid w:val="0097127A"/>
    <w:rsid w:val="009721BA"/>
    <w:rsid w:val="00973D39"/>
    <w:rsid w:val="009807D4"/>
    <w:rsid w:val="00981137"/>
    <w:rsid w:val="00981525"/>
    <w:rsid w:val="009849E8"/>
    <w:rsid w:val="00984EF6"/>
    <w:rsid w:val="00985D95"/>
    <w:rsid w:val="00986CD6"/>
    <w:rsid w:val="009906C0"/>
    <w:rsid w:val="00991682"/>
    <w:rsid w:val="009974CA"/>
    <w:rsid w:val="009A4825"/>
    <w:rsid w:val="009A59E8"/>
    <w:rsid w:val="009A7D96"/>
    <w:rsid w:val="009B2FFE"/>
    <w:rsid w:val="009B3E36"/>
    <w:rsid w:val="009B5792"/>
    <w:rsid w:val="009B5EC4"/>
    <w:rsid w:val="009B6F89"/>
    <w:rsid w:val="009C2F91"/>
    <w:rsid w:val="009C346D"/>
    <w:rsid w:val="009C379F"/>
    <w:rsid w:val="009C4178"/>
    <w:rsid w:val="009C5C38"/>
    <w:rsid w:val="009D0343"/>
    <w:rsid w:val="009D2CD5"/>
    <w:rsid w:val="009D3127"/>
    <w:rsid w:val="009D3862"/>
    <w:rsid w:val="009D4CF0"/>
    <w:rsid w:val="009D7BFF"/>
    <w:rsid w:val="009E03BC"/>
    <w:rsid w:val="009E278D"/>
    <w:rsid w:val="009E476B"/>
    <w:rsid w:val="009F10C3"/>
    <w:rsid w:val="009F3C09"/>
    <w:rsid w:val="009F4EDD"/>
    <w:rsid w:val="009F4FE1"/>
    <w:rsid w:val="009F53FA"/>
    <w:rsid w:val="009F5826"/>
    <w:rsid w:val="00A004E6"/>
    <w:rsid w:val="00A005CD"/>
    <w:rsid w:val="00A00A3F"/>
    <w:rsid w:val="00A00F7D"/>
    <w:rsid w:val="00A01AB7"/>
    <w:rsid w:val="00A0460E"/>
    <w:rsid w:val="00A06DBC"/>
    <w:rsid w:val="00A07395"/>
    <w:rsid w:val="00A10947"/>
    <w:rsid w:val="00A12329"/>
    <w:rsid w:val="00A153E1"/>
    <w:rsid w:val="00A16D6E"/>
    <w:rsid w:val="00A217A0"/>
    <w:rsid w:val="00A232FB"/>
    <w:rsid w:val="00A247A8"/>
    <w:rsid w:val="00A30D1E"/>
    <w:rsid w:val="00A32388"/>
    <w:rsid w:val="00A323AE"/>
    <w:rsid w:val="00A32D4B"/>
    <w:rsid w:val="00A33AF5"/>
    <w:rsid w:val="00A42555"/>
    <w:rsid w:val="00A42E33"/>
    <w:rsid w:val="00A46418"/>
    <w:rsid w:val="00A46B36"/>
    <w:rsid w:val="00A47C03"/>
    <w:rsid w:val="00A47FD4"/>
    <w:rsid w:val="00A504D5"/>
    <w:rsid w:val="00A50752"/>
    <w:rsid w:val="00A5746D"/>
    <w:rsid w:val="00A60673"/>
    <w:rsid w:val="00A62596"/>
    <w:rsid w:val="00A707B6"/>
    <w:rsid w:val="00A76B5B"/>
    <w:rsid w:val="00A76BB9"/>
    <w:rsid w:val="00A77595"/>
    <w:rsid w:val="00A86F89"/>
    <w:rsid w:val="00A87022"/>
    <w:rsid w:val="00A90251"/>
    <w:rsid w:val="00A93591"/>
    <w:rsid w:val="00A93B9C"/>
    <w:rsid w:val="00AA0999"/>
    <w:rsid w:val="00AA3F17"/>
    <w:rsid w:val="00AA5ADB"/>
    <w:rsid w:val="00AA6D06"/>
    <w:rsid w:val="00AA748B"/>
    <w:rsid w:val="00AB0A70"/>
    <w:rsid w:val="00AB1428"/>
    <w:rsid w:val="00AB2F4F"/>
    <w:rsid w:val="00AB52A8"/>
    <w:rsid w:val="00AB680A"/>
    <w:rsid w:val="00AC4A28"/>
    <w:rsid w:val="00AC5D96"/>
    <w:rsid w:val="00AC7DE1"/>
    <w:rsid w:val="00AC7F73"/>
    <w:rsid w:val="00AD19DD"/>
    <w:rsid w:val="00AD369A"/>
    <w:rsid w:val="00AD6169"/>
    <w:rsid w:val="00AD6861"/>
    <w:rsid w:val="00AE02E0"/>
    <w:rsid w:val="00AE2665"/>
    <w:rsid w:val="00AE2893"/>
    <w:rsid w:val="00AE352E"/>
    <w:rsid w:val="00AE36C4"/>
    <w:rsid w:val="00AE4225"/>
    <w:rsid w:val="00AE5ED1"/>
    <w:rsid w:val="00AE7927"/>
    <w:rsid w:val="00AF14BC"/>
    <w:rsid w:val="00AF4360"/>
    <w:rsid w:val="00AF49A0"/>
    <w:rsid w:val="00AF4BC3"/>
    <w:rsid w:val="00AF68B1"/>
    <w:rsid w:val="00AF6D38"/>
    <w:rsid w:val="00B00A27"/>
    <w:rsid w:val="00B05482"/>
    <w:rsid w:val="00B056CC"/>
    <w:rsid w:val="00B06CAC"/>
    <w:rsid w:val="00B07F2E"/>
    <w:rsid w:val="00B1025B"/>
    <w:rsid w:val="00B13775"/>
    <w:rsid w:val="00B1506B"/>
    <w:rsid w:val="00B16577"/>
    <w:rsid w:val="00B20807"/>
    <w:rsid w:val="00B20D0D"/>
    <w:rsid w:val="00B265EF"/>
    <w:rsid w:val="00B30F40"/>
    <w:rsid w:val="00B31125"/>
    <w:rsid w:val="00B31997"/>
    <w:rsid w:val="00B31B4C"/>
    <w:rsid w:val="00B346D4"/>
    <w:rsid w:val="00B360E6"/>
    <w:rsid w:val="00B368CA"/>
    <w:rsid w:val="00B3693A"/>
    <w:rsid w:val="00B42158"/>
    <w:rsid w:val="00B43A76"/>
    <w:rsid w:val="00B45F40"/>
    <w:rsid w:val="00B472EF"/>
    <w:rsid w:val="00B478AE"/>
    <w:rsid w:val="00B52C6A"/>
    <w:rsid w:val="00B53775"/>
    <w:rsid w:val="00B53C93"/>
    <w:rsid w:val="00B549A3"/>
    <w:rsid w:val="00B54A56"/>
    <w:rsid w:val="00B5537C"/>
    <w:rsid w:val="00B56ED7"/>
    <w:rsid w:val="00B57EC4"/>
    <w:rsid w:val="00B626CD"/>
    <w:rsid w:val="00B62A8F"/>
    <w:rsid w:val="00B6472B"/>
    <w:rsid w:val="00B65DBE"/>
    <w:rsid w:val="00B72C2A"/>
    <w:rsid w:val="00B74895"/>
    <w:rsid w:val="00B749D0"/>
    <w:rsid w:val="00B7541A"/>
    <w:rsid w:val="00B76E12"/>
    <w:rsid w:val="00B83E34"/>
    <w:rsid w:val="00B854A4"/>
    <w:rsid w:val="00B86B42"/>
    <w:rsid w:val="00B91C8F"/>
    <w:rsid w:val="00B933B0"/>
    <w:rsid w:val="00BA0F58"/>
    <w:rsid w:val="00BA2A95"/>
    <w:rsid w:val="00BA3861"/>
    <w:rsid w:val="00BA4407"/>
    <w:rsid w:val="00BA5827"/>
    <w:rsid w:val="00BB08A4"/>
    <w:rsid w:val="00BB0C21"/>
    <w:rsid w:val="00BB2145"/>
    <w:rsid w:val="00BB33A6"/>
    <w:rsid w:val="00BB716E"/>
    <w:rsid w:val="00BC0C6C"/>
    <w:rsid w:val="00BC1CD2"/>
    <w:rsid w:val="00BC2466"/>
    <w:rsid w:val="00BC29EA"/>
    <w:rsid w:val="00BC4873"/>
    <w:rsid w:val="00BC4928"/>
    <w:rsid w:val="00BD357D"/>
    <w:rsid w:val="00BD6E0B"/>
    <w:rsid w:val="00BE209C"/>
    <w:rsid w:val="00BE23E4"/>
    <w:rsid w:val="00BE30FB"/>
    <w:rsid w:val="00BE3786"/>
    <w:rsid w:val="00BE5428"/>
    <w:rsid w:val="00BE5CB2"/>
    <w:rsid w:val="00BE74F0"/>
    <w:rsid w:val="00BE79F6"/>
    <w:rsid w:val="00BE7A85"/>
    <w:rsid w:val="00BE7E4D"/>
    <w:rsid w:val="00BF190C"/>
    <w:rsid w:val="00BF1FA7"/>
    <w:rsid w:val="00BF22F5"/>
    <w:rsid w:val="00BF314B"/>
    <w:rsid w:val="00BF39BF"/>
    <w:rsid w:val="00BF437B"/>
    <w:rsid w:val="00BF4E84"/>
    <w:rsid w:val="00BF5655"/>
    <w:rsid w:val="00BF584A"/>
    <w:rsid w:val="00C05ABC"/>
    <w:rsid w:val="00C10016"/>
    <w:rsid w:val="00C1096F"/>
    <w:rsid w:val="00C109FB"/>
    <w:rsid w:val="00C112F1"/>
    <w:rsid w:val="00C11D52"/>
    <w:rsid w:val="00C11FB9"/>
    <w:rsid w:val="00C1413F"/>
    <w:rsid w:val="00C14BE1"/>
    <w:rsid w:val="00C169DF"/>
    <w:rsid w:val="00C2116C"/>
    <w:rsid w:val="00C241E1"/>
    <w:rsid w:val="00C25063"/>
    <w:rsid w:val="00C25564"/>
    <w:rsid w:val="00C25D7E"/>
    <w:rsid w:val="00C25DCA"/>
    <w:rsid w:val="00C27DE1"/>
    <w:rsid w:val="00C30006"/>
    <w:rsid w:val="00C3503B"/>
    <w:rsid w:val="00C35BCB"/>
    <w:rsid w:val="00C3658C"/>
    <w:rsid w:val="00C40445"/>
    <w:rsid w:val="00C40C27"/>
    <w:rsid w:val="00C44A20"/>
    <w:rsid w:val="00C44C8C"/>
    <w:rsid w:val="00C47FCE"/>
    <w:rsid w:val="00C51CB1"/>
    <w:rsid w:val="00C52023"/>
    <w:rsid w:val="00C5443C"/>
    <w:rsid w:val="00C5525C"/>
    <w:rsid w:val="00C57570"/>
    <w:rsid w:val="00C57980"/>
    <w:rsid w:val="00C6005D"/>
    <w:rsid w:val="00C611F9"/>
    <w:rsid w:val="00C62BF2"/>
    <w:rsid w:val="00C63395"/>
    <w:rsid w:val="00C660A6"/>
    <w:rsid w:val="00C67A5D"/>
    <w:rsid w:val="00C7202F"/>
    <w:rsid w:val="00C73F9C"/>
    <w:rsid w:val="00C743E2"/>
    <w:rsid w:val="00C74D59"/>
    <w:rsid w:val="00C769E3"/>
    <w:rsid w:val="00C7765D"/>
    <w:rsid w:val="00C803B5"/>
    <w:rsid w:val="00C82269"/>
    <w:rsid w:val="00C87548"/>
    <w:rsid w:val="00C90A43"/>
    <w:rsid w:val="00C933C6"/>
    <w:rsid w:val="00C957C7"/>
    <w:rsid w:val="00C95CA6"/>
    <w:rsid w:val="00C9640D"/>
    <w:rsid w:val="00CA0CD1"/>
    <w:rsid w:val="00CA3003"/>
    <w:rsid w:val="00CA37D7"/>
    <w:rsid w:val="00CA7466"/>
    <w:rsid w:val="00CB364F"/>
    <w:rsid w:val="00CB67C4"/>
    <w:rsid w:val="00CC15A6"/>
    <w:rsid w:val="00CC41E0"/>
    <w:rsid w:val="00CC522F"/>
    <w:rsid w:val="00CC6913"/>
    <w:rsid w:val="00CC7C1B"/>
    <w:rsid w:val="00CD02D9"/>
    <w:rsid w:val="00CD34D3"/>
    <w:rsid w:val="00CD43BC"/>
    <w:rsid w:val="00CD4D9E"/>
    <w:rsid w:val="00CD612D"/>
    <w:rsid w:val="00CD7777"/>
    <w:rsid w:val="00CE0688"/>
    <w:rsid w:val="00CE312E"/>
    <w:rsid w:val="00CF1602"/>
    <w:rsid w:val="00CF2E84"/>
    <w:rsid w:val="00CF3F3E"/>
    <w:rsid w:val="00CF49F9"/>
    <w:rsid w:val="00CF513F"/>
    <w:rsid w:val="00D000A6"/>
    <w:rsid w:val="00D007B1"/>
    <w:rsid w:val="00D007B7"/>
    <w:rsid w:val="00D06709"/>
    <w:rsid w:val="00D104A7"/>
    <w:rsid w:val="00D106E9"/>
    <w:rsid w:val="00D11859"/>
    <w:rsid w:val="00D126BC"/>
    <w:rsid w:val="00D143D9"/>
    <w:rsid w:val="00D1674C"/>
    <w:rsid w:val="00D1777E"/>
    <w:rsid w:val="00D2063F"/>
    <w:rsid w:val="00D210EB"/>
    <w:rsid w:val="00D27F57"/>
    <w:rsid w:val="00D31B57"/>
    <w:rsid w:val="00D33A64"/>
    <w:rsid w:val="00D33DFD"/>
    <w:rsid w:val="00D35067"/>
    <w:rsid w:val="00D36459"/>
    <w:rsid w:val="00D4087C"/>
    <w:rsid w:val="00D408EC"/>
    <w:rsid w:val="00D41565"/>
    <w:rsid w:val="00D429F7"/>
    <w:rsid w:val="00D443F5"/>
    <w:rsid w:val="00D4633B"/>
    <w:rsid w:val="00D52952"/>
    <w:rsid w:val="00D52E67"/>
    <w:rsid w:val="00D5456C"/>
    <w:rsid w:val="00D56456"/>
    <w:rsid w:val="00D575EF"/>
    <w:rsid w:val="00D61C15"/>
    <w:rsid w:val="00D62173"/>
    <w:rsid w:val="00D63B28"/>
    <w:rsid w:val="00D63F41"/>
    <w:rsid w:val="00D65966"/>
    <w:rsid w:val="00D65C62"/>
    <w:rsid w:val="00D71976"/>
    <w:rsid w:val="00D7565B"/>
    <w:rsid w:val="00D817F2"/>
    <w:rsid w:val="00D81D23"/>
    <w:rsid w:val="00D83F32"/>
    <w:rsid w:val="00D8554F"/>
    <w:rsid w:val="00D87274"/>
    <w:rsid w:val="00D9176D"/>
    <w:rsid w:val="00D91F20"/>
    <w:rsid w:val="00D91F90"/>
    <w:rsid w:val="00D920EB"/>
    <w:rsid w:val="00D92871"/>
    <w:rsid w:val="00D94A45"/>
    <w:rsid w:val="00D95279"/>
    <w:rsid w:val="00D968EE"/>
    <w:rsid w:val="00DA1CD9"/>
    <w:rsid w:val="00DA1E2F"/>
    <w:rsid w:val="00DA331F"/>
    <w:rsid w:val="00DA414F"/>
    <w:rsid w:val="00DA4B9E"/>
    <w:rsid w:val="00DA596A"/>
    <w:rsid w:val="00DA71C0"/>
    <w:rsid w:val="00DB09B1"/>
    <w:rsid w:val="00DB4A49"/>
    <w:rsid w:val="00DB6AF7"/>
    <w:rsid w:val="00DB7A9D"/>
    <w:rsid w:val="00DC3B0F"/>
    <w:rsid w:val="00DC433A"/>
    <w:rsid w:val="00DC78D7"/>
    <w:rsid w:val="00DD48E8"/>
    <w:rsid w:val="00DD4DA3"/>
    <w:rsid w:val="00DD7AE1"/>
    <w:rsid w:val="00DE2427"/>
    <w:rsid w:val="00DE4D3D"/>
    <w:rsid w:val="00DF2ECC"/>
    <w:rsid w:val="00DF3514"/>
    <w:rsid w:val="00DF4486"/>
    <w:rsid w:val="00DF49F8"/>
    <w:rsid w:val="00DF761D"/>
    <w:rsid w:val="00E00C18"/>
    <w:rsid w:val="00E01C86"/>
    <w:rsid w:val="00E04C6E"/>
    <w:rsid w:val="00E054E9"/>
    <w:rsid w:val="00E06170"/>
    <w:rsid w:val="00E07534"/>
    <w:rsid w:val="00E1086B"/>
    <w:rsid w:val="00E1758A"/>
    <w:rsid w:val="00E17B91"/>
    <w:rsid w:val="00E2036A"/>
    <w:rsid w:val="00E22F9C"/>
    <w:rsid w:val="00E23A06"/>
    <w:rsid w:val="00E25EBA"/>
    <w:rsid w:val="00E32090"/>
    <w:rsid w:val="00E32134"/>
    <w:rsid w:val="00E34D57"/>
    <w:rsid w:val="00E36AE6"/>
    <w:rsid w:val="00E40FDC"/>
    <w:rsid w:val="00E42CDF"/>
    <w:rsid w:val="00E433F0"/>
    <w:rsid w:val="00E46A99"/>
    <w:rsid w:val="00E474C6"/>
    <w:rsid w:val="00E47D61"/>
    <w:rsid w:val="00E50D7C"/>
    <w:rsid w:val="00E552D9"/>
    <w:rsid w:val="00E55DAA"/>
    <w:rsid w:val="00E616A1"/>
    <w:rsid w:val="00E61C66"/>
    <w:rsid w:val="00E6212F"/>
    <w:rsid w:val="00E6797A"/>
    <w:rsid w:val="00E67CBE"/>
    <w:rsid w:val="00E77709"/>
    <w:rsid w:val="00E807DA"/>
    <w:rsid w:val="00E817D1"/>
    <w:rsid w:val="00E82A56"/>
    <w:rsid w:val="00E8335F"/>
    <w:rsid w:val="00E833C8"/>
    <w:rsid w:val="00E866A3"/>
    <w:rsid w:val="00E90388"/>
    <w:rsid w:val="00E904DF"/>
    <w:rsid w:val="00E909F6"/>
    <w:rsid w:val="00E90FB8"/>
    <w:rsid w:val="00E94E94"/>
    <w:rsid w:val="00E94FCA"/>
    <w:rsid w:val="00E957DA"/>
    <w:rsid w:val="00E96D44"/>
    <w:rsid w:val="00EA0D18"/>
    <w:rsid w:val="00EA1C0F"/>
    <w:rsid w:val="00EA3080"/>
    <w:rsid w:val="00EA35F1"/>
    <w:rsid w:val="00EA3B3C"/>
    <w:rsid w:val="00EA46BA"/>
    <w:rsid w:val="00EA790D"/>
    <w:rsid w:val="00EB032C"/>
    <w:rsid w:val="00EB577C"/>
    <w:rsid w:val="00EB5AB7"/>
    <w:rsid w:val="00EB67E0"/>
    <w:rsid w:val="00EB7670"/>
    <w:rsid w:val="00EC0F97"/>
    <w:rsid w:val="00EC332C"/>
    <w:rsid w:val="00EC3E76"/>
    <w:rsid w:val="00EC407B"/>
    <w:rsid w:val="00EC4E0C"/>
    <w:rsid w:val="00EC5F2B"/>
    <w:rsid w:val="00EC77F5"/>
    <w:rsid w:val="00EC7AFB"/>
    <w:rsid w:val="00ED1945"/>
    <w:rsid w:val="00ED3C4A"/>
    <w:rsid w:val="00ED488F"/>
    <w:rsid w:val="00ED5E05"/>
    <w:rsid w:val="00ED6A6A"/>
    <w:rsid w:val="00ED6E51"/>
    <w:rsid w:val="00ED7FB5"/>
    <w:rsid w:val="00EE001F"/>
    <w:rsid w:val="00EE4865"/>
    <w:rsid w:val="00EF2055"/>
    <w:rsid w:val="00EF45AF"/>
    <w:rsid w:val="00EF5976"/>
    <w:rsid w:val="00EF5CF1"/>
    <w:rsid w:val="00EF6335"/>
    <w:rsid w:val="00EF7650"/>
    <w:rsid w:val="00EF7E3A"/>
    <w:rsid w:val="00F02DB1"/>
    <w:rsid w:val="00F03D35"/>
    <w:rsid w:val="00F06A84"/>
    <w:rsid w:val="00F11DF1"/>
    <w:rsid w:val="00F13E99"/>
    <w:rsid w:val="00F13F2B"/>
    <w:rsid w:val="00F1439E"/>
    <w:rsid w:val="00F14710"/>
    <w:rsid w:val="00F15A5C"/>
    <w:rsid w:val="00F15FE1"/>
    <w:rsid w:val="00F21E58"/>
    <w:rsid w:val="00F22A90"/>
    <w:rsid w:val="00F22FFD"/>
    <w:rsid w:val="00F25E28"/>
    <w:rsid w:val="00F274C7"/>
    <w:rsid w:val="00F30124"/>
    <w:rsid w:val="00F31B0E"/>
    <w:rsid w:val="00F3265F"/>
    <w:rsid w:val="00F373CE"/>
    <w:rsid w:val="00F4096E"/>
    <w:rsid w:val="00F41D9E"/>
    <w:rsid w:val="00F42E85"/>
    <w:rsid w:val="00F43342"/>
    <w:rsid w:val="00F435C3"/>
    <w:rsid w:val="00F4398B"/>
    <w:rsid w:val="00F473FD"/>
    <w:rsid w:val="00F47FC6"/>
    <w:rsid w:val="00F502AB"/>
    <w:rsid w:val="00F56514"/>
    <w:rsid w:val="00F56CD4"/>
    <w:rsid w:val="00F60F4F"/>
    <w:rsid w:val="00F62D38"/>
    <w:rsid w:val="00F62F91"/>
    <w:rsid w:val="00F631EF"/>
    <w:rsid w:val="00F64D37"/>
    <w:rsid w:val="00F81C08"/>
    <w:rsid w:val="00F8357B"/>
    <w:rsid w:val="00F83F58"/>
    <w:rsid w:val="00F84090"/>
    <w:rsid w:val="00F858F6"/>
    <w:rsid w:val="00F870C1"/>
    <w:rsid w:val="00F8741C"/>
    <w:rsid w:val="00F8777F"/>
    <w:rsid w:val="00F909D0"/>
    <w:rsid w:val="00F925DB"/>
    <w:rsid w:val="00F9418B"/>
    <w:rsid w:val="00F97B9D"/>
    <w:rsid w:val="00FA05DC"/>
    <w:rsid w:val="00FA0C7B"/>
    <w:rsid w:val="00FA1C0E"/>
    <w:rsid w:val="00FA3D6B"/>
    <w:rsid w:val="00FA4BFE"/>
    <w:rsid w:val="00FA6919"/>
    <w:rsid w:val="00FB1652"/>
    <w:rsid w:val="00FB1B17"/>
    <w:rsid w:val="00FB1B56"/>
    <w:rsid w:val="00FB1BE6"/>
    <w:rsid w:val="00FB23D9"/>
    <w:rsid w:val="00FB2ABA"/>
    <w:rsid w:val="00FB3655"/>
    <w:rsid w:val="00FB545C"/>
    <w:rsid w:val="00FB6055"/>
    <w:rsid w:val="00FC06A7"/>
    <w:rsid w:val="00FC06C2"/>
    <w:rsid w:val="00FC2287"/>
    <w:rsid w:val="00FC2584"/>
    <w:rsid w:val="00FC6567"/>
    <w:rsid w:val="00FD578F"/>
    <w:rsid w:val="00FD5E4C"/>
    <w:rsid w:val="00FE0348"/>
    <w:rsid w:val="00FE39BA"/>
    <w:rsid w:val="00FE60F3"/>
    <w:rsid w:val="00FE6972"/>
    <w:rsid w:val="00FE7D55"/>
    <w:rsid w:val="00FF01BB"/>
    <w:rsid w:val="00FF11AB"/>
    <w:rsid w:val="00FF22BB"/>
    <w:rsid w:val="00FF46C6"/>
    <w:rsid w:val="00FF5658"/>
    <w:rsid w:val="00FF5859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30AEF"/>
  <w15:chartTrackingRefBased/>
  <w15:docId w15:val="{25C3C3AE-256C-4E34-9A8D-3BE2D83D6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E1D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C036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C036A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6C03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036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12329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A0775"/>
    <w:pPr>
      <w:ind w:left="720"/>
      <w:contextualSpacing/>
    </w:pPr>
  </w:style>
  <w:style w:type="character" w:customStyle="1" w:styleId="eop">
    <w:name w:val="eop"/>
    <w:basedOn w:val="DefaultParagraphFont"/>
    <w:rsid w:val="00C11D52"/>
  </w:style>
  <w:style w:type="character" w:customStyle="1" w:styleId="Heading1Char">
    <w:name w:val="Heading 1 Char"/>
    <w:basedOn w:val="DefaultParagraphFont"/>
    <w:link w:val="Heading1"/>
    <w:uiPriority w:val="9"/>
    <w:rsid w:val="008E1D8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8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ademic-oup-com.ezproxy.uwtsd.ac.uk/bjc/article/31/4/347/498642?searchresult=1" TargetMode="External"/><Relationship Id="rId13" Type="http://schemas.openxmlformats.org/officeDocument/2006/relationships/hyperlink" Target="https://www.britannica.com/biography/Robert-Peel" TargetMode="External"/><Relationship Id="rId18" Type="http://schemas.openxmlformats.org/officeDocument/2006/relationships/hyperlink" Target="https://www-jstor-org.ezproxy.uwtsd.ac.uk/stable/1095832?seq=1" TargetMode="External"/><Relationship Id="rId26" Type="http://schemas.openxmlformats.org/officeDocument/2006/relationships/hyperlink" Target="https://journals-sagepub-com.ezproxy.uwtsd.ac.uk/doi/abs/10.1177/136571270100500302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news/uk-england-12664938" TargetMode="External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libertyhumanrights.org.uk/sites/default/files/pace-review.pdf" TargetMode="External"/><Relationship Id="rId17" Type="http://schemas.openxmlformats.org/officeDocument/2006/relationships/hyperlink" Target="https://www.parliament.uk/business/publications/written-questions-answers-statements/written-statement/Commons/2019-07-23/HCWS1796" TargetMode="External"/><Relationship Id="rId25" Type="http://schemas.openxmlformats.org/officeDocument/2006/relationships/hyperlink" Target="https://www.police.uk/information-and-advice/court-service/the-process/" TargetMode="External"/><Relationship Id="rId33" Type="http://schemas.openxmlformats.org/officeDocument/2006/relationships/hyperlink" Target="https://search-proquest-com.ezproxy.uwtsd.ac.uk/docview/1797699139?accountid=130472&amp;rfr_id=info%3Axri%2Fsid%3Aprimo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publications.parliament.uk/pa/cm200708/cmselect/cmhaff/364/364i.pdf" TargetMode="External"/><Relationship Id="rId20" Type="http://schemas.openxmlformats.org/officeDocument/2006/relationships/hyperlink" Target="https://journals-sagepub-com.ezproxy.uwtsd.ac.uk/doi/abs/10.1177/1473225410394288" TargetMode="External"/><Relationship Id="rId29" Type="http://schemas.openxmlformats.org/officeDocument/2006/relationships/hyperlink" Target="https://web-b-ebscohost-com.ezproxy.uwtsd.ac.uk/ehost/detail/detail?vid=0&amp;sid=01f32cf7-e88d-4a6e-92aa-2e235f323f32%40sessionmgr101&amp;bdata=JnNpdGU9ZWhvc3QtbGl2ZQ%3d%3d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ollege.police.uk/What-we-do/Ethics/Documents/Code_of_Ethics_ReadingList.pdf" TargetMode="External"/><Relationship Id="rId24" Type="http://schemas.openxmlformats.org/officeDocument/2006/relationships/hyperlink" Target="https://www-sciencedirect-com.ezproxy.uwtsd.ac.uk/science/article/pii/S1353113196900176" TargetMode="External"/><Relationship Id="rId32" Type="http://schemas.openxmlformats.org/officeDocument/2006/relationships/hyperlink" Target="https://www.inbrief.co.uk/police/pace/" TargetMode="External"/><Relationship Id="rId5" Type="http://schemas.openxmlformats.org/officeDocument/2006/relationships/styles" Target="styles.xml"/><Relationship Id="rId15" Type="http://schemas.openxmlformats.org/officeDocument/2006/relationships/hyperlink" Target="https://assets.publishing.service.gov.uk/government/uploads/system/uploads/attachment_data/file/826813/PACE-Code-C_2019.pdf" TargetMode="External"/><Relationship Id="rId23" Type="http://schemas.openxmlformats.org/officeDocument/2006/relationships/hyperlink" Target="https://search-proquest-com.ezproxy.uwtsd.ac.uk/docview/2076916086?accountid=130472&amp;rfr_id=info%3Axri%2Fsid%3Aprimo" TargetMode="External"/><Relationship Id="rId28" Type="http://schemas.openxmlformats.org/officeDocument/2006/relationships/hyperlink" Target="https://www.thebalancecareers.com/sir-robert-peel-s-principles-of-policing-974601" TargetMode="External"/><Relationship Id="rId10" Type="http://schemas.openxmlformats.org/officeDocument/2006/relationships/hyperlink" Target="https://www.idunn.no/nordisk_politiforskning/2016/02/cooperating_with_the_police_asan_act_of_social_control_-_t?languageId=2" TargetMode="External"/><Relationship Id="rId19" Type="http://schemas.openxmlformats.org/officeDocument/2006/relationships/hyperlink" Target="https://eachother.org.uk/5-shocking-miscarriages-justice-prisoners-need-human-rights/" TargetMode="External"/><Relationship Id="rId31" Type="http://schemas.openxmlformats.org/officeDocument/2006/relationships/hyperlink" Target="https://www.careerexplorer.com/careers/police-officer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theguardian.com/uk-news/2019/jan/31/inquest-into-1974-ira-guildford-pub-bombings-to-reopen" TargetMode="External"/><Relationship Id="rId14" Type="http://schemas.openxmlformats.org/officeDocument/2006/relationships/hyperlink" Target="https://www.gov.uk/guidance/police-and-criminal-evidence-act-1984-pace-codes-of-practice" TargetMode="External"/><Relationship Id="rId22" Type="http://schemas.openxmlformats.org/officeDocument/2006/relationships/hyperlink" Target="https://www.researchgate.net/publication/298984471_The_purpose_and_function_of_police_as_a_social_institution_-_Contribution_to_sociology_of_police" TargetMode="External"/><Relationship Id="rId27" Type="http://schemas.openxmlformats.org/officeDocument/2006/relationships/hyperlink" Target="https://search-proquest-com.ezproxy.uwtsd.ac.uk/docview/211227990?accountid=130472&amp;rfr_id=info%3Axri%2Fsid%3Aprimo" TargetMode="External"/><Relationship Id="rId30" Type="http://schemas.openxmlformats.org/officeDocument/2006/relationships/hyperlink" Target="https://journals-sagepub-com.ezproxy.uwtsd.ac.uk/doi/abs/10.1177/1748895810370331%20(Accessed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3AE917024A9143815BFA609F441224" ma:contentTypeVersion="2" ma:contentTypeDescription="Create a new document." ma:contentTypeScope="" ma:versionID="e17ff1213bc4ad1c9a4ad273b7be10ae">
  <xsd:schema xmlns:xsd="http://www.w3.org/2001/XMLSchema" xmlns:xs="http://www.w3.org/2001/XMLSchema" xmlns:p="http://schemas.microsoft.com/office/2006/metadata/properties" xmlns:ns3="f3b4ae80-bd3a-4c15-a65a-c2bc88a22119" targetNamespace="http://schemas.microsoft.com/office/2006/metadata/properties" ma:root="true" ma:fieldsID="121926db15ecd93edd79b64fa8de1266" ns3:_="">
    <xsd:import namespace="f3b4ae80-bd3a-4c15-a65a-c2bc88a2211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b4ae80-bd3a-4c15-a65a-c2bc88a22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543F32E-A752-4495-9F7C-D89908812E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5D5591-7157-4275-A90D-CE509EDB5A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b4ae80-bd3a-4c15-a65a-c2bc88a221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43A997-2B36-4AB7-A33C-15696D690E1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3864</Words>
  <Characters>22025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evaluation of the Police and Criminal Evidence Act 1984 in preventing Miscarriages of Justice.</dc:title>
  <dc:subject>1802451</dc:subject>
  <dc:creator>Samantha Dennis</dc:creator>
  <cp:keywords/>
  <dc:description/>
  <cp:lastModifiedBy>Samantha Dennis</cp:lastModifiedBy>
  <cp:revision>1292</cp:revision>
  <dcterms:created xsi:type="dcterms:W3CDTF">2019-12-23T02:12:00Z</dcterms:created>
  <dcterms:modified xsi:type="dcterms:W3CDTF">2020-01-05T17:15:00Z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0x0101000E3AE917024A9143815BFA609F441224</vt:lpwstr>
  </property>
</Properties>
</file>