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CDE7ED" w14:textId="7AE1F82B" w:rsidR="00EC2D72" w:rsidRPr="00EB31A0" w:rsidRDefault="00EC2D72" w:rsidP="00EB31A0">
      <w:pPr>
        <w:jc w:val="center"/>
        <w:rPr>
          <w:rFonts w:ascii="Arial" w:hAnsi="Arial" w:cs="Arial"/>
          <w:sz w:val="24"/>
          <w:szCs w:val="24"/>
          <w:u w:val="single"/>
        </w:rPr>
      </w:pPr>
      <w:r w:rsidRPr="00EB31A0">
        <w:rPr>
          <w:rFonts w:ascii="Arial" w:hAnsi="Arial" w:cs="Arial"/>
          <w:sz w:val="24"/>
          <w:szCs w:val="24"/>
          <w:u w:val="single"/>
        </w:rPr>
        <w:t>Chapter 1 – Introduction</w:t>
      </w:r>
    </w:p>
    <w:p w14:paraId="534FACC8" w14:textId="77777777" w:rsidR="00FE12B9" w:rsidRDefault="00FE12B9">
      <w:pPr>
        <w:rPr>
          <w:rFonts w:ascii="Arial" w:hAnsi="Arial" w:cs="Arial"/>
          <w:sz w:val="24"/>
          <w:szCs w:val="24"/>
        </w:rPr>
      </w:pPr>
    </w:p>
    <w:p w14:paraId="54168594" w14:textId="6E8F0C15" w:rsidR="00D014CC" w:rsidRDefault="005C19F5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Attention deficit hyperactivity disorder (ADHD)</w:t>
      </w:r>
      <w:r w:rsidR="00303F38">
        <w:rPr>
          <w:rFonts w:ascii="Arial" w:hAnsi="Arial" w:cs="Arial"/>
          <w:sz w:val="24"/>
          <w:szCs w:val="24"/>
        </w:rPr>
        <w:t>,</w:t>
      </w:r>
      <w:proofErr w:type="gramEnd"/>
      <w:r w:rsidR="00303F38">
        <w:rPr>
          <w:rFonts w:ascii="Arial" w:hAnsi="Arial" w:cs="Arial"/>
          <w:sz w:val="24"/>
          <w:szCs w:val="24"/>
        </w:rPr>
        <w:t xml:space="preserve"> has been stated as being the most commonly diagnosed neurodivergent </w:t>
      </w:r>
      <w:r w:rsidR="00B21FEA">
        <w:rPr>
          <w:rFonts w:ascii="Arial" w:hAnsi="Arial" w:cs="Arial"/>
          <w:sz w:val="24"/>
          <w:szCs w:val="24"/>
        </w:rPr>
        <w:t>disorder of children</w:t>
      </w:r>
      <w:r w:rsidR="00DD7BEB">
        <w:rPr>
          <w:rFonts w:ascii="Arial" w:hAnsi="Arial" w:cs="Arial"/>
          <w:sz w:val="24"/>
          <w:szCs w:val="24"/>
        </w:rPr>
        <w:t>. It was first brough</w:t>
      </w:r>
      <w:r w:rsidR="00B831A0">
        <w:rPr>
          <w:rFonts w:ascii="Arial" w:hAnsi="Arial" w:cs="Arial"/>
          <w:sz w:val="24"/>
          <w:szCs w:val="24"/>
        </w:rPr>
        <w:t>t</w:t>
      </w:r>
      <w:r w:rsidR="00DD7BEB">
        <w:rPr>
          <w:rFonts w:ascii="Arial" w:hAnsi="Arial" w:cs="Arial"/>
          <w:sz w:val="24"/>
          <w:szCs w:val="24"/>
        </w:rPr>
        <w:t xml:space="preserve"> to attention in 1902 by George Still, M.D., who </w:t>
      </w:r>
      <w:r w:rsidR="00631B9B">
        <w:rPr>
          <w:rFonts w:ascii="Arial" w:hAnsi="Arial" w:cs="Arial"/>
          <w:sz w:val="24"/>
          <w:szCs w:val="24"/>
        </w:rPr>
        <w:t xml:space="preserve">depicted the moral difficulties that children have been showing, </w:t>
      </w:r>
      <w:r w:rsidR="00766061">
        <w:rPr>
          <w:rFonts w:ascii="Arial" w:hAnsi="Arial" w:cs="Arial"/>
          <w:sz w:val="24"/>
          <w:szCs w:val="24"/>
        </w:rPr>
        <w:t>yet</w:t>
      </w:r>
      <w:r w:rsidR="00B466D7">
        <w:rPr>
          <w:rFonts w:ascii="Arial" w:hAnsi="Arial" w:cs="Arial"/>
          <w:sz w:val="24"/>
          <w:szCs w:val="24"/>
        </w:rPr>
        <w:t xml:space="preserve"> the absence of any physical deficiencies</w:t>
      </w:r>
      <w:r w:rsidR="004408A9">
        <w:rPr>
          <w:rFonts w:ascii="Arial" w:hAnsi="Arial" w:cs="Arial"/>
          <w:sz w:val="24"/>
          <w:szCs w:val="24"/>
        </w:rPr>
        <w:t>, with varying definitions and names being given throughout history</w:t>
      </w:r>
      <w:r w:rsidR="001B1C01">
        <w:rPr>
          <w:rFonts w:ascii="Arial" w:hAnsi="Arial" w:cs="Arial"/>
          <w:sz w:val="24"/>
          <w:szCs w:val="24"/>
        </w:rPr>
        <w:t xml:space="preserve">, (Rowland et al, 2002). </w:t>
      </w:r>
      <w:r w:rsidR="00233EBF">
        <w:rPr>
          <w:rFonts w:ascii="Arial" w:hAnsi="Arial" w:cs="Arial"/>
          <w:sz w:val="24"/>
          <w:szCs w:val="24"/>
        </w:rPr>
        <w:t xml:space="preserve">The symptoms most associated with ADHD are </w:t>
      </w:r>
      <w:r w:rsidR="00F040D7">
        <w:rPr>
          <w:rFonts w:ascii="Arial" w:hAnsi="Arial" w:cs="Arial"/>
          <w:sz w:val="24"/>
          <w:szCs w:val="24"/>
        </w:rPr>
        <w:t>inattention and/or impulsivity and hyperactivity</w:t>
      </w:r>
      <w:r w:rsidR="002757EC">
        <w:rPr>
          <w:rFonts w:ascii="Arial" w:hAnsi="Arial" w:cs="Arial"/>
          <w:sz w:val="24"/>
          <w:szCs w:val="24"/>
        </w:rPr>
        <w:t xml:space="preserve"> that are per</w:t>
      </w:r>
      <w:r w:rsidR="0025184D">
        <w:rPr>
          <w:rFonts w:ascii="Arial" w:hAnsi="Arial" w:cs="Arial"/>
          <w:sz w:val="24"/>
          <w:szCs w:val="24"/>
        </w:rPr>
        <w:t>vasive</w:t>
      </w:r>
      <w:r w:rsidR="00F040D7">
        <w:rPr>
          <w:rFonts w:ascii="Arial" w:hAnsi="Arial" w:cs="Arial"/>
          <w:sz w:val="24"/>
          <w:szCs w:val="24"/>
        </w:rPr>
        <w:t xml:space="preserve">, </w:t>
      </w:r>
      <w:r w:rsidR="00113BB8">
        <w:rPr>
          <w:rFonts w:ascii="Arial" w:hAnsi="Arial" w:cs="Arial"/>
          <w:sz w:val="24"/>
          <w:szCs w:val="24"/>
        </w:rPr>
        <w:t>which in turn influence</w:t>
      </w:r>
      <w:r w:rsidR="0025184D">
        <w:rPr>
          <w:rFonts w:ascii="Arial" w:hAnsi="Arial" w:cs="Arial"/>
          <w:sz w:val="24"/>
          <w:szCs w:val="24"/>
        </w:rPr>
        <w:t>s</w:t>
      </w:r>
      <w:r w:rsidR="00113BB8">
        <w:rPr>
          <w:rFonts w:ascii="Arial" w:hAnsi="Arial" w:cs="Arial"/>
          <w:sz w:val="24"/>
          <w:szCs w:val="24"/>
        </w:rPr>
        <w:t xml:space="preserve"> the behaviours</w:t>
      </w:r>
      <w:r w:rsidR="00414388">
        <w:rPr>
          <w:rFonts w:ascii="Arial" w:hAnsi="Arial" w:cs="Arial"/>
          <w:sz w:val="24"/>
          <w:szCs w:val="24"/>
        </w:rPr>
        <w:t xml:space="preserve"> </w:t>
      </w:r>
      <w:r w:rsidR="004F1EDD">
        <w:rPr>
          <w:rFonts w:ascii="Arial" w:hAnsi="Arial" w:cs="Arial"/>
          <w:sz w:val="24"/>
          <w:szCs w:val="24"/>
        </w:rPr>
        <w:t xml:space="preserve">of individuals and have shown to impact academic performance. </w:t>
      </w:r>
      <w:r w:rsidR="00DB5EC0">
        <w:rPr>
          <w:rFonts w:ascii="Arial" w:hAnsi="Arial" w:cs="Arial"/>
          <w:sz w:val="24"/>
          <w:szCs w:val="24"/>
        </w:rPr>
        <w:t xml:space="preserve">If untreated or </w:t>
      </w:r>
      <w:r w:rsidR="005D5D39">
        <w:rPr>
          <w:rFonts w:ascii="Arial" w:hAnsi="Arial" w:cs="Arial"/>
          <w:sz w:val="24"/>
          <w:szCs w:val="24"/>
        </w:rPr>
        <w:t xml:space="preserve">controlled, ADHD can lead to </w:t>
      </w:r>
      <w:r w:rsidR="00855FD6">
        <w:rPr>
          <w:rFonts w:ascii="Arial" w:hAnsi="Arial" w:cs="Arial"/>
          <w:sz w:val="24"/>
          <w:szCs w:val="24"/>
        </w:rPr>
        <w:t xml:space="preserve">an abundance of disarray </w:t>
      </w:r>
      <w:r w:rsidR="00407BFD">
        <w:rPr>
          <w:rFonts w:ascii="Arial" w:hAnsi="Arial" w:cs="Arial"/>
          <w:sz w:val="24"/>
          <w:szCs w:val="24"/>
        </w:rPr>
        <w:t xml:space="preserve">throughout an </w:t>
      </w:r>
      <w:r w:rsidR="009C7946">
        <w:rPr>
          <w:rFonts w:ascii="Arial" w:hAnsi="Arial" w:cs="Arial"/>
          <w:sz w:val="24"/>
          <w:szCs w:val="24"/>
        </w:rPr>
        <w:t>individual’s</w:t>
      </w:r>
      <w:r w:rsidR="00407BFD">
        <w:rPr>
          <w:rFonts w:ascii="Arial" w:hAnsi="Arial" w:cs="Arial"/>
          <w:sz w:val="24"/>
          <w:szCs w:val="24"/>
        </w:rPr>
        <w:t xml:space="preserve"> life, thus causing poor physical and mental </w:t>
      </w:r>
      <w:r w:rsidR="008A6391">
        <w:rPr>
          <w:rFonts w:ascii="Arial" w:hAnsi="Arial" w:cs="Arial"/>
          <w:sz w:val="24"/>
          <w:szCs w:val="24"/>
        </w:rPr>
        <w:t>health</w:t>
      </w:r>
      <w:r w:rsidR="00CE680D">
        <w:rPr>
          <w:rFonts w:ascii="Arial" w:hAnsi="Arial" w:cs="Arial"/>
          <w:sz w:val="24"/>
          <w:szCs w:val="24"/>
        </w:rPr>
        <w:t xml:space="preserve">, (Faraone et al, </w:t>
      </w:r>
      <w:r w:rsidR="00F73E81">
        <w:rPr>
          <w:rFonts w:ascii="Arial" w:hAnsi="Arial" w:cs="Arial"/>
          <w:sz w:val="24"/>
          <w:szCs w:val="24"/>
        </w:rPr>
        <w:t xml:space="preserve">2003). </w:t>
      </w:r>
      <w:r w:rsidR="00792922">
        <w:rPr>
          <w:rFonts w:ascii="Arial" w:hAnsi="Arial" w:cs="Arial"/>
          <w:sz w:val="24"/>
          <w:szCs w:val="24"/>
        </w:rPr>
        <w:t>Through previous research</w:t>
      </w:r>
      <w:r w:rsidR="000B551C">
        <w:rPr>
          <w:rFonts w:ascii="Arial" w:hAnsi="Arial" w:cs="Arial"/>
          <w:sz w:val="24"/>
          <w:szCs w:val="24"/>
        </w:rPr>
        <w:t>,</w:t>
      </w:r>
      <w:r w:rsidR="00792922">
        <w:rPr>
          <w:rFonts w:ascii="Arial" w:hAnsi="Arial" w:cs="Arial"/>
          <w:sz w:val="24"/>
          <w:szCs w:val="24"/>
        </w:rPr>
        <w:t xml:space="preserve"> it has been found that the prevalence of ADHD varies between 1% and 20% universally</w:t>
      </w:r>
      <w:r w:rsidR="000B551C">
        <w:rPr>
          <w:rFonts w:ascii="Arial" w:hAnsi="Arial" w:cs="Arial"/>
          <w:sz w:val="24"/>
          <w:szCs w:val="24"/>
        </w:rPr>
        <w:t xml:space="preserve"> dependant on the region</w:t>
      </w:r>
      <w:r w:rsidR="00792922">
        <w:rPr>
          <w:rFonts w:ascii="Arial" w:hAnsi="Arial" w:cs="Arial"/>
          <w:sz w:val="24"/>
          <w:szCs w:val="24"/>
        </w:rPr>
        <w:t xml:space="preserve">, </w:t>
      </w:r>
      <w:r w:rsidR="00EA7FA8">
        <w:rPr>
          <w:rFonts w:ascii="Arial" w:hAnsi="Arial" w:cs="Arial"/>
          <w:sz w:val="24"/>
          <w:szCs w:val="24"/>
        </w:rPr>
        <w:t>however, these results are solely based on school</w:t>
      </w:r>
      <w:r w:rsidR="0094049F">
        <w:rPr>
          <w:rFonts w:ascii="Arial" w:hAnsi="Arial" w:cs="Arial"/>
          <w:sz w:val="24"/>
          <w:szCs w:val="24"/>
        </w:rPr>
        <w:t>-age</w:t>
      </w:r>
      <w:r w:rsidR="00EA7FA8">
        <w:rPr>
          <w:rFonts w:ascii="Arial" w:hAnsi="Arial" w:cs="Arial"/>
          <w:sz w:val="24"/>
          <w:szCs w:val="24"/>
        </w:rPr>
        <w:t xml:space="preserve"> children who have been diagnosed. </w:t>
      </w:r>
      <w:proofErr w:type="gramStart"/>
      <w:r w:rsidR="000A2095">
        <w:rPr>
          <w:rFonts w:ascii="Arial" w:hAnsi="Arial" w:cs="Arial"/>
          <w:sz w:val="24"/>
          <w:szCs w:val="24"/>
        </w:rPr>
        <w:t>That being said, there</w:t>
      </w:r>
      <w:proofErr w:type="gramEnd"/>
      <w:r w:rsidR="000A2095">
        <w:rPr>
          <w:rFonts w:ascii="Arial" w:hAnsi="Arial" w:cs="Arial"/>
          <w:sz w:val="24"/>
          <w:szCs w:val="24"/>
        </w:rPr>
        <w:t xml:space="preserve"> is speculation that ADHD is due to environmental factors as there has been a higher rate of diagnosis within North America in comparison to Europe</w:t>
      </w:r>
      <w:r w:rsidR="00DD5237">
        <w:rPr>
          <w:rFonts w:ascii="Arial" w:hAnsi="Arial" w:cs="Arial"/>
          <w:sz w:val="24"/>
          <w:szCs w:val="24"/>
        </w:rPr>
        <w:t xml:space="preserve">, </w:t>
      </w:r>
      <w:r w:rsidR="00E14A6C">
        <w:rPr>
          <w:rFonts w:ascii="Arial" w:hAnsi="Arial" w:cs="Arial"/>
          <w:sz w:val="24"/>
          <w:szCs w:val="24"/>
        </w:rPr>
        <w:t xml:space="preserve">while arguments suggest that the varying definitions are the cause </w:t>
      </w:r>
      <w:r w:rsidR="0081134C">
        <w:rPr>
          <w:rFonts w:ascii="Arial" w:hAnsi="Arial" w:cs="Arial"/>
          <w:sz w:val="24"/>
          <w:szCs w:val="24"/>
        </w:rPr>
        <w:t>of the significant gap, (</w:t>
      </w:r>
      <w:proofErr w:type="spellStart"/>
      <w:r w:rsidR="00BD4BB8">
        <w:rPr>
          <w:rFonts w:ascii="Arial" w:hAnsi="Arial" w:cs="Arial"/>
          <w:sz w:val="24"/>
          <w:szCs w:val="24"/>
        </w:rPr>
        <w:t>Polanczyk</w:t>
      </w:r>
      <w:proofErr w:type="spellEnd"/>
      <w:r w:rsidR="00BD4BB8">
        <w:rPr>
          <w:rFonts w:ascii="Arial" w:hAnsi="Arial" w:cs="Arial"/>
          <w:sz w:val="24"/>
          <w:szCs w:val="24"/>
        </w:rPr>
        <w:t xml:space="preserve">, 2007). </w:t>
      </w:r>
      <w:r w:rsidR="005C630B">
        <w:rPr>
          <w:rFonts w:ascii="Arial" w:hAnsi="Arial" w:cs="Arial"/>
          <w:sz w:val="24"/>
          <w:szCs w:val="24"/>
        </w:rPr>
        <w:t xml:space="preserve">It is believed that ADHD can be categorised into three sub-types, </w:t>
      </w:r>
      <w:r w:rsidR="0032669A">
        <w:rPr>
          <w:rFonts w:ascii="Arial" w:hAnsi="Arial" w:cs="Arial"/>
          <w:sz w:val="24"/>
          <w:szCs w:val="24"/>
        </w:rPr>
        <w:t xml:space="preserve">predominantly inattentive, predominantly hyperactive or a combination of the two. </w:t>
      </w:r>
      <w:r w:rsidR="00FC6D63">
        <w:rPr>
          <w:rFonts w:ascii="Arial" w:hAnsi="Arial" w:cs="Arial"/>
          <w:sz w:val="24"/>
          <w:szCs w:val="24"/>
        </w:rPr>
        <w:t xml:space="preserve">The treatment may vary depending on the individuals, </w:t>
      </w:r>
      <w:r w:rsidR="00C37A1E">
        <w:rPr>
          <w:rFonts w:ascii="Arial" w:hAnsi="Arial" w:cs="Arial"/>
          <w:sz w:val="24"/>
          <w:szCs w:val="24"/>
        </w:rPr>
        <w:t xml:space="preserve">as with children it may be focused more on counselling and training the parents and teachers, while there is also the option of </w:t>
      </w:r>
      <w:r w:rsidR="00A01C9F">
        <w:rPr>
          <w:rFonts w:ascii="Arial" w:hAnsi="Arial" w:cs="Arial"/>
          <w:sz w:val="24"/>
          <w:szCs w:val="24"/>
        </w:rPr>
        <w:t>psychoactive medication, (Barkley, 1997)</w:t>
      </w:r>
      <w:r w:rsidR="00C507B7">
        <w:rPr>
          <w:rFonts w:ascii="Arial" w:hAnsi="Arial" w:cs="Arial"/>
          <w:sz w:val="24"/>
          <w:szCs w:val="24"/>
        </w:rPr>
        <w:t>. Kuo and Faber Taylor (2004) c</w:t>
      </w:r>
      <w:r w:rsidR="00B75C2D">
        <w:rPr>
          <w:rFonts w:ascii="Arial" w:hAnsi="Arial" w:cs="Arial"/>
          <w:sz w:val="24"/>
          <w:szCs w:val="24"/>
        </w:rPr>
        <w:t xml:space="preserve">onducted a study comparing the symptoms of ADHD </w:t>
      </w:r>
      <w:r w:rsidR="00705316">
        <w:rPr>
          <w:rFonts w:ascii="Arial" w:hAnsi="Arial" w:cs="Arial"/>
          <w:sz w:val="24"/>
          <w:szCs w:val="24"/>
        </w:rPr>
        <w:t xml:space="preserve">in children who were separated into two groups, one which spent their out of school time in more natural, green settings and the other group who participated in more stimulating </w:t>
      </w:r>
      <w:r w:rsidR="003415D8">
        <w:rPr>
          <w:rFonts w:ascii="Arial" w:hAnsi="Arial" w:cs="Arial"/>
          <w:sz w:val="24"/>
          <w:szCs w:val="24"/>
        </w:rPr>
        <w:t>environments. The results indicated that the children who were immersed in nature had significantly reduced ADHD symptoms</w:t>
      </w:r>
      <w:r w:rsidR="002C4FC9">
        <w:rPr>
          <w:rFonts w:ascii="Arial" w:hAnsi="Arial" w:cs="Arial"/>
          <w:sz w:val="24"/>
          <w:szCs w:val="24"/>
        </w:rPr>
        <w:t xml:space="preserve">, while the aftereffects had a more positive disposition on symptoms. </w:t>
      </w:r>
    </w:p>
    <w:p w14:paraId="3EECDFED" w14:textId="6C41BC77" w:rsidR="00560FE8" w:rsidRDefault="0023749E" w:rsidP="004B0DAA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Individuals who have been diagnosed with ADHD have been found </w:t>
      </w:r>
      <w:r w:rsidR="00851FC3">
        <w:rPr>
          <w:rFonts w:ascii="Arial" w:hAnsi="Arial" w:cs="Arial"/>
          <w:sz w:val="24"/>
          <w:szCs w:val="24"/>
        </w:rPr>
        <w:t xml:space="preserve">to </w:t>
      </w:r>
      <w:r w:rsidR="00DA19F1">
        <w:rPr>
          <w:rFonts w:ascii="Arial" w:hAnsi="Arial" w:cs="Arial"/>
          <w:sz w:val="24"/>
          <w:szCs w:val="24"/>
        </w:rPr>
        <w:t xml:space="preserve">profoundly </w:t>
      </w:r>
      <w:r w:rsidR="00383FC9">
        <w:rPr>
          <w:rFonts w:ascii="Arial" w:hAnsi="Arial" w:cs="Arial"/>
          <w:sz w:val="24"/>
          <w:szCs w:val="24"/>
        </w:rPr>
        <w:t xml:space="preserve">suffer in their academic, social and interpersonal lives. </w:t>
      </w:r>
      <w:r w:rsidR="00F5513C">
        <w:rPr>
          <w:rFonts w:ascii="Arial" w:hAnsi="Arial" w:cs="Arial"/>
          <w:sz w:val="24"/>
          <w:szCs w:val="24"/>
        </w:rPr>
        <w:t xml:space="preserve">In addition, </w:t>
      </w:r>
      <w:r w:rsidR="000A1F14">
        <w:rPr>
          <w:rFonts w:ascii="Arial" w:hAnsi="Arial" w:cs="Arial"/>
          <w:sz w:val="24"/>
          <w:szCs w:val="24"/>
        </w:rPr>
        <w:t xml:space="preserve">it has also been observed that individuals with ADHD </w:t>
      </w:r>
      <w:r w:rsidR="00C750D7">
        <w:rPr>
          <w:rFonts w:ascii="Arial" w:hAnsi="Arial" w:cs="Arial"/>
          <w:sz w:val="24"/>
          <w:szCs w:val="24"/>
        </w:rPr>
        <w:t>are also affected with mood dis</w:t>
      </w:r>
      <w:r w:rsidR="000F33DE">
        <w:rPr>
          <w:rFonts w:ascii="Arial" w:hAnsi="Arial" w:cs="Arial"/>
          <w:sz w:val="24"/>
          <w:szCs w:val="24"/>
        </w:rPr>
        <w:t>ruptions</w:t>
      </w:r>
      <w:r w:rsidR="00C750D7">
        <w:rPr>
          <w:rFonts w:ascii="Arial" w:hAnsi="Arial" w:cs="Arial"/>
          <w:sz w:val="24"/>
          <w:szCs w:val="24"/>
        </w:rPr>
        <w:t xml:space="preserve">, </w:t>
      </w:r>
      <w:r w:rsidR="0035758D">
        <w:rPr>
          <w:rFonts w:ascii="Arial" w:hAnsi="Arial" w:cs="Arial"/>
          <w:sz w:val="24"/>
          <w:szCs w:val="24"/>
        </w:rPr>
        <w:t>antisocial behaviours and learning disadvantages</w:t>
      </w:r>
      <w:r w:rsidR="000C2C4E">
        <w:rPr>
          <w:rFonts w:ascii="Arial" w:hAnsi="Arial" w:cs="Arial"/>
          <w:sz w:val="24"/>
          <w:szCs w:val="24"/>
        </w:rPr>
        <w:t xml:space="preserve">. </w:t>
      </w:r>
      <w:r w:rsidR="00ED3DE8">
        <w:rPr>
          <w:rFonts w:ascii="Arial" w:hAnsi="Arial" w:cs="Arial"/>
          <w:sz w:val="24"/>
          <w:szCs w:val="24"/>
        </w:rPr>
        <w:t xml:space="preserve">During previous years, </w:t>
      </w:r>
      <w:r w:rsidR="00430AAA">
        <w:rPr>
          <w:rFonts w:ascii="Arial" w:hAnsi="Arial" w:cs="Arial"/>
          <w:sz w:val="24"/>
          <w:szCs w:val="24"/>
        </w:rPr>
        <w:t xml:space="preserve">studies have shown that ADHD is </w:t>
      </w:r>
      <w:proofErr w:type="gramStart"/>
      <w:r w:rsidR="00430AAA">
        <w:rPr>
          <w:rFonts w:ascii="Arial" w:hAnsi="Arial" w:cs="Arial"/>
          <w:sz w:val="24"/>
          <w:szCs w:val="24"/>
        </w:rPr>
        <w:t>a</w:t>
      </w:r>
      <w:proofErr w:type="gramEnd"/>
      <w:r w:rsidR="00430AAA">
        <w:rPr>
          <w:rFonts w:ascii="Arial" w:hAnsi="Arial" w:cs="Arial"/>
          <w:sz w:val="24"/>
          <w:szCs w:val="24"/>
        </w:rPr>
        <w:t xml:space="preserve"> intricate neurobiological disorder, (</w:t>
      </w:r>
      <w:proofErr w:type="spellStart"/>
      <w:r w:rsidR="00BF5197">
        <w:rPr>
          <w:rFonts w:ascii="Arial" w:hAnsi="Arial" w:cs="Arial"/>
          <w:sz w:val="24"/>
          <w:szCs w:val="24"/>
        </w:rPr>
        <w:t>Antshel</w:t>
      </w:r>
      <w:proofErr w:type="spellEnd"/>
      <w:r w:rsidR="00BF5197">
        <w:rPr>
          <w:rFonts w:ascii="Arial" w:hAnsi="Arial" w:cs="Arial"/>
          <w:sz w:val="24"/>
          <w:szCs w:val="24"/>
        </w:rPr>
        <w:t xml:space="preserve"> et al, 2011). </w:t>
      </w:r>
      <w:r w:rsidR="008A2FCF">
        <w:rPr>
          <w:rFonts w:ascii="Arial" w:hAnsi="Arial" w:cs="Arial"/>
          <w:sz w:val="24"/>
          <w:szCs w:val="24"/>
        </w:rPr>
        <w:t xml:space="preserve">ADHD is believed to be significantly undiagnosed among girls and older </w:t>
      </w:r>
      <w:r w:rsidR="007F273D">
        <w:rPr>
          <w:rFonts w:ascii="Arial" w:hAnsi="Arial" w:cs="Arial"/>
          <w:sz w:val="24"/>
          <w:szCs w:val="24"/>
        </w:rPr>
        <w:t xml:space="preserve">children, therefore it could be questioned whether </w:t>
      </w:r>
      <w:r w:rsidR="004C7550">
        <w:rPr>
          <w:rFonts w:ascii="Arial" w:hAnsi="Arial" w:cs="Arial"/>
          <w:sz w:val="24"/>
          <w:szCs w:val="24"/>
        </w:rPr>
        <w:t xml:space="preserve">adults are being recognised with having ADHD, as the </w:t>
      </w:r>
      <w:proofErr w:type="gramStart"/>
      <w:r w:rsidR="004C7550">
        <w:rPr>
          <w:rFonts w:ascii="Arial" w:hAnsi="Arial" w:cs="Arial"/>
          <w:sz w:val="24"/>
          <w:szCs w:val="24"/>
        </w:rPr>
        <w:t>main focus</w:t>
      </w:r>
      <w:proofErr w:type="gramEnd"/>
      <w:r w:rsidR="004C7550">
        <w:rPr>
          <w:rFonts w:ascii="Arial" w:hAnsi="Arial" w:cs="Arial"/>
          <w:sz w:val="24"/>
          <w:szCs w:val="24"/>
        </w:rPr>
        <w:t xml:space="preserve"> in presumably younger boys. </w:t>
      </w:r>
      <w:r w:rsidR="001674FB">
        <w:rPr>
          <w:rFonts w:ascii="Arial" w:hAnsi="Arial" w:cs="Arial"/>
          <w:sz w:val="24"/>
          <w:szCs w:val="24"/>
        </w:rPr>
        <w:t xml:space="preserve">Consequently, </w:t>
      </w:r>
      <w:r w:rsidR="008B1CF3">
        <w:rPr>
          <w:rFonts w:ascii="Arial" w:hAnsi="Arial" w:cs="Arial"/>
          <w:sz w:val="24"/>
          <w:szCs w:val="24"/>
        </w:rPr>
        <w:t xml:space="preserve">if ADHD were </w:t>
      </w:r>
      <w:r w:rsidR="00CE0F62">
        <w:rPr>
          <w:rFonts w:ascii="Arial" w:hAnsi="Arial" w:cs="Arial"/>
          <w:sz w:val="24"/>
          <w:szCs w:val="24"/>
        </w:rPr>
        <w:t xml:space="preserve">diagnosed </w:t>
      </w:r>
      <w:r w:rsidR="0012377C">
        <w:rPr>
          <w:rFonts w:ascii="Arial" w:hAnsi="Arial" w:cs="Arial"/>
          <w:sz w:val="24"/>
          <w:szCs w:val="24"/>
        </w:rPr>
        <w:t xml:space="preserve">at a younger age, the treatment could rapidly improve the outcomes </w:t>
      </w:r>
      <w:r w:rsidR="006E6262">
        <w:rPr>
          <w:rFonts w:ascii="Arial" w:hAnsi="Arial" w:cs="Arial"/>
          <w:sz w:val="24"/>
          <w:szCs w:val="24"/>
        </w:rPr>
        <w:t>of individuals later in life</w:t>
      </w:r>
      <w:r w:rsidR="00D85826">
        <w:rPr>
          <w:rFonts w:ascii="Arial" w:hAnsi="Arial" w:cs="Arial"/>
          <w:sz w:val="24"/>
          <w:szCs w:val="24"/>
        </w:rPr>
        <w:t xml:space="preserve">, (Sayal et al, 2018). </w:t>
      </w:r>
      <w:r w:rsidR="005F278A">
        <w:rPr>
          <w:rFonts w:ascii="Arial" w:hAnsi="Arial" w:cs="Arial"/>
          <w:sz w:val="24"/>
          <w:szCs w:val="24"/>
        </w:rPr>
        <w:t xml:space="preserve">Despite the increase of recognition surrounding ADHD in recent years, </w:t>
      </w:r>
      <w:r w:rsidR="00520E57">
        <w:rPr>
          <w:rFonts w:ascii="Arial" w:hAnsi="Arial" w:cs="Arial"/>
          <w:sz w:val="24"/>
          <w:szCs w:val="24"/>
        </w:rPr>
        <w:t xml:space="preserve">there is no </w:t>
      </w:r>
      <w:r w:rsidR="00DF0F54">
        <w:rPr>
          <w:rFonts w:ascii="Arial" w:hAnsi="Arial" w:cs="Arial"/>
          <w:sz w:val="24"/>
          <w:szCs w:val="24"/>
        </w:rPr>
        <w:t>definitive</w:t>
      </w:r>
      <w:r w:rsidR="00520E57">
        <w:rPr>
          <w:rFonts w:ascii="Arial" w:hAnsi="Arial" w:cs="Arial"/>
          <w:sz w:val="24"/>
          <w:szCs w:val="24"/>
        </w:rPr>
        <w:t xml:space="preserve"> assessment </w:t>
      </w:r>
      <w:r w:rsidR="002A3DC9">
        <w:rPr>
          <w:rFonts w:ascii="Arial" w:hAnsi="Arial" w:cs="Arial"/>
          <w:sz w:val="24"/>
          <w:szCs w:val="24"/>
        </w:rPr>
        <w:t>for diagnostic</w:t>
      </w:r>
      <w:r w:rsidR="007E3CFD">
        <w:rPr>
          <w:rFonts w:ascii="Arial" w:hAnsi="Arial" w:cs="Arial"/>
          <w:sz w:val="24"/>
          <w:szCs w:val="24"/>
        </w:rPr>
        <w:t xml:space="preserve">, </w:t>
      </w:r>
      <w:r w:rsidR="005D7042">
        <w:rPr>
          <w:rFonts w:ascii="Arial" w:hAnsi="Arial" w:cs="Arial"/>
          <w:sz w:val="24"/>
          <w:szCs w:val="24"/>
        </w:rPr>
        <w:t xml:space="preserve">rather a combination of observation, </w:t>
      </w:r>
      <w:r w:rsidR="000411BC">
        <w:rPr>
          <w:rFonts w:ascii="Arial" w:hAnsi="Arial" w:cs="Arial"/>
          <w:sz w:val="24"/>
          <w:szCs w:val="24"/>
        </w:rPr>
        <w:t>and behavioural scales</w:t>
      </w:r>
      <w:r w:rsidR="00574EC0">
        <w:rPr>
          <w:rFonts w:ascii="Arial" w:hAnsi="Arial" w:cs="Arial"/>
          <w:sz w:val="24"/>
          <w:szCs w:val="24"/>
        </w:rPr>
        <w:t xml:space="preserve">. </w:t>
      </w:r>
      <w:r w:rsidR="008A4B33">
        <w:rPr>
          <w:rFonts w:ascii="Arial" w:hAnsi="Arial" w:cs="Arial"/>
          <w:sz w:val="24"/>
          <w:szCs w:val="24"/>
        </w:rPr>
        <w:t xml:space="preserve">Another limiting factor surrounding the diagnostic of ADHD </w:t>
      </w:r>
      <w:r w:rsidR="00313E45">
        <w:rPr>
          <w:rFonts w:ascii="Arial" w:hAnsi="Arial" w:cs="Arial"/>
          <w:sz w:val="24"/>
          <w:szCs w:val="24"/>
        </w:rPr>
        <w:t>is that there are</w:t>
      </w:r>
      <w:r w:rsidR="00574EC0">
        <w:rPr>
          <w:rFonts w:ascii="Arial" w:hAnsi="Arial" w:cs="Arial"/>
          <w:sz w:val="24"/>
          <w:szCs w:val="24"/>
        </w:rPr>
        <w:t xml:space="preserve"> </w:t>
      </w:r>
      <w:r w:rsidR="005B57CE">
        <w:rPr>
          <w:rFonts w:ascii="Arial" w:hAnsi="Arial" w:cs="Arial"/>
          <w:sz w:val="24"/>
          <w:szCs w:val="24"/>
        </w:rPr>
        <w:t>several</w:t>
      </w:r>
      <w:r w:rsidR="00574EC0">
        <w:rPr>
          <w:rFonts w:ascii="Arial" w:hAnsi="Arial" w:cs="Arial"/>
          <w:sz w:val="24"/>
          <w:szCs w:val="24"/>
        </w:rPr>
        <w:t xml:space="preserve"> </w:t>
      </w:r>
      <w:r w:rsidR="003F6458">
        <w:rPr>
          <w:rFonts w:ascii="Arial" w:hAnsi="Arial" w:cs="Arial"/>
          <w:sz w:val="24"/>
          <w:szCs w:val="24"/>
        </w:rPr>
        <w:t xml:space="preserve">varying </w:t>
      </w:r>
      <w:r w:rsidR="005B57CE">
        <w:rPr>
          <w:rFonts w:ascii="Arial" w:hAnsi="Arial" w:cs="Arial"/>
          <w:sz w:val="24"/>
          <w:szCs w:val="24"/>
        </w:rPr>
        <w:t>measurements available</w:t>
      </w:r>
      <w:r w:rsidR="0077036B">
        <w:rPr>
          <w:rFonts w:ascii="Arial" w:hAnsi="Arial" w:cs="Arial"/>
          <w:sz w:val="24"/>
          <w:szCs w:val="24"/>
        </w:rPr>
        <w:t xml:space="preserve">, with </w:t>
      </w:r>
      <w:r w:rsidR="004A10E6">
        <w:rPr>
          <w:rFonts w:ascii="Arial" w:hAnsi="Arial" w:cs="Arial"/>
          <w:sz w:val="24"/>
          <w:szCs w:val="24"/>
        </w:rPr>
        <w:t>most involving the observations of teachers to a child, therefore these measurements are limited on the diagnostic</w:t>
      </w:r>
      <w:r w:rsidR="004E2C1C">
        <w:rPr>
          <w:rFonts w:ascii="Arial" w:hAnsi="Arial" w:cs="Arial"/>
          <w:sz w:val="24"/>
          <w:szCs w:val="24"/>
        </w:rPr>
        <w:t xml:space="preserve"> of adults, (Jarratt</w:t>
      </w:r>
      <w:r w:rsidR="00BF5518">
        <w:rPr>
          <w:rFonts w:ascii="Arial" w:hAnsi="Arial" w:cs="Arial"/>
          <w:sz w:val="24"/>
          <w:szCs w:val="24"/>
        </w:rPr>
        <w:t xml:space="preserve"> et al, 2005).</w:t>
      </w:r>
      <w:r w:rsidR="00047C49">
        <w:rPr>
          <w:rFonts w:ascii="Arial" w:hAnsi="Arial" w:cs="Arial"/>
          <w:sz w:val="24"/>
          <w:szCs w:val="24"/>
        </w:rPr>
        <w:t xml:space="preserve"> In previous years ADHD was believed to be outgrown as a child progressed into </w:t>
      </w:r>
      <w:r w:rsidR="00016E57">
        <w:rPr>
          <w:rFonts w:ascii="Arial" w:hAnsi="Arial" w:cs="Arial"/>
          <w:sz w:val="24"/>
          <w:szCs w:val="24"/>
        </w:rPr>
        <w:t xml:space="preserve">adolescence and even more so once reaching adulthood, yet in todays society it is </w:t>
      </w:r>
      <w:r w:rsidR="00016E57">
        <w:rPr>
          <w:rFonts w:ascii="Arial" w:hAnsi="Arial" w:cs="Arial"/>
          <w:sz w:val="24"/>
          <w:szCs w:val="24"/>
        </w:rPr>
        <w:lastRenderedPageBreak/>
        <w:t xml:space="preserve">not uncommon for an adult to be diagnosed with ADHD for the first time in their life, having experienced symptoms throughout childhood and yet not </w:t>
      </w:r>
      <w:r w:rsidR="00784172">
        <w:rPr>
          <w:rFonts w:ascii="Arial" w:hAnsi="Arial" w:cs="Arial"/>
          <w:sz w:val="24"/>
          <w:szCs w:val="24"/>
        </w:rPr>
        <w:t xml:space="preserve">being given an assessment. </w:t>
      </w:r>
      <w:r w:rsidR="00562D3E">
        <w:rPr>
          <w:rFonts w:ascii="Arial" w:hAnsi="Arial" w:cs="Arial"/>
          <w:sz w:val="24"/>
          <w:szCs w:val="24"/>
        </w:rPr>
        <w:t xml:space="preserve">The reasoning behind the diagnosis is usually down to the individuals themselves seeking medical advice due to </w:t>
      </w:r>
      <w:r w:rsidR="00ED06F3">
        <w:rPr>
          <w:rFonts w:ascii="Arial" w:hAnsi="Arial" w:cs="Arial"/>
          <w:sz w:val="24"/>
          <w:szCs w:val="24"/>
        </w:rPr>
        <w:t xml:space="preserve">complications within their work and personal lives, which undiagnosed ADHD has been found to impact negatively, </w:t>
      </w:r>
      <w:r w:rsidR="00347FCD">
        <w:rPr>
          <w:rFonts w:ascii="Arial" w:hAnsi="Arial" w:cs="Arial"/>
          <w:sz w:val="24"/>
          <w:szCs w:val="24"/>
        </w:rPr>
        <w:t>with individuals significantly decreasing in their performance after high school, (</w:t>
      </w:r>
      <w:r w:rsidR="001C353A">
        <w:rPr>
          <w:rFonts w:ascii="Arial" w:hAnsi="Arial" w:cs="Arial"/>
          <w:sz w:val="24"/>
          <w:szCs w:val="24"/>
        </w:rPr>
        <w:t xml:space="preserve">Okie, 2006). </w:t>
      </w:r>
    </w:p>
    <w:p w14:paraId="446B9731" w14:textId="141A08E3" w:rsidR="00267684" w:rsidRDefault="0079681A" w:rsidP="004B0DAA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Although ADHD is known to affect both genders, </w:t>
      </w:r>
      <w:r w:rsidR="00F96F85">
        <w:rPr>
          <w:rFonts w:ascii="Arial" w:hAnsi="Arial" w:cs="Arial"/>
          <w:sz w:val="24"/>
          <w:szCs w:val="24"/>
        </w:rPr>
        <w:t xml:space="preserve">studies have indicated </w:t>
      </w:r>
      <w:r w:rsidR="00E66C0C">
        <w:rPr>
          <w:rFonts w:ascii="Arial" w:hAnsi="Arial" w:cs="Arial"/>
          <w:sz w:val="24"/>
          <w:szCs w:val="24"/>
        </w:rPr>
        <w:t>that men have a greater advantage in comparison to women</w:t>
      </w:r>
      <w:r w:rsidR="006F2904">
        <w:rPr>
          <w:rFonts w:ascii="Arial" w:hAnsi="Arial" w:cs="Arial"/>
          <w:sz w:val="24"/>
          <w:szCs w:val="24"/>
        </w:rPr>
        <w:t xml:space="preserve"> for ADHD diagnosis, leading to a ratio of 9:1.</w:t>
      </w:r>
      <w:r w:rsidR="00243EFF">
        <w:rPr>
          <w:rFonts w:ascii="Arial" w:hAnsi="Arial" w:cs="Arial"/>
          <w:sz w:val="24"/>
          <w:szCs w:val="24"/>
        </w:rPr>
        <w:t xml:space="preserve"> A possible</w:t>
      </w:r>
      <w:r w:rsidR="00E75AC9">
        <w:rPr>
          <w:rFonts w:ascii="Arial" w:hAnsi="Arial" w:cs="Arial"/>
          <w:sz w:val="24"/>
          <w:szCs w:val="24"/>
        </w:rPr>
        <w:t xml:space="preserve"> reasoning behind these findings is </w:t>
      </w:r>
      <w:r w:rsidR="00D2174B">
        <w:rPr>
          <w:rFonts w:ascii="Arial" w:hAnsi="Arial" w:cs="Arial"/>
          <w:sz w:val="24"/>
          <w:szCs w:val="24"/>
        </w:rPr>
        <w:t xml:space="preserve">the overlap </w:t>
      </w:r>
      <w:r w:rsidR="000B3A91">
        <w:rPr>
          <w:rFonts w:ascii="Arial" w:hAnsi="Arial" w:cs="Arial"/>
          <w:sz w:val="24"/>
          <w:szCs w:val="24"/>
        </w:rPr>
        <w:t xml:space="preserve">of ADHD symptoms and other disorders that might deter the assessors </w:t>
      </w:r>
      <w:r w:rsidR="00A017BC">
        <w:rPr>
          <w:rFonts w:ascii="Arial" w:hAnsi="Arial" w:cs="Arial"/>
          <w:sz w:val="24"/>
          <w:szCs w:val="24"/>
        </w:rPr>
        <w:t>understanding of the individual</w:t>
      </w:r>
      <w:r w:rsidR="00243EFF">
        <w:rPr>
          <w:rFonts w:ascii="Arial" w:hAnsi="Arial" w:cs="Arial"/>
          <w:sz w:val="24"/>
          <w:szCs w:val="24"/>
        </w:rPr>
        <w:t xml:space="preserve">s mental </w:t>
      </w:r>
      <w:r w:rsidR="00B24A5A">
        <w:rPr>
          <w:rFonts w:ascii="Arial" w:hAnsi="Arial" w:cs="Arial"/>
          <w:sz w:val="24"/>
          <w:szCs w:val="24"/>
        </w:rPr>
        <w:t>functioning</w:t>
      </w:r>
      <w:r w:rsidR="00A017BC">
        <w:rPr>
          <w:rFonts w:ascii="Arial" w:hAnsi="Arial" w:cs="Arial"/>
          <w:sz w:val="24"/>
          <w:szCs w:val="24"/>
        </w:rPr>
        <w:t xml:space="preserve">, thus leading to a misdiagnosis of possibly depression, anxiety or </w:t>
      </w:r>
      <w:r w:rsidR="00CE030D">
        <w:rPr>
          <w:rFonts w:ascii="Arial" w:hAnsi="Arial" w:cs="Arial"/>
          <w:sz w:val="24"/>
          <w:szCs w:val="24"/>
        </w:rPr>
        <w:t>obsessive-compulsive disorder</w:t>
      </w:r>
      <w:r w:rsidR="00B24A5A">
        <w:rPr>
          <w:rFonts w:ascii="Arial" w:hAnsi="Arial" w:cs="Arial"/>
          <w:sz w:val="24"/>
          <w:szCs w:val="24"/>
        </w:rPr>
        <w:t xml:space="preserve">, (Torgersen et al, </w:t>
      </w:r>
      <w:r w:rsidR="00A152DE">
        <w:rPr>
          <w:rFonts w:ascii="Arial" w:hAnsi="Arial" w:cs="Arial"/>
          <w:sz w:val="24"/>
          <w:szCs w:val="24"/>
        </w:rPr>
        <w:t>2005).</w:t>
      </w:r>
      <w:r w:rsidR="00087145">
        <w:rPr>
          <w:rFonts w:ascii="Arial" w:hAnsi="Arial" w:cs="Arial"/>
          <w:sz w:val="24"/>
          <w:szCs w:val="24"/>
        </w:rPr>
        <w:t xml:space="preserve"> Another explanation </w:t>
      </w:r>
      <w:r w:rsidR="00BF4807">
        <w:rPr>
          <w:rFonts w:ascii="Arial" w:hAnsi="Arial" w:cs="Arial"/>
          <w:sz w:val="24"/>
          <w:szCs w:val="24"/>
        </w:rPr>
        <w:t xml:space="preserve">for the significant decrease in women, is the understanding that girls </w:t>
      </w:r>
      <w:r w:rsidR="00AF38DD">
        <w:rPr>
          <w:rFonts w:ascii="Arial" w:hAnsi="Arial" w:cs="Arial"/>
          <w:sz w:val="24"/>
          <w:szCs w:val="24"/>
        </w:rPr>
        <w:t>are less likely to be diagnosed with ADHD</w:t>
      </w:r>
      <w:r w:rsidR="002C12E4">
        <w:rPr>
          <w:rFonts w:ascii="Arial" w:hAnsi="Arial" w:cs="Arial"/>
          <w:sz w:val="24"/>
          <w:szCs w:val="24"/>
        </w:rPr>
        <w:t>, possibly due to the symptoms being hidden</w:t>
      </w:r>
      <w:r w:rsidR="005A5B68">
        <w:rPr>
          <w:rFonts w:ascii="Arial" w:hAnsi="Arial" w:cs="Arial"/>
          <w:sz w:val="24"/>
          <w:szCs w:val="24"/>
        </w:rPr>
        <w:t xml:space="preserve"> or ignored. Previous research has found that </w:t>
      </w:r>
      <w:r w:rsidR="00CA579F">
        <w:rPr>
          <w:rFonts w:ascii="Arial" w:hAnsi="Arial" w:cs="Arial"/>
          <w:sz w:val="24"/>
          <w:szCs w:val="24"/>
        </w:rPr>
        <w:t xml:space="preserve">there are a significant </w:t>
      </w:r>
      <w:r w:rsidR="000B237A">
        <w:rPr>
          <w:rFonts w:ascii="Arial" w:hAnsi="Arial" w:cs="Arial"/>
          <w:sz w:val="24"/>
          <w:szCs w:val="24"/>
        </w:rPr>
        <w:t>number</w:t>
      </w:r>
      <w:r w:rsidR="00CA579F">
        <w:rPr>
          <w:rFonts w:ascii="Arial" w:hAnsi="Arial" w:cs="Arial"/>
          <w:sz w:val="24"/>
          <w:szCs w:val="24"/>
        </w:rPr>
        <w:t xml:space="preserve"> of women who have undiagnosed ADHD, </w:t>
      </w:r>
      <w:r w:rsidR="00390AD2">
        <w:rPr>
          <w:rFonts w:ascii="Arial" w:hAnsi="Arial" w:cs="Arial"/>
          <w:sz w:val="24"/>
          <w:szCs w:val="24"/>
        </w:rPr>
        <w:t>however,</w:t>
      </w:r>
      <w:r w:rsidR="00CA579F">
        <w:rPr>
          <w:rFonts w:ascii="Arial" w:hAnsi="Arial" w:cs="Arial"/>
          <w:sz w:val="24"/>
          <w:szCs w:val="24"/>
        </w:rPr>
        <w:t xml:space="preserve"> would prefer to suffer in silence rather than burden people</w:t>
      </w:r>
      <w:r w:rsidR="00647811">
        <w:rPr>
          <w:rFonts w:ascii="Arial" w:hAnsi="Arial" w:cs="Arial"/>
          <w:sz w:val="24"/>
          <w:szCs w:val="24"/>
        </w:rPr>
        <w:t>, (</w:t>
      </w:r>
      <w:r w:rsidR="00A06FF1">
        <w:rPr>
          <w:rFonts w:ascii="Arial" w:hAnsi="Arial" w:cs="Arial"/>
          <w:sz w:val="24"/>
          <w:szCs w:val="24"/>
        </w:rPr>
        <w:t xml:space="preserve">Waite, 2009). </w:t>
      </w:r>
      <w:proofErr w:type="gramStart"/>
      <w:r w:rsidR="00A06FF1">
        <w:rPr>
          <w:rFonts w:ascii="Arial" w:hAnsi="Arial" w:cs="Arial"/>
          <w:sz w:val="24"/>
          <w:szCs w:val="24"/>
        </w:rPr>
        <w:t>That being said, a</w:t>
      </w:r>
      <w:proofErr w:type="gramEnd"/>
      <w:r w:rsidR="00A06FF1">
        <w:rPr>
          <w:rFonts w:ascii="Arial" w:hAnsi="Arial" w:cs="Arial"/>
          <w:sz w:val="24"/>
          <w:szCs w:val="24"/>
        </w:rPr>
        <w:t xml:space="preserve"> study conducted by </w:t>
      </w:r>
      <w:r w:rsidR="004233B5">
        <w:rPr>
          <w:rFonts w:ascii="Arial" w:hAnsi="Arial" w:cs="Arial"/>
          <w:sz w:val="24"/>
          <w:szCs w:val="24"/>
        </w:rPr>
        <w:t xml:space="preserve">Faraone, </w:t>
      </w:r>
      <w:r w:rsidR="00FE3796">
        <w:rPr>
          <w:rFonts w:ascii="Arial" w:hAnsi="Arial" w:cs="Arial"/>
          <w:sz w:val="24"/>
          <w:szCs w:val="24"/>
        </w:rPr>
        <w:t xml:space="preserve">Spencer &amp; Montano </w:t>
      </w:r>
      <w:r w:rsidR="00C505D5">
        <w:rPr>
          <w:rFonts w:ascii="Arial" w:hAnsi="Arial" w:cs="Arial"/>
          <w:sz w:val="24"/>
          <w:szCs w:val="24"/>
        </w:rPr>
        <w:t xml:space="preserve">(2004) </w:t>
      </w:r>
      <w:r w:rsidR="00FE3796">
        <w:rPr>
          <w:rFonts w:ascii="Arial" w:hAnsi="Arial" w:cs="Arial"/>
          <w:sz w:val="24"/>
          <w:szCs w:val="24"/>
        </w:rPr>
        <w:t xml:space="preserve">indicated the confusion that some </w:t>
      </w:r>
      <w:r w:rsidR="004542C2">
        <w:rPr>
          <w:rFonts w:ascii="Arial" w:hAnsi="Arial" w:cs="Arial"/>
          <w:sz w:val="24"/>
          <w:szCs w:val="24"/>
        </w:rPr>
        <w:t xml:space="preserve">primary care </w:t>
      </w:r>
      <w:r w:rsidR="004A4F74">
        <w:rPr>
          <w:rFonts w:ascii="Arial" w:hAnsi="Arial" w:cs="Arial"/>
          <w:sz w:val="24"/>
          <w:szCs w:val="24"/>
        </w:rPr>
        <w:t xml:space="preserve">physicians in the symptoms of ADHD shown in adulthood, therefore the majority of referrals </w:t>
      </w:r>
      <w:r w:rsidR="00624277">
        <w:rPr>
          <w:rFonts w:ascii="Arial" w:hAnsi="Arial" w:cs="Arial"/>
          <w:sz w:val="24"/>
          <w:szCs w:val="24"/>
        </w:rPr>
        <w:t xml:space="preserve">are individuals who had a prior diagnosis during childhood. Therefore, it could be argued that there is not enough knowledge </w:t>
      </w:r>
      <w:r w:rsidR="00910BCB">
        <w:rPr>
          <w:rFonts w:ascii="Arial" w:hAnsi="Arial" w:cs="Arial"/>
          <w:sz w:val="24"/>
          <w:szCs w:val="24"/>
        </w:rPr>
        <w:t>concerning adult ADHD within primary care,</w:t>
      </w:r>
      <w:r w:rsidR="001D6E3B">
        <w:rPr>
          <w:rFonts w:ascii="Arial" w:hAnsi="Arial" w:cs="Arial"/>
          <w:sz w:val="24"/>
          <w:szCs w:val="24"/>
        </w:rPr>
        <w:t xml:space="preserve"> </w:t>
      </w:r>
      <w:r w:rsidR="00434838">
        <w:rPr>
          <w:rFonts w:ascii="Arial" w:hAnsi="Arial" w:cs="Arial"/>
          <w:sz w:val="24"/>
          <w:szCs w:val="24"/>
        </w:rPr>
        <w:t xml:space="preserve">consequently individuals are not receiving the correct support for their needs. </w:t>
      </w:r>
      <w:r w:rsidR="00A3482C">
        <w:rPr>
          <w:rFonts w:ascii="Arial" w:hAnsi="Arial" w:cs="Arial"/>
          <w:sz w:val="24"/>
          <w:szCs w:val="24"/>
        </w:rPr>
        <w:t xml:space="preserve">The results of the study also </w:t>
      </w:r>
      <w:r w:rsidR="00BC6CD5">
        <w:rPr>
          <w:rFonts w:ascii="Arial" w:hAnsi="Arial" w:cs="Arial"/>
          <w:sz w:val="24"/>
          <w:szCs w:val="24"/>
        </w:rPr>
        <w:t xml:space="preserve">indicated that </w:t>
      </w:r>
      <w:r w:rsidR="00514DCD">
        <w:rPr>
          <w:rFonts w:ascii="Arial" w:hAnsi="Arial" w:cs="Arial"/>
          <w:sz w:val="24"/>
          <w:szCs w:val="24"/>
        </w:rPr>
        <w:t xml:space="preserve">the majority of </w:t>
      </w:r>
      <w:r w:rsidR="00BC6CD5">
        <w:rPr>
          <w:rFonts w:ascii="Arial" w:hAnsi="Arial" w:cs="Arial"/>
          <w:sz w:val="24"/>
          <w:szCs w:val="24"/>
        </w:rPr>
        <w:t>those who had no previous diagnosis were in fact self-</w:t>
      </w:r>
      <w:r w:rsidR="000F50C5">
        <w:rPr>
          <w:rFonts w:ascii="Arial" w:hAnsi="Arial" w:cs="Arial"/>
          <w:sz w:val="24"/>
          <w:szCs w:val="24"/>
        </w:rPr>
        <w:t>referred and</w:t>
      </w:r>
      <w:r w:rsidR="00C70AF5">
        <w:rPr>
          <w:rFonts w:ascii="Arial" w:hAnsi="Arial" w:cs="Arial"/>
          <w:sz w:val="24"/>
          <w:szCs w:val="24"/>
        </w:rPr>
        <w:t xml:space="preserve"> had also been found to have </w:t>
      </w:r>
      <w:r w:rsidR="00EE4DC4">
        <w:rPr>
          <w:rFonts w:ascii="Arial" w:hAnsi="Arial" w:cs="Arial"/>
          <w:sz w:val="24"/>
          <w:szCs w:val="24"/>
        </w:rPr>
        <w:t xml:space="preserve">sought medical help in the past for ADHD symptoms but had not been diagnosed. </w:t>
      </w:r>
      <w:r w:rsidR="00E353E3">
        <w:rPr>
          <w:rFonts w:ascii="Arial" w:hAnsi="Arial" w:cs="Arial"/>
          <w:sz w:val="24"/>
          <w:szCs w:val="24"/>
        </w:rPr>
        <w:t xml:space="preserve">Females tend to score considerably lower </w:t>
      </w:r>
      <w:r w:rsidR="002172C7">
        <w:rPr>
          <w:rFonts w:ascii="Arial" w:hAnsi="Arial" w:cs="Arial"/>
          <w:sz w:val="24"/>
          <w:szCs w:val="24"/>
        </w:rPr>
        <w:t>on rating scales and lab measures when being observed for hypera</w:t>
      </w:r>
      <w:r w:rsidR="00205379">
        <w:rPr>
          <w:rFonts w:ascii="Arial" w:hAnsi="Arial" w:cs="Arial"/>
          <w:sz w:val="24"/>
          <w:szCs w:val="24"/>
        </w:rPr>
        <w:t>ctivity and inattention in comparison to men</w:t>
      </w:r>
      <w:r w:rsidR="00B4433B">
        <w:rPr>
          <w:rFonts w:ascii="Arial" w:hAnsi="Arial" w:cs="Arial"/>
          <w:sz w:val="24"/>
          <w:szCs w:val="24"/>
        </w:rPr>
        <w:t>.</w:t>
      </w:r>
      <w:r w:rsidR="00FF3446">
        <w:rPr>
          <w:rFonts w:ascii="Arial" w:hAnsi="Arial" w:cs="Arial"/>
          <w:sz w:val="24"/>
          <w:szCs w:val="24"/>
        </w:rPr>
        <w:t xml:space="preserve"> As a result, fem</w:t>
      </w:r>
      <w:r w:rsidR="009C47A8">
        <w:rPr>
          <w:rFonts w:ascii="Arial" w:hAnsi="Arial" w:cs="Arial"/>
          <w:sz w:val="24"/>
          <w:szCs w:val="24"/>
        </w:rPr>
        <w:t xml:space="preserve">ales must show a significantly higher volume of inattention </w:t>
      </w:r>
      <w:r w:rsidR="00107FED">
        <w:rPr>
          <w:rFonts w:ascii="Arial" w:hAnsi="Arial" w:cs="Arial"/>
          <w:sz w:val="24"/>
          <w:szCs w:val="24"/>
        </w:rPr>
        <w:t xml:space="preserve">symptoms compared to other female peers, whereas men have a lower threshold, </w:t>
      </w:r>
      <w:r w:rsidR="0070054D">
        <w:rPr>
          <w:rFonts w:ascii="Arial" w:hAnsi="Arial" w:cs="Arial"/>
          <w:sz w:val="24"/>
          <w:szCs w:val="24"/>
        </w:rPr>
        <w:t xml:space="preserve">undoubtedly arousing the concern of females </w:t>
      </w:r>
      <w:r w:rsidR="0018168B">
        <w:rPr>
          <w:rFonts w:ascii="Arial" w:hAnsi="Arial" w:cs="Arial"/>
          <w:sz w:val="24"/>
          <w:szCs w:val="24"/>
        </w:rPr>
        <w:t xml:space="preserve">going undiagnosed as they are unable to reach such a high </w:t>
      </w:r>
      <w:r w:rsidR="000F162A">
        <w:rPr>
          <w:rFonts w:ascii="Arial" w:hAnsi="Arial" w:cs="Arial"/>
          <w:sz w:val="24"/>
          <w:szCs w:val="24"/>
        </w:rPr>
        <w:t>comparison, (</w:t>
      </w:r>
      <w:r w:rsidR="00162407">
        <w:rPr>
          <w:rFonts w:ascii="Arial" w:hAnsi="Arial" w:cs="Arial"/>
          <w:sz w:val="24"/>
          <w:szCs w:val="24"/>
        </w:rPr>
        <w:t xml:space="preserve">Nussbaum, 2012). </w:t>
      </w:r>
      <w:r w:rsidR="00C26632">
        <w:rPr>
          <w:rFonts w:ascii="Arial" w:hAnsi="Arial" w:cs="Arial"/>
          <w:sz w:val="24"/>
          <w:szCs w:val="24"/>
        </w:rPr>
        <w:t xml:space="preserve">It has been stated that </w:t>
      </w:r>
      <w:r w:rsidR="002361B5">
        <w:rPr>
          <w:rFonts w:ascii="Arial" w:hAnsi="Arial" w:cs="Arial"/>
          <w:sz w:val="24"/>
          <w:szCs w:val="24"/>
        </w:rPr>
        <w:t>girls with ADHD are less likely to have hyperac</w:t>
      </w:r>
      <w:r w:rsidR="002A7360">
        <w:rPr>
          <w:rFonts w:ascii="Arial" w:hAnsi="Arial" w:cs="Arial"/>
          <w:sz w:val="24"/>
          <w:szCs w:val="24"/>
        </w:rPr>
        <w:t>tivity, rather suffering more from anxiety and mood conditions</w:t>
      </w:r>
      <w:r w:rsidR="00311A0F">
        <w:rPr>
          <w:rFonts w:ascii="Arial" w:hAnsi="Arial" w:cs="Arial"/>
          <w:sz w:val="24"/>
          <w:szCs w:val="24"/>
        </w:rPr>
        <w:t xml:space="preserve">, </w:t>
      </w:r>
      <w:r w:rsidR="00726BDB">
        <w:rPr>
          <w:rFonts w:ascii="Arial" w:hAnsi="Arial" w:cs="Arial"/>
          <w:sz w:val="24"/>
          <w:szCs w:val="24"/>
        </w:rPr>
        <w:t>whereas</w:t>
      </w:r>
      <w:r w:rsidR="00311A0F">
        <w:rPr>
          <w:rFonts w:ascii="Arial" w:hAnsi="Arial" w:cs="Arial"/>
          <w:sz w:val="24"/>
          <w:szCs w:val="24"/>
        </w:rPr>
        <w:t xml:space="preserve"> boys establish greater hyperactivity rates as well as </w:t>
      </w:r>
      <w:r w:rsidR="006F5C3C">
        <w:rPr>
          <w:rFonts w:ascii="Arial" w:hAnsi="Arial" w:cs="Arial"/>
          <w:sz w:val="24"/>
          <w:szCs w:val="24"/>
        </w:rPr>
        <w:t xml:space="preserve">conduct disorders. </w:t>
      </w:r>
      <w:r w:rsidR="00C5290A">
        <w:rPr>
          <w:rFonts w:ascii="Arial" w:hAnsi="Arial" w:cs="Arial"/>
          <w:sz w:val="24"/>
          <w:szCs w:val="24"/>
        </w:rPr>
        <w:t>Furthermore, boys</w:t>
      </w:r>
      <w:r w:rsidR="00702E3C">
        <w:rPr>
          <w:rFonts w:ascii="Arial" w:hAnsi="Arial" w:cs="Arial"/>
          <w:sz w:val="24"/>
          <w:szCs w:val="24"/>
        </w:rPr>
        <w:t xml:space="preserve"> are believed to establish higher levels of antisocial personality disorder, </w:t>
      </w:r>
      <w:r w:rsidR="00C5290A">
        <w:rPr>
          <w:rFonts w:ascii="Arial" w:hAnsi="Arial" w:cs="Arial"/>
          <w:sz w:val="24"/>
          <w:szCs w:val="24"/>
        </w:rPr>
        <w:t xml:space="preserve">while men are considerably more liable to </w:t>
      </w:r>
      <w:r w:rsidR="00803136">
        <w:rPr>
          <w:rFonts w:ascii="Arial" w:hAnsi="Arial" w:cs="Arial"/>
          <w:sz w:val="24"/>
          <w:szCs w:val="24"/>
        </w:rPr>
        <w:t xml:space="preserve">establish alcohol and substance abuse. </w:t>
      </w:r>
      <w:r w:rsidR="00EB25BF">
        <w:rPr>
          <w:rFonts w:ascii="Arial" w:hAnsi="Arial" w:cs="Arial"/>
          <w:sz w:val="24"/>
          <w:szCs w:val="24"/>
        </w:rPr>
        <w:t>Despite these findings, other research has</w:t>
      </w:r>
      <w:r w:rsidR="004931AB">
        <w:rPr>
          <w:rFonts w:ascii="Arial" w:hAnsi="Arial" w:cs="Arial"/>
          <w:sz w:val="24"/>
          <w:szCs w:val="24"/>
        </w:rPr>
        <w:t xml:space="preserve"> struggled to any gender differences in individuals who have not been referred, </w:t>
      </w:r>
      <w:r w:rsidR="0016687D">
        <w:rPr>
          <w:rFonts w:ascii="Arial" w:hAnsi="Arial" w:cs="Arial"/>
          <w:sz w:val="24"/>
          <w:szCs w:val="24"/>
        </w:rPr>
        <w:t xml:space="preserve">therefore the differences in those individuals who have </w:t>
      </w:r>
      <w:r w:rsidR="00DA1509">
        <w:rPr>
          <w:rFonts w:ascii="Arial" w:hAnsi="Arial" w:cs="Arial"/>
          <w:sz w:val="24"/>
          <w:szCs w:val="24"/>
        </w:rPr>
        <w:t xml:space="preserve">been referred </w:t>
      </w:r>
      <w:r w:rsidR="0016687D">
        <w:rPr>
          <w:rFonts w:ascii="Arial" w:hAnsi="Arial" w:cs="Arial"/>
          <w:sz w:val="24"/>
          <w:szCs w:val="24"/>
        </w:rPr>
        <w:t xml:space="preserve">may be due to </w:t>
      </w:r>
      <w:r w:rsidR="00FB7FFD">
        <w:rPr>
          <w:rFonts w:ascii="Arial" w:hAnsi="Arial" w:cs="Arial"/>
          <w:sz w:val="24"/>
          <w:szCs w:val="24"/>
        </w:rPr>
        <w:t>predispositions</w:t>
      </w:r>
      <w:r w:rsidR="00DA1509">
        <w:rPr>
          <w:rFonts w:ascii="Arial" w:hAnsi="Arial" w:cs="Arial"/>
          <w:sz w:val="24"/>
          <w:szCs w:val="24"/>
        </w:rPr>
        <w:t xml:space="preserve"> made against them, (Rasmussen &amp; </w:t>
      </w:r>
      <w:r w:rsidR="00C505D5">
        <w:rPr>
          <w:rFonts w:ascii="Arial" w:hAnsi="Arial" w:cs="Arial"/>
          <w:sz w:val="24"/>
          <w:szCs w:val="24"/>
        </w:rPr>
        <w:t xml:space="preserve">Levander, 2009). </w:t>
      </w:r>
      <w:r w:rsidR="003B27F6">
        <w:rPr>
          <w:rFonts w:ascii="Arial" w:hAnsi="Arial" w:cs="Arial"/>
          <w:sz w:val="24"/>
          <w:szCs w:val="24"/>
        </w:rPr>
        <w:t xml:space="preserve">Due to the nature of this study, it is integral to investigate the </w:t>
      </w:r>
      <w:r w:rsidR="00216962">
        <w:rPr>
          <w:rFonts w:ascii="Arial" w:hAnsi="Arial" w:cs="Arial"/>
          <w:sz w:val="24"/>
          <w:szCs w:val="24"/>
        </w:rPr>
        <w:t xml:space="preserve">influence ADHD has on students, specifically students within colleges and universities. </w:t>
      </w:r>
    </w:p>
    <w:p w14:paraId="05EDF9DE" w14:textId="6D89A7A5" w:rsidR="00395E12" w:rsidRDefault="00F275EC" w:rsidP="004B0DAA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</w:t>
      </w:r>
      <w:r w:rsidR="000F6309">
        <w:rPr>
          <w:rFonts w:ascii="Arial" w:hAnsi="Arial" w:cs="Arial"/>
          <w:sz w:val="24"/>
          <w:szCs w:val="24"/>
        </w:rPr>
        <w:t>U</w:t>
      </w:r>
      <w:r>
        <w:rPr>
          <w:rFonts w:ascii="Arial" w:hAnsi="Arial" w:cs="Arial"/>
          <w:sz w:val="24"/>
          <w:szCs w:val="24"/>
        </w:rPr>
        <w:t xml:space="preserve">nited </w:t>
      </w:r>
      <w:r w:rsidR="000F6309">
        <w:rPr>
          <w:rFonts w:ascii="Arial" w:hAnsi="Arial" w:cs="Arial"/>
          <w:sz w:val="24"/>
          <w:szCs w:val="24"/>
        </w:rPr>
        <w:t>K</w:t>
      </w:r>
      <w:r>
        <w:rPr>
          <w:rFonts w:ascii="Arial" w:hAnsi="Arial" w:cs="Arial"/>
          <w:sz w:val="24"/>
          <w:szCs w:val="24"/>
        </w:rPr>
        <w:t xml:space="preserve">ingdom, under the </w:t>
      </w:r>
      <w:r w:rsidR="000F6309">
        <w:rPr>
          <w:rFonts w:ascii="Arial" w:hAnsi="Arial" w:cs="Arial"/>
          <w:sz w:val="24"/>
          <w:szCs w:val="24"/>
        </w:rPr>
        <w:t>Equality act (2010), ADHD is now considered a disability</w:t>
      </w:r>
      <w:r w:rsidR="00CA6C20">
        <w:rPr>
          <w:rFonts w:ascii="Arial" w:hAnsi="Arial" w:cs="Arial"/>
          <w:sz w:val="24"/>
          <w:szCs w:val="24"/>
        </w:rPr>
        <w:t xml:space="preserve">, thereby </w:t>
      </w:r>
      <w:r w:rsidR="00CE77AC">
        <w:rPr>
          <w:rFonts w:ascii="Arial" w:hAnsi="Arial" w:cs="Arial"/>
          <w:sz w:val="24"/>
          <w:szCs w:val="24"/>
        </w:rPr>
        <w:t>institutions of higher education</w:t>
      </w:r>
      <w:r w:rsidR="00E5406C">
        <w:rPr>
          <w:rFonts w:ascii="Arial" w:hAnsi="Arial" w:cs="Arial"/>
          <w:sz w:val="24"/>
          <w:szCs w:val="24"/>
        </w:rPr>
        <w:t xml:space="preserve"> should </w:t>
      </w:r>
      <w:r w:rsidR="00121E27">
        <w:rPr>
          <w:rFonts w:ascii="Arial" w:hAnsi="Arial" w:cs="Arial"/>
          <w:sz w:val="24"/>
          <w:szCs w:val="24"/>
        </w:rPr>
        <w:t xml:space="preserve">accommodate individuals with a classified disability by </w:t>
      </w:r>
      <w:r w:rsidR="00CB739F">
        <w:rPr>
          <w:rFonts w:ascii="Arial" w:hAnsi="Arial" w:cs="Arial"/>
          <w:sz w:val="24"/>
          <w:szCs w:val="24"/>
        </w:rPr>
        <w:t>eliminating obstructions and offer</w:t>
      </w:r>
      <w:r w:rsidR="00EC6644">
        <w:rPr>
          <w:rFonts w:ascii="Arial" w:hAnsi="Arial" w:cs="Arial"/>
          <w:sz w:val="24"/>
          <w:szCs w:val="24"/>
        </w:rPr>
        <w:t xml:space="preserve"> support where necessary, including for those individuals with </w:t>
      </w:r>
      <w:proofErr w:type="gramStart"/>
      <w:r w:rsidR="00EC6644">
        <w:rPr>
          <w:rFonts w:ascii="Arial" w:hAnsi="Arial" w:cs="Arial"/>
          <w:sz w:val="24"/>
          <w:szCs w:val="24"/>
        </w:rPr>
        <w:t>a</w:t>
      </w:r>
      <w:proofErr w:type="gramEnd"/>
      <w:r w:rsidR="00EC6644">
        <w:rPr>
          <w:rFonts w:ascii="Arial" w:hAnsi="Arial" w:cs="Arial"/>
          <w:sz w:val="24"/>
          <w:szCs w:val="24"/>
        </w:rPr>
        <w:t xml:space="preserve"> ADHD diagnosis. </w:t>
      </w:r>
      <w:r w:rsidR="00C02EA7">
        <w:rPr>
          <w:rFonts w:ascii="Arial" w:hAnsi="Arial" w:cs="Arial"/>
          <w:sz w:val="24"/>
          <w:szCs w:val="24"/>
        </w:rPr>
        <w:t xml:space="preserve">Through this act, legally institutions must provide appropriate </w:t>
      </w:r>
      <w:r w:rsidR="00C34345">
        <w:rPr>
          <w:rFonts w:ascii="Arial" w:hAnsi="Arial" w:cs="Arial"/>
          <w:sz w:val="24"/>
          <w:szCs w:val="24"/>
        </w:rPr>
        <w:t xml:space="preserve">and suitable arrangements to ensure the plausibility of a disabled student </w:t>
      </w:r>
      <w:r w:rsidR="00387B9F">
        <w:rPr>
          <w:rFonts w:ascii="Arial" w:hAnsi="Arial" w:cs="Arial"/>
          <w:sz w:val="24"/>
          <w:szCs w:val="24"/>
        </w:rPr>
        <w:t xml:space="preserve">to be able to fully immerse within their establishment, (Sedgwick, </w:t>
      </w:r>
      <w:r w:rsidR="00A8537F">
        <w:rPr>
          <w:rFonts w:ascii="Arial" w:hAnsi="Arial" w:cs="Arial"/>
          <w:sz w:val="24"/>
          <w:szCs w:val="24"/>
        </w:rPr>
        <w:t xml:space="preserve">2018). </w:t>
      </w:r>
      <w:r w:rsidR="00B02F06">
        <w:rPr>
          <w:rFonts w:ascii="Arial" w:hAnsi="Arial" w:cs="Arial"/>
          <w:sz w:val="24"/>
          <w:szCs w:val="24"/>
        </w:rPr>
        <w:t xml:space="preserve">However, </w:t>
      </w:r>
      <w:r w:rsidR="00313170">
        <w:rPr>
          <w:rFonts w:ascii="Arial" w:hAnsi="Arial" w:cs="Arial"/>
          <w:sz w:val="24"/>
          <w:szCs w:val="24"/>
        </w:rPr>
        <w:t xml:space="preserve">there are many barriers that may </w:t>
      </w:r>
      <w:r w:rsidR="00313170">
        <w:rPr>
          <w:rFonts w:ascii="Arial" w:hAnsi="Arial" w:cs="Arial"/>
          <w:sz w:val="24"/>
          <w:szCs w:val="24"/>
        </w:rPr>
        <w:lastRenderedPageBreak/>
        <w:t xml:space="preserve">interfere with the ADHD diagnosis of </w:t>
      </w:r>
      <w:r w:rsidR="000C14EB">
        <w:rPr>
          <w:rFonts w:ascii="Arial" w:hAnsi="Arial" w:cs="Arial"/>
          <w:sz w:val="24"/>
          <w:szCs w:val="24"/>
        </w:rPr>
        <w:t>students within universities who have not been previously diagnosed. One of which is the dependence that the assessor</w:t>
      </w:r>
      <w:r w:rsidR="00464E2F">
        <w:rPr>
          <w:rFonts w:ascii="Arial" w:hAnsi="Arial" w:cs="Arial"/>
          <w:sz w:val="24"/>
          <w:szCs w:val="24"/>
        </w:rPr>
        <w:t xml:space="preserve"> is obtaining accurate descriptions of the </w:t>
      </w:r>
      <w:r w:rsidR="00405501">
        <w:rPr>
          <w:rFonts w:ascii="Arial" w:hAnsi="Arial" w:cs="Arial"/>
          <w:sz w:val="24"/>
          <w:szCs w:val="24"/>
        </w:rPr>
        <w:t>students’</w:t>
      </w:r>
      <w:r w:rsidR="00464E2F">
        <w:rPr>
          <w:rFonts w:ascii="Arial" w:hAnsi="Arial" w:cs="Arial"/>
          <w:sz w:val="24"/>
          <w:szCs w:val="24"/>
        </w:rPr>
        <w:t xml:space="preserve"> childhood and </w:t>
      </w:r>
      <w:r w:rsidR="00164392">
        <w:rPr>
          <w:rFonts w:ascii="Arial" w:hAnsi="Arial" w:cs="Arial"/>
          <w:sz w:val="24"/>
          <w:szCs w:val="24"/>
        </w:rPr>
        <w:t xml:space="preserve">that these memories have not been coerced by the knowledge that the individual has on ADHD, which could lead to a bias and exaggeration of truth. </w:t>
      </w:r>
      <w:r w:rsidR="00FC6C18">
        <w:rPr>
          <w:rFonts w:ascii="Arial" w:hAnsi="Arial" w:cs="Arial"/>
          <w:sz w:val="24"/>
          <w:szCs w:val="24"/>
        </w:rPr>
        <w:t>Therefore,</w:t>
      </w:r>
      <w:r w:rsidR="001129EA">
        <w:rPr>
          <w:rFonts w:ascii="Arial" w:hAnsi="Arial" w:cs="Arial"/>
          <w:sz w:val="24"/>
          <w:szCs w:val="24"/>
        </w:rPr>
        <w:t xml:space="preserve"> the DSM-5 has incorporated </w:t>
      </w:r>
      <w:r w:rsidR="00272DB1">
        <w:rPr>
          <w:rFonts w:ascii="Arial" w:hAnsi="Arial" w:cs="Arial"/>
          <w:sz w:val="24"/>
          <w:szCs w:val="24"/>
        </w:rPr>
        <w:t xml:space="preserve">symptom examples that are more relevant to adults, </w:t>
      </w:r>
      <w:r w:rsidR="00FC6C18">
        <w:rPr>
          <w:rFonts w:ascii="Arial" w:hAnsi="Arial" w:cs="Arial"/>
          <w:sz w:val="24"/>
          <w:szCs w:val="24"/>
        </w:rPr>
        <w:t xml:space="preserve">such as forgetting to return a call, </w:t>
      </w:r>
      <w:r w:rsidR="00757DD2">
        <w:rPr>
          <w:rFonts w:ascii="Arial" w:hAnsi="Arial" w:cs="Arial"/>
          <w:sz w:val="24"/>
          <w:szCs w:val="24"/>
        </w:rPr>
        <w:t xml:space="preserve">paying their bills or upholding appointments. These are an inclination of the cognitive difficulties </w:t>
      </w:r>
      <w:r w:rsidR="009145A6">
        <w:rPr>
          <w:rFonts w:ascii="Arial" w:hAnsi="Arial" w:cs="Arial"/>
          <w:sz w:val="24"/>
          <w:szCs w:val="24"/>
        </w:rPr>
        <w:t xml:space="preserve">ADHD adults suffer that affect their daily routine. Other cognitive symptoms include </w:t>
      </w:r>
      <w:r w:rsidR="003F16E9">
        <w:rPr>
          <w:rFonts w:ascii="Arial" w:hAnsi="Arial" w:cs="Arial"/>
          <w:sz w:val="24"/>
          <w:szCs w:val="24"/>
        </w:rPr>
        <w:t xml:space="preserve">the ability to be distracted easily, procrastinating, lacking organization </w:t>
      </w:r>
      <w:r w:rsidR="003103D0">
        <w:rPr>
          <w:rFonts w:ascii="Arial" w:hAnsi="Arial" w:cs="Arial"/>
          <w:sz w:val="24"/>
          <w:szCs w:val="24"/>
        </w:rPr>
        <w:t xml:space="preserve">and time management skills and are unable to become motivated. Each of these can have an immense </w:t>
      </w:r>
      <w:r w:rsidR="007E0DE1">
        <w:rPr>
          <w:rFonts w:ascii="Arial" w:hAnsi="Arial" w:cs="Arial"/>
          <w:sz w:val="24"/>
          <w:szCs w:val="24"/>
        </w:rPr>
        <w:t xml:space="preserve">impact on an </w:t>
      </w:r>
      <w:r w:rsidR="0077247B">
        <w:rPr>
          <w:rFonts w:ascii="Arial" w:hAnsi="Arial" w:cs="Arial"/>
          <w:sz w:val="24"/>
          <w:szCs w:val="24"/>
        </w:rPr>
        <w:t>individual’s</w:t>
      </w:r>
      <w:r w:rsidR="007E0DE1">
        <w:rPr>
          <w:rFonts w:ascii="Arial" w:hAnsi="Arial" w:cs="Arial"/>
          <w:sz w:val="24"/>
          <w:szCs w:val="24"/>
        </w:rPr>
        <w:t xml:space="preserve"> student life, both socially and academically, (Bordoff, 2017). </w:t>
      </w:r>
      <w:r w:rsidR="00C84A7C">
        <w:rPr>
          <w:rFonts w:ascii="Arial" w:hAnsi="Arial" w:cs="Arial"/>
          <w:sz w:val="24"/>
          <w:szCs w:val="24"/>
        </w:rPr>
        <w:t xml:space="preserve">A study conducted by </w:t>
      </w:r>
      <w:r w:rsidR="00953EC1">
        <w:rPr>
          <w:rFonts w:ascii="Arial" w:hAnsi="Arial" w:cs="Arial"/>
          <w:sz w:val="24"/>
          <w:szCs w:val="24"/>
        </w:rPr>
        <w:t xml:space="preserve">Henning et al (2021), </w:t>
      </w:r>
      <w:r w:rsidR="00C53296">
        <w:rPr>
          <w:rFonts w:ascii="Arial" w:hAnsi="Arial" w:cs="Arial"/>
          <w:sz w:val="24"/>
          <w:szCs w:val="24"/>
        </w:rPr>
        <w:t>consisted of 3,688 first-year undergraduate students</w:t>
      </w:r>
      <w:r w:rsidR="00A33053">
        <w:rPr>
          <w:rFonts w:ascii="Arial" w:hAnsi="Arial" w:cs="Arial"/>
          <w:sz w:val="24"/>
          <w:szCs w:val="24"/>
        </w:rPr>
        <w:t>, attending an art university in central Ontario</w:t>
      </w:r>
      <w:r w:rsidR="00CD3EDA">
        <w:rPr>
          <w:rFonts w:ascii="Arial" w:hAnsi="Arial" w:cs="Arial"/>
          <w:sz w:val="24"/>
          <w:szCs w:val="24"/>
        </w:rPr>
        <w:t>, ranging in age between 18-25.</w:t>
      </w:r>
      <w:r w:rsidR="009F2797" w:rsidRPr="009F2797">
        <w:rPr>
          <w:rFonts w:ascii="Arial" w:hAnsi="Arial" w:cs="Arial"/>
          <w:sz w:val="24"/>
          <w:szCs w:val="24"/>
        </w:rPr>
        <w:t xml:space="preserve"> </w:t>
      </w:r>
      <w:r w:rsidR="009F2797">
        <w:rPr>
          <w:rFonts w:ascii="Arial" w:hAnsi="Arial" w:cs="Arial"/>
          <w:sz w:val="24"/>
          <w:szCs w:val="24"/>
        </w:rPr>
        <w:t>T</w:t>
      </w:r>
      <w:r w:rsidR="009F2797" w:rsidRPr="009F2797">
        <w:rPr>
          <w:rFonts w:ascii="Arial" w:hAnsi="Arial" w:cs="Arial"/>
          <w:sz w:val="24"/>
          <w:szCs w:val="24"/>
        </w:rPr>
        <w:t>o measure adult ADHD symptomatology</w:t>
      </w:r>
      <w:r w:rsidR="009F2797">
        <w:rPr>
          <w:rFonts w:ascii="Arial" w:hAnsi="Arial" w:cs="Arial"/>
          <w:sz w:val="24"/>
          <w:szCs w:val="24"/>
        </w:rPr>
        <w:t>,</w:t>
      </w:r>
      <w:r w:rsidR="00CD3EDA">
        <w:rPr>
          <w:rFonts w:ascii="Arial" w:hAnsi="Arial" w:cs="Arial"/>
          <w:sz w:val="24"/>
          <w:szCs w:val="24"/>
        </w:rPr>
        <w:t xml:space="preserve"> </w:t>
      </w:r>
      <w:r w:rsidR="009F2797">
        <w:rPr>
          <w:rFonts w:ascii="Arial" w:hAnsi="Arial" w:cs="Arial"/>
          <w:sz w:val="24"/>
          <w:szCs w:val="24"/>
        </w:rPr>
        <w:t>t</w:t>
      </w:r>
      <w:r w:rsidR="00CD3EDA">
        <w:rPr>
          <w:rFonts w:ascii="Arial" w:hAnsi="Arial" w:cs="Arial"/>
          <w:sz w:val="24"/>
          <w:szCs w:val="24"/>
        </w:rPr>
        <w:t>he Conners Adult ADHD Rating Scale was used,</w:t>
      </w:r>
      <w:r w:rsidR="009F2797">
        <w:rPr>
          <w:rFonts w:ascii="Arial" w:hAnsi="Arial" w:cs="Arial"/>
          <w:sz w:val="24"/>
          <w:szCs w:val="24"/>
        </w:rPr>
        <w:t xml:space="preserve"> where students </w:t>
      </w:r>
      <w:r w:rsidR="00022AE9">
        <w:rPr>
          <w:rFonts w:ascii="Arial" w:hAnsi="Arial" w:cs="Arial"/>
          <w:sz w:val="24"/>
          <w:szCs w:val="24"/>
        </w:rPr>
        <w:t xml:space="preserve">would rate themselves on a scale of 0-3 (0=not at all, 3=Very much). </w:t>
      </w:r>
      <w:r w:rsidR="00534A5C">
        <w:rPr>
          <w:rFonts w:ascii="Arial" w:hAnsi="Arial" w:cs="Arial"/>
          <w:sz w:val="24"/>
          <w:szCs w:val="24"/>
        </w:rPr>
        <w:t xml:space="preserve">The results indicated a correlation between high ADHD symptomatology </w:t>
      </w:r>
      <w:r w:rsidR="008D3831">
        <w:rPr>
          <w:rFonts w:ascii="Arial" w:hAnsi="Arial" w:cs="Arial"/>
          <w:sz w:val="24"/>
          <w:szCs w:val="24"/>
        </w:rPr>
        <w:t xml:space="preserve">and poor academic success. However, </w:t>
      </w:r>
      <w:r w:rsidR="004E3093">
        <w:rPr>
          <w:rFonts w:ascii="Arial" w:hAnsi="Arial" w:cs="Arial"/>
          <w:sz w:val="24"/>
          <w:szCs w:val="24"/>
        </w:rPr>
        <w:t>self-reporting of ADHD is shown to have low validity</w:t>
      </w:r>
      <w:r w:rsidR="00D20708">
        <w:rPr>
          <w:rFonts w:ascii="Arial" w:hAnsi="Arial" w:cs="Arial"/>
          <w:sz w:val="24"/>
          <w:szCs w:val="24"/>
        </w:rPr>
        <w:t xml:space="preserve"> possibly due to rater-bias and therefore may obscure the results, (</w:t>
      </w:r>
      <w:r w:rsidR="001E5A85">
        <w:rPr>
          <w:rFonts w:ascii="Arial" w:hAnsi="Arial" w:cs="Arial"/>
          <w:sz w:val="24"/>
          <w:szCs w:val="24"/>
        </w:rPr>
        <w:t xml:space="preserve">Du </w:t>
      </w:r>
      <w:r w:rsidR="006F03E6">
        <w:rPr>
          <w:rFonts w:ascii="Arial" w:hAnsi="Arial" w:cs="Arial"/>
          <w:sz w:val="24"/>
          <w:szCs w:val="24"/>
        </w:rPr>
        <w:t xml:space="preserve">Rietz et al, 2016). </w:t>
      </w:r>
      <w:r w:rsidR="009F2797">
        <w:rPr>
          <w:rFonts w:ascii="Arial" w:hAnsi="Arial" w:cs="Arial"/>
          <w:sz w:val="24"/>
          <w:szCs w:val="24"/>
        </w:rPr>
        <w:t xml:space="preserve"> </w:t>
      </w:r>
      <w:r w:rsidR="005D56B0">
        <w:rPr>
          <w:rFonts w:ascii="Arial" w:hAnsi="Arial" w:cs="Arial"/>
          <w:sz w:val="24"/>
          <w:szCs w:val="24"/>
        </w:rPr>
        <w:t xml:space="preserve">The study did not disclose whether all participants were diagnosed with ADHD or if any were at all, </w:t>
      </w:r>
      <w:r w:rsidR="00D508D1">
        <w:rPr>
          <w:rFonts w:ascii="Arial" w:hAnsi="Arial" w:cs="Arial"/>
          <w:sz w:val="24"/>
          <w:szCs w:val="24"/>
        </w:rPr>
        <w:t xml:space="preserve">therefore it can be argued that the results do not indicate a </w:t>
      </w:r>
      <w:r w:rsidR="00C55E8C">
        <w:rPr>
          <w:rFonts w:ascii="Arial" w:hAnsi="Arial" w:cs="Arial"/>
          <w:sz w:val="24"/>
          <w:szCs w:val="24"/>
        </w:rPr>
        <w:t xml:space="preserve">correlation between students with ADHD and academic success, rather students </w:t>
      </w:r>
      <w:r w:rsidR="00C90D50">
        <w:rPr>
          <w:rFonts w:ascii="Arial" w:hAnsi="Arial" w:cs="Arial"/>
          <w:sz w:val="24"/>
          <w:szCs w:val="24"/>
        </w:rPr>
        <w:t>who have self-reported symptoms of ADHD</w:t>
      </w:r>
      <w:r w:rsidR="003E12E7">
        <w:rPr>
          <w:rFonts w:ascii="Arial" w:hAnsi="Arial" w:cs="Arial"/>
          <w:sz w:val="24"/>
          <w:szCs w:val="24"/>
        </w:rPr>
        <w:t xml:space="preserve"> and does not take into consideration mature students. </w:t>
      </w:r>
      <w:r w:rsidR="003C6F3D">
        <w:rPr>
          <w:rFonts w:ascii="Arial" w:hAnsi="Arial" w:cs="Arial"/>
          <w:sz w:val="24"/>
          <w:szCs w:val="24"/>
        </w:rPr>
        <w:t xml:space="preserve">Due to </w:t>
      </w:r>
      <w:r w:rsidR="00125882">
        <w:rPr>
          <w:rFonts w:ascii="Arial" w:hAnsi="Arial" w:cs="Arial"/>
          <w:sz w:val="24"/>
          <w:szCs w:val="24"/>
        </w:rPr>
        <w:t xml:space="preserve">consisting of less structure colleges and universities have been found to hold greater distractions for students in comparison to high school, </w:t>
      </w:r>
      <w:r w:rsidR="00833667">
        <w:rPr>
          <w:rFonts w:ascii="Arial" w:hAnsi="Arial" w:cs="Arial"/>
          <w:sz w:val="24"/>
          <w:szCs w:val="24"/>
        </w:rPr>
        <w:t>thus leading to a higher level of inattentive behaviours</w:t>
      </w:r>
      <w:r w:rsidR="00EE280F">
        <w:rPr>
          <w:rFonts w:ascii="Arial" w:hAnsi="Arial" w:cs="Arial"/>
          <w:sz w:val="24"/>
          <w:szCs w:val="24"/>
        </w:rPr>
        <w:t xml:space="preserve">. Students with ADHD tend to </w:t>
      </w:r>
      <w:r w:rsidR="00CF3241">
        <w:rPr>
          <w:rFonts w:ascii="Arial" w:hAnsi="Arial" w:cs="Arial"/>
          <w:sz w:val="24"/>
          <w:szCs w:val="24"/>
        </w:rPr>
        <w:t xml:space="preserve">display </w:t>
      </w:r>
      <w:r w:rsidR="005B318C">
        <w:rPr>
          <w:rFonts w:ascii="Arial" w:hAnsi="Arial" w:cs="Arial"/>
          <w:sz w:val="24"/>
          <w:szCs w:val="24"/>
        </w:rPr>
        <w:t xml:space="preserve">greater levels of comorbid mood syndromes </w:t>
      </w:r>
      <w:r w:rsidR="00673D7C">
        <w:rPr>
          <w:rFonts w:ascii="Arial" w:hAnsi="Arial" w:cs="Arial"/>
          <w:sz w:val="24"/>
          <w:szCs w:val="24"/>
        </w:rPr>
        <w:t xml:space="preserve">and suffer </w:t>
      </w:r>
      <w:r w:rsidR="00747E0E">
        <w:rPr>
          <w:rFonts w:ascii="Arial" w:hAnsi="Arial" w:cs="Arial"/>
          <w:sz w:val="24"/>
          <w:szCs w:val="24"/>
        </w:rPr>
        <w:t>significantly more psychologically than students without ADHD</w:t>
      </w:r>
      <w:r w:rsidR="005358CB">
        <w:rPr>
          <w:rFonts w:ascii="Arial" w:hAnsi="Arial" w:cs="Arial"/>
          <w:sz w:val="24"/>
          <w:szCs w:val="24"/>
        </w:rPr>
        <w:t xml:space="preserve">, with previous research indicating an association between </w:t>
      </w:r>
      <w:r w:rsidR="00534376">
        <w:rPr>
          <w:rFonts w:ascii="Arial" w:hAnsi="Arial" w:cs="Arial"/>
          <w:sz w:val="24"/>
          <w:szCs w:val="24"/>
        </w:rPr>
        <w:t>ADHD and anxiety, depression and stress within university students, (</w:t>
      </w:r>
      <w:r w:rsidR="00D45014">
        <w:rPr>
          <w:rFonts w:ascii="Arial" w:hAnsi="Arial" w:cs="Arial"/>
          <w:sz w:val="24"/>
          <w:szCs w:val="24"/>
        </w:rPr>
        <w:t xml:space="preserve">Mohamed et al, </w:t>
      </w:r>
      <w:r w:rsidR="000C644C">
        <w:rPr>
          <w:rFonts w:ascii="Arial" w:hAnsi="Arial" w:cs="Arial"/>
          <w:sz w:val="24"/>
          <w:szCs w:val="24"/>
        </w:rPr>
        <w:t xml:space="preserve">2020). </w:t>
      </w:r>
    </w:p>
    <w:p w14:paraId="7284B31B" w14:textId="0E0D2952" w:rsidR="006C3704" w:rsidRDefault="00572977" w:rsidP="004B0DAA">
      <w:pPr>
        <w:spacing w:line="240" w:lineRule="auto"/>
        <w:rPr>
          <w:rFonts w:ascii="Arial" w:hAnsi="Arial" w:cs="Arial"/>
          <w:sz w:val="24"/>
          <w:szCs w:val="24"/>
        </w:rPr>
      </w:pPr>
      <w:r w:rsidRPr="00572977">
        <w:rPr>
          <w:rFonts w:ascii="Arial" w:hAnsi="Arial" w:cs="Arial"/>
          <w:sz w:val="24"/>
          <w:szCs w:val="24"/>
        </w:rPr>
        <w:t>Most studies concerning the impact of ADHD on higher education students are based within North America, and are scarcely found involving students in UK universities, (Sedgwick-Müller, 2022).</w:t>
      </w:r>
      <w:r>
        <w:rPr>
          <w:rFonts w:ascii="Arial" w:hAnsi="Arial" w:cs="Arial"/>
          <w:sz w:val="24"/>
          <w:szCs w:val="24"/>
        </w:rPr>
        <w:t xml:space="preserve"> </w:t>
      </w:r>
      <w:r w:rsidR="00DF397C">
        <w:rPr>
          <w:rFonts w:ascii="Arial" w:hAnsi="Arial" w:cs="Arial"/>
          <w:sz w:val="24"/>
          <w:szCs w:val="24"/>
        </w:rPr>
        <w:t xml:space="preserve">College students have been found to report a dissatisfaction with their life and </w:t>
      </w:r>
      <w:r w:rsidR="00A12316">
        <w:rPr>
          <w:rFonts w:ascii="Arial" w:hAnsi="Arial" w:cs="Arial"/>
          <w:sz w:val="24"/>
          <w:szCs w:val="24"/>
        </w:rPr>
        <w:t xml:space="preserve">suffer significantly with low self-esteem. </w:t>
      </w:r>
      <w:r w:rsidR="00325494">
        <w:rPr>
          <w:rFonts w:ascii="Arial" w:hAnsi="Arial" w:cs="Arial"/>
          <w:sz w:val="24"/>
          <w:szCs w:val="24"/>
        </w:rPr>
        <w:t xml:space="preserve">A suggestion that </w:t>
      </w:r>
      <w:r>
        <w:rPr>
          <w:rFonts w:ascii="Arial" w:hAnsi="Arial" w:cs="Arial"/>
          <w:sz w:val="24"/>
          <w:szCs w:val="24"/>
        </w:rPr>
        <w:t>arouses</w:t>
      </w:r>
      <w:r w:rsidR="00325494">
        <w:rPr>
          <w:rFonts w:ascii="Arial" w:hAnsi="Arial" w:cs="Arial"/>
          <w:sz w:val="24"/>
          <w:szCs w:val="24"/>
        </w:rPr>
        <w:t xml:space="preserve"> </w:t>
      </w:r>
      <w:r w:rsidR="00273C10">
        <w:rPr>
          <w:rFonts w:ascii="Arial" w:hAnsi="Arial" w:cs="Arial"/>
          <w:sz w:val="24"/>
          <w:szCs w:val="24"/>
        </w:rPr>
        <w:t>to these concerning reports, is that students with ADHD are less likely to receive social support</w:t>
      </w:r>
      <w:r w:rsidR="005E54FE">
        <w:rPr>
          <w:rFonts w:ascii="Arial" w:hAnsi="Arial" w:cs="Arial"/>
          <w:sz w:val="24"/>
          <w:szCs w:val="24"/>
        </w:rPr>
        <w:t xml:space="preserve"> from their peers</w:t>
      </w:r>
      <w:r w:rsidR="00273C10">
        <w:rPr>
          <w:rFonts w:ascii="Arial" w:hAnsi="Arial" w:cs="Arial"/>
          <w:sz w:val="24"/>
          <w:szCs w:val="24"/>
        </w:rPr>
        <w:t xml:space="preserve">, </w:t>
      </w:r>
      <w:r w:rsidR="00D13327">
        <w:rPr>
          <w:rFonts w:ascii="Arial" w:hAnsi="Arial" w:cs="Arial"/>
          <w:sz w:val="24"/>
          <w:szCs w:val="24"/>
        </w:rPr>
        <w:t xml:space="preserve">consequently </w:t>
      </w:r>
      <w:r w:rsidR="005E54FE">
        <w:rPr>
          <w:rFonts w:ascii="Arial" w:hAnsi="Arial" w:cs="Arial"/>
          <w:sz w:val="24"/>
          <w:szCs w:val="24"/>
        </w:rPr>
        <w:t xml:space="preserve">restricting the adjustments </w:t>
      </w:r>
      <w:r w:rsidR="00096F32">
        <w:rPr>
          <w:rFonts w:ascii="Arial" w:hAnsi="Arial" w:cs="Arial"/>
          <w:sz w:val="24"/>
          <w:szCs w:val="24"/>
        </w:rPr>
        <w:t>needed to settle in</w:t>
      </w:r>
      <w:r w:rsidR="00E73E58">
        <w:rPr>
          <w:rFonts w:ascii="Arial" w:hAnsi="Arial" w:cs="Arial"/>
          <w:sz w:val="24"/>
          <w:szCs w:val="24"/>
        </w:rPr>
        <w:t xml:space="preserve">, (Rabiner et al, </w:t>
      </w:r>
      <w:r w:rsidR="0028185D">
        <w:rPr>
          <w:rFonts w:ascii="Arial" w:hAnsi="Arial" w:cs="Arial"/>
          <w:sz w:val="24"/>
          <w:szCs w:val="24"/>
        </w:rPr>
        <w:t xml:space="preserve">2008). </w:t>
      </w:r>
      <w:r w:rsidR="00DD5767">
        <w:rPr>
          <w:rFonts w:ascii="Arial" w:hAnsi="Arial" w:cs="Arial"/>
          <w:sz w:val="24"/>
          <w:szCs w:val="24"/>
        </w:rPr>
        <w:t xml:space="preserve">There are many influences that can interfere with and ADHD </w:t>
      </w:r>
      <w:r w:rsidR="00D53E99">
        <w:rPr>
          <w:rFonts w:ascii="Arial" w:hAnsi="Arial" w:cs="Arial"/>
          <w:sz w:val="24"/>
          <w:szCs w:val="24"/>
        </w:rPr>
        <w:t>students’</w:t>
      </w:r>
      <w:r w:rsidR="00DD5767">
        <w:rPr>
          <w:rFonts w:ascii="Arial" w:hAnsi="Arial" w:cs="Arial"/>
          <w:sz w:val="24"/>
          <w:szCs w:val="24"/>
        </w:rPr>
        <w:t xml:space="preserve"> academic success, </w:t>
      </w:r>
      <w:r w:rsidR="003B0E30">
        <w:rPr>
          <w:rFonts w:ascii="Arial" w:hAnsi="Arial" w:cs="Arial"/>
          <w:sz w:val="24"/>
          <w:szCs w:val="24"/>
        </w:rPr>
        <w:t xml:space="preserve">one of which is via academic boredom which occurs when the student </w:t>
      </w:r>
      <w:r w:rsidR="00537745">
        <w:rPr>
          <w:rFonts w:ascii="Arial" w:hAnsi="Arial" w:cs="Arial"/>
          <w:sz w:val="24"/>
          <w:szCs w:val="24"/>
        </w:rPr>
        <w:t xml:space="preserve">is exposed to tedious </w:t>
      </w:r>
      <w:r w:rsidR="00C2201F">
        <w:rPr>
          <w:rFonts w:ascii="Arial" w:hAnsi="Arial" w:cs="Arial"/>
          <w:sz w:val="24"/>
          <w:szCs w:val="24"/>
        </w:rPr>
        <w:t xml:space="preserve">and dull stimuli for a prolonged period of time. </w:t>
      </w:r>
      <w:r w:rsidR="008B7DD9">
        <w:rPr>
          <w:rFonts w:ascii="Arial" w:hAnsi="Arial" w:cs="Arial"/>
          <w:sz w:val="24"/>
          <w:szCs w:val="24"/>
        </w:rPr>
        <w:t>Thus,</w:t>
      </w:r>
      <w:r w:rsidR="00C2201F">
        <w:rPr>
          <w:rFonts w:ascii="Arial" w:hAnsi="Arial" w:cs="Arial"/>
          <w:sz w:val="24"/>
          <w:szCs w:val="24"/>
        </w:rPr>
        <w:t xml:space="preserve"> leading </w:t>
      </w:r>
      <w:r w:rsidR="00B12223">
        <w:rPr>
          <w:rFonts w:ascii="Arial" w:hAnsi="Arial" w:cs="Arial"/>
          <w:sz w:val="24"/>
          <w:szCs w:val="24"/>
        </w:rPr>
        <w:t xml:space="preserve">to a lack of attention, showing higher levels of ADHD and </w:t>
      </w:r>
      <w:r w:rsidR="00D53E99">
        <w:rPr>
          <w:rFonts w:ascii="Arial" w:hAnsi="Arial" w:cs="Arial"/>
          <w:sz w:val="24"/>
          <w:szCs w:val="24"/>
        </w:rPr>
        <w:t>symptoms o</w:t>
      </w:r>
      <w:r w:rsidR="008B7DD9">
        <w:rPr>
          <w:rFonts w:ascii="Arial" w:hAnsi="Arial" w:cs="Arial"/>
          <w:sz w:val="24"/>
          <w:szCs w:val="24"/>
        </w:rPr>
        <w:t>f</w:t>
      </w:r>
      <w:r w:rsidR="00D53E99">
        <w:rPr>
          <w:rFonts w:ascii="Arial" w:hAnsi="Arial" w:cs="Arial"/>
          <w:sz w:val="24"/>
          <w:szCs w:val="24"/>
        </w:rPr>
        <w:t xml:space="preserve"> depression</w:t>
      </w:r>
      <w:r w:rsidR="008B7DD9">
        <w:rPr>
          <w:rFonts w:ascii="Arial" w:hAnsi="Arial" w:cs="Arial"/>
          <w:sz w:val="24"/>
          <w:szCs w:val="24"/>
        </w:rPr>
        <w:t xml:space="preserve">, which in turn can lead to the use of substances and an unhealthy relationship with alcohol. </w:t>
      </w:r>
      <w:r w:rsidR="00B752EC">
        <w:rPr>
          <w:rFonts w:ascii="Arial" w:hAnsi="Arial" w:cs="Arial"/>
          <w:sz w:val="24"/>
          <w:szCs w:val="24"/>
        </w:rPr>
        <w:t xml:space="preserve">However, </w:t>
      </w:r>
      <w:r w:rsidR="00541EB4">
        <w:rPr>
          <w:rFonts w:ascii="Arial" w:hAnsi="Arial" w:cs="Arial"/>
          <w:sz w:val="24"/>
          <w:szCs w:val="24"/>
        </w:rPr>
        <w:t xml:space="preserve">due to the advancement of technology and the convenience </w:t>
      </w:r>
      <w:r w:rsidR="003A71B0">
        <w:rPr>
          <w:rFonts w:ascii="Arial" w:hAnsi="Arial" w:cs="Arial"/>
          <w:sz w:val="24"/>
          <w:szCs w:val="24"/>
        </w:rPr>
        <w:t xml:space="preserve">of social media, ADHD students are prone to becoming addicted to their smartphones during times of </w:t>
      </w:r>
      <w:r w:rsidR="0037554F">
        <w:rPr>
          <w:rFonts w:ascii="Arial" w:hAnsi="Arial" w:cs="Arial"/>
          <w:sz w:val="24"/>
          <w:szCs w:val="24"/>
        </w:rPr>
        <w:t>academic boredom for a realise of instant satisfaction, (</w:t>
      </w:r>
      <w:r w:rsidR="0037554F" w:rsidRPr="0037554F">
        <w:rPr>
          <w:rFonts w:ascii="Arial" w:hAnsi="Arial" w:cs="Arial"/>
          <w:sz w:val="24"/>
          <w:szCs w:val="24"/>
        </w:rPr>
        <w:t>Müller</w:t>
      </w:r>
      <w:r w:rsidR="0037554F">
        <w:rPr>
          <w:rFonts w:ascii="Arial" w:hAnsi="Arial" w:cs="Arial"/>
          <w:sz w:val="24"/>
          <w:szCs w:val="24"/>
        </w:rPr>
        <w:t xml:space="preserve"> et al, </w:t>
      </w:r>
      <w:r w:rsidR="00881AA9">
        <w:rPr>
          <w:rFonts w:ascii="Arial" w:hAnsi="Arial" w:cs="Arial"/>
          <w:sz w:val="24"/>
          <w:szCs w:val="24"/>
        </w:rPr>
        <w:t xml:space="preserve">2023). </w:t>
      </w:r>
      <w:r w:rsidR="009F371E">
        <w:rPr>
          <w:rFonts w:ascii="Arial" w:hAnsi="Arial" w:cs="Arial"/>
          <w:sz w:val="24"/>
          <w:szCs w:val="24"/>
        </w:rPr>
        <w:t xml:space="preserve">Students with ADHD have not only been found to suffer </w:t>
      </w:r>
      <w:r w:rsidR="005E3A81">
        <w:rPr>
          <w:rFonts w:ascii="Arial" w:hAnsi="Arial" w:cs="Arial"/>
          <w:sz w:val="24"/>
          <w:szCs w:val="24"/>
        </w:rPr>
        <w:t xml:space="preserve">academically during college, but also socially </w:t>
      </w:r>
      <w:r w:rsidR="004E3577">
        <w:rPr>
          <w:rFonts w:ascii="Arial" w:hAnsi="Arial" w:cs="Arial"/>
          <w:sz w:val="24"/>
          <w:szCs w:val="24"/>
        </w:rPr>
        <w:t xml:space="preserve">with their relationships and having significantly lower self-esteem. </w:t>
      </w:r>
      <w:r w:rsidR="00DA2750">
        <w:rPr>
          <w:rFonts w:ascii="Arial" w:hAnsi="Arial" w:cs="Arial"/>
          <w:sz w:val="24"/>
          <w:szCs w:val="24"/>
        </w:rPr>
        <w:t>Previous research stated a</w:t>
      </w:r>
      <w:r w:rsidR="006907A8">
        <w:rPr>
          <w:rFonts w:ascii="Arial" w:hAnsi="Arial" w:cs="Arial"/>
          <w:sz w:val="24"/>
          <w:szCs w:val="24"/>
        </w:rPr>
        <w:t xml:space="preserve"> positive correlation between stimulant medication and executive functioning, </w:t>
      </w:r>
      <w:r w:rsidR="00BE221D">
        <w:rPr>
          <w:rFonts w:ascii="Arial" w:hAnsi="Arial" w:cs="Arial"/>
          <w:sz w:val="24"/>
          <w:szCs w:val="24"/>
        </w:rPr>
        <w:t xml:space="preserve">enabling a greater satisfaction academically, however the results showed these to </w:t>
      </w:r>
      <w:r w:rsidR="00BE221D">
        <w:rPr>
          <w:rFonts w:ascii="Arial" w:hAnsi="Arial" w:cs="Arial"/>
          <w:sz w:val="24"/>
          <w:szCs w:val="24"/>
        </w:rPr>
        <w:lastRenderedPageBreak/>
        <w:t xml:space="preserve">have little to no effect on the socialising aspect. </w:t>
      </w:r>
      <w:r w:rsidR="009D3CBC">
        <w:rPr>
          <w:rFonts w:ascii="Arial" w:hAnsi="Arial" w:cs="Arial"/>
          <w:sz w:val="24"/>
          <w:szCs w:val="24"/>
        </w:rPr>
        <w:t xml:space="preserve">Furthermore, college students </w:t>
      </w:r>
      <w:r w:rsidR="002E73C5">
        <w:rPr>
          <w:rFonts w:ascii="Arial" w:hAnsi="Arial" w:cs="Arial"/>
          <w:sz w:val="24"/>
          <w:szCs w:val="24"/>
        </w:rPr>
        <w:t>with ADHD also reported to having poor social skills, which may be the causation to the lower self-esteem</w:t>
      </w:r>
      <w:r w:rsidR="00F45EA3">
        <w:rPr>
          <w:rFonts w:ascii="Arial" w:hAnsi="Arial" w:cs="Arial"/>
          <w:sz w:val="24"/>
          <w:szCs w:val="24"/>
        </w:rPr>
        <w:t xml:space="preserve">, with it being essential that more </w:t>
      </w:r>
      <w:r w:rsidR="00211294">
        <w:rPr>
          <w:rFonts w:ascii="Arial" w:hAnsi="Arial" w:cs="Arial"/>
          <w:sz w:val="24"/>
          <w:szCs w:val="24"/>
        </w:rPr>
        <w:t xml:space="preserve">social </w:t>
      </w:r>
      <w:r w:rsidR="00F45EA3">
        <w:rPr>
          <w:rFonts w:ascii="Arial" w:hAnsi="Arial" w:cs="Arial"/>
          <w:sz w:val="24"/>
          <w:szCs w:val="24"/>
        </w:rPr>
        <w:t xml:space="preserve">interventions are integrated into </w:t>
      </w:r>
      <w:r w:rsidR="00211294">
        <w:rPr>
          <w:rFonts w:ascii="Arial" w:hAnsi="Arial" w:cs="Arial"/>
          <w:sz w:val="24"/>
          <w:szCs w:val="24"/>
        </w:rPr>
        <w:t>the lives of students with ADHD, (</w:t>
      </w:r>
      <w:r w:rsidR="00050BCB">
        <w:rPr>
          <w:rFonts w:ascii="Arial" w:hAnsi="Arial" w:cs="Arial"/>
          <w:sz w:val="24"/>
          <w:szCs w:val="24"/>
        </w:rPr>
        <w:t xml:space="preserve">Shaikh, 2018). </w:t>
      </w:r>
    </w:p>
    <w:p w14:paraId="0301A536" w14:textId="77777777" w:rsidR="00CE6F11" w:rsidRDefault="00CE6F11" w:rsidP="004B0DAA">
      <w:pPr>
        <w:spacing w:line="240" w:lineRule="auto"/>
        <w:rPr>
          <w:rFonts w:ascii="Arial" w:hAnsi="Arial" w:cs="Arial"/>
          <w:sz w:val="24"/>
          <w:szCs w:val="24"/>
        </w:rPr>
      </w:pPr>
    </w:p>
    <w:p w14:paraId="34604777" w14:textId="77777777" w:rsidR="00CE6F11" w:rsidRDefault="00CE6F11" w:rsidP="004B0DAA">
      <w:pPr>
        <w:spacing w:line="240" w:lineRule="auto"/>
        <w:rPr>
          <w:rFonts w:ascii="Arial" w:hAnsi="Arial" w:cs="Arial"/>
          <w:sz w:val="24"/>
          <w:szCs w:val="24"/>
        </w:rPr>
      </w:pPr>
    </w:p>
    <w:p w14:paraId="41CBB12E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  <w:u w:val="single"/>
        </w:rPr>
      </w:pPr>
      <w:r w:rsidRPr="00CE6F11">
        <w:rPr>
          <w:rFonts w:ascii="Arial" w:hAnsi="Arial" w:cs="Arial"/>
          <w:sz w:val="24"/>
          <w:szCs w:val="24"/>
          <w:u w:val="single"/>
        </w:rPr>
        <w:t>References</w:t>
      </w:r>
    </w:p>
    <w:p w14:paraId="3E58FA51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CE6F11">
        <w:rPr>
          <w:rFonts w:ascii="Arial" w:hAnsi="Arial" w:cs="Arial"/>
          <w:sz w:val="24"/>
          <w:szCs w:val="24"/>
        </w:rPr>
        <w:t>Antshel</w:t>
      </w:r>
      <w:proofErr w:type="spellEnd"/>
      <w:r w:rsidRPr="00CE6F11">
        <w:rPr>
          <w:rFonts w:ascii="Arial" w:hAnsi="Arial" w:cs="Arial"/>
          <w:sz w:val="24"/>
          <w:szCs w:val="24"/>
        </w:rPr>
        <w:t xml:space="preserve">, K. M., Hargrave, T. M., </w:t>
      </w:r>
      <w:proofErr w:type="spellStart"/>
      <w:r w:rsidRPr="00CE6F11">
        <w:rPr>
          <w:rFonts w:ascii="Arial" w:hAnsi="Arial" w:cs="Arial"/>
          <w:sz w:val="24"/>
          <w:szCs w:val="24"/>
        </w:rPr>
        <w:t>Simonescu</w:t>
      </w:r>
      <w:proofErr w:type="spellEnd"/>
      <w:r w:rsidRPr="00CE6F11">
        <w:rPr>
          <w:rFonts w:ascii="Arial" w:hAnsi="Arial" w:cs="Arial"/>
          <w:sz w:val="24"/>
          <w:szCs w:val="24"/>
        </w:rPr>
        <w:t>, M., Kaul, P., Hendricks, K., &amp; Faraone, S. V. (2011). Advances in understanding and treating ADHD. </w:t>
      </w:r>
      <w:r w:rsidRPr="00CE6F11">
        <w:rPr>
          <w:rFonts w:ascii="Arial" w:hAnsi="Arial" w:cs="Arial"/>
          <w:i/>
          <w:iCs/>
          <w:sz w:val="24"/>
          <w:szCs w:val="24"/>
        </w:rPr>
        <w:t>BMC medicine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9</w:t>
      </w:r>
      <w:r w:rsidRPr="00CE6F11">
        <w:rPr>
          <w:rFonts w:ascii="Arial" w:hAnsi="Arial" w:cs="Arial"/>
          <w:sz w:val="24"/>
          <w:szCs w:val="24"/>
        </w:rPr>
        <w:t>(1), 1-12.</w:t>
      </w:r>
    </w:p>
    <w:p w14:paraId="7687CFA3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 xml:space="preserve">Barkley, R. A. (1997). </w:t>
      </w:r>
      <w:proofErr w:type="spellStart"/>
      <w:r w:rsidRPr="00CE6F11">
        <w:rPr>
          <w:rFonts w:ascii="Arial" w:hAnsi="Arial" w:cs="Arial"/>
          <w:sz w:val="24"/>
          <w:szCs w:val="24"/>
        </w:rPr>
        <w:t>Behavioral</w:t>
      </w:r>
      <w:proofErr w:type="spellEnd"/>
      <w:r w:rsidRPr="00CE6F11">
        <w:rPr>
          <w:rFonts w:ascii="Arial" w:hAnsi="Arial" w:cs="Arial"/>
          <w:sz w:val="24"/>
          <w:szCs w:val="24"/>
        </w:rPr>
        <w:t xml:space="preserve"> inhibition, sustained attention, and executive functions: constructing a unifying theory of ADHD. </w:t>
      </w:r>
      <w:r w:rsidRPr="00CE6F11">
        <w:rPr>
          <w:rFonts w:ascii="Arial" w:hAnsi="Arial" w:cs="Arial"/>
          <w:i/>
          <w:iCs/>
          <w:sz w:val="24"/>
          <w:szCs w:val="24"/>
        </w:rPr>
        <w:t>Psychological bulletin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121</w:t>
      </w:r>
      <w:r w:rsidRPr="00CE6F11">
        <w:rPr>
          <w:rFonts w:ascii="Arial" w:hAnsi="Arial" w:cs="Arial"/>
          <w:sz w:val="24"/>
          <w:szCs w:val="24"/>
        </w:rPr>
        <w:t>(1), 65.</w:t>
      </w:r>
    </w:p>
    <w:p w14:paraId="533594BA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>Bordoff, B. (2017). The challenges and limitations of diagnosing and pharmacologically treating ADHD in university students. </w:t>
      </w:r>
      <w:r w:rsidRPr="00CE6F11">
        <w:rPr>
          <w:rFonts w:ascii="Arial" w:hAnsi="Arial" w:cs="Arial"/>
          <w:i/>
          <w:iCs/>
          <w:sz w:val="24"/>
          <w:szCs w:val="24"/>
        </w:rPr>
        <w:t>Psychological injury and law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10</w:t>
      </w:r>
      <w:r w:rsidRPr="00CE6F11">
        <w:rPr>
          <w:rFonts w:ascii="Arial" w:hAnsi="Arial" w:cs="Arial"/>
          <w:sz w:val="24"/>
          <w:szCs w:val="24"/>
        </w:rPr>
        <w:t>, 114-120.</w:t>
      </w:r>
    </w:p>
    <w:p w14:paraId="49978ECB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 xml:space="preserve">Du Rietz, E., Cheung, C. H., McLoughlin, G., Brandeis, D., </w:t>
      </w:r>
      <w:proofErr w:type="spellStart"/>
      <w:r w:rsidRPr="00CE6F11">
        <w:rPr>
          <w:rFonts w:ascii="Arial" w:hAnsi="Arial" w:cs="Arial"/>
          <w:sz w:val="24"/>
          <w:szCs w:val="24"/>
        </w:rPr>
        <w:t>Banaschewski</w:t>
      </w:r>
      <w:proofErr w:type="spellEnd"/>
      <w:r w:rsidRPr="00CE6F11">
        <w:rPr>
          <w:rFonts w:ascii="Arial" w:hAnsi="Arial" w:cs="Arial"/>
          <w:sz w:val="24"/>
          <w:szCs w:val="24"/>
        </w:rPr>
        <w:t xml:space="preserve">, T., Asherson, P., &amp; </w:t>
      </w:r>
      <w:proofErr w:type="spellStart"/>
      <w:r w:rsidRPr="00CE6F11">
        <w:rPr>
          <w:rFonts w:ascii="Arial" w:hAnsi="Arial" w:cs="Arial"/>
          <w:sz w:val="24"/>
          <w:szCs w:val="24"/>
        </w:rPr>
        <w:t>Kuntsi</w:t>
      </w:r>
      <w:proofErr w:type="spellEnd"/>
      <w:r w:rsidRPr="00CE6F11">
        <w:rPr>
          <w:rFonts w:ascii="Arial" w:hAnsi="Arial" w:cs="Arial"/>
          <w:sz w:val="24"/>
          <w:szCs w:val="24"/>
        </w:rPr>
        <w:t>, J. (2016). Self-report of ADHD shows limited agreement with objective markers of persistence and remittance. </w:t>
      </w:r>
      <w:r w:rsidRPr="00CE6F11">
        <w:rPr>
          <w:rFonts w:ascii="Arial" w:hAnsi="Arial" w:cs="Arial"/>
          <w:i/>
          <w:iCs/>
          <w:sz w:val="24"/>
          <w:szCs w:val="24"/>
        </w:rPr>
        <w:t>Journal of Psychiatric Research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82</w:t>
      </w:r>
      <w:r w:rsidRPr="00CE6F11">
        <w:rPr>
          <w:rFonts w:ascii="Arial" w:hAnsi="Arial" w:cs="Arial"/>
          <w:sz w:val="24"/>
          <w:szCs w:val="24"/>
        </w:rPr>
        <w:t>, 91-99.</w:t>
      </w:r>
    </w:p>
    <w:p w14:paraId="564DD8D0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 xml:space="preserve">Faraone, S. V., Sergeant, J., </w:t>
      </w:r>
      <w:proofErr w:type="spellStart"/>
      <w:r w:rsidRPr="00CE6F11">
        <w:rPr>
          <w:rFonts w:ascii="Arial" w:hAnsi="Arial" w:cs="Arial"/>
          <w:sz w:val="24"/>
          <w:szCs w:val="24"/>
        </w:rPr>
        <w:t>Gillberg</w:t>
      </w:r>
      <w:proofErr w:type="spellEnd"/>
      <w:r w:rsidRPr="00CE6F11">
        <w:rPr>
          <w:rFonts w:ascii="Arial" w:hAnsi="Arial" w:cs="Arial"/>
          <w:sz w:val="24"/>
          <w:szCs w:val="24"/>
        </w:rPr>
        <w:t xml:space="preserve">, C., &amp; Biederman, J. (2003). The worldwide prevalence of ADHD: is it an American </w:t>
      </w:r>
      <w:proofErr w:type="gramStart"/>
      <w:r w:rsidRPr="00CE6F11">
        <w:rPr>
          <w:rFonts w:ascii="Arial" w:hAnsi="Arial" w:cs="Arial"/>
          <w:sz w:val="24"/>
          <w:szCs w:val="24"/>
        </w:rPr>
        <w:t>condition?.</w:t>
      </w:r>
      <w:proofErr w:type="gramEnd"/>
      <w:r w:rsidRPr="00CE6F11">
        <w:rPr>
          <w:rFonts w:ascii="Arial" w:hAnsi="Arial" w:cs="Arial"/>
          <w:sz w:val="24"/>
          <w:szCs w:val="24"/>
        </w:rPr>
        <w:t> </w:t>
      </w:r>
      <w:r w:rsidRPr="00CE6F11">
        <w:rPr>
          <w:rFonts w:ascii="Arial" w:hAnsi="Arial" w:cs="Arial"/>
          <w:i/>
          <w:iCs/>
          <w:sz w:val="24"/>
          <w:szCs w:val="24"/>
        </w:rPr>
        <w:t>World psychiatry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2</w:t>
      </w:r>
      <w:r w:rsidRPr="00CE6F11">
        <w:rPr>
          <w:rFonts w:ascii="Arial" w:hAnsi="Arial" w:cs="Arial"/>
          <w:sz w:val="24"/>
          <w:szCs w:val="24"/>
        </w:rPr>
        <w:t>(2), 104.</w:t>
      </w:r>
    </w:p>
    <w:p w14:paraId="03837FF4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 xml:space="preserve">Faraone, S.V., Spencer, T.J., &amp; Montano, B. (2004). Attention-deficit/hyperactivity disorder in Adults: A survey of current practice in psychiatry and primary care. </w:t>
      </w:r>
      <w:r w:rsidRPr="00CE6F11">
        <w:rPr>
          <w:rFonts w:ascii="Arial" w:hAnsi="Arial" w:cs="Arial"/>
          <w:i/>
          <w:iCs/>
          <w:sz w:val="24"/>
          <w:szCs w:val="24"/>
        </w:rPr>
        <w:t>Arch intern med, 164(</w:t>
      </w:r>
      <w:r w:rsidRPr="00CE6F11">
        <w:rPr>
          <w:rFonts w:ascii="Arial" w:hAnsi="Arial" w:cs="Arial"/>
          <w:sz w:val="24"/>
          <w:szCs w:val="24"/>
        </w:rPr>
        <w:t xml:space="preserve">11). doi:10.1001/archinte.164.11.122 </w:t>
      </w:r>
    </w:p>
    <w:p w14:paraId="66D065B1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 xml:space="preserve">Henning, C., </w:t>
      </w:r>
      <w:proofErr w:type="spellStart"/>
      <w:r w:rsidRPr="00CE6F11">
        <w:rPr>
          <w:rFonts w:ascii="Arial" w:hAnsi="Arial" w:cs="Arial"/>
          <w:sz w:val="24"/>
          <w:szCs w:val="24"/>
        </w:rPr>
        <w:t>Summerfeldt</w:t>
      </w:r>
      <w:proofErr w:type="spellEnd"/>
      <w:r w:rsidRPr="00CE6F11">
        <w:rPr>
          <w:rFonts w:ascii="Arial" w:hAnsi="Arial" w:cs="Arial"/>
          <w:sz w:val="24"/>
          <w:szCs w:val="24"/>
        </w:rPr>
        <w:t>, L. J., &amp; Parker, J. D. (2022). ADHD and academic success in university students: the important role of impaired attention. </w:t>
      </w:r>
      <w:r w:rsidRPr="00CE6F11">
        <w:rPr>
          <w:rFonts w:ascii="Arial" w:hAnsi="Arial" w:cs="Arial"/>
          <w:i/>
          <w:iCs/>
          <w:sz w:val="24"/>
          <w:szCs w:val="24"/>
        </w:rPr>
        <w:t>Journal of Attention Disorders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26</w:t>
      </w:r>
      <w:r w:rsidRPr="00CE6F11">
        <w:rPr>
          <w:rFonts w:ascii="Arial" w:hAnsi="Arial" w:cs="Arial"/>
          <w:sz w:val="24"/>
          <w:szCs w:val="24"/>
        </w:rPr>
        <w:t>(6), 893-901.</w:t>
      </w:r>
    </w:p>
    <w:p w14:paraId="63DA1E07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>Jarratt, K. P., Riccio, C. A., &amp; Siekierski, B. M. (2005). Assessment of attention deficit hyperactivity disorder (ADHD) using the BASC and BRIEF. </w:t>
      </w:r>
      <w:r w:rsidRPr="00CE6F11">
        <w:rPr>
          <w:rFonts w:ascii="Arial" w:hAnsi="Arial" w:cs="Arial"/>
          <w:i/>
          <w:iCs/>
          <w:sz w:val="24"/>
          <w:szCs w:val="24"/>
        </w:rPr>
        <w:t>Applied Neuropsychology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12</w:t>
      </w:r>
      <w:r w:rsidRPr="00CE6F11">
        <w:rPr>
          <w:rFonts w:ascii="Arial" w:hAnsi="Arial" w:cs="Arial"/>
          <w:sz w:val="24"/>
          <w:szCs w:val="24"/>
        </w:rPr>
        <w:t>(2), 83-93.</w:t>
      </w:r>
    </w:p>
    <w:p w14:paraId="41BECD82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>Kuo, F. E., &amp; Faber Taylor, A. (2004). A potential natural treatment for attention-deficit/hyperactivity disorder: evidence from a national study. </w:t>
      </w:r>
      <w:r w:rsidRPr="00CE6F11">
        <w:rPr>
          <w:rFonts w:ascii="Arial" w:hAnsi="Arial" w:cs="Arial"/>
          <w:i/>
          <w:iCs/>
          <w:sz w:val="24"/>
          <w:szCs w:val="24"/>
        </w:rPr>
        <w:t>American journal of public health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94</w:t>
      </w:r>
      <w:r w:rsidRPr="00CE6F11">
        <w:rPr>
          <w:rFonts w:ascii="Arial" w:hAnsi="Arial" w:cs="Arial"/>
          <w:sz w:val="24"/>
          <w:szCs w:val="24"/>
        </w:rPr>
        <w:t>(9), 1580-1586.</w:t>
      </w:r>
    </w:p>
    <w:p w14:paraId="4FDEBB55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 xml:space="preserve">Mohamed, S. M., </w:t>
      </w:r>
      <w:proofErr w:type="spellStart"/>
      <w:r w:rsidRPr="00CE6F11">
        <w:rPr>
          <w:rFonts w:ascii="Arial" w:hAnsi="Arial" w:cs="Arial"/>
          <w:sz w:val="24"/>
          <w:szCs w:val="24"/>
        </w:rPr>
        <w:t>Börger</w:t>
      </w:r>
      <w:proofErr w:type="spellEnd"/>
      <w:r w:rsidRPr="00CE6F11">
        <w:rPr>
          <w:rFonts w:ascii="Arial" w:hAnsi="Arial" w:cs="Arial"/>
          <w:sz w:val="24"/>
          <w:szCs w:val="24"/>
        </w:rPr>
        <w:t>, N. A., &amp; van der Meere, J. J. (2021). Executive and daily life functioning influence the relationship between ADHD and mood symptoms in university students. </w:t>
      </w:r>
      <w:r w:rsidRPr="00CE6F11">
        <w:rPr>
          <w:rFonts w:ascii="Arial" w:hAnsi="Arial" w:cs="Arial"/>
          <w:i/>
          <w:iCs/>
          <w:sz w:val="24"/>
          <w:szCs w:val="24"/>
        </w:rPr>
        <w:t>Journal of attention disorders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25</w:t>
      </w:r>
      <w:r w:rsidRPr="00CE6F11">
        <w:rPr>
          <w:rFonts w:ascii="Arial" w:hAnsi="Arial" w:cs="Arial"/>
          <w:sz w:val="24"/>
          <w:szCs w:val="24"/>
        </w:rPr>
        <w:t>(12), 1731-1742.</w:t>
      </w:r>
    </w:p>
    <w:p w14:paraId="2EC5942E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>Müller, V., Mellor, D., &amp; Piko, B. F. (2023). How to procrastinate productively with ADHD: A study of smartphone use, depression, and other academic variables among university students with ADHD symptoms. </w:t>
      </w:r>
      <w:r w:rsidRPr="00CE6F11">
        <w:rPr>
          <w:rFonts w:ascii="Arial" w:hAnsi="Arial" w:cs="Arial"/>
          <w:i/>
          <w:iCs/>
          <w:sz w:val="24"/>
          <w:szCs w:val="24"/>
        </w:rPr>
        <w:t>Journal of Attention Disorders</w:t>
      </w:r>
      <w:r w:rsidRPr="00CE6F11">
        <w:rPr>
          <w:rFonts w:ascii="Arial" w:hAnsi="Arial" w:cs="Arial"/>
          <w:sz w:val="24"/>
          <w:szCs w:val="24"/>
        </w:rPr>
        <w:t>, 10870547231171724.</w:t>
      </w:r>
    </w:p>
    <w:p w14:paraId="6CD27C8E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lastRenderedPageBreak/>
        <w:t>Nussbaum, N. L. (2012). ADHD and female specific concerns: a review of the literature and clinical implications. </w:t>
      </w:r>
      <w:r w:rsidRPr="00CE6F11">
        <w:rPr>
          <w:rFonts w:ascii="Arial" w:hAnsi="Arial" w:cs="Arial"/>
          <w:i/>
          <w:iCs/>
          <w:sz w:val="24"/>
          <w:szCs w:val="24"/>
        </w:rPr>
        <w:t>Journal of attention disorders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16</w:t>
      </w:r>
      <w:r w:rsidRPr="00CE6F11">
        <w:rPr>
          <w:rFonts w:ascii="Arial" w:hAnsi="Arial" w:cs="Arial"/>
          <w:sz w:val="24"/>
          <w:szCs w:val="24"/>
        </w:rPr>
        <w:t>(2), 87-100.</w:t>
      </w:r>
    </w:p>
    <w:p w14:paraId="6201373D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 xml:space="preserve">Okie, S. (2006). ADHD in adults. </w:t>
      </w:r>
      <w:r w:rsidRPr="00CE6F11">
        <w:rPr>
          <w:rFonts w:ascii="Arial" w:hAnsi="Arial" w:cs="Arial"/>
          <w:i/>
          <w:iCs/>
          <w:sz w:val="24"/>
          <w:szCs w:val="24"/>
        </w:rPr>
        <w:t>The new England journal of medicine, 354</w:t>
      </w:r>
      <w:r w:rsidRPr="00CE6F11">
        <w:rPr>
          <w:rFonts w:ascii="Arial" w:hAnsi="Arial" w:cs="Arial"/>
          <w:sz w:val="24"/>
          <w:szCs w:val="24"/>
        </w:rPr>
        <w:t>(25), 2637-41.</w:t>
      </w:r>
    </w:p>
    <w:p w14:paraId="63B10F7A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CE6F11">
        <w:rPr>
          <w:rFonts w:ascii="Arial" w:hAnsi="Arial" w:cs="Arial"/>
          <w:sz w:val="24"/>
          <w:szCs w:val="24"/>
        </w:rPr>
        <w:t>Polanczyk</w:t>
      </w:r>
      <w:proofErr w:type="spellEnd"/>
      <w:r w:rsidRPr="00CE6F11">
        <w:rPr>
          <w:rFonts w:ascii="Arial" w:hAnsi="Arial" w:cs="Arial"/>
          <w:sz w:val="24"/>
          <w:szCs w:val="24"/>
        </w:rPr>
        <w:t xml:space="preserve">, G., De Lima, M. S., Horta, B. L., Biederman, J., &amp; Rohde, L. A. (2007). The worldwide prevalence of ADHD: a systematic review and </w:t>
      </w:r>
      <w:proofErr w:type="spellStart"/>
      <w:r w:rsidRPr="00CE6F11">
        <w:rPr>
          <w:rFonts w:ascii="Arial" w:hAnsi="Arial" w:cs="Arial"/>
          <w:sz w:val="24"/>
          <w:szCs w:val="24"/>
        </w:rPr>
        <w:t>metaregression</w:t>
      </w:r>
      <w:proofErr w:type="spellEnd"/>
      <w:r w:rsidRPr="00CE6F11">
        <w:rPr>
          <w:rFonts w:ascii="Arial" w:hAnsi="Arial" w:cs="Arial"/>
          <w:sz w:val="24"/>
          <w:szCs w:val="24"/>
        </w:rPr>
        <w:t xml:space="preserve"> analysis. </w:t>
      </w:r>
      <w:r w:rsidRPr="00CE6F11">
        <w:rPr>
          <w:rFonts w:ascii="Arial" w:hAnsi="Arial" w:cs="Arial"/>
          <w:i/>
          <w:iCs/>
          <w:sz w:val="24"/>
          <w:szCs w:val="24"/>
        </w:rPr>
        <w:t>American journal of psychiatry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164</w:t>
      </w:r>
      <w:r w:rsidRPr="00CE6F11">
        <w:rPr>
          <w:rFonts w:ascii="Arial" w:hAnsi="Arial" w:cs="Arial"/>
          <w:sz w:val="24"/>
          <w:szCs w:val="24"/>
        </w:rPr>
        <w:t>(6), 942-948.</w:t>
      </w:r>
    </w:p>
    <w:p w14:paraId="1AAB9FE0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>Rabiner, D. L., Anastopoulos, A. D., Costello, J., Hoyle, R. H., &amp; Swartzwelder, H. S. (2008). Adjustment to college in students with ADHD. </w:t>
      </w:r>
      <w:r w:rsidRPr="00CE6F11">
        <w:rPr>
          <w:rFonts w:ascii="Arial" w:hAnsi="Arial" w:cs="Arial"/>
          <w:i/>
          <w:iCs/>
          <w:sz w:val="24"/>
          <w:szCs w:val="24"/>
        </w:rPr>
        <w:t>Journal of Attention Disorders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11</w:t>
      </w:r>
      <w:r w:rsidRPr="00CE6F11">
        <w:rPr>
          <w:rFonts w:ascii="Arial" w:hAnsi="Arial" w:cs="Arial"/>
          <w:sz w:val="24"/>
          <w:szCs w:val="24"/>
        </w:rPr>
        <w:t>(6), 689-699.</w:t>
      </w:r>
    </w:p>
    <w:p w14:paraId="45212513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 xml:space="preserve">Rasmussen, K., &amp; Levander, S. (2009). Untreated ADHD in adults: are there sex differences in symptoms, comorbidity, and </w:t>
      </w:r>
      <w:proofErr w:type="gramStart"/>
      <w:r w:rsidRPr="00CE6F11">
        <w:rPr>
          <w:rFonts w:ascii="Arial" w:hAnsi="Arial" w:cs="Arial"/>
          <w:sz w:val="24"/>
          <w:szCs w:val="24"/>
        </w:rPr>
        <w:t>impairment?.</w:t>
      </w:r>
      <w:proofErr w:type="gramEnd"/>
      <w:r w:rsidRPr="00CE6F11">
        <w:rPr>
          <w:rFonts w:ascii="Arial" w:hAnsi="Arial" w:cs="Arial"/>
          <w:sz w:val="24"/>
          <w:szCs w:val="24"/>
        </w:rPr>
        <w:t> </w:t>
      </w:r>
      <w:r w:rsidRPr="00CE6F11">
        <w:rPr>
          <w:rFonts w:ascii="Arial" w:hAnsi="Arial" w:cs="Arial"/>
          <w:i/>
          <w:iCs/>
          <w:sz w:val="24"/>
          <w:szCs w:val="24"/>
        </w:rPr>
        <w:t>Journal of Attention Disorders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12</w:t>
      </w:r>
      <w:r w:rsidRPr="00CE6F11">
        <w:rPr>
          <w:rFonts w:ascii="Arial" w:hAnsi="Arial" w:cs="Arial"/>
          <w:sz w:val="24"/>
          <w:szCs w:val="24"/>
        </w:rPr>
        <w:t>(4), 353-360.</w:t>
      </w:r>
    </w:p>
    <w:p w14:paraId="2398156F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>Rowland, A. S., Lesesne, C. A., &amp; Abramowitz, A. J. (2002). The epidemiology of attention</w:t>
      </w:r>
      <w:r w:rsidRPr="00CE6F11">
        <w:rPr>
          <w:rFonts w:ascii="Cambria Math" w:hAnsi="Cambria Math" w:cs="Cambria Math"/>
          <w:sz w:val="24"/>
          <w:szCs w:val="24"/>
        </w:rPr>
        <w:t>‐</w:t>
      </w:r>
      <w:r w:rsidRPr="00CE6F11">
        <w:rPr>
          <w:rFonts w:ascii="Arial" w:hAnsi="Arial" w:cs="Arial"/>
          <w:sz w:val="24"/>
          <w:szCs w:val="24"/>
        </w:rPr>
        <w:t>deficit/hyperactivity disorder (ADHD): a public health view. </w:t>
      </w:r>
      <w:r w:rsidRPr="00CE6F11">
        <w:rPr>
          <w:rFonts w:ascii="Arial" w:hAnsi="Arial" w:cs="Arial"/>
          <w:i/>
          <w:iCs/>
          <w:sz w:val="24"/>
          <w:szCs w:val="24"/>
        </w:rPr>
        <w:t>Mental retardation and developmental disabilities research reviews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8</w:t>
      </w:r>
      <w:r w:rsidRPr="00CE6F11">
        <w:rPr>
          <w:rFonts w:ascii="Arial" w:hAnsi="Arial" w:cs="Arial"/>
          <w:sz w:val="24"/>
          <w:szCs w:val="24"/>
        </w:rPr>
        <w:t>(3), 162-170.</w:t>
      </w:r>
    </w:p>
    <w:p w14:paraId="1C7AFA66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>Sayal, K., Prasad, V., Daley, D., Ford, T., &amp; Coghill, D. (2018). ADHD in children and young people: prevalence, care pathways, and service provision. </w:t>
      </w:r>
      <w:r w:rsidRPr="00CE6F11">
        <w:rPr>
          <w:rFonts w:ascii="Arial" w:hAnsi="Arial" w:cs="Arial"/>
          <w:i/>
          <w:iCs/>
          <w:sz w:val="24"/>
          <w:szCs w:val="24"/>
        </w:rPr>
        <w:t>The Lancet Psychiatry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5</w:t>
      </w:r>
      <w:r w:rsidRPr="00CE6F11">
        <w:rPr>
          <w:rFonts w:ascii="Arial" w:hAnsi="Arial" w:cs="Arial"/>
          <w:sz w:val="24"/>
          <w:szCs w:val="24"/>
        </w:rPr>
        <w:t xml:space="preserve">(2), 175-186. </w:t>
      </w:r>
    </w:p>
    <w:p w14:paraId="34E4E1F0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>Sedgwick, J. A. (2018). University students with attention deficit hyperactivity disorder (ADHD): A literature review. </w:t>
      </w:r>
      <w:r w:rsidRPr="00CE6F11">
        <w:rPr>
          <w:rFonts w:ascii="Arial" w:hAnsi="Arial" w:cs="Arial"/>
          <w:i/>
          <w:iCs/>
          <w:sz w:val="24"/>
          <w:szCs w:val="24"/>
        </w:rPr>
        <w:t>Irish Journal of Psychological Medicine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35</w:t>
      </w:r>
      <w:r w:rsidRPr="00CE6F11">
        <w:rPr>
          <w:rFonts w:ascii="Arial" w:hAnsi="Arial" w:cs="Arial"/>
          <w:sz w:val="24"/>
          <w:szCs w:val="24"/>
        </w:rPr>
        <w:t>(3), 221-235.</w:t>
      </w:r>
    </w:p>
    <w:p w14:paraId="4BBC8795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 xml:space="preserve">Sedgwick-Müller, J. A., Müller-Sedgwick, U., Adamou, M., Catani, M., Champ, R., </w:t>
      </w:r>
      <w:proofErr w:type="spellStart"/>
      <w:r w:rsidRPr="00CE6F11">
        <w:rPr>
          <w:rFonts w:ascii="Arial" w:hAnsi="Arial" w:cs="Arial"/>
          <w:sz w:val="24"/>
          <w:szCs w:val="24"/>
        </w:rPr>
        <w:t>Gudjónsson</w:t>
      </w:r>
      <w:proofErr w:type="spellEnd"/>
      <w:r w:rsidRPr="00CE6F11">
        <w:rPr>
          <w:rFonts w:ascii="Arial" w:hAnsi="Arial" w:cs="Arial"/>
          <w:sz w:val="24"/>
          <w:szCs w:val="24"/>
        </w:rPr>
        <w:t xml:space="preserve">, G., </w:t>
      </w:r>
      <w:proofErr w:type="spellStart"/>
      <w:r w:rsidRPr="00CE6F11">
        <w:rPr>
          <w:rFonts w:ascii="Arial" w:hAnsi="Arial" w:cs="Arial"/>
          <w:sz w:val="24"/>
          <w:szCs w:val="24"/>
        </w:rPr>
        <w:t>Hank.D</w:t>
      </w:r>
      <w:proofErr w:type="spellEnd"/>
      <w:r w:rsidRPr="00CE6F11">
        <w:rPr>
          <w:rFonts w:ascii="Arial" w:hAnsi="Arial" w:cs="Arial"/>
          <w:sz w:val="24"/>
          <w:szCs w:val="24"/>
        </w:rPr>
        <w:t xml:space="preserve">., </w:t>
      </w:r>
      <w:proofErr w:type="gramStart"/>
      <w:r w:rsidRPr="00CE6F11">
        <w:rPr>
          <w:rFonts w:ascii="Arial" w:hAnsi="Arial" w:cs="Arial"/>
          <w:sz w:val="24"/>
          <w:szCs w:val="24"/>
        </w:rPr>
        <w:t>Pitts.M.,</w:t>
      </w:r>
      <w:proofErr w:type="spellStart"/>
      <w:r w:rsidRPr="00CE6F11">
        <w:rPr>
          <w:rFonts w:ascii="Arial" w:hAnsi="Arial" w:cs="Arial"/>
          <w:sz w:val="24"/>
          <w:szCs w:val="24"/>
        </w:rPr>
        <w:t>Young.S</w:t>
      </w:r>
      <w:proofErr w:type="spellEnd"/>
      <w:r w:rsidRPr="00CE6F11">
        <w:rPr>
          <w:rFonts w:ascii="Arial" w:hAnsi="Arial" w:cs="Arial"/>
          <w:sz w:val="24"/>
          <w:szCs w:val="24"/>
        </w:rPr>
        <w:t>.</w:t>
      </w:r>
      <w:proofErr w:type="gramEnd"/>
      <w:r w:rsidRPr="00CE6F11">
        <w:rPr>
          <w:rFonts w:ascii="Arial" w:hAnsi="Arial" w:cs="Arial"/>
          <w:sz w:val="24"/>
          <w:szCs w:val="24"/>
        </w:rPr>
        <w:t>, &amp; Asherson, P. (2022). University students with attention deficit hyperactivity disorder (ADHD): a consensus statement from the UK Adult ADHD Network (UKAAN). </w:t>
      </w:r>
      <w:r w:rsidRPr="00CE6F11">
        <w:rPr>
          <w:rFonts w:ascii="Arial" w:hAnsi="Arial" w:cs="Arial"/>
          <w:i/>
          <w:iCs/>
          <w:sz w:val="24"/>
          <w:szCs w:val="24"/>
        </w:rPr>
        <w:t>BMC psychiatry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22</w:t>
      </w:r>
      <w:r w:rsidRPr="00CE6F11">
        <w:rPr>
          <w:rFonts w:ascii="Arial" w:hAnsi="Arial" w:cs="Arial"/>
          <w:sz w:val="24"/>
          <w:szCs w:val="24"/>
        </w:rPr>
        <w:t>(1), 292.</w:t>
      </w:r>
    </w:p>
    <w:p w14:paraId="1AAA3F57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>Shaikh, A. (2018). Group therapy for improving self-esteem and social functioning of college students with ADHD. </w:t>
      </w:r>
      <w:r w:rsidRPr="00CE6F11">
        <w:rPr>
          <w:rFonts w:ascii="Arial" w:hAnsi="Arial" w:cs="Arial"/>
          <w:i/>
          <w:iCs/>
          <w:sz w:val="24"/>
          <w:szCs w:val="24"/>
        </w:rPr>
        <w:t>Journal of College Student Psychotherapy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32</w:t>
      </w:r>
      <w:r w:rsidRPr="00CE6F11">
        <w:rPr>
          <w:rFonts w:ascii="Arial" w:hAnsi="Arial" w:cs="Arial"/>
          <w:sz w:val="24"/>
          <w:szCs w:val="24"/>
        </w:rPr>
        <w:t>(3), 220-241.</w:t>
      </w:r>
    </w:p>
    <w:p w14:paraId="104CA8C7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 xml:space="preserve">Torgersen, T., </w:t>
      </w:r>
      <w:proofErr w:type="spellStart"/>
      <w:r w:rsidRPr="00CE6F11">
        <w:rPr>
          <w:rFonts w:ascii="Arial" w:hAnsi="Arial" w:cs="Arial"/>
          <w:sz w:val="24"/>
          <w:szCs w:val="24"/>
        </w:rPr>
        <w:t>Gjervan</w:t>
      </w:r>
      <w:proofErr w:type="spellEnd"/>
      <w:r w:rsidRPr="00CE6F11">
        <w:rPr>
          <w:rFonts w:ascii="Arial" w:hAnsi="Arial" w:cs="Arial"/>
          <w:sz w:val="24"/>
          <w:szCs w:val="24"/>
        </w:rPr>
        <w:t>, B., &amp; Rasmussen, K. (2006). ADHD in adults: a study of clinical characteristics, impairment and comorbidity. </w:t>
      </w:r>
      <w:r w:rsidRPr="00CE6F11">
        <w:rPr>
          <w:rFonts w:ascii="Arial" w:hAnsi="Arial" w:cs="Arial"/>
          <w:i/>
          <w:iCs/>
          <w:sz w:val="24"/>
          <w:szCs w:val="24"/>
        </w:rPr>
        <w:t>Nordic journal of psychiatry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60</w:t>
      </w:r>
      <w:r w:rsidRPr="00CE6F11">
        <w:rPr>
          <w:rFonts w:ascii="Arial" w:hAnsi="Arial" w:cs="Arial"/>
          <w:sz w:val="24"/>
          <w:szCs w:val="24"/>
        </w:rPr>
        <w:t>(1), 38-43.</w:t>
      </w:r>
    </w:p>
    <w:p w14:paraId="67F3884C" w14:textId="77777777" w:rsidR="00CE6F11" w:rsidRPr="00CE6F11" w:rsidRDefault="00CE6F11" w:rsidP="00CE6F11">
      <w:pPr>
        <w:spacing w:line="240" w:lineRule="auto"/>
        <w:rPr>
          <w:rFonts w:ascii="Arial" w:hAnsi="Arial" w:cs="Arial"/>
          <w:sz w:val="24"/>
          <w:szCs w:val="24"/>
        </w:rPr>
      </w:pPr>
      <w:r w:rsidRPr="00CE6F11">
        <w:rPr>
          <w:rFonts w:ascii="Arial" w:hAnsi="Arial" w:cs="Arial"/>
          <w:sz w:val="24"/>
          <w:szCs w:val="24"/>
        </w:rPr>
        <w:t>Waite, R. (2010). Women with ADHD: It is an explanation, not the excuse du jour. </w:t>
      </w:r>
      <w:r w:rsidRPr="00CE6F11">
        <w:rPr>
          <w:rFonts w:ascii="Arial" w:hAnsi="Arial" w:cs="Arial"/>
          <w:i/>
          <w:iCs/>
          <w:sz w:val="24"/>
          <w:szCs w:val="24"/>
        </w:rPr>
        <w:t>Perspectives in Psychiatric Care</w:t>
      </w:r>
      <w:r w:rsidRPr="00CE6F11">
        <w:rPr>
          <w:rFonts w:ascii="Arial" w:hAnsi="Arial" w:cs="Arial"/>
          <w:sz w:val="24"/>
          <w:szCs w:val="24"/>
        </w:rPr>
        <w:t>, </w:t>
      </w:r>
      <w:r w:rsidRPr="00CE6F11">
        <w:rPr>
          <w:rFonts w:ascii="Arial" w:hAnsi="Arial" w:cs="Arial"/>
          <w:i/>
          <w:iCs/>
          <w:sz w:val="24"/>
          <w:szCs w:val="24"/>
        </w:rPr>
        <w:t>46</w:t>
      </w:r>
      <w:r w:rsidRPr="00CE6F11">
        <w:rPr>
          <w:rFonts w:ascii="Arial" w:hAnsi="Arial" w:cs="Arial"/>
          <w:sz w:val="24"/>
          <w:szCs w:val="24"/>
        </w:rPr>
        <w:t>(3), 182-196.</w:t>
      </w:r>
    </w:p>
    <w:p w14:paraId="18F7B110" w14:textId="77777777" w:rsidR="00CE6F11" w:rsidRDefault="00CE6F11" w:rsidP="004B0DAA">
      <w:pPr>
        <w:spacing w:line="240" w:lineRule="auto"/>
        <w:rPr>
          <w:rFonts w:ascii="Arial" w:hAnsi="Arial" w:cs="Arial"/>
          <w:sz w:val="24"/>
          <w:szCs w:val="24"/>
        </w:rPr>
      </w:pPr>
    </w:p>
    <w:p w14:paraId="36036473" w14:textId="77777777" w:rsidR="00CE6F11" w:rsidRDefault="00CE6F11" w:rsidP="004B0DAA">
      <w:pPr>
        <w:spacing w:line="240" w:lineRule="auto"/>
        <w:rPr>
          <w:rFonts w:ascii="Arial" w:hAnsi="Arial" w:cs="Arial"/>
          <w:sz w:val="24"/>
          <w:szCs w:val="24"/>
        </w:rPr>
      </w:pPr>
    </w:p>
    <w:p w14:paraId="639D275B" w14:textId="77777777" w:rsidR="00216962" w:rsidRDefault="00216962" w:rsidP="004B0DAA">
      <w:pPr>
        <w:spacing w:line="240" w:lineRule="auto"/>
        <w:rPr>
          <w:rFonts w:ascii="Arial" w:hAnsi="Arial" w:cs="Arial"/>
          <w:sz w:val="24"/>
          <w:szCs w:val="24"/>
        </w:rPr>
      </w:pPr>
    </w:p>
    <w:p w14:paraId="1D1CE739" w14:textId="77777777" w:rsidR="00560FE8" w:rsidRDefault="00560FE8" w:rsidP="00560FE8">
      <w:pPr>
        <w:spacing w:line="360" w:lineRule="auto"/>
        <w:rPr>
          <w:rFonts w:ascii="Arial" w:hAnsi="Arial" w:cs="Arial"/>
          <w:sz w:val="24"/>
          <w:szCs w:val="24"/>
        </w:rPr>
      </w:pPr>
    </w:p>
    <w:p w14:paraId="24E55A1E" w14:textId="77777777" w:rsidR="00560FE8" w:rsidRPr="00EB31A0" w:rsidRDefault="00560FE8">
      <w:pPr>
        <w:rPr>
          <w:rFonts w:ascii="Arial" w:hAnsi="Arial" w:cs="Arial"/>
          <w:sz w:val="24"/>
          <w:szCs w:val="24"/>
        </w:rPr>
      </w:pPr>
    </w:p>
    <w:sectPr w:rsidR="00560FE8" w:rsidRPr="00EB31A0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77BBB2" w14:textId="77777777" w:rsidR="00336C84" w:rsidRDefault="00336C84" w:rsidP="00E47DD4">
      <w:pPr>
        <w:spacing w:after="0" w:line="240" w:lineRule="auto"/>
      </w:pPr>
      <w:r>
        <w:separator/>
      </w:r>
    </w:p>
  </w:endnote>
  <w:endnote w:type="continuationSeparator" w:id="0">
    <w:p w14:paraId="487E846F" w14:textId="77777777" w:rsidR="00336C84" w:rsidRDefault="00336C84" w:rsidP="00E47D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98110914"/>
      <w:docPartObj>
        <w:docPartGallery w:val="Page Numbers (Bottom of Page)"/>
        <w:docPartUnique/>
      </w:docPartObj>
    </w:sdtPr>
    <w:sdtContent>
      <w:p w14:paraId="430EB332" w14:textId="062C6447" w:rsidR="00E47DD4" w:rsidRDefault="00E47DD4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F6ABEF9" w14:textId="77777777" w:rsidR="00E47DD4" w:rsidRDefault="00E47DD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A901C7" w14:textId="77777777" w:rsidR="00336C84" w:rsidRDefault="00336C84" w:rsidP="00E47DD4">
      <w:pPr>
        <w:spacing w:after="0" w:line="240" w:lineRule="auto"/>
      </w:pPr>
      <w:r>
        <w:separator/>
      </w:r>
    </w:p>
  </w:footnote>
  <w:footnote w:type="continuationSeparator" w:id="0">
    <w:p w14:paraId="3AABAD79" w14:textId="77777777" w:rsidR="00336C84" w:rsidRDefault="00336C84" w:rsidP="00E47DD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2ACD"/>
    <w:rsid w:val="000133D8"/>
    <w:rsid w:val="00016E57"/>
    <w:rsid w:val="00022AE9"/>
    <w:rsid w:val="00030CB8"/>
    <w:rsid w:val="000411BC"/>
    <w:rsid w:val="00047C49"/>
    <w:rsid w:val="00050BCB"/>
    <w:rsid w:val="00087145"/>
    <w:rsid w:val="00096F32"/>
    <w:rsid w:val="000A1F14"/>
    <w:rsid w:val="000A2095"/>
    <w:rsid w:val="000A229C"/>
    <w:rsid w:val="000A5DB0"/>
    <w:rsid w:val="000B114A"/>
    <w:rsid w:val="000B237A"/>
    <w:rsid w:val="000B3A91"/>
    <w:rsid w:val="000B551C"/>
    <w:rsid w:val="000C14EB"/>
    <w:rsid w:val="000C2C4E"/>
    <w:rsid w:val="000C644C"/>
    <w:rsid w:val="000D742E"/>
    <w:rsid w:val="000F162A"/>
    <w:rsid w:val="000F33DE"/>
    <w:rsid w:val="000F50C5"/>
    <w:rsid w:val="000F6309"/>
    <w:rsid w:val="00107B89"/>
    <w:rsid w:val="00107FED"/>
    <w:rsid w:val="001129EA"/>
    <w:rsid w:val="00113BB8"/>
    <w:rsid w:val="00121E27"/>
    <w:rsid w:val="0012377C"/>
    <w:rsid w:val="00125882"/>
    <w:rsid w:val="001619EB"/>
    <w:rsid w:val="00162407"/>
    <w:rsid w:val="00164392"/>
    <w:rsid w:val="0016687D"/>
    <w:rsid w:val="001674FB"/>
    <w:rsid w:val="001677CC"/>
    <w:rsid w:val="0018168B"/>
    <w:rsid w:val="001B1C01"/>
    <w:rsid w:val="001B67E0"/>
    <w:rsid w:val="001C353A"/>
    <w:rsid w:val="001D6E3B"/>
    <w:rsid w:val="001E5A85"/>
    <w:rsid w:val="001F4F92"/>
    <w:rsid w:val="00204296"/>
    <w:rsid w:val="00205379"/>
    <w:rsid w:val="00211294"/>
    <w:rsid w:val="00216962"/>
    <w:rsid w:val="002172C7"/>
    <w:rsid w:val="00233EBF"/>
    <w:rsid w:val="002361B5"/>
    <w:rsid w:val="0023749E"/>
    <w:rsid w:val="00243EFF"/>
    <w:rsid w:val="0025184D"/>
    <w:rsid w:val="002558A4"/>
    <w:rsid w:val="00267684"/>
    <w:rsid w:val="00272DB1"/>
    <w:rsid w:val="00273C10"/>
    <w:rsid w:val="002757EC"/>
    <w:rsid w:val="0028185D"/>
    <w:rsid w:val="002A3DC9"/>
    <w:rsid w:val="002A7360"/>
    <w:rsid w:val="002C12E4"/>
    <w:rsid w:val="002C4FC9"/>
    <w:rsid w:val="002E73C5"/>
    <w:rsid w:val="00303F38"/>
    <w:rsid w:val="003103D0"/>
    <w:rsid w:val="00311A0F"/>
    <w:rsid w:val="00313170"/>
    <w:rsid w:val="00313E45"/>
    <w:rsid w:val="00325494"/>
    <w:rsid w:val="0032669A"/>
    <w:rsid w:val="00336C84"/>
    <w:rsid w:val="003415D8"/>
    <w:rsid w:val="00347FCD"/>
    <w:rsid w:val="0035758D"/>
    <w:rsid w:val="0037554F"/>
    <w:rsid w:val="00383FC9"/>
    <w:rsid w:val="00387B9F"/>
    <w:rsid w:val="00390AD2"/>
    <w:rsid w:val="00395E12"/>
    <w:rsid w:val="003A71B0"/>
    <w:rsid w:val="003B0E30"/>
    <w:rsid w:val="003B27F6"/>
    <w:rsid w:val="003C6F3D"/>
    <w:rsid w:val="003E12E7"/>
    <w:rsid w:val="003E3CB4"/>
    <w:rsid w:val="003F16E9"/>
    <w:rsid w:val="003F6458"/>
    <w:rsid w:val="00405501"/>
    <w:rsid w:val="00407BFD"/>
    <w:rsid w:val="00414388"/>
    <w:rsid w:val="004233B5"/>
    <w:rsid w:val="00430AAA"/>
    <w:rsid w:val="00434838"/>
    <w:rsid w:val="004408A9"/>
    <w:rsid w:val="004542C2"/>
    <w:rsid w:val="00464E2F"/>
    <w:rsid w:val="004931AB"/>
    <w:rsid w:val="004A10E6"/>
    <w:rsid w:val="004A4F74"/>
    <w:rsid w:val="004B0DAA"/>
    <w:rsid w:val="004C7550"/>
    <w:rsid w:val="004E2C1C"/>
    <w:rsid w:val="004E3093"/>
    <w:rsid w:val="004E3577"/>
    <w:rsid w:val="004F1EDD"/>
    <w:rsid w:val="004F2E3D"/>
    <w:rsid w:val="005021A4"/>
    <w:rsid w:val="00514DCD"/>
    <w:rsid w:val="00520E57"/>
    <w:rsid w:val="00534376"/>
    <w:rsid w:val="00534A5C"/>
    <w:rsid w:val="005358CB"/>
    <w:rsid w:val="00537745"/>
    <w:rsid w:val="00541EB4"/>
    <w:rsid w:val="00560FE8"/>
    <w:rsid w:val="00562D3E"/>
    <w:rsid w:val="00572977"/>
    <w:rsid w:val="00574EC0"/>
    <w:rsid w:val="005A5B68"/>
    <w:rsid w:val="005B318C"/>
    <w:rsid w:val="005B57CE"/>
    <w:rsid w:val="005C19F5"/>
    <w:rsid w:val="005C630B"/>
    <w:rsid w:val="005D56B0"/>
    <w:rsid w:val="005D5D39"/>
    <w:rsid w:val="005D68DE"/>
    <w:rsid w:val="005D7042"/>
    <w:rsid w:val="005E3A81"/>
    <w:rsid w:val="005E54FE"/>
    <w:rsid w:val="005F278A"/>
    <w:rsid w:val="00600405"/>
    <w:rsid w:val="006126CB"/>
    <w:rsid w:val="00613569"/>
    <w:rsid w:val="00624277"/>
    <w:rsid w:val="00631B9B"/>
    <w:rsid w:val="00645ADE"/>
    <w:rsid w:val="00647811"/>
    <w:rsid w:val="00673D7C"/>
    <w:rsid w:val="006907A8"/>
    <w:rsid w:val="006C1C77"/>
    <w:rsid w:val="006C3704"/>
    <w:rsid w:val="006E6262"/>
    <w:rsid w:val="006F03E6"/>
    <w:rsid w:val="006F2904"/>
    <w:rsid w:val="006F5C3C"/>
    <w:rsid w:val="0070054D"/>
    <w:rsid w:val="00702E3C"/>
    <w:rsid w:val="00705316"/>
    <w:rsid w:val="00726BDB"/>
    <w:rsid w:val="00732ACD"/>
    <w:rsid w:val="00747E0E"/>
    <w:rsid w:val="00757018"/>
    <w:rsid w:val="00757DD2"/>
    <w:rsid w:val="00766061"/>
    <w:rsid w:val="0077036B"/>
    <w:rsid w:val="0077102F"/>
    <w:rsid w:val="0077247B"/>
    <w:rsid w:val="00776814"/>
    <w:rsid w:val="00784172"/>
    <w:rsid w:val="00792922"/>
    <w:rsid w:val="0079681A"/>
    <w:rsid w:val="007E0DE1"/>
    <w:rsid w:val="007E3CFD"/>
    <w:rsid w:val="007F273D"/>
    <w:rsid w:val="00803136"/>
    <w:rsid w:val="0081134C"/>
    <w:rsid w:val="00833667"/>
    <w:rsid w:val="00851FC3"/>
    <w:rsid w:val="00855FD6"/>
    <w:rsid w:val="00881AA9"/>
    <w:rsid w:val="0088611E"/>
    <w:rsid w:val="008A0AE1"/>
    <w:rsid w:val="008A2FCF"/>
    <w:rsid w:val="008A4B33"/>
    <w:rsid w:val="008A6391"/>
    <w:rsid w:val="008B1CF3"/>
    <w:rsid w:val="008B6F7B"/>
    <w:rsid w:val="008B7DD9"/>
    <w:rsid w:val="008C7D1B"/>
    <w:rsid w:val="008D3831"/>
    <w:rsid w:val="0090201E"/>
    <w:rsid w:val="00910BCB"/>
    <w:rsid w:val="009145A6"/>
    <w:rsid w:val="00932CC1"/>
    <w:rsid w:val="0094049F"/>
    <w:rsid w:val="00953EC1"/>
    <w:rsid w:val="009C47A8"/>
    <w:rsid w:val="009C7946"/>
    <w:rsid w:val="009D3CBC"/>
    <w:rsid w:val="009F2797"/>
    <w:rsid w:val="009F371E"/>
    <w:rsid w:val="00A017BC"/>
    <w:rsid w:val="00A01C9F"/>
    <w:rsid w:val="00A06FF1"/>
    <w:rsid w:val="00A12316"/>
    <w:rsid w:val="00A152DE"/>
    <w:rsid w:val="00A33053"/>
    <w:rsid w:val="00A3482C"/>
    <w:rsid w:val="00A41A52"/>
    <w:rsid w:val="00A8537F"/>
    <w:rsid w:val="00AB32F2"/>
    <w:rsid w:val="00AC3D27"/>
    <w:rsid w:val="00AF38DD"/>
    <w:rsid w:val="00B02F06"/>
    <w:rsid w:val="00B12223"/>
    <w:rsid w:val="00B21FEA"/>
    <w:rsid w:val="00B24A5A"/>
    <w:rsid w:val="00B4433B"/>
    <w:rsid w:val="00B466D7"/>
    <w:rsid w:val="00B752EC"/>
    <w:rsid w:val="00B75C2D"/>
    <w:rsid w:val="00B831A0"/>
    <w:rsid w:val="00BA7F53"/>
    <w:rsid w:val="00BC6CD5"/>
    <w:rsid w:val="00BD4BB8"/>
    <w:rsid w:val="00BE221D"/>
    <w:rsid w:val="00BF4807"/>
    <w:rsid w:val="00BF5197"/>
    <w:rsid w:val="00BF5518"/>
    <w:rsid w:val="00C02EA7"/>
    <w:rsid w:val="00C2201F"/>
    <w:rsid w:val="00C26632"/>
    <w:rsid w:val="00C34345"/>
    <w:rsid w:val="00C37A1E"/>
    <w:rsid w:val="00C505D5"/>
    <w:rsid w:val="00C507B7"/>
    <w:rsid w:val="00C5290A"/>
    <w:rsid w:val="00C53296"/>
    <w:rsid w:val="00C55E8C"/>
    <w:rsid w:val="00C70AF5"/>
    <w:rsid w:val="00C71762"/>
    <w:rsid w:val="00C750D7"/>
    <w:rsid w:val="00C84A7C"/>
    <w:rsid w:val="00C90D50"/>
    <w:rsid w:val="00CA579F"/>
    <w:rsid w:val="00CA6C20"/>
    <w:rsid w:val="00CB739F"/>
    <w:rsid w:val="00CD3EDA"/>
    <w:rsid w:val="00CE030D"/>
    <w:rsid w:val="00CE0F62"/>
    <w:rsid w:val="00CE680D"/>
    <w:rsid w:val="00CE6F11"/>
    <w:rsid w:val="00CE77AC"/>
    <w:rsid w:val="00CF3241"/>
    <w:rsid w:val="00D014CC"/>
    <w:rsid w:val="00D13327"/>
    <w:rsid w:val="00D20708"/>
    <w:rsid w:val="00D2174B"/>
    <w:rsid w:val="00D31F0B"/>
    <w:rsid w:val="00D45014"/>
    <w:rsid w:val="00D508D1"/>
    <w:rsid w:val="00D53E99"/>
    <w:rsid w:val="00D85826"/>
    <w:rsid w:val="00DA1509"/>
    <w:rsid w:val="00DA19F1"/>
    <w:rsid w:val="00DA2750"/>
    <w:rsid w:val="00DB5EC0"/>
    <w:rsid w:val="00DD5237"/>
    <w:rsid w:val="00DD5767"/>
    <w:rsid w:val="00DD7BEB"/>
    <w:rsid w:val="00DE7211"/>
    <w:rsid w:val="00DF0F54"/>
    <w:rsid w:val="00DF397C"/>
    <w:rsid w:val="00E14231"/>
    <w:rsid w:val="00E14A6C"/>
    <w:rsid w:val="00E353E3"/>
    <w:rsid w:val="00E47DD4"/>
    <w:rsid w:val="00E5406C"/>
    <w:rsid w:val="00E66C0C"/>
    <w:rsid w:val="00E73E58"/>
    <w:rsid w:val="00E75AC9"/>
    <w:rsid w:val="00E87965"/>
    <w:rsid w:val="00EA50D5"/>
    <w:rsid w:val="00EA52A7"/>
    <w:rsid w:val="00EA7FA8"/>
    <w:rsid w:val="00EB25BF"/>
    <w:rsid w:val="00EB31A0"/>
    <w:rsid w:val="00EB4A1D"/>
    <w:rsid w:val="00EC2D72"/>
    <w:rsid w:val="00EC6644"/>
    <w:rsid w:val="00ED06F3"/>
    <w:rsid w:val="00ED1D00"/>
    <w:rsid w:val="00ED3DE8"/>
    <w:rsid w:val="00EE280F"/>
    <w:rsid w:val="00EE4DC4"/>
    <w:rsid w:val="00F03589"/>
    <w:rsid w:val="00F040D7"/>
    <w:rsid w:val="00F228CC"/>
    <w:rsid w:val="00F275EC"/>
    <w:rsid w:val="00F45EA3"/>
    <w:rsid w:val="00F5513C"/>
    <w:rsid w:val="00F73E81"/>
    <w:rsid w:val="00F74ACE"/>
    <w:rsid w:val="00F96F85"/>
    <w:rsid w:val="00FA208F"/>
    <w:rsid w:val="00FB7FFD"/>
    <w:rsid w:val="00FC4E0F"/>
    <w:rsid w:val="00FC6C18"/>
    <w:rsid w:val="00FC6D63"/>
    <w:rsid w:val="00FC71ED"/>
    <w:rsid w:val="00FE12B9"/>
    <w:rsid w:val="00FE3796"/>
    <w:rsid w:val="00FF34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E47DBA2"/>
  <w15:chartTrackingRefBased/>
  <w15:docId w15:val="{F3DE2AE8-3598-49C5-B457-7280CD7861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7D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7DD4"/>
  </w:style>
  <w:style w:type="paragraph" w:styleId="Footer">
    <w:name w:val="footer"/>
    <w:basedOn w:val="Normal"/>
    <w:link w:val="FooterChar"/>
    <w:uiPriority w:val="99"/>
    <w:unhideWhenUsed/>
    <w:rsid w:val="00E47D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7DD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5" ma:contentTypeDescription="Create a new document." ma:contentTypeScope="" ma:versionID="f5caa64999652fae710b6cec82529f77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f800b167c6e0f9d9277fcb51d1164570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DateTaken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Props1.xml><?xml version="1.0" encoding="utf-8"?>
<ds:datastoreItem xmlns:ds="http://schemas.openxmlformats.org/officeDocument/2006/customXml" ds:itemID="{9AA58BEA-2636-4072-BB90-4D0D4731763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8770BE2-90C2-4655-8866-DB511F9DF68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26A5A8-5324-46C6-A238-072D07FBC370}">
  <ds:schemaRefs>
    <ds:schemaRef ds:uri="http://schemas.microsoft.com/office/2006/metadata/properties"/>
    <ds:schemaRef ds:uri="http://schemas.microsoft.com/office/infopath/2007/PartnerControls"/>
    <ds:schemaRef ds:uri="7b23fa32-4003-4364-bee1-59546296639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295</TotalTime>
  <Pages>5</Pages>
  <Words>2400</Words>
  <Characters>13681</Characters>
  <Application>Microsoft Office Word</Application>
  <DocSecurity>0</DocSecurity>
  <Lines>114</Lines>
  <Paragraphs>32</Paragraphs>
  <ScaleCrop>false</ScaleCrop>
  <Company/>
  <LinksUpToDate>false</LinksUpToDate>
  <CharactersWithSpaces>16049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Kaylah Sandberg (2004773)</dc:creator>
  <cp:keywords/>
  <dc:description/>
  <cp:lastModifiedBy>Kaylah Sandberg (2004773)</cp:lastModifiedBy>
  <cp:revision>301</cp:revision>
  <dcterms:created xsi:type="dcterms:W3CDTF">2023-11-28T13:45:00Z</dcterms:created>
  <dcterms:modified xsi:type="dcterms:W3CDTF">2023-12-03T15:57:00Z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