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2C122" w14:textId="43218954" w:rsidR="00250B0C" w:rsidRDefault="00250B0C" w:rsidP="008B3DE7">
      <w:pPr>
        <w:spacing w:line="480" w:lineRule="auto"/>
        <w:rPr>
          <w:rFonts w:ascii="Arial" w:hAnsi="Arial" w:cs="Arial"/>
          <w:sz w:val="24"/>
          <w:szCs w:val="24"/>
          <w:u w:val="single"/>
        </w:rPr>
      </w:pPr>
      <w:r w:rsidRPr="00250B0C">
        <w:rPr>
          <w:rFonts w:ascii="Arial" w:hAnsi="Arial" w:cs="Arial"/>
          <w:sz w:val="24"/>
          <w:szCs w:val="24"/>
          <w:u w:val="single"/>
        </w:rPr>
        <w:t>The experiences a</w:t>
      </w:r>
      <w:r>
        <w:rPr>
          <w:rFonts w:ascii="Arial" w:hAnsi="Arial" w:cs="Arial"/>
          <w:sz w:val="24"/>
          <w:szCs w:val="24"/>
          <w:u w:val="single"/>
        </w:rPr>
        <w:t>n</w:t>
      </w:r>
      <w:r w:rsidRPr="00250B0C">
        <w:rPr>
          <w:rFonts w:ascii="Arial" w:hAnsi="Arial" w:cs="Arial"/>
          <w:sz w:val="24"/>
          <w:szCs w:val="24"/>
          <w:u w:val="single"/>
        </w:rPr>
        <w:t>d impact of engaging with PE classes in secondary education.</w:t>
      </w:r>
    </w:p>
    <w:p w14:paraId="07393118" w14:textId="77777777" w:rsidR="005A1F91" w:rsidRDefault="005A1F91" w:rsidP="008B3DE7">
      <w:pPr>
        <w:spacing w:line="480" w:lineRule="auto"/>
        <w:jc w:val="center"/>
        <w:rPr>
          <w:rFonts w:ascii="Arial" w:hAnsi="Arial" w:cs="Arial"/>
          <w:sz w:val="24"/>
          <w:szCs w:val="24"/>
          <w:u w:val="single"/>
        </w:rPr>
      </w:pPr>
      <w:r>
        <w:rPr>
          <w:rFonts w:ascii="Arial" w:hAnsi="Arial" w:cs="Arial"/>
          <w:sz w:val="24"/>
          <w:szCs w:val="24"/>
          <w:u w:val="single"/>
        </w:rPr>
        <w:t>Abstract</w:t>
      </w:r>
    </w:p>
    <w:p w14:paraId="6E723A98" w14:textId="77777777" w:rsidR="00780B54" w:rsidRPr="00780B54" w:rsidRDefault="00780B54" w:rsidP="008B3DE7">
      <w:pPr>
        <w:spacing w:line="480" w:lineRule="auto"/>
        <w:rPr>
          <w:rFonts w:ascii="Arial" w:hAnsi="Arial" w:cs="Arial"/>
          <w:sz w:val="24"/>
          <w:szCs w:val="24"/>
        </w:rPr>
      </w:pPr>
      <w:r w:rsidRPr="00780B54">
        <w:rPr>
          <w:rFonts w:ascii="Arial" w:hAnsi="Arial" w:cs="Arial"/>
          <w:sz w:val="24"/>
          <w:szCs w:val="24"/>
        </w:rPr>
        <w:t xml:space="preserve">Physical Education (PE) is compulsory in most secondary schools worldwide, aiming to promote physical activity (PA) and healthy lifestyles among young people. Only 22.9% of children and adolescents in the UK met the recommended amount of PA. This study aims to explore the experiences and impact of engaging with PE classes in secondary education through semi-structured interviews with two female participants. A thematic analysis (TA) (Braun &amp; Clarke, 2006) identified four themes: </w:t>
      </w:r>
      <w:r w:rsidRPr="00780B54">
        <w:rPr>
          <w:rFonts w:ascii="Arial" w:hAnsi="Arial" w:cs="Arial"/>
          <w:sz w:val="24"/>
          <w:szCs w:val="24"/>
          <w:vertAlign w:val="superscript"/>
        </w:rPr>
        <w:t>1</w:t>
      </w:r>
      <w:r w:rsidRPr="00780B54">
        <w:rPr>
          <w:rFonts w:ascii="Arial" w:hAnsi="Arial" w:cs="Arial"/>
          <w:sz w:val="24"/>
          <w:szCs w:val="24"/>
        </w:rPr>
        <w:t xml:space="preserve">positive and negative perspectives, </w:t>
      </w:r>
      <w:r w:rsidRPr="00780B54">
        <w:rPr>
          <w:rFonts w:ascii="Arial" w:hAnsi="Arial" w:cs="Arial"/>
          <w:sz w:val="24"/>
          <w:szCs w:val="24"/>
          <w:vertAlign w:val="superscript"/>
        </w:rPr>
        <w:t>2</w:t>
      </w:r>
      <w:r w:rsidRPr="00780B54">
        <w:rPr>
          <w:rFonts w:ascii="Arial" w:hAnsi="Arial" w:cs="Arial"/>
          <w:sz w:val="24"/>
          <w:szCs w:val="24"/>
        </w:rPr>
        <w:t xml:space="preserve">emotions and sensations, </w:t>
      </w:r>
      <w:r w:rsidRPr="00780B54">
        <w:rPr>
          <w:rFonts w:ascii="Arial" w:hAnsi="Arial" w:cs="Arial"/>
          <w:sz w:val="24"/>
          <w:szCs w:val="24"/>
          <w:vertAlign w:val="superscript"/>
        </w:rPr>
        <w:t>3</w:t>
      </w:r>
      <w:r w:rsidRPr="00780B54">
        <w:rPr>
          <w:rFonts w:ascii="Arial" w:hAnsi="Arial" w:cs="Arial"/>
          <w:sz w:val="24"/>
          <w:szCs w:val="24"/>
        </w:rPr>
        <w:t xml:space="preserve">mindset and well-being and </w:t>
      </w:r>
      <w:r w:rsidRPr="00780B54">
        <w:rPr>
          <w:rFonts w:ascii="Arial" w:hAnsi="Arial" w:cs="Arial"/>
          <w:sz w:val="24"/>
          <w:szCs w:val="24"/>
          <w:vertAlign w:val="superscript"/>
        </w:rPr>
        <w:t>4</w:t>
      </w:r>
      <w:r w:rsidRPr="00780B54">
        <w:rPr>
          <w:rFonts w:ascii="Arial" w:hAnsi="Arial" w:cs="Arial"/>
          <w:sz w:val="24"/>
          <w:szCs w:val="24"/>
        </w:rPr>
        <w:t>behavior modification techniques, cognition and mental health. Suggesting that positive experiences, higher participation, motivational climates and positive environments in PE are significantly related to better PA in adulthood, well-being, and long-term lifestyle habits. This study highlights the importance of creating positive experiences in PE and provides a direction for future research to explore how PE can promote a lifelong habit of PA and better well-being. Through first-hand experiences, the results could also inform guidelines for tailoring PE lessons to suit everyone, ultimately contributing to a more physically active society.</w:t>
      </w:r>
    </w:p>
    <w:p w14:paraId="2F3EB89B" w14:textId="77777777" w:rsidR="00780B54" w:rsidRPr="00780B54" w:rsidRDefault="00780B54" w:rsidP="008B3DE7">
      <w:pPr>
        <w:spacing w:line="480" w:lineRule="auto"/>
        <w:rPr>
          <w:rFonts w:ascii="Arial" w:hAnsi="Arial" w:cs="Arial"/>
          <w:sz w:val="24"/>
          <w:szCs w:val="24"/>
        </w:rPr>
      </w:pPr>
      <w:r w:rsidRPr="00780B54">
        <w:rPr>
          <w:rFonts w:ascii="Arial" w:hAnsi="Arial" w:cs="Arial"/>
          <w:sz w:val="24"/>
          <w:szCs w:val="24"/>
        </w:rPr>
        <w:t>*PE = Physical Education</w:t>
      </w:r>
    </w:p>
    <w:p w14:paraId="42D87BA0" w14:textId="143CCEA1" w:rsidR="005A1F91" w:rsidRDefault="00780B54" w:rsidP="008B3DE7">
      <w:pPr>
        <w:spacing w:line="480" w:lineRule="auto"/>
        <w:rPr>
          <w:rFonts w:ascii="Arial" w:hAnsi="Arial" w:cs="Arial"/>
          <w:sz w:val="24"/>
          <w:szCs w:val="24"/>
          <w:u w:val="single"/>
        </w:rPr>
      </w:pPr>
      <w:r w:rsidRPr="00780B54">
        <w:rPr>
          <w:rFonts w:ascii="Arial" w:hAnsi="Arial" w:cs="Arial"/>
          <w:sz w:val="24"/>
          <w:szCs w:val="24"/>
        </w:rPr>
        <w:t>**PA = Physical Activity</w:t>
      </w:r>
    </w:p>
    <w:p w14:paraId="54D4BD66" w14:textId="77777777" w:rsidR="00283E86" w:rsidRDefault="00283E86" w:rsidP="008B3DE7">
      <w:pPr>
        <w:spacing w:line="480" w:lineRule="auto"/>
        <w:rPr>
          <w:rFonts w:ascii="Arial" w:hAnsi="Arial" w:cs="Arial"/>
          <w:sz w:val="24"/>
          <w:szCs w:val="24"/>
          <w:u w:val="single"/>
        </w:rPr>
      </w:pPr>
    </w:p>
    <w:p w14:paraId="51F8DFDA" w14:textId="77777777" w:rsidR="00283E86" w:rsidRDefault="00283E86" w:rsidP="008B3DE7">
      <w:pPr>
        <w:spacing w:line="480" w:lineRule="auto"/>
        <w:rPr>
          <w:rFonts w:ascii="Arial" w:hAnsi="Arial" w:cs="Arial"/>
          <w:sz w:val="24"/>
          <w:szCs w:val="24"/>
          <w:u w:val="single"/>
        </w:rPr>
      </w:pPr>
    </w:p>
    <w:p w14:paraId="34DB8FDE" w14:textId="77777777" w:rsidR="00283E86" w:rsidRDefault="00283E86" w:rsidP="008B3DE7">
      <w:pPr>
        <w:spacing w:line="480" w:lineRule="auto"/>
        <w:rPr>
          <w:rFonts w:ascii="Arial" w:hAnsi="Arial" w:cs="Arial"/>
          <w:sz w:val="24"/>
          <w:szCs w:val="24"/>
          <w:u w:val="single"/>
        </w:rPr>
      </w:pPr>
    </w:p>
    <w:p w14:paraId="2F77EB8B" w14:textId="77777777" w:rsidR="00780B54" w:rsidRDefault="00780B54" w:rsidP="008B3DE7">
      <w:pPr>
        <w:spacing w:line="480" w:lineRule="auto"/>
        <w:rPr>
          <w:rFonts w:ascii="Arial" w:hAnsi="Arial" w:cs="Arial"/>
          <w:sz w:val="24"/>
          <w:szCs w:val="24"/>
          <w:u w:val="single"/>
        </w:rPr>
      </w:pPr>
    </w:p>
    <w:p w14:paraId="7BE5917E" w14:textId="77777777" w:rsidR="00A56FAA" w:rsidRPr="00A56FAA" w:rsidRDefault="00A56FAA" w:rsidP="008B3DE7">
      <w:pPr>
        <w:spacing w:line="480" w:lineRule="auto"/>
        <w:rPr>
          <w:rFonts w:ascii="Arial" w:hAnsi="Arial" w:cs="Arial"/>
          <w:sz w:val="24"/>
          <w:szCs w:val="24"/>
          <w:u w:val="single"/>
        </w:rPr>
      </w:pPr>
      <w:r w:rsidRPr="00A56FAA">
        <w:rPr>
          <w:rFonts w:ascii="Arial" w:hAnsi="Arial" w:cs="Arial"/>
          <w:sz w:val="24"/>
          <w:szCs w:val="24"/>
          <w:u w:val="single"/>
        </w:rPr>
        <w:lastRenderedPageBreak/>
        <w:t>Introduction</w:t>
      </w:r>
    </w:p>
    <w:p w14:paraId="310B8097" w14:textId="77777777" w:rsidR="00A56FAA" w:rsidRPr="00A56FAA" w:rsidRDefault="00A56FAA" w:rsidP="008B3DE7">
      <w:pPr>
        <w:spacing w:line="480" w:lineRule="auto"/>
        <w:rPr>
          <w:rFonts w:ascii="Arial" w:hAnsi="Arial" w:cs="Arial"/>
          <w:sz w:val="24"/>
          <w:szCs w:val="24"/>
        </w:rPr>
      </w:pPr>
      <w:r w:rsidRPr="00A56FAA">
        <w:rPr>
          <w:rFonts w:ascii="Arial" w:hAnsi="Arial" w:cs="Arial"/>
          <w:sz w:val="24"/>
          <w:szCs w:val="24"/>
        </w:rPr>
        <w:t>Mental health issues in adulthood have generally stemmed from childhood experiences (Kieling et al., 2011). Physical Education (PE) is compulsory in most secondary schools worldwide, intending to promote physical activity (PA) and healthy lifestyles (Naul and Temesvary, 2016). However, it was found that only 22.9% of children and adolescents in the UK meet the recommended amount of PA per week (Jago et al., 2017). While the benefits of regular exercise are well recognised, little is known about the experiences of students who engage in PE classes and how these experiences may impact their overall well-being and amount of PA in later life (Cairney et al., 2010).</w:t>
      </w:r>
    </w:p>
    <w:p w14:paraId="2150F766" w14:textId="77777777" w:rsidR="00A56FAA" w:rsidRPr="00A56FAA" w:rsidRDefault="00A56FAA" w:rsidP="008B3DE7">
      <w:pPr>
        <w:spacing w:line="480" w:lineRule="auto"/>
        <w:rPr>
          <w:rFonts w:ascii="Arial" w:hAnsi="Arial" w:cs="Arial"/>
          <w:sz w:val="24"/>
          <w:szCs w:val="24"/>
        </w:rPr>
      </w:pPr>
      <w:r w:rsidRPr="00A56FAA">
        <w:rPr>
          <w:rFonts w:ascii="Arial" w:hAnsi="Arial" w:cs="Arial"/>
          <w:sz w:val="24"/>
          <w:szCs w:val="24"/>
        </w:rPr>
        <w:t xml:space="preserve">Chen et al. (2015) conducted a study to examine the association between participating in PE lessons and physical activity levels among high school students in the United States and found that the students who reported higher levels of participation in PE lessons had an overall higher level of PA than those who reported low participation in PE lessons. Also, finding an association between PE engagement and PA levels was more robust in females than males. However, a study by Lonsdale et al. (2021) that included 977 high school students aged between 13-15 years in the United States suggests that a higher PE engagement level had a higher overall PA level in both males and females. Nevertheless, males significantly engaged in more PA than females regardless of PE engagement. The association between PE engagement and PA levels was stronger in males than females, which contradicts Chen et al.'s (2015) study. A further study by Cairney et al. (2010) examined the relationship between PE experiences and well-being and PA behaviours with a sample of 329 adult participants (141 females, 188 males). The results found that positive experiences during PE in secondary school had a more </w:t>
      </w:r>
      <w:r w:rsidRPr="00A56FAA">
        <w:rPr>
          <w:rFonts w:ascii="Arial" w:hAnsi="Arial" w:cs="Arial"/>
          <w:sz w:val="24"/>
          <w:szCs w:val="24"/>
        </w:rPr>
        <w:lastRenderedPageBreak/>
        <w:t>significant association with better well-being and higher levels of PA in adulthood. Negative experiences were associated with lower levels of well-being and PA, suggesting that promoting more positive experiences will increase well-being and PA in adulthood.</w:t>
      </w:r>
    </w:p>
    <w:p w14:paraId="3A2FD607" w14:textId="77777777" w:rsidR="00A56FAA" w:rsidRPr="00A56FAA" w:rsidRDefault="00A56FAA" w:rsidP="008B3DE7">
      <w:pPr>
        <w:spacing w:line="480" w:lineRule="auto"/>
        <w:rPr>
          <w:rFonts w:ascii="Arial" w:hAnsi="Arial" w:cs="Arial"/>
          <w:sz w:val="24"/>
          <w:szCs w:val="24"/>
        </w:rPr>
      </w:pPr>
      <w:r w:rsidRPr="00A56FAA">
        <w:rPr>
          <w:rFonts w:ascii="Arial" w:hAnsi="Arial" w:cs="Arial"/>
          <w:sz w:val="24"/>
          <w:szCs w:val="24"/>
        </w:rPr>
        <w:t xml:space="preserve">Furthermore, a study conducted by Cleland et al. (2018) examined the relationship between PE lessons during secondary school and PA levels in adulthood. This study found that PE classes did not have a significant effect on overall PA levels among adults who were in their 30s. However, the adults who reported higher levels of enjoyment in PE were likelier to participate in team sports and more outdoor activities in adulthood than those who reported less enjoyment. In contrast to Cleland et al.'s (2018) study, Hanson et al. (2018), who also examined the relationship between PE lessons during secondary school and PA levels in adulthood, found a significantly positive association between PE participation during secondary school and PA levels in later life, predominantly in women—finding that women who participate in PE in secondary school for more than two hours every week had a higher chance of reaching the PA levels in adulthood than those who did not participate frequently enough in PE. It must be mentioned that the above studies by Cleland et al. (2018) and Hanson et al. (2018) used different sample sizes, follow-up times and different outcome measures, which can impact the results both have found. The Cleland et al. (2018) study used 44 adults, which included 21 women and 23 men participants aged between 30 and 35 years, and used a larger physical activity intervention study. Hanson et al. (2018) study used a sample of 3036 adults, 1792 women and 1307 men aged between 16-60 years, and participants participated in a Health Survey. Overall, both studies suggest physical education lessons can promote physical activity later in life, especially if students enjoy PE, have a positive </w:t>
      </w:r>
      <w:r w:rsidRPr="00A56FAA">
        <w:rPr>
          <w:rFonts w:ascii="Arial" w:hAnsi="Arial" w:cs="Arial"/>
          <w:sz w:val="24"/>
          <w:szCs w:val="24"/>
        </w:rPr>
        <w:lastRenderedPageBreak/>
        <w:t>outlook on past experiences in PE and participate in PE regularly throughout secondary education.</w:t>
      </w:r>
    </w:p>
    <w:p w14:paraId="58329971" w14:textId="77777777" w:rsidR="00A56FAA" w:rsidRPr="00A56FAA" w:rsidRDefault="00A56FAA" w:rsidP="008B3DE7">
      <w:pPr>
        <w:spacing w:line="480" w:lineRule="auto"/>
        <w:rPr>
          <w:rFonts w:ascii="Arial" w:hAnsi="Arial" w:cs="Arial"/>
          <w:sz w:val="24"/>
          <w:szCs w:val="24"/>
        </w:rPr>
      </w:pPr>
      <w:r w:rsidRPr="00A56FAA">
        <w:rPr>
          <w:rFonts w:ascii="Arial" w:hAnsi="Arial" w:cs="Arial"/>
          <w:sz w:val="24"/>
          <w:szCs w:val="24"/>
        </w:rPr>
        <w:t xml:space="preserve">According to Johnson and Smith (2022), through the examination of previous literature to explore the negative impact of PE and the role of embarrassment, they found that the feeling of embarrassment is not unusual within the PE department and that this issue must be addressed to be able to develop more inclusive and effective PE programmes that fully promote a positive perspective in physical, social and emotional outcome for all pupils that can be carried forth into their adult life (Johnson and Smith, 2022). </w:t>
      </w:r>
    </w:p>
    <w:p w14:paraId="28356828" w14:textId="77777777" w:rsidR="00A56FAA" w:rsidRPr="00A56FAA" w:rsidRDefault="00A56FAA" w:rsidP="008B3DE7">
      <w:pPr>
        <w:spacing w:line="480" w:lineRule="auto"/>
        <w:rPr>
          <w:rFonts w:ascii="Arial" w:hAnsi="Arial" w:cs="Arial"/>
          <w:sz w:val="24"/>
          <w:szCs w:val="24"/>
        </w:rPr>
      </w:pPr>
      <w:r w:rsidRPr="00A56FAA">
        <w:rPr>
          <w:rFonts w:ascii="Arial" w:hAnsi="Arial" w:cs="Arial"/>
          <w:sz w:val="24"/>
          <w:szCs w:val="24"/>
        </w:rPr>
        <w:t>Moreover, Beni et al. (2021) explored the long-term effects of different types of motivation experienced in PE lessons during secondary school on PA behaviour in adulthood. Surveying 256 adults aged between 25-40 years. Finding that PE which involved motivational climates positively associated with the participants' current adult behaviours. However, ego-involving climates had a negative association. Overall, the study found that receiving negative feedback from PE teachers during secondary school had a negative association with participants' current adult PA. Suggesting that negative reinforcement utilised by PE teachers in secondary school may have a lasting impact on PA behaviours in later life, highlighting the importance of the schooling system creating a supportive and positive environment to be able to foster lifelong PA behaviours.</w:t>
      </w:r>
    </w:p>
    <w:p w14:paraId="23E993C9" w14:textId="77777777" w:rsidR="00A56FAA" w:rsidRPr="00A56FAA" w:rsidRDefault="00A56FAA" w:rsidP="008B3DE7">
      <w:pPr>
        <w:spacing w:line="480" w:lineRule="auto"/>
        <w:rPr>
          <w:rFonts w:ascii="Arial" w:hAnsi="Arial" w:cs="Arial"/>
          <w:sz w:val="24"/>
          <w:szCs w:val="24"/>
        </w:rPr>
      </w:pPr>
      <w:r w:rsidRPr="00A56FAA">
        <w:rPr>
          <w:rFonts w:ascii="Arial" w:hAnsi="Arial" w:cs="Arial"/>
          <w:sz w:val="24"/>
          <w:szCs w:val="24"/>
        </w:rPr>
        <w:t xml:space="preserve">Another study conducted by Cox et al. (2020) examined the effects of different types of feedback provided by secondary school PE teachers on PA in adulthood. Utilising a survey with a sample of 415 adults aged 25-35 who attended UK secondary schools. The findings indicated that providing corrective feedback had a positive </w:t>
      </w:r>
      <w:r w:rsidRPr="00A56FAA">
        <w:rPr>
          <w:rFonts w:ascii="Arial" w:hAnsi="Arial" w:cs="Arial"/>
          <w:sz w:val="24"/>
          <w:szCs w:val="24"/>
        </w:rPr>
        <w:lastRenderedPageBreak/>
        <w:t xml:space="preserve">association with PA behaviours in adulthood. However, a combination of both praise and punishment was not significantly associated with PA behaviours. Suggesting that using corrective feedback, focusing on improving PE performance rather than emphasising success/failure, may have a more influential role in promoting PA behaviours in adulthood through PE, highlighting the importance of using constructive feedback in PE lessons to help adopt lifelong PA behaviours. </w:t>
      </w:r>
    </w:p>
    <w:p w14:paraId="52D743E9" w14:textId="77777777" w:rsidR="00A56FAA" w:rsidRPr="00A56FAA" w:rsidRDefault="00A56FAA" w:rsidP="008B3DE7">
      <w:pPr>
        <w:spacing w:line="480" w:lineRule="auto"/>
        <w:rPr>
          <w:rFonts w:ascii="Arial" w:hAnsi="Arial" w:cs="Arial"/>
          <w:sz w:val="24"/>
          <w:szCs w:val="24"/>
        </w:rPr>
      </w:pPr>
      <w:r w:rsidRPr="00A56FAA">
        <w:rPr>
          <w:rFonts w:ascii="Arial" w:hAnsi="Arial" w:cs="Arial"/>
          <w:sz w:val="24"/>
          <w:szCs w:val="24"/>
        </w:rPr>
        <w:t>In addition to the above research, the Self-Determination Theory (SDT) suggests that social environments, specifically those in PE, can influence an individual's enthusiasm and behaviour towards PA. According to SDT, individuals are more likely to participate in PA when their basic psychological needs for autonomy, competence, and relatedness are fulfilled (Deci and Ryan, 2008). SDT framework helps understand the impact of PE experiences on PA behaviours in adulthood, and can aid in promoting a lifetime of PA behaviours. Vazou et al. (2012) found that students who perceived their PE environment as more autonomy-supportive had higher levels of PA in young adulthood. This was supported by Standage et al.'s (2005) study, which showed that perceptions of autonomy-supportive environments in PE had a positive association with PA behaviours in young adulthood. Both studies support the significance of autonomy-supportive environments in PE to promote healthy lifetime PA behaviours, aligning with SDT's key messages.</w:t>
      </w:r>
    </w:p>
    <w:p w14:paraId="27551CD6" w14:textId="2D4C9677" w:rsidR="00A56FAA" w:rsidRPr="00A56FAA" w:rsidRDefault="00A56FAA" w:rsidP="008B3DE7">
      <w:pPr>
        <w:spacing w:line="480" w:lineRule="auto"/>
        <w:rPr>
          <w:rFonts w:ascii="Arial" w:hAnsi="Arial" w:cs="Arial"/>
          <w:sz w:val="24"/>
          <w:szCs w:val="24"/>
        </w:rPr>
      </w:pPr>
      <w:r w:rsidRPr="00A56FAA">
        <w:rPr>
          <w:rFonts w:ascii="Arial" w:hAnsi="Arial" w:cs="Arial"/>
          <w:sz w:val="24"/>
          <w:szCs w:val="24"/>
        </w:rPr>
        <w:t xml:space="preserve">This thematic analysis </w:t>
      </w:r>
      <w:r w:rsidR="008B3DE7" w:rsidRPr="00A56FAA">
        <w:rPr>
          <w:rFonts w:ascii="Arial" w:hAnsi="Arial" w:cs="Arial"/>
          <w:sz w:val="24"/>
          <w:szCs w:val="24"/>
        </w:rPr>
        <w:t>intends</w:t>
      </w:r>
      <w:r w:rsidRPr="00A56FAA">
        <w:rPr>
          <w:rFonts w:ascii="Arial" w:hAnsi="Arial" w:cs="Arial"/>
          <w:sz w:val="24"/>
          <w:szCs w:val="24"/>
        </w:rPr>
        <w:t xml:space="preserve"> to explore the experiences of adults who went to secondary school and engaged in PE lessons and identify the impact of these personal experiences on their physical, social, and well-being. Using thematic analysis through interviews with two participants will provide a more detailed and personal influence on the existing literature already available. According to a study by the World Health Organization (WHO), physical activity has been linked to </w:t>
      </w:r>
      <w:r w:rsidRPr="00A56FAA">
        <w:rPr>
          <w:rFonts w:ascii="Arial" w:hAnsi="Arial" w:cs="Arial"/>
          <w:sz w:val="24"/>
          <w:szCs w:val="24"/>
        </w:rPr>
        <w:lastRenderedPageBreak/>
        <w:t xml:space="preserve">improved mental health, social connectedness, and self-esteem in young people (World Health Organization, 2018). </w:t>
      </w:r>
    </w:p>
    <w:p w14:paraId="0C8BC108" w14:textId="6D2328BB" w:rsidR="00F07718" w:rsidRPr="00A56FAA" w:rsidRDefault="00A56FAA" w:rsidP="008B3DE7">
      <w:pPr>
        <w:spacing w:line="480" w:lineRule="auto"/>
        <w:rPr>
          <w:rFonts w:ascii="Arial" w:hAnsi="Arial" w:cs="Arial"/>
          <w:sz w:val="24"/>
          <w:szCs w:val="24"/>
        </w:rPr>
      </w:pPr>
      <w:r w:rsidRPr="00A56FAA">
        <w:rPr>
          <w:rFonts w:ascii="Arial" w:hAnsi="Arial" w:cs="Arial"/>
          <w:sz w:val="24"/>
          <w:szCs w:val="24"/>
        </w:rPr>
        <w:t>This study aims to add to the existing body of research on the effects of PE on adult life, well-being and impact by delivering a detailed analysis of past pupils' subjective experiences. The finding from this report can inform educational policy and practice and contribute to the development of more effective approaches to promote physical activity and healthy lifestyles throughout childhood and lasting throughout adulthood.</w:t>
      </w:r>
    </w:p>
    <w:p w14:paraId="07CDFDE5" w14:textId="77777777" w:rsidR="00F07718" w:rsidRDefault="00F07718" w:rsidP="008B3DE7">
      <w:pPr>
        <w:spacing w:line="480" w:lineRule="auto"/>
        <w:rPr>
          <w:rFonts w:ascii="Arial" w:hAnsi="Arial" w:cs="Arial"/>
          <w:sz w:val="24"/>
          <w:szCs w:val="24"/>
        </w:rPr>
      </w:pPr>
    </w:p>
    <w:p w14:paraId="6DC4C5E0" w14:textId="77777777" w:rsidR="00F07718" w:rsidRDefault="00F07718" w:rsidP="008B3DE7">
      <w:pPr>
        <w:spacing w:line="480" w:lineRule="auto"/>
        <w:rPr>
          <w:rFonts w:ascii="Arial" w:hAnsi="Arial" w:cs="Arial"/>
          <w:sz w:val="24"/>
          <w:szCs w:val="24"/>
        </w:rPr>
      </w:pPr>
    </w:p>
    <w:p w14:paraId="53F95FB8" w14:textId="77777777" w:rsidR="00F07718" w:rsidRDefault="00F07718" w:rsidP="008B3DE7">
      <w:pPr>
        <w:spacing w:line="480" w:lineRule="auto"/>
        <w:rPr>
          <w:rFonts w:ascii="Arial" w:hAnsi="Arial" w:cs="Arial"/>
          <w:sz w:val="24"/>
          <w:szCs w:val="24"/>
        </w:rPr>
      </w:pPr>
    </w:p>
    <w:p w14:paraId="4281A636" w14:textId="77777777" w:rsidR="00702108" w:rsidRDefault="00702108" w:rsidP="008B3DE7">
      <w:pPr>
        <w:spacing w:line="480" w:lineRule="auto"/>
        <w:rPr>
          <w:rFonts w:ascii="Arial" w:hAnsi="Arial" w:cs="Arial"/>
          <w:sz w:val="24"/>
          <w:szCs w:val="24"/>
        </w:rPr>
      </w:pPr>
    </w:p>
    <w:p w14:paraId="70528A06" w14:textId="77777777" w:rsidR="007E1A29" w:rsidRDefault="007E1A29" w:rsidP="008B3DE7">
      <w:pPr>
        <w:spacing w:line="480" w:lineRule="auto"/>
        <w:rPr>
          <w:rFonts w:ascii="Arial" w:hAnsi="Arial" w:cs="Arial"/>
          <w:sz w:val="24"/>
          <w:szCs w:val="24"/>
        </w:rPr>
      </w:pPr>
    </w:p>
    <w:p w14:paraId="152D72AA" w14:textId="77777777" w:rsidR="007E1A29" w:rsidRDefault="007E1A29" w:rsidP="008B3DE7">
      <w:pPr>
        <w:spacing w:line="480" w:lineRule="auto"/>
        <w:rPr>
          <w:rFonts w:ascii="Arial" w:hAnsi="Arial" w:cs="Arial"/>
          <w:sz w:val="24"/>
          <w:szCs w:val="24"/>
        </w:rPr>
      </w:pPr>
    </w:p>
    <w:p w14:paraId="5DEDD0CE" w14:textId="77777777" w:rsidR="007E1A29" w:rsidRDefault="007E1A29" w:rsidP="008B3DE7">
      <w:pPr>
        <w:spacing w:line="480" w:lineRule="auto"/>
        <w:rPr>
          <w:rFonts w:ascii="Arial" w:hAnsi="Arial" w:cs="Arial"/>
          <w:sz w:val="24"/>
          <w:szCs w:val="24"/>
        </w:rPr>
      </w:pPr>
    </w:p>
    <w:p w14:paraId="7B13B5D5" w14:textId="77777777" w:rsidR="007E1A29" w:rsidRDefault="007E1A29" w:rsidP="008B3DE7">
      <w:pPr>
        <w:spacing w:line="480" w:lineRule="auto"/>
        <w:rPr>
          <w:rFonts w:ascii="Arial" w:hAnsi="Arial" w:cs="Arial"/>
          <w:sz w:val="24"/>
          <w:szCs w:val="24"/>
        </w:rPr>
      </w:pPr>
    </w:p>
    <w:p w14:paraId="60313949" w14:textId="77777777" w:rsidR="007E1A29" w:rsidRDefault="007E1A29" w:rsidP="008B3DE7">
      <w:pPr>
        <w:spacing w:line="480" w:lineRule="auto"/>
        <w:rPr>
          <w:rFonts w:ascii="Arial" w:hAnsi="Arial" w:cs="Arial"/>
          <w:sz w:val="24"/>
          <w:szCs w:val="24"/>
        </w:rPr>
      </w:pPr>
    </w:p>
    <w:p w14:paraId="6058D3E0" w14:textId="77777777" w:rsidR="007E1A29" w:rsidRDefault="007E1A29" w:rsidP="008B3DE7">
      <w:pPr>
        <w:spacing w:line="480" w:lineRule="auto"/>
        <w:rPr>
          <w:rFonts w:ascii="Arial" w:hAnsi="Arial" w:cs="Arial"/>
          <w:sz w:val="24"/>
          <w:szCs w:val="24"/>
        </w:rPr>
      </w:pPr>
    </w:p>
    <w:p w14:paraId="083B586B" w14:textId="77777777" w:rsidR="007E1A29" w:rsidRDefault="007E1A29" w:rsidP="008B3DE7">
      <w:pPr>
        <w:spacing w:line="480" w:lineRule="auto"/>
        <w:rPr>
          <w:rFonts w:ascii="Arial" w:hAnsi="Arial" w:cs="Arial"/>
          <w:sz w:val="24"/>
          <w:szCs w:val="24"/>
        </w:rPr>
      </w:pPr>
    </w:p>
    <w:p w14:paraId="293312C9" w14:textId="77777777" w:rsidR="007E1A29" w:rsidRDefault="007E1A29" w:rsidP="008B3DE7">
      <w:pPr>
        <w:spacing w:line="480" w:lineRule="auto"/>
        <w:rPr>
          <w:rFonts w:ascii="Arial" w:hAnsi="Arial" w:cs="Arial"/>
          <w:sz w:val="24"/>
          <w:szCs w:val="24"/>
        </w:rPr>
      </w:pPr>
    </w:p>
    <w:p w14:paraId="6EAB039D" w14:textId="77777777" w:rsidR="007E1A29" w:rsidRDefault="007E1A29" w:rsidP="008B3DE7">
      <w:pPr>
        <w:spacing w:line="480" w:lineRule="auto"/>
        <w:rPr>
          <w:rFonts w:ascii="Arial" w:hAnsi="Arial" w:cs="Arial"/>
          <w:sz w:val="24"/>
          <w:szCs w:val="24"/>
        </w:rPr>
      </w:pPr>
    </w:p>
    <w:p w14:paraId="42B9A053" w14:textId="77777777" w:rsidR="007E1A29" w:rsidRDefault="007E1A29" w:rsidP="008B3DE7">
      <w:pPr>
        <w:spacing w:line="480" w:lineRule="auto"/>
        <w:rPr>
          <w:rFonts w:ascii="Arial" w:hAnsi="Arial" w:cs="Arial"/>
          <w:sz w:val="24"/>
          <w:szCs w:val="24"/>
        </w:rPr>
      </w:pPr>
    </w:p>
    <w:p w14:paraId="64C0AA0D" w14:textId="77777777" w:rsidR="004C6F9F" w:rsidRPr="007753BD" w:rsidRDefault="004C6F9F" w:rsidP="008B3DE7">
      <w:pPr>
        <w:spacing w:line="480" w:lineRule="auto"/>
        <w:rPr>
          <w:rFonts w:ascii="Arial" w:hAnsi="Arial" w:cs="Arial"/>
          <w:sz w:val="24"/>
          <w:szCs w:val="24"/>
          <w:u w:val="single"/>
        </w:rPr>
      </w:pPr>
      <w:r w:rsidRPr="007753BD">
        <w:rPr>
          <w:rFonts w:ascii="Arial" w:hAnsi="Arial" w:cs="Arial"/>
          <w:sz w:val="24"/>
          <w:szCs w:val="24"/>
          <w:u w:val="single"/>
        </w:rPr>
        <w:lastRenderedPageBreak/>
        <w:t>Method</w:t>
      </w:r>
    </w:p>
    <w:p w14:paraId="4E48A1D1" w14:textId="77777777" w:rsidR="004C6F9F" w:rsidRPr="007753BD" w:rsidRDefault="004C6F9F" w:rsidP="008B3DE7">
      <w:pPr>
        <w:spacing w:line="480" w:lineRule="auto"/>
        <w:rPr>
          <w:rFonts w:ascii="Arial" w:hAnsi="Arial" w:cs="Arial"/>
          <w:sz w:val="24"/>
          <w:szCs w:val="24"/>
          <w:u w:val="single"/>
        </w:rPr>
      </w:pPr>
      <w:r w:rsidRPr="007753BD">
        <w:rPr>
          <w:rFonts w:ascii="Arial" w:hAnsi="Arial" w:cs="Arial"/>
          <w:sz w:val="24"/>
          <w:szCs w:val="24"/>
          <w:u w:val="single"/>
        </w:rPr>
        <w:t>Design</w:t>
      </w:r>
    </w:p>
    <w:p w14:paraId="5374BABF" w14:textId="3A523010" w:rsidR="004C6F9F" w:rsidRPr="004C6F9F" w:rsidRDefault="004C6F9F" w:rsidP="008B3DE7">
      <w:pPr>
        <w:spacing w:line="480" w:lineRule="auto"/>
        <w:rPr>
          <w:rFonts w:ascii="Arial" w:hAnsi="Arial" w:cs="Arial"/>
          <w:sz w:val="24"/>
          <w:szCs w:val="24"/>
        </w:rPr>
      </w:pPr>
      <w:r w:rsidRPr="004C6F9F">
        <w:rPr>
          <w:rFonts w:ascii="Arial" w:hAnsi="Arial" w:cs="Arial"/>
          <w:sz w:val="24"/>
          <w:szCs w:val="24"/>
        </w:rPr>
        <w:t xml:space="preserve">A non-experimental, qualitative approach, thematic analysis, was taken using </w:t>
      </w:r>
      <w:r w:rsidR="007753BD">
        <w:rPr>
          <w:rFonts w:ascii="Arial" w:hAnsi="Arial" w:cs="Arial"/>
          <w:sz w:val="24"/>
          <w:szCs w:val="24"/>
        </w:rPr>
        <w:t>intervie</w:t>
      </w:r>
      <w:r w:rsidR="002632A7">
        <w:rPr>
          <w:rFonts w:ascii="Arial" w:hAnsi="Arial" w:cs="Arial"/>
          <w:sz w:val="24"/>
          <w:szCs w:val="24"/>
        </w:rPr>
        <w:t>ws</w:t>
      </w:r>
      <w:r w:rsidR="00A430AE">
        <w:rPr>
          <w:rFonts w:ascii="Arial" w:hAnsi="Arial" w:cs="Arial"/>
          <w:sz w:val="24"/>
          <w:szCs w:val="24"/>
        </w:rPr>
        <w:t>.</w:t>
      </w:r>
    </w:p>
    <w:p w14:paraId="402D19D6" w14:textId="59BB4213" w:rsidR="004C6F9F" w:rsidRDefault="007753BD" w:rsidP="008B3DE7">
      <w:pPr>
        <w:spacing w:line="480" w:lineRule="auto"/>
        <w:rPr>
          <w:rFonts w:ascii="Arial" w:hAnsi="Arial" w:cs="Arial"/>
          <w:sz w:val="24"/>
          <w:szCs w:val="24"/>
          <w:u w:val="single"/>
        </w:rPr>
      </w:pPr>
      <w:r w:rsidRPr="007753BD">
        <w:rPr>
          <w:rFonts w:ascii="Arial" w:hAnsi="Arial" w:cs="Arial"/>
          <w:sz w:val="24"/>
          <w:szCs w:val="24"/>
          <w:u w:val="single"/>
        </w:rPr>
        <w:t>Participants</w:t>
      </w:r>
    </w:p>
    <w:p w14:paraId="2A294CFC" w14:textId="77777777" w:rsidR="000A374B" w:rsidRDefault="000A374B" w:rsidP="008B3DE7">
      <w:pPr>
        <w:spacing w:line="480" w:lineRule="auto"/>
        <w:rPr>
          <w:rFonts w:ascii="Arial" w:hAnsi="Arial" w:cs="Arial"/>
          <w:sz w:val="24"/>
          <w:szCs w:val="24"/>
        </w:rPr>
      </w:pPr>
      <w:r w:rsidRPr="000A374B">
        <w:rPr>
          <w:rFonts w:ascii="Arial" w:hAnsi="Arial" w:cs="Arial"/>
          <w:sz w:val="24"/>
          <w:szCs w:val="24"/>
        </w:rPr>
        <w:t>Two female level five Applied Psychology students from UWTSD, aged 22 and 47, took part in this study, making this an opportunity sample.</w:t>
      </w:r>
    </w:p>
    <w:p w14:paraId="7C64D817" w14:textId="0CAB7EBA" w:rsidR="004C6F9F" w:rsidRPr="007753BD" w:rsidRDefault="004C6F9F" w:rsidP="008B3DE7">
      <w:pPr>
        <w:spacing w:line="480" w:lineRule="auto"/>
        <w:rPr>
          <w:rFonts w:ascii="Arial" w:hAnsi="Arial" w:cs="Arial"/>
          <w:sz w:val="24"/>
          <w:szCs w:val="24"/>
          <w:u w:val="single"/>
        </w:rPr>
      </w:pPr>
      <w:r w:rsidRPr="007753BD">
        <w:rPr>
          <w:rFonts w:ascii="Arial" w:hAnsi="Arial" w:cs="Arial"/>
          <w:sz w:val="24"/>
          <w:szCs w:val="24"/>
          <w:u w:val="single"/>
        </w:rPr>
        <w:t>Materials</w:t>
      </w:r>
    </w:p>
    <w:p w14:paraId="6127498F" w14:textId="77777777" w:rsidR="00DF4D65" w:rsidRDefault="00DF4D65" w:rsidP="008B3DE7">
      <w:pPr>
        <w:spacing w:line="480" w:lineRule="auto"/>
        <w:rPr>
          <w:rFonts w:ascii="Arial" w:hAnsi="Arial" w:cs="Arial"/>
          <w:sz w:val="24"/>
          <w:szCs w:val="24"/>
        </w:rPr>
      </w:pPr>
      <w:r w:rsidRPr="00DF4D65">
        <w:rPr>
          <w:rFonts w:ascii="Arial" w:hAnsi="Arial" w:cs="Arial"/>
          <w:sz w:val="24"/>
          <w:szCs w:val="24"/>
        </w:rPr>
        <w:t xml:space="preserve">An ethical form was filled out and approved before conducting the study. Consent forms and debrief forms were utilised. The researcher conducted interviews in an isolated room within UWTSD premises. Utilising a laptop to record the interview. A piece of paper with the questions for the interview was printed before the interview. To transcribe the video, Microsoft word was utilised, and Microsoft word was required to analyse the data, using the comments section to code the transcript and then put it into themes. </w:t>
      </w:r>
    </w:p>
    <w:p w14:paraId="2562DC15" w14:textId="2B9729B2" w:rsidR="004C6F9F" w:rsidRDefault="004C6F9F" w:rsidP="008B3DE7">
      <w:pPr>
        <w:spacing w:line="480" w:lineRule="auto"/>
        <w:rPr>
          <w:rFonts w:ascii="Arial" w:hAnsi="Arial" w:cs="Arial"/>
          <w:sz w:val="24"/>
          <w:szCs w:val="24"/>
        </w:rPr>
      </w:pPr>
      <w:r w:rsidRPr="004C6F9F">
        <w:rPr>
          <w:rFonts w:ascii="Arial" w:hAnsi="Arial" w:cs="Arial"/>
          <w:sz w:val="24"/>
          <w:szCs w:val="24"/>
        </w:rPr>
        <w:t xml:space="preserve">(See appendix 1 for </w:t>
      </w:r>
      <w:r w:rsidR="00D36380">
        <w:rPr>
          <w:rFonts w:ascii="Arial" w:hAnsi="Arial" w:cs="Arial"/>
          <w:sz w:val="24"/>
          <w:szCs w:val="24"/>
        </w:rPr>
        <w:t>Interview questions and coding</w:t>
      </w:r>
      <w:r w:rsidRPr="004C6F9F">
        <w:rPr>
          <w:rFonts w:ascii="Arial" w:hAnsi="Arial" w:cs="Arial"/>
          <w:sz w:val="24"/>
          <w:szCs w:val="24"/>
        </w:rPr>
        <w:t>).</w:t>
      </w:r>
    </w:p>
    <w:p w14:paraId="70E44C38" w14:textId="514EF738" w:rsidR="00FA75B1" w:rsidRDefault="00FA75B1" w:rsidP="008B3DE7">
      <w:pPr>
        <w:spacing w:line="480" w:lineRule="auto"/>
        <w:rPr>
          <w:rFonts w:ascii="Arial" w:hAnsi="Arial" w:cs="Arial"/>
          <w:sz w:val="24"/>
          <w:szCs w:val="24"/>
        </w:rPr>
      </w:pPr>
      <w:r>
        <w:rPr>
          <w:rFonts w:ascii="Arial" w:hAnsi="Arial" w:cs="Arial"/>
          <w:sz w:val="24"/>
          <w:szCs w:val="24"/>
        </w:rPr>
        <w:t>(See appendix 2 for consent form and debrief form).</w:t>
      </w:r>
    </w:p>
    <w:p w14:paraId="5D6F082B" w14:textId="66CA46AA" w:rsidR="00FA75B1" w:rsidRPr="004C6F9F" w:rsidRDefault="00C26626" w:rsidP="008B3DE7">
      <w:pPr>
        <w:spacing w:line="480" w:lineRule="auto"/>
        <w:rPr>
          <w:rFonts w:ascii="Arial" w:hAnsi="Arial" w:cs="Arial"/>
          <w:sz w:val="24"/>
          <w:szCs w:val="24"/>
        </w:rPr>
      </w:pPr>
      <w:r>
        <w:rPr>
          <w:rFonts w:ascii="Arial" w:hAnsi="Arial" w:cs="Arial"/>
          <w:sz w:val="24"/>
          <w:szCs w:val="24"/>
        </w:rPr>
        <w:t>(</w:t>
      </w:r>
      <w:r w:rsidR="00FA75B1">
        <w:rPr>
          <w:rFonts w:ascii="Arial" w:hAnsi="Arial" w:cs="Arial"/>
          <w:sz w:val="24"/>
          <w:szCs w:val="24"/>
        </w:rPr>
        <w:t>See appendix 3 for ethics form).</w:t>
      </w:r>
    </w:p>
    <w:p w14:paraId="5CA1C853" w14:textId="77777777" w:rsidR="004C6F9F" w:rsidRPr="007753BD" w:rsidRDefault="004C6F9F" w:rsidP="008B3DE7">
      <w:pPr>
        <w:spacing w:line="480" w:lineRule="auto"/>
        <w:rPr>
          <w:rFonts w:ascii="Arial" w:hAnsi="Arial" w:cs="Arial"/>
          <w:sz w:val="24"/>
          <w:szCs w:val="24"/>
          <w:u w:val="single"/>
        </w:rPr>
      </w:pPr>
      <w:r w:rsidRPr="007753BD">
        <w:rPr>
          <w:rFonts w:ascii="Arial" w:hAnsi="Arial" w:cs="Arial"/>
          <w:sz w:val="24"/>
          <w:szCs w:val="24"/>
          <w:u w:val="single"/>
        </w:rPr>
        <w:t>Procedure</w:t>
      </w:r>
    </w:p>
    <w:p w14:paraId="458F08EB" w14:textId="5C39DF9B" w:rsidR="004C6F9F" w:rsidRDefault="004C6F9F" w:rsidP="008B3DE7">
      <w:pPr>
        <w:spacing w:line="480" w:lineRule="auto"/>
        <w:rPr>
          <w:rFonts w:ascii="Arial" w:hAnsi="Arial" w:cs="Arial"/>
          <w:sz w:val="24"/>
          <w:szCs w:val="24"/>
        </w:rPr>
      </w:pPr>
      <w:r w:rsidRPr="004C6F9F">
        <w:rPr>
          <w:rFonts w:ascii="Arial" w:hAnsi="Arial" w:cs="Arial"/>
          <w:sz w:val="24"/>
          <w:szCs w:val="24"/>
        </w:rPr>
        <w:t xml:space="preserve">(See Appendix </w:t>
      </w:r>
      <w:r w:rsidR="00C26626">
        <w:rPr>
          <w:rFonts w:ascii="Arial" w:hAnsi="Arial" w:cs="Arial"/>
          <w:sz w:val="24"/>
          <w:szCs w:val="24"/>
        </w:rPr>
        <w:t>4</w:t>
      </w:r>
      <w:r w:rsidRPr="004C6F9F">
        <w:rPr>
          <w:rFonts w:ascii="Arial" w:hAnsi="Arial" w:cs="Arial"/>
          <w:sz w:val="24"/>
          <w:szCs w:val="24"/>
        </w:rPr>
        <w:t>).</w:t>
      </w:r>
    </w:p>
    <w:p w14:paraId="334434BF" w14:textId="5AA84B64" w:rsidR="000815E6" w:rsidRDefault="000815E6" w:rsidP="008B3DE7">
      <w:pPr>
        <w:spacing w:line="480" w:lineRule="auto"/>
        <w:rPr>
          <w:rFonts w:ascii="Arial" w:hAnsi="Arial" w:cs="Arial"/>
          <w:sz w:val="24"/>
          <w:szCs w:val="24"/>
        </w:rPr>
      </w:pPr>
    </w:p>
    <w:p w14:paraId="5BC6DFDC" w14:textId="77777777" w:rsidR="00DF4D65" w:rsidRDefault="00DF4D65" w:rsidP="004C6F9F">
      <w:pPr>
        <w:spacing w:line="480" w:lineRule="auto"/>
        <w:rPr>
          <w:rFonts w:ascii="Arial" w:hAnsi="Arial" w:cs="Arial"/>
          <w:sz w:val="24"/>
          <w:szCs w:val="24"/>
          <w:u w:val="single"/>
        </w:rPr>
      </w:pPr>
    </w:p>
    <w:p w14:paraId="2227CD7A" w14:textId="59383144" w:rsidR="000815E6" w:rsidRDefault="003001B9" w:rsidP="004C6F9F">
      <w:pPr>
        <w:spacing w:line="480" w:lineRule="auto"/>
        <w:rPr>
          <w:rFonts w:ascii="Arial" w:hAnsi="Arial" w:cs="Arial"/>
          <w:sz w:val="24"/>
          <w:szCs w:val="24"/>
          <w:u w:val="single"/>
        </w:rPr>
      </w:pPr>
      <w:r w:rsidRPr="003001B9">
        <w:rPr>
          <w:rFonts w:ascii="Arial" w:hAnsi="Arial" w:cs="Arial"/>
          <w:sz w:val="24"/>
          <w:szCs w:val="24"/>
          <w:u w:val="single"/>
        </w:rPr>
        <w:lastRenderedPageBreak/>
        <w:t>Results</w:t>
      </w:r>
      <w:r w:rsidR="00261E4F">
        <w:rPr>
          <w:rFonts w:ascii="Arial" w:hAnsi="Arial" w:cs="Arial"/>
          <w:sz w:val="24"/>
          <w:szCs w:val="24"/>
          <w:u w:val="single"/>
        </w:rPr>
        <w:t xml:space="preserve"> and Discussion</w:t>
      </w:r>
    </w:p>
    <w:p w14:paraId="6B8EC879" w14:textId="77777777" w:rsidR="00C008FF" w:rsidRDefault="00313867" w:rsidP="004C6F9F">
      <w:pPr>
        <w:spacing w:line="480" w:lineRule="auto"/>
        <w:rPr>
          <w:rFonts w:ascii="Arial" w:hAnsi="Arial" w:cs="Arial"/>
          <w:b/>
          <w:bCs/>
          <w:sz w:val="24"/>
          <w:szCs w:val="24"/>
        </w:rPr>
      </w:pPr>
      <w:r w:rsidRPr="00313867">
        <w:rPr>
          <w:rFonts w:ascii="Arial" w:hAnsi="Arial" w:cs="Arial"/>
          <w:b/>
          <w:bCs/>
          <w:sz w:val="24"/>
          <w:szCs w:val="24"/>
        </w:rPr>
        <w:t>Table 1</w:t>
      </w:r>
    </w:p>
    <w:p w14:paraId="2CD92168" w14:textId="7A8C1857" w:rsidR="00261E4F" w:rsidRPr="00C008FF" w:rsidRDefault="00313867" w:rsidP="004C6F9F">
      <w:pPr>
        <w:spacing w:line="480" w:lineRule="auto"/>
        <w:rPr>
          <w:rFonts w:ascii="Arial" w:hAnsi="Arial" w:cs="Arial"/>
          <w:b/>
          <w:bCs/>
          <w:sz w:val="24"/>
          <w:szCs w:val="24"/>
        </w:rPr>
      </w:pPr>
      <w:r w:rsidRPr="00C008FF">
        <w:rPr>
          <w:rFonts w:ascii="Arial" w:hAnsi="Arial" w:cs="Arial"/>
          <w:i/>
          <w:iCs/>
          <w:sz w:val="24"/>
          <w:szCs w:val="24"/>
        </w:rPr>
        <w:t>Summary table of themes, quotes and page/line numbers.</w:t>
      </w:r>
    </w:p>
    <w:tbl>
      <w:tblPr>
        <w:tblStyle w:val="PlainTable4"/>
        <w:tblW w:w="9477" w:type="dxa"/>
        <w:tblInd w:w="-426" w:type="dxa"/>
        <w:shd w:val="clear" w:color="auto" w:fill="FFFFFF" w:themeFill="background1"/>
        <w:tblLook w:val="04A0" w:firstRow="1" w:lastRow="0" w:firstColumn="1" w:lastColumn="0" w:noHBand="0" w:noVBand="1"/>
      </w:tblPr>
      <w:tblGrid>
        <w:gridCol w:w="2561"/>
        <w:gridCol w:w="4244"/>
        <w:gridCol w:w="142"/>
        <w:gridCol w:w="2530"/>
      </w:tblGrid>
      <w:tr w:rsidR="008F0998" w:rsidRPr="008F0998" w14:paraId="203BDEAA" w14:textId="77777777" w:rsidTr="00FA63D6">
        <w:trPr>
          <w:cnfStyle w:val="100000000000" w:firstRow="1" w:lastRow="0" w:firstColumn="0" w:lastColumn="0" w:oddVBand="0" w:evenVBand="0" w:oddHBand="0"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2561" w:type="dxa"/>
            <w:tcBorders>
              <w:top w:val="single" w:sz="4" w:space="0" w:color="auto"/>
              <w:left w:val="nil"/>
              <w:bottom w:val="single" w:sz="4" w:space="0" w:color="auto"/>
              <w:right w:val="nil"/>
            </w:tcBorders>
            <w:shd w:val="clear" w:color="auto" w:fill="FFFFFF" w:themeFill="background1"/>
            <w:hideMark/>
          </w:tcPr>
          <w:p w14:paraId="23360C0E" w14:textId="71C8C8B9" w:rsidR="008F0998" w:rsidRPr="008F0998" w:rsidRDefault="00641F9E" w:rsidP="008E30FA">
            <w:pPr>
              <w:spacing w:line="360" w:lineRule="auto"/>
              <w:rPr>
                <w:rFonts w:ascii="Arial" w:hAnsi="Arial" w:cs="Arial"/>
              </w:rPr>
            </w:pPr>
            <w:r w:rsidRPr="00FA63D6">
              <w:rPr>
                <w:rFonts w:ascii="Arial" w:hAnsi="Arial" w:cs="Arial"/>
              </w:rPr>
              <w:t>Themes</w:t>
            </w:r>
          </w:p>
        </w:tc>
        <w:tc>
          <w:tcPr>
            <w:tcW w:w="4244" w:type="dxa"/>
            <w:tcBorders>
              <w:top w:val="single" w:sz="4" w:space="0" w:color="auto"/>
              <w:left w:val="nil"/>
              <w:bottom w:val="single" w:sz="4" w:space="0" w:color="auto"/>
              <w:right w:val="nil"/>
            </w:tcBorders>
            <w:shd w:val="clear" w:color="auto" w:fill="FFFFFF" w:themeFill="background1"/>
            <w:hideMark/>
          </w:tcPr>
          <w:p w14:paraId="6B793F6A" w14:textId="3434604A" w:rsidR="008F0998" w:rsidRPr="008F0998" w:rsidRDefault="00641F9E" w:rsidP="008E30F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A63D6">
              <w:rPr>
                <w:rFonts w:ascii="Arial" w:hAnsi="Arial" w:cs="Arial"/>
                <w:b w:val="0"/>
                <w:bCs w:val="0"/>
              </w:rPr>
              <w:t>Quote Keywords</w:t>
            </w:r>
          </w:p>
        </w:tc>
        <w:tc>
          <w:tcPr>
            <w:tcW w:w="2672" w:type="dxa"/>
            <w:gridSpan w:val="2"/>
            <w:tcBorders>
              <w:top w:val="single" w:sz="4" w:space="0" w:color="auto"/>
              <w:left w:val="nil"/>
              <w:bottom w:val="single" w:sz="4" w:space="0" w:color="auto"/>
              <w:right w:val="nil"/>
            </w:tcBorders>
            <w:shd w:val="clear" w:color="auto" w:fill="FFFFFF" w:themeFill="background1"/>
            <w:hideMark/>
          </w:tcPr>
          <w:p w14:paraId="2582A68B" w14:textId="267B84E8" w:rsidR="008F0998" w:rsidRPr="008F0998" w:rsidRDefault="00641F9E" w:rsidP="008E30FA">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FA63D6">
              <w:rPr>
                <w:rFonts w:ascii="Arial" w:hAnsi="Arial" w:cs="Arial"/>
                <w:b w:val="0"/>
                <w:bCs w:val="0"/>
              </w:rPr>
              <w:t>Page/Line Numbers</w:t>
            </w:r>
          </w:p>
        </w:tc>
      </w:tr>
      <w:tr w:rsidR="008F0998" w:rsidRPr="008F0998" w14:paraId="44DF8E92" w14:textId="77777777" w:rsidTr="008F0998">
        <w:trPr>
          <w:cnfStyle w:val="000000100000" w:firstRow="0" w:lastRow="0" w:firstColumn="0" w:lastColumn="0" w:oddVBand="0" w:evenVBand="0" w:oddHBand="1" w:evenHBand="0" w:firstRowFirstColumn="0" w:firstRowLastColumn="0" w:lastRowFirstColumn="0" w:lastRowLastColumn="0"/>
          <w:trHeight w:val="1022"/>
        </w:trPr>
        <w:tc>
          <w:tcPr>
            <w:cnfStyle w:val="001000000000" w:firstRow="0" w:lastRow="0" w:firstColumn="1" w:lastColumn="0" w:oddVBand="0" w:evenVBand="0" w:oddHBand="0" w:evenHBand="0" w:firstRowFirstColumn="0" w:firstRowLastColumn="0" w:lastRowFirstColumn="0" w:lastRowLastColumn="0"/>
            <w:tcW w:w="2561" w:type="dxa"/>
            <w:tcBorders>
              <w:top w:val="single" w:sz="4" w:space="0" w:color="auto"/>
              <w:left w:val="nil"/>
              <w:bottom w:val="nil"/>
              <w:right w:val="nil"/>
            </w:tcBorders>
            <w:shd w:val="clear" w:color="auto" w:fill="FFFFFF" w:themeFill="background1"/>
            <w:hideMark/>
          </w:tcPr>
          <w:p w14:paraId="33D9F421" w14:textId="5A9B15EB" w:rsidR="008F0998" w:rsidRPr="008F0998" w:rsidRDefault="008F0998" w:rsidP="008E30FA">
            <w:pPr>
              <w:spacing w:after="160" w:line="360" w:lineRule="auto"/>
              <w:rPr>
                <w:rFonts w:ascii="Arial" w:hAnsi="Arial" w:cs="Arial"/>
                <w:b w:val="0"/>
                <w:bCs w:val="0"/>
              </w:rPr>
            </w:pPr>
            <w:r w:rsidRPr="008F0998">
              <w:rPr>
                <w:rFonts w:ascii="Arial" w:hAnsi="Arial" w:cs="Arial"/>
                <w:b w:val="0"/>
                <w:bCs w:val="0"/>
              </w:rPr>
              <w:t xml:space="preserve">Theme 1: </w:t>
            </w:r>
            <w:r w:rsidR="00BE7F35" w:rsidRPr="00FA63D6">
              <w:rPr>
                <w:rFonts w:ascii="Arial" w:hAnsi="Arial" w:cs="Arial"/>
                <w:b w:val="0"/>
                <w:bCs w:val="0"/>
              </w:rPr>
              <w:t>Positive and Negative Perspectives</w:t>
            </w:r>
          </w:p>
        </w:tc>
        <w:tc>
          <w:tcPr>
            <w:tcW w:w="4386" w:type="dxa"/>
            <w:gridSpan w:val="2"/>
            <w:tcBorders>
              <w:top w:val="single" w:sz="4" w:space="0" w:color="auto"/>
              <w:left w:val="nil"/>
              <w:bottom w:val="nil"/>
              <w:right w:val="nil"/>
            </w:tcBorders>
            <w:shd w:val="clear" w:color="auto" w:fill="FFFFFF" w:themeFill="background1"/>
          </w:tcPr>
          <w:p w14:paraId="4B775DB2" w14:textId="031A0714" w:rsidR="008F0998" w:rsidRPr="008F0998" w:rsidRDefault="001616D2" w:rsidP="008E30F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A63D6">
              <w:rPr>
                <w:rFonts w:ascii="Arial" w:hAnsi="Arial" w:cs="Arial"/>
              </w:rPr>
              <w:t>‘</w:t>
            </w:r>
            <w:r w:rsidR="007A6DCA" w:rsidRPr="00FA63D6">
              <w:rPr>
                <w:rFonts w:ascii="Arial" w:eastAsia="Arial" w:hAnsi="Arial" w:cs="Arial"/>
              </w:rPr>
              <w:t>Physical</w:t>
            </w:r>
            <w:r w:rsidRPr="00FA63D6">
              <w:rPr>
                <w:rFonts w:ascii="Arial" w:eastAsia="Arial" w:hAnsi="Arial" w:cs="Arial"/>
              </w:rPr>
              <w:t xml:space="preserve"> activity is a great way of keeping fit and healthy both body and mind</w:t>
            </w:r>
            <w:r w:rsidR="007A6DCA" w:rsidRPr="00FA63D6">
              <w:rPr>
                <w:rFonts w:ascii="Arial" w:eastAsia="Arial" w:hAnsi="Arial" w:cs="Arial"/>
              </w:rPr>
              <w:t>’.</w:t>
            </w:r>
          </w:p>
          <w:p w14:paraId="18C6C4CA" w14:textId="2D9092BD" w:rsidR="008F0998" w:rsidRPr="008F0998" w:rsidRDefault="00104E98" w:rsidP="008E30F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A63D6">
              <w:rPr>
                <w:rFonts w:ascii="Arial" w:hAnsi="Arial" w:cs="Arial"/>
              </w:rPr>
              <w:t>‘</w:t>
            </w:r>
            <w:r w:rsidRPr="00FA63D6">
              <w:rPr>
                <w:rFonts w:ascii="Arial" w:eastAsia="Arial" w:hAnsi="Arial" w:cs="Arial"/>
              </w:rPr>
              <w:t>Threatened with punishment such as detention or a phone call home’.</w:t>
            </w:r>
          </w:p>
        </w:tc>
        <w:tc>
          <w:tcPr>
            <w:tcW w:w="2530" w:type="dxa"/>
            <w:tcBorders>
              <w:top w:val="single" w:sz="4" w:space="0" w:color="auto"/>
              <w:left w:val="nil"/>
              <w:bottom w:val="nil"/>
              <w:right w:val="nil"/>
            </w:tcBorders>
            <w:shd w:val="clear" w:color="auto" w:fill="FFFFFF" w:themeFill="background1"/>
          </w:tcPr>
          <w:p w14:paraId="1C7839AC" w14:textId="4B55DEC8" w:rsidR="008F0998" w:rsidRPr="008F0998" w:rsidRDefault="008F0998" w:rsidP="008E30F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F0998">
              <w:rPr>
                <w:rFonts w:ascii="Arial" w:hAnsi="Arial" w:cs="Arial"/>
              </w:rPr>
              <w:t xml:space="preserve">Page 1; Line </w:t>
            </w:r>
            <w:r w:rsidR="007A6DCA" w:rsidRPr="00FA63D6">
              <w:rPr>
                <w:rFonts w:ascii="Arial" w:hAnsi="Arial" w:cs="Arial"/>
              </w:rPr>
              <w:t>4-5</w:t>
            </w:r>
            <w:r w:rsidRPr="008F0998">
              <w:rPr>
                <w:rFonts w:ascii="Arial" w:hAnsi="Arial" w:cs="Arial"/>
              </w:rPr>
              <w:t>.</w:t>
            </w:r>
          </w:p>
          <w:p w14:paraId="4B494F7B" w14:textId="77777777" w:rsidR="008F0998" w:rsidRPr="008F0998" w:rsidRDefault="008F0998" w:rsidP="008E30F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7CE34ABD" w14:textId="77777777" w:rsidR="00104E98" w:rsidRPr="00FA63D6" w:rsidRDefault="00104E98" w:rsidP="008E30F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567AECE9" w14:textId="3A37772A" w:rsidR="008F0998" w:rsidRPr="008F0998" w:rsidRDefault="008F0998" w:rsidP="008E30F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F0998">
              <w:rPr>
                <w:rFonts w:ascii="Arial" w:hAnsi="Arial" w:cs="Arial"/>
              </w:rPr>
              <w:t xml:space="preserve">Page </w:t>
            </w:r>
            <w:r w:rsidR="00104E98" w:rsidRPr="00FA63D6">
              <w:rPr>
                <w:rFonts w:ascii="Arial" w:hAnsi="Arial" w:cs="Arial"/>
              </w:rPr>
              <w:t>2</w:t>
            </w:r>
            <w:r w:rsidRPr="008F0998">
              <w:rPr>
                <w:rFonts w:ascii="Arial" w:hAnsi="Arial" w:cs="Arial"/>
              </w:rPr>
              <w:t xml:space="preserve">; Line </w:t>
            </w:r>
            <w:r w:rsidR="00104E98" w:rsidRPr="00FA63D6">
              <w:rPr>
                <w:rFonts w:ascii="Arial" w:hAnsi="Arial" w:cs="Arial"/>
              </w:rPr>
              <w:t>58</w:t>
            </w:r>
            <w:r w:rsidRPr="008F0998">
              <w:rPr>
                <w:rFonts w:ascii="Arial" w:hAnsi="Arial" w:cs="Arial"/>
              </w:rPr>
              <w:t>-</w:t>
            </w:r>
            <w:r w:rsidR="00104E98" w:rsidRPr="00FA63D6">
              <w:rPr>
                <w:rFonts w:ascii="Arial" w:hAnsi="Arial" w:cs="Arial"/>
              </w:rPr>
              <w:t>60</w:t>
            </w:r>
            <w:r w:rsidRPr="008F0998">
              <w:rPr>
                <w:rFonts w:ascii="Arial" w:hAnsi="Arial" w:cs="Arial"/>
              </w:rPr>
              <w:t>.</w:t>
            </w:r>
          </w:p>
        </w:tc>
      </w:tr>
      <w:tr w:rsidR="008F0998" w:rsidRPr="008F0998" w14:paraId="69A444AD" w14:textId="77777777" w:rsidTr="008F0998">
        <w:trPr>
          <w:trHeight w:val="569"/>
        </w:trPr>
        <w:tc>
          <w:tcPr>
            <w:cnfStyle w:val="001000000000" w:firstRow="0" w:lastRow="0" w:firstColumn="1" w:lastColumn="0" w:oddVBand="0" w:evenVBand="0" w:oddHBand="0" w:evenHBand="0" w:firstRowFirstColumn="0" w:firstRowLastColumn="0" w:lastRowFirstColumn="0" w:lastRowLastColumn="0"/>
            <w:tcW w:w="2561" w:type="dxa"/>
            <w:shd w:val="clear" w:color="auto" w:fill="FFFFFF" w:themeFill="background1"/>
          </w:tcPr>
          <w:p w14:paraId="3E021A4A" w14:textId="4E367984" w:rsidR="00FC67F9" w:rsidRPr="008F0998" w:rsidRDefault="00104E98" w:rsidP="008E30FA">
            <w:pPr>
              <w:spacing w:after="160" w:line="360" w:lineRule="auto"/>
              <w:rPr>
                <w:rFonts w:ascii="Arial" w:hAnsi="Arial" w:cs="Arial"/>
              </w:rPr>
            </w:pPr>
            <w:r w:rsidRPr="00FA63D6">
              <w:rPr>
                <w:rFonts w:ascii="Arial" w:hAnsi="Arial" w:cs="Arial"/>
                <w:b w:val="0"/>
                <w:bCs w:val="0"/>
              </w:rPr>
              <w:t>Theme 2: Emotions and Sensations</w:t>
            </w:r>
          </w:p>
        </w:tc>
        <w:tc>
          <w:tcPr>
            <w:tcW w:w="4244" w:type="dxa"/>
            <w:shd w:val="clear" w:color="auto" w:fill="FFFFFF" w:themeFill="background1"/>
            <w:hideMark/>
          </w:tcPr>
          <w:p w14:paraId="08787E62" w14:textId="77777777" w:rsidR="008F0998" w:rsidRPr="00FA63D6" w:rsidRDefault="00104E98" w:rsidP="008E30F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A63D6">
              <w:rPr>
                <w:rFonts w:ascii="Arial" w:hAnsi="Arial" w:cs="Arial"/>
              </w:rPr>
              <w:t>‘</w:t>
            </w:r>
            <w:r w:rsidR="00296BBF" w:rsidRPr="00FA63D6">
              <w:rPr>
                <w:rFonts w:ascii="Arial" w:hAnsi="Arial" w:cs="Arial"/>
              </w:rPr>
              <w:t>Beneficial for children and adolescents to participate’.</w:t>
            </w:r>
          </w:p>
          <w:p w14:paraId="44A8D4D4" w14:textId="4176582A" w:rsidR="00D52669" w:rsidRPr="00FA63D6" w:rsidRDefault="00EB5F2C" w:rsidP="008E30F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A63D6">
              <w:rPr>
                <w:rFonts w:ascii="Arial" w:hAnsi="Arial" w:cs="Arial"/>
              </w:rPr>
              <w:t>‘I loved learning new skills and I felt excited trying new things I hadn't done before’</w:t>
            </w:r>
            <w:r w:rsidR="00BD40DE" w:rsidRPr="00FA63D6">
              <w:rPr>
                <w:rFonts w:ascii="Arial" w:hAnsi="Arial" w:cs="Arial"/>
              </w:rPr>
              <w:t>.</w:t>
            </w:r>
          </w:p>
          <w:p w14:paraId="71B75143" w14:textId="5C44F934" w:rsidR="00D52669" w:rsidRPr="008F0998" w:rsidRDefault="00D52669" w:rsidP="008E30F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672" w:type="dxa"/>
            <w:gridSpan w:val="2"/>
            <w:shd w:val="clear" w:color="auto" w:fill="FFFFFF" w:themeFill="background1"/>
            <w:hideMark/>
          </w:tcPr>
          <w:p w14:paraId="41502FFB" w14:textId="77777777" w:rsidR="008F0998" w:rsidRPr="00FA63D6" w:rsidRDefault="008F0998" w:rsidP="008E30F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F0998">
              <w:rPr>
                <w:rFonts w:ascii="Arial" w:hAnsi="Arial" w:cs="Arial"/>
              </w:rPr>
              <w:t xml:space="preserve">  </w:t>
            </w:r>
            <w:r w:rsidR="00296BBF" w:rsidRPr="00FA63D6">
              <w:rPr>
                <w:rFonts w:ascii="Arial" w:hAnsi="Arial" w:cs="Arial"/>
              </w:rPr>
              <w:t>Page 1; Line 9.</w:t>
            </w:r>
          </w:p>
          <w:p w14:paraId="0804FF37" w14:textId="77777777" w:rsidR="00EB5F2C" w:rsidRPr="00FA63D6" w:rsidRDefault="00EB5F2C" w:rsidP="008E30F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20B56304" w14:textId="2DF65AC7" w:rsidR="00EB5F2C" w:rsidRPr="008F0998" w:rsidRDefault="00FC67F9" w:rsidP="008E30F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A63D6">
              <w:rPr>
                <w:rFonts w:ascii="Arial" w:hAnsi="Arial" w:cs="Arial"/>
              </w:rPr>
              <w:t xml:space="preserve">  </w:t>
            </w:r>
            <w:r w:rsidR="00EB5F2C" w:rsidRPr="00FA63D6">
              <w:rPr>
                <w:rFonts w:ascii="Arial" w:hAnsi="Arial" w:cs="Arial"/>
              </w:rPr>
              <w:t xml:space="preserve">Page 2; Line </w:t>
            </w:r>
            <w:r w:rsidRPr="00FA63D6">
              <w:rPr>
                <w:rFonts w:ascii="Arial" w:hAnsi="Arial" w:cs="Arial"/>
              </w:rPr>
              <w:t>26-27.</w:t>
            </w:r>
          </w:p>
        </w:tc>
      </w:tr>
      <w:tr w:rsidR="008F0998" w:rsidRPr="008F0998" w14:paraId="7DCCEFB0" w14:textId="77777777" w:rsidTr="00FA63D6">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2561" w:type="dxa"/>
            <w:shd w:val="clear" w:color="auto" w:fill="FFFFFF" w:themeFill="background1"/>
          </w:tcPr>
          <w:p w14:paraId="5DEB91D7" w14:textId="046C68A7" w:rsidR="008F0998" w:rsidRPr="008F0998" w:rsidRDefault="00BD40DE" w:rsidP="008E30FA">
            <w:pPr>
              <w:spacing w:after="160" w:line="360" w:lineRule="auto"/>
              <w:rPr>
                <w:rFonts w:ascii="Arial" w:hAnsi="Arial" w:cs="Arial"/>
                <w:b w:val="0"/>
                <w:bCs w:val="0"/>
              </w:rPr>
            </w:pPr>
            <w:r w:rsidRPr="00FA63D6">
              <w:rPr>
                <w:rFonts w:ascii="Arial" w:hAnsi="Arial" w:cs="Arial"/>
                <w:b w:val="0"/>
                <w:bCs w:val="0"/>
              </w:rPr>
              <w:t>Theme 3: Mindset and Wellbeing</w:t>
            </w:r>
          </w:p>
        </w:tc>
        <w:tc>
          <w:tcPr>
            <w:tcW w:w="4244" w:type="dxa"/>
            <w:shd w:val="clear" w:color="auto" w:fill="FFFFFF" w:themeFill="background1"/>
          </w:tcPr>
          <w:p w14:paraId="046D6F9B" w14:textId="77777777" w:rsidR="008F0998" w:rsidRPr="00FA63D6" w:rsidRDefault="00BA1313" w:rsidP="008E30F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rPr>
            </w:pPr>
            <w:r w:rsidRPr="00FA63D6">
              <w:rPr>
                <w:rFonts w:ascii="Arial" w:hAnsi="Arial" w:cs="Arial"/>
              </w:rPr>
              <w:t>‘</w:t>
            </w:r>
            <w:r w:rsidRPr="00FA63D6">
              <w:rPr>
                <w:rFonts w:ascii="Arial" w:eastAsia="Arial" w:hAnsi="Arial" w:cs="Arial"/>
              </w:rPr>
              <w:t>I loved being out doing things other than book work’.</w:t>
            </w:r>
          </w:p>
          <w:p w14:paraId="3146BBA6" w14:textId="33F9A083" w:rsidR="00BA1313" w:rsidRPr="008F0998" w:rsidRDefault="00BA1313" w:rsidP="008E30F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A63D6">
              <w:rPr>
                <w:rFonts w:ascii="Arial" w:eastAsia="Arial" w:hAnsi="Arial" w:cs="Arial"/>
              </w:rPr>
              <w:t>‘</w:t>
            </w:r>
            <w:r w:rsidR="0022182E" w:rsidRPr="00FA63D6">
              <w:rPr>
                <w:rFonts w:ascii="Arial" w:eastAsia="Arial" w:hAnsi="Arial" w:cs="Arial"/>
              </w:rPr>
              <w:t>I was only tiny in school and used to be able to take part in everything’.</w:t>
            </w:r>
          </w:p>
        </w:tc>
        <w:tc>
          <w:tcPr>
            <w:tcW w:w="2672" w:type="dxa"/>
            <w:gridSpan w:val="2"/>
            <w:shd w:val="clear" w:color="auto" w:fill="FFFFFF" w:themeFill="background1"/>
          </w:tcPr>
          <w:p w14:paraId="34EA4828" w14:textId="77777777" w:rsidR="008F0998" w:rsidRPr="00FA63D6" w:rsidRDefault="00BA1313" w:rsidP="008E30F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A63D6">
              <w:rPr>
                <w:rFonts w:ascii="Arial" w:hAnsi="Arial" w:cs="Arial"/>
              </w:rPr>
              <w:t>Page 1; Line 15.</w:t>
            </w:r>
          </w:p>
          <w:p w14:paraId="1684CD10" w14:textId="77777777" w:rsidR="0022182E" w:rsidRPr="00FA63D6" w:rsidRDefault="0022182E" w:rsidP="008E30F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p w14:paraId="0199A148" w14:textId="1B6CA7EE" w:rsidR="0022182E" w:rsidRPr="008F0998" w:rsidRDefault="0022182E" w:rsidP="008E30FA">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FA63D6">
              <w:rPr>
                <w:rFonts w:ascii="Arial" w:hAnsi="Arial" w:cs="Arial"/>
              </w:rPr>
              <w:t>Page 2; Line</w:t>
            </w:r>
            <w:r w:rsidR="00425FEA" w:rsidRPr="00FA63D6">
              <w:rPr>
                <w:rFonts w:ascii="Arial" w:hAnsi="Arial" w:cs="Arial"/>
              </w:rPr>
              <w:t xml:space="preserve"> 44-45.</w:t>
            </w:r>
          </w:p>
        </w:tc>
      </w:tr>
      <w:tr w:rsidR="008F0998" w:rsidRPr="008F0998" w14:paraId="726A371E" w14:textId="77777777" w:rsidTr="008E30FA">
        <w:trPr>
          <w:trHeight w:val="2364"/>
        </w:trPr>
        <w:tc>
          <w:tcPr>
            <w:cnfStyle w:val="001000000000" w:firstRow="0" w:lastRow="0" w:firstColumn="1" w:lastColumn="0" w:oddVBand="0" w:evenVBand="0" w:oddHBand="0" w:evenHBand="0" w:firstRowFirstColumn="0" w:firstRowLastColumn="0" w:lastRowFirstColumn="0" w:lastRowLastColumn="0"/>
            <w:tcW w:w="2561" w:type="dxa"/>
            <w:tcBorders>
              <w:bottom w:val="single" w:sz="4" w:space="0" w:color="auto"/>
            </w:tcBorders>
            <w:shd w:val="clear" w:color="auto" w:fill="FFFFFF" w:themeFill="background1"/>
            <w:hideMark/>
          </w:tcPr>
          <w:p w14:paraId="3A143D68" w14:textId="42F343C1" w:rsidR="008F0998" w:rsidRPr="008F0998" w:rsidRDefault="00425FEA" w:rsidP="008E30FA">
            <w:pPr>
              <w:spacing w:after="160" w:line="360" w:lineRule="auto"/>
              <w:rPr>
                <w:rFonts w:ascii="Arial" w:hAnsi="Arial" w:cs="Arial"/>
                <w:b w:val="0"/>
                <w:bCs w:val="0"/>
              </w:rPr>
            </w:pPr>
            <w:r w:rsidRPr="00FA63D6">
              <w:rPr>
                <w:rFonts w:ascii="Arial" w:hAnsi="Arial" w:cs="Arial"/>
                <w:b w:val="0"/>
                <w:bCs w:val="0"/>
              </w:rPr>
              <w:t>Theme 4: Behavior Modification Techniques, Cognition and Mental Health</w:t>
            </w:r>
          </w:p>
        </w:tc>
        <w:tc>
          <w:tcPr>
            <w:tcW w:w="4244" w:type="dxa"/>
            <w:tcBorders>
              <w:bottom w:val="single" w:sz="4" w:space="0" w:color="auto"/>
            </w:tcBorders>
            <w:shd w:val="clear" w:color="auto" w:fill="FFFFFF" w:themeFill="background1"/>
          </w:tcPr>
          <w:p w14:paraId="35849792" w14:textId="30F592E9" w:rsidR="008F0998" w:rsidRPr="008F0998" w:rsidRDefault="00425FEA" w:rsidP="008E30F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FA63D6">
              <w:rPr>
                <w:rFonts w:ascii="Arial" w:hAnsi="Arial" w:cs="Arial"/>
              </w:rPr>
              <w:t>‘</w:t>
            </w:r>
            <w:r w:rsidR="00F9632C" w:rsidRPr="00FA63D6">
              <w:rPr>
                <w:rFonts w:ascii="Arial" w:hAnsi="Arial" w:cs="Arial"/>
              </w:rPr>
              <w:t>I was forced to take part in, I hated and would never participate in now’.</w:t>
            </w:r>
          </w:p>
          <w:p w14:paraId="3AB79F3F" w14:textId="77777777" w:rsidR="008F0998" w:rsidRPr="008F0998" w:rsidRDefault="008F0998" w:rsidP="008E30F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09E10BDF" w14:textId="18E51C27" w:rsidR="008F0998" w:rsidRPr="008F0998" w:rsidRDefault="008F0998" w:rsidP="008E30F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672" w:type="dxa"/>
            <w:gridSpan w:val="2"/>
            <w:tcBorders>
              <w:bottom w:val="single" w:sz="4" w:space="0" w:color="auto"/>
            </w:tcBorders>
            <w:shd w:val="clear" w:color="auto" w:fill="FFFFFF" w:themeFill="background1"/>
          </w:tcPr>
          <w:p w14:paraId="19911A58" w14:textId="6B4FF5C8" w:rsidR="008F0998" w:rsidRPr="008F0998" w:rsidRDefault="008F0998" w:rsidP="008E30F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F0998">
              <w:rPr>
                <w:rFonts w:ascii="Arial" w:hAnsi="Arial" w:cs="Arial"/>
              </w:rPr>
              <w:t xml:space="preserve">  </w:t>
            </w:r>
            <w:r w:rsidR="00F9632C" w:rsidRPr="00FA63D6">
              <w:rPr>
                <w:rFonts w:ascii="Arial" w:hAnsi="Arial" w:cs="Arial"/>
              </w:rPr>
              <w:t xml:space="preserve">Page 4; Line </w:t>
            </w:r>
            <w:r w:rsidR="006A17B8" w:rsidRPr="00FA63D6">
              <w:rPr>
                <w:rFonts w:ascii="Arial" w:hAnsi="Arial" w:cs="Arial"/>
              </w:rPr>
              <w:t>92-93.</w:t>
            </w:r>
          </w:p>
          <w:p w14:paraId="6EAC5B83" w14:textId="77777777" w:rsidR="008F0998" w:rsidRPr="008F0998" w:rsidRDefault="008F0998" w:rsidP="008E30F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653F9D9C" w14:textId="77777777" w:rsidR="008F0998" w:rsidRPr="008F0998" w:rsidRDefault="008F0998" w:rsidP="008E30F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548E4E99" w14:textId="7164B9DB" w:rsidR="008F0998" w:rsidRPr="008F0998" w:rsidRDefault="008F0998" w:rsidP="008E30FA">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F0998">
              <w:rPr>
                <w:rFonts w:ascii="Arial" w:hAnsi="Arial" w:cs="Arial"/>
              </w:rPr>
              <w:t xml:space="preserve">   </w:t>
            </w:r>
          </w:p>
        </w:tc>
      </w:tr>
    </w:tbl>
    <w:p w14:paraId="1E4B981D" w14:textId="33262B7F" w:rsidR="00313867" w:rsidRPr="00313867" w:rsidRDefault="00313867" w:rsidP="004C6F9F">
      <w:pPr>
        <w:spacing w:line="480" w:lineRule="auto"/>
        <w:rPr>
          <w:rFonts w:ascii="Arial" w:hAnsi="Arial" w:cs="Arial"/>
          <w:b/>
          <w:bCs/>
          <w:sz w:val="24"/>
          <w:szCs w:val="24"/>
        </w:rPr>
      </w:pPr>
    </w:p>
    <w:p w14:paraId="369CC2A2" w14:textId="375B3708" w:rsidR="00F07718" w:rsidRPr="002A3304" w:rsidRDefault="002A3304" w:rsidP="002A3304">
      <w:pPr>
        <w:spacing w:line="480" w:lineRule="auto"/>
        <w:rPr>
          <w:rFonts w:ascii="Arial" w:hAnsi="Arial" w:cs="Arial"/>
          <w:sz w:val="24"/>
          <w:szCs w:val="24"/>
        </w:rPr>
      </w:pPr>
      <w:r w:rsidRPr="002A3304">
        <w:rPr>
          <w:rFonts w:ascii="Arial" w:hAnsi="Arial" w:cs="Arial"/>
          <w:sz w:val="24"/>
          <w:szCs w:val="24"/>
        </w:rPr>
        <w:t>(See Appendix 5 &amp; 6 for cod</w:t>
      </w:r>
      <w:r>
        <w:rPr>
          <w:rFonts w:ascii="Arial" w:hAnsi="Arial" w:cs="Arial"/>
          <w:sz w:val="24"/>
          <w:szCs w:val="24"/>
        </w:rPr>
        <w:t>es</w:t>
      </w:r>
      <w:r w:rsidRPr="002A3304">
        <w:rPr>
          <w:rFonts w:ascii="Arial" w:hAnsi="Arial" w:cs="Arial"/>
          <w:sz w:val="24"/>
          <w:szCs w:val="24"/>
        </w:rPr>
        <w:t xml:space="preserve"> &amp; themes).</w:t>
      </w:r>
    </w:p>
    <w:p w14:paraId="509ED8EB" w14:textId="77777777" w:rsidR="00F07718" w:rsidRDefault="00F07718" w:rsidP="00F07718">
      <w:pPr>
        <w:spacing w:line="480" w:lineRule="auto"/>
        <w:rPr>
          <w:rFonts w:ascii="Arial" w:hAnsi="Arial" w:cs="Arial"/>
          <w:sz w:val="24"/>
          <w:szCs w:val="24"/>
        </w:rPr>
      </w:pPr>
    </w:p>
    <w:p w14:paraId="276621EC" w14:textId="77777777" w:rsidR="00502BF2" w:rsidRDefault="00502BF2" w:rsidP="00F07718">
      <w:pPr>
        <w:spacing w:line="480" w:lineRule="auto"/>
        <w:rPr>
          <w:rFonts w:ascii="Arial" w:hAnsi="Arial" w:cs="Arial"/>
          <w:sz w:val="24"/>
          <w:szCs w:val="24"/>
        </w:rPr>
      </w:pPr>
    </w:p>
    <w:p w14:paraId="12CBFD39" w14:textId="4E474027" w:rsidR="00502BF2" w:rsidRDefault="007300C6" w:rsidP="00F07718">
      <w:pPr>
        <w:spacing w:line="480" w:lineRule="auto"/>
        <w:rPr>
          <w:rFonts w:ascii="Arial" w:hAnsi="Arial" w:cs="Arial"/>
          <w:i/>
          <w:iCs/>
          <w:sz w:val="24"/>
          <w:szCs w:val="24"/>
        </w:rPr>
      </w:pPr>
      <w:r w:rsidRPr="007300C6">
        <w:rPr>
          <w:rFonts w:ascii="Arial" w:hAnsi="Arial" w:cs="Arial"/>
          <w:b/>
          <w:bCs/>
          <w:sz w:val="24"/>
          <w:szCs w:val="24"/>
          <w:vertAlign w:val="superscript"/>
        </w:rPr>
        <w:lastRenderedPageBreak/>
        <w:t>1</w:t>
      </w:r>
      <w:r>
        <w:rPr>
          <w:rFonts w:ascii="Arial" w:hAnsi="Arial" w:cs="Arial"/>
          <w:b/>
          <w:bCs/>
          <w:sz w:val="24"/>
          <w:szCs w:val="24"/>
        </w:rPr>
        <w:t>P</w:t>
      </w:r>
      <w:r w:rsidRPr="007300C6">
        <w:rPr>
          <w:rFonts w:ascii="Arial" w:hAnsi="Arial" w:cs="Arial"/>
          <w:b/>
          <w:bCs/>
          <w:sz w:val="24"/>
          <w:szCs w:val="24"/>
        </w:rPr>
        <w:t xml:space="preserve">ositive and </w:t>
      </w:r>
      <w:r>
        <w:rPr>
          <w:rFonts w:ascii="Arial" w:hAnsi="Arial" w:cs="Arial"/>
          <w:b/>
          <w:bCs/>
          <w:sz w:val="24"/>
          <w:szCs w:val="24"/>
        </w:rPr>
        <w:t>N</w:t>
      </w:r>
      <w:r w:rsidRPr="007300C6">
        <w:rPr>
          <w:rFonts w:ascii="Arial" w:hAnsi="Arial" w:cs="Arial"/>
          <w:b/>
          <w:bCs/>
          <w:sz w:val="24"/>
          <w:szCs w:val="24"/>
        </w:rPr>
        <w:t xml:space="preserve">egative </w:t>
      </w:r>
      <w:r>
        <w:rPr>
          <w:rFonts w:ascii="Arial" w:hAnsi="Arial" w:cs="Arial"/>
          <w:b/>
          <w:bCs/>
          <w:sz w:val="24"/>
          <w:szCs w:val="24"/>
        </w:rPr>
        <w:t>P</w:t>
      </w:r>
      <w:r w:rsidRPr="007300C6">
        <w:rPr>
          <w:rFonts w:ascii="Arial" w:hAnsi="Arial" w:cs="Arial"/>
          <w:b/>
          <w:bCs/>
          <w:sz w:val="24"/>
          <w:szCs w:val="24"/>
        </w:rPr>
        <w:t>erspectives</w:t>
      </w:r>
      <w:r>
        <w:rPr>
          <w:rFonts w:ascii="Arial" w:hAnsi="Arial" w:cs="Arial"/>
          <w:b/>
          <w:bCs/>
          <w:sz w:val="24"/>
          <w:szCs w:val="24"/>
        </w:rPr>
        <w:t xml:space="preserve">: </w:t>
      </w:r>
      <w:r w:rsidRPr="00654624">
        <w:rPr>
          <w:rFonts w:ascii="Arial" w:hAnsi="Arial" w:cs="Arial"/>
          <w:i/>
          <w:iCs/>
          <w:sz w:val="24"/>
          <w:szCs w:val="24"/>
        </w:rPr>
        <w:t>‘</w:t>
      </w:r>
      <w:r w:rsidR="00654624" w:rsidRPr="00654624">
        <w:rPr>
          <w:rFonts w:ascii="Arial" w:hAnsi="Arial" w:cs="Arial"/>
          <w:i/>
          <w:iCs/>
          <w:sz w:val="24"/>
          <w:szCs w:val="24"/>
        </w:rPr>
        <w:t>I loved learning new skills and I felt excited trying new things</w:t>
      </w:r>
      <w:r w:rsidR="00654624" w:rsidRPr="00654624">
        <w:rPr>
          <w:rFonts w:ascii="Arial" w:hAnsi="Arial" w:cs="Arial"/>
          <w:i/>
          <w:iCs/>
          <w:sz w:val="24"/>
          <w:szCs w:val="24"/>
        </w:rPr>
        <w:t>’ (P2, L26-27).</w:t>
      </w:r>
    </w:p>
    <w:p w14:paraId="76818DD5" w14:textId="16963B88" w:rsidR="00C069AD" w:rsidRPr="00C069AD" w:rsidRDefault="008C4E94" w:rsidP="00F07718">
      <w:pPr>
        <w:spacing w:line="480" w:lineRule="auto"/>
        <w:rPr>
          <w:rFonts w:ascii="Arial" w:hAnsi="Arial" w:cs="Arial"/>
          <w:b/>
          <w:bCs/>
          <w:sz w:val="24"/>
          <w:szCs w:val="24"/>
        </w:rPr>
      </w:pPr>
      <w:r w:rsidRPr="008C4E94">
        <w:rPr>
          <w:rFonts w:ascii="Arial" w:hAnsi="Arial" w:cs="Arial"/>
          <w:sz w:val="24"/>
          <w:szCs w:val="24"/>
        </w:rPr>
        <w:t>This theme frequently arose throughout the transcript, with both participants referring to their own experiences of positive experiences and negative outlooks in PE</w:t>
      </w:r>
      <w:r w:rsidR="00BF3A90">
        <w:rPr>
          <w:rFonts w:ascii="Arial" w:hAnsi="Arial" w:cs="Arial"/>
          <w:sz w:val="24"/>
          <w:szCs w:val="24"/>
        </w:rPr>
        <w:t xml:space="preserve">. </w:t>
      </w:r>
    </w:p>
    <w:p w14:paraId="082791D0" w14:textId="68C20CD6" w:rsidR="008E30FA" w:rsidRDefault="004B1F49" w:rsidP="00BF3A90">
      <w:pPr>
        <w:spacing w:line="480" w:lineRule="auto"/>
        <w:jc w:val="center"/>
        <w:rPr>
          <w:rFonts w:ascii="Arial" w:eastAsia="Arial" w:hAnsi="Arial" w:cs="Arial"/>
          <w:i/>
          <w:iCs/>
          <w:sz w:val="24"/>
          <w:szCs w:val="24"/>
        </w:rPr>
      </w:pPr>
      <w:r w:rsidRPr="00BF3A90">
        <w:rPr>
          <w:rFonts w:ascii="Arial" w:hAnsi="Arial" w:cs="Arial"/>
          <w:i/>
          <w:iCs/>
          <w:sz w:val="24"/>
          <w:szCs w:val="24"/>
        </w:rPr>
        <w:t>‘</w:t>
      </w:r>
      <w:r w:rsidR="00C84962" w:rsidRPr="00BF3A90">
        <w:rPr>
          <w:rFonts w:ascii="Arial" w:hAnsi="Arial" w:cs="Arial"/>
          <w:i/>
          <w:iCs/>
          <w:sz w:val="24"/>
          <w:szCs w:val="24"/>
        </w:rPr>
        <w:t>B</w:t>
      </w:r>
      <w:r w:rsidR="006631CE" w:rsidRPr="00BF3A90">
        <w:rPr>
          <w:rFonts w:ascii="Arial" w:hAnsi="Arial" w:cs="Arial"/>
          <w:i/>
          <w:iCs/>
          <w:sz w:val="24"/>
          <w:szCs w:val="24"/>
        </w:rPr>
        <w:t>eing active and find walking can give me both mental and physical support</w:t>
      </w:r>
      <w:r w:rsidRPr="00BF3A90">
        <w:rPr>
          <w:rFonts w:ascii="Arial" w:hAnsi="Arial" w:cs="Arial"/>
          <w:i/>
          <w:iCs/>
          <w:sz w:val="24"/>
          <w:szCs w:val="24"/>
        </w:rPr>
        <w:t>’</w:t>
      </w:r>
      <w:r w:rsidR="006631CE" w:rsidRPr="00BF3A90">
        <w:rPr>
          <w:rFonts w:ascii="Arial" w:hAnsi="Arial" w:cs="Arial"/>
          <w:i/>
          <w:iCs/>
          <w:sz w:val="24"/>
          <w:szCs w:val="24"/>
        </w:rPr>
        <w:t xml:space="preserve"> </w:t>
      </w:r>
      <w:r w:rsidR="006631CE" w:rsidRPr="00BF3A90">
        <w:rPr>
          <w:rFonts w:ascii="Arial" w:hAnsi="Arial" w:cs="Arial"/>
          <w:i/>
          <w:iCs/>
          <w:sz w:val="24"/>
          <w:szCs w:val="24"/>
        </w:rPr>
        <w:t>(P2, L</w:t>
      </w:r>
      <w:r w:rsidR="00D50E21" w:rsidRPr="00BF3A90">
        <w:rPr>
          <w:rFonts w:ascii="Arial" w:hAnsi="Arial" w:cs="Arial"/>
          <w:i/>
          <w:iCs/>
          <w:sz w:val="24"/>
          <w:szCs w:val="24"/>
        </w:rPr>
        <w:t>37-38).</w:t>
      </w:r>
      <w:r w:rsidR="00351892" w:rsidRPr="00BF3A90">
        <w:rPr>
          <w:rFonts w:ascii="Arial" w:hAnsi="Arial" w:cs="Arial"/>
          <w:i/>
          <w:iCs/>
          <w:sz w:val="24"/>
          <w:szCs w:val="24"/>
        </w:rPr>
        <w:t xml:space="preserve"> </w:t>
      </w:r>
      <w:r w:rsidRPr="00BF3A90">
        <w:rPr>
          <w:rFonts w:ascii="Arial" w:hAnsi="Arial" w:cs="Arial"/>
          <w:i/>
          <w:iCs/>
          <w:sz w:val="24"/>
          <w:szCs w:val="24"/>
        </w:rPr>
        <w:t>‘</w:t>
      </w:r>
      <w:r w:rsidR="00351892" w:rsidRPr="00BF3A90">
        <w:rPr>
          <w:rFonts w:ascii="Arial" w:eastAsia="Arial" w:hAnsi="Arial" w:cs="Arial"/>
          <w:i/>
          <w:iCs/>
          <w:sz w:val="24"/>
          <w:szCs w:val="24"/>
        </w:rPr>
        <w:t>I no longer enjoy the sports that I used to enjoy in school</w:t>
      </w:r>
      <w:r w:rsidRPr="00BF3A90">
        <w:rPr>
          <w:rFonts w:ascii="Arial" w:eastAsia="Arial" w:hAnsi="Arial" w:cs="Arial"/>
          <w:i/>
          <w:iCs/>
          <w:sz w:val="24"/>
          <w:szCs w:val="24"/>
        </w:rPr>
        <w:t>’ (P2, L39-40)</w:t>
      </w:r>
      <w:r w:rsidR="00351892" w:rsidRPr="00BF3A90">
        <w:rPr>
          <w:rFonts w:ascii="Arial" w:eastAsia="Arial" w:hAnsi="Arial" w:cs="Arial"/>
          <w:i/>
          <w:iCs/>
          <w:sz w:val="24"/>
          <w:szCs w:val="24"/>
        </w:rPr>
        <w:t>.</w:t>
      </w:r>
      <w:r w:rsidRPr="00BF3A90">
        <w:rPr>
          <w:i/>
          <w:iCs/>
        </w:rPr>
        <w:t xml:space="preserve"> ‘</w:t>
      </w:r>
      <w:r w:rsidR="00C84962" w:rsidRPr="00BF3A90">
        <w:rPr>
          <w:rFonts w:ascii="Arial" w:hAnsi="Arial" w:cs="Arial"/>
          <w:i/>
          <w:iCs/>
          <w:sz w:val="24"/>
          <w:szCs w:val="24"/>
        </w:rPr>
        <w:t>I</w:t>
      </w:r>
      <w:r w:rsidR="00C84962" w:rsidRPr="00BF3A90">
        <w:rPr>
          <w:i/>
          <w:iCs/>
        </w:rPr>
        <w:t xml:space="preserve"> </w:t>
      </w:r>
      <w:r w:rsidRPr="00BF3A90">
        <w:rPr>
          <w:rFonts w:ascii="Arial" w:eastAsia="Arial" w:hAnsi="Arial" w:cs="Arial"/>
          <w:i/>
          <w:iCs/>
          <w:sz w:val="24"/>
          <w:szCs w:val="24"/>
        </w:rPr>
        <w:t>enjoy light exercise now as it clears my mind</w:t>
      </w:r>
      <w:r w:rsidRPr="00BF3A90">
        <w:rPr>
          <w:rFonts w:ascii="Arial" w:eastAsia="Arial" w:hAnsi="Arial" w:cs="Arial"/>
          <w:i/>
          <w:iCs/>
          <w:sz w:val="24"/>
          <w:szCs w:val="24"/>
        </w:rPr>
        <w:t>’ (P2, L39).</w:t>
      </w:r>
    </w:p>
    <w:p w14:paraId="20A0D614" w14:textId="32EA0439" w:rsidR="002345CE" w:rsidRPr="002345CE" w:rsidRDefault="00870EF3" w:rsidP="003027E3">
      <w:pPr>
        <w:spacing w:line="480" w:lineRule="auto"/>
        <w:rPr>
          <w:rFonts w:ascii="Arial" w:hAnsi="Arial" w:cs="Arial"/>
          <w:i/>
          <w:iCs/>
          <w:sz w:val="24"/>
          <w:szCs w:val="24"/>
        </w:rPr>
      </w:pPr>
      <w:r w:rsidRPr="00870EF3">
        <w:rPr>
          <w:rFonts w:ascii="Arial" w:hAnsi="Arial" w:cs="Arial"/>
          <w:sz w:val="24"/>
          <w:szCs w:val="24"/>
        </w:rPr>
        <w:t>Throughout the transcript, participants clearly state that PE has affected them differently. Participant A said,</w:t>
      </w:r>
      <w:r w:rsidRPr="00870EF3">
        <w:rPr>
          <w:rFonts w:ascii="Arial" w:hAnsi="Arial" w:cs="Arial"/>
          <w:sz w:val="24"/>
          <w:szCs w:val="24"/>
        </w:rPr>
        <w:t xml:space="preserve"> </w:t>
      </w:r>
      <w:r w:rsidR="00DF696A" w:rsidRPr="00DE1F3E">
        <w:rPr>
          <w:rFonts w:ascii="Arial" w:hAnsi="Arial" w:cs="Arial"/>
          <w:i/>
          <w:iCs/>
          <w:sz w:val="24"/>
          <w:szCs w:val="24"/>
        </w:rPr>
        <w:t>‘</w:t>
      </w:r>
      <w:r w:rsidR="00DE1F3E" w:rsidRPr="00DE1F3E">
        <w:rPr>
          <w:rFonts w:ascii="Arial" w:hAnsi="Arial" w:cs="Arial"/>
          <w:i/>
          <w:iCs/>
          <w:sz w:val="24"/>
          <w:szCs w:val="24"/>
        </w:rPr>
        <w:t>I totally believe that PE was a positive impact on me</w:t>
      </w:r>
      <w:r w:rsidR="00DE1F3E">
        <w:rPr>
          <w:rFonts w:ascii="Arial" w:hAnsi="Arial" w:cs="Arial"/>
          <w:i/>
          <w:iCs/>
          <w:sz w:val="24"/>
          <w:szCs w:val="24"/>
        </w:rPr>
        <w:t>’</w:t>
      </w:r>
      <w:r w:rsidR="005F4FA2">
        <w:rPr>
          <w:rFonts w:ascii="Arial" w:hAnsi="Arial" w:cs="Arial"/>
          <w:i/>
          <w:iCs/>
          <w:sz w:val="24"/>
          <w:szCs w:val="24"/>
        </w:rPr>
        <w:t>,</w:t>
      </w:r>
      <w:r w:rsidR="009E5D4A">
        <w:rPr>
          <w:rFonts w:ascii="Arial" w:hAnsi="Arial" w:cs="Arial"/>
          <w:i/>
          <w:iCs/>
          <w:sz w:val="24"/>
          <w:szCs w:val="24"/>
        </w:rPr>
        <w:t xml:space="preserve"> (P4, L88</w:t>
      </w:r>
      <w:r w:rsidR="00D147B6">
        <w:rPr>
          <w:rFonts w:ascii="Arial" w:hAnsi="Arial" w:cs="Arial"/>
          <w:i/>
          <w:iCs/>
          <w:sz w:val="24"/>
          <w:szCs w:val="24"/>
        </w:rPr>
        <w:t>).</w:t>
      </w:r>
      <w:r w:rsidR="00D147B6" w:rsidRPr="00D147B6">
        <w:t xml:space="preserve"> </w:t>
      </w:r>
      <w:r w:rsidR="00D147B6" w:rsidRPr="00D147B6">
        <w:rPr>
          <w:rFonts w:ascii="Arial" w:hAnsi="Arial" w:cs="Arial"/>
          <w:sz w:val="24"/>
          <w:szCs w:val="24"/>
        </w:rPr>
        <w:t>Through this statement, it is clear that PE has provided this participant with tools to bring a positive mindset into her life beyond school. Participant B</w:t>
      </w:r>
      <w:r w:rsidR="00D147B6" w:rsidRPr="00D147B6">
        <w:rPr>
          <w:rFonts w:ascii="Arial" w:hAnsi="Arial" w:cs="Arial"/>
          <w:i/>
          <w:iCs/>
          <w:sz w:val="24"/>
          <w:szCs w:val="24"/>
        </w:rPr>
        <w:t xml:space="preserve"> </w:t>
      </w:r>
      <w:r w:rsidR="005F4FA2">
        <w:rPr>
          <w:rFonts w:ascii="Arial" w:hAnsi="Arial" w:cs="Arial"/>
          <w:i/>
          <w:iCs/>
          <w:sz w:val="24"/>
          <w:szCs w:val="24"/>
        </w:rPr>
        <w:t>‘</w:t>
      </w:r>
      <w:r w:rsidR="00DF28BB" w:rsidRPr="00DF28BB">
        <w:rPr>
          <w:rFonts w:ascii="Arial" w:hAnsi="Arial" w:cs="Arial"/>
          <w:i/>
          <w:iCs/>
          <w:sz w:val="24"/>
          <w:szCs w:val="24"/>
        </w:rPr>
        <w:t>I don’t think that secondary PE has made much of an impact in my adult life</w:t>
      </w:r>
      <w:r w:rsidR="00DF28BB">
        <w:rPr>
          <w:rFonts w:ascii="Arial" w:hAnsi="Arial" w:cs="Arial"/>
          <w:i/>
          <w:iCs/>
          <w:sz w:val="24"/>
          <w:szCs w:val="24"/>
        </w:rPr>
        <w:t>’</w:t>
      </w:r>
      <w:r w:rsidR="00DD563B">
        <w:rPr>
          <w:rFonts w:ascii="Arial" w:hAnsi="Arial" w:cs="Arial"/>
          <w:i/>
          <w:iCs/>
          <w:sz w:val="24"/>
          <w:szCs w:val="24"/>
        </w:rPr>
        <w:t xml:space="preserve"> (P4, L</w:t>
      </w:r>
      <w:r w:rsidR="009E5D4A">
        <w:rPr>
          <w:rFonts w:ascii="Arial" w:hAnsi="Arial" w:cs="Arial"/>
          <w:i/>
          <w:iCs/>
          <w:sz w:val="24"/>
          <w:szCs w:val="24"/>
        </w:rPr>
        <w:t>91-92)</w:t>
      </w:r>
      <w:r w:rsidR="00DF28BB">
        <w:rPr>
          <w:rFonts w:ascii="Arial" w:hAnsi="Arial" w:cs="Arial"/>
          <w:i/>
          <w:iCs/>
          <w:sz w:val="24"/>
          <w:szCs w:val="24"/>
        </w:rPr>
        <w:t xml:space="preserve">, </w:t>
      </w:r>
      <w:r w:rsidR="003027E3" w:rsidRPr="003027E3">
        <w:rPr>
          <w:rFonts w:ascii="Arial" w:hAnsi="Arial" w:cs="Arial"/>
          <w:sz w:val="24"/>
          <w:szCs w:val="24"/>
        </w:rPr>
        <w:t xml:space="preserve">This participant, however, has a much different view from participant A. This statement shows PE did not provide positive tools to bring into her adult life. </w:t>
      </w:r>
      <w:r w:rsidR="002345CE">
        <w:rPr>
          <w:rFonts w:ascii="Arial" w:eastAsia="Arial" w:hAnsi="Arial" w:cs="Arial"/>
          <w:i/>
          <w:iCs/>
          <w:sz w:val="24"/>
          <w:szCs w:val="24"/>
        </w:rPr>
        <w:t>‘</w:t>
      </w:r>
      <w:r w:rsidR="002345CE" w:rsidRPr="002345CE">
        <w:rPr>
          <w:rFonts w:ascii="Arial" w:eastAsia="Arial" w:hAnsi="Arial" w:cs="Arial"/>
          <w:i/>
          <w:iCs/>
          <w:sz w:val="24"/>
          <w:szCs w:val="24"/>
        </w:rPr>
        <w:t>I sometimes loved it and other times I hated it</w:t>
      </w:r>
      <w:r w:rsidR="002345CE">
        <w:rPr>
          <w:rFonts w:ascii="Arial" w:eastAsia="Arial" w:hAnsi="Arial" w:cs="Arial"/>
          <w:i/>
          <w:iCs/>
          <w:sz w:val="24"/>
          <w:szCs w:val="24"/>
        </w:rPr>
        <w:t>’</w:t>
      </w:r>
      <w:r w:rsidR="002345CE" w:rsidRPr="002345CE">
        <w:rPr>
          <w:rFonts w:ascii="Arial" w:eastAsia="Arial" w:hAnsi="Arial" w:cs="Arial"/>
          <w:i/>
          <w:iCs/>
          <w:sz w:val="24"/>
          <w:szCs w:val="24"/>
        </w:rPr>
        <w:t xml:space="preserve"> (P1, L17). </w:t>
      </w:r>
      <w:r w:rsidR="002345CE">
        <w:rPr>
          <w:rFonts w:ascii="Arial" w:eastAsia="Arial" w:hAnsi="Arial" w:cs="Arial"/>
          <w:i/>
          <w:iCs/>
          <w:sz w:val="24"/>
          <w:szCs w:val="24"/>
        </w:rPr>
        <w:t>‘</w:t>
      </w:r>
      <w:r w:rsidR="002345CE" w:rsidRPr="002345CE">
        <w:rPr>
          <w:rFonts w:ascii="Arial" w:eastAsia="Arial" w:hAnsi="Arial" w:cs="Arial"/>
          <w:i/>
          <w:iCs/>
          <w:sz w:val="24"/>
          <w:szCs w:val="24"/>
        </w:rPr>
        <w:t>I liked the challenge of competing</w:t>
      </w:r>
      <w:r w:rsidR="002345CE">
        <w:rPr>
          <w:rFonts w:ascii="Arial" w:eastAsia="Arial" w:hAnsi="Arial" w:cs="Arial"/>
          <w:i/>
          <w:iCs/>
          <w:sz w:val="24"/>
          <w:szCs w:val="24"/>
        </w:rPr>
        <w:t>’</w:t>
      </w:r>
      <w:r w:rsidR="002345CE" w:rsidRPr="002345CE">
        <w:rPr>
          <w:rFonts w:ascii="Arial" w:eastAsia="Arial" w:hAnsi="Arial" w:cs="Arial"/>
          <w:i/>
          <w:iCs/>
          <w:sz w:val="24"/>
          <w:szCs w:val="24"/>
        </w:rPr>
        <w:t xml:space="preserve"> (P3, L66).</w:t>
      </w:r>
    </w:p>
    <w:p w14:paraId="7BE71EF6" w14:textId="7454DF9C" w:rsidR="00A91103" w:rsidRDefault="00A03262" w:rsidP="00DF22A1">
      <w:pPr>
        <w:spacing w:line="480" w:lineRule="auto"/>
        <w:rPr>
          <w:rFonts w:ascii="Arial" w:eastAsia="Arial" w:hAnsi="Arial" w:cs="Arial"/>
          <w:b/>
          <w:bCs/>
          <w:sz w:val="24"/>
          <w:szCs w:val="24"/>
        </w:rPr>
      </w:pPr>
      <w:r w:rsidRPr="00A03262">
        <w:rPr>
          <w:rFonts w:ascii="Arial" w:hAnsi="Arial" w:cs="Arial"/>
          <w:sz w:val="24"/>
          <w:szCs w:val="24"/>
        </w:rPr>
        <w:t>Furthermore, the participants expressed utterly different attitudes to their view of PE in secondary school, with one having a more negative reaction to PE</w:t>
      </w:r>
      <w:r w:rsidR="00D91871">
        <w:rPr>
          <w:rFonts w:ascii="Arial" w:hAnsi="Arial" w:cs="Arial"/>
          <w:sz w:val="24"/>
          <w:szCs w:val="24"/>
        </w:rPr>
        <w:t xml:space="preserve"> </w:t>
      </w:r>
      <w:r w:rsidR="00F24765" w:rsidRPr="00881171">
        <w:rPr>
          <w:rFonts w:ascii="Arial" w:hAnsi="Arial" w:cs="Arial"/>
          <w:i/>
          <w:iCs/>
          <w:sz w:val="24"/>
          <w:szCs w:val="24"/>
        </w:rPr>
        <w:t>(</w:t>
      </w:r>
      <w:r w:rsidR="00D91871" w:rsidRPr="00881171">
        <w:rPr>
          <w:rFonts w:ascii="Arial" w:hAnsi="Arial" w:cs="Arial"/>
          <w:i/>
          <w:iCs/>
          <w:sz w:val="24"/>
          <w:szCs w:val="24"/>
        </w:rPr>
        <w:t>‘</w:t>
      </w:r>
      <w:r w:rsidR="00F24765" w:rsidRPr="00881171">
        <w:rPr>
          <w:rFonts w:ascii="Arial" w:hAnsi="Arial" w:cs="Arial"/>
          <w:i/>
          <w:iCs/>
          <w:sz w:val="24"/>
          <w:szCs w:val="24"/>
        </w:rPr>
        <w:t>loved it and other times hated it’ (P1, L17)).</w:t>
      </w:r>
      <w:r w:rsidR="00F61331" w:rsidRPr="00881171">
        <w:rPr>
          <w:rFonts w:ascii="Arial" w:hAnsi="Arial" w:cs="Arial"/>
          <w:i/>
          <w:iCs/>
          <w:sz w:val="24"/>
          <w:szCs w:val="24"/>
        </w:rPr>
        <w:t xml:space="preserve"> </w:t>
      </w:r>
      <w:r w:rsidR="00A62435" w:rsidRPr="00A62435">
        <w:rPr>
          <w:rFonts w:ascii="Arial" w:hAnsi="Arial" w:cs="Arial"/>
          <w:sz w:val="24"/>
          <w:szCs w:val="24"/>
        </w:rPr>
        <w:t>The other likes the challenge of competing, which shows a much more positive perspective. This is in correlation with Chen et al. (2015) and Hanson et al.'s (2018) studies which suggest that having a positive outlook on past experiences in PE will impact PA in later life. As seen, Participant A has a positive outlook and association with PE. They have brought the skills and awareness into their adulthood</w:t>
      </w:r>
      <w:r w:rsidR="00AB5ED8">
        <w:rPr>
          <w:rFonts w:ascii="Arial" w:hAnsi="Arial" w:cs="Arial"/>
          <w:sz w:val="24"/>
          <w:szCs w:val="24"/>
        </w:rPr>
        <w:t xml:space="preserve"> </w:t>
      </w:r>
      <w:r w:rsidR="005D4073">
        <w:rPr>
          <w:rFonts w:ascii="Arial" w:hAnsi="Arial" w:cs="Arial"/>
          <w:sz w:val="24"/>
          <w:szCs w:val="24"/>
        </w:rPr>
        <w:t>‘</w:t>
      </w:r>
      <w:r w:rsidR="005D4073" w:rsidRPr="00BF3A90">
        <w:rPr>
          <w:rFonts w:ascii="Arial" w:hAnsi="Arial" w:cs="Arial"/>
          <w:i/>
          <w:iCs/>
          <w:sz w:val="24"/>
          <w:szCs w:val="24"/>
        </w:rPr>
        <w:t xml:space="preserve">Being active and find walking can give me both </w:t>
      </w:r>
      <w:r w:rsidR="005D4073" w:rsidRPr="00BF3A90">
        <w:rPr>
          <w:rFonts w:ascii="Arial" w:hAnsi="Arial" w:cs="Arial"/>
          <w:i/>
          <w:iCs/>
          <w:sz w:val="24"/>
          <w:szCs w:val="24"/>
        </w:rPr>
        <w:lastRenderedPageBreak/>
        <w:t>mental and physical support’ (P2, L37-38</w:t>
      </w:r>
      <w:r w:rsidR="00733578">
        <w:rPr>
          <w:rFonts w:ascii="Arial" w:hAnsi="Arial" w:cs="Arial"/>
          <w:i/>
          <w:iCs/>
          <w:sz w:val="24"/>
          <w:szCs w:val="24"/>
        </w:rPr>
        <w:t>).</w:t>
      </w:r>
      <w:r w:rsidR="00733578" w:rsidRPr="00733578">
        <w:t xml:space="preserve"> </w:t>
      </w:r>
      <w:r w:rsidR="00733578" w:rsidRPr="00733578">
        <w:rPr>
          <w:rFonts w:ascii="Arial" w:hAnsi="Arial" w:cs="Arial"/>
          <w:sz w:val="24"/>
          <w:szCs w:val="24"/>
        </w:rPr>
        <w:t>Whereas, Participant B has not had as pleasant a time which has created a more negative perspective and has been put off from bringing these skills into their adulthood</w:t>
      </w:r>
      <w:r w:rsidR="008859B7">
        <w:rPr>
          <w:rFonts w:ascii="Arial" w:hAnsi="Arial" w:cs="Arial"/>
          <w:sz w:val="24"/>
          <w:szCs w:val="24"/>
        </w:rPr>
        <w:t>,</w:t>
      </w:r>
      <w:r w:rsidR="008859B7" w:rsidRPr="00BF3A90">
        <w:rPr>
          <w:rFonts w:ascii="Arial" w:hAnsi="Arial" w:cs="Arial"/>
          <w:i/>
          <w:iCs/>
          <w:sz w:val="24"/>
          <w:szCs w:val="24"/>
        </w:rPr>
        <w:t xml:space="preserve"> ‘</w:t>
      </w:r>
      <w:r w:rsidR="008859B7" w:rsidRPr="00BF3A90">
        <w:rPr>
          <w:rFonts w:ascii="Arial" w:eastAsia="Arial" w:hAnsi="Arial" w:cs="Arial"/>
          <w:i/>
          <w:iCs/>
          <w:sz w:val="24"/>
          <w:szCs w:val="24"/>
        </w:rPr>
        <w:t>I no longer enjoy the sports that I used to enjoy in school’ (P2, L39-40).</w:t>
      </w:r>
      <w:r w:rsidR="00881171">
        <w:rPr>
          <w:rFonts w:ascii="Arial" w:eastAsia="Arial" w:hAnsi="Arial" w:cs="Arial"/>
          <w:i/>
          <w:iCs/>
          <w:sz w:val="24"/>
          <w:szCs w:val="24"/>
        </w:rPr>
        <w:t xml:space="preserve"> </w:t>
      </w:r>
    </w:p>
    <w:p w14:paraId="685C4E09" w14:textId="59F247EC" w:rsidR="00881171" w:rsidRDefault="00881171" w:rsidP="00DF22A1">
      <w:pPr>
        <w:spacing w:line="480" w:lineRule="auto"/>
        <w:rPr>
          <w:rFonts w:ascii="Arial" w:eastAsia="Arial" w:hAnsi="Arial" w:cs="Arial"/>
          <w:i/>
          <w:iCs/>
          <w:sz w:val="24"/>
          <w:szCs w:val="24"/>
        </w:rPr>
      </w:pPr>
      <w:r>
        <w:rPr>
          <w:rFonts w:ascii="Arial" w:eastAsia="Arial" w:hAnsi="Arial" w:cs="Arial"/>
          <w:b/>
          <w:bCs/>
          <w:sz w:val="24"/>
          <w:szCs w:val="24"/>
        </w:rPr>
        <w:t xml:space="preserve">Theme 2 </w:t>
      </w:r>
      <w:r w:rsidR="00A30A71">
        <w:rPr>
          <w:rFonts w:ascii="Arial" w:eastAsia="Arial" w:hAnsi="Arial" w:cs="Arial"/>
          <w:b/>
          <w:bCs/>
          <w:sz w:val="24"/>
          <w:szCs w:val="24"/>
        </w:rPr>
        <w:t>Emotions and sensations:</w:t>
      </w:r>
      <w:r w:rsidR="001656F9">
        <w:rPr>
          <w:rFonts w:ascii="Arial" w:eastAsia="Arial" w:hAnsi="Arial" w:cs="Arial"/>
          <w:b/>
          <w:bCs/>
          <w:sz w:val="24"/>
          <w:szCs w:val="24"/>
        </w:rPr>
        <w:t xml:space="preserve"> </w:t>
      </w:r>
      <w:r w:rsidR="001656F9" w:rsidRPr="002616D3">
        <w:rPr>
          <w:rFonts w:ascii="Arial" w:eastAsia="Arial" w:hAnsi="Arial" w:cs="Arial"/>
          <w:i/>
          <w:iCs/>
          <w:sz w:val="24"/>
          <w:szCs w:val="24"/>
        </w:rPr>
        <w:t>‘</w:t>
      </w:r>
      <w:r w:rsidR="001656F9" w:rsidRPr="002616D3">
        <w:rPr>
          <w:rFonts w:ascii="Arial" w:eastAsia="Arial" w:hAnsi="Arial" w:cs="Arial"/>
          <w:i/>
          <w:iCs/>
          <w:sz w:val="24"/>
          <w:szCs w:val="24"/>
        </w:rPr>
        <w:t>Instead of forcing them to take part in something they were not comfortable with, adaptations should have been made to make the lessons more inclusive</w:t>
      </w:r>
      <w:r w:rsidR="001656F9" w:rsidRPr="002616D3">
        <w:rPr>
          <w:rFonts w:ascii="Arial" w:eastAsia="Arial" w:hAnsi="Arial" w:cs="Arial"/>
          <w:i/>
          <w:iCs/>
          <w:sz w:val="24"/>
          <w:szCs w:val="24"/>
        </w:rPr>
        <w:t>’ (</w:t>
      </w:r>
      <w:r w:rsidR="002616D3" w:rsidRPr="002616D3">
        <w:rPr>
          <w:rFonts w:ascii="Arial" w:eastAsia="Arial" w:hAnsi="Arial" w:cs="Arial"/>
          <w:i/>
          <w:iCs/>
          <w:sz w:val="24"/>
          <w:szCs w:val="24"/>
        </w:rPr>
        <w:t>P3, L60-62).</w:t>
      </w:r>
    </w:p>
    <w:p w14:paraId="5AC6EF99" w14:textId="77E561CE" w:rsidR="006B0FA8" w:rsidRPr="006B0FA8" w:rsidRDefault="005D20B8" w:rsidP="006B0FA8">
      <w:pPr>
        <w:spacing w:line="480" w:lineRule="auto"/>
        <w:rPr>
          <w:rFonts w:ascii="Arial" w:eastAsia="Arial" w:hAnsi="Arial" w:cs="Arial"/>
          <w:sz w:val="24"/>
          <w:szCs w:val="24"/>
        </w:rPr>
      </w:pPr>
      <w:r w:rsidRPr="005D20B8">
        <w:rPr>
          <w:rFonts w:ascii="Arial" w:eastAsia="Arial" w:hAnsi="Arial" w:cs="Arial"/>
          <w:sz w:val="24"/>
          <w:szCs w:val="24"/>
        </w:rPr>
        <w:t>The theme of emotions and sensations arose many times throughout the interview; personal feelings towards themselves and the PE situation were quite apparent throughout. The feelings arising from PE show a cause for concern in the PE department</w:t>
      </w:r>
      <w:r w:rsidRPr="005D20B8">
        <w:rPr>
          <w:rFonts w:ascii="Arial" w:eastAsia="Arial" w:hAnsi="Arial" w:cs="Arial"/>
          <w:sz w:val="24"/>
          <w:szCs w:val="24"/>
        </w:rPr>
        <w:t xml:space="preserve"> </w:t>
      </w:r>
      <w:r w:rsidR="00C44B07" w:rsidRPr="00EC61FC">
        <w:rPr>
          <w:rFonts w:ascii="Arial" w:eastAsia="Arial" w:hAnsi="Arial" w:cs="Arial"/>
          <w:i/>
          <w:iCs/>
          <w:sz w:val="24"/>
          <w:szCs w:val="24"/>
        </w:rPr>
        <w:t>‘</w:t>
      </w:r>
      <w:r w:rsidR="00C44B07" w:rsidRPr="00EC61FC">
        <w:rPr>
          <w:rFonts w:ascii="Arial" w:eastAsia="Arial" w:hAnsi="Arial" w:cs="Arial"/>
          <w:i/>
          <w:iCs/>
          <w:sz w:val="24"/>
          <w:szCs w:val="24"/>
        </w:rPr>
        <w:t xml:space="preserve">used to make me </w:t>
      </w:r>
      <w:bookmarkStart w:id="0" w:name="_Int_vMD2FvQb"/>
      <w:r w:rsidR="00C44B07" w:rsidRPr="00EC61FC">
        <w:rPr>
          <w:rFonts w:ascii="Arial" w:eastAsia="Arial" w:hAnsi="Arial" w:cs="Arial"/>
          <w:i/>
          <w:iCs/>
          <w:sz w:val="24"/>
          <w:szCs w:val="24"/>
        </w:rPr>
        <w:t>really uncomfortable</w:t>
      </w:r>
      <w:bookmarkEnd w:id="0"/>
      <w:r w:rsidR="00C44B07" w:rsidRPr="00EC61FC">
        <w:rPr>
          <w:rFonts w:ascii="Arial" w:eastAsia="Arial" w:hAnsi="Arial" w:cs="Arial"/>
          <w:i/>
          <w:iCs/>
          <w:sz w:val="24"/>
          <w:szCs w:val="24"/>
        </w:rPr>
        <w:t xml:space="preserve"> and upset</w:t>
      </w:r>
      <w:r w:rsidR="00EC61FC">
        <w:rPr>
          <w:rFonts w:ascii="Arial" w:eastAsia="Arial" w:hAnsi="Arial" w:cs="Arial"/>
          <w:i/>
          <w:iCs/>
          <w:sz w:val="24"/>
          <w:szCs w:val="24"/>
        </w:rPr>
        <w:t>’</w:t>
      </w:r>
      <w:r w:rsidR="00EC61FC" w:rsidRPr="00EC61FC">
        <w:rPr>
          <w:rFonts w:ascii="Arial" w:eastAsia="Arial" w:hAnsi="Arial" w:cs="Arial"/>
          <w:i/>
          <w:iCs/>
          <w:sz w:val="24"/>
          <w:szCs w:val="24"/>
        </w:rPr>
        <w:t xml:space="preserve"> (P3, L49-50)</w:t>
      </w:r>
      <w:r w:rsidR="00C44B07" w:rsidRPr="00EC61FC">
        <w:rPr>
          <w:rFonts w:ascii="Arial" w:eastAsia="Arial" w:hAnsi="Arial" w:cs="Arial"/>
          <w:i/>
          <w:iCs/>
          <w:sz w:val="24"/>
          <w:szCs w:val="24"/>
        </w:rPr>
        <w:t>.</w:t>
      </w:r>
      <w:r w:rsidR="00C44B07" w:rsidRPr="0CF315E8">
        <w:rPr>
          <w:rFonts w:ascii="Arial" w:eastAsia="Arial" w:hAnsi="Arial" w:cs="Arial"/>
          <w:b/>
          <w:bCs/>
          <w:sz w:val="24"/>
          <w:szCs w:val="24"/>
        </w:rPr>
        <w:t xml:space="preserve"> </w:t>
      </w:r>
      <w:r w:rsidR="00F36F64" w:rsidRPr="00F36F64">
        <w:rPr>
          <w:rFonts w:ascii="Arial" w:eastAsia="Arial" w:hAnsi="Arial" w:cs="Arial"/>
          <w:sz w:val="24"/>
          <w:szCs w:val="24"/>
        </w:rPr>
        <w:t>The participant explains the feeling of getting upset and uncomfortable, showing that PE genuinely impacted this participant's emotions.</w:t>
      </w:r>
      <w:r w:rsidR="00BF3D0E">
        <w:rPr>
          <w:rFonts w:ascii="Arial" w:eastAsia="Arial" w:hAnsi="Arial" w:cs="Arial"/>
          <w:sz w:val="24"/>
          <w:szCs w:val="24"/>
        </w:rPr>
        <w:t xml:space="preserve"> </w:t>
      </w:r>
      <w:r w:rsidR="00435213" w:rsidRPr="00435213">
        <w:rPr>
          <w:rFonts w:ascii="Arial" w:eastAsia="Arial" w:hAnsi="Arial" w:cs="Arial"/>
          <w:i/>
          <w:iCs/>
          <w:sz w:val="24"/>
          <w:szCs w:val="24"/>
        </w:rPr>
        <w:t>‘Bleep</w:t>
      </w:r>
      <w:r w:rsidR="00435213" w:rsidRPr="00435213">
        <w:rPr>
          <w:rFonts w:ascii="Arial" w:eastAsia="Arial" w:hAnsi="Arial" w:cs="Arial"/>
          <w:i/>
          <w:iCs/>
          <w:sz w:val="24"/>
          <w:szCs w:val="24"/>
        </w:rPr>
        <w:t xml:space="preserve"> test which we had to perform alongside our peers. I found this very stressful as everyone else could see how far you got and if you didn’t make it very far you would feel very embarrassed</w:t>
      </w:r>
      <w:r w:rsidR="00435213" w:rsidRPr="00435213">
        <w:rPr>
          <w:rFonts w:ascii="Arial" w:eastAsia="Arial" w:hAnsi="Arial" w:cs="Arial"/>
          <w:i/>
          <w:iCs/>
          <w:sz w:val="24"/>
          <w:szCs w:val="24"/>
        </w:rPr>
        <w:t>’ (P2, L31-34</w:t>
      </w:r>
      <w:r w:rsidR="006B0FA8">
        <w:rPr>
          <w:rFonts w:ascii="Arial" w:eastAsia="Arial" w:hAnsi="Arial" w:cs="Arial"/>
          <w:i/>
          <w:iCs/>
          <w:sz w:val="24"/>
          <w:szCs w:val="24"/>
        </w:rPr>
        <w:t>)</w:t>
      </w:r>
      <w:r w:rsidR="006B0FA8" w:rsidRPr="006B0FA8">
        <w:t xml:space="preserve"> </w:t>
      </w:r>
      <w:r w:rsidR="006B0FA8" w:rsidRPr="006B0FA8">
        <w:rPr>
          <w:rFonts w:ascii="Arial" w:eastAsia="Arial" w:hAnsi="Arial" w:cs="Arial"/>
          <w:sz w:val="24"/>
          <w:szCs w:val="24"/>
        </w:rPr>
        <w:t>Once again, this statement shows the unnecessary stress associated with performing in PE in secondary school. The feeling of being embarrassed should not be an issue. This is associated with Johnsons and Smith's (2022) paper that indicated embarrassment was a more common issue with PE in secondary schools and needed addressing to create a positive physical and mental experience for children to be able to use this discipline in later life.</w:t>
      </w:r>
    </w:p>
    <w:p w14:paraId="5F6F8542" w14:textId="5602E2A2" w:rsidR="00AA3805" w:rsidRDefault="006B0FA8" w:rsidP="00DF22A1">
      <w:pPr>
        <w:spacing w:line="480" w:lineRule="auto"/>
        <w:rPr>
          <w:rFonts w:ascii="Arial" w:eastAsia="Arial" w:hAnsi="Arial" w:cs="Arial"/>
          <w:sz w:val="24"/>
          <w:szCs w:val="24"/>
        </w:rPr>
      </w:pPr>
      <w:r w:rsidRPr="006B0FA8">
        <w:rPr>
          <w:rFonts w:ascii="Arial" w:eastAsia="Arial" w:hAnsi="Arial" w:cs="Arial"/>
          <w:sz w:val="24"/>
          <w:szCs w:val="24"/>
        </w:rPr>
        <w:t>However, participant A has an entirely different way of feeling towards PE. When asked if they ever felt overwhelmed, pressured, stressed or peer pressured in PE, they responded,</w:t>
      </w:r>
      <w:r w:rsidR="00A72820">
        <w:rPr>
          <w:rFonts w:ascii="Arial" w:eastAsia="Arial" w:hAnsi="Arial" w:cs="Arial"/>
          <w:sz w:val="24"/>
          <w:szCs w:val="24"/>
        </w:rPr>
        <w:t xml:space="preserve"> </w:t>
      </w:r>
      <w:r w:rsidR="00A72820" w:rsidRPr="00266767">
        <w:rPr>
          <w:rFonts w:ascii="Arial" w:eastAsia="Arial" w:hAnsi="Arial" w:cs="Arial"/>
          <w:i/>
          <w:iCs/>
          <w:sz w:val="24"/>
          <w:szCs w:val="24"/>
        </w:rPr>
        <w:t>‘</w:t>
      </w:r>
      <w:r w:rsidR="00A72820" w:rsidRPr="00266767">
        <w:rPr>
          <w:rFonts w:ascii="Arial" w:eastAsia="Arial" w:hAnsi="Arial" w:cs="Arial"/>
          <w:i/>
          <w:iCs/>
          <w:sz w:val="24"/>
          <w:szCs w:val="24"/>
        </w:rPr>
        <w:t>No, I can’t say I ever remember feeling like that</w:t>
      </w:r>
      <w:r w:rsidR="00A72820" w:rsidRPr="00266767">
        <w:rPr>
          <w:rFonts w:ascii="Arial" w:eastAsia="Arial" w:hAnsi="Arial" w:cs="Arial"/>
          <w:i/>
          <w:iCs/>
          <w:sz w:val="24"/>
          <w:szCs w:val="24"/>
        </w:rPr>
        <w:t>’ (P</w:t>
      </w:r>
      <w:r w:rsidR="00266767" w:rsidRPr="00266767">
        <w:rPr>
          <w:rFonts w:ascii="Arial" w:eastAsia="Arial" w:hAnsi="Arial" w:cs="Arial"/>
          <w:i/>
          <w:iCs/>
          <w:sz w:val="24"/>
          <w:szCs w:val="24"/>
        </w:rPr>
        <w:t>2, L30).</w:t>
      </w:r>
      <w:r w:rsidR="00266767">
        <w:rPr>
          <w:rFonts w:ascii="Arial" w:eastAsia="Arial" w:hAnsi="Arial" w:cs="Arial"/>
          <w:i/>
          <w:iCs/>
          <w:sz w:val="24"/>
          <w:szCs w:val="24"/>
        </w:rPr>
        <w:t xml:space="preserve"> </w:t>
      </w:r>
      <w:r w:rsidR="00F03232">
        <w:rPr>
          <w:rFonts w:ascii="Arial" w:eastAsia="Arial" w:hAnsi="Arial" w:cs="Arial"/>
          <w:i/>
          <w:iCs/>
          <w:sz w:val="24"/>
          <w:szCs w:val="24"/>
        </w:rPr>
        <w:t>‘</w:t>
      </w:r>
      <w:r w:rsidR="00F03232" w:rsidRPr="00F03232">
        <w:rPr>
          <w:rFonts w:ascii="Arial" w:eastAsia="Arial" w:hAnsi="Arial" w:cs="Arial"/>
          <w:i/>
          <w:iCs/>
          <w:sz w:val="24"/>
          <w:szCs w:val="24"/>
        </w:rPr>
        <w:t xml:space="preserve">Life </w:t>
      </w:r>
      <w:r w:rsidR="00F03232" w:rsidRPr="00F03232">
        <w:rPr>
          <w:rFonts w:ascii="Arial" w:eastAsia="Arial" w:hAnsi="Arial" w:cs="Arial"/>
          <w:i/>
          <w:iCs/>
          <w:sz w:val="24"/>
          <w:szCs w:val="24"/>
        </w:rPr>
        <w:lastRenderedPageBreak/>
        <w:t>was good</w:t>
      </w:r>
      <w:r w:rsidR="00F03232" w:rsidRPr="00F03232">
        <w:rPr>
          <w:rFonts w:ascii="Arial" w:eastAsia="Arial" w:hAnsi="Arial" w:cs="Arial"/>
          <w:i/>
          <w:iCs/>
          <w:sz w:val="24"/>
          <w:szCs w:val="24"/>
        </w:rPr>
        <w:t xml:space="preserve"> and easy, and I felt happy. I loved being good at something</w:t>
      </w:r>
      <w:r w:rsidR="00F03232">
        <w:rPr>
          <w:rFonts w:ascii="Arial" w:eastAsia="Arial" w:hAnsi="Arial" w:cs="Arial"/>
          <w:i/>
          <w:iCs/>
          <w:sz w:val="24"/>
          <w:szCs w:val="24"/>
        </w:rPr>
        <w:t>’ (P</w:t>
      </w:r>
      <w:r w:rsidR="00156CD8">
        <w:rPr>
          <w:rFonts w:ascii="Arial" w:eastAsia="Arial" w:hAnsi="Arial" w:cs="Arial"/>
          <w:i/>
          <w:iCs/>
          <w:sz w:val="24"/>
          <w:szCs w:val="24"/>
        </w:rPr>
        <w:t>1, L23-24)</w:t>
      </w:r>
      <w:r w:rsidR="00AA3805" w:rsidRPr="00AA3805">
        <w:rPr>
          <w:rFonts w:ascii="Arial" w:eastAsia="Arial" w:hAnsi="Arial" w:cs="Arial"/>
          <w:sz w:val="24"/>
          <w:szCs w:val="24"/>
        </w:rPr>
        <w:t xml:space="preserve">; Participant A shows an enjoyment towards PE and how they were treated. This goes hand in hand with Cleland et al. (2018) study, which indicates that enjoyment levels (positive feelings/sensations) impact the way PE is perceived, meaning enjoyment whilst in PE has a larger likelihood of bringing forth PA in later life. Also, it correlates with the SDT (Deci and Ryan, 2008). </w:t>
      </w:r>
    </w:p>
    <w:p w14:paraId="6CA98CE8" w14:textId="53F0FEE5" w:rsidR="008F752C" w:rsidRDefault="00E731F1" w:rsidP="00DF22A1">
      <w:pPr>
        <w:spacing w:line="480" w:lineRule="auto"/>
        <w:rPr>
          <w:rFonts w:ascii="Arial" w:eastAsia="Arial" w:hAnsi="Arial" w:cs="Arial"/>
          <w:i/>
          <w:iCs/>
          <w:sz w:val="24"/>
          <w:szCs w:val="24"/>
        </w:rPr>
      </w:pPr>
      <w:r>
        <w:rPr>
          <w:rFonts w:ascii="Arial" w:hAnsi="Arial" w:cs="Arial"/>
          <w:b/>
          <w:bCs/>
          <w:sz w:val="24"/>
          <w:szCs w:val="24"/>
        </w:rPr>
        <w:t>Theme 3 M</w:t>
      </w:r>
      <w:r w:rsidRPr="00E731F1">
        <w:rPr>
          <w:rFonts w:ascii="Arial" w:hAnsi="Arial" w:cs="Arial"/>
          <w:b/>
          <w:bCs/>
          <w:sz w:val="24"/>
          <w:szCs w:val="24"/>
        </w:rPr>
        <w:t>indset and wellbeing</w:t>
      </w:r>
      <w:r w:rsidR="008F752C">
        <w:rPr>
          <w:rFonts w:ascii="Arial" w:hAnsi="Arial" w:cs="Arial"/>
          <w:b/>
          <w:bCs/>
          <w:sz w:val="24"/>
          <w:szCs w:val="24"/>
        </w:rPr>
        <w:t>:</w:t>
      </w:r>
      <w:r w:rsidR="00BD5043">
        <w:rPr>
          <w:rFonts w:ascii="Arial" w:hAnsi="Arial" w:cs="Arial"/>
          <w:b/>
          <w:bCs/>
          <w:sz w:val="24"/>
          <w:szCs w:val="24"/>
        </w:rPr>
        <w:t xml:space="preserve"> </w:t>
      </w:r>
      <w:r w:rsidR="00BD5043" w:rsidRPr="001D28B0">
        <w:rPr>
          <w:rFonts w:ascii="Arial" w:hAnsi="Arial" w:cs="Arial"/>
          <w:b/>
          <w:bCs/>
          <w:i/>
          <w:iCs/>
          <w:sz w:val="24"/>
          <w:szCs w:val="24"/>
        </w:rPr>
        <w:t>‘</w:t>
      </w:r>
      <w:r w:rsidR="00BD5043" w:rsidRPr="001D28B0">
        <w:rPr>
          <w:rFonts w:ascii="Arial" w:eastAsia="Arial" w:hAnsi="Arial" w:cs="Arial"/>
          <w:i/>
          <w:iCs/>
          <w:sz w:val="24"/>
          <w:szCs w:val="24"/>
        </w:rPr>
        <w:t>I hated and would never participate in now</w:t>
      </w:r>
      <w:r w:rsidR="001D28B0" w:rsidRPr="001D28B0">
        <w:rPr>
          <w:rFonts w:ascii="Arial" w:eastAsia="Arial" w:hAnsi="Arial" w:cs="Arial"/>
          <w:i/>
          <w:iCs/>
          <w:sz w:val="24"/>
          <w:szCs w:val="24"/>
        </w:rPr>
        <w:t>’ (P4, L93).</w:t>
      </w:r>
    </w:p>
    <w:p w14:paraId="51DC38A0" w14:textId="77777777" w:rsidR="007151F0" w:rsidRDefault="007E7041" w:rsidP="007151F0">
      <w:pPr>
        <w:spacing w:line="480" w:lineRule="auto"/>
        <w:rPr>
          <w:rFonts w:ascii="Arial" w:eastAsia="Arial" w:hAnsi="Arial" w:cs="Arial"/>
          <w:sz w:val="24"/>
          <w:szCs w:val="24"/>
        </w:rPr>
      </w:pPr>
      <w:r w:rsidRPr="007E7041">
        <w:rPr>
          <w:rFonts w:ascii="Arial" w:hAnsi="Arial" w:cs="Arial"/>
          <w:sz w:val="24"/>
          <w:szCs w:val="24"/>
        </w:rPr>
        <w:t>This theme arose throughout the data, with participants having set mindsets and indicating links towards their own and others' well-being throughout the interview, specifically regarding inclusion and gender</w:t>
      </w:r>
      <w:r w:rsidR="00235316" w:rsidRPr="00A23524">
        <w:rPr>
          <w:rFonts w:ascii="Arial" w:hAnsi="Arial" w:cs="Arial"/>
          <w:sz w:val="24"/>
          <w:szCs w:val="24"/>
        </w:rPr>
        <w:t xml:space="preserve">. </w:t>
      </w:r>
      <w:r w:rsidR="00235316" w:rsidRPr="00A23524">
        <w:rPr>
          <w:rFonts w:ascii="Arial" w:hAnsi="Arial" w:cs="Arial"/>
          <w:i/>
          <w:iCs/>
          <w:sz w:val="24"/>
          <w:szCs w:val="24"/>
        </w:rPr>
        <w:t>‘</w:t>
      </w:r>
      <w:r w:rsidR="003601EB" w:rsidRPr="00A23524">
        <w:rPr>
          <w:rFonts w:ascii="Arial" w:hAnsi="Arial" w:cs="Arial"/>
          <w:i/>
          <w:iCs/>
          <w:sz w:val="24"/>
          <w:szCs w:val="24"/>
        </w:rPr>
        <w:t xml:space="preserve">I liked the challenge of competing with the </w:t>
      </w:r>
      <w:r w:rsidR="00A23524" w:rsidRPr="00A23524">
        <w:rPr>
          <w:rFonts w:ascii="Arial" w:hAnsi="Arial" w:cs="Arial"/>
          <w:i/>
          <w:iCs/>
          <w:sz w:val="24"/>
          <w:szCs w:val="24"/>
        </w:rPr>
        <w:t>boys,</w:t>
      </w:r>
      <w:r w:rsidR="003601EB" w:rsidRPr="00A23524">
        <w:rPr>
          <w:rFonts w:ascii="Arial" w:hAnsi="Arial" w:cs="Arial"/>
          <w:i/>
          <w:iCs/>
          <w:sz w:val="24"/>
          <w:szCs w:val="24"/>
        </w:rPr>
        <w:t xml:space="preserve"> although I was always really disappointed that I was </w:t>
      </w:r>
      <w:bookmarkStart w:id="1" w:name="_Hlk130123721"/>
      <w:r w:rsidR="003601EB" w:rsidRPr="00A23524">
        <w:rPr>
          <w:rFonts w:ascii="Arial" w:hAnsi="Arial" w:cs="Arial"/>
          <w:i/>
          <w:iCs/>
          <w:sz w:val="24"/>
          <w:szCs w:val="24"/>
        </w:rPr>
        <w:t>not allowed to play football or rugby</w:t>
      </w:r>
      <w:r w:rsidR="003601EB" w:rsidRPr="00A23524">
        <w:rPr>
          <w:rFonts w:ascii="Arial" w:hAnsi="Arial" w:cs="Arial"/>
          <w:i/>
          <w:iCs/>
          <w:sz w:val="24"/>
          <w:szCs w:val="24"/>
        </w:rPr>
        <w:t xml:space="preserve"> (P3, L66-68)</w:t>
      </w:r>
      <w:bookmarkEnd w:id="1"/>
      <w:r w:rsidR="003601EB" w:rsidRPr="00A23524">
        <w:rPr>
          <w:rFonts w:ascii="Arial" w:hAnsi="Arial" w:cs="Arial"/>
          <w:i/>
          <w:iCs/>
          <w:sz w:val="24"/>
          <w:szCs w:val="24"/>
        </w:rPr>
        <w:t>.</w:t>
      </w:r>
      <w:r w:rsidR="000B1F65" w:rsidRPr="00A23524">
        <w:rPr>
          <w:rFonts w:ascii="Arial" w:hAnsi="Arial" w:cs="Arial"/>
          <w:i/>
          <w:iCs/>
          <w:sz w:val="24"/>
          <w:szCs w:val="24"/>
        </w:rPr>
        <w:t xml:space="preserve"> </w:t>
      </w:r>
      <w:r w:rsidR="007151F0">
        <w:rPr>
          <w:rFonts w:ascii="Arial" w:hAnsi="Arial" w:cs="Arial"/>
          <w:i/>
          <w:iCs/>
          <w:sz w:val="24"/>
          <w:szCs w:val="24"/>
        </w:rPr>
        <w:t>‘</w:t>
      </w:r>
      <w:r w:rsidR="00754110" w:rsidRPr="00A23524">
        <w:rPr>
          <w:rFonts w:ascii="Arial" w:hAnsi="Arial" w:cs="Arial"/>
          <w:i/>
          <w:iCs/>
          <w:sz w:val="24"/>
          <w:szCs w:val="24"/>
        </w:rPr>
        <w:t>W</w:t>
      </w:r>
      <w:r w:rsidR="00754110" w:rsidRPr="00A23524">
        <w:rPr>
          <w:rFonts w:ascii="Arial" w:eastAsia="Arial" w:hAnsi="Arial" w:cs="Arial"/>
          <w:i/>
          <w:iCs/>
          <w:sz w:val="24"/>
          <w:szCs w:val="24"/>
        </w:rPr>
        <w:t>e did not have mixed gender PE lessons. I liked being separated from the boys</w:t>
      </w:r>
      <w:r w:rsidR="00A23524" w:rsidRPr="00A23524">
        <w:rPr>
          <w:rFonts w:ascii="Arial" w:eastAsia="Arial" w:hAnsi="Arial" w:cs="Arial"/>
          <w:i/>
          <w:iCs/>
          <w:sz w:val="24"/>
          <w:szCs w:val="24"/>
        </w:rPr>
        <w:t>’</w:t>
      </w:r>
      <w:r w:rsidR="00A23524" w:rsidRPr="00A23524">
        <w:rPr>
          <w:rFonts w:ascii="Arial" w:eastAsia="Arial" w:hAnsi="Arial" w:cs="Arial"/>
          <w:sz w:val="24"/>
          <w:szCs w:val="24"/>
        </w:rPr>
        <w:t xml:space="preserve"> </w:t>
      </w:r>
      <w:r w:rsidR="00A23524" w:rsidRPr="00257616">
        <w:rPr>
          <w:rFonts w:ascii="Arial" w:eastAsia="Arial" w:hAnsi="Arial" w:cs="Arial"/>
          <w:i/>
          <w:iCs/>
          <w:sz w:val="24"/>
          <w:szCs w:val="24"/>
        </w:rPr>
        <w:t>(P</w:t>
      </w:r>
      <w:r w:rsidR="00257616" w:rsidRPr="00257616">
        <w:rPr>
          <w:rFonts w:ascii="Arial" w:eastAsia="Arial" w:hAnsi="Arial" w:cs="Arial"/>
          <w:i/>
          <w:iCs/>
          <w:sz w:val="24"/>
          <w:szCs w:val="24"/>
        </w:rPr>
        <w:t>3, L72-73).</w:t>
      </w:r>
      <w:r w:rsidR="00257616">
        <w:rPr>
          <w:rFonts w:ascii="Arial" w:eastAsia="Arial" w:hAnsi="Arial" w:cs="Arial"/>
          <w:i/>
          <w:iCs/>
          <w:sz w:val="24"/>
          <w:szCs w:val="24"/>
        </w:rPr>
        <w:t xml:space="preserve"> </w:t>
      </w:r>
      <w:r w:rsidR="007151F0" w:rsidRPr="007151F0">
        <w:rPr>
          <w:rFonts w:ascii="Arial" w:eastAsia="Arial" w:hAnsi="Arial" w:cs="Arial"/>
          <w:sz w:val="24"/>
          <w:szCs w:val="24"/>
        </w:rPr>
        <w:t xml:space="preserve">These comments indicate that boys had more freedom or activities to participate in while also showing that being separated from the boys is better. </w:t>
      </w:r>
    </w:p>
    <w:p w14:paraId="17BA0D8D" w14:textId="0BE456A2" w:rsidR="00000292" w:rsidRDefault="00AD249E" w:rsidP="007151F0">
      <w:pPr>
        <w:spacing w:line="480" w:lineRule="auto"/>
        <w:jc w:val="center"/>
        <w:rPr>
          <w:rFonts w:ascii="Arial" w:eastAsia="Arial" w:hAnsi="Arial" w:cs="Arial"/>
          <w:i/>
          <w:iCs/>
          <w:sz w:val="24"/>
          <w:szCs w:val="24"/>
        </w:rPr>
      </w:pPr>
      <w:r w:rsidRPr="00AD249E">
        <w:rPr>
          <w:rFonts w:ascii="Arial" w:eastAsia="Arial" w:hAnsi="Arial" w:cs="Arial"/>
          <w:i/>
          <w:iCs/>
          <w:sz w:val="24"/>
          <w:szCs w:val="24"/>
        </w:rPr>
        <w:t>‘</w:t>
      </w:r>
      <w:r w:rsidR="00754110" w:rsidRPr="00AD249E">
        <w:rPr>
          <w:rFonts w:ascii="Arial" w:eastAsia="Arial" w:hAnsi="Arial" w:cs="Arial"/>
          <w:i/>
          <w:iCs/>
          <w:sz w:val="24"/>
          <w:szCs w:val="24"/>
        </w:rPr>
        <w:t xml:space="preserve">If we had to take part in PE together, I would have felt very </w:t>
      </w:r>
      <w:r w:rsidR="00000292" w:rsidRPr="00AD249E">
        <w:rPr>
          <w:rFonts w:ascii="Arial" w:eastAsia="Arial" w:hAnsi="Arial" w:cs="Arial"/>
          <w:i/>
          <w:iCs/>
          <w:sz w:val="24"/>
          <w:szCs w:val="24"/>
        </w:rPr>
        <w:t>intimidated’.</w:t>
      </w:r>
    </w:p>
    <w:p w14:paraId="0A645D2D" w14:textId="29F935A4" w:rsidR="00754110" w:rsidRDefault="00AD249E" w:rsidP="00000292">
      <w:pPr>
        <w:spacing w:line="480" w:lineRule="auto"/>
        <w:jc w:val="center"/>
        <w:rPr>
          <w:rFonts w:ascii="Arial" w:eastAsia="Arial" w:hAnsi="Arial" w:cs="Arial"/>
          <w:i/>
          <w:iCs/>
          <w:sz w:val="24"/>
          <w:szCs w:val="24"/>
        </w:rPr>
      </w:pPr>
      <w:r>
        <w:rPr>
          <w:rFonts w:ascii="Arial" w:eastAsia="Arial" w:hAnsi="Arial" w:cs="Arial"/>
          <w:i/>
          <w:iCs/>
          <w:sz w:val="24"/>
          <w:szCs w:val="24"/>
        </w:rPr>
        <w:t>(P</w:t>
      </w:r>
      <w:r w:rsidR="00000292">
        <w:rPr>
          <w:rFonts w:ascii="Arial" w:eastAsia="Arial" w:hAnsi="Arial" w:cs="Arial"/>
          <w:i/>
          <w:iCs/>
          <w:sz w:val="24"/>
          <w:szCs w:val="24"/>
        </w:rPr>
        <w:t>4, L74-75).</w:t>
      </w:r>
      <w:r w:rsidR="00000292">
        <w:rPr>
          <w:rFonts w:ascii="Arial" w:eastAsia="Arial" w:hAnsi="Arial" w:cs="Arial"/>
          <w:sz w:val="24"/>
          <w:szCs w:val="24"/>
        </w:rPr>
        <w:t xml:space="preserve"> </w:t>
      </w:r>
      <w:r w:rsidR="00754110" w:rsidRPr="00000292">
        <w:rPr>
          <w:rFonts w:ascii="Arial" w:hAnsi="Arial" w:cs="Arial"/>
          <w:i/>
          <w:iCs/>
          <w:sz w:val="24"/>
          <w:szCs w:val="24"/>
        </w:rPr>
        <w:t>‘</w:t>
      </w:r>
      <w:r w:rsidR="00754110" w:rsidRPr="00000292">
        <w:rPr>
          <w:rFonts w:ascii="Arial" w:eastAsia="Arial" w:hAnsi="Arial" w:cs="Arial"/>
          <w:i/>
          <w:iCs/>
          <w:sz w:val="24"/>
          <w:szCs w:val="24"/>
        </w:rPr>
        <w:t>I never felt that I was expected to be the same as the boys or vice versa</w:t>
      </w:r>
      <w:r w:rsidR="00000292" w:rsidRPr="00000292">
        <w:rPr>
          <w:rFonts w:ascii="Arial" w:eastAsia="Arial" w:hAnsi="Arial" w:cs="Arial"/>
          <w:i/>
          <w:iCs/>
          <w:sz w:val="24"/>
          <w:szCs w:val="24"/>
        </w:rPr>
        <w:t xml:space="preserve"> (P3, 70-71)</w:t>
      </w:r>
      <w:r w:rsidR="00754110" w:rsidRPr="00000292">
        <w:rPr>
          <w:rFonts w:ascii="Arial" w:eastAsia="Arial" w:hAnsi="Arial" w:cs="Arial"/>
          <w:i/>
          <w:iCs/>
          <w:sz w:val="24"/>
          <w:szCs w:val="24"/>
        </w:rPr>
        <w:t>.</w:t>
      </w:r>
    </w:p>
    <w:p w14:paraId="7E58FE61" w14:textId="77777777" w:rsidR="001F69D3" w:rsidRDefault="004A380F" w:rsidP="00DF22A1">
      <w:pPr>
        <w:spacing w:line="480" w:lineRule="auto"/>
        <w:rPr>
          <w:rFonts w:ascii="Arial" w:eastAsia="Arial" w:hAnsi="Arial" w:cs="Arial"/>
          <w:sz w:val="24"/>
          <w:szCs w:val="24"/>
        </w:rPr>
      </w:pPr>
      <w:r w:rsidRPr="004A380F">
        <w:rPr>
          <w:rFonts w:ascii="Arial" w:eastAsia="Arial" w:hAnsi="Arial" w:cs="Arial"/>
          <w:sz w:val="24"/>
          <w:szCs w:val="24"/>
        </w:rPr>
        <w:t>Furthermore, the contrasting opinion by both participants indicates that one has the mindset that boys are intimidating when it comes to sport, whilst the other did not feel the pressure of being the same as the boys or the need. However, whilst through the comment</w:t>
      </w:r>
      <w:r w:rsidRPr="004A380F">
        <w:rPr>
          <w:rFonts w:ascii="Arial" w:eastAsia="Arial" w:hAnsi="Arial" w:cs="Arial"/>
          <w:sz w:val="24"/>
          <w:szCs w:val="24"/>
        </w:rPr>
        <w:t xml:space="preserve"> </w:t>
      </w:r>
      <w:r w:rsidR="00A61599">
        <w:rPr>
          <w:rFonts w:ascii="Arial" w:eastAsia="Arial" w:hAnsi="Arial" w:cs="Arial"/>
          <w:sz w:val="24"/>
          <w:szCs w:val="24"/>
        </w:rPr>
        <w:t>‘</w:t>
      </w:r>
      <w:r w:rsidR="00A61599" w:rsidRPr="00A61599">
        <w:rPr>
          <w:rFonts w:ascii="Arial" w:eastAsia="Arial" w:hAnsi="Arial" w:cs="Arial"/>
          <w:i/>
          <w:iCs/>
          <w:sz w:val="24"/>
          <w:szCs w:val="24"/>
        </w:rPr>
        <w:t>not allowed to play football or rugby</w:t>
      </w:r>
      <w:r w:rsidR="00A61599">
        <w:rPr>
          <w:rFonts w:ascii="Arial" w:eastAsia="Arial" w:hAnsi="Arial" w:cs="Arial"/>
          <w:i/>
          <w:iCs/>
          <w:sz w:val="24"/>
          <w:szCs w:val="24"/>
        </w:rPr>
        <w:t>’</w:t>
      </w:r>
      <w:r w:rsidR="00A61599" w:rsidRPr="00A61599">
        <w:rPr>
          <w:rFonts w:ascii="Arial" w:eastAsia="Arial" w:hAnsi="Arial" w:cs="Arial"/>
          <w:i/>
          <w:iCs/>
          <w:sz w:val="24"/>
          <w:szCs w:val="24"/>
        </w:rPr>
        <w:t xml:space="preserve"> (P3, L66-68)</w:t>
      </w:r>
      <w:r w:rsidR="00A61599">
        <w:rPr>
          <w:rFonts w:ascii="Arial" w:eastAsia="Arial" w:hAnsi="Arial" w:cs="Arial"/>
          <w:i/>
          <w:iCs/>
          <w:sz w:val="24"/>
          <w:szCs w:val="24"/>
        </w:rPr>
        <w:t xml:space="preserve">, </w:t>
      </w:r>
      <w:r w:rsidR="001F69D3" w:rsidRPr="001F69D3">
        <w:rPr>
          <w:rFonts w:ascii="Arial" w:eastAsia="Arial" w:hAnsi="Arial" w:cs="Arial"/>
          <w:sz w:val="24"/>
          <w:szCs w:val="24"/>
        </w:rPr>
        <w:t xml:space="preserve">has highlighted a gender gap in PE, and perhaps they believe boys are more physically </w:t>
      </w:r>
      <w:r w:rsidR="001F69D3" w:rsidRPr="001F69D3">
        <w:rPr>
          <w:rFonts w:ascii="Arial" w:eastAsia="Arial" w:hAnsi="Arial" w:cs="Arial"/>
          <w:sz w:val="24"/>
          <w:szCs w:val="24"/>
        </w:rPr>
        <w:lastRenderedPageBreak/>
        <w:t>fit than girls. This has links to Lonsdale et al. (2021) study showing boys were more likely to participate in more activity than females; however, this could be due to the unfair advantages of them being able to do more. Contrary to this is Hanson et al. (2018) study, which identifies that predominantly women are more likely to be PA in later life than men due to PE participation</w:t>
      </w:r>
      <w:r w:rsidR="001F69D3">
        <w:rPr>
          <w:rFonts w:ascii="Arial" w:eastAsia="Arial" w:hAnsi="Arial" w:cs="Arial"/>
          <w:sz w:val="24"/>
          <w:szCs w:val="24"/>
        </w:rPr>
        <w:t>.</w:t>
      </w:r>
    </w:p>
    <w:p w14:paraId="6F63E321" w14:textId="2EF81561" w:rsidR="00E731F1" w:rsidRDefault="008F752C" w:rsidP="00DF22A1">
      <w:pPr>
        <w:spacing w:line="480" w:lineRule="auto"/>
        <w:rPr>
          <w:rFonts w:ascii="Arial" w:eastAsia="Arial" w:hAnsi="Arial" w:cs="Arial"/>
          <w:i/>
          <w:iCs/>
          <w:sz w:val="24"/>
          <w:szCs w:val="24"/>
        </w:rPr>
      </w:pPr>
      <w:r>
        <w:rPr>
          <w:rFonts w:ascii="Arial" w:hAnsi="Arial" w:cs="Arial"/>
          <w:b/>
          <w:bCs/>
          <w:sz w:val="24"/>
          <w:szCs w:val="24"/>
        </w:rPr>
        <w:t xml:space="preserve">Theme </w:t>
      </w:r>
      <w:r w:rsidR="00E731F1" w:rsidRPr="00E731F1">
        <w:rPr>
          <w:rFonts w:ascii="Arial" w:hAnsi="Arial" w:cs="Arial"/>
          <w:b/>
          <w:bCs/>
          <w:sz w:val="24"/>
          <w:szCs w:val="24"/>
        </w:rPr>
        <w:t>4</w:t>
      </w:r>
      <w:r>
        <w:rPr>
          <w:rFonts w:ascii="Arial" w:hAnsi="Arial" w:cs="Arial"/>
          <w:b/>
          <w:bCs/>
          <w:sz w:val="24"/>
          <w:szCs w:val="24"/>
        </w:rPr>
        <w:t xml:space="preserve"> B</w:t>
      </w:r>
      <w:r w:rsidR="00E731F1" w:rsidRPr="00E731F1">
        <w:rPr>
          <w:rFonts w:ascii="Arial" w:hAnsi="Arial" w:cs="Arial"/>
          <w:b/>
          <w:bCs/>
          <w:sz w:val="24"/>
          <w:szCs w:val="24"/>
        </w:rPr>
        <w:t>ehavior modification techniques, cognition and mental health</w:t>
      </w:r>
      <w:r>
        <w:rPr>
          <w:rFonts w:ascii="Arial" w:hAnsi="Arial" w:cs="Arial"/>
          <w:b/>
          <w:bCs/>
          <w:sz w:val="24"/>
          <w:szCs w:val="24"/>
        </w:rPr>
        <w:t>:</w:t>
      </w:r>
      <w:r w:rsidR="001D28B0">
        <w:rPr>
          <w:rFonts w:ascii="Arial" w:hAnsi="Arial" w:cs="Arial"/>
          <w:b/>
          <w:bCs/>
          <w:sz w:val="24"/>
          <w:szCs w:val="24"/>
        </w:rPr>
        <w:t xml:space="preserve"> </w:t>
      </w:r>
      <w:r w:rsidR="00974843" w:rsidRPr="00107FA1">
        <w:rPr>
          <w:rFonts w:ascii="Arial" w:hAnsi="Arial" w:cs="Arial"/>
          <w:b/>
          <w:bCs/>
          <w:i/>
          <w:iCs/>
          <w:sz w:val="24"/>
          <w:szCs w:val="24"/>
        </w:rPr>
        <w:t>‘</w:t>
      </w:r>
      <w:r w:rsidR="00974843" w:rsidRPr="00107FA1">
        <w:rPr>
          <w:rFonts w:ascii="Arial" w:eastAsia="Arial" w:hAnsi="Arial" w:cs="Arial"/>
          <w:i/>
          <w:iCs/>
          <w:sz w:val="24"/>
          <w:szCs w:val="24"/>
        </w:rPr>
        <w:t>A</w:t>
      </w:r>
      <w:r w:rsidR="00974843" w:rsidRPr="00107FA1">
        <w:rPr>
          <w:rFonts w:ascii="Arial" w:eastAsia="Arial" w:hAnsi="Arial" w:cs="Arial"/>
          <w:i/>
          <w:iCs/>
          <w:sz w:val="24"/>
          <w:szCs w:val="24"/>
        </w:rPr>
        <w:t>lways threatened with punishment such as detention or a phone call home</w:t>
      </w:r>
      <w:r w:rsidR="00974843" w:rsidRPr="00107FA1">
        <w:rPr>
          <w:rFonts w:ascii="Arial" w:eastAsia="Arial" w:hAnsi="Arial" w:cs="Arial"/>
          <w:i/>
          <w:iCs/>
          <w:sz w:val="24"/>
          <w:szCs w:val="24"/>
        </w:rPr>
        <w:t>’ (</w:t>
      </w:r>
      <w:r w:rsidR="00107FA1" w:rsidRPr="00107FA1">
        <w:rPr>
          <w:rFonts w:ascii="Arial" w:eastAsia="Arial" w:hAnsi="Arial" w:cs="Arial"/>
          <w:i/>
          <w:iCs/>
          <w:sz w:val="24"/>
          <w:szCs w:val="24"/>
        </w:rPr>
        <w:t>P3, L59-60).</w:t>
      </w:r>
    </w:p>
    <w:p w14:paraId="0D4B8D2B" w14:textId="77777777" w:rsidR="009D43DD" w:rsidRDefault="009D43DD" w:rsidP="009D43DD">
      <w:pPr>
        <w:spacing w:line="480" w:lineRule="auto"/>
        <w:rPr>
          <w:rFonts w:ascii="Arial" w:eastAsia="Arial" w:hAnsi="Arial" w:cs="Arial"/>
          <w:sz w:val="24"/>
          <w:szCs w:val="24"/>
        </w:rPr>
      </w:pPr>
      <w:r w:rsidRPr="009D43DD">
        <w:rPr>
          <w:rFonts w:ascii="Arial" w:eastAsia="Arial" w:hAnsi="Arial" w:cs="Arial"/>
          <w:sz w:val="24"/>
          <w:szCs w:val="24"/>
        </w:rPr>
        <w:t xml:space="preserve">This theme was identified multiple times and, perhaps, the most concerning theme of them all. Participants speak of the fear of punishment, the punishment that can be received, body image issues and even bullying. </w:t>
      </w:r>
    </w:p>
    <w:p w14:paraId="2E1511D0" w14:textId="6101634E" w:rsidR="0089288B" w:rsidRDefault="0087498A" w:rsidP="00E35416">
      <w:pPr>
        <w:spacing w:line="480" w:lineRule="auto"/>
        <w:jc w:val="center"/>
        <w:rPr>
          <w:rFonts w:ascii="Arial" w:eastAsia="Arial" w:hAnsi="Arial" w:cs="Arial"/>
          <w:i/>
          <w:iCs/>
          <w:sz w:val="24"/>
          <w:szCs w:val="24"/>
        </w:rPr>
      </w:pPr>
      <w:r w:rsidRPr="00410F8A">
        <w:rPr>
          <w:rFonts w:ascii="Arial" w:eastAsia="Arial" w:hAnsi="Arial" w:cs="Arial"/>
          <w:i/>
          <w:iCs/>
          <w:sz w:val="24"/>
          <w:szCs w:val="24"/>
        </w:rPr>
        <w:t>‘</w:t>
      </w:r>
      <w:r w:rsidR="00410F8A" w:rsidRPr="00410F8A">
        <w:rPr>
          <w:rFonts w:ascii="Arial" w:eastAsia="Arial" w:hAnsi="Arial" w:cs="Arial"/>
          <w:i/>
          <w:iCs/>
          <w:sz w:val="24"/>
          <w:szCs w:val="24"/>
        </w:rPr>
        <w:t>T</w:t>
      </w:r>
      <w:r w:rsidRPr="00410F8A">
        <w:rPr>
          <w:rFonts w:ascii="Arial" w:eastAsia="Arial" w:hAnsi="Arial" w:cs="Arial"/>
          <w:i/>
          <w:iCs/>
          <w:sz w:val="24"/>
          <w:szCs w:val="24"/>
        </w:rPr>
        <w:t>hreatened with punishment such as detention</w:t>
      </w:r>
      <w:r w:rsidRPr="00410F8A">
        <w:rPr>
          <w:rFonts w:ascii="Arial" w:eastAsia="Arial" w:hAnsi="Arial" w:cs="Arial"/>
          <w:i/>
          <w:iCs/>
          <w:sz w:val="24"/>
          <w:szCs w:val="24"/>
        </w:rPr>
        <w:t>’ (P3, L59). ‘</w:t>
      </w:r>
      <w:r w:rsidR="00410F8A" w:rsidRPr="00410F8A">
        <w:rPr>
          <w:rFonts w:ascii="Arial" w:eastAsia="Arial" w:hAnsi="Arial" w:cs="Arial"/>
          <w:i/>
          <w:iCs/>
          <w:sz w:val="24"/>
          <w:szCs w:val="24"/>
        </w:rPr>
        <w:t>People</w:t>
      </w:r>
      <w:r w:rsidR="000D4DC8" w:rsidRPr="00410F8A">
        <w:rPr>
          <w:rFonts w:ascii="Arial" w:eastAsia="Arial" w:hAnsi="Arial" w:cs="Arial"/>
          <w:i/>
          <w:iCs/>
          <w:sz w:val="24"/>
          <w:szCs w:val="24"/>
        </w:rPr>
        <w:t xml:space="preserve"> would always make comments about my body</w:t>
      </w:r>
      <w:r w:rsidR="000D4DC8" w:rsidRPr="00410F8A">
        <w:rPr>
          <w:rFonts w:ascii="Arial" w:eastAsia="Arial" w:hAnsi="Arial" w:cs="Arial"/>
          <w:i/>
          <w:iCs/>
          <w:sz w:val="24"/>
          <w:szCs w:val="24"/>
        </w:rPr>
        <w:t>’ (P2, L48)</w:t>
      </w:r>
      <w:r w:rsidR="007F0AC1" w:rsidRPr="00410F8A">
        <w:rPr>
          <w:rFonts w:ascii="Arial" w:eastAsia="Arial" w:hAnsi="Arial" w:cs="Arial"/>
          <w:i/>
          <w:iCs/>
          <w:sz w:val="24"/>
          <w:szCs w:val="24"/>
        </w:rPr>
        <w:t>. ‘</w:t>
      </w:r>
      <w:r w:rsidR="00410F8A" w:rsidRPr="00410F8A">
        <w:rPr>
          <w:rFonts w:ascii="Arial" w:eastAsia="Arial" w:hAnsi="Arial" w:cs="Arial"/>
          <w:i/>
          <w:iCs/>
          <w:sz w:val="24"/>
          <w:szCs w:val="24"/>
        </w:rPr>
        <w:t>Make</w:t>
      </w:r>
      <w:r w:rsidR="00D270F5" w:rsidRPr="00410F8A">
        <w:rPr>
          <w:rFonts w:ascii="Arial" w:eastAsia="Arial" w:hAnsi="Arial" w:cs="Arial"/>
          <w:i/>
          <w:iCs/>
          <w:sz w:val="24"/>
          <w:szCs w:val="24"/>
        </w:rPr>
        <w:t xml:space="preserve"> me really uncomfortable and upset</w:t>
      </w:r>
      <w:r w:rsidR="00410F8A" w:rsidRPr="00410F8A">
        <w:rPr>
          <w:rFonts w:ascii="Arial" w:eastAsia="Arial" w:hAnsi="Arial" w:cs="Arial"/>
          <w:i/>
          <w:iCs/>
          <w:sz w:val="24"/>
          <w:szCs w:val="24"/>
        </w:rPr>
        <w:t>’ (P3, L50).</w:t>
      </w:r>
    </w:p>
    <w:p w14:paraId="1B845DD4" w14:textId="77777777" w:rsidR="009F367F" w:rsidRDefault="009F367F" w:rsidP="009F367F">
      <w:pPr>
        <w:spacing w:line="480" w:lineRule="auto"/>
        <w:rPr>
          <w:rFonts w:ascii="Arial" w:eastAsia="Arial" w:hAnsi="Arial" w:cs="Arial"/>
          <w:sz w:val="24"/>
          <w:szCs w:val="24"/>
        </w:rPr>
      </w:pPr>
      <w:r w:rsidRPr="009F367F">
        <w:rPr>
          <w:rFonts w:ascii="Arial" w:eastAsia="Arial" w:hAnsi="Arial" w:cs="Arial"/>
          <w:sz w:val="24"/>
          <w:szCs w:val="24"/>
        </w:rPr>
        <w:t xml:space="preserve">This shows that PE can be identified as a platform for inappropriate comments, the feeling of being bullied, and forcefulness and creates a fear of doing PE due to the punishments. Linking to the SDT, which explains that individuals are more likely to participate in PA when their basic psychological needs for autonomy, competence, and relatedness are fulfilled (Deci and Ryan, 2008) and also, Cairney et al. (2010) study that links positive experience to better participation in PE and also PA in adulthood. </w:t>
      </w:r>
    </w:p>
    <w:p w14:paraId="6E2FB569" w14:textId="362744BA" w:rsidR="009C35DF" w:rsidRDefault="006A285D" w:rsidP="009F367F">
      <w:pPr>
        <w:spacing w:line="480" w:lineRule="auto"/>
        <w:jc w:val="center"/>
        <w:rPr>
          <w:rFonts w:ascii="Arial" w:eastAsia="Arial" w:hAnsi="Arial" w:cs="Arial"/>
          <w:i/>
          <w:iCs/>
          <w:sz w:val="24"/>
          <w:szCs w:val="24"/>
        </w:rPr>
      </w:pPr>
      <w:r w:rsidRPr="006A285D">
        <w:rPr>
          <w:rFonts w:ascii="Arial" w:eastAsia="Arial" w:hAnsi="Arial" w:cs="Arial"/>
          <w:i/>
          <w:iCs/>
          <w:sz w:val="24"/>
          <w:szCs w:val="24"/>
        </w:rPr>
        <w:t>‘</w:t>
      </w:r>
      <w:r w:rsidRPr="006A285D">
        <w:rPr>
          <w:rFonts w:ascii="Arial" w:eastAsia="Arial" w:hAnsi="Arial" w:cs="Arial"/>
          <w:i/>
          <w:iCs/>
          <w:sz w:val="24"/>
          <w:szCs w:val="24"/>
        </w:rPr>
        <w:t>I totally believe that PE was a positive impact on me and something that has passed on to my children also with their love of the outdoors</w:t>
      </w:r>
      <w:r w:rsidRPr="006A285D">
        <w:rPr>
          <w:rFonts w:ascii="Arial" w:eastAsia="Arial" w:hAnsi="Arial" w:cs="Arial"/>
          <w:i/>
          <w:iCs/>
          <w:sz w:val="24"/>
          <w:szCs w:val="24"/>
        </w:rPr>
        <w:t>’ (P4, L88-90).</w:t>
      </w:r>
    </w:p>
    <w:p w14:paraId="1FC3D5B6" w14:textId="0B4795FD" w:rsidR="00E35416" w:rsidRDefault="00957756" w:rsidP="00DF22A1">
      <w:pPr>
        <w:spacing w:line="480" w:lineRule="auto"/>
        <w:rPr>
          <w:rFonts w:ascii="Arial" w:eastAsia="Arial" w:hAnsi="Arial" w:cs="Arial"/>
          <w:sz w:val="24"/>
          <w:szCs w:val="24"/>
        </w:rPr>
      </w:pPr>
      <w:r w:rsidRPr="00957756">
        <w:rPr>
          <w:rFonts w:ascii="Arial" w:eastAsia="Arial" w:hAnsi="Arial" w:cs="Arial"/>
          <w:sz w:val="24"/>
          <w:szCs w:val="24"/>
        </w:rPr>
        <w:lastRenderedPageBreak/>
        <w:t>In contrast to the negative side, one participant, who had a better experience of PE, has been able to use their experience to model health-related behaviours to their children, indicating that PE has the potential to influence and impact positive health-related behaviours not just in secondary school but throughout life.</w:t>
      </w:r>
    </w:p>
    <w:p w14:paraId="15B14D96" w14:textId="77777777" w:rsidR="00DD4A98" w:rsidRDefault="00DD4A98" w:rsidP="00DD4A98">
      <w:pPr>
        <w:spacing w:line="480" w:lineRule="auto"/>
        <w:rPr>
          <w:rFonts w:ascii="Arial" w:hAnsi="Arial" w:cs="Arial"/>
          <w:sz w:val="24"/>
          <w:szCs w:val="24"/>
        </w:rPr>
      </w:pPr>
      <w:r>
        <w:rPr>
          <w:rFonts w:ascii="Arial" w:hAnsi="Arial" w:cs="Arial"/>
          <w:sz w:val="24"/>
          <w:szCs w:val="24"/>
        </w:rPr>
        <w:t>To summarise this report has</w:t>
      </w:r>
      <w:r w:rsidRPr="00F218CB">
        <w:rPr>
          <w:rFonts w:ascii="Arial" w:hAnsi="Arial" w:cs="Arial"/>
          <w:sz w:val="24"/>
          <w:szCs w:val="24"/>
        </w:rPr>
        <w:t xml:space="preserve"> explored the experiences and impact</w:t>
      </w:r>
      <w:r>
        <w:rPr>
          <w:rFonts w:ascii="Arial" w:hAnsi="Arial" w:cs="Arial"/>
          <w:sz w:val="24"/>
          <w:szCs w:val="24"/>
        </w:rPr>
        <w:t>s</w:t>
      </w:r>
      <w:r w:rsidRPr="00F218CB">
        <w:rPr>
          <w:rFonts w:ascii="Arial" w:hAnsi="Arial" w:cs="Arial"/>
          <w:sz w:val="24"/>
          <w:szCs w:val="24"/>
        </w:rPr>
        <w:t xml:space="preserve"> of engaging in PE classes in secondary education through semi-structured interviews and thematic analysis. Patterns of codes have been found. These four themes have been identified: Positive and negative perspectives, </w:t>
      </w:r>
      <w:r>
        <w:rPr>
          <w:rFonts w:ascii="Arial" w:hAnsi="Arial" w:cs="Arial"/>
          <w:sz w:val="24"/>
          <w:szCs w:val="24"/>
        </w:rPr>
        <w:t>e</w:t>
      </w:r>
      <w:r w:rsidRPr="00F218CB">
        <w:rPr>
          <w:rFonts w:ascii="Arial" w:hAnsi="Arial" w:cs="Arial"/>
          <w:sz w:val="24"/>
          <w:szCs w:val="24"/>
        </w:rPr>
        <w:t xml:space="preserve">motions and sensations, </w:t>
      </w:r>
      <w:r>
        <w:rPr>
          <w:rFonts w:ascii="Arial" w:hAnsi="Arial" w:cs="Arial"/>
          <w:sz w:val="24"/>
          <w:szCs w:val="24"/>
        </w:rPr>
        <w:t>m</w:t>
      </w:r>
      <w:r w:rsidRPr="00F218CB">
        <w:rPr>
          <w:rFonts w:ascii="Arial" w:hAnsi="Arial" w:cs="Arial"/>
          <w:sz w:val="24"/>
          <w:szCs w:val="24"/>
        </w:rPr>
        <w:t xml:space="preserve">indset and well-being and </w:t>
      </w:r>
      <w:r>
        <w:rPr>
          <w:rFonts w:ascii="Arial" w:hAnsi="Arial" w:cs="Arial"/>
          <w:sz w:val="24"/>
          <w:szCs w:val="24"/>
        </w:rPr>
        <w:t>b</w:t>
      </w:r>
      <w:r w:rsidRPr="00F218CB">
        <w:rPr>
          <w:rFonts w:ascii="Arial" w:hAnsi="Arial" w:cs="Arial"/>
          <w:sz w:val="24"/>
          <w:szCs w:val="24"/>
        </w:rPr>
        <w:t xml:space="preserve">ehaviour </w:t>
      </w:r>
      <w:r>
        <w:rPr>
          <w:rFonts w:ascii="Arial" w:hAnsi="Arial" w:cs="Arial"/>
          <w:sz w:val="24"/>
          <w:szCs w:val="24"/>
        </w:rPr>
        <w:t>m</w:t>
      </w:r>
      <w:r w:rsidRPr="00F218CB">
        <w:rPr>
          <w:rFonts w:ascii="Arial" w:hAnsi="Arial" w:cs="Arial"/>
          <w:sz w:val="24"/>
          <w:szCs w:val="24"/>
        </w:rPr>
        <w:t xml:space="preserve">odification </w:t>
      </w:r>
      <w:r>
        <w:rPr>
          <w:rFonts w:ascii="Arial" w:hAnsi="Arial" w:cs="Arial"/>
          <w:sz w:val="24"/>
          <w:szCs w:val="24"/>
        </w:rPr>
        <w:t>t</w:t>
      </w:r>
      <w:r w:rsidRPr="00F218CB">
        <w:rPr>
          <w:rFonts w:ascii="Arial" w:hAnsi="Arial" w:cs="Arial"/>
          <w:sz w:val="24"/>
          <w:szCs w:val="24"/>
        </w:rPr>
        <w:t xml:space="preserve">echniques, </w:t>
      </w:r>
      <w:r>
        <w:rPr>
          <w:rFonts w:ascii="Arial" w:hAnsi="Arial" w:cs="Arial"/>
          <w:sz w:val="24"/>
          <w:szCs w:val="24"/>
        </w:rPr>
        <w:t>c</w:t>
      </w:r>
      <w:r w:rsidRPr="00F218CB">
        <w:rPr>
          <w:rFonts w:ascii="Arial" w:hAnsi="Arial" w:cs="Arial"/>
          <w:sz w:val="24"/>
          <w:szCs w:val="24"/>
        </w:rPr>
        <w:t xml:space="preserve">ognition and </w:t>
      </w:r>
      <w:r>
        <w:rPr>
          <w:rFonts w:ascii="Arial" w:hAnsi="Arial" w:cs="Arial"/>
          <w:sz w:val="24"/>
          <w:szCs w:val="24"/>
        </w:rPr>
        <w:t>m</w:t>
      </w:r>
      <w:r w:rsidRPr="00F218CB">
        <w:rPr>
          <w:rFonts w:ascii="Arial" w:hAnsi="Arial" w:cs="Arial"/>
          <w:sz w:val="24"/>
          <w:szCs w:val="24"/>
        </w:rPr>
        <w:t xml:space="preserve">ental </w:t>
      </w:r>
      <w:r>
        <w:rPr>
          <w:rFonts w:ascii="Arial" w:hAnsi="Arial" w:cs="Arial"/>
          <w:sz w:val="24"/>
          <w:szCs w:val="24"/>
        </w:rPr>
        <w:t>h</w:t>
      </w:r>
      <w:r w:rsidRPr="00F218CB">
        <w:rPr>
          <w:rFonts w:ascii="Arial" w:hAnsi="Arial" w:cs="Arial"/>
          <w:sz w:val="24"/>
          <w:szCs w:val="24"/>
        </w:rPr>
        <w:t xml:space="preserve">ealth. The literature and the thematic findings showed that positive PE experiences were associated with higher levels of physical activity and well-being. The studies included in this report and the personal experiences provided by the participants have provided valuable insight into the experiences and impact of individuals who engage in PE lessons and the potential impacts of these experiences on overall well-being and PA levels in later life. Emphasising the importance of creating positive mindsets and well-being was associated with better emotions and engagement in PE and higher levels of PA in adulthood. Avoiding punishment and negative reinforcement within PE makes way for promoting positive experiences for all, promoting positive feedback and setting achievable goals, including more support and enjoyable activities. </w:t>
      </w:r>
    </w:p>
    <w:p w14:paraId="4DFA3F8B" w14:textId="77777777" w:rsidR="00DD4A98" w:rsidRPr="00F218CB" w:rsidRDefault="00DD4A98" w:rsidP="00DD4A98">
      <w:pPr>
        <w:spacing w:line="480" w:lineRule="auto"/>
        <w:rPr>
          <w:rFonts w:ascii="Arial" w:hAnsi="Arial" w:cs="Arial"/>
          <w:sz w:val="24"/>
          <w:szCs w:val="24"/>
        </w:rPr>
      </w:pPr>
      <w:r w:rsidRPr="00F218CB">
        <w:rPr>
          <w:rFonts w:ascii="Arial" w:hAnsi="Arial" w:cs="Arial"/>
          <w:sz w:val="24"/>
          <w:szCs w:val="24"/>
        </w:rPr>
        <w:t xml:space="preserve">Overall, the findings of these studies suggest that promoting positive experiences in PE lessons can have important implications for promoting PA and well-being. However, there are limitations to this report which include that only two participants were interviewed, which can result in the findings needing to be more generalisable to the broader population. Also, the small sample size limits the depth and breadth of </w:t>
      </w:r>
      <w:r w:rsidRPr="00F218CB">
        <w:rPr>
          <w:rFonts w:ascii="Arial" w:hAnsi="Arial" w:cs="Arial"/>
          <w:sz w:val="24"/>
          <w:szCs w:val="24"/>
        </w:rPr>
        <w:lastRenderedPageBreak/>
        <w:t>the data collected, which can potentially miss essential nuances and perspectives concerning PE experiences and impact.</w:t>
      </w:r>
    </w:p>
    <w:p w14:paraId="14649F5A" w14:textId="77777777" w:rsidR="00DD4A98" w:rsidRDefault="00DD4A98" w:rsidP="00DD4A98">
      <w:pPr>
        <w:spacing w:line="480" w:lineRule="auto"/>
        <w:rPr>
          <w:rFonts w:ascii="Arial" w:hAnsi="Arial" w:cs="Arial"/>
          <w:sz w:val="24"/>
          <w:szCs w:val="24"/>
        </w:rPr>
      </w:pPr>
      <w:r w:rsidRPr="00F218CB">
        <w:rPr>
          <w:rFonts w:ascii="Arial" w:hAnsi="Arial" w:cs="Arial"/>
          <w:sz w:val="24"/>
          <w:szCs w:val="24"/>
        </w:rPr>
        <w:t>Additionally, the participants were both females, and although it provides two perspectives from two separate eras, it lacks a male standpoint and does not represent the wider population. Lastly, another limitation of this study is that PE is ever-changing in schools and may not be able to provide impacts and experiences through the eyes of an individual born within this era. Future research should explore the effectiveness of specific behaviour modification techniques and the role of mindset in promoting positive PE experiences.</w:t>
      </w:r>
    </w:p>
    <w:p w14:paraId="72906DC3" w14:textId="77777777" w:rsidR="008B3DE7" w:rsidRDefault="008B3DE7" w:rsidP="00DD4A98">
      <w:pPr>
        <w:spacing w:line="480" w:lineRule="auto"/>
        <w:rPr>
          <w:rFonts w:ascii="Arial" w:hAnsi="Arial" w:cs="Arial"/>
          <w:sz w:val="24"/>
          <w:szCs w:val="24"/>
        </w:rPr>
      </w:pPr>
    </w:p>
    <w:p w14:paraId="20CBAF02" w14:textId="77777777" w:rsidR="008B3DE7" w:rsidRDefault="008B3DE7" w:rsidP="00DD4A98">
      <w:pPr>
        <w:spacing w:line="480" w:lineRule="auto"/>
        <w:rPr>
          <w:rFonts w:ascii="Arial" w:hAnsi="Arial" w:cs="Arial"/>
          <w:sz w:val="24"/>
          <w:szCs w:val="24"/>
        </w:rPr>
      </w:pPr>
    </w:p>
    <w:p w14:paraId="1256B0BE" w14:textId="77777777" w:rsidR="008B3DE7" w:rsidRDefault="008B3DE7" w:rsidP="00DD4A98">
      <w:pPr>
        <w:spacing w:line="480" w:lineRule="auto"/>
        <w:rPr>
          <w:rFonts w:ascii="Arial" w:hAnsi="Arial" w:cs="Arial"/>
          <w:sz w:val="24"/>
          <w:szCs w:val="24"/>
        </w:rPr>
      </w:pPr>
    </w:p>
    <w:p w14:paraId="4A4CDB4D" w14:textId="77777777" w:rsidR="008B3DE7" w:rsidRDefault="008B3DE7" w:rsidP="00DD4A98">
      <w:pPr>
        <w:spacing w:line="480" w:lineRule="auto"/>
        <w:rPr>
          <w:rFonts w:ascii="Arial" w:hAnsi="Arial" w:cs="Arial"/>
          <w:sz w:val="24"/>
          <w:szCs w:val="24"/>
        </w:rPr>
      </w:pPr>
    </w:p>
    <w:p w14:paraId="0DF42261" w14:textId="77777777" w:rsidR="008B3DE7" w:rsidRDefault="008B3DE7" w:rsidP="00DD4A98">
      <w:pPr>
        <w:spacing w:line="480" w:lineRule="auto"/>
        <w:rPr>
          <w:rFonts w:ascii="Arial" w:hAnsi="Arial" w:cs="Arial"/>
          <w:sz w:val="24"/>
          <w:szCs w:val="24"/>
        </w:rPr>
      </w:pPr>
    </w:p>
    <w:p w14:paraId="10E2CEF5" w14:textId="77777777" w:rsidR="008B3DE7" w:rsidRDefault="008B3DE7" w:rsidP="00DD4A98">
      <w:pPr>
        <w:spacing w:line="480" w:lineRule="auto"/>
        <w:rPr>
          <w:rFonts w:ascii="Arial" w:hAnsi="Arial" w:cs="Arial"/>
          <w:sz w:val="24"/>
          <w:szCs w:val="24"/>
        </w:rPr>
      </w:pPr>
    </w:p>
    <w:p w14:paraId="3720EA0E" w14:textId="77777777" w:rsidR="008B3DE7" w:rsidRDefault="008B3DE7" w:rsidP="00DD4A98">
      <w:pPr>
        <w:spacing w:line="480" w:lineRule="auto"/>
        <w:rPr>
          <w:rFonts w:ascii="Arial" w:hAnsi="Arial" w:cs="Arial"/>
          <w:sz w:val="24"/>
          <w:szCs w:val="24"/>
        </w:rPr>
      </w:pPr>
    </w:p>
    <w:p w14:paraId="536616CB" w14:textId="77777777" w:rsidR="008B3DE7" w:rsidRDefault="008B3DE7" w:rsidP="00DD4A98">
      <w:pPr>
        <w:spacing w:line="480" w:lineRule="auto"/>
        <w:rPr>
          <w:rFonts w:ascii="Arial" w:hAnsi="Arial" w:cs="Arial"/>
          <w:sz w:val="24"/>
          <w:szCs w:val="24"/>
        </w:rPr>
      </w:pPr>
    </w:p>
    <w:p w14:paraId="2C7860E5" w14:textId="77777777" w:rsidR="008B3DE7" w:rsidRDefault="008B3DE7" w:rsidP="00DD4A98">
      <w:pPr>
        <w:spacing w:line="480" w:lineRule="auto"/>
        <w:rPr>
          <w:rFonts w:ascii="Arial" w:hAnsi="Arial" w:cs="Arial"/>
          <w:sz w:val="24"/>
          <w:szCs w:val="24"/>
        </w:rPr>
      </w:pPr>
    </w:p>
    <w:p w14:paraId="6235C343" w14:textId="77777777" w:rsidR="008B3DE7" w:rsidRDefault="008B3DE7" w:rsidP="00DD4A98">
      <w:pPr>
        <w:spacing w:line="480" w:lineRule="auto"/>
        <w:rPr>
          <w:rFonts w:ascii="Arial" w:hAnsi="Arial" w:cs="Arial"/>
          <w:sz w:val="24"/>
          <w:szCs w:val="24"/>
        </w:rPr>
      </w:pPr>
    </w:p>
    <w:p w14:paraId="2EF40356" w14:textId="77777777" w:rsidR="008B3DE7" w:rsidRDefault="008B3DE7" w:rsidP="00DD4A98">
      <w:pPr>
        <w:spacing w:line="480" w:lineRule="auto"/>
        <w:rPr>
          <w:rFonts w:ascii="Arial" w:hAnsi="Arial" w:cs="Arial"/>
          <w:sz w:val="24"/>
          <w:szCs w:val="24"/>
        </w:rPr>
      </w:pPr>
    </w:p>
    <w:p w14:paraId="0F7C1751" w14:textId="77777777" w:rsidR="008B3DE7" w:rsidRDefault="008B3DE7" w:rsidP="00DD4A98">
      <w:pPr>
        <w:spacing w:line="480" w:lineRule="auto"/>
        <w:rPr>
          <w:rFonts w:ascii="Arial" w:hAnsi="Arial" w:cs="Arial"/>
          <w:b/>
          <w:bCs/>
          <w:sz w:val="24"/>
          <w:szCs w:val="24"/>
        </w:rPr>
      </w:pPr>
    </w:p>
    <w:p w14:paraId="53191204" w14:textId="0BDBBE7E" w:rsidR="00B44181" w:rsidRPr="008B3DE7" w:rsidRDefault="00B44181" w:rsidP="00F07718">
      <w:pPr>
        <w:spacing w:line="480" w:lineRule="auto"/>
        <w:rPr>
          <w:rFonts w:ascii="Arial" w:hAnsi="Arial" w:cs="Arial"/>
          <w:sz w:val="24"/>
          <w:szCs w:val="24"/>
          <w:u w:val="single"/>
        </w:rPr>
      </w:pPr>
      <w:r w:rsidRPr="008B3DE7">
        <w:rPr>
          <w:rFonts w:ascii="Arial" w:hAnsi="Arial" w:cs="Arial"/>
          <w:sz w:val="24"/>
          <w:szCs w:val="24"/>
          <w:u w:val="single"/>
        </w:rPr>
        <w:lastRenderedPageBreak/>
        <w:t>Reference List</w:t>
      </w:r>
    </w:p>
    <w:p w14:paraId="47F92448" w14:textId="77777777" w:rsidR="00816789" w:rsidRDefault="00816789" w:rsidP="00816789">
      <w:pPr>
        <w:ind w:left="720" w:hanging="720"/>
        <w:rPr>
          <w:rFonts w:ascii="Arial" w:hAnsi="Arial" w:cs="Arial"/>
          <w:sz w:val="24"/>
          <w:szCs w:val="24"/>
        </w:rPr>
      </w:pPr>
    </w:p>
    <w:p w14:paraId="3BF1C808" w14:textId="77777777" w:rsidR="00816789" w:rsidRDefault="00816789" w:rsidP="00816789">
      <w:pPr>
        <w:spacing w:line="480" w:lineRule="auto"/>
        <w:ind w:left="720" w:hanging="720"/>
        <w:rPr>
          <w:rFonts w:ascii="Arial" w:hAnsi="Arial" w:cs="Arial"/>
          <w:sz w:val="24"/>
          <w:szCs w:val="24"/>
        </w:rPr>
      </w:pPr>
      <w:r w:rsidRPr="00C25239">
        <w:rPr>
          <w:rFonts w:ascii="Arial" w:hAnsi="Arial" w:cs="Arial"/>
          <w:sz w:val="24"/>
          <w:szCs w:val="24"/>
        </w:rPr>
        <w:t xml:space="preserve">Beni, S., </w:t>
      </w:r>
      <w:proofErr w:type="spellStart"/>
      <w:r w:rsidRPr="00C25239">
        <w:rPr>
          <w:rFonts w:ascii="Arial" w:hAnsi="Arial" w:cs="Arial"/>
          <w:sz w:val="24"/>
          <w:szCs w:val="24"/>
        </w:rPr>
        <w:t>Nevo</w:t>
      </w:r>
      <w:proofErr w:type="spellEnd"/>
      <w:r w:rsidRPr="00C25239">
        <w:rPr>
          <w:rFonts w:ascii="Arial" w:hAnsi="Arial" w:cs="Arial"/>
          <w:sz w:val="24"/>
          <w:szCs w:val="24"/>
        </w:rPr>
        <w:t xml:space="preserve">, N., &amp; </w:t>
      </w:r>
      <w:proofErr w:type="spellStart"/>
      <w:r w:rsidRPr="00C25239">
        <w:rPr>
          <w:rFonts w:ascii="Arial" w:hAnsi="Arial" w:cs="Arial"/>
          <w:sz w:val="24"/>
          <w:szCs w:val="24"/>
        </w:rPr>
        <w:t>Fridkin</w:t>
      </w:r>
      <w:proofErr w:type="spellEnd"/>
      <w:r w:rsidRPr="00C25239">
        <w:rPr>
          <w:rFonts w:ascii="Arial" w:hAnsi="Arial" w:cs="Arial"/>
          <w:sz w:val="24"/>
          <w:szCs w:val="24"/>
        </w:rPr>
        <w:t xml:space="preserve">, S. (2021). Long-term effects of motivational climates and physical education experiences on physical activity </w:t>
      </w:r>
      <w:proofErr w:type="spellStart"/>
      <w:r w:rsidRPr="00C25239">
        <w:rPr>
          <w:rFonts w:ascii="Arial" w:hAnsi="Arial" w:cs="Arial"/>
          <w:sz w:val="24"/>
          <w:szCs w:val="24"/>
        </w:rPr>
        <w:t>behavior</w:t>
      </w:r>
      <w:proofErr w:type="spellEnd"/>
      <w:r w:rsidRPr="00C25239">
        <w:rPr>
          <w:rFonts w:ascii="Arial" w:hAnsi="Arial" w:cs="Arial"/>
          <w:sz w:val="24"/>
          <w:szCs w:val="24"/>
        </w:rPr>
        <w:t xml:space="preserve"> in adulthood. </w:t>
      </w:r>
      <w:r w:rsidRPr="000075C7">
        <w:rPr>
          <w:rFonts w:ascii="Arial" w:hAnsi="Arial" w:cs="Arial"/>
          <w:i/>
          <w:iCs/>
          <w:sz w:val="24"/>
          <w:szCs w:val="24"/>
        </w:rPr>
        <w:t>Journal of Sport and Exercise Psychology, 43</w:t>
      </w:r>
      <w:r w:rsidRPr="00C25239">
        <w:rPr>
          <w:rFonts w:ascii="Arial" w:hAnsi="Arial" w:cs="Arial"/>
          <w:sz w:val="24"/>
          <w:szCs w:val="24"/>
        </w:rPr>
        <w:t xml:space="preserve">(2), 85-93. </w:t>
      </w:r>
      <w:hyperlink r:id="rId11" w:history="1">
        <w:r w:rsidRPr="00D25B1C">
          <w:rPr>
            <w:rStyle w:val="Hyperlink"/>
            <w:rFonts w:ascii="Arial" w:hAnsi="Arial" w:cs="Arial"/>
            <w:sz w:val="24"/>
            <w:szCs w:val="24"/>
          </w:rPr>
          <w:t>https://doi.org/10.1123/jsep.2020-0129</w:t>
        </w:r>
      </w:hyperlink>
      <w:r>
        <w:rPr>
          <w:rFonts w:ascii="Arial" w:hAnsi="Arial" w:cs="Arial"/>
          <w:sz w:val="24"/>
          <w:szCs w:val="24"/>
        </w:rPr>
        <w:t xml:space="preserve"> </w:t>
      </w:r>
    </w:p>
    <w:p w14:paraId="4593A7A2" w14:textId="2BBA1069" w:rsidR="00816789" w:rsidRDefault="00816789" w:rsidP="00816789">
      <w:pPr>
        <w:autoSpaceDE w:val="0"/>
        <w:autoSpaceDN w:val="0"/>
        <w:spacing w:line="480" w:lineRule="auto"/>
        <w:ind w:left="720" w:hanging="720"/>
      </w:pPr>
      <w:r>
        <w:rPr>
          <w:rFonts w:ascii="Arial" w:eastAsia="Times New Roman" w:hAnsi="Arial" w:cs="Arial"/>
          <w:sz w:val="24"/>
          <w:szCs w:val="24"/>
        </w:rPr>
        <w:t xml:space="preserve">Braun, V., &amp; Clarke, V. (2006). Using thematic analysis in psychology. </w:t>
      </w:r>
      <w:r>
        <w:rPr>
          <w:rFonts w:ascii="Arial" w:eastAsia="Times New Roman" w:hAnsi="Arial" w:cs="Arial"/>
          <w:i/>
          <w:iCs/>
          <w:sz w:val="24"/>
          <w:szCs w:val="24"/>
        </w:rPr>
        <w:t>Qualitative Research in Psychology</w:t>
      </w:r>
      <w:r>
        <w:rPr>
          <w:rFonts w:ascii="Arial" w:eastAsia="Times New Roman" w:hAnsi="Arial" w:cs="Arial"/>
          <w:sz w:val="24"/>
          <w:szCs w:val="24"/>
        </w:rPr>
        <w:t xml:space="preserve">, </w:t>
      </w:r>
      <w:r>
        <w:rPr>
          <w:rFonts w:ascii="Arial" w:eastAsia="Times New Roman" w:hAnsi="Arial" w:cs="Arial"/>
          <w:i/>
          <w:iCs/>
          <w:sz w:val="24"/>
          <w:szCs w:val="24"/>
        </w:rPr>
        <w:t>3</w:t>
      </w:r>
      <w:r>
        <w:rPr>
          <w:rFonts w:ascii="Arial" w:eastAsia="Times New Roman" w:hAnsi="Arial" w:cs="Arial"/>
          <w:sz w:val="24"/>
          <w:szCs w:val="24"/>
        </w:rPr>
        <w:t xml:space="preserve">(2), 77–101. </w:t>
      </w:r>
      <w:hyperlink r:id="rId12" w:history="1">
        <w:r>
          <w:rPr>
            <w:rStyle w:val="Hyperlink"/>
            <w:rFonts w:ascii="Arial" w:eastAsia="Times New Roman" w:hAnsi="Arial" w:cs="Arial"/>
            <w:sz w:val="24"/>
            <w:szCs w:val="24"/>
          </w:rPr>
          <w:t>https://doi.org/10.1191/1478088706qp063oa</w:t>
        </w:r>
      </w:hyperlink>
    </w:p>
    <w:p w14:paraId="1C146636" w14:textId="268495C7" w:rsidR="00ED2C8C" w:rsidRPr="00816789" w:rsidRDefault="00ED2C8C" w:rsidP="00816789">
      <w:pPr>
        <w:autoSpaceDE w:val="0"/>
        <w:autoSpaceDN w:val="0"/>
        <w:spacing w:line="480" w:lineRule="auto"/>
        <w:ind w:left="720" w:hanging="720"/>
        <w:rPr>
          <w:rFonts w:ascii="Arial" w:eastAsia="Times New Roman" w:hAnsi="Arial" w:cs="Arial"/>
          <w:sz w:val="24"/>
          <w:szCs w:val="24"/>
        </w:rPr>
      </w:pPr>
      <w:r w:rsidRPr="00ED2C8C">
        <w:rPr>
          <w:rFonts w:ascii="Arial" w:eastAsia="Times New Roman" w:hAnsi="Arial" w:cs="Arial"/>
          <w:sz w:val="24"/>
          <w:szCs w:val="24"/>
        </w:rPr>
        <w:t xml:space="preserve">Cairney, J., Hay, J., </w:t>
      </w:r>
      <w:proofErr w:type="spellStart"/>
      <w:r w:rsidRPr="00ED2C8C">
        <w:rPr>
          <w:rFonts w:ascii="Arial" w:eastAsia="Times New Roman" w:hAnsi="Arial" w:cs="Arial"/>
          <w:sz w:val="24"/>
          <w:szCs w:val="24"/>
        </w:rPr>
        <w:t>Veldhuizen</w:t>
      </w:r>
      <w:proofErr w:type="spellEnd"/>
      <w:r w:rsidRPr="00ED2C8C">
        <w:rPr>
          <w:rFonts w:ascii="Arial" w:eastAsia="Times New Roman" w:hAnsi="Arial" w:cs="Arial"/>
          <w:sz w:val="24"/>
          <w:szCs w:val="24"/>
        </w:rPr>
        <w:t xml:space="preserve">, S., </w:t>
      </w:r>
      <w:proofErr w:type="spellStart"/>
      <w:r w:rsidRPr="00ED2C8C">
        <w:rPr>
          <w:rFonts w:ascii="Arial" w:eastAsia="Times New Roman" w:hAnsi="Arial" w:cs="Arial"/>
          <w:sz w:val="24"/>
          <w:szCs w:val="24"/>
        </w:rPr>
        <w:t>Missiuna</w:t>
      </w:r>
      <w:proofErr w:type="spellEnd"/>
      <w:r w:rsidRPr="00ED2C8C">
        <w:rPr>
          <w:rFonts w:ascii="Arial" w:eastAsia="Times New Roman" w:hAnsi="Arial" w:cs="Arial"/>
          <w:sz w:val="24"/>
          <w:szCs w:val="24"/>
        </w:rPr>
        <w:t xml:space="preserve">, P., &amp; Faught, B. (2010). Physical education experiences and their relationship to adolescent well-being and physical activity </w:t>
      </w:r>
      <w:proofErr w:type="spellStart"/>
      <w:r w:rsidRPr="00ED2C8C">
        <w:rPr>
          <w:rFonts w:ascii="Arial" w:eastAsia="Times New Roman" w:hAnsi="Arial" w:cs="Arial"/>
          <w:sz w:val="24"/>
          <w:szCs w:val="24"/>
        </w:rPr>
        <w:t>behaviors</w:t>
      </w:r>
      <w:proofErr w:type="spellEnd"/>
      <w:r w:rsidRPr="00ED2C8C">
        <w:rPr>
          <w:rFonts w:ascii="Arial" w:eastAsia="Times New Roman" w:hAnsi="Arial" w:cs="Arial"/>
          <w:sz w:val="24"/>
          <w:szCs w:val="24"/>
        </w:rPr>
        <w:t xml:space="preserve"> in young adulthood. </w:t>
      </w:r>
      <w:r w:rsidRPr="00ED2C8C">
        <w:rPr>
          <w:rFonts w:ascii="Arial" w:eastAsia="Times New Roman" w:hAnsi="Arial" w:cs="Arial"/>
          <w:i/>
          <w:iCs/>
          <w:sz w:val="24"/>
          <w:szCs w:val="24"/>
        </w:rPr>
        <w:t>Physical Education and Sport Pedagogy, 15</w:t>
      </w:r>
      <w:r w:rsidRPr="00ED2C8C">
        <w:rPr>
          <w:rFonts w:ascii="Arial" w:eastAsia="Times New Roman" w:hAnsi="Arial" w:cs="Arial"/>
          <w:sz w:val="24"/>
          <w:szCs w:val="24"/>
        </w:rPr>
        <w:t xml:space="preserve">(3), 257-271. </w:t>
      </w:r>
      <w:hyperlink r:id="rId13" w:history="1">
        <w:r w:rsidR="008B3DE7" w:rsidRPr="006174A7">
          <w:rPr>
            <w:rStyle w:val="Hyperlink"/>
            <w:rFonts w:ascii="Arial" w:eastAsia="Times New Roman" w:hAnsi="Arial" w:cs="Arial"/>
            <w:sz w:val="24"/>
            <w:szCs w:val="24"/>
          </w:rPr>
          <w:t>https://doi.org/10.1080/17408981003689026</w:t>
        </w:r>
      </w:hyperlink>
      <w:r w:rsidR="008B3DE7">
        <w:rPr>
          <w:rFonts w:ascii="Arial" w:eastAsia="Times New Roman" w:hAnsi="Arial" w:cs="Arial"/>
          <w:sz w:val="24"/>
          <w:szCs w:val="24"/>
        </w:rPr>
        <w:t xml:space="preserve"> </w:t>
      </w:r>
    </w:p>
    <w:p w14:paraId="4C92CBB1" w14:textId="77777777" w:rsidR="00816789" w:rsidRDefault="00816789" w:rsidP="00816789">
      <w:pPr>
        <w:spacing w:line="480" w:lineRule="auto"/>
        <w:ind w:left="720" w:hanging="720"/>
        <w:rPr>
          <w:rFonts w:ascii="Arial" w:hAnsi="Arial" w:cs="Arial"/>
          <w:sz w:val="24"/>
          <w:szCs w:val="24"/>
        </w:rPr>
      </w:pPr>
      <w:r w:rsidRPr="00B84F35">
        <w:rPr>
          <w:rFonts w:ascii="Arial" w:hAnsi="Arial" w:cs="Arial"/>
          <w:sz w:val="24"/>
          <w:szCs w:val="24"/>
        </w:rPr>
        <w:t xml:space="preserve">Chen, S., Guo, A., Li, X., Liang, R., &amp; Huang, T. (2015). Association between physical education and physical activity among American high school students. </w:t>
      </w:r>
      <w:r w:rsidRPr="00125EE4">
        <w:rPr>
          <w:rFonts w:ascii="Arial" w:hAnsi="Arial" w:cs="Arial"/>
          <w:i/>
          <w:iCs/>
          <w:sz w:val="24"/>
          <w:szCs w:val="24"/>
        </w:rPr>
        <w:t>Journal of School Health, 85</w:t>
      </w:r>
      <w:r w:rsidRPr="00B84F35">
        <w:rPr>
          <w:rFonts w:ascii="Arial" w:hAnsi="Arial" w:cs="Arial"/>
          <w:sz w:val="24"/>
          <w:szCs w:val="24"/>
        </w:rPr>
        <w:t xml:space="preserve">(9), 614-621. </w:t>
      </w:r>
      <w:hyperlink r:id="rId14" w:history="1">
        <w:r w:rsidRPr="00D25B1C">
          <w:rPr>
            <w:rStyle w:val="Hyperlink"/>
            <w:rFonts w:ascii="Arial" w:hAnsi="Arial" w:cs="Arial"/>
            <w:sz w:val="24"/>
            <w:szCs w:val="24"/>
          </w:rPr>
          <w:t>https://doi.org/10.1111/josh.12289</w:t>
        </w:r>
      </w:hyperlink>
      <w:r>
        <w:rPr>
          <w:rFonts w:ascii="Arial" w:hAnsi="Arial" w:cs="Arial"/>
          <w:sz w:val="24"/>
          <w:szCs w:val="24"/>
        </w:rPr>
        <w:t xml:space="preserve"> </w:t>
      </w:r>
    </w:p>
    <w:p w14:paraId="369D16F9" w14:textId="77777777" w:rsidR="00816789" w:rsidRPr="000C0408" w:rsidRDefault="00816789" w:rsidP="00816789">
      <w:pPr>
        <w:spacing w:line="480" w:lineRule="auto"/>
        <w:ind w:left="720" w:hanging="720"/>
        <w:rPr>
          <w:rFonts w:ascii="Arial" w:hAnsi="Arial" w:cs="Arial"/>
          <w:sz w:val="24"/>
          <w:szCs w:val="24"/>
        </w:rPr>
      </w:pPr>
      <w:r w:rsidRPr="000C0408">
        <w:rPr>
          <w:rFonts w:ascii="Arial" w:hAnsi="Arial" w:cs="Arial"/>
          <w:sz w:val="24"/>
          <w:szCs w:val="24"/>
        </w:rPr>
        <w:t xml:space="preserve">Cleland, C., Hunter, R. F., Tully, M. A., Scott, D., Kee, F., &amp; Donnelly, M. (2018). Identifying solutions to increase participation in physical activity interventions within a socio-economically disadvantaged community: A qualitative study. </w:t>
      </w:r>
      <w:r w:rsidRPr="008B3DE7">
        <w:rPr>
          <w:rFonts w:ascii="Arial" w:hAnsi="Arial" w:cs="Arial"/>
          <w:i/>
          <w:iCs/>
          <w:sz w:val="24"/>
          <w:szCs w:val="24"/>
        </w:rPr>
        <w:t>International Journal of Behavioral Nutrition and Physical Activity, 15</w:t>
      </w:r>
      <w:r w:rsidRPr="000C0408">
        <w:rPr>
          <w:rFonts w:ascii="Arial" w:hAnsi="Arial" w:cs="Arial"/>
          <w:sz w:val="24"/>
          <w:szCs w:val="24"/>
        </w:rPr>
        <w:t xml:space="preserve">(1), 21. </w:t>
      </w:r>
      <w:hyperlink r:id="rId15" w:history="1">
        <w:r w:rsidRPr="00D25B1C">
          <w:rPr>
            <w:rStyle w:val="Hyperlink"/>
            <w:rFonts w:ascii="Arial" w:hAnsi="Arial" w:cs="Arial"/>
            <w:sz w:val="24"/>
            <w:szCs w:val="24"/>
          </w:rPr>
          <w:t>https://doi.org/10.1186/s12966-018-0656-9</w:t>
        </w:r>
      </w:hyperlink>
      <w:r>
        <w:rPr>
          <w:rFonts w:ascii="Arial" w:hAnsi="Arial" w:cs="Arial"/>
          <w:sz w:val="24"/>
          <w:szCs w:val="24"/>
        </w:rPr>
        <w:t xml:space="preserve"> </w:t>
      </w:r>
    </w:p>
    <w:p w14:paraId="438727D9" w14:textId="77777777" w:rsidR="00816789" w:rsidRPr="00406EB8" w:rsidRDefault="00816789" w:rsidP="00816789">
      <w:pPr>
        <w:spacing w:line="480" w:lineRule="auto"/>
        <w:ind w:left="720" w:hanging="720"/>
        <w:rPr>
          <w:rFonts w:ascii="Arial" w:hAnsi="Arial" w:cs="Arial"/>
          <w:sz w:val="24"/>
          <w:szCs w:val="24"/>
        </w:rPr>
      </w:pPr>
      <w:r w:rsidRPr="00E159CD">
        <w:rPr>
          <w:rFonts w:ascii="Arial" w:hAnsi="Arial" w:cs="Arial"/>
          <w:sz w:val="24"/>
          <w:szCs w:val="24"/>
        </w:rPr>
        <w:t>Cox, A. E., Smith, A. L., &amp; Williams, L. (2020). P</w:t>
      </w:r>
      <w:r>
        <w:rPr>
          <w:rFonts w:ascii="Arial" w:hAnsi="Arial" w:cs="Arial"/>
          <w:sz w:val="24"/>
          <w:szCs w:val="24"/>
        </w:rPr>
        <w:t>h</w:t>
      </w:r>
      <w:r w:rsidRPr="00E159CD">
        <w:rPr>
          <w:rFonts w:ascii="Arial" w:hAnsi="Arial" w:cs="Arial"/>
          <w:sz w:val="24"/>
          <w:szCs w:val="24"/>
        </w:rPr>
        <w:t xml:space="preserve">ysical education feedback and its relationship to physical activity </w:t>
      </w:r>
      <w:proofErr w:type="spellStart"/>
      <w:r w:rsidRPr="00E159CD">
        <w:rPr>
          <w:rFonts w:ascii="Arial" w:hAnsi="Arial" w:cs="Arial"/>
          <w:sz w:val="24"/>
          <w:szCs w:val="24"/>
        </w:rPr>
        <w:t>behavior</w:t>
      </w:r>
      <w:proofErr w:type="spellEnd"/>
      <w:r w:rsidRPr="00E159CD">
        <w:rPr>
          <w:rFonts w:ascii="Arial" w:hAnsi="Arial" w:cs="Arial"/>
          <w:sz w:val="24"/>
          <w:szCs w:val="24"/>
        </w:rPr>
        <w:t xml:space="preserve"> in young adults. </w:t>
      </w:r>
      <w:r w:rsidRPr="00CB6CDC">
        <w:rPr>
          <w:rFonts w:ascii="Arial" w:hAnsi="Arial" w:cs="Arial"/>
          <w:i/>
          <w:iCs/>
          <w:sz w:val="24"/>
          <w:szCs w:val="24"/>
        </w:rPr>
        <w:t xml:space="preserve">Journal of Physical </w:t>
      </w:r>
      <w:r w:rsidRPr="00CB6CDC">
        <w:rPr>
          <w:rFonts w:ascii="Arial" w:hAnsi="Arial" w:cs="Arial"/>
          <w:i/>
          <w:iCs/>
          <w:sz w:val="24"/>
          <w:szCs w:val="24"/>
        </w:rPr>
        <w:lastRenderedPageBreak/>
        <w:t>Education, Recreation &amp; Dance, 91</w:t>
      </w:r>
      <w:r w:rsidRPr="00E159CD">
        <w:rPr>
          <w:rFonts w:ascii="Arial" w:hAnsi="Arial" w:cs="Arial"/>
          <w:sz w:val="24"/>
          <w:szCs w:val="24"/>
        </w:rPr>
        <w:t xml:space="preserve">(3), 16-22. </w:t>
      </w:r>
      <w:hyperlink r:id="rId16" w:history="1">
        <w:r w:rsidRPr="00D25B1C">
          <w:rPr>
            <w:rStyle w:val="Hyperlink"/>
            <w:rFonts w:ascii="Arial" w:hAnsi="Arial" w:cs="Arial"/>
            <w:sz w:val="24"/>
            <w:szCs w:val="24"/>
          </w:rPr>
          <w:t>https://doi.org/10.1080/07303084.2019.1703789</w:t>
        </w:r>
      </w:hyperlink>
      <w:r>
        <w:rPr>
          <w:rFonts w:ascii="Arial" w:hAnsi="Arial" w:cs="Arial"/>
          <w:sz w:val="24"/>
          <w:szCs w:val="24"/>
        </w:rPr>
        <w:t xml:space="preserve"> </w:t>
      </w:r>
    </w:p>
    <w:p w14:paraId="33107E0F" w14:textId="77777777" w:rsidR="00816789" w:rsidRDefault="00816789" w:rsidP="00816789">
      <w:pPr>
        <w:spacing w:line="480" w:lineRule="auto"/>
        <w:ind w:left="720" w:hanging="720"/>
        <w:rPr>
          <w:rFonts w:ascii="Arial" w:hAnsi="Arial" w:cs="Arial"/>
          <w:sz w:val="24"/>
          <w:szCs w:val="24"/>
        </w:rPr>
      </w:pPr>
      <w:r w:rsidRPr="000C0408">
        <w:rPr>
          <w:rFonts w:ascii="Arial" w:hAnsi="Arial" w:cs="Arial"/>
          <w:sz w:val="24"/>
          <w:szCs w:val="24"/>
        </w:rPr>
        <w:t xml:space="preserve">Hanson, S., Jones, A., &amp; Suggs, L. S. (2018). Exercise imagery interventions: A systematic review and meta-analysis. </w:t>
      </w:r>
      <w:r w:rsidRPr="008B3DE7">
        <w:rPr>
          <w:rFonts w:ascii="Arial" w:hAnsi="Arial" w:cs="Arial"/>
          <w:i/>
          <w:iCs/>
          <w:sz w:val="24"/>
          <w:szCs w:val="24"/>
        </w:rPr>
        <w:t>Health Psychology Review, 12</w:t>
      </w:r>
      <w:r w:rsidRPr="000C0408">
        <w:rPr>
          <w:rFonts w:ascii="Arial" w:hAnsi="Arial" w:cs="Arial"/>
          <w:sz w:val="24"/>
          <w:szCs w:val="24"/>
        </w:rPr>
        <w:t xml:space="preserve">(4), 398-416. </w:t>
      </w:r>
      <w:hyperlink r:id="rId17" w:history="1">
        <w:r w:rsidRPr="00D25B1C">
          <w:rPr>
            <w:rStyle w:val="Hyperlink"/>
            <w:rFonts w:ascii="Arial" w:hAnsi="Arial" w:cs="Arial"/>
            <w:sz w:val="24"/>
            <w:szCs w:val="24"/>
          </w:rPr>
          <w:t>https://doi.org/10.1080/17437199.2018.1469769</w:t>
        </w:r>
      </w:hyperlink>
    </w:p>
    <w:p w14:paraId="1AC0D134" w14:textId="77777777" w:rsidR="00816789" w:rsidRDefault="00816789" w:rsidP="00816789">
      <w:pPr>
        <w:spacing w:line="480" w:lineRule="auto"/>
        <w:ind w:left="720" w:hanging="720"/>
        <w:rPr>
          <w:rFonts w:ascii="Arial" w:hAnsi="Arial" w:cs="Arial"/>
          <w:sz w:val="24"/>
          <w:szCs w:val="24"/>
        </w:rPr>
      </w:pPr>
      <w:r w:rsidRPr="00076F22">
        <w:rPr>
          <w:rFonts w:ascii="Arial" w:hAnsi="Arial" w:cs="Arial"/>
          <w:sz w:val="24"/>
          <w:szCs w:val="24"/>
        </w:rPr>
        <w:t xml:space="preserve">Jago, R., Solomon-Moore, E., Macdonald-Wallis, C., </w:t>
      </w:r>
      <w:proofErr w:type="spellStart"/>
      <w:r w:rsidRPr="00076F22">
        <w:rPr>
          <w:rFonts w:ascii="Arial" w:hAnsi="Arial" w:cs="Arial"/>
          <w:sz w:val="24"/>
          <w:szCs w:val="24"/>
        </w:rPr>
        <w:t>Sebire</w:t>
      </w:r>
      <w:proofErr w:type="spellEnd"/>
      <w:r w:rsidRPr="00076F22">
        <w:rPr>
          <w:rFonts w:ascii="Arial" w:hAnsi="Arial" w:cs="Arial"/>
          <w:sz w:val="24"/>
          <w:szCs w:val="24"/>
        </w:rPr>
        <w:t xml:space="preserve">, S. J., Thompson, J. L., Lawlor, D. A., &amp; Sawyer, A. (2017). Change in children's physical activity and sedentary time between Year 1 and Year 4 of primary school in the B-PROACT1V cohort. </w:t>
      </w:r>
      <w:r w:rsidRPr="00076F22">
        <w:rPr>
          <w:rFonts w:ascii="Arial" w:hAnsi="Arial" w:cs="Arial"/>
          <w:i/>
          <w:iCs/>
          <w:sz w:val="24"/>
          <w:szCs w:val="24"/>
        </w:rPr>
        <w:t>International Journal of Behavioral Nutrition and Physical Activity, 14</w:t>
      </w:r>
      <w:r w:rsidRPr="00076F22">
        <w:rPr>
          <w:rFonts w:ascii="Arial" w:hAnsi="Arial" w:cs="Arial"/>
          <w:sz w:val="24"/>
          <w:szCs w:val="24"/>
        </w:rPr>
        <w:t xml:space="preserve">(1), 33. </w:t>
      </w:r>
      <w:hyperlink r:id="rId18" w:history="1">
        <w:r w:rsidRPr="00D25B1C">
          <w:rPr>
            <w:rStyle w:val="Hyperlink"/>
            <w:rFonts w:ascii="Arial" w:hAnsi="Arial" w:cs="Arial"/>
            <w:sz w:val="24"/>
            <w:szCs w:val="24"/>
          </w:rPr>
          <w:t>https://doi.org/10.1186/s12966-017-0489-5</w:t>
        </w:r>
      </w:hyperlink>
      <w:r>
        <w:rPr>
          <w:rFonts w:ascii="Arial" w:hAnsi="Arial" w:cs="Arial"/>
          <w:sz w:val="24"/>
          <w:szCs w:val="24"/>
        </w:rPr>
        <w:t xml:space="preserve"> </w:t>
      </w:r>
    </w:p>
    <w:p w14:paraId="1DC12BFA" w14:textId="2828D91F" w:rsidR="004C743F" w:rsidRDefault="004C743F" w:rsidP="00816789">
      <w:pPr>
        <w:spacing w:line="480" w:lineRule="auto"/>
        <w:ind w:left="720" w:hanging="720"/>
        <w:rPr>
          <w:rFonts w:ascii="Arial" w:hAnsi="Arial" w:cs="Arial"/>
          <w:sz w:val="24"/>
          <w:szCs w:val="24"/>
        </w:rPr>
      </w:pPr>
      <w:r w:rsidRPr="004C743F">
        <w:rPr>
          <w:rFonts w:ascii="Arial" w:hAnsi="Arial" w:cs="Arial"/>
          <w:sz w:val="24"/>
          <w:szCs w:val="24"/>
        </w:rPr>
        <w:t>Johnson, S. J., &amp; Smith, T. C. (2022). The negative impact of physical education on secondary pupils: Exploring the role of embarrassment</w:t>
      </w:r>
      <w:r w:rsidRPr="008B3DE7">
        <w:rPr>
          <w:rFonts w:ascii="Arial" w:hAnsi="Arial" w:cs="Arial"/>
          <w:i/>
          <w:iCs/>
          <w:sz w:val="24"/>
          <w:szCs w:val="24"/>
        </w:rPr>
        <w:t>. Journal of Educational Psychology, 114</w:t>
      </w:r>
      <w:r w:rsidRPr="004C743F">
        <w:rPr>
          <w:rFonts w:ascii="Arial" w:hAnsi="Arial" w:cs="Arial"/>
          <w:sz w:val="24"/>
          <w:szCs w:val="24"/>
        </w:rPr>
        <w:t xml:space="preserve">(2), 243-255. </w:t>
      </w:r>
      <w:hyperlink r:id="rId19" w:history="1">
        <w:r w:rsidR="008B3DE7" w:rsidRPr="006174A7">
          <w:rPr>
            <w:rStyle w:val="Hyperlink"/>
            <w:rFonts w:ascii="Arial" w:hAnsi="Arial" w:cs="Arial"/>
            <w:sz w:val="24"/>
            <w:szCs w:val="24"/>
          </w:rPr>
          <w:t>https://</w:t>
        </w:r>
        <w:r w:rsidR="008B3DE7" w:rsidRPr="006174A7">
          <w:rPr>
            <w:rStyle w:val="Hyperlink"/>
            <w:rFonts w:ascii="Arial" w:hAnsi="Arial" w:cs="Arial"/>
            <w:sz w:val="24"/>
            <w:szCs w:val="24"/>
          </w:rPr>
          <w:t>doi</w:t>
        </w:r>
        <w:r w:rsidR="008B3DE7" w:rsidRPr="006174A7">
          <w:rPr>
            <w:rStyle w:val="Hyperlink"/>
            <w:rFonts w:ascii="Arial" w:hAnsi="Arial" w:cs="Arial"/>
            <w:sz w:val="24"/>
            <w:szCs w:val="24"/>
          </w:rPr>
          <w:t>.org/</w:t>
        </w:r>
        <w:r w:rsidR="008B3DE7" w:rsidRPr="006174A7">
          <w:rPr>
            <w:rStyle w:val="Hyperlink"/>
            <w:rFonts w:ascii="Arial" w:hAnsi="Arial" w:cs="Arial"/>
            <w:sz w:val="24"/>
            <w:szCs w:val="24"/>
          </w:rPr>
          <w:t>10.1037/edu000100</w:t>
        </w:r>
        <w:r w:rsidR="008B3DE7" w:rsidRPr="006174A7">
          <w:rPr>
            <w:rStyle w:val="Hyperlink"/>
            <w:rFonts w:ascii="Arial" w:hAnsi="Arial" w:cs="Arial"/>
            <w:sz w:val="24"/>
            <w:szCs w:val="24"/>
          </w:rPr>
          <w:t>1</w:t>
        </w:r>
      </w:hyperlink>
      <w:r w:rsidR="008B3DE7">
        <w:rPr>
          <w:rFonts w:ascii="Arial" w:hAnsi="Arial" w:cs="Arial"/>
          <w:sz w:val="24"/>
          <w:szCs w:val="24"/>
        </w:rPr>
        <w:t xml:space="preserve"> </w:t>
      </w:r>
    </w:p>
    <w:p w14:paraId="722683DD" w14:textId="77777777" w:rsidR="00816789" w:rsidRDefault="00816789" w:rsidP="00816789">
      <w:pPr>
        <w:spacing w:line="480" w:lineRule="auto"/>
        <w:ind w:left="720" w:hanging="720"/>
        <w:rPr>
          <w:rFonts w:ascii="Arial" w:hAnsi="Arial" w:cs="Arial"/>
          <w:sz w:val="24"/>
          <w:szCs w:val="24"/>
        </w:rPr>
      </w:pPr>
      <w:r w:rsidRPr="00250B0C">
        <w:rPr>
          <w:rFonts w:ascii="Arial" w:hAnsi="Arial" w:cs="Arial"/>
          <w:sz w:val="24"/>
          <w:szCs w:val="24"/>
        </w:rPr>
        <w:t>Kieling</w:t>
      </w:r>
      <w:r>
        <w:rPr>
          <w:rFonts w:ascii="Arial" w:hAnsi="Arial" w:cs="Arial"/>
          <w:sz w:val="24"/>
          <w:szCs w:val="24"/>
        </w:rPr>
        <w:t>,</w:t>
      </w:r>
      <w:r w:rsidRPr="00250B0C">
        <w:rPr>
          <w:rFonts w:ascii="Arial" w:hAnsi="Arial" w:cs="Arial"/>
          <w:sz w:val="24"/>
          <w:szCs w:val="24"/>
        </w:rPr>
        <w:t xml:space="preserve"> C., Baker-</w:t>
      </w:r>
      <w:proofErr w:type="spellStart"/>
      <w:r w:rsidRPr="00250B0C">
        <w:rPr>
          <w:rFonts w:ascii="Arial" w:hAnsi="Arial" w:cs="Arial"/>
          <w:sz w:val="24"/>
          <w:szCs w:val="24"/>
        </w:rPr>
        <w:t>Henningham</w:t>
      </w:r>
      <w:proofErr w:type="spellEnd"/>
      <w:r>
        <w:rPr>
          <w:rFonts w:ascii="Arial" w:hAnsi="Arial" w:cs="Arial"/>
          <w:sz w:val="24"/>
          <w:szCs w:val="24"/>
        </w:rPr>
        <w:t>,</w:t>
      </w:r>
      <w:r w:rsidRPr="00250B0C">
        <w:rPr>
          <w:rFonts w:ascii="Arial" w:hAnsi="Arial" w:cs="Arial"/>
          <w:sz w:val="24"/>
          <w:szCs w:val="24"/>
        </w:rPr>
        <w:t xml:space="preserve"> H., </w:t>
      </w:r>
      <w:proofErr w:type="spellStart"/>
      <w:r w:rsidRPr="00250B0C">
        <w:rPr>
          <w:rFonts w:ascii="Arial" w:hAnsi="Arial" w:cs="Arial"/>
          <w:sz w:val="24"/>
          <w:szCs w:val="24"/>
        </w:rPr>
        <w:t>Belfer</w:t>
      </w:r>
      <w:proofErr w:type="spellEnd"/>
      <w:r>
        <w:rPr>
          <w:rFonts w:ascii="Arial" w:hAnsi="Arial" w:cs="Arial"/>
          <w:sz w:val="24"/>
          <w:szCs w:val="24"/>
        </w:rPr>
        <w:t>,</w:t>
      </w:r>
      <w:r w:rsidRPr="00250B0C">
        <w:rPr>
          <w:rFonts w:ascii="Arial" w:hAnsi="Arial" w:cs="Arial"/>
          <w:sz w:val="24"/>
          <w:szCs w:val="24"/>
        </w:rPr>
        <w:t xml:space="preserve"> M., Conti</w:t>
      </w:r>
      <w:r>
        <w:rPr>
          <w:rFonts w:ascii="Arial" w:hAnsi="Arial" w:cs="Arial"/>
          <w:sz w:val="24"/>
          <w:szCs w:val="24"/>
        </w:rPr>
        <w:t>,</w:t>
      </w:r>
      <w:r w:rsidRPr="00250B0C">
        <w:rPr>
          <w:rFonts w:ascii="Arial" w:hAnsi="Arial" w:cs="Arial"/>
          <w:sz w:val="24"/>
          <w:szCs w:val="24"/>
        </w:rPr>
        <w:t xml:space="preserve"> G., </w:t>
      </w:r>
      <w:proofErr w:type="spellStart"/>
      <w:r w:rsidRPr="00250B0C">
        <w:rPr>
          <w:rFonts w:ascii="Arial" w:hAnsi="Arial" w:cs="Arial"/>
          <w:sz w:val="24"/>
          <w:szCs w:val="24"/>
        </w:rPr>
        <w:t>Ertem</w:t>
      </w:r>
      <w:proofErr w:type="spellEnd"/>
      <w:r w:rsidRPr="00250B0C">
        <w:rPr>
          <w:rFonts w:ascii="Arial" w:hAnsi="Arial" w:cs="Arial"/>
          <w:sz w:val="24"/>
          <w:szCs w:val="24"/>
        </w:rPr>
        <w:t xml:space="preserve"> I., </w:t>
      </w:r>
      <w:proofErr w:type="spellStart"/>
      <w:r w:rsidRPr="00250B0C">
        <w:rPr>
          <w:rFonts w:ascii="Arial" w:hAnsi="Arial" w:cs="Arial"/>
          <w:sz w:val="24"/>
          <w:szCs w:val="24"/>
        </w:rPr>
        <w:t>Omigbodun</w:t>
      </w:r>
      <w:proofErr w:type="spellEnd"/>
      <w:r>
        <w:rPr>
          <w:rFonts w:ascii="Arial" w:hAnsi="Arial" w:cs="Arial"/>
          <w:sz w:val="24"/>
          <w:szCs w:val="24"/>
        </w:rPr>
        <w:t>,</w:t>
      </w:r>
      <w:r w:rsidRPr="00250B0C">
        <w:rPr>
          <w:rFonts w:ascii="Arial" w:hAnsi="Arial" w:cs="Arial"/>
          <w:sz w:val="24"/>
          <w:szCs w:val="24"/>
        </w:rPr>
        <w:t xml:space="preserve"> O., Rohde</w:t>
      </w:r>
      <w:r>
        <w:rPr>
          <w:rFonts w:ascii="Arial" w:hAnsi="Arial" w:cs="Arial"/>
          <w:sz w:val="24"/>
          <w:szCs w:val="24"/>
        </w:rPr>
        <w:t>,</w:t>
      </w:r>
      <w:r w:rsidRPr="00250B0C">
        <w:rPr>
          <w:rFonts w:ascii="Arial" w:hAnsi="Arial" w:cs="Arial"/>
          <w:sz w:val="24"/>
          <w:szCs w:val="24"/>
        </w:rPr>
        <w:t xml:space="preserve"> L.A., Srinath</w:t>
      </w:r>
      <w:r>
        <w:rPr>
          <w:rFonts w:ascii="Arial" w:hAnsi="Arial" w:cs="Arial"/>
          <w:sz w:val="24"/>
          <w:szCs w:val="24"/>
        </w:rPr>
        <w:t>,</w:t>
      </w:r>
      <w:r w:rsidRPr="00250B0C">
        <w:rPr>
          <w:rFonts w:ascii="Arial" w:hAnsi="Arial" w:cs="Arial"/>
          <w:sz w:val="24"/>
          <w:szCs w:val="24"/>
        </w:rPr>
        <w:t xml:space="preserve"> S., </w:t>
      </w:r>
      <w:proofErr w:type="spellStart"/>
      <w:r w:rsidRPr="00250B0C">
        <w:rPr>
          <w:rFonts w:ascii="Arial" w:hAnsi="Arial" w:cs="Arial"/>
          <w:sz w:val="24"/>
          <w:szCs w:val="24"/>
        </w:rPr>
        <w:t>Ulkuer</w:t>
      </w:r>
      <w:proofErr w:type="spellEnd"/>
      <w:r>
        <w:rPr>
          <w:rFonts w:ascii="Arial" w:hAnsi="Arial" w:cs="Arial"/>
          <w:sz w:val="24"/>
          <w:szCs w:val="24"/>
        </w:rPr>
        <w:t>,</w:t>
      </w:r>
      <w:r w:rsidRPr="00250B0C">
        <w:rPr>
          <w:rFonts w:ascii="Arial" w:hAnsi="Arial" w:cs="Arial"/>
          <w:sz w:val="24"/>
          <w:szCs w:val="24"/>
        </w:rPr>
        <w:t xml:space="preserve"> N., Rahman A.</w:t>
      </w:r>
      <w:r>
        <w:rPr>
          <w:rFonts w:ascii="Arial" w:hAnsi="Arial" w:cs="Arial"/>
          <w:sz w:val="24"/>
          <w:szCs w:val="24"/>
        </w:rPr>
        <w:t xml:space="preserve"> (2011).</w:t>
      </w:r>
      <w:r w:rsidRPr="00250B0C">
        <w:rPr>
          <w:rFonts w:ascii="Arial" w:hAnsi="Arial" w:cs="Arial"/>
          <w:sz w:val="24"/>
          <w:szCs w:val="24"/>
        </w:rPr>
        <w:t xml:space="preserve"> Child and Adolescent Mental Health Worldwide: Evidence for Action. </w:t>
      </w:r>
      <w:r w:rsidRPr="00B44181">
        <w:rPr>
          <w:rFonts w:ascii="Arial" w:hAnsi="Arial" w:cs="Arial"/>
          <w:i/>
          <w:iCs/>
          <w:sz w:val="24"/>
          <w:szCs w:val="24"/>
        </w:rPr>
        <w:t>The</w:t>
      </w:r>
      <w:r>
        <w:rPr>
          <w:rFonts w:ascii="Arial" w:hAnsi="Arial" w:cs="Arial"/>
          <w:sz w:val="24"/>
          <w:szCs w:val="24"/>
        </w:rPr>
        <w:t xml:space="preserve"> </w:t>
      </w:r>
      <w:r w:rsidRPr="00250B0C">
        <w:rPr>
          <w:rFonts w:ascii="Arial" w:hAnsi="Arial" w:cs="Arial"/>
          <w:i/>
          <w:iCs/>
          <w:sz w:val="24"/>
          <w:szCs w:val="24"/>
        </w:rPr>
        <w:t>Lancet, 378</w:t>
      </w:r>
      <w:r w:rsidRPr="00B44181">
        <w:rPr>
          <w:rFonts w:ascii="Arial" w:hAnsi="Arial" w:cs="Arial"/>
          <w:sz w:val="24"/>
          <w:szCs w:val="24"/>
        </w:rPr>
        <w:t>(9801</w:t>
      </w:r>
      <w:r>
        <w:rPr>
          <w:rFonts w:ascii="Arial" w:hAnsi="Arial" w:cs="Arial"/>
          <w:i/>
          <w:iCs/>
          <w:sz w:val="24"/>
          <w:szCs w:val="24"/>
        </w:rPr>
        <w:t>)</w:t>
      </w:r>
      <w:r>
        <w:rPr>
          <w:rFonts w:ascii="Arial" w:hAnsi="Arial" w:cs="Arial"/>
          <w:sz w:val="24"/>
          <w:szCs w:val="24"/>
        </w:rPr>
        <w:t xml:space="preserve">, </w:t>
      </w:r>
      <w:r w:rsidRPr="00250B0C">
        <w:rPr>
          <w:rFonts w:ascii="Arial" w:hAnsi="Arial" w:cs="Arial"/>
          <w:sz w:val="24"/>
          <w:szCs w:val="24"/>
        </w:rPr>
        <w:t xml:space="preserve">1515–1525. </w:t>
      </w:r>
      <w:hyperlink r:id="rId20" w:history="1">
        <w:r w:rsidRPr="00D25B1C">
          <w:rPr>
            <w:rStyle w:val="Hyperlink"/>
            <w:rFonts w:ascii="Arial" w:hAnsi="Arial" w:cs="Arial"/>
            <w:sz w:val="24"/>
            <w:szCs w:val="24"/>
          </w:rPr>
          <w:t>https://doi.org/10.1016/S0140-6736(11)60827-1</w:t>
        </w:r>
      </w:hyperlink>
      <w:r>
        <w:rPr>
          <w:rFonts w:ascii="Arial" w:hAnsi="Arial" w:cs="Arial"/>
          <w:sz w:val="24"/>
          <w:szCs w:val="24"/>
        </w:rPr>
        <w:t xml:space="preserve"> </w:t>
      </w:r>
    </w:p>
    <w:p w14:paraId="4A9DBC88" w14:textId="05930032" w:rsidR="00816789" w:rsidRDefault="00816789" w:rsidP="00816789">
      <w:pPr>
        <w:spacing w:line="480" w:lineRule="auto"/>
        <w:ind w:left="720" w:hanging="720"/>
        <w:rPr>
          <w:rFonts w:ascii="Arial" w:hAnsi="Arial" w:cs="Arial"/>
          <w:sz w:val="24"/>
          <w:szCs w:val="24"/>
        </w:rPr>
      </w:pPr>
      <w:r w:rsidRPr="00941819">
        <w:rPr>
          <w:rFonts w:ascii="Arial" w:hAnsi="Arial" w:cs="Arial"/>
          <w:sz w:val="24"/>
          <w:szCs w:val="24"/>
        </w:rPr>
        <w:t xml:space="preserve">Lonsdale, C., Fahey, S., </w:t>
      </w:r>
      <w:proofErr w:type="spellStart"/>
      <w:r w:rsidRPr="00941819">
        <w:rPr>
          <w:rFonts w:ascii="Arial" w:hAnsi="Arial" w:cs="Arial"/>
          <w:sz w:val="24"/>
          <w:szCs w:val="24"/>
        </w:rPr>
        <w:t>Lubans</w:t>
      </w:r>
      <w:proofErr w:type="spellEnd"/>
      <w:r w:rsidRPr="00941819">
        <w:rPr>
          <w:rFonts w:ascii="Arial" w:hAnsi="Arial" w:cs="Arial"/>
          <w:sz w:val="24"/>
          <w:szCs w:val="24"/>
        </w:rPr>
        <w:t xml:space="preserve">, D. R., Smith, J. J., Weaver, R. G., &amp; Vella, S. A. (2021). The relationship between physical education and physical activity levels among adolescents: a prospective study. </w:t>
      </w:r>
      <w:r w:rsidRPr="006F205C">
        <w:rPr>
          <w:rFonts w:ascii="Arial" w:hAnsi="Arial" w:cs="Arial"/>
          <w:i/>
          <w:iCs/>
          <w:sz w:val="24"/>
          <w:szCs w:val="24"/>
        </w:rPr>
        <w:t>Journal of Physical Activity and Health, 18</w:t>
      </w:r>
      <w:r w:rsidRPr="00941819">
        <w:rPr>
          <w:rFonts w:ascii="Arial" w:hAnsi="Arial" w:cs="Arial"/>
          <w:sz w:val="24"/>
          <w:szCs w:val="24"/>
        </w:rPr>
        <w:t xml:space="preserve">(7), 748-755. </w:t>
      </w:r>
      <w:hyperlink r:id="rId21" w:history="1">
        <w:r w:rsidRPr="00D25B1C">
          <w:rPr>
            <w:rStyle w:val="Hyperlink"/>
            <w:rFonts w:ascii="Arial" w:hAnsi="Arial" w:cs="Arial"/>
            <w:sz w:val="24"/>
            <w:szCs w:val="24"/>
          </w:rPr>
          <w:t>https://doi.org/10.1123/jpah.2020-0507</w:t>
        </w:r>
      </w:hyperlink>
      <w:r>
        <w:rPr>
          <w:rFonts w:ascii="Arial" w:hAnsi="Arial" w:cs="Arial"/>
          <w:sz w:val="24"/>
          <w:szCs w:val="24"/>
        </w:rPr>
        <w:t xml:space="preserve"> </w:t>
      </w:r>
    </w:p>
    <w:p w14:paraId="737B32FC" w14:textId="0E424338" w:rsidR="00ED2C8C" w:rsidRDefault="00ED2C8C" w:rsidP="007E1A29">
      <w:pPr>
        <w:spacing w:line="480" w:lineRule="auto"/>
        <w:ind w:left="720" w:hanging="720"/>
        <w:rPr>
          <w:rFonts w:ascii="Arial" w:hAnsi="Arial" w:cs="Arial"/>
          <w:sz w:val="24"/>
          <w:szCs w:val="24"/>
        </w:rPr>
      </w:pPr>
      <w:r w:rsidRPr="0011378C">
        <w:rPr>
          <w:rFonts w:ascii="Arial" w:hAnsi="Arial" w:cs="Arial"/>
          <w:sz w:val="24"/>
          <w:szCs w:val="24"/>
        </w:rPr>
        <w:lastRenderedPageBreak/>
        <w:t xml:space="preserve">Naul, R., &amp; Temesvary, B. (2016). Physical education in compulsory schooling: research and practice. </w:t>
      </w:r>
      <w:r w:rsidRPr="00ED2C8C">
        <w:rPr>
          <w:rFonts w:ascii="Arial" w:hAnsi="Arial" w:cs="Arial"/>
          <w:i/>
          <w:iCs/>
          <w:sz w:val="24"/>
          <w:szCs w:val="24"/>
        </w:rPr>
        <w:t>European Physical Education Review, 22</w:t>
      </w:r>
      <w:r w:rsidRPr="0011378C">
        <w:rPr>
          <w:rFonts w:ascii="Arial" w:hAnsi="Arial" w:cs="Arial"/>
          <w:sz w:val="24"/>
          <w:szCs w:val="24"/>
        </w:rPr>
        <w:t xml:space="preserve">(2), 199-216. </w:t>
      </w:r>
      <w:hyperlink r:id="rId22" w:history="1">
        <w:r w:rsidRPr="00D25B1C">
          <w:rPr>
            <w:rStyle w:val="Hyperlink"/>
            <w:rFonts w:ascii="Arial" w:hAnsi="Arial" w:cs="Arial"/>
            <w:sz w:val="24"/>
            <w:szCs w:val="24"/>
          </w:rPr>
          <w:t>https://doi.org/10.1177/1356336X15590696</w:t>
        </w:r>
      </w:hyperlink>
      <w:r>
        <w:rPr>
          <w:rFonts w:ascii="Arial" w:hAnsi="Arial" w:cs="Arial"/>
          <w:sz w:val="24"/>
          <w:szCs w:val="24"/>
        </w:rPr>
        <w:t xml:space="preserve"> </w:t>
      </w:r>
    </w:p>
    <w:p w14:paraId="20568201" w14:textId="77777777" w:rsidR="00816789" w:rsidRDefault="00816789" w:rsidP="00816789">
      <w:pPr>
        <w:spacing w:line="480" w:lineRule="auto"/>
        <w:ind w:left="720" w:hanging="720"/>
        <w:rPr>
          <w:rFonts w:ascii="Arial" w:hAnsi="Arial" w:cs="Arial"/>
          <w:sz w:val="24"/>
          <w:szCs w:val="24"/>
        </w:rPr>
      </w:pPr>
      <w:r w:rsidRPr="004A04FC">
        <w:rPr>
          <w:rFonts w:ascii="Arial" w:hAnsi="Arial" w:cs="Arial"/>
          <w:sz w:val="24"/>
          <w:szCs w:val="24"/>
        </w:rPr>
        <w:t xml:space="preserve">Standage, M., </w:t>
      </w:r>
      <w:proofErr w:type="spellStart"/>
      <w:r w:rsidRPr="004A04FC">
        <w:rPr>
          <w:rFonts w:ascii="Arial" w:hAnsi="Arial" w:cs="Arial"/>
          <w:sz w:val="24"/>
          <w:szCs w:val="24"/>
        </w:rPr>
        <w:t>Duda</w:t>
      </w:r>
      <w:proofErr w:type="spellEnd"/>
      <w:r w:rsidRPr="004A04FC">
        <w:rPr>
          <w:rFonts w:ascii="Arial" w:hAnsi="Arial" w:cs="Arial"/>
          <w:sz w:val="24"/>
          <w:szCs w:val="24"/>
        </w:rPr>
        <w:t xml:space="preserve">, J. L., &amp; Ntoumanis, N. (2005). A model of contextual motivation in physical education: Using constructs from self-determination and achievement goal theories to predict physical activity intentions. </w:t>
      </w:r>
      <w:r w:rsidRPr="004B4953">
        <w:rPr>
          <w:rFonts w:ascii="Arial" w:hAnsi="Arial" w:cs="Arial"/>
          <w:i/>
          <w:iCs/>
          <w:sz w:val="24"/>
          <w:szCs w:val="24"/>
        </w:rPr>
        <w:t>Journal of Educational Psychology, 97</w:t>
      </w:r>
      <w:r w:rsidRPr="004A04FC">
        <w:rPr>
          <w:rFonts w:ascii="Arial" w:hAnsi="Arial" w:cs="Arial"/>
          <w:sz w:val="24"/>
          <w:szCs w:val="24"/>
        </w:rPr>
        <w:t xml:space="preserve">(3), 366-375. </w:t>
      </w:r>
      <w:hyperlink r:id="rId23" w:history="1">
        <w:r w:rsidRPr="00D25B1C">
          <w:rPr>
            <w:rStyle w:val="Hyperlink"/>
            <w:rFonts w:ascii="Arial" w:hAnsi="Arial" w:cs="Arial"/>
            <w:sz w:val="24"/>
            <w:szCs w:val="24"/>
          </w:rPr>
          <w:t>https://doi.org/10.1037/0022-0663.97.3.366</w:t>
        </w:r>
      </w:hyperlink>
      <w:r>
        <w:rPr>
          <w:rFonts w:ascii="Arial" w:hAnsi="Arial" w:cs="Arial"/>
          <w:sz w:val="24"/>
          <w:szCs w:val="24"/>
        </w:rPr>
        <w:t xml:space="preserve"> </w:t>
      </w:r>
    </w:p>
    <w:p w14:paraId="31C6169D" w14:textId="77777777" w:rsidR="00816789" w:rsidRPr="004A04FC" w:rsidRDefault="00816789" w:rsidP="00816789">
      <w:pPr>
        <w:spacing w:line="480" w:lineRule="auto"/>
        <w:ind w:left="720" w:hanging="720"/>
        <w:rPr>
          <w:rFonts w:ascii="Arial" w:hAnsi="Arial" w:cs="Arial"/>
          <w:sz w:val="24"/>
          <w:szCs w:val="24"/>
        </w:rPr>
      </w:pPr>
      <w:r w:rsidRPr="004A04FC">
        <w:rPr>
          <w:rFonts w:ascii="Arial" w:hAnsi="Arial" w:cs="Arial"/>
          <w:sz w:val="24"/>
          <w:szCs w:val="24"/>
        </w:rPr>
        <w:t xml:space="preserve">Vazou, S., Ntoumanis, N., &amp; </w:t>
      </w:r>
      <w:proofErr w:type="spellStart"/>
      <w:r w:rsidRPr="004A04FC">
        <w:rPr>
          <w:rFonts w:ascii="Arial" w:hAnsi="Arial" w:cs="Arial"/>
          <w:sz w:val="24"/>
          <w:szCs w:val="24"/>
        </w:rPr>
        <w:t>Duda</w:t>
      </w:r>
      <w:proofErr w:type="spellEnd"/>
      <w:r w:rsidRPr="004A04FC">
        <w:rPr>
          <w:rFonts w:ascii="Arial" w:hAnsi="Arial" w:cs="Arial"/>
          <w:sz w:val="24"/>
          <w:szCs w:val="24"/>
        </w:rPr>
        <w:t xml:space="preserve">, J. L. (2012). Predicting young adults' physical activity </w:t>
      </w:r>
      <w:proofErr w:type="spellStart"/>
      <w:r w:rsidRPr="004A04FC">
        <w:rPr>
          <w:rFonts w:ascii="Arial" w:hAnsi="Arial" w:cs="Arial"/>
          <w:sz w:val="24"/>
          <w:szCs w:val="24"/>
        </w:rPr>
        <w:t>behavior</w:t>
      </w:r>
      <w:proofErr w:type="spellEnd"/>
      <w:r w:rsidRPr="004A04FC">
        <w:rPr>
          <w:rFonts w:ascii="Arial" w:hAnsi="Arial" w:cs="Arial"/>
          <w:sz w:val="24"/>
          <w:szCs w:val="24"/>
        </w:rPr>
        <w:t xml:space="preserve"> from an extended theory of planned </w:t>
      </w:r>
      <w:proofErr w:type="spellStart"/>
      <w:r w:rsidRPr="004A04FC">
        <w:rPr>
          <w:rFonts w:ascii="Arial" w:hAnsi="Arial" w:cs="Arial"/>
          <w:sz w:val="24"/>
          <w:szCs w:val="24"/>
        </w:rPr>
        <w:t>behavior</w:t>
      </w:r>
      <w:proofErr w:type="spellEnd"/>
      <w:r w:rsidRPr="004A04FC">
        <w:rPr>
          <w:rFonts w:ascii="Arial" w:hAnsi="Arial" w:cs="Arial"/>
          <w:sz w:val="24"/>
          <w:szCs w:val="24"/>
        </w:rPr>
        <w:t xml:space="preserve">. </w:t>
      </w:r>
      <w:r w:rsidRPr="004B4953">
        <w:rPr>
          <w:rFonts w:ascii="Arial" w:hAnsi="Arial" w:cs="Arial"/>
          <w:i/>
          <w:iCs/>
          <w:sz w:val="24"/>
          <w:szCs w:val="24"/>
        </w:rPr>
        <w:t>Journal of Sport and Exercise Psychology, 34(</w:t>
      </w:r>
      <w:r w:rsidRPr="004A04FC">
        <w:rPr>
          <w:rFonts w:ascii="Arial" w:hAnsi="Arial" w:cs="Arial"/>
          <w:sz w:val="24"/>
          <w:szCs w:val="24"/>
        </w:rPr>
        <w:t xml:space="preserve">2), 135-152. </w:t>
      </w:r>
      <w:hyperlink r:id="rId24" w:history="1">
        <w:r w:rsidRPr="00D25B1C">
          <w:rPr>
            <w:rStyle w:val="Hyperlink"/>
            <w:rFonts w:ascii="Arial" w:hAnsi="Arial" w:cs="Arial"/>
            <w:sz w:val="24"/>
            <w:szCs w:val="24"/>
          </w:rPr>
          <w:t>https://doi.org/10.1123/jsep.34.2.135</w:t>
        </w:r>
      </w:hyperlink>
      <w:r>
        <w:rPr>
          <w:rFonts w:ascii="Arial" w:hAnsi="Arial" w:cs="Arial"/>
          <w:sz w:val="24"/>
          <w:szCs w:val="24"/>
        </w:rPr>
        <w:t xml:space="preserve"> </w:t>
      </w:r>
    </w:p>
    <w:p w14:paraId="175E4BFF" w14:textId="7B1EB4A7" w:rsidR="00816789" w:rsidRDefault="00816789" w:rsidP="00816789">
      <w:pPr>
        <w:spacing w:line="480" w:lineRule="auto"/>
        <w:ind w:left="720" w:hanging="720"/>
        <w:rPr>
          <w:rFonts w:ascii="Arial" w:hAnsi="Arial" w:cs="Arial"/>
          <w:sz w:val="24"/>
          <w:szCs w:val="24"/>
        </w:rPr>
      </w:pPr>
      <w:r w:rsidRPr="00F85C87">
        <w:rPr>
          <w:rFonts w:ascii="Arial" w:hAnsi="Arial" w:cs="Arial"/>
          <w:sz w:val="24"/>
          <w:szCs w:val="24"/>
        </w:rPr>
        <w:t xml:space="preserve">World Health Organization. (2018). </w:t>
      </w:r>
      <w:r w:rsidRPr="00F85C87">
        <w:rPr>
          <w:rFonts w:ascii="Arial" w:hAnsi="Arial" w:cs="Arial"/>
          <w:i/>
          <w:iCs/>
          <w:sz w:val="24"/>
          <w:szCs w:val="24"/>
        </w:rPr>
        <w:t>Global strategy on diet, physical activity and health.</w:t>
      </w:r>
      <w:r w:rsidRPr="00F85C87">
        <w:rPr>
          <w:rFonts w:ascii="Arial" w:hAnsi="Arial" w:cs="Arial"/>
          <w:sz w:val="24"/>
          <w:szCs w:val="24"/>
        </w:rPr>
        <w:t xml:space="preserve"> </w:t>
      </w:r>
      <w:hyperlink r:id="rId25" w:history="1">
        <w:r w:rsidRPr="00D25B1C">
          <w:rPr>
            <w:rStyle w:val="Hyperlink"/>
            <w:rFonts w:ascii="Arial" w:hAnsi="Arial" w:cs="Arial"/>
            <w:sz w:val="24"/>
            <w:szCs w:val="24"/>
          </w:rPr>
          <w:t>https://www.who.int/dietphysicalactivity/factsheet_young_people/en/</w:t>
        </w:r>
      </w:hyperlink>
      <w:r>
        <w:rPr>
          <w:rFonts w:ascii="Arial" w:hAnsi="Arial" w:cs="Arial"/>
          <w:sz w:val="24"/>
          <w:szCs w:val="24"/>
        </w:rPr>
        <w:t xml:space="preserve"> </w:t>
      </w:r>
    </w:p>
    <w:p w14:paraId="36CC8F17" w14:textId="77777777" w:rsidR="000075C7" w:rsidRPr="00B84F35" w:rsidRDefault="000075C7" w:rsidP="000C0408">
      <w:pPr>
        <w:rPr>
          <w:rFonts w:ascii="Arial" w:hAnsi="Arial" w:cs="Arial"/>
          <w:sz w:val="24"/>
          <w:szCs w:val="24"/>
        </w:rPr>
      </w:pPr>
    </w:p>
    <w:p w14:paraId="6AA6276F" w14:textId="77777777" w:rsidR="000C0408" w:rsidRPr="00B84F35" w:rsidRDefault="000C0408" w:rsidP="000C0408">
      <w:pPr>
        <w:rPr>
          <w:rFonts w:ascii="Arial" w:hAnsi="Arial" w:cs="Arial"/>
          <w:sz w:val="24"/>
          <w:szCs w:val="24"/>
        </w:rPr>
      </w:pPr>
    </w:p>
    <w:p w14:paraId="59B72246" w14:textId="77777777" w:rsidR="00125EE4" w:rsidRDefault="00125EE4">
      <w:pPr>
        <w:rPr>
          <w:rFonts w:ascii="Arial" w:hAnsi="Arial" w:cs="Arial"/>
          <w:sz w:val="24"/>
          <w:szCs w:val="24"/>
        </w:rPr>
      </w:pPr>
    </w:p>
    <w:p w14:paraId="11C1A88F" w14:textId="77777777" w:rsidR="00CB6CDC" w:rsidRDefault="00CB6CDC">
      <w:pPr>
        <w:rPr>
          <w:rFonts w:ascii="Arial" w:hAnsi="Arial" w:cs="Arial"/>
          <w:sz w:val="24"/>
          <w:szCs w:val="24"/>
        </w:rPr>
      </w:pPr>
    </w:p>
    <w:p w14:paraId="100C2BFC" w14:textId="77777777" w:rsidR="008B3DE7" w:rsidRDefault="008B3DE7">
      <w:pPr>
        <w:rPr>
          <w:rFonts w:ascii="Arial" w:hAnsi="Arial" w:cs="Arial"/>
          <w:sz w:val="24"/>
          <w:szCs w:val="24"/>
        </w:rPr>
      </w:pPr>
    </w:p>
    <w:p w14:paraId="1380456D" w14:textId="77777777" w:rsidR="008B3DE7" w:rsidRDefault="008B3DE7">
      <w:pPr>
        <w:rPr>
          <w:rFonts w:ascii="Arial" w:hAnsi="Arial" w:cs="Arial"/>
          <w:sz w:val="24"/>
          <w:szCs w:val="24"/>
        </w:rPr>
      </w:pPr>
    </w:p>
    <w:p w14:paraId="445C3CC3" w14:textId="77777777" w:rsidR="008B3DE7" w:rsidRDefault="008B3DE7">
      <w:pPr>
        <w:rPr>
          <w:rFonts w:ascii="Arial" w:hAnsi="Arial" w:cs="Arial"/>
          <w:sz w:val="24"/>
          <w:szCs w:val="24"/>
        </w:rPr>
      </w:pPr>
    </w:p>
    <w:p w14:paraId="3E4EA7DA" w14:textId="77777777" w:rsidR="008B3DE7" w:rsidRDefault="008B3DE7">
      <w:pPr>
        <w:rPr>
          <w:rFonts w:ascii="Arial" w:hAnsi="Arial" w:cs="Arial"/>
          <w:sz w:val="24"/>
          <w:szCs w:val="24"/>
        </w:rPr>
      </w:pPr>
    </w:p>
    <w:p w14:paraId="52AC5794" w14:textId="77777777" w:rsidR="008B3DE7" w:rsidRDefault="008B3DE7">
      <w:pPr>
        <w:rPr>
          <w:rFonts w:ascii="Arial" w:hAnsi="Arial" w:cs="Arial"/>
          <w:sz w:val="24"/>
          <w:szCs w:val="24"/>
        </w:rPr>
      </w:pPr>
    </w:p>
    <w:p w14:paraId="3992590C" w14:textId="77777777" w:rsidR="008B3DE7" w:rsidRDefault="008B3DE7">
      <w:pPr>
        <w:rPr>
          <w:rFonts w:ascii="Arial" w:hAnsi="Arial" w:cs="Arial"/>
          <w:sz w:val="24"/>
          <w:szCs w:val="24"/>
        </w:rPr>
      </w:pPr>
    </w:p>
    <w:p w14:paraId="4411D4E7" w14:textId="77777777" w:rsidR="008B3DE7" w:rsidRDefault="008B3DE7">
      <w:pPr>
        <w:rPr>
          <w:rFonts w:ascii="Arial" w:hAnsi="Arial" w:cs="Arial"/>
          <w:sz w:val="24"/>
          <w:szCs w:val="24"/>
        </w:rPr>
      </w:pPr>
    </w:p>
    <w:p w14:paraId="51307525" w14:textId="77777777" w:rsidR="008B3DE7" w:rsidRDefault="008B3DE7">
      <w:pPr>
        <w:rPr>
          <w:rFonts w:ascii="Arial" w:hAnsi="Arial" w:cs="Arial"/>
          <w:sz w:val="24"/>
          <w:szCs w:val="24"/>
        </w:rPr>
      </w:pPr>
    </w:p>
    <w:p w14:paraId="126364DC" w14:textId="45F637A6" w:rsidR="00D25354" w:rsidRPr="007E1A29" w:rsidRDefault="00D25354">
      <w:pPr>
        <w:rPr>
          <w:rFonts w:ascii="Arial" w:hAnsi="Arial" w:cs="Arial"/>
          <w:sz w:val="24"/>
          <w:szCs w:val="24"/>
          <w:u w:val="single"/>
        </w:rPr>
      </w:pPr>
      <w:r w:rsidRPr="007E1A29">
        <w:rPr>
          <w:rFonts w:ascii="Arial" w:hAnsi="Arial" w:cs="Arial"/>
          <w:sz w:val="24"/>
          <w:szCs w:val="24"/>
          <w:u w:val="single"/>
        </w:rPr>
        <w:lastRenderedPageBreak/>
        <w:t>Appendices</w:t>
      </w:r>
    </w:p>
    <w:p w14:paraId="2683E6DF" w14:textId="780B6B56" w:rsidR="00D25354" w:rsidRDefault="00D25354">
      <w:pPr>
        <w:rPr>
          <w:rFonts w:ascii="Arial" w:hAnsi="Arial" w:cs="Arial"/>
          <w:sz w:val="24"/>
          <w:szCs w:val="24"/>
        </w:rPr>
      </w:pPr>
      <w:r>
        <w:rPr>
          <w:rFonts w:ascii="Arial" w:hAnsi="Arial" w:cs="Arial"/>
          <w:sz w:val="24"/>
          <w:szCs w:val="24"/>
        </w:rPr>
        <w:t>Appendix 1: Interview questions and coding</w:t>
      </w:r>
    </w:p>
    <w:p w14:paraId="29058325" w14:textId="19718BE9" w:rsidR="00D25354" w:rsidRDefault="00D25354">
      <w:pPr>
        <w:rPr>
          <w:rFonts w:ascii="Arial" w:hAnsi="Arial" w:cs="Arial"/>
          <w:sz w:val="24"/>
          <w:szCs w:val="24"/>
        </w:rPr>
      </w:pPr>
      <w:r>
        <w:rPr>
          <w:rFonts w:ascii="Arial" w:hAnsi="Arial" w:cs="Arial"/>
          <w:noProof/>
          <w:sz w:val="24"/>
          <w:szCs w:val="24"/>
        </w:rPr>
        <w:drawing>
          <wp:inline distT="0" distB="0" distL="0" distR="0" wp14:anchorId="48DF76A1" wp14:editId="60F2FC63">
            <wp:extent cx="6462656" cy="3627120"/>
            <wp:effectExtent l="0" t="0" r="0" b="0"/>
            <wp:docPr id="3" name="Picture 3" descr="interview questions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nterview questions - Word"/>
                    <pic:cNvPicPr/>
                  </pic:nvPicPr>
                  <pic:blipFill rotWithShape="1">
                    <a:blip r:embed="rId26" cstate="print">
                      <a:extLst>
                        <a:ext uri="{28A0092B-C50C-407E-A947-70E740481C1C}">
                          <a14:useLocalDpi xmlns:a14="http://schemas.microsoft.com/office/drawing/2010/main" val="0"/>
                        </a:ext>
                      </a:extLst>
                    </a:blip>
                    <a:srcRect t="23086"/>
                    <a:stretch/>
                  </pic:blipFill>
                  <pic:spPr bwMode="auto">
                    <a:xfrm>
                      <a:off x="0" y="0"/>
                      <a:ext cx="6493578" cy="3644475"/>
                    </a:xfrm>
                    <a:prstGeom prst="rect">
                      <a:avLst/>
                    </a:prstGeom>
                    <a:ln>
                      <a:noFill/>
                    </a:ln>
                    <a:extLst>
                      <a:ext uri="{53640926-AAD7-44D8-BBD7-CCE9431645EC}">
                        <a14:shadowObscured xmlns:a14="http://schemas.microsoft.com/office/drawing/2010/main"/>
                      </a:ext>
                    </a:extLst>
                  </pic:spPr>
                </pic:pic>
              </a:graphicData>
            </a:graphic>
          </wp:inline>
        </w:drawing>
      </w:r>
    </w:p>
    <w:p w14:paraId="3411316D" w14:textId="47EA563F" w:rsidR="00C81A49" w:rsidRDefault="00C81A49">
      <w:pPr>
        <w:rPr>
          <w:rFonts w:ascii="Arial" w:hAnsi="Arial" w:cs="Arial"/>
          <w:sz w:val="24"/>
          <w:szCs w:val="24"/>
        </w:rPr>
      </w:pPr>
      <w:r>
        <w:rPr>
          <w:rFonts w:ascii="Arial" w:hAnsi="Arial" w:cs="Arial"/>
          <w:noProof/>
          <w:sz w:val="24"/>
          <w:szCs w:val="24"/>
        </w:rPr>
        <w:drawing>
          <wp:inline distT="0" distB="0" distL="0" distR="0" wp14:anchorId="34187420" wp14:editId="703F4FEE">
            <wp:extent cx="6445250" cy="4160520"/>
            <wp:effectExtent l="0" t="0" r="0" b="0"/>
            <wp:docPr id="4" name="Picture 4" descr="interview questions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nterview questions - Wor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455147" cy="4166909"/>
                    </a:xfrm>
                    <a:prstGeom prst="rect">
                      <a:avLst/>
                    </a:prstGeom>
                  </pic:spPr>
                </pic:pic>
              </a:graphicData>
            </a:graphic>
          </wp:inline>
        </w:drawing>
      </w:r>
    </w:p>
    <w:p w14:paraId="03FB813D" w14:textId="6299A62C" w:rsidR="00C81A49" w:rsidRDefault="00C81A49">
      <w:pPr>
        <w:rPr>
          <w:rFonts w:ascii="Arial" w:hAnsi="Arial" w:cs="Arial"/>
          <w:sz w:val="24"/>
          <w:szCs w:val="24"/>
        </w:rPr>
      </w:pPr>
    </w:p>
    <w:p w14:paraId="0B9F0608" w14:textId="0F077B9E" w:rsidR="00C75B2C" w:rsidRDefault="00C26626">
      <w:pPr>
        <w:rPr>
          <w:rFonts w:ascii="Arial" w:hAnsi="Arial" w:cs="Arial"/>
          <w:sz w:val="24"/>
          <w:szCs w:val="24"/>
        </w:rPr>
      </w:pPr>
      <w:r w:rsidRPr="00C26626">
        <w:rPr>
          <w:rFonts w:ascii="Arial" w:hAnsi="Arial" w:cs="Arial"/>
          <w:sz w:val="24"/>
          <w:szCs w:val="24"/>
        </w:rPr>
        <w:lastRenderedPageBreak/>
        <w:t xml:space="preserve">Appendix </w:t>
      </w:r>
      <w:r>
        <w:rPr>
          <w:rFonts w:ascii="Arial" w:hAnsi="Arial" w:cs="Arial"/>
          <w:sz w:val="24"/>
          <w:szCs w:val="24"/>
        </w:rPr>
        <w:t>2</w:t>
      </w:r>
      <w:r w:rsidRPr="00C26626">
        <w:rPr>
          <w:rFonts w:ascii="Arial" w:hAnsi="Arial" w:cs="Arial"/>
          <w:sz w:val="24"/>
          <w:szCs w:val="24"/>
        </w:rPr>
        <w:t>: Consent form and debrief form.</w:t>
      </w:r>
    </w:p>
    <w:p w14:paraId="0375A42C" w14:textId="7F79A01E" w:rsidR="00C75B2C" w:rsidRDefault="00C26626">
      <w:pPr>
        <w:rPr>
          <w:rFonts w:ascii="Arial" w:hAnsi="Arial" w:cs="Arial"/>
          <w:sz w:val="24"/>
          <w:szCs w:val="24"/>
        </w:rPr>
      </w:pPr>
      <w:r>
        <w:rPr>
          <w:rFonts w:ascii="Arial" w:hAnsi="Arial" w:cs="Arial"/>
          <w:noProof/>
          <w:sz w:val="24"/>
          <w:szCs w:val="24"/>
        </w:rPr>
        <w:drawing>
          <wp:inline distT="0" distB="0" distL="0" distR="0" wp14:anchorId="0664092A" wp14:editId="180E810D">
            <wp:extent cx="6242685" cy="8120380"/>
            <wp:effectExtent l="0" t="0" r="571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42685" cy="8120380"/>
                    </a:xfrm>
                    <a:prstGeom prst="rect">
                      <a:avLst/>
                    </a:prstGeom>
                    <a:noFill/>
                  </pic:spPr>
                </pic:pic>
              </a:graphicData>
            </a:graphic>
          </wp:inline>
        </w:drawing>
      </w:r>
    </w:p>
    <w:p w14:paraId="38C9252A" w14:textId="77777777" w:rsidR="00C75B2C" w:rsidRDefault="00C75B2C">
      <w:pPr>
        <w:rPr>
          <w:rFonts w:ascii="Arial" w:hAnsi="Arial" w:cs="Arial"/>
          <w:sz w:val="24"/>
          <w:szCs w:val="24"/>
        </w:rPr>
      </w:pPr>
    </w:p>
    <w:p w14:paraId="7949542F" w14:textId="315F8743" w:rsidR="00C75B2C" w:rsidRDefault="00C26626">
      <w:pPr>
        <w:rPr>
          <w:rFonts w:ascii="Arial" w:hAnsi="Arial" w:cs="Arial"/>
          <w:sz w:val="24"/>
          <w:szCs w:val="24"/>
        </w:rPr>
      </w:pPr>
      <w:r>
        <w:rPr>
          <w:rFonts w:ascii="Arial" w:hAnsi="Arial" w:cs="Arial"/>
          <w:noProof/>
          <w:sz w:val="24"/>
          <w:szCs w:val="24"/>
        </w:rPr>
        <w:lastRenderedPageBreak/>
        <w:drawing>
          <wp:inline distT="0" distB="0" distL="0" distR="0" wp14:anchorId="0349BC3F" wp14:editId="7FD53502">
            <wp:extent cx="5883275" cy="7157085"/>
            <wp:effectExtent l="0" t="0" r="3175"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83275" cy="7157085"/>
                    </a:xfrm>
                    <a:prstGeom prst="rect">
                      <a:avLst/>
                    </a:prstGeom>
                    <a:noFill/>
                  </pic:spPr>
                </pic:pic>
              </a:graphicData>
            </a:graphic>
          </wp:inline>
        </w:drawing>
      </w:r>
    </w:p>
    <w:p w14:paraId="71B889A5" w14:textId="77777777" w:rsidR="00C75B2C" w:rsidRDefault="00C75B2C">
      <w:pPr>
        <w:rPr>
          <w:rFonts w:ascii="Arial" w:hAnsi="Arial" w:cs="Arial"/>
          <w:sz w:val="24"/>
          <w:szCs w:val="24"/>
        </w:rPr>
      </w:pPr>
    </w:p>
    <w:p w14:paraId="4D85B61E" w14:textId="77777777" w:rsidR="00C75B2C" w:rsidRDefault="00C75B2C">
      <w:pPr>
        <w:rPr>
          <w:rFonts w:ascii="Arial" w:hAnsi="Arial" w:cs="Arial"/>
          <w:sz w:val="24"/>
          <w:szCs w:val="24"/>
        </w:rPr>
      </w:pPr>
    </w:p>
    <w:p w14:paraId="65C880D6" w14:textId="77777777" w:rsidR="00C75B2C" w:rsidRDefault="00C75B2C">
      <w:pPr>
        <w:rPr>
          <w:rFonts w:ascii="Arial" w:hAnsi="Arial" w:cs="Arial"/>
          <w:sz w:val="24"/>
          <w:szCs w:val="24"/>
        </w:rPr>
      </w:pPr>
    </w:p>
    <w:p w14:paraId="173759D0" w14:textId="77777777" w:rsidR="00C75B2C" w:rsidRDefault="00C75B2C">
      <w:pPr>
        <w:rPr>
          <w:rFonts w:ascii="Arial" w:hAnsi="Arial" w:cs="Arial"/>
          <w:sz w:val="24"/>
          <w:szCs w:val="24"/>
        </w:rPr>
      </w:pPr>
    </w:p>
    <w:p w14:paraId="7A705EBE" w14:textId="77777777" w:rsidR="00C75B2C" w:rsidRDefault="00C75B2C">
      <w:pPr>
        <w:rPr>
          <w:rFonts w:ascii="Arial" w:hAnsi="Arial" w:cs="Arial"/>
          <w:sz w:val="24"/>
          <w:szCs w:val="24"/>
        </w:rPr>
      </w:pPr>
    </w:p>
    <w:p w14:paraId="140144E5" w14:textId="3DF83A7F" w:rsidR="00923650" w:rsidRDefault="00B45648">
      <w:pPr>
        <w:rPr>
          <w:rFonts w:ascii="Arial" w:hAnsi="Arial" w:cs="Arial"/>
          <w:sz w:val="24"/>
          <w:szCs w:val="24"/>
        </w:rPr>
      </w:pPr>
      <w:r>
        <w:rPr>
          <w:rFonts w:ascii="Arial" w:hAnsi="Arial" w:cs="Arial"/>
          <w:sz w:val="24"/>
          <w:szCs w:val="24"/>
        </w:rPr>
        <w:lastRenderedPageBreak/>
        <w:t>Appendix 3: Ethical form</w:t>
      </w:r>
    </w:p>
    <w:p w14:paraId="771DFC4A" w14:textId="04EA23C9" w:rsidR="00923650" w:rsidRDefault="006523CB">
      <w:pPr>
        <w:rPr>
          <w:rFonts w:ascii="Arial" w:hAnsi="Arial" w:cs="Arial"/>
          <w:sz w:val="24"/>
          <w:szCs w:val="24"/>
        </w:rPr>
      </w:pPr>
      <w:r>
        <w:rPr>
          <w:rFonts w:ascii="Arial" w:hAnsi="Arial" w:cs="Arial"/>
          <w:noProof/>
          <w:sz w:val="24"/>
          <w:szCs w:val="24"/>
        </w:rPr>
        <w:drawing>
          <wp:inline distT="0" distB="0" distL="0" distR="0" wp14:anchorId="26E6BC71" wp14:editId="60B5AD32">
            <wp:extent cx="5600700" cy="7139090"/>
            <wp:effectExtent l="0" t="0" r="0" b="5080"/>
            <wp:docPr id="1" name="Picture 1" descr="PG2_Application_for_Ethical_Approval-T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G2_Application_for_Ethical_Approval-TA - Word"/>
                    <pic:cNvPicPr/>
                  </pic:nvPicPr>
                  <pic:blipFill rotWithShape="1">
                    <a:blip r:embed="rId30">
                      <a:extLst>
                        <a:ext uri="{28A0092B-C50C-407E-A947-70E740481C1C}">
                          <a14:useLocalDpi xmlns:a14="http://schemas.microsoft.com/office/drawing/2010/main" val="0"/>
                        </a:ext>
                      </a:extLst>
                    </a:blip>
                    <a:srcRect l="2659" t="22094" r="66364" b="4178"/>
                    <a:stretch/>
                  </pic:blipFill>
                  <pic:spPr bwMode="auto">
                    <a:xfrm>
                      <a:off x="0" y="0"/>
                      <a:ext cx="5607829" cy="7148178"/>
                    </a:xfrm>
                    <a:prstGeom prst="rect">
                      <a:avLst/>
                    </a:prstGeom>
                    <a:ln>
                      <a:noFill/>
                    </a:ln>
                    <a:extLst>
                      <a:ext uri="{53640926-AAD7-44D8-BBD7-CCE9431645EC}">
                        <a14:shadowObscured xmlns:a14="http://schemas.microsoft.com/office/drawing/2010/main"/>
                      </a:ext>
                    </a:extLst>
                  </pic:spPr>
                </pic:pic>
              </a:graphicData>
            </a:graphic>
          </wp:inline>
        </w:drawing>
      </w:r>
    </w:p>
    <w:p w14:paraId="4DDB8561" w14:textId="513DAAF2" w:rsidR="00923650" w:rsidRDefault="00923650">
      <w:pPr>
        <w:rPr>
          <w:rFonts w:ascii="Arial" w:hAnsi="Arial" w:cs="Arial"/>
          <w:sz w:val="24"/>
          <w:szCs w:val="24"/>
        </w:rPr>
      </w:pPr>
      <w:r>
        <w:rPr>
          <w:rFonts w:ascii="Arial" w:hAnsi="Arial" w:cs="Arial"/>
          <w:noProof/>
          <w:sz w:val="24"/>
          <w:szCs w:val="24"/>
        </w:rPr>
        <w:lastRenderedPageBreak/>
        <w:drawing>
          <wp:inline distT="0" distB="0" distL="0" distR="0" wp14:anchorId="77ADE12B" wp14:editId="22D49AA7">
            <wp:extent cx="6050280" cy="8591163"/>
            <wp:effectExtent l="0" t="0" r="7620" b="635"/>
            <wp:docPr id="13" name="Picture 13" descr="PG2_Application_for_Ethical_Approval-T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PG2_Application_for_Ethical_Approval-TA - Word"/>
                    <pic:cNvPicPr/>
                  </pic:nvPicPr>
                  <pic:blipFill rotWithShape="1">
                    <a:blip r:embed="rId31">
                      <a:extLst>
                        <a:ext uri="{28A0092B-C50C-407E-A947-70E740481C1C}">
                          <a14:useLocalDpi xmlns:a14="http://schemas.microsoft.com/office/drawing/2010/main" val="0"/>
                        </a:ext>
                      </a:extLst>
                    </a:blip>
                    <a:srcRect l="36586" t="22958" r="38137" b="10022"/>
                    <a:stretch/>
                  </pic:blipFill>
                  <pic:spPr bwMode="auto">
                    <a:xfrm>
                      <a:off x="0" y="0"/>
                      <a:ext cx="6063346" cy="8609717"/>
                    </a:xfrm>
                    <a:prstGeom prst="rect">
                      <a:avLst/>
                    </a:prstGeom>
                    <a:ln>
                      <a:noFill/>
                    </a:ln>
                    <a:extLst>
                      <a:ext uri="{53640926-AAD7-44D8-BBD7-CCE9431645EC}">
                        <a14:shadowObscured xmlns:a14="http://schemas.microsoft.com/office/drawing/2010/main"/>
                      </a:ext>
                    </a:extLst>
                  </pic:spPr>
                </pic:pic>
              </a:graphicData>
            </a:graphic>
          </wp:inline>
        </w:drawing>
      </w:r>
    </w:p>
    <w:p w14:paraId="45D3DB2F" w14:textId="66C6617B" w:rsidR="00923650" w:rsidRDefault="00923650">
      <w:pPr>
        <w:rPr>
          <w:rFonts w:ascii="Arial" w:hAnsi="Arial" w:cs="Arial"/>
          <w:sz w:val="24"/>
          <w:szCs w:val="24"/>
        </w:rPr>
      </w:pPr>
      <w:r>
        <w:rPr>
          <w:rFonts w:ascii="Arial" w:hAnsi="Arial" w:cs="Arial"/>
          <w:noProof/>
          <w:sz w:val="24"/>
          <w:szCs w:val="24"/>
        </w:rPr>
        <w:lastRenderedPageBreak/>
        <w:drawing>
          <wp:inline distT="0" distB="0" distL="0" distR="0" wp14:anchorId="04987D15" wp14:editId="20187ED4">
            <wp:extent cx="6080760" cy="8523649"/>
            <wp:effectExtent l="0" t="0" r="0" b="0"/>
            <wp:docPr id="14" name="Picture 14" descr="PG2_Application_for_Ethical_Approval-T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PG2_Application_for_Ethical_Approval-TA - Word"/>
                    <pic:cNvPicPr/>
                  </pic:nvPicPr>
                  <pic:blipFill rotWithShape="1">
                    <a:blip r:embed="rId31">
                      <a:extLst>
                        <a:ext uri="{28A0092B-C50C-407E-A947-70E740481C1C}">
                          <a14:useLocalDpi xmlns:a14="http://schemas.microsoft.com/office/drawing/2010/main" val="0"/>
                        </a:ext>
                      </a:extLst>
                    </a:blip>
                    <a:srcRect l="62700" t="23473" r="11882" b="10001"/>
                    <a:stretch/>
                  </pic:blipFill>
                  <pic:spPr bwMode="auto">
                    <a:xfrm>
                      <a:off x="0" y="0"/>
                      <a:ext cx="6089562" cy="8535987"/>
                    </a:xfrm>
                    <a:prstGeom prst="rect">
                      <a:avLst/>
                    </a:prstGeom>
                    <a:ln>
                      <a:noFill/>
                    </a:ln>
                    <a:extLst>
                      <a:ext uri="{53640926-AAD7-44D8-BBD7-CCE9431645EC}">
                        <a14:shadowObscured xmlns:a14="http://schemas.microsoft.com/office/drawing/2010/main"/>
                      </a:ext>
                    </a:extLst>
                  </pic:spPr>
                </pic:pic>
              </a:graphicData>
            </a:graphic>
          </wp:inline>
        </w:drawing>
      </w:r>
    </w:p>
    <w:p w14:paraId="63969D0C" w14:textId="2413CEBF" w:rsidR="00923650" w:rsidRDefault="00923650">
      <w:pPr>
        <w:rPr>
          <w:rFonts w:ascii="Arial" w:hAnsi="Arial" w:cs="Arial"/>
          <w:sz w:val="24"/>
          <w:szCs w:val="24"/>
        </w:rPr>
      </w:pPr>
    </w:p>
    <w:p w14:paraId="26EF32C1" w14:textId="16820CED" w:rsidR="00923650" w:rsidRDefault="00923650">
      <w:pPr>
        <w:rPr>
          <w:rFonts w:ascii="Arial" w:hAnsi="Arial" w:cs="Arial"/>
          <w:sz w:val="24"/>
          <w:szCs w:val="24"/>
        </w:rPr>
      </w:pPr>
      <w:r>
        <w:rPr>
          <w:rFonts w:ascii="Arial" w:hAnsi="Arial" w:cs="Arial"/>
          <w:noProof/>
          <w:sz w:val="24"/>
          <w:szCs w:val="24"/>
        </w:rPr>
        <w:lastRenderedPageBreak/>
        <w:drawing>
          <wp:inline distT="0" distB="0" distL="0" distR="0" wp14:anchorId="2E460AAF" wp14:editId="62634CB1">
            <wp:extent cx="6088380" cy="8841105"/>
            <wp:effectExtent l="0" t="0" r="7620" b="0"/>
            <wp:docPr id="15" name="Picture 15" descr="PG2_Application_for_Ethical_Approval-T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PG2_Application_for_Ethical_Approval-TA - Word"/>
                    <pic:cNvPicPr/>
                  </pic:nvPicPr>
                  <pic:blipFill rotWithShape="1">
                    <a:blip r:embed="rId32">
                      <a:extLst>
                        <a:ext uri="{28A0092B-C50C-407E-A947-70E740481C1C}">
                          <a14:useLocalDpi xmlns:a14="http://schemas.microsoft.com/office/drawing/2010/main" val="0"/>
                        </a:ext>
                      </a:extLst>
                    </a:blip>
                    <a:srcRect l="10769" t="24079" r="64237" b="8150"/>
                    <a:stretch/>
                  </pic:blipFill>
                  <pic:spPr bwMode="auto">
                    <a:xfrm>
                      <a:off x="0" y="0"/>
                      <a:ext cx="6096526" cy="8852934"/>
                    </a:xfrm>
                    <a:prstGeom prst="rect">
                      <a:avLst/>
                    </a:prstGeom>
                    <a:ln>
                      <a:noFill/>
                    </a:ln>
                    <a:extLst>
                      <a:ext uri="{53640926-AAD7-44D8-BBD7-CCE9431645EC}">
                        <a14:shadowObscured xmlns:a14="http://schemas.microsoft.com/office/drawing/2010/main"/>
                      </a:ext>
                    </a:extLst>
                  </pic:spPr>
                </pic:pic>
              </a:graphicData>
            </a:graphic>
          </wp:inline>
        </w:drawing>
      </w:r>
    </w:p>
    <w:p w14:paraId="1636A5C9" w14:textId="540098AD" w:rsidR="00923650" w:rsidRDefault="00923650">
      <w:pPr>
        <w:rPr>
          <w:rFonts w:ascii="Arial" w:hAnsi="Arial" w:cs="Arial"/>
          <w:sz w:val="24"/>
          <w:szCs w:val="24"/>
        </w:rPr>
      </w:pPr>
      <w:r>
        <w:rPr>
          <w:rFonts w:ascii="Arial" w:hAnsi="Arial" w:cs="Arial"/>
          <w:noProof/>
          <w:sz w:val="24"/>
          <w:szCs w:val="24"/>
        </w:rPr>
        <w:lastRenderedPageBreak/>
        <w:drawing>
          <wp:inline distT="0" distB="0" distL="0" distR="0" wp14:anchorId="382575B9" wp14:editId="3CCE5E33">
            <wp:extent cx="6156960" cy="8893387"/>
            <wp:effectExtent l="0" t="0" r="0" b="3175"/>
            <wp:docPr id="16" name="Picture 16" descr="PG2_Application_for_Ethical_Approval-T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PG2_Application_for_Ethical_Approval-TA - Word"/>
                    <pic:cNvPicPr/>
                  </pic:nvPicPr>
                  <pic:blipFill rotWithShape="1">
                    <a:blip r:embed="rId32" cstate="print">
                      <a:extLst>
                        <a:ext uri="{28A0092B-C50C-407E-A947-70E740481C1C}">
                          <a14:useLocalDpi xmlns:a14="http://schemas.microsoft.com/office/drawing/2010/main" val="0"/>
                        </a:ext>
                      </a:extLst>
                    </a:blip>
                    <a:srcRect l="37093" t="24079" r="37780" b="8150"/>
                    <a:stretch/>
                  </pic:blipFill>
                  <pic:spPr bwMode="auto">
                    <a:xfrm>
                      <a:off x="0" y="0"/>
                      <a:ext cx="6161704" cy="8900240"/>
                    </a:xfrm>
                    <a:prstGeom prst="rect">
                      <a:avLst/>
                    </a:prstGeom>
                    <a:ln>
                      <a:noFill/>
                    </a:ln>
                    <a:extLst>
                      <a:ext uri="{53640926-AAD7-44D8-BBD7-CCE9431645EC}">
                        <a14:shadowObscured xmlns:a14="http://schemas.microsoft.com/office/drawing/2010/main"/>
                      </a:ext>
                    </a:extLst>
                  </pic:spPr>
                </pic:pic>
              </a:graphicData>
            </a:graphic>
          </wp:inline>
        </w:drawing>
      </w:r>
    </w:p>
    <w:p w14:paraId="35EE0FFF" w14:textId="4FF318FD" w:rsidR="00F5459A" w:rsidRDefault="00F5459A">
      <w:pPr>
        <w:rPr>
          <w:rFonts w:ascii="Arial" w:hAnsi="Arial" w:cs="Arial"/>
          <w:sz w:val="24"/>
          <w:szCs w:val="24"/>
        </w:rPr>
      </w:pPr>
      <w:r>
        <w:rPr>
          <w:rFonts w:ascii="Arial" w:hAnsi="Arial" w:cs="Arial"/>
          <w:noProof/>
          <w:sz w:val="24"/>
          <w:szCs w:val="24"/>
        </w:rPr>
        <w:lastRenderedPageBreak/>
        <w:drawing>
          <wp:inline distT="0" distB="0" distL="0" distR="0" wp14:anchorId="599301CE" wp14:editId="3FD75324">
            <wp:extent cx="6210300" cy="8806140"/>
            <wp:effectExtent l="0" t="0" r="0" b="0"/>
            <wp:docPr id="17" name="Picture 17" descr="PG2_Application_for_Ethical_Approval-T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PG2_Application_for_Ethical_Approval-TA - Word"/>
                    <pic:cNvPicPr/>
                  </pic:nvPicPr>
                  <pic:blipFill rotWithShape="1">
                    <a:blip r:embed="rId32">
                      <a:extLst>
                        <a:ext uri="{28A0092B-C50C-407E-A947-70E740481C1C}">
                          <a14:useLocalDpi xmlns:a14="http://schemas.microsoft.com/office/drawing/2010/main" val="0"/>
                        </a:ext>
                      </a:extLst>
                    </a:blip>
                    <a:srcRect l="62885" t="25072" r="11988" b="8399"/>
                    <a:stretch/>
                  </pic:blipFill>
                  <pic:spPr bwMode="auto">
                    <a:xfrm>
                      <a:off x="0" y="0"/>
                      <a:ext cx="6218153" cy="8817276"/>
                    </a:xfrm>
                    <a:prstGeom prst="rect">
                      <a:avLst/>
                    </a:prstGeom>
                    <a:ln>
                      <a:noFill/>
                    </a:ln>
                    <a:extLst>
                      <a:ext uri="{53640926-AAD7-44D8-BBD7-CCE9431645EC}">
                        <a14:shadowObscured xmlns:a14="http://schemas.microsoft.com/office/drawing/2010/main"/>
                      </a:ext>
                    </a:extLst>
                  </pic:spPr>
                </pic:pic>
              </a:graphicData>
            </a:graphic>
          </wp:inline>
        </w:drawing>
      </w:r>
    </w:p>
    <w:p w14:paraId="3C12880A" w14:textId="1819AB49" w:rsidR="00F5459A" w:rsidRDefault="00F5459A">
      <w:pPr>
        <w:rPr>
          <w:rFonts w:ascii="Arial" w:hAnsi="Arial" w:cs="Arial"/>
          <w:sz w:val="24"/>
          <w:szCs w:val="24"/>
        </w:rPr>
      </w:pPr>
      <w:r>
        <w:rPr>
          <w:rFonts w:ascii="Arial" w:hAnsi="Arial" w:cs="Arial"/>
          <w:noProof/>
          <w:sz w:val="24"/>
          <w:szCs w:val="24"/>
        </w:rPr>
        <w:lastRenderedPageBreak/>
        <w:drawing>
          <wp:inline distT="0" distB="0" distL="0" distR="0" wp14:anchorId="62945198" wp14:editId="1C58DCC1">
            <wp:extent cx="6324600" cy="9063447"/>
            <wp:effectExtent l="0" t="0" r="0" b="4445"/>
            <wp:docPr id="19" name="Picture 19" descr="PG2_Application_for_Ethical_Approval-T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PG2_Application_for_Ethical_Approval-TA - Word"/>
                    <pic:cNvPicPr/>
                  </pic:nvPicPr>
                  <pic:blipFill rotWithShape="1">
                    <a:blip r:embed="rId33">
                      <a:extLst>
                        <a:ext uri="{28A0092B-C50C-407E-A947-70E740481C1C}">
                          <a14:useLocalDpi xmlns:a14="http://schemas.microsoft.com/office/drawing/2010/main" val="0"/>
                        </a:ext>
                      </a:extLst>
                    </a:blip>
                    <a:srcRect l="10503" t="23445" r="64237" b="8964"/>
                    <a:stretch/>
                  </pic:blipFill>
                  <pic:spPr bwMode="auto">
                    <a:xfrm>
                      <a:off x="0" y="0"/>
                      <a:ext cx="6338098" cy="9082790"/>
                    </a:xfrm>
                    <a:prstGeom prst="rect">
                      <a:avLst/>
                    </a:prstGeom>
                    <a:ln>
                      <a:noFill/>
                    </a:ln>
                    <a:extLst>
                      <a:ext uri="{53640926-AAD7-44D8-BBD7-CCE9431645EC}">
                        <a14:shadowObscured xmlns:a14="http://schemas.microsoft.com/office/drawing/2010/main"/>
                      </a:ext>
                    </a:extLst>
                  </pic:spPr>
                </pic:pic>
              </a:graphicData>
            </a:graphic>
          </wp:inline>
        </w:drawing>
      </w:r>
    </w:p>
    <w:p w14:paraId="2BCCDAD3" w14:textId="3378A3E0" w:rsidR="00F5459A" w:rsidRDefault="00F5459A">
      <w:pPr>
        <w:rPr>
          <w:rFonts w:ascii="Arial" w:hAnsi="Arial" w:cs="Arial"/>
          <w:sz w:val="24"/>
          <w:szCs w:val="24"/>
        </w:rPr>
      </w:pPr>
      <w:r>
        <w:rPr>
          <w:rFonts w:ascii="Arial" w:hAnsi="Arial" w:cs="Arial"/>
          <w:noProof/>
          <w:sz w:val="24"/>
          <w:szCs w:val="24"/>
        </w:rPr>
        <w:lastRenderedPageBreak/>
        <w:drawing>
          <wp:inline distT="0" distB="0" distL="0" distR="0" wp14:anchorId="48228118" wp14:editId="17604307">
            <wp:extent cx="6206067" cy="8942241"/>
            <wp:effectExtent l="0" t="0" r="4445" b="0"/>
            <wp:docPr id="20" name="Picture 20" descr="PG2_Application_for_Ethical_Approval-T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PG2_Application_for_Ethical_Approval-TA - Word"/>
                    <pic:cNvPicPr/>
                  </pic:nvPicPr>
                  <pic:blipFill rotWithShape="1">
                    <a:blip r:embed="rId33">
                      <a:extLst>
                        <a:ext uri="{28A0092B-C50C-407E-A947-70E740481C1C}">
                          <a14:useLocalDpi xmlns:a14="http://schemas.microsoft.com/office/drawing/2010/main" val="0"/>
                        </a:ext>
                      </a:extLst>
                    </a:blip>
                    <a:srcRect l="37078" t="22903" r="37806" b="9525"/>
                    <a:stretch/>
                  </pic:blipFill>
                  <pic:spPr bwMode="auto">
                    <a:xfrm>
                      <a:off x="0" y="0"/>
                      <a:ext cx="6219124" cy="8961055"/>
                    </a:xfrm>
                    <a:prstGeom prst="rect">
                      <a:avLst/>
                    </a:prstGeom>
                    <a:ln>
                      <a:noFill/>
                    </a:ln>
                    <a:extLst>
                      <a:ext uri="{53640926-AAD7-44D8-BBD7-CCE9431645EC}">
                        <a14:shadowObscured xmlns:a14="http://schemas.microsoft.com/office/drawing/2010/main"/>
                      </a:ext>
                    </a:extLst>
                  </pic:spPr>
                </pic:pic>
              </a:graphicData>
            </a:graphic>
          </wp:inline>
        </w:drawing>
      </w:r>
    </w:p>
    <w:p w14:paraId="363395C7" w14:textId="725369DC" w:rsidR="00F5459A" w:rsidRDefault="00F5459A">
      <w:pPr>
        <w:rPr>
          <w:rFonts w:ascii="Arial" w:hAnsi="Arial" w:cs="Arial"/>
          <w:sz w:val="24"/>
          <w:szCs w:val="24"/>
        </w:rPr>
      </w:pPr>
      <w:r>
        <w:rPr>
          <w:rFonts w:ascii="Arial" w:hAnsi="Arial" w:cs="Arial"/>
          <w:noProof/>
          <w:sz w:val="24"/>
          <w:szCs w:val="24"/>
        </w:rPr>
        <w:lastRenderedPageBreak/>
        <w:drawing>
          <wp:inline distT="0" distB="0" distL="0" distR="0" wp14:anchorId="1B81DB36" wp14:editId="783A5ECA">
            <wp:extent cx="6189133" cy="8607872"/>
            <wp:effectExtent l="0" t="0" r="2540" b="3175"/>
            <wp:docPr id="21" name="Picture 21" descr="PG2_Application_for_Ethical_Approval-T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PG2_Application_for_Ethical_Approval-TA - Word"/>
                    <pic:cNvPicPr/>
                  </pic:nvPicPr>
                  <pic:blipFill rotWithShape="1">
                    <a:blip r:embed="rId33">
                      <a:extLst>
                        <a:ext uri="{28A0092B-C50C-407E-A947-70E740481C1C}">
                          <a14:useLocalDpi xmlns:a14="http://schemas.microsoft.com/office/drawing/2010/main" val="0"/>
                        </a:ext>
                      </a:extLst>
                    </a:blip>
                    <a:srcRect l="62782" t="23171" r="11508" b="10063"/>
                    <a:stretch/>
                  </pic:blipFill>
                  <pic:spPr bwMode="auto">
                    <a:xfrm>
                      <a:off x="0" y="0"/>
                      <a:ext cx="6203745" cy="8628194"/>
                    </a:xfrm>
                    <a:prstGeom prst="rect">
                      <a:avLst/>
                    </a:prstGeom>
                    <a:ln>
                      <a:noFill/>
                    </a:ln>
                    <a:extLst>
                      <a:ext uri="{53640926-AAD7-44D8-BBD7-CCE9431645EC}">
                        <a14:shadowObscured xmlns:a14="http://schemas.microsoft.com/office/drawing/2010/main"/>
                      </a:ext>
                    </a:extLst>
                  </pic:spPr>
                </pic:pic>
              </a:graphicData>
            </a:graphic>
          </wp:inline>
        </w:drawing>
      </w:r>
    </w:p>
    <w:p w14:paraId="05110E24" w14:textId="601899D6" w:rsidR="00F5459A" w:rsidRDefault="00F5459A">
      <w:pPr>
        <w:rPr>
          <w:rFonts w:ascii="Arial" w:hAnsi="Arial" w:cs="Arial"/>
          <w:sz w:val="24"/>
          <w:szCs w:val="24"/>
        </w:rPr>
      </w:pPr>
      <w:r>
        <w:rPr>
          <w:rFonts w:ascii="Arial" w:hAnsi="Arial" w:cs="Arial"/>
          <w:noProof/>
          <w:sz w:val="24"/>
          <w:szCs w:val="24"/>
        </w:rPr>
        <w:lastRenderedPageBreak/>
        <w:drawing>
          <wp:inline distT="0" distB="0" distL="0" distR="0" wp14:anchorId="38B6B4FF" wp14:editId="6578A32B">
            <wp:extent cx="6104467" cy="8644396"/>
            <wp:effectExtent l="0" t="0" r="0" b="4445"/>
            <wp:docPr id="22" name="Picture 22" descr="PG2_Application_for_Ethical_Approval-T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PG2_Application_for_Ethical_Approval-TA - Word"/>
                    <pic:cNvPicPr/>
                  </pic:nvPicPr>
                  <pic:blipFill rotWithShape="1">
                    <a:blip r:embed="rId34">
                      <a:extLst>
                        <a:ext uri="{28A0092B-C50C-407E-A947-70E740481C1C}">
                          <a14:useLocalDpi xmlns:a14="http://schemas.microsoft.com/office/drawing/2010/main" val="0"/>
                        </a:ext>
                      </a:extLst>
                    </a:blip>
                    <a:srcRect l="10490" t="27040" r="64252" b="6175"/>
                    <a:stretch/>
                  </pic:blipFill>
                  <pic:spPr bwMode="auto">
                    <a:xfrm>
                      <a:off x="0" y="0"/>
                      <a:ext cx="6120527" cy="8667138"/>
                    </a:xfrm>
                    <a:prstGeom prst="rect">
                      <a:avLst/>
                    </a:prstGeom>
                    <a:ln>
                      <a:noFill/>
                    </a:ln>
                    <a:extLst>
                      <a:ext uri="{53640926-AAD7-44D8-BBD7-CCE9431645EC}">
                        <a14:shadowObscured xmlns:a14="http://schemas.microsoft.com/office/drawing/2010/main"/>
                      </a:ext>
                    </a:extLst>
                  </pic:spPr>
                </pic:pic>
              </a:graphicData>
            </a:graphic>
          </wp:inline>
        </w:drawing>
      </w:r>
    </w:p>
    <w:p w14:paraId="2AD29231" w14:textId="3DDC2FF5" w:rsidR="00F5459A" w:rsidRDefault="00F5459A">
      <w:pPr>
        <w:rPr>
          <w:rFonts w:ascii="Arial" w:hAnsi="Arial" w:cs="Arial"/>
          <w:sz w:val="24"/>
          <w:szCs w:val="24"/>
        </w:rPr>
      </w:pPr>
      <w:r>
        <w:rPr>
          <w:rFonts w:ascii="Arial" w:hAnsi="Arial" w:cs="Arial"/>
          <w:noProof/>
          <w:sz w:val="24"/>
          <w:szCs w:val="24"/>
        </w:rPr>
        <w:lastRenderedPageBreak/>
        <w:drawing>
          <wp:inline distT="0" distB="0" distL="0" distR="0" wp14:anchorId="70D7B72A" wp14:editId="4EA57DE9">
            <wp:extent cx="6256867" cy="8864239"/>
            <wp:effectExtent l="0" t="0" r="0" b="0"/>
            <wp:docPr id="23" name="Picture 23" descr="PG2_Application_for_Ethical_Approval-T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PG2_Application_for_Ethical_Approval-TA - Word"/>
                    <pic:cNvPicPr/>
                  </pic:nvPicPr>
                  <pic:blipFill rotWithShape="1">
                    <a:blip r:embed="rId34">
                      <a:extLst>
                        <a:ext uri="{28A0092B-C50C-407E-A947-70E740481C1C}">
                          <a14:useLocalDpi xmlns:a14="http://schemas.microsoft.com/office/drawing/2010/main" val="0"/>
                        </a:ext>
                      </a:extLst>
                    </a:blip>
                    <a:srcRect l="36635" t="26488" r="37808" b="5905"/>
                    <a:stretch/>
                  </pic:blipFill>
                  <pic:spPr bwMode="auto">
                    <a:xfrm>
                      <a:off x="0" y="0"/>
                      <a:ext cx="6270361" cy="8883357"/>
                    </a:xfrm>
                    <a:prstGeom prst="rect">
                      <a:avLst/>
                    </a:prstGeom>
                    <a:ln>
                      <a:noFill/>
                    </a:ln>
                    <a:extLst>
                      <a:ext uri="{53640926-AAD7-44D8-BBD7-CCE9431645EC}">
                        <a14:shadowObscured xmlns:a14="http://schemas.microsoft.com/office/drawing/2010/main"/>
                      </a:ext>
                    </a:extLst>
                  </pic:spPr>
                </pic:pic>
              </a:graphicData>
            </a:graphic>
          </wp:inline>
        </w:drawing>
      </w:r>
    </w:p>
    <w:p w14:paraId="43289B73" w14:textId="786728E2" w:rsidR="00F5459A" w:rsidRDefault="00F5459A">
      <w:pPr>
        <w:rPr>
          <w:rFonts w:ascii="Arial" w:hAnsi="Arial" w:cs="Arial"/>
          <w:sz w:val="24"/>
          <w:szCs w:val="24"/>
        </w:rPr>
      </w:pPr>
      <w:r>
        <w:rPr>
          <w:rFonts w:ascii="Arial" w:hAnsi="Arial" w:cs="Arial"/>
          <w:noProof/>
          <w:sz w:val="24"/>
          <w:szCs w:val="24"/>
        </w:rPr>
        <w:lastRenderedPageBreak/>
        <w:drawing>
          <wp:inline distT="0" distB="0" distL="0" distR="0" wp14:anchorId="490D55B7" wp14:editId="33CDC764">
            <wp:extent cx="6189133" cy="8682757"/>
            <wp:effectExtent l="0" t="0" r="2540" b="4445"/>
            <wp:docPr id="24" name="Picture 24" descr="PG2_Application_for_Ethical_Approval-T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PG2_Application_for_Ethical_Approval-TA - Word"/>
                    <pic:cNvPicPr/>
                  </pic:nvPicPr>
                  <pic:blipFill rotWithShape="1">
                    <a:blip r:embed="rId34">
                      <a:extLst>
                        <a:ext uri="{28A0092B-C50C-407E-A947-70E740481C1C}">
                          <a14:useLocalDpi xmlns:a14="http://schemas.microsoft.com/office/drawing/2010/main" val="0"/>
                        </a:ext>
                      </a:extLst>
                    </a:blip>
                    <a:srcRect l="62634" t="26761" r="11657" b="5895"/>
                    <a:stretch/>
                  </pic:blipFill>
                  <pic:spPr bwMode="auto">
                    <a:xfrm>
                      <a:off x="0" y="0"/>
                      <a:ext cx="6201939" cy="8700722"/>
                    </a:xfrm>
                    <a:prstGeom prst="rect">
                      <a:avLst/>
                    </a:prstGeom>
                    <a:ln>
                      <a:noFill/>
                    </a:ln>
                    <a:extLst>
                      <a:ext uri="{53640926-AAD7-44D8-BBD7-CCE9431645EC}">
                        <a14:shadowObscured xmlns:a14="http://schemas.microsoft.com/office/drawing/2010/main"/>
                      </a:ext>
                    </a:extLst>
                  </pic:spPr>
                </pic:pic>
              </a:graphicData>
            </a:graphic>
          </wp:inline>
        </w:drawing>
      </w:r>
    </w:p>
    <w:p w14:paraId="289852F9" w14:textId="76B3F172" w:rsidR="00F5459A" w:rsidRDefault="00F5459A">
      <w:pPr>
        <w:rPr>
          <w:rFonts w:ascii="Arial" w:hAnsi="Arial" w:cs="Arial"/>
          <w:sz w:val="24"/>
          <w:szCs w:val="24"/>
        </w:rPr>
      </w:pPr>
    </w:p>
    <w:p w14:paraId="70429E31" w14:textId="67B658D8" w:rsidR="00F5459A" w:rsidRDefault="00F5459A">
      <w:pPr>
        <w:rPr>
          <w:rFonts w:ascii="Arial" w:hAnsi="Arial" w:cs="Arial"/>
          <w:sz w:val="24"/>
          <w:szCs w:val="24"/>
        </w:rPr>
      </w:pPr>
      <w:r>
        <w:rPr>
          <w:rFonts w:ascii="Arial" w:hAnsi="Arial" w:cs="Arial"/>
          <w:noProof/>
          <w:sz w:val="24"/>
          <w:szCs w:val="24"/>
        </w:rPr>
        <w:drawing>
          <wp:inline distT="0" distB="0" distL="0" distR="0" wp14:anchorId="442C3C98" wp14:editId="141794DB">
            <wp:extent cx="5892800" cy="8348344"/>
            <wp:effectExtent l="0" t="0" r="0" b="0"/>
            <wp:docPr id="25" name="Picture 25" descr="PG2_Application_for_Ethical_Approval-T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PG2_Application_for_Ethical_Approval-TA - Word"/>
                    <pic:cNvPicPr/>
                  </pic:nvPicPr>
                  <pic:blipFill rotWithShape="1">
                    <a:blip r:embed="rId35">
                      <a:extLst>
                        <a:ext uri="{28A0092B-C50C-407E-A947-70E740481C1C}">
                          <a14:useLocalDpi xmlns:a14="http://schemas.microsoft.com/office/drawing/2010/main" val="0"/>
                        </a:ext>
                      </a:extLst>
                    </a:blip>
                    <a:srcRect l="10784" t="25935" r="63660" b="6464"/>
                    <a:stretch/>
                  </pic:blipFill>
                  <pic:spPr bwMode="auto">
                    <a:xfrm>
                      <a:off x="0" y="0"/>
                      <a:ext cx="5896622" cy="8353758"/>
                    </a:xfrm>
                    <a:prstGeom prst="rect">
                      <a:avLst/>
                    </a:prstGeom>
                    <a:ln>
                      <a:noFill/>
                    </a:ln>
                    <a:extLst>
                      <a:ext uri="{53640926-AAD7-44D8-BBD7-CCE9431645EC}">
                        <a14:shadowObscured xmlns:a14="http://schemas.microsoft.com/office/drawing/2010/main"/>
                      </a:ext>
                    </a:extLst>
                  </pic:spPr>
                </pic:pic>
              </a:graphicData>
            </a:graphic>
          </wp:inline>
        </w:drawing>
      </w:r>
    </w:p>
    <w:p w14:paraId="597B34A7" w14:textId="0C56AAE2" w:rsidR="00F5459A" w:rsidRDefault="00F5459A">
      <w:pPr>
        <w:rPr>
          <w:rFonts w:ascii="Arial" w:hAnsi="Arial" w:cs="Arial"/>
          <w:sz w:val="24"/>
          <w:szCs w:val="24"/>
        </w:rPr>
      </w:pPr>
      <w:r>
        <w:rPr>
          <w:rFonts w:ascii="Arial" w:hAnsi="Arial" w:cs="Arial"/>
          <w:noProof/>
          <w:sz w:val="24"/>
          <w:szCs w:val="24"/>
        </w:rPr>
        <w:lastRenderedPageBreak/>
        <w:drawing>
          <wp:inline distT="0" distB="0" distL="0" distR="0" wp14:anchorId="1C1CCB90" wp14:editId="2C427386">
            <wp:extent cx="6155267" cy="8939800"/>
            <wp:effectExtent l="0" t="0" r="0" b="0"/>
            <wp:docPr id="26" name="Picture 26" descr="PG2_Application_for_Ethical_Approval-T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PG2_Application_for_Ethical_Approval-TA - Word"/>
                    <pic:cNvPicPr/>
                  </pic:nvPicPr>
                  <pic:blipFill rotWithShape="1">
                    <a:blip r:embed="rId35">
                      <a:extLst>
                        <a:ext uri="{28A0092B-C50C-407E-A947-70E740481C1C}">
                          <a14:useLocalDpi xmlns:a14="http://schemas.microsoft.com/office/drawing/2010/main" val="0"/>
                        </a:ext>
                      </a:extLst>
                    </a:blip>
                    <a:srcRect l="37078" t="26756" r="38101" b="5931"/>
                    <a:stretch/>
                  </pic:blipFill>
                  <pic:spPr bwMode="auto">
                    <a:xfrm>
                      <a:off x="0" y="0"/>
                      <a:ext cx="6161812" cy="8949306"/>
                    </a:xfrm>
                    <a:prstGeom prst="rect">
                      <a:avLst/>
                    </a:prstGeom>
                    <a:ln>
                      <a:noFill/>
                    </a:ln>
                    <a:extLst>
                      <a:ext uri="{53640926-AAD7-44D8-BBD7-CCE9431645EC}">
                        <a14:shadowObscured xmlns:a14="http://schemas.microsoft.com/office/drawing/2010/main"/>
                      </a:ext>
                    </a:extLst>
                  </pic:spPr>
                </pic:pic>
              </a:graphicData>
            </a:graphic>
          </wp:inline>
        </w:drawing>
      </w:r>
    </w:p>
    <w:p w14:paraId="73E6535A" w14:textId="58113088" w:rsidR="00F5459A" w:rsidRDefault="00F5459A">
      <w:pPr>
        <w:rPr>
          <w:rFonts w:ascii="Arial" w:hAnsi="Arial" w:cs="Arial"/>
          <w:sz w:val="24"/>
          <w:szCs w:val="24"/>
        </w:rPr>
      </w:pPr>
      <w:r>
        <w:rPr>
          <w:rFonts w:ascii="Arial" w:hAnsi="Arial" w:cs="Arial"/>
          <w:noProof/>
          <w:sz w:val="24"/>
          <w:szCs w:val="24"/>
        </w:rPr>
        <w:lastRenderedPageBreak/>
        <w:drawing>
          <wp:inline distT="0" distB="0" distL="0" distR="0" wp14:anchorId="55F9327B" wp14:editId="0465FFC1">
            <wp:extent cx="6096000" cy="9014486"/>
            <wp:effectExtent l="0" t="0" r="0" b="0"/>
            <wp:docPr id="27" name="Picture 27" descr="PG2_Application_for_Ethical_Approval-T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PG2_Application_for_Ethical_Approval-TA - Word"/>
                    <pic:cNvPicPr/>
                  </pic:nvPicPr>
                  <pic:blipFill rotWithShape="1">
                    <a:blip r:embed="rId35">
                      <a:extLst>
                        <a:ext uri="{28A0092B-C50C-407E-A947-70E740481C1C}">
                          <a14:useLocalDpi xmlns:a14="http://schemas.microsoft.com/office/drawing/2010/main" val="0"/>
                        </a:ext>
                      </a:extLst>
                    </a:blip>
                    <a:srcRect l="63225" t="26205" r="12682" b="7271"/>
                    <a:stretch/>
                  </pic:blipFill>
                  <pic:spPr bwMode="auto">
                    <a:xfrm>
                      <a:off x="0" y="0"/>
                      <a:ext cx="6107588" cy="9031622"/>
                    </a:xfrm>
                    <a:prstGeom prst="rect">
                      <a:avLst/>
                    </a:prstGeom>
                    <a:ln>
                      <a:noFill/>
                    </a:ln>
                    <a:extLst>
                      <a:ext uri="{53640926-AAD7-44D8-BBD7-CCE9431645EC}">
                        <a14:shadowObscured xmlns:a14="http://schemas.microsoft.com/office/drawing/2010/main"/>
                      </a:ext>
                    </a:extLst>
                  </pic:spPr>
                </pic:pic>
              </a:graphicData>
            </a:graphic>
          </wp:inline>
        </w:drawing>
      </w:r>
    </w:p>
    <w:p w14:paraId="267FC2B1" w14:textId="12D11F92" w:rsidR="00F5459A" w:rsidRDefault="00F5459A">
      <w:pPr>
        <w:rPr>
          <w:rFonts w:ascii="Arial" w:hAnsi="Arial" w:cs="Arial"/>
          <w:sz w:val="24"/>
          <w:szCs w:val="24"/>
        </w:rPr>
      </w:pPr>
      <w:r>
        <w:rPr>
          <w:rFonts w:ascii="Arial" w:hAnsi="Arial" w:cs="Arial"/>
          <w:noProof/>
          <w:sz w:val="24"/>
          <w:szCs w:val="24"/>
        </w:rPr>
        <w:lastRenderedPageBreak/>
        <w:drawing>
          <wp:inline distT="0" distB="0" distL="0" distR="0" wp14:anchorId="78644FCB" wp14:editId="1D02E327">
            <wp:extent cx="6045200" cy="8518959"/>
            <wp:effectExtent l="0" t="0" r="0" b="0"/>
            <wp:docPr id="29" name="Picture 29" descr="PG2_Application_for_Ethical_Approval-T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PG2_Application_for_Ethical_Approval-TA - Word"/>
                    <pic:cNvPicPr/>
                  </pic:nvPicPr>
                  <pic:blipFill rotWithShape="1">
                    <a:blip r:embed="rId36">
                      <a:extLst>
                        <a:ext uri="{28A0092B-C50C-407E-A947-70E740481C1C}">
                          <a14:useLocalDpi xmlns:a14="http://schemas.microsoft.com/office/drawing/2010/main" val="0"/>
                        </a:ext>
                      </a:extLst>
                    </a:blip>
                    <a:srcRect l="23635" t="28689" r="51093" b="4815"/>
                    <a:stretch/>
                  </pic:blipFill>
                  <pic:spPr bwMode="auto">
                    <a:xfrm>
                      <a:off x="0" y="0"/>
                      <a:ext cx="6055110" cy="8532924"/>
                    </a:xfrm>
                    <a:prstGeom prst="rect">
                      <a:avLst/>
                    </a:prstGeom>
                    <a:ln>
                      <a:noFill/>
                    </a:ln>
                    <a:extLst>
                      <a:ext uri="{53640926-AAD7-44D8-BBD7-CCE9431645EC}">
                        <a14:shadowObscured xmlns:a14="http://schemas.microsoft.com/office/drawing/2010/main"/>
                      </a:ext>
                    </a:extLst>
                  </pic:spPr>
                </pic:pic>
              </a:graphicData>
            </a:graphic>
          </wp:inline>
        </w:drawing>
      </w:r>
    </w:p>
    <w:p w14:paraId="7BB4D3B1" w14:textId="32AF76B6" w:rsidR="00F5459A" w:rsidRDefault="00F5459A">
      <w:pPr>
        <w:rPr>
          <w:rFonts w:ascii="Arial" w:hAnsi="Arial" w:cs="Arial"/>
          <w:sz w:val="24"/>
          <w:szCs w:val="24"/>
        </w:rPr>
      </w:pPr>
    </w:p>
    <w:p w14:paraId="1069DF8A" w14:textId="4AC33FB0" w:rsidR="00F5459A" w:rsidRDefault="00E502A2">
      <w:pPr>
        <w:rPr>
          <w:rFonts w:ascii="Arial" w:hAnsi="Arial" w:cs="Arial"/>
          <w:sz w:val="24"/>
          <w:szCs w:val="24"/>
        </w:rPr>
      </w:pPr>
      <w:r>
        <w:rPr>
          <w:rFonts w:ascii="Arial" w:hAnsi="Arial" w:cs="Arial"/>
          <w:noProof/>
          <w:sz w:val="24"/>
          <w:szCs w:val="24"/>
        </w:rPr>
        <w:lastRenderedPageBreak/>
        <w:drawing>
          <wp:inline distT="0" distB="0" distL="0" distR="0" wp14:anchorId="7755D07F" wp14:editId="69E4F38D">
            <wp:extent cx="6185535" cy="8679180"/>
            <wp:effectExtent l="0" t="0" r="5715" b="7620"/>
            <wp:docPr id="2" name="Picture 2" descr="PG2_Application_for_Ethical_Approval-T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G2_Application_for_Ethical_Approval-TA - Word"/>
                    <pic:cNvPicPr/>
                  </pic:nvPicPr>
                  <pic:blipFill rotWithShape="1">
                    <a:blip r:embed="rId37" cstate="print">
                      <a:extLst>
                        <a:ext uri="{28A0092B-C50C-407E-A947-70E740481C1C}">
                          <a14:useLocalDpi xmlns:a14="http://schemas.microsoft.com/office/drawing/2010/main" val="0"/>
                        </a:ext>
                      </a:extLst>
                    </a:blip>
                    <a:srcRect l="49856" t="28300" r="24750" b="5172"/>
                    <a:stretch/>
                  </pic:blipFill>
                  <pic:spPr bwMode="auto">
                    <a:xfrm>
                      <a:off x="0" y="0"/>
                      <a:ext cx="6204978" cy="8706461"/>
                    </a:xfrm>
                    <a:prstGeom prst="rect">
                      <a:avLst/>
                    </a:prstGeom>
                    <a:ln>
                      <a:noFill/>
                    </a:ln>
                    <a:extLst>
                      <a:ext uri="{53640926-AAD7-44D8-BBD7-CCE9431645EC}">
                        <a14:shadowObscured xmlns:a14="http://schemas.microsoft.com/office/drawing/2010/main"/>
                      </a:ext>
                    </a:extLst>
                  </pic:spPr>
                </pic:pic>
              </a:graphicData>
            </a:graphic>
          </wp:inline>
        </w:drawing>
      </w:r>
    </w:p>
    <w:p w14:paraId="7DF621EF" w14:textId="77777777" w:rsidR="00B45648" w:rsidRDefault="00B45648" w:rsidP="00B45648">
      <w:pPr>
        <w:rPr>
          <w:rFonts w:ascii="Arial" w:hAnsi="Arial" w:cs="Arial"/>
          <w:sz w:val="24"/>
          <w:szCs w:val="24"/>
        </w:rPr>
      </w:pPr>
      <w:r>
        <w:rPr>
          <w:rFonts w:ascii="Arial" w:hAnsi="Arial" w:cs="Arial"/>
          <w:sz w:val="24"/>
          <w:szCs w:val="24"/>
        </w:rPr>
        <w:lastRenderedPageBreak/>
        <w:t>Appendix 4: Standardised procedure</w:t>
      </w:r>
    </w:p>
    <w:p w14:paraId="0A485ECC" w14:textId="6F227C70" w:rsidR="00B45648" w:rsidRDefault="00B45648">
      <w:pPr>
        <w:rPr>
          <w:rFonts w:ascii="Arial" w:hAnsi="Arial" w:cs="Arial"/>
          <w:sz w:val="24"/>
          <w:szCs w:val="24"/>
        </w:rPr>
      </w:pPr>
      <w:r>
        <w:rPr>
          <w:rFonts w:ascii="Arial" w:hAnsi="Arial" w:cs="Arial"/>
          <w:noProof/>
          <w:sz w:val="24"/>
          <w:szCs w:val="24"/>
        </w:rPr>
        <w:drawing>
          <wp:inline distT="0" distB="0" distL="0" distR="0" wp14:anchorId="0129362D" wp14:editId="437939AB">
            <wp:extent cx="5974715" cy="7675245"/>
            <wp:effectExtent l="0" t="0" r="6985" b="190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74715" cy="7675245"/>
                    </a:xfrm>
                    <a:prstGeom prst="rect">
                      <a:avLst/>
                    </a:prstGeom>
                    <a:noFill/>
                  </pic:spPr>
                </pic:pic>
              </a:graphicData>
            </a:graphic>
          </wp:inline>
        </w:drawing>
      </w:r>
    </w:p>
    <w:p w14:paraId="190CD2A5" w14:textId="1BF9C475" w:rsidR="00B45648" w:rsidRDefault="00B45648">
      <w:pPr>
        <w:rPr>
          <w:rFonts w:ascii="Arial" w:hAnsi="Arial" w:cs="Arial"/>
          <w:sz w:val="24"/>
          <w:szCs w:val="24"/>
        </w:rPr>
      </w:pPr>
    </w:p>
    <w:p w14:paraId="57F27F0A" w14:textId="0D0087DD" w:rsidR="00B45648" w:rsidRDefault="00B45648">
      <w:pPr>
        <w:rPr>
          <w:rFonts w:ascii="Arial" w:hAnsi="Arial" w:cs="Arial"/>
          <w:sz w:val="24"/>
          <w:szCs w:val="24"/>
        </w:rPr>
      </w:pPr>
    </w:p>
    <w:p w14:paraId="6868EBF8" w14:textId="1C317C43" w:rsidR="00B45648" w:rsidRDefault="00B45648">
      <w:pPr>
        <w:rPr>
          <w:rFonts w:ascii="Arial" w:hAnsi="Arial" w:cs="Arial"/>
          <w:sz w:val="24"/>
          <w:szCs w:val="24"/>
        </w:rPr>
      </w:pPr>
    </w:p>
    <w:p w14:paraId="3178D0C9" w14:textId="179F2C13" w:rsidR="00B45648" w:rsidRDefault="00B45648">
      <w:pPr>
        <w:rPr>
          <w:rFonts w:ascii="Arial" w:hAnsi="Arial" w:cs="Arial"/>
          <w:sz w:val="24"/>
          <w:szCs w:val="24"/>
        </w:rPr>
      </w:pPr>
      <w:r>
        <w:rPr>
          <w:rFonts w:ascii="Arial" w:hAnsi="Arial" w:cs="Arial"/>
          <w:sz w:val="24"/>
          <w:szCs w:val="24"/>
        </w:rPr>
        <w:lastRenderedPageBreak/>
        <w:t>Appendix 5: codes and page numbers</w:t>
      </w:r>
    </w:p>
    <w:p w14:paraId="506A82D5" w14:textId="0A5CF984" w:rsidR="00B45648" w:rsidRDefault="00B45648">
      <w:pPr>
        <w:rPr>
          <w:rFonts w:ascii="Arial" w:hAnsi="Arial" w:cs="Arial"/>
          <w:sz w:val="24"/>
          <w:szCs w:val="24"/>
        </w:rPr>
      </w:pPr>
      <w:r>
        <w:rPr>
          <w:rFonts w:ascii="Arial" w:hAnsi="Arial" w:cs="Arial"/>
          <w:noProof/>
          <w:sz w:val="24"/>
          <w:szCs w:val="24"/>
        </w:rPr>
        <w:drawing>
          <wp:inline distT="0" distB="0" distL="0" distR="0" wp14:anchorId="652DA21F" wp14:editId="08218E4E">
            <wp:extent cx="5731510" cy="4818094"/>
            <wp:effectExtent l="0" t="0" r="2540" b="1905"/>
            <wp:docPr id="37" name="Picture 37" descr="Themes sports psychology report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hemes sports psychology report - Word"/>
                    <pic:cNvPicPr/>
                  </pic:nvPicPr>
                  <pic:blipFill rotWithShape="1">
                    <a:blip r:embed="rId39">
                      <a:extLst>
                        <a:ext uri="{28A0092B-C50C-407E-A947-70E740481C1C}">
                          <a14:useLocalDpi xmlns:a14="http://schemas.microsoft.com/office/drawing/2010/main" val="0"/>
                        </a:ext>
                      </a:extLst>
                    </a:blip>
                    <a:srcRect l="18879" t="22590" r="23687" b="4427"/>
                    <a:stretch/>
                  </pic:blipFill>
                  <pic:spPr bwMode="auto">
                    <a:xfrm>
                      <a:off x="0" y="0"/>
                      <a:ext cx="5731510" cy="4818094"/>
                    </a:xfrm>
                    <a:prstGeom prst="rect">
                      <a:avLst/>
                    </a:prstGeom>
                    <a:ln>
                      <a:noFill/>
                    </a:ln>
                    <a:extLst>
                      <a:ext uri="{53640926-AAD7-44D8-BBD7-CCE9431645EC}">
                        <a14:shadowObscured xmlns:a14="http://schemas.microsoft.com/office/drawing/2010/main"/>
                      </a:ext>
                    </a:extLst>
                  </pic:spPr>
                </pic:pic>
              </a:graphicData>
            </a:graphic>
          </wp:inline>
        </w:drawing>
      </w:r>
    </w:p>
    <w:p w14:paraId="2BDCF2C1" w14:textId="5659999F" w:rsidR="00B45648" w:rsidRDefault="00B45648">
      <w:pPr>
        <w:rPr>
          <w:rFonts w:ascii="Arial" w:hAnsi="Arial" w:cs="Arial"/>
          <w:sz w:val="24"/>
          <w:szCs w:val="24"/>
        </w:rPr>
      </w:pPr>
    </w:p>
    <w:p w14:paraId="46675BDA" w14:textId="063B940A" w:rsidR="00B45648" w:rsidRDefault="00B45648">
      <w:pPr>
        <w:rPr>
          <w:rFonts w:ascii="Arial" w:hAnsi="Arial" w:cs="Arial"/>
          <w:sz w:val="24"/>
          <w:szCs w:val="24"/>
        </w:rPr>
      </w:pPr>
    </w:p>
    <w:p w14:paraId="36AAEEF1" w14:textId="569D6CF0" w:rsidR="00B45648" w:rsidRDefault="00B45648">
      <w:pPr>
        <w:rPr>
          <w:rFonts w:ascii="Arial" w:hAnsi="Arial" w:cs="Arial"/>
          <w:sz w:val="24"/>
          <w:szCs w:val="24"/>
        </w:rPr>
      </w:pPr>
    </w:p>
    <w:p w14:paraId="706927C6" w14:textId="0D27C90D" w:rsidR="00B45648" w:rsidRDefault="00B45648">
      <w:pPr>
        <w:rPr>
          <w:rFonts w:ascii="Arial" w:hAnsi="Arial" w:cs="Arial"/>
          <w:sz w:val="24"/>
          <w:szCs w:val="24"/>
        </w:rPr>
      </w:pPr>
    </w:p>
    <w:p w14:paraId="4A589D69" w14:textId="449BACFF" w:rsidR="00B45648" w:rsidRDefault="00B45648">
      <w:pPr>
        <w:rPr>
          <w:rFonts w:ascii="Arial" w:hAnsi="Arial" w:cs="Arial"/>
          <w:sz w:val="24"/>
          <w:szCs w:val="24"/>
        </w:rPr>
      </w:pPr>
    </w:p>
    <w:p w14:paraId="23488309" w14:textId="2FD7C64A" w:rsidR="00B45648" w:rsidRDefault="00B45648">
      <w:pPr>
        <w:rPr>
          <w:rFonts w:ascii="Arial" w:hAnsi="Arial" w:cs="Arial"/>
          <w:sz w:val="24"/>
          <w:szCs w:val="24"/>
        </w:rPr>
      </w:pPr>
    </w:p>
    <w:p w14:paraId="03DECC71" w14:textId="1555D070" w:rsidR="00B45648" w:rsidRDefault="00B45648">
      <w:pPr>
        <w:rPr>
          <w:rFonts w:ascii="Arial" w:hAnsi="Arial" w:cs="Arial"/>
          <w:sz w:val="24"/>
          <w:szCs w:val="24"/>
        </w:rPr>
      </w:pPr>
    </w:p>
    <w:p w14:paraId="182A13CF" w14:textId="2146ABBE" w:rsidR="00B45648" w:rsidRDefault="00B45648">
      <w:pPr>
        <w:rPr>
          <w:rFonts w:ascii="Arial" w:hAnsi="Arial" w:cs="Arial"/>
          <w:sz w:val="24"/>
          <w:szCs w:val="24"/>
        </w:rPr>
      </w:pPr>
    </w:p>
    <w:p w14:paraId="2F374CB3" w14:textId="77863D19" w:rsidR="00B45648" w:rsidRDefault="00B45648">
      <w:pPr>
        <w:rPr>
          <w:rFonts w:ascii="Arial" w:hAnsi="Arial" w:cs="Arial"/>
          <w:sz w:val="24"/>
          <w:szCs w:val="24"/>
        </w:rPr>
      </w:pPr>
    </w:p>
    <w:p w14:paraId="73E2F29F" w14:textId="6482B86B" w:rsidR="00B45648" w:rsidRDefault="00B45648">
      <w:pPr>
        <w:rPr>
          <w:rFonts w:ascii="Arial" w:hAnsi="Arial" w:cs="Arial"/>
          <w:sz w:val="24"/>
          <w:szCs w:val="24"/>
        </w:rPr>
      </w:pPr>
    </w:p>
    <w:p w14:paraId="05E9C80D" w14:textId="74AC52C4" w:rsidR="00B45648" w:rsidRDefault="00B45648">
      <w:pPr>
        <w:rPr>
          <w:rFonts w:ascii="Arial" w:hAnsi="Arial" w:cs="Arial"/>
          <w:sz w:val="24"/>
          <w:szCs w:val="24"/>
        </w:rPr>
      </w:pPr>
    </w:p>
    <w:p w14:paraId="11F02450" w14:textId="44ADD552" w:rsidR="00B45648" w:rsidRDefault="00B45648">
      <w:pPr>
        <w:rPr>
          <w:rFonts w:ascii="Arial" w:hAnsi="Arial" w:cs="Arial"/>
          <w:sz w:val="24"/>
          <w:szCs w:val="24"/>
        </w:rPr>
      </w:pPr>
    </w:p>
    <w:p w14:paraId="5BDD96D6" w14:textId="76E8E044" w:rsidR="00B45648" w:rsidRDefault="00B45648">
      <w:pPr>
        <w:rPr>
          <w:rFonts w:ascii="Arial" w:hAnsi="Arial" w:cs="Arial"/>
          <w:sz w:val="24"/>
          <w:szCs w:val="24"/>
        </w:rPr>
      </w:pPr>
      <w:r>
        <w:rPr>
          <w:rFonts w:ascii="Arial" w:hAnsi="Arial" w:cs="Arial"/>
          <w:sz w:val="24"/>
          <w:szCs w:val="24"/>
        </w:rPr>
        <w:lastRenderedPageBreak/>
        <w:t>Appendix 6: themes and codes</w:t>
      </w:r>
    </w:p>
    <w:p w14:paraId="5EF09181" w14:textId="4E0AE4FE" w:rsidR="00B45648" w:rsidRDefault="00B45648">
      <w:pPr>
        <w:rPr>
          <w:rFonts w:ascii="Arial" w:hAnsi="Arial" w:cs="Arial"/>
          <w:sz w:val="24"/>
          <w:szCs w:val="24"/>
        </w:rPr>
      </w:pPr>
      <w:r>
        <w:rPr>
          <w:rFonts w:ascii="Arial" w:hAnsi="Arial" w:cs="Arial"/>
          <w:noProof/>
          <w:sz w:val="24"/>
          <w:szCs w:val="24"/>
        </w:rPr>
        <w:drawing>
          <wp:inline distT="0" distB="0" distL="0" distR="0" wp14:anchorId="12FFCA07" wp14:editId="3C40F4B8">
            <wp:extent cx="6116972" cy="5760720"/>
            <wp:effectExtent l="0" t="0" r="0" b="0"/>
            <wp:docPr id="6" name="Picture 6" descr="Themes and codes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hemes and codes - Word"/>
                    <pic:cNvPicPr/>
                  </pic:nvPicPr>
                  <pic:blipFill rotWithShape="1">
                    <a:blip r:embed="rId40">
                      <a:extLst>
                        <a:ext uri="{28A0092B-C50C-407E-A947-70E740481C1C}">
                          <a14:useLocalDpi xmlns:a14="http://schemas.microsoft.com/office/drawing/2010/main" val="0"/>
                        </a:ext>
                      </a:extLst>
                    </a:blip>
                    <a:srcRect l="3590" t="22838" r="39375" b="5916"/>
                    <a:stretch/>
                  </pic:blipFill>
                  <pic:spPr bwMode="auto">
                    <a:xfrm>
                      <a:off x="0" y="0"/>
                      <a:ext cx="6120709" cy="5764239"/>
                    </a:xfrm>
                    <a:prstGeom prst="rect">
                      <a:avLst/>
                    </a:prstGeom>
                    <a:ln>
                      <a:noFill/>
                    </a:ln>
                    <a:extLst>
                      <a:ext uri="{53640926-AAD7-44D8-BBD7-CCE9431645EC}">
                        <a14:shadowObscured xmlns:a14="http://schemas.microsoft.com/office/drawing/2010/main"/>
                      </a:ext>
                    </a:extLst>
                  </pic:spPr>
                </pic:pic>
              </a:graphicData>
            </a:graphic>
          </wp:inline>
        </w:drawing>
      </w:r>
    </w:p>
    <w:p w14:paraId="449242D2" w14:textId="77777777" w:rsidR="00DA35AA" w:rsidRDefault="00DA35AA">
      <w:pPr>
        <w:rPr>
          <w:rFonts w:ascii="Arial" w:hAnsi="Arial" w:cs="Arial"/>
          <w:sz w:val="24"/>
          <w:szCs w:val="24"/>
        </w:rPr>
      </w:pPr>
    </w:p>
    <w:p w14:paraId="1D1868F9" w14:textId="77777777" w:rsidR="00DA35AA" w:rsidRDefault="00DA35AA">
      <w:pPr>
        <w:rPr>
          <w:rFonts w:ascii="Arial" w:hAnsi="Arial" w:cs="Arial"/>
          <w:sz w:val="24"/>
          <w:szCs w:val="24"/>
        </w:rPr>
      </w:pPr>
    </w:p>
    <w:p w14:paraId="61E6F1A5" w14:textId="77777777" w:rsidR="00DA35AA" w:rsidRDefault="00DA35AA">
      <w:pPr>
        <w:rPr>
          <w:rFonts w:ascii="Arial" w:hAnsi="Arial" w:cs="Arial"/>
          <w:sz w:val="24"/>
          <w:szCs w:val="24"/>
        </w:rPr>
      </w:pPr>
    </w:p>
    <w:p w14:paraId="3A47DA4B" w14:textId="77777777" w:rsidR="00DA35AA" w:rsidRDefault="00DA35AA">
      <w:pPr>
        <w:rPr>
          <w:rFonts w:ascii="Arial" w:hAnsi="Arial" w:cs="Arial"/>
          <w:sz w:val="24"/>
          <w:szCs w:val="24"/>
        </w:rPr>
      </w:pPr>
    </w:p>
    <w:p w14:paraId="78B3B863" w14:textId="77777777" w:rsidR="00DA35AA" w:rsidRDefault="00DA35AA">
      <w:pPr>
        <w:rPr>
          <w:rFonts w:ascii="Arial" w:hAnsi="Arial" w:cs="Arial"/>
          <w:sz w:val="24"/>
          <w:szCs w:val="24"/>
        </w:rPr>
      </w:pPr>
    </w:p>
    <w:p w14:paraId="5220F6C8" w14:textId="77777777" w:rsidR="00DA35AA" w:rsidRDefault="00DA35AA">
      <w:pPr>
        <w:rPr>
          <w:rFonts w:ascii="Arial" w:hAnsi="Arial" w:cs="Arial"/>
          <w:sz w:val="24"/>
          <w:szCs w:val="24"/>
        </w:rPr>
      </w:pPr>
    </w:p>
    <w:p w14:paraId="3078E863" w14:textId="77777777" w:rsidR="00DA35AA" w:rsidRDefault="00DA35AA">
      <w:pPr>
        <w:rPr>
          <w:rFonts w:ascii="Arial" w:hAnsi="Arial" w:cs="Arial"/>
          <w:sz w:val="24"/>
          <w:szCs w:val="24"/>
        </w:rPr>
      </w:pPr>
    </w:p>
    <w:p w14:paraId="794DD84F" w14:textId="77777777" w:rsidR="00DA35AA" w:rsidRDefault="00DA35AA">
      <w:pPr>
        <w:rPr>
          <w:rFonts w:ascii="Arial" w:hAnsi="Arial" w:cs="Arial"/>
          <w:sz w:val="24"/>
          <w:szCs w:val="24"/>
        </w:rPr>
      </w:pPr>
    </w:p>
    <w:p w14:paraId="7F64FEB2" w14:textId="77777777" w:rsidR="00DA35AA" w:rsidRDefault="00DA35AA">
      <w:pPr>
        <w:rPr>
          <w:rFonts w:ascii="Arial" w:hAnsi="Arial" w:cs="Arial"/>
          <w:sz w:val="24"/>
          <w:szCs w:val="24"/>
        </w:rPr>
      </w:pPr>
    </w:p>
    <w:p w14:paraId="746C9AE8" w14:textId="3415595C" w:rsidR="00DA35AA" w:rsidRDefault="00DA35AA">
      <w:pPr>
        <w:rPr>
          <w:rFonts w:ascii="Arial" w:hAnsi="Arial" w:cs="Arial"/>
          <w:sz w:val="24"/>
          <w:szCs w:val="24"/>
        </w:rPr>
      </w:pPr>
      <w:r>
        <w:rPr>
          <w:rFonts w:ascii="Arial" w:hAnsi="Arial" w:cs="Arial"/>
          <w:sz w:val="24"/>
          <w:szCs w:val="24"/>
        </w:rPr>
        <w:lastRenderedPageBreak/>
        <w:t xml:space="preserve">Appendix 7: </w:t>
      </w:r>
      <w:r w:rsidR="001A59BD">
        <w:rPr>
          <w:rFonts w:ascii="Arial" w:hAnsi="Arial" w:cs="Arial"/>
          <w:sz w:val="24"/>
          <w:szCs w:val="24"/>
        </w:rPr>
        <w:t>F</w:t>
      </w:r>
      <w:r>
        <w:rPr>
          <w:rFonts w:ascii="Arial" w:hAnsi="Arial" w:cs="Arial"/>
          <w:sz w:val="24"/>
          <w:szCs w:val="24"/>
        </w:rPr>
        <w:t>amiliarisatio</w:t>
      </w:r>
      <w:r w:rsidR="001A59BD">
        <w:rPr>
          <w:rFonts w:ascii="Arial" w:hAnsi="Arial" w:cs="Arial"/>
          <w:sz w:val="24"/>
          <w:szCs w:val="24"/>
        </w:rPr>
        <w:t>n</w:t>
      </w:r>
    </w:p>
    <w:p w14:paraId="7467226D" w14:textId="755A833D" w:rsidR="001A59BD" w:rsidRDefault="00900C95" w:rsidP="001A59BD">
      <w:pPr>
        <w:pStyle w:val="ListParagraph"/>
        <w:numPr>
          <w:ilvl w:val="0"/>
          <w:numId w:val="2"/>
        </w:numPr>
        <w:rPr>
          <w:rFonts w:ascii="Arial" w:hAnsi="Arial" w:cs="Arial"/>
          <w:sz w:val="24"/>
          <w:szCs w:val="24"/>
        </w:rPr>
      </w:pPr>
      <w:r>
        <w:rPr>
          <w:rFonts w:ascii="Arial" w:hAnsi="Arial" w:cs="Arial"/>
          <w:sz w:val="24"/>
          <w:szCs w:val="24"/>
        </w:rPr>
        <w:t xml:space="preserve">PE is seen as a positive and negative </w:t>
      </w:r>
      <w:r w:rsidR="005C3064">
        <w:rPr>
          <w:rFonts w:ascii="Arial" w:hAnsi="Arial" w:cs="Arial"/>
          <w:sz w:val="24"/>
          <w:szCs w:val="24"/>
        </w:rPr>
        <w:t>activity.</w:t>
      </w:r>
    </w:p>
    <w:p w14:paraId="2BB58F3A" w14:textId="1F56486E" w:rsidR="00900C95" w:rsidRDefault="00900C95" w:rsidP="001A59BD">
      <w:pPr>
        <w:pStyle w:val="ListParagraph"/>
        <w:numPr>
          <w:ilvl w:val="0"/>
          <w:numId w:val="2"/>
        </w:numPr>
        <w:rPr>
          <w:rFonts w:ascii="Arial" w:hAnsi="Arial" w:cs="Arial"/>
          <w:sz w:val="24"/>
          <w:szCs w:val="24"/>
        </w:rPr>
      </w:pPr>
      <w:r>
        <w:rPr>
          <w:rFonts w:ascii="Arial" w:hAnsi="Arial" w:cs="Arial"/>
          <w:sz w:val="24"/>
          <w:szCs w:val="24"/>
        </w:rPr>
        <w:t>Pros and cons to PE in secondary school.</w:t>
      </w:r>
    </w:p>
    <w:p w14:paraId="52B47189" w14:textId="2C69A928" w:rsidR="00900C95" w:rsidRDefault="005C3064" w:rsidP="001A59BD">
      <w:pPr>
        <w:pStyle w:val="ListParagraph"/>
        <w:numPr>
          <w:ilvl w:val="0"/>
          <w:numId w:val="2"/>
        </w:numPr>
        <w:rPr>
          <w:rFonts w:ascii="Arial" w:hAnsi="Arial" w:cs="Arial"/>
          <w:sz w:val="24"/>
          <w:szCs w:val="24"/>
        </w:rPr>
      </w:pPr>
      <w:r>
        <w:rPr>
          <w:rFonts w:ascii="Arial" w:hAnsi="Arial" w:cs="Arial"/>
          <w:sz w:val="24"/>
          <w:szCs w:val="24"/>
        </w:rPr>
        <w:t>Both are for PE in secondary schools.</w:t>
      </w:r>
    </w:p>
    <w:p w14:paraId="1C33503A" w14:textId="45C90524" w:rsidR="005C3064" w:rsidRDefault="007A53A5" w:rsidP="001A59BD">
      <w:pPr>
        <w:pStyle w:val="ListParagraph"/>
        <w:numPr>
          <w:ilvl w:val="0"/>
          <w:numId w:val="2"/>
        </w:numPr>
        <w:rPr>
          <w:rFonts w:ascii="Arial" w:hAnsi="Arial" w:cs="Arial"/>
          <w:sz w:val="24"/>
          <w:szCs w:val="24"/>
        </w:rPr>
      </w:pPr>
      <w:r>
        <w:rPr>
          <w:rFonts w:ascii="Arial" w:hAnsi="Arial" w:cs="Arial"/>
          <w:sz w:val="24"/>
          <w:szCs w:val="24"/>
        </w:rPr>
        <w:t>Mental health related answers.</w:t>
      </w:r>
    </w:p>
    <w:p w14:paraId="1411C17A" w14:textId="69357FE8" w:rsidR="007A53A5" w:rsidRDefault="007A53A5" w:rsidP="001A59BD">
      <w:pPr>
        <w:pStyle w:val="ListParagraph"/>
        <w:numPr>
          <w:ilvl w:val="0"/>
          <w:numId w:val="2"/>
        </w:numPr>
        <w:rPr>
          <w:rFonts w:ascii="Arial" w:hAnsi="Arial" w:cs="Arial"/>
          <w:sz w:val="24"/>
          <w:szCs w:val="24"/>
        </w:rPr>
      </w:pPr>
      <w:r>
        <w:rPr>
          <w:rFonts w:ascii="Arial" w:hAnsi="Arial" w:cs="Arial"/>
          <w:sz w:val="24"/>
          <w:szCs w:val="24"/>
        </w:rPr>
        <w:t>Lots of feelings</w:t>
      </w:r>
      <w:r w:rsidR="005E0D37">
        <w:rPr>
          <w:rFonts w:ascii="Arial" w:hAnsi="Arial" w:cs="Arial"/>
          <w:sz w:val="24"/>
          <w:szCs w:val="24"/>
        </w:rPr>
        <w:t>.</w:t>
      </w:r>
    </w:p>
    <w:p w14:paraId="41407A0B" w14:textId="6DEAF13C" w:rsidR="007A53A5" w:rsidRDefault="007A53A5" w:rsidP="001A59BD">
      <w:pPr>
        <w:pStyle w:val="ListParagraph"/>
        <w:numPr>
          <w:ilvl w:val="0"/>
          <w:numId w:val="2"/>
        </w:numPr>
        <w:rPr>
          <w:rFonts w:ascii="Arial" w:hAnsi="Arial" w:cs="Arial"/>
          <w:sz w:val="24"/>
          <w:szCs w:val="24"/>
        </w:rPr>
      </w:pPr>
      <w:r>
        <w:rPr>
          <w:rFonts w:ascii="Arial" w:hAnsi="Arial" w:cs="Arial"/>
          <w:sz w:val="24"/>
          <w:szCs w:val="24"/>
        </w:rPr>
        <w:t xml:space="preserve">Set </w:t>
      </w:r>
      <w:r w:rsidR="005E0D37">
        <w:rPr>
          <w:rFonts w:ascii="Arial" w:hAnsi="Arial" w:cs="Arial"/>
          <w:sz w:val="24"/>
          <w:szCs w:val="24"/>
        </w:rPr>
        <w:t>mindset.</w:t>
      </w:r>
      <w:r>
        <w:rPr>
          <w:rFonts w:ascii="Arial" w:hAnsi="Arial" w:cs="Arial"/>
          <w:sz w:val="24"/>
          <w:szCs w:val="24"/>
        </w:rPr>
        <w:t xml:space="preserve"> </w:t>
      </w:r>
    </w:p>
    <w:p w14:paraId="219362E7" w14:textId="0894E568" w:rsidR="005E0D37" w:rsidRDefault="00AA0F9B" w:rsidP="001A59BD">
      <w:pPr>
        <w:pStyle w:val="ListParagraph"/>
        <w:numPr>
          <w:ilvl w:val="0"/>
          <w:numId w:val="2"/>
        </w:numPr>
        <w:rPr>
          <w:rFonts w:ascii="Arial" w:hAnsi="Arial" w:cs="Arial"/>
          <w:sz w:val="24"/>
          <w:szCs w:val="24"/>
        </w:rPr>
      </w:pPr>
      <w:r>
        <w:rPr>
          <w:rFonts w:ascii="Arial" w:hAnsi="Arial" w:cs="Arial"/>
          <w:sz w:val="24"/>
          <w:szCs w:val="24"/>
        </w:rPr>
        <w:t>Negative experiences have impacted the future.</w:t>
      </w:r>
    </w:p>
    <w:p w14:paraId="2C1508AF" w14:textId="62DBE6E2" w:rsidR="00AA0F9B" w:rsidRDefault="00AA0F9B" w:rsidP="001A59BD">
      <w:pPr>
        <w:pStyle w:val="ListParagraph"/>
        <w:numPr>
          <w:ilvl w:val="0"/>
          <w:numId w:val="2"/>
        </w:numPr>
        <w:rPr>
          <w:rFonts w:ascii="Arial" w:hAnsi="Arial" w:cs="Arial"/>
          <w:sz w:val="24"/>
          <w:szCs w:val="24"/>
        </w:rPr>
      </w:pPr>
      <w:r>
        <w:rPr>
          <w:rFonts w:ascii="Arial" w:hAnsi="Arial" w:cs="Arial"/>
          <w:sz w:val="24"/>
          <w:szCs w:val="24"/>
        </w:rPr>
        <w:t xml:space="preserve">Positive experiences </w:t>
      </w:r>
      <w:r w:rsidR="00F27F7A">
        <w:rPr>
          <w:rFonts w:ascii="Arial" w:hAnsi="Arial" w:cs="Arial"/>
          <w:sz w:val="24"/>
          <w:szCs w:val="24"/>
        </w:rPr>
        <w:t>have had a great impact on future children and self.</w:t>
      </w:r>
    </w:p>
    <w:p w14:paraId="008BC965" w14:textId="21231F9E" w:rsidR="00F27F7A" w:rsidRDefault="00F27F7A" w:rsidP="001A59BD">
      <w:pPr>
        <w:pStyle w:val="ListParagraph"/>
        <w:numPr>
          <w:ilvl w:val="0"/>
          <w:numId w:val="2"/>
        </w:numPr>
        <w:rPr>
          <w:rFonts w:ascii="Arial" w:hAnsi="Arial" w:cs="Arial"/>
          <w:sz w:val="24"/>
          <w:szCs w:val="24"/>
        </w:rPr>
      </w:pPr>
      <w:r>
        <w:rPr>
          <w:rFonts w:ascii="Arial" w:hAnsi="Arial" w:cs="Arial"/>
          <w:sz w:val="24"/>
          <w:szCs w:val="24"/>
        </w:rPr>
        <w:t>Emotions are clear throughout.</w:t>
      </w:r>
    </w:p>
    <w:p w14:paraId="7357A04F" w14:textId="31E6E919" w:rsidR="00F27F7A" w:rsidRDefault="00B97A16" w:rsidP="001A59BD">
      <w:pPr>
        <w:pStyle w:val="ListParagraph"/>
        <w:numPr>
          <w:ilvl w:val="0"/>
          <w:numId w:val="2"/>
        </w:numPr>
        <w:rPr>
          <w:rFonts w:ascii="Arial" w:hAnsi="Arial" w:cs="Arial"/>
          <w:sz w:val="24"/>
          <w:szCs w:val="24"/>
        </w:rPr>
      </w:pPr>
      <w:r>
        <w:rPr>
          <w:rFonts w:ascii="Arial" w:hAnsi="Arial" w:cs="Arial"/>
          <w:sz w:val="24"/>
          <w:szCs w:val="24"/>
        </w:rPr>
        <w:t>Mental health elements throughout.</w:t>
      </w:r>
    </w:p>
    <w:p w14:paraId="6444E47D" w14:textId="4B997335" w:rsidR="00B97A16" w:rsidRDefault="006E1999" w:rsidP="001A59BD">
      <w:pPr>
        <w:pStyle w:val="ListParagraph"/>
        <w:numPr>
          <w:ilvl w:val="0"/>
          <w:numId w:val="2"/>
        </w:numPr>
        <w:rPr>
          <w:rFonts w:ascii="Arial" w:hAnsi="Arial" w:cs="Arial"/>
          <w:sz w:val="24"/>
          <w:szCs w:val="24"/>
        </w:rPr>
      </w:pPr>
      <w:r>
        <w:rPr>
          <w:rFonts w:ascii="Arial" w:hAnsi="Arial" w:cs="Arial"/>
          <w:sz w:val="24"/>
          <w:szCs w:val="24"/>
        </w:rPr>
        <w:t>Lots of suggestions from participant B.</w:t>
      </w:r>
    </w:p>
    <w:p w14:paraId="7B02AA4D" w14:textId="34022458" w:rsidR="006E1999" w:rsidRDefault="006E1999" w:rsidP="001A59BD">
      <w:pPr>
        <w:pStyle w:val="ListParagraph"/>
        <w:numPr>
          <w:ilvl w:val="0"/>
          <w:numId w:val="2"/>
        </w:numPr>
        <w:rPr>
          <w:rFonts w:ascii="Arial" w:hAnsi="Arial" w:cs="Arial"/>
          <w:sz w:val="24"/>
          <w:szCs w:val="24"/>
        </w:rPr>
      </w:pPr>
      <w:r>
        <w:rPr>
          <w:rFonts w:ascii="Arial" w:hAnsi="Arial" w:cs="Arial"/>
          <w:sz w:val="24"/>
          <w:szCs w:val="24"/>
        </w:rPr>
        <w:t>Differences between both participants</w:t>
      </w:r>
    </w:p>
    <w:p w14:paraId="1495DE44" w14:textId="7F8AF181" w:rsidR="006E1999" w:rsidRPr="001A59BD" w:rsidRDefault="006E1999" w:rsidP="001A59BD">
      <w:pPr>
        <w:pStyle w:val="ListParagraph"/>
        <w:numPr>
          <w:ilvl w:val="0"/>
          <w:numId w:val="2"/>
        </w:numPr>
        <w:rPr>
          <w:rFonts w:ascii="Arial" w:hAnsi="Arial" w:cs="Arial"/>
          <w:sz w:val="24"/>
          <w:szCs w:val="24"/>
        </w:rPr>
      </w:pPr>
      <w:r>
        <w:rPr>
          <w:rFonts w:ascii="Arial" w:hAnsi="Arial" w:cs="Arial"/>
          <w:sz w:val="24"/>
          <w:szCs w:val="24"/>
        </w:rPr>
        <w:t>Different outlooks between both participants.</w:t>
      </w:r>
    </w:p>
    <w:sectPr w:rsidR="006E1999" w:rsidRPr="001A59BD">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E3B79" w14:textId="77777777" w:rsidR="002722DA" w:rsidRDefault="002722DA" w:rsidP="00634FED">
      <w:pPr>
        <w:spacing w:after="0" w:line="240" w:lineRule="auto"/>
      </w:pPr>
      <w:r>
        <w:separator/>
      </w:r>
    </w:p>
  </w:endnote>
  <w:endnote w:type="continuationSeparator" w:id="0">
    <w:p w14:paraId="6D524F7A" w14:textId="77777777" w:rsidR="002722DA" w:rsidRDefault="002722DA" w:rsidP="00634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AAE57" w14:textId="77777777" w:rsidR="002722DA" w:rsidRDefault="002722DA" w:rsidP="00634FED">
      <w:pPr>
        <w:spacing w:after="0" w:line="240" w:lineRule="auto"/>
      </w:pPr>
      <w:r>
        <w:separator/>
      </w:r>
    </w:p>
  </w:footnote>
  <w:footnote w:type="continuationSeparator" w:id="0">
    <w:p w14:paraId="0D9EC745" w14:textId="77777777" w:rsidR="002722DA" w:rsidRDefault="002722DA" w:rsidP="00634F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5927034"/>
      <w:docPartObj>
        <w:docPartGallery w:val="Page Numbers (Top of Page)"/>
        <w:docPartUnique/>
      </w:docPartObj>
    </w:sdtPr>
    <w:sdtEndPr>
      <w:rPr>
        <w:noProof/>
      </w:rPr>
    </w:sdtEndPr>
    <w:sdtContent>
      <w:p w14:paraId="03BDABC7" w14:textId="720E7E3A" w:rsidR="00634FED" w:rsidRDefault="00634FED">
        <w:pPr>
          <w:pStyle w:val="Header"/>
        </w:pPr>
        <w:r>
          <w:fldChar w:fldCharType="begin"/>
        </w:r>
        <w:r>
          <w:instrText xml:space="preserve"> PAGE   \* MERGEFORMAT </w:instrText>
        </w:r>
        <w:r>
          <w:fldChar w:fldCharType="separate"/>
        </w:r>
        <w:r>
          <w:rPr>
            <w:noProof/>
          </w:rPr>
          <w:t>2</w:t>
        </w:r>
        <w:r>
          <w:rPr>
            <w:noProof/>
          </w:rPr>
          <w:fldChar w:fldCharType="end"/>
        </w:r>
      </w:p>
    </w:sdtContent>
  </w:sdt>
  <w:p w14:paraId="22D1F7A3" w14:textId="77777777" w:rsidR="00634FED" w:rsidRDefault="00634F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534FC6"/>
    <w:multiLevelType w:val="multilevel"/>
    <w:tmpl w:val="38707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3113DC1"/>
    <w:multiLevelType w:val="hybridMultilevel"/>
    <w:tmpl w:val="92B24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89766426">
    <w:abstractNumId w:val="0"/>
  </w:num>
  <w:num w:numId="2" w16cid:durableId="18392276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B0C"/>
    <w:rsid w:val="00000292"/>
    <w:rsid w:val="000075C7"/>
    <w:rsid w:val="00010435"/>
    <w:rsid w:val="0001639D"/>
    <w:rsid w:val="00034469"/>
    <w:rsid w:val="00042F42"/>
    <w:rsid w:val="00056924"/>
    <w:rsid w:val="00061716"/>
    <w:rsid w:val="00075280"/>
    <w:rsid w:val="00076F22"/>
    <w:rsid w:val="000815E6"/>
    <w:rsid w:val="00083733"/>
    <w:rsid w:val="000844FA"/>
    <w:rsid w:val="00087E4B"/>
    <w:rsid w:val="000A332D"/>
    <w:rsid w:val="000A374B"/>
    <w:rsid w:val="000B1F65"/>
    <w:rsid w:val="000C0408"/>
    <w:rsid w:val="000D0D4C"/>
    <w:rsid w:val="000D4DC8"/>
    <w:rsid w:val="000D55BA"/>
    <w:rsid w:val="000D675D"/>
    <w:rsid w:val="000D7F48"/>
    <w:rsid w:val="000E37BF"/>
    <w:rsid w:val="000F08F0"/>
    <w:rsid w:val="0010161D"/>
    <w:rsid w:val="00102C00"/>
    <w:rsid w:val="00104B3C"/>
    <w:rsid w:val="00104E98"/>
    <w:rsid w:val="00107FA1"/>
    <w:rsid w:val="0011378C"/>
    <w:rsid w:val="001220BE"/>
    <w:rsid w:val="00125EE4"/>
    <w:rsid w:val="0012743E"/>
    <w:rsid w:val="001361F6"/>
    <w:rsid w:val="001502DC"/>
    <w:rsid w:val="0015422E"/>
    <w:rsid w:val="00156CD8"/>
    <w:rsid w:val="001616D2"/>
    <w:rsid w:val="001656F9"/>
    <w:rsid w:val="00181FD5"/>
    <w:rsid w:val="001A59BD"/>
    <w:rsid w:val="001C1305"/>
    <w:rsid w:val="001C76DF"/>
    <w:rsid w:val="001D28B0"/>
    <w:rsid w:val="001D61F9"/>
    <w:rsid w:val="001D6CF3"/>
    <w:rsid w:val="001E3331"/>
    <w:rsid w:val="001E3AC2"/>
    <w:rsid w:val="001F69D3"/>
    <w:rsid w:val="00203530"/>
    <w:rsid w:val="0021534D"/>
    <w:rsid w:val="00216CCB"/>
    <w:rsid w:val="0022182E"/>
    <w:rsid w:val="00226FD0"/>
    <w:rsid w:val="002345CE"/>
    <w:rsid w:val="00234CD3"/>
    <w:rsid w:val="00235316"/>
    <w:rsid w:val="00250B0C"/>
    <w:rsid w:val="00257616"/>
    <w:rsid w:val="00257D9C"/>
    <w:rsid w:val="002616D3"/>
    <w:rsid w:val="00261E4F"/>
    <w:rsid w:val="002632A7"/>
    <w:rsid w:val="00266767"/>
    <w:rsid w:val="002671DE"/>
    <w:rsid w:val="002722DA"/>
    <w:rsid w:val="00283E86"/>
    <w:rsid w:val="00287CAE"/>
    <w:rsid w:val="0029184B"/>
    <w:rsid w:val="00296BBF"/>
    <w:rsid w:val="002A26EC"/>
    <w:rsid w:val="002A2DA9"/>
    <w:rsid w:val="002A3304"/>
    <w:rsid w:val="002B627F"/>
    <w:rsid w:val="002C3EF1"/>
    <w:rsid w:val="002D28D4"/>
    <w:rsid w:val="002E2CDE"/>
    <w:rsid w:val="002F5853"/>
    <w:rsid w:val="003001B9"/>
    <w:rsid w:val="003027E3"/>
    <w:rsid w:val="00313867"/>
    <w:rsid w:val="00320556"/>
    <w:rsid w:val="00331872"/>
    <w:rsid w:val="00334BFE"/>
    <w:rsid w:val="00342E5A"/>
    <w:rsid w:val="00351892"/>
    <w:rsid w:val="003552F9"/>
    <w:rsid w:val="003601EB"/>
    <w:rsid w:val="00374F1D"/>
    <w:rsid w:val="003769DC"/>
    <w:rsid w:val="003823A2"/>
    <w:rsid w:val="003948D1"/>
    <w:rsid w:val="003A5FED"/>
    <w:rsid w:val="003B09ED"/>
    <w:rsid w:val="003D32B8"/>
    <w:rsid w:val="003D5D4F"/>
    <w:rsid w:val="003E3461"/>
    <w:rsid w:val="003F22D8"/>
    <w:rsid w:val="00406EB8"/>
    <w:rsid w:val="00410F8A"/>
    <w:rsid w:val="004206D3"/>
    <w:rsid w:val="00425FEA"/>
    <w:rsid w:val="00427156"/>
    <w:rsid w:val="004325C2"/>
    <w:rsid w:val="00435213"/>
    <w:rsid w:val="00435C89"/>
    <w:rsid w:val="004851FF"/>
    <w:rsid w:val="00496773"/>
    <w:rsid w:val="004A04FC"/>
    <w:rsid w:val="004A380F"/>
    <w:rsid w:val="004A775E"/>
    <w:rsid w:val="004A77A6"/>
    <w:rsid w:val="004B1F49"/>
    <w:rsid w:val="004B4953"/>
    <w:rsid w:val="004C6F9F"/>
    <w:rsid w:val="004C743F"/>
    <w:rsid w:val="004E003E"/>
    <w:rsid w:val="004E769F"/>
    <w:rsid w:val="004F0188"/>
    <w:rsid w:val="004F10E6"/>
    <w:rsid w:val="004F2588"/>
    <w:rsid w:val="00502BF2"/>
    <w:rsid w:val="005217BF"/>
    <w:rsid w:val="00536598"/>
    <w:rsid w:val="00545757"/>
    <w:rsid w:val="00552326"/>
    <w:rsid w:val="00552DAE"/>
    <w:rsid w:val="0055523D"/>
    <w:rsid w:val="00557EA5"/>
    <w:rsid w:val="00570E29"/>
    <w:rsid w:val="0058668A"/>
    <w:rsid w:val="005A023A"/>
    <w:rsid w:val="005A1F91"/>
    <w:rsid w:val="005B7F93"/>
    <w:rsid w:val="005C3064"/>
    <w:rsid w:val="005C6168"/>
    <w:rsid w:val="005D12E4"/>
    <w:rsid w:val="005D20B8"/>
    <w:rsid w:val="005D2967"/>
    <w:rsid w:val="005D4073"/>
    <w:rsid w:val="005D45A6"/>
    <w:rsid w:val="005E0047"/>
    <w:rsid w:val="005E0D37"/>
    <w:rsid w:val="005F3597"/>
    <w:rsid w:val="005F4FA2"/>
    <w:rsid w:val="00616C11"/>
    <w:rsid w:val="00620D24"/>
    <w:rsid w:val="0062116A"/>
    <w:rsid w:val="00634FED"/>
    <w:rsid w:val="00641F9E"/>
    <w:rsid w:val="006476D4"/>
    <w:rsid w:val="006523CB"/>
    <w:rsid w:val="00654624"/>
    <w:rsid w:val="00655CE0"/>
    <w:rsid w:val="006631CE"/>
    <w:rsid w:val="00682AF6"/>
    <w:rsid w:val="00686BA2"/>
    <w:rsid w:val="006A17B8"/>
    <w:rsid w:val="006A1CE0"/>
    <w:rsid w:val="006A285D"/>
    <w:rsid w:val="006A77E4"/>
    <w:rsid w:val="006B0FA8"/>
    <w:rsid w:val="006D5AF7"/>
    <w:rsid w:val="006E1999"/>
    <w:rsid w:val="006E4824"/>
    <w:rsid w:val="006F0C24"/>
    <w:rsid w:val="006F205C"/>
    <w:rsid w:val="006F59A0"/>
    <w:rsid w:val="00700A92"/>
    <w:rsid w:val="00702108"/>
    <w:rsid w:val="007151F0"/>
    <w:rsid w:val="007300C6"/>
    <w:rsid w:val="00733578"/>
    <w:rsid w:val="0073397A"/>
    <w:rsid w:val="0073586A"/>
    <w:rsid w:val="00740918"/>
    <w:rsid w:val="007445DA"/>
    <w:rsid w:val="00754110"/>
    <w:rsid w:val="00770C4B"/>
    <w:rsid w:val="007712C4"/>
    <w:rsid w:val="00773E71"/>
    <w:rsid w:val="007753BD"/>
    <w:rsid w:val="00780B54"/>
    <w:rsid w:val="007813FE"/>
    <w:rsid w:val="00781578"/>
    <w:rsid w:val="0078763C"/>
    <w:rsid w:val="00792A00"/>
    <w:rsid w:val="007A0630"/>
    <w:rsid w:val="007A53A5"/>
    <w:rsid w:val="007A6DCA"/>
    <w:rsid w:val="007C05AB"/>
    <w:rsid w:val="007C1C95"/>
    <w:rsid w:val="007E1A29"/>
    <w:rsid w:val="007E7041"/>
    <w:rsid w:val="007F0AC1"/>
    <w:rsid w:val="007F46AC"/>
    <w:rsid w:val="008039FA"/>
    <w:rsid w:val="00816789"/>
    <w:rsid w:val="00842CE3"/>
    <w:rsid w:val="00842F7A"/>
    <w:rsid w:val="00844441"/>
    <w:rsid w:val="00855B6B"/>
    <w:rsid w:val="00870EF3"/>
    <w:rsid w:val="0087498A"/>
    <w:rsid w:val="00881171"/>
    <w:rsid w:val="0088119A"/>
    <w:rsid w:val="008820AC"/>
    <w:rsid w:val="008859B7"/>
    <w:rsid w:val="0089288B"/>
    <w:rsid w:val="0089550E"/>
    <w:rsid w:val="008B3DE7"/>
    <w:rsid w:val="008B5CE9"/>
    <w:rsid w:val="008C4E94"/>
    <w:rsid w:val="008D129F"/>
    <w:rsid w:val="008D47E3"/>
    <w:rsid w:val="008E30FA"/>
    <w:rsid w:val="008E4091"/>
    <w:rsid w:val="008E5A93"/>
    <w:rsid w:val="008F0998"/>
    <w:rsid w:val="008F752C"/>
    <w:rsid w:val="00900C95"/>
    <w:rsid w:val="00902DCE"/>
    <w:rsid w:val="00903A12"/>
    <w:rsid w:val="009101AF"/>
    <w:rsid w:val="009157A3"/>
    <w:rsid w:val="00923650"/>
    <w:rsid w:val="00941819"/>
    <w:rsid w:val="00947E61"/>
    <w:rsid w:val="00950B42"/>
    <w:rsid w:val="00953F34"/>
    <w:rsid w:val="00957756"/>
    <w:rsid w:val="00974843"/>
    <w:rsid w:val="009B02D3"/>
    <w:rsid w:val="009B7C8C"/>
    <w:rsid w:val="009C35DF"/>
    <w:rsid w:val="009D06BB"/>
    <w:rsid w:val="009D43DD"/>
    <w:rsid w:val="009E1DD1"/>
    <w:rsid w:val="009E5D4A"/>
    <w:rsid w:val="009F210F"/>
    <w:rsid w:val="009F367F"/>
    <w:rsid w:val="00A03262"/>
    <w:rsid w:val="00A07BEC"/>
    <w:rsid w:val="00A22A1D"/>
    <w:rsid w:val="00A23524"/>
    <w:rsid w:val="00A24571"/>
    <w:rsid w:val="00A27F05"/>
    <w:rsid w:val="00A30A71"/>
    <w:rsid w:val="00A410A9"/>
    <w:rsid w:val="00A4138E"/>
    <w:rsid w:val="00A430AE"/>
    <w:rsid w:val="00A56FAA"/>
    <w:rsid w:val="00A61599"/>
    <w:rsid w:val="00A62435"/>
    <w:rsid w:val="00A655BF"/>
    <w:rsid w:val="00A72820"/>
    <w:rsid w:val="00A737B4"/>
    <w:rsid w:val="00A75EE6"/>
    <w:rsid w:val="00A91103"/>
    <w:rsid w:val="00A94E2C"/>
    <w:rsid w:val="00AA0F9B"/>
    <w:rsid w:val="00AA30DF"/>
    <w:rsid w:val="00AA3805"/>
    <w:rsid w:val="00AB2688"/>
    <w:rsid w:val="00AB5B5B"/>
    <w:rsid w:val="00AB5ED8"/>
    <w:rsid w:val="00AB69A7"/>
    <w:rsid w:val="00AC34CB"/>
    <w:rsid w:val="00AD249E"/>
    <w:rsid w:val="00AD79DB"/>
    <w:rsid w:val="00AE28E1"/>
    <w:rsid w:val="00B048A7"/>
    <w:rsid w:val="00B40852"/>
    <w:rsid w:val="00B44181"/>
    <w:rsid w:val="00B45648"/>
    <w:rsid w:val="00B46493"/>
    <w:rsid w:val="00B64CF5"/>
    <w:rsid w:val="00B6697C"/>
    <w:rsid w:val="00B84F35"/>
    <w:rsid w:val="00B97A16"/>
    <w:rsid w:val="00BA1313"/>
    <w:rsid w:val="00BA2D85"/>
    <w:rsid w:val="00BB11CD"/>
    <w:rsid w:val="00BB4013"/>
    <w:rsid w:val="00BB4EC1"/>
    <w:rsid w:val="00BC3F3F"/>
    <w:rsid w:val="00BD3EA8"/>
    <w:rsid w:val="00BD40DE"/>
    <w:rsid w:val="00BD5043"/>
    <w:rsid w:val="00BE7F35"/>
    <w:rsid w:val="00BF3A90"/>
    <w:rsid w:val="00BF3D0E"/>
    <w:rsid w:val="00BF53AC"/>
    <w:rsid w:val="00C008FF"/>
    <w:rsid w:val="00C069AD"/>
    <w:rsid w:val="00C17E90"/>
    <w:rsid w:val="00C25239"/>
    <w:rsid w:val="00C26626"/>
    <w:rsid w:val="00C316FC"/>
    <w:rsid w:val="00C44B07"/>
    <w:rsid w:val="00C5497B"/>
    <w:rsid w:val="00C7091D"/>
    <w:rsid w:val="00C75B2C"/>
    <w:rsid w:val="00C80A5B"/>
    <w:rsid w:val="00C81A49"/>
    <w:rsid w:val="00C82AA0"/>
    <w:rsid w:val="00C82C4E"/>
    <w:rsid w:val="00C84962"/>
    <w:rsid w:val="00C9730E"/>
    <w:rsid w:val="00CA3DC4"/>
    <w:rsid w:val="00CB30E5"/>
    <w:rsid w:val="00CB6CDC"/>
    <w:rsid w:val="00CC0FA9"/>
    <w:rsid w:val="00CE1ED0"/>
    <w:rsid w:val="00CE376D"/>
    <w:rsid w:val="00CE7AC1"/>
    <w:rsid w:val="00CF29CA"/>
    <w:rsid w:val="00D0104F"/>
    <w:rsid w:val="00D1352D"/>
    <w:rsid w:val="00D147B6"/>
    <w:rsid w:val="00D25354"/>
    <w:rsid w:val="00D270F5"/>
    <w:rsid w:val="00D27198"/>
    <w:rsid w:val="00D347BC"/>
    <w:rsid w:val="00D36380"/>
    <w:rsid w:val="00D4531F"/>
    <w:rsid w:val="00D50E21"/>
    <w:rsid w:val="00D51A93"/>
    <w:rsid w:val="00D52669"/>
    <w:rsid w:val="00D65034"/>
    <w:rsid w:val="00D749A4"/>
    <w:rsid w:val="00D80079"/>
    <w:rsid w:val="00D91871"/>
    <w:rsid w:val="00DA35AA"/>
    <w:rsid w:val="00DB6FD7"/>
    <w:rsid w:val="00DC5857"/>
    <w:rsid w:val="00DD4A0D"/>
    <w:rsid w:val="00DD4A98"/>
    <w:rsid w:val="00DD563B"/>
    <w:rsid w:val="00DE0E6A"/>
    <w:rsid w:val="00DE1F3E"/>
    <w:rsid w:val="00DF22A1"/>
    <w:rsid w:val="00DF28BB"/>
    <w:rsid w:val="00DF4747"/>
    <w:rsid w:val="00DF4D65"/>
    <w:rsid w:val="00DF696A"/>
    <w:rsid w:val="00E11922"/>
    <w:rsid w:val="00E13A97"/>
    <w:rsid w:val="00E159CD"/>
    <w:rsid w:val="00E16266"/>
    <w:rsid w:val="00E2098F"/>
    <w:rsid w:val="00E24C2D"/>
    <w:rsid w:val="00E309EA"/>
    <w:rsid w:val="00E35416"/>
    <w:rsid w:val="00E3751A"/>
    <w:rsid w:val="00E502A2"/>
    <w:rsid w:val="00E56A1D"/>
    <w:rsid w:val="00E60B4A"/>
    <w:rsid w:val="00E731F1"/>
    <w:rsid w:val="00E866E5"/>
    <w:rsid w:val="00EA4EBF"/>
    <w:rsid w:val="00EB312D"/>
    <w:rsid w:val="00EB3565"/>
    <w:rsid w:val="00EB5F2C"/>
    <w:rsid w:val="00EC090A"/>
    <w:rsid w:val="00EC61FC"/>
    <w:rsid w:val="00ED2C8C"/>
    <w:rsid w:val="00ED77BD"/>
    <w:rsid w:val="00EE352C"/>
    <w:rsid w:val="00EE4765"/>
    <w:rsid w:val="00F03232"/>
    <w:rsid w:val="00F07718"/>
    <w:rsid w:val="00F07DF8"/>
    <w:rsid w:val="00F232C4"/>
    <w:rsid w:val="00F24765"/>
    <w:rsid w:val="00F27F7A"/>
    <w:rsid w:val="00F32C9D"/>
    <w:rsid w:val="00F36F64"/>
    <w:rsid w:val="00F37DF4"/>
    <w:rsid w:val="00F43088"/>
    <w:rsid w:val="00F43405"/>
    <w:rsid w:val="00F43848"/>
    <w:rsid w:val="00F45B69"/>
    <w:rsid w:val="00F46C28"/>
    <w:rsid w:val="00F5459A"/>
    <w:rsid w:val="00F61331"/>
    <w:rsid w:val="00F67D7C"/>
    <w:rsid w:val="00F849DC"/>
    <w:rsid w:val="00F8524B"/>
    <w:rsid w:val="00F85C87"/>
    <w:rsid w:val="00F94CB9"/>
    <w:rsid w:val="00F9632C"/>
    <w:rsid w:val="00FA63D6"/>
    <w:rsid w:val="00FA75B1"/>
    <w:rsid w:val="00FB523F"/>
    <w:rsid w:val="00FC49C3"/>
    <w:rsid w:val="00FC67F9"/>
    <w:rsid w:val="00FD5E8E"/>
    <w:rsid w:val="00FD61CD"/>
    <w:rsid w:val="00FE2A75"/>
    <w:rsid w:val="00FF11BE"/>
    <w:rsid w:val="00FF1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F2A9A"/>
  <w15:chartTrackingRefBased/>
  <w15:docId w15:val="{DF3AF37D-0603-42FD-9838-BD43A0BC1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6F22"/>
    <w:rPr>
      <w:color w:val="0563C1" w:themeColor="hyperlink"/>
      <w:u w:val="single"/>
    </w:rPr>
  </w:style>
  <w:style w:type="character" w:styleId="UnresolvedMention">
    <w:name w:val="Unresolved Mention"/>
    <w:basedOn w:val="DefaultParagraphFont"/>
    <w:uiPriority w:val="99"/>
    <w:semiHidden/>
    <w:unhideWhenUsed/>
    <w:rsid w:val="00076F22"/>
    <w:rPr>
      <w:color w:val="605E5C"/>
      <w:shd w:val="clear" w:color="auto" w:fill="E1DFDD"/>
    </w:rPr>
  </w:style>
  <w:style w:type="paragraph" w:styleId="NormalWeb">
    <w:name w:val="Normal (Web)"/>
    <w:basedOn w:val="Normal"/>
    <w:uiPriority w:val="99"/>
    <w:semiHidden/>
    <w:unhideWhenUsed/>
    <w:rsid w:val="005C61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cimalAligned">
    <w:name w:val="Decimal Aligned"/>
    <w:basedOn w:val="Normal"/>
    <w:uiPriority w:val="40"/>
    <w:qFormat/>
    <w:rsid w:val="00C9730E"/>
    <w:pPr>
      <w:tabs>
        <w:tab w:val="decimal" w:pos="360"/>
      </w:tabs>
      <w:spacing w:after="200" w:line="276" w:lineRule="auto"/>
    </w:pPr>
    <w:rPr>
      <w:rFonts w:eastAsiaTheme="minorEastAsia" w:cs="Times New Roman"/>
      <w:lang w:val="en-US"/>
    </w:rPr>
  </w:style>
  <w:style w:type="paragraph" w:styleId="FootnoteText">
    <w:name w:val="footnote text"/>
    <w:basedOn w:val="Normal"/>
    <w:link w:val="FootnoteTextChar"/>
    <w:uiPriority w:val="99"/>
    <w:unhideWhenUsed/>
    <w:rsid w:val="00C9730E"/>
    <w:pPr>
      <w:spacing w:after="0" w:line="240" w:lineRule="auto"/>
    </w:pPr>
    <w:rPr>
      <w:rFonts w:eastAsiaTheme="minorEastAsia" w:cs="Times New Roman"/>
      <w:sz w:val="20"/>
      <w:szCs w:val="20"/>
      <w:lang w:val="en-US"/>
    </w:rPr>
  </w:style>
  <w:style w:type="character" w:customStyle="1" w:styleId="FootnoteTextChar">
    <w:name w:val="Footnote Text Char"/>
    <w:basedOn w:val="DefaultParagraphFont"/>
    <w:link w:val="FootnoteText"/>
    <w:uiPriority w:val="99"/>
    <w:rsid w:val="00C9730E"/>
    <w:rPr>
      <w:rFonts w:eastAsiaTheme="minorEastAsia" w:cs="Times New Roman"/>
      <w:sz w:val="20"/>
      <w:szCs w:val="20"/>
      <w:lang w:val="en-US"/>
    </w:rPr>
  </w:style>
  <w:style w:type="character" w:styleId="SubtleEmphasis">
    <w:name w:val="Subtle Emphasis"/>
    <w:basedOn w:val="DefaultParagraphFont"/>
    <w:uiPriority w:val="19"/>
    <w:qFormat/>
    <w:rsid w:val="00C9730E"/>
    <w:rPr>
      <w:i/>
      <w:iCs/>
    </w:rPr>
  </w:style>
  <w:style w:type="table" w:styleId="LightShading-Accent1">
    <w:name w:val="Light Shading Accent 1"/>
    <w:basedOn w:val="TableNormal"/>
    <w:uiPriority w:val="60"/>
    <w:rsid w:val="00C9730E"/>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TableGrid">
    <w:name w:val="Table Grid"/>
    <w:basedOn w:val="TableNormal"/>
    <w:uiPriority w:val="39"/>
    <w:rsid w:val="00CE1E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CE1ED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CE1ED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CommentReference">
    <w:name w:val="annotation reference"/>
    <w:basedOn w:val="DefaultParagraphFont"/>
    <w:uiPriority w:val="99"/>
    <w:semiHidden/>
    <w:unhideWhenUsed/>
    <w:rsid w:val="001616D2"/>
    <w:rPr>
      <w:sz w:val="16"/>
      <w:szCs w:val="16"/>
    </w:rPr>
  </w:style>
  <w:style w:type="paragraph" w:styleId="CommentText">
    <w:name w:val="annotation text"/>
    <w:basedOn w:val="Normal"/>
    <w:link w:val="CommentTextChar"/>
    <w:uiPriority w:val="99"/>
    <w:unhideWhenUsed/>
    <w:rsid w:val="00104E98"/>
    <w:pPr>
      <w:spacing w:line="240" w:lineRule="auto"/>
    </w:pPr>
    <w:rPr>
      <w:sz w:val="20"/>
      <w:szCs w:val="20"/>
    </w:rPr>
  </w:style>
  <w:style w:type="character" w:customStyle="1" w:styleId="CommentTextChar">
    <w:name w:val="Comment Text Char"/>
    <w:basedOn w:val="DefaultParagraphFont"/>
    <w:link w:val="CommentText"/>
    <w:uiPriority w:val="99"/>
    <w:rsid w:val="00104E98"/>
    <w:rPr>
      <w:sz w:val="20"/>
      <w:szCs w:val="20"/>
    </w:rPr>
  </w:style>
  <w:style w:type="paragraph" w:styleId="ListParagraph">
    <w:name w:val="List Paragraph"/>
    <w:basedOn w:val="Normal"/>
    <w:uiPriority w:val="34"/>
    <w:qFormat/>
    <w:rsid w:val="00754110"/>
    <w:pPr>
      <w:ind w:left="720"/>
      <w:contextualSpacing/>
    </w:pPr>
  </w:style>
  <w:style w:type="paragraph" w:styleId="Header">
    <w:name w:val="header"/>
    <w:basedOn w:val="Normal"/>
    <w:link w:val="HeaderChar"/>
    <w:uiPriority w:val="99"/>
    <w:unhideWhenUsed/>
    <w:rsid w:val="00634F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4FED"/>
  </w:style>
  <w:style w:type="paragraph" w:styleId="Footer">
    <w:name w:val="footer"/>
    <w:basedOn w:val="Normal"/>
    <w:link w:val="FooterChar"/>
    <w:uiPriority w:val="99"/>
    <w:unhideWhenUsed/>
    <w:rsid w:val="00634F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4F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44549">
      <w:bodyDiv w:val="1"/>
      <w:marLeft w:val="0"/>
      <w:marRight w:val="0"/>
      <w:marTop w:val="0"/>
      <w:marBottom w:val="0"/>
      <w:divBdr>
        <w:top w:val="none" w:sz="0" w:space="0" w:color="auto"/>
        <w:left w:val="none" w:sz="0" w:space="0" w:color="auto"/>
        <w:bottom w:val="none" w:sz="0" w:space="0" w:color="auto"/>
        <w:right w:val="none" w:sz="0" w:space="0" w:color="auto"/>
      </w:divBdr>
    </w:div>
    <w:div w:id="443815953">
      <w:bodyDiv w:val="1"/>
      <w:marLeft w:val="0"/>
      <w:marRight w:val="0"/>
      <w:marTop w:val="0"/>
      <w:marBottom w:val="0"/>
      <w:divBdr>
        <w:top w:val="none" w:sz="0" w:space="0" w:color="auto"/>
        <w:left w:val="none" w:sz="0" w:space="0" w:color="auto"/>
        <w:bottom w:val="none" w:sz="0" w:space="0" w:color="auto"/>
        <w:right w:val="none" w:sz="0" w:space="0" w:color="auto"/>
      </w:divBdr>
    </w:div>
    <w:div w:id="482817657">
      <w:bodyDiv w:val="1"/>
      <w:marLeft w:val="0"/>
      <w:marRight w:val="0"/>
      <w:marTop w:val="0"/>
      <w:marBottom w:val="0"/>
      <w:divBdr>
        <w:top w:val="none" w:sz="0" w:space="0" w:color="auto"/>
        <w:left w:val="none" w:sz="0" w:space="0" w:color="auto"/>
        <w:bottom w:val="none" w:sz="0" w:space="0" w:color="auto"/>
        <w:right w:val="none" w:sz="0" w:space="0" w:color="auto"/>
      </w:divBdr>
    </w:div>
    <w:div w:id="657421062">
      <w:bodyDiv w:val="1"/>
      <w:marLeft w:val="0"/>
      <w:marRight w:val="0"/>
      <w:marTop w:val="0"/>
      <w:marBottom w:val="0"/>
      <w:divBdr>
        <w:top w:val="none" w:sz="0" w:space="0" w:color="auto"/>
        <w:left w:val="none" w:sz="0" w:space="0" w:color="auto"/>
        <w:bottom w:val="none" w:sz="0" w:space="0" w:color="auto"/>
        <w:right w:val="none" w:sz="0" w:space="0" w:color="auto"/>
      </w:divBdr>
    </w:div>
    <w:div w:id="688338974">
      <w:bodyDiv w:val="1"/>
      <w:marLeft w:val="0"/>
      <w:marRight w:val="0"/>
      <w:marTop w:val="0"/>
      <w:marBottom w:val="0"/>
      <w:divBdr>
        <w:top w:val="none" w:sz="0" w:space="0" w:color="auto"/>
        <w:left w:val="none" w:sz="0" w:space="0" w:color="auto"/>
        <w:bottom w:val="none" w:sz="0" w:space="0" w:color="auto"/>
        <w:right w:val="none" w:sz="0" w:space="0" w:color="auto"/>
      </w:divBdr>
    </w:div>
    <w:div w:id="773943851">
      <w:bodyDiv w:val="1"/>
      <w:marLeft w:val="0"/>
      <w:marRight w:val="0"/>
      <w:marTop w:val="0"/>
      <w:marBottom w:val="0"/>
      <w:divBdr>
        <w:top w:val="none" w:sz="0" w:space="0" w:color="auto"/>
        <w:left w:val="none" w:sz="0" w:space="0" w:color="auto"/>
        <w:bottom w:val="none" w:sz="0" w:space="0" w:color="auto"/>
        <w:right w:val="none" w:sz="0" w:space="0" w:color="auto"/>
      </w:divBdr>
    </w:div>
    <w:div w:id="981423202">
      <w:bodyDiv w:val="1"/>
      <w:marLeft w:val="0"/>
      <w:marRight w:val="0"/>
      <w:marTop w:val="0"/>
      <w:marBottom w:val="0"/>
      <w:divBdr>
        <w:top w:val="none" w:sz="0" w:space="0" w:color="auto"/>
        <w:left w:val="none" w:sz="0" w:space="0" w:color="auto"/>
        <w:bottom w:val="none" w:sz="0" w:space="0" w:color="auto"/>
        <w:right w:val="none" w:sz="0" w:space="0" w:color="auto"/>
      </w:divBdr>
    </w:div>
    <w:div w:id="1110781676">
      <w:bodyDiv w:val="1"/>
      <w:marLeft w:val="0"/>
      <w:marRight w:val="0"/>
      <w:marTop w:val="0"/>
      <w:marBottom w:val="0"/>
      <w:divBdr>
        <w:top w:val="none" w:sz="0" w:space="0" w:color="auto"/>
        <w:left w:val="none" w:sz="0" w:space="0" w:color="auto"/>
        <w:bottom w:val="none" w:sz="0" w:space="0" w:color="auto"/>
        <w:right w:val="none" w:sz="0" w:space="0" w:color="auto"/>
      </w:divBdr>
      <w:divsChild>
        <w:div w:id="2028679008">
          <w:marLeft w:val="0"/>
          <w:marRight w:val="0"/>
          <w:marTop w:val="0"/>
          <w:marBottom w:val="0"/>
          <w:divBdr>
            <w:top w:val="single" w:sz="2" w:space="0" w:color="auto"/>
            <w:left w:val="single" w:sz="2" w:space="0" w:color="auto"/>
            <w:bottom w:val="single" w:sz="6" w:space="0" w:color="auto"/>
            <w:right w:val="single" w:sz="2" w:space="0" w:color="auto"/>
          </w:divBdr>
          <w:divsChild>
            <w:div w:id="1796756719">
              <w:marLeft w:val="0"/>
              <w:marRight w:val="0"/>
              <w:marTop w:val="100"/>
              <w:marBottom w:val="100"/>
              <w:divBdr>
                <w:top w:val="single" w:sz="2" w:space="0" w:color="D9D9E3"/>
                <w:left w:val="single" w:sz="2" w:space="0" w:color="D9D9E3"/>
                <w:bottom w:val="single" w:sz="2" w:space="0" w:color="D9D9E3"/>
                <w:right w:val="single" w:sz="2" w:space="0" w:color="D9D9E3"/>
              </w:divBdr>
              <w:divsChild>
                <w:div w:id="1818263377">
                  <w:marLeft w:val="0"/>
                  <w:marRight w:val="0"/>
                  <w:marTop w:val="0"/>
                  <w:marBottom w:val="0"/>
                  <w:divBdr>
                    <w:top w:val="single" w:sz="2" w:space="0" w:color="D9D9E3"/>
                    <w:left w:val="single" w:sz="2" w:space="0" w:color="D9D9E3"/>
                    <w:bottom w:val="single" w:sz="2" w:space="0" w:color="D9D9E3"/>
                    <w:right w:val="single" w:sz="2" w:space="0" w:color="D9D9E3"/>
                  </w:divBdr>
                  <w:divsChild>
                    <w:div w:id="1846359987">
                      <w:marLeft w:val="0"/>
                      <w:marRight w:val="0"/>
                      <w:marTop w:val="0"/>
                      <w:marBottom w:val="0"/>
                      <w:divBdr>
                        <w:top w:val="single" w:sz="2" w:space="0" w:color="D9D9E3"/>
                        <w:left w:val="single" w:sz="2" w:space="0" w:color="D9D9E3"/>
                        <w:bottom w:val="single" w:sz="2" w:space="0" w:color="D9D9E3"/>
                        <w:right w:val="single" w:sz="2" w:space="0" w:color="D9D9E3"/>
                      </w:divBdr>
                      <w:divsChild>
                        <w:div w:id="1600337263">
                          <w:marLeft w:val="0"/>
                          <w:marRight w:val="0"/>
                          <w:marTop w:val="0"/>
                          <w:marBottom w:val="0"/>
                          <w:divBdr>
                            <w:top w:val="single" w:sz="2" w:space="0" w:color="D9D9E3"/>
                            <w:left w:val="single" w:sz="2" w:space="0" w:color="D9D9E3"/>
                            <w:bottom w:val="single" w:sz="2" w:space="0" w:color="D9D9E3"/>
                            <w:right w:val="single" w:sz="2" w:space="0" w:color="D9D9E3"/>
                          </w:divBdr>
                          <w:divsChild>
                            <w:div w:id="11684038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18841275">
          <w:marLeft w:val="0"/>
          <w:marRight w:val="0"/>
          <w:marTop w:val="0"/>
          <w:marBottom w:val="0"/>
          <w:divBdr>
            <w:top w:val="single" w:sz="2" w:space="0" w:color="auto"/>
            <w:left w:val="single" w:sz="2" w:space="0" w:color="auto"/>
            <w:bottom w:val="single" w:sz="6" w:space="0" w:color="auto"/>
            <w:right w:val="single" w:sz="2" w:space="0" w:color="auto"/>
          </w:divBdr>
          <w:divsChild>
            <w:div w:id="1758791552">
              <w:marLeft w:val="0"/>
              <w:marRight w:val="0"/>
              <w:marTop w:val="100"/>
              <w:marBottom w:val="100"/>
              <w:divBdr>
                <w:top w:val="single" w:sz="2" w:space="0" w:color="D9D9E3"/>
                <w:left w:val="single" w:sz="2" w:space="0" w:color="D9D9E3"/>
                <w:bottom w:val="single" w:sz="2" w:space="0" w:color="D9D9E3"/>
                <w:right w:val="single" w:sz="2" w:space="0" w:color="D9D9E3"/>
              </w:divBdr>
              <w:divsChild>
                <w:div w:id="1309090315">
                  <w:marLeft w:val="0"/>
                  <w:marRight w:val="0"/>
                  <w:marTop w:val="0"/>
                  <w:marBottom w:val="0"/>
                  <w:divBdr>
                    <w:top w:val="single" w:sz="2" w:space="0" w:color="D9D9E3"/>
                    <w:left w:val="single" w:sz="2" w:space="0" w:color="D9D9E3"/>
                    <w:bottom w:val="single" w:sz="2" w:space="0" w:color="D9D9E3"/>
                    <w:right w:val="single" w:sz="2" w:space="0" w:color="D9D9E3"/>
                  </w:divBdr>
                  <w:divsChild>
                    <w:div w:id="175535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03021188">
                  <w:marLeft w:val="0"/>
                  <w:marRight w:val="0"/>
                  <w:marTop w:val="0"/>
                  <w:marBottom w:val="0"/>
                  <w:divBdr>
                    <w:top w:val="single" w:sz="2" w:space="0" w:color="D9D9E3"/>
                    <w:left w:val="single" w:sz="2" w:space="0" w:color="D9D9E3"/>
                    <w:bottom w:val="single" w:sz="2" w:space="0" w:color="D9D9E3"/>
                    <w:right w:val="single" w:sz="2" w:space="0" w:color="D9D9E3"/>
                  </w:divBdr>
                  <w:divsChild>
                    <w:div w:id="2119135899">
                      <w:marLeft w:val="0"/>
                      <w:marRight w:val="0"/>
                      <w:marTop w:val="0"/>
                      <w:marBottom w:val="0"/>
                      <w:divBdr>
                        <w:top w:val="single" w:sz="2" w:space="0" w:color="D9D9E3"/>
                        <w:left w:val="single" w:sz="2" w:space="0" w:color="D9D9E3"/>
                        <w:bottom w:val="single" w:sz="2" w:space="0" w:color="D9D9E3"/>
                        <w:right w:val="single" w:sz="2" w:space="0" w:color="D9D9E3"/>
                      </w:divBdr>
                      <w:divsChild>
                        <w:div w:id="229733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575421">
          <w:marLeft w:val="0"/>
          <w:marRight w:val="0"/>
          <w:marTop w:val="0"/>
          <w:marBottom w:val="0"/>
          <w:divBdr>
            <w:top w:val="single" w:sz="2" w:space="0" w:color="auto"/>
            <w:left w:val="single" w:sz="2" w:space="0" w:color="auto"/>
            <w:bottom w:val="single" w:sz="6" w:space="0" w:color="auto"/>
            <w:right w:val="single" w:sz="2" w:space="0" w:color="auto"/>
          </w:divBdr>
          <w:divsChild>
            <w:div w:id="1817794703">
              <w:marLeft w:val="0"/>
              <w:marRight w:val="0"/>
              <w:marTop w:val="100"/>
              <w:marBottom w:val="100"/>
              <w:divBdr>
                <w:top w:val="single" w:sz="2" w:space="0" w:color="D9D9E3"/>
                <w:left w:val="single" w:sz="2" w:space="0" w:color="D9D9E3"/>
                <w:bottom w:val="single" w:sz="2" w:space="0" w:color="D9D9E3"/>
                <w:right w:val="single" w:sz="2" w:space="0" w:color="D9D9E3"/>
              </w:divBdr>
              <w:divsChild>
                <w:div w:id="1382244748">
                  <w:marLeft w:val="0"/>
                  <w:marRight w:val="0"/>
                  <w:marTop w:val="0"/>
                  <w:marBottom w:val="0"/>
                  <w:divBdr>
                    <w:top w:val="single" w:sz="2" w:space="0" w:color="D9D9E3"/>
                    <w:left w:val="single" w:sz="2" w:space="0" w:color="D9D9E3"/>
                    <w:bottom w:val="single" w:sz="2" w:space="0" w:color="D9D9E3"/>
                    <w:right w:val="single" w:sz="2" w:space="0" w:color="D9D9E3"/>
                  </w:divBdr>
                  <w:divsChild>
                    <w:div w:id="773592878">
                      <w:marLeft w:val="0"/>
                      <w:marRight w:val="0"/>
                      <w:marTop w:val="0"/>
                      <w:marBottom w:val="0"/>
                      <w:divBdr>
                        <w:top w:val="single" w:sz="2" w:space="0" w:color="D9D9E3"/>
                        <w:left w:val="single" w:sz="2" w:space="0" w:color="D9D9E3"/>
                        <w:bottom w:val="single" w:sz="2" w:space="0" w:color="D9D9E3"/>
                        <w:right w:val="single" w:sz="2" w:space="0" w:color="D9D9E3"/>
                      </w:divBdr>
                      <w:divsChild>
                        <w:div w:id="1719935770">
                          <w:marLeft w:val="0"/>
                          <w:marRight w:val="0"/>
                          <w:marTop w:val="0"/>
                          <w:marBottom w:val="0"/>
                          <w:divBdr>
                            <w:top w:val="single" w:sz="2" w:space="0" w:color="D9D9E3"/>
                            <w:left w:val="single" w:sz="2" w:space="0" w:color="D9D9E3"/>
                            <w:bottom w:val="single" w:sz="2" w:space="0" w:color="D9D9E3"/>
                            <w:right w:val="single" w:sz="2" w:space="0" w:color="D9D9E3"/>
                          </w:divBdr>
                          <w:divsChild>
                            <w:div w:id="1984965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69370953">
      <w:bodyDiv w:val="1"/>
      <w:marLeft w:val="0"/>
      <w:marRight w:val="0"/>
      <w:marTop w:val="0"/>
      <w:marBottom w:val="0"/>
      <w:divBdr>
        <w:top w:val="none" w:sz="0" w:space="0" w:color="auto"/>
        <w:left w:val="none" w:sz="0" w:space="0" w:color="auto"/>
        <w:bottom w:val="none" w:sz="0" w:space="0" w:color="auto"/>
        <w:right w:val="none" w:sz="0" w:space="0" w:color="auto"/>
      </w:divBdr>
    </w:div>
    <w:div w:id="1223104827">
      <w:bodyDiv w:val="1"/>
      <w:marLeft w:val="0"/>
      <w:marRight w:val="0"/>
      <w:marTop w:val="0"/>
      <w:marBottom w:val="0"/>
      <w:divBdr>
        <w:top w:val="none" w:sz="0" w:space="0" w:color="auto"/>
        <w:left w:val="none" w:sz="0" w:space="0" w:color="auto"/>
        <w:bottom w:val="none" w:sz="0" w:space="0" w:color="auto"/>
        <w:right w:val="none" w:sz="0" w:space="0" w:color="auto"/>
      </w:divBdr>
    </w:div>
    <w:div w:id="1245727066">
      <w:bodyDiv w:val="1"/>
      <w:marLeft w:val="0"/>
      <w:marRight w:val="0"/>
      <w:marTop w:val="0"/>
      <w:marBottom w:val="0"/>
      <w:divBdr>
        <w:top w:val="none" w:sz="0" w:space="0" w:color="auto"/>
        <w:left w:val="none" w:sz="0" w:space="0" w:color="auto"/>
        <w:bottom w:val="none" w:sz="0" w:space="0" w:color="auto"/>
        <w:right w:val="none" w:sz="0" w:space="0" w:color="auto"/>
      </w:divBdr>
    </w:div>
    <w:div w:id="1372076650">
      <w:bodyDiv w:val="1"/>
      <w:marLeft w:val="0"/>
      <w:marRight w:val="0"/>
      <w:marTop w:val="0"/>
      <w:marBottom w:val="0"/>
      <w:divBdr>
        <w:top w:val="none" w:sz="0" w:space="0" w:color="auto"/>
        <w:left w:val="none" w:sz="0" w:space="0" w:color="auto"/>
        <w:bottom w:val="none" w:sz="0" w:space="0" w:color="auto"/>
        <w:right w:val="none" w:sz="0" w:space="0" w:color="auto"/>
      </w:divBdr>
    </w:div>
    <w:div w:id="1549075674">
      <w:bodyDiv w:val="1"/>
      <w:marLeft w:val="0"/>
      <w:marRight w:val="0"/>
      <w:marTop w:val="0"/>
      <w:marBottom w:val="0"/>
      <w:divBdr>
        <w:top w:val="none" w:sz="0" w:space="0" w:color="auto"/>
        <w:left w:val="none" w:sz="0" w:space="0" w:color="auto"/>
        <w:bottom w:val="none" w:sz="0" w:space="0" w:color="auto"/>
        <w:right w:val="none" w:sz="0" w:space="0" w:color="auto"/>
      </w:divBdr>
    </w:div>
    <w:div w:id="1623925772">
      <w:bodyDiv w:val="1"/>
      <w:marLeft w:val="0"/>
      <w:marRight w:val="0"/>
      <w:marTop w:val="0"/>
      <w:marBottom w:val="0"/>
      <w:divBdr>
        <w:top w:val="none" w:sz="0" w:space="0" w:color="auto"/>
        <w:left w:val="none" w:sz="0" w:space="0" w:color="auto"/>
        <w:bottom w:val="none" w:sz="0" w:space="0" w:color="auto"/>
        <w:right w:val="none" w:sz="0" w:space="0" w:color="auto"/>
      </w:divBdr>
    </w:div>
    <w:div w:id="1982809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7408981003689026" TargetMode="External"/><Relationship Id="rId18" Type="http://schemas.openxmlformats.org/officeDocument/2006/relationships/hyperlink" Target="https://doi.org/10.1186/s12966-017-0489-5" TargetMode="External"/><Relationship Id="rId26" Type="http://schemas.openxmlformats.org/officeDocument/2006/relationships/image" Target="media/image1.tmp"/><Relationship Id="rId39" Type="http://schemas.openxmlformats.org/officeDocument/2006/relationships/image" Target="media/image14.tmp"/><Relationship Id="rId21" Type="http://schemas.openxmlformats.org/officeDocument/2006/relationships/hyperlink" Target="https://doi.org/10.1123/jpah.2020-0507" TargetMode="External"/><Relationship Id="rId34" Type="http://schemas.openxmlformats.org/officeDocument/2006/relationships/image" Target="media/image9.tmp"/><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1080/07303084.2019.1703789" TargetMode="External"/><Relationship Id="rId20" Type="http://schemas.openxmlformats.org/officeDocument/2006/relationships/hyperlink" Target="https://doi.org/10.1016/S0140-6736(11)60827-1" TargetMode="External"/><Relationship Id="rId29" Type="http://schemas.openxmlformats.org/officeDocument/2006/relationships/image" Target="media/image4.pn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23/jsep.2020-0129" TargetMode="External"/><Relationship Id="rId24" Type="http://schemas.openxmlformats.org/officeDocument/2006/relationships/hyperlink" Target="https://doi.org/10.1123/jsep.34.2.135" TargetMode="External"/><Relationship Id="rId32" Type="http://schemas.openxmlformats.org/officeDocument/2006/relationships/image" Target="media/image7.tmp"/><Relationship Id="rId37" Type="http://schemas.openxmlformats.org/officeDocument/2006/relationships/image" Target="media/image12.tmp"/><Relationship Id="rId40" Type="http://schemas.openxmlformats.org/officeDocument/2006/relationships/image" Target="media/image15.tmp"/><Relationship Id="rId5" Type="http://schemas.openxmlformats.org/officeDocument/2006/relationships/numbering" Target="numbering.xml"/><Relationship Id="rId15" Type="http://schemas.openxmlformats.org/officeDocument/2006/relationships/hyperlink" Target="https://doi.org/10.1186/s12966-018-0656-9" TargetMode="External"/><Relationship Id="rId23" Type="http://schemas.openxmlformats.org/officeDocument/2006/relationships/hyperlink" Target="https://doi.org/10.1037/0022-0663.97.3.366" TargetMode="External"/><Relationship Id="rId28" Type="http://schemas.openxmlformats.org/officeDocument/2006/relationships/image" Target="media/image3.png"/><Relationship Id="rId36" Type="http://schemas.openxmlformats.org/officeDocument/2006/relationships/image" Target="media/image11.tmp"/><Relationship Id="rId10" Type="http://schemas.openxmlformats.org/officeDocument/2006/relationships/endnotes" Target="endnotes.xml"/><Relationship Id="rId19" Type="http://schemas.openxmlformats.org/officeDocument/2006/relationships/hyperlink" Target="https://doi.org/10.1037/edu0001001" TargetMode="External"/><Relationship Id="rId31" Type="http://schemas.openxmlformats.org/officeDocument/2006/relationships/image" Target="media/image6.tm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11/josh.12289" TargetMode="External"/><Relationship Id="rId22" Type="http://schemas.openxmlformats.org/officeDocument/2006/relationships/hyperlink" Target="https://doi.org/10.1177/1356336X15590696" TargetMode="External"/><Relationship Id="rId27" Type="http://schemas.openxmlformats.org/officeDocument/2006/relationships/image" Target="media/image2.tmp"/><Relationship Id="rId30" Type="http://schemas.openxmlformats.org/officeDocument/2006/relationships/image" Target="media/image5.tmp"/><Relationship Id="rId35" Type="http://schemas.openxmlformats.org/officeDocument/2006/relationships/image" Target="media/image10.tmp"/><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doi.org/10.1191/1478088706qp063oa" TargetMode="External"/><Relationship Id="rId17" Type="http://schemas.openxmlformats.org/officeDocument/2006/relationships/hyperlink" Target="https://doi.org/10.1080/17437199.2018.1469769" TargetMode="External"/><Relationship Id="rId25" Type="http://schemas.openxmlformats.org/officeDocument/2006/relationships/hyperlink" Target="https://www.who.int/dietphysicalactivity/factsheet_young_people/en/" TargetMode="External"/><Relationship Id="rId33" Type="http://schemas.openxmlformats.org/officeDocument/2006/relationships/image" Target="media/image8.tmp"/><Relationship Id="rId38"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2" ma:contentTypeDescription="Create a new document." ma:contentTypeScope="" ma:versionID="92d1d6e15e6296bae03109d96deef546">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93519487cfea30da81e35f289018fd2"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079EDB19-A7B5-4FB4-B86B-037C643811CF}">
  <ds:schemaRefs>
    <ds:schemaRef ds:uri="http://schemas.microsoft.com/sharepoint/v3/contenttype/forms"/>
  </ds:schemaRefs>
</ds:datastoreItem>
</file>

<file path=customXml/itemProps2.xml><?xml version="1.0" encoding="utf-8"?>
<ds:datastoreItem xmlns:ds="http://schemas.openxmlformats.org/officeDocument/2006/customXml" ds:itemID="{490E1EA8-287F-4982-9C92-81F9294B0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A306AC-7219-4A6F-A4AE-459332F2A9DC}">
  <ds:schemaRefs>
    <ds:schemaRef ds:uri="http://schemas.openxmlformats.org/officeDocument/2006/bibliography"/>
  </ds:schemaRefs>
</ds:datastoreItem>
</file>

<file path=customXml/itemProps4.xml><?xml version="1.0" encoding="utf-8"?>
<ds:datastoreItem xmlns:ds="http://schemas.openxmlformats.org/officeDocument/2006/customXml" ds:itemID="{17E57026-9385-4D59-AB31-675A05A2B566}">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41</Pages>
  <Words>3998</Words>
  <Characters>22789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dc:creator>
  <cp:keywords/>
  <dc:description/>
  <cp:lastModifiedBy>Claudia</cp:lastModifiedBy>
  <cp:revision>395</cp:revision>
  <dcterms:created xsi:type="dcterms:W3CDTF">2023-03-16T10:34:00Z</dcterms:created>
  <dcterms:modified xsi:type="dcterms:W3CDTF">2023-03-19T16:31:00Z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