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DCF2E" w14:textId="77777777" w:rsidR="0073210F" w:rsidRPr="0098528A" w:rsidRDefault="0073210F">
      <w:pPr>
        <w:pStyle w:val="Title"/>
        <w:rPr>
          <w:rFonts w:ascii="Arial" w:hAnsi="Arial" w:cs="Arial"/>
        </w:rPr>
      </w:pPr>
    </w:p>
    <w:p w14:paraId="3D10ABC6" w14:textId="174F5C8A" w:rsidR="00484EA5" w:rsidRPr="0098528A" w:rsidRDefault="00000000">
      <w:pPr>
        <w:pStyle w:val="Title"/>
        <w:rPr>
          <w:rFonts w:ascii="Arial" w:hAnsi="Arial" w:cs="Arial"/>
        </w:rPr>
      </w:pPr>
      <w:r w:rsidRPr="0098528A">
        <w:rPr>
          <w:rFonts w:ascii="Arial" w:hAnsi="Arial" w:cs="Arial"/>
        </w:rPr>
        <w:t>Project Initiation Document (PID)</w:t>
      </w:r>
    </w:p>
    <w:p w14:paraId="439AAB4A" w14:textId="77777777" w:rsidR="00484EA5" w:rsidRPr="0098528A" w:rsidRDefault="00000000">
      <w:pPr>
        <w:rPr>
          <w:rFonts w:ascii="Arial" w:hAnsi="Arial" w:cs="Arial"/>
        </w:rPr>
      </w:pPr>
      <w:r w:rsidRPr="0098528A">
        <w:rPr>
          <w:rFonts w:ascii="Arial" w:hAnsi="Arial" w:cs="Arial"/>
        </w:rPr>
        <w:t xml:space="preserve">Driving Change and Building Business Cases - Investigating a Business Issue from </w:t>
      </w:r>
      <w:proofErr w:type="gramStart"/>
      <w:r w:rsidRPr="0098528A">
        <w:rPr>
          <w:rFonts w:ascii="Arial" w:hAnsi="Arial" w:cs="Arial"/>
        </w:rPr>
        <w:t>a HR</w:t>
      </w:r>
      <w:proofErr w:type="gramEnd"/>
      <w:r w:rsidRPr="0098528A">
        <w:rPr>
          <w:rFonts w:ascii="Arial" w:hAnsi="Arial" w:cs="Arial"/>
        </w:rPr>
        <w:t xml:space="preserve"> Perspective</w:t>
      </w:r>
    </w:p>
    <w:sdt>
      <w:sdtPr>
        <w:rPr>
          <w:rFonts w:ascii="Arial" w:hAnsi="Arial" w:cs="Arial"/>
          <w:lang w:val="en-GB"/>
        </w:rPr>
        <w:id w:val="699053483"/>
        <w:docPartObj>
          <w:docPartGallery w:val="Table of Contents"/>
          <w:docPartUnique/>
        </w:docPartObj>
      </w:sdtPr>
      <w:sdtEndPr>
        <w:rPr>
          <w:rFonts w:eastAsiaTheme="minorEastAsia"/>
          <w:color w:val="auto"/>
          <w:sz w:val="22"/>
          <w:szCs w:val="22"/>
          <w:lang w:val="en-US"/>
        </w:rPr>
      </w:sdtEndPr>
      <w:sdtContent>
        <w:p w14:paraId="73277B74" w14:textId="293C9965" w:rsidR="006738DF" w:rsidRPr="0098528A" w:rsidRDefault="006738DF">
          <w:pPr>
            <w:pStyle w:val="TOCHeading"/>
            <w:rPr>
              <w:rFonts w:ascii="Arial" w:hAnsi="Arial" w:cs="Arial"/>
            </w:rPr>
          </w:pPr>
          <w:r w:rsidRPr="0098528A">
            <w:rPr>
              <w:rFonts w:ascii="Arial" w:hAnsi="Arial" w:cs="Arial"/>
              <w:lang w:val="en-GB"/>
            </w:rPr>
            <w:t>Table of Contents</w:t>
          </w:r>
        </w:p>
        <w:p w14:paraId="21EB4FF6" w14:textId="677AAEA1"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r w:rsidRPr="0098528A">
            <w:rPr>
              <w:rFonts w:ascii="Arial" w:hAnsi="Arial" w:cs="Arial"/>
            </w:rPr>
            <w:fldChar w:fldCharType="begin"/>
          </w:r>
          <w:r w:rsidRPr="0098528A">
            <w:rPr>
              <w:rFonts w:ascii="Arial" w:hAnsi="Arial" w:cs="Arial"/>
            </w:rPr>
            <w:instrText xml:space="preserve"> TOC \o "1-3" \h \z \u </w:instrText>
          </w:r>
          <w:r w:rsidRPr="0098528A">
            <w:rPr>
              <w:rFonts w:ascii="Arial" w:hAnsi="Arial" w:cs="Arial"/>
            </w:rPr>
            <w:fldChar w:fldCharType="separate"/>
          </w:r>
          <w:hyperlink w:anchor="_Toc199260214" w:history="1">
            <w:r w:rsidRPr="0098528A">
              <w:rPr>
                <w:rStyle w:val="Hyperlink"/>
                <w:rFonts w:ascii="Arial" w:hAnsi="Arial" w:cs="Arial"/>
                <w:noProof/>
              </w:rPr>
              <w:t>1. Name</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_Toc199260214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2</w:t>
            </w:r>
            <w:r w:rsidRPr="0098528A">
              <w:rPr>
                <w:rFonts w:ascii="Arial" w:hAnsi="Arial" w:cs="Arial"/>
                <w:noProof/>
                <w:webHidden/>
              </w:rPr>
              <w:fldChar w:fldCharType="end"/>
            </w:r>
          </w:hyperlink>
        </w:p>
        <w:p w14:paraId="5B6741E5" w14:textId="68A2572E"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15" w:history="1">
            <w:r w:rsidRPr="0098528A">
              <w:rPr>
                <w:rStyle w:val="Hyperlink"/>
                <w:rFonts w:ascii="Arial" w:hAnsi="Arial" w:cs="Arial"/>
                <w:noProof/>
              </w:rPr>
              <w:t>2. Organisation name</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_Toc199260215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2</w:t>
            </w:r>
            <w:r w:rsidRPr="0098528A">
              <w:rPr>
                <w:rFonts w:ascii="Arial" w:hAnsi="Arial" w:cs="Arial"/>
                <w:noProof/>
                <w:webHidden/>
              </w:rPr>
              <w:fldChar w:fldCharType="end"/>
            </w:r>
          </w:hyperlink>
        </w:p>
        <w:p w14:paraId="2357CA81" w14:textId="4DAE5FCE"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16" w:history="1">
            <w:r w:rsidRPr="0098528A">
              <w:rPr>
                <w:rStyle w:val="Hyperlink"/>
                <w:rFonts w:ascii="Arial" w:hAnsi="Arial" w:cs="Arial"/>
                <w:noProof/>
              </w:rPr>
              <w:t>3. Type of business</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_Toc199260216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2</w:t>
            </w:r>
            <w:r w:rsidRPr="0098528A">
              <w:rPr>
                <w:rFonts w:ascii="Arial" w:hAnsi="Arial" w:cs="Arial"/>
                <w:noProof/>
                <w:webHidden/>
              </w:rPr>
              <w:fldChar w:fldCharType="end"/>
            </w:r>
          </w:hyperlink>
        </w:p>
        <w:p w14:paraId="7A00884F" w14:textId="10984237"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17" w:history="1">
            <w:r w:rsidRPr="0098528A">
              <w:rPr>
                <w:rStyle w:val="Hyperlink"/>
                <w:rFonts w:ascii="Arial" w:hAnsi="Arial" w:cs="Arial"/>
                <w:noProof/>
              </w:rPr>
              <w:t>4. Number employed by organisation</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_Toc199260217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2</w:t>
            </w:r>
            <w:r w:rsidRPr="0098528A">
              <w:rPr>
                <w:rFonts w:ascii="Arial" w:hAnsi="Arial" w:cs="Arial"/>
                <w:noProof/>
                <w:webHidden/>
              </w:rPr>
              <w:fldChar w:fldCharType="end"/>
            </w:r>
          </w:hyperlink>
        </w:p>
        <w:p w14:paraId="017A298D" w14:textId="3CC86D89"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18" w:history="1">
            <w:r w:rsidRPr="0098528A">
              <w:rPr>
                <w:rStyle w:val="Hyperlink"/>
                <w:rFonts w:ascii="Arial" w:hAnsi="Arial" w:cs="Arial"/>
                <w:noProof/>
              </w:rPr>
              <w:t>5. Number employed within human resources (HR) department</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_Toc199260218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2</w:t>
            </w:r>
            <w:r w:rsidRPr="0098528A">
              <w:rPr>
                <w:rFonts w:ascii="Arial" w:hAnsi="Arial" w:cs="Arial"/>
                <w:noProof/>
                <w:webHidden/>
              </w:rPr>
              <w:fldChar w:fldCharType="end"/>
            </w:r>
          </w:hyperlink>
        </w:p>
        <w:p w14:paraId="4698BA99" w14:textId="71586F22"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19" w:history="1">
            <w:r w:rsidRPr="0098528A">
              <w:rPr>
                <w:rStyle w:val="Hyperlink"/>
                <w:rFonts w:ascii="Arial" w:hAnsi="Arial" w:cs="Arial"/>
                <w:noProof/>
              </w:rPr>
              <w:t>6. List the main HR functions that are undertaken by your organisation</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_Toc199260219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2</w:t>
            </w:r>
            <w:r w:rsidRPr="0098528A">
              <w:rPr>
                <w:rFonts w:ascii="Arial" w:hAnsi="Arial" w:cs="Arial"/>
                <w:noProof/>
                <w:webHidden/>
              </w:rPr>
              <w:fldChar w:fldCharType="end"/>
            </w:r>
          </w:hyperlink>
        </w:p>
        <w:p w14:paraId="6C3B5825" w14:textId="360F21B8"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20" w:history="1">
            <w:r w:rsidRPr="0098528A">
              <w:rPr>
                <w:rStyle w:val="Hyperlink"/>
                <w:rFonts w:ascii="Arial" w:hAnsi="Arial" w:cs="Arial"/>
                <w:noProof/>
              </w:rPr>
              <w:t>7. Your job title</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_Toc199260220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3</w:t>
            </w:r>
            <w:r w:rsidRPr="0098528A">
              <w:rPr>
                <w:rFonts w:ascii="Arial" w:hAnsi="Arial" w:cs="Arial"/>
                <w:noProof/>
                <w:webHidden/>
              </w:rPr>
              <w:fldChar w:fldCharType="end"/>
            </w:r>
          </w:hyperlink>
        </w:p>
        <w:p w14:paraId="3BB18392" w14:textId="327E6E61"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21" w:history="1">
            <w:r w:rsidRPr="0098528A">
              <w:rPr>
                <w:rStyle w:val="Hyperlink"/>
                <w:rFonts w:ascii="Arial" w:hAnsi="Arial" w:cs="Arial"/>
                <w:noProof/>
              </w:rPr>
              <w:t>8. How long have you been in this job?</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_Toc199260221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3</w:t>
            </w:r>
            <w:r w:rsidRPr="0098528A">
              <w:rPr>
                <w:rFonts w:ascii="Arial" w:hAnsi="Arial" w:cs="Arial"/>
                <w:noProof/>
                <w:webHidden/>
              </w:rPr>
              <w:fldChar w:fldCharType="end"/>
            </w:r>
          </w:hyperlink>
        </w:p>
        <w:p w14:paraId="241142E5" w14:textId="134BE4A6"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22" w:history="1">
            <w:r w:rsidRPr="0098528A">
              <w:rPr>
                <w:rStyle w:val="Hyperlink"/>
                <w:rFonts w:ascii="Arial" w:hAnsi="Arial" w:cs="Arial"/>
                <w:noProof/>
              </w:rPr>
              <w:t>9. Outline the main purpose of your job</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_Toc199260222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3</w:t>
            </w:r>
            <w:r w:rsidRPr="0098528A">
              <w:rPr>
                <w:rFonts w:ascii="Arial" w:hAnsi="Arial" w:cs="Arial"/>
                <w:noProof/>
                <w:webHidden/>
              </w:rPr>
              <w:fldChar w:fldCharType="end"/>
            </w:r>
          </w:hyperlink>
        </w:p>
        <w:p w14:paraId="45401046" w14:textId="550EBB04"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23" w:history="1">
            <w:r w:rsidRPr="0098528A">
              <w:rPr>
                <w:rStyle w:val="Hyperlink"/>
                <w:rFonts w:ascii="Arial" w:hAnsi="Arial" w:cs="Arial"/>
                <w:noProof/>
              </w:rPr>
              <w:t>10. List the HR responsibilities within your job</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_Toc199260223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3</w:t>
            </w:r>
            <w:r w:rsidRPr="0098528A">
              <w:rPr>
                <w:rFonts w:ascii="Arial" w:hAnsi="Arial" w:cs="Arial"/>
                <w:noProof/>
                <w:webHidden/>
              </w:rPr>
              <w:fldChar w:fldCharType="end"/>
            </w:r>
          </w:hyperlink>
        </w:p>
        <w:p w14:paraId="45BD3967" w14:textId="1FC8B996"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24" w:history="1">
            <w:r w:rsidRPr="0098528A">
              <w:rPr>
                <w:rStyle w:val="Hyperlink"/>
                <w:rFonts w:ascii="Arial" w:hAnsi="Arial" w:cs="Arial"/>
                <w:noProof/>
              </w:rPr>
              <w:t>11. Who is the person mainly supporting your report (Sponsor)?</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_Toc199260224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4</w:t>
            </w:r>
            <w:r w:rsidRPr="0098528A">
              <w:rPr>
                <w:rFonts w:ascii="Arial" w:hAnsi="Arial" w:cs="Arial"/>
                <w:noProof/>
                <w:webHidden/>
              </w:rPr>
              <w:fldChar w:fldCharType="end"/>
            </w:r>
          </w:hyperlink>
        </w:p>
        <w:p w14:paraId="074FF472" w14:textId="5FB26947"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25" w:history="1">
            <w:r w:rsidRPr="0098528A">
              <w:rPr>
                <w:rStyle w:val="Hyperlink"/>
                <w:rFonts w:ascii="Arial" w:hAnsi="Arial" w:cs="Arial"/>
                <w:noProof/>
              </w:rPr>
              <w:t>12. Aim of report</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_Toc199260225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4</w:t>
            </w:r>
            <w:r w:rsidRPr="0098528A">
              <w:rPr>
                <w:rFonts w:ascii="Arial" w:hAnsi="Arial" w:cs="Arial"/>
                <w:noProof/>
                <w:webHidden/>
              </w:rPr>
              <w:fldChar w:fldCharType="end"/>
            </w:r>
          </w:hyperlink>
        </w:p>
        <w:p w14:paraId="21616C98" w14:textId="210E6FF0"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26" w:history="1">
            <w:r w:rsidRPr="0098528A">
              <w:rPr>
                <w:rStyle w:val="Hyperlink"/>
                <w:rFonts w:ascii="Arial" w:hAnsi="Arial" w:cs="Arial"/>
                <w:noProof/>
              </w:rPr>
              <w:t>13. Objectives</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_Toc199260226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4</w:t>
            </w:r>
            <w:r w:rsidRPr="0098528A">
              <w:rPr>
                <w:rFonts w:ascii="Arial" w:hAnsi="Arial" w:cs="Arial"/>
                <w:noProof/>
                <w:webHidden/>
              </w:rPr>
              <w:fldChar w:fldCharType="end"/>
            </w:r>
          </w:hyperlink>
        </w:p>
        <w:p w14:paraId="318FB905" w14:textId="272C3CD2"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27" w:history="1">
            <w:r w:rsidRPr="0098528A">
              <w:rPr>
                <w:rStyle w:val="Hyperlink"/>
                <w:rFonts w:ascii="Arial" w:hAnsi="Arial" w:cs="Arial"/>
                <w:noProof/>
              </w:rPr>
              <w:t>14. Tasks and questions relevant to objectives</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_Toc199260227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4</w:t>
            </w:r>
            <w:r w:rsidRPr="0098528A">
              <w:rPr>
                <w:rFonts w:ascii="Arial" w:hAnsi="Arial" w:cs="Arial"/>
                <w:noProof/>
                <w:webHidden/>
              </w:rPr>
              <w:fldChar w:fldCharType="end"/>
            </w:r>
          </w:hyperlink>
        </w:p>
        <w:p w14:paraId="71B9B853" w14:textId="3B33B71C"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28" w:history="1">
            <w:r w:rsidRPr="0098528A">
              <w:rPr>
                <w:rStyle w:val="Hyperlink"/>
                <w:rFonts w:ascii="Arial" w:hAnsi="Arial" w:cs="Arial"/>
                <w:noProof/>
              </w:rPr>
              <w:t>15. Business case</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_Toc199260228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6</w:t>
            </w:r>
            <w:r w:rsidRPr="0098528A">
              <w:rPr>
                <w:rFonts w:ascii="Arial" w:hAnsi="Arial" w:cs="Arial"/>
                <w:noProof/>
                <w:webHidden/>
              </w:rPr>
              <w:fldChar w:fldCharType="end"/>
            </w:r>
          </w:hyperlink>
        </w:p>
        <w:p w14:paraId="7CE13B3D" w14:textId="2BA80529"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29" w:history="1">
            <w:r w:rsidRPr="0098528A">
              <w:rPr>
                <w:rStyle w:val="Hyperlink"/>
                <w:rFonts w:ascii="Arial" w:hAnsi="Arial" w:cs="Arial"/>
                <w:noProof/>
              </w:rPr>
              <w:t>16. Risks and how to overcome them</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_Toc199260229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7</w:t>
            </w:r>
            <w:r w:rsidRPr="0098528A">
              <w:rPr>
                <w:rFonts w:ascii="Arial" w:hAnsi="Arial" w:cs="Arial"/>
                <w:noProof/>
                <w:webHidden/>
              </w:rPr>
              <w:fldChar w:fldCharType="end"/>
            </w:r>
          </w:hyperlink>
        </w:p>
        <w:p w14:paraId="67AA935C" w14:textId="4BA8E749"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30" w:history="1">
            <w:r w:rsidRPr="0098528A">
              <w:rPr>
                <w:rStyle w:val="Hyperlink"/>
                <w:rFonts w:ascii="Arial" w:hAnsi="Arial" w:cs="Arial"/>
                <w:noProof/>
              </w:rPr>
              <w:t>17. Resources and constraints</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_Toc199260230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8</w:t>
            </w:r>
            <w:r w:rsidRPr="0098528A">
              <w:rPr>
                <w:rFonts w:ascii="Arial" w:hAnsi="Arial" w:cs="Arial"/>
                <w:noProof/>
                <w:webHidden/>
              </w:rPr>
              <w:fldChar w:fldCharType="end"/>
            </w:r>
          </w:hyperlink>
        </w:p>
        <w:p w14:paraId="15E42889" w14:textId="6E7E951C"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31" w:history="1">
            <w:r w:rsidRPr="0098528A">
              <w:rPr>
                <w:rStyle w:val="Hyperlink"/>
                <w:rFonts w:ascii="Arial" w:hAnsi="Arial" w:cs="Arial"/>
                <w:noProof/>
              </w:rPr>
              <w:t>21. Secondary data source</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_Toc199260231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18</w:t>
            </w:r>
            <w:r w:rsidRPr="0098528A">
              <w:rPr>
                <w:rFonts w:ascii="Arial" w:hAnsi="Arial" w:cs="Arial"/>
                <w:noProof/>
                <w:webHidden/>
              </w:rPr>
              <w:fldChar w:fldCharType="end"/>
            </w:r>
          </w:hyperlink>
        </w:p>
        <w:p w14:paraId="6CF3C9C3" w14:textId="597E916C"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32" w:history="1">
            <w:r w:rsidRPr="0098528A">
              <w:rPr>
                <w:rStyle w:val="Hyperlink"/>
                <w:rFonts w:ascii="Arial" w:hAnsi="Arial" w:cs="Arial"/>
                <w:noProof/>
              </w:rPr>
              <w:t>22. Timeline and plan</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_Toc199260232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19</w:t>
            </w:r>
            <w:r w:rsidRPr="0098528A">
              <w:rPr>
                <w:rFonts w:ascii="Arial" w:hAnsi="Arial" w:cs="Arial"/>
                <w:noProof/>
                <w:webHidden/>
              </w:rPr>
              <w:fldChar w:fldCharType="end"/>
            </w:r>
          </w:hyperlink>
        </w:p>
        <w:p w14:paraId="5F902E4E" w14:textId="278CF204" w:rsidR="006738DF" w:rsidRPr="0098528A" w:rsidRDefault="006738DF">
          <w:pPr>
            <w:pStyle w:val="TOC1"/>
            <w:tabs>
              <w:tab w:val="right" w:leader="dot" w:pos="8630"/>
            </w:tabs>
            <w:rPr>
              <w:rFonts w:ascii="Arial" w:hAnsi="Arial" w:cs="Arial"/>
              <w:noProof/>
              <w:kern w:val="2"/>
              <w:sz w:val="24"/>
              <w:szCs w:val="24"/>
              <w:lang w:val="en-GB" w:eastAsia="en-GB"/>
              <w14:ligatures w14:val="standardContextual"/>
            </w:rPr>
          </w:pPr>
          <w:hyperlink w:anchor="_Toc199260233" w:history="1">
            <w:r w:rsidRPr="0098528A">
              <w:rPr>
                <w:rStyle w:val="Hyperlink"/>
                <w:rFonts w:ascii="Arial" w:hAnsi="Arial" w:cs="Arial"/>
                <w:noProof/>
              </w:rPr>
              <w:t>23. List of for consideration:</w:t>
            </w:r>
            <w:r w:rsidRPr="0098528A">
              <w:rPr>
                <w:rFonts w:ascii="Arial" w:hAnsi="Arial" w:cs="Arial"/>
                <w:noProof/>
                <w:webHidden/>
              </w:rPr>
              <w:tab/>
            </w:r>
            <w:r w:rsidRPr="0098528A">
              <w:rPr>
                <w:rFonts w:ascii="Arial" w:hAnsi="Arial" w:cs="Arial"/>
                <w:noProof/>
                <w:webHidden/>
              </w:rPr>
              <w:fldChar w:fldCharType="begin"/>
            </w:r>
            <w:r w:rsidRPr="0098528A">
              <w:rPr>
                <w:rFonts w:ascii="Arial" w:hAnsi="Arial" w:cs="Arial"/>
                <w:noProof/>
                <w:webHidden/>
              </w:rPr>
              <w:instrText xml:space="preserve"> PAGEREF _Toc199260233 \h </w:instrText>
            </w:r>
            <w:r w:rsidRPr="0098528A">
              <w:rPr>
                <w:rFonts w:ascii="Arial" w:hAnsi="Arial" w:cs="Arial"/>
                <w:noProof/>
                <w:webHidden/>
              </w:rPr>
            </w:r>
            <w:r w:rsidRPr="0098528A">
              <w:rPr>
                <w:rFonts w:ascii="Arial" w:hAnsi="Arial" w:cs="Arial"/>
                <w:noProof/>
                <w:webHidden/>
              </w:rPr>
              <w:fldChar w:fldCharType="separate"/>
            </w:r>
            <w:r w:rsidR="000A2FCE">
              <w:rPr>
                <w:rFonts w:ascii="Arial" w:hAnsi="Arial" w:cs="Arial"/>
                <w:noProof/>
                <w:webHidden/>
              </w:rPr>
              <w:t>20</w:t>
            </w:r>
            <w:r w:rsidRPr="0098528A">
              <w:rPr>
                <w:rFonts w:ascii="Arial" w:hAnsi="Arial" w:cs="Arial"/>
                <w:noProof/>
                <w:webHidden/>
              </w:rPr>
              <w:fldChar w:fldCharType="end"/>
            </w:r>
          </w:hyperlink>
        </w:p>
        <w:p w14:paraId="4CB80E7F" w14:textId="18EBCDA3" w:rsidR="006738DF" w:rsidRPr="0098528A" w:rsidRDefault="006738DF">
          <w:pPr>
            <w:rPr>
              <w:rFonts w:ascii="Arial" w:hAnsi="Arial" w:cs="Arial"/>
            </w:rPr>
          </w:pPr>
          <w:r w:rsidRPr="0098528A">
            <w:rPr>
              <w:rFonts w:ascii="Arial" w:hAnsi="Arial" w:cs="Arial"/>
              <w:b/>
              <w:bCs/>
            </w:rPr>
            <w:fldChar w:fldCharType="end"/>
          </w:r>
        </w:p>
      </w:sdtContent>
    </w:sdt>
    <w:p w14:paraId="7BB1D80F" w14:textId="77777777" w:rsidR="0073210F" w:rsidRDefault="0073210F">
      <w:pPr>
        <w:rPr>
          <w:rFonts w:ascii="Arial" w:hAnsi="Arial" w:cs="Arial"/>
        </w:rPr>
      </w:pPr>
    </w:p>
    <w:p w14:paraId="1BB5169D" w14:textId="77777777" w:rsidR="00D455E9" w:rsidRDefault="00D455E9">
      <w:pPr>
        <w:rPr>
          <w:rFonts w:ascii="Arial" w:hAnsi="Arial" w:cs="Arial"/>
        </w:rPr>
      </w:pPr>
    </w:p>
    <w:p w14:paraId="38511D39" w14:textId="77777777" w:rsidR="00D455E9" w:rsidRPr="0098528A" w:rsidRDefault="00D455E9">
      <w:pPr>
        <w:rPr>
          <w:rFonts w:ascii="Arial" w:hAnsi="Arial" w:cs="Arial"/>
        </w:rPr>
      </w:pPr>
    </w:p>
    <w:p w14:paraId="1FA9FFFD" w14:textId="77777777" w:rsidR="00484EA5" w:rsidRPr="0098528A" w:rsidRDefault="00000000">
      <w:pPr>
        <w:pStyle w:val="Heading1"/>
        <w:rPr>
          <w:rFonts w:ascii="Arial" w:hAnsi="Arial" w:cs="Arial"/>
        </w:rPr>
      </w:pPr>
      <w:bookmarkStart w:id="0" w:name="_Toc199260214"/>
      <w:r w:rsidRPr="0098528A">
        <w:rPr>
          <w:rFonts w:ascii="Arial" w:hAnsi="Arial" w:cs="Arial"/>
        </w:rPr>
        <w:lastRenderedPageBreak/>
        <w:t>1. Name</w:t>
      </w:r>
      <w:bookmarkEnd w:id="0"/>
    </w:p>
    <w:p w14:paraId="57CE5909" w14:textId="3F34BF12" w:rsidR="00484EA5" w:rsidRPr="0098528A" w:rsidRDefault="00E036C7">
      <w:pPr>
        <w:rPr>
          <w:rFonts w:ascii="Arial" w:hAnsi="Arial" w:cs="Arial"/>
        </w:rPr>
      </w:pPr>
      <w:r w:rsidRPr="0098528A">
        <w:rPr>
          <w:rFonts w:ascii="Arial" w:hAnsi="Arial" w:cs="Arial"/>
        </w:rPr>
        <w:t xml:space="preserve">Nia Milcoy </w:t>
      </w:r>
      <w:r w:rsidRPr="0098528A">
        <w:rPr>
          <w:rFonts w:ascii="Arial" w:hAnsi="Arial" w:cs="Arial"/>
        </w:rPr>
        <w:tab/>
      </w:r>
    </w:p>
    <w:p w14:paraId="223A9D17" w14:textId="77777777" w:rsidR="00484EA5" w:rsidRPr="0098528A" w:rsidRDefault="00000000">
      <w:pPr>
        <w:pStyle w:val="Heading1"/>
        <w:rPr>
          <w:rFonts w:ascii="Arial" w:hAnsi="Arial" w:cs="Arial"/>
        </w:rPr>
      </w:pPr>
      <w:bookmarkStart w:id="1" w:name="_Toc199260215"/>
      <w:r w:rsidRPr="0098528A">
        <w:rPr>
          <w:rFonts w:ascii="Arial" w:hAnsi="Arial" w:cs="Arial"/>
        </w:rPr>
        <w:t>2. Organisation name</w:t>
      </w:r>
      <w:bookmarkEnd w:id="1"/>
    </w:p>
    <w:p w14:paraId="3DA947A2" w14:textId="3252FB11" w:rsidR="00484EA5" w:rsidRPr="0098528A" w:rsidRDefault="00992125">
      <w:pPr>
        <w:rPr>
          <w:rFonts w:ascii="Arial" w:hAnsi="Arial" w:cs="Arial"/>
        </w:rPr>
      </w:pPr>
      <w:r w:rsidRPr="0098528A">
        <w:rPr>
          <w:rFonts w:ascii="Arial" w:hAnsi="Arial" w:cs="Arial"/>
        </w:rPr>
        <w:t>Arla Foods Ingredients (</w:t>
      </w:r>
      <w:r w:rsidR="00000000" w:rsidRPr="0098528A">
        <w:rPr>
          <w:rFonts w:ascii="Arial" w:hAnsi="Arial" w:cs="Arial"/>
        </w:rPr>
        <w:t>AFI</w:t>
      </w:r>
      <w:r w:rsidRPr="0098528A">
        <w:rPr>
          <w:rFonts w:ascii="Arial" w:hAnsi="Arial" w:cs="Arial"/>
        </w:rPr>
        <w:t>)</w:t>
      </w:r>
      <w:r w:rsidR="004C6712" w:rsidRPr="0098528A">
        <w:rPr>
          <w:rFonts w:ascii="Arial" w:hAnsi="Arial" w:cs="Arial"/>
        </w:rPr>
        <w:t xml:space="preserve"> </w:t>
      </w:r>
      <w:proofErr w:type="spellStart"/>
      <w:r w:rsidR="004C6712" w:rsidRPr="0098528A">
        <w:rPr>
          <w:rFonts w:ascii="Arial" w:hAnsi="Arial" w:cs="Arial"/>
        </w:rPr>
        <w:t>Felinfach</w:t>
      </w:r>
      <w:proofErr w:type="spellEnd"/>
      <w:r w:rsidR="004C6712" w:rsidRPr="0098528A">
        <w:rPr>
          <w:rFonts w:ascii="Arial" w:hAnsi="Arial" w:cs="Arial"/>
        </w:rPr>
        <w:t xml:space="preserve"> </w:t>
      </w:r>
    </w:p>
    <w:p w14:paraId="222DE83F" w14:textId="77777777" w:rsidR="00484EA5" w:rsidRPr="0098528A" w:rsidRDefault="00000000">
      <w:pPr>
        <w:pStyle w:val="Heading1"/>
        <w:rPr>
          <w:rFonts w:ascii="Arial" w:hAnsi="Arial" w:cs="Arial"/>
        </w:rPr>
      </w:pPr>
      <w:bookmarkStart w:id="2" w:name="_Toc199260216"/>
      <w:r w:rsidRPr="0098528A">
        <w:rPr>
          <w:rFonts w:ascii="Arial" w:hAnsi="Arial" w:cs="Arial"/>
        </w:rPr>
        <w:t>3. Type of business</w:t>
      </w:r>
      <w:bookmarkEnd w:id="2"/>
    </w:p>
    <w:p w14:paraId="0C35FEF5" w14:textId="6FBFEB32" w:rsidR="004C6712" w:rsidRPr="0098528A" w:rsidRDefault="004C6712" w:rsidP="004C6712">
      <w:pPr>
        <w:rPr>
          <w:rFonts w:ascii="Arial" w:hAnsi="Arial" w:cs="Arial"/>
          <w:lang w:val="en-GB"/>
        </w:rPr>
      </w:pPr>
      <w:r w:rsidRPr="0098528A">
        <w:rPr>
          <w:rFonts w:ascii="Arial" w:hAnsi="Arial" w:cs="Arial"/>
          <w:lang w:val="en-GB"/>
        </w:rPr>
        <w:br/>
        <w:t xml:space="preserve">Arla Foods Ingredients is a dairy ingredient manufacturer specializing in producing functional milk-based components like whey proteins and lipids. Their products are designed to enhance nutrition and functionality in various food and nutrition applications. The </w:t>
      </w:r>
      <w:proofErr w:type="spellStart"/>
      <w:r w:rsidRPr="0098528A">
        <w:rPr>
          <w:rFonts w:ascii="Arial" w:hAnsi="Arial" w:cs="Arial"/>
          <w:lang w:val="en-GB"/>
        </w:rPr>
        <w:t>Felinfach</w:t>
      </w:r>
      <w:proofErr w:type="spellEnd"/>
      <w:r w:rsidRPr="0098528A">
        <w:rPr>
          <w:rFonts w:ascii="Arial" w:hAnsi="Arial" w:cs="Arial"/>
          <w:lang w:val="en-GB"/>
        </w:rPr>
        <w:t xml:space="preserve"> site focuses on producing these high-quality dairy ingredients.</w:t>
      </w:r>
    </w:p>
    <w:p w14:paraId="0E82AD30" w14:textId="77777777" w:rsidR="004C6712" w:rsidRPr="004C6712" w:rsidRDefault="004C6712" w:rsidP="004C6712">
      <w:pPr>
        <w:rPr>
          <w:rFonts w:ascii="Arial" w:hAnsi="Arial" w:cs="Arial"/>
          <w:lang w:val="en-GB"/>
        </w:rPr>
      </w:pPr>
      <w:r w:rsidRPr="004C6712">
        <w:rPr>
          <w:rFonts w:ascii="Arial" w:hAnsi="Arial" w:cs="Arial"/>
          <w:b/>
          <w:bCs/>
          <w:lang w:val="en-GB"/>
        </w:rPr>
        <w:t>Customer Profile:</w:t>
      </w:r>
      <w:r w:rsidRPr="004C6712">
        <w:rPr>
          <w:rFonts w:ascii="Arial" w:hAnsi="Arial" w:cs="Arial"/>
          <w:lang w:val="en-GB"/>
        </w:rPr>
        <w:br/>
        <w:t>Their customers are primarily businesses in sectors such as:</w:t>
      </w:r>
    </w:p>
    <w:p w14:paraId="463AB60C" w14:textId="77777777" w:rsidR="004C6712" w:rsidRPr="004C6712" w:rsidRDefault="004C6712" w:rsidP="004C6712">
      <w:pPr>
        <w:numPr>
          <w:ilvl w:val="0"/>
          <w:numId w:val="14"/>
        </w:numPr>
        <w:rPr>
          <w:rFonts w:ascii="Arial" w:hAnsi="Arial" w:cs="Arial"/>
          <w:lang w:val="en-GB"/>
        </w:rPr>
      </w:pPr>
      <w:r w:rsidRPr="004C6712">
        <w:rPr>
          <w:rFonts w:ascii="Arial" w:hAnsi="Arial" w:cs="Arial"/>
          <w:lang w:val="en-GB"/>
        </w:rPr>
        <w:t>Early life nutrition (baby formula manufacturers)</w:t>
      </w:r>
    </w:p>
    <w:p w14:paraId="5566B942" w14:textId="77777777" w:rsidR="004C6712" w:rsidRPr="004C6712" w:rsidRDefault="004C6712" w:rsidP="004C6712">
      <w:pPr>
        <w:numPr>
          <w:ilvl w:val="0"/>
          <w:numId w:val="14"/>
        </w:numPr>
        <w:rPr>
          <w:rFonts w:ascii="Arial" w:hAnsi="Arial" w:cs="Arial"/>
          <w:lang w:val="en-GB"/>
        </w:rPr>
      </w:pPr>
      <w:r w:rsidRPr="004C6712">
        <w:rPr>
          <w:rFonts w:ascii="Arial" w:hAnsi="Arial" w:cs="Arial"/>
          <w:lang w:val="en-GB"/>
        </w:rPr>
        <w:t>Sports and active nutrition brands</w:t>
      </w:r>
    </w:p>
    <w:p w14:paraId="60DDFD14" w14:textId="77777777" w:rsidR="004C6712" w:rsidRPr="004C6712" w:rsidRDefault="004C6712" w:rsidP="004C6712">
      <w:pPr>
        <w:numPr>
          <w:ilvl w:val="0"/>
          <w:numId w:val="14"/>
        </w:numPr>
        <w:rPr>
          <w:rFonts w:ascii="Arial" w:hAnsi="Arial" w:cs="Arial"/>
          <w:lang w:val="en-GB"/>
        </w:rPr>
      </w:pPr>
      <w:r w:rsidRPr="004C6712">
        <w:rPr>
          <w:rFonts w:ascii="Arial" w:hAnsi="Arial" w:cs="Arial"/>
          <w:lang w:val="en-GB"/>
        </w:rPr>
        <w:t>Medical nutrition companies (products for health conditions)</w:t>
      </w:r>
    </w:p>
    <w:p w14:paraId="3F42DBE1" w14:textId="77777777" w:rsidR="004C6712" w:rsidRPr="004C6712" w:rsidRDefault="004C6712" w:rsidP="004C6712">
      <w:pPr>
        <w:numPr>
          <w:ilvl w:val="0"/>
          <w:numId w:val="14"/>
        </w:numPr>
        <w:rPr>
          <w:rFonts w:ascii="Arial" w:hAnsi="Arial" w:cs="Arial"/>
          <w:lang w:val="en-GB"/>
        </w:rPr>
      </w:pPr>
      <w:r w:rsidRPr="004C6712">
        <w:rPr>
          <w:rFonts w:ascii="Arial" w:hAnsi="Arial" w:cs="Arial"/>
          <w:lang w:val="en-GB"/>
        </w:rPr>
        <w:t>Health food producers</w:t>
      </w:r>
    </w:p>
    <w:p w14:paraId="02FA2AFF" w14:textId="77777777" w:rsidR="004C6712" w:rsidRPr="004C6712" w:rsidRDefault="004C6712" w:rsidP="004C6712">
      <w:pPr>
        <w:numPr>
          <w:ilvl w:val="0"/>
          <w:numId w:val="14"/>
        </w:numPr>
        <w:rPr>
          <w:rFonts w:ascii="Arial" w:hAnsi="Arial" w:cs="Arial"/>
          <w:lang w:val="en-GB"/>
        </w:rPr>
      </w:pPr>
      <w:r w:rsidRPr="004C6712">
        <w:rPr>
          <w:rFonts w:ascii="Arial" w:hAnsi="Arial" w:cs="Arial"/>
          <w:lang w:val="en-GB"/>
        </w:rPr>
        <w:t>Dairy and bakery industries</w:t>
      </w:r>
    </w:p>
    <w:p w14:paraId="52502D76" w14:textId="77777777" w:rsidR="004C6712" w:rsidRPr="004C6712" w:rsidRDefault="004C6712" w:rsidP="004C6712">
      <w:pPr>
        <w:numPr>
          <w:ilvl w:val="0"/>
          <w:numId w:val="14"/>
        </w:numPr>
        <w:rPr>
          <w:rFonts w:ascii="Arial" w:hAnsi="Arial" w:cs="Arial"/>
          <w:lang w:val="en-GB"/>
        </w:rPr>
      </w:pPr>
      <w:r w:rsidRPr="004C6712">
        <w:rPr>
          <w:rFonts w:ascii="Arial" w:hAnsi="Arial" w:cs="Arial"/>
          <w:lang w:val="en-GB"/>
        </w:rPr>
        <w:t>Companies focused on affordable nutrition products</w:t>
      </w:r>
    </w:p>
    <w:p w14:paraId="68ECE3E1" w14:textId="77777777" w:rsidR="004C6712" w:rsidRPr="004C6712" w:rsidRDefault="004C6712" w:rsidP="004C6712">
      <w:pPr>
        <w:rPr>
          <w:rFonts w:ascii="Arial" w:hAnsi="Arial" w:cs="Arial"/>
          <w:lang w:val="en-GB"/>
        </w:rPr>
      </w:pPr>
      <w:r w:rsidRPr="004C6712">
        <w:rPr>
          <w:rFonts w:ascii="Arial" w:hAnsi="Arial" w:cs="Arial"/>
          <w:lang w:val="en-GB"/>
        </w:rPr>
        <w:t>These customers use Arla’s ingredients to improve the nutritional content, functionality, and performance of their products.</w:t>
      </w:r>
    </w:p>
    <w:p w14:paraId="104C40E1" w14:textId="77777777" w:rsidR="00484EA5" w:rsidRPr="0098528A" w:rsidRDefault="00000000">
      <w:pPr>
        <w:pStyle w:val="Heading1"/>
        <w:rPr>
          <w:rFonts w:ascii="Arial" w:hAnsi="Arial" w:cs="Arial"/>
        </w:rPr>
      </w:pPr>
      <w:bookmarkStart w:id="3" w:name="_Toc199260217"/>
      <w:r w:rsidRPr="0098528A">
        <w:rPr>
          <w:rFonts w:ascii="Arial" w:hAnsi="Arial" w:cs="Arial"/>
        </w:rPr>
        <w:t>4. Number employed by organisation</w:t>
      </w:r>
      <w:bookmarkEnd w:id="3"/>
    </w:p>
    <w:p w14:paraId="5861B4BB" w14:textId="76841770" w:rsidR="00484EA5" w:rsidRPr="0098528A" w:rsidRDefault="00E036C7">
      <w:pPr>
        <w:rPr>
          <w:rFonts w:ascii="Arial" w:hAnsi="Arial" w:cs="Arial"/>
        </w:rPr>
      </w:pPr>
      <w:r w:rsidRPr="0098528A">
        <w:rPr>
          <w:rFonts w:ascii="Arial" w:hAnsi="Arial" w:cs="Arial"/>
        </w:rPr>
        <w:t>200</w:t>
      </w:r>
    </w:p>
    <w:p w14:paraId="375F3E3B" w14:textId="77777777" w:rsidR="00484EA5" w:rsidRPr="0098528A" w:rsidRDefault="00000000">
      <w:pPr>
        <w:pStyle w:val="Heading1"/>
        <w:rPr>
          <w:rFonts w:ascii="Arial" w:hAnsi="Arial" w:cs="Arial"/>
        </w:rPr>
      </w:pPr>
      <w:bookmarkStart w:id="4" w:name="_Toc199260218"/>
      <w:r w:rsidRPr="0098528A">
        <w:rPr>
          <w:rFonts w:ascii="Arial" w:hAnsi="Arial" w:cs="Arial"/>
        </w:rPr>
        <w:t>5. Number employed within human resources (HR) department</w:t>
      </w:r>
      <w:bookmarkEnd w:id="4"/>
    </w:p>
    <w:p w14:paraId="5BE31E2C" w14:textId="09FFB7C2" w:rsidR="00484EA5" w:rsidRPr="0098528A" w:rsidRDefault="00E036C7">
      <w:pPr>
        <w:rPr>
          <w:rFonts w:ascii="Arial" w:hAnsi="Arial" w:cs="Arial"/>
        </w:rPr>
      </w:pPr>
      <w:r w:rsidRPr="0098528A">
        <w:rPr>
          <w:rFonts w:ascii="Arial" w:hAnsi="Arial" w:cs="Arial"/>
        </w:rPr>
        <w:t>3</w:t>
      </w:r>
      <w:r w:rsidRPr="0098528A">
        <w:rPr>
          <w:rFonts w:ascii="Arial" w:hAnsi="Arial" w:cs="Arial"/>
        </w:rPr>
        <w:tab/>
      </w:r>
      <w:r w:rsidRPr="0098528A">
        <w:rPr>
          <w:rFonts w:ascii="Arial" w:hAnsi="Arial" w:cs="Arial"/>
        </w:rPr>
        <w:tab/>
      </w:r>
      <w:r w:rsidRPr="0098528A">
        <w:rPr>
          <w:rFonts w:ascii="Arial" w:hAnsi="Arial" w:cs="Arial"/>
        </w:rPr>
        <w:tab/>
      </w:r>
    </w:p>
    <w:p w14:paraId="3309556D" w14:textId="77777777" w:rsidR="00484EA5" w:rsidRPr="0098528A" w:rsidRDefault="00000000">
      <w:pPr>
        <w:pStyle w:val="Heading1"/>
        <w:rPr>
          <w:rFonts w:ascii="Arial" w:hAnsi="Arial" w:cs="Arial"/>
        </w:rPr>
      </w:pPr>
      <w:bookmarkStart w:id="5" w:name="_Toc199260219"/>
      <w:r w:rsidRPr="0098528A">
        <w:rPr>
          <w:rFonts w:ascii="Arial" w:hAnsi="Arial" w:cs="Arial"/>
        </w:rPr>
        <w:t>6. List the main HR functions that are undertaken by your organisation</w:t>
      </w:r>
      <w:bookmarkEnd w:id="5"/>
    </w:p>
    <w:p w14:paraId="081F0F77" w14:textId="77777777" w:rsidR="00484EA5" w:rsidRPr="0098528A" w:rsidRDefault="00000000">
      <w:pPr>
        <w:rPr>
          <w:rFonts w:ascii="Arial" w:hAnsi="Arial" w:cs="Arial"/>
        </w:rPr>
      </w:pPr>
      <w:r w:rsidRPr="0098528A">
        <w:rPr>
          <w:rFonts w:ascii="Arial" w:hAnsi="Arial" w:cs="Arial"/>
        </w:rPr>
        <w:t>- Recruitment &amp; Onboarding</w:t>
      </w:r>
      <w:r w:rsidRPr="0098528A">
        <w:rPr>
          <w:rFonts w:ascii="Arial" w:hAnsi="Arial" w:cs="Arial"/>
        </w:rPr>
        <w:br/>
        <w:t>- Disciplinaries</w:t>
      </w:r>
      <w:r w:rsidRPr="0098528A">
        <w:rPr>
          <w:rFonts w:ascii="Arial" w:hAnsi="Arial" w:cs="Arial"/>
        </w:rPr>
        <w:br/>
        <w:t>- Grievances</w:t>
      </w:r>
      <w:r w:rsidRPr="0098528A">
        <w:rPr>
          <w:rFonts w:ascii="Arial" w:hAnsi="Arial" w:cs="Arial"/>
        </w:rPr>
        <w:br/>
      </w:r>
      <w:r w:rsidRPr="0098528A">
        <w:rPr>
          <w:rFonts w:ascii="Arial" w:hAnsi="Arial" w:cs="Arial"/>
        </w:rPr>
        <w:lastRenderedPageBreak/>
        <w:t>- Performance Management</w:t>
      </w:r>
      <w:r w:rsidRPr="0098528A">
        <w:rPr>
          <w:rFonts w:ascii="Arial" w:hAnsi="Arial" w:cs="Arial"/>
        </w:rPr>
        <w:br/>
        <w:t>- Learning and Development</w:t>
      </w:r>
      <w:r w:rsidRPr="0098528A">
        <w:rPr>
          <w:rFonts w:ascii="Arial" w:hAnsi="Arial" w:cs="Arial"/>
        </w:rPr>
        <w:br/>
        <w:t>- Absence Management</w:t>
      </w:r>
      <w:r w:rsidRPr="0098528A">
        <w:rPr>
          <w:rFonts w:ascii="Arial" w:hAnsi="Arial" w:cs="Arial"/>
        </w:rPr>
        <w:br/>
        <w:t>- Staff Wellbeing</w:t>
      </w:r>
    </w:p>
    <w:p w14:paraId="2AA10C0B" w14:textId="77777777" w:rsidR="00484EA5" w:rsidRPr="0098528A" w:rsidRDefault="00000000">
      <w:pPr>
        <w:pStyle w:val="Heading1"/>
        <w:rPr>
          <w:rFonts w:ascii="Arial" w:hAnsi="Arial" w:cs="Arial"/>
        </w:rPr>
      </w:pPr>
      <w:bookmarkStart w:id="6" w:name="_Toc199260220"/>
      <w:r w:rsidRPr="0098528A">
        <w:rPr>
          <w:rFonts w:ascii="Arial" w:hAnsi="Arial" w:cs="Arial"/>
        </w:rPr>
        <w:t>7. Your job title</w:t>
      </w:r>
      <w:bookmarkEnd w:id="6"/>
    </w:p>
    <w:p w14:paraId="7F57C43B" w14:textId="12C810D2" w:rsidR="00484EA5" w:rsidRPr="0098528A" w:rsidRDefault="00E036C7">
      <w:pPr>
        <w:rPr>
          <w:rFonts w:ascii="Arial" w:hAnsi="Arial" w:cs="Arial"/>
        </w:rPr>
      </w:pPr>
      <w:r w:rsidRPr="0098528A">
        <w:rPr>
          <w:rFonts w:ascii="Arial" w:hAnsi="Arial" w:cs="Arial"/>
        </w:rPr>
        <w:t>HR Business Partner</w:t>
      </w:r>
    </w:p>
    <w:p w14:paraId="650FFB26" w14:textId="77777777" w:rsidR="00484EA5" w:rsidRPr="0098528A" w:rsidRDefault="00000000">
      <w:pPr>
        <w:pStyle w:val="Heading1"/>
        <w:rPr>
          <w:rFonts w:ascii="Arial" w:hAnsi="Arial" w:cs="Arial"/>
        </w:rPr>
      </w:pPr>
      <w:bookmarkStart w:id="7" w:name="_Toc199260221"/>
      <w:r w:rsidRPr="0098528A">
        <w:rPr>
          <w:rFonts w:ascii="Arial" w:hAnsi="Arial" w:cs="Arial"/>
        </w:rPr>
        <w:t>8. How long have you been in this job?</w:t>
      </w:r>
      <w:bookmarkEnd w:id="7"/>
    </w:p>
    <w:p w14:paraId="3122DA6A" w14:textId="56057DDF" w:rsidR="00484EA5" w:rsidRPr="0098528A" w:rsidRDefault="00E036C7">
      <w:pPr>
        <w:rPr>
          <w:rFonts w:ascii="Arial" w:hAnsi="Arial" w:cs="Arial"/>
        </w:rPr>
      </w:pPr>
      <w:r w:rsidRPr="0098528A">
        <w:rPr>
          <w:rFonts w:ascii="Arial" w:hAnsi="Arial" w:cs="Arial"/>
        </w:rPr>
        <w:t xml:space="preserve">4 years </w:t>
      </w:r>
    </w:p>
    <w:p w14:paraId="77F245AD" w14:textId="08FDA0EA" w:rsidR="00F06171" w:rsidRPr="0098528A" w:rsidRDefault="00000000">
      <w:pPr>
        <w:pStyle w:val="Heading1"/>
        <w:rPr>
          <w:rFonts w:ascii="Arial" w:hAnsi="Arial" w:cs="Arial"/>
        </w:rPr>
      </w:pPr>
      <w:bookmarkStart w:id="8" w:name="_Toc199260222"/>
      <w:r w:rsidRPr="0098528A">
        <w:rPr>
          <w:rFonts w:ascii="Arial" w:hAnsi="Arial" w:cs="Arial"/>
        </w:rPr>
        <w:t xml:space="preserve">9. Outline </w:t>
      </w:r>
      <w:r w:rsidR="00F06171" w:rsidRPr="0098528A">
        <w:rPr>
          <w:rFonts w:ascii="Arial" w:hAnsi="Arial" w:cs="Arial"/>
        </w:rPr>
        <w:t>the main</w:t>
      </w:r>
      <w:r w:rsidRPr="0098528A">
        <w:rPr>
          <w:rFonts w:ascii="Arial" w:hAnsi="Arial" w:cs="Arial"/>
        </w:rPr>
        <w:t xml:space="preserve"> purpose of your job</w:t>
      </w:r>
      <w:bookmarkEnd w:id="8"/>
    </w:p>
    <w:p w14:paraId="5B5684B4" w14:textId="56C58195" w:rsidR="00542F16" w:rsidRPr="0098528A" w:rsidRDefault="00F06171" w:rsidP="000A2FCE">
      <w:pPr>
        <w:jc w:val="both"/>
        <w:rPr>
          <w:rFonts w:ascii="Arial" w:hAnsi="Arial" w:cs="Arial"/>
          <w:b/>
          <w:bCs/>
        </w:rPr>
      </w:pPr>
      <w:r w:rsidRPr="0098528A">
        <w:rPr>
          <w:rFonts w:ascii="Arial" w:hAnsi="Arial" w:cs="Arial"/>
        </w:rPr>
        <w:t>The HR Business Partner at Arla Foods Ingredients plays a critical role in aligning people strategies with business goals by partnering with leaders to drive talent management, employee engagement, and organi</w:t>
      </w:r>
      <w:r w:rsidR="000A2FCE">
        <w:rPr>
          <w:rFonts w:ascii="Arial" w:hAnsi="Arial" w:cs="Arial"/>
        </w:rPr>
        <w:t>s</w:t>
      </w:r>
      <w:r w:rsidRPr="0098528A">
        <w:rPr>
          <w:rFonts w:ascii="Arial" w:hAnsi="Arial" w:cs="Arial"/>
        </w:rPr>
        <w:t>ational development. They support the specialized dairy ingredient business by enabling workforce capability, managing change, and fostering a culture of innovation and collaboration, all while ensuring compliance with HR policies and labor laws. Ultimately, the HRBP helps deliver sustainable business performance by translating Arla’s strategic objectives into effective people solutions.</w:t>
      </w:r>
    </w:p>
    <w:p w14:paraId="760F9ECB" w14:textId="1D72E20B" w:rsidR="00484EA5" w:rsidRPr="0098528A" w:rsidRDefault="00000000">
      <w:pPr>
        <w:pStyle w:val="Heading1"/>
        <w:rPr>
          <w:rFonts w:ascii="Arial" w:hAnsi="Arial" w:cs="Arial"/>
        </w:rPr>
      </w:pPr>
      <w:bookmarkStart w:id="9" w:name="_Toc199260223"/>
      <w:r w:rsidRPr="0098528A">
        <w:rPr>
          <w:rFonts w:ascii="Arial" w:hAnsi="Arial" w:cs="Arial"/>
        </w:rPr>
        <w:t>10. List the HR responsibilities within your job</w:t>
      </w:r>
      <w:bookmarkEnd w:id="9"/>
    </w:p>
    <w:p w14:paraId="17DB63AD" w14:textId="2C820207" w:rsidR="007674AD" w:rsidRPr="0098528A" w:rsidRDefault="007674AD" w:rsidP="000A2FCE">
      <w:pPr>
        <w:jc w:val="both"/>
        <w:rPr>
          <w:rFonts w:ascii="Arial" w:hAnsi="Arial" w:cs="Arial"/>
          <w:lang w:val="en-GB"/>
        </w:rPr>
      </w:pPr>
      <w:r w:rsidRPr="0098528A">
        <w:rPr>
          <w:rFonts w:ascii="Arial" w:hAnsi="Arial" w:cs="Arial"/>
          <w:lang w:val="en-GB"/>
        </w:rPr>
        <w:t>Partner with business leaders to understand their people needs and provide strategic HR advice and support.</w:t>
      </w:r>
    </w:p>
    <w:p w14:paraId="568B9BD1" w14:textId="52CEB92C" w:rsidR="007674AD" w:rsidRPr="0098528A" w:rsidRDefault="007674AD" w:rsidP="000A2FCE">
      <w:pPr>
        <w:jc w:val="both"/>
        <w:rPr>
          <w:rFonts w:ascii="Arial" w:hAnsi="Arial" w:cs="Arial"/>
          <w:lang w:val="en-GB"/>
        </w:rPr>
      </w:pPr>
      <w:r w:rsidRPr="0098528A">
        <w:rPr>
          <w:rFonts w:ascii="Arial" w:hAnsi="Arial" w:cs="Arial"/>
          <w:lang w:val="en-GB"/>
        </w:rPr>
        <w:t>Lead talent acquisition efforts to attract and retain skilled employees.</w:t>
      </w:r>
    </w:p>
    <w:p w14:paraId="44E59511" w14:textId="422514E9" w:rsidR="007674AD" w:rsidRPr="0098528A" w:rsidRDefault="007674AD" w:rsidP="000A2FCE">
      <w:pPr>
        <w:jc w:val="both"/>
        <w:rPr>
          <w:rFonts w:ascii="Arial" w:hAnsi="Arial" w:cs="Arial"/>
          <w:lang w:val="en-GB"/>
        </w:rPr>
      </w:pPr>
      <w:r w:rsidRPr="0098528A">
        <w:rPr>
          <w:rFonts w:ascii="Arial" w:hAnsi="Arial" w:cs="Arial"/>
          <w:lang w:val="en-GB"/>
        </w:rPr>
        <w:t>Drive employee engagement initiatives to build a positive and inclusive work environment.</w:t>
      </w:r>
    </w:p>
    <w:p w14:paraId="3694757C" w14:textId="1C02C72A" w:rsidR="007674AD" w:rsidRPr="0098528A" w:rsidRDefault="007674AD" w:rsidP="000A2FCE">
      <w:pPr>
        <w:jc w:val="both"/>
        <w:rPr>
          <w:rFonts w:ascii="Arial" w:hAnsi="Arial" w:cs="Arial"/>
          <w:lang w:val="en-GB"/>
        </w:rPr>
      </w:pPr>
      <w:r w:rsidRPr="0098528A">
        <w:rPr>
          <w:rFonts w:ascii="Arial" w:hAnsi="Arial" w:cs="Arial"/>
          <w:lang w:val="en-GB"/>
        </w:rPr>
        <w:t>Support performance management processes, including goal setting, feedback, and development plans.</w:t>
      </w:r>
    </w:p>
    <w:p w14:paraId="786BD462" w14:textId="0B025FE8" w:rsidR="007674AD" w:rsidRPr="0098528A" w:rsidRDefault="007674AD" w:rsidP="000A2FCE">
      <w:pPr>
        <w:jc w:val="both"/>
        <w:rPr>
          <w:rFonts w:ascii="Arial" w:hAnsi="Arial" w:cs="Arial"/>
          <w:lang w:val="en-GB"/>
        </w:rPr>
      </w:pPr>
      <w:r w:rsidRPr="0098528A">
        <w:rPr>
          <w:rFonts w:ascii="Arial" w:hAnsi="Arial" w:cs="Arial"/>
          <w:lang w:val="en-GB"/>
        </w:rPr>
        <w:t>Facilitate learning and development programs to build capabilities aligned with business goals.</w:t>
      </w:r>
    </w:p>
    <w:p w14:paraId="5BBFB899" w14:textId="6451D3ED" w:rsidR="007674AD" w:rsidRPr="0098528A" w:rsidRDefault="007674AD" w:rsidP="000A2FCE">
      <w:pPr>
        <w:jc w:val="both"/>
        <w:rPr>
          <w:rFonts w:ascii="Arial" w:hAnsi="Arial" w:cs="Arial"/>
          <w:lang w:val="en-GB"/>
        </w:rPr>
      </w:pPr>
      <w:r w:rsidRPr="0098528A">
        <w:rPr>
          <w:rFonts w:ascii="Arial" w:hAnsi="Arial" w:cs="Arial"/>
          <w:lang w:val="en-GB"/>
        </w:rPr>
        <w:t>Manage workforce planning and succession strategies to ensure business continuity.</w:t>
      </w:r>
    </w:p>
    <w:p w14:paraId="6519AF4E" w14:textId="6521C215" w:rsidR="007674AD" w:rsidRPr="0098528A" w:rsidRDefault="007674AD" w:rsidP="000A2FCE">
      <w:pPr>
        <w:jc w:val="both"/>
        <w:rPr>
          <w:rFonts w:ascii="Arial" w:hAnsi="Arial" w:cs="Arial"/>
          <w:lang w:val="en-GB"/>
        </w:rPr>
      </w:pPr>
      <w:r w:rsidRPr="0098528A">
        <w:rPr>
          <w:rFonts w:ascii="Arial" w:hAnsi="Arial" w:cs="Arial"/>
          <w:lang w:val="en-GB"/>
        </w:rPr>
        <w:t>Lead or support organizational change initiatives, helping teams adapt effectively.</w:t>
      </w:r>
    </w:p>
    <w:p w14:paraId="2567287E" w14:textId="1BEE0742" w:rsidR="007674AD" w:rsidRPr="0098528A" w:rsidRDefault="007674AD" w:rsidP="000A2FCE">
      <w:pPr>
        <w:jc w:val="both"/>
        <w:rPr>
          <w:rFonts w:ascii="Arial" w:hAnsi="Arial" w:cs="Arial"/>
          <w:lang w:val="en-GB"/>
        </w:rPr>
      </w:pPr>
      <w:r w:rsidRPr="0098528A">
        <w:rPr>
          <w:rFonts w:ascii="Arial" w:hAnsi="Arial" w:cs="Arial"/>
          <w:lang w:val="en-GB"/>
        </w:rPr>
        <w:t>Ensure compliance with employment laws, company policies, and health &amp; safety regulations.</w:t>
      </w:r>
    </w:p>
    <w:p w14:paraId="0189257F" w14:textId="4BEF63D7" w:rsidR="007674AD" w:rsidRPr="0098528A" w:rsidRDefault="007674AD" w:rsidP="000A2FCE">
      <w:pPr>
        <w:jc w:val="both"/>
        <w:rPr>
          <w:rFonts w:ascii="Arial" w:hAnsi="Arial" w:cs="Arial"/>
          <w:lang w:val="en-GB"/>
        </w:rPr>
      </w:pPr>
      <w:r w:rsidRPr="0098528A">
        <w:rPr>
          <w:rFonts w:ascii="Arial" w:hAnsi="Arial" w:cs="Arial"/>
          <w:lang w:val="en-GB"/>
        </w:rPr>
        <w:t>Address employee relations issues, providing coaching and conflict resolution support.</w:t>
      </w:r>
    </w:p>
    <w:p w14:paraId="057023B3" w14:textId="0966621C" w:rsidR="007674AD" w:rsidRPr="0098528A" w:rsidRDefault="007674AD" w:rsidP="000A2FCE">
      <w:pPr>
        <w:jc w:val="both"/>
        <w:rPr>
          <w:rFonts w:ascii="Arial" w:hAnsi="Arial" w:cs="Arial"/>
          <w:lang w:val="en-GB"/>
        </w:rPr>
      </w:pPr>
      <w:r w:rsidRPr="0098528A">
        <w:rPr>
          <w:rFonts w:ascii="Arial" w:hAnsi="Arial" w:cs="Arial"/>
          <w:lang w:val="en-GB"/>
        </w:rPr>
        <w:lastRenderedPageBreak/>
        <w:t>Analyse</w:t>
      </w:r>
      <w:r w:rsidRPr="0098528A">
        <w:rPr>
          <w:rFonts w:ascii="Arial" w:hAnsi="Arial" w:cs="Arial"/>
          <w:lang w:val="en-GB"/>
        </w:rPr>
        <w:t xml:space="preserve"> HR data and metrics to inform decision-making and identify improvement areas.</w:t>
      </w:r>
    </w:p>
    <w:p w14:paraId="3A164419" w14:textId="77EB2443" w:rsidR="007674AD" w:rsidRPr="0098528A" w:rsidRDefault="007674AD" w:rsidP="000A2FCE">
      <w:pPr>
        <w:jc w:val="both"/>
        <w:rPr>
          <w:rFonts w:ascii="Arial" w:hAnsi="Arial" w:cs="Arial"/>
          <w:lang w:val="en-GB"/>
        </w:rPr>
      </w:pPr>
      <w:r w:rsidRPr="0098528A">
        <w:rPr>
          <w:rFonts w:ascii="Arial" w:hAnsi="Arial" w:cs="Arial"/>
          <w:lang w:val="en-GB"/>
        </w:rPr>
        <w:t>Collaborate with other HR functions like compensation, benefits, and HR operations to deliver seamless services.</w:t>
      </w:r>
    </w:p>
    <w:p w14:paraId="504BC6DC" w14:textId="4A7C65E2" w:rsidR="00484EA5" w:rsidRPr="0098528A" w:rsidRDefault="00484EA5">
      <w:pPr>
        <w:rPr>
          <w:rFonts w:ascii="Arial" w:hAnsi="Arial" w:cs="Arial"/>
        </w:rPr>
      </w:pPr>
    </w:p>
    <w:p w14:paraId="0618BC2B" w14:textId="6EE166E1" w:rsidR="00484EA5" w:rsidRPr="0098528A" w:rsidRDefault="00000000">
      <w:pPr>
        <w:pStyle w:val="Heading1"/>
        <w:rPr>
          <w:rFonts w:ascii="Arial" w:hAnsi="Arial" w:cs="Arial"/>
        </w:rPr>
      </w:pPr>
      <w:bookmarkStart w:id="10" w:name="_Toc199260224"/>
      <w:r w:rsidRPr="0098528A">
        <w:rPr>
          <w:rFonts w:ascii="Arial" w:hAnsi="Arial" w:cs="Arial"/>
        </w:rPr>
        <w:t xml:space="preserve">11. Who is the </w:t>
      </w:r>
      <w:r w:rsidR="000A2FCE" w:rsidRPr="0098528A">
        <w:rPr>
          <w:rFonts w:ascii="Arial" w:hAnsi="Arial" w:cs="Arial"/>
        </w:rPr>
        <w:t>person who</w:t>
      </w:r>
      <w:r w:rsidRPr="0098528A">
        <w:rPr>
          <w:rFonts w:ascii="Arial" w:hAnsi="Arial" w:cs="Arial"/>
        </w:rPr>
        <w:t xml:space="preserve"> mainly </w:t>
      </w:r>
      <w:proofErr w:type="gramStart"/>
      <w:r w:rsidRPr="0098528A">
        <w:rPr>
          <w:rFonts w:ascii="Arial" w:hAnsi="Arial" w:cs="Arial"/>
        </w:rPr>
        <w:t>supporting</w:t>
      </w:r>
      <w:proofErr w:type="gramEnd"/>
      <w:r w:rsidRPr="0098528A">
        <w:rPr>
          <w:rFonts w:ascii="Arial" w:hAnsi="Arial" w:cs="Arial"/>
        </w:rPr>
        <w:t xml:space="preserve"> your report (Sponsor)?</w:t>
      </w:r>
      <w:bookmarkEnd w:id="10"/>
    </w:p>
    <w:p w14:paraId="7DF773B7" w14:textId="611F3140" w:rsidR="00484EA5" w:rsidRPr="0098528A" w:rsidRDefault="00000000">
      <w:pPr>
        <w:rPr>
          <w:rFonts w:ascii="Arial" w:hAnsi="Arial" w:cs="Arial"/>
        </w:rPr>
      </w:pPr>
      <w:r w:rsidRPr="0098528A">
        <w:rPr>
          <w:rFonts w:ascii="Arial" w:hAnsi="Arial" w:cs="Arial"/>
        </w:rPr>
        <w:t xml:space="preserve">Name: </w:t>
      </w:r>
      <w:r w:rsidR="00F47383">
        <w:rPr>
          <w:rFonts w:ascii="Arial" w:hAnsi="Arial" w:cs="Arial"/>
        </w:rPr>
        <w:t xml:space="preserve">Joanne Evans </w:t>
      </w:r>
      <w:r w:rsidRPr="0098528A">
        <w:rPr>
          <w:rFonts w:ascii="Arial" w:hAnsi="Arial" w:cs="Arial"/>
        </w:rPr>
        <w:br/>
        <w:t xml:space="preserve">Job title: </w:t>
      </w:r>
      <w:r w:rsidR="00F47383">
        <w:rPr>
          <w:rFonts w:ascii="Arial" w:hAnsi="Arial" w:cs="Arial"/>
        </w:rPr>
        <w:t xml:space="preserve">Senior </w:t>
      </w:r>
      <w:r w:rsidRPr="0098528A">
        <w:rPr>
          <w:rFonts w:ascii="Arial" w:hAnsi="Arial" w:cs="Arial"/>
        </w:rPr>
        <w:t>HR Business Partner</w:t>
      </w:r>
      <w:r w:rsidRPr="0098528A">
        <w:rPr>
          <w:rFonts w:ascii="Arial" w:hAnsi="Arial" w:cs="Arial"/>
        </w:rPr>
        <w:br/>
        <w:t>Relationship to you: Line Manager/Colleague</w:t>
      </w:r>
    </w:p>
    <w:p w14:paraId="191F393B" w14:textId="77777777" w:rsidR="00484EA5" w:rsidRPr="0098528A" w:rsidRDefault="00000000">
      <w:pPr>
        <w:pStyle w:val="Heading1"/>
        <w:rPr>
          <w:rFonts w:ascii="Arial" w:hAnsi="Arial" w:cs="Arial"/>
        </w:rPr>
      </w:pPr>
      <w:bookmarkStart w:id="11" w:name="_Toc199260225"/>
      <w:r w:rsidRPr="0098528A">
        <w:rPr>
          <w:rFonts w:ascii="Arial" w:hAnsi="Arial" w:cs="Arial"/>
        </w:rPr>
        <w:t>12. Aim of report</w:t>
      </w:r>
      <w:bookmarkEnd w:id="11"/>
    </w:p>
    <w:p w14:paraId="3B48B7DA" w14:textId="5BA87730" w:rsidR="00781C5D" w:rsidRPr="0098528A" w:rsidRDefault="00C24A3B" w:rsidP="00781C5D">
      <w:pPr>
        <w:rPr>
          <w:rFonts w:ascii="Arial" w:hAnsi="Arial" w:cs="Arial"/>
        </w:rPr>
      </w:pPr>
      <w:r w:rsidRPr="0098528A">
        <w:rPr>
          <w:rFonts w:ascii="Arial" w:hAnsi="Arial" w:cs="Arial"/>
        </w:rPr>
        <w:t>To assess line managers</w:t>
      </w:r>
      <w:proofErr w:type="gramStart"/>
      <w:r w:rsidRPr="0098528A">
        <w:rPr>
          <w:rFonts w:ascii="Arial" w:hAnsi="Arial" w:cs="Arial"/>
        </w:rPr>
        <w:t>’ people</w:t>
      </w:r>
      <w:proofErr w:type="gramEnd"/>
      <w:r w:rsidRPr="0098528A">
        <w:rPr>
          <w:rFonts w:ascii="Arial" w:hAnsi="Arial" w:cs="Arial"/>
        </w:rPr>
        <w:t xml:space="preserve"> management capabilities post-merger and recommend targeted training to support management-led HR practices at AFI.</w:t>
      </w:r>
    </w:p>
    <w:p w14:paraId="736AD00E" w14:textId="016C01DB" w:rsidR="00484EA5" w:rsidRPr="0098528A" w:rsidRDefault="00000000">
      <w:pPr>
        <w:pStyle w:val="Heading1"/>
        <w:rPr>
          <w:rFonts w:ascii="Arial" w:hAnsi="Arial" w:cs="Arial"/>
        </w:rPr>
      </w:pPr>
      <w:bookmarkStart w:id="12" w:name="_Toc199260226"/>
      <w:r w:rsidRPr="0098528A">
        <w:rPr>
          <w:rFonts w:ascii="Arial" w:hAnsi="Arial" w:cs="Arial"/>
        </w:rPr>
        <w:t>13. Objectives</w:t>
      </w:r>
      <w:bookmarkEnd w:id="12"/>
    </w:p>
    <w:p w14:paraId="7FF38C52" w14:textId="5AB47643" w:rsidR="008452EF" w:rsidRPr="008452EF" w:rsidRDefault="008452EF" w:rsidP="000A2FCE">
      <w:pPr>
        <w:numPr>
          <w:ilvl w:val="0"/>
          <w:numId w:val="16"/>
        </w:numPr>
        <w:jc w:val="both"/>
        <w:rPr>
          <w:rFonts w:ascii="Arial" w:hAnsi="Arial" w:cs="Arial"/>
          <w:lang w:val="en-GB"/>
        </w:rPr>
      </w:pPr>
      <w:r w:rsidRPr="008452EF">
        <w:rPr>
          <w:rFonts w:ascii="Arial" w:hAnsi="Arial" w:cs="Arial"/>
          <w:lang w:val="en-GB"/>
        </w:rPr>
        <w:t xml:space="preserve">Conduct an analysis of relevant literature </w:t>
      </w:r>
      <w:proofErr w:type="gramStart"/>
      <w:r w:rsidRPr="008452EF">
        <w:rPr>
          <w:rFonts w:ascii="Arial" w:hAnsi="Arial" w:cs="Arial"/>
          <w:lang w:val="en-GB"/>
        </w:rPr>
        <w:t>on line</w:t>
      </w:r>
      <w:proofErr w:type="gramEnd"/>
      <w:r w:rsidRPr="008452EF">
        <w:rPr>
          <w:rFonts w:ascii="Arial" w:hAnsi="Arial" w:cs="Arial"/>
          <w:lang w:val="en-GB"/>
        </w:rPr>
        <w:t xml:space="preserve"> management responsibilities, leadership expectations, and post-merger organisational change from </w:t>
      </w:r>
      <w:r w:rsidRPr="0098528A">
        <w:rPr>
          <w:rFonts w:ascii="Arial" w:hAnsi="Arial" w:cs="Arial"/>
          <w:lang w:val="en-GB"/>
        </w:rPr>
        <w:t>12</w:t>
      </w:r>
      <w:r w:rsidRPr="0098528A">
        <w:rPr>
          <w:rFonts w:ascii="Arial" w:hAnsi="Arial" w:cs="Arial"/>
          <w:vertAlign w:val="superscript"/>
          <w:lang w:val="en-GB"/>
        </w:rPr>
        <w:t>th</w:t>
      </w:r>
      <w:r w:rsidRPr="0098528A">
        <w:rPr>
          <w:rFonts w:ascii="Arial" w:hAnsi="Arial" w:cs="Arial"/>
          <w:lang w:val="en-GB"/>
        </w:rPr>
        <w:t xml:space="preserve"> </w:t>
      </w:r>
      <w:r w:rsidR="0098528A" w:rsidRPr="0098528A">
        <w:rPr>
          <w:rFonts w:ascii="Arial" w:hAnsi="Arial" w:cs="Arial"/>
          <w:lang w:val="en-GB"/>
        </w:rPr>
        <w:t xml:space="preserve">July </w:t>
      </w:r>
      <w:r w:rsidR="0098528A" w:rsidRPr="008452EF">
        <w:rPr>
          <w:rFonts w:ascii="Arial" w:hAnsi="Arial" w:cs="Arial"/>
          <w:lang w:val="en-GB"/>
        </w:rPr>
        <w:t>to</w:t>
      </w:r>
      <w:r w:rsidRPr="008452EF">
        <w:rPr>
          <w:rFonts w:ascii="Arial" w:hAnsi="Arial" w:cs="Arial"/>
          <w:lang w:val="en-GB"/>
        </w:rPr>
        <w:t xml:space="preserve"> </w:t>
      </w:r>
      <w:r w:rsidRPr="0098528A">
        <w:rPr>
          <w:rFonts w:ascii="Arial" w:hAnsi="Arial" w:cs="Arial"/>
          <w:lang w:val="en-GB"/>
        </w:rPr>
        <w:t>31</w:t>
      </w:r>
      <w:r w:rsidRPr="0098528A">
        <w:rPr>
          <w:rFonts w:ascii="Arial" w:hAnsi="Arial" w:cs="Arial"/>
          <w:vertAlign w:val="superscript"/>
          <w:lang w:val="en-GB"/>
        </w:rPr>
        <w:t>st</w:t>
      </w:r>
      <w:r w:rsidRPr="0098528A">
        <w:rPr>
          <w:rFonts w:ascii="Arial" w:hAnsi="Arial" w:cs="Arial"/>
          <w:lang w:val="en-GB"/>
        </w:rPr>
        <w:t xml:space="preserve"> July</w:t>
      </w:r>
      <w:r w:rsidRPr="008452EF">
        <w:rPr>
          <w:rFonts w:ascii="Arial" w:hAnsi="Arial" w:cs="Arial"/>
          <w:lang w:val="en-GB"/>
        </w:rPr>
        <w:t>.</w:t>
      </w:r>
    </w:p>
    <w:p w14:paraId="3D5B10B6" w14:textId="77777777" w:rsidR="008452EF" w:rsidRPr="008452EF" w:rsidRDefault="008452EF" w:rsidP="000A2FCE">
      <w:pPr>
        <w:numPr>
          <w:ilvl w:val="0"/>
          <w:numId w:val="16"/>
        </w:numPr>
        <w:jc w:val="both"/>
        <w:rPr>
          <w:rFonts w:ascii="Arial" w:hAnsi="Arial" w:cs="Arial"/>
          <w:lang w:val="en-GB"/>
        </w:rPr>
      </w:pPr>
      <w:r w:rsidRPr="008452EF">
        <w:rPr>
          <w:rFonts w:ascii="Arial" w:hAnsi="Arial" w:cs="Arial"/>
          <w:lang w:val="en-GB"/>
        </w:rPr>
        <w:t>Review existing secondary data within AFI, including current people management policies, disciplinary rates, grievance cases, and absence patterns.</w:t>
      </w:r>
    </w:p>
    <w:p w14:paraId="699CF7BF" w14:textId="77777777" w:rsidR="008452EF" w:rsidRPr="008452EF" w:rsidRDefault="008452EF" w:rsidP="000A2FCE">
      <w:pPr>
        <w:numPr>
          <w:ilvl w:val="0"/>
          <w:numId w:val="16"/>
        </w:numPr>
        <w:jc w:val="both"/>
        <w:rPr>
          <w:rFonts w:ascii="Arial" w:hAnsi="Arial" w:cs="Arial"/>
          <w:lang w:val="en-GB"/>
        </w:rPr>
      </w:pPr>
      <w:r w:rsidRPr="008452EF">
        <w:rPr>
          <w:rFonts w:ascii="Arial" w:hAnsi="Arial" w:cs="Arial"/>
          <w:lang w:val="en-GB"/>
        </w:rPr>
        <w:t>Conduct 5 semi-structured interviews with top management to gather insights on leadership expectations and support needs post-merger.</w:t>
      </w:r>
    </w:p>
    <w:p w14:paraId="45D94E3A" w14:textId="77777777" w:rsidR="008452EF" w:rsidRPr="008452EF" w:rsidRDefault="008452EF" w:rsidP="000A2FCE">
      <w:pPr>
        <w:numPr>
          <w:ilvl w:val="0"/>
          <w:numId w:val="16"/>
        </w:numPr>
        <w:jc w:val="both"/>
        <w:rPr>
          <w:rFonts w:ascii="Arial" w:hAnsi="Arial" w:cs="Arial"/>
          <w:lang w:val="en-GB"/>
        </w:rPr>
      </w:pPr>
      <w:r w:rsidRPr="008452EF">
        <w:rPr>
          <w:rFonts w:ascii="Arial" w:hAnsi="Arial" w:cs="Arial"/>
          <w:lang w:val="en-GB"/>
        </w:rPr>
        <w:t>Critically analyse the data collected from literature, internal records, and interviews to develop recommendations for targeted training and support initiatives.</w:t>
      </w:r>
    </w:p>
    <w:p w14:paraId="1B3B5A9C" w14:textId="2D9E558B" w:rsidR="008452EF" w:rsidRPr="0098528A" w:rsidRDefault="008452EF" w:rsidP="008452EF">
      <w:pPr>
        <w:rPr>
          <w:rFonts w:ascii="Arial" w:hAnsi="Arial" w:cs="Arial"/>
        </w:rPr>
      </w:pPr>
    </w:p>
    <w:p w14:paraId="19DB786E" w14:textId="77777777" w:rsidR="00484EA5" w:rsidRPr="0098528A" w:rsidRDefault="00000000">
      <w:pPr>
        <w:pStyle w:val="Heading1"/>
        <w:rPr>
          <w:rFonts w:ascii="Arial" w:hAnsi="Arial" w:cs="Arial"/>
        </w:rPr>
      </w:pPr>
      <w:bookmarkStart w:id="13" w:name="_Toc199260227"/>
      <w:r w:rsidRPr="0098528A">
        <w:rPr>
          <w:rFonts w:ascii="Arial" w:hAnsi="Arial" w:cs="Arial"/>
        </w:rPr>
        <w:t>14. Tasks and questions relevant to objectives</w:t>
      </w:r>
      <w:bookmarkEnd w:id="13"/>
    </w:p>
    <w:p w14:paraId="6DA1C329" w14:textId="77777777" w:rsidR="00F62AED" w:rsidRPr="00F62AED" w:rsidRDefault="00F62AED" w:rsidP="00F62AED">
      <w:pPr>
        <w:rPr>
          <w:rFonts w:ascii="Arial" w:hAnsi="Arial" w:cs="Arial"/>
          <w:b/>
          <w:bCs/>
          <w:lang w:val="en-GB"/>
        </w:rPr>
      </w:pPr>
      <w:r w:rsidRPr="00F62AED">
        <w:rPr>
          <w:rFonts w:ascii="Arial" w:hAnsi="Arial" w:cs="Arial"/>
          <w:b/>
          <w:bCs/>
          <w:lang w:val="en-GB"/>
        </w:rPr>
        <w:t>Objective 1 – Literature Review</w:t>
      </w:r>
    </w:p>
    <w:p w14:paraId="71C8DBCD" w14:textId="77777777" w:rsidR="00F62AED" w:rsidRPr="00F62AED" w:rsidRDefault="00F62AED" w:rsidP="00F62AED">
      <w:pPr>
        <w:rPr>
          <w:rFonts w:ascii="Arial" w:hAnsi="Arial" w:cs="Arial"/>
          <w:lang w:val="en-GB"/>
        </w:rPr>
      </w:pPr>
      <w:r w:rsidRPr="00F62AED">
        <w:rPr>
          <w:rFonts w:ascii="Arial" w:hAnsi="Arial" w:cs="Arial"/>
          <w:b/>
          <w:bCs/>
          <w:lang w:val="en-GB"/>
        </w:rPr>
        <w:t>Questions:</w:t>
      </w:r>
    </w:p>
    <w:p w14:paraId="41A5347E" w14:textId="77777777" w:rsidR="00F62AED" w:rsidRPr="00F62AED" w:rsidRDefault="00F62AED" w:rsidP="00F62AED">
      <w:pPr>
        <w:numPr>
          <w:ilvl w:val="0"/>
          <w:numId w:val="21"/>
        </w:numPr>
        <w:rPr>
          <w:rFonts w:ascii="Arial" w:hAnsi="Arial" w:cs="Arial"/>
          <w:lang w:val="en-GB"/>
        </w:rPr>
      </w:pPr>
      <w:r w:rsidRPr="00F62AED">
        <w:rPr>
          <w:rFonts w:ascii="Arial" w:hAnsi="Arial" w:cs="Arial"/>
          <w:lang w:val="en-GB"/>
        </w:rPr>
        <w:t>What does literature say about the responsibilities of line managers in people management? (</w:t>
      </w:r>
      <w:proofErr w:type="spellStart"/>
      <w:r w:rsidRPr="00F62AED">
        <w:rPr>
          <w:rFonts w:ascii="Arial" w:hAnsi="Arial" w:cs="Arial"/>
          <w:lang w:val="en-GB"/>
        </w:rPr>
        <w:t>Pattanayak</w:t>
      </w:r>
      <w:proofErr w:type="spellEnd"/>
      <w:r w:rsidRPr="00F62AED">
        <w:rPr>
          <w:rFonts w:ascii="Arial" w:hAnsi="Arial" w:cs="Arial"/>
          <w:lang w:val="en-GB"/>
        </w:rPr>
        <w:t>, 2020)</w:t>
      </w:r>
    </w:p>
    <w:p w14:paraId="79DBAAB3" w14:textId="77777777" w:rsidR="00F62AED" w:rsidRPr="00F62AED" w:rsidRDefault="00F62AED" w:rsidP="00F62AED">
      <w:pPr>
        <w:numPr>
          <w:ilvl w:val="0"/>
          <w:numId w:val="21"/>
        </w:numPr>
        <w:rPr>
          <w:rFonts w:ascii="Arial" w:hAnsi="Arial" w:cs="Arial"/>
          <w:lang w:val="en-GB"/>
        </w:rPr>
      </w:pPr>
      <w:r w:rsidRPr="00F62AED">
        <w:rPr>
          <w:rFonts w:ascii="Arial" w:hAnsi="Arial" w:cs="Arial"/>
          <w:lang w:val="en-GB"/>
        </w:rPr>
        <w:t>How do mergers impact leadership roles and people management practices? (Kansal and Chandani, 2014; Ray, 2022)</w:t>
      </w:r>
    </w:p>
    <w:p w14:paraId="7B308890" w14:textId="77777777" w:rsidR="00F62AED" w:rsidRPr="00F62AED" w:rsidRDefault="00F62AED" w:rsidP="00F62AED">
      <w:pPr>
        <w:numPr>
          <w:ilvl w:val="0"/>
          <w:numId w:val="21"/>
        </w:numPr>
        <w:rPr>
          <w:rFonts w:ascii="Arial" w:hAnsi="Arial" w:cs="Arial"/>
          <w:lang w:val="en-GB"/>
        </w:rPr>
      </w:pPr>
      <w:r w:rsidRPr="00F62AED">
        <w:rPr>
          <w:rFonts w:ascii="Arial" w:hAnsi="Arial" w:cs="Arial"/>
          <w:lang w:val="en-GB"/>
        </w:rPr>
        <w:lastRenderedPageBreak/>
        <w:t>What are best practice training models for line managers in post-merger contexts? (</w:t>
      </w:r>
      <w:proofErr w:type="spellStart"/>
      <w:r w:rsidRPr="00F62AED">
        <w:rPr>
          <w:rFonts w:ascii="Arial" w:hAnsi="Arial" w:cs="Arial"/>
          <w:lang w:val="en-GB"/>
        </w:rPr>
        <w:t>Holbeche</w:t>
      </w:r>
      <w:proofErr w:type="spellEnd"/>
      <w:r w:rsidRPr="00F62AED">
        <w:rPr>
          <w:rFonts w:ascii="Arial" w:hAnsi="Arial" w:cs="Arial"/>
          <w:lang w:val="en-GB"/>
        </w:rPr>
        <w:t>, 2022)</w:t>
      </w:r>
    </w:p>
    <w:p w14:paraId="0FF4001D" w14:textId="77777777" w:rsidR="00F62AED" w:rsidRPr="00F62AED" w:rsidRDefault="00F62AED" w:rsidP="00F62AED">
      <w:pPr>
        <w:numPr>
          <w:ilvl w:val="0"/>
          <w:numId w:val="21"/>
        </w:numPr>
        <w:rPr>
          <w:rFonts w:ascii="Arial" w:hAnsi="Arial" w:cs="Arial"/>
          <w:lang w:val="en-GB"/>
        </w:rPr>
      </w:pPr>
      <w:r w:rsidRPr="00F62AED">
        <w:rPr>
          <w:rFonts w:ascii="Arial" w:hAnsi="Arial" w:cs="Arial"/>
          <w:lang w:val="en-GB"/>
        </w:rPr>
        <w:t>What organisational factors influence successful leadership transitions during mergers? (Kansal and Chandani, 2014)</w:t>
      </w:r>
    </w:p>
    <w:p w14:paraId="1EB51F7F" w14:textId="77777777" w:rsidR="00F62AED" w:rsidRPr="00F62AED" w:rsidRDefault="00F62AED" w:rsidP="00F62AED">
      <w:pPr>
        <w:rPr>
          <w:rFonts w:ascii="Arial" w:hAnsi="Arial" w:cs="Arial"/>
          <w:lang w:val="en-GB"/>
        </w:rPr>
      </w:pPr>
      <w:r w:rsidRPr="00F62AED">
        <w:rPr>
          <w:rFonts w:ascii="Arial" w:hAnsi="Arial" w:cs="Arial"/>
          <w:b/>
          <w:bCs/>
          <w:lang w:val="en-GB"/>
        </w:rPr>
        <w:t>Tasks:</w:t>
      </w:r>
    </w:p>
    <w:p w14:paraId="2585FF24" w14:textId="77777777" w:rsidR="00F62AED" w:rsidRPr="00F62AED" w:rsidRDefault="00F62AED" w:rsidP="00F62AED">
      <w:pPr>
        <w:numPr>
          <w:ilvl w:val="0"/>
          <w:numId w:val="22"/>
        </w:numPr>
        <w:rPr>
          <w:rFonts w:ascii="Arial" w:hAnsi="Arial" w:cs="Arial"/>
          <w:lang w:val="en-GB"/>
        </w:rPr>
      </w:pPr>
      <w:r w:rsidRPr="00F62AED">
        <w:rPr>
          <w:rFonts w:ascii="Arial" w:hAnsi="Arial" w:cs="Arial"/>
          <w:lang w:val="en-GB"/>
        </w:rPr>
        <w:t>Analyse secondary resources such as academic journals, organisational case studies, and HR reports (</w:t>
      </w:r>
      <w:proofErr w:type="spellStart"/>
      <w:r w:rsidRPr="00F62AED">
        <w:rPr>
          <w:rFonts w:ascii="Arial" w:hAnsi="Arial" w:cs="Arial"/>
          <w:lang w:val="en-GB"/>
        </w:rPr>
        <w:t>Holbeche</w:t>
      </w:r>
      <w:proofErr w:type="spellEnd"/>
      <w:r w:rsidRPr="00F62AED">
        <w:rPr>
          <w:rFonts w:ascii="Arial" w:hAnsi="Arial" w:cs="Arial"/>
          <w:lang w:val="en-GB"/>
        </w:rPr>
        <w:t xml:space="preserve">, 2022; </w:t>
      </w:r>
      <w:proofErr w:type="spellStart"/>
      <w:r w:rsidRPr="00F62AED">
        <w:rPr>
          <w:rFonts w:ascii="Arial" w:hAnsi="Arial" w:cs="Arial"/>
          <w:lang w:val="en-GB"/>
        </w:rPr>
        <w:t>Pattanayak</w:t>
      </w:r>
      <w:proofErr w:type="spellEnd"/>
      <w:r w:rsidRPr="00F62AED">
        <w:rPr>
          <w:rFonts w:ascii="Arial" w:hAnsi="Arial" w:cs="Arial"/>
          <w:lang w:val="en-GB"/>
        </w:rPr>
        <w:t>, 2020).</w:t>
      </w:r>
    </w:p>
    <w:p w14:paraId="2099BDCE" w14:textId="77777777" w:rsidR="00F62AED" w:rsidRPr="00F62AED" w:rsidRDefault="00F62AED" w:rsidP="00F62AED">
      <w:pPr>
        <w:numPr>
          <w:ilvl w:val="0"/>
          <w:numId w:val="22"/>
        </w:numPr>
        <w:rPr>
          <w:rFonts w:ascii="Arial" w:hAnsi="Arial" w:cs="Arial"/>
          <w:lang w:val="en-GB"/>
        </w:rPr>
      </w:pPr>
      <w:r w:rsidRPr="00F62AED">
        <w:rPr>
          <w:rFonts w:ascii="Arial" w:hAnsi="Arial" w:cs="Arial"/>
          <w:lang w:val="en-GB"/>
        </w:rPr>
        <w:t>Apply analytical models (e.g., PESTLE) to understand external factors affecting line management and engagement post-merger (Kansal and Chandani, 2014).</w:t>
      </w:r>
    </w:p>
    <w:p w14:paraId="45134461" w14:textId="2C622ADF" w:rsidR="00F62AED" w:rsidRPr="00F62AED" w:rsidRDefault="00F62AED" w:rsidP="00F62AED">
      <w:pPr>
        <w:rPr>
          <w:rFonts w:ascii="Arial" w:hAnsi="Arial" w:cs="Arial"/>
          <w:lang w:val="en-GB"/>
        </w:rPr>
      </w:pPr>
    </w:p>
    <w:p w14:paraId="0F330E17" w14:textId="77777777" w:rsidR="00F62AED" w:rsidRPr="00F62AED" w:rsidRDefault="00F62AED" w:rsidP="00F62AED">
      <w:pPr>
        <w:rPr>
          <w:rFonts w:ascii="Arial" w:hAnsi="Arial" w:cs="Arial"/>
          <w:b/>
          <w:bCs/>
          <w:lang w:val="en-GB"/>
        </w:rPr>
      </w:pPr>
      <w:r w:rsidRPr="00F62AED">
        <w:rPr>
          <w:rFonts w:ascii="Arial" w:hAnsi="Arial" w:cs="Arial"/>
          <w:b/>
          <w:bCs/>
          <w:lang w:val="en-GB"/>
        </w:rPr>
        <w:t>Objective 2 – Internal Review</w:t>
      </w:r>
    </w:p>
    <w:p w14:paraId="34B03B75" w14:textId="77777777" w:rsidR="00F62AED" w:rsidRPr="00F62AED" w:rsidRDefault="00F62AED" w:rsidP="00F62AED">
      <w:pPr>
        <w:rPr>
          <w:rFonts w:ascii="Arial" w:hAnsi="Arial" w:cs="Arial"/>
          <w:lang w:val="en-GB"/>
        </w:rPr>
      </w:pPr>
      <w:r w:rsidRPr="00F62AED">
        <w:rPr>
          <w:rFonts w:ascii="Arial" w:hAnsi="Arial" w:cs="Arial"/>
          <w:b/>
          <w:bCs/>
          <w:lang w:val="en-GB"/>
        </w:rPr>
        <w:t>Questions:</w:t>
      </w:r>
    </w:p>
    <w:p w14:paraId="67E5CCB2" w14:textId="77777777" w:rsidR="00F62AED" w:rsidRPr="00F62AED" w:rsidRDefault="00F62AED" w:rsidP="00F62AED">
      <w:pPr>
        <w:numPr>
          <w:ilvl w:val="0"/>
          <w:numId w:val="23"/>
        </w:numPr>
        <w:rPr>
          <w:rFonts w:ascii="Arial" w:hAnsi="Arial" w:cs="Arial"/>
          <w:lang w:val="en-GB"/>
        </w:rPr>
      </w:pPr>
      <w:r w:rsidRPr="00F62AED">
        <w:rPr>
          <w:rFonts w:ascii="Arial" w:hAnsi="Arial" w:cs="Arial"/>
          <w:lang w:val="en-GB"/>
        </w:rPr>
        <w:t>How have AFI’s people management KPIs changed since the merger (e.g., disciplinary rates, absenteeism)? (</w:t>
      </w:r>
      <w:proofErr w:type="spellStart"/>
      <w:r w:rsidRPr="00F62AED">
        <w:rPr>
          <w:rFonts w:ascii="Arial" w:hAnsi="Arial" w:cs="Arial"/>
          <w:lang w:val="en-GB"/>
        </w:rPr>
        <w:t>Holbeche</w:t>
      </w:r>
      <w:proofErr w:type="spellEnd"/>
      <w:r w:rsidRPr="00F62AED">
        <w:rPr>
          <w:rFonts w:ascii="Arial" w:hAnsi="Arial" w:cs="Arial"/>
          <w:lang w:val="en-GB"/>
        </w:rPr>
        <w:t>, 2022)</w:t>
      </w:r>
    </w:p>
    <w:p w14:paraId="75EAB6A8" w14:textId="77777777" w:rsidR="00F62AED" w:rsidRPr="00F62AED" w:rsidRDefault="00F62AED" w:rsidP="00F62AED">
      <w:pPr>
        <w:numPr>
          <w:ilvl w:val="0"/>
          <w:numId w:val="23"/>
        </w:numPr>
        <w:rPr>
          <w:rFonts w:ascii="Arial" w:hAnsi="Arial" w:cs="Arial"/>
          <w:lang w:val="en-GB"/>
        </w:rPr>
      </w:pPr>
      <w:r w:rsidRPr="00F62AED">
        <w:rPr>
          <w:rFonts w:ascii="Arial" w:hAnsi="Arial" w:cs="Arial"/>
          <w:lang w:val="en-GB"/>
        </w:rPr>
        <w:t>How do line managers and employees perceive changes in management post-merger? (Ray, 2022)</w:t>
      </w:r>
    </w:p>
    <w:p w14:paraId="486E3DBF" w14:textId="77777777" w:rsidR="00F62AED" w:rsidRPr="00F62AED" w:rsidRDefault="00F62AED" w:rsidP="00F62AED">
      <w:pPr>
        <w:numPr>
          <w:ilvl w:val="0"/>
          <w:numId w:val="23"/>
        </w:numPr>
        <w:rPr>
          <w:rFonts w:ascii="Arial" w:hAnsi="Arial" w:cs="Arial"/>
          <w:lang w:val="en-GB"/>
        </w:rPr>
      </w:pPr>
      <w:r w:rsidRPr="00F62AED">
        <w:rPr>
          <w:rFonts w:ascii="Arial" w:hAnsi="Arial" w:cs="Arial"/>
          <w:lang w:val="en-GB"/>
        </w:rPr>
        <w:t>What barriers do line managers face in managing people effectively? (</w:t>
      </w:r>
      <w:proofErr w:type="spellStart"/>
      <w:r w:rsidRPr="00F62AED">
        <w:rPr>
          <w:rFonts w:ascii="Arial" w:hAnsi="Arial" w:cs="Arial"/>
          <w:lang w:val="en-GB"/>
        </w:rPr>
        <w:t>Pattanayak</w:t>
      </w:r>
      <w:proofErr w:type="spellEnd"/>
      <w:r w:rsidRPr="00F62AED">
        <w:rPr>
          <w:rFonts w:ascii="Arial" w:hAnsi="Arial" w:cs="Arial"/>
          <w:lang w:val="en-GB"/>
        </w:rPr>
        <w:t>, 2020)</w:t>
      </w:r>
    </w:p>
    <w:p w14:paraId="4843A5D2" w14:textId="77777777" w:rsidR="00F62AED" w:rsidRPr="00F62AED" w:rsidRDefault="00F62AED" w:rsidP="00F62AED">
      <w:pPr>
        <w:numPr>
          <w:ilvl w:val="0"/>
          <w:numId w:val="23"/>
        </w:numPr>
        <w:rPr>
          <w:rFonts w:ascii="Arial" w:hAnsi="Arial" w:cs="Arial"/>
          <w:lang w:val="en-GB"/>
        </w:rPr>
      </w:pPr>
      <w:r w:rsidRPr="00F62AED">
        <w:rPr>
          <w:rFonts w:ascii="Arial" w:hAnsi="Arial" w:cs="Arial"/>
          <w:lang w:val="en-GB"/>
        </w:rPr>
        <w:t>How satisfied are employees with current leadership and support?</w:t>
      </w:r>
    </w:p>
    <w:p w14:paraId="663D5688" w14:textId="77777777" w:rsidR="00F62AED" w:rsidRPr="00F62AED" w:rsidRDefault="00F62AED" w:rsidP="00F62AED">
      <w:pPr>
        <w:numPr>
          <w:ilvl w:val="0"/>
          <w:numId w:val="23"/>
        </w:numPr>
        <w:rPr>
          <w:rFonts w:ascii="Arial" w:hAnsi="Arial" w:cs="Arial"/>
          <w:lang w:val="en-GB"/>
        </w:rPr>
      </w:pPr>
      <w:r w:rsidRPr="00F62AED">
        <w:rPr>
          <w:rFonts w:ascii="Arial" w:hAnsi="Arial" w:cs="Arial"/>
          <w:lang w:val="en-GB"/>
        </w:rPr>
        <w:t>How has employee engagement and workplace relationships changed post-merger?</w:t>
      </w:r>
    </w:p>
    <w:p w14:paraId="5A2D992A" w14:textId="77777777" w:rsidR="00F62AED" w:rsidRPr="00F62AED" w:rsidRDefault="00F62AED" w:rsidP="00F62AED">
      <w:pPr>
        <w:rPr>
          <w:rFonts w:ascii="Arial" w:hAnsi="Arial" w:cs="Arial"/>
          <w:lang w:val="en-GB"/>
        </w:rPr>
      </w:pPr>
      <w:r w:rsidRPr="00F62AED">
        <w:rPr>
          <w:rFonts w:ascii="Arial" w:hAnsi="Arial" w:cs="Arial"/>
          <w:b/>
          <w:bCs/>
          <w:lang w:val="en-GB"/>
        </w:rPr>
        <w:t>Tasks:</w:t>
      </w:r>
    </w:p>
    <w:p w14:paraId="2259C078" w14:textId="77777777" w:rsidR="00F62AED" w:rsidRPr="00F62AED" w:rsidRDefault="00F62AED" w:rsidP="00F62AED">
      <w:pPr>
        <w:numPr>
          <w:ilvl w:val="0"/>
          <w:numId w:val="24"/>
        </w:numPr>
        <w:rPr>
          <w:rFonts w:ascii="Arial" w:hAnsi="Arial" w:cs="Arial"/>
          <w:lang w:val="en-GB"/>
        </w:rPr>
      </w:pPr>
      <w:r w:rsidRPr="00F62AED">
        <w:rPr>
          <w:rFonts w:ascii="Arial" w:hAnsi="Arial" w:cs="Arial"/>
          <w:lang w:val="en-GB"/>
        </w:rPr>
        <w:t>Design and distribute a survey to AFI staff and line managers, combining open-ended and closed questions.</w:t>
      </w:r>
    </w:p>
    <w:p w14:paraId="683977C2" w14:textId="77777777" w:rsidR="00F62AED" w:rsidRPr="00F62AED" w:rsidRDefault="00F62AED" w:rsidP="00F62AED">
      <w:pPr>
        <w:numPr>
          <w:ilvl w:val="0"/>
          <w:numId w:val="24"/>
        </w:numPr>
        <w:rPr>
          <w:rFonts w:ascii="Arial" w:hAnsi="Arial" w:cs="Arial"/>
          <w:lang w:val="en-GB"/>
        </w:rPr>
      </w:pPr>
      <w:r w:rsidRPr="00F62AED">
        <w:rPr>
          <w:rFonts w:ascii="Arial" w:hAnsi="Arial" w:cs="Arial"/>
          <w:lang w:val="en-GB"/>
        </w:rPr>
        <w:t>Analyse internal HR data, policies, and training documentation (</w:t>
      </w:r>
      <w:proofErr w:type="spellStart"/>
      <w:r w:rsidRPr="00F62AED">
        <w:rPr>
          <w:rFonts w:ascii="Arial" w:hAnsi="Arial" w:cs="Arial"/>
          <w:lang w:val="en-GB"/>
        </w:rPr>
        <w:t>Holbeche</w:t>
      </w:r>
      <w:proofErr w:type="spellEnd"/>
      <w:r w:rsidRPr="00F62AED">
        <w:rPr>
          <w:rFonts w:ascii="Arial" w:hAnsi="Arial" w:cs="Arial"/>
          <w:lang w:val="en-GB"/>
        </w:rPr>
        <w:t>, 2022).</w:t>
      </w:r>
    </w:p>
    <w:p w14:paraId="7FB44835" w14:textId="1325CE25" w:rsidR="00F62AED" w:rsidRPr="00F62AED" w:rsidRDefault="00F62AED" w:rsidP="00F62AED">
      <w:pPr>
        <w:rPr>
          <w:rFonts w:ascii="Arial" w:hAnsi="Arial" w:cs="Arial"/>
          <w:lang w:val="en-GB"/>
        </w:rPr>
      </w:pPr>
    </w:p>
    <w:p w14:paraId="42430753" w14:textId="77777777" w:rsidR="00F62AED" w:rsidRPr="00F62AED" w:rsidRDefault="00F62AED" w:rsidP="00F62AED">
      <w:pPr>
        <w:rPr>
          <w:rFonts w:ascii="Arial" w:hAnsi="Arial" w:cs="Arial"/>
          <w:b/>
          <w:bCs/>
          <w:lang w:val="en-GB"/>
        </w:rPr>
      </w:pPr>
      <w:r w:rsidRPr="00F62AED">
        <w:rPr>
          <w:rFonts w:ascii="Arial" w:hAnsi="Arial" w:cs="Arial"/>
          <w:b/>
          <w:bCs/>
          <w:lang w:val="en-GB"/>
        </w:rPr>
        <w:t>Objective 3 – Primary Research</w:t>
      </w:r>
    </w:p>
    <w:p w14:paraId="207CCE8D" w14:textId="77777777" w:rsidR="00F62AED" w:rsidRPr="00F62AED" w:rsidRDefault="00F62AED" w:rsidP="00F62AED">
      <w:pPr>
        <w:rPr>
          <w:rFonts w:ascii="Arial" w:hAnsi="Arial" w:cs="Arial"/>
          <w:lang w:val="en-GB"/>
        </w:rPr>
      </w:pPr>
      <w:r w:rsidRPr="00F62AED">
        <w:rPr>
          <w:rFonts w:ascii="Arial" w:hAnsi="Arial" w:cs="Arial"/>
          <w:b/>
          <w:bCs/>
          <w:lang w:val="en-GB"/>
        </w:rPr>
        <w:t>Questions:</w:t>
      </w:r>
    </w:p>
    <w:p w14:paraId="6F0CB111" w14:textId="77777777" w:rsidR="00F62AED" w:rsidRPr="00F62AED" w:rsidRDefault="00F62AED" w:rsidP="00F62AED">
      <w:pPr>
        <w:numPr>
          <w:ilvl w:val="0"/>
          <w:numId w:val="25"/>
        </w:numPr>
        <w:rPr>
          <w:rFonts w:ascii="Arial" w:hAnsi="Arial" w:cs="Arial"/>
          <w:lang w:val="en-GB"/>
        </w:rPr>
      </w:pPr>
      <w:r w:rsidRPr="00F62AED">
        <w:rPr>
          <w:rFonts w:ascii="Arial" w:hAnsi="Arial" w:cs="Arial"/>
          <w:lang w:val="en-GB"/>
        </w:rPr>
        <w:t>Does the primary and secondary research show line managers are confident and effective in their people management roles? (</w:t>
      </w:r>
      <w:proofErr w:type="spellStart"/>
      <w:r w:rsidRPr="00F62AED">
        <w:rPr>
          <w:rFonts w:ascii="Arial" w:hAnsi="Arial" w:cs="Arial"/>
          <w:lang w:val="en-GB"/>
        </w:rPr>
        <w:t>Pattanayak</w:t>
      </w:r>
      <w:proofErr w:type="spellEnd"/>
      <w:r w:rsidRPr="00F62AED">
        <w:rPr>
          <w:rFonts w:ascii="Arial" w:hAnsi="Arial" w:cs="Arial"/>
          <w:lang w:val="en-GB"/>
        </w:rPr>
        <w:t>, 2020)</w:t>
      </w:r>
    </w:p>
    <w:p w14:paraId="54F1BBB5" w14:textId="77777777" w:rsidR="00F62AED" w:rsidRPr="00F62AED" w:rsidRDefault="00F62AED" w:rsidP="00F62AED">
      <w:pPr>
        <w:numPr>
          <w:ilvl w:val="0"/>
          <w:numId w:val="25"/>
        </w:numPr>
        <w:rPr>
          <w:rFonts w:ascii="Arial" w:hAnsi="Arial" w:cs="Arial"/>
          <w:lang w:val="en-GB"/>
        </w:rPr>
      </w:pPr>
      <w:r w:rsidRPr="00F62AED">
        <w:rPr>
          <w:rFonts w:ascii="Arial" w:hAnsi="Arial" w:cs="Arial"/>
          <w:lang w:val="en-GB"/>
        </w:rPr>
        <w:lastRenderedPageBreak/>
        <w:t>What support do line managers identify as necessary to improve? (</w:t>
      </w:r>
      <w:proofErr w:type="spellStart"/>
      <w:r w:rsidRPr="00F62AED">
        <w:rPr>
          <w:rFonts w:ascii="Arial" w:hAnsi="Arial" w:cs="Arial"/>
          <w:lang w:val="en-GB"/>
        </w:rPr>
        <w:t>Holbeche</w:t>
      </w:r>
      <w:proofErr w:type="spellEnd"/>
      <w:r w:rsidRPr="00F62AED">
        <w:rPr>
          <w:rFonts w:ascii="Arial" w:hAnsi="Arial" w:cs="Arial"/>
          <w:lang w:val="en-GB"/>
        </w:rPr>
        <w:t>, 2022)</w:t>
      </w:r>
    </w:p>
    <w:p w14:paraId="58BAE332" w14:textId="77777777" w:rsidR="00F62AED" w:rsidRPr="00F62AED" w:rsidRDefault="00F62AED" w:rsidP="00F62AED">
      <w:pPr>
        <w:numPr>
          <w:ilvl w:val="0"/>
          <w:numId w:val="25"/>
        </w:numPr>
        <w:rPr>
          <w:rFonts w:ascii="Arial" w:hAnsi="Arial" w:cs="Arial"/>
          <w:lang w:val="en-GB"/>
        </w:rPr>
      </w:pPr>
      <w:r w:rsidRPr="00F62AED">
        <w:rPr>
          <w:rFonts w:ascii="Arial" w:hAnsi="Arial" w:cs="Arial"/>
          <w:lang w:val="en-GB"/>
        </w:rPr>
        <w:t>How does AFI benchmark against other organisations in line management effectiveness and support? (Ray, 2022)</w:t>
      </w:r>
    </w:p>
    <w:p w14:paraId="14AAEA34" w14:textId="77777777" w:rsidR="00F62AED" w:rsidRPr="00F62AED" w:rsidRDefault="00F62AED" w:rsidP="00F62AED">
      <w:pPr>
        <w:numPr>
          <w:ilvl w:val="0"/>
          <w:numId w:val="25"/>
        </w:numPr>
        <w:rPr>
          <w:rFonts w:ascii="Arial" w:hAnsi="Arial" w:cs="Arial"/>
          <w:lang w:val="en-GB"/>
        </w:rPr>
      </w:pPr>
      <w:r w:rsidRPr="00F62AED">
        <w:rPr>
          <w:rFonts w:ascii="Arial" w:hAnsi="Arial" w:cs="Arial"/>
          <w:lang w:val="en-GB"/>
        </w:rPr>
        <w:t>Have peer organisations changed their leadership training and support post-merger to improve performance? (Kansal and Chandani, 2014)</w:t>
      </w:r>
    </w:p>
    <w:p w14:paraId="7BE79C16" w14:textId="77777777" w:rsidR="00F62AED" w:rsidRPr="00F62AED" w:rsidRDefault="00F62AED" w:rsidP="00F62AED">
      <w:pPr>
        <w:rPr>
          <w:rFonts w:ascii="Arial" w:hAnsi="Arial" w:cs="Arial"/>
          <w:lang w:val="en-GB"/>
        </w:rPr>
      </w:pPr>
      <w:r w:rsidRPr="00F62AED">
        <w:rPr>
          <w:rFonts w:ascii="Arial" w:hAnsi="Arial" w:cs="Arial"/>
          <w:b/>
          <w:bCs/>
          <w:lang w:val="en-GB"/>
        </w:rPr>
        <w:t>Tasks:</w:t>
      </w:r>
    </w:p>
    <w:p w14:paraId="7F5BF7F7" w14:textId="77777777" w:rsidR="00F62AED" w:rsidRPr="00F62AED" w:rsidRDefault="00F62AED" w:rsidP="00F62AED">
      <w:pPr>
        <w:numPr>
          <w:ilvl w:val="0"/>
          <w:numId w:val="26"/>
        </w:numPr>
        <w:rPr>
          <w:rFonts w:ascii="Arial" w:hAnsi="Arial" w:cs="Arial"/>
          <w:lang w:val="en-GB"/>
        </w:rPr>
      </w:pPr>
      <w:r w:rsidRPr="00F62AED">
        <w:rPr>
          <w:rFonts w:ascii="Arial" w:hAnsi="Arial" w:cs="Arial"/>
          <w:lang w:val="en-GB"/>
        </w:rPr>
        <w:t>Conduct semi-structured interviews with top management.</w:t>
      </w:r>
    </w:p>
    <w:p w14:paraId="0644C83A" w14:textId="77777777" w:rsidR="00F62AED" w:rsidRPr="00F62AED" w:rsidRDefault="00F62AED" w:rsidP="00F62AED">
      <w:pPr>
        <w:numPr>
          <w:ilvl w:val="0"/>
          <w:numId w:val="26"/>
        </w:numPr>
        <w:rPr>
          <w:rFonts w:ascii="Arial" w:hAnsi="Arial" w:cs="Arial"/>
          <w:lang w:val="en-GB"/>
        </w:rPr>
      </w:pPr>
      <w:r w:rsidRPr="00F62AED">
        <w:rPr>
          <w:rFonts w:ascii="Arial" w:hAnsi="Arial" w:cs="Arial"/>
          <w:lang w:val="en-GB"/>
        </w:rPr>
        <w:t>Analyse primary and secondary research to identify gaps and best practices.</w:t>
      </w:r>
    </w:p>
    <w:p w14:paraId="17C2188A" w14:textId="61519DF6" w:rsidR="00F62AED" w:rsidRPr="00F62AED" w:rsidRDefault="00F62AED" w:rsidP="00F62AED">
      <w:pPr>
        <w:rPr>
          <w:rFonts w:ascii="Arial" w:hAnsi="Arial" w:cs="Arial"/>
          <w:lang w:val="en-GB"/>
        </w:rPr>
      </w:pPr>
    </w:p>
    <w:p w14:paraId="0C3413D8" w14:textId="77777777" w:rsidR="00F62AED" w:rsidRPr="00F62AED" w:rsidRDefault="00F62AED" w:rsidP="00F62AED">
      <w:pPr>
        <w:rPr>
          <w:rFonts w:ascii="Arial" w:hAnsi="Arial" w:cs="Arial"/>
          <w:b/>
          <w:bCs/>
          <w:lang w:val="en-GB"/>
        </w:rPr>
      </w:pPr>
      <w:r w:rsidRPr="00F62AED">
        <w:rPr>
          <w:rFonts w:ascii="Arial" w:hAnsi="Arial" w:cs="Arial"/>
          <w:b/>
          <w:bCs/>
          <w:lang w:val="en-GB"/>
        </w:rPr>
        <w:t>Objective 4 – Recommendations</w:t>
      </w:r>
    </w:p>
    <w:p w14:paraId="44E9F14D" w14:textId="77777777" w:rsidR="00F62AED" w:rsidRPr="00F62AED" w:rsidRDefault="00F62AED" w:rsidP="00F62AED">
      <w:pPr>
        <w:rPr>
          <w:rFonts w:ascii="Arial" w:hAnsi="Arial" w:cs="Arial"/>
          <w:lang w:val="en-GB"/>
        </w:rPr>
      </w:pPr>
      <w:r w:rsidRPr="00F62AED">
        <w:rPr>
          <w:rFonts w:ascii="Arial" w:hAnsi="Arial" w:cs="Arial"/>
          <w:b/>
          <w:bCs/>
          <w:lang w:val="en-GB"/>
        </w:rPr>
        <w:t>Questions:</w:t>
      </w:r>
    </w:p>
    <w:p w14:paraId="5DDAFAC7" w14:textId="77777777" w:rsidR="00F62AED" w:rsidRPr="00F62AED" w:rsidRDefault="00F62AED" w:rsidP="00F62AED">
      <w:pPr>
        <w:numPr>
          <w:ilvl w:val="0"/>
          <w:numId w:val="27"/>
        </w:numPr>
        <w:rPr>
          <w:rFonts w:ascii="Arial" w:hAnsi="Arial" w:cs="Arial"/>
          <w:lang w:val="en-GB"/>
        </w:rPr>
      </w:pPr>
      <w:r w:rsidRPr="00F62AED">
        <w:rPr>
          <w:rFonts w:ascii="Arial" w:hAnsi="Arial" w:cs="Arial"/>
          <w:lang w:val="en-GB"/>
        </w:rPr>
        <w:t>What specific interventions does AFI need to implement to improve line management capabilities? (</w:t>
      </w:r>
      <w:proofErr w:type="spellStart"/>
      <w:r w:rsidRPr="00F62AED">
        <w:rPr>
          <w:rFonts w:ascii="Arial" w:hAnsi="Arial" w:cs="Arial"/>
          <w:lang w:val="en-GB"/>
        </w:rPr>
        <w:t>Holbeche</w:t>
      </w:r>
      <w:proofErr w:type="spellEnd"/>
      <w:r w:rsidRPr="00F62AED">
        <w:rPr>
          <w:rFonts w:ascii="Arial" w:hAnsi="Arial" w:cs="Arial"/>
          <w:lang w:val="en-GB"/>
        </w:rPr>
        <w:t>, 2022)</w:t>
      </w:r>
    </w:p>
    <w:p w14:paraId="34D37C09" w14:textId="77777777" w:rsidR="00F62AED" w:rsidRPr="00F62AED" w:rsidRDefault="00F62AED" w:rsidP="00F62AED">
      <w:pPr>
        <w:numPr>
          <w:ilvl w:val="0"/>
          <w:numId w:val="27"/>
        </w:numPr>
        <w:rPr>
          <w:rFonts w:ascii="Arial" w:hAnsi="Arial" w:cs="Arial"/>
          <w:lang w:val="en-GB"/>
        </w:rPr>
      </w:pPr>
      <w:r w:rsidRPr="00F62AED">
        <w:rPr>
          <w:rFonts w:ascii="Arial" w:hAnsi="Arial" w:cs="Arial"/>
          <w:lang w:val="en-GB"/>
        </w:rPr>
        <w:t>What are the risks and consequences if AFI does not address identified gaps? (Kansal and Chandani, 2014)</w:t>
      </w:r>
    </w:p>
    <w:p w14:paraId="304A33A5" w14:textId="77777777" w:rsidR="00F62AED" w:rsidRPr="00F62AED" w:rsidRDefault="00F62AED" w:rsidP="00F62AED">
      <w:pPr>
        <w:numPr>
          <w:ilvl w:val="0"/>
          <w:numId w:val="27"/>
        </w:numPr>
        <w:rPr>
          <w:rFonts w:ascii="Arial" w:hAnsi="Arial" w:cs="Arial"/>
          <w:lang w:val="en-GB"/>
        </w:rPr>
      </w:pPr>
      <w:r w:rsidRPr="00F62AED">
        <w:rPr>
          <w:rFonts w:ascii="Arial" w:hAnsi="Arial" w:cs="Arial"/>
          <w:lang w:val="en-GB"/>
        </w:rPr>
        <w:t>Which training and support formats will best enhance engagement and compliance? (</w:t>
      </w:r>
      <w:proofErr w:type="spellStart"/>
      <w:r w:rsidRPr="00F62AED">
        <w:rPr>
          <w:rFonts w:ascii="Arial" w:hAnsi="Arial" w:cs="Arial"/>
          <w:lang w:val="en-GB"/>
        </w:rPr>
        <w:t>Pattanayak</w:t>
      </w:r>
      <w:proofErr w:type="spellEnd"/>
      <w:r w:rsidRPr="00F62AED">
        <w:rPr>
          <w:rFonts w:ascii="Arial" w:hAnsi="Arial" w:cs="Arial"/>
          <w:lang w:val="en-GB"/>
        </w:rPr>
        <w:t xml:space="preserve">, 2020; </w:t>
      </w:r>
      <w:proofErr w:type="spellStart"/>
      <w:r w:rsidRPr="00F62AED">
        <w:rPr>
          <w:rFonts w:ascii="Arial" w:hAnsi="Arial" w:cs="Arial"/>
          <w:lang w:val="en-GB"/>
        </w:rPr>
        <w:t>Holbeche</w:t>
      </w:r>
      <w:proofErr w:type="spellEnd"/>
      <w:r w:rsidRPr="00F62AED">
        <w:rPr>
          <w:rFonts w:ascii="Arial" w:hAnsi="Arial" w:cs="Arial"/>
          <w:lang w:val="en-GB"/>
        </w:rPr>
        <w:t>, 2022)</w:t>
      </w:r>
    </w:p>
    <w:p w14:paraId="29AC1AA2" w14:textId="77777777" w:rsidR="00F62AED" w:rsidRPr="00F62AED" w:rsidRDefault="00F62AED" w:rsidP="00F62AED">
      <w:pPr>
        <w:rPr>
          <w:rFonts w:ascii="Arial" w:hAnsi="Arial" w:cs="Arial"/>
          <w:lang w:val="en-GB"/>
        </w:rPr>
      </w:pPr>
      <w:r w:rsidRPr="00F62AED">
        <w:rPr>
          <w:rFonts w:ascii="Arial" w:hAnsi="Arial" w:cs="Arial"/>
          <w:b/>
          <w:bCs/>
          <w:lang w:val="en-GB"/>
        </w:rPr>
        <w:t>Tasks:</w:t>
      </w:r>
    </w:p>
    <w:p w14:paraId="4A867C96" w14:textId="77777777" w:rsidR="00F62AED" w:rsidRPr="00F62AED" w:rsidRDefault="00F62AED" w:rsidP="00F62AED">
      <w:pPr>
        <w:numPr>
          <w:ilvl w:val="0"/>
          <w:numId w:val="28"/>
        </w:numPr>
        <w:rPr>
          <w:rFonts w:ascii="Arial" w:hAnsi="Arial" w:cs="Arial"/>
          <w:lang w:val="en-GB"/>
        </w:rPr>
      </w:pPr>
      <w:r w:rsidRPr="00F62AED">
        <w:rPr>
          <w:rFonts w:ascii="Arial" w:hAnsi="Arial" w:cs="Arial"/>
          <w:lang w:val="en-GB"/>
        </w:rPr>
        <w:t>Review literature on effective interventions to improve line management and employee engagement (</w:t>
      </w:r>
      <w:proofErr w:type="spellStart"/>
      <w:r w:rsidRPr="00F62AED">
        <w:rPr>
          <w:rFonts w:ascii="Arial" w:hAnsi="Arial" w:cs="Arial"/>
          <w:lang w:val="en-GB"/>
        </w:rPr>
        <w:t>Holbeche</w:t>
      </w:r>
      <w:proofErr w:type="spellEnd"/>
      <w:r w:rsidRPr="00F62AED">
        <w:rPr>
          <w:rFonts w:ascii="Arial" w:hAnsi="Arial" w:cs="Arial"/>
          <w:lang w:val="en-GB"/>
        </w:rPr>
        <w:t>, 2022).</w:t>
      </w:r>
    </w:p>
    <w:p w14:paraId="24666820" w14:textId="77777777" w:rsidR="00F62AED" w:rsidRPr="00F62AED" w:rsidRDefault="00F62AED" w:rsidP="00F62AED">
      <w:pPr>
        <w:numPr>
          <w:ilvl w:val="0"/>
          <w:numId w:val="28"/>
        </w:numPr>
        <w:rPr>
          <w:rFonts w:ascii="Arial" w:hAnsi="Arial" w:cs="Arial"/>
          <w:lang w:val="en-GB"/>
        </w:rPr>
      </w:pPr>
      <w:r w:rsidRPr="00F62AED">
        <w:rPr>
          <w:rFonts w:ascii="Arial" w:hAnsi="Arial" w:cs="Arial"/>
          <w:lang w:val="en-GB"/>
        </w:rPr>
        <w:t>Propose evidence-based recommendations.</w:t>
      </w:r>
    </w:p>
    <w:p w14:paraId="07B5611B" w14:textId="77777777" w:rsidR="00F62AED" w:rsidRPr="00F62AED" w:rsidRDefault="00F62AED" w:rsidP="00F62AED">
      <w:pPr>
        <w:numPr>
          <w:ilvl w:val="0"/>
          <w:numId w:val="28"/>
        </w:numPr>
        <w:rPr>
          <w:rFonts w:ascii="Arial" w:hAnsi="Arial" w:cs="Arial"/>
          <w:lang w:val="en-GB"/>
        </w:rPr>
      </w:pPr>
      <w:r w:rsidRPr="00F62AED">
        <w:rPr>
          <w:rFonts w:ascii="Arial" w:hAnsi="Arial" w:cs="Arial"/>
          <w:lang w:val="en-GB"/>
        </w:rPr>
        <w:t>Consider further primary research using alternative methods if necessary.</w:t>
      </w:r>
    </w:p>
    <w:p w14:paraId="00E76295" w14:textId="77777777" w:rsidR="00484EA5" w:rsidRPr="0098528A" w:rsidRDefault="00000000">
      <w:pPr>
        <w:pStyle w:val="Heading1"/>
        <w:rPr>
          <w:rFonts w:ascii="Arial" w:hAnsi="Arial" w:cs="Arial"/>
        </w:rPr>
      </w:pPr>
      <w:bookmarkStart w:id="14" w:name="_Toc199260228"/>
      <w:r w:rsidRPr="0098528A">
        <w:rPr>
          <w:rFonts w:ascii="Arial" w:hAnsi="Arial" w:cs="Arial"/>
        </w:rPr>
        <w:t>15. Business case</w:t>
      </w:r>
      <w:bookmarkEnd w:id="14"/>
    </w:p>
    <w:p w14:paraId="01E536F7" w14:textId="47A85D0A" w:rsidR="00D8608E" w:rsidRPr="0098528A" w:rsidRDefault="00D8608E" w:rsidP="00D8608E">
      <w:pPr>
        <w:rPr>
          <w:rFonts w:ascii="Arial" w:hAnsi="Arial" w:cs="Arial"/>
          <w:lang w:val="en-GB"/>
        </w:rPr>
      </w:pPr>
      <w:r w:rsidRPr="0098528A">
        <w:rPr>
          <w:rFonts w:ascii="Arial" w:hAnsi="Arial" w:cs="Arial"/>
          <w:lang w:val="en-GB"/>
        </w:rPr>
        <w:t>Following the recent merger, AFI has transitioned to a management-led people process model, increasing line managers’ responsibility for HR-related tasks traditionally handled by the HR department. This shift requires managers to develop new skills and capabilities to ensure consistent and compliant people management.</w:t>
      </w:r>
    </w:p>
    <w:p w14:paraId="517A47F1" w14:textId="77777777" w:rsidR="00D8608E" w:rsidRPr="00D8608E" w:rsidRDefault="00D8608E" w:rsidP="00D8608E">
      <w:pPr>
        <w:rPr>
          <w:rFonts w:ascii="Arial" w:hAnsi="Arial" w:cs="Arial"/>
          <w:lang w:val="en-GB"/>
        </w:rPr>
      </w:pPr>
      <w:r w:rsidRPr="00D8608E">
        <w:rPr>
          <w:rFonts w:ascii="Arial" w:hAnsi="Arial" w:cs="Arial"/>
          <w:lang w:val="en-GB"/>
        </w:rPr>
        <w:t>Undertaking this report is essential to:</w:t>
      </w:r>
    </w:p>
    <w:p w14:paraId="5B26DAD1" w14:textId="77777777" w:rsidR="00D8608E" w:rsidRPr="00D8608E" w:rsidRDefault="00D8608E" w:rsidP="00D8608E">
      <w:pPr>
        <w:numPr>
          <w:ilvl w:val="0"/>
          <w:numId w:val="29"/>
        </w:numPr>
        <w:rPr>
          <w:rFonts w:ascii="Arial" w:hAnsi="Arial" w:cs="Arial"/>
          <w:lang w:val="en-GB"/>
        </w:rPr>
      </w:pPr>
      <w:r w:rsidRPr="00D8608E">
        <w:rPr>
          <w:rFonts w:ascii="Arial" w:hAnsi="Arial" w:cs="Arial"/>
          <w:b/>
          <w:bCs/>
          <w:lang w:val="en-GB"/>
        </w:rPr>
        <w:lastRenderedPageBreak/>
        <w:t>Identify Skill Gaps and Training Needs:</w:t>
      </w:r>
      <w:r w:rsidRPr="00D8608E">
        <w:rPr>
          <w:rFonts w:ascii="Arial" w:hAnsi="Arial" w:cs="Arial"/>
          <w:lang w:val="en-GB"/>
        </w:rPr>
        <w:t xml:space="preserve"> Providing targeted training reduces risks associated with inconsistent management practices, such as legal non-compliance, employee disengagement, and increased turnover.</w:t>
      </w:r>
    </w:p>
    <w:p w14:paraId="7CA574D7" w14:textId="77777777" w:rsidR="00D8608E" w:rsidRPr="00D8608E" w:rsidRDefault="00D8608E" w:rsidP="00D8608E">
      <w:pPr>
        <w:numPr>
          <w:ilvl w:val="0"/>
          <w:numId w:val="29"/>
        </w:numPr>
        <w:rPr>
          <w:rFonts w:ascii="Arial" w:hAnsi="Arial" w:cs="Arial"/>
          <w:lang w:val="en-GB"/>
        </w:rPr>
      </w:pPr>
      <w:r w:rsidRPr="00D8608E">
        <w:rPr>
          <w:rFonts w:ascii="Arial" w:hAnsi="Arial" w:cs="Arial"/>
          <w:b/>
          <w:bCs/>
          <w:lang w:val="en-GB"/>
        </w:rPr>
        <w:t>Improve Employee Engagement and Performance:</w:t>
      </w:r>
      <w:r w:rsidRPr="00D8608E">
        <w:rPr>
          <w:rFonts w:ascii="Arial" w:hAnsi="Arial" w:cs="Arial"/>
          <w:lang w:val="en-GB"/>
        </w:rPr>
        <w:t xml:space="preserve"> Effective line management fosters a motivated workforce, driving higher productivity, quality, and innovation—key competitive advantages in the global dairy ingredients market.</w:t>
      </w:r>
    </w:p>
    <w:p w14:paraId="7280520A" w14:textId="77777777" w:rsidR="00D8608E" w:rsidRPr="00D8608E" w:rsidRDefault="00D8608E" w:rsidP="00D8608E">
      <w:pPr>
        <w:numPr>
          <w:ilvl w:val="0"/>
          <w:numId w:val="29"/>
        </w:numPr>
        <w:rPr>
          <w:rFonts w:ascii="Arial" w:hAnsi="Arial" w:cs="Arial"/>
          <w:lang w:val="en-GB"/>
        </w:rPr>
      </w:pPr>
      <w:r w:rsidRPr="00D8608E">
        <w:rPr>
          <w:rFonts w:ascii="Arial" w:hAnsi="Arial" w:cs="Arial"/>
          <w:b/>
          <w:bCs/>
          <w:lang w:val="en-GB"/>
        </w:rPr>
        <w:t>Reduce HR Burden and Costs:</w:t>
      </w:r>
      <w:r w:rsidRPr="00D8608E">
        <w:rPr>
          <w:rFonts w:ascii="Arial" w:hAnsi="Arial" w:cs="Arial"/>
          <w:lang w:val="en-GB"/>
        </w:rPr>
        <w:t xml:space="preserve"> By empowering managers to handle HR responsibilities confidently, the organisation can optimise HR resources, leading to cost savings and faster issue resolution.</w:t>
      </w:r>
    </w:p>
    <w:p w14:paraId="3FD8463D" w14:textId="77777777" w:rsidR="00D8608E" w:rsidRPr="00D8608E" w:rsidRDefault="00D8608E" w:rsidP="00D8608E">
      <w:pPr>
        <w:numPr>
          <w:ilvl w:val="0"/>
          <w:numId w:val="29"/>
        </w:numPr>
        <w:rPr>
          <w:rFonts w:ascii="Arial" w:hAnsi="Arial" w:cs="Arial"/>
          <w:lang w:val="en-GB"/>
        </w:rPr>
      </w:pPr>
      <w:r w:rsidRPr="00D8608E">
        <w:rPr>
          <w:rFonts w:ascii="Arial" w:hAnsi="Arial" w:cs="Arial"/>
          <w:b/>
          <w:bCs/>
          <w:lang w:val="en-GB"/>
        </w:rPr>
        <w:t>Support Strategic Growth:</w:t>
      </w:r>
      <w:r w:rsidRPr="00D8608E">
        <w:rPr>
          <w:rFonts w:ascii="Arial" w:hAnsi="Arial" w:cs="Arial"/>
          <w:lang w:val="en-GB"/>
        </w:rPr>
        <w:t xml:space="preserve"> Strengthened managerial capabilities directly contribute to AFI’s ability to execute its post-merger integration smoothly, maintain operational excellence, and sustain growth.</w:t>
      </w:r>
    </w:p>
    <w:p w14:paraId="670B6EB2" w14:textId="77777777" w:rsidR="00D8608E" w:rsidRPr="00D8608E" w:rsidRDefault="00D8608E" w:rsidP="00D8608E">
      <w:pPr>
        <w:numPr>
          <w:ilvl w:val="0"/>
          <w:numId w:val="29"/>
        </w:numPr>
        <w:rPr>
          <w:rFonts w:ascii="Arial" w:hAnsi="Arial" w:cs="Arial"/>
          <w:lang w:val="en-GB"/>
        </w:rPr>
      </w:pPr>
      <w:r w:rsidRPr="00D8608E">
        <w:rPr>
          <w:rFonts w:ascii="Arial" w:hAnsi="Arial" w:cs="Arial"/>
          <w:b/>
          <w:bCs/>
          <w:lang w:val="en-GB"/>
        </w:rPr>
        <w:t>Enhance Employer Brand and Talent Attraction:</w:t>
      </w:r>
      <w:r w:rsidRPr="00D8608E">
        <w:rPr>
          <w:rFonts w:ascii="Arial" w:hAnsi="Arial" w:cs="Arial"/>
          <w:lang w:val="en-GB"/>
        </w:rPr>
        <w:t xml:space="preserve"> Positive employee experiences and strong leadership improve AFI’s reputation, attracting top talent in a competitive industry.</w:t>
      </w:r>
    </w:p>
    <w:p w14:paraId="3CA28904" w14:textId="77777777" w:rsidR="00D8608E" w:rsidRPr="00D8608E" w:rsidRDefault="00D8608E" w:rsidP="00D8608E">
      <w:pPr>
        <w:rPr>
          <w:rFonts w:ascii="Arial" w:hAnsi="Arial" w:cs="Arial"/>
          <w:lang w:val="en-GB"/>
        </w:rPr>
      </w:pPr>
      <w:r w:rsidRPr="00D8608E">
        <w:rPr>
          <w:rFonts w:ascii="Arial" w:hAnsi="Arial" w:cs="Arial"/>
          <w:lang w:val="en-GB"/>
        </w:rPr>
        <w:t>Overall, this report will deliver actionable insights and recommendations that will provide a clear return on investment through enhanced management effectiveness, risk mitigation, and improved organisational performance, benefiting all AFI stakeholders.</w:t>
      </w:r>
    </w:p>
    <w:p w14:paraId="4EA0437E" w14:textId="77777777" w:rsidR="00484EA5" w:rsidRPr="0098528A" w:rsidRDefault="00000000">
      <w:pPr>
        <w:pStyle w:val="Heading1"/>
        <w:rPr>
          <w:rFonts w:ascii="Arial" w:hAnsi="Arial" w:cs="Arial"/>
        </w:rPr>
      </w:pPr>
      <w:bookmarkStart w:id="15" w:name="_Toc199260229"/>
      <w:r w:rsidRPr="0098528A">
        <w:rPr>
          <w:rFonts w:ascii="Arial" w:hAnsi="Arial" w:cs="Arial"/>
        </w:rPr>
        <w:t>16. Risks and how to overcome them</w:t>
      </w:r>
      <w:bookmarkEnd w:id="15"/>
    </w:p>
    <w:p w14:paraId="13083BA1" w14:textId="77777777" w:rsidR="00A51DC1" w:rsidRDefault="00A51DC1" w:rsidP="00FB3C76">
      <w:pPr>
        <w:rPr>
          <w:rFonts w:ascii="Arial" w:hAnsi="Arial" w:cs="Arial"/>
          <w:b/>
          <w:bCs/>
          <w:lang w:val="en-GB"/>
        </w:rPr>
      </w:pPr>
    </w:p>
    <w:p w14:paraId="666F7243" w14:textId="3B3FA0CA" w:rsidR="00FB3C76" w:rsidRPr="00FB3C76" w:rsidRDefault="00FB3C76" w:rsidP="00FB3C76">
      <w:pPr>
        <w:rPr>
          <w:rFonts w:ascii="Arial" w:hAnsi="Arial" w:cs="Arial"/>
          <w:lang w:val="en-GB"/>
        </w:rPr>
      </w:pPr>
      <w:r w:rsidRPr="00FB3C76">
        <w:rPr>
          <w:rFonts w:ascii="Arial" w:hAnsi="Arial" w:cs="Arial"/>
          <w:lang w:val="en-GB"/>
        </w:rPr>
        <w:t>This research project acknowledges several potential risks that could impact the validity and usefulness of the findings. A proactive approach to managing these risks is essential to ensure robust and credible results.</w:t>
      </w:r>
    </w:p>
    <w:p w14:paraId="5C7F6BA0" w14:textId="77777777" w:rsidR="00FB3C76" w:rsidRPr="00FB3C76" w:rsidRDefault="00FB3C76" w:rsidP="00FB3C76">
      <w:pPr>
        <w:rPr>
          <w:rFonts w:ascii="Arial" w:hAnsi="Arial" w:cs="Arial"/>
          <w:lang w:val="en-GB"/>
        </w:rPr>
      </w:pPr>
      <w:r w:rsidRPr="00FB3C76">
        <w:rPr>
          <w:rFonts w:ascii="Arial" w:hAnsi="Arial" w:cs="Arial"/>
          <w:b/>
          <w:bCs/>
          <w:lang w:val="en-GB"/>
        </w:rPr>
        <w:t>1. Limited Respondent Variety</w:t>
      </w:r>
      <w:r w:rsidRPr="00FB3C76">
        <w:rPr>
          <w:rFonts w:ascii="Arial" w:hAnsi="Arial" w:cs="Arial"/>
          <w:lang w:val="en-GB"/>
        </w:rPr>
        <w:br/>
        <w:t>There is a risk that the questionnaire results may not reflect a broad range of views if the respondent pool lacks sufficient diversity. To mitigate this, HR Business Partners and line managers will be engaged early to encourage participation across different teams and roles. If necessary, supplementary interviews or focus groups will be conducted with underrepresented groups to provide additional insights.</w:t>
      </w:r>
    </w:p>
    <w:p w14:paraId="1F50B98F" w14:textId="77777777" w:rsidR="00FB3C76" w:rsidRPr="00FB3C76" w:rsidRDefault="00FB3C76" w:rsidP="00FB3C76">
      <w:pPr>
        <w:rPr>
          <w:rFonts w:ascii="Arial" w:hAnsi="Arial" w:cs="Arial"/>
          <w:lang w:val="en-GB"/>
        </w:rPr>
      </w:pPr>
      <w:r w:rsidRPr="00FB3C76">
        <w:rPr>
          <w:rFonts w:ascii="Arial" w:hAnsi="Arial" w:cs="Arial"/>
          <w:b/>
          <w:bCs/>
          <w:lang w:val="en-GB"/>
        </w:rPr>
        <w:t>2. Anonymity Concerns</w:t>
      </w:r>
      <w:r w:rsidRPr="00FB3C76">
        <w:rPr>
          <w:rFonts w:ascii="Arial" w:hAnsi="Arial" w:cs="Arial"/>
          <w:lang w:val="en-GB"/>
        </w:rPr>
        <w:br/>
        <w:t>Balancing anonymity is critical. While anonymity encourages honest and candid responses, it may also lead to irrelevant or excessive information being shared. To address this, the purpose and scope of the survey will be clearly communicated, and questions will be carefully designed to focus responses on relevant topics. Additionally, data will be reviewed to filter out off-topic responses while preserving anonymity.</w:t>
      </w:r>
    </w:p>
    <w:p w14:paraId="76EB7405" w14:textId="77777777" w:rsidR="00FB3C76" w:rsidRPr="00FB3C76" w:rsidRDefault="00FB3C76" w:rsidP="00FB3C76">
      <w:pPr>
        <w:rPr>
          <w:rFonts w:ascii="Arial" w:hAnsi="Arial" w:cs="Arial"/>
          <w:lang w:val="en-GB"/>
        </w:rPr>
      </w:pPr>
      <w:r w:rsidRPr="00FB3C76">
        <w:rPr>
          <w:rFonts w:ascii="Arial" w:hAnsi="Arial" w:cs="Arial"/>
          <w:b/>
          <w:bCs/>
          <w:lang w:val="en-GB"/>
        </w:rPr>
        <w:lastRenderedPageBreak/>
        <w:t>3. GDPR Compliance</w:t>
      </w:r>
      <w:r w:rsidRPr="00FB3C76">
        <w:rPr>
          <w:rFonts w:ascii="Arial" w:hAnsi="Arial" w:cs="Arial"/>
          <w:lang w:val="en-GB"/>
        </w:rPr>
        <w:br/>
        <w:t>Handling personal and sensitive data requires strict adherence to GDPR regulations to avoid legal penalties and maintain participant trust. All data collection and storage processes will comply with GDPR, including anonymisation of responses and secure data storage. Consent will be obtained from all participants, and a data protection officer will review the procedures. Data collection will be paused immediately if any compliance issues arise.</w:t>
      </w:r>
    </w:p>
    <w:p w14:paraId="41CED230" w14:textId="77777777" w:rsidR="00FB3C76" w:rsidRPr="00FB3C76" w:rsidRDefault="00FB3C76" w:rsidP="00FB3C76">
      <w:pPr>
        <w:rPr>
          <w:rFonts w:ascii="Arial" w:hAnsi="Arial" w:cs="Arial"/>
          <w:lang w:val="en-GB"/>
        </w:rPr>
      </w:pPr>
      <w:r w:rsidRPr="00FB3C76">
        <w:rPr>
          <w:rFonts w:ascii="Arial" w:hAnsi="Arial" w:cs="Arial"/>
          <w:b/>
          <w:bCs/>
          <w:lang w:val="en-GB"/>
        </w:rPr>
        <w:t>4. Limited Sample Representation</w:t>
      </w:r>
      <w:r w:rsidRPr="00FB3C76">
        <w:rPr>
          <w:rFonts w:ascii="Arial" w:hAnsi="Arial" w:cs="Arial"/>
          <w:lang w:val="en-GB"/>
        </w:rPr>
        <w:br/>
        <w:t>Focusing the research primarily on professional services staff may limit the generalisability of findings to the wider organisation. This limitation will be transparently acknowledged in the report. Recommendations for further research encompassing a broader range of employees will be made to ensure comprehensive organisational insight.</w:t>
      </w:r>
    </w:p>
    <w:p w14:paraId="36624458" w14:textId="77777777" w:rsidR="00FB3C76" w:rsidRPr="00FB3C76" w:rsidRDefault="00FB3C76" w:rsidP="00FB3C76">
      <w:pPr>
        <w:rPr>
          <w:rFonts w:ascii="Arial" w:hAnsi="Arial" w:cs="Arial"/>
          <w:lang w:val="en-GB"/>
        </w:rPr>
      </w:pPr>
      <w:r w:rsidRPr="00FB3C76">
        <w:rPr>
          <w:rFonts w:ascii="Arial" w:hAnsi="Arial" w:cs="Arial"/>
          <w:lang w:val="en-GB"/>
        </w:rPr>
        <w:t>By identifying and actively managing these risks, the research aims to deliver valid, reliable, and actionable findings that will support AFI’s post-merger transition and enhance line management capabilities.</w:t>
      </w:r>
    </w:p>
    <w:p w14:paraId="754A1E73" w14:textId="20CD8F71" w:rsidR="00484EA5" w:rsidRPr="0098528A" w:rsidRDefault="00385F8A">
      <w:pPr>
        <w:rPr>
          <w:rFonts w:ascii="Arial" w:hAnsi="Arial" w:cs="Arial"/>
        </w:rPr>
      </w:pPr>
      <w:r w:rsidRPr="0098528A">
        <w:rPr>
          <w:rFonts w:ascii="Arial" w:hAnsi="Arial" w:cs="Arial"/>
        </w:rPr>
        <w:t>While risks are an inherent part of any research project, regardless of how well it is planned, the critical skill lies in identifying these risks early and managing them proactively. By anticipating potential challenges such as respondent diversity, anonymity concerns, GDPR compliance, and sample representation, this research is positioned to maintain its integrity and deliver valuable, actionable insights for AFI’s post-merger transition. Effective risk management not only protects the quality of the research but also enhances confidence among stakeholders in the findings and recommendations presented.</w:t>
      </w:r>
    </w:p>
    <w:p w14:paraId="377F0E46" w14:textId="77777777" w:rsidR="00484EA5" w:rsidRPr="0098528A" w:rsidRDefault="00000000">
      <w:pPr>
        <w:pStyle w:val="Heading1"/>
        <w:rPr>
          <w:rFonts w:ascii="Arial" w:hAnsi="Arial" w:cs="Arial"/>
        </w:rPr>
      </w:pPr>
      <w:bookmarkStart w:id="16" w:name="_Toc199260230"/>
      <w:r w:rsidRPr="0098528A">
        <w:rPr>
          <w:rFonts w:ascii="Arial" w:hAnsi="Arial" w:cs="Arial"/>
        </w:rPr>
        <w:t>17. Resources and constraints</w:t>
      </w:r>
      <w:bookmarkEnd w:id="16"/>
    </w:p>
    <w:p w14:paraId="6123525A" w14:textId="77777777" w:rsidR="008827D4" w:rsidRDefault="008827D4" w:rsidP="0084643E">
      <w:pPr>
        <w:rPr>
          <w:rFonts w:ascii="Arial" w:hAnsi="Arial" w:cs="Arial"/>
          <w:b/>
          <w:bCs/>
          <w:lang w:val="en-GB"/>
        </w:rPr>
      </w:pPr>
    </w:p>
    <w:p w14:paraId="545DC809" w14:textId="30344AB8" w:rsidR="0084643E" w:rsidRPr="0084643E" w:rsidRDefault="0084643E" w:rsidP="0084643E">
      <w:pPr>
        <w:rPr>
          <w:rFonts w:ascii="Arial" w:hAnsi="Arial" w:cs="Arial"/>
          <w:lang w:val="en-GB"/>
        </w:rPr>
      </w:pPr>
      <w:r w:rsidRPr="0084643E">
        <w:rPr>
          <w:rFonts w:ascii="Arial" w:hAnsi="Arial" w:cs="Arial"/>
          <w:b/>
          <w:bCs/>
          <w:lang w:val="en-GB"/>
        </w:rPr>
        <w:t>Time:</w:t>
      </w:r>
      <w:r w:rsidRPr="0084643E">
        <w:rPr>
          <w:rFonts w:ascii="Arial" w:hAnsi="Arial" w:cs="Arial"/>
          <w:lang w:val="en-GB"/>
        </w:rPr>
        <w:br/>
        <w:t>Adequate time is crucial for both the researcher and line managers to design, distribute, complete, and analyse the surveys and interviews. Given the demanding workloads of managers, flexible participation windows and advance scheduling are essential to encourage high response rates without disrupting day-to-day operations. Time should also be allocated for follow-up communications, data cleaning, and comprehensive analysis and reporting.</w:t>
      </w:r>
    </w:p>
    <w:p w14:paraId="2CCFD437" w14:textId="77777777" w:rsidR="0084643E" w:rsidRPr="0084643E" w:rsidRDefault="0084643E" w:rsidP="0084643E">
      <w:pPr>
        <w:rPr>
          <w:rFonts w:ascii="Arial" w:hAnsi="Arial" w:cs="Arial"/>
          <w:lang w:val="en-GB"/>
        </w:rPr>
      </w:pPr>
      <w:r w:rsidRPr="0084643E">
        <w:rPr>
          <w:rFonts w:ascii="Arial" w:hAnsi="Arial" w:cs="Arial"/>
          <w:b/>
          <w:bCs/>
          <w:lang w:val="en-GB"/>
        </w:rPr>
        <w:t>Technology:</w:t>
      </w:r>
      <w:r w:rsidRPr="0084643E">
        <w:rPr>
          <w:rFonts w:ascii="Arial" w:hAnsi="Arial" w:cs="Arial"/>
          <w:lang w:val="en-GB"/>
        </w:rPr>
        <w:br/>
        <w:t xml:space="preserve">A survey platform capable of capturing quantitative data using rating scales (e.g., scoring confidence from 1 to 10) is needed to accurately measure line managers’ self-assessed capabilities across specific people management topics. Additionally, access to systems containing current HR KPI data is required to analyse performance trends. </w:t>
      </w:r>
      <w:r w:rsidRPr="0084643E">
        <w:rPr>
          <w:rFonts w:ascii="Arial" w:hAnsi="Arial" w:cs="Arial"/>
          <w:lang w:val="en-GB"/>
        </w:rPr>
        <w:lastRenderedPageBreak/>
        <w:t>Recording and transcription tools will support the collection and analysis of qualitative interview data.</w:t>
      </w:r>
    </w:p>
    <w:p w14:paraId="3C0D1EBE" w14:textId="77777777" w:rsidR="0084643E" w:rsidRPr="0084643E" w:rsidRDefault="0084643E" w:rsidP="0084643E">
      <w:pPr>
        <w:rPr>
          <w:rFonts w:ascii="Arial" w:hAnsi="Arial" w:cs="Arial"/>
          <w:lang w:val="en-GB"/>
        </w:rPr>
      </w:pPr>
      <w:r w:rsidRPr="0084643E">
        <w:rPr>
          <w:rFonts w:ascii="Arial" w:hAnsi="Arial" w:cs="Arial"/>
          <w:b/>
          <w:bCs/>
          <w:lang w:val="en-GB"/>
        </w:rPr>
        <w:t>People:</w:t>
      </w:r>
      <w:r w:rsidRPr="0084643E">
        <w:rPr>
          <w:rFonts w:ascii="Arial" w:hAnsi="Arial" w:cs="Arial"/>
          <w:lang w:val="en-GB"/>
        </w:rPr>
        <w:br/>
        <w:t>The active cooperation and participation of line managers as primary respondents are vital to obtaining accurate insights into current capabilities and support needs. Support from HR Business Partners and senior leadership is essential to promote survey participation and facilitate access to staff. The researcher’s time to coordinate, manage, and analyse the data is also a key resource.</w:t>
      </w:r>
    </w:p>
    <w:p w14:paraId="5E6133EA" w14:textId="77777777" w:rsidR="0084643E" w:rsidRPr="0084643E" w:rsidRDefault="0084643E" w:rsidP="0084643E">
      <w:pPr>
        <w:rPr>
          <w:rFonts w:ascii="Arial" w:hAnsi="Arial" w:cs="Arial"/>
          <w:lang w:val="en-GB"/>
        </w:rPr>
      </w:pPr>
      <w:r w:rsidRPr="0084643E">
        <w:rPr>
          <w:rFonts w:ascii="Arial" w:hAnsi="Arial" w:cs="Arial"/>
          <w:b/>
          <w:bCs/>
          <w:lang w:val="en-GB"/>
        </w:rPr>
        <w:t>Data:</w:t>
      </w:r>
      <w:r w:rsidRPr="0084643E">
        <w:rPr>
          <w:rFonts w:ascii="Arial" w:hAnsi="Arial" w:cs="Arial"/>
          <w:lang w:val="en-GB"/>
        </w:rPr>
        <w:br/>
        <w:t>Access to internal HR policy documents and performance metrics will provide the necessary context for evaluating line management effectiveness. Secondary research materials, sourced from academic databases such as the UWTSD library and Google Scholar, will support the literature review and benchmarking activities.</w:t>
      </w:r>
    </w:p>
    <w:p w14:paraId="5211907E" w14:textId="29184F8D" w:rsidR="0084643E" w:rsidRPr="0084643E" w:rsidRDefault="0084643E" w:rsidP="0084643E">
      <w:pPr>
        <w:rPr>
          <w:rFonts w:ascii="Arial" w:hAnsi="Arial" w:cs="Arial"/>
          <w:lang w:val="en-GB"/>
        </w:rPr>
      </w:pPr>
    </w:p>
    <w:p w14:paraId="06E10E9D" w14:textId="77777777" w:rsidR="0084643E" w:rsidRPr="0084643E" w:rsidRDefault="0084643E" w:rsidP="0084643E">
      <w:pPr>
        <w:rPr>
          <w:rFonts w:ascii="Arial" w:hAnsi="Arial" w:cs="Arial"/>
          <w:b/>
          <w:bCs/>
          <w:lang w:val="en-GB"/>
        </w:rPr>
      </w:pPr>
      <w:r w:rsidRPr="0084643E">
        <w:rPr>
          <w:rFonts w:ascii="Arial" w:hAnsi="Arial" w:cs="Arial"/>
          <w:b/>
          <w:bCs/>
          <w:lang w:val="en-GB"/>
        </w:rPr>
        <w:t>Constraints and Mitigation Strategies</w:t>
      </w:r>
    </w:p>
    <w:p w14:paraId="02FA528A" w14:textId="77777777" w:rsidR="0084643E" w:rsidRPr="0084643E" w:rsidRDefault="0084643E" w:rsidP="0084643E">
      <w:pPr>
        <w:numPr>
          <w:ilvl w:val="0"/>
          <w:numId w:val="30"/>
        </w:numPr>
        <w:rPr>
          <w:rFonts w:ascii="Arial" w:hAnsi="Arial" w:cs="Arial"/>
          <w:lang w:val="en-GB"/>
        </w:rPr>
      </w:pPr>
      <w:r w:rsidRPr="0084643E">
        <w:rPr>
          <w:rFonts w:ascii="Arial" w:hAnsi="Arial" w:cs="Arial"/>
          <w:b/>
          <w:bCs/>
          <w:lang w:val="en-GB"/>
        </w:rPr>
        <w:t>Competing Priorities and Limited Availability of Managers:</w:t>
      </w:r>
      <w:r w:rsidRPr="0084643E">
        <w:rPr>
          <w:rFonts w:ascii="Arial" w:hAnsi="Arial" w:cs="Arial"/>
          <w:lang w:val="en-GB"/>
        </w:rPr>
        <w:t xml:space="preserve"> Addressed by offering flexible scheduling options and clear communication regarding the research’s importance to encourage participation without adding undue burden.</w:t>
      </w:r>
    </w:p>
    <w:p w14:paraId="583D1FC5" w14:textId="77777777" w:rsidR="0084643E" w:rsidRPr="0084643E" w:rsidRDefault="0084643E" w:rsidP="0084643E">
      <w:pPr>
        <w:numPr>
          <w:ilvl w:val="0"/>
          <w:numId w:val="30"/>
        </w:numPr>
        <w:rPr>
          <w:rFonts w:ascii="Arial" w:hAnsi="Arial" w:cs="Arial"/>
          <w:lang w:val="en-GB"/>
        </w:rPr>
      </w:pPr>
      <w:r w:rsidRPr="0084643E">
        <w:rPr>
          <w:rFonts w:ascii="Arial" w:hAnsi="Arial" w:cs="Arial"/>
          <w:b/>
          <w:bCs/>
          <w:lang w:val="en-GB"/>
        </w:rPr>
        <w:t>Data Access Restrictions:</w:t>
      </w:r>
      <w:r w:rsidRPr="0084643E">
        <w:rPr>
          <w:rFonts w:ascii="Arial" w:hAnsi="Arial" w:cs="Arial"/>
          <w:lang w:val="en-GB"/>
        </w:rPr>
        <w:t xml:space="preserve"> Managed through formal requests to relevant stakeholders and early engagement with HR and leadership to secure necessary permissions.</w:t>
      </w:r>
    </w:p>
    <w:p w14:paraId="3BF8A5C8" w14:textId="77777777" w:rsidR="0084643E" w:rsidRPr="0084643E" w:rsidRDefault="0084643E" w:rsidP="0084643E">
      <w:pPr>
        <w:numPr>
          <w:ilvl w:val="0"/>
          <w:numId w:val="30"/>
        </w:numPr>
        <w:rPr>
          <w:rFonts w:ascii="Arial" w:hAnsi="Arial" w:cs="Arial"/>
          <w:lang w:val="en-GB"/>
        </w:rPr>
      </w:pPr>
      <w:r w:rsidRPr="0084643E">
        <w:rPr>
          <w:rFonts w:ascii="Arial" w:hAnsi="Arial" w:cs="Arial"/>
          <w:b/>
          <w:bCs/>
          <w:lang w:val="en-GB"/>
        </w:rPr>
        <w:t>Ensuring Quality of Survey Data:</w:t>
      </w:r>
      <w:r w:rsidRPr="0084643E">
        <w:rPr>
          <w:rFonts w:ascii="Arial" w:hAnsi="Arial" w:cs="Arial"/>
          <w:lang w:val="en-GB"/>
        </w:rPr>
        <w:t xml:space="preserve"> Mitigated by piloting survey instruments, using clear instructions, and employing both quantitative scales and qualitative questions to gather rich, actionable data.</w:t>
      </w:r>
    </w:p>
    <w:p w14:paraId="32BB5EEE" w14:textId="5130701E" w:rsidR="00E036C7" w:rsidRPr="0098528A" w:rsidRDefault="00E036C7" w:rsidP="00E036C7">
      <w:pPr>
        <w:rPr>
          <w:rFonts w:ascii="Arial" w:eastAsiaTheme="majorEastAsia" w:hAnsi="Arial" w:cs="Arial"/>
          <w:b/>
          <w:bCs/>
          <w:color w:val="365F91" w:themeColor="accent1" w:themeShade="BF"/>
          <w:sz w:val="28"/>
          <w:szCs w:val="28"/>
        </w:rPr>
      </w:pPr>
      <w:r w:rsidRPr="0098528A">
        <w:rPr>
          <w:rFonts w:ascii="Arial" w:eastAsiaTheme="majorEastAsia" w:hAnsi="Arial" w:cs="Arial"/>
          <w:b/>
          <w:bCs/>
          <w:color w:val="365F91" w:themeColor="accent1" w:themeShade="BF"/>
          <w:sz w:val="28"/>
          <w:szCs w:val="28"/>
        </w:rPr>
        <w:t>18. What method do you intend to use to collect your primary data?</w:t>
      </w:r>
    </w:p>
    <w:p w14:paraId="5F6E0ECD" w14:textId="77777777" w:rsidR="003F6438" w:rsidRPr="003F6438" w:rsidRDefault="003F6438" w:rsidP="003F6438">
      <w:pPr>
        <w:rPr>
          <w:rFonts w:ascii="Arial" w:hAnsi="Arial" w:cs="Arial"/>
          <w:lang w:val="en-GB"/>
        </w:rPr>
      </w:pPr>
      <w:r w:rsidRPr="003F6438">
        <w:rPr>
          <w:rFonts w:ascii="Arial" w:hAnsi="Arial" w:cs="Arial"/>
          <w:lang w:val="en-GB"/>
        </w:rPr>
        <w:t xml:space="preserve">For this research, I intend to use </w:t>
      </w:r>
      <w:r w:rsidRPr="003F6438">
        <w:rPr>
          <w:rFonts w:ascii="Arial" w:hAnsi="Arial" w:cs="Arial"/>
          <w:b/>
          <w:bCs/>
          <w:lang w:val="en-GB"/>
        </w:rPr>
        <w:t>semi-structured interviews</w:t>
      </w:r>
      <w:r w:rsidRPr="003F6438">
        <w:rPr>
          <w:rFonts w:ascii="Arial" w:hAnsi="Arial" w:cs="Arial"/>
          <w:lang w:val="en-GB"/>
        </w:rPr>
        <w:t xml:space="preserve"> as the primary qualitative data collection method.</w:t>
      </w:r>
    </w:p>
    <w:p w14:paraId="1C3AA58B" w14:textId="77777777" w:rsidR="003F6438" w:rsidRPr="003F6438" w:rsidRDefault="003F6438" w:rsidP="003F6438">
      <w:pPr>
        <w:rPr>
          <w:rFonts w:ascii="Arial" w:hAnsi="Arial" w:cs="Arial"/>
          <w:lang w:val="en-GB"/>
        </w:rPr>
      </w:pPr>
      <w:r w:rsidRPr="003F6438">
        <w:rPr>
          <w:rFonts w:ascii="Arial" w:hAnsi="Arial" w:cs="Arial"/>
          <w:b/>
          <w:bCs/>
          <w:lang w:val="en-GB"/>
        </w:rPr>
        <w:t>Why semi-structured interviews?</w:t>
      </w:r>
      <w:r w:rsidRPr="003F6438">
        <w:rPr>
          <w:rFonts w:ascii="Arial" w:hAnsi="Arial" w:cs="Arial"/>
          <w:lang w:val="en-GB"/>
        </w:rPr>
        <w:br/>
        <w:t>Semi-structured interviews involve asking a standard set of prepared questions, but they allow flexibility for the researcher to explore new topics or follow up on interesting points raised by participants (Mannan and Afni, 2020). This adaptability is particularly valuable in exploring complex issues such as line managers’ perceptions of their evolving roles post-merger, where rich, nuanced data is needed to understand challenges and support needs in depth.</w:t>
      </w:r>
    </w:p>
    <w:p w14:paraId="10ED7B86" w14:textId="77777777" w:rsidR="003F6438" w:rsidRPr="003F6438" w:rsidRDefault="003F6438" w:rsidP="003F6438">
      <w:pPr>
        <w:rPr>
          <w:rFonts w:ascii="Arial" w:hAnsi="Arial" w:cs="Arial"/>
          <w:lang w:val="en-GB"/>
        </w:rPr>
      </w:pPr>
      <w:r w:rsidRPr="003F6438">
        <w:rPr>
          <w:rFonts w:ascii="Arial" w:hAnsi="Arial" w:cs="Arial"/>
          <w:lang w:val="en-GB"/>
        </w:rPr>
        <w:lastRenderedPageBreak/>
        <w:t>Unlike fully structured interviews or surveys, semi-structured interviews facilitate open dialogue, enabling respondents to express their experiences more freely and the researcher to clarify or probe responses further. This method balances consistency across interviews with the depth of insight necessary for this topic.</w:t>
      </w:r>
    </w:p>
    <w:p w14:paraId="36B96DA9" w14:textId="6FDAEB03" w:rsidR="003F6438" w:rsidRPr="003F6438" w:rsidRDefault="003F6438" w:rsidP="003F6438">
      <w:pPr>
        <w:rPr>
          <w:rFonts w:ascii="Arial" w:hAnsi="Arial" w:cs="Arial"/>
          <w:lang w:val="en-GB"/>
        </w:rPr>
      </w:pPr>
      <w:r w:rsidRPr="003F6438">
        <w:rPr>
          <w:rFonts w:ascii="Arial" w:hAnsi="Arial" w:cs="Arial"/>
          <w:b/>
          <w:bCs/>
          <w:lang w:val="en-GB"/>
        </w:rPr>
        <w:t>Data Analysis:</w:t>
      </w:r>
      <w:r w:rsidRPr="003F6438">
        <w:rPr>
          <w:rFonts w:ascii="Arial" w:hAnsi="Arial" w:cs="Arial"/>
          <w:lang w:val="en-GB"/>
        </w:rPr>
        <w:br/>
        <w:t xml:space="preserve">The interview data will be analysed using </w:t>
      </w:r>
      <w:r w:rsidRPr="003F6438">
        <w:rPr>
          <w:rFonts w:ascii="Arial" w:hAnsi="Arial" w:cs="Arial"/>
          <w:b/>
          <w:bCs/>
          <w:lang w:val="en-GB"/>
        </w:rPr>
        <w:t>thematic analysis</w:t>
      </w:r>
      <w:r w:rsidRPr="003F6438">
        <w:rPr>
          <w:rFonts w:ascii="Arial" w:hAnsi="Arial" w:cs="Arial"/>
          <w:lang w:val="en-GB"/>
        </w:rPr>
        <w:t>, a rigorous qualitative method that identifies, analyses, and reports patterns or themes within the data (Braun and Clarke, 2006; Naeem et al., 2023). This approach allows for the systematic organisation and interpretation of rich narrative data, providing a robust foundation for developing actionable recommendations.</w:t>
      </w:r>
    </w:p>
    <w:p w14:paraId="7BD5D200" w14:textId="6F90D6CB" w:rsidR="00E036C7" w:rsidRPr="0098528A" w:rsidRDefault="00E036C7" w:rsidP="00E036C7">
      <w:pPr>
        <w:rPr>
          <w:rFonts w:ascii="Arial" w:eastAsiaTheme="majorEastAsia" w:hAnsi="Arial" w:cs="Arial"/>
          <w:b/>
          <w:bCs/>
          <w:color w:val="365F91" w:themeColor="accent1" w:themeShade="BF"/>
          <w:sz w:val="28"/>
          <w:szCs w:val="28"/>
        </w:rPr>
      </w:pPr>
      <w:r w:rsidRPr="0098528A">
        <w:rPr>
          <w:rFonts w:ascii="Arial" w:eastAsiaTheme="majorEastAsia" w:hAnsi="Arial" w:cs="Arial"/>
          <w:b/>
          <w:bCs/>
          <w:color w:val="365F91" w:themeColor="accent1" w:themeShade="BF"/>
          <w:sz w:val="28"/>
          <w:szCs w:val="28"/>
        </w:rPr>
        <w:t>19. H</w:t>
      </w:r>
      <w:r w:rsidR="00075B62" w:rsidRPr="0098528A">
        <w:rPr>
          <w:rFonts w:ascii="Arial" w:eastAsiaTheme="majorEastAsia" w:hAnsi="Arial" w:cs="Arial"/>
          <w:b/>
          <w:bCs/>
          <w:color w:val="365F91" w:themeColor="accent1" w:themeShade="BF"/>
          <w:sz w:val="28"/>
          <w:szCs w:val="28"/>
        </w:rPr>
        <w:t>ow to</w:t>
      </w:r>
      <w:r w:rsidRPr="0098528A">
        <w:rPr>
          <w:rFonts w:ascii="Arial" w:eastAsiaTheme="majorEastAsia" w:hAnsi="Arial" w:cs="Arial"/>
          <w:b/>
          <w:bCs/>
          <w:color w:val="365F91" w:themeColor="accent1" w:themeShade="BF"/>
          <w:sz w:val="28"/>
          <w:szCs w:val="28"/>
        </w:rPr>
        <w:t xml:space="preserve"> plan to collect primary data and justification</w:t>
      </w:r>
    </w:p>
    <w:p w14:paraId="26C6949E" w14:textId="77777777" w:rsidR="00E30987" w:rsidRPr="00E30987" w:rsidRDefault="00E30987" w:rsidP="00E30987">
      <w:pPr>
        <w:rPr>
          <w:rFonts w:ascii="Arial" w:hAnsi="Arial" w:cs="Arial"/>
          <w:lang w:val="en-GB"/>
        </w:rPr>
      </w:pPr>
      <w:r w:rsidRPr="00E30987">
        <w:rPr>
          <w:rFonts w:ascii="Arial" w:hAnsi="Arial" w:cs="Arial"/>
          <w:lang w:val="en-GB"/>
        </w:rPr>
        <w:t>To collect primary data, I plan to use a mixed-methods approach combining questionnaires and semi-structured interviews.</w:t>
      </w:r>
    </w:p>
    <w:p w14:paraId="2B4038F5" w14:textId="77777777" w:rsidR="00E30987" w:rsidRPr="00E30987" w:rsidRDefault="00E30987" w:rsidP="00E30987">
      <w:pPr>
        <w:rPr>
          <w:rFonts w:ascii="Arial" w:hAnsi="Arial" w:cs="Arial"/>
          <w:lang w:val="en-GB"/>
        </w:rPr>
      </w:pPr>
      <w:r w:rsidRPr="00E30987">
        <w:rPr>
          <w:rFonts w:ascii="Arial" w:hAnsi="Arial" w:cs="Arial"/>
          <w:b/>
          <w:bCs/>
          <w:lang w:val="en-GB"/>
        </w:rPr>
        <w:t>Access to Personnel:</w:t>
      </w:r>
      <w:r w:rsidRPr="00E30987">
        <w:rPr>
          <w:rFonts w:ascii="Arial" w:hAnsi="Arial" w:cs="Arial"/>
          <w:lang w:val="en-GB"/>
        </w:rPr>
        <w:br/>
        <w:t>Access to line managers and senior management will be facilitated through early engagement with the Senior Management Team (SMT) and HR Business Partners (HRBPs). Their support is crucial to encourage participation and grant permission for data collection activities.</w:t>
      </w:r>
    </w:p>
    <w:p w14:paraId="59D5D463" w14:textId="77777777" w:rsidR="00E30987" w:rsidRPr="00E30987" w:rsidRDefault="00E30987" w:rsidP="00E30987">
      <w:pPr>
        <w:rPr>
          <w:rFonts w:ascii="Arial" w:hAnsi="Arial" w:cs="Arial"/>
          <w:lang w:val="en-GB"/>
        </w:rPr>
      </w:pPr>
      <w:r w:rsidRPr="00E30987">
        <w:rPr>
          <w:rFonts w:ascii="Arial" w:hAnsi="Arial" w:cs="Arial"/>
          <w:b/>
          <w:bCs/>
          <w:lang w:val="en-GB"/>
        </w:rPr>
        <w:t>Steps to Collect Data:</w:t>
      </w:r>
    </w:p>
    <w:p w14:paraId="7B41BB71" w14:textId="77777777" w:rsidR="00E30987" w:rsidRPr="00E30987" w:rsidRDefault="00E30987" w:rsidP="00E30987">
      <w:pPr>
        <w:numPr>
          <w:ilvl w:val="0"/>
          <w:numId w:val="31"/>
        </w:numPr>
        <w:rPr>
          <w:rFonts w:ascii="Arial" w:hAnsi="Arial" w:cs="Arial"/>
          <w:lang w:val="en-GB"/>
        </w:rPr>
      </w:pPr>
      <w:r w:rsidRPr="00E30987">
        <w:rPr>
          <w:rFonts w:ascii="Arial" w:hAnsi="Arial" w:cs="Arial"/>
          <w:b/>
          <w:bCs/>
          <w:lang w:val="en-GB"/>
        </w:rPr>
        <w:t>Canvass Participation:</w:t>
      </w:r>
      <w:r w:rsidRPr="00E30987">
        <w:rPr>
          <w:rFonts w:ascii="Arial" w:hAnsi="Arial" w:cs="Arial"/>
          <w:lang w:val="en-GB"/>
        </w:rPr>
        <w:t xml:space="preserve"> Obtain buy-in from SMT and HRBPs to promote the study and encourage line managers to participate.</w:t>
      </w:r>
    </w:p>
    <w:p w14:paraId="23C0EA52" w14:textId="77777777" w:rsidR="00E30987" w:rsidRPr="00E30987" w:rsidRDefault="00E30987" w:rsidP="00E30987">
      <w:pPr>
        <w:numPr>
          <w:ilvl w:val="0"/>
          <w:numId w:val="31"/>
        </w:numPr>
        <w:rPr>
          <w:rFonts w:ascii="Arial" w:hAnsi="Arial" w:cs="Arial"/>
          <w:lang w:val="en-GB"/>
        </w:rPr>
      </w:pPr>
      <w:r w:rsidRPr="00E30987">
        <w:rPr>
          <w:rFonts w:ascii="Arial" w:hAnsi="Arial" w:cs="Arial"/>
          <w:b/>
          <w:bCs/>
          <w:lang w:val="en-GB"/>
        </w:rPr>
        <w:t>Schedule Interviews:</w:t>
      </w:r>
      <w:r w:rsidRPr="00E30987">
        <w:rPr>
          <w:rFonts w:ascii="Arial" w:hAnsi="Arial" w:cs="Arial"/>
          <w:lang w:val="en-GB"/>
        </w:rPr>
        <w:t xml:space="preserve"> Arrange semi-structured interviews with a purposive sample of line managers, based on their availability and relevance.</w:t>
      </w:r>
    </w:p>
    <w:p w14:paraId="3AEA0077" w14:textId="77777777" w:rsidR="00E30987" w:rsidRPr="00E30987" w:rsidRDefault="00E30987" w:rsidP="00E30987">
      <w:pPr>
        <w:numPr>
          <w:ilvl w:val="0"/>
          <w:numId w:val="31"/>
        </w:numPr>
        <w:rPr>
          <w:rFonts w:ascii="Arial" w:hAnsi="Arial" w:cs="Arial"/>
          <w:lang w:val="en-GB"/>
        </w:rPr>
      </w:pPr>
      <w:r w:rsidRPr="00E30987">
        <w:rPr>
          <w:rFonts w:ascii="Arial" w:hAnsi="Arial" w:cs="Arial"/>
          <w:b/>
          <w:bCs/>
          <w:lang w:val="en-GB"/>
        </w:rPr>
        <w:t>Record Interviews:</w:t>
      </w:r>
      <w:r w:rsidRPr="00E30987">
        <w:rPr>
          <w:rFonts w:ascii="Arial" w:hAnsi="Arial" w:cs="Arial"/>
          <w:lang w:val="en-GB"/>
        </w:rPr>
        <w:t xml:space="preserve"> With participant consent, record interviews to ensure accurate data capture.</w:t>
      </w:r>
    </w:p>
    <w:p w14:paraId="3E20A34E" w14:textId="77777777" w:rsidR="00E30987" w:rsidRPr="00E30987" w:rsidRDefault="00E30987" w:rsidP="00E30987">
      <w:pPr>
        <w:numPr>
          <w:ilvl w:val="0"/>
          <w:numId w:val="31"/>
        </w:numPr>
        <w:rPr>
          <w:rFonts w:ascii="Arial" w:hAnsi="Arial" w:cs="Arial"/>
          <w:lang w:val="en-GB"/>
        </w:rPr>
      </w:pPr>
      <w:r w:rsidRPr="00E30987">
        <w:rPr>
          <w:rFonts w:ascii="Arial" w:hAnsi="Arial" w:cs="Arial"/>
          <w:b/>
          <w:bCs/>
          <w:lang w:val="en-GB"/>
        </w:rPr>
        <w:t>Transcribe Interviews:</w:t>
      </w:r>
      <w:r w:rsidRPr="00E30987">
        <w:rPr>
          <w:rFonts w:ascii="Arial" w:hAnsi="Arial" w:cs="Arial"/>
          <w:lang w:val="en-GB"/>
        </w:rPr>
        <w:t xml:space="preserve"> Convert recordings into text for detailed analysis.</w:t>
      </w:r>
    </w:p>
    <w:p w14:paraId="0525CB85" w14:textId="77777777" w:rsidR="00E30987" w:rsidRPr="00E30987" w:rsidRDefault="00E30987" w:rsidP="00E30987">
      <w:pPr>
        <w:numPr>
          <w:ilvl w:val="0"/>
          <w:numId w:val="31"/>
        </w:numPr>
        <w:rPr>
          <w:rFonts w:ascii="Arial" w:hAnsi="Arial" w:cs="Arial"/>
          <w:lang w:val="en-GB"/>
        </w:rPr>
      </w:pPr>
      <w:r w:rsidRPr="00E30987">
        <w:rPr>
          <w:rFonts w:ascii="Arial" w:hAnsi="Arial" w:cs="Arial"/>
          <w:b/>
          <w:bCs/>
          <w:lang w:val="en-GB"/>
        </w:rPr>
        <w:t>Analyse Data:</w:t>
      </w:r>
      <w:r w:rsidRPr="00E30987">
        <w:rPr>
          <w:rFonts w:ascii="Arial" w:hAnsi="Arial" w:cs="Arial"/>
          <w:lang w:val="en-GB"/>
        </w:rPr>
        <w:t xml:space="preserve"> Use thematic analysis to identify key themes and insights from interview responses.</w:t>
      </w:r>
    </w:p>
    <w:p w14:paraId="15FD5B2D" w14:textId="77777777" w:rsidR="00E30987" w:rsidRPr="0098528A" w:rsidRDefault="00E30987" w:rsidP="00E30987">
      <w:pPr>
        <w:rPr>
          <w:rFonts w:ascii="Arial" w:hAnsi="Arial" w:cs="Arial"/>
          <w:lang w:val="en-GB"/>
        </w:rPr>
      </w:pPr>
      <w:r w:rsidRPr="00E30987">
        <w:rPr>
          <w:rFonts w:ascii="Arial" w:hAnsi="Arial" w:cs="Arial"/>
          <w:b/>
          <w:bCs/>
          <w:lang w:val="en-GB"/>
        </w:rPr>
        <w:t>Justification:</w:t>
      </w:r>
      <w:r w:rsidRPr="00E30987">
        <w:rPr>
          <w:rFonts w:ascii="Arial" w:hAnsi="Arial" w:cs="Arial"/>
          <w:lang w:val="en-GB"/>
        </w:rPr>
        <w:br/>
        <w:t>This approach is appropriate as it combines the breadth of quantitative data from the questionnaires with the depth of qualitative insights from interviews. The semi-structured interview format allows flexibility to explore unexpected but relevant topics, providing rich contextual understanding. Early engagement with SMT and HR ensures access to personnel and increases the likelihood of a good response rate.</w:t>
      </w:r>
    </w:p>
    <w:p w14:paraId="1863B2DF" w14:textId="77777777" w:rsidR="00D772D2" w:rsidRPr="00D772D2" w:rsidRDefault="00D772D2" w:rsidP="00D772D2">
      <w:pPr>
        <w:rPr>
          <w:rFonts w:ascii="Arial" w:hAnsi="Arial" w:cs="Arial"/>
          <w:b/>
          <w:bCs/>
          <w:lang w:val="en-GB"/>
        </w:rPr>
      </w:pPr>
      <w:r w:rsidRPr="00D772D2">
        <w:rPr>
          <w:rFonts w:ascii="Arial" w:hAnsi="Arial" w:cs="Arial"/>
          <w:b/>
          <w:bCs/>
          <w:lang w:val="en-GB"/>
        </w:rPr>
        <w:t>Sample Interview Schedule (Semi-Structured)</w:t>
      </w:r>
    </w:p>
    <w:p w14:paraId="43D1D347" w14:textId="77777777" w:rsidR="00D772D2" w:rsidRPr="00D772D2" w:rsidRDefault="00D772D2" w:rsidP="00D772D2">
      <w:pPr>
        <w:rPr>
          <w:rFonts w:ascii="Arial" w:hAnsi="Arial" w:cs="Arial"/>
          <w:lang w:val="en-GB"/>
        </w:rPr>
      </w:pPr>
      <w:r w:rsidRPr="00D772D2">
        <w:rPr>
          <w:rFonts w:ascii="Arial" w:hAnsi="Arial" w:cs="Arial"/>
          <w:b/>
          <w:bCs/>
          <w:lang w:val="en-GB"/>
        </w:rPr>
        <w:lastRenderedPageBreak/>
        <w:t>Introduction:</w:t>
      </w:r>
    </w:p>
    <w:p w14:paraId="63A32275" w14:textId="77777777" w:rsidR="00D772D2" w:rsidRPr="00D772D2" w:rsidRDefault="00D772D2" w:rsidP="00D772D2">
      <w:pPr>
        <w:numPr>
          <w:ilvl w:val="0"/>
          <w:numId w:val="32"/>
        </w:numPr>
        <w:rPr>
          <w:rFonts w:ascii="Arial" w:hAnsi="Arial" w:cs="Arial"/>
          <w:lang w:val="en-GB"/>
        </w:rPr>
      </w:pPr>
      <w:r w:rsidRPr="00D772D2">
        <w:rPr>
          <w:rFonts w:ascii="Arial" w:hAnsi="Arial" w:cs="Arial"/>
          <w:lang w:val="en-GB"/>
        </w:rPr>
        <w:t>Briefly explain the purpose of the interview.</w:t>
      </w:r>
    </w:p>
    <w:p w14:paraId="046DD047" w14:textId="77777777" w:rsidR="00D772D2" w:rsidRPr="00D772D2" w:rsidRDefault="00D772D2" w:rsidP="00D772D2">
      <w:pPr>
        <w:numPr>
          <w:ilvl w:val="0"/>
          <w:numId w:val="32"/>
        </w:numPr>
        <w:rPr>
          <w:rFonts w:ascii="Arial" w:hAnsi="Arial" w:cs="Arial"/>
          <w:lang w:val="en-GB"/>
        </w:rPr>
      </w:pPr>
      <w:r w:rsidRPr="00D772D2">
        <w:rPr>
          <w:rFonts w:ascii="Arial" w:hAnsi="Arial" w:cs="Arial"/>
          <w:lang w:val="en-GB"/>
        </w:rPr>
        <w:t>Assure confidentiality and remind about consent.</w:t>
      </w:r>
    </w:p>
    <w:p w14:paraId="03DBEB3E" w14:textId="77777777" w:rsidR="00D772D2" w:rsidRPr="00D772D2" w:rsidRDefault="00D772D2" w:rsidP="00D772D2">
      <w:pPr>
        <w:numPr>
          <w:ilvl w:val="0"/>
          <w:numId w:val="32"/>
        </w:numPr>
        <w:rPr>
          <w:rFonts w:ascii="Arial" w:hAnsi="Arial" w:cs="Arial"/>
          <w:lang w:val="en-GB"/>
        </w:rPr>
      </w:pPr>
      <w:r w:rsidRPr="00D772D2">
        <w:rPr>
          <w:rFonts w:ascii="Arial" w:hAnsi="Arial" w:cs="Arial"/>
          <w:lang w:val="en-GB"/>
        </w:rPr>
        <w:t>Confirm recording permission.</w:t>
      </w:r>
    </w:p>
    <w:p w14:paraId="26DC6CE3" w14:textId="77777777" w:rsidR="00D772D2" w:rsidRPr="00D772D2" w:rsidRDefault="00D772D2" w:rsidP="00D772D2">
      <w:pPr>
        <w:rPr>
          <w:rFonts w:ascii="Arial" w:hAnsi="Arial" w:cs="Arial"/>
          <w:lang w:val="en-GB"/>
        </w:rPr>
      </w:pPr>
      <w:r w:rsidRPr="00D772D2">
        <w:rPr>
          <w:rFonts w:ascii="Arial" w:hAnsi="Arial" w:cs="Arial"/>
          <w:b/>
          <w:bCs/>
          <w:lang w:val="en-GB"/>
        </w:rPr>
        <w:t>Core Questions:</w:t>
      </w:r>
    </w:p>
    <w:p w14:paraId="7149FF41" w14:textId="77777777" w:rsidR="00D772D2" w:rsidRPr="00D772D2" w:rsidRDefault="00D772D2" w:rsidP="00D772D2">
      <w:pPr>
        <w:numPr>
          <w:ilvl w:val="0"/>
          <w:numId w:val="33"/>
        </w:numPr>
        <w:rPr>
          <w:rFonts w:ascii="Arial" w:hAnsi="Arial" w:cs="Arial"/>
          <w:lang w:val="en-GB"/>
        </w:rPr>
      </w:pPr>
      <w:r w:rsidRPr="00D772D2">
        <w:rPr>
          <w:rFonts w:ascii="Arial" w:hAnsi="Arial" w:cs="Arial"/>
          <w:lang w:val="en-GB"/>
        </w:rPr>
        <w:t>Can you describe your current role and responsibilities regarding people management at AFI?</w:t>
      </w:r>
    </w:p>
    <w:p w14:paraId="3ED242B2" w14:textId="77777777" w:rsidR="00D772D2" w:rsidRPr="00D772D2" w:rsidRDefault="00D772D2" w:rsidP="00D772D2">
      <w:pPr>
        <w:numPr>
          <w:ilvl w:val="0"/>
          <w:numId w:val="33"/>
        </w:numPr>
        <w:rPr>
          <w:rFonts w:ascii="Arial" w:hAnsi="Arial" w:cs="Arial"/>
          <w:lang w:val="en-GB"/>
        </w:rPr>
      </w:pPr>
      <w:r w:rsidRPr="00D772D2">
        <w:rPr>
          <w:rFonts w:ascii="Arial" w:hAnsi="Arial" w:cs="Arial"/>
          <w:lang w:val="en-GB"/>
        </w:rPr>
        <w:t>How confident do you feel in managing key HR processes such as recruitment, performance management, and grievances?</w:t>
      </w:r>
    </w:p>
    <w:p w14:paraId="235577AA" w14:textId="77777777" w:rsidR="00D772D2" w:rsidRPr="00D772D2" w:rsidRDefault="00D772D2" w:rsidP="00D772D2">
      <w:pPr>
        <w:numPr>
          <w:ilvl w:val="0"/>
          <w:numId w:val="33"/>
        </w:numPr>
        <w:rPr>
          <w:rFonts w:ascii="Arial" w:hAnsi="Arial" w:cs="Arial"/>
          <w:lang w:val="en-GB"/>
        </w:rPr>
      </w:pPr>
      <w:r w:rsidRPr="00D772D2">
        <w:rPr>
          <w:rFonts w:ascii="Arial" w:hAnsi="Arial" w:cs="Arial"/>
          <w:lang w:val="en-GB"/>
        </w:rPr>
        <w:t>What challenges have you encountered since the merger in fulfilling these responsibilities?</w:t>
      </w:r>
    </w:p>
    <w:p w14:paraId="20DC75CC" w14:textId="77777777" w:rsidR="00D772D2" w:rsidRPr="00D772D2" w:rsidRDefault="00D772D2" w:rsidP="00D772D2">
      <w:pPr>
        <w:numPr>
          <w:ilvl w:val="0"/>
          <w:numId w:val="33"/>
        </w:numPr>
        <w:rPr>
          <w:rFonts w:ascii="Arial" w:hAnsi="Arial" w:cs="Arial"/>
          <w:lang w:val="en-GB"/>
        </w:rPr>
      </w:pPr>
      <w:r w:rsidRPr="00D772D2">
        <w:rPr>
          <w:rFonts w:ascii="Arial" w:hAnsi="Arial" w:cs="Arial"/>
          <w:lang w:val="en-GB"/>
        </w:rPr>
        <w:t>What types of training or support would help you improve your effectiveness as a line manager?</w:t>
      </w:r>
    </w:p>
    <w:p w14:paraId="449FE010" w14:textId="77777777" w:rsidR="00D772D2" w:rsidRPr="00D772D2" w:rsidRDefault="00D772D2" w:rsidP="00D772D2">
      <w:pPr>
        <w:numPr>
          <w:ilvl w:val="0"/>
          <w:numId w:val="33"/>
        </w:numPr>
        <w:rPr>
          <w:rFonts w:ascii="Arial" w:hAnsi="Arial" w:cs="Arial"/>
          <w:lang w:val="en-GB"/>
        </w:rPr>
      </w:pPr>
      <w:r w:rsidRPr="00D772D2">
        <w:rPr>
          <w:rFonts w:ascii="Arial" w:hAnsi="Arial" w:cs="Arial"/>
          <w:lang w:val="en-GB"/>
        </w:rPr>
        <w:t>How do you perceive the shift from HR-led to management-led people processes?</w:t>
      </w:r>
    </w:p>
    <w:p w14:paraId="44638E31" w14:textId="77777777" w:rsidR="00D772D2" w:rsidRPr="00D772D2" w:rsidRDefault="00D772D2" w:rsidP="00D772D2">
      <w:pPr>
        <w:numPr>
          <w:ilvl w:val="0"/>
          <w:numId w:val="33"/>
        </w:numPr>
        <w:rPr>
          <w:rFonts w:ascii="Arial" w:hAnsi="Arial" w:cs="Arial"/>
          <w:lang w:val="en-GB"/>
        </w:rPr>
      </w:pPr>
      <w:r w:rsidRPr="00D772D2">
        <w:rPr>
          <w:rFonts w:ascii="Arial" w:hAnsi="Arial" w:cs="Arial"/>
          <w:lang w:val="en-GB"/>
        </w:rPr>
        <w:t>Can you provide examples where you felt well-supported or unsupported in your role?</w:t>
      </w:r>
    </w:p>
    <w:p w14:paraId="3A52D979" w14:textId="77777777" w:rsidR="00D772D2" w:rsidRPr="00D772D2" w:rsidRDefault="00D772D2" w:rsidP="00D772D2">
      <w:pPr>
        <w:numPr>
          <w:ilvl w:val="0"/>
          <w:numId w:val="33"/>
        </w:numPr>
        <w:rPr>
          <w:rFonts w:ascii="Arial" w:hAnsi="Arial" w:cs="Arial"/>
          <w:lang w:val="en-GB"/>
        </w:rPr>
      </w:pPr>
      <w:r w:rsidRPr="00D772D2">
        <w:rPr>
          <w:rFonts w:ascii="Arial" w:hAnsi="Arial" w:cs="Arial"/>
          <w:lang w:val="en-GB"/>
        </w:rPr>
        <w:t>Are there any organisational factors that facilitate or hinder your ability to manage people effectively?</w:t>
      </w:r>
    </w:p>
    <w:p w14:paraId="176DD179" w14:textId="77777777" w:rsidR="00D772D2" w:rsidRPr="00D772D2" w:rsidRDefault="00D772D2" w:rsidP="00D772D2">
      <w:pPr>
        <w:numPr>
          <w:ilvl w:val="0"/>
          <w:numId w:val="33"/>
        </w:numPr>
        <w:rPr>
          <w:rFonts w:ascii="Arial" w:hAnsi="Arial" w:cs="Arial"/>
          <w:lang w:val="en-GB"/>
        </w:rPr>
      </w:pPr>
      <w:r w:rsidRPr="00D772D2">
        <w:rPr>
          <w:rFonts w:ascii="Arial" w:hAnsi="Arial" w:cs="Arial"/>
          <w:lang w:val="en-GB"/>
        </w:rPr>
        <w:t xml:space="preserve">What improvements would you recommend </w:t>
      </w:r>
      <w:proofErr w:type="gramStart"/>
      <w:r w:rsidRPr="00D772D2">
        <w:rPr>
          <w:rFonts w:ascii="Arial" w:hAnsi="Arial" w:cs="Arial"/>
          <w:lang w:val="en-GB"/>
        </w:rPr>
        <w:t>to enhance</w:t>
      </w:r>
      <w:proofErr w:type="gramEnd"/>
      <w:r w:rsidRPr="00D772D2">
        <w:rPr>
          <w:rFonts w:ascii="Arial" w:hAnsi="Arial" w:cs="Arial"/>
          <w:lang w:val="en-GB"/>
        </w:rPr>
        <w:t xml:space="preserve"> line management capability at AFI?</w:t>
      </w:r>
    </w:p>
    <w:p w14:paraId="6B09D29D" w14:textId="77777777" w:rsidR="00D772D2" w:rsidRPr="00D772D2" w:rsidRDefault="00D772D2" w:rsidP="00D772D2">
      <w:pPr>
        <w:rPr>
          <w:rFonts w:ascii="Arial" w:hAnsi="Arial" w:cs="Arial"/>
          <w:lang w:val="en-GB"/>
        </w:rPr>
      </w:pPr>
      <w:r w:rsidRPr="00D772D2">
        <w:rPr>
          <w:rFonts w:ascii="Arial" w:hAnsi="Arial" w:cs="Arial"/>
          <w:b/>
          <w:bCs/>
          <w:lang w:val="en-GB"/>
        </w:rPr>
        <w:t>Closing:</w:t>
      </w:r>
    </w:p>
    <w:p w14:paraId="72E1D20F" w14:textId="77777777" w:rsidR="00D772D2" w:rsidRPr="00D772D2" w:rsidRDefault="00D772D2" w:rsidP="00D772D2">
      <w:pPr>
        <w:numPr>
          <w:ilvl w:val="0"/>
          <w:numId w:val="34"/>
        </w:numPr>
        <w:rPr>
          <w:rFonts w:ascii="Arial" w:hAnsi="Arial" w:cs="Arial"/>
          <w:lang w:val="en-GB"/>
        </w:rPr>
      </w:pPr>
      <w:r w:rsidRPr="00D772D2">
        <w:rPr>
          <w:rFonts w:ascii="Arial" w:hAnsi="Arial" w:cs="Arial"/>
          <w:lang w:val="en-GB"/>
        </w:rPr>
        <w:t>Ask if the interviewee wants to add anything else.</w:t>
      </w:r>
    </w:p>
    <w:p w14:paraId="5C44818F" w14:textId="77777777" w:rsidR="00D772D2" w:rsidRPr="00D772D2" w:rsidRDefault="00D772D2" w:rsidP="00D772D2">
      <w:pPr>
        <w:numPr>
          <w:ilvl w:val="0"/>
          <w:numId w:val="34"/>
        </w:numPr>
        <w:rPr>
          <w:rFonts w:ascii="Arial" w:hAnsi="Arial" w:cs="Arial"/>
          <w:lang w:val="en-GB"/>
        </w:rPr>
      </w:pPr>
      <w:r w:rsidRPr="00D772D2">
        <w:rPr>
          <w:rFonts w:ascii="Arial" w:hAnsi="Arial" w:cs="Arial"/>
          <w:lang w:val="en-GB"/>
        </w:rPr>
        <w:t>Thank them for their time and explain next steps.</w:t>
      </w:r>
    </w:p>
    <w:p w14:paraId="4B2B2B62" w14:textId="2B0425E2" w:rsidR="00D772D2" w:rsidRPr="00D772D2" w:rsidRDefault="00D772D2" w:rsidP="00D772D2">
      <w:pPr>
        <w:rPr>
          <w:rFonts w:ascii="Arial" w:hAnsi="Arial" w:cs="Arial"/>
          <w:lang w:val="en-GB"/>
        </w:rPr>
      </w:pPr>
    </w:p>
    <w:p w14:paraId="522C1FAC" w14:textId="77777777" w:rsidR="00D772D2" w:rsidRPr="00D772D2" w:rsidRDefault="00D772D2" w:rsidP="00D772D2">
      <w:pPr>
        <w:rPr>
          <w:rFonts w:ascii="Arial" w:hAnsi="Arial" w:cs="Arial"/>
          <w:b/>
          <w:bCs/>
          <w:lang w:val="en-GB"/>
        </w:rPr>
      </w:pPr>
      <w:r w:rsidRPr="00D772D2">
        <w:rPr>
          <w:rFonts w:ascii="Arial" w:hAnsi="Arial" w:cs="Arial"/>
          <w:b/>
          <w:bCs/>
          <w:lang w:val="en-GB"/>
        </w:rPr>
        <w:t>Questionnaire Outline</w:t>
      </w:r>
    </w:p>
    <w:p w14:paraId="01C7F7DC" w14:textId="77777777" w:rsidR="00D772D2" w:rsidRPr="00D772D2" w:rsidRDefault="00D772D2" w:rsidP="00D772D2">
      <w:pPr>
        <w:rPr>
          <w:rFonts w:ascii="Arial" w:hAnsi="Arial" w:cs="Arial"/>
          <w:lang w:val="en-GB"/>
        </w:rPr>
      </w:pPr>
      <w:r w:rsidRPr="00D772D2">
        <w:rPr>
          <w:rFonts w:ascii="Arial" w:hAnsi="Arial" w:cs="Arial"/>
          <w:b/>
          <w:bCs/>
          <w:lang w:val="en-GB"/>
        </w:rPr>
        <w:t>Section 1: Demographics</w:t>
      </w:r>
    </w:p>
    <w:p w14:paraId="6F7C5563" w14:textId="77777777" w:rsidR="00D772D2" w:rsidRPr="00D772D2" w:rsidRDefault="00D772D2" w:rsidP="00D772D2">
      <w:pPr>
        <w:numPr>
          <w:ilvl w:val="0"/>
          <w:numId w:val="35"/>
        </w:numPr>
        <w:rPr>
          <w:rFonts w:ascii="Arial" w:hAnsi="Arial" w:cs="Arial"/>
          <w:lang w:val="en-GB"/>
        </w:rPr>
      </w:pPr>
      <w:r w:rsidRPr="00D772D2">
        <w:rPr>
          <w:rFonts w:ascii="Arial" w:hAnsi="Arial" w:cs="Arial"/>
          <w:lang w:val="en-GB"/>
        </w:rPr>
        <w:t>Role/Department</w:t>
      </w:r>
    </w:p>
    <w:p w14:paraId="0FE4A617" w14:textId="77777777" w:rsidR="00D772D2" w:rsidRPr="00D772D2" w:rsidRDefault="00D772D2" w:rsidP="00D772D2">
      <w:pPr>
        <w:numPr>
          <w:ilvl w:val="0"/>
          <w:numId w:val="35"/>
        </w:numPr>
        <w:rPr>
          <w:rFonts w:ascii="Arial" w:hAnsi="Arial" w:cs="Arial"/>
          <w:lang w:val="en-GB"/>
        </w:rPr>
      </w:pPr>
      <w:r w:rsidRPr="00D772D2">
        <w:rPr>
          <w:rFonts w:ascii="Arial" w:hAnsi="Arial" w:cs="Arial"/>
          <w:lang w:val="en-GB"/>
        </w:rPr>
        <w:t>Length of time in management role at AFI</w:t>
      </w:r>
    </w:p>
    <w:p w14:paraId="51C472C8" w14:textId="77777777" w:rsidR="00D772D2" w:rsidRPr="00D772D2" w:rsidRDefault="00D772D2" w:rsidP="00D772D2">
      <w:pPr>
        <w:rPr>
          <w:rFonts w:ascii="Arial" w:hAnsi="Arial" w:cs="Arial"/>
          <w:lang w:val="en-GB"/>
        </w:rPr>
      </w:pPr>
      <w:r w:rsidRPr="00D772D2">
        <w:rPr>
          <w:rFonts w:ascii="Arial" w:hAnsi="Arial" w:cs="Arial"/>
          <w:b/>
          <w:bCs/>
          <w:lang w:val="en-GB"/>
        </w:rPr>
        <w:t>Section 2: Confidence Ratings</w:t>
      </w:r>
      <w:r w:rsidRPr="00D772D2">
        <w:rPr>
          <w:rFonts w:ascii="Arial" w:hAnsi="Arial" w:cs="Arial"/>
          <w:lang w:val="en-GB"/>
        </w:rPr>
        <w:t xml:space="preserve"> (Likert scale 1–10)</w:t>
      </w:r>
    </w:p>
    <w:p w14:paraId="787445DC" w14:textId="77777777" w:rsidR="00D772D2" w:rsidRPr="00D772D2" w:rsidRDefault="00D772D2" w:rsidP="00D772D2">
      <w:pPr>
        <w:numPr>
          <w:ilvl w:val="0"/>
          <w:numId w:val="36"/>
        </w:numPr>
        <w:rPr>
          <w:rFonts w:ascii="Arial" w:hAnsi="Arial" w:cs="Arial"/>
          <w:lang w:val="en-GB"/>
        </w:rPr>
      </w:pPr>
      <w:r w:rsidRPr="00D772D2">
        <w:rPr>
          <w:rFonts w:ascii="Arial" w:hAnsi="Arial" w:cs="Arial"/>
          <w:lang w:val="en-GB"/>
        </w:rPr>
        <w:lastRenderedPageBreak/>
        <w:t>Confidence in recruitment and selection</w:t>
      </w:r>
    </w:p>
    <w:p w14:paraId="1FA8F5A5" w14:textId="77777777" w:rsidR="00D772D2" w:rsidRPr="00D772D2" w:rsidRDefault="00D772D2" w:rsidP="00D772D2">
      <w:pPr>
        <w:numPr>
          <w:ilvl w:val="0"/>
          <w:numId w:val="36"/>
        </w:numPr>
        <w:rPr>
          <w:rFonts w:ascii="Arial" w:hAnsi="Arial" w:cs="Arial"/>
          <w:lang w:val="en-GB"/>
        </w:rPr>
      </w:pPr>
      <w:r w:rsidRPr="00D772D2">
        <w:rPr>
          <w:rFonts w:ascii="Arial" w:hAnsi="Arial" w:cs="Arial"/>
          <w:lang w:val="en-GB"/>
        </w:rPr>
        <w:t>Confidence in managing employee performance</w:t>
      </w:r>
    </w:p>
    <w:p w14:paraId="2FE483FF" w14:textId="77777777" w:rsidR="00D772D2" w:rsidRPr="00D772D2" w:rsidRDefault="00D772D2" w:rsidP="00D772D2">
      <w:pPr>
        <w:numPr>
          <w:ilvl w:val="0"/>
          <w:numId w:val="36"/>
        </w:numPr>
        <w:rPr>
          <w:rFonts w:ascii="Arial" w:hAnsi="Arial" w:cs="Arial"/>
          <w:lang w:val="en-GB"/>
        </w:rPr>
      </w:pPr>
      <w:r w:rsidRPr="00D772D2">
        <w:rPr>
          <w:rFonts w:ascii="Arial" w:hAnsi="Arial" w:cs="Arial"/>
          <w:lang w:val="en-GB"/>
        </w:rPr>
        <w:t>Confidence in handling grievances and disciplinary matters</w:t>
      </w:r>
    </w:p>
    <w:p w14:paraId="6CA8AB4B" w14:textId="77777777" w:rsidR="00D772D2" w:rsidRPr="00D772D2" w:rsidRDefault="00D772D2" w:rsidP="00D772D2">
      <w:pPr>
        <w:numPr>
          <w:ilvl w:val="0"/>
          <w:numId w:val="36"/>
        </w:numPr>
        <w:rPr>
          <w:rFonts w:ascii="Arial" w:hAnsi="Arial" w:cs="Arial"/>
          <w:lang w:val="en-GB"/>
        </w:rPr>
      </w:pPr>
      <w:r w:rsidRPr="00D772D2">
        <w:rPr>
          <w:rFonts w:ascii="Arial" w:hAnsi="Arial" w:cs="Arial"/>
          <w:lang w:val="en-GB"/>
        </w:rPr>
        <w:t>Confidence in communicating organisational changes</w:t>
      </w:r>
    </w:p>
    <w:p w14:paraId="1DC05E66" w14:textId="77777777" w:rsidR="00D772D2" w:rsidRPr="00D772D2" w:rsidRDefault="00D772D2" w:rsidP="00D772D2">
      <w:pPr>
        <w:rPr>
          <w:rFonts w:ascii="Arial" w:hAnsi="Arial" w:cs="Arial"/>
          <w:lang w:val="en-GB"/>
        </w:rPr>
      </w:pPr>
      <w:r w:rsidRPr="00D772D2">
        <w:rPr>
          <w:rFonts w:ascii="Arial" w:hAnsi="Arial" w:cs="Arial"/>
          <w:b/>
          <w:bCs/>
          <w:lang w:val="en-GB"/>
        </w:rPr>
        <w:t>Section 3: Support Needs</w:t>
      </w:r>
      <w:r w:rsidRPr="00D772D2">
        <w:rPr>
          <w:rFonts w:ascii="Arial" w:hAnsi="Arial" w:cs="Arial"/>
          <w:lang w:val="en-GB"/>
        </w:rPr>
        <w:t xml:space="preserve"> (Open-ended)</w:t>
      </w:r>
    </w:p>
    <w:p w14:paraId="77F23629" w14:textId="77777777" w:rsidR="00D772D2" w:rsidRPr="00D772D2" w:rsidRDefault="00D772D2" w:rsidP="00D772D2">
      <w:pPr>
        <w:numPr>
          <w:ilvl w:val="0"/>
          <w:numId w:val="37"/>
        </w:numPr>
        <w:rPr>
          <w:rFonts w:ascii="Arial" w:hAnsi="Arial" w:cs="Arial"/>
          <w:lang w:val="en-GB"/>
        </w:rPr>
      </w:pPr>
      <w:r w:rsidRPr="00D772D2">
        <w:rPr>
          <w:rFonts w:ascii="Arial" w:hAnsi="Arial" w:cs="Arial"/>
          <w:lang w:val="en-GB"/>
        </w:rPr>
        <w:t>What specific support or training would help you in your people management role?</w:t>
      </w:r>
    </w:p>
    <w:p w14:paraId="2214AB32" w14:textId="77777777" w:rsidR="00D772D2" w:rsidRPr="00D772D2" w:rsidRDefault="00D772D2" w:rsidP="00D772D2">
      <w:pPr>
        <w:numPr>
          <w:ilvl w:val="0"/>
          <w:numId w:val="37"/>
        </w:numPr>
        <w:rPr>
          <w:rFonts w:ascii="Arial" w:hAnsi="Arial" w:cs="Arial"/>
          <w:lang w:val="en-GB"/>
        </w:rPr>
      </w:pPr>
      <w:r w:rsidRPr="00D772D2">
        <w:rPr>
          <w:rFonts w:ascii="Arial" w:hAnsi="Arial" w:cs="Arial"/>
          <w:lang w:val="en-GB"/>
        </w:rPr>
        <w:t>Are there any tools or resources you feel are currently lacking?</w:t>
      </w:r>
    </w:p>
    <w:p w14:paraId="0DF87103" w14:textId="77777777" w:rsidR="00D772D2" w:rsidRPr="00D772D2" w:rsidRDefault="00D772D2" w:rsidP="00D772D2">
      <w:pPr>
        <w:rPr>
          <w:rFonts w:ascii="Arial" w:hAnsi="Arial" w:cs="Arial"/>
          <w:lang w:val="en-GB"/>
        </w:rPr>
      </w:pPr>
      <w:r w:rsidRPr="00D772D2">
        <w:rPr>
          <w:rFonts w:ascii="Arial" w:hAnsi="Arial" w:cs="Arial"/>
          <w:b/>
          <w:bCs/>
          <w:lang w:val="en-GB"/>
        </w:rPr>
        <w:t>Section 4: Perceptions of Change</w:t>
      </w:r>
      <w:r w:rsidRPr="00D772D2">
        <w:rPr>
          <w:rFonts w:ascii="Arial" w:hAnsi="Arial" w:cs="Arial"/>
          <w:lang w:val="en-GB"/>
        </w:rPr>
        <w:t xml:space="preserve"> (Likert scale and open questions)</w:t>
      </w:r>
    </w:p>
    <w:p w14:paraId="0F143D62" w14:textId="77777777" w:rsidR="00D772D2" w:rsidRPr="00D772D2" w:rsidRDefault="00D772D2" w:rsidP="00D772D2">
      <w:pPr>
        <w:numPr>
          <w:ilvl w:val="0"/>
          <w:numId w:val="38"/>
        </w:numPr>
        <w:rPr>
          <w:rFonts w:ascii="Arial" w:hAnsi="Arial" w:cs="Arial"/>
          <w:lang w:val="en-GB"/>
        </w:rPr>
      </w:pPr>
      <w:r w:rsidRPr="00D772D2">
        <w:rPr>
          <w:rFonts w:ascii="Arial" w:hAnsi="Arial" w:cs="Arial"/>
          <w:lang w:val="en-GB"/>
        </w:rPr>
        <w:t>How would you rate the effectiveness of the transition to management-led people processes?</w:t>
      </w:r>
    </w:p>
    <w:p w14:paraId="1683A269" w14:textId="77777777" w:rsidR="00D772D2" w:rsidRPr="00D772D2" w:rsidRDefault="00D772D2" w:rsidP="00D772D2">
      <w:pPr>
        <w:numPr>
          <w:ilvl w:val="0"/>
          <w:numId w:val="38"/>
        </w:numPr>
        <w:rPr>
          <w:rFonts w:ascii="Arial" w:hAnsi="Arial" w:cs="Arial"/>
          <w:lang w:val="en-GB"/>
        </w:rPr>
      </w:pPr>
      <w:r w:rsidRPr="00D772D2">
        <w:rPr>
          <w:rFonts w:ascii="Arial" w:hAnsi="Arial" w:cs="Arial"/>
          <w:lang w:val="en-GB"/>
        </w:rPr>
        <w:t>What challenges do you associate with this transition?</w:t>
      </w:r>
    </w:p>
    <w:p w14:paraId="52FA4666" w14:textId="77777777" w:rsidR="00D772D2" w:rsidRPr="00D772D2" w:rsidRDefault="00D772D2" w:rsidP="00D772D2">
      <w:pPr>
        <w:numPr>
          <w:ilvl w:val="0"/>
          <w:numId w:val="38"/>
        </w:numPr>
        <w:rPr>
          <w:rFonts w:ascii="Arial" w:hAnsi="Arial" w:cs="Arial"/>
          <w:lang w:val="en-GB"/>
        </w:rPr>
      </w:pPr>
      <w:r w:rsidRPr="00D772D2">
        <w:rPr>
          <w:rFonts w:ascii="Arial" w:hAnsi="Arial" w:cs="Arial"/>
          <w:lang w:val="en-GB"/>
        </w:rPr>
        <w:t>Any suggestions to improve the transition?</w:t>
      </w:r>
    </w:p>
    <w:p w14:paraId="18D10FDD" w14:textId="77777777" w:rsidR="00862238" w:rsidRPr="00862238" w:rsidRDefault="00862238" w:rsidP="00862238">
      <w:pPr>
        <w:rPr>
          <w:rFonts w:ascii="Arial" w:hAnsi="Arial" w:cs="Arial"/>
          <w:b/>
          <w:bCs/>
          <w:lang w:val="en-GB"/>
        </w:rPr>
      </w:pPr>
      <w:r w:rsidRPr="00862238">
        <w:rPr>
          <w:rFonts w:ascii="Arial" w:hAnsi="Arial" w:cs="Arial"/>
          <w:b/>
          <w:bCs/>
          <w:lang w:val="en-GB"/>
        </w:rPr>
        <w:t>Ready-to-Use Survey Questionnaire (Online Format)</w:t>
      </w:r>
    </w:p>
    <w:p w14:paraId="275A4E34" w14:textId="77777777" w:rsidR="00862238" w:rsidRPr="00862238" w:rsidRDefault="00862238" w:rsidP="00862238">
      <w:pPr>
        <w:rPr>
          <w:rFonts w:ascii="Arial" w:hAnsi="Arial" w:cs="Arial"/>
          <w:lang w:val="en-GB"/>
        </w:rPr>
      </w:pPr>
      <w:r w:rsidRPr="00862238">
        <w:rPr>
          <w:rFonts w:ascii="Arial" w:hAnsi="Arial" w:cs="Arial"/>
          <w:b/>
          <w:bCs/>
          <w:lang w:val="en-GB"/>
        </w:rPr>
        <w:t>Section 1: Demographics</w:t>
      </w:r>
    </w:p>
    <w:p w14:paraId="4E76EE37" w14:textId="77777777" w:rsidR="00862238" w:rsidRPr="00862238" w:rsidRDefault="00862238" w:rsidP="00862238">
      <w:pPr>
        <w:numPr>
          <w:ilvl w:val="0"/>
          <w:numId w:val="39"/>
        </w:numPr>
        <w:rPr>
          <w:rFonts w:ascii="Arial" w:hAnsi="Arial" w:cs="Arial"/>
          <w:lang w:val="en-GB"/>
        </w:rPr>
      </w:pPr>
      <w:r w:rsidRPr="00862238">
        <w:rPr>
          <w:rFonts w:ascii="Arial" w:hAnsi="Arial" w:cs="Arial"/>
          <w:lang w:val="en-GB"/>
        </w:rPr>
        <w:t>What is your current role? (Open text)</w:t>
      </w:r>
    </w:p>
    <w:p w14:paraId="439D9F34" w14:textId="77777777" w:rsidR="00862238" w:rsidRPr="00862238" w:rsidRDefault="00862238" w:rsidP="00862238">
      <w:pPr>
        <w:numPr>
          <w:ilvl w:val="0"/>
          <w:numId w:val="39"/>
        </w:numPr>
        <w:rPr>
          <w:rFonts w:ascii="Arial" w:hAnsi="Arial" w:cs="Arial"/>
          <w:lang w:val="en-GB"/>
        </w:rPr>
      </w:pPr>
      <w:r w:rsidRPr="00862238">
        <w:rPr>
          <w:rFonts w:ascii="Arial" w:hAnsi="Arial" w:cs="Arial"/>
          <w:lang w:val="en-GB"/>
        </w:rPr>
        <w:t>How long have you been in a line management role at AFI?</w:t>
      </w:r>
    </w:p>
    <w:p w14:paraId="10F164F6" w14:textId="77777777" w:rsidR="00862238" w:rsidRPr="00862238" w:rsidRDefault="00862238" w:rsidP="00862238">
      <w:pPr>
        <w:numPr>
          <w:ilvl w:val="0"/>
          <w:numId w:val="40"/>
        </w:numPr>
        <w:rPr>
          <w:rFonts w:ascii="Arial" w:hAnsi="Arial" w:cs="Arial"/>
          <w:lang w:val="en-GB"/>
        </w:rPr>
      </w:pPr>
      <w:r w:rsidRPr="00862238">
        <w:rPr>
          <w:rFonts w:ascii="Arial" w:hAnsi="Arial" w:cs="Arial"/>
          <w:lang w:val="en-GB"/>
        </w:rPr>
        <w:t>Less than 1 year</w:t>
      </w:r>
    </w:p>
    <w:p w14:paraId="17BAE765" w14:textId="77777777" w:rsidR="00862238" w:rsidRPr="00862238" w:rsidRDefault="00862238" w:rsidP="00862238">
      <w:pPr>
        <w:numPr>
          <w:ilvl w:val="0"/>
          <w:numId w:val="40"/>
        </w:numPr>
        <w:rPr>
          <w:rFonts w:ascii="Arial" w:hAnsi="Arial" w:cs="Arial"/>
          <w:lang w:val="en-GB"/>
        </w:rPr>
      </w:pPr>
      <w:r w:rsidRPr="00862238">
        <w:rPr>
          <w:rFonts w:ascii="Arial" w:hAnsi="Arial" w:cs="Arial"/>
          <w:lang w:val="en-GB"/>
        </w:rPr>
        <w:t>1-3 years</w:t>
      </w:r>
    </w:p>
    <w:p w14:paraId="784BBFBE" w14:textId="77777777" w:rsidR="00862238" w:rsidRPr="00862238" w:rsidRDefault="00862238" w:rsidP="00862238">
      <w:pPr>
        <w:numPr>
          <w:ilvl w:val="0"/>
          <w:numId w:val="40"/>
        </w:numPr>
        <w:rPr>
          <w:rFonts w:ascii="Arial" w:hAnsi="Arial" w:cs="Arial"/>
          <w:lang w:val="en-GB"/>
        </w:rPr>
      </w:pPr>
      <w:r w:rsidRPr="00862238">
        <w:rPr>
          <w:rFonts w:ascii="Arial" w:hAnsi="Arial" w:cs="Arial"/>
          <w:lang w:val="en-GB"/>
        </w:rPr>
        <w:t>Over 3 years</w:t>
      </w:r>
    </w:p>
    <w:p w14:paraId="0D07C2C1" w14:textId="77777777" w:rsidR="00862238" w:rsidRPr="00862238" w:rsidRDefault="00862238" w:rsidP="00862238">
      <w:pPr>
        <w:rPr>
          <w:rFonts w:ascii="Arial" w:hAnsi="Arial" w:cs="Arial"/>
          <w:lang w:val="en-GB"/>
        </w:rPr>
      </w:pPr>
      <w:r w:rsidRPr="00862238">
        <w:rPr>
          <w:rFonts w:ascii="Arial" w:hAnsi="Arial" w:cs="Arial"/>
          <w:b/>
          <w:bCs/>
          <w:lang w:val="en-GB"/>
        </w:rPr>
        <w:t>Section 2: Confidence Ratings</w:t>
      </w:r>
      <w:r w:rsidRPr="00862238">
        <w:rPr>
          <w:rFonts w:ascii="Arial" w:hAnsi="Arial" w:cs="Arial"/>
          <w:lang w:val="en-GB"/>
        </w:rPr>
        <w:br/>
        <w:t>Please rate your confidence in the following areas on a scale from 1 (not confident) to 10 (very confident):</w:t>
      </w:r>
      <w:r w:rsidRPr="00862238">
        <w:rPr>
          <w:rFonts w:ascii="Arial" w:hAnsi="Arial" w:cs="Arial"/>
          <w:lang w:val="en-GB"/>
        </w:rPr>
        <w:br/>
        <w:t>3. Recruitment and selection</w:t>
      </w:r>
      <w:r w:rsidRPr="00862238">
        <w:rPr>
          <w:rFonts w:ascii="Arial" w:hAnsi="Arial" w:cs="Arial"/>
          <w:lang w:val="en-GB"/>
        </w:rPr>
        <w:br/>
        <w:t>4. Managing employee performance</w:t>
      </w:r>
      <w:r w:rsidRPr="00862238">
        <w:rPr>
          <w:rFonts w:ascii="Arial" w:hAnsi="Arial" w:cs="Arial"/>
          <w:lang w:val="en-GB"/>
        </w:rPr>
        <w:br/>
        <w:t>5. Handling grievances and disciplinary matters</w:t>
      </w:r>
      <w:r w:rsidRPr="00862238">
        <w:rPr>
          <w:rFonts w:ascii="Arial" w:hAnsi="Arial" w:cs="Arial"/>
          <w:lang w:val="en-GB"/>
        </w:rPr>
        <w:br/>
        <w:t>6. Communicating organisational changes</w:t>
      </w:r>
    </w:p>
    <w:p w14:paraId="7DC71AC9" w14:textId="77777777" w:rsidR="00862238" w:rsidRPr="00862238" w:rsidRDefault="00862238" w:rsidP="00862238">
      <w:pPr>
        <w:rPr>
          <w:rFonts w:ascii="Arial" w:hAnsi="Arial" w:cs="Arial"/>
          <w:lang w:val="en-GB"/>
        </w:rPr>
      </w:pPr>
      <w:r w:rsidRPr="00862238">
        <w:rPr>
          <w:rFonts w:ascii="Arial" w:hAnsi="Arial" w:cs="Arial"/>
          <w:b/>
          <w:bCs/>
          <w:lang w:val="en-GB"/>
        </w:rPr>
        <w:t>Section 3: Support Needs</w:t>
      </w:r>
      <w:r w:rsidRPr="00862238">
        <w:rPr>
          <w:rFonts w:ascii="Arial" w:hAnsi="Arial" w:cs="Arial"/>
          <w:lang w:val="en-GB"/>
        </w:rPr>
        <w:br/>
        <w:t>7. What specific support or training would help you improve your people management skills? (Open text)</w:t>
      </w:r>
      <w:r w:rsidRPr="00862238">
        <w:rPr>
          <w:rFonts w:ascii="Arial" w:hAnsi="Arial" w:cs="Arial"/>
          <w:lang w:val="en-GB"/>
        </w:rPr>
        <w:br/>
        <w:t>8. Are there any tools or resources you feel are currently lacking? (Open text)</w:t>
      </w:r>
    </w:p>
    <w:p w14:paraId="5A5B8575" w14:textId="77777777" w:rsidR="00862238" w:rsidRPr="00862238" w:rsidRDefault="00862238" w:rsidP="00862238">
      <w:pPr>
        <w:rPr>
          <w:rFonts w:ascii="Arial" w:hAnsi="Arial" w:cs="Arial"/>
          <w:lang w:val="en-GB"/>
        </w:rPr>
      </w:pPr>
      <w:r w:rsidRPr="00862238">
        <w:rPr>
          <w:rFonts w:ascii="Arial" w:hAnsi="Arial" w:cs="Arial"/>
          <w:b/>
          <w:bCs/>
          <w:lang w:val="en-GB"/>
        </w:rPr>
        <w:lastRenderedPageBreak/>
        <w:t>Section 4: Perceptions of Change</w:t>
      </w:r>
      <w:r w:rsidRPr="00862238">
        <w:rPr>
          <w:rFonts w:ascii="Arial" w:hAnsi="Arial" w:cs="Arial"/>
          <w:lang w:val="en-GB"/>
        </w:rPr>
        <w:br/>
        <w:t>9. How effective do you think the transition to management-led people processes has been? (1 = not effective, 10 = very effective)</w:t>
      </w:r>
      <w:r w:rsidRPr="00862238">
        <w:rPr>
          <w:rFonts w:ascii="Arial" w:hAnsi="Arial" w:cs="Arial"/>
          <w:lang w:val="en-GB"/>
        </w:rPr>
        <w:br/>
        <w:t>10. What challenges have you faced with this transition? (Open text)</w:t>
      </w:r>
      <w:r w:rsidRPr="00862238">
        <w:rPr>
          <w:rFonts w:ascii="Arial" w:hAnsi="Arial" w:cs="Arial"/>
          <w:lang w:val="en-GB"/>
        </w:rPr>
        <w:br/>
        <w:t>11. What suggestions do you have to improve the transition? (Open text)</w:t>
      </w:r>
    </w:p>
    <w:p w14:paraId="041BBDD6" w14:textId="20B200BC" w:rsidR="00862238" w:rsidRPr="00862238" w:rsidRDefault="00862238" w:rsidP="00862238">
      <w:pPr>
        <w:rPr>
          <w:rFonts w:ascii="Arial" w:hAnsi="Arial" w:cs="Arial"/>
          <w:lang w:val="en-GB"/>
        </w:rPr>
      </w:pPr>
    </w:p>
    <w:p w14:paraId="374E7689" w14:textId="77777777" w:rsidR="00862238" w:rsidRPr="00862238" w:rsidRDefault="00862238" w:rsidP="00862238">
      <w:pPr>
        <w:rPr>
          <w:rFonts w:ascii="Arial" w:hAnsi="Arial" w:cs="Arial"/>
          <w:b/>
          <w:bCs/>
          <w:lang w:val="en-GB"/>
        </w:rPr>
      </w:pPr>
      <w:r w:rsidRPr="00862238">
        <w:rPr>
          <w:rFonts w:ascii="Arial" w:hAnsi="Arial" w:cs="Arial"/>
          <w:b/>
          <w:bCs/>
          <w:lang w:val="en-GB"/>
        </w:rPr>
        <w:t>Ready-to-Use Interview Script (Semi-Structured)</w:t>
      </w:r>
    </w:p>
    <w:p w14:paraId="58263DA9" w14:textId="77777777" w:rsidR="00862238" w:rsidRPr="00862238" w:rsidRDefault="00862238" w:rsidP="00862238">
      <w:pPr>
        <w:rPr>
          <w:rFonts w:ascii="Arial" w:hAnsi="Arial" w:cs="Arial"/>
          <w:lang w:val="en-GB"/>
        </w:rPr>
      </w:pPr>
      <w:r w:rsidRPr="00862238">
        <w:rPr>
          <w:rFonts w:ascii="Arial" w:hAnsi="Arial" w:cs="Arial"/>
          <w:b/>
          <w:bCs/>
          <w:lang w:val="en-GB"/>
        </w:rPr>
        <w:t>Introduction:</w:t>
      </w:r>
      <w:r w:rsidRPr="00862238">
        <w:rPr>
          <w:rFonts w:ascii="Arial" w:hAnsi="Arial" w:cs="Arial"/>
          <w:lang w:val="en-GB"/>
        </w:rPr>
        <w:br/>
        <w:t>“Thank you for taking the time to participate. This interview is to understand your experiences and perceptions regarding your people management responsibilities since the merger. Your responses will remain confidential, and with your permission, I will record the session for accurate transcription.”</w:t>
      </w:r>
    </w:p>
    <w:p w14:paraId="4E1858B5" w14:textId="77777777" w:rsidR="00862238" w:rsidRPr="00862238" w:rsidRDefault="00862238" w:rsidP="00862238">
      <w:pPr>
        <w:rPr>
          <w:rFonts w:ascii="Arial" w:hAnsi="Arial" w:cs="Arial"/>
          <w:lang w:val="en-GB"/>
        </w:rPr>
      </w:pPr>
      <w:r w:rsidRPr="00862238">
        <w:rPr>
          <w:rFonts w:ascii="Arial" w:hAnsi="Arial" w:cs="Arial"/>
          <w:b/>
          <w:bCs/>
          <w:lang w:val="en-GB"/>
        </w:rPr>
        <w:t>Questions:</w:t>
      </w:r>
    </w:p>
    <w:p w14:paraId="170FE934" w14:textId="77777777" w:rsidR="00862238" w:rsidRPr="00862238" w:rsidRDefault="00862238" w:rsidP="00862238">
      <w:pPr>
        <w:numPr>
          <w:ilvl w:val="0"/>
          <w:numId w:val="41"/>
        </w:numPr>
        <w:rPr>
          <w:rFonts w:ascii="Arial" w:hAnsi="Arial" w:cs="Arial"/>
          <w:lang w:val="en-GB"/>
        </w:rPr>
      </w:pPr>
      <w:r w:rsidRPr="00862238">
        <w:rPr>
          <w:rFonts w:ascii="Arial" w:hAnsi="Arial" w:cs="Arial"/>
          <w:lang w:val="en-GB"/>
        </w:rPr>
        <w:t>Can you describe your current people management responsibilities?</w:t>
      </w:r>
    </w:p>
    <w:p w14:paraId="58723460" w14:textId="77777777" w:rsidR="00862238" w:rsidRPr="00862238" w:rsidRDefault="00862238" w:rsidP="00862238">
      <w:pPr>
        <w:numPr>
          <w:ilvl w:val="0"/>
          <w:numId w:val="41"/>
        </w:numPr>
        <w:rPr>
          <w:rFonts w:ascii="Arial" w:hAnsi="Arial" w:cs="Arial"/>
          <w:lang w:val="en-GB"/>
        </w:rPr>
      </w:pPr>
      <w:r w:rsidRPr="00862238">
        <w:rPr>
          <w:rFonts w:ascii="Arial" w:hAnsi="Arial" w:cs="Arial"/>
          <w:lang w:val="en-GB"/>
        </w:rPr>
        <w:t>How confident do you feel in managing recruitment, performance, and grievances?</w:t>
      </w:r>
    </w:p>
    <w:p w14:paraId="30502177" w14:textId="77777777" w:rsidR="00862238" w:rsidRPr="00862238" w:rsidRDefault="00862238" w:rsidP="00862238">
      <w:pPr>
        <w:numPr>
          <w:ilvl w:val="0"/>
          <w:numId w:val="41"/>
        </w:numPr>
        <w:rPr>
          <w:rFonts w:ascii="Arial" w:hAnsi="Arial" w:cs="Arial"/>
          <w:lang w:val="en-GB"/>
        </w:rPr>
      </w:pPr>
      <w:r w:rsidRPr="00862238">
        <w:rPr>
          <w:rFonts w:ascii="Arial" w:hAnsi="Arial" w:cs="Arial"/>
          <w:lang w:val="en-GB"/>
        </w:rPr>
        <w:t>What challenges have you encountered in these areas since the merger?</w:t>
      </w:r>
    </w:p>
    <w:p w14:paraId="0D209CDD" w14:textId="77777777" w:rsidR="00862238" w:rsidRPr="00862238" w:rsidRDefault="00862238" w:rsidP="00862238">
      <w:pPr>
        <w:numPr>
          <w:ilvl w:val="0"/>
          <w:numId w:val="41"/>
        </w:numPr>
        <w:rPr>
          <w:rFonts w:ascii="Arial" w:hAnsi="Arial" w:cs="Arial"/>
          <w:lang w:val="en-GB"/>
        </w:rPr>
      </w:pPr>
      <w:r w:rsidRPr="00862238">
        <w:rPr>
          <w:rFonts w:ascii="Arial" w:hAnsi="Arial" w:cs="Arial"/>
          <w:lang w:val="en-GB"/>
        </w:rPr>
        <w:t>What kind of training or support would be most helpful to you?</w:t>
      </w:r>
    </w:p>
    <w:p w14:paraId="372E7A77" w14:textId="77777777" w:rsidR="00862238" w:rsidRPr="00862238" w:rsidRDefault="00862238" w:rsidP="00862238">
      <w:pPr>
        <w:numPr>
          <w:ilvl w:val="0"/>
          <w:numId w:val="41"/>
        </w:numPr>
        <w:rPr>
          <w:rFonts w:ascii="Arial" w:hAnsi="Arial" w:cs="Arial"/>
          <w:lang w:val="en-GB"/>
        </w:rPr>
      </w:pPr>
      <w:r w:rsidRPr="00862238">
        <w:rPr>
          <w:rFonts w:ascii="Arial" w:hAnsi="Arial" w:cs="Arial"/>
          <w:lang w:val="en-GB"/>
        </w:rPr>
        <w:t>How do you feel about the shift from HR-led to management-led people processes?</w:t>
      </w:r>
    </w:p>
    <w:p w14:paraId="0D1CF935" w14:textId="77777777" w:rsidR="00862238" w:rsidRPr="00862238" w:rsidRDefault="00862238" w:rsidP="00862238">
      <w:pPr>
        <w:numPr>
          <w:ilvl w:val="0"/>
          <w:numId w:val="41"/>
        </w:numPr>
        <w:rPr>
          <w:rFonts w:ascii="Arial" w:hAnsi="Arial" w:cs="Arial"/>
          <w:lang w:val="en-GB"/>
        </w:rPr>
      </w:pPr>
      <w:r w:rsidRPr="00862238">
        <w:rPr>
          <w:rFonts w:ascii="Arial" w:hAnsi="Arial" w:cs="Arial"/>
          <w:lang w:val="en-GB"/>
        </w:rPr>
        <w:t>Can you share an example when you felt well supported or unsupported?</w:t>
      </w:r>
    </w:p>
    <w:p w14:paraId="2B910ECB" w14:textId="77777777" w:rsidR="00862238" w:rsidRPr="00862238" w:rsidRDefault="00862238" w:rsidP="00862238">
      <w:pPr>
        <w:numPr>
          <w:ilvl w:val="0"/>
          <w:numId w:val="41"/>
        </w:numPr>
        <w:rPr>
          <w:rFonts w:ascii="Arial" w:hAnsi="Arial" w:cs="Arial"/>
          <w:lang w:val="en-GB"/>
        </w:rPr>
      </w:pPr>
      <w:r w:rsidRPr="00862238">
        <w:rPr>
          <w:rFonts w:ascii="Arial" w:hAnsi="Arial" w:cs="Arial"/>
          <w:lang w:val="en-GB"/>
        </w:rPr>
        <w:t>What organisational factors help or hinder your effectiveness as a manager?</w:t>
      </w:r>
    </w:p>
    <w:p w14:paraId="76F13F7C" w14:textId="77777777" w:rsidR="00862238" w:rsidRPr="00862238" w:rsidRDefault="00862238" w:rsidP="00862238">
      <w:pPr>
        <w:numPr>
          <w:ilvl w:val="0"/>
          <w:numId w:val="41"/>
        </w:numPr>
        <w:rPr>
          <w:rFonts w:ascii="Arial" w:hAnsi="Arial" w:cs="Arial"/>
          <w:lang w:val="en-GB"/>
        </w:rPr>
      </w:pPr>
      <w:r w:rsidRPr="00862238">
        <w:rPr>
          <w:rFonts w:ascii="Arial" w:hAnsi="Arial" w:cs="Arial"/>
          <w:lang w:val="en-GB"/>
        </w:rPr>
        <w:t xml:space="preserve">What improvements would you recommend </w:t>
      </w:r>
      <w:proofErr w:type="gramStart"/>
      <w:r w:rsidRPr="00862238">
        <w:rPr>
          <w:rFonts w:ascii="Arial" w:hAnsi="Arial" w:cs="Arial"/>
          <w:lang w:val="en-GB"/>
        </w:rPr>
        <w:t>to enhance</w:t>
      </w:r>
      <w:proofErr w:type="gramEnd"/>
      <w:r w:rsidRPr="00862238">
        <w:rPr>
          <w:rFonts w:ascii="Arial" w:hAnsi="Arial" w:cs="Arial"/>
          <w:lang w:val="en-GB"/>
        </w:rPr>
        <w:t xml:space="preserve"> line management at AFI?</w:t>
      </w:r>
    </w:p>
    <w:p w14:paraId="201D6BAA" w14:textId="77777777" w:rsidR="00862238" w:rsidRPr="00862238" w:rsidRDefault="00862238" w:rsidP="00862238">
      <w:pPr>
        <w:rPr>
          <w:rFonts w:ascii="Arial" w:hAnsi="Arial" w:cs="Arial"/>
          <w:lang w:val="en-GB"/>
        </w:rPr>
      </w:pPr>
      <w:r w:rsidRPr="00862238">
        <w:rPr>
          <w:rFonts w:ascii="Arial" w:hAnsi="Arial" w:cs="Arial"/>
          <w:b/>
          <w:bCs/>
          <w:lang w:val="en-GB"/>
        </w:rPr>
        <w:t>Closing:</w:t>
      </w:r>
      <w:r w:rsidRPr="00862238">
        <w:rPr>
          <w:rFonts w:ascii="Arial" w:hAnsi="Arial" w:cs="Arial"/>
          <w:lang w:val="en-GB"/>
        </w:rPr>
        <w:br/>
        <w:t>“Is there anything else you would like to add? Thank you for your valuable insights.”</w:t>
      </w:r>
    </w:p>
    <w:p w14:paraId="116DD10B" w14:textId="77777777" w:rsidR="00D772D2" w:rsidRPr="00E30987" w:rsidRDefault="00D772D2" w:rsidP="00E30987">
      <w:pPr>
        <w:rPr>
          <w:rFonts w:ascii="Arial" w:hAnsi="Arial" w:cs="Arial"/>
          <w:lang w:val="en-GB"/>
        </w:rPr>
      </w:pPr>
    </w:p>
    <w:p w14:paraId="2390E96E" w14:textId="77777777" w:rsidR="00E036C7" w:rsidRPr="0098528A" w:rsidRDefault="00E036C7" w:rsidP="00E036C7">
      <w:pPr>
        <w:rPr>
          <w:rFonts w:ascii="Arial" w:eastAsiaTheme="majorEastAsia" w:hAnsi="Arial" w:cs="Arial"/>
          <w:b/>
          <w:bCs/>
          <w:color w:val="365F91" w:themeColor="accent1" w:themeShade="BF"/>
          <w:sz w:val="28"/>
          <w:szCs w:val="28"/>
        </w:rPr>
      </w:pPr>
      <w:r w:rsidRPr="0098528A">
        <w:rPr>
          <w:rFonts w:ascii="Arial" w:eastAsiaTheme="majorEastAsia" w:hAnsi="Arial" w:cs="Arial"/>
          <w:b/>
          <w:bCs/>
          <w:color w:val="365F91" w:themeColor="accent1" w:themeShade="BF"/>
          <w:sz w:val="28"/>
          <w:szCs w:val="28"/>
        </w:rPr>
        <w:t>20. From whom you plan to collect primary data</w:t>
      </w:r>
    </w:p>
    <w:p w14:paraId="3DEB6B74" w14:textId="77777777" w:rsidR="00504EA4" w:rsidRPr="00504EA4" w:rsidRDefault="00504EA4" w:rsidP="00504EA4">
      <w:pPr>
        <w:rPr>
          <w:rFonts w:ascii="Arial" w:hAnsi="Arial" w:cs="Arial"/>
          <w:lang w:val="en-GB"/>
        </w:rPr>
      </w:pPr>
      <w:r w:rsidRPr="00504EA4">
        <w:rPr>
          <w:rFonts w:ascii="Arial" w:hAnsi="Arial" w:cs="Arial"/>
          <w:b/>
          <w:bCs/>
          <w:lang w:val="en-GB"/>
        </w:rPr>
        <w:t>Participants:</w:t>
      </w:r>
      <w:r w:rsidRPr="00504EA4">
        <w:rPr>
          <w:rFonts w:ascii="Arial" w:hAnsi="Arial" w:cs="Arial"/>
          <w:lang w:val="en-GB"/>
        </w:rPr>
        <w:br/>
        <w:t xml:space="preserve">Primary data will be collected from approximately </w:t>
      </w:r>
      <w:proofErr w:type="gramStart"/>
      <w:r w:rsidRPr="00504EA4">
        <w:rPr>
          <w:rFonts w:ascii="Arial" w:hAnsi="Arial" w:cs="Arial"/>
          <w:b/>
          <w:bCs/>
          <w:lang w:val="en-GB"/>
        </w:rPr>
        <w:t>20 line</w:t>
      </w:r>
      <w:proofErr w:type="gramEnd"/>
      <w:r w:rsidRPr="00504EA4">
        <w:rPr>
          <w:rFonts w:ascii="Arial" w:hAnsi="Arial" w:cs="Arial"/>
          <w:b/>
          <w:bCs/>
          <w:lang w:val="en-GB"/>
        </w:rPr>
        <w:t xml:space="preserve"> managers</w:t>
      </w:r>
      <w:r w:rsidRPr="00504EA4">
        <w:rPr>
          <w:rFonts w:ascii="Arial" w:hAnsi="Arial" w:cs="Arial"/>
          <w:lang w:val="en-GB"/>
        </w:rPr>
        <w:t xml:space="preserve"> across AFI. These individuals are directly responsible for people management and have experienced significant changes due to the transition from HR-led to management-led people processes following the merger. Their firsthand experience makes them the most appropriate and valuable participants for this research, as they can provide insights into </w:t>
      </w:r>
      <w:r w:rsidRPr="00504EA4">
        <w:rPr>
          <w:rFonts w:ascii="Arial" w:hAnsi="Arial" w:cs="Arial"/>
          <w:lang w:val="en-GB"/>
        </w:rPr>
        <w:lastRenderedPageBreak/>
        <w:t>both the practical challenges and the support needed to fulfil their expanded roles effectively.</w:t>
      </w:r>
    </w:p>
    <w:p w14:paraId="0B861FC7" w14:textId="77777777" w:rsidR="00504EA4" w:rsidRPr="00504EA4" w:rsidRDefault="00504EA4" w:rsidP="00504EA4">
      <w:pPr>
        <w:rPr>
          <w:rFonts w:ascii="Arial" w:hAnsi="Arial" w:cs="Arial"/>
          <w:lang w:val="en-GB"/>
        </w:rPr>
      </w:pPr>
      <w:r w:rsidRPr="00504EA4">
        <w:rPr>
          <w:rFonts w:ascii="Arial" w:hAnsi="Arial" w:cs="Arial"/>
          <w:b/>
          <w:bCs/>
          <w:lang w:val="en-GB"/>
        </w:rPr>
        <w:t>Approach:</w:t>
      </w:r>
      <w:r w:rsidRPr="00504EA4">
        <w:rPr>
          <w:rFonts w:ascii="Arial" w:hAnsi="Arial" w:cs="Arial"/>
          <w:lang w:val="en-GB"/>
        </w:rPr>
        <w:br/>
        <w:t>To engage these managers, a carefully crafted invitation email will be sent explaining the research purpose, its relevance, and the importance of their honest and candid feedback. The communication will reassure participants about anonymity and confidentiality to build trust and encourage openness. Participation will be voluntary, and managers will be informed about the time commitment (approximately 10–15 minutes for the survey).</w:t>
      </w:r>
    </w:p>
    <w:p w14:paraId="337DD894" w14:textId="77777777" w:rsidR="00504EA4" w:rsidRPr="00504EA4" w:rsidRDefault="00504EA4" w:rsidP="00504EA4">
      <w:pPr>
        <w:rPr>
          <w:rFonts w:ascii="Arial" w:hAnsi="Arial" w:cs="Arial"/>
          <w:lang w:val="en-GB"/>
        </w:rPr>
      </w:pPr>
      <w:r w:rsidRPr="00504EA4">
        <w:rPr>
          <w:rFonts w:ascii="Arial" w:hAnsi="Arial" w:cs="Arial"/>
          <w:lang w:val="en-GB"/>
        </w:rPr>
        <w:t>Managers may be motivated to participate to influence positive organisational change and improve training and support frameworks that directly affect their roles. Conversely, some may choose to decline due to concerns about confidentiality, fear of repercussions, or because of competing work demands and time constraints.</w:t>
      </w:r>
    </w:p>
    <w:p w14:paraId="7DEA83F2" w14:textId="77777777" w:rsidR="00504EA4" w:rsidRPr="00504EA4" w:rsidRDefault="00504EA4" w:rsidP="00504EA4">
      <w:pPr>
        <w:rPr>
          <w:rFonts w:ascii="Arial" w:hAnsi="Arial" w:cs="Arial"/>
          <w:lang w:val="en-GB"/>
        </w:rPr>
      </w:pPr>
      <w:r w:rsidRPr="00504EA4">
        <w:rPr>
          <w:rFonts w:ascii="Arial" w:hAnsi="Arial" w:cs="Arial"/>
          <w:b/>
          <w:bCs/>
          <w:lang w:val="en-GB"/>
        </w:rPr>
        <w:t>Invitation Email Example:</w:t>
      </w:r>
    </w:p>
    <w:p w14:paraId="28D4E77B" w14:textId="77777777" w:rsidR="00504EA4" w:rsidRPr="00504EA4" w:rsidRDefault="00504EA4" w:rsidP="00504EA4">
      <w:pPr>
        <w:rPr>
          <w:rFonts w:ascii="Arial" w:hAnsi="Arial" w:cs="Arial"/>
          <w:lang w:val="en-GB"/>
        </w:rPr>
      </w:pPr>
      <w:r w:rsidRPr="00504EA4">
        <w:rPr>
          <w:rFonts w:ascii="Arial" w:hAnsi="Arial" w:cs="Arial"/>
          <w:lang w:val="en-GB"/>
        </w:rPr>
        <w:t>Dear [Manager’s Name],</w:t>
      </w:r>
    </w:p>
    <w:p w14:paraId="0AC12A3C" w14:textId="77777777" w:rsidR="00504EA4" w:rsidRPr="00504EA4" w:rsidRDefault="00504EA4" w:rsidP="00504EA4">
      <w:pPr>
        <w:rPr>
          <w:rFonts w:ascii="Arial" w:hAnsi="Arial" w:cs="Arial"/>
          <w:lang w:val="en-GB"/>
        </w:rPr>
      </w:pPr>
      <w:r w:rsidRPr="00504EA4">
        <w:rPr>
          <w:rFonts w:ascii="Arial" w:hAnsi="Arial" w:cs="Arial"/>
          <w:lang w:val="en-GB"/>
        </w:rPr>
        <w:t>I hope this message finds you well.</w:t>
      </w:r>
    </w:p>
    <w:p w14:paraId="2F7DFD64" w14:textId="77777777" w:rsidR="00504EA4" w:rsidRPr="00504EA4" w:rsidRDefault="00504EA4" w:rsidP="00504EA4">
      <w:pPr>
        <w:rPr>
          <w:rFonts w:ascii="Arial" w:hAnsi="Arial" w:cs="Arial"/>
          <w:lang w:val="en-GB"/>
        </w:rPr>
      </w:pPr>
      <w:r w:rsidRPr="00504EA4">
        <w:rPr>
          <w:rFonts w:ascii="Arial" w:hAnsi="Arial" w:cs="Arial"/>
          <w:lang w:val="en-GB"/>
        </w:rPr>
        <w:t>I am conducting a research project as part of my professional development programme exploring the capabilities and support needs of line managers following AFI’s shift to management-led people practices. Your insights are invaluable in helping us understand current challenges and identify improvements to training and support.</w:t>
      </w:r>
    </w:p>
    <w:p w14:paraId="0F6EA4A5" w14:textId="77777777" w:rsidR="00504EA4" w:rsidRPr="00504EA4" w:rsidRDefault="00504EA4" w:rsidP="00504EA4">
      <w:pPr>
        <w:rPr>
          <w:rFonts w:ascii="Arial" w:hAnsi="Arial" w:cs="Arial"/>
          <w:lang w:val="en-GB"/>
        </w:rPr>
      </w:pPr>
      <w:r w:rsidRPr="00504EA4">
        <w:rPr>
          <w:rFonts w:ascii="Arial" w:hAnsi="Arial" w:cs="Arial"/>
          <w:lang w:val="en-GB"/>
        </w:rPr>
        <w:t>I invite you to participate in a confidential online survey that will take approximately 10–15 minutes to complete. All responses will be anonymous and handled with strict confidentiality.</w:t>
      </w:r>
    </w:p>
    <w:p w14:paraId="22AF1414" w14:textId="77777777" w:rsidR="00504EA4" w:rsidRPr="00504EA4" w:rsidRDefault="00504EA4" w:rsidP="00504EA4">
      <w:pPr>
        <w:rPr>
          <w:rFonts w:ascii="Arial" w:hAnsi="Arial" w:cs="Arial"/>
          <w:lang w:val="en-GB"/>
        </w:rPr>
      </w:pPr>
      <w:r w:rsidRPr="00504EA4">
        <w:rPr>
          <w:rFonts w:ascii="Arial" w:hAnsi="Arial" w:cs="Arial"/>
          <w:lang w:val="en-GB"/>
        </w:rPr>
        <w:t>Please reply if you wish to participate or require further information.</w:t>
      </w:r>
    </w:p>
    <w:p w14:paraId="31A1F758" w14:textId="77777777" w:rsidR="00504EA4" w:rsidRPr="00504EA4" w:rsidRDefault="00504EA4" w:rsidP="00504EA4">
      <w:pPr>
        <w:rPr>
          <w:rFonts w:ascii="Arial" w:hAnsi="Arial" w:cs="Arial"/>
          <w:lang w:val="en-GB"/>
        </w:rPr>
      </w:pPr>
      <w:r w:rsidRPr="00504EA4">
        <w:rPr>
          <w:rFonts w:ascii="Arial" w:hAnsi="Arial" w:cs="Arial"/>
          <w:lang w:val="en-GB"/>
        </w:rPr>
        <w:t>Thank you for considering this invitation. Your contribution will help shape the future of people management at AFI.</w:t>
      </w:r>
    </w:p>
    <w:p w14:paraId="2D9AA7AA" w14:textId="77777777" w:rsidR="00504EA4" w:rsidRPr="00504EA4" w:rsidRDefault="00504EA4" w:rsidP="00504EA4">
      <w:pPr>
        <w:rPr>
          <w:rFonts w:ascii="Arial" w:hAnsi="Arial" w:cs="Arial"/>
          <w:lang w:val="en-GB"/>
        </w:rPr>
      </w:pPr>
      <w:r w:rsidRPr="00504EA4">
        <w:rPr>
          <w:rFonts w:ascii="Arial" w:hAnsi="Arial" w:cs="Arial"/>
          <w:lang w:val="en-GB"/>
        </w:rPr>
        <w:t>Best regards,</w:t>
      </w:r>
      <w:r w:rsidRPr="00504EA4">
        <w:rPr>
          <w:rFonts w:ascii="Arial" w:hAnsi="Arial" w:cs="Arial"/>
          <w:lang w:val="en-GB"/>
        </w:rPr>
        <w:br/>
        <w:t xml:space="preserve">Nia </w:t>
      </w:r>
      <w:proofErr w:type="spellStart"/>
      <w:r w:rsidRPr="00504EA4">
        <w:rPr>
          <w:rFonts w:ascii="Arial" w:hAnsi="Arial" w:cs="Arial"/>
          <w:lang w:val="en-GB"/>
        </w:rPr>
        <w:t>Milcoy</w:t>
      </w:r>
      <w:proofErr w:type="spellEnd"/>
      <w:r w:rsidRPr="00504EA4">
        <w:rPr>
          <w:rFonts w:ascii="Arial" w:hAnsi="Arial" w:cs="Arial"/>
          <w:lang w:val="en-GB"/>
        </w:rPr>
        <w:br/>
        <w:t>HR Business Partner</w:t>
      </w:r>
    </w:p>
    <w:p w14:paraId="211EDD2E" w14:textId="045721E6" w:rsidR="00504EA4" w:rsidRPr="00504EA4" w:rsidRDefault="00504EA4" w:rsidP="00504EA4">
      <w:pPr>
        <w:rPr>
          <w:rFonts w:ascii="Arial" w:hAnsi="Arial" w:cs="Arial"/>
          <w:lang w:val="en-GB"/>
        </w:rPr>
      </w:pPr>
    </w:p>
    <w:p w14:paraId="3817FEEF" w14:textId="77777777" w:rsidR="00504EA4" w:rsidRPr="00504EA4" w:rsidRDefault="00504EA4" w:rsidP="00504EA4">
      <w:pPr>
        <w:rPr>
          <w:rFonts w:ascii="Arial" w:hAnsi="Arial" w:cs="Arial"/>
          <w:b/>
          <w:bCs/>
          <w:lang w:val="en-GB"/>
        </w:rPr>
      </w:pPr>
      <w:r w:rsidRPr="00504EA4">
        <w:rPr>
          <w:rFonts w:ascii="Arial" w:hAnsi="Arial" w:cs="Arial"/>
          <w:b/>
          <w:bCs/>
          <w:lang w:val="en-GB"/>
        </w:rPr>
        <w:t>Appendix C: Example Themes for Thematic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59"/>
        <w:gridCol w:w="3221"/>
        <w:gridCol w:w="3750"/>
      </w:tblGrid>
      <w:tr w:rsidR="00504EA4" w:rsidRPr="00504EA4" w14:paraId="0CDB7474" w14:textId="77777777" w:rsidTr="00504EA4">
        <w:trPr>
          <w:tblHeader/>
          <w:tblCellSpacing w:w="15" w:type="dxa"/>
        </w:trPr>
        <w:tc>
          <w:tcPr>
            <w:tcW w:w="0" w:type="auto"/>
            <w:vAlign w:val="center"/>
            <w:hideMark/>
          </w:tcPr>
          <w:p w14:paraId="0B9BECC5" w14:textId="77777777" w:rsidR="00504EA4" w:rsidRPr="00504EA4" w:rsidRDefault="00504EA4" w:rsidP="00504EA4">
            <w:pPr>
              <w:rPr>
                <w:rFonts w:ascii="Arial" w:hAnsi="Arial" w:cs="Arial"/>
                <w:b/>
                <w:bCs/>
                <w:lang w:val="en-GB"/>
              </w:rPr>
            </w:pPr>
            <w:r w:rsidRPr="00504EA4">
              <w:rPr>
                <w:rFonts w:ascii="Arial" w:hAnsi="Arial" w:cs="Arial"/>
                <w:b/>
                <w:bCs/>
                <w:lang w:val="en-GB"/>
              </w:rPr>
              <w:lastRenderedPageBreak/>
              <w:t>Theme</w:t>
            </w:r>
          </w:p>
        </w:tc>
        <w:tc>
          <w:tcPr>
            <w:tcW w:w="0" w:type="auto"/>
            <w:vAlign w:val="center"/>
            <w:hideMark/>
          </w:tcPr>
          <w:p w14:paraId="77D70227" w14:textId="77777777" w:rsidR="00504EA4" w:rsidRPr="00504EA4" w:rsidRDefault="00504EA4" w:rsidP="00504EA4">
            <w:pPr>
              <w:rPr>
                <w:rFonts w:ascii="Arial" w:hAnsi="Arial" w:cs="Arial"/>
                <w:b/>
                <w:bCs/>
                <w:lang w:val="en-GB"/>
              </w:rPr>
            </w:pPr>
            <w:r w:rsidRPr="00504EA4">
              <w:rPr>
                <w:rFonts w:ascii="Arial" w:hAnsi="Arial" w:cs="Arial"/>
                <w:b/>
                <w:bCs/>
                <w:lang w:val="en-GB"/>
              </w:rPr>
              <w:t>Possible Codes</w:t>
            </w:r>
          </w:p>
        </w:tc>
        <w:tc>
          <w:tcPr>
            <w:tcW w:w="0" w:type="auto"/>
            <w:vAlign w:val="center"/>
            <w:hideMark/>
          </w:tcPr>
          <w:p w14:paraId="0E7A820A" w14:textId="77777777" w:rsidR="00504EA4" w:rsidRPr="00504EA4" w:rsidRDefault="00504EA4" w:rsidP="00504EA4">
            <w:pPr>
              <w:rPr>
                <w:rFonts w:ascii="Arial" w:hAnsi="Arial" w:cs="Arial"/>
                <w:b/>
                <w:bCs/>
                <w:lang w:val="en-GB"/>
              </w:rPr>
            </w:pPr>
            <w:r w:rsidRPr="00504EA4">
              <w:rPr>
                <w:rFonts w:ascii="Arial" w:hAnsi="Arial" w:cs="Arial"/>
                <w:b/>
                <w:bCs/>
                <w:lang w:val="en-GB"/>
              </w:rPr>
              <w:t>Interpretation / What it Tells You</w:t>
            </w:r>
          </w:p>
        </w:tc>
      </w:tr>
      <w:tr w:rsidR="00504EA4" w:rsidRPr="00504EA4" w14:paraId="437118B8" w14:textId="77777777" w:rsidTr="00504EA4">
        <w:trPr>
          <w:tblCellSpacing w:w="15" w:type="dxa"/>
        </w:trPr>
        <w:tc>
          <w:tcPr>
            <w:tcW w:w="0" w:type="auto"/>
            <w:vAlign w:val="center"/>
            <w:hideMark/>
          </w:tcPr>
          <w:p w14:paraId="5A0F502B" w14:textId="77777777" w:rsidR="00504EA4" w:rsidRPr="00504EA4" w:rsidRDefault="00504EA4" w:rsidP="00504EA4">
            <w:pPr>
              <w:rPr>
                <w:rFonts w:ascii="Arial" w:hAnsi="Arial" w:cs="Arial"/>
                <w:lang w:val="en-GB"/>
              </w:rPr>
            </w:pPr>
            <w:r w:rsidRPr="00504EA4">
              <w:rPr>
                <w:rFonts w:ascii="Arial" w:hAnsi="Arial" w:cs="Arial"/>
                <w:lang w:val="en-GB"/>
              </w:rPr>
              <w:t>Lack of Confidence</w:t>
            </w:r>
          </w:p>
        </w:tc>
        <w:tc>
          <w:tcPr>
            <w:tcW w:w="0" w:type="auto"/>
            <w:vAlign w:val="center"/>
            <w:hideMark/>
          </w:tcPr>
          <w:p w14:paraId="18836D25" w14:textId="77777777" w:rsidR="00504EA4" w:rsidRPr="00504EA4" w:rsidRDefault="00504EA4" w:rsidP="00504EA4">
            <w:pPr>
              <w:rPr>
                <w:rFonts w:ascii="Arial" w:hAnsi="Arial" w:cs="Arial"/>
                <w:lang w:val="en-GB"/>
              </w:rPr>
            </w:pPr>
            <w:r w:rsidRPr="00504EA4">
              <w:rPr>
                <w:rFonts w:ascii="Arial" w:hAnsi="Arial" w:cs="Arial"/>
                <w:lang w:val="en-GB"/>
              </w:rPr>
              <w:t>“Unsure what to do”, “Not trained”, “Overwhelmed”</w:t>
            </w:r>
          </w:p>
        </w:tc>
        <w:tc>
          <w:tcPr>
            <w:tcW w:w="0" w:type="auto"/>
            <w:vAlign w:val="center"/>
            <w:hideMark/>
          </w:tcPr>
          <w:p w14:paraId="04FEF106" w14:textId="77777777" w:rsidR="00504EA4" w:rsidRPr="00504EA4" w:rsidRDefault="00504EA4" w:rsidP="00504EA4">
            <w:pPr>
              <w:rPr>
                <w:rFonts w:ascii="Arial" w:hAnsi="Arial" w:cs="Arial"/>
                <w:lang w:val="en-GB"/>
              </w:rPr>
            </w:pPr>
            <w:r w:rsidRPr="00504EA4">
              <w:rPr>
                <w:rFonts w:ascii="Arial" w:hAnsi="Arial" w:cs="Arial"/>
                <w:lang w:val="en-GB"/>
              </w:rPr>
              <w:t>Indicates urgent need for foundational training and clearer guidance.</w:t>
            </w:r>
          </w:p>
        </w:tc>
      </w:tr>
      <w:tr w:rsidR="00504EA4" w:rsidRPr="00504EA4" w14:paraId="4E65FB38" w14:textId="77777777" w:rsidTr="00504EA4">
        <w:trPr>
          <w:tblCellSpacing w:w="15" w:type="dxa"/>
        </w:trPr>
        <w:tc>
          <w:tcPr>
            <w:tcW w:w="0" w:type="auto"/>
            <w:vAlign w:val="center"/>
            <w:hideMark/>
          </w:tcPr>
          <w:p w14:paraId="64CE24C1" w14:textId="77777777" w:rsidR="00504EA4" w:rsidRPr="00504EA4" w:rsidRDefault="00504EA4" w:rsidP="00504EA4">
            <w:pPr>
              <w:rPr>
                <w:rFonts w:ascii="Arial" w:hAnsi="Arial" w:cs="Arial"/>
                <w:lang w:val="en-GB"/>
              </w:rPr>
            </w:pPr>
            <w:r w:rsidRPr="00504EA4">
              <w:rPr>
                <w:rFonts w:ascii="Arial" w:hAnsi="Arial" w:cs="Arial"/>
                <w:lang w:val="en-GB"/>
              </w:rPr>
              <w:t>Inconsistent Support</w:t>
            </w:r>
          </w:p>
        </w:tc>
        <w:tc>
          <w:tcPr>
            <w:tcW w:w="0" w:type="auto"/>
            <w:vAlign w:val="center"/>
            <w:hideMark/>
          </w:tcPr>
          <w:p w14:paraId="5364FF1E" w14:textId="77777777" w:rsidR="00504EA4" w:rsidRPr="00504EA4" w:rsidRDefault="00504EA4" w:rsidP="00504EA4">
            <w:pPr>
              <w:rPr>
                <w:rFonts w:ascii="Arial" w:hAnsi="Arial" w:cs="Arial"/>
                <w:lang w:val="en-GB"/>
              </w:rPr>
            </w:pPr>
            <w:r w:rsidRPr="00504EA4">
              <w:rPr>
                <w:rFonts w:ascii="Arial" w:hAnsi="Arial" w:cs="Arial"/>
                <w:lang w:val="en-GB"/>
              </w:rPr>
              <w:t>“HR support varies”, “Depends on the person”, “No standard process”</w:t>
            </w:r>
          </w:p>
        </w:tc>
        <w:tc>
          <w:tcPr>
            <w:tcW w:w="0" w:type="auto"/>
            <w:vAlign w:val="center"/>
            <w:hideMark/>
          </w:tcPr>
          <w:p w14:paraId="649BF72A" w14:textId="77777777" w:rsidR="00504EA4" w:rsidRPr="00504EA4" w:rsidRDefault="00504EA4" w:rsidP="00504EA4">
            <w:pPr>
              <w:rPr>
                <w:rFonts w:ascii="Arial" w:hAnsi="Arial" w:cs="Arial"/>
                <w:lang w:val="en-GB"/>
              </w:rPr>
            </w:pPr>
            <w:r w:rsidRPr="00504EA4">
              <w:rPr>
                <w:rFonts w:ascii="Arial" w:hAnsi="Arial" w:cs="Arial"/>
                <w:lang w:val="en-GB"/>
              </w:rPr>
              <w:t>Highlights variability in support, suggesting standardisation is needed.</w:t>
            </w:r>
          </w:p>
        </w:tc>
      </w:tr>
      <w:tr w:rsidR="00504EA4" w:rsidRPr="00504EA4" w14:paraId="65BADDAF" w14:textId="77777777" w:rsidTr="00504EA4">
        <w:trPr>
          <w:tblCellSpacing w:w="15" w:type="dxa"/>
        </w:trPr>
        <w:tc>
          <w:tcPr>
            <w:tcW w:w="0" w:type="auto"/>
            <w:vAlign w:val="center"/>
            <w:hideMark/>
          </w:tcPr>
          <w:p w14:paraId="396381F0" w14:textId="77777777" w:rsidR="00504EA4" w:rsidRPr="00504EA4" w:rsidRDefault="00504EA4" w:rsidP="00504EA4">
            <w:pPr>
              <w:rPr>
                <w:rFonts w:ascii="Arial" w:hAnsi="Arial" w:cs="Arial"/>
                <w:lang w:val="en-GB"/>
              </w:rPr>
            </w:pPr>
            <w:r w:rsidRPr="00504EA4">
              <w:rPr>
                <w:rFonts w:ascii="Arial" w:hAnsi="Arial" w:cs="Arial"/>
                <w:lang w:val="en-GB"/>
              </w:rPr>
              <w:t>Post-Merger Confusion</w:t>
            </w:r>
          </w:p>
        </w:tc>
        <w:tc>
          <w:tcPr>
            <w:tcW w:w="0" w:type="auto"/>
            <w:vAlign w:val="center"/>
            <w:hideMark/>
          </w:tcPr>
          <w:p w14:paraId="397CB1EC" w14:textId="77777777" w:rsidR="00504EA4" w:rsidRPr="00504EA4" w:rsidRDefault="00504EA4" w:rsidP="00504EA4">
            <w:pPr>
              <w:rPr>
                <w:rFonts w:ascii="Arial" w:hAnsi="Arial" w:cs="Arial"/>
                <w:lang w:val="en-GB"/>
              </w:rPr>
            </w:pPr>
            <w:r w:rsidRPr="00504EA4">
              <w:rPr>
                <w:rFonts w:ascii="Arial" w:hAnsi="Arial" w:cs="Arial"/>
                <w:lang w:val="en-GB"/>
              </w:rPr>
              <w:t>“Policies changed”, “Unclear roles”, “New procedures”</w:t>
            </w:r>
          </w:p>
        </w:tc>
        <w:tc>
          <w:tcPr>
            <w:tcW w:w="0" w:type="auto"/>
            <w:vAlign w:val="center"/>
            <w:hideMark/>
          </w:tcPr>
          <w:p w14:paraId="7FC28D7C" w14:textId="77777777" w:rsidR="00504EA4" w:rsidRPr="00504EA4" w:rsidRDefault="00504EA4" w:rsidP="00504EA4">
            <w:pPr>
              <w:rPr>
                <w:rFonts w:ascii="Arial" w:hAnsi="Arial" w:cs="Arial"/>
                <w:lang w:val="en-GB"/>
              </w:rPr>
            </w:pPr>
            <w:r w:rsidRPr="00504EA4">
              <w:rPr>
                <w:rFonts w:ascii="Arial" w:hAnsi="Arial" w:cs="Arial"/>
                <w:lang w:val="en-GB"/>
              </w:rPr>
              <w:t>Points to a requirement for clearer communication and defined roles.</w:t>
            </w:r>
          </w:p>
        </w:tc>
      </w:tr>
      <w:tr w:rsidR="00504EA4" w:rsidRPr="00504EA4" w14:paraId="178C0F3E" w14:textId="77777777" w:rsidTr="00504EA4">
        <w:trPr>
          <w:tblCellSpacing w:w="15" w:type="dxa"/>
        </w:trPr>
        <w:tc>
          <w:tcPr>
            <w:tcW w:w="0" w:type="auto"/>
            <w:vAlign w:val="center"/>
            <w:hideMark/>
          </w:tcPr>
          <w:p w14:paraId="4CD7645B" w14:textId="77777777" w:rsidR="00504EA4" w:rsidRPr="00504EA4" w:rsidRDefault="00504EA4" w:rsidP="00504EA4">
            <w:pPr>
              <w:rPr>
                <w:rFonts w:ascii="Arial" w:hAnsi="Arial" w:cs="Arial"/>
                <w:lang w:val="en-GB"/>
              </w:rPr>
            </w:pPr>
            <w:r w:rsidRPr="00504EA4">
              <w:rPr>
                <w:rFonts w:ascii="Arial" w:hAnsi="Arial" w:cs="Arial"/>
                <w:lang w:val="en-GB"/>
              </w:rPr>
              <w:t>Training Preferences</w:t>
            </w:r>
          </w:p>
        </w:tc>
        <w:tc>
          <w:tcPr>
            <w:tcW w:w="0" w:type="auto"/>
            <w:vAlign w:val="center"/>
            <w:hideMark/>
          </w:tcPr>
          <w:p w14:paraId="7E31D278" w14:textId="77777777" w:rsidR="00504EA4" w:rsidRPr="00504EA4" w:rsidRDefault="00504EA4" w:rsidP="00504EA4">
            <w:pPr>
              <w:rPr>
                <w:rFonts w:ascii="Arial" w:hAnsi="Arial" w:cs="Arial"/>
                <w:lang w:val="en-GB"/>
              </w:rPr>
            </w:pPr>
            <w:r w:rsidRPr="00504EA4">
              <w:rPr>
                <w:rFonts w:ascii="Arial" w:hAnsi="Arial" w:cs="Arial"/>
                <w:lang w:val="en-GB"/>
              </w:rPr>
              <w:t>“Prefer face-to-face”, “Bite-sized sessions”, “Online modules”</w:t>
            </w:r>
          </w:p>
        </w:tc>
        <w:tc>
          <w:tcPr>
            <w:tcW w:w="0" w:type="auto"/>
            <w:vAlign w:val="center"/>
            <w:hideMark/>
          </w:tcPr>
          <w:p w14:paraId="58643682" w14:textId="77777777" w:rsidR="00504EA4" w:rsidRPr="00504EA4" w:rsidRDefault="00504EA4" w:rsidP="00504EA4">
            <w:pPr>
              <w:rPr>
                <w:rFonts w:ascii="Arial" w:hAnsi="Arial" w:cs="Arial"/>
                <w:lang w:val="en-GB"/>
              </w:rPr>
            </w:pPr>
            <w:r w:rsidRPr="00504EA4">
              <w:rPr>
                <w:rFonts w:ascii="Arial" w:hAnsi="Arial" w:cs="Arial"/>
                <w:lang w:val="en-GB"/>
              </w:rPr>
              <w:t>Guides design and delivery of future training to meet preferences.</w:t>
            </w:r>
          </w:p>
        </w:tc>
      </w:tr>
      <w:tr w:rsidR="00504EA4" w:rsidRPr="00504EA4" w14:paraId="6740C930" w14:textId="77777777" w:rsidTr="00504EA4">
        <w:trPr>
          <w:tblCellSpacing w:w="15" w:type="dxa"/>
        </w:trPr>
        <w:tc>
          <w:tcPr>
            <w:tcW w:w="0" w:type="auto"/>
            <w:vAlign w:val="center"/>
            <w:hideMark/>
          </w:tcPr>
          <w:p w14:paraId="73317438" w14:textId="77777777" w:rsidR="00504EA4" w:rsidRPr="00504EA4" w:rsidRDefault="00504EA4" w:rsidP="00504EA4">
            <w:pPr>
              <w:rPr>
                <w:rFonts w:ascii="Arial" w:hAnsi="Arial" w:cs="Arial"/>
                <w:lang w:val="en-GB"/>
              </w:rPr>
            </w:pPr>
            <w:r w:rsidRPr="00504EA4">
              <w:rPr>
                <w:rFonts w:ascii="Arial" w:hAnsi="Arial" w:cs="Arial"/>
                <w:lang w:val="en-GB"/>
              </w:rPr>
              <w:t>Fear of Mistakes</w:t>
            </w:r>
          </w:p>
        </w:tc>
        <w:tc>
          <w:tcPr>
            <w:tcW w:w="0" w:type="auto"/>
            <w:vAlign w:val="center"/>
            <w:hideMark/>
          </w:tcPr>
          <w:p w14:paraId="4B44791C" w14:textId="77777777" w:rsidR="00504EA4" w:rsidRPr="00504EA4" w:rsidRDefault="00504EA4" w:rsidP="00504EA4">
            <w:pPr>
              <w:rPr>
                <w:rFonts w:ascii="Arial" w:hAnsi="Arial" w:cs="Arial"/>
                <w:lang w:val="en-GB"/>
              </w:rPr>
            </w:pPr>
            <w:r w:rsidRPr="00504EA4">
              <w:rPr>
                <w:rFonts w:ascii="Arial" w:hAnsi="Arial" w:cs="Arial"/>
                <w:lang w:val="en-GB"/>
              </w:rPr>
              <w:t>“Afraid of making errors”, “Concerned about complaints”</w:t>
            </w:r>
          </w:p>
        </w:tc>
        <w:tc>
          <w:tcPr>
            <w:tcW w:w="0" w:type="auto"/>
            <w:vAlign w:val="center"/>
            <w:hideMark/>
          </w:tcPr>
          <w:p w14:paraId="1CE70F40" w14:textId="77777777" w:rsidR="00504EA4" w:rsidRPr="00504EA4" w:rsidRDefault="00504EA4" w:rsidP="00504EA4">
            <w:pPr>
              <w:rPr>
                <w:rFonts w:ascii="Arial" w:hAnsi="Arial" w:cs="Arial"/>
                <w:lang w:val="en-GB"/>
              </w:rPr>
            </w:pPr>
            <w:r w:rsidRPr="00504EA4">
              <w:rPr>
                <w:rFonts w:ascii="Arial" w:hAnsi="Arial" w:cs="Arial"/>
                <w:lang w:val="en-GB"/>
              </w:rPr>
              <w:t>Reflects anxiety hindering proactive management, calling for reassurance and support.</w:t>
            </w:r>
          </w:p>
        </w:tc>
      </w:tr>
      <w:tr w:rsidR="00504EA4" w:rsidRPr="00504EA4" w14:paraId="72E5C101" w14:textId="77777777" w:rsidTr="00504EA4">
        <w:trPr>
          <w:tblCellSpacing w:w="15" w:type="dxa"/>
        </w:trPr>
        <w:tc>
          <w:tcPr>
            <w:tcW w:w="0" w:type="auto"/>
            <w:vAlign w:val="center"/>
            <w:hideMark/>
          </w:tcPr>
          <w:p w14:paraId="3B732675" w14:textId="77777777" w:rsidR="00504EA4" w:rsidRPr="00504EA4" w:rsidRDefault="00504EA4" w:rsidP="00504EA4">
            <w:pPr>
              <w:rPr>
                <w:rFonts w:ascii="Arial" w:hAnsi="Arial" w:cs="Arial"/>
                <w:lang w:val="en-GB"/>
              </w:rPr>
            </w:pPr>
            <w:r w:rsidRPr="00504EA4">
              <w:rPr>
                <w:rFonts w:ascii="Arial" w:hAnsi="Arial" w:cs="Arial"/>
                <w:lang w:val="en-GB"/>
              </w:rPr>
              <w:t>Desire for Peer Learning</w:t>
            </w:r>
          </w:p>
        </w:tc>
        <w:tc>
          <w:tcPr>
            <w:tcW w:w="0" w:type="auto"/>
            <w:vAlign w:val="center"/>
            <w:hideMark/>
          </w:tcPr>
          <w:p w14:paraId="4B971F2F" w14:textId="77777777" w:rsidR="00504EA4" w:rsidRPr="00504EA4" w:rsidRDefault="00504EA4" w:rsidP="00504EA4">
            <w:pPr>
              <w:rPr>
                <w:rFonts w:ascii="Arial" w:hAnsi="Arial" w:cs="Arial"/>
                <w:lang w:val="en-GB"/>
              </w:rPr>
            </w:pPr>
            <w:r w:rsidRPr="00504EA4">
              <w:rPr>
                <w:rFonts w:ascii="Arial" w:hAnsi="Arial" w:cs="Arial"/>
                <w:lang w:val="en-GB"/>
              </w:rPr>
              <w:t>“Mentoring”, “Learn from colleagues”, “Share experiences”</w:t>
            </w:r>
          </w:p>
        </w:tc>
        <w:tc>
          <w:tcPr>
            <w:tcW w:w="0" w:type="auto"/>
            <w:vAlign w:val="center"/>
            <w:hideMark/>
          </w:tcPr>
          <w:p w14:paraId="7F942F41" w14:textId="77777777" w:rsidR="00504EA4" w:rsidRPr="00504EA4" w:rsidRDefault="00504EA4" w:rsidP="00504EA4">
            <w:pPr>
              <w:rPr>
                <w:rFonts w:ascii="Arial" w:hAnsi="Arial" w:cs="Arial"/>
                <w:lang w:val="en-GB"/>
              </w:rPr>
            </w:pPr>
            <w:r w:rsidRPr="00504EA4">
              <w:rPr>
                <w:rFonts w:ascii="Arial" w:hAnsi="Arial" w:cs="Arial"/>
                <w:lang w:val="en-GB"/>
              </w:rPr>
              <w:t>Suggests potential for peer mentoring and collaborative learning approaches.</w:t>
            </w:r>
          </w:p>
        </w:tc>
      </w:tr>
    </w:tbl>
    <w:p w14:paraId="732A2EE2" w14:textId="37D1992F" w:rsidR="00504EA4" w:rsidRPr="00504EA4" w:rsidRDefault="00504EA4" w:rsidP="00504EA4">
      <w:pPr>
        <w:rPr>
          <w:rFonts w:ascii="Arial" w:hAnsi="Arial" w:cs="Arial"/>
          <w:lang w:val="en-GB"/>
        </w:rPr>
      </w:pPr>
    </w:p>
    <w:p w14:paraId="3455871E" w14:textId="77777777" w:rsidR="00504EA4" w:rsidRPr="00504EA4" w:rsidRDefault="00504EA4" w:rsidP="00504EA4">
      <w:pPr>
        <w:rPr>
          <w:rFonts w:ascii="Arial" w:hAnsi="Arial" w:cs="Arial"/>
          <w:b/>
          <w:bCs/>
          <w:lang w:val="en-GB"/>
        </w:rPr>
      </w:pPr>
      <w:r w:rsidRPr="00504EA4">
        <w:rPr>
          <w:rFonts w:ascii="Arial" w:hAnsi="Arial" w:cs="Arial"/>
          <w:b/>
          <w:bCs/>
          <w:lang w:val="en-GB"/>
        </w:rPr>
        <w:t>Data Analysis Methodology</w:t>
      </w:r>
    </w:p>
    <w:p w14:paraId="502D5CD8" w14:textId="77777777" w:rsidR="00504EA4" w:rsidRPr="00504EA4" w:rsidRDefault="00504EA4" w:rsidP="00504EA4">
      <w:pPr>
        <w:rPr>
          <w:rFonts w:ascii="Arial" w:hAnsi="Arial" w:cs="Arial"/>
          <w:lang w:val="en-GB"/>
        </w:rPr>
      </w:pPr>
      <w:r w:rsidRPr="00504EA4">
        <w:rPr>
          <w:rFonts w:ascii="Arial" w:hAnsi="Arial" w:cs="Arial"/>
          <w:lang w:val="en-GB"/>
        </w:rPr>
        <w:t xml:space="preserve">The qualitative data collected will be analysed using </w:t>
      </w:r>
      <w:r w:rsidRPr="00504EA4">
        <w:rPr>
          <w:rFonts w:ascii="Arial" w:hAnsi="Arial" w:cs="Arial"/>
          <w:b/>
          <w:bCs/>
          <w:lang w:val="en-GB"/>
        </w:rPr>
        <w:t>Thematic Analysis</w:t>
      </w:r>
      <w:r w:rsidRPr="00504EA4">
        <w:rPr>
          <w:rFonts w:ascii="Arial" w:hAnsi="Arial" w:cs="Arial"/>
          <w:lang w:val="en-GB"/>
        </w:rPr>
        <w:t>, a method that is both rigorous and adaptable, designed to identify, analyse, and report meaningful patterns within qualitative data. This approach is well-suited for generating rich, nuanced insights that align closely with the research aims of understanding line managers’ experiences and needs.</w:t>
      </w:r>
    </w:p>
    <w:p w14:paraId="774FA73A" w14:textId="77777777" w:rsidR="00504EA4" w:rsidRPr="00504EA4" w:rsidRDefault="00504EA4" w:rsidP="00504EA4">
      <w:pPr>
        <w:rPr>
          <w:rFonts w:ascii="Arial" w:hAnsi="Arial" w:cs="Arial"/>
          <w:lang w:val="en-GB"/>
        </w:rPr>
      </w:pPr>
      <w:r w:rsidRPr="00504EA4">
        <w:rPr>
          <w:rFonts w:ascii="Arial" w:hAnsi="Arial" w:cs="Arial"/>
          <w:lang w:val="en-GB"/>
        </w:rPr>
        <w:t>The analysis will be conducted following the seven-step process adapted from Braun and Clarke (2020):</w:t>
      </w:r>
    </w:p>
    <w:p w14:paraId="45CF5754" w14:textId="77777777" w:rsidR="00504EA4" w:rsidRPr="00504EA4" w:rsidRDefault="00504EA4" w:rsidP="00504EA4">
      <w:pPr>
        <w:numPr>
          <w:ilvl w:val="0"/>
          <w:numId w:val="42"/>
        </w:numPr>
        <w:rPr>
          <w:rFonts w:ascii="Arial" w:hAnsi="Arial" w:cs="Arial"/>
          <w:lang w:val="en-GB"/>
        </w:rPr>
      </w:pPr>
      <w:r w:rsidRPr="00504EA4">
        <w:rPr>
          <w:rFonts w:ascii="Arial" w:hAnsi="Arial" w:cs="Arial"/>
          <w:b/>
          <w:bCs/>
          <w:lang w:val="en-GB"/>
        </w:rPr>
        <w:t>Familiarisation with the Data:</w:t>
      </w:r>
      <w:r w:rsidRPr="00504EA4">
        <w:rPr>
          <w:rFonts w:ascii="Arial" w:hAnsi="Arial" w:cs="Arial"/>
          <w:lang w:val="en-GB"/>
        </w:rPr>
        <w:br/>
        <w:t>The researcher will immerse themselves in the data by repeatedly reading transcripts and notes to gain a comprehensive understanding of the content and context.</w:t>
      </w:r>
    </w:p>
    <w:p w14:paraId="3E5603B6" w14:textId="77777777" w:rsidR="00504EA4" w:rsidRPr="00504EA4" w:rsidRDefault="00504EA4" w:rsidP="00504EA4">
      <w:pPr>
        <w:numPr>
          <w:ilvl w:val="0"/>
          <w:numId w:val="42"/>
        </w:numPr>
        <w:rPr>
          <w:rFonts w:ascii="Arial" w:hAnsi="Arial" w:cs="Arial"/>
          <w:lang w:val="en-GB"/>
        </w:rPr>
      </w:pPr>
      <w:r w:rsidRPr="00504EA4">
        <w:rPr>
          <w:rFonts w:ascii="Arial" w:hAnsi="Arial" w:cs="Arial"/>
          <w:b/>
          <w:bCs/>
          <w:lang w:val="en-GB"/>
        </w:rPr>
        <w:t>Generating Initial Codes:</w:t>
      </w:r>
      <w:r w:rsidRPr="00504EA4">
        <w:rPr>
          <w:rFonts w:ascii="Arial" w:hAnsi="Arial" w:cs="Arial"/>
          <w:lang w:val="en-GB"/>
        </w:rPr>
        <w:br/>
        <w:t>Systematic coding will tag significant data segments related to the research questions, ensuring all relevant details are captured.</w:t>
      </w:r>
    </w:p>
    <w:p w14:paraId="04D940ED" w14:textId="77777777" w:rsidR="00504EA4" w:rsidRPr="00504EA4" w:rsidRDefault="00504EA4" w:rsidP="00504EA4">
      <w:pPr>
        <w:numPr>
          <w:ilvl w:val="0"/>
          <w:numId w:val="42"/>
        </w:numPr>
        <w:rPr>
          <w:rFonts w:ascii="Arial" w:hAnsi="Arial" w:cs="Arial"/>
          <w:lang w:val="en-GB"/>
        </w:rPr>
      </w:pPr>
      <w:r w:rsidRPr="00504EA4">
        <w:rPr>
          <w:rFonts w:ascii="Arial" w:hAnsi="Arial" w:cs="Arial"/>
          <w:b/>
          <w:bCs/>
          <w:lang w:val="en-GB"/>
        </w:rPr>
        <w:lastRenderedPageBreak/>
        <w:t>Searching for Themes:</w:t>
      </w:r>
      <w:r w:rsidRPr="00504EA4">
        <w:rPr>
          <w:rFonts w:ascii="Arial" w:hAnsi="Arial" w:cs="Arial"/>
          <w:lang w:val="en-GB"/>
        </w:rPr>
        <w:br/>
        <w:t>Codes will be collated into potential themes that reflect broader patterns and meanings within the data.</w:t>
      </w:r>
    </w:p>
    <w:p w14:paraId="1D9C757A" w14:textId="77777777" w:rsidR="00504EA4" w:rsidRPr="00504EA4" w:rsidRDefault="00504EA4" w:rsidP="00504EA4">
      <w:pPr>
        <w:numPr>
          <w:ilvl w:val="0"/>
          <w:numId w:val="42"/>
        </w:numPr>
        <w:rPr>
          <w:rFonts w:ascii="Arial" w:hAnsi="Arial" w:cs="Arial"/>
          <w:lang w:val="en-GB"/>
        </w:rPr>
      </w:pPr>
      <w:r w:rsidRPr="00504EA4">
        <w:rPr>
          <w:rFonts w:ascii="Arial" w:hAnsi="Arial" w:cs="Arial"/>
          <w:b/>
          <w:bCs/>
          <w:lang w:val="en-GB"/>
        </w:rPr>
        <w:t>Reviewing Themes:</w:t>
      </w:r>
      <w:r w:rsidRPr="00504EA4">
        <w:rPr>
          <w:rFonts w:ascii="Arial" w:hAnsi="Arial" w:cs="Arial"/>
          <w:lang w:val="en-GB"/>
        </w:rPr>
        <w:br/>
        <w:t>Themes will be reviewed for consistency, internal coherence, and distinction from one another, ensuring they validly represent the dataset.</w:t>
      </w:r>
    </w:p>
    <w:p w14:paraId="165397B3" w14:textId="77777777" w:rsidR="00504EA4" w:rsidRPr="00504EA4" w:rsidRDefault="00504EA4" w:rsidP="00504EA4">
      <w:pPr>
        <w:numPr>
          <w:ilvl w:val="0"/>
          <w:numId w:val="42"/>
        </w:numPr>
        <w:rPr>
          <w:rFonts w:ascii="Arial" w:hAnsi="Arial" w:cs="Arial"/>
          <w:lang w:val="en-GB"/>
        </w:rPr>
      </w:pPr>
      <w:r w:rsidRPr="00504EA4">
        <w:rPr>
          <w:rFonts w:ascii="Arial" w:hAnsi="Arial" w:cs="Arial"/>
          <w:b/>
          <w:bCs/>
          <w:lang w:val="en-GB"/>
        </w:rPr>
        <w:t>Defining and Naming Themes:</w:t>
      </w:r>
      <w:r w:rsidRPr="00504EA4">
        <w:rPr>
          <w:rFonts w:ascii="Arial" w:hAnsi="Arial" w:cs="Arial"/>
          <w:lang w:val="en-GB"/>
        </w:rPr>
        <w:br/>
        <w:t>Each theme will be carefully defined and named to convey its core message and relevance.</w:t>
      </w:r>
    </w:p>
    <w:p w14:paraId="1FEF615B" w14:textId="77777777" w:rsidR="00504EA4" w:rsidRPr="00504EA4" w:rsidRDefault="00504EA4" w:rsidP="00504EA4">
      <w:pPr>
        <w:numPr>
          <w:ilvl w:val="0"/>
          <w:numId w:val="42"/>
        </w:numPr>
        <w:rPr>
          <w:rFonts w:ascii="Arial" w:hAnsi="Arial" w:cs="Arial"/>
          <w:lang w:val="en-GB"/>
        </w:rPr>
      </w:pPr>
      <w:r w:rsidRPr="00504EA4">
        <w:rPr>
          <w:rFonts w:ascii="Arial" w:hAnsi="Arial" w:cs="Arial"/>
          <w:b/>
          <w:bCs/>
          <w:lang w:val="en-GB"/>
        </w:rPr>
        <w:t>Verification of Themes:</w:t>
      </w:r>
      <w:r w:rsidRPr="00504EA4">
        <w:rPr>
          <w:rFonts w:ascii="Arial" w:hAnsi="Arial" w:cs="Arial"/>
          <w:lang w:val="en-GB"/>
        </w:rPr>
        <w:br/>
        <w:t>To ensure trustworthiness, themes will be checked using methods such as peer debriefing, member checking, or triangulation with quantitative data.</w:t>
      </w:r>
    </w:p>
    <w:p w14:paraId="3D76A3CB" w14:textId="77777777" w:rsidR="00504EA4" w:rsidRPr="00504EA4" w:rsidRDefault="00504EA4" w:rsidP="00504EA4">
      <w:pPr>
        <w:numPr>
          <w:ilvl w:val="0"/>
          <w:numId w:val="42"/>
        </w:numPr>
        <w:rPr>
          <w:rFonts w:ascii="Arial" w:hAnsi="Arial" w:cs="Arial"/>
          <w:lang w:val="en-GB"/>
        </w:rPr>
      </w:pPr>
      <w:r w:rsidRPr="00504EA4">
        <w:rPr>
          <w:rFonts w:ascii="Arial" w:hAnsi="Arial" w:cs="Arial"/>
          <w:b/>
          <w:bCs/>
          <w:lang w:val="en-GB"/>
        </w:rPr>
        <w:t>Producing the Final Report:</w:t>
      </w:r>
      <w:r w:rsidRPr="00504EA4">
        <w:rPr>
          <w:rFonts w:ascii="Arial" w:hAnsi="Arial" w:cs="Arial"/>
          <w:lang w:val="en-GB"/>
        </w:rPr>
        <w:br/>
        <w:t>The researcher will write a comprehensive narrative that integrates the themes with the project’s objectives, supported by direct quotes and linked to existing literature.</w:t>
      </w:r>
    </w:p>
    <w:p w14:paraId="0B768462" w14:textId="77777777" w:rsidR="00504EA4" w:rsidRPr="00504EA4" w:rsidRDefault="00504EA4" w:rsidP="00504EA4">
      <w:pPr>
        <w:rPr>
          <w:rFonts w:ascii="Arial" w:hAnsi="Arial" w:cs="Arial"/>
          <w:lang w:val="en-GB"/>
        </w:rPr>
      </w:pPr>
      <w:r w:rsidRPr="00504EA4">
        <w:rPr>
          <w:rFonts w:ascii="Arial" w:hAnsi="Arial" w:cs="Arial"/>
          <w:lang w:val="en-GB"/>
        </w:rPr>
        <w:t>This structured, transparent approach supports methodological rigor and yields insights that are both meaningful and actionable.</w:t>
      </w:r>
    </w:p>
    <w:p w14:paraId="5CC14AB6" w14:textId="72D6DC62" w:rsidR="00504EA4" w:rsidRPr="0098528A" w:rsidRDefault="00504EA4" w:rsidP="00504EA4">
      <w:pPr>
        <w:rPr>
          <w:rFonts w:ascii="Arial" w:hAnsi="Arial" w:cs="Arial"/>
          <w:lang w:val="en-GB"/>
        </w:rPr>
      </w:pPr>
    </w:p>
    <w:p w14:paraId="40DF3389" w14:textId="77777777" w:rsidR="00504EA4" w:rsidRPr="00504EA4" w:rsidRDefault="00504EA4" w:rsidP="00504EA4">
      <w:pPr>
        <w:rPr>
          <w:rFonts w:ascii="Arial" w:hAnsi="Arial" w:cs="Arial"/>
          <w:lang w:val="en-GB"/>
        </w:rPr>
      </w:pPr>
    </w:p>
    <w:p w14:paraId="7E5C2146" w14:textId="77777777" w:rsidR="00504EA4" w:rsidRPr="00504EA4" w:rsidRDefault="00504EA4" w:rsidP="00504EA4">
      <w:pPr>
        <w:rPr>
          <w:rFonts w:ascii="Arial" w:hAnsi="Arial" w:cs="Arial"/>
          <w:b/>
          <w:bCs/>
          <w:lang w:val="en-GB"/>
        </w:rPr>
      </w:pPr>
      <w:r w:rsidRPr="00504EA4">
        <w:rPr>
          <w:rFonts w:ascii="Arial" w:hAnsi="Arial" w:cs="Arial"/>
          <w:b/>
          <w:bCs/>
          <w:lang w:val="en-GB"/>
        </w:rPr>
        <w:t>Methodological Foundations</w:t>
      </w:r>
    </w:p>
    <w:p w14:paraId="7421324E" w14:textId="7E248FE0" w:rsidR="00BA5C34" w:rsidRPr="00BA5C34" w:rsidRDefault="00BA5C34" w:rsidP="00BA5C34">
      <w:pPr>
        <w:rPr>
          <w:rFonts w:ascii="Arial" w:hAnsi="Arial" w:cs="Arial"/>
          <w:lang w:val="en-GB"/>
        </w:rPr>
      </w:pPr>
      <w:r w:rsidRPr="00BA5C34">
        <w:rPr>
          <w:rFonts w:ascii="Arial" w:hAnsi="Arial" w:cs="Arial"/>
          <w:lang w:val="en-GB"/>
        </w:rPr>
        <w:t>This study is grounded in a comprehensive and critical review of existing literature on leadership during organisational change and mergers. It draws from both academic and grey literature, including national leadership frameworks and evidence-based evaluations of change processes. Key themes identified—such as trust, organisational identity, emotional labour, and systems thinking—have directly informed the research design and analytical framework, ensuring that the study aligns with broader theoretical and practical discourses on effective leadership in complex transformations.</w:t>
      </w:r>
    </w:p>
    <w:p w14:paraId="3893CBA1" w14:textId="77777777" w:rsidR="00BA5C34" w:rsidRPr="00BA5C34" w:rsidRDefault="00BA5C34" w:rsidP="00BA5C34">
      <w:pPr>
        <w:rPr>
          <w:rFonts w:ascii="Arial" w:hAnsi="Arial" w:cs="Arial"/>
          <w:b/>
          <w:bCs/>
          <w:lang w:val="en-GB"/>
        </w:rPr>
      </w:pPr>
      <w:r w:rsidRPr="00BA5C34">
        <w:rPr>
          <w:rFonts w:ascii="Arial" w:hAnsi="Arial" w:cs="Arial"/>
          <w:b/>
          <w:bCs/>
          <w:lang w:val="en-GB"/>
        </w:rPr>
        <w:t>Integration with Quantitative Data</w:t>
      </w:r>
    </w:p>
    <w:p w14:paraId="18F7AB8B" w14:textId="77777777" w:rsidR="00BA5C34" w:rsidRPr="00BA5C34" w:rsidRDefault="00BA5C34" w:rsidP="00BA5C34">
      <w:pPr>
        <w:rPr>
          <w:rFonts w:ascii="Arial" w:hAnsi="Arial" w:cs="Arial"/>
          <w:lang w:val="en-GB"/>
        </w:rPr>
      </w:pPr>
      <w:r w:rsidRPr="00BA5C34">
        <w:rPr>
          <w:rFonts w:ascii="Arial" w:hAnsi="Arial" w:cs="Arial"/>
          <w:lang w:val="en-GB"/>
        </w:rPr>
        <w:t>To complement the depth of qualitative insights, anonymised organisational questionnaire data from a broad cross-section of AFI staff will be integrated. This triangulation approach (Lincoln and Guba, 1985) enhances the credibility and robustness of the findings by validating qualitative themes against wider organisational experiences, thereby providing a richer and more comprehensive understanding of the post-merger leadership landscape.</w:t>
      </w:r>
    </w:p>
    <w:p w14:paraId="707CB4FB" w14:textId="18A8DF89" w:rsidR="00BA5C34" w:rsidRPr="00BA5C34" w:rsidRDefault="00BA5C34" w:rsidP="00BA5C34">
      <w:pPr>
        <w:rPr>
          <w:rFonts w:ascii="Arial" w:hAnsi="Arial" w:cs="Arial"/>
          <w:lang w:val="en-GB"/>
        </w:rPr>
      </w:pPr>
    </w:p>
    <w:p w14:paraId="7B37F7F1" w14:textId="77777777" w:rsidR="00BA5C34" w:rsidRPr="00BA5C34" w:rsidRDefault="00BA5C34" w:rsidP="00BA5C34">
      <w:pPr>
        <w:rPr>
          <w:rFonts w:ascii="Arial" w:hAnsi="Arial" w:cs="Arial"/>
          <w:b/>
          <w:bCs/>
          <w:lang w:val="en-GB"/>
        </w:rPr>
      </w:pPr>
      <w:r w:rsidRPr="00BA5C34">
        <w:rPr>
          <w:rFonts w:ascii="Arial" w:hAnsi="Arial" w:cs="Arial"/>
          <w:b/>
          <w:bCs/>
          <w:lang w:val="en-GB"/>
        </w:rPr>
        <w:lastRenderedPageBreak/>
        <w:t>Research Paradigm and Trustworthiness</w:t>
      </w:r>
    </w:p>
    <w:p w14:paraId="2D2FD502" w14:textId="77777777" w:rsidR="00BA5C34" w:rsidRPr="00BA5C34" w:rsidRDefault="00BA5C34" w:rsidP="00BA5C34">
      <w:pPr>
        <w:rPr>
          <w:rFonts w:ascii="Arial" w:hAnsi="Arial" w:cs="Arial"/>
          <w:lang w:val="en-GB"/>
        </w:rPr>
      </w:pPr>
      <w:r w:rsidRPr="00BA5C34">
        <w:rPr>
          <w:rFonts w:ascii="Arial" w:hAnsi="Arial" w:cs="Arial"/>
          <w:lang w:val="en-GB"/>
        </w:rPr>
        <w:t>Adopting a constructivist-interpretivist paradigm, the research prioritises understanding individual experiences and the co-construction of meaning between participants and researcher. The study rigorously adheres to Lincoln and Guba’s (1985) criteria for trustworthiness:</w:t>
      </w:r>
    </w:p>
    <w:p w14:paraId="1F0B7C54" w14:textId="77777777" w:rsidR="00BA5C34" w:rsidRPr="00BA5C34" w:rsidRDefault="00BA5C34" w:rsidP="00BA5C34">
      <w:pPr>
        <w:numPr>
          <w:ilvl w:val="0"/>
          <w:numId w:val="43"/>
        </w:numPr>
        <w:rPr>
          <w:rFonts w:ascii="Arial" w:hAnsi="Arial" w:cs="Arial"/>
          <w:lang w:val="en-GB"/>
        </w:rPr>
      </w:pPr>
      <w:r w:rsidRPr="00BA5C34">
        <w:rPr>
          <w:rFonts w:ascii="Arial" w:hAnsi="Arial" w:cs="Arial"/>
          <w:b/>
          <w:bCs/>
          <w:lang w:val="en-GB"/>
        </w:rPr>
        <w:t>Credibility</w:t>
      </w:r>
      <w:r w:rsidRPr="00BA5C34">
        <w:rPr>
          <w:rFonts w:ascii="Arial" w:hAnsi="Arial" w:cs="Arial"/>
          <w:lang w:val="en-GB"/>
        </w:rPr>
        <w:t xml:space="preserve"> — ensuring the findings accurately represent participants’ perspectives.</w:t>
      </w:r>
    </w:p>
    <w:p w14:paraId="16AD6AC0" w14:textId="77777777" w:rsidR="00BA5C34" w:rsidRPr="00BA5C34" w:rsidRDefault="00BA5C34" w:rsidP="00BA5C34">
      <w:pPr>
        <w:numPr>
          <w:ilvl w:val="0"/>
          <w:numId w:val="43"/>
        </w:numPr>
        <w:rPr>
          <w:rFonts w:ascii="Arial" w:hAnsi="Arial" w:cs="Arial"/>
          <w:lang w:val="en-GB"/>
        </w:rPr>
      </w:pPr>
      <w:r w:rsidRPr="00BA5C34">
        <w:rPr>
          <w:rFonts w:ascii="Arial" w:hAnsi="Arial" w:cs="Arial"/>
          <w:b/>
          <w:bCs/>
          <w:lang w:val="en-GB"/>
        </w:rPr>
        <w:t>Dependability</w:t>
      </w:r>
      <w:r w:rsidRPr="00BA5C34">
        <w:rPr>
          <w:rFonts w:ascii="Arial" w:hAnsi="Arial" w:cs="Arial"/>
          <w:lang w:val="en-GB"/>
        </w:rPr>
        <w:t xml:space="preserve"> — maintaining consistency and reliability in the research process.</w:t>
      </w:r>
    </w:p>
    <w:p w14:paraId="15E4FF20" w14:textId="77777777" w:rsidR="00BA5C34" w:rsidRPr="00BA5C34" w:rsidRDefault="00BA5C34" w:rsidP="00BA5C34">
      <w:pPr>
        <w:numPr>
          <w:ilvl w:val="0"/>
          <w:numId w:val="43"/>
        </w:numPr>
        <w:rPr>
          <w:rFonts w:ascii="Arial" w:hAnsi="Arial" w:cs="Arial"/>
          <w:lang w:val="en-GB"/>
        </w:rPr>
      </w:pPr>
      <w:r w:rsidRPr="00BA5C34">
        <w:rPr>
          <w:rFonts w:ascii="Arial" w:hAnsi="Arial" w:cs="Arial"/>
          <w:b/>
          <w:bCs/>
          <w:lang w:val="en-GB"/>
        </w:rPr>
        <w:t>Confirmability</w:t>
      </w:r>
      <w:r w:rsidRPr="00BA5C34">
        <w:rPr>
          <w:rFonts w:ascii="Arial" w:hAnsi="Arial" w:cs="Arial"/>
          <w:lang w:val="en-GB"/>
        </w:rPr>
        <w:t xml:space="preserve"> — allowing findings to be traced back to data, reducing researcher bias.</w:t>
      </w:r>
    </w:p>
    <w:p w14:paraId="0D1C2B05" w14:textId="77777777" w:rsidR="00BA5C34" w:rsidRPr="00BA5C34" w:rsidRDefault="00BA5C34" w:rsidP="00BA5C34">
      <w:pPr>
        <w:numPr>
          <w:ilvl w:val="0"/>
          <w:numId w:val="43"/>
        </w:numPr>
        <w:rPr>
          <w:rFonts w:ascii="Arial" w:hAnsi="Arial" w:cs="Arial"/>
          <w:lang w:val="en-GB"/>
        </w:rPr>
      </w:pPr>
      <w:r w:rsidRPr="00BA5C34">
        <w:rPr>
          <w:rFonts w:ascii="Arial" w:hAnsi="Arial" w:cs="Arial"/>
          <w:b/>
          <w:bCs/>
          <w:lang w:val="en-GB"/>
        </w:rPr>
        <w:t>Transferability</w:t>
      </w:r>
      <w:r w:rsidRPr="00BA5C34">
        <w:rPr>
          <w:rFonts w:ascii="Arial" w:hAnsi="Arial" w:cs="Arial"/>
          <w:lang w:val="en-GB"/>
        </w:rPr>
        <w:t xml:space="preserve"> — providing rich contextual information so readers can assess applicability elsewhere.</w:t>
      </w:r>
    </w:p>
    <w:p w14:paraId="0CAB21BB" w14:textId="77777777" w:rsidR="00BA5C34" w:rsidRPr="00BA5C34" w:rsidRDefault="00BA5C34" w:rsidP="00BA5C34">
      <w:pPr>
        <w:rPr>
          <w:rFonts w:ascii="Arial" w:hAnsi="Arial" w:cs="Arial"/>
          <w:lang w:val="en-GB"/>
        </w:rPr>
      </w:pPr>
      <w:r w:rsidRPr="00BA5C34">
        <w:rPr>
          <w:rFonts w:ascii="Arial" w:hAnsi="Arial" w:cs="Arial"/>
          <w:lang w:val="en-GB"/>
        </w:rPr>
        <w:t>Reflexive practice is embedded throughout, especially critical given the researcher’s insider role, to continuously acknowledge and mitigate potential biases, thus enhancing the validity of interpretations.</w:t>
      </w:r>
    </w:p>
    <w:p w14:paraId="1C39BE48" w14:textId="5BB06EEC" w:rsidR="00BA5C34" w:rsidRPr="00BA5C34" w:rsidRDefault="00BA5C34" w:rsidP="00BA5C34">
      <w:pPr>
        <w:rPr>
          <w:rFonts w:ascii="Arial" w:hAnsi="Arial" w:cs="Arial"/>
          <w:lang w:val="en-GB"/>
        </w:rPr>
      </w:pPr>
    </w:p>
    <w:p w14:paraId="6E457E3C" w14:textId="77777777" w:rsidR="00BA5C34" w:rsidRPr="00BA5C34" w:rsidRDefault="00BA5C34" w:rsidP="00BA5C34">
      <w:pPr>
        <w:rPr>
          <w:rFonts w:ascii="Arial" w:hAnsi="Arial" w:cs="Arial"/>
          <w:b/>
          <w:bCs/>
          <w:lang w:val="en-GB"/>
        </w:rPr>
      </w:pPr>
      <w:r w:rsidRPr="00BA5C34">
        <w:rPr>
          <w:rFonts w:ascii="Arial" w:hAnsi="Arial" w:cs="Arial"/>
          <w:b/>
          <w:bCs/>
          <w:lang w:val="en-GB"/>
        </w:rPr>
        <w:t>Audit Trail and Ethical Considerations</w:t>
      </w:r>
    </w:p>
    <w:p w14:paraId="7B08B8D5" w14:textId="77777777" w:rsidR="00BA5C34" w:rsidRPr="00BA5C34" w:rsidRDefault="00BA5C34" w:rsidP="00BA5C34">
      <w:pPr>
        <w:rPr>
          <w:rFonts w:ascii="Arial" w:hAnsi="Arial" w:cs="Arial"/>
          <w:lang w:val="en-GB"/>
        </w:rPr>
      </w:pPr>
      <w:r w:rsidRPr="00BA5C34">
        <w:rPr>
          <w:rFonts w:ascii="Arial" w:hAnsi="Arial" w:cs="Arial"/>
          <w:lang w:val="en-GB"/>
        </w:rPr>
        <w:t>A comprehensive audit trail will document each stage of the research—interview protocols, transcription logs, coding frameworks, thematic development, reflexive diaries, and decision rationales—ensuring transparency, dependability, and confirmability as recommended by Rodgers and Cowles (1993).</w:t>
      </w:r>
    </w:p>
    <w:p w14:paraId="18A7B918" w14:textId="77777777" w:rsidR="00BA5C34" w:rsidRPr="00BA5C34" w:rsidRDefault="00BA5C34" w:rsidP="00BA5C34">
      <w:pPr>
        <w:rPr>
          <w:rFonts w:ascii="Arial" w:hAnsi="Arial" w:cs="Arial"/>
          <w:lang w:val="en-GB"/>
        </w:rPr>
      </w:pPr>
      <w:r w:rsidRPr="00BA5C34">
        <w:rPr>
          <w:rFonts w:ascii="Arial" w:hAnsi="Arial" w:cs="Arial"/>
          <w:lang w:val="en-GB"/>
        </w:rPr>
        <w:t xml:space="preserve">Given the sensitive nature of researching leadership challenges during organisational change, </w:t>
      </w:r>
      <w:r w:rsidRPr="00BA5C34">
        <w:rPr>
          <w:rFonts w:ascii="Arial" w:hAnsi="Arial" w:cs="Arial"/>
          <w:b/>
          <w:bCs/>
          <w:lang w:val="en-GB"/>
        </w:rPr>
        <w:t>ethical rigor</w:t>
      </w:r>
      <w:r w:rsidRPr="00BA5C34">
        <w:rPr>
          <w:rFonts w:ascii="Arial" w:hAnsi="Arial" w:cs="Arial"/>
          <w:lang w:val="en-GB"/>
        </w:rPr>
        <w:t xml:space="preserve"> is paramount. The research will uphold the highest standards of confidentiality and data protection in line with GDPR requirements. Participants will provide informed consent and be assured of their anonymity and the voluntary nature of their involvement. The study will also ensure that no harm comes to participants, and findings will be presented respectfully and responsibly, safeguarding the dignity and privacy of all involved.</w:t>
      </w:r>
    </w:p>
    <w:p w14:paraId="75748EFA" w14:textId="1A9C38F7" w:rsidR="00BA5C34" w:rsidRPr="00BA5C34" w:rsidRDefault="00BA5C34" w:rsidP="00BA5C34">
      <w:pPr>
        <w:rPr>
          <w:rFonts w:ascii="Arial" w:hAnsi="Arial" w:cs="Arial"/>
          <w:lang w:val="en-GB"/>
        </w:rPr>
      </w:pPr>
    </w:p>
    <w:p w14:paraId="139E150B" w14:textId="77777777" w:rsidR="00BA5C34" w:rsidRPr="00BA5C34" w:rsidRDefault="00BA5C34" w:rsidP="00BA5C34">
      <w:pPr>
        <w:rPr>
          <w:rFonts w:ascii="Arial" w:hAnsi="Arial" w:cs="Arial"/>
          <w:b/>
          <w:bCs/>
          <w:lang w:val="en-GB"/>
        </w:rPr>
      </w:pPr>
      <w:r w:rsidRPr="00BA5C34">
        <w:rPr>
          <w:rFonts w:ascii="Arial" w:hAnsi="Arial" w:cs="Arial"/>
          <w:b/>
          <w:bCs/>
          <w:lang w:val="en-GB"/>
        </w:rPr>
        <w:t>Relevance to AFI and Wider Context</w:t>
      </w:r>
    </w:p>
    <w:p w14:paraId="329A032A" w14:textId="77777777" w:rsidR="00BA5C34" w:rsidRPr="00BA5C34" w:rsidRDefault="00BA5C34" w:rsidP="00BA5C34">
      <w:pPr>
        <w:rPr>
          <w:rFonts w:ascii="Arial" w:hAnsi="Arial" w:cs="Arial"/>
          <w:lang w:val="en-GB"/>
        </w:rPr>
      </w:pPr>
      <w:r w:rsidRPr="00BA5C34">
        <w:rPr>
          <w:rFonts w:ascii="Arial" w:hAnsi="Arial" w:cs="Arial"/>
          <w:lang w:val="en-GB"/>
        </w:rPr>
        <w:t xml:space="preserve">The adoption of Lincoln and Guba’s framework is particularly suited to AFI’s context, enabling a nuanced exploration of senior </w:t>
      </w:r>
      <w:proofErr w:type="gramStart"/>
      <w:r w:rsidRPr="00BA5C34">
        <w:rPr>
          <w:rFonts w:ascii="Arial" w:hAnsi="Arial" w:cs="Arial"/>
          <w:lang w:val="en-GB"/>
        </w:rPr>
        <w:t>leaders’</w:t>
      </w:r>
      <w:proofErr w:type="gramEnd"/>
      <w:r w:rsidRPr="00BA5C34">
        <w:rPr>
          <w:rFonts w:ascii="Arial" w:hAnsi="Arial" w:cs="Arial"/>
          <w:lang w:val="en-GB"/>
        </w:rPr>
        <w:t xml:space="preserve"> lived experiences during a complex merger and organisational transformation. The study’s detailed contextual descriptions and rigorous methodology ensure that findings are transferable and can inform leadership practices in other public sector organisations undergoing similar transitions.</w:t>
      </w:r>
    </w:p>
    <w:p w14:paraId="597836A0" w14:textId="76421E6A" w:rsidR="00BA5C34" w:rsidRPr="00BA5C34" w:rsidRDefault="00BA5C34" w:rsidP="00BA5C34">
      <w:pPr>
        <w:rPr>
          <w:rFonts w:ascii="Arial" w:hAnsi="Arial" w:cs="Arial"/>
          <w:lang w:val="en-GB"/>
        </w:rPr>
      </w:pPr>
    </w:p>
    <w:p w14:paraId="73D48631" w14:textId="77777777" w:rsidR="00BA5C34" w:rsidRPr="00BA5C34" w:rsidRDefault="00BA5C34" w:rsidP="00BA5C34">
      <w:pPr>
        <w:rPr>
          <w:rFonts w:ascii="Arial" w:hAnsi="Arial" w:cs="Arial"/>
          <w:lang w:val="en-GB"/>
        </w:rPr>
      </w:pPr>
      <w:r w:rsidRPr="00BA5C34">
        <w:rPr>
          <w:rFonts w:ascii="Arial" w:hAnsi="Arial" w:cs="Arial"/>
          <w:lang w:val="en-GB"/>
        </w:rPr>
        <w:t>This integrated and ethically grounded approach ensures that the research yields credible, trustworthy, and practically valuable insights, making a meaningful contribution both to AFI’s ongoing development and to academic knowledge on leadership in organisational change.</w:t>
      </w:r>
    </w:p>
    <w:p w14:paraId="588FA9C5" w14:textId="7B89E8F5" w:rsidR="00782DC7" w:rsidRPr="00782DC7" w:rsidRDefault="00782DC7" w:rsidP="00504EA4">
      <w:pPr>
        <w:rPr>
          <w:rFonts w:ascii="Arial" w:hAnsi="Arial" w:cs="Arial"/>
        </w:rPr>
      </w:pPr>
    </w:p>
    <w:p w14:paraId="15920A39" w14:textId="5EA93808" w:rsidR="00FB64EC" w:rsidRPr="0098528A" w:rsidRDefault="000A33DA" w:rsidP="00FB64EC">
      <w:pPr>
        <w:pStyle w:val="Heading1"/>
        <w:rPr>
          <w:rFonts w:ascii="Arial" w:hAnsi="Arial" w:cs="Arial"/>
        </w:rPr>
      </w:pPr>
      <w:bookmarkStart w:id="17" w:name="_Toc199260231"/>
      <w:r w:rsidRPr="0098528A">
        <w:rPr>
          <w:rFonts w:ascii="Arial" w:hAnsi="Arial" w:cs="Arial"/>
        </w:rPr>
        <w:t>21. Secondary data source</w:t>
      </w:r>
      <w:bookmarkEnd w:id="17"/>
      <w:r w:rsidRPr="0098528A">
        <w:rPr>
          <w:rFonts w:ascii="Arial" w:hAnsi="Arial" w:cs="Arial"/>
        </w:rPr>
        <w:t xml:space="preserve"> </w:t>
      </w:r>
    </w:p>
    <w:p w14:paraId="4E9C93F2" w14:textId="77777777" w:rsidR="000A33DA" w:rsidRPr="0098528A" w:rsidRDefault="000A33DA" w:rsidP="00661A8A">
      <w:pPr>
        <w:rPr>
          <w:rFonts w:ascii="Arial" w:hAnsi="Arial" w:cs="Arial"/>
          <w:b/>
          <w:bCs/>
          <w:lang w:val="en-GB"/>
        </w:rPr>
      </w:pPr>
    </w:p>
    <w:p w14:paraId="63ED5116" w14:textId="7572C280" w:rsidR="00661A8A" w:rsidRPr="00661A8A" w:rsidRDefault="00661A8A" w:rsidP="00661A8A">
      <w:pPr>
        <w:rPr>
          <w:rFonts w:ascii="Arial" w:hAnsi="Arial" w:cs="Arial"/>
          <w:b/>
          <w:bCs/>
          <w:lang w:val="en-GB"/>
        </w:rPr>
      </w:pPr>
      <w:r w:rsidRPr="00661A8A">
        <w:rPr>
          <w:rFonts w:ascii="Arial" w:hAnsi="Arial" w:cs="Arial"/>
          <w:b/>
          <w:bCs/>
          <w:lang w:val="en-GB"/>
        </w:rPr>
        <w:t>Websites (Alphabeti</w:t>
      </w:r>
      <w:r w:rsidRPr="0098528A">
        <w:rPr>
          <w:rFonts w:ascii="Arial" w:hAnsi="Arial" w:cs="Arial"/>
          <w:b/>
          <w:bCs/>
          <w:lang w:val="en-GB"/>
        </w:rPr>
        <w:t>s</w:t>
      </w:r>
      <w:r w:rsidRPr="00661A8A">
        <w:rPr>
          <w:rFonts w:ascii="Arial" w:hAnsi="Arial" w:cs="Arial"/>
          <w:b/>
          <w:bCs/>
          <w:lang w:val="en-GB"/>
        </w:rPr>
        <w:t>ed)</w:t>
      </w:r>
    </w:p>
    <w:p w14:paraId="224CABEF" w14:textId="77777777" w:rsidR="00661A8A" w:rsidRPr="00661A8A" w:rsidRDefault="00661A8A" w:rsidP="00661A8A">
      <w:pPr>
        <w:numPr>
          <w:ilvl w:val="0"/>
          <w:numId w:val="46"/>
        </w:numPr>
        <w:rPr>
          <w:rFonts w:ascii="Arial" w:hAnsi="Arial" w:cs="Arial"/>
          <w:lang w:val="en-GB"/>
        </w:rPr>
      </w:pPr>
      <w:r w:rsidRPr="00661A8A">
        <w:rPr>
          <w:rFonts w:ascii="Arial" w:hAnsi="Arial" w:cs="Arial"/>
          <w:lang w:val="en-GB"/>
        </w:rPr>
        <w:t xml:space="preserve">Chartered Institute of Personnel and Development (CIPD). Available at: </w:t>
      </w:r>
      <w:hyperlink r:id="rId6" w:tgtFrame="_new" w:history="1">
        <w:r w:rsidRPr="00661A8A">
          <w:rPr>
            <w:rStyle w:val="Hyperlink"/>
            <w:rFonts w:ascii="Arial" w:hAnsi="Arial" w:cs="Arial"/>
            <w:lang w:val="en-GB"/>
          </w:rPr>
          <w:t>https://www.cipd.co.uk</w:t>
        </w:r>
      </w:hyperlink>
      <w:r w:rsidRPr="00661A8A">
        <w:rPr>
          <w:rFonts w:ascii="Arial" w:hAnsi="Arial" w:cs="Arial"/>
          <w:lang w:val="en-GB"/>
        </w:rPr>
        <w:t xml:space="preserve"> (Accessed: 25 May 2025).</w:t>
      </w:r>
    </w:p>
    <w:p w14:paraId="726CBBB9" w14:textId="77777777" w:rsidR="00661A8A" w:rsidRPr="00661A8A" w:rsidRDefault="00661A8A" w:rsidP="00661A8A">
      <w:pPr>
        <w:numPr>
          <w:ilvl w:val="0"/>
          <w:numId w:val="46"/>
        </w:numPr>
        <w:rPr>
          <w:rFonts w:ascii="Arial" w:hAnsi="Arial" w:cs="Arial"/>
          <w:lang w:val="en-GB"/>
        </w:rPr>
      </w:pPr>
      <w:r w:rsidRPr="00661A8A">
        <w:rPr>
          <w:rFonts w:ascii="Arial" w:hAnsi="Arial" w:cs="Arial"/>
          <w:lang w:val="en-GB"/>
        </w:rPr>
        <w:t xml:space="preserve">GOV.UK. Available at: </w:t>
      </w:r>
      <w:hyperlink r:id="rId7" w:tgtFrame="_new" w:history="1">
        <w:r w:rsidRPr="00661A8A">
          <w:rPr>
            <w:rStyle w:val="Hyperlink"/>
            <w:rFonts w:ascii="Arial" w:hAnsi="Arial" w:cs="Arial"/>
            <w:lang w:val="en-GB"/>
          </w:rPr>
          <w:t>https://www.gov.uk</w:t>
        </w:r>
      </w:hyperlink>
      <w:r w:rsidRPr="00661A8A">
        <w:rPr>
          <w:rFonts w:ascii="Arial" w:hAnsi="Arial" w:cs="Arial"/>
          <w:lang w:val="en-GB"/>
        </w:rPr>
        <w:t xml:space="preserve"> (Accessed: 25 May 2025).</w:t>
      </w:r>
    </w:p>
    <w:p w14:paraId="506AA87C" w14:textId="77777777" w:rsidR="00661A8A" w:rsidRPr="00661A8A" w:rsidRDefault="00661A8A" w:rsidP="00661A8A">
      <w:pPr>
        <w:numPr>
          <w:ilvl w:val="0"/>
          <w:numId w:val="46"/>
        </w:numPr>
        <w:rPr>
          <w:rFonts w:ascii="Arial" w:hAnsi="Arial" w:cs="Arial"/>
          <w:lang w:val="en-GB"/>
        </w:rPr>
      </w:pPr>
      <w:r w:rsidRPr="00661A8A">
        <w:rPr>
          <w:rFonts w:ascii="Arial" w:hAnsi="Arial" w:cs="Arial"/>
          <w:lang w:val="en-GB"/>
        </w:rPr>
        <w:t xml:space="preserve">Google Scholar. Available at: </w:t>
      </w:r>
      <w:hyperlink r:id="rId8" w:tgtFrame="_new" w:history="1">
        <w:r w:rsidRPr="00661A8A">
          <w:rPr>
            <w:rStyle w:val="Hyperlink"/>
            <w:rFonts w:ascii="Arial" w:hAnsi="Arial" w:cs="Arial"/>
            <w:lang w:val="en-GB"/>
          </w:rPr>
          <w:t>https://scholar.google.com</w:t>
        </w:r>
      </w:hyperlink>
      <w:r w:rsidRPr="00661A8A">
        <w:rPr>
          <w:rFonts w:ascii="Arial" w:hAnsi="Arial" w:cs="Arial"/>
          <w:lang w:val="en-GB"/>
        </w:rPr>
        <w:t xml:space="preserve"> (Accessed: 25 May 2025).</w:t>
      </w:r>
    </w:p>
    <w:p w14:paraId="26CE75B0" w14:textId="77777777" w:rsidR="00661A8A" w:rsidRPr="00661A8A" w:rsidRDefault="00661A8A" w:rsidP="00661A8A">
      <w:pPr>
        <w:numPr>
          <w:ilvl w:val="0"/>
          <w:numId w:val="46"/>
        </w:numPr>
        <w:rPr>
          <w:rFonts w:ascii="Arial" w:hAnsi="Arial" w:cs="Arial"/>
          <w:lang w:val="en-GB"/>
        </w:rPr>
      </w:pPr>
      <w:r w:rsidRPr="00661A8A">
        <w:rPr>
          <w:rFonts w:ascii="Arial" w:hAnsi="Arial" w:cs="Arial"/>
          <w:lang w:val="en-GB"/>
        </w:rPr>
        <w:t xml:space="preserve">Office for National Statistics (ONS). Available at: </w:t>
      </w:r>
      <w:hyperlink r:id="rId9" w:tgtFrame="_new" w:history="1">
        <w:r w:rsidRPr="00661A8A">
          <w:rPr>
            <w:rStyle w:val="Hyperlink"/>
            <w:rFonts w:ascii="Arial" w:hAnsi="Arial" w:cs="Arial"/>
            <w:lang w:val="en-GB"/>
          </w:rPr>
          <w:t>https://www.ons.gov.uk</w:t>
        </w:r>
      </w:hyperlink>
      <w:r w:rsidRPr="00661A8A">
        <w:rPr>
          <w:rFonts w:ascii="Arial" w:hAnsi="Arial" w:cs="Arial"/>
          <w:lang w:val="en-GB"/>
        </w:rPr>
        <w:t xml:space="preserve"> (Accessed: 25 May 2025).</w:t>
      </w:r>
    </w:p>
    <w:p w14:paraId="5985B634" w14:textId="77777777" w:rsidR="00661A8A" w:rsidRPr="00661A8A" w:rsidRDefault="00661A8A" w:rsidP="00661A8A">
      <w:pPr>
        <w:numPr>
          <w:ilvl w:val="0"/>
          <w:numId w:val="46"/>
        </w:numPr>
        <w:rPr>
          <w:rFonts w:ascii="Arial" w:hAnsi="Arial" w:cs="Arial"/>
          <w:lang w:val="en-GB"/>
        </w:rPr>
      </w:pPr>
      <w:r w:rsidRPr="00661A8A">
        <w:rPr>
          <w:rFonts w:ascii="Arial" w:hAnsi="Arial" w:cs="Arial"/>
          <w:lang w:val="en-GB"/>
        </w:rPr>
        <w:t xml:space="preserve">ResearchGate. Available at: </w:t>
      </w:r>
      <w:hyperlink r:id="rId10" w:tgtFrame="_new" w:history="1">
        <w:r w:rsidRPr="00661A8A">
          <w:rPr>
            <w:rStyle w:val="Hyperlink"/>
            <w:rFonts w:ascii="Arial" w:hAnsi="Arial" w:cs="Arial"/>
            <w:lang w:val="en-GB"/>
          </w:rPr>
          <w:t>https://www.researchgate.net</w:t>
        </w:r>
      </w:hyperlink>
      <w:r w:rsidRPr="00661A8A">
        <w:rPr>
          <w:rFonts w:ascii="Arial" w:hAnsi="Arial" w:cs="Arial"/>
          <w:lang w:val="en-GB"/>
        </w:rPr>
        <w:t xml:space="preserve"> (Accessed: 25 May 2025).</w:t>
      </w:r>
    </w:p>
    <w:p w14:paraId="79ABDDDA" w14:textId="77777777" w:rsidR="00661A8A" w:rsidRPr="00661A8A" w:rsidRDefault="00661A8A" w:rsidP="00661A8A">
      <w:pPr>
        <w:numPr>
          <w:ilvl w:val="0"/>
          <w:numId w:val="46"/>
        </w:numPr>
        <w:rPr>
          <w:rFonts w:ascii="Arial" w:hAnsi="Arial" w:cs="Arial"/>
          <w:lang w:val="en-GB"/>
        </w:rPr>
      </w:pPr>
      <w:r w:rsidRPr="00661A8A">
        <w:rPr>
          <w:rFonts w:ascii="Arial" w:hAnsi="Arial" w:cs="Arial"/>
          <w:lang w:val="en-GB"/>
        </w:rPr>
        <w:t xml:space="preserve">World Health Organization (WHO). Available at: </w:t>
      </w:r>
      <w:hyperlink r:id="rId11" w:tgtFrame="_new" w:history="1">
        <w:r w:rsidRPr="00661A8A">
          <w:rPr>
            <w:rStyle w:val="Hyperlink"/>
            <w:rFonts w:ascii="Arial" w:hAnsi="Arial" w:cs="Arial"/>
            <w:lang w:val="en-GB"/>
          </w:rPr>
          <w:t>https://www.who.int</w:t>
        </w:r>
      </w:hyperlink>
      <w:r w:rsidRPr="00661A8A">
        <w:rPr>
          <w:rFonts w:ascii="Arial" w:hAnsi="Arial" w:cs="Arial"/>
          <w:lang w:val="en-GB"/>
        </w:rPr>
        <w:t xml:space="preserve"> (Accessed: 25 May 2025).</w:t>
      </w:r>
    </w:p>
    <w:p w14:paraId="516AE2CA" w14:textId="5A1D46F9" w:rsidR="00661A8A" w:rsidRPr="00661A8A" w:rsidRDefault="00661A8A" w:rsidP="00661A8A">
      <w:pPr>
        <w:rPr>
          <w:rFonts w:ascii="Arial" w:hAnsi="Arial" w:cs="Arial"/>
          <w:lang w:val="en-GB"/>
        </w:rPr>
      </w:pPr>
    </w:p>
    <w:p w14:paraId="0C8B3D1F" w14:textId="25EC8302" w:rsidR="00661A8A" w:rsidRPr="00661A8A" w:rsidRDefault="00661A8A" w:rsidP="00661A8A">
      <w:pPr>
        <w:rPr>
          <w:rFonts w:ascii="Arial" w:hAnsi="Arial" w:cs="Arial"/>
          <w:b/>
          <w:bCs/>
          <w:lang w:val="en-GB"/>
        </w:rPr>
      </w:pPr>
      <w:r w:rsidRPr="00661A8A">
        <w:rPr>
          <w:rFonts w:ascii="Arial" w:hAnsi="Arial" w:cs="Arial"/>
          <w:b/>
          <w:bCs/>
          <w:lang w:val="en-GB"/>
        </w:rPr>
        <w:t xml:space="preserve">Bibliography </w:t>
      </w:r>
    </w:p>
    <w:p w14:paraId="54B48AA7" w14:textId="77777777" w:rsidR="00661A8A" w:rsidRPr="00661A8A" w:rsidRDefault="00661A8A" w:rsidP="00661A8A">
      <w:pPr>
        <w:rPr>
          <w:rFonts w:ascii="Arial" w:hAnsi="Arial" w:cs="Arial"/>
          <w:lang w:val="en-GB"/>
        </w:rPr>
      </w:pPr>
      <w:r w:rsidRPr="00661A8A">
        <w:rPr>
          <w:rFonts w:ascii="Arial" w:hAnsi="Arial" w:cs="Arial"/>
          <w:lang w:val="en-GB"/>
        </w:rPr>
        <w:t xml:space="preserve">Braun, V. and Clarke, V., 2006. Using thematic analysis in psychology. </w:t>
      </w:r>
      <w:r w:rsidRPr="00661A8A">
        <w:rPr>
          <w:rFonts w:ascii="Arial" w:hAnsi="Arial" w:cs="Arial"/>
          <w:i/>
          <w:iCs/>
          <w:lang w:val="en-GB"/>
        </w:rPr>
        <w:t>Qualitative Research in Psychology</w:t>
      </w:r>
      <w:r w:rsidRPr="00661A8A">
        <w:rPr>
          <w:rFonts w:ascii="Arial" w:hAnsi="Arial" w:cs="Arial"/>
          <w:lang w:val="en-GB"/>
        </w:rPr>
        <w:t xml:space="preserve">, 3(2), pp.77–101. </w:t>
      </w:r>
      <w:hyperlink r:id="rId12" w:tgtFrame="_new" w:history="1">
        <w:r w:rsidRPr="00661A8A">
          <w:rPr>
            <w:rStyle w:val="Hyperlink"/>
            <w:rFonts w:ascii="Arial" w:hAnsi="Arial" w:cs="Arial"/>
            <w:lang w:val="en-GB"/>
          </w:rPr>
          <w:t>https://doi.org/10.1191/1478088706qp063oa</w:t>
        </w:r>
      </w:hyperlink>
    </w:p>
    <w:p w14:paraId="2D3811F2" w14:textId="77777777" w:rsidR="00661A8A" w:rsidRPr="00661A8A" w:rsidRDefault="00661A8A" w:rsidP="00661A8A">
      <w:pPr>
        <w:rPr>
          <w:rFonts w:ascii="Arial" w:hAnsi="Arial" w:cs="Arial"/>
          <w:lang w:val="en-GB"/>
        </w:rPr>
      </w:pPr>
      <w:proofErr w:type="spellStart"/>
      <w:r w:rsidRPr="00661A8A">
        <w:rPr>
          <w:rFonts w:ascii="Arial" w:hAnsi="Arial" w:cs="Arial"/>
          <w:lang w:val="en-GB"/>
        </w:rPr>
        <w:t>Holbeche</w:t>
      </w:r>
      <w:proofErr w:type="spellEnd"/>
      <w:r w:rsidRPr="00661A8A">
        <w:rPr>
          <w:rFonts w:ascii="Arial" w:hAnsi="Arial" w:cs="Arial"/>
          <w:lang w:val="en-GB"/>
        </w:rPr>
        <w:t xml:space="preserve">, L., 2022. </w:t>
      </w:r>
      <w:r w:rsidRPr="00661A8A">
        <w:rPr>
          <w:rFonts w:ascii="Arial" w:hAnsi="Arial" w:cs="Arial"/>
          <w:i/>
          <w:iCs/>
          <w:lang w:val="en-GB"/>
        </w:rPr>
        <w:t>Aligning Human Resources and Business Strategy</w:t>
      </w:r>
      <w:r w:rsidRPr="00661A8A">
        <w:rPr>
          <w:rFonts w:ascii="Arial" w:hAnsi="Arial" w:cs="Arial"/>
          <w:lang w:val="en-GB"/>
        </w:rPr>
        <w:t xml:space="preserve">. 2nd </w:t>
      </w:r>
      <w:proofErr w:type="spellStart"/>
      <w:r w:rsidRPr="00661A8A">
        <w:rPr>
          <w:rFonts w:ascii="Arial" w:hAnsi="Arial" w:cs="Arial"/>
          <w:lang w:val="en-GB"/>
        </w:rPr>
        <w:t>edn</w:t>
      </w:r>
      <w:proofErr w:type="spellEnd"/>
      <w:r w:rsidRPr="00661A8A">
        <w:rPr>
          <w:rFonts w:ascii="Arial" w:hAnsi="Arial" w:cs="Arial"/>
          <w:lang w:val="en-GB"/>
        </w:rPr>
        <w:t>. London: Routledge.</w:t>
      </w:r>
    </w:p>
    <w:p w14:paraId="5B152C42" w14:textId="77777777" w:rsidR="00661A8A" w:rsidRPr="00661A8A" w:rsidRDefault="00661A8A" w:rsidP="00661A8A">
      <w:pPr>
        <w:rPr>
          <w:rFonts w:ascii="Arial" w:hAnsi="Arial" w:cs="Arial"/>
          <w:lang w:val="en-GB"/>
        </w:rPr>
      </w:pPr>
      <w:r w:rsidRPr="00661A8A">
        <w:rPr>
          <w:rFonts w:ascii="Arial" w:hAnsi="Arial" w:cs="Arial"/>
          <w:lang w:val="en-GB"/>
        </w:rPr>
        <w:t xml:space="preserve">Kansal, S. and Chandani, A., 2014. Effective management of change during merger and acquisition. </w:t>
      </w:r>
      <w:r w:rsidRPr="00661A8A">
        <w:rPr>
          <w:rFonts w:ascii="Arial" w:hAnsi="Arial" w:cs="Arial"/>
          <w:i/>
          <w:iCs/>
          <w:lang w:val="en-GB"/>
        </w:rPr>
        <w:t>Procedia Economics and Finance</w:t>
      </w:r>
      <w:r w:rsidRPr="00661A8A">
        <w:rPr>
          <w:rFonts w:ascii="Arial" w:hAnsi="Arial" w:cs="Arial"/>
          <w:lang w:val="en-GB"/>
        </w:rPr>
        <w:t xml:space="preserve">, 11, pp.208–217. </w:t>
      </w:r>
      <w:hyperlink r:id="rId13" w:tgtFrame="_new" w:history="1">
        <w:r w:rsidRPr="00661A8A">
          <w:rPr>
            <w:rStyle w:val="Hyperlink"/>
            <w:rFonts w:ascii="Arial" w:hAnsi="Arial" w:cs="Arial"/>
            <w:lang w:val="en-GB"/>
          </w:rPr>
          <w:t>https://doi.org/10.1016/S2212-5671(14)00189-0</w:t>
        </w:r>
      </w:hyperlink>
    </w:p>
    <w:p w14:paraId="564FB46B" w14:textId="77777777" w:rsidR="00661A8A" w:rsidRPr="00661A8A" w:rsidRDefault="00661A8A" w:rsidP="00661A8A">
      <w:pPr>
        <w:rPr>
          <w:rFonts w:ascii="Arial" w:hAnsi="Arial" w:cs="Arial"/>
          <w:lang w:val="en-GB"/>
        </w:rPr>
      </w:pPr>
      <w:r w:rsidRPr="00661A8A">
        <w:rPr>
          <w:rFonts w:ascii="Arial" w:hAnsi="Arial" w:cs="Arial"/>
          <w:lang w:val="en-GB"/>
        </w:rPr>
        <w:t xml:space="preserve">Lincoln, Y.S. and Guba, E.G., 1985. </w:t>
      </w:r>
      <w:r w:rsidRPr="00661A8A">
        <w:rPr>
          <w:rFonts w:ascii="Arial" w:hAnsi="Arial" w:cs="Arial"/>
          <w:i/>
          <w:iCs/>
          <w:lang w:val="en-GB"/>
        </w:rPr>
        <w:t>Naturalistic Inquiry</w:t>
      </w:r>
      <w:r w:rsidRPr="00661A8A">
        <w:rPr>
          <w:rFonts w:ascii="Arial" w:hAnsi="Arial" w:cs="Arial"/>
          <w:lang w:val="en-GB"/>
        </w:rPr>
        <w:t>. Beverly Hills, CA: Sage Publications.</w:t>
      </w:r>
    </w:p>
    <w:p w14:paraId="4AC961E9" w14:textId="77777777" w:rsidR="00661A8A" w:rsidRPr="00661A8A" w:rsidRDefault="00661A8A" w:rsidP="00661A8A">
      <w:pPr>
        <w:rPr>
          <w:rFonts w:ascii="Arial" w:hAnsi="Arial" w:cs="Arial"/>
          <w:lang w:val="en-GB"/>
        </w:rPr>
      </w:pPr>
      <w:r w:rsidRPr="00661A8A">
        <w:rPr>
          <w:rFonts w:ascii="Arial" w:hAnsi="Arial" w:cs="Arial"/>
          <w:lang w:val="en-GB"/>
        </w:rPr>
        <w:lastRenderedPageBreak/>
        <w:t>Mannan, S. and Afni, M., 2020. Best practices of semi-structured interview method. Chittagong Port Authority, pp.1–12.</w:t>
      </w:r>
    </w:p>
    <w:p w14:paraId="2ABDF6D8" w14:textId="77777777" w:rsidR="00661A8A" w:rsidRPr="00661A8A" w:rsidRDefault="00661A8A" w:rsidP="00661A8A">
      <w:pPr>
        <w:rPr>
          <w:rFonts w:ascii="Arial" w:hAnsi="Arial" w:cs="Arial"/>
          <w:lang w:val="en-GB"/>
        </w:rPr>
      </w:pPr>
      <w:r w:rsidRPr="00661A8A">
        <w:rPr>
          <w:rFonts w:ascii="Arial" w:hAnsi="Arial" w:cs="Arial"/>
          <w:lang w:val="en-GB"/>
        </w:rPr>
        <w:t xml:space="preserve">Naeem, M., </w:t>
      </w:r>
      <w:proofErr w:type="spellStart"/>
      <w:r w:rsidRPr="00661A8A">
        <w:rPr>
          <w:rFonts w:ascii="Arial" w:hAnsi="Arial" w:cs="Arial"/>
          <w:lang w:val="en-GB"/>
        </w:rPr>
        <w:t>Ozuem</w:t>
      </w:r>
      <w:proofErr w:type="spellEnd"/>
      <w:r w:rsidRPr="00661A8A">
        <w:rPr>
          <w:rFonts w:ascii="Arial" w:hAnsi="Arial" w:cs="Arial"/>
          <w:lang w:val="en-GB"/>
        </w:rPr>
        <w:t xml:space="preserve">, W., Howell, K. and Ranfagni, S., 2023. A step-by-step process of thematic analysis to develop a conceptual model in qualitative research. </w:t>
      </w:r>
      <w:r w:rsidRPr="00661A8A">
        <w:rPr>
          <w:rFonts w:ascii="Arial" w:hAnsi="Arial" w:cs="Arial"/>
          <w:i/>
          <w:iCs/>
          <w:lang w:val="en-GB"/>
        </w:rPr>
        <w:t>International Journal of Qualitative Methods</w:t>
      </w:r>
      <w:r w:rsidRPr="00661A8A">
        <w:rPr>
          <w:rFonts w:ascii="Arial" w:hAnsi="Arial" w:cs="Arial"/>
          <w:lang w:val="en-GB"/>
        </w:rPr>
        <w:t xml:space="preserve">, 22, pp.1–15. </w:t>
      </w:r>
      <w:hyperlink r:id="rId14" w:tgtFrame="_new" w:history="1">
        <w:r w:rsidRPr="00661A8A">
          <w:rPr>
            <w:rStyle w:val="Hyperlink"/>
            <w:rFonts w:ascii="Arial" w:hAnsi="Arial" w:cs="Arial"/>
            <w:lang w:val="en-GB"/>
          </w:rPr>
          <w:t>https://doi.org/10.1177/16094069231205789</w:t>
        </w:r>
      </w:hyperlink>
    </w:p>
    <w:p w14:paraId="54B39615" w14:textId="77777777" w:rsidR="00661A8A" w:rsidRPr="00661A8A" w:rsidRDefault="00661A8A" w:rsidP="00661A8A">
      <w:pPr>
        <w:rPr>
          <w:rFonts w:ascii="Arial" w:hAnsi="Arial" w:cs="Arial"/>
          <w:lang w:val="en-GB"/>
        </w:rPr>
      </w:pPr>
      <w:proofErr w:type="spellStart"/>
      <w:r w:rsidRPr="00661A8A">
        <w:rPr>
          <w:rFonts w:ascii="Arial" w:hAnsi="Arial" w:cs="Arial"/>
          <w:lang w:val="en-GB"/>
        </w:rPr>
        <w:t>Pattanayak</w:t>
      </w:r>
      <w:proofErr w:type="spellEnd"/>
      <w:r w:rsidRPr="00661A8A">
        <w:rPr>
          <w:rFonts w:ascii="Arial" w:hAnsi="Arial" w:cs="Arial"/>
          <w:lang w:val="en-GB"/>
        </w:rPr>
        <w:t xml:space="preserve">, B., 2020. </w:t>
      </w:r>
      <w:r w:rsidRPr="00661A8A">
        <w:rPr>
          <w:rFonts w:ascii="Arial" w:hAnsi="Arial" w:cs="Arial"/>
          <w:i/>
          <w:iCs/>
          <w:lang w:val="en-GB"/>
        </w:rPr>
        <w:t>Human Resource Management</w:t>
      </w:r>
      <w:r w:rsidRPr="00661A8A">
        <w:rPr>
          <w:rFonts w:ascii="Arial" w:hAnsi="Arial" w:cs="Arial"/>
          <w:lang w:val="en-GB"/>
        </w:rPr>
        <w:t xml:space="preserve">. New Delhi: PHI Learning </w:t>
      </w:r>
      <w:proofErr w:type="spellStart"/>
      <w:r w:rsidRPr="00661A8A">
        <w:rPr>
          <w:rFonts w:ascii="Arial" w:hAnsi="Arial" w:cs="Arial"/>
          <w:lang w:val="en-GB"/>
        </w:rPr>
        <w:t>Pvt.</w:t>
      </w:r>
      <w:proofErr w:type="spellEnd"/>
      <w:r w:rsidRPr="00661A8A">
        <w:rPr>
          <w:rFonts w:ascii="Arial" w:hAnsi="Arial" w:cs="Arial"/>
          <w:lang w:val="en-GB"/>
        </w:rPr>
        <w:t xml:space="preserve"> Ltd.</w:t>
      </w:r>
    </w:p>
    <w:p w14:paraId="089186C3" w14:textId="77777777" w:rsidR="00661A8A" w:rsidRPr="00661A8A" w:rsidRDefault="00661A8A" w:rsidP="00661A8A">
      <w:pPr>
        <w:rPr>
          <w:rFonts w:ascii="Arial" w:hAnsi="Arial" w:cs="Arial"/>
          <w:lang w:val="en-GB"/>
        </w:rPr>
      </w:pPr>
      <w:r w:rsidRPr="00661A8A">
        <w:rPr>
          <w:rFonts w:ascii="Arial" w:hAnsi="Arial" w:cs="Arial"/>
          <w:lang w:val="en-GB"/>
        </w:rPr>
        <w:t xml:space="preserve">Ray, K.G., 2022. </w:t>
      </w:r>
      <w:r w:rsidRPr="00661A8A">
        <w:rPr>
          <w:rFonts w:ascii="Arial" w:hAnsi="Arial" w:cs="Arial"/>
          <w:i/>
          <w:iCs/>
          <w:lang w:val="en-GB"/>
        </w:rPr>
        <w:t>Mergers and Acquisitions: Strategy, Valuation and Integration</w:t>
      </w:r>
      <w:r w:rsidRPr="00661A8A">
        <w:rPr>
          <w:rFonts w:ascii="Arial" w:hAnsi="Arial" w:cs="Arial"/>
          <w:lang w:val="en-GB"/>
        </w:rPr>
        <w:t xml:space="preserve">. New Delhi: PHI Learning </w:t>
      </w:r>
      <w:proofErr w:type="spellStart"/>
      <w:r w:rsidRPr="00661A8A">
        <w:rPr>
          <w:rFonts w:ascii="Arial" w:hAnsi="Arial" w:cs="Arial"/>
          <w:lang w:val="en-GB"/>
        </w:rPr>
        <w:t>Pvt.</w:t>
      </w:r>
      <w:proofErr w:type="spellEnd"/>
      <w:r w:rsidRPr="00661A8A">
        <w:rPr>
          <w:rFonts w:ascii="Arial" w:hAnsi="Arial" w:cs="Arial"/>
          <w:lang w:val="en-GB"/>
        </w:rPr>
        <w:t xml:space="preserve"> Ltd.</w:t>
      </w:r>
    </w:p>
    <w:p w14:paraId="51EBA63A" w14:textId="77777777" w:rsidR="00661A8A" w:rsidRPr="00661A8A" w:rsidRDefault="00661A8A" w:rsidP="00661A8A">
      <w:pPr>
        <w:rPr>
          <w:rFonts w:ascii="Arial" w:hAnsi="Arial" w:cs="Arial"/>
          <w:lang w:val="en-GB"/>
        </w:rPr>
      </w:pPr>
      <w:r w:rsidRPr="00661A8A">
        <w:rPr>
          <w:rFonts w:ascii="Arial" w:hAnsi="Arial" w:cs="Arial"/>
          <w:lang w:val="en-GB"/>
        </w:rPr>
        <w:t xml:space="preserve">Rodgers, B.L. and Cowles, K.V., 1993. The qualitative research audit trail: A complex collection of documentation. </w:t>
      </w:r>
      <w:r w:rsidRPr="00661A8A">
        <w:rPr>
          <w:rFonts w:ascii="Arial" w:hAnsi="Arial" w:cs="Arial"/>
          <w:i/>
          <w:iCs/>
          <w:lang w:val="en-GB"/>
        </w:rPr>
        <w:t>Research in Nursing &amp; Health</w:t>
      </w:r>
      <w:r w:rsidRPr="00661A8A">
        <w:rPr>
          <w:rFonts w:ascii="Arial" w:hAnsi="Arial" w:cs="Arial"/>
          <w:lang w:val="en-GB"/>
        </w:rPr>
        <w:t xml:space="preserve">, 16(3), pp.219–226. </w:t>
      </w:r>
      <w:hyperlink r:id="rId15" w:tgtFrame="_new" w:history="1">
        <w:r w:rsidRPr="00661A8A">
          <w:rPr>
            <w:rStyle w:val="Hyperlink"/>
            <w:rFonts w:ascii="Arial" w:hAnsi="Arial" w:cs="Arial"/>
            <w:lang w:val="en-GB"/>
          </w:rPr>
          <w:t>https://doi.org/10.1002/nur.4770160309</w:t>
        </w:r>
      </w:hyperlink>
    </w:p>
    <w:p w14:paraId="21310D03" w14:textId="77777777" w:rsidR="00E6732B" w:rsidRPr="0098528A" w:rsidRDefault="00E6732B" w:rsidP="00E6732B">
      <w:pPr>
        <w:rPr>
          <w:rFonts w:ascii="Arial" w:hAnsi="Arial" w:cs="Arial"/>
          <w:lang w:val="en-GB"/>
        </w:rPr>
      </w:pPr>
    </w:p>
    <w:p w14:paraId="57C1CC80" w14:textId="2ACD8AFE" w:rsidR="000A33DA" w:rsidRPr="0098528A" w:rsidRDefault="000A33DA" w:rsidP="000A33DA">
      <w:pPr>
        <w:pStyle w:val="Heading1"/>
        <w:rPr>
          <w:rFonts w:ascii="Arial" w:hAnsi="Arial" w:cs="Arial"/>
        </w:rPr>
      </w:pPr>
      <w:bookmarkStart w:id="18" w:name="_Toc199260232"/>
      <w:r w:rsidRPr="0098528A">
        <w:rPr>
          <w:rFonts w:ascii="Arial" w:hAnsi="Arial" w:cs="Arial"/>
        </w:rPr>
        <w:t>2</w:t>
      </w:r>
      <w:r w:rsidRPr="0098528A">
        <w:rPr>
          <w:rFonts w:ascii="Arial" w:hAnsi="Arial" w:cs="Arial"/>
        </w:rPr>
        <w:t>2</w:t>
      </w:r>
      <w:r w:rsidRPr="0098528A">
        <w:rPr>
          <w:rFonts w:ascii="Arial" w:hAnsi="Arial" w:cs="Arial"/>
        </w:rPr>
        <w:t xml:space="preserve">. </w:t>
      </w:r>
      <w:r w:rsidRPr="0098528A">
        <w:rPr>
          <w:rFonts w:ascii="Arial" w:hAnsi="Arial" w:cs="Arial"/>
        </w:rPr>
        <w:t xml:space="preserve">Timeline </w:t>
      </w:r>
      <w:r w:rsidR="00AB0DA4" w:rsidRPr="0098528A">
        <w:rPr>
          <w:rFonts w:ascii="Arial" w:hAnsi="Arial" w:cs="Arial"/>
        </w:rPr>
        <w:t>and plan</w:t>
      </w:r>
      <w:bookmarkEnd w:id="18"/>
      <w:r w:rsidR="00AB0DA4" w:rsidRPr="0098528A">
        <w:rPr>
          <w:rFonts w:ascii="Arial" w:hAnsi="Arial" w:cs="Arial"/>
        </w:rPr>
        <w:t xml:space="preserve"> </w:t>
      </w:r>
      <w:r w:rsidRPr="0098528A">
        <w:rPr>
          <w:rFonts w:ascii="Arial" w:hAnsi="Arial" w:cs="Arial"/>
        </w:rPr>
        <w:t xml:space="preserve"> </w:t>
      </w:r>
    </w:p>
    <w:p w14:paraId="2FBB465A" w14:textId="5B5328EC" w:rsidR="006D61D1" w:rsidRPr="0098528A" w:rsidRDefault="00F51FCC" w:rsidP="006D61D1">
      <w:pPr>
        <w:rPr>
          <w:rFonts w:ascii="Arial" w:hAnsi="Arial" w:cs="Arial"/>
        </w:rPr>
      </w:pPr>
      <w:r w:rsidRPr="0098528A">
        <w:rPr>
          <w:rFonts w:ascii="Arial" w:hAnsi="Arial" w:cs="Arial"/>
          <w:noProof/>
        </w:rPr>
        <w:drawing>
          <wp:inline distT="0" distB="0" distL="0" distR="0" wp14:anchorId="234205FD" wp14:editId="32948E29">
            <wp:extent cx="5486400" cy="3291840"/>
            <wp:effectExtent l="0" t="0" r="0" b="3810"/>
            <wp:docPr id="1" name="Picture 1" descr="A graph with different colored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different colored rectangles&#10;&#10;AI-generated content may be incorrect."/>
                    <pic:cNvPicPr>
                      <a:picLocks noChangeAspect="1"/>
                    </pic:cNvPicPr>
                  </pic:nvPicPr>
                  <pic:blipFill>
                    <a:blip r:embed="rId16"/>
                    <a:stretch>
                      <a:fillRect/>
                    </a:stretch>
                  </pic:blipFill>
                  <pic:spPr>
                    <a:xfrm>
                      <a:off x="0" y="0"/>
                      <a:ext cx="5486400" cy="3291840"/>
                    </a:xfrm>
                    <a:prstGeom prst="rect">
                      <a:avLst/>
                    </a:prstGeom>
                  </pic:spPr>
                </pic:pic>
              </a:graphicData>
            </a:graphic>
          </wp:inline>
        </w:drawing>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82"/>
        <w:gridCol w:w="1182"/>
        <w:gridCol w:w="1182"/>
        <w:gridCol w:w="1000"/>
      </w:tblGrid>
      <w:tr w:rsidR="00E6732B" w:rsidRPr="00431B0C" w14:paraId="6A0FB084" w14:textId="77777777" w:rsidTr="00E6732B">
        <w:trPr>
          <w:tblHeader/>
          <w:tblCellSpacing w:w="15" w:type="dxa"/>
        </w:trPr>
        <w:tc>
          <w:tcPr>
            <w:tcW w:w="0" w:type="auto"/>
            <w:vAlign w:val="center"/>
            <w:hideMark/>
          </w:tcPr>
          <w:p w14:paraId="02E893AD" w14:textId="77777777" w:rsidR="00E6732B" w:rsidRPr="00431B0C" w:rsidRDefault="00E6732B" w:rsidP="00723326">
            <w:pPr>
              <w:spacing w:after="160" w:line="278" w:lineRule="auto"/>
              <w:rPr>
                <w:rFonts w:ascii="Arial" w:hAnsi="Arial" w:cs="Arial"/>
                <w:b/>
                <w:bCs/>
              </w:rPr>
            </w:pPr>
            <w:r w:rsidRPr="00431B0C">
              <w:rPr>
                <w:rFonts w:ascii="Arial" w:hAnsi="Arial" w:cs="Arial"/>
                <w:b/>
                <w:bCs/>
              </w:rPr>
              <w:t>Task</w:t>
            </w:r>
          </w:p>
        </w:tc>
        <w:tc>
          <w:tcPr>
            <w:tcW w:w="0" w:type="auto"/>
            <w:vAlign w:val="center"/>
            <w:hideMark/>
          </w:tcPr>
          <w:p w14:paraId="2F760753" w14:textId="77777777" w:rsidR="00E6732B" w:rsidRPr="00431B0C" w:rsidRDefault="00E6732B" w:rsidP="00723326">
            <w:pPr>
              <w:spacing w:after="160" w:line="278" w:lineRule="auto"/>
              <w:rPr>
                <w:rFonts w:ascii="Arial" w:hAnsi="Arial" w:cs="Arial"/>
                <w:b/>
                <w:bCs/>
              </w:rPr>
            </w:pPr>
            <w:r w:rsidRPr="00431B0C">
              <w:rPr>
                <w:rFonts w:ascii="Arial" w:hAnsi="Arial" w:cs="Arial"/>
                <w:b/>
                <w:bCs/>
              </w:rPr>
              <w:t>Start</w:t>
            </w:r>
          </w:p>
        </w:tc>
        <w:tc>
          <w:tcPr>
            <w:tcW w:w="0" w:type="auto"/>
            <w:vAlign w:val="center"/>
            <w:hideMark/>
          </w:tcPr>
          <w:p w14:paraId="5E03CCD3" w14:textId="77777777" w:rsidR="00E6732B" w:rsidRPr="00431B0C" w:rsidRDefault="00E6732B" w:rsidP="00723326">
            <w:pPr>
              <w:spacing w:after="160" w:line="278" w:lineRule="auto"/>
              <w:rPr>
                <w:rFonts w:ascii="Arial" w:hAnsi="Arial" w:cs="Arial"/>
                <w:b/>
                <w:bCs/>
              </w:rPr>
            </w:pPr>
            <w:r w:rsidRPr="00431B0C">
              <w:rPr>
                <w:rFonts w:ascii="Arial" w:hAnsi="Arial" w:cs="Arial"/>
                <w:b/>
                <w:bCs/>
              </w:rPr>
              <w:t>End</w:t>
            </w:r>
          </w:p>
        </w:tc>
        <w:tc>
          <w:tcPr>
            <w:tcW w:w="0" w:type="auto"/>
            <w:vAlign w:val="center"/>
            <w:hideMark/>
          </w:tcPr>
          <w:p w14:paraId="52D5AB0B" w14:textId="77777777" w:rsidR="00E6732B" w:rsidRPr="00431B0C" w:rsidRDefault="00E6732B" w:rsidP="00723326">
            <w:pPr>
              <w:spacing w:after="160" w:line="278" w:lineRule="auto"/>
              <w:rPr>
                <w:rFonts w:ascii="Arial" w:hAnsi="Arial" w:cs="Arial"/>
                <w:b/>
                <w:bCs/>
              </w:rPr>
            </w:pPr>
            <w:r w:rsidRPr="00431B0C">
              <w:rPr>
                <w:rFonts w:ascii="Arial" w:hAnsi="Arial" w:cs="Arial"/>
                <w:b/>
                <w:bCs/>
              </w:rPr>
              <w:t>Duration</w:t>
            </w:r>
          </w:p>
        </w:tc>
      </w:tr>
      <w:tr w:rsidR="00E6732B" w:rsidRPr="00431B0C" w14:paraId="7E7A20CD" w14:textId="77777777" w:rsidTr="00E6732B">
        <w:trPr>
          <w:tblCellSpacing w:w="15" w:type="dxa"/>
        </w:trPr>
        <w:tc>
          <w:tcPr>
            <w:tcW w:w="0" w:type="auto"/>
            <w:vAlign w:val="center"/>
            <w:hideMark/>
          </w:tcPr>
          <w:p w14:paraId="76F3AAE4" w14:textId="77777777" w:rsidR="00E6732B" w:rsidRPr="00431B0C" w:rsidRDefault="00E6732B" w:rsidP="00723326">
            <w:pPr>
              <w:spacing w:after="160" w:line="278" w:lineRule="auto"/>
              <w:rPr>
                <w:rFonts w:ascii="Arial" w:hAnsi="Arial" w:cs="Arial"/>
              </w:rPr>
            </w:pPr>
            <w:r w:rsidRPr="00431B0C">
              <w:rPr>
                <w:rFonts w:ascii="Arial" w:hAnsi="Arial" w:cs="Arial"/>
              </w:rPr>
              <w:t>Literature Review</w:t>
            </w:r>
          </w:p>
        </w:tc>
        <w:tc>
          <w:tcPr>
            <w:tcW w:w="0" w:type="auto"/>
            <w:vAlign w:val="center"/>
            <w:hideMark/>
          </w:tcPr>
          <w:p w14:paraId="7CEFDF17" w14:textId="77777777" w:rsidR="00E6732B" w:rsidRPr="00431B0C" w:rsidRDefault="00E6732B" w:rsidP="00723326">
            <w:pPr>
              <w:spacing w:after="160" w:line="278" w:lineRule="auto"/>
              <w:rPr>
                <w:rFonts w:ascii="Arial" w:hAnsi="Arial" w:cs="Arial"/>
              </w:rPr>
            </w:pPr>
            <w:r w:rsidRPr="00431B0C">
              <w:rPr>
                <w:rFonts w:ascii="Arial" w:hAnsi="Arial" w:cs="Arial"/>
              </w:rPr>
              <w:t>01/06/2025</w:t>
            </w:r>
          </w:p>
        </w:tc>
        <w:tc>
          <w:tcPr>
            <w:tcW w:w="0" w:type="auto"/>
            <w:vAlign w:val="center"/>
            <w:hideMark/>
          </w:tcPr>
          <w:p w14:paraId="194E75B6" w14:textId="77777777" w:rsidR="00E6732B" w:rsidRPr="00431B0C" w:rsidRDefault="00E6732B" w:rsidP="00723326">
            <w:pPr>
              <w:spacing w:after="160" w:line="278" w:lineRule="auto"/>
              <w:rPr>
                <w:rFonts w:ascii="Arial" w:hAnsi="Arial" w:cs="Arial"/>
              </w:rPr>
            </w:pPr>
            <w:r w:rsidRPr="00431B0C">
              <w:rPr>
                <w:rFonts w:ascii="Arial" w:hAnsi="Arial" w:cs="Arial"/>
              </w:rPr>
              <w:t>30/06/2025</w:t>
            </w:r>
          </w:p>
        </w:tc>
        <w:tc>
          <w:tcPr>
            <w:tcW w:w="0" w:type="auto"/>
            <w:vAlign w:val="center"/>
            <w:hideMark/>
          </w:tcPr>
          <w:p w14:paraId="7206806F" w14:textId="77777777" w:rsidR="00E6732B" w:rsidRPr="00431B0C" w:rsidRDefault="00E6732B" w:rsidP="00723326">
            <w:pPr>
              <w:spacing w:after="160" w:line="278" w:lineRule="auto"/>
              <w:rPr>
                <w:rFonts w:ascii="Arial" w:hAnsi="Arial" w:cs="Arial"/>
              </w:rPr>
            </w:pPr>
            <w:r w:rsidRPr="00431B0C">
              <w:rPr>
                <w:rFonts w:ascii="Arial" w:hAnsi="Arial" w:cs="Arial"/>
              </w:rPr>
              <w:t>4 weeks</w:t>
            </w:r>
          </w:p>
        </w:tc>
      </w:tr>
      <w:tr w:rsidR="00E6732B" w:rsidRPr="00431B0C" w14:paraId="66A75D56" w14:textId="77777777" w:rsidTr="00E6732B">
        <w:trPr>
          <w:tblCellSpacing w:w="15" w:type="dxa"/>
        </w:trPr>
        <w:tc>
          <w:tcPr>
            <w:tcW w:w="0" w:type="auto"/>
            <w:vAlign w:val="center"/>
            <w:hideMark/>
          </w:tcPr>
          <w:p w14:paraId="2E4949B1" w14:textId="77777777" w:rsidR="00E6732B" w:rsidRPr="00431B0C" w:rsidRDefault="00E6732B" w:rsidP="00723326">
            <w:pPr>
              <w:spacing w:after="160" w:line="278" w:lineRule="auto"/>
              <w:rPr>
                <w:rFonts w:ascii="Arial" w:hAnsi="Arial" w:cs="Arial"/>
              </w:rPr>
            </w:pPr>
            <w:r w:rsidRPr="00431B0C">
              <w:rPr>
                <w:rFonts w:ascii="Arial" w:hAnsi="Arial" w:cs="Arial"/>
              </w:rPr>
              <w:t>Internal Data Collection</w:t>
            </w:r>
          </w:p>
        </w:tc>
        <w:tc>
          <w:tcPr>
            <w:tcW w:w="0" w:type="auto"/>
            <w:vAlign w:val="center"/>
            <w:hideMark/>
          </w:tcPr>
          <w:p w14:paraId="4C9CD076" w14:textId="77777777" w:rsidR="00E6732B" w:rsidRPr="00431B0C" w:rsidRDefault="00E6732B" w:rsidP="00723326">
            <w:pPr>
              <w:spacing w:after="160" w:line="278" w:lineRule="auto"/>
              <w:rPr>
                <w:rFonts w:ascii="Arial" w:hAnsi="Arial" w:cs="Arial"/>
              </w:rPr>
            </w:pPr>
            <w:r w:rsidRPr="00431B0C">
              <w:rPr>
                <w:rFonts w:ascii="Arial" w:hAnsi="Arial" w:cs="Arial"/>
              </w:rPr>
              <w:t>01/07/2025</w:t>
            </w:r>
          </w:p>
        </w:tc>
        <w:tc>
          <w:tcPr>
            <w:tcW w:w="0" w:type="auto"/>
            <w:vAlign w:val="center"/>
            <w:hideMark/>
          </w:tcPr>
          <w:p w14:paraId="36F60B72" w14:textId="77777777" w:rsidR="00E6732B" w:rsidRPr="00431B0C" w:rsidRDefault="00E6732B" w:rsidP="00723326">
            <w:pPr>
              <w:spacing w:after="160" w:line="278" w:lineRule="auto"/>
              <w:rPr>
                <w:rFonts w:ascii="Arial" w:hAnsi="Arial" w:cs="Arial"/>
              </w:rPr>
            </w:pPr>
            <w:r w:rsidRPr="00431B0C">
              <w:rPr>
                <w:rFonts w:ascii="Arial" w:hAnsi="Arial" w:cs="Arial"/>
              </w:rPr>
              <w:t>15/07/2025</w:t>
            </w:r>
          </w:p>
        </w:tc>
        <w:tc>
          <w:tcPr>
            <w:tcW w:w="0" w:type="auto"/>
            <w:vAlign w:val="center"/>
            <w:hideMark/>
          </w:tcPr>
          <w:p w14:paraId="1821E052" w14:textId="77777777" w:rsidR="00E6732B" w:rsidRPr="00431B0C" w:rsidRDefault="00E6732B" w:rsidP="00723326">
            <w:pPr>
              <w:spacing w:after="160" w:line="278" w:lineRule="auto"/>
              <w:rPr>
                <w:rFonts w:ascii="Arial" w:hAnsi="Arial" w:cs="Arial"/>
              </w:rPr>
            </w:pPr>
            <w:r w:rsidRPr="00431B0C">
              <w:rPr>
                <w:rFonts w:ascii="Arial" w:hAnsi="Arial" w:cs="Arial"/>
              </w:rPr>
              <w:t>2 weeks</w:t>
            </w:r>
          </w:p>
        </w:tc>
      </w:tr>
      <w:tr w:rsidR="00E6732B" w:rsidRPr="00431B0C" w14:paraId="3F697FDD" w14:textId="77777777" w:rsidTr="00E6732B">
        <w:trPr>
          <w:tblCellSpacing w:w="15" w:type="dxa"/>
        </w:trPr>
        <w:tc>
          <w:tcPr>
            <w:tcW w:w="0" w:type="auto"/>
            <w:vAlign w:val="center"/>
            <w:hideMark/>
          </w:tcPr>
          <w:p w14:paraId="3DB4AB3F" w14:textId="77777777" w:rsidR="00E6732B" w:rsidRPr="00431B0C" w:rsidRDefault="00E6732B" w:rsidP="00723326">
            <w:pPr>
              <w:spacing w:after="160" w:line="278" w:lineRule="auto"/>
              <w:rPr>
                <w:rFonts w:ascii="Arial" w:hAnsi="Arial" w:cs="Arial"/>
              </w:rPr>
            </w:pPr>
            <w:r w:rsidRPr="00431B0C">
              <w:rPr>
                <w:rFonts w:ascii="Arial" w:hAnsi="Arial" w:cs="Arial"/>
              </w:rPr>
              <w:lastRenderedPageBreak/>
              <w:t>Questionnaire</w:t>
            </w:r>
          </w:p>
        </w:tc>
        <w:tc>
          <w:tcPr>
            <w:tcW w:w="0" w:type="auto"/>
            <w:vAlign w:val="center"/>
            <w:hideMark/>
          </w:tcPr>
          <w:p w14:paraId="571A6527" w14:textId="77777777" w:rsidR="00E6732B" w:rsidRPr="00431B0C" w:rsidRDefault="00E6732B" w:rsidP="00723326">
            <w:pPr>
              <w:spacing w:after="160" w:line="278" w:lineRule="auto"/>
              <w:rPr>
                <w:rFonts w:ascii="Arial" w:hAnsi="Arial" w:cs="Arial"/>
              </w:rPr>
            </w:pPr>
            <w:r w:rsidRPr="00431B0C">
              <w:rPr>
                <w:rFonts w:ascii="Arial" w:hAnsi="Arial" w:cs="Arial"/>
              </w:rPr>
              <w:t>16/07/2025</w:t>
            </w:r>
          </w:p>
        </w:tc>
        <w:tc>
          <w:tcPr>
            <w:tcW w:w="0" w:type="auto"/>
            <w:vAlign w:val="center"/>
            <w:hideMark/>
          </w:tcPr>
          <w:p w14:paraId="2AA77E22" w14:textId="77777777" w:rsidR="00E6732B" w:rsidRPr="00431B0C" w:rsidRDefault="00E6732B" w:rsidP="00723326">
            <w:pPr>
              <w:spacing w:after="160" w:line="278" w:lineRule="auto"/>
              <w:rPr>
                <w:rFonts w:ascii="Arial" w:hAnsi="Arial" w:cs="Arial"/>
              </w:rPr>
            </w:pPr>
            <w:r w:rsidRPr="00431B0C">
              <w:rPr>
                <w:rFonts w:ascii="Arial" w:hAnsi="Arial" w:cs="Arial"/>
              </w:rPr>
              <w:t>31/07/2025</w:t>
            </w:r>
          </w:p>
        </w:tc>
        <w:tc>
          <w:tcPr>
            <w:tcW w:w="0" w:type="auto"/>
            <w:vAlign w:val="center"/>
            <w:hideMark/>
          </w:tcPr>
          <w:p w14:paraId="769EA694" w14:textId="77777777" w:rsidR="00E6732B" w:rsidRPr="00431B0C" w:rsidRDefault="00E6732B" w:rsidP="00723326">
            <w:pPr>
              <w:spacing w:after="160" w:line="278" w:lineRule="auto"/>
              <w:rPr>
                <w:rFonts w:ascii="Arial" w:hAnsi="Arial" w:cs="Arial"/>
              </w:rPr>
            </w:pPr>
            <w:r w:rsidRPr="00431B0C">
              <w:rPr>
                <w:rFonts w:ascii="Arial" w:hAnsi="Arial" w:cs="Arial"/>
              </w:rPr>
              <w:t>2 weeks</w:t>
            </w:r>
          </w:p>
        </w:tc>
      </w:tr>
      <w:tr w:rsidR="00E6732B" w:rsidRPr="00431B0C" w14:paraId="7F044819" w14:textId="77777777" w:rsidTr="00E6732B">
        <w:trPr>
          <w:tblCellSpacing w:w="15" w:type="dxa"/>
        </w:trPr>
        <w:tc>
          <w:tcPr>
            <w:tcW w:w="0" w:type="auto"/>
            <w:vAlign w:val="center"/>
            <w:hideMark/>
          </w:tcPr>
          <w:p w14:paraId="4D5B241D" w14:textId="77777777" w:rsidR="00E6732B" w:rsidRPr="00431B0C" w:rsidRDefault="00E6732B" w:rsidP="00723326">
            <w:pPr>
              <w:spacing w:after="160" w:line="278" w:lineRule="auto"/>
              <w:rPr>
                <w:rFonts w:ascii="Arial" w:hAnsi="Arial" w:cs="Arial"/>
              </w:rPr>
            </w:pPr>
            <w:r w:rsidRPr="00431B0C">
              <w:rPr>
                <w:rFonts w:ascii="Arial" w:hAnsi="Arial" w:cs="Arial"/>
              </w:rPr>
              <w:t>Interviews</w:t>
            </w:r>
          </w:p>
        </w:tc>
        <w:tc>
          <w:tcPr>
            <w:tcW w:w="0" w:type="auto"/>
            <w:vAlign w:val="center"/>
            <w:hideMark/>
          </w:tcPr>
          <w:p w14:paraId="3C855CC7" w14:textId="77777777" w:rsidR="00E6732B" w:rsidRPr="00431B0C" w:rsidRDefault="00E6732B" w:rsidP="00723326">
            <w:pPr>
              <w:spacing w:after="160" w:line="278" w:lineRule="auto"/>
              <w:rPr>
                <w:rFonts w:ascii="Arial" w:hAnsi="Arial" w:cs="Arial"/>
              </w:rPr>
            </w:pPr>
            <w:r w:rsidRPr="00431B0C">
              <w:rPr>
                <w:rFonts w:ascii="Arial" w:hAnsi="Arial" w:cs="Arial"/>
              </w:rPr>
              <w:t>01/08/2025</w:t>
            </w:r>
          </w:p>
        </w:tc>
        <w:tc>
          <w:tcPr>
            <w:tcW w:w="0" w:type="auto"/>
            <w:vAlign w:val="center"/>
            <w:hideMark/>
          </w:tcPr>
          <w:p w14:paraId="63451BE0" w14:textId="77777777" w:rsidR="00E6732B" w:rsidRPr="00431B0C" w:rsidRDefault="00E6732B" w:rsidP="00723326">
            <w:pPr>
              <w:spacing w:after="160" w:line="278" w:lineRule="auto"/>
              <w:rPr>
                <w:rFonts w:ascii="Arial" w:hAnsi="Arial" w:cs="Arial"/>
              </w:rPr>
            </w:pPr>
            <w:r w:rsidRPr="00431B0C">
              <w:rPr>
                <w:rFonts w:ascii="Arial" w:hAnsi="Arial" w:cs="Arial"/>
              </w:rPr>
              <w:t>15/08/2025</w:t>
            </w:r>
          </w:p>
        </w:tc>
        <w:tc>
          <w:tcPr>
            <w:tcW w:w="0" w:type="auto"/>
            <w:vAlign w:val="center"/>
            <w:hideMark/>
          </w:tcPr>
          <w:p w14:paraId="6D4B5B8E" w14:textId="77777777" w:rsidR="00E6732B" w:rsidRPr="00431B0C" w:rsidRDefault="00E6732B" w:rsidP="00723326">
            <w:pPr>
              <w:spacing w:after="160" w:line="278" w:lineRule="auto"/>
              <w:rPr>
                <w:rFonts w:ascii="Arial" w:hAnsi="Arial" w:cs="Arial"/>
              </w:rPr>
            </w:pPr>
            <w:r w:rsidRPr="00431B0C">
              <w:rPr>
                <w:rFonts w:ascii="Arial" w:hAnsi="Arial" w:cs="Arial"/>
              </w:rPr>
              <w:t>2 weeks</w:t>
            </w:r>
          </w:p>
        </w:tc>
      </w:tr>
      <w:tr w:rsidR="00E6732B" w:rsidRPr="00431B0C" w14:paraId="070A93ED" w14:textId="77777777" w:rsidTr="00E6732B">
        <w:trPr>
          <w:tblCellSpacing w:w="15" w:type="dxa"/>
        </w:trPr>
        <w:tc>
          <w:tcPr>
            <w:tcW w:w="0" w:type="auto"/>
            <w:vAlign w:val="center"/>
            <w:hideMark/>
          </w:tcPr>
          <w:p w14:paraId="624EEE7A" w14:textId="77777777" w:rsidR="00E6732B" w:rsidRPr="00431B0C" w:rsidRDefault="00E6732B" w:rsidP="00723326">
            <w:pPr>
              <w:spacing w:after="160" w:line="278" w:lineRule="auto"/>
              <w:rPr>
                <w:rFonts w:ascii="Arial" w:hAnsi="Arial" w:cs="Arial"/>
              </w:rPr>
            </w:pPr>
            <w:r w:rsidRPr="00431B0C">
              <w:rPr>
                <w:rFonts w:ascii="Arial" w:hAnsi="Arial" w:cs="Arial"/>
              </w:rPr>
              <w:t>Data Analysis</w:t>
            </w:r>
          </w:p>
        </w:tc>
        <w:tc>
          <w:tcPr>
            <w:tcW w:w="0" w:type="auto"/>
            <w:vAlign w:val="center"/>
            <w:hideMark/>
          </w:tcPr>
          <w:p w14:paraId="091FA0DB" w14:textId="77777777" w:rsidR="00E6732B" w:rsidRPr="00431B0C" w:rsidRDefault="00E6732B" w:rsidP="00723326">
            <w:pPr>
              <w:spacing w:after="160" w:line="278" w:lineRule="auto"/>
              <w:rPr>
                <w:rFonts w:ascii="Arial" w:hAnsi="Arial" w:cs="Arial"/>
              </w:rPr>
            </w:pPr>
            <w:r w:rsidRPr="00431B0C">
              <w:rPr>
                <w:rFonts w:ascii="Arial" w:hAnsi="Arial" w:cs="Arial"/>
              </w:rPr>
              <w:t>16/08/2025</w:t>
            </w:r>
          </w:p>
        </w:tc>
        <w:tc>
          <w:tcPr>
            <w:tcW w:w="0" w:type="auto"/>
            <w:vAlign w:val="center"/>
            <w:hideMark/>
          </w:tcPr>
          <w:p w14:paraId="1D6A9F91" w14:textId="77777777" w:rsidR="00E6732B" w:rsidRPr="00431B0C" w:rsidRDefault="00E6732B" w:rsidP="00723326">
            <w:pPr>
              <w:spacing w:after="160" w:line="278" w:lineRule="auto"/>
              <w:rPr>
                <w:rFonts w:ascii="Arial" w:hAnsi="Arial" w:cs="Arial"/>
              </w:rPr>
            </w:pPr>
            <w:r w:rsidRPr="00431B0C">
              <w:rPr>
                <w:rFonts w:ascii="Arial" w:hAnsi="Arial" w:cs="Arial"/>
              </w:rPr>
              <w:t>31/08/2025</w:t>
            </w:r>
          </w:p>
        </w:tc>
        <w:tc>
          <w:tcPr>
            <w:tcW w:w="0" w:type="auto"/>
            <w:vAlign w:val="center"/>
            <w:hideMark/>
          </w:tcPr>
          <w:p w14:paraId="1E784562" w14:textId="77777777" w:rsidR="00E6732B" w:rsidRPr="00431B0C" w:rsidRDefault="00E6732B" w:rsidP="00723326">
            <w:pPr>
              <w:spacing w:after="160" w:line="278" w:lineRule="auto"/>
              <w:rPr>
                <w:rFonts w:ascii="Arial" w:hAnsi="Arial" w:cs="Arial"/>
              </w:rPr>
            </w:pPr>
            <w:r w:rsidRPr="00431B0C">
              <w:rPr>
                <w:rFonts w:ascii="Arial" w:hAnsi="Arial" w:cs="Arial"/>
              </w:rPr>
              <w:t>2 weeks</w:t>
            </w:r>
          </w:p>
        </w:tc>
      </w:tr>
      <w:tr w:rsidR="00E6732B" w:rsidRPr="00431B0C" w14:paraId="3AA52EC2" w14:textId="77777777" w:rsidTr="00E6732B">
        <w:trPr>
          <w:tblCellSpacing w:w="15" w:type="dxa"/>
        </w:trPr>
        <w:tc>
          <w:tcPr>
            <w:tcW w:w="0" w:type="auto"/>
            <w:vAlign w:val="center"/>
            <w:hideMark/>
          </w:tcPr>
          <w:p w14:paraId="3BD99DF9" w14:textId="77777777" w:rsidR="00E6732B" w:rsidRPr="00431B0C" w:rsidRDefault="00E6732B" w:rsidP="00723326">
            <w:pPr>
              <w:spacing w:after="160" w:line="278" w:lineRule="auto"/>
              <w:rPr>
                <w:rFonts w:ascii="Arial" w:hAnsi="Arial" w:cs="Arial"/>
              </w:rPr>
            </w:pPr>
            <w:r w:rsidRPr="00431B0C">
              <w:rPr>
                <w:rFonts w:ascii="Arial" w:hAnsi="Arial" w:cs="Arial"/>
              </w:rPr>
              <w:t>Draft Report</w:t>
            </w:r>
          </w:p>
        </w:tc>
        <w:tc>
          <w:tcPr>
            <w:tcW w:w="0" w:type="auto"/>
            <w:vAlign w:val="center"/>
            <w:hideMark/>
          </w:tcPr>
          <w:p w14:paraId="268E401C" w14:textId="77777777" w:rsidR="00E6732B" w:rsidRPr="00431B0C" w:rsidRDefault="00E6732B" w:rsidP="00723326">
            <w:pPr>
              <w:spacing w:after="160" w:line="278" w:lineRule="auto"/>
              <w:rPr>
                <w:rFonts w:ascii="Arial" w:hAnsi="Arial" w:cs="Arial"/>
              </w:rPr>
            </w:pPr>
            <w:r w:rsidRPr="00431B0C">
              <w:rPr>
                <w:rFonts w:ascii="Arial" w:hAnsi="Arial" w:cs="Arial"/>
              </w:rPr>
              <w:t>01/09/2025</w:t>
            </w:r>
          </w:p>
        </w:tc>
        <w:tc>
          <w:tcPr>
            <w:tcW w:w="0" w:type="auto"/>
            <w:vAlign w:val="center"/>
            <w:hideMark/>
          </w:tcPr>
          <w:p w14:paraId="3A3E462B" w14:textId="77777777" w:rsidR="00E6732B" w:rsidRPr="00431B0C" w:rsidRDefault="00E6732B" w:rsidP="00723326">
            <w:pPr>
              <w:spacing w:after="160" w:line="278" w:lineRule="auto"/>
              <w:rPr>
                <w:rFonts w:ascii="Arial" w:hAnsi="Arial" w:cs="Arial"/>
              </w:rPr>
            </w:pPr>
            <w:r w:rsidRPr="00431B0C">
              <w:rPr>
                <w:rFonts w:ascii="Arial" w:hAnsi="Arial" w:cs="Arial"/>
              </w:rPr>
              <w:t>15/09/2025</w:t>
            </w:r>
          </w:p>
        </w:tc>
        <w:tc>
          <w:tcPr>
            <w:tcW w:w="0" w:type="auto"/>
            <w:vAlign w:val="center"/>
            <w:hideMark/>
          </w:tcPr>
          <w:p w14:paraId="0216AADA" w14:textId="77777777" w:rsidR="00E6732B" w:rsidRPr="00431B0C" w:rsidRDefault="00E6732B" w:rsidP="00723326">
            <w:pPr>
              <w:spacing w:after="160" w:line="278" w:lineRule="auto"/>
              <w:rPr>
                <w:rFonts w:ascii="Arial" w:hAnsi="Arial" w:cs="Arial"/>
              </w:rPr>
            </w:pPr>
            <w:r w:rsidRPr="00431B0C">
              <w:rPr>
                <w:rFonts w:ascii="Arial" w:hAnsi="Arial" w:cs="Arial"/>
              </w:rPr>
              <w:t>2 weeks</w:t>
            </w:r>
          </w:p>
        </w:tc>
      </w:tr>
      <w:tr w:rsidR="00E6732B" w:rsidRPr="00431B0C" w14:paraId="6CBEEBE6" w14:textId="77777777" w:rsidTr="00E6732B">
        <w:trPr>
          <w:tblCellSpacing w:w="15" w:type="dxa"/>
        </w:trPr>
        <w:tc>
          <w:tcPr>
            <w:tcW w:w="0" w:type="auto"/>
            <w:vAlign w:val="center"/>
            <w:hideMark/>
          </w:tcPr>
          <w:p w14:paraId="6DFF9FD8" w14:textId="77777777" w:rsidR="00E6732B" w:rsidRPr="00431B0C" w:rsidRDefault="00E6732B" w:rsidP="00723326">
            <w:pPr>
              <w:spacing w:after="160" w:line="278" w:lineRule="auto"/>
              <w:rPr>
                <w:rFonts w:ascii="Arial" w:hAnsi="Arial" w:cs="Arial"/>
              </w:rPr>
            </w:pPr>
            <w:r w:rsidRPr="00431B0C">
              <w:rPr>
                <w:rFonts w:ascii="Arial" w:hAnsi="Arial" w:cs="Arial"/>
              </w:rPr>
              <w:t xml:space="preserve">Review and </w:t>
            </w:r>
            <w:proofErr w:type="spellStart"/>
            <w:proofErr w:type="gramStart"/>
            <w:r w:rsidRPr="00431B0C">
              <w:rPr>
                <w:rFonts w:ascii="Arial" w:hAnsi="Arial" w:cs="Arial"/>
              </w:rPr>
              <w:t>Finalise</w:t>
            </w:r>
            <w:proofErr w:type="spellEnd"/>
            <w:proofErr w:type="gramEnd"/>
          </w:p>
        </w:tc>
        <w:tc>
          <w:tcPr>
            <w:tcW w:w="0" w:type="auto"/>
            <w:vAlign w:val="center"/>
            <w:hideMark/>
          </w:tcPr>
          <w:p w14:paraId="02A40A5F" w14:textId="77777777" w:rsidR="00E6732B" w:rsidRPr="00431B0C" w:rsidRDefault="00E6732B" w:rsidP="00723326">
            <w:pPr>
              <w:spacing w:after="160" w:line="278" w:lineRule="auto"/>
              <w:rPr>
                <w:rFonts w:ascii="Arial" w:hAnsi="Arial" w:cs="Arial"/>
              </w:rPr>
            </w:pPr>
            <w:r w:rsidRPr="00431B0C">
              <w:rPr>
                <w:rFonts w:ascii="Arial" w:hAnsi="Arial" w:cs="Arial"/>
              </w:rPr>
              <w:t>16/09/2025</w:t>
            </w:r>
          </w:p>
        </w:tc>
        <w:tc>
          <w:tcPr>
            <w:tcW w:w="0" w:type="auto"/>
            <w:vAlign w:val="center"/>
            <w:hideMark/>
          </w:tcPr>
          <w:p w14:paraId="6A2E9D60" w14:textId="77777777" w:rsidR="00E6732B" w:rsidRPr="00431B0C" w:rsidRDefault="00E6732B" w:rsidP="00723326">
            <w:pPr>
              <w:spacing w:after="160" w:line="278" w:lineRule="auto"/>
              <w:rPr>
                <w:rFonts w:ascii="Arial" w:hAnsi="Arial" w:cs="Arial"/>
              </w:rPr>
            </w:pPr>
            <w:r w:rsidRPr="00431B0C">
              <w:rPr>
                <w:rFonts w:ascii="Arial" w:hAnsi="Arial" w:cs="Arial"/>
              </w:rPr>
              <w:t>30/09/2025</w:t>
            </w:r>
          </w:p>
        </w:tc>
        <w:tc>
          <w:tcPr>
            <w:tcW w:w="0" w:type="auto"/>
            <w:vAlign w:val="center"/>
            <w:hideMark/>
          </w:tcPr>
          <w:p w14:paraId="195854EE" w14:textId="77777777" w:rsidR="00E6732B" w:rsidRPr="00431B0C" w:rsidRDefault="00E6732B" w:rsidP="00723326">
            <w:pPr>
              <w:spacing w:after="160" w:line="278" w:lineRule="auto"/>
              <w:rPr>
                <w:rFonts w:ascii="Arial" w:hAnsi="Arial" w:cs="Arial"/>
              </w:rPr>
            </w:pPr>
            <w:r w:rsidRPr="00431B0C">
              <w:rPr>
                <w:rFonts w:ascii="Arial" w:hAnsi="Arial" w:cs="Arial"/>
              </w:rPr>
              <w:t>2 weeks</w:t>
            </w:r>
          </w:p>
        </w:tc>
      </w:tr>
    </w:tbl>
    <w:p w14:paraId="70C64F99" w14:textId="77777777" w:rsidR="00E6732B" w:rsidRPr="0098528A" w:rsidRDefault="00E6732B" w:rsidP="006D61D1">
      <w:pPr>
        <w:rPr>
          <w:rFonts w:ascii="Arial" w:hAnsi="Arial" w:cs="Arial"/>
        </w:rPr>
      </w:pPr>
    </w:p>
    <w:p w14:paraId="5632D677" w14:textId="77777777" w:rsidR="0073210F" w:rsidRPr="0098528A" w:rsidRDefault="00AB0DA4" w:rsidP="00AB0DA4">
      <w:pPr>
        <w:pStyle w:val="Heading1"/>
        <w:rPr>
          <w:rFonts w:ascii="Arial" w:hAnsi="Arial" w:cs="Arial"/>
        </w:rPr>
      </w:pPr>
      <w:bookmarkStart w:id="19" w:name="_Toc199260233"/>
      <w:r w:rsidRPr="0098528A">
        <w:rPr>
          <w:rFonts w:ascii="Arial" w:hAnsi="Arial" w:cs="Arial"/>
        </w:rPr>
        <w:t>2</w:t>
      </w:r>
      <w:r w:rsidRPr="0098528A">
        <w:rPr>
          <w:rFonts w:ascii="Arial" w:hAnsi="Arial" w:cs="Arial"/>
        </w:rPr>
        <w:t>3</w:t>
      </w:r>
      <w:r w:rsidRPr="0098528A">
        <w:rPr>
          <w:rFonts w:ascii="Arial" w:hAnsi="Arial" w:cs="Arial"/>
        </w:rPr>
        <w:t xml:space="preserve">. </w:t>
      </w:r>
      <w:r w:rsidRPr="0098528A">
        <w:rPr>
          <w:rFonts w:ascii="Arial" w:hAnsi="Arial" w:cs="Arial"/>
        </w:rPr>
        <w:t xml:space="preserve">List of </w:t>
      </w:r>
      <w:r w:rsidR="0073210F" w:rsidRPr="0098528A">
        <w:rPr>
          <w:rFonts w:ascii="Arial" w:hAnsi="Arial" w:cs="Arial"/>
        </w:rPr>
        <w:t>for consideration:</w:t>
      </w:r>
      <w:bookmarkEnd w:id="19"/>
    </w:p>
    <w:p w14:paraId="682C55C1" w14:textId="7D054902" w:rsidR="000A33DA" w:rsidRPr="0098528A" w:rsidRDefault="000A33DA" w:rsidP="006D61D1">
      <w:pPr>
        <w:rPr>
          <w:rFonts w:ascii="Arial" w:hAnsi="Arial" w:cs="Arial"/>
        </w:rPr>
      </w:pPr>
    </w:p>
    <w:p w14:paraId="6E131EB2" w14:textId="3367430E" w:rsidR="000A33DA" w:rsidRPr="0098528A" w:rsidRDefault="000A33DA" w:rsidP="000A33DA">
      <w:pPr>
        <w:pStyle w:val="ListParagraph"/>
        <w:numPr>
          <w:ilvl w:val="0"/>
          <w:numId w:val="43"/>
        </w:numPr>
        <w:rPr>
          <w:rFonts w:ascii="Arial" w:hAnsi="Arial" w:cs="Arial"/>
          <w:lang w:val="en-GB"/>
        </w:rPr>
      </w:pPr>
      <w:r w:rsidRPr="0098528A">
        <w:rPr>
          <w:rFonts w:ascii="Arial" w:hAnsi="Arial" w:cs="Arial"/>
          <w:lang w:val="en-GB"/>
        </w:rPr>
        <w:t>Could we agree on regular meeting dates and times to review progress and discuss any challenges?</w:t>
      </w:r>
    </w:p>
    <w:p w14:paraId="6E8D8B4C" w14:textId="7495D1C6" w:rsidR="000A33DA" w:rsidRPr="0098528A" w:rsidRDefault="000A33DA" w:rsidP="000A33DA">
      <w:pPr>
        <w:pStyle w:val="ListParagraph"/>
        <w:numPr>
          <w:ilvl w:val="0"/>
          <w:numId w:val="43"/>
        </w:numPr>
        <w:rPr>
          <w:rFonts w:ascii="Arial" w:hAnsi="Arial" w:cs="Arial"/>
          <w:lang w:val="en-GB"/>
        </w:rPr>
      </w:pPr>
      <w:r w:rsidRPr="0098528A">
        <w:rPr>
          <w:rFonts w:ascii="Arial" w:hAnsi="Arial" w:cs="Arial"/>
          <w:lang w:val="en-GB"/>
        </w:rPr>
        <w:t>Are there any upcoming company events or holidays that might affect the availability of staff for primary research?</w:t>
      </w:r>
    </w:p>
    <w:p w14:paraId="4725CD88" w14:textId="47893F02" w:rsidR="000A33DA" w:rsidRPr="0098528A" w:rsidRDefault="000A33DA" w:rsidP="000A33DA">
      <w:pPr>
        <w:pStyle w:val="ListParagraph"/>
        <w:numPr>
          <w:ilvl w:val="0"/>
          <w:numId w:val="43"/>
        </w:numPr>
        <w:rPr>
          <w:rFonts w:ascii="Arial" w:hAnsi="Arial" w:cs="Arial"/>
          <w:lang w:val="en-GB"/>
        </w:rPr>
      </w:pPr>
      <w:r w:rsidRPr="0098528A">
        <w:rPr>
          <w:rFonts w:ascii="Arial" w:hAnsi="Arial" w:cs="Arial"/>
          <w:lang w:val="en-GB"/>
        </w:rPr>
        <w:t>Can you recommend any additional books, journals, websites, or research papers that would strengthen the literature review?</w:t>
      </w:r>
    </w:p>
    <w:p w14:paraId="104ABC0B" w14:textId="06334F7D" w:rsidR="000A33DA" w:rsidRPr="0098528A" w:rsidRDefault="000A33DA" w:rsidP="000A33DA">
      <w:pPr>
        <w:pStyle w:val="ListParagraph"/>
        <w:numPr>
          <w:ilvl w:val="0"/>
          <w:numId w:val="43"/>
        </w:numPr>
        <w:rPr>
          <w:rFonts w:ascii="Arial" w:hAnsi="Arial" w:cs="Arial"/>
          <w:lang w:val="en-GB"/>
        </w:rPr>
      </w:pPr>
      <w:r w:rsidRPr="0098528A">
        <w:rPr>
          <w:rFonts w:ascii="Arial" w:hAnsi="Arial" w:cs="Arial"/>
          <w:lang w:val="en-GB"/>
        </w:rPr>
        <w:t>Could you review the survey questions to confirm they are clear, unbiased, and appropriate for our staff?</w:t>
      </w:r>
    </w:p>
    <w:p w14:paraId="1E1C991C" w14:textId="70E4752D" w:rsidR="000A33DA" w:rsidRPr="0098528A" w:rsidRDefault="000A33DA" w:rsidP="000A33DA">
      <w:pPr>
        <w:pStyle w:val="ListParagraph"/>
        <w:numPr>
          <w:ilvl w:val="0"/>
          <w:numId w:val="43"/>
        </w:numPr>
        <w:rPr>
          <w:rFonts w:ascii="Arial" w:hAnsi="Arial" w:cs="Arial"/>
          <w:lang w:val="en-GB"/>
        </w:rPr>
      </w:pPr>
      <w:r w:rsidRPr="0098528A">
        <w:rPr>
          <w:rFonts w:ascii="Arial" w:hAnsi="Arial" w:cs="Arial"/>
          <w:lang w:val="en-GB"/>
        </w:rPr>
        <w:t>How can we ensure the research methodology chosen remains suitable and effective throughout the project?</w:t>
      </w:r>
    </w:p>
    <w:p w14:paraId="4A2A99F8" w14:textId="03449E6A" w:rsidR="000A33DA" w:rsidRPr="0098528A" w:rsidRDefault="000A33DA" w:rsidP="000A33DA">
      <w:pPr>
        <w:pStyle w:val="ListParagraph"/>
        <w:numPr>
          <w:ilvl w:val="0"/>
          <w:numId w:val="43"/>
        </w:numPr>
        <w:rPr>
          <w:rFonts w:ascii="Arial" w:hAnsi="Arial" w:cs="Arial"/>
          <w:lang w:val="en-GB"/>
        </w:rPr>
      </w:pPr>
      <w:r w:rsidRPr="0098528A">
        <w:rPr>
          <w:rFonts w:ascii="Arial" w:hAnsi="Arial" w:cs="Arial"/>
          <w:lang w:val="en-GB"/>
        </w:rPr>
        <w:t>Can you advise on strategies to increase survey response rates, especially during busy periods?</w:t>
      </w:r>
    </w:p>
    <w:p w14:paraId="5F618DEB" w14:textId="01035EE9" w:rsidR="000A33DA" w:rsidRPr="0098528A" w:rsidRDefault="000A33DA" w:rsidP="000A33DA">
      <w:pPr>
        <w:pStyle w:val="ListParagraph"/>
        <w:numPr>
          <w:ilvl w:val="0"/>
          <w:numId w:val="43"/>
        </w:numPr>
        <w:rPr>
          <w:rFonts w:ascii="Arial" w:hAnsi="Arial" w:cs="Arial"/>
          <w:lang w:val="en-GB"/>
        </w:rPr>
      </w:pPr>
      <w:r w:rsidRPr="0098528A">
        <w:rPr>
          <w:rFonts w:ascii="Arial" w:hAnsi="Arial" w:cs="Arial"/>
          <w:lang w:val="en-GB"/>
        </w:rPr>
        <w:t>Are there any internal policies or data access permissions I should be aware of for the secondary data?</w:t>
      </w:r>
    </w:p>
    <w:p w14:paraId="3C8E4D82" w14:textId="37C6245B" w:rsidR="000A33DA" w:rsidRPr="0098528A" w:rsidRDefault="000A33DA" w:rsidP="000A33DA">
      <w:pPr>
        <w:pStyle w:val="ListParagraph"/>
        <w:numPr>
          <w:ilvl w:val="0"/>
          <w:numId w:val="43"/>
        </w:numPr>
        <w:rPr>
          <w:rFonts w:ascii="Arial" w:hAnsi="Arial" w:cs="Arial"/>
          <w:lang w:val="en-GB"/>
        </w:rPr>
      </w:pPr>
      <w:r w:rsidRPr="0098528A">
        <w:rPr>
          <w:rFonts w:ascii="Arial" w:hAnsi="Arial" w:cs="Arial"/>
          <w:lang w:val="en-GB"/>
        </w:rPr>
        <w:t>Could you help ensure the report stays aligned with the overall business goals and the report’s aim?</w:t>
      </w:r>
    </w:p>
    <w:p w14:paraId="3A404599" w14:textId="43A0CA20" w:rsidR="000A33DA" w:rsidRPr="0098528A" w:rsidRDefault="000A33DA" w:rsidP="000A33DA">
      <w:pPr>
        <w:pStyle w:val="ListParagraph"/>
        <w:numPr>
          <w:ilvl w:val="0"/>
          <w:numId w:val="43"/>
        </w:numPr>
        <w:rPr>
          <w:rFonts w:ascii="Arial" w:hAnsi="Arial" w:cs="Arial"/>
          <w:lang w:val="en-GB"/>
        </w:rPr>
      </w:pPr>
      <w:r w:rsidRPr="0098528A">
        <w:rPr>
          <w:rFonts w:ascii="Arial" w:hAnsi="Arial" w:cs="Arial"/>
          <w:lang w:val="en-GB"/>
        </w:rPr>
        <w:t>Would you be available to help interpret any unexpected findings or issues during data collection?</w:t>
      </w:r>
    </w:p>
    <w:p w14:paraId="4EBAE276" w14:textId="616AF8BC" w:rsidR="000A33DA" w:rsidRPr="0098528A" w:rsidRDefault="000A33DA" w:rsidP="000A33DA">
      <w:pPr>
        <w:pStyle w:val="ListParagraph"/>
        <w:numPr>
          <w:ilvl w:val="0"/>
          <w:numId w:val="43"/>
        </w:numPr>
        <w:rPr>
          <w:rFonts w:ascii="Arial" w:hAnsi="Arial" w:cs="Arial"/>
          <w:lang w:val="en-GB"/>
        </w:rPr>
      </w:pPr>
      <w:r w:rsidRPr="0098528A">
        <w:rPr>
          <w:rFonts w:ascii="Arial" w:hAnsi="Arial" w:cs="Arial"/>
          <w:lang w:val="en-GB"/>
        </w:rPr>
        <w:t>Is there a preferred format or template for submitting drafts or the final report within the organisation?</w:t>
      </w:r>
    </w:p>
    <w:p w14:paraId="3C244AFD" w14:textId="77777777" w:rsidR="000A33DA" w:rsidRPr="0098528A" w:rsidRDefault="000A33DA" w:rsidP="006D61D1">
      <w:pPr>
        <w:rPr>
          <w:rFonts w:ascii="Arial" w:hAnsi="Arial" w:cs="Arial"/>
        </w:rPr>
      </w:pPr>
    </w:p>
    <w:sectPr w:rsidR="000A33DA" w:rsidRPr="0098528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95F0A8A8"/>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EE2761"/>
    <w:multiLevelType w:val="multilevel"/>
    <w:tmpl w:val="FB48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7F3298F"/>
    <w:multiLevelType w:val="multilevel"/>
    <w:tmpl w:val="5280532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B3772BD"/>
    <w:multiLevelType w:val="multilevel"/>
    <w:tmpl w:val="5280532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B903D48"/>
    <w:multiLevelType w:val="multilevel"/>
    <w:tmpl w:val="75388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F7C4D2B"/>
    <w:multiLevelType w:val="multilevel"/>
    <w:tmpl w:val="725EF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D62760"/>
    <w:multiLevelType w:val="multilevel"/>
    <w:tmpl w:val="8F0C4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3E85775"/>
    <w:multiLevelType w:val="multilevel"/>
    <w:tmpl w:val="E6E43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54114E0"/>
    <w:multiLevelType w:val="hybridMultilevel"/>
    <w:tmpl w:val="3A02F1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9BA2803"/>
    <w:multiLevelType w:val="hybridMultilevel"/>
    <w:tmpl w:val="55C62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7B6997"/>
    <w:multiLevelType w:val="multilevel"/>
    <w:tmpl w:val="4A6A4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EC5AD0"/>
    <w:multiLevelType w:val="multilevel"/>
    <w:tmpl w:val="527E0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5F7662"/>
    <w:multiLevelType w:val="multilevel"/>
    <w:tmpl w:val="C026E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3C20D7E"/>
    <w:multiLevelType w:val="multilevel"/>
    <w:tmpl w:val="B232B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6302F94"/>
    <w:multiLevelType w:val="multilevel"/>
    <w:tmpl w:val="F5E84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842379D"/>
    <w:multiLevelType w:val="multilevel"/>
    <w:tmpl w:val="6088D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74647F1"/>
    <w:multiLevelType w:val="multilevel"/>
    <w:tmpl w:val="77428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B447FB"/>
    <w:multiLevelType w:val="multilevel"/>
    <w:tmpl w:val="76541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08618D"/>
    <w:multiLevelType w:val="multilevel"/>
    <w:tmpl w:val="722A1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475736"/>
    <w:multiLevelType w:val="multilevel"/>
    <w:tmpl w:val="09323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8942432"/>
    <w:multiLevelType w:val="multilevel"/>
    <w:tmpl w:val="952C6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A76CF7"/>
    <w:multiLevelType w:val="multilevel"/>
    <w:tmpl w:val="0A54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5D4CE8"/>
    <w:multiLevelType w:val="multilevel"/>
    <w:tmpl w:val="5FFA5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9D0D88"/>
    <w:multiLevelType w:val="multilevel"/>
    <w:tmpl w:val="B2BC7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040721D"/>
    <w:multiLevelType w:val="multilevel"/>
    <w:tmpl w:val="1CFA0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0744435"/>
    <w:multiLevelType w:val="multilevel"/>
    <w:tmpl w:val="EFB45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B70E5B"/>
    <w:multiLevelType w:val="multilevel"/>
    <w:tmpl w:val="DDA6C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3F94983"/>
    <w:multiLevelType w:val="multilevel"/>
    <w:tmpl w:val="BB3EA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80757E3"/>
    <w:multiLevelType w:val="hybridMultilevel"/>
    <w:tmpl w:val="F3467A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AAC4AC4"/>
    <w:multiLevelType w:val="multilevel"/>
    <w:tmpl w:val="08980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AF23DB"/>
    <w:multiLevelType w:val="multilevel"/>
    <w:tmpl w:val="6444F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B258C6"/>
    <w:multiLevelType w:val="multilevel"/>
    <w:tmpl w:val="E5265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E143DF4"/>
    <w:multiLevelType w:val="multilevel"/>
    <w:tmpl w:val="D87C9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0327E14"/>
    <w:multiLevelType w:val="multilevel"/>
    <w:tmpl w:val="0D641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F43A47"/>
    <w:multiLevelType w:val="multilevel"/>
    <w:tmpl w:val="DA046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2B34CD"/>
    <w:multiLevelType w:val="hybridMultilevel"/>
    <w:tmpl w:val="DB306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C03985"/>
    <w:multiLevelType w:val="multilevel"/>
    <w:tmpl w:val="D3B21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C812947"/>
    <w:multiLevelType w:val="multilevel"/>
    <w:tmpl w:val="6CA44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093441">
    <w:abstractNumId w:val="8"/>
  </w:num>
  <w:num w:numId="2" w16cid:durableId="473522494">
    <w:abstractNumId w:val="6"/>
  </w:num>
  <w:num w:numId="3" w16cid:durableId="1466433739">
    <w:abstractNumId w:val="5"/>
  </w:num>
  <w:num w:numId="4" w16cid:durableId="1537504177">
    <w:abstractNumId w:val="4"/>
  </w:num>
  <w:num w:numId="5" w16cid:durableId="73671443">
    <w:abstractNumId w:val="7"/>
  </w:num>
  <w:num w:numId="6" w16cid:durableId="1915163333">
    <w:abstractNumId w:val="3"/>
  </w:num>
  <w:num w:numId="7" w16cid:durableId="118768161">
    <w:abstractNumId w:val="2"/>
  </w:num>
  <w:num w:numId="8" w16cid:durableId="2050454567">
    <w:abstractNumId w:val="1"/>
  </w:num>
  <w:num w:numId="9" w16cid:durableId="1908223571">
    <w:abstractNumId w:val="0"/>
  </w:num>
  <w:num w:numId="10" w16cid:durableId="1031566750">
    <w:abstractNumId w:val="23"/>
  </w:num>
  <w:num w:numId="11" w16cid:durableId="1476526758">
    <w:abstractNumId w:val="36"/>
  </w:num>
  <w:num w:numId="12" w16cid:durableId="1897011371">
    <w:abstractNumId w:val="16"/>
  </w:num>
  <w:num w:numId="13" w16cid:durableId="2135364156">
    <w:abstractNumId w:val="7"/>
  </w:num>
  <w:num w:numId="14" w16cid:durableId="999962066">
    <w:abstractNumId w:val="25"/>
  </w:num>
  <w:num w:numId="15" w16cid:durableId="1610428982">
    <w:abstractNumId w:val="43"/>
  </w:num>
  <w:num w:numId="16" w16cid:durableId="471412631">
    <w:abstractNumId w:val="45"/>
  </w:num>
  <w:num w:numId="17" w16cid:durableId="824587995">
    <w:abstractNumId w:val="22"/>
  </w:num>
  <w:num w:numId="18" w16cid:durableId="517934340">
    <w:abstractNumId w:val="18"/>
  </w:num>
  <w:num w:numId="19" w16cid:durableId="1515068464">
    <w:abstractNumId w:val="12"/>
  </w:num>
  <w:num w:numId="20" w16cid:durableId="1595018497">
    <w:abstractNumId w:val="21"/>
  </w:num>
  <w:num w:numId="21" w16cid:durableId="2105953863">
    <w:abstractNumId w:val="24"/>
  </w:num>
  <w:num w:numId="22" w16cid:durableId="1593314720">
    <w:abstractNumId w:val="32"/>
  </w:num>
  <w:num w:numId="23" w16cid:durableId="1961066199">
    <w:abstractNumId w:val="37"/>
  </w:num>
  <w:num w:numId="24" w16cid:durableId="1949582724">
    <w:abstractNumId w:val="33"/>
  </w:num>
  <w:num w:numId="25" w16cid:durableId="102530415">
    <w:abstractNumId w:val="13"/>
  </w:num>
  <w:num w:numId="26" w16cid:durableId="1372724965">
    <w:abstractNumId w:val="41"/>
  </w:num>
  <w:num w:numId="27" w16cid:durableId="1523932411">
    <w:abstractNumId w:val="38"/>
  </w:num>
  <w:num w:numId="28" w16cid:durableId="1214922514">
    <w:abstractNumId w:val="28"/>
  </w:num>
  <w:num w:numId="29" w16cid:durableId="975142370">
    <w:abstractNumId w:val="14"/>
  </w:num>
  <w:num w:numId="30" w16cid:durableId="1182283266">
    <w:abstractNumId w:val="29"/>
  </w:num>
  <w:num w:numId="31" w16cid:durableId="1143695686">
    <w:abstractNumId w:val="15"/>
  </w:num>
  <w:num w:numId="32" w16cid:durableId="678510401">
    <w:abstractNumId w:val="35"/>
  </w:num>
  <w:num w:numId="33" w16cid:durableId="473253963">
    <w:abstractNumId w:val="40"/>
  </w:num>
  <w:num w:numId="34" w16cid:durableId="793137233">
    <w:abstractNumId w:val="19"/>
  </w:num>
  <w:num w:numId="35" w16cid:durableId="2093312270">
    <w:abstractNumId w:val="9"/>
  </w:num>
  <w:num w:numId="36" w16cid:durableId="1708480313">
    <w:abstractNumId w:val="20"/>
  </w:num>
  <w:num w:numId="37" w16cid:durableId="1247377567">
    <w:abstractNumId w:val="39"/>
  </w:num>
  <w:num w:numId="38" w16cid:durableId="1319337953">
    <w:abstractNumId w:val="26"/>
  </w:num>
  <w:num w:numId="39" w16cid:durableId="543442032">
    <w:abstractNumId w:val="27"/>
  </w:num>
  <w:num w:numId="40" w16cid:durableId="1555190397">
    <w:abstractNumId w:val="31"/>
  </w:num>
  <w:num w:numId="41" w16cid:durableId="299577622">
    <w:abstractNumId w:val="34"/>
  </w:num>
  <w:num w:numId="42" w16cid:durableId="2083134005">
    <w:abstractNumId w:val="44"/>
  </w:num>
  <w:num w:numId="43" w16cid:durableId="1980839025">
    <w:abstractNumId w:val="42"/>
  </w:num>
  <w:num w:numId="44" w16cid:durableId="605887702">
    <w:abstractNumId w:val="10"/>
  </w:num>
  <w:num w:numId="45" w16cid:durableId="1249116913">
    <w:abstractNumId w:val="11"/>
  </w:num>
  <w:num w:numId="46" w16cid:durableId="1812751899">
    <w:abstractNumId w:val="30"/>
  </w:num>
  <w:num w:numId="47" w16cid:durableId="81949360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6C28"/>
    <w:rsid w:val="00034616"/>
    <w:rsid w:val="0006063C"/>
    <w:rsid w:val="00075B62"/>
    <w:rsid w:val="000A2FCE"/>
    <w:rsid w:val="000A33DA"/>
    <w:rsid w:val="000B4781"/>
    <w:rsid w:val="000D504F"/>
    <w:rsid w:val="000E1282"/>
    <w:rsid w:val="0015074B"/>
    <w:rsid w:val="00182DBF"/>
    <w:rsid w:val="001A625A"/>
    <w:rsid w:val="00203F11"/>
    <w:rsid w:val="002444F3"/>
    <w:rsid w:val="0029639D"/>
    <w:rsid w:val="00326F90"/>
    <w:rsid w:val="00331DF0"/>
    <w:rsid w:val="00332B57"/>
    <w:rsid w:val="00385F8A"/>
    <w:rsid w:val="003F1D73"/>
    <w:rsid w:val="003F6438"/>
    <w:rsid w:val="00482ECE"/>
    <w:rsid w:val="00484EA5"/>
    <w:rsid w:val="004C6712"/>
    <w:rsid w:val="004F12F9"/>
    <w:rsid w:val="00504EA4"/>
    <w:rsid w:val="00542F16"/>
    <w:rsid w:val="00544596"/>
    <w:rsid w:val="00552160"/>
    <w:rsid w:val="00661A8A"/>
    <w:rsid w:val="006738DF"/>
    <w:rsid w:val="006B3ACD"/>
    <w:rsid w:val="006D61D1"/>
    <w:rsid w:val="0073210F"/>
    <w:rsid w:val="007674AD"/>
    <w:rsid w:val="00781C5D"/>
    <w:rsid w:val="00782DC7"/>
    <w:rsid w:val="007B2BC4"/>
    <w:rsid w:val="007D37F2"/>
    <w:rsid w:val="008452EF"/>
    <w:rsid w:val="0084643E"/>
    <w:rsid w:val="00850BA8"/>
    <w:rsid w:val="00862238"/>
    <w:rsid w:val="008827D4"/>
    <w:rsid w:val="0098528A"/>
    <w:rsid w:val="00992125"/>
    <w:rsid w:val="009B5980"/>
    <w:rsid w:val="00A10F3A"/>
    <w:rsid w:val="00A22BDE"/>
    <w:rsid w:val="00A41B58"/>
    <w:rsid w:val="00A4628B"/>
    <w:rsid w:val="00A51DC1"/>
    <w:rsid w:val="00AA1D8D"/>
    <w:rsid w:val="00AB0DA4"/>
    <w:rsid w:val="00B47730"/>
    <w:rsid w:val="00B97038"/>
    <w:rsid w:val="00BA5C34"/>
    <w:rsid w:val="00BB3AC3"/>
    <w:rsid w:val="00BD0074"/>
    <w:rsid w:val="00C24A3B"/>
    <w:rsid w:val="00C35B59"/>
    <w:rsid w:val="00CB0664"/>
    <w:rsid w:val="00CF08E7"/>
    <w:rsid w:val="00D043FA"/>
    <w:rsid w:val="00D455E9"/>
    <w:rsid w:val="00D772D2"/>
    <w:rsid w:val="00D85D66"/>
    <w:rsid w:val="00D8608E"/>
    <w:rsid w:val="00E036C7"/>
    <w:rsid w:val="00E1415D"/>
    <w:rsid w:val="00E30987"/>
    <w:rsid w:val="00E43715"/>
    <w:rsid w:val="00E6732B"/>
    <w:rsid w:val="00ED730C"/>
    <w:rsid w:val="00F06171"/>
    <w:rsid w:val="00F123C3"/>
    <w:rsid w:val="00F2747B"/>
    <w:rsid w:val="00F36BA3"/>
    <w:rsid w:val="00F47383"/>
    <w:rsid w:val="00F51FCC"/>
    <w:rsid w:val="00F62AED"/>
    <w:rsid w:val="00FB3C76"/>
    <w:rsid w:val="00FB64E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B6DC793"/>
  <w14:defaultImageDpi w14:val="300"/>
  <w15:docId w15:val="{BAA9CE5D-6D21-4C35-BA1B-D19EFD5C0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4C6712"/>
    <w:rPr>
      <w:rFonts w:ascii="Times New Roman" w:hAnsi="Times New Roman" w:cs="Times New Roman"/>
      <w:sz w:val="24"/>
      <w:szCs w:val="24"/>
    </w:rPr>
  </w:style>
  <w:style w:type="character" w:styleId="Hyperlink">
    <w:name w:val="Hyperlink"/>
    <w:basedOn w:val="DefaultParagraphFont"/>
    <w:uiPriority w:val="99"/>
    <w:unhideWhenUsed/>
    <w:rsid w:val="003F6438"/>
    <w:rPr>
      <w:color w:val="0000FF" w:themeColor="hyperlink"/>
      <w:u w:val="single"/>
    </w:rPr>
  </w:style>
  <w:style w:type="character" w:styleId="UnresolvedMention">
    <w:name w:val="Unresolved Mention"/>
    <w:basedOn w:val="DefaultParagraphFont"/>
    <w:uiPriority w:val="99"/>
    <w:semiHidden/>
    <w:unhideWhenUsed/>
    <w:rsid w:val="003F6438"/>
    <w:rPr>
      <w:color w:val="605E5C"/>
      <w:shd w:val="clear" w:color="auto" w:fill="E1DFDD"/>
    </w:rPr>
  </w:style>
  <w:style w:type="paragraph" w:styleId="TOC1">
    <w:name w:val="toc 1"/>
    <w:basedOn w:val="Normal"/>
    <w:next w:val="Normal"/>
    <w:autoRedefine/>
    <w:uiPriority w:val="39"/>
    <w:unhideWhenUsed/>
    <w:rsid w:val="0073210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07209">
      <w:bodyDiv w:val="1"/>
      <w:marLeft w:val="0"/>
      <w:marRight w:val="0"/>
      <w:marTop w:val="0"/>
      <w:marBottom w:val="0"/>
      <w:divBdr>
        <w:top w:val="none" w:sz="0" w:space="0" w:color="auto"/>
        <w:left w:val="none" w:sz="0" w:space="0" w:color="auto"/>
        <w:bottom w:val="none" w:sz="0" w:space="0" w:color="auto"/>
        <w:right w:val="none" w:sz="0" w:space="0" w:color="auto"/>
      </w:divBdr>
    </w:div>
    <w:div w:id="170873150">
      <w:bodyDiv w:val="1"/>
      <w:marLeft w:val="0"/>
      <w:marRight w:val="0"/>
      <w:marTop w:val="0"/>
      <w:marBottom w:val="0"/>
      <w:divBdr>
        <w:top w:val="none" w:sz="0" w:space="0" w:color="auto"/>
        <w:left w:val="none" w:sz="0" w:space="0" w:color="auto"/>
        <w:bottom w:val="none" w:sz="0" w:space="0" w:color="auto"/>
        <w:right w:val="none" w:sz="0" w:space="0" w:color="auto"/>
      </w:divBdr>
    </w:div>
    <w:div w:id="182323716">
      <w:bodyDiv w:val="1"/>
      <w:marLeft w:val="0"/>
      <w:marRight w:val="0"/>
      <w:marTop w:val="0"/>
      <w:marBottom w:val="0"/>
      <w:divBdr>
        <w:top w:val="none" w:sz="0" w:space="0" w:color="auto"/>
        <w:left w:val="none" w:sz="0" w:space="0" w:color="auto"/>
        <w:bottom w:val="none" w:sz="0" w:space="0" w:color="auto"/>
        <w:right w:val="none" w:sz="0" w:space="0" w:color="auto"/>
      </w:divBdr>
    </w:div>
    <w:div w:id="188219900">
      <w:bodyDiv w:val="1"/>
      <w:marLeft w:val="0"/>
      <w:marRight w:val="0"/>
      <w:marTop w:val="0"/>
      <w:marBottom w:val="0"/>
      <w:divBdr>
        <w:top w:val="none" w:sz="0" w:space="0" w:color="auto"/>
        <w:left w:val="none" w:sz="0" w:space="0" w:color="auto"/>
        <w:bottom w:val="none" w:sz="0" w:space="0" w:color="auto"/>
        <w:right w:val="none" w:sz="0" w:space="0" w:color="auto"/>
      </w:divBdr>
    </w:div>
    <w:div w:id="198781489">
      <w:bodyDiv w:val="1"/>
      <w:marLeft w:val="0"/>
      <w:marRight w:val="0"/>
      <w:marTop w:val="0"/>
      <w:marBottom w:val="0"/>
      <w:divBdr>
        <w:top w:val="none" w:sz="0" w:space="0" w:color="auto"/>
        <w:left w:val="none" w:sz="0" w:space="0" w:color="auto"/>
        <w:bottom w:val="none" w:sz="0" w:space="0" w:color="auto"/>
        <w:right w:val="none" w:sz="0" w:space="0" w:color="auto"/>
      </w:divBdr>
    </w:div>
    <w:div w:id="230702870">
      <w:bodyDiv w:val="1"/>
      <w:marLeft w:val="0"/>
      <w:marRight w:val="0"/>
      <w:marTop w:val="0"/>
      <w:marBottom w:val="0"/>
      <w:divBdr>
        <w:top w:val="none" w:sz="0" w:space="0" w:color="auto"/>
        <w:left w:val="none" w:sz="0" w:space="0" w:color="auto"/>
        <w:bottom w:val="none" w:sz="0" w:space="0" w:color="auto"/>
        <w:right w:val="none" w:sz="0" w:space="0" w:color="auto"/>
      </w:divBdr>
    </w:div>
    <w:div w:id="232665202">
      <w:bodyDiv w:val="1"/>
      <w:marLeft w:val="0"/>
      <w:marRight w:val="0"/>
      <w:marTop w:val="0"/>
      <w:marBottom w:val="0"/>
      <w:divBdr>
        <w:top w:val="none" w:sz="0" w:space="0" w:color="auto"/>
        <w:left w:val="none" w:sz="0" w:space="0" w:color="auto"/>
        <w:bottom w:val="none" w:sz="0" w:space="0" w:color="auto"/>
        <w:right w:val="none" w:sz="0" w:space="0" w:color="auto"/>
      </w:divBdr>
    </w:div>
    <w:div w:id="243488897">
      <w:bodyDiv w:val="1"/>
      <w:marLeft w:val="0"/>
      <w:marRight w:val="0"/>
      <w:marTop w:val="0"/>
      <w:marBottom w:val="0"/>
      <w:divBdr>
        <w:top w:val="none" w:sz="0" w:space="0" w:color="auto"/>
        <w:left w:val="none" w:sz="0" w:space="0" w:color="auto"/>
        <w:bottom w:val="none" w:sz="0" w:space="0" w:color="auto"/>
        <w:right w:val="none" w:sz="0" w:space="0" w:color="auto"/>
      </w:divBdr>
    </w:div>
    <w:div w:id="311367928">
      <w:bodyDiv w:val="1"/>
      <w:marLeft w:val="0"/>
      <w:marRight w:val="0"/>
      <w:marTop w:val="0"/>
      <w:marBottom w:val="0"/>
      <w:divBdr>
        <w:top w:val="none" w:sz="0" w:space="0" w:color="auto"/>
        <w:left w:val="none" w:sz="0" w:space="0" w:color="auto"/>
        <w:bottom w:val="none" w:sz="0" w:space="0" w:color="auto"/>
        <w:right w:val="none" w:sz="0" w:space="0" w:color="auto"/>
      </w:divBdr>
    </w:div>
    <w:div w:id="326834784">
      <w:bodyDiv w:val="1"/>
      <w:marLeft w:val="0"/>
      <w:marRight w:val="0"/>
      <w:marTop w:val="0"/>
      <w:marBottom w:val="0"/>
      <w:divBdr>
        <w:top w:val="none" w:sz="0" w:space="0" w:color="auto"/>
        <w:left w:val="none" w:sz="0" w:space="0" w:color="auto"/>
        <w:bottom w:val="none" w:sz="0" w:space="0" w:color="auto"/>
        <w:right w:val="none" w:sz="0" w:space="0" w:color="auto"/>
      </w:divBdr>
    </w:div>
    <w:div w:id="348607564">
      <w:bodyDiv w:val="1"/>
      <w:marLeft w:val="0"/>
      <w:marRight w:val="0"/>
      <w:marTop w:val="0"/>
      <w:marBottom w:val="0"/>
      <w:divBdr>
        <w:top w:val="none" w:sz="0" w:space="0" w:color="auto"/>
        <w:left w:val="none" w:sz="0" w:space="0" w:color="auto"/>
        <w:bottom w:val="none" w:sz="0" w:space="0" w:color="auto"/>
        <w:right w:val="none" w:sz="0" w:space="0" w:color="auto"/>
      </w:divBdr>
      <w:divsChild>
        <w:div w:id="611204425">
          <w:blockQuote w:val="1"/>
          <w:marLeft w:val="720"/>
          <w:marRight w:val="720"/>
          <w:marTop w:val="100"/>
          <w:marBottom w:val="100"/>
          <w:divBdr>
            <w:top w:val="none" w:sz="0" w:space="0" w:color="auto"/>
            <w:left w:val="none" w:sz="0" w:space="0" w:color="auto"/>
            <w:bottom w:val="none" w:sz="0" w:space="0" w:color="auto"/>
            <w:right w:val="none" w:sz="0" w:space="0" w:color="auto"/>
          </w:divBdr>
        </w:div>
        <w:div w:id="148792554">
          <w:marLeft w:val="0"/>
          <w:marRight w:val="0"/>
          <w:marTop w:val="0"/>
          <w:marBottom w:val="0"/>
          <w:divBdr>
            <w:top w:val="none" w:sz="0" w:space="0" w:color="auto"/>
            <w:left w:val="none" w:sz="0" w:space="0" w:color="auto"/>
            <w:bottom w:val="none" w:sz="0" w:space="0" w:color="auto"/>
            <w:right w:val="none" w:sz="0" w:space="0" w:color="auto"/>
          </w:divBdr>
          <w:divsChild>
            <w:div w:id="137175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135076">
      <w:bodyDiv w:val="1"/>
      <w:marLeft w:val="0"/>
      <w:marRight w:val="0"/>
      <w:marTop w:val="0"/>
      <w:marBottom w:val="0"/>
      <w:divBdr>
        <w:top w:val="none" w:sz="0" w:space="0" w:color="auto"/>
        <w:left w:val="none" w:sz="0" w:space="0" w:color="auto"/>
        <w:bottom w:val="none" w:sz="0" w:space="0" w:color="auto"/>
        <w:right w:val="none" w:sz="0" w:space="0" w:color="auto"/>
      </w:divBdr>
    </w:div>
    <w:div w:id="407656997">
      <w:bodyDiv w:val="1"/>
      <w:marLeft w:val="0"/>
      <w:marRight w:val="0"/>
      <w:marTop w:val="0"/>
      <w:marBottom w:val="0"/>
      <w:divBdr>
        <w:top w:val="none" w:sz="0" w:space="0" w:color="auto"/>
        <w:left w:val="none" w:sz="0" w:space="0" w:color="auto"/>
        <w:bottom w:val="none" w:sz="0" w:space="0" w:color="auto"/>
        <w:right w:val="none" w:sz="0" w:space="0" w:color="auto"/>
      </w:divBdr>
    </w:div>
    <w:div w:id="407731567">
      <w:bodyDiv w:val="1"/>
      <w:marLeft w:val="0"/>
      <w:marRight w:val="0"/>
      <w:marTop w:val="0"/>
      <w:marBottom w:val="0"/>
      <w:divBdr>
        <w:top w:val="none" w:sz="0" w:space="0" w:color="auto"/>
        <w:left w:val="none" w:sz="0" w:space="0" w:color="auto"/>
        <w:bottom w:val="none" w:sz="0" w:space="0" w:color="auto"/>
        <w:right w:val="none" w:sz="0" w:space="0" w:color="auto"/>
      </w:divBdr>
    </w:div>
    <w:div w:id="414324798">
      <w:bodyDiv w:val="1"/>
      <w:marLeft w:val="0"/>
      <w:marRight w:val="0"/>
      <w:marTop w:val="0"/>
      <w:marBottom w:val="0"/>
      <w:divBdr>
        <w:top w:val="none" w:sz="0" w:space="0" w:color="auto"/>
        <w:left w:val="none" w:sz="0" w:space="0" w:color="auto"/>
        <w:bottom w:val="none" w:sz="0" w:space="0" w:color="auto"/>
        <w:right w:val="none" w:sz="0" w:space="0" w:color="auto"/>
      </w:divBdr>
    </w:div>
    <w:div w:id="425421334">
      <w:bodyDiv w:val="1"/>
      <w:marLeft w:val="0"/>
      <w:marRight w:val="0"/>
      <w:marTop w:val="0"/>
      <w:marBottom w:val="0"/>
      <w:divBdr>
        <w:top w:val="none" w:sz="0" w:space="0" w:color="auto"/>
        <w:left w:val="none" w:sz="0" w:space="0" w:color="auto"/>
        <w:bottom w:val="none" w:sz="0" w:space="0" w:color="auto"/>
        <w:right w:val="none" w:sz="0" w:space="0" w:color="auto"/>
      </w:divBdr>
    </w:div>
    <w:div w:id="436603700">
      <w:bodyDiv w:val="1"/>
      <w:marLeft w:val="0"/>
      <w:marRight w:val="0"/>
      <w:marTop w:val="0"/>
      <w:marBottom w:val="0"/>
      <w:divBdr>
        <w:top w:val="none" w:sz="0" w:space="0" w:color="auto"/>
        <w:left w:val="none" w:sz="0" w:space="0" w:color="auto"/>
        <w:bottom w:val="none" w:sz="0" w:space="0" w:color="auto"/>
        <w:right w:val="none" w:sz="0" w:space="0" w:color="auto"/>
      </w:divBdr>
    </w:div>
    <w:div w:id="439491975">
      <w:bodyDiv w:val="1"/>
      <w:marLeft w:val="0"/>
      <w:marRight w:val="0"/>
      <w:marTop w:val="0"/>
      <w:marBottom w:val="0"/>
      <w:divBdr>
        <w:top w:val="none" w:sz="0" w:space="0" w:color="auto"/>
        <w:left w:val="none" w:sz="0" w:space="0" w:color="auto"/>
        <w:bottom w:val="none" w:sz="0" w:space="0" w:color="auto"/>
        <w:right w:val="none" w:sz="0" w:space="0" w:color="auto"/>
      </w:divBdr>
    </w:div>
    <w:div w:id="469515925">
      <w:bodyDiv w:val="1"/>
      <w:marLeft w:val="0"/>
      <w:marRight w:val="0"/>
      <w:marTop w:val="0"/>
      <w:marBottom w:val="0"/>
      <w:divBdr>
        <w:top w:val="none" w:sz="0" w:space="0" w:color="auto"/>
        <w:left w:val="none" w:sz="0" w:space="0" w:color="auto"/>
        <w:bottom w:val="none" w:sz="0" w:space="0" w:color="auto"/>
        <w:right w:val="none" w:sz="0" w:space="0" w:color="auto"/>
      </w:divBdr>
    </w:div>
    <w:div w:id="531259914">
      <w:bodyDiv w:val="1"/>
      <w:marLeft w:val="0"/>
      <w:marRight w:val="0"/>
      <w:marTop w:val="0"/>
      <w:marBottom w:val="0"/>
      <w:divBdr>
        <w:top w:val="none" w:sz="0" w:space="0" w:color="auto"/>
        <w:left w:val="none" w:sz="0" w:space="0" w:color="auto"/>
        <w:bottom w:val="none" w:sz="0" w:space="0" w:color="auto"/>
        <w:right w:val="none" w:sz="0" w:space="0" w:color="auto"/>
      </w:divBdr>
    </w:div>
    <w:div w:id="540481114">
      <w:bodyDiv w:val="1"/>
      <w:marLeft w:val="0"/>
      <w:marRight w:val="0"/>
      <w:marTop w:val="0"/>
      <w:marBottom w:val="0"/>
      <w:divBdr>
        <w:top w:val="none" w:sz="0" w:space="0" w:color="auto"/>
        <w:left w:val="none" w:sz="0" w:space="0" w:color="auto"/>
        <w:bottom w:val="none" w:sz="0" w:space="0" w:color="auto"/>
        <w:right w:val="none" w:sz="0" w:space="0" w:color="auto"/>
      </w:divBdr>
    </w:div>
    <w:div w:id="574322517">
      <w:bodyDiv w:val="1"/>
      <w:marLeft w:val="0"/>
      <w:marRight w:val="0"/>
      <w:marTop w:val="0"/>
      <w:marBottom w:val="0"/>
      <w:divBdr>
        <w:top w:val="none" w:sz="0" w:space="0" w:color="auto"/>
        <w:left w:val="none" w:sz="0" w:space="0" w:color="auto"/>
        <w:bottom w:val="none" w:sz="0" w:space="0" w:color="auto"/>
        <w:right w:val="none" w:sz="0" w:space="0" w:color="auto"/>
      </w:divBdr>
    </w:div>
    <w:div w:id="606694066">
      <w:bodyDiv w:val="1"/>
      <w:marLeft w:val="0"/>
      <w:marRight w:val="0"/>
      <w:marTop w:val="0"/>
      <w:marBottom w:val="0"/>
      <w:divBdr>
        <w:top w:val="none" w:sz="0" w:space="0" w:color="auto"/>
        <w:left w:val="none" w:sz="0" w:space="0" w:color="auto"/>
        <w:bottom w:val="none" w:sz="0" w:space="0" w:color="auto"/>
        <w:right w:val="none" w:sz="0" w:space="0" w:color="auto"/>
      </w:divBdr>
    </w:div>
    <w:div w:id="619843303">
      <w:bodyDiv w:val="1"/>
      <w:marLeft w:val="0"/>
      <w:marRight w:val="0"/>
      <w:marTop w:val="0"/>
      <w:marBottom w:val="0"/>
      <w:divBdr>
        <w:top w:val="none" w:sz="0" w:space="0" w:color="auto"/>
        <w:left w:val="none" w:sz="0" w:space="0" w:color="auto"/>
        <w:bottom w:val="none" w:sz="0" w:space="0" w:color="auto"/>
        <w:right w:val="none" w:sz="0" w:space="0" w:color="auto"/>
      </w:divBdr>
    </w:div>
    <w:div w:id="637296058">
      <w:bodyDiv w:val="1"/>
      <w:marLeft w:val="0"/>
      <w:marRight w:val="0"/>
      <w:marTop w:val="0"/>
      <w:marBottom w:val="0"/>
      <w:divBdr>
        <w:top w:val="none" w:sz="0" w:space="0" w:color="auto"/>
        <w:left w:val="none" w:sz="0" w:space="0" w:color="auto"/>
        <w:bottom w:val="none" w:sz="0" w:space="0" w:color="auto"/>
        <w:right w:val="none" w:sz="0" w:space="0" w:color="auto"/>
      </w:divBdr>
    </w:div>
    <w:div w:id="648435997">
      <w:bodyDiv w:val="1"/>
      <w:marLeft w:val="0"/>
      <w:marRight w:val="0"/>
      <w:marTop w:val="0"/>
      <w:marBottom w:val="0"/>
      <w:divBdr>
        <w:top w:val="none" w:sz="0" w:space="0" w:color="auto"/>
        <w:left w:val="none" w:sz="0" w:space="0" w:color="auto"/>
        <w:bottom w:val="none" w:sz="0" w:space="0" w:color="auto"/>
        <w:right w:val="none" w:sz="0" w:space="0" w:color="auto"/>
      </w:divBdr>
    </w:div>
    <w:div w:id="655647091">
      <w:bodyDiv w:val="1"/>
      <w:marLeft w:val="0"/>
      <w:marRight w:val="0"/>
      <w:marTop w:val="0"/>
      <w:marBottom w:val="0"/>
      <w:divBdr>
        <w:top w:val="none" w:sz="0" w:space="0" w:color="auto"/>
        <w:left w:val="none" w:sz="0" w:space="0" w:color="auto"/>
        <w:bottom w:val="none" w:sz="0" w:space="0" w:color="auto"/>
        <w:right w:val="none" w:sz="0" w:space="0" w:color="auto"/>
      </w:divBdr>
    </w:div>
    <w:div w:id="805244766">
      <w:bodyDiv w:val="1"/>
      <w:marLeft w:val="0"/>
      <w:marRight w:val="0"/>
      <w:marTop w:val="0"/>
      <w:marBottom w:val="0"/>
      <w:divBdr>
        <w:top w:val="none" w:sz="0" w:space="0" w:color="auto"/>
        <w:left w:val="none" w:sz="0" w:space="0" w:color="auto"/>
        <w:bottom w:val="none" w:sz="0" w:space="0" w:color="auto"/>
        <w:right w:val="none" w:sz="0" w:space="0" w:color="auto"/>
      </w:divBdr>
    </w:div>
    <w:div w:id="805318446">
      <w:bodyDiv w:val="1"/>
      <w:marLeft w:val="0"/>
      <w:marRight w:val="0"/>
      <w:marTop w:val="0"/>
      <w:marBottom w:val="0"/>
      <w:divBdr>
        <w:top w:val="none" w:sz="0" w:space="0" w:color="auto"/>
        <w:left w:val="none" w:sz="0" w:space="0" w:color="auto"/>
        <w:bottom w:val="none" w:sz="0" w:space="0" w:color="auto"/>
        <w:right w:val="none" w:sz="0" w:space="0" w:color="auto"/>
      </w:divBdr>
    </w:div>
    <w:div w:id="806899181">
      <w:bodyDiv w:val="1"/>
      <w:marLeft w:val="0"/>
      <w:marRight w:val="0"/>
      <w:marTop w:val="0"/>
      <w:marBottom w:val="0"/>
      <w:divBdr>
        <w:top w:val="none" w:sz="0" w:space="0" w:color="auto"/>
        <w:left w:val="none" w:sz="0" w:space="0" w:color="auto"/>
        <w:bottom w:val="none" w:sz="0" w:space="0" w:color="auto"/>
        <w:right w:val="none" w:sz="0" w:space="0" w:color="auto"/>
      </w:divBdr>
      <w:divsChild>
        <w:div w:id="1548298676">
          <w:blockQuote w:val="1"/>
          <w:marLeft w:val="720"/>
          <w:marRight w:val="720"/>
          <w:marTop w:val="100"/>
          <w:marBottom w:val="100"/>
          <w:divBdr>
            <w:top w:val="none" w:sz="0" w:space="0" w:color="auto"/>
            <w:left w:val="none" w:sz="0" w:space="0" w:color="auto"/>
            <w:bottom w:val="none" w:sz="0" w:space="0" w:color="auto"/>
            <w:right w:val="none" w:sz="0" w:space="0" w:color="auto"/>
          </w:divBdr>
        </w:div>
        <w:div w:id="2143770469">
          <w:marLeft w:val="0"/>
          <w:marRight w:val="0"/>
          <w:marTop w:val="0"/>
          <w:marBottom w:val="0"/>
          <w:divBdr>
            <w:top w:val="none" w:sz="0" w:space="0" w:color="auto"/>
            <w:left w:val="none" w:sz="0" w:space="0" w:color="auto"/>
            <w:bottom w:val="none" w:sz="0" w:space="0" w:color="auto"/>
            <w:right w:val="none" w:sz="0" w:space="0" w:color="auto"/>
          </w:divBdr>
          <w:divsChild>
            <w:div w:id="74384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305703">
      <w:bodyDiv w:val="1"/>
      <w:marLeft w:val="0"/>
      <w:marRight w:val="0"/>
      <w:marTop w:val="0"/>
      <w:marBottom w:val="0"/>
      <w:divBdr>
        <w:top w:val="none" w:sz="0" w:space="0" w:color="auto"/>
        <w:left w:val="none" w:sz="0" w:space="0" w:color="auto"/>
        <w:bottom w:val="none" w:sz="0" w:space="0" w:color="auto"/>
        <w:right w:val="none" w:sz="0" w:space="0" w:color="auto"/>
      </w:divBdr>
    </w:div>
    <w:div w:id="841050910">
      <w:bodyDiv w:val="1"/>
      <w:marLeft w:val="0"/>
      <w:marRight w:val="0"/>
      <w:marTop w:val="0"/>
      <w:marBottom w:val="0"/>
      <w:divBdr>
        <w:top w:val="none" w:sz="0" w:space="0" w:color="auto"/>
        <w:left w:val="none" w:sz="0" w:space="0" w:color="auto"/>
        <w:bottom w:val="none" w:sz="0" w:space="0" w:color="auto"/>
        <w:right w:val="none" w:sz="0" w:space="0" w:color="auto"/>
      </w:divBdr>
    </w:div>
    <w:div w:id="847211033">
      <w:bodyDiv w:val="1"/>
      <w:marLeft w:val="0"/>
      <w:marRight w:val="0"/>
      <w:marTop w:val="0"/>
      <w:marBottom w:val="0"/>
      <w:divBdr>
        <w:top w:val="none" w:sz="0" w:space="0" w:color="auto"/>
        <w:left w:val="none" w:sz="0" w:space="0" w:color="auto"/>
        <w:bottom w:val="none" w:sz="0" w:space="0" w:color="auto"/>
        <w:right w:val="none" w:sz="0" w:space="0" w:color="auto"/>
      </w:divBdr>
    </w:div>
    <w:div w:id="931088267">
      <w:bodyDiv w:val="1"/>
      <w:marLeft w:val="0"/>
      <w:marRight w:val="0"/>
      <w:marTop w:val="0"/>
      <w:marBottom w:val="0"/>
      <w:divBdr>
        <w:top w:val="none" w:sz="0" w:space="0" w:color="auto"/>
        <w:left w:val="none" w:sz="0" w:space="0" w:color="auto"/>
        <w:bottom w:val="none" w:sz="0" w:space="0" w:color="auto"/>
        <w:right w:val="none" w:sz="0" w:space="0" w:color="auto"/>
      </w:divBdr>
    </w:div>
    <w:div w:id="934288710">
      <w:bodyDiv w:val="1"/>
      <w:marLeft w:val="0"/>
      <w:marRight w:val="0"/>
      <w:marTop w:val="0"/>
      <w:marBottom w:val="0"/>
      <w:divBdr>
        <w:top w:val="none" w:sz="0" w:space="0" w:color="auto"/>
        <w:left w:val="none" w:sz="0" w:space="0" w:color="auto"/>
        <w:bottom w:val="none" w:sz="0" w:space="0" w:color="auto"/>
        <w:right w:val="none" w:sz="0" w:space="0" w:color="auto"/>
      </w:divBdr>
    </w:div>
    <w:div w:id="956058740">
      <w:bodyDiv w:val="1"/>
      <w:marLeft w:val="0"/>
      <w:marRight w:val="0"/>
      <w:marTop w:val="0"/>
      <w:marBottom w:val="0"/>
      <w:divBdr>
        <w:top w:val="none" w:sz="0" w:space="0" w:color="auto"/>
        <w:left w:val="none" w:sz="0" w:space="0" w:color="auto"/>
        <w:bottom w:val="none" w:sz="0" w:space="0" w:color="auto"/>
        <w:right w:val="none" w:sz="0" w:space="0" w:color="auto"/>
      </w:divBdr>
    </w:div>
    <w:div w:id="1081561558">
      <w:bodyDiv w:val="1"/>
      <w:marLeft w:val="0"/>
      <w:marRight w:val="0"/>
      <w:marTop w:val="0"/>
      <w:marBottom w:val="0"/>
      <w:divBdr>
        <w:top w:val="none" w:sz="0" w:space="0" w:color="auto"/>
        <w:left w:val="none" w:sz="0" w:space="0" w:color="auto"/>
        <w:bottom w:val="none" w:sz="0" w:space="0" w:color="auto"/>
        <w:right w:val="none" w:sz="0" w:space="0" w:color="auto"/>
      </w:divBdr>
    </w:div>
    <w:div w:id="1178230960">
      <w:bodyDiv w:val="1"/>
      <w:marLeft w:val="0"/>
      <w:marRight w:val="0"/>
      <w:marTop w:val="0"/>
      <w:marBottom w:val="0"/>
      <w:divBdr>
        <w:top w:val="none" w:sz="0" w:space="0" w:color="auto"/>
        <w:left w:val="none" w:sz="0" w:space="0" w:color="auto"/>
        <w:bottom w:val="none" w:sz="0" w:space="0" w:color="auto"/>
        <w:right w:val="none" w:sz="0" w:space="0" w:color="auto"/>
      </w:divBdr>
    </w:div>
    <w:div w:id="1182863783">
      <w:bodyDiv w:val="1"/>
      <w:marLeft w:val="0"/>
      <w:marRight w:val="0"/>
      <w:marTop w:val="0"/>
      <w:marBottom w:val="0"/>
      <w:divBdr>
        <w:top w:val="none" w:sz="0" w:space="0" w:color="auto"/>
        <w:left w:val="none" w:sz="0" w:space="0" w:color="auto"/>
        <w:bottom w:val="none" w:sz="0" w:space="0" w:color="auto"/>
        <w:right w:val="none" w:sz="0" w:space="0" w:color="auto"/>
      </w:divBdr>
    </w:div>
    <w:div w:id="1229657565">
      <w:bodyDiv w:val="1"/>
      <w:marLeft w:val="0"/>
      <w:marRight w:val="0"/>
      <w:marTop w:val="0"/>
      <w:marBottom w:val="0"/>
      <w:divBdr>
        <w:top w:val="none" w:sz="0" w:space="0" w:color="auto"/>
        <w:left w:val="none" w:sz="0" w:space="0" w:color="auto"/>
        <w:bottom w:val="none" w:sz="0" w:space="0" w:color="auto"/>
        <w:right w:val="none" w:sz="0" w:space="0" w:color="auto"/>
      </w:divBdr>
    </w:div>
    <w:div w:id="1251088506">
      <w:bodyDiv w:val="1"/>
      <w:marLeft w:val="0"/>
      <w:marRight w:val="0"/>
      <w:marTop w:val="0"/>
      <w:marBottom w:val="0"/>
      <w:divBdr>
        <w:top w:val="none" w:sz="0" w:space="0" w:color="auto"/>
        <w:left w:val="none" w:sz="0" w:space="0" w:color="auto"/>
        <w:bottom w:val="none" w:sz="0" w:space="0" w:color="auto"/>
        <w:right w:val="none" w:sz="0" w:space="0" w:color="auto"/>
      </w:divBdr>
    </w:div>
    <w:div w:id="1307130586">
      <w:bodyDiv w:val="1"/>
      <w:marLeft w:val="0"/>
      <w:marRight w:val="0"/>
      <w:marTop w:val="0"/>
      <w:marBottom w:val="0"/>
      <w:divBdr>
        <w:top w:val="none" w:sz="0" w:space="0" w:color="auto"/>
        <w:left w:val="none" w:sz="0" w:space="0" w:color="auto"/>
        <w:bottom w:val="none" w:sz="0" w:space="0" w:color="auto"/>
        <w:right w:val="none" w:sz="0" w:space="0" w:color="auto"/>
      </w:divBdr>
    </w:div>
    <w:div w:id="1313101653">
      <w:bodyDiv w:val="1"/>
      <w:marLeft w:val="0"/>
      <w:marRight w:val="0"/>
      <w:marTop w:val="0"/>
      <w:marBottom w:val="0"/>
      <w:divBdr>
        <w:top w:val="none" w:sz="0" w:space="0" w:color="auto"/>
        <w:left w:val="none" w:sz="0" w:space="0" w:color="auto"/>
        <w:bottom w:val="none" w:sz="0" w:space="0" w:color="auto"/>
        <w:right w:val="none" w:sz="0" w:space="0" w:color="auto"/>
      </w:divBdr>
    </w:div>
    <w:div w:id="1324772585">
      <w:bodyDiv w:val="1"/>
      <w:marLeft w:val="0"/>
      <w:marRight w:val="0"/>
      <w:marTop w:val="0"/>
      <w:marBottom w:val="0"/>
      <w:divBdr>
        <w:top w:val="none" w:sz="0" w:space="0" w:color="auto"/>
        <w:left w:val="none" w:sz="0" w:space="0" w:color="auto"/>
        <w:bottom w:val="none" w:sz="0" w:space="0" w:color="auto"/>
        <w:right w:val="none" w:sz="0" w:space="0" w:color="auto"/>
      </w:divBdr>
    </w:div>
    <w:div w:id="1336229995">
      <w:bodyDiv w:val="1"/>
      <w:marLeft w:val="0"/>
      <w:marRight w:val="0"/>
      <w:marTop w:val="0"/>
      <w:marBottom w:val="0"/>
      <w:divBdr>
        <w:top w:val="none" w:sz="0" w:space="0" w:color="auto"/>
        <w:left w:val="none" w:sz="0" w:space="0" w:color="auto"/>
        <w:bottom w:val="none" w:sz="0" w:space="0" w:color="auto"/>
        <w:right w:val="none" w:sz="0" w:space="0" w:color="auto"/>
      </w:divBdr>
    </w:div>
    <w:div w:id="1343625850">
      <w:bodyDiv w:val="1"/>
      <w:marLeft w:val="0"/>
      <w:marRight w:val="0"/>
      <w:marTop w:val="0"/>
      <w:marBottom w:val="0"/>
      <w:divBdr>
        <w:top w:val="none" w:sz="0" w:space="0" w:color="auto"/>
        <w:left w:val="none" w:sz="0" w:space="0" w:color="auto"/>
        <w:bottom w:val="none" w:sz="0" w:space="0" w:color="auto"/>
        <w:right w:val="none" w:sz="0" w:space="0" w:color="auto"/>
      </w:divBdr>
    </w:div>
    <w:div w:id="1348361672">
      <w:bodyDiv w:val="1"/>
      <w:marLeft w:val="0"/>
      <w:marRight w:val="0"/>
      <w:marTop w:val="0"/>
      <w:marBottom w:val="0"/>
      <w:divBdr>
        <w:top w:val="none" w:sz="0" w:space="0" w:color="auto"/>
        <w:left w:val="none" w:sz="0" w:space="0" w:color="auto"/>
        <w:bottom w:val="none" w:sz="0" w:space="0" w:color="auto"/>
        <w:right w:val="none" w:sz="0" w:space="0" w:color="auto"/>
      </w:divBdr>
    </w:div>
    <w:div w:id="1368523934">
      <w:bodyDiv w:val="1"/>
      <w:marLeft w:val="0"/>
      <w:marRight w:val="0"/>
      <w:marTop w:val="0"/>
      <w:marBottom w:val="0"/>
      <w:divBdr>
        <w:top w:val="none" w:sz="0" w:space="0" w:color="auto"/>
        <w:left w:val="none" w:sz="0" w:space="0" w:color="auto"/>
        <w:bottom w:val="none" w:sz="0" w:space="0" w:color="auto"/>
        <w:right w:val="none" w:sz="0" w:space="0" w:color="auto"/>
      </w:divBdr>
      <w:divsChild>
        <w:div w:id="446891187">
          <w:blockQuote w:val="1"/>
          <w:marLeft w:val="720"/>
          <w:marRight w:val="720"/>
          <w:marTop w:val="100"/>
          <w:marBottom w:val="100"/>
          <w:divBdr>
            <w:top w:val="none" w:sz="0" w:space="0" w:color="auto"/>
            <w:left w:val="none" w:sz="0" w:space="0" w:color="auto"/>
            <w:bottom w:val="none" w:sz="0" w:space="0" w:color="auto"/>
            <w:right w:val="none" w:sz="0" w:space="0" w:color="auto"/>
          </w:divBdr>
        </w:div>
        <w:div w:id="290745811">
          <w:marLeft w:val="0"/>
          <w:marRight w:val="0"/>
          <w:marTop w:val="0"/>
          <w:marBottom w:val="0"/>
          <w:divBdr>
            <w:top w:val="none" w:sz="0" w:space="0" w:color="auto"/>
            <w:left w:val="none" w:sz="0" w:space="0" w:color="auto"/>
            <w:bottom w:val="none" w:sz="0" w:space="0" w:color="auto"/>
            <w:right w:val="none" w:sz="0" w:space="0" w:color="auto"/>
          </w:divBdr>
          <w:divsChild>
            <w:div w:id="140274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384868">
      <w:bodyDiv w:val="1"/>
      <w:marLeft w:val="0"/>
      <w:marRight w:val="0"/>
      <w:marTop w:val="0"/>
      <w:marBottom w:val="0"/>
      <w:divBdr>
        <w:top w:val="none" w:sz="0" w:space="0" w:color="auto"/>
        <w:left w:val="none" w:sz="0" w:space="0" w:color="auto"/>
        <w:bottom w:val="none" w:sz="0" w:space="0" w:color="auto"/>
        <w:right w:val="none" w:sz="0" w:space="0" w:color="auto"/>
      </w:divBdr>
    </w:div>
    <w:div w:id="1383484983">
      <w:bodyDiv w:val="1"/>
      <w:marLeft w:val="0"/>
      <w:marRight w:val="0"/>
      <w:marTop w:val="0"/>
      <w:marBottom w:val="0"/>
      <w:divBdr>
        <w:top w:val="none" w:sz="0" w:space="0" w:color="auto"/>
        <w:left w:val="none" w:sz="0" w:space="0" w:color="auto"/>
        <w:bottom w:val="none" w:sz="0" w:space="0" w:color="auto"/>
        <w:right w:val="none" w:sz="0" w:space="0" w:color="auto"/>
      </w:divBdr>
    </w:div>
    <w:div w:id="1414665057">
      <w:bodyDiv w:val="1"/>
      <w:marLeft w:val="0"/>
      <w:marRight w:val="0"/>
      <w:marTop w:val="0"/>
      <w:marBottom w:val="0"/>
      <w:divBdr>
        <w:top w:val="none" w:sz="0" w:space="0" w:color="auto"/>
        <w:left w:val="none" w:sz="0" w:space="0" w:color="auto"/>
        <w:bottom w:val="none" w:sz="0" w:space="0" w:color="auto"/>
        <w:right w:val="none" w:sz="0" w:space="0" w:color="auto"/>
      </w:divBdr>
    </w:div>
    <w:div w:id="1415783373">
      <w:bodyDiv w:val="1"/>
      <w:marLeft w:val="0"/>
      <w:marRight w:val="0"/>
      <w:marTop w:val="0"/>
      <w:marBottom w:val="0"/>
      <w:divBdr>
        <w:top w:val="none" w:sz="0" w:space="0" w:color="auto"/>
        <w:left w:val="none" w:sz="0" w:space="0" w:color="auto"/>
        <w:bottom w:val="none" w:sz="0" w:space="0" w:color="auto"/>
        <w:right w:val="none" w:sz="0" w:space="0" w:color="auto"/>
      </w:divBdr>
    </w:div>
    <w:div w:id="1458060470">
      <w:bodyDiv w:val="1"/>
      <w:marLeft w:val="0"/>
      <w:marRight w:val="0"/>
      <w:marTop w:val="0"/>
      <w:marBottom w:val="0"/>
      <w:divBdr>
        <w:top w:val="none" w:sz="0" w:space="0" w:color="auto"/>
        <w:left w:val="none" w:sz="0" w:space="0" w:color="auto"/>
        <w:bottom w:val="none" w:sz="0" w:space="0" w:color="auto"/>
        <w:right w:val="none" w:sz="0" w:space="0" w:color="auto"/>
      </w:divBdr>
    </w:div>
    <w:div w:id="1496258442">
      <w:bodyDiv w:val="1"/>
      <w:marLeft w:val="0"/>
      <w:marRight w:val="0"/>
      <w:marTop w:val="0"/>
      <w:marBottom w:val="0"/>
      <w:divBdr>
        <w:top w:val="none" w:sz="0" w:space="0" w:color="auto"/>
        <w:left w:val="none" w:sz="0" w:space="0" w:color="auto"/>
        <w:bottom w:val="none" w:sz="0" w:space="0" w:color="auto"/>
        <w:right w:val="none" w:sz="0" w:space="0" w:color="auto"/>
      </w:divBdr>
      <w:divsChild>
        <w:div w:id="618226709">
          <w:blockQuote w:val="1"/>
          <w:marLeft w:val="720"/>
          <w:marRight w:val="720"/>
          <w:marTop w:val="100"/>
          <w:marBottom w:val="100"/>
          <w:divBdr>
            <w:top w:val="none" w:sz="0" w:space="0" w:color="auto"/>
            <w:left w:val="none" w:sz="0" w:space="0" w:color="auto"/>
            <w:bottom w:val="none" w:sz="0" w:space="0" w:color="auto"/>
            <w:right w:val="none" w:sz="0" w:space="0" w:color="auto"/>
          </w:divBdr>
        </w:div>
        <w:div w:id="1886601308">
          <w:marLeft w:val="0"/>
          <w:marRight w:val="0"/>
          <w:marTop w:val="0"/>
          <w:marBottom w:val="0"/>
          <w:divBdr>
            <w:top w:val="none" w:sz="0" w:space="0" w:color="auto"/>
            <w:left w:val="none" w:sz="0" w:space="0" w:color="auto"/>
            <w:bottom w:val="none" w:sz="0" w:space="0" w:color="auto"/>
            <w:right w:val="none" w:sz="0" w:space="0" w:color="auto"/>
          </w:divBdr>
          <w:divsChild>
            <w:div w:id="87742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806428">
      <w:bodyDiv w:val="1"/>
      <w:marLeft w:val="0"/>
      <w:marRight w:val="0"/>
      <w:marTop w:val="0"/>
      <w:marBottom w:val="0"/>
      <w:divBdr>
        <w:top w:val="none" w:sz="0" w:space="0" w:color="auto"/>
        <w:left w:val="none" w:sz="0" w:space="0" w:color="auto"/>
        <w:bottom w:val="none" w:sz="0" w:space="0" w:color="auto"/>
        <w:right w:val="none" w:sz="0" w:space="0" w:color="auto"/>
      </w:divBdr>
    </w:div>
    <w:div w:id="1505977848">
      <w:bodyDiv w:val="1"/>
      <w:marLeft w:val="0"/>
      <w:marRight w:val="0"/>
      <w:marTop w:val="0"/>
      <w:marBottom w:val="0"/>
      <w:divBdr>
        <w:top w:val="none" w:sz="0" w:space="0" w:color="auto"/>
        <w:left w:val="none" w:sz="0" w:space="0" w:color="auto"/>
        <w:bottom w:val="none" w:sz="0" w:space="0" w:color="auto"/>
        <w:right w:val="none" w:sz="0" w:space="0" w:color="auto"/>
      </w:divBdr>
    </w:div>
    <w:div w:id="1513061625">
      <w:bodyDiv w:val="1"/>
      <w:marLeft w:val="0"/>
      <w:marRight w:val="0"/>
      <w:marTop w:val="0"/>
      <w:marBottom w:val="0"/>
      <w:divBdr>
        <w:top w:val="none" w:sz="0" w:space="0" w:color="auto"/>
        <w:left w:val="none" w:sz="0" w:space="0" w:color="auto"/>
        <w:bottom w:val="none" w:sz="0" w:space="0" w:color="auto"/>
        <w:right w:val="none" w:sz="0" w:space="0" w:color="auto"/>
      </w:divBdr>
    </w:div>
    <w:div w:id="1550846545">
      <w:bodyDiv w:val="1"/>
      <w:marLeft w:val="0"/>
      <w:marRight w:val="0"/>
      <w:marTop w:val="0"/>
      <w:marBottom w:val="0"/>
      <w:divBdr>
        <w:top w:val="none" w:sz="0" w:space="0" w:color="auto"/>
        <w:left w:val="none" w:sz="0" w:space="0" w:color="auto"/>
        <w:bottom w:val="none" w:sz="0" w:space="0" w:color="auto"/>
        <w:right w:val="none" w:sz="0" w:space="0" w:color="auto"/>
      </w:divBdr>
    </w:div>
    <w:div w:id="1582174851">
      <w:bodyDiv w:val="1"/>
      <w:marLeft w:val="0"/>
      <w:marRight w:val="0"/>
      <w:marTop w:val="0"/>
      <w:marBottom w:val="0"/>
      <w:divBdr>
        <w:top w:val="none" w:sz="0" w:space="0" w:color="auto"/>
        <w:left w:val="none" w:sz="0" w:space="0" w:color="auto"/>
        <w:bottom w:val="none" w:sz="0" w:space="0" w:color="auto"/>
        <w:right w:val="none" w:sz="0" w:space="0" w:color="auto"/>
      </w:divBdr>
    </w:div>
    <w:div w:id="1641692728">
      <w:bodyDiv w:val="1"/>
      <w:marLeft w:val="0"/>
      <w:marRight w:val="0"/>
      <w:marTop w:val="0"/>
      <w:marBottom w:val="0"/>
      <w:divBdr>
        <w:top w:val="none" w:sz="0" w:space="0" w:color="auto"/>
        <w:left w:val="none" w:sz="0" w:space="0" w:color="auto"/>
        <w:bottom w:val="none" w:sz="0" w:space="0" w:color="auto"/>
        <w:right w:val="none" w:sz="0" w:space="0" w:color="auto"/>
      </w:divBdr>
    </w:div>
    <w:div w:id="1677728424">
      <w:bodyDiv w:val="1"/>
      <w:marLeft w:val="0"/>
      <w:marRight w:val="0"/>
      <w:marTop w:val="0"/>
      <w:marBottom w:val="0"/>
      <w:divBdr>
        <w:top w:val="none" w:sz="0" w:space="0" w:color="auto"/>
        <w:left w:val="none" w:sz="0" w:space="0" w:color="auto"/>
        <w:bottom w:val="none" w:sz="0" w:space="0" w:color="auto"/>
        <w:right w:val="none" w:sz="0" w:space="0" w:color="auto"/>
      </w:divBdr>
    </w:div>
    <w:div w:id="1681160850">
      <w:bodyDiv w:val="1"/>
      <w:marLeft w:val="0"/>
      <w:marRight w:val="0"/>
      <w:marTop w:val="0"/>
      <w:marBottom w:val="0"/>
      <w:divBdr>
        <w:top w:val="none" w:sz="0" w:space="0" w:color="auto"/>
        <w:left w:val="none" w:sz="0" w:space="0" w:color="auto"/>
        <w:bottom w:val="none" w:sz="0" w:space="0" w:color="auto"/>
        <w:right w:val="none" w:sz="0" w:space="0" w:color="auto"/>
      </w:divBdr>
    </w:div>
    <w:div w:id="1780107379">
      <w:bodyDiv w:val="1"/>
      <w:marLeft w:val="0"/>
      <w:marRight w:val="0"/>
      <w:marTop w:val="0"/>
      <w:marBottom w:val="0"/>
      <w:divBdr>
        <w:top w:val="none" w:sz="0" w:space="0" w:color="auto"/>
        <w:left w:val="none" w:sz="0" w:space="0" w:color="auto"/>
        <w:bottom w:val="none" w:sz="0" w:space="0" w:color="auto"/>
        <w:right w:val="none" w:sz="0" w:space="0" w:color="auto"/>
      </w:divBdr>
    </w:div>
    <w:div w:id="1790927131">
      <w:bodyDiv w:val="1"/>
      <w:marLeft w:val="0"/>
      <w:marRight w:val="0"/>
      <w:marTop w:val="0"/>
      <w:marBottom w:val="0"/>
      <w:divBdr>
        <w:top w:val="none" w:sz="0" w:space="0" w:color="auto"/>
        <w:left w:val="none" w:sz="0" w:space="0" w:color="auto"/>
        <w:bottom w:val="none" w:sz="0" w:space="0" w:color="auto"/>
        <w:right w:val="none" w:sz="0" w:space="0" w:color="auto"/>
      </w:divBdr>
    </w:div>
    <w:div w:id="1811894812">
      <w:bodyDiv w:val="1"/>
      <w:marLeft w:val="0"/>
      <w:marRight w:val="0"/>
      <w:marTop w:val="0"/>
      <w:marBottom w:val="0"/>
      <w:divBdr>
        <w:top w:val="none" w:sz="0" w:space="0" w:color="auto"/>
        <w:left w:val="none" w:sz="0" w:space="0" w:color="auto"/>
        <w:bottom w:val="none" w:sz="0" w:space="0" w:color="auto"/>
        <w:right w:val="none" w:sz="0" w:space="0" w:color="auto"/>
      </w:divBdr>
    </w:div>
    <w:div w:id="1843542676">
      <w:bodyDiv w:val="1"/>
      <w:marLeft w:val="0"/>
      <w:marRight w:val="0"/>
      <w:marTop w:val="0"/>
      <w:marBottom w:val="0"/>
      <w:divBdr>
        <w:top w:val="none" w:sz="0" w:space="0" w:color="auto"/>
        <w:left w:val="none" w:sz="0" w:space="0" w:color="auto"/>
        <w:bottom w:val="none" w:sz="0" w:space="0" w:color="auto"/>
        <w:right w:val="none" w:sz="0" w:space="0" w:color="auto"/>
      </w:divBdr>
    </w:div>
    <w:div w:id="1858229065">
      <w:bodyDiv w:val="1"/>
      <w:marLeft w:val="0"/>
      <w:marRight w:val="0"/>
      <w:marTop w:val="0"/>
      <w:marBottom w:val="0"/>
      <w:divBdr>
        <w:top w:val="none" w:sz="0" w:space="0" w:color="auto"/>
        <w:left w:val="none" w:sz="0" w:space="0" w:color="auto"/>
        <w:bottom w:val="none" w:sz="0" w:space="0" w:color="auto"/>
        <w:right w:val="none" w:sz="0" w:space="0" w:color="auto"/>
      </w:divBdr>
    </w:div>
    <w:div w:id="1877237245">
      <w:bodyDiv w:val="1"/>
      <w:marLeft w:val="0"/>
      <w:marRight w:val="0"/>
      <w:marTop w:val="0"/>
      <w:marBottom w:val="0"/>
      <w:divBdr>
        <w:top w:val="none" w:sz="0" w:space="0" w:color="auto"/>
        <w:left w:val="none" w:sz="0" w:space="0" w:color="auto"/>
        <w:bottom w:val="none" w:sz="0" w:space="0" w:color="auto"/>
        <w:right w:val="none" w:sz="0" w:space="0" w:color="auto"/>
      </w:divBdr>
    </w:div>
    <w:div w:id="1903251087">
      <w:bodyDiv w:val="1"/>
      <w:marLeft w:val="0"/>
      <w:marRight w:val="0"/>
      <w:marTop w:val="0"/>
      <w:marBottom w:val="0"/>
      <w:divBdr>
        <w:top w:val="none" w:sz="0" w:space="0" w:color="auto"/>
        <w:left w:val="none" w:sz="0" w:space="0" w:color="auto"/>
        <w:bottom w:val="none" w:sz="0" w:space="0" w:color="auto"/>
        <w:right w:val="none" w:sz="0" w:space="0" w:color="auto"/>
      </w:divBdr>
    </w:div>
    <w:div w:id="1910387556">
      <w:bodyDiv w:val="1"/>
      <w:marLeft w:val="0"/>
      <w:marRight w:val="0"/>
      <w:marTop w:val="0"/>
      <w:marBottom w:val="0"/>
      <w:divBdr>
        <w:top w:val="none" w:sz="0" w:space="0" w:color="auto"/>
        <w:left w:val="none" w:sz="0" w:space="0" w:color="auto"/>
        <w:bottom w:val="none" w:sz="0" w:space="0" w:color="auto"/>
        <w:right w:val="none" w:sz="0" w:space="0" w:color="auto"/>
      </w:divBdr>
    </w:div>
    <w:div w:id="1926381406">
      <w:bodyDiv w:val="1"/>
      <w:marLeft w:val="0"/>
      <w:marRight w:val="0"/>
      <w:marTop w:val="0"/>
      <w:marBottom w:val="0"/>
      <w:divBdr>
        <w:top w:val="none" w:sz="0" w:space="0" w:color="auto"/>
        <w:left w:val="none" w:sz="0" w:space="0" w:color="auto"/>
        <w:bottom w:val="none" w:sz="0" w:space="0" w:color="auto"/>
        <w:right w:val="none" w:sz="0" w:space="0" w:color="auto"/>
      </w:divBdr>
    </w:div>
    <w:div w:id="2025133407">
      <w:bodyDiv w:val="1"/>
      <w:marLeft w:val="0"/>
      <w:marRight w:val="0"/>
      <w:marTop w:val="0"/>
      <w:marBottom w:val="0"/>
      <w:divBdr>
        <w:top w:val="none" w:sz="0" w:space="0" w:color="auto"/>
        <w:left w:val="none" w:sz="0" w:space="0" w:color="auto"/>
        <w:bottom w:val="none" w:sz="0" w:space="0" w:color="auto"/>
        <w:right w:val="none" w:sz="0" w:space="0" w:color="auto"/>
      </w:divBdr>
    </w:div>
    <w:div w:id="2101949652">
      <w:bodyDiv w:val="1"/>
      <w:marLeft w:val="0"/>
      <w:marRight w:val="0"/>
      <w:marTop w:val="0"/>
      <w:marBottom w:val="0"/>
      <w:divBdr>
        <w:top w:val="none" w:sz="0" w:space="0" w:color="auto"/>
        <w:left w:val="none" w:sz="0" w:space="0" w:color="auto"/>
        <w:bottom w:val="none" w:sz="0" w:space="0" w:color="auto"/>
        <w:right w:val="none" w:sz="0" w:space="0" w:color="auto"/>
      </w:divBdr>
    </w:div>
    <w:div w:id="2116706127">
      <w:bodyDiv w:val="1"/>
      <w:marLeft w:val="0"/>
      <w:marRight w:val="0"/>
      <w:marTop w:val="0"/>
      <w:marBottom w:val="0"/>
      <w:divBdr>
        <w:top w:val="none" w:sz="0" w:space="0" w:color="auto"/>
        <w:left w:val="none" w:sz="0" w:space="0" w:color="auto"/>
        <w:bottom w:val="none" w:sz="0" w:space="0" w:color="auto"/>
        <w:right w:val="none" w:sz="0" w:space="0" w:color="auto"/>
      </w:divBdr>
    </w:div>
    <w:div w:id="213471154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 TargetMode="External"/><Relationship Id="rId13" Type="http://schemas.openxmlformats.org/officeDocument/2006/relationships/hyperlink" Target="https://doi.org/10.1016/S2212-5671(14)00189-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gov.uk" TargetMode="External"/><Relationship Id="rId12" Type="http://schemas.openxmlformats.org/officeDocument/2006/relationships/hyperlink" Target="https://doi.org/10.1191/1478088706qp063o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hyperlink" Target="https://www.cipd.co.uk" TargetMode="External"/><Relationship Id="rId11"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hyperlink" Target="https://doi.org/10.1002/nur.4770160309" TargetMode="External"/><Relationship Id="rId10" Type="http://schemas.openxmlformats.org/officeDocument/2006/relationships/hyperlink" Target="https://www.researchgate.net" TargetMode="External"/><Relationship Id="rId4" Type="http://schemas.openxmlformats.org/officeDocument/2006/relationships/settings" Target="settings.xml"/><Relationship Id="rId9" Type="http://schemas.openxmlformats.org/officeDocument/2006/relationships/hyperlink" Target="https://www.ons.gov.uk" TargetMode="External"/><Relationship Id="rId14" Type="http://schemas.openxmlformats.org/officeDocument/2006/relationships/hyperlink" Target="https://doi.org/10.1177/160940692312057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5201</Words>
  <Characters>29649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34781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joshua morris</cp:lastModifiedBy>
  <cp:revision>74</cp:revision>
  <cp:lastPrinted>2025-05-27T16:52:00Z</cp:lastPrinted>
  <dcterms:created xsi:type="dcterms:W3CDTF">2025-05-25T15:37:00Z</dcterms:created>
  <dcterms:modified xsi:type="dcterms:W3CDTF">2025-05-27T18:01:00Z</dcterms:modified>
  <cp:category/>
</cp:coreProperties>
</file>