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34622104"/>
        <w:docPartObj>
          <w:docPartGallery w:val="Cover Pages"/>
          <w:docPartUnique/>
        </w:docPartObj>
      </w:sdtPr>
      <w:sdtEndPr>
        <w:rPr>
          <w:color w:val="auto"/>
          <w:sz w:val="24"/>
          <w:szCs w:val="24"/>
        </w:rPr>
      </w:sdtEndPr>
      <w:sdtContent>
        <w:p w14:paraId="4A268939" w14:textId="302081AE" w:rsidR="001175EC" w:rsidRDefault="001175EC">
          <w:pPr>
            <w:pStyle w:val="NoSpacing"/>
            <w:spacing w:before="1540" w:after="240"/>
            <w:jc w:val="center"/>
            <w:rPr>
              <w:color w:val="4472C4" w:themeColor="accent1"/>
            </w:rPr>
          </w:pPr>
          <w:r>
            <w:rPr>
              <w:noProof/>
              <w:color w:val="4472C4" w:themeColor="accent1"/>
            </w:rPr>
            <w:drawing>
              <wp:inline distT="0" distB="0" distL="0" distR="0" wp14:anchorId="1F81820D" wp14:editId="4666DE5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8B51E046B8B457484E870F5D1DFC2D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36B31F0" w14:textId="6AC5C924" w:rsidR="001175EC" w:rsidRDefault="00971093" w:rsidP="00BE1EAC">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Video critique</w:t>
              </w:r>
            </w:p>
          </w:sdtContent>
        </w:sdt>
        <w:sdt>
          <w:sdtPr>
            <w:rPr>
              <w:color w:val="4472C4" w:themeColor="accent1"/>
              <w:sz w:val="28"/>
              <w:szCs w:val="28"/>
            </w:rPr>
            <w:alias w:val="Subtitle"/>
            <w:tag w:val=""/>
            <w:id w:val="328029620"/>
            <w:placeholder>
              <w:docPart w:val="15742B9C370F47D6AC135582DAA2C07E"/>
            </w:placeholder>
            <w:dataBinding w:prefixMappings="xmlns:ns0='http://purl.org/dc/elements/1.1/' xmlns:ns1='http://schemas.openxmlformats.org/package/2006/metadata/core-properties' " w:xpath="/ns1:coreProperties[1]/ns0:subject[1]" w:storeItemID="{6C3C8BC8-F283-45AE-878A-BAB7291924A1}"/>
            <w:text/>
          </w:sdtPr>
          <w:sdtEndPr/>
          <w:sdtContent>
            <w:p w14:paraId="0267A30D" w14:textId="729BF475" w:rsidR="001175EC" w:rsidRDefault="00330761">
              <w:pPr>
                <w:pStyle w:val="NoSpacing"/>
                <w:jc w:val="center"/>
                <w:rPr>
                  <w:color w:val="4472C4" w:themeColor="accent1"/>
                  <w:sz w:val="28"/>
                  <w:szCs w:val="28"/>
                </w:rPr>
              </w:pPr>
              <w:r>
                <w:rPr>
                  <w:color w:val="4472C4" w:themeColor="accent1"/>
                  <w:sz w:val="28"/>
                  <w:szCs w:val="28"/>
                </w:rPr>
                <w:t>Carl Rogers and Gloria</w:t>
              </w:r>
            </w:p>
          </w:sdtContent>
        </w:sdt>
        <w:p w14:paraId="5CE6DB8C" w14:textId="78AB1C1F" w:rsidR="001175EC" w:rsidRDefault="00971093">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2540E69B" wp14:editId="69E7B22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C6A063F" w14:textId="29D4E431" w:rsidR="001175EC" w:rsidRDefault="0033076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A7E6DA3" w14:textId="74D31BBD" w:rsidR="001175EC" w:rsidRDefault="0097109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671A">
                                      <w:rPr>
                                        <w:caps/>
                                        <w:color w:val="4472C4" w:themeColor="accent1"/>
                                      </w:rPr>
                                      <w:t>Rebecca davies</w:t>
                                    </w:r>
                                  </w:sdtContent>
                                </w:sdt>
                              </w:p>
                              <w:p w14:paraId="4F40DC62" w14:textId="773DF689" w:rsidR="001175EC" w:rsidRDefault="00971093" w:rsidP="0033076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30761">
                                      <w:rPr>
                                        <w:color w:val="4472C4" w:themeColor="accent1"/>
                                      </w:rPr>
                                      <w:t xml:space="preserve">     </w:t>
                                    </w:r>
                                  </w:sdtContent>
                                </w:sdt>
                                <w:r w:rsidR="0017671A">
                                  <w:rPr>
                                    <w:color w:val="4472C4" w:themeColor="accent1"/>
                                  </w:rPr>
                                  <w:t xml:space="preserve">                                                                             2103819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40E69B" id="_x0000_t202" coordsize="21600,21600" o:spt="202" path="m,l,21600r21600,l21600,xe">
                    <v:stroke joinstyle="miter"/>
                    <v:path gradientshapeok="t" o:connecttype="rect"/>
                  </v:shapetype>
                  <v:shape id="Text Box 1"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C6A063F" w14:textId="29D4E431" w:rsidR="001175EC" w:rsidRDefault="0033076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A7E6DA3" w14:textId="74D31BBD" w:rsidR="001175EC" w:rsidRDefault="0097109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671A">
                                <w:rPr>
                                  <w:caps/>
                                  <w:color w:val="4472C4" w:themeColor="accent1"/>
                                </w:rPr>
                                <w:t>Rebecca davies</w:t>
                              </w:r>
                            </w:sdtContent>
                          </w:sdt>
                        </w:p>
                        <w:p w14:paraId="4F40DC62" w14:textId="773DF689" w:rsidR="001175EC" w:rsidRDefault="00971093" w:rsidP="0033076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30761">
                                <w:rPr>
                                  <w:color w:val="4472C4" w:themeColor="accent1"/>
                                </w:rPr>
                                <w:t xml:space="preserve">     </w:t>
                              </w:r>
                            </w:sdtContent>
                          </w:sdt>
                          <w:r w:rsidR="0017671A">
                            <w:rPr>
                              <w:color w:val="4472C4" w:themeColor="accent1"/>
                            </w:rPr>
                            <w:t xml:space="preserve">                                                                             2103819</w:t>
                          </w:r>
                        </w:p>
                      </w:txbxContent>
                    </v:textbox>
                    <w10:wrap anchorx="margin" anchory="page"/>
                  </v:shape>
                </w:pict>
              </mc:Fallback>
            </mc:AlternateContent>
          </w:r>
          <w:r w:rsidR="001175EC">
            <w:rPr>
              <w:noProof/>
              <w:color w:val="4472C4" w:themeColor="accent1"/>
            </w:rPr>
            <w:drawing>
              <wp:inline distT="0" distB="0" distL="0" distR="0" wp14:anchorId="70EC9F86" wp14:editId="40B0D51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301777" w14:textId="1105F5BD" w:rsidR="001175EC" w:rsidRPr="007D6061" w:rsidRDefault="001175EC" w:rsidP="00497F26">
          <w:pPr>
            <w:spacing w:line="360" w:lineRule="auto"/>
            <w:rPr>
              <w:sz w:val="24"/>
              <w:szCs w:val="24"/>
            </w:rPr>
          </w:pPr>
          <w:r w:rsidRPr="007D6061">
            <w:rPr>
              <w:sz w:val="24"/>
              <w:szCs w:val="24"/>
            </w:rPr>
            <w:br w:type="page"/>
          </w:r>
        </w:p>
      </w:sdtContent>
    </w:sdt>
    <w:p w14:paraId="54F865AD" w14:textId="77777777" w:rsidR="00FC4909" w:rsidRPr="007D6061" w:rsidRDefault="001175EC" w:rsidP="00497F26">
      <w:pPr>
        <w:spacing w:line="360" w:lineRule="auto"/>
        <w:rPr>
          <w:sz w:val="24"/>
          <w:szCs w:val="24"/>
        </w:rPr>
      </w:pPr>
      <w:r w:rsidRPr="007D6061">
        <w:rPr>
          <w:sz w:val="24"/>
          <w:szCs w:val="24"/>
        </w:rPr>
        <w:lastRenderedPageBreak/>
        <w:t>This report will explore</w:t>
      </w:r>
      <w:r w:rsidR="000F52E9" w:rsidRPr="007D6061">
        <w:rPr>
          <w:sz w:val="24"/>
          <w:szCs w:val="24"/>
        </w:rPr>
        <w:t xml:space="preserve"> and evaluate</w:t>
      </w:r>
      <w:r w:rsidRPr="007D6061">
        <w:rPr>
          <w:sz w:val="24"/>
          <w:szCs w:val="24"/>
        </w:rPr>
        <w:t xml:space="preserve"> the demonstration of person-centred counselling, between Carl Rogers and</w:t>
      </w:r>
      <w:r w:rsidR="000F52E9" w:rsidRPr="007D6061">
        <w:rPr>
          <w:sz w:val="24"/>
          <w:szCs w:val="24"/>
        </w:rPr>
        <w:t xml:space="preserve"> the</w:t>
      </w:r>
      <w:r w:rsidRPr="007D6061">
        <w:rPr>
          <w:sz w:val="24"/>
          <w:szCs w:val="24"/>
        </w:rPr>
        <w:t xml:space="preserve"> client Gloria</w:t>
      </w:r>
      <w:r w:rsidR="000F52E9" w:rsidRPr="007D6061">
        <w:rPr>
          <w:sz w:val="24"/>
          <w:szCs w:val="24"/>
        </w:rPr>
        <w:t>.</w:t>
      </w:r>
      <w:r w:rsidR="00CC112B" w:rsidRPr="007D6061">
        <w:rPr>
          <w:sz w:val="24"/>
          <w:szCs w:val="24"/>
        </w:rPr>
        <w:t xml:space="preserve"> </w:t>
      </w:r>
      <w:r w:rsidR="000F52E9" w:rsidRPr="007D6061">
        <w:rPr>
          <w:sz w:val="24"/>
          <w:szCs w:val="24"/>
        </w:rPr>
        <w:t>T</w:t>
      </w:r>
      <w:r w:rsidR="00CC112B" w:rsidRPr="007D6061">
        <w:rPr>
          <w:sz w:val="24"/>
          <w:szCs w:val="24"/>
        </w:rPr>
        <w:t>h</w:t>
      </w:r>
      <w:r w:rsidR="000F52E9" w:rsidRPr="007D6061">
        <w:rPr>
          <w:sz w:val="24"/>
          <w:szCs w:val="24"/>
        </w:rPr>
        <w:t>is analogy</w:t>
      </w:r>
      <w:r w:rsidR="00CC112B" w:rsidRPr="007D6061">
        <w:rPr>
          <w:sz w:val="24"/>
          <w:szCs w:val="24"/>
        </w:rPr>
        <w:t xml:space="preserve"> ha</w:t>
      </w:r>
      <w:r w:rsidR="000F52E9" w:rsidRPr="007D6061">
        <w:rPr>
          <w:sz w:val="24"/>
          <w:szCs w:val="24"/>
        </w:rPr>
        <w:t>s</w:t>
      </w:r>
      <w:r w:rsidR="00CC112B" w:rsidRPr="007D6061">
        <w:rPr>
          <w:sz w:val="24"/>
          <w:szCs w:val="24"/>
        </w:rPr>
        <w:t xml:space="preserve"> been taken from a video recording from a counselling session</w:t>
      </w:r>
      <w:r w:rsidR="000F52E9" w:rsidRPr="007D6061">
        <w:rPr>
          <w:sz w:val="24"/>
          <w:szCs w:val="24"/>
        </w:rPr>
        <w:t xml:space="preserve"> between Rogers and client, to enable identification of skills Rogers uses to support and assist his client. </w:t>
      </w:r>
      <w:r w:rsidR="00CC112B" w:rsidRPr="007D6061">
        <w:rPr>
          <w:sz w:val="24"/>
          <w:szCs w:val="24"/>
        </w:rPr>
        <w:t xml:space="preserve">It will </w:t>
      </w:r>
      <w:r w:rsidR="000F52E9" w:rsidRPr="007D6061">
        <w:rPr>
          <w:sz w:val="24"/>
          <w:szCs w:val="24"/>
        </w:rPr>
        <w:t>look at and discuss what exactly is person centred therapy and the core skills needed within this field, also how we see this approach used within different healthcare areas</w:t>
      </w:r>
      <w:r w:rsidR="00C0446D" w:rsidRPr="007D6061">
        <w:rPr>
          <w:sz w:val="24"/>
          <w:szCs w:val="24"/>
        </w:rPr>
        <w:t xml:space="preserve"> and what is needed to deliver person centred care within a specific profession.</w:t>
      </w:r>
    </w:p>
    <w:p w14:paraId="6F4F8D0D" w14:textId="711C9ED1" w:rsidR="00C0446D" w:rsidRPr="007D6061" w:rsidRDefault="00C0446D" w:rsidP="00497F26">
      <w:pPr>
        <w:spacing w:line="360" w:lineRule="auto"/>
        <w:rPr>
          <w:sz w:val="24"/>
          <w:szCs w:val="24"/>
        </w:rPr>
      </w:pPr>
      <w:r w:rsidRPr="007D6061">
        <w:rPr>
          <w:sz w:val="24"/>
          <w:szCs w:val="24"/>
        </w:rPr>
        <w:t xml:space="preserve">The </w:t>
      </w:r>
      <w:r w:rsidR="006F2C9C" w:rsidRPr="007D6061">
        <w:rPr>
          <w:sz w:val="24"/>
          <w:szCs w:val="24"/>
        </w:rPr>
        <w:t>person-centred</w:t>
      </w:r>
      <w:r w:rsidRPr="007D6061">
        <w:rPr>
          <w:sz w:val="24"/>
          <w:szCs w:val="24"/>
        </w:rPr>
        <w:t xml:space="preserve"> approach was developed by Carl Rogers in the 1950’s. Dryden (2007) outlines this approach as humanistic, </w:t>
      </w:r>
      <w:r w:rsidR="006F2C9C" w:rsidRPr="007D6061">
        <w:rPr>
          <w:sz w:val="24"/>
          <w:szCs w:val="24"/>
        </w:rPr>
        <w:t xml:space="preserve">the approaches’ main </w:t>
      </w:r>
      <w:r w:rsidRPr="007D6061">
        <w:rPr>
          <w:sz w:val="24"/>
          <w:szCs w:val="24"/>
        </w:rPr>
        <w:t xml:space="preserve">goal is to tackle how the client views themselves, which is normally incongruent which means they do not like themselves and have </w:t>
      </w:r>
      <w:r w:rsidR="006F2C9C" w:rsidRPr="007D6061">
        <w:rPr>
          <w:sz w:val="24"/>
          <w:szCs w:val="24"/>
        </w:rPr>
        <w:t>negative</w:t>
      </w:r>
      <w:r w:rsidRPr="007D6061">
        <w:rPr>
          <w:sz w:val="24"/>
          <w:szCs w:val="24"/>
        </w:rPr>
        <w:t xml:space="preserve"> thoughts about </w:t>
      </w:r>
      <w:r w:rsidR="006F2C9C" w:rsidRPr="007D6061">
        <w:rPr>
          <w:sz w:val="24"/>
          <w:szCs w:val="24"/>
        </w:rPr>
        <w:t>their lives and who they are as a person</w:t>
      </w:r>
      <w:r w:rsidR="00FC4909" w:rsidRPr="007D6061">
        <w:rPr>
          <w:sz w:val="24"/>
          <w:szCs w:val="24"/>
        </w:rPr>
        <w:t>, by assisting them to be more positive and have the tools to change their own climate.</w:t>
      </w:r>
      <w:r w:rsidR="006F2C9C" w:rsidRPr="007D6061">
        <w:rPr>
          <w:sz w:val="24"/>
          <w:szCs w:val="24"/>
        </w:rPr>
        <w:t xml:space="preserve"> Wilkins (2015) supports this definition and goes on to describe the core purpose of this therapy to help the client self-actualise and reach their full potential, this is achievable when the therapist can be empathetic and non-judgemental is compulsory. (Kirschenbaum, 2009). </w:t>
      </w:r>
    </w:p>
    <w:p w14:paraId="59907DDC" w14:textId="77F2278B" w:rsidR="00BF353A" w:rsidRPr="007D6061" w:rsidRDefault="00DE0D23" w:rsidP="00497F26">
      <w:pPr>
        <w:spacing w:line="360" w:lineRule="auto"/>
        <w:rPr>
          <w:sz w:val="24"/>
          <w:szCs w:val="24"/>
        </w:rPr>
      </w:pPr>
      <w:r w:rsidRPr="007D6061">
        <w:rPr>
          <w:sz w:val="24"/>
          <w:szCs w:val="24"/>
        </w:rPr>
        <w:t xml:space="preserve">When viewing the Rogers and client video clip, </w:t>
      </w:r>
      <w:r w:rsidR="00E9324F" w:rsidRPr="007D6061">
        <w:rPr>
          <w:sz w:val="24"/>
          <w:szCs w:val="24"/>
        </w:rPr>
        <w:t>initially</w:t>
      </w:r>
      <w:r w:rsidRPr="007D6061">
        <w:rPr>
          <w:sz w:val="24"/>
          <w:szCs w:val="24"/>
        </w:rPr>
        <w:t xml:space="preserve"> the client was very nervous and uptight</w:t>
      </w:r>
      <w:r w:rsidR="007B0EAE" w:rsidRPr="007D6061">
        <w:rPr>
          <w:sz w:val="24"/>
          <w:szCs w:val="24"/>
        </w:rPr>
        <w:t xml:space="preserve"> which is seen</w:t>
      </w:r>
      <w:r w:rsidRPr="007D6061">
        <w:rPr>
          <w:sz w:val="24"/>
          <w:szCs w:val="24"/>
        </w:rPr>
        <w:t xml:space="preserve"> from her body language and how she spoke</w:t>
      </w:r>
      <w:r w:rsidR="007B0EAE" w:rsidRPr="007D6061">
        <w:rPr>
          <w:sz w:val="24"/>
          <w:szCs w:val="24"/>
        </w:rPr>
        <w:t>.</w:t>
      </w:r>
      <w:r w:rsidRPr="007D6061">
        <w:rPr>
          <w:sz w:val="24"/>
          <w:szCs w:val="24"/>
        </w:rPr>
        <w:t xml:space="preserve"> Rogers in response welcomes her warmly and openly. When the client starts to explain the issues that have brought her to therapy, Rogers responds by using neutral</w:t>
      </w:r>
      <w:r w:rsidR="007B0EAE" w:rsidRPr="007D6061">
        <w:rPr>
          <w:sz w:val="24"/>
          <w:szCs w:val="24"/>
        </w:rPr>
        <w:t>,</w:t>
      </w:r>
      <w:r w:rsidRPr="007D6061">
        <w:rPr>
          <w:sz w:val="24"/>
          <w:szCs w:val="24"/>
        </w:rPr>
        <w:t xml:space="preserve"> </w:t>
      </w:r>
      <w:r w:rsidR="007B0EAE" w:rsidRPr="007D6061">
        <w:rPr>
          <w:sz w:val="24"/>
          <w:szCs w:val="24"/>
        </w:rPr>
        <w:t>unjudgmental</w:t>
      </w:r>
      <w:r w:rsidRPr="007D6061">
        <w:rPr>
          <w:sz w:val="24"/>
          <w:szCs w:val="24"/>
        </w:rPr>
        <w:t xml:space="preserve"> tones and gentle head nods of encouragement. Hashim (2007) explains that being able to engage in active listening, which Rogers is demonstrating is a</w:t>
      </w:r>
      <w:r w:rsidR="007B0EAE" w:rsidRPr="007D6061">
        <w:rPr>
          <w:sz w:val="24"/>
          <w:szCs w:val="24"/>
        </w:rPr>
        <w:t xml:space="preserve"> compulsory </w:t>
      </w:r>
      <w:r w:rsidRPr="007D6061">
        <w:rPr>
          <w:sz w:val="24"/>
          <w:szCs w:val="24"/>
        </w:rPr>
        <w:t xml:space="preserve">setting for this type of therapy. Rogers consistently performs in a congruent manner, that Bula (1996) explains the term congruent as being genuine, </w:t>
      </w:r>
      <w:r w:rsidR="00E9324F" w:rsidRPr="007D6061">
        <w:rPr>
          <w:sz w:val="24"/>
          <w:szCs w:val="24"/>
        </w:rPr>
        <w:t>authentic,</w:t>
      </w:r>
      <w:r w:rsidRPr="007D6061">
        <w:rPr>
          <w:sz w:val="24"/>
          <w:szCs w:val="24"/>
        </w:rPr>
        <w:t xml:space="preserve"> and real. Alongside showing congruent tendencies Rogers is also </w:t>
      </w:r>
      <w:r w:rsidR="00E9324F" w:rsidRPr="007D6061">
        <w:rPr>
          <w:sz w:val="24"/>
          <w:szCs w:val="24"/>
        </w:rPr>
        <w:t xml:space="preserve">radiating with positive unconditional regard and acceptance for his client, which is seen when he prompts her with open ended questions and reflects and repeats back certain points, to express he is understands her point of view. Amadi (2013) explains in person centred therapy reflecting to the client, especially emotions, shows a deeper understanding and that </w:t>
      </w:r>
      <w:r w:rsidR="007B0EAE" w:rsidRPr="007D6061">
        <w:rPr>
          <w:sz w:val="24"/>
          <w:szCs w:val="24"/>
        </w:rPr>
        <w:t>they are</w:t>
      </w:r>
      <w:r w:rsidR="00E9324F" w:rsidRPr="007D6061">
        <w:rPr>
          <w:sz w:val="24"/>
          <w:szCs w:val="24"/>
        </w:rPr>
        <w:t xml:space="preserve"> actively listening.</w:t>
      </w:r>
      <w:r w:rsidR="00BF353A" w:rsidRPr="007D6061">
        <w:rPr>
          <w:sz w:val="24"/>
          <w:szCs w:val="24"/>
        </w:rPr>
        <w:t xml:space="preserve"> As the video runs through, visible changes within the client can be seen, such as more relaxed body language, her tone of voice and her facial expressions become more relaxed and natural. At one point during the clip, the client even expresses how much his tone and manner has helped her ease off her </w:t>
      </w:r>
      <w:r w:rsidR="00BF353A" w:rsidRPr="007D6061">
        <w:rPr>
          <w:sz w:val="24"/>
          <w:szCs w:val="24"/>
        </w:rPr>
        <w:lastRenderedPageBreak/>
        <w:t>nerves</w:t>
      </w:r>
      <w:r w:rsidR="00FF4DB3" w:rsidRPr="007D6061">
        <w:rPr>
          <w:sz w:val="24"/>
          <w:szCs w:val="24"/>
        </w:rPr>
        <w:t xml:space="preserve">. This could be because Rogers throughout the demonstration has </w:t>
      </w:r>
      <w:r w:rsidR="00645D48" w:rsidRPr="007D6061">
        <w:rPr>
          <w:sz w:val="24"/>
          <w:szCs w:val="24"/>
        </w:rPr>
        <w:t>used</w:t>
      </w:r>
      <w:r w:rsidR="00FF4DB3" w:rsidRPr="007D6061">
        <w:rPr>
          <w:sz w:val="24"/>
          <w:szCs w:val="24"/>
        </w:rPr>
        <w:t xml:space="preserve"> a phenomological approach</w:t>
      </w:r>
      <w:r w:rsidR="00395EBC" w:rsidRPr="007D6061">
        <w:rPr>
          <w:sz w:val="24"/>
          <w:szCs w:val="24"/>
        </w:rPr>
        <w:t xml:space="preserve">, which according to Clarke (2009) can be used to describe </w:t>
      </w:r>
      <w:r w:rsidR="008871FC" w:rsidRPr="007D6061">
        <w:rPr>
          <w:sz w:val="24"/>
          <w:szCs w:val="24"/>
        </w:rPr>
        <w:t xml:space="preserve">perception and understanding in others. </w:t>
      </w:r>
    </w:p>
    <w:p w14:paraId="7205B9D9" w14:textId="5692C91C" w:rsidR="00131D5F" w:rsidRPr="007D6061" w:rsidRDefault="00E9324F" w:rsidP="00497F26">
      <w:pPr>
        <w:spacing w:line="360" w:lineRule="auto"/>
        <w:rPr>
          <w:sz w:val="24"/>
          <w:szCs w:val="24"/>
        </w:rPr>
      </w:pPr>
      <w:r w:rsidRPr="007D6061">
        <w:rPr>
          <w:sz w:val="24"/>
          <w:szCs w:val="24"/>
        </w:rPr>
        <w:t xml:space="preserve"> </w:t>
      </w:r>
      <w:r w:rsidR="007B0EAE" w:rsidRPr="007D6061">
        <w:rPr>
          <w:sz w:val="24"/>
          <w:szCs w:val="24"/>
        </w:rPr>
        <w:t xml:space="preserve">Rogers </w:t>
      </w:r>
      <w:r w:rsidR="005268B3" w:rsidRPr="007D6061">
        <w:rPr>
          <w:sz w:val="24"/>
          <w:szCs w:val="24"/>
        </w:rPr>
        <w:t>occasionally</w:t>
      </w:r>
      <w:r w:rsidR="007B0EAE" w:rsidRPr="007D6061">
        <w:rPr>
          <w:sz w:val="24"/>
          <w:szCs w:val="24"/>
        </w:rPr>
        <w:t xml:space="preserve"> mentio</w:t>
      </w:r>
      <w:r w:rsidR="005268B3" w:rsidRPr="007D6061">
        <w:rPr>
          <w:sz w:val="24"/>
          <w:szCs w:val="24"/>
        </w:rPr>
        <w:t>ns</w:t>
      </w:r>
      <w:r w:rsidR="007B0EAE" w:rsidRPr="007D6061">
        <w:rPr>
          <w:sz w:val="24"/>
          <w:szCs w:val="24"/>
        </w:rPr>
        <w:t xml:space="preserve"> the term ‘proper climate’ this is essential within person centred therapy, as unlike other routes</w:t>
      </w:r>
      <w:r w:rsidR="00BF353A" w:rsidRPr="007D6061">
        <w:rPr>
          <w:sz w:val="24"/>
          <w:szCs w:val="24"/>
        </w:rPr>
        <w:t xml:space="preserve"> of therapy</w:t>
      </w:r>
      <w:r w:rsidR="007B0EAE" w:rsidRPr="007D6061">
        <w:rPr>
          <w:sz w:val="24"/>
          <w:szCs w:val="24"/>
        </w:rPr>
        <w:t xml:space="preserve"> such as cognitive behaviour therapy</w:t>
      </w:r>
      <w:r w:rsidR="008871FC" w:rsidRPr="007D6061">
        <w:rPr>
          <w:sz w:val="24"/>
          <w:szCs w:val="24"/>
        </w:rPr>
        <w:t xml:space="preserve"> (CBT)</w:t>
      </w:r>
      <w:r w:rsidR="007B0EAE" w:rsidRPr="007D6061">
        <w:rPr>
          <w:sz w:val="24"/>
          <w:szCs w:val="24"/>
        </w:rPr>
        <w:t xml:space="preserve"> for example, there is no interventions or techniques that the therapist can directly give to the client, as it is </w:t>
      </w:r>
      <w:r w:rsidR="00BF353A" w:rsidRPr="007D6061">
        <w:rPr>
          <w:sz w:val="24"/>
          <w:szCs w:val="24"/>
        </w:rPr>
        <w:t>down to the individual to create their own tools to find their own answers</w:t>
      </w:r>
      <w:r w:rsidR="002B6636" w:rsidRPr="007D6061">
        <w:rPr>
          <w:sz w:val="24"/>
          <w:szCs w:val="24"/>
        </w:rPr>
        <w:t>.</w:t>
      </w:r>
      <w:r w:rsidR="00E52F40" w:rsidRPr="007D6061">
        <w:rPr>
          <w:sz w:val="24"/>
          <w:szCs w:val="24"/>
        </w:rPr>
        <w:t xml:space="preserve"> The term proper </w:t>
      </w:r>
      <w:r w:rsidR="00E45FE2" w:rsidRPr="007D6061">
        <w:rPr>
          <w:sz w:val="24"/>
          <w:szCs w:val="24"/>
        </w:rPr>
        <w:t>climate</w:t>
      </w:r>
      <w:r w:rsidR="00E52F40" w:rsidRPr="007D6061">
        <w:rPr>
          <w:sz w:val="24"/>
          <w:szCs w:val="24"/>
        </w:rPr>
        <w:t xml:space="preserve"> </w:t>
      </w:r>
      <w:r w:rsidR="00497F26" w:rsidRPr="007D6061">
        <w:rPr>
          <w:sz w:val="24"/>
          <w:szCs w:val="24"/>
        </w:rPr>
        <w:t>relates</w:t>
      </w:r>
      <w:r w:rsidR="00E52F40" w:rsidRPr="007D6061">
        <w:rPr>
          <w:sz w:val="24"/>
          <w:szCs w:val="24"/>
        </w:rPr>
        <w:t xml:space="preserve"> to the humanistic approach in this therapy, and can mean the persons environment, whether that’s their home life or their relationships around them causing the distress. </w:t>
      </w:r>
      <w:r w:rsidR="00E45FE2" w:rsidRPr="007D6061">
        <w:rPr>
          <w:sz w:val="24"/>
          <w:szCs w:val="24"/>
        </w:rPr>
        <w:t>(Payne, Hahn and Mauer, 2013)</w:t>
      </w:r>
      <w:r w:rsidR="00BF353A" w:rsidRPr="007D6061">
        <w:rPr>
          <w:sz w:val="24"/>
          <w:szCs w:val="24"/>
        </w:rPr>
        <w:t xml:space="preserve"> </w:t>
      </w:r>
      <w:r w:rsidR="00E45FE2" w:rsidRPr="007D6061">
        <w:rPr>
          <w:sz w:val="24"/>
          <w:szCs w:val="24"/>
        </w:rPr>
        <w:t>T</w:t>
      </w:r>
      <w:r w:rsidR="00B54EDA" w:rsidRPr="007D6061">
        <w:rPr>
          <w:sz w:val="24"/>
          <w:szCs w:val="24"/>
        </w:rPr>
        <w:t>herefor</w:t>
      </w:r>
      <w:r w:rsidR="00BF353A" w:rsidRPr="007D6061">
        <w:rPr>
          <w:sz w:val="24"/>
          <w:szCs w:val="24"/>
        </w:rPr>
        <w:t xml:space="preserve"> the </w:t>
      </w:r>
      <w:r w:rsidR="00E45FE2" w:rsidRPr="007D6061">
        <w:rPr>
          <w:sz w:val="24"/>
          <w:szCs w:val="24"/>
        </w:rPr>
        <w:t>person-centred</w:t>
      </w:r>
      <w:r w:rsidR="00BF353A" w:rsidRPr="007D6061">
        <w:rPr>
          <w:sz w:val="24"/>
          <w:szCs w:val="24"/>
        </w:rPr>
        <w:t xml:space="preserve"> approach may not work for some individuals who find making their own decisions and changes too much of a challenge. </w:t>
      </w:r>
      <w:r w:rsidR="00BB4F59" w:rsidRPr="007D6061">
        <w:rPr>
          <w:sz w:val="24"/>
          <w:szCs w:val="24"/>
        </w:rPr>
        <w:t xml:space="preserve">(Berni Curwen, Ruddell and Palmer, 2018). </w:t>
      </w:r>
      <w:r w:rsidR="00D17D82" w:rsidRPr="007D6061">
        <w:rPr>
          <w:sz w:val="24"/>
          <w:szCs w:val="24"/>
        </w:rPr>
        <w:t xml:space="preserve">Another comparison to CBT is how much this theory has not been researched or developed </w:t>
      </w:r>
      <w:r w:rsidR="00FD1DF5" w:rsidRPr="007D6061">
        <w:rPr>
          <w:sz w:val="24"/>
          <w:szCs w:val="24"/>
        </w:rPr>
        <w:t xml:space="preserve">since the 1960’s, which </w:t>
      </w:r>
      <w:r w:rsidR="00EE0B0E" w:rsidRPr="007D6061">
        <w:rPr>
          <w:sz w:val="24"/>
          <w:szCs w:val="24"/>
        </w:rPr>
        <w:t xml:space="preserve">Kellerman (2013) </w:t>
      </w:r>
      <w:r w:rsidR="00B15A7A" w:rsidRPr="007D6061">
        <w:rPr>
          <w:sz w:val="24"/>
          <w:szCs w:val="24"/>
        </w:rPr>
        <w:t xml:space="preserve">explains why some find this approach </w:t>
      </w:r>
      <w:r w:rsidR="00A85D81" w:rsidRPr="007D6061">
        <w:rPr>
          <w:sz w:val="24"/>
          <w:szCs w:val="24"/>
        </w:rPr>
        <w:t>not challenging enough</w:t>
      </w:r>
      <w:r w:rsidR="008D7A0A" w:rsidRPr="007D6061">
        <w:rPr>
          <w:sz w:val="24"/>
          <w:szCs w:val="24"/>
        </w:rPr>
        <w:t xml:space="preserve"> or </w:t>
      </w:r>
      <w:r w:rsidR="005268B3" w:rsidRPr="007D6061">
        <w:rPr>
          <w:sz w:val="24"/>
          <w:szCs w:val="24"/>
        </w:rPr>
        <w:t>successful</w:t>
      </w:r>
      <w:r w:rsidR="00A85D81" w:rsidRPr="007D6061">
        <w:rPr>
          <w:sz w:val="24"/>
          <w:szCs w:val="24"/>
        </w:rPr>
        <w:t xml:space="preserve"> in modern times. </w:t>
      </w:r>
    </w:p>
    <w:p w14:paraId="06C0D9CD" w14:textId="69EB2EA9" w:rsidR="001A671E" w:rsidRPr="007D6061" w:rsidRDefault="00B104CC" w:rsidP="00497F26">
      <w:pPr>
        <w:spacing w:line="360" w:lineRule="auto"/>
        <w:rPr>
          <w:sz w:val="24"/>
          <w:szCs w:val="24"/>
        </w:rPr>
      </w:pPr>
      <w:r w:rsidRPr="007D6061">
        <w:rPr>
          <w:sz w:val="24"/>
          <w:szCs w:val="24"/>
        </w:rPr>
        <w:t>Although this approach has some weaknesses, and may not be useful to everyone seeking therapy,</w:t>
      </w:r>
      <w:r w:rsidR="00A92840" w:rsidRPr="007D6061">
        <w:rPr>
          <w:sz w:val="24"/>
          <w:szCs w:val="24"/>
        </w:rPr>
        <w:t xml:space="preserve"> </w:t>
      </w:r>
      <w:r w:rsidR="007604A7" w:rsidRPr="007D6061">
        <w:rPr>
          <w:sz w:val="24"/>
          <w:szCs w:val="24"/>
        </w:rPr>
        <w:t xml:space="preserve">according to </w:t>
      </w:r>
      <w:r w:rsidR="00A92840" w:rsidRPr="007D6061">
        <w:rPr>
          <w:sz w:val="24"/>
          <w:szCs w:val="24"/>
        </w:rPr>
        <w:t>Bulechek</w:t>
      </w:r>
      <w:r w:rsidR="00A308CE" w:rsidRPr="007D6061">
        <w:rPr>
          <w:sz w:val="24"/>
          <w:szCs w:val="24"/>
        </w:rPr>
        <w:t>,</w:t>
      </w:r>
      <w:r w:rsidR="00A92840" w:rsidRPr="007D6061">
        <w:rPr>
          <w:sz w:val="24"/>
          <w:szCs w:val="24"/>
        </w:rPr>
        <w:t xml:space="preserve"> Mccloskey</w:t>
      </w:r>
      <w:r w:rsidR="00A308CE" w:rsidRPr="007D6061">
        <w:rPr>
          <w:sz w:val="24"/>
          <w:szCs w:val="24"/>
        </w:rPr>
        <w:t xml:space="preserve"> and</w:t>
      </w:r>
      <w:r w:rsidR="00A92840" w:rsidRPr="007D6061">
        <w:rPr>
          <w:sz w:val="24"/>
          <w:szCs w:val="24"/>
        </w:rPr>
        <w:t xml:space="preserve"> Dochterman, (1999)</w:t>
      </w:r>
      <w:r w:rsidRPr="007D6061">
        <w:rPr>
          <w:sz w:val="24"/>
          <w:szCs w:val="24"/>
        </w:rPr>
        <w:t xml:space="preserve"> it is still highly regarded within certain healthcare professions, </w:t>
      </w:r>
      <w:r w:rsidR="00496B14" w:rsidRPr="007D6061">
        <w:rPr>
          <w:sz w:val="24"/>
          <w:szCs w:val="24"/>
        </w:rPr>
        <w:t>nursing for example relies on this approach when dealing with disabled, elderly and dementia patients</w:t>
      </w:r>
      <w:r w:rsidR="000D589E" w:rsidRPr="007D6061">
        <w:rPr>
          <w:sz w:val="24"/>
          <w:szCs w:val="24"/>
        </w:rPr>
        <w:t>. Nurses use this approach</w:t>
      </w:r>
      <w:r w:rsidR="00F1623F" w:rsidRPr="007D6061">
        <w:rPr>
          <w:sz w:val="24"/>
          <w:szCs w:val="24"/>
        </w:rPr>
        <w:t xml:space="preserve"> to </w:t>
      </w:r>
      <w:r w:rsidR="000D589E" w:rsidRPr="007D6061">
        <w:rPr>
          <w:sz w:val="24"/>
          <w:szCs w:val="24"/>
        </w:rPr>
        <w:t xml:space="preserve">build a trustworthy and mutually respectful relationship with the patients and in some </w:t>
      </w:r>
      <w:r w:rsidR="00F1623F" w:rsidRPr="007D6061">
        <w:rPr>
          <w:sz w:val="24"/>
          <w:szCs w:val="24"/>
        </w:rPr>
        <w:t>circumstances</w:t>
      </w:r>
      <w:r w:rsidR="000D589E" w:rsidRPr="007D6061">
        <w:rPr>
          <w:sz w:val="24"/>
          <w:szCs w:val="24"/>
        </w:rPr>
        <w:t xml:space="preserve"> their families</w:t>
      </w:r>
      <w:r w:rsidR="00023970" w:rsidRPr="007D6061">
        <w:rPr>
          <w:sz w:val="24"/>
          <w:szCs w:val="24"/>
        </w:rPr>
        <w:t>, and it also helps them to acknowledge their significant personal qualities to help support their beliefs and independence. (Ross, Todd and Clark</w:t>
      </w:r>
      <w:r w:rsidR="00F1623F" w:rsidRPr="007D6061">
        <w:rPr>
          <w:sz w:val="24"/>
          <w:szCs w:val="24"/>
        </w:rPr>
        <w:t xml:space="preserve">, 2014). </w:t>
      </w:r>
    </w:p>
    <w:p w14:paraId="5D06A581" w14:textId="45C871AF" w:rsidR="005268B3" w:rsidRPr="007D6061" w:rsidRDefault="00F1623F" w:rsidP="00497F26">
      <w:pPr>
        <w:spacing w:line="360" w:lineRule="auto"/>
        <w:rPr>
          <w:sz w:val="24"/>
          <w:szCs w:val="24"/>
        </w:rPr>
      </w:pPr>
      <w:r w:rsidRPr="007D6061">
        <w:rPr>
          <w:sz w:val="24"/>
          <w:szCs w:val="24"/>
        </w:rPr>
        <w:t xml:space="preserve"> </w:t>
      </w:r>
      <w:r w:rsidR="001A671E" w:rsidRPr="007D6061">
        <w:rPr>
          <w:sz w:val="24"/>
          <w:szCs w:val="24"/>
        </w:rPr>
        <w:t>Likewise,</w:t>
      </w:r>
      <w:r w:rsidRPr="007D6061">
        <w:rPr>
          <w:sz w:val="24"/>
          <w:szCs w:val="24"/>
        </w:rPr>
        <w:t xml:space="preserve"> </w:t>
      </w:r>
      <w:r w:rsidR="001A671E" w:rsidRPr="007D6061">
        <w:rPr>
          <w:sz w:val="24"/>
          <w:szCs w:val="24"/>
        </w:rPr>
        <w:t>domiciliary</w:t>
      </w:r>
      <w:r w:rsidRPr="007D6061">
        <w:rPr>
          <w:sz w:val="24"/>
          <w:szCs w:val="24"/>
        </w:rPr>
        <w:t xml:space="preserve"> care is a</w:t>
      </w:r>
      <w:r w:rsidR="007B2715" w:rsidRPr="007D6061">
        <w:rPr>
          <w:sz w:val="24"/>
          <w:szCs w:val="24"/>
        </w:rPr>
        <w:t>lso a</w:t>
      </w:r>
      <w:r w:rsidRPr="007D6061">
        <w:rPr>
          <w:sz w:val="24"/>
          <w:szCs w:val="24"/>
        </w:rPr>
        <w:t xml:space="preserve"> </w:t>
      </w:r>
      <w:r w:rsidR="000148D5" w:rsidRPr="007D6061">
        <w:rPr>
          <w:sz w:val="24"/>
          <w:szCs w:val="24"/>
        </w:rPr>
        <w:t xml:space="preserve">brilliant example of </w:t>
      </w:r>
      <w:r w:rsidR="00ED65E0" w:rsidRPr="007D6061">
        <w:rPr>
          <w:sz w:val="24"/>
          <w:szCs w:val="24"/>
        </w:rPr>
        <w:t>person-centred</w:t>
      </w:r>
      <w:r w:rsidR="000148D5" w:rsidRPr="007D6061">
        <w:rPr>
          <w:sz w:val="24"/>
          <w:szCs w:val="24"/>
        </w:rPr>
        <w:t xml:space="preserve"> therapy adapted into person centred care, when designing the care package tailored to the service user</w:t>
      </w:r>
      <w:r w:rsidR="00DD46E2" w:rsidRPr="007D6061">
        <w:rPr>
          <w:sz w:val="24"/>
          <w:szCs w:val="24"/>
        </w:rPr>
        <w:t xml:space="preserve">, </w:t>
      </w:r>
      <w:r w:rsidR="001A671E" w:rsidRPr="007D6061">
        <w:rPr>
          <w:sz w:val="24"/>
          <w:szCs w:val="24"/>
        </w:rPr>
        <w:t>designed</w:t>
      </w:r>
      <w:r w:rsidR="00DD46E2" w:rsidRPr="007D6061">
        <w:rPr>
          <w:sz w:val="24"/>
          <w:szCs w:val="24"/>
        </w:rPr>
        <w:t xml:space="preserve"> by professionals from different organisations </w:t>
      </w:r>
      <w:r w:rsidR="000D0C3B" w:rsidRPr="007D6061">
        <w:rPr>
          <w:sz w:val="24"/>
          <w:szCs w:val="24"/>
        </w:rPr>
        <w:t xml:space="preserve">and develop it around the individuals core values and beliefs to ensure the care they receive is carried out with dignity and respect. </w:t>
      </w:r>
      <w:r w:rsidR="00BE1EAC" w:rsidRPr="007D6061">
        <w:rPr>
          <w:sz w:val="24"/>
          <w:szCs w:val="24"/>
        </w:rPr>
        <w:t>The Health Innovation Network (2022)</w:t>
      </w:r>
      <w:r w:rsidR="007C2D66" w:rsidRPr="007D6061">
        <w:rPr>
          <w:sz w:val="24"/>
          <w:szCs w:val="24"/>
        </w:rPr>
        <w:t xml:space="preserve"> </w:t>
      </w:r>
      <w:r w:rsidR="0085460D" w:rsidRPr="007D6061">
        <w:rPr>
          <w:sz w:val="24"/>
          <w:szCs w:val="24"/>
        </w:rPr>
        <w:t xml:space="preserve">shows that peoples mental well being can be more important than their physical health, and although a lot of care tasks are </w:t>
      </w:r>
      <w:r w:rsidR="00CE021C" w:rsidRPr="007D6061">
        <w:rPr>
          <w:sz w:val="24"/>
          <w:szCs w:val="24"/>
        </w:rPr>
        <w:t xml:space="preserve">personal care, when adapted around their religion, values </w:t>
      </w:r>
      <w:r w:rsidR="00A308CE" w:rsidRPr="007D6061">
        <w:rPr>
          <w:sz w:val="24"/>
          <w:szCs w:val="24"/>
        </w:rPr>
        <w:t xml:space="preserve">and </w:t>
      </w:r>
      <w:r w:rsidR="00ED65E0" w:rsidRPr="007D6061">
        <w:rPr>
          <w:sz w:val="24"/>
          <w:szCs w:val="24"/>
        </w:rPr>
        <w:t>beliefs</w:t>
      </w:r>
      <w:r w:rsidR="00CE021C" w:rsidRPr="007D6061">
        <w:rPr>
          <w:sz w:val="24"/>
          <w:szCs w:val="24"/>
        </w:rPr>
        <w:t xml:space="preserve"> and </w:t>
      </w:r>
      <w:r w:rsidR="00ED65E0" w:rsidRPr="007D6061">
        <w:rPr>
          <w:sz w:val="24"/>
          <w:szCs w:val="24"/>
        </w:rPr>
        <w:t xml:space="preserve">the professional carries these tasks out while supporting emotional wellbeing with empathy and active listening, the </w:t>
      </w:r>
      <w:r w:rsidR="00ED65E0" w:rsidRPr="007D6061">
        <w:rPr>
          <w:sz w:val="24"/>
          <w:szCs w:val="24"/>
        </w:rPr>
        <w:lastRenderedPageBreak/>
        <w:t xml:space="preserve">service user responds and adapts to their new plan of care with a higher success rate. </w:t>
      </w:r>
      <w:r w:rsidR="00727BDA" w:rsidRPr="007D6061">
        <w:rPr>
          <w:sz w:val="24"/>
          <w:szCs w:val="24"/>
        </w:rPr>
        <w:t xml:space="preserve">Cambridge and Carnaby (2005) </w:t>
      </w:r>
      <w:r w:rsidR="00687237" w:rsidRPr="007D6061">
        <w:rPr>
          <w:sz w:val="24"/>
          <w:szCs w:val="24"/>
        </w:rPr>
        <w:t>c</w:t>
      </w:r>
      <w:r w:rsidR="00727BDA" w:rsidRPr="007D6061">
        <w:rPr>
          <w:sz w:val="24"/>
          <w:szCs w:val="24"/>
        </w:rPr>
        <w:t xml:space="preserve">ompliment this </w:t>
      </w:r>
      <w:r w:rsidR="00D01243" w:rsidRPr="007D6061">
        <w:rPr>
          <w:sz w:val="24"/>
          <w:szCs w:val="24"/>
        </w:rPr>
        <w:t>theory by describing the right care can help a patient transition from incong</w:t>
      </w:r>
      <w:r w:rsidR="00BE1EAC" w:rsidRPr="007D6061">
        <w:rPr>
          <w:sz w:val="24"/>
          <w:szCs w:val="24"/>
        </w:rPr>
        <w:t>r</w:t>
      </w:r>
      <w:r w:rsidR="00D01243" w:rsidRPr="007D6061">
        <w:rPr>
          <w:sz w:val="24"/>
          <w:szCs w:val="24"/>
        </w:rPr>
        <w:t>uent to congruent</w:t>
      </w:r>
      <w:r w:rsidR="00BE1EAC" w:rsidRPr="007D6061">
        <w:rPr>
          <w:sz w:val="24"/>
          <w:szCs w:val="24"/>
        </w:rPr>
        <w:t xml:space="preserve">. </w:t>
      </w:r>
    </w:p>
    <w:p w14:paraId="35BE139A" w14:textId="6E3A1207" w:rsidR="0002504C" w:rsidRPr="007D6061" w:rsidRDefault="006371DA" w:rsidP="00497F26">
      <w:pPr>
        <w:spacing w:line="360" w:lineRule="auto"/>
        <w:rPr>
          <w:sz w:val="24"/>
          <w:szCs w:val="24"/>
        </w:rPr>
      </w:pPr>
      <w:r w:rsidRPr="007D6061">
        <w:rPr>
          <w:sz w:val="24"/>
          <w:szCs w:val="24"/>
        </w:rPr>
        <w:t xml:space="preserve">Person centred therapy can be delivered in Wales through the National Health Service (NHS) </w:t>
      </w:r>
      <w:r w:rsidR="00E1288B" w:rsidRPr="007D6061">
        <w:rPr>
          <w:sz w:val="24"/>
          <w:szCs w:val="24"/>
        </w:rPr>
        <w:t xml:space="preserve">via </w:t>
      </w:r>
      <w:r w:rsidR="005011A0" w:rsidRPr="007D6061">
        <w:rPr>
          <w:sz w:val="24"/>
          <w:szCs w:val="24"/>
        </w:rPr>
        <w:t>face-to-face</w:t>
      </w:r>
      <w:r w:rsidR="00E1288B" w:rsidRPr="007D6061">
        <w:rPr>
          <w:sz w:val="24"/>
          <w:szCs w:val="24"/>
        </w:rPr>
        <w:t xml:space="preserve"> appointments with a </w:t>
      </w:r>
      <w:r w:rsidR="005011A0" w:rsidRPr="007D6061">
        <w:rPr>
          <w:sz w:val="24"/>
          <w:szCs w:val="24"/>
        </w:rPr>
        <w:t>counsellor</w:t>
      </w:r>
      <w:r w:rsidR="00E1288B" w:rsidRPr="007D6061">
        <w:rPr>
          <w:sz w:val="24"/>
          <w:szCs w:val="24"/>
        </w:rPr>
        <w:t>,</w:t>
      </w:r>
      <w:r w:rsidR="00CA0300" w:rsidRPr="007D6061">
        <w:rPr>
          <w:sz w:val="24"/>
          <w:szCs w:val="24"/>
        </w:rPr>
        <w:t xml:space="preserve"> via telephone</w:t>
      </w:r>
      <w:r w:rsidR="00E1288B" w:rsidRPr="007D6061">
        <w:rPr>
          <w:sz w:val="24"/>
          <w:szCs w:val="24"/>
        </w:rPr>
        <w:t xml:space="preserve"> or online via </w:t>
      </w:r>
      <w:r w:rsidR="00CA0300" w:rsidRPr="007D6061">
        <w:rPr>
          <w:sz w:val="24"/>
          <w:szCs w:val="24"/>
        </w:rPr>
        <w:t xml:space="preserve">email or live chat services. </w:t>
      </w:r>
      <w:r w:rsidR="0058427D" w:rsidRPr="007D6061">
        <w:rPr>
          <w:sz w:val="24"/>
          <w:szCs w:val="24"/>
        </w:rPr>
        <w:t xml:space="preserve">It is found to be beneficial for people struggling with sexual identity, </w:t>
      </w:r>
      <w:r w:rsidR="00606565" w:rsidRPr="007D6061">
        <w:rPr>
          <w:sz w:val="24"/>
          <w:szCs w:val="24"/>
        </w:rPr>
        <w:t>upsetting medical conditions, difficult life events and mental health conditions. (NHS, 2021)</w:t>
      </w:r>
      <w:r w:rsidR="00E060FA" w:rsidRPr="007D6061">
        <w:rPr>
          <w:sz w:val="24"/>
          <w:szCs w:val="24"/>
        </w:rPr>
        <w:t>.</w:t>
      </w:r>
    </w:p>
    <w:p w14:paraId="16779A3A" w14:textId="3738688F" w:rsidR="00E060FA" w:rsidRDefault="00E060FA" w:rsidP="00497F26">
      <w:pPr>
        <w:spacing w:line="360" w:lineRule="auto"/>
        <w:rPr>
          <w:sz w:val="24"/>
          <w:szCs w:val="24"/>
        </w:rPr>
      </w:pPr>
      <w:r w:rsidRPr="007D6061">
        <w:rPr>
          <w:sz w:val="24"/>
          <w:szCs w:val="24"/>
        </w:rPr>
        <w:t xml:space="preserve">To conclude this report Grande (2020) </w:t>
      </w:r>
      <w:r w:rsidR="00047BCC" w:rsidRPr="007D6061">
        <w:rPr>
          <w:sz w:val="24"/>
          <w:szCs w:val="24"/>
        </w:rPr>
        <w:t>explains to have successful treatment</w:t>
      </w:r>
      <w:r w:rsidR="00B8110B" w:rsidRPr="007D6061">
        <w:rPr>
          <w:sz w:val="24"/>
          <w:szCs w:val="24"/>
        </w:rPr>
        <w:t>,</w:t>
      </w:r>
      <w:r w:rsidR="00047BCC" w:rsidRPr="007D6061">
        <w:rPr>
          <w:sz w:val="24"/>
          <w:szCs w:val="24"/>
        </w:rPr>
        <w:t xml:space="preserve"> the individual must be </w:t>
      </w:r>
      <w:r w:rsidR="00530793" w:rsidRPr="007D6061">
        <w:rPr>
          <w:sz w:val="24"/>
          <w:szCs w:val="24"/>
        </w:rPr>
        <w:t>able to have a respectful and equal relationship with their therapist</w:t>
      </w:r>
      <w:r w:rsidR="00F16B42" w:rsidRPr="007D6061">
        <w:rPr>
          <w:sz w:val="24"/>
          <w:szCs w:val="24"/>
        </w:rPr>
        <w:t xml:space="preserve"> and be able to cope independently within their transition from incongruent</w:t>
      </w:r>
      <w:r w:rsidR="00B52F80" w:rsidRPr="007D6061">
        <w:rPr>
          <w:sz w:val="24"/>
          <w:szCs w:val="24"/>
        </w:rPr>
        <w:t xml:space="preserve"> to congruent and </w:t>
      </w:r>
      <w:r w:rsidR="003F658F" w:rsidRPr="007D6061">
        <w:rPr>
          <w:sz w:val="24"/>
          <w:szCs w:val="24"/>
        </w:rPr>
        <w:t xml:space="preserve">be equipped with the tools </w:t>
      </w:r>
      <w:r w:rsidR="00B8110B" w:rsidRPr="007D6061">
        <w:rPr>
          <w:sz w:val="24"/>
          <w:szCs w:val="24"/>
        </w:rPr>
        <w:t>and their own methods</w:t>
      </w:r>
      <w:r w:rsidR="00D44894" w:rsidRPr="007D6061">
        <w:rPr>
          <w:sz w:val="24"/>
          <w:szCs w:val="24"/>
        </w:rPr>
        <w:t>, with the support from the therapist</w:t>
      </w:r>
      <w:r w:rsidR="00F16B42" w:rsidRPr="007D6061">
        <w:rPr>
          <w:sz w:val="24"/>
          <w:szCs w:val="24"/>
        </w:rPr>
        <w:t xml:space="preserve"> </w:t>
      </w:r>
      <w:r w:rsidR="00D44894" w:rsidRPr="007D6061">
        <w:rPr>
          <w:sz w:val="24"/>
          <w:szCs w:val="24"/>
        </w:rPr>
        <w:t>to</w:t>
      </w:r>
      <w:r w:rsidR="005011A0" w:rsidRPr="007D6061">
        <w:rPr>
          <w:sz w:val="24"/>
          <w:szCs w:val="24"/>
        </w:rPr>
        <w:t xml:space="preserve"> live a </w:t>
      </w:r>
      <w:r w:rsidR="00F16B42" w:rsidRPr="007D6061">
        <w:rPr>
          <w:sz w:val="24"/>
          <w:szCs w:val="24"/>
        </w:rPr>
        <w:t xml:space="preserve"> lifestyle t</w:t>
      </w:r>
      <w:r w:rsidR="005011A0" w:rsidRPr="007D6061">
        <w:rPr>
          <w:sz w:val="24"/>
          <w:szCs w:val="24"/>
        </w:rPr>
        <w:t xml:space="preserve">hat </w:t>
      </w:r>
      <w:r w:rsidR="00ED4AF8" w:rsidRPr="007D6061">
        <w:rPr>
          <w:sz w:val="24"/>
          <w:szCs w:val="24"/>
        </w:rPr>
        <w:t>meet</w:t>
      </w:r>
      <w:r w:rsidR="005011A0" w:rsidRPr="007D6061">
        <w:rPr>
          <w:sz w:val="24"/>
          <w:szCs w:val="24"/>
        </w:rPr>
        <w:t>s</w:t>
      </w:r>
      <w:r w:rsidR="00ED4AF8" w:rsidRPr="007D6061">
        <w:rPr>
          <w:sz w:val="24"/>
          <w:szCs w:val="24"/>
        </w:rPr>
        <w:t xml:space="preserve"> their full potential</w:t>
      </w:r>
      <w:r w:rsidR="005011A0" w:rsidRPr="007D6061">
        <w:rPr>
          <w:sz w:val="24"/>
          <w:szCs w:val="24"/>
        </w:rPr>
        <w:t>,</w:t>
      </w:r>
      <w:r w:rsidR="00ED4AF8" w:rsidRPr="007D6061">
        <w:rPr>
          <w:sz w:val="24"/>
          <w:szCs w:val="24"/>
        </w:rPr>
        <w:t xml:space="preserve"> which will in turn lead to a more congruent mentality and be able to move forward </w:t>
      </w:r>
      <w:r w:rsidR="00D23F28" w:rsidRPr="007D6061">
        <w:rPr>
          <w:sz w:val="24"/>
          <w:szCs w:val="24"/>
        </w:rPr>
        <w:t xml:space="preserve">to like who they are as a person and live a healthy life where they </w:t>
      </w:r>
      <w:r w:rsidR="005011A0" w:rsidRPr="007D6061">
        <w:rPr>
          <w:sz w:val="24"/>
          <w:szCs w:val="24"/>
        </w:rPr>
        <w:t xml:space="preserve">reach their goals and desires. </w:t>
      </w:r>
    </w:p>
    <w:p w14:paraId="0A10097F" w14:textId="244914EC" w:rsidR="00497F26" w:rsidRDefault="00497F26" w:rsidP="00497F26">
      <w:pPr>
        <w:spacing w:line="360" w:lineRule="auto"/>
        <w:rPr>
          <w:sz w:val="24"/>
          <w:szCs w:val="24"/>
        </w:rPr>
      </w:pPr>
    </w:p>
    <w:p w14:paraId="22B455A9" w14:textId="7B470983" w:rsidR="00497F26" w:rsidRDefault="00497F26" w:rsidP="00497F26">
      <w:pPr>
        <w:spacing w:line="360" w:lineRule="auto"/>
        <w:rPr>
          <w:sz w:val="24"/>
          <w:szCs w:val="24"/>
        </w:rPr>
      </w:pPr>
    </w:p>
    <w:p w14:paraId="6F44CD9D" w14:textId="3D90F6F2" w:rsidR="00497F26" w:rsidRDefault="00497F26" w:rsidP="00497F26">
      <w:pPr>
        <w:spacing w:line="360" w:lineRule="auto"/>
        <w:rPr>
          <w:sz w:val="24"/>
          <w:szCs w:val="24"/>
        </w:rPr>
      </w:pPr>
    </w:p>
    <w:p w14:paraId="7D5E85F1" w14:textId="2E455B33" w:rsidR="00497F26" w:rsidRDefault="00497F26" w:rsidP="00497F26">
      <w:pPr>
        <w:spacing w:line="360" w:lineRule="auto"/>
        <w:rPr>
          <w:sz w:val="24"/>
          <w:szCs w:val="24"/>
        </w:rPr>
      </w:pPr>
    </w:p>
    <w:p w14:paraId="35C875B1" w14:textId="6657C9AF" w:rsidR="00497F26" w:rsidRDefault="00497F26" w:rsidP="00497F26">
      <w:pPr>
        <w:spacing w:line="360" w:lineRule="auto"/>
        <w:rPr>
          <w:sz w:val="24"/>
          <w:szCs w:val="24"/>
        </w:rPr>
      </w:pPr>
    </w:p>
    <w:p w14:paraId="50E13C3A" w14:textId="6BD06E5C" w:rsidR="00497F26" w:rsidRDefault="00497F26" w:rsidP="00497F26">
      <w:pPr>
        <w:spacing w:line="360" w:lineRule="auto"/>
        <w:rPr>
          <w:sz w:val="24"/>
          <w:szCs w:val="24"/>
        </w:rPr>
      </w:pPr>
    </w:p>
    <w:p w14:paraId="3626B1D7" w14:textId="058146AC" w:rsidR="00497F26" w:rsidRDefault="00497F26" w:rsidP="00497F26">
      <w:pPr>
        <w:spacing w:line="360" w:lineRule="auto"/>
        <w:rPr>
          <w:sz w:val="24"/>
          <w:szCs w:val="24"/>
        </w:rPr>
      </w:pPr>
    </w:p>
    <w:p w14:paraId="4B80E57D" w14:textId="2AF0BE4F" w:rsidR="00497F26" w:rsidRDefault="00497F26" w:rsidP="00497F26">
      <w:pPr>
        <w:spacing w:line="360" w:lineRule="auto"/>
        <w:rPr>
          <w:sz w:val="24"/>
          <w:szCs w:val="24"/>
        </w:rPr>
      </w:pPr>
    </w:p>
    <w:p w14:paraId="70C1A4A1" w14:textId="4FD59CB7" w:rsidR="00497F26" w:rsidRDefault="00497F26" w:rsidP="00497F26">
      <w:pPr>
        <w:spacing w:line="360" w:lineRule="auto"/>
        <w:rPr>
          <w:sz w:val="24"/>
          <w:szCs w:val="24"/>
        </w:rPr>
      </w:pPr>
    </w:p>
    <w:p w14:paraId="50E9E56E" w14:textId="38139BB5" w:rsidR="00497F26" w:rsidRDefault="00497F26" w:rsidP="00497F26">
      <w:pPr>
        <w:spacing w:line="360" w:lineRule="auto"/>
        <w:rPr>
          <w:sz w:val="24"/>
          <w:szCs w:val="24"/>
        </w:rPr>
      </w:pPr>
    </w:p>
    <w:p w14:paraId="63493410" w14:textId="0A5F2454" w:rsidR="00497F26" w:rsidRDefault="00497F26" w:rsidP="00497F26">
      <w:pPr>
        <w:spacing w:line="360" w:lineRule="auto"/>
        <w:rPr>
          <w:sz w:val="24"/>
          <w:szCs w:val="24"/>
        </w:rPr>
      </w:pPr>
    </w:p>
    <w:p w14:paraId="7F016E2C" w14:textId="74EC8F02" w:rsidR="00497F26" w:rsidRDefault="00497F26" w:rsidP="00497F26">
      <w:pPr>
        <w:spacing w:line="360" w:lineRule="auto"/>
        <w:rPr>
          <w:sz w:val="24"/>
          <w:szCs w:val="24"/>
        </w:rPr>
      </w:pPr>
    </w:p>
    <w:p w14:paraId="323737D6" w14:textId="73CF242D" w:rsidR="00497F26" w:rsidRDefault="00746AA9" w:rsidP="00497F26">
      <w:pPr>
        <w:spacing w:line="360" w:lineRule="auto"/>
        <w:rPr>
          <w:sz w:val="24"/>
          <w:szCs w:val="24"/>
          <w:u w:val="single"/>
        </w:rPr>
      </w:pPr>
      <w:r>
        <w:rPr>
          <w:sz w:val="24"/>
          <w:szCs w:val="24"/>
          <w:u w:val="single"/>
        </w:rPr>
        <w:lastRenderedPageBreak/>
        <w:t>References</w:t>
      </w:r>
    </w:p>
    <w:p w14:paraId="28289AB6" w14:textId="77777777" w:rsidR="00746AA9" w:rsidRDefault="00746AA9" w:rsidP="00746AA9">
      <w:pPr>
        <w:pStyle w:val="NormalWeb"/>
        <w:spacing w:before="0" w:beforeAutospacing="0" w:after="240" w:afterAutospacing="0" w:line="360" w:lineRule="auto"/>
      </w:pPr>
      <w:r>
        <w:t xml:space="preserve">Amadi, C. (2013). Clinician, Society and Suicide Mountain: Reading Rogerian Doctrine of Unconditional Positive Regard (UPR). </w:t>
      </w:r>
      <w:r>
        <w:rPr>
          <w:i/>
          <w:iCs/>
        </w:rPr>
        <w:t>Psychological Thought</w:t>
      </w:r>
      <w:r>
        <w:t>, 6(1), pp.75–89.</w:t>
      </w:r>
    </w:p>
    <w:p w14:paraId="51B8BACB" w14:textId="77777777" w:rsidR="00746AA9" w:rsidRDefault="00746AA9" w:rsidP="00746AA9">
      <w:pPr>
        <w:pStyle w:val="NormalWeb"/>
        <w:spacing w:before="0" w:beforeAutospacing="0" w:after="240" w:afterAutospacing="0" w:line="360" w:lineRule="auto"/>
      </w:pPr>
      <w:r>
        <w:t xml:space="preserve">Bula, J.F. (1996). Commentary on ‘The Incongruity of Congruence’. </w:t>
      </w:r>
      <w:r>
        <w:rPr>
          <w:i/>
          <w:iCs/>
        </w:rPr>
        <w:t>Journal of Couples Therapy</w:t>
      </w:r>
      <w:r>
        <w:t>, 6(3-4), pp.133–141.</w:t>
      </w:r>
    </w:p>
    <w:p w14:paraId="36E2D09E" w14:textId="3CF109EC" w:rsidR="00746AA9" w:rsidRDefault="00746AA9" w:rsidP="00746AA9">
      <w:pPr>
        <w:pStyle w:val="NormalWeb"/>
        <w:spacing w:before="0" w:beforeAutospacing="0" w:after="240" w:afterAutospacing="0" w:line="360" w:lineRule="auto"/>
      </w:pPr>
      <w:r>
        <w:t xml:space="preserve">Bulechek, G.M. and Joanne Mccloskey Dochterman (1999). </w:t>
      </w:r>
      <w:r>
        <w:rPr>
          <w:i/>
          <w:iCs/>
        </w:rPr>
        <w:t xml:space="preserve">Nursing </w:t>
      </w:r>
      <w:r w:rsidR="00E44E43">
        <w:rPr>
          <w:i/>
          <w:iCs/>
        </w:rPr>
        <w:t>interventions:</w:t>
      </w:r>
      <w:r>
        <w:rPr>
          <w:i/>
          <w:iCs/>
        </w:rPr>
        <w:t xml:space="preserve"> effective nursing treatments</w:t>
      </w:r>
      <w:r>
        <w:t>. Philadelphia</w:t>
      </w:r>
      <w:r w:rsidR="009B7832">
        <w:t>,</w:t>
      </w:r>
      <w:r>
        <w:t xml:space="preserve"> Saunders.</w:t>
      </w:r>
    </w:p>
    <w:p w14:paraId="366A1331" w14:textId="28238DF4" w:rsidR="00746AA9" w:rsidRDefault="00746AA9" w:rsidP="00746AA9">
      <w:pPr>
        <w:pStyle w:val="NormalWeb"/>
        <w:spacing w:before="0" w:beforeAutospacing="0" w:after="240" w:afterAutospacing="0" w:line="360" w:lineRule="auto"/>
      </w:pPr>
      <w:r>
        <w:t xml:space="preserve">Cambridge, P. and Carnaby, S. (2005). </w:t>
      </w:r>
      <w:r>
        <w:rPr>
          <w:i/>
          <w:iCs/>
        </w:rPr>
        <w:t>Person centred planning and care management with people with learning disabilities</w:t>
      </w:r>
      <w:r>
        <w:t>. London</w:t>
      </w:r>
      <w:r w:rsidR="009B7832">
        <w:t>,</w:t>
      </w:r>
      <w:r>
        <w:t xml:space="preserve"> Philadelphia: Jessica Kingsley Publishers.</w:t>
      </w:r>
    </w:p>
    <w:p w14:paraId="1E6F17D1" w14:textId="59C4B49F" w:rsidR="00746AA9" w:rsidRDefault="00746AA9" w:rsidP="00746AA9">
      <w:pPr>
        <w:pStyle w:val="NormalWeb"/>
        <w:spacing w:before="0" w:beforeAutospacing="0" w:after="240" w:afterAutospacing="0" w:line="360" w:lineRule="auto"/>
      </w:pPr>
      <w:r>
        <w:t xml:space="preserve">Clarke, C. (2009). An Introduction to Interpretative Phenomenological Analysis: A Useful Approach for Occupational Therapy Research. </w:t>
      </w:r>
      <w:r>
        <w:rPr>
          <w:i/>
          <w:iCs/>
        </w:rPr>
        <w:t>British Journal of Occupational Therapy</w:t>
      </w:r>
      <w:r>
        <w:t>, 72(1), pp.37–39.</w:t>
      </w:r>
    </w:p>
    <w:p w14:paraId="6A52132C" w14:textId="6DDB4E2C" w:rsidR="00E44E43" w:rsidRDefault="00E44E43" w:rsidP="00746AA9">
      <w:pPr>
        <w:pStyle w:val="NormalWeb"/>
        <w:spacing w:before="0" w:beforeAutospacing="0" w:after="240" w:afterAutospacing="0" w:line="360" w:lineRule="auto"/>
      </w:pPr>
      <w:r>
        <w:t xml:space="preserve">Curwen, Ruddell, P. and Palmer, S. (2018). </w:t>
      </w:r>
      <w:r>
        <w:rPr>
          <w:i/>
          <w:iCs/>
        </w:rPr>
        <w:t>Brief cognitive behaviour therapy</w:t>
      </w:r>
      <w:r>
        <w:t>. Los Angeles: Sage.</w:t>
      </w:r>
    </w:p>
    <w:p w14:paraId="26F17EAD" w14:textId="77777777" w:rsidR="00746AA9" w:rsidRDefault="00746AA9" w:rsidP="00746AA9">
      <w:pPr>
        <w:pStyle w:val="NormalWeb"/>
        <w:spacing w:before="0" w:beforeAutospacing="0" w:after="240" w:afterAutospacing="0" w:line="360" w:lineRule="auto"/>
      </w:pPr>
      <w:r>
        <w:t xml:space="preserve">Dryden, W. (2007). </w:t>
      </w:r>
      <w:r>
        <w:rPr>
          <w:i/>
          <w:iCs/>
        </w:rPr>
        <w:t>Dryden’s handbook of individual therapy</w:t>
      </w:r>
      <w:r>
        <w:t>. Los Angeles: Sage Publications.</w:t>
      </w:r>
    </w:p>
    <w:p w14:paraId="19956CD8" w14:textId="06846CE5" w:rsidR="00746AA9" w:rsidRDefault="00746AA9" w:rsidP="00746AA9">
      <w:pPr>
        <w:pStyle w:val="NormalWeb"/>
        <w:spacing w:before="0" w:beforeAutospacing="0" w:after="240" w:afterAutospacing="0" w:line="360" w:lineRule="auto"/>
      </w:pPr>
      <w:r>
        <w:t xml:space="preserve">Grande, D. (2020). </w:t>
      </w:r>
      <w:r>
        <w:rPr>
          <w:i/>
          <w:iCs/>
        </w:rPr>
        <w:t>Person Centered Therapy: How It Works and What to Expect</w:t>
      </w:r>
      <w:r>
        <w:t xml:space="preserve">. Choosing Therapy. Available at: https://www.choosingtherapy.com/person-centered-therapy/ </w:t>
      </w:r>
      <w:r w:rsidR="00E44E43">
        <w:t>(</w:t>
      </w:r>
      <w:r>
        <w:t>Accessed 30 Mar. 2022</w:t>
      </w:r>
      <w:r w:rsidR="00E44E43">
        <w:t>)</w:t>
      </w:r>
      <w:r>
        <w:t>.</w:t>
      </w:r>
    </w:p>
    <w:p w14:paraId="147D6493" w14:textId="2ADEE67D" w:rsidR="00746AA9" w:rsidRDefault="00746AA9" w:rsidP="00746AA9">
      <w:pPr>
        <w:pStyle w:val="NormalWeb"/>
        <w:spacing w:before="0" w:beforeAutospacing="0" w:after="240" w:afterAutospacing="0" w:line="360" w:lineRule="auto"/>
      </w:pPr>
      <w:r>
        <w:t xml:space="preserve">Hashim, M.J. (2017). Patient-Centered Communication: Basic Skills. </w:t>
      </w:r>
      <w:r>
        <w:rPr>
          <w:i/>
          <w:iCs/>
        </w:rPr>
        <w:t>American Family Physician</w:t>
      </w:r>
      <w:r>
        <w:t xml:space="preserve">, 95(1), pp.29–34. </w:t>
      </w:r>
    </w:p>
    <w:p w14:paraId="29882788" w14:textId="690BBD0E" w:rsidR="00746AA9" w:rsidRDefault="00746AA9" w:rsidP="00746AA9">
      <w:pPr>
        <w:pStyle w:val="NormalWeb"/>
        <w:spacing w:before="0" w:beforeAutospacing="0" w:after="240" w:afterAutospacing="0" w:line="360" w:lineRule="auto"/>
      </w:pPr>
      <w:r>
        <w:t xml:space="preserve">Health innovation network (2022). </w:t>
      </w:r>
      <w:r>
        <w:rPr>
          <w:i/>
          <w:iCs/>
        </w:rPr>
        <w:t>What Is Person Centred Care And Why Is It Important?</w:t>
      </w:r>
      <w:r>
        <w:t xml:space="preserve"> </w:t>
      </w:r>
      <w:r>
        <w:rPr>
          <w:i/>
          <w:iCs/>
        </w:rPr>
        <w:t>www.healthinnovationnetwork.com</w:t>
      </w:r>
      <w:r>
        <w:t xml:space="preserve">. South London. Available at: https://healthinnovationnetwork.com/system/ckeditor_assets/attachments/41/what_is_person-centred_care_and_why_is_it_important.pdf </w:t>
      </w:r>
      <w:r w:rsidR="00E44E43">
        <w:t>(</w:t>
      </w:r>
      <w:r>
        <w:t>Accessed 30 Mar. 2022</w:t>
      </w:r>
      <w:r w:rsidR="00E44E43">
        <w:t>)</w:t>
      </w:r>
      <w:r>
        <w:t>.</w:t>
      </w:r>
    </w:p>
    <w:p w14:paraId="676154DC" w14:textId="77777777" w:rsidR="00746AA9" w:rsidRDefault="00746AA9" w:rsidP="00746AA9">
      <w:pPr>
        <w:pStyle w:val="NormalWeb"/>
        <w:spacing w:before="0" w:beforeAutospacing="0" w:after="240" w:afterAutospacing="0" w:line="360" w:lineRule="auto"/>
      </w:pPr>
      <w:r>
        <w:t xml:space="preserve">Kellerman, J. (2013). </w:t>
      </w:r>
      <w:r>
        <w:rPr>
          <w:i/>
          <w:iCs/>
        </w:rPr>
        <w:t>Therapy</w:t>
      </w:r>
      <w:r>
        <w:t>. New York: Ballantine Books.</w:t>
      </w:r>
    </w:p>
    <w:p w14:paraId="1C016E91" w14:textId="77777777" w:rsidR="00746AA9" w:rsidRDefault="00746AA9" w:rsidP="00746AA9">
      <w:pPr>
        <w:pStyle w:val="NormalWeb"/>
        <w:spacing w:before="0" w:beforeAutospacing="0" w:after="240" w:afterAutospacing="0" w:line="360" w:lineRule="auto"/>
      </w:pPr>
      <w:r>
        <w:lastRenderedPageBreak/>
        <w:t xml:space="preserve">Kirschenbaum, H. (2009). </w:t>
      </w:r>
      <w:r>
        <w:rPr>
          <w:i/>
          <w:iCs/>
        </w:rPr>
        <w:t>The life and work of Carl Rogers</w:t>
      </w:r>
      <w:r>
        <w:t>. Alexandria, Va: American Counseling Association.</w:t>
      </w:r>
    </w:p>
    <w:p w14:paraId="7DFB60B4" w14:textId="07FE1E91" w:rsidR="00746AA9" w:rsidRDefault="00746AA9" w:rsidP="00746AA9">
      <w:pPr>
        <w:pStyle w:val="NormalWeb"/>
        <w:spacing w:before="0" w:beforeAutospacing="0" w:after="240" w:afterAutospacing="0" w:line="360" w:lineRule="auto"/>
      </w:pPr>
      <w:r>
        <w:t xml:space="preserve">NHS (2021). </w:t>
      </w:r>
      <w:r>
        <w:rPr>
          <w:i/>
          <w:iCs/>
        </w:rPr>
        <w:t>Counselling</w:t>
      </w:r>
      <w:r>
        <w:t xml:space="preserve">. [online] nhs.uk. Available at: https://www.nhs.uk/mental-health/talking-therapies-medicine-treatments/talking-therapies-and-counselling/counselling/ </w:t>
      </w:r>
      <w:r w:rsidR="00E44E43">
        <w:t>(</w:t>
      </w:r>
      <w:r>
        <w:t>Accessed 30 Mar. 2022</w:t>
      </w:r>
      <w:r w:rsidR="00E44E43">
        <w:t>)</w:t>
      </w:r>
      <w:r>
        <w:t>.</w:t>
      </w:r>
    </w:p>
    <w:p w14:paraId="2FB9C3CA" w14:textId="77777777" w:rsidR="00746AA9" w:rsidRDefault="00746AA9" w:rsidP="00746AA9">
      <w:pPr>
        <w:pStyle w:val="NormalWeb"/>
        <w:spacing w:before="0" w:beforeAutospacing="0" w:after="240" w:afterAutospacing="0" w:line="360" w:lineRule="auto"/>
      </w:pPr>
      <w:r>
        <w:t xml:space="preserve">Payne, W.A., Hahn, D.B. and Mauer, E. (2013). </w:t>
      </w:r>
      <w:r>
        <w:rPr>
          <w:i/>
          <w:iCs/>
        </w:rPr>
        <w:t>Understanding your health</w:t>
      </w:r>
      <w:r>
        <w:t>. New York, Ny: Mcgraw-Hill.</w:t>
      </w:r>
    </w:p>
    <w:p w14:paraId="0498F387" w14:textId="77777777" w:rsidR="00746AA9" w:rsidRDefault="00746AA9" w:rsidP="00746AA9">
      <w:pPr>
        <w:pStyle w:val="NormalWeb"/>
        <w:spacing w:before="0" w:beforeAutospacing="0" w:after="240" w:afterAutospacing="0" w:line="360" w:lineRule="auto"/>
      </w:pPr>
      <w:r>
        <w:t xml:space="preserve">Ross, H., Tod, A.M. and Clarke, A. (2014). Understanding and achieving person-centred care: the nurse perspective. </w:t>
      </w:r>
      <w:r>
        <w:rPr>
          <w:i/>
          <w:iCs/>
        </w:rPr>
        <w:t>Journal of Clinical Nursing</w:t>
      </w:r>
      <w:r>
        <w:t>, 24(9-10), pp.1223–1233.</w:t>
      </w:r>
    </w:p>
    <w:p w14:paraId="7AC33F08" w14:textId="77777777" w:rsidR="00746AA9" w:rsidRDefault="00746AA9" w:rsidP="00746AA9">
      <w:pPr>
        <w:pStyle w:val="NormalWeb"/>
        <w:spacing w:before="0" w:beforeAutospacing="0" w:after="240" w:afterAutospacing="0" w:line="360" w:lineRule="auto"/>
      </w:pPr>
      <w:r>
        <w:t xml:space="preserve">Wilkins, P. (2015). </w:t>
      </w:r>
      <w:r>
        <w:rPr>
          <w:i/>
          <w:iCs/>
        </w:rPr>
        <w:t>Person-centred therapy : 100 key points</w:t>
      </w:r>
      <w:r>
        <w:t>. Abingdon, Oxon ; New York: Routledge, Taylor &amp; Francis Group.</w:t>
      </w:r>
    </w:p>
    <w:p w14:paraId="0B1E06C0" w14:textId="77777777" w:rsidR="00746AA9" w:rsidRPr="00746AA9" w:rsidRDefault="00746AA9" w:rsidP="00497F26">
      <w:pPr>
        <w:spacing w:line="360" w:lineRule="auto"/>
        <w:rPr>
          <w:sz w:val="24"/>
          <w:szCs w:val="24"/>
          <w:u w:val="single"/>
        </w:rPr>
      </w:pPr>
    </w:p>
    <w:p w14:paraId="627CBA0E" w14:textId="77777777" w:rsidR="00687237" w:rsidRDefault="00687237"/>
    <w:p w14:paraId="06F2E14B" w14:textId="77777777" w:rsidR="005268B3" w:rsidRDefault="005268B3"/>
    <w:p w14:paraId="2DD53A3B" w14:textId="77777777" w:rsidR="00A85D81" w:rsidRDefault="00A85D81"/>
    <w:p w14:paraId="031CB016" w14:textId="77777777" w:rsidR="00CC112B" w:rsidRDefault="00CC112B"/>
    <w:p w14:paraId="57884269" w14:textId="77777777" w:rsidR="00CC112B" w:rsidRDefault="00CC112B"/>
    <w:sectPr w:rsidR="00CC112B" w:rsidSect="001175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5EC"/>
    <w:rsid w:val="000148D5"/>
    <w:rsid w:val="00023970"/>
    <w:rsid w:val="0002504C"/>
    <w:rsid w:val="00047BCC"/>
    <w:rsid w:val="000D0C3B"/>
    <w:rsid w:val="000D589E"/>
    <w:rsid w:val="000F52E9"/>
    <w:rsid w:val="001175EC"/>
    <w:rsid w:val="00131D5F"/>
    <w:rsid w:val="0017671A"/>
    <w:rsid w:val="001A671E"/>
    <w:rsid w:val="002450CD"/>
    <w:rsid w:val="002B6636"/>
    <w:rsid w:val="00330761"/>
    <w:rsid w:val="00345442"/>
    <w:rsid w:val="00395EBC"/>
    <w:rsid w:val="003F658F"/>
    <w:rsid w:val="00496B14"/>
    <w:rsid w:val="00497F26"/>
    <w:rsid w:val="005011A0"/>
    <w:rsid w:val="005268B3"/>
    <w:rsid w:val="00530793"/>
    <w:rsid w:val="0058427D"/>
    <w:rsid w:val="00606565"/>
    <w:rsid w:val="006371DA"/>
    <w:rsid w:val="00645D48"/>
    <w:rsid w:val="00687237"/>
    <w:rsid w:val="006F2C9C"/>
    <w:rsid w:val="00727BDA"/>
    <w:rsid w:val="00746AA9"/>
    <w:rsid w:val="007604A7"/>
    <w:rsid w:val="007B0EAE"/>
    <w:rsid w:val="007B2715"/>
    <w:rsid w:val="007C2D66"/>
    <w:rsid w:val="007D6061"/>
    <w:rsid w:val="0085460D"/>
    <w:rsid w:val="008871FC"/>
    <w:rsid w:val="008D7A0A"/>
    <w:rsid w:val="00971093"/>
    <w:rsid w:val="009B7832"/>
    <w:rsid w:val="00A308CE"/>
    <w:rsid w:val="00A85D81"/>
    <w:rsid w:val="00A92840"/>
    <w:rsid w:val="00B104CC"/>
    <w:rsid w:val="00B15A7A"/>
    <w:rsid w:val="00B52F80"/>
    <w:rsid w:val="00B54EDA"/>
    <w:rsid w:val="00B8110B"/>
    <w:rsid w:val="00BB4F59"/>
    <w:rsid w:val="00BE1EAC"/>
    <w:rsid w:val="00BF353A"/>
    <w:rsid w:val="00C0446D"/>
    <w:rsid w:val="00CA0300"/>
    <w:rsid w:val="00CC112B"/>
    <w:rsid w:val="00CE021C"/>
    <w:rsid w:val="00D01243"/>
    <w:rsid w:val="00D17D82"/>
    <w:rsid w:val="00D23F28"/>
    <w:rsid w:val="00D44894"/>
    <w:rsid w:val="00D475E7"/>
    <w:rsid w:val="00DD46E2"/>
    <w:rsid w:val="00DE0D23"/>
    <w:rsid w:val="00E060FA"/>
    <w:rsid w:val="00E1288B"/>
    <w:rsid w:val="00E44E43"/>
    <w:rsid w:val="00E45FE2"/>
    <w:rsid w:val="00E52F40"/>
    <w:rsid w:val="00E9324F"/>
    <w:rsid w:val="00ED4AF8"/>
    <w:rsid w:val="00ED65E0"/>
    <w:rsid w:val="00EE0B0E"/>
    <w:rsid w:val="00F1623F"/>
    <w:rsid w:val="00F16B42"/>
    <w:rsid w:val="00FC4909"/>
    <w:rsid w:val="00FD1DF5"/>
    <w:rsid w:val="00FF4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DF3EC45"/>
  <w15:chartTrackingRefBased/>
  <w15:docId w15:val="{A7A581B8-9FBE-4580-9784-B5DCE1A87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75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75EC"/>
    <w:rPr>
      <w:rFonts w:eastAsiaTheme="minorEastAsia"/>
      <w:lang w:val="en-US"/>
    </w:rPr>
  </w:style>
  <w:style w:type="paragraph" w:styleId="NormalWeb">
    <w:name w:val="Normal (Web)"/>
    <w:basedOn w:val="Normal"/>
    <w:uiPriority w:val="99"/>
    <w:semiHidden/>
    <w:unhideWhenUsed/>
    <w:rsid w:val="00746A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540978">
      <w:bodyDiv w:val="1"/>
      <w:marLeft w:val="0"/>
      <w:marRight w:val="0"/>
      <w:marTop w:val="0"/>
      <w:marBottom w:val="0"/>
      <w:divBdr>
        <w:top w:val="none" w:sz="0" w:space="0" w:color="auto"/>
        <w:left w:val="none" w:sz="0" w:space="0" w:color="auto"/>
        <w:bottom w:val="none" w:sz="0" w:space="0" w:color="auto"/>
        <w:right w:val="none" w:sz="0" w:space="0" w:color="auto"/>
      </w:divBdr>
      <w:divsChild>
        <w:div w:id="978266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B51E046B8B457484E870F5D1DFC2DE"/>
        <w:category>
          <w:name w:val="General"/>
          <w:gallery w:val="placeholder"/>
        </w:category>
        <w:types>
          <w:type w:val="bbPlcHdr"/>
        </w:types>
        <w:behaviors>
          <w:behavior w:val="content"/>
        </w:behaviors>
        <w:guid w:val="{6B016963-5547-49FD-A81F-580550198D06}"/>
      </w:docPartPr>
      <w:docPartBody>
        <w:p w:rsidR="00CB349A" w:rsidRDefault="00B67AF5" w:rsidP="00B67AF5">
          <w:pPr>
            <w:pStyle w:val="58B51E046B8B457484E870F5D1DFC2DE"/>
          </w:pPr>
          <w:r>
            <w:rPr>
              <w:rFonts w:asciiTheme="majorHAnsi" w:eastAsiaTheme="majorEastAsia" w:hAnsiTheme="majorHAnsi" w:cstheme="majorBidi"/>
              <w:caps/>
              <w:color w:val="4472C4" w:themeColor="accent1"/>
              <w:sz w:val="80"/>
              <w:szCs w:val="80"/>
            </w:rPr>
            <w:t>[Document title]</w:t>
          </w:r>
        </w:p>
      </w:docPartBody>
    </w:docPart>
    <w:docPart>
      <w:docPartPr>
        <w:name w:val="15742B9C370F47D6AC135582DAA2C07E"/>
        <w:category>
          <w:name w:val="General"/>
          <w:gallery w:val="placeholder"/>
        </w:category>
        <w:types>
          <w:type w:val="bbPlcHdr"/>
        </w:types>
        <w:behaviors>
          <w:behavior w:val="content"/>
        </w:behaviors>
        <w:guid w:val="{907D8384-831E-42C7-AAD4-1451596EB087}"/>
      </w:docPartPr>
      <w:docPartBody>
        <w:p w:rsidR="00CB349A" w:rsidRDefault="00B67AF5" w:rsidP="00B67AF5">
          <w:pPr>
            <w:pStyle w:val="15742B9C370F47D6AC135582DAA2C0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AF5"/>
    <w:rsid w:val="00B67AF5"/>
    <w:rsid w:val="00CB3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B51E046B8B457484E870F5D1DFC2DE">
    <w:name w:val="58B51E046B8B457484E870F5D1DFC2DE"/>
    <w:rsid w:val="00B67AF5"/>
  </w:style>
  <w:style w:type="paragraph" w:customStyle="1" w:styleId="15742B9C370F47D6AC135582DAA2C07E">
    <w:name w:val="15742B9C370F47D6AC135582DAA2C07E"/>
    <w:rsid w:val="00B67A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f525629df36a7f29d5095ab32b5a768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cbe5577a82ce61b0cc2205af7139c8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C6B7E8-51E5-4A52-9DD4-E79EC66DAB96}">
  <ds:schemaRefs>
    <ds:schemaRef ds:uri="http://www.w3.org/XML/1998/namespace"/>
    <ds:schemaRef ds:uri="http://purl.org/dc/elements/1.1/"/>
    <ds:schemaRef ds:uri="http://schemas.microsoft.com/office/2006/documentManagement/types"/>
    <ds:schemaRef ds:uri="http://schemas.microsoft.com/office/2006/metadata/properties"/>
    <ds:schemaRef ds:uri="http://purl.org/dc/dcmitype/"/>
    <ds:schemaRef ds:uri="http://schemas.microsoft.com/office/infopath/2007/PartnerControls"/>
    <ds:schemaRef ds:uri="90b58af8-24e5-4252-ab67-b2f2985aee88"/>
    <ds:schemaRef ds:uri="http://schemas.openxmlformats.org/package/2006/metadata/core-properties"/>
    <ds:schemaRef ds:uri="be49ff73-cec0-4379-9da8-63ff3cc411bb"/>
    <ds:schemaRef ds:uri="http://purl.org/dc/terms/"/>
  </ds:schemaRefs>
</ds:datastoreItem>
</file>

<file path=customXml/itemProps2.xml><?xml version="1.0" encoding="utf-8"?>
<ds:datastoreItem xmlns:ds="http://schemas.openxmlformats.org/officeDocument/2006/customXml" ds:itemID="{4B9A89AD-7CDA-4292-82CD-92602C85C068}">
  <ds:schemaRefs>
    <ds:schemaRef ds:uri="http://schemas.microsoft.com/sharepoint/v3/contenttype/forms"/>
  </ds:schemaRefs>
</ds:datastoreItem>
</file>

<file path=customXml/itemProps3.xml><?xml version="1.0" encoding="utf-8"?>
<ds:datastoreItem xmlns:ds="http://schemas.openxmlformats.org/officeDocument/2006/customXml" ds:itemID="{189AC371-3B09-4BF8-9A03-FD5A09F8C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1317</Words>
  <Characters>7507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Rebecca davies</Company>
  <LinksUpToDate>false</LinksUpToDate>
  <CharactersWithSpaces>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 critique</dc:title>
  <dc:subject>Carl Rogers and Gloria</dc:subject>
  <dc:creator>Rebecca Davies (2103819)</dc:creator>
  <cp:keywords/>
  <dc:description/>
  <cp:lastModifiedBy>Rebecca</cp:lastModifiedBy>
  <cp:revision>2</cp:revision>
  <dcterms:created xsi:type="dcterms:W3CDTF">2022-03-30T13:36:00Z</dcterms:created>
  <dcterms:modified xsi:type="dcterms:W3CDTF">2022-03-30T13:36:00Z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