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EAAA1C" w:rsidP="1BD7BE83" w:rsidRDefault="63EAAA1C" w14:paraId="01B8265F" w14:textId="77F6FDA6">
      <w:pPr>
        <w:spacing w:before="240" w:beforeAutospacing="off" w:after="240" w:afterAutospacing="off"/>
      </w:pPr>
      <w:r w:rsidRPr="1BD7BE83" w:rsidR="63EAAA1C">
        <w:rPr>
          <w:rFonts w:ascii="Aptos" w:hAnsi="Aptos" w:eastAsia="Aptos" w:cs="Aptos"/>
          <w:noProof w:val="0"/>
          <w:sz w:val="24"/>
          <w:szCs w:val="24"/>
          <w:lang w:val="en-US"/>
        </w:rPr>
        <w:t>Innovation, creativity, and an enterprise mindset are pivotal in modern sports management, serving as catalysts for growth, fan engagement, and competitive success. Welsh rugby, with its rich heritage, has recognized the necessity of these elements to navigate contemporary challenges. This essay examines how two Welsh rugby regions—the Ospreys and the Scarlets—have embraced innovation and an enterprise mindset to adapt and thrive in a dynamic sporting landscape.</w:t>
      </w:r>
    </w:p>
    <w:p w:rsidR="63EAAA1C" w:rsidP="1BD7BE83" w:rsidRDefault="63EAAA1C" w14:paraId="1C01206F" w14:textId="56489705">
      <w:pPr>
        <w:spacing w:before="240" w:beforeAutospacing="off" w:after="240" w:afterAutospacing="off"/>
      </w:pPr>
      <w:r w:rsidRPr="1BD7BE83" w:rsidR="63EAAA1C">
        <w:rPr>
          <w:rFonts w:ascii="Aptos" w:hAnsi="Aptos" w:eastAsia="Aptos" w:cs="Aptos"/>
          <w:noProof w:val="0"/>
          <w:sz w:val="24"/>
          <w:szCs w:val="24"/>
          <w:lang w:val="en-US"/>
        </w:rPr>
        <w:t xml:space="preserve">The Ospreys, based in Swansea, have historically been one of Wales's most successful regions. However, in recent years, they have faced financial constraints and competitive pressures. To address these challenges, the Ospreys have adopted innovative strategies and an enterprise-focused approach. In 2019, discussions </w:t>
      </w:r>
      <w:r w:rsidRPr="1BD7BE83" w:rsidR="63EAAA1C">
        <w:rPr>
          <w:rFonts w:ascii="Aptos" w:hAnsi="Aptos" w:eastAsia="Aptos" w:cs="Aptos"/>
          <w:noProof w:val="0"/>
          <w:sz w:val="24"/>
          <w:szCs w:val="24"/>
          <w:lang w:val="en-US"/>
        </w:rPr>
        <w:t>emerged</w:t>
      </w:r>
      <w:r w:rsidRPr="1BD7BE83" w:rsidR="63EAAA1C">
        <w:rPr>
          <w:rFonts w:ascii="Aptos" w:hAnsi="Aptos" w:eastAsia="Aptos" w:cs="Aptos"/>
          <w:noProof w:val="0"/>
          <w:sz w:val="24"/>
          <w:szCs w:val="24"/>
          <w:lang w:val="en-US"/>
        </w:rPr>
        <w:t xml:space="preserve"> about a potential merger between the Ospreys and the Scarlets as part of the Welsh Rugby Union's (WRU) "Project Reset," aimed at restructuring regional rugby for sustainability. This proposal was met with resistance from supporters and stakeholders, highlighting the deep-rooted identities and rivalries within Welsh rugby. The Ospreys' management had to navigate these complexities, balancing financial viability with cultural preservation. </w:t>
      </w:r>
      <w:r w:rsidRPr="1BD7BE83" w:rsidR="63EAAA1C">
        <w:rPr>
          <w:rFonts w:ascii="Aptos" w:hAnsi="Aptos" w:eastAsia="Aptos" w:cs="Aptos"/>
          <w:noProof w:val="0"/>
          <w:sz w:val="24"/>
          <w:szCs w:val="24"/>
          <w:lang w:val="en-US"/>
        </w:rPr>
        <w:t xml:space="preserve">To </w:t>
      </w:r>
      <w:r w:rsidRPr="1BD7BE83" w:rsidR="63EAAA1C">
        <w:rPr>
          <w:rFonts w:ascii="Aptos" w:hAnsi="Aptos" w:eastAsia="Aptos" w:cs="Aptos"/>
          <w:noProof w:val="0"/>
          <w:sz w:val="24"/>
          <w:szCs w:val="24"/>
          <w:lang w:val="en-US"/>
        </w:rPr>
        <w:t>maintain</w:t>
      </w:r>
      <w:r w:rsidRPr="1BD7BE83" w:rsidR="63EAAA1C">
        <w:rPr>
          <w:rFonts w:ascii="Aptos" w:hAnsi="Aptos" w:eastAsia="Aptos" w:cs="Aptos"/>
          <w:noProof w:val="0"/>
          <w:sz w:val="24"/>
          <w:szCs w:val="24"/>
          <w:lang w:val="en-US"/>
        </w:rPr>
        <w:t xml:space="preserve"> competitiveness, the Ospreys have focused on nurturing local talent through their academy system, ensuring a steady pipeline of skilled players. This approach not only strengthens the team but also reinforces community ties, fostering a sense of ownership and pride among supporters. By investing in youth development, the Ospreys </w:t>
      </w:r>
      <w:r w:rsidRPr="1BD7BE83" w:rsidR="63EAAA1C">
        <w:rPr>
          <w:rFonts w:ascii="Aptos" w:hAnsi="Aptos" w:eastAsia="Aptos" w:cs="Aptos"/>
          <w:noProof w:val="0"/>
          <w:sz w:val="24"/>
          <w:szCs w:val="24"/>
          <w:lang w:val="en-US"/>
        </w:rPr>
        <w:t>demonstrate</w:t>
      </w:r>
      <w:r w:rsidRPr="1BD7BE83" w:rsidR="63EAAA1C">
        <w:rPr>
          <w:rFonts w:ascii="Aptos" w:hAnsi="Aptos" w:eastAsia="Aptos" w:cs="Aptos"/>
          <w:noProof w:val="0"/>
          <w:sz w:val="24"/>
          <w:szCs w:val="24"/>
          <w:lang w:val="en-US"/>
        </w:rPr>
        <w:t xml:space="preserve"> an enterprise mindset, recognizing that sustainable success stems from long-term planning and resource cultivation.</w:t>
      </w:r>
    </w:p>
    <w:p w:rsidR="63EAAA1C" w:rsidP="1BD7BE83" w:rsidRDefault="63EAAA1C" w14:paraId="4DF98491" w14:textId="214D73A3">
      <w:pPr>
        <w:spacing w:before="240" w:beforeAutospacing="off" w:after="240" w:afterAutospacing="off"/>
      </w:pPr>
      <w:r w:rsidRPr="1BD7BE83" w:rsidR="63EAAA1C">
        <w:rPr>
          <w:rFonts w:ascii="Aptos" w:hAnsi="Aptos" w:eastAsia="Aptos" w:cs="Aptos"/>
          <w:noProof w:val="0"/>
          <w:sz w:val="24"/>
          <w:szCs w:val="24"/>
          <w:lang w:val="en-US"/>
        </w:rPr>
        <w:t xml:space="preserve">The Scarlets, hailing from Llanelli, have a storied history and a reputation for flair on the field. Off the field, they have embraced creativity and innovation to enhance their brand and engage with the community. In response to the challenges posed by the professional era, the Scarlets have diversified their revenue streams by transforming their stadium, Parc y Scarlets, into a multifunctional venue. Hosting concerts, conferences, and community events has not only provided </w:t>
      </w:r>
      <w:r w:rsidRPr="1BD7BE83" w:rsidR="63EAAA1C">
        <w:rPr>
          <w:rFonts w:ascii="Aptos" w:hAnsi="Aptos" w:eastAsia="Aptos" w:cs="Aptos"/>
          <w:noProof w:val="0"/>
          <w:sz w:val="24"/>
          <w:szCs w:val="24"/>
          <w:lang w:val="en-US"/>
        </w:rPr>
        <w:t>additional</w:t>
      </w:r>
      <w:r w:rsidRPr="1BD7BE83" w:rsidR="63EAAA1C">
        <w:rPr>
          <w:rFonts w:ascii="Aptos" w:hAnsi="Aptos" w:eastAsia="Aptos" w:cs="Aptos"/>
          <w:noProof w:val="0"/>
          <w:sz w:val="24"/>
          <w:szCs w:val="24"/>
          <w:lang w:val="en-US"/>
        </w:rPr>
        <w:t xml:space="preserve"> income but also solidified the stadium's status as a community hub. This creative </w:t>
      </w:r>
      <w:r w:rsidRPr="1BD7BE83" w:rsidR="63EAAA1C">
        <w:rPr>
          <w:rFonts w:ascii="Aptos" w:hAnsi="Aptos" w:eastAsia="Aptos" w:cs="Aptos"/>
          <w:noProof w:val="0"/>
          <w:sz w:val="24"/>
          <w:szCs w:val="24"/>
          <w:lang w:val="en-US"/>
        </w:rPr>
        <w:t>utilization</w:t>
      </w:r>
      <w:r w:rsidRPr="1BD7BE83" w:rsidR="63EAAA1C">
        <w:rPr>
          <w:rFonts w:ascii="Aptos" w:hAnsi="Aptos" w:eastAsia="Aptos" w:cs="Aptos"/>
          <w:noProof w:val="0"/>
          <w:sz w:val="24"/>
          <w:szCs w:val="24"/>
          <w:lang w:val="en-US"/>
        </w:rPr>
        <w:t xml:space="preserve"> of resources exemplifies an enterprise mindset, turning potential challenges into opportunities for growth. The Scarlets have also been proactive in digital engagement, recognizing the importance of connecting with a broader audience. Through social media campaigns, interactive content, and virtual fan experiences, they have expanded their reach beyond traditional fan bases. This adaptability </w:t>
      </w:r>
      <w:r w:rsidRPr="1BD7BE83" w:rsidR="63EAAA1C">
        <w:rPr>
          <w:rFonts w:ascii="Aptos" w:hAnsi="Aptos" w:eastAsia="Aptos" w:cs="Aptos"/>
          <w:noProof w:val="0"/>
          <w:sz w:val="24"/>
          <w:szCs w:val="24"/>
          <w:lang w:val="en-US"/>
        </w:rPr>
        <w:t>showcases</w:t>
      </w:r>
      <w:r w:rsidRPr="1BD7BE83" w:rsidR="63EAAA1C">
        <w:rPr>
          <w:rFonts w:ascii="Aptos" w:hAnsi="Aptos" w:eastAsia="Aptos" w:cs="Aptos"/>
          <w:noProof w:val="0"/>
          <w:sz w:val="24"/>
          <w:szCs w:val="24"/>
          <w:lang w:val="en-US"/>
        </w:rPr>
        <w:t xml:space="preserve"> their innovative approach to fan engagement, ensuring relevance in a digital age.</w:t>
      </w:r>
    </w:p>
    <w:p w:rsidR="63EAAA1C" w:rsidP="1BD7BE83" w:rsidRDefault="63EAAA1C" w14:paraId="4A5A69BA" w14:textId="27A147E9">
      <w:pPr>
        <w:spacing w:before="240" w:beforeAutospacing="off" w:after="240" w:afterAutospacing="off"/>
      </w:pPr>
      <w:r w:rsidRPr="1BD7BE83" w:rsidR="63EAAA1C">
        <w:rPr>
          <w:rFonts w:ascii="Aptos" w:hAnsi="Aptos" w:eastAsia="Aptos" w:cs="Aptos"/>
          <w:noProof w:val="0"/>
          <w:sz w:val="24"/>
          <w:szCs w:val="24"/>
          <w:lang w:val="en-US"/>
        </w:rPr>
        <w:t xml:space="preserve">The Welsh Rugby Union (WRU) has played a crucial role in promoting innovation and creativity across all regions. Initiatives like the "WRU Esport Cymru" program have introduced esports competitions, merging traditional rugby with digital platforms to engage younger audiences. This program empowers practitioners to spark creativity and innovation by guiding learners into a world where imagination thrives, making education more engaging while fostering critical skills in a fun and inclusive environment. Additionally, the WRU's collaboration with Minecraft: Education Edition led to the "WRU Club of the Future" competition, encouraging students to design virtual rugby clubs. This initiative not only fosters creativity among the youth but also bridges the gap between technology and sports, inspiring the next generation to envision the future of rugby in Wales. </w:t>
      </w:r>
    </w:p>
    <w:p w:rsidR="63EAAA1C" w:rsidP="1BD7BE83" w:rsidRDefault="63EAAA1C" w14:paraId="01B8A39E" w14:textId="42229B24">
      <w:pPr>
        <w:spacing w:before="240" w:beforeAutospacing="off" w:after="240" w:afterAutospacing="off"/>
      </w:pPr>
      <w:r w:rsidRPr="1BD7BE83" w:rsidR="63EAAA1C">
        <w:rPr>
          <w:rFonts w:ascii="Aptos" w:hAnsi="Aptos" w:eastAsia="Aptos" w:cs="Aptos"/>
          <w:noProof w:val="0"/>
          <w:sz w:val="24"/>
          <w:szCs w:val="24"/>
          <w:lang w:val="en-US"/>
        </w:rPr>
        <w:t xml:space="preserve">Despite these efforts, Welsh regional rugby faces ongoing challenges. Financial constraints, competition from wealthier leagues, and internal governance issues have hindered progress. Critics argue that a lingering amateur mindset within the WRU and regional structures impedes full professionalization, affecting performance and sustainability.  To address these issues, a comprehensive cultural shift is necessary. Embracing a fully professional approach requires not only structural changes but also a mindset transformation among administrators, players, and supporters. Learning from successful models in other countries, such as New Zealand and Ireland, could </w:t>
      </w:r>
      <w:r w:rsidRPr="1BD7BE83" w:rsidR="63EAAA1C">
        <w:rPr>
          <w:rFonts w:ascii="Aptos" w:hAnsi="Aptos" w:eastAsia="Aptos" w:cs="Aptos"/>
          <w:noProof w:val="0"/>
          <w:sz w:val="24"/>
          <w:szCs w:val="24"/>
          <w:lang w:val="en-US"/>
        </w:rPr>
        <w:t>provide</w:t>
      </w:r>
      <w:r w:rsidRPr="1BD7BE83" w:rsidR="63EAAA1C">
        <w:rPr>
          <w:rFonts w:ascii="Aptos" w:hAnsi="Aptos" w:eastAsia="Aptos" w:cs="Aptos"/>
          <w:noProof w:val="0"/>
          <w:sz w:val="24"/>
          <w:szCs w:val="24"/>
          <w:lang w:val="en-US"/>
        </w:rPr>
        <w:t xml:space="preserve"> valuable insights into effective governance and development strategies.</w:t>
      </w:r>
    </w:p>
    <w:p w:rsidR="4EEA1E8E" w:rsidP="1BD7BE83" w:rsidRDefault="4EEA1E8E" w14:paraId="5BEEB10D" w14:textId="713BB34E">
      <w:pPr>
        <w:spacing w:before="240" w:beforeAutospacing="off" w:after="240" w:afterAutospacing="off"/>
      </w:pPr>
      <w:r w:rsidRPr="1BD7BE83" w:rsidR="4EEA1E8E">
        <w:rPr>
          <w:rFonts w:ascii="Aptos" w:hAnsi="Aptos" w:eastAsia="Aptos" w:cs="Aptos"/>
          <w:noProof w:val="0"/>
          <w:sz w:val="24"/>
          <w:szCs w:val="24"/>
          <w:lang w:val="en-US"/>
        </w:rPr>
        <w:t xml:space="preserve">In conclusion, innovation, creativity, and an enterprise mindset play a crucial role in the sustainability and long-term growth of Welsh rugby regions. The Ospreys and Scarlets have exemplified these qualities by embracing strategic initiatives that enhance performance, financial stability, and fan engagement. Through technological advancements, community-driven programs, and global partnerships, both regions have </w:t>
      </w:r>
      <w:r w:rsidRPr="1BD7BE83" w:rsidR="4EEA1E8E">
        <w:rPr>
          <w:rFonts w:ascii="Aptos" w:hAnsi="Aptos" w:eastAsia="Aptos" w:cs="Aptos"/>
          <w:noProof w:val="0"/>
          <w:sz w:val="24"/>
          <w:szCs w:val="24"/>
          <w:lang w:val="en-US"/>
        </w:rPr>
        <w:t>demonstrated</w:t>
      </w:r>
      <w:r w:rsidRPr="1BD7BE83" w:rsidR="4EEA1E8E">
        <w:rPr>
          <w:rFonts w:ascii="Aptos" w:hAnsi="Aptos" w:eastAsia="Aptos" w:cs="Aptos"/>
          <w:noProof w:val="0"/>
          <w:sz w:val="24"/>
          <w:szCs w:val="24"/>
          <w:lang w:val="en-US"/>
        </w:rPr>
        <w:t xml:space="preserve"> their ability to adapt to an evolving sporting landscape while preserving their historical and cultural identities. The Ospreys’ commitment to innovation is </w:t>
      </w:r>
      <w:r w:rsidRPr="1BD7BE83" w:rsidR="4EEA1E8E">
        <w:rPr>
          <w:rFonts w:ascii="Aptos" w:hAnsi="Aptos" w:eastAsia="Aptos" w:cs="Aptos"/>
          <w:noProof w:val="0"/>
          <w:sz w:val="24"/>
          <w:szCs w:val="24"/>
          <w:lang w:val="en-US"/>
        </w:rPr>
        <w:t>evident</w:t>
      </w:r>
      <w:r w:rsidRPr="1BD7BE83" w:rsidR="4EEA1E8E">
        <w:rPr>
          <w:rFonts w:ascii="Aptos" w:hAnsi="Aptos" w:eastAsia="Aptos" w:cs="Aptos"/>
          <w:noProof w:val="0"/>
          <w:sz w:val="24"/>
          <w:szCs w:val="24"/>
          <w:lang w:val="en-US"/>
        </w:rPr>
        <w:t xml:space="preserve"> in their partnerships with technology firms, the development of digital engagement platforms, and their community-focused initiatives. By </w:t>
      </w:r>
      <w:r w:rsidRPr="1BD7BE83" w:rsidR="4EEA1E8E">
        <w:rPr>
          <w:rFonts w:ascii="Aptos" w:hAnsi="Aptos" w:eastAsia="Aptos" w:cs="Aptos"/>
          <w:noProof w:val="0"/>
          <w:sz w:val="24"/>
          <w:szCs w:val="24"/>
          <w:lang w:val="en-US"/>
        </w:rPr>
        <w:t>leveraging</w:t>
      </w:r>
      <w:r w:rsidRPr="1BD7BE83" w:rsidR="4EEA1E8E">
        <w:rPr>
          <w:rFonts w:ascii="Aptos" w:hAnsi="Aptos" w:eastAsia="Aptos" w:cs="Aptos"/>
          <w:noProof w:val="0"/>
          <w:sz w:val="24"/>
          <w:szCs w:val="24"/>
          <w:lang w:val="en-US"/>
        </w:rPr>
        <w:t xml:space="preserve"> modern technology, they have enhanced fan experiences and strengthened grassroots rugby. Similarly, the Scarlets have taken an enterprise-driven approach by forming strategic partnerships, including collaborations that promote sustainability, enhance corporate engagement, and contribute to economic development beyond the rugby field. However, for Welsh rugby to </w:t>
      </w:r>
      <w:r w:rsidRPr="1BD7BE83" w:rsidR="4EEA1E8E">
        <w:rPr>
          <w:rFonts w:ascii="Aptos" w:hAnsi="Aptos" w:eastAsia="Aptos" w:cs="Aptos"/>
          <w:noProof w:val="0"/>
          <w:sz w:val="24"/>
          <w:szCs w:val="24"/>
          <w:lang w:val="en-US"/>
        </w:rPr>
        <w:t>remain</w:t>
      </w:r>
      <w:r w:rsidRPr="1BD7BE83" w:rsidR="4EEA1E8E">
        <w:rPr>
          <w:rFonts w:ascii="Aptos" w:hAnsi="Aptos" w:eastAsia="Aptos" w:cs="Aptos"/>
          <w:noProof w:val="0"/>
          <w:sz w:val="24"/>
          <w:szCs w:val="24"/>
          <w:lang w:val="en-US"/>
        </w:rPr>
        <w:t xml:space="preserve"> competitive on a broader scale, continued support from the Welsh Rugby Union (WRU) is essential. The regions must also foster a culture of continuous improvement, embrace new revenue models, and explore innovative ways to enhance player development. By collectively committing to change and progress, Welsh rugby can navigate financial and structural challenges, ensuring a prosperous and dynamic future that upholds the rich traditions of the sport in Wales.</w:t>
      </w:r>
    </w:p>
    <w:p w:rsidR="1BD7BE83" w:rsidP="1BD7BE83" w:rsidRDefault="1BD7BE83" w14:paraId="14DE8F16" w14:textId="07485F0E">
      <w:pPr>
        <w:spacing w:before="240" w:beforeAutospacing="off" w:after="240" w:afterAutospacing="off"/>
        <w:rPr>
          <w:rFonts w:ascii="Aptos" w:hAnsi="Aptos" w:eastAsia="Aptos" w:cs="Aptos"/>
          <w:noProof w:val="0"/>
          <w:sz w:val="24"/>
          <w:szCs w:val="24"/>
          <w:lang w:val="en-US"/>
        </w:rPr>
      </w:pPr>
    </w:p>
    <w:p w:rsidR="372BD8BD" w:rsidP="1BD7BE83" w:rsidRDefault="372BD8BD" w14:paraId="71142ED2" w14:textId="4CB29A1B">
      <w:pPr>
        <w:spacing w:before="0" w:beforeAutospacing="off" w:after="240" w:afterAutospacing="off" w:line="360" w:lineRule="auto"/>
      </w:pPr>
      <w:r w:rsidRPr="1BD7BE83" w:rsidR="372BD8BD">
        <w:rPr>
          <w:rFonts w:ascii="Times New Roman" w:hAnsi="Times New Roman" w:eastAsia="Times New Roman" w:cs="Times New Roman"/>
          <w:noProof w:val="0"/>
          <w:sz w:val="24"/>
          <w:szCs w:val="24"/>
          <w:lang w:val="en-US"/>
        </w:rPr>
        <w:t xml:space="preserve">Derfel, G. (2024). </w:t>
      </w:r>
      <w:r w:rsidRPr="1BD7BE83" w:rsidR="372BD8BD">
        <w:rPr>
          <w:rFonts w:ascii="Times New Roman" w:hAnsi="Times New Roman" w:eastAsia="Times New Roman" w:cs="Times New Roman"/>
          <w:i w:val="1"/>
          <w:iCs w:val="1"/>
          <w:noProof w:val="0"/>
          <w:sz w:val="24"/>
          <w:szCs w:val="24"/>
          <w:lang w:val="en-US"/>
        </w:rPr>
        <w:t>Your chance to become a WRU Esport Cymru league Champion - Welsh Rugby Union | Club &amp; Community</w:t>
      </w:r>
      <w:r w:rsidRPr="1BD7BE83" w:rsidR="372BD8BD">
        <w:rPr>
          <w:rFonts w:ascii="Times New Roman" w:hAnsi="Times New Roman" w:eastAsia="Times New Roman" w:cs="Times New Roman"/>
          <w:noProof w:val="0"/>
          <w:sz w:val="24"/>
          <w:szCs w:val="24"/>
          <w:lang w:val="en-US"/>
        </w:rPr>
        <w:t xml:space="preserve">. [online] Welsh Rugby Union | Club &amp; Community. Available at: </w:t>
      </w:r>
      <w:hyperlink r:id="R9751237567aa4150">
        <w:r w:rsidRPr="1BD7BE83" w:rsidR="372BD8BD">
          <w:rPr>
            <w:rStyle w:val="Hyperlink"/>
            <w:rFonts w:ascii="Times New Roman" w:hAnsi="Times New Roman" w:eastAsia="Times New Roman" w:cs="Times New Roman"/>
            <w:noProof w:val="0"/>
            <w:sz w:val="24"/>
            <w:szCs w:val="24"/>
            <w:lang w:val="en-US"/>
          </w:rPr>
          <w:t>https://community.wru.wales/2024/12/04/your-chance-to-become-a-wru-esport-cymru-league-champion/?utm_source=chatgpt.com</w:t>
        </w:r>
      </w:hyperlink>
      <w:r w:rsidRPr="1BD7BE83" w:rsidR="372BD8BD">
        <w:rPr>
          <w:rFonts w:ascii="Times New Roman" w:hAnsi="Times New Roman" w:eastAsia="Times New Roman" w:cs="Times New Roman"/>
          <w:noProof w:val="0"/>
          <w:sz w:val="24"/>
          <w:szCs w:val="24"/>
          <w:lang w:val="en-US"/>
        </w:rPr>
        <w:t xml:space="preserve"> </w:t>
      </w:r>
    </w:p>
    <w:p w:rsidR="372BD8BD" w:rsidP="1BD7BE83" w:rsidRDefault="372BD8BD" w14:paraId="1A6E7B81" w14:textId="31037AF7">
      <w:pPr>
        <w:spacing w:before="0" w:beforeAutospacing="off" w:after="240" w:afterAutospacing="off" w:line="360" w:lineRule="auto"/>
      </w:pPr>
      <w:r w:rsidRPr="1BD7BE83" w:rsidR="372BD8BD">
        <w:rPr>
          <w:rFonts w:ascii="Times New Roman" w:hAnsi="Times New Roman" w:eastAsia="Times New Roman" w:cs="Times New Roman"/>
          <w:noProof w:val="0"/>
          <w:sz w:val="24"/>
          <w:szCs w:val="24"/>
          <w:lang w:val="en-US"/>
        </w:rPr>
        <w:t xml:space="preserve">Jones, S. (2025). </w:t>
      </w:r>
      <w:r w:rsidRPr="1BD7BE83" w:rsidR="372BD8BD">
        <w:rPr>
          <w:rFonts w:ascii="Times New Roman" w:hAnsi="Times New Roman" w:eastAsia="Times New Roman" w:cs="Times New Roman"/>
          <w:i w:val="1"/>
          <w:iCs w:val="1"/>
          <w:noProof w:val="0"/>
          <w:sz w:val="24"/>
          <w:szCs w:val="24"/>
          <w:lang w:val="en-US"/>
        </w:rPr>
        <w:t>Professionalism in Wales? Truth is, it never really arrived</w:t>
      </w:r>
      <w:r w:rsidRPr="1BD7BE83" w:rsidR="372BD8BD">
        <w:rPr>
          <w:rFonts w:ascii="Times New Roman" w:hAnsi="Times New Roman" w:eastAsia="Times New Roman" w:cs="Times New Roman"/>
          <w:noProof w:val="0"/>
          <w:sz w:val="24"/>
          <w:szCs w:val="24"/>
          <w:lang w:val="en-US"/>
        </w:rPr>
        <w:t xml:space="preserve">. [online] Thetimes.com. Available at: </w:t>
      </w:r>
      <w:hyperlink r:id="Re520227a79d040bf">
        <w:r w:rsidRPr="1BD7BE83" w:rsidR="372BD8BD">
          <w:rPr>
            <w:rStyle w:val="Hyperlink"/>
            <w:rFonts w:ascii="Times New Roman" w:hAnsi="Times New Roman" w:eastAsia="Times New Roman" w:cs="Times New Roman"/>
            <w:noProof w:val="0"/>
            <w:sz w:val="24"/>
            <w:szCs w:val="24"/>
            <w:lang w:val="en-US"/>
          </w:rPr>
          <w:t>https://www.thetimes.com/sport/rugby-union/article/wales-stephen-jones-professional-era-14-defeats-x7ffzbhsb?utm_source=chatgpt.com</w:t>
        </w:r>
      </w:hyperlink>
      <w:r w:rsidRPr="1BD7BE83" w:rsidR="372BD8BD">
        <w:rPr>
          <w:rFonts w:ascii="Times New Roman" w:hAnsi="Times New Roman" w:eastAsia="Times New Roman" w:cs="Times New Roman"/>
          <w:noProof w:val="0"/>
          <w:sz w:val="24"/>
          <w:szCs w:val="24"/>
          <w:lang w:val="en-US"/>
        </w:rPr>
        <w:t xml:space="preserve"> </w:t>
      </w:r>
    </w:p>
    <w:p w:rsidR="0DF68D4A" w:rsidP="1BD7BE83" w:rsidRDefault="0DF68D4A" w14:paraId="166B85C6" w14:textId="0DD20D64">
      <w:pPr>
        <w:spacing w:before="0" w:beforeAutospacing="off" w:after="240" w:afterAutospacing="off" w:line="360" w:lineRule="auto"/>
      </w:pPr>
      <w:r w:rsidRPr="1BD7BE83" w:rsidR="0DF68D4A">
        <w:rPr>
          <w:rFonts w:ascii="Times New Roman" w:hAnsi="Times New Roman" w:eastAsia="Times New Roman" w:cs="Times New Roman"/>
          <w:noProof w:val="0"/>
          <w:sz w:val="24"/>
          <w:szCs w:val="24"/>
          <w:lang w:val="en-US"/>
        </w:rPr>
        <w:t xml:space="preserve">Parkes, G. (2022). </w:t>
      </w:r>
      <w:r w:rsidRPr="1BD7BE83" w:rsidR="0DF68D4A">
        <w:rPr>
          <w:rFonts w:ascii="Times New Roman" w:hAnsi="Times New Roman" w:eastAsia="Times New Roman" w:cs="Times New Roman"/>
          <w:i w:val="1"/>
          <w:iCs w:val="1"/>
          <w:noProof w:val="0"/>
          <w:sz w:val="24"/>
          <w:szCs w:val="24"/>
          <w:lang w:val="en-US"/>
        </w:rPr>
        <w:t>Ospreys Rugby Announce New Partnership Deal with Seat Unique</w:t>
      </w:r>
      <w:r w:rsidRPr="1BD7BE83" w:rsidR="0DF68D4A">
        <w:rPr>
          <w:rFonts w:ascii="Times New Roman" w:hAnsi="Times New Roman" w:eastAsia="Times New Roman" w:cs="Times New Roman"/>
          <w:noProof w:val="0"/>
          <w:sz w:val="24"/>
          <w:szCs w:val="24"/>
          <w:lang w:val="en-US"/>
        </w:rPr>
        <w:t xml:space="preserve">. [online] Seat Unique - Blog. Available at: </w:t>
      </w:r>
      <w:hyperlink r:id="R177282440b704418">
        <w:r w:rsidRPr="1BD7BE83" w:rsidR="0DF68D4A">
          <w:rPr>
            <w:rStyle w:val="Hyperlink"/>
            <w:rFonts w:ascii="Times New Roman" w:hAnsi="Times New Roman" w:eastAsia="Times New Roman" w:cs="Times New Roman"/>
            <w:noProof w:val="0"/>
            <w:sz w:val="24"/>
            <w:szCs w:val="24"/>
            <w:lang w:val="en-US"/>
          </w:rPr>
          <w:t>https://www.seatunique.com/blog/ospreys-announce-3-year-partnership-deal-with-seat-unique/?utm_source=chatgpt.com</w:t>
        </w:r>
      </w:hyperlink>
      <w:r w:rsidRPr="1BD7BE83" w:rsidR="0DF68D4A">
        <w:rPr>
          <w:rFonts w:ascii="Times New Roman" w:hAnsi="Times New Roman" w:eastAsia="Times New Roman" w:cs="Times New Roman"/>
          <w:noProof w:val="0"/>
          <w:sz w:val="24"/>
          <w:szCs w:val="24"/>
          <w:lang w:val="en-US"/>
        </w:rPr>
        <w:t xml:space="preserve"> </w:t>
      </w:r>
    </w:p>
    <w:p w:rsidR="1BD7BE83" w:rsidP="1BD7BE83" w:rsidRDefault="1BD7BE83" w14:paraId="64BA38F9" w14:textId="1D665F82">
      <w:pPr>
        <w:spacing w:before="0" w:beforeAutospacing="off" w:after="240" w:afterAutospacing="off" w:line="360" w:lineRule="auto"/>
        <w:rPr>
          <w:rFonts w:ascii="Times New Roman" w:hAnsi="Times New Roman" w:eastAsia="Times New Roman" w:cs="Times New Roman"/>
          <w:noProof w:val="0"/>
          <w:sz w:val="24"/>
          <w:szCs w:val="24"/>
          <w:lang w:val="en-US"/>
        </w:rPr>
      </w:pPr>
    </w:p>
    <w:p w:rsidR="1BD7BE83" w:rsidP="1BD7BE83" w:rsidRDefault="1BD7BE83" w14:paraId="10035D3C" w14:textId="0892A4F0">
      <w:pPr>
        <w:spacing w:before="0" w:beforeAutospacing="off" w:after="240" w:afterAutospacing="off" w:line="360" w:lineRule="auto"/>
        <w:rPr>
          <w:rFonts w:ascii="Times New Roman" w:hAnsi="Times New Roman" w:eastAsia="Times New Roman" w:cs="Times New Roman"/>
          <w:noProof w:val="0"/>
          <w:sz w:val="24"/>
          <w:szCs w:val="24"/>
          <w:lang w:val="en-US"/>
        </w:rPr>
      </w:pPr>
    </w:p>
    <w:p w:rsidR="1BD7BE83" w:rsidP="1BD7BE83" w:rsidRDefault="1BD7BE83" w14:paraId="1BCB5E10" w14:textId="0BECC3D1">
      <w:pPr>
        <w:spacing w:before="240" w:beforeAutospacing="off" w:after="240" w:afterAutospacing="off"/>
        <w:rPr>
          <w:rFonts w:ascii="Aptos" w:hAnsi="Aptos" w:eastAsia="Aptos" w:cs="Aptos"/>
          <w:noProof w:val="0"/>
          <w:sz w:val="24"/>
          <w:szCs w:val="24"/>
          <w:lang w:val="en-US"/>
        </w:rPr>
      </w:pPr>
    </w:p>
    <w:p w:rsidR="1BD7BE83" w:rsidP="1BD7BE83" w:rsidRDefault="1BD7BE83" w14:paraId="5576AC9B" w14:textId="5B064352">
      <w:pPr>
        <w:pStyle w:val="Normal"/>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dce6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A9DC18"/>
    <w:rsid w:val="09F2F64B"/>
    <w:rsid w:val="0DF68D4A"/>
    <w:rsid w:val="121956F9"/>
    <w:rsid w:val="1BD7BE83"/>
    <w:rsid w:val="26421F97"/>
    <w:rsid w:val="32AE2DE9"/>
    <w:rsid w:val="372BD8BD"/>
    <w:rsid w:val="3FA9DC18"/>
    <w:rsid w:val="482F06DD"/>
    <w:rsid w:val="4D1C195A"/>
    <w:rsid w:val="4EEA1E8E"/>
    <w:rsid w:val="5789FFA1"/>
    <w:rsid w:val="63EAAA1C"/>
    <w:rsid w:val="6B1465BF"/>
    <w:rsid w:val="6B24C640"/>
    <w:rsid w:val="6B4902DF"/>
    <w:rsid w:val="780D91E1"/>
    <w:rsid w:val="7B7EE0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9DC18"/>
  <w15:chartTrackingRefBased/>
  <w15:docId w15:val="{C4824BF6-ED59-41B0-9879-EFEF65E33C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BD7BE83"/>
    <w:rPr>
      <w:color w:val="467886"/>
      <w:u w:val="single"/>
    </w:rPr>
  </w:style>
  <w:style w:type="paragraph" w:styleId="ListParagraph">
    <w:uiPriority w:val="34"/>
    <w:name w:val="List Paragraph"/>
    <w:basedOn w:val="Normal"/>
    <w:qFormat/>
    <w:rsid w:val="1BD7BE8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mmunity.wru.wales/2024/12/04/your-chance-to-become-a-wru-esport-cymru-league-champion/?utm_source=chatgpt.com" TargetMode="External" Id="R9751237567aa4150" /><Relationship Type="http://schemas.openxmlformats.org/officeDocument/2006/relationships/hyperlink" Target="https://www.thetimes.com/sport/rugby-union/article/wales-stephen-jones-professional-era-14-defeats-x7ffzbhsb?utm_source=chatgpt.com" TargetMode="External" Id="Re520227a79d040bf" /><Relationship Type="http://schemas.openxmlformats.org/officeDocument/2006/relationships/hyperlink" Target="https://www.seatunique.com/blog/ospreys-announce-3-year-partnership-deal-with-seat-unique/?utm_source=chatgpt.com" TargetMode="External" Id="R177282440b704418" /><Relationship Type="http://schemas.openxmlformats.org/officeDocument/2006/relationships/numbering" Target="numbering.xml" Id="R5ca4bcdfd4ff4a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2025-03-03T23:23:37.6855713Z</dcterms:created>
  <dcterms:modified xsi:type="dcterms:W3CDTF">2025-03-03T23:38:15.3684933Z</dcterms:modified>
  <dc:creator>Joe Wade (2318273)</dc:creator>
  <lastModifiedBy>Joe Wade (2318273)</lastModifiedBy>
</coreProperties>
</file>