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FD8C69" w14:textId="77777777" w:rsidR="003F6DDF" w:rsidRPr="003F6DDF" w:rsidRDefault="003F6DDF" w:rsidP="003F6DDF">
      <w:pPr>
        <w:pStyle w:val="NoSpacing"/>
        <w:jc w:val="both"/>
        <w:rPr>
          <w:rFonts w:ascii="Times New Roman" w:hAnsi="Times New Roman" w:cs="Times New Roman"/>
          <w:sz w:val="2"/>
        </w:rPr>
      </w:pPr>
    </w:p>
    <w:sdt>
      <w:sdtPr>
        <w:rPr>
          <w:rFonts w:ascii="Times New Roman" w:eastAsiaTheme="minorHAnsi" w:hAnsi="Times New Roman" w:cs="Times New Roman"/>
          <w:sz w:val="2"/>
          <w:lang w:val="en-GB"/>
        </w:rPr>
        <w:id w:val="2096741296"/>
        <w:docPartObj>
          <w:docPartGallery w:val="Cover Pages"/>
          <w:docPartUnique/>
        </w:docPartObj>
      </w:sdtPr>
      <w:sdtEndPr>
        <w:rPr>
          <w:sz w:val="22"/>
        </w:rPr>
      </w:sdtEndPr>
      <w:sdtContent>
        <w:p w14:paraId="5F005895" w14:textId="77777777" w:rsidR="006D2B25" w:rsidRPr="003F6DDF" w:rsidRDefault="006D2B25" w:rsidP="003F6DDF">
          <w:pPr>
            <w:pStyle w:val="NoSpacing"/>
            <w:jc w:val="both"/>
            <w:rPr>
              <w:rFonts w:ascii="Times New Roman" w:hAnsi="Times New Roman" w:cs="Times New Roman"/>
              <w:sz w:val="2"/>
            </w:rPr>
          </w:pPr>
        </w:p>
        <w:p w14:paraId="2B532E10" w14:textId="77777777" w:rsidR="006D2B25" w:rsidRPr="003F6DDF" w:rsidRDefault="006D2B25" w:rsidP="003F6DDF">
          <w:pPr>
            <w:jc w:val="both"/>
            <w:rPr>
              <w:rFonts w:ascii="Times New Roman" w:hAnsi="Times New Roman" w:cs="Times New Roman"/>
            </w:rPr>
          </w:pPr>
          <w:r w:rsidRPr="003F6DDF">
            <w:rPr>
              <w:rFonts w:ascii="Times New Roman" w:hAnsi="Times New Roman" w:cs="Times New Roman"/>
              <w:noProof/>
              <w:sz w:val="72"/>
              <w:szCs w:val="72"/>
            </w:rPr>
            <w:drawing>
              <wp:anchor distT="0" distB="0" distL="114300" distR="114300" simplePos="0" relativeHeight="251662336" behindDoc="0" locked="0" layoutInCell="1" allowOverlap="1" wp14:anchorId="7EAACDF9" wp14:editId="79ACC516">
                <wp:simplePos x="0" y="0"/>
                <wp:positionH relativeFrom="margin">
                  <wp:posOffset>0</wp:posOffset>
                </wp:positionH>
                <wp:positionV relativeFrom="margin">
                  <wp:posOffset>304800</wp:posOffset>
                </wp:positionV>
                <wp:extent cx="1722120" cy="609600"/>
                <wp:effectExtent l="0" t="0" r="0" b="0"/>
                <wp:wrapSquare wrapText="bothSides"/>
                <wp:docPr id="11" name="Picture 4">
                  <a:extLst xmlns:a="http://schemas.openxmlformats.org/drawingml/2006/main">
                    <a:ext uri="{FF2B5EF4-FFF2-40B4-BE49-F238E27FC236}">
                      <a16:creationId xmlns:a16="http://schemas.microsoft.com/office/drawing/2014/main" id="{EE8BDCC7-9336-4175-AEA2-B3359FAFF06C}"/>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E8BDCC7-9336-4175-AEA2-B3359FAFF06C}"/>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2120" cy="609600"/>
                        </a:xfrm>
                        <a:prstGeom prst="rect">
                          <a:avLst/>
                        </a:prstGeom>
                        <a:noFill/>
                      </pic:spPr>
                    </pic:pic>
                  </a:graphicData>
                </a:graphic>
                <wp14:sizeRelH relativeFrom="margin">
                  <wp14:pctWidth>0</wp14:pctWidth>
                </wp14:sizeRelH>
                <wp14:sizeRelV relativeFrom="margin">
                  <wp14:pctHeight>0</wp14:pctHeight>
                </wp14:sizeRelV>
              </wp:anchor>
            </w:drawing>
          </w:r>
          <w:r w:rsidRPr="003F6DDF">
            <w:rPr>
              <w:rFonts w:ascii="Times New Roman" w:hAnsi="Times New Roman" w:cs="Times New Roman"/>
              <w:noProof/>
              <w:color w:val="AD84C6" w:themeColor="accent1"/>
              <w:sz w:val="36"/>
              <w:szCs w:val="36"/>
            </w:rPr>
            <mc:AlternateContent>
              <mc:Choice Requires="wpg">
                <w:drawing>
                  <wp:anchor distT="0" distB="0" distL="114300" distR="114300" simplePos="0" relativeHeight="251660288" behindDoc="1" locked="0" layoutInCell="1" allowOverlap="1" wp14:anchorId="7411D21A" wp14:editId="6AB62C0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A651F5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11ADECD" w14:textId="77777777" w:rsidR="006D2B25" w:rsidRPr="003F6DDF" w:rsidRDefault="003F6DDF" w:rsidP="003F6DDF">
          <w:pPr>
            <w:jc w:val="both"/>
            <w:rPr>
              <w:rFonts w:ascii="Times New Roman" w:hAnsi="Times New Roman" w:cs="Times New Roman"/>
            </w:rPr>
          </w:pPr>
          <w:r w:rsidRPr="003F6DDF">
            <w:rPr>
              <w:rFonts w:ascii="Times New Roman" w:hAnsi="Times New Roman" w:cs="Times New Roman"/>
              <w:noProof/>
            </w:rPr>
            <mc:AlternateContent>
              <mc:Choice Requires="wps">
                <w:drawing>
                  <wp:anchor distT="45720" distB="45720" distL="114300" distR="114300" simplePos="0" relativeHeight="251664384" behindDoc="1" locked="0" layoutInCell="1" allowOverlap="1" wp14:anchorId="69C4CB42" wp14:editId="3DB68954">
                    <wp:simplePos x="0" y="0"/>
                    <wp:positionH relativeFrom="margin">
                      <wp:align>left</wp:align>
                    </wp:positionH>
                    <wp:positionV relativeFrom="paragraph">
                      <wp:posOffset>2091690</wp:posOffset>
                    </wp:positionV>
                    <wp:extent cx="5684520" cy="21412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2141220"/>
                            </a:xfrm>
                            <a:prstGeom prst="rect">
                              <a:avLst/>
                            </a:prstGeom>
                            <a:noFill/>
                            <a:ln w="9525">
                              <a:noFill/>
                              <a:miter lim="800000"/>
                              <a:headEnd/>
                              <a:tailEnd/>
                            </a:ln>
                          </wps:spPr>
                          <wps:txbx>
                            <w:txbxContent>
                              <w:p w14:paraId="7A88E0FB" w14:textId="77777777" w:rsidR="003F6DDF" w:rsidRDefault="003F6DDF" w:rsidP="003F6DDF">
                                <w:pPr>
                                  <w:jc w:val="center"/>
                                  <w:rPr>
                                    <w:rFonts w:ascii="Times New Roman" w:hAnsi="Times New Roman" w:cs="Times New Roman"/>
                                    <w:b/>
                                    <w:sz w:val="52"/>
                                    <w:szCs w:val="52"/>
                                  </w:rPr>
                                </w:pPr>
                                <w:r w:rsidRPr="003F6DDF">
                                  <w:rPr>
                                    <w:rFonts w:ascii="Times New Roman" w:hAnsi="Times New Roman" w:cs="Times New Roman"/>
                                    <w:b/>
                                    <w:sz w:val="52"/>
                                    <w:szCs w:val="52"/>
                                  </w:rPr>
                                  <w:t>DATA HANDLING AND BUSINESS INTELLIGENCE</w:t>
                                </w:r>
                              </w:p>
                              <w:p w14:paraId="702BE6FB" w14:textId="77777777" w:rsidR="003F6DDF" w:rsidRDefault="003F6DDF" w:rsidP="003F6DDF">
                                <w:pPr>
                                  <w:jc w:val="center"/>
                                  <w:rPr>
                                    <w:rFonts w:ascii="Times New Roman" w:hAnsi="Times New Roman" w:cs="Times New Roman"/>
                                    <w:b/>
                                    <w:sz w:val="52"/>
                                    <w:szCs w:val="52"/>
                                  </w:rPr>
                                </w:pPr>
                              </w:p>
                              <w:p w14:paraId="5F49174E" w14:textId="77777777" w:rsidR="003F6DDF" w:rsidRPr="003F6DDF" w:rsidRDefault="003F6DDF" w:rsidP="003F6DDF">
                                <w:pPr>
                                  <w:jc w:val="center"/>
                                  <w:rPr>
                                    <w:rFonts w:ascii="Times New Roman" w:hAnsi="Times New Roman" w:cs="Times New Roman"/>
                                    <w:i/>
                                    <w:iCs/>
                                    <w:sz w:val="52"/>
                                    <w:szCs w:val="52"/>
                                  </w:rPr>
                                </w:pPr>
                                <w:r w:rsidRPr="003F6DDF">
                                  <w:rPr>
                                    <w:rFonts w:ascii="Times New Roman" w:hAnsi="Times New Roman" w:cs="Times New Roman"/>
                                    <w:i/>
                                    <w:iCs/>
                                    <w:sz w:val="52"/>
                                    <w:szCs w:val="52"/>
                                  </w:rPr>
                                  <w:t>ASSESSMENT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164.7pt;width:447.6pt;height:168.6pt;z-index:-2516520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" filled="f" stroked="f">
                    <v:textbox>
                      <w:txbxContent>
                        <w:p w:rsidR="003F6DDF" w:rsidRDefault="003F6DDF" w:rsidP="003F6DDF">
                          <w:pPr>
                            <w:jc w:val="center"/>
                            <w:rPr>
                              <w:rFonts w:ascii="Times New Roman" w:hAnsi="Times New Roman" w:cs="Times New Roman"/>
                              <w:b/>
                              <w:sz w:val="52"/>
                              <w:szCs w:val="52"/>
                            </w:rPr>
                          </w:pPr>
                          <w:r w:rsidRPr="003F6DDF">
                            <w:rPr>
                              <w:rFonts w:ascii="Times New Roman" w:hAnsi="Times New Roman" w:cs="Times New Roman"/>
                              <w:b/>
                              <w:sz w:val="52"/>
                              <w:szCs w:val="52"/>
                            </w:rPr>
                            <w:t>DATA HANDLING AND BUSINESS INTELLIGENCE</w:t>
                          </w:r>
                        </w:p>
                        <w:p w:rsidR="003F6DDF" w:rsidRDefault="003F6DDF" w:rsidP="003F6DDF">
                          <w:pPr>
                            <w:jc w:val="center"/>
                            <w:rPr>
                              <w:rFonts w:ascii="Times New Roman" w:hAnsi="Times New Roman" w:cs="Times New Roman"/>
                              <w:b/>
                              <w:sz w:val="52"/>
                              <w:szCs w:val="52"/>
                            </w:rPr>
                          </w:pPr>
                        </w:p>
                        <w:p w:rsidR="003F6DDF" w:rsidRPr="003F6DDF" w:rsidRDefault="003F6DDF" w:rsidP="003F6DDF">
                          <w:pPr>
                            <w:jc w:val="center"/>
                            <w:rPr>
                              <w:rFonts w:ascii="Times New Roman" w:hAnsi="Times New Roman" w:cs="Times New Roman"/>
                              <w:i/>
                              <w:iCs/>
                              <w:sz w:val="52"/>
                              <w:szCs w:val="52"/>
                            </w:rPr>
                          </w:pPr>
                          <w:r w:rsidRPr="003F6DDF">
                            <w:rPr>
                              <w:rFonts w:ascii="Times New Roman" w:hAnsi="Times New Roman" w:cs="Times New Roman"/>
                              <w:i/>
                              <w:iCs/>
                              <w:sz w:val="52"/>
                              <w:szCs w:val="52"/>
                            </w:rPr>
                            <w:t>ASSESSMENT 2</w:t>
                          </w:r>
                        </w:p>
                      </w:txbxContent>
                    </v:textbox>
                    <w10:wrap anchorx="margin"/>
                  </v:shape>
                </w:pict>
              </mc:Fallback>
            </mc:AlternateContent>
          </w:r>
          <w:r w:rsidRPr="003F6DDF">
            <w:rPr>
              <w:rFonts w:ascii="Times New Roman" w:hAnsi="Times New Roman" w:cs="Times New Roman"/>
              <w:noProof/>
              <w:sz w:val="2"/>
            </w:rPr>
            <mc:AlternateContent>
              <mc:Choice Requires="wps">
                <w:drawing>
                  <wp:anchor distT="45720" distB="45720" distL="114300" distR="114300" simplePos="0" relativeHeight="251666432" behindDoc="0" locked="0" layoutInCell="1" allowOverlap="1" wp14:anchorId="1EBF3A01" wp14:editId="2920EDB7">
                    <wp:simplePos x="0" y="0"/>
                    <wp:positionH relativeFrom="column">
                      <wp:posOffset>556260</wp:posOffset>
                    </wp:positionH>
                    <wp:positionV relativeFrom="paragraph">
                      <wp:posOffset>5923915</wp:posOffset>
                    </wp:positionV>
                    <wp:extent cx="5920740" cy="1676400"/>
                    <wp:effectExtent l="0" t="0" r="0" b="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1676400"/>
                            </a:xfrm>
                            <a:prstGeom prst="rect">
                              <a:avLst/>
                            </a:prstGeom>
                            <a:noFill/>
                            <a:ln w="9525">
                              <a:noFill/>
                              <a:miter lim="800000"/>
                              <a:headEnd/>
                              <a:tailEnd/>
                            </a:ln>
                          </wps:spPr>
                          <wps:txbx>
                            <w:txbxContent>
                              <w:p w14:paraId="0778B9C8" w14:textId="77777777" w:rsidR="003F6DDF" w:rsidRPr="00256D77" w:rsidRDefault="003F6DDF" w:rsidP="003F6DDF">
                                <w:pPr>
                                  <w:spacing w:before="200" w:line="288" w:lineRule="auto"/>
                                  <w:rPr>
                                    <w:rFonts w:ascii="Times New Roman" w:hAnsi="Times New Roman" w:cs="Times New Roman"/>
                                    <w:sz w:val="28"/>
                                    <w:szCs w:val="28"/>
                                  </w:rPr>
                                </w:pPr>
                                <w:r>
                                  <w:t xml:space="preserve">                                                                             </w:t>
                                </w:r>
                                <w:r w:rsidRPr="00256D77">
                                  <w:rPr>
                                    <w:rFonts w:ascii="Times New Roman" w:hAnsi="Times New Roman" w:cs="Times New Roman"/>
                                    <w:b/>
                                    <w:bCs/>
                                    <w:i/>
                                    <w:iCs/>
                                    <w:caps/>
                                    <w:color w:val="0D0D0D" w:themeColor="text1" w:themeTint="F2"/>
                                    <w:kern w:val="24"/>
                                    <w:sz w:val="28"/>
                                    <w:szCs w:val="28"/>
                                  </w:rPr>
                                  <w:t>MODULE CODE</w:t>
                                </w:r>
                                <w:r w:rsidRPr="00256D77">
                                  <w:rPr>
                                    <w:rFonts w:ascii="Times New Roman" w:hAnsi="Times New Roman" w:cs="Times New Roman"/>
                                    <w:caps/>
                                    <w:color w:val="0D0D0D" w:themeColor="text1" w:themeTint="F2"/>
                                    <w:kern w:val="24"/>
                                    <w:sz w:val="28"/>
                                    <w:szCs w:val="28"/>
                                  </w:rPr>
                                  <w:t>: LCBB500</w:t>
                                </w:r>
                                <w:r>
                                  <w:rPr>
                                    <w:rFonts w:ascii="Times New Roman" w:hAnsi="Times New Roman" w:cs="Times New Roman"/>
                                    <w:caps/>
                                    <w:color w:val="0D0D0D" w:themeColor="text1" w:themeTint="F2"/>
                                    <w:kern w:val="24"/>
                                    <w:sz w:val="28"/>
                                    <w:szCs w:val="28"/>
                                  </w:rPr>
                                  <w:t>0</w:t>
                                </w:r>
                              </w:p>
                              <w:p w14:paraId="3D7BE015" w14:textId="77777777" w:rsidR="003F6DDF" w:rsidRPr="00256D77" w:rsidRDefault="003F6DDF" w:rsidP="003F6DDF">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w:t>
                                </w:r>
                                <w:r>
                                  <w:rPr>
                                    <w:rFonts w:ascii="Times New Roman" w:hAnsi="Times New Roman" w:cs="Times New Roman"/>
                                    <w:b/>
                                    <w:bCs/>
                                    <w:i/>
                                    <w:iCs/>
                                    <w:caps/>
                                    <w:color w:val="0D0D0D" w:themeColor="text1" w:themeTint="F2"/>
                                    <w:kern w:val="24"/>
                                    <w:sz w:val="28"/>
                                    <w:szCs w:val="28"/>
                                  </w:rPr>
                                  <w:t xml:space="preserve">        </w:t>
                                </w:r>
                                <w:r w:rsidRPr="00256D77">
                                  <w:rPr>
                                    <w:rFonts w:ascii="Times New Roman" w:hAnsi="Times New Roman" w:cs="Times New Roman"/>
                                    <w:b/>
                                    <w:bCs/>
                                    <w:i/>
                                    <w:iCs/>
                                    <w:caps/>
                                    <w:color w:val="0D0D0D" w:themeColor="text1" w:themeTint="F2"/>
                                    <w:kern w:val="24"/>
                                    <w:sz w:val="28"/>
                                    <w:szCs w:val="28"/>
                                  </w:rPr>
                                  <w:t xml:space="preserve"> STUDENT NAME: </w:t>
                                </w:r>
                                <w:r w:rsidRPr="00256D77">
                                  <w:rPr>
                                    <w:rFonts w:ascii="Times New Roman" w:hAnsi="Times New Roman" w:cs="Times New Roman"/>
                                    <w:caps/>
                                    <w:color w:val="0D0D0D" w:themeColor="text1" w:themeTint="F2"/>
                                    <w:kern w:val="24"/>
                                    <w:sz w:val="28"/>
                                    <w:szCs w:val="28"/>
                                  </w:rPr>
                                  <w:t>ELENA ALINA GRIGORAS</w:t>
                                </w:r>
                              </w:p>
                              <w:p w14:paraId="545068D5" w14:textId="77777777" w:rsidR="003F6DDF" w:rsidRPr="00256D77" w:rsidRDefault="003F6DDF" w:rsidP="003F6DDF">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STUDENT ID: </w:t>
                                </w:r>
                                <w:r w:rsidRPr="00256D77">
                                  <w:rPr>
                                    <w:rFonts w:ascii="Times New Roman" w:hAnsi="Times New Roman" w:cs="Times New Roman"/>
                                    <w:caps/>
                                    <w:color w:val="0D0D0D" w:themeColor="text1" w:themeTint="F2"/>
                                    <w:kern w:val="24"/>
                                    <w:sz w:val="28"/>
                                    <w:szCs w:val="28"/>
                                  </w:rPr>
                                  <w:t>2112864</w:t>
                                </w:r>
                              </w:p>
                              <w:p w14:paraId="2BD2A01A" w14:textId="77777777" w:rsidR="003F6DDF" w:rsidRPr="00256D77" w:rsidRDefault="003F6DDF" w:rsidP="003F6DDF">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LECTURER NAME: </w:t>
                                </w:r>
                                <w:r w:rsidRPr="007904DE">
                                  <w:rPr>
                                    <w:rFonts w:ascii="Times New Roman" w:hAnsi="Times New Roman" w:cs="Times New Roman"/>
                                    <w:color w:val="373A3C"/>
                                    <w:sz w:val="28"/>
                                    <w:szCs w:val="28"/>
                                  </w:rPr>
                                  <w:t xml:space="preserve">DR </w:t>
                                </w:r>
                                <w:r>
                                  <w:rPr>
                                    <w:rFonts w:ascii="Times New Roman" w:hAnsi="Times New Roman" w:cs="Times New Roman"/>
                                    <w:color w:val="373A3C"/>
                                    <w:sz w:val="28"/>
                                    <w:szCs w:val="28"/>
                                  </w:rPr>
                                  <w:t>XAVIER MATIENI</w:t>
                                </w:r>
                              </w:p>
                              <w:p w14:paraId="4A54CE6D" w14:textId="77777777" w:rsidR="003F6DDF" w:rsidRDefault="003F6D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3.8pt;margin-top:466.45pt;width:466.2pt;height:132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" filled="f" stroked="f">
                    <v:textbox>
                      <w:txbxContent>
                        <w:p w:rsidR="003F6DDF" w:rsidRPr="00256D77" w:rsidRDefault="003F6DDF" w:rsidP="003F6DDF">
                          <w:pPr>
                            <w:spacing w:before="200" w:line="288" w:lineRule="auto"/>
                            <w:rPr>
                              <w:rFonts w:ascii="Times New Roman" w:hAnsi="Times New Roman" w:cs="Times New Roman"/>
                              <w:sz w:val="28"/>
                              <w:szCs w:val="28"/>
                            </w:rPr>
                          </w:pPr>
                          <w:r>
                            <w:t xml:space="preserve">                                                                             </w:t>
                          </w:r>
                          <w:r w:rsidRPr="00256D77">
                            <w:rPr>
                              <w:rFonts w:ascii="Times New Roman" w:hAnsi="Times New Roman" w:cs="Times New Roman"/>
                              <w:b/>
                              <w:bCs/>
                              <w:i/>
                              <w:iCs/>
                              <w:caps/>
                              <w:color w:val="0D0D0D" w:themeColor="text1" w:themeTint="F2"/>
                              <w:kern w:val="24"/>
                              <w:sz w:val="28"/>
                              <w:szCs w:val="28"/>
                            </w:rPr>
                            <w:t>MODULE CODE</w:t>
                          </w:r>
                          <w:r w:rsidRPr="00256D77">
                            <w:rPr>
                              <w:rFonts w:ascii="Times New Roman" w:hAnsi="Times New Roman" w:cs="Times New Roman"/>
                              <w:caps/>
                              <w:color w:val="0D0D0D" w:themeColor="text1" w:themeTint="F2"/>
                              <w:kern w:val="24"/>
                              <w:sz w:val="28"/>
                              <w:szCs w:val="28"/>
                            </w:rPr>
                            <w:t>: LCBB500</w:t>
                          </w:r>
                          <w:r>
                            <w:rPr>
                              <w:rFonts w:ascii="Times New Roman" w:hAnsi="Times New Roman" w:cs="Times New Roman"/>
                              <w:caps/>
                              <w:color w:val="0D0D0D" w:themeColor="text1" w:themeTint="F2"/>
                              <w:kern w:val="24"/>
                              <w:sz w:val="28"/>
                              <w:szCs w:val="28"/>
                            </w:rPr>
                            <w:t>0</w:t>
                          </w:r>
                        </w:p>
                        <w:p w:rsidR="003F6DDF" w:rsidRPr="00256D77" w:rsidRDefault="003F6DDF" w:rsidP="003F6DDF">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w:t>
                          </w:r>
                          <w:r>
                            <w:rPr>
                              <w:rFonts w:ascii="Times New Roman" w:hAnsi="Times New Roman" w:cs="Times New Roman"/>
                              <w:b/>
                              <w:bCs/>
                              <w:i/>
                              <w:iCs/>
                              <w:caps/>
                              <w:color w:val="0D0D0D" w:themeColor="text1" w:themeTint="F2"/>
                              <w:kern w:val="24"/>
                              <w:sz w:val="28"/>
                              <w:szCs w:val="28"/>
                            </w:rPr>
                            <w:t xml:space="preserve">        </w:t>
                          </w:r>
                          <w:r w:rsidRPr="00256D77">
                            <w:rPr>
                              <w:rFonts w:ascii="Times New Roman" w:hAnsi="Times New Roman" w:cs="Times New Roman"/>
                              <w:b/>
                              <w:bCs/>
                              <w:i/>
                              <w:iCs/>
                              <w:caps/>
                              <w:color w:val="0D0D0D" w:themeColor="text1" w:themeTint="F2"/>
                              <w:kern w:val="24"/>
                              <w:sz w:val="28"/>
                              <w:szCs w:val="28"/>
                            </w:rPr>
                            <w:t xml:space="preserve"> STUDENT NAME: </w:t>
                          </w:r>
                          <w:r w:rsidRPr="00256D77">
                            <w:rPr>
                              <w:rFonts w:ascii="Times New Roman" w:hAnsi="Times New Roman" w:cs="Times New Roman"/>
                              <w:caps/>
                              <w:color w:val="0D0D0D" w:themeColor="text1" w:themeTint="F2"/>
                              <w:kern w:val="24"/>
                              <w:sz w:val="28"/>
                              <w:szCs w:val="28"/>
                            </w:rPr>
                            <w:t>ELENA ALINA GRIGORAS</w:t>
                          </w:r>
                        </w:p>
                        <w:p w:rsidR="003F6DDF" w:rsidRPr="00256D77" w:rsidRDefault="003F6DDF" w:rsidP="003F6DDF">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STUDENT ID: </w:t>
                          </w:r>
                          <w:r w:rsidRPr="00256D77">
                            <w:rPr>
                              <w:rFonts w:ascii="Times New Roman" w:hAnsi="Times New Roman" w:cs="Times New Roman"/>
                              <w:caps/>
                              <w:color w:val="0D0D0D" w:themeColor="text1" w:themeTint="F2"/>
                              <w:kern w:val="24"/>
                              <w:sz w:val="28"/>
                              <w:szCs w:val="28"/>
                            </w:rPr>
                            <w:t>2112864</w:t>
                          </w:r>
                        </w:p>
                        <w:p w:rsidR="003F6DDF" w:rsidRPr="00256D77" w:rsidRDefault="003F6DDF" w:rsidP="003F6DDF">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LECTURER NAME: </w:t>
                          </w:r>
                          <w:r w:rsidRPr="007904DE">
                            <w:rPr>
                              <w:rFonts w:ascii="Times New Roman" w:hAnsi="Times New Roman" w:cs="Times New Roman"/>
                              <w:color w:val="373A3C"/>
                              <w:sz w:val="28"/>
                              <w:szCs w:val="28"/>
                            </w:rPr>
                            <w:t xml:space="preserve">DR </w:t>
                          </w:r>
                          <w:r>
                            <w:rPr>
                              <w:rFonts w:ascii="Times New Roman" w:hAnsi="Times New Roman" w:cs="Times New Roman"/>
                              <w:color w:val="373A3C"/>
                              <w:sz w:val="28"/>
                              <w:szCs w:val="28"/>
                            </w:rPr>
                            <w:t>XAVIER MATIENI</w:t>
                          </w:r>
                        </w:p>
                        <w:p w:rsidR="003F6DDF" w:rsidRDefault="003F6DDF"/>
                      </w:txbxContent>
                    </v:textbox>
                    <w10:wrap type="square"/>
                  </v:shape>
                </w:pict>
              </mc:Fallback>
            </mc:AlternateContent>
          </w:r>
          <w:r w:rsidRPr="003F6DDF">
            <w:rPr>
              <w:rFonts w:ascii="Times New Roman" w:hAnsi="Times New Roman" w:cs="Times New Roman"/>
            </w:rPr>
            <w:br w:type="page"/>
          </w:r>
        </w:p>
      </w:sdtContent>
    </w:sdt>
    <w:sdt>
      <w:sdtPr>
        <w:rPr>
          <w:rFonts w:ascii="Times New Roman" w:eastAsia="Times New Roman" w:hAnsi="Times New Roman" w:cs="Times New Roman"/>
          <w:color w:val="auto"/>
          <w:sz w:val="24"/>
          <w:szCs w:val="24"/>
          <w:lang w:eastAsia="en-US"/>
        </w:rPr>
        <w:id w:val="480526"/>
        <w:docPartObj>
          <w:docPartGallery w:val="Table of Contents"/>
          <w:docPartUnique/>
        </w:docPartObj>
      </w:sdtPr>
      <w:sdtEndPr>
        <w:rPr>
          <w:rFonts w:eastAsiaTheme="minorHAnsi"/>
          <w:sz w:val="22"/>
          <w:szCs w:val="22"/>
        </w:rPr>
      </w:sdtEndPr>
      <w:sdtContent>
        <w:p w14:paraId="6EE220C8" w14:textId="77777777" w:rsidR="006D2B25" w:rsidRDefault="003F6DDF" w:rsidP="003F6DDF">
          <w:pPr>
            <w:pStyle w:val="TOCHeading"/>
            <w:tabs>
              <w:tab w:val="center" w:pos="4513"/>
              <w:tab w:val="right" w:pos="9026"/>
            </w:tabs>
            <w:spacing w:line="360" w:lineRule="auto"/>
            <w:rPr>
              <w:rFonts w:ascii="Times New Roman" w:hAnsi="Times New Roman" w:cs="Times New Roman"/>
              <w:b/>
              <w:bCs/>
              <w:color w:val="000000" w:themeColor="text1"/>
              <w:sz w:val="28"/>
              <w:szCs w:val="28"/>
            </w:rPr>
          </w:pPr>
          <w:r>
            <w:rPr>
              <w:rFonts w:ascii="Times New Roman" w:eastAsia="Times New Roman" w:hAnsi="Times New Roman" w:cs="Times New Roman"/>
              <w:color w:val="auto"/>
              <w:sz w:val="24"/>
              <w:szCs w:val="24"/>
            </w:rPr>
            <w:tab/>
          </w:r>
          <w:r w:rsidRPr="003F6DDF">
            <w:rPr>
              <w:rFonts w:ascii="Times New Roman" w:hAnsi="Times New Roman" w:cs="Times New Roman"/>
              <w:b/>
              <w:bCs/>
              <w:color w:val="000000" w:themeColor="text1"/>
              <w:sz w:val="28"/>
              <w:szCs w:val="28"/>
            </w:rPr>
            <w:t>TABLE OF CONTENTS</w:t>
          </w:r>
          <w:r>
            <w:rPr>
              <w:rFonts w:ascii="Times New Roman" w:hAnsi="Times New Roman" w:cs="Times New Roman"/>
              <w:b/>
              <w:bCs/>
              <w:color w:val="000000" w:themeColor="text1"/>
              <w:sz w:val="28"/>
              <w:szCs w:val="28"/>
            </w:rPr>
            <w:tab/>
          </w:r>
        </w:p>
        <w:p w14:paraId="74108F57" w14:textId="77777777" w:rsidR="003F6DDF" w:rsidRPr="003F6DDF" w:rsidRDefault="003F6DDF" w:rsidP="003F6DDF">
          <w:pPr>
            <w:rPr>
              <w:lang w:eastAsia="en-GB"/>
            </w:rPr>
          </w:pPr>
        </w:p>
        <w:p w14:paraId="3A57F205" w14:textId="612B70C1" w:rsidR="006D2B25" w:rsidRPr="00A6646B" w:rsidRDefault="006D2B25" w:rsidP="00A6646B">
          <w:pPr>
            <w:pStyle w:val="TOC1"/>
            <w:rPr>
              <w:rFonts w:eastAsiaTheme="minorEastAsia"/>
              <w:kern w:val="2"/>
              <w:sz w:val="22"/>
              <w:szCs w:val="22"/>
              <w14:ligatures w14:val="standardContextual"/>
            </w:rPr>
          </w:pPr>
          <w:r w:rsidRPr="003F6DDF">
            <w:fldChar w:fldCharType="begin"/>
          </w:r>
          <w:r w:rsidRPr="003F6DDF">
            <w:instrText xml:space="preserve"> TOC \o "1-3" \h \z \u </w:instrText>
          </w:r>
          <w:r w:rsidRPr="003F6DDF">
            <w:fldChar w:fldCharType="separate"/>
          </w:r>
          <w:hyperlink r:id="rId9" w:anchor="_Toc141216365" w:history="1">
            <w:r w:rsidR="004E2726" w:rsidRPr="00A6646B">
              <w:rPr>
                <w:rStyle w:val="Hyperlink"/>
                <w:b/>
                <w:bCs/>
              </w:rPr>
              <w:t xml:space="preserve">PART </w:t>
            </w:r>
            <w:r w:rsidR="004E2726">
              <w:rPr>
                <w:rStyle w:val="Hyperlink"/>
                <w:b/>
                <w:bCs/>
              </w:rPr>
              <w:t>I</w:t>
            </w:r>
            <w:r w:rsidR="004E2726" w:rsidRPr="00A6646B">
              <w:rPr>
                <w:rStyle w:val="Hyperlink"/>
                <w:b/>
                <w:bCs/>
              </w:rPr>
              <w:t>: HOTEL RESERVATION DATA SET ANALYSIS</w:t>
            </w:r>
            <w:r w:rsidR="004E2726" w:rsidRPr="00A6646B">
              <w:rPr>
                <w:rStyle w:val="Hyperlink"/>
                <w:b/>
                <w:bCs/>
                <w:webHidden/>
              </w:rPr>
              <w:tab/>
            </w:r>
            <w:r w:rsidRPr="00A6646B">
              <w:rPr>
                <w:rStyle w:val="Hyperlink"/>
                <w:b/>
                <w:bCs/>
                <w:webHidden/>
              </w:rPr>
              <w:fldChar w:fldCharType="begin"/>
            </w:r>
            <w:r w:rsidRPr="00A6646B">
              <w:rPr>
                <w:rStyle w:val="Hyperlink"/>
                <w:b/>
                <w:bCs/>
                <w:webHidden/>
              </w:rPr>
              <w:instrText xml:space="preserve"> PAGEREF _Toc141216365 \h </w:instrText>
            </w:r>
            <w:r w:rsidRPr="00A6646B">
              <w:rPr>
                <w:rStyle w:val="Hyperlink"/>
                <w:b/>
                <w:bCs/>
                <w:webHidden/>
              </w:rPr>
            </w:r>
            <w:r w:rsidRPr="00A6646B">
              <w:rPr>
                <w:rStyle w:val="Hyperlink"/>
                <w:b/>
                <w:bCs/>
                <w:webHidden/>
              </w:rPr>
              <w:fldChar w:fldCharType="separate"/>
            </w:r>
            <w:r w:rsidR="004E2726" w:rsidRPr="00A6646B">
              <w:rPr>
                <w:rStyle w:val="Hyperlink"/>
                <w:b/>
                <w:bCs/>
                <w:webHidden/>
              </w:rPr>
              <w:t>3</w:t>
            </w:r>
            <w:r w:rsidRPr="00A6646B">
              <w:rPr>
                <w:rStyle w:val="Hyperlink"/>
                <w:b/>
                <w:bCs/>
                <w:webHidden/>
              </w:rPr>
              <w:fldChar w:fldCharType="end"/>
            </w:r>
          </w:hyperlink>
        </w:p>
        <w:p w14:paraId="5AEC7591" w14:textId="77777777" w:rsidR="006D2B25" w:rsidRPr="00A6646B" w:rsidRDefault="00A6646B" w:rsidP="003F6DDF">
          <w:pPr>
            <w:pStyle w:val="TOC2"/>
            <w:tabs>
              <w:tab w:val="right" w:leader="dot" w:pos="9350"/>
            </w:tabs>
            <w:rPr>
              <w:rFonts w:eastAsiaTheme="minorEastAsia"/>
              <w:noProof/>
              <w:kern w:val="2"/>
              <w:sz w:val="22"/>
              <w:szCs w:val="22"/>
              <w14:ligatures w14:val="standardContextual"/>
            </w:rPr>
          </w:pPr>
          <w:r>
            <w:t xml:space="preserve">1. </w:t>
          </w:r>
          <w:hyperlink r:id="rId10" w:anchor="_Toc141216366" w:history="1">
            <w:r w:rsidR="006D2B25" w:rsidRPr="00A6646B">
              <w:rPr>
                <w:rStyle w:val="Hyperlink"/>
                <w:noProof/>
              </w:rPr>
              <w:t>Introduction</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_Toc141216366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3</w:t>
            </w:r>
            <w:r w:rsidR="006D2B25" w:rsidRPr="00A6646B">
              <w:rPr>
                <w:rStyle w:val="Hyperlink"/>
                <w:noProof/>
                <w:webHidden/>
              </w:rPr>
              <w:fldChar w:fldCharType="end"/>
            </w:r>
          </w:hyperlink>
        </w:p>
        <w:p w14:paraId="3C672E04" w14:textId="77777777" w:rsidR="006D2B25" w:rsidRPr="00A6646B" w:rsidRDefault="00A6646B" w:rsidP="003F6DDF">
          <w:pPr>
            <w:pStyle w:val="TOC2"/>
            <w:tabs>
              <w:tab w:val="right" w:leader="dot" w:pos="9350"/>
            </w:tabs>
            <w:rPr>
              <w:rFonts w:eastAsiaTheme="minorEastAsia"/>
              <w:noProof/>
              <w:kern w:val="2"/>
              <w:sz w:val="22"/>
              <w:szCs w:val="22"/>
              <w14:ligatures w14:val="standardContextual"/>
            </w:rPr>
          </w:pPr>
          <w:r>
            <w:t xml:space="preserve">2. </w:t>
          </w:r>
          <w:hyperlink r:id="rId11" w:anchor="_Toc141216367" w:history="1">
            <w:r w:rsidR="006D2B25" w:rsidRPr="00A6646B">
              <w:rPr>
                <w:rStyle w:val="Hyperlink"/>
                <w:noProof/>
              </w:rPr>
              <w:t>Data Pre-processing with Microsoft Excel</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_Toc141216367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3</w:t>
            </w:r>
            <w:r w:rsidR="006D2B25" w:rsidRPr="00A6646B">
              <w:rPr>
                <w:rStyle w:val="Hyperlink"/>
                <w:noProof/>
                <w:webHidden/>
              </w:rPr>
              <w:fldChar w:fldCharType="end"/>
            </w:r>
          </w:hyperlink>
        </w:p>
        <w:p w14:paraId="5D5D3055" w14:textId="77777777" w:rsidR="006D2B25" w:rsidRPr="00A6646B" w:rsidRDefault="00A6646B" w:rsidP="003F6DDF">
          <w:pPr>
            <w:pStyle w:val="TOC2"/>
            <w:tabs>
              <w:tab w:val="right" w:leader="dot" w:pos="9350"/>
            </w:tabs>
            <w:rPr>
              <w:rFonts w:eastAsiaTheme="minorEastAsia"/>
              <w:noProof/>
              <w:kern w:val="2"/>
              <w:sz w:val="22"/>
              <w:szCs w:val="22"/>
              <w14:ligatures w14:val="standardContextual"/>
            </w:rPr>
          </w:pPr>
          <w:r>
            <w:t xml:space="preserve">3. </w:t>
          </w:r>
          <w:hyperlink r:id="rId12" w:anchor="_Toc141216368" w:history="1">
            <w:r w:rsidR="006D2B25" w:rsidRPr="00A6646B">
              <w:rPr>
                <w:rStyle w:val="Hyperlink"/>
                <w:noProof/>
              </w:rPr>
              <w:t>Analysing the Data with the Average</w:t>
            </w:r>
            <w:r w:rsidR="00DB7FB7">
              <w:rPr>
                <w:rStyle w:val="Hyperlink"/>
                <w:noProof/>
              </w:rPr>
              <w:t xml:space="preserve"> </w:t>
            </w:r>
            <w:r w:rsidR="006D2B25" w:rsidRPr="00A6646B">
              <w:rPr>
                <w:rStyle w:val="Hyperlink"/>
                <w:noProof/>
              </w:rPr>
              <w:t>if Formula</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_Toc141216368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4</w:t>
            </w:r>
            <w:r w:rsidR="006D2B25" w:rsidRPr="00A6646B">
              <w:rPr>
                <w:rStyle w:val="Hyperlink"/>
                <w:noProof/>
                <w:webHidden/>
              </w:rPr>
              <w:fldChar w:fldCharType="end"/>
            </w:r>
          </w:hyperlink>
        </w:p>
        <w:p w14:paraId="5B1427C3" w14:textId="77777777" w:rsidR="006D2B25" w:rsidRPr="00A6646B" w:rsidRDefault="00A6646B" w:rsidP="003F6DDF">
          <w:pPr>
            <w:pStyle w:val="TOC2"/>
            <w:tabs>
              <w:tab w:val="right" w:leader="dot" w:pos="9350"/>
            </w:tabs>
            <w:rPr>
              <w:rFonts w:eastAsiaTheme="minorEastAsia"/>
              <w:noProof/>
              <w:kern w:val="2"/>
              <w:sz w:val="22"/>
              <w:szCs w:val="22"/>
              <w14:ligatures w14:val="standardContextual"/>
            </w:rPr>
          </w:pPr>
          <w:r>
            <w:t xml:space="preserve">4. </w:t>
          </w:r>
          <w:hyperlink r:id="rId13" w:anchor="_Toc141216369" w:history="1">
            <w:r w:rsidR="006D2B25" w:rsidRPr="00A6646B">
              <w:rPr>
                <w:rStyle w:val="Hyperlink"/>
                <w:noProof/>
              </w:rPr>
              <w:t>Analysing the Data with Pivot Table</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_Toc141216369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5</w:t>
            </w:r>
            <w:r w:rsidR="006D2B25" w:rsidRPr="00A6646B">
              <w:rPr>
                <w:rStyle w:val="Hyperlink"/>
                <w:noProof/>
                <w:webHidden/>
              </w:rPr>
              <w:fldChar w:fldCharType="end"/>
            </w:r>
          </w:hyperlink>
        </w:p>
        <w:p w14:paraId="2F46397C" w14:textId="77777777" w:rsidR="006D2B25" w:rsidRPr="00A6646B" w:rsidRDefault="00A6646B" w:rsidP="003F6DDF">
          <w:pPr>
            <w:pStyle w:val="TOC2"/>
            <w:tabs>
              <w:tab w:val="right" w:leader="dot" w:pos="9350"/>
            </w:tabs>
            <w:rPr>
              <w:rFonts w:eastAsiaTheme="minorEastAsia"/>
              <w:noProof/>
              <w:kern w:val="2"/>
              <w:sz w:val="22"/>
              <w:szCs w:val="22"/>
              <w14:ligatures w14:val="standardContextual"/>
            </w:rPr>
          </w:pPr>
          <w:r>
            <w:t xml:space="preserve">5. </w:t>
          </w:r>
          <w:hyperlink r:id="rId14" w:anchor="_Toc141216370" w:history="1">
            <w:r w:rsidR="006D2B25" w:rsidRPr="00A6646B">
              <w:rPr>
                <w:rStyle w:val="Hyperlink"/>
                <w:noProof/>
              </w:rPr>
              <w:t>Visualising Trends with Chart</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_Toc141216370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6</w:t>
            </w:r>
            <w:r w:rsidR="006D2B25" w:rsidRPr="00A6646B">
              <w:rPr>
                <w:rStyle w:val="Hyperlink"/>
                <w:noProof/>
                <w:webHidden/>
              </w:rPr>
              <w:fldChar w:fldCharType="end"/>
            </w:r>
          </w:hyperlink>
        </w:p>
        <w:p w14:paraId="34181520" w14:textId="77777777" w:rsidR="006D2B25" w:rsidRPr="00A6646B" w:rsidRDefault="00A6646B" w:rsidP="003F6DDF">
          <w:pPr>
            <w:pStyle w:val="TOC2"/>
            <w:tabs>
              <w:tab w:val="right" w:leader="dot" w:pos="9350"/>
            </w:tabs>
            <w:rPr>
              <w:rFonts w:eastAsiaTheme="minorEastAsia"/>
              <w:noProof/>
              <w:kern w:val="2"/>
              <w:sz w:val="22"/>
              <w:szCs w:val="22"/>
              <w14:ligatures w14:val="standardContextual"/>
            </w:rPr>
          </w:pPr>
          <w:r>
            <w:t xml:space="preserve">6. </w:t>
          </w:r>
          <w:hyperlink r:id="rId15" w:anchor="_Toc141216371" w:history="1">
            <w:r w:rsidR="006D2B25" w:rsidRPr="00A6646B">
              <w:rPr>
                <w:rStyle w:val="Hyperlink"/>
                <w:noProof/>
              </w:rPr>
              <w:t>Conclusion</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_Toc141216371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7</w:t>
            </w:r>
            <w:r w:rsidR="006D2B25" w:rsidRPr="00A6646B">
              <w:rPr>
                <w:rStyle w:val="Hyperlink"/>
                <w:noProof/>
                <w:webHidden/>
              </w:rPr>
              <w:fldChar w:fldCharType="end"/>
            </w:r>
          </w:hyperlink>
        </w:p>
        <w:p w14:paraId="1AEF469E" w14:textId="531D2F20" w:rsidR="006D2B25" w:rsidRPr="00A6646B" w:rsidRDefault="00550331" w:rsidP="00A6646B">
          <w:pPr>
            <w:pStyle w:val="TOC1"/>
            <w:rPr>
              <w:rFonts w:eastAsiaTheme="minorEastAsia"/>
              <w:kern w:val="2"/>
              <w:sz w:val="22"/>
              <w:szCs w:val="22"/>
              <w14:ligatures w14:val="standardContextual"/>
            </w:rPr>
          </w:pPr>
          <w:hyperlink r:id="rId16" w:anchor="_Toc141216372" w:history="1">
            <w:r w:rsidR="004E2726" w:rsidRPr="00A6646B">
              <w:rPr>
                <w:rStyle w:val="Hyperlink"/>
                <w:b/>
                <w:bCs/>
              </w:rPr>
              <w:t xml:space="preserve">PART </w:t>
            </w:r>
            <w:r w:rsidR="004E2726">
              <w:rPr>
                <w:rStyle w:val="Hyperlink"/>
                <w:b/>
                <w:bCs/>
              </w:rPr>
              <w:t>II</w:t>
            </w:r>
            <w:r w:rsidR="004E2726" w:rsidRPr="00A6646B">
              <w:rPr>
                <w:rStyle w:val="Hyperlink"/>
                <w:b/>
                <w:bCs/>
              </w:rPr>
              <w:t>: SCHOOL SURVEY</w:t>
            </w:r>
            <w:r w:rsidR="004E2726" w:rsidRPr="00A6646B">
              <w:rPr>
                <w:rStyle w:val="Hyperlink"/>
                <w:b/>
                <w:bCs/>
                <w:webHidden/>
              </w:rPr>
              <w:tab/>
            </w:r>
            <w:r w:rsidR="006D2B25" w:rsidRPr="00A6646B">
              <w:rPr>
                <w:rStyle w:val="Hyperlink"/>
                <w:b/>
                <w:bCs/>
                <w:webHidden/>
              </w:rPr>
              <w:fldChar w:fldCharType="begin"/>
            </w:r>
            <w:r w:rsidR="006D2B25" w:rsidRPr="00A6646B">
              <w:rPr>
                <w:rStyle w:val="Hyperlink"/>
                <w:b/>
                <w:bCs/>
                <w:webHidden/>
              </w:rPr>
              <w:instrText xml:space="preserve"> PAGEREF _Toc141216372 \h </w:instrText>
            </w:r>
            <w:r w:rsidR="006D2B25" w:rsidRPr="00A6646B">
              <w:rPr>
                <w:rStyle w:val="Hyperlink"/>
                <w:b/>
                <w:bCs/>
                <w:webHidden/>
              </w:rPr>
            </w:r>
            <w:r w:rsidR="006D2B25" w:rsidRPr="00A6646B">
              <w:rPr>
                <w:rStyle w:val="Hyperlink"/>
                <w:b/>
                <w:bCs/>
                <w:webHidden/>
              </w:rPr>
              <w:fldChar w:fldCharType="separate"/>
            </w:r>
            <w:r w:rsidR="004E2726" w:rsidRPr="00A6646B">
              <w:rPr>
                <w:rStyle w:val="Hyperlink"/>
                <w:b/>
                <w:bCs/>
                <w:webHidden/>
              </w:rPr>
              <w:t>9</w:t>
            </w:r>
            <w:r w:rsidR="006D2B25" w:rsidRPr="00A6646B">
              <w:rPr>
                <w:rStyle w:val="Hyperlink"/>
                <w:b/>
                <w:bCs/>
                <w:webHidden/>
              </w:rPr>
              <w:fldChar w:fldCharType="end"/>
            </w:r>
          </w:hyperlink>
        </w:p>
        <w:p w14:paraId="6874D4A4" w14:textId="77777777" w:rsidR="006D2B25" w:rsidRPr="00A6646B" w:rsidRDefault="00550331" w:rsidP="003F6DDF">
          <w:pPr>
            <w:pStyle w:val="TOC2"/>
            <w:tabs>
              <w:tab w:val="right" w:leader="dot" w:pos="9350"/>
            </w:tabs>
            <w:rPr>
              <w:rFonts w:eastAsiaTheme="minorEastAsia"/>
              <w:noProof/>
              <w:kern w:val="2"/>
              <w:sz w:val="22"/>
              <w:szCs w:val="22"/>
              <w14:ligatures w14:val="standardContextual"/>
            </w:rPr>
          </w:pPr>
          <w:hyperlink r:id="rId17" w:anchor="_Toc141216373" w:history="1">
            <w:r w:rsidR="006D2B25" w:rsidRPr="00A6646B">
              <w:rPr>
                <w:rStyle w:val="Hyperlink"/>
                <w:noProof/>
              </w:rPr>
              <w:t>1. Gender analysis of students</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_Toc141216373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9</w:t>
            </w:r>
            <w:r w:rsidR="006D2B25" w:rsidRPr="00A6646B">
              <w:rPr>
                <w:rStyle w:val="Hyperlink"/>
                <w:noProof/>
                <w:webHidden/>
              </w:rPr>
              <w:fldChar w:fldCharType="end"/>
            </w:r>
          </w:hyperlink>
        </w:p>
        <w:p w14:paraId="650E8F16" w14:textId="77777777" w:rsidR="006D2B25" w:rsidRPr="00A6646B" w:rsidRDefault="00550331" w:rsidP="003F6DDF">
          <w:pPr>
            <w:pStyle w:val="TOC2"/>
            <w:tabs>
              <w:tab w:val="right" w:leader="dot" w:pos="9350"/>
            </w:tabs>
            <w:rPr>
              <w:rFonts w:eastAsiaTheme="minorEastAsia"/>
              <w:noProof/>
              <w:kern w:val="2"/>
              <w:sz w:val="22"/>
              <w:szCs w:val="22"/>
              <w14:ligatures w14:val="standardContextual"/>
            </w:rPr>
          </w:pPr>
          <w:hyperlink r:id="rId18" w:anchor="_Toc141216374" w:history="1">
            <w:r w:rsidR="006D2B25" w:rsidRPr="00A6646B">
              <w:rPr>
                <w:rStyle w:val="Hyperlink"/>
                <w:noProof/>
              </w:rPr>
              <w:t>2. Number of students who have been and not been qualified for reduced or free lunch</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_Toc141216374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10</w:t>
            </w:r>
            <w:r w:rsidR="006D2B25" w:rsidRPr="00A6646B">
              <w:rPr>
                <w:rStyle w:val="Hyperlink"/>
                <w:noProof/>
                <w:webHidden/>
              </w:rPr>
              <w:fldChar w:fldCharType="end"/>
            </w:r>
          </w:hyperlink>
        </w:p>
        <w:p w14:paraId="7A943454" w14:textId="77777777" w:rsidR="006D2B25" w:rsidRPr="00A6646B" w:rsidRDefault="00550331" w:rsidP="003F6DDF">
          <w:pPr>
            <w:pStyle w:val="TOC2"/>
            <w:tabs>
              <w:tab w:val="right" w:leader="dot" w:pos="9350"/>
            </w:tabs>
            <w:rPr>
              <w:rFonts w:eastAsiaTheme="minorEastAsia"/>
              <w:noProof/>
              <w:kern w:val="2"/>
              <w:sz w:val="22"/>
              <w:szCs w:val="22"/>
              <w14:ligatures w14:val="standardContextual"/>
            </w:rPr>
          </w:pPr>
          <w:hyperlink r:id="rId19" w:anchor="_Toc141216375" w:history="1">
            <w:r w:rsidR="006D2B25" w:rsidRPr="00A6646B">
              <w:rPr>
                <w:rStyle w:val="Hyperlink"/>
                <w:noProof/>
              </w:rPr>
              <w:t>3. Mean and median of the number of students eligible and not eligible for reduced or free lunch</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_Toc141216375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11</w:t>
            </w:r>
            <w:r w:rsidR="006D2B25" w:rsidRPr="00A6646B">
              <w:rPr>
                <w:rStyle w:val="Hyperlink"/>
                <w:noProof/>
                <w:webHidden/>
              </w:rPr>
              <w:fldChar w:fldCharType="end"/>
            </w:r>
          </w:hyperlink>
        </w:p>
        <w:p w14:paraId="22A86597" w14:textId="77777777" w:rsidR="006D2B25" w:rsidRPr="00A6646B" w:rsidRDefault="00550331" w:rsidP="003F6DDF">
          <w:pPr>
            <w:pStyle w:val="TOC2"/>
            <w:tabs>
              <w:tab w:val="right" w:leader="dot" w:pos="9350"/>
            </w:tabs>
            <w:rPr>
              <w:rFonts w:eastAsiaTheme="minorEastAsia"/>
              <w:noProof/>
              <w:kern w:val="2"/>
              <w:sz w:val="22"/>
              <w:szCs w:val="22"/>
              <w14:ligatures w14:val="standardContextual"/>
            </w:rPr>
          </w:pPr>
          <w:hyperlink r:id="rId20" w:anchor="_Toc141216376" w:history="1">
            <w:r w:rsidR="006D2B25" w:rsidRPr="00A6646B">
              <w:rPr>
                <w:rStyle w:val="Hyperlink"/>
                <w:noProof/>
              </w:rPr>
              <w:t>4. Mean and median differences of students' pre-test and post-test scores</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_Toc141216376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12</w:t>
            </w:r>
            <w:r w:rsidR="006D2B25" w:rsidRPr="00A6646B">
              <w:rPr>
                <w:rStyle w:val="Hyperlink"/>
                <w:noProof/>
                <w:webHidden/>
              </w:rPr>
              <w:fldChar w:fldCharType="end"/>
            </w:r>
          </w:hyperlink>
        </w:p>
        <w:p w14:paraId="314E1B10" w14:textId="77777777" w:rsidR="006D2B25" w:rsidRPr="00A6646B" w:rsidRDefault="00550331" w:rsidP="003F6DDF">
          <w:pPr>
            <w:pStyle w:val="TOC2"/>
            <w:tabs>
              <w:tab w:val="right" w:leader="dot" w:pos="9350"/>
            </w:tabs>
            <w:rPr>
              <w:rFonts w:eastAsiaTheme="minorEastAsia"/>
              <w:noProof/>
              <w:kern w:val="2"/>
              <w:sz w:val="22"/>
              <w:szCs w:val="22"/>
              <w14:ligatures w14:val="standardContextual"/>
            </w:rPr>
          </w:pPr>
          <w:hyperlink r:id="rId21" w:anchor="_Toc141216377" w:history="1">
            <w:r w:rsidR="006D2B25" w:rsidRPr="00A6646B">
              <w:rPr>
                <w:rStyle w:val="Hyperlink"/>
                <w:noProof/>
              </w:rPr>
              <w:t>5. K-Means Clustering</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_Toc141216377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12</w:t>
            </w:r>
            <w:r w:rsidR="006D2B25" w:rsidRPr="00A6646B">
              <w:rPr>
                <w:rStyle w:val="Hyperlink"/>
                <w:noProof/>
                <w:webHidden/>
              </w:rPr>
              <w:fldChar w:fldCharType="end"/>
            </w:r>
          </w:hyperlink>
        </w:p>
        <w:p w14:paraId="1C70FA0C" w14:textId="77777777" w:rsidR="006D2B25" w:rsidRPr="00A6646B" w:rsidRDefault="00550331" w:rsidP="003F6DDF">
          <w:pPr>
            <w:pStyle w:val="TOC2"/>
            <w:tabs>
              <w:tab w:val="right" w:leader="dot" w:pos="9350"/>
            </w:tabs>
            <w:rPr>
              <w:rFonts w:eastAsiaTheme="minorEastAsia"/>
              <w:noProof/>
              <w:kern w:val="2"/>
              <w:sz w:val="22"/>
              <w:szCs w:val="22"/>
              <w14:ligatures w14:val="standardContextual"/>
            </w:rPr>
          </w:pPr>
          <w:hyperlink r:id="rId22" w:anchor="_Toc141216378" w:history="1">
            <w:r w:rsidR="006D2B25" w:rsidRPr="00A6646B">
              <w:rPr>
                <w:rStyle w:val="Hyperlink"/>
                <w:noProof/>
              </w:rPr>
              <w:t>6. Data mining and text mining techniques</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_Toc141216378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13</w:t>
            </w:r>
            <w:r w:rsidR="006D2B25" w:rsidRPr="00A6646B">
              <w:rPr>
                <w:rStyle w:val="Hyperlink"/>
                <w:noProof/>
                <w:webHidden/>
              </w:rPr>
              <w:fldChar w:fldCharType="end"/>
            </w:r>
          </w:hyperlink>
        </w:p>
        <w:p w14:paraId="353571E8" w14:textId="77777777" w:rsidR="006D2B25" w:rsidRPr="00A6646B" w:rsidRDefault="00550331" w:rsidP="003F6DDF">
          <w:pPr>
            <w:pStyle w:val="TOC2"/>
            <w:tabs>
              <w:tab w:val="right" w:leader="dot" w:pos="9350"/>
            </w:tabs>
            <w:rPr>
              <w:rFonts w:eastAsiaTheme="minorEastAsia"/>
              <w:noProof/>
              <w:kern w:val="2"/>
              <w:sz w:val="22"/>
              <w:szCs w:val="22"/>
              <w14:ligatures w14:val="standardContextual"/>
            </w:rPr>
          </w:pPr>
          <w:hyperlink r:id="rId23" w:anchor="_Toc141216379" w:history="1">
            <w:r w:rsidR="006D2B25" w:rsidRPr="00A6646B">
              <w:rPr>
                <w:rStyle w:val="Hyperlink"/>
                <w:noProof/>
              </w:rPr>
              <w:t>7. Advantages and disadvantages of using SPSS and Excel for data analysis</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_Toc141216379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14</w:t>
            </w:r>
            <w:r w:rsidR="006D2B25" w:rsidRPr="00A6646B">
              <w:rPr>
                <w:rStyle w:val="Hyperlink"/>
                <w:noProof/>
                <w:webHidden/>
              </w:rPr>
              <w:fldChar w:fldCharType="end"/>
            </w:r>
          </w:hyperlink>
        </w:p>
        <w:p w14:paraId="5E5F9910" w14:textId="79C0333C" w:rsidR="006D2B25" w:rsidRPr="00A6646B" w:rsidRDefault="00550331" w:rsidP="00A6646B">
          <w:pPr>
            <w:pStyle w:val="TOC1"/>
            <w:rPr>
              <w:rFonts w:eastAsiaTheme="minorEastAsia"/>
              <w:kern w:val="2"/>
              <w:sz w:val="22"/>
              <w:szCs w:val="22"/>
              <w14:ligatures w14:val="standardContextual"/>
            </w:rPr>
          </w:pPr>
          <w:hyperlink r:id="rId24" w:anchor="_Toc141216380" w:history="1">
            <w:r w:rsidR="004E2726" w:rsidRPr="00A6646B">
              <w:rPr>
                <w:rStyle w:val="Hyperlink"/>
                <w:b/>
                <w:bCs/>
              </w:rPr>
              <w:t>REFERENCE</w:t>
            </w:r>
            <w:r w:rsidR="004E2726">
              <w:rPr>
                <w:rStyle w:val="Hyperlink"/>
                <w:b/>
                <w:bCs/>
              </w:rPr>
              <w:t>S</w:t>
            </w:r>
            <w:r w:rsidR="004E2726" w:rsidRPr="00A6646B">
              <w:rPr>
                <w:rStyle w:val="Hyperlink"/>
                <w:b/>
                <w:bCs/>
                <w:webHidden/>
              </w:rPr>
              <w:tab/>
            </w:r>
            <w:r w:rsidR="006D2B25" w:rsidRPr="00A6646B">
              <w:rPr>
                <w:rStyle w:val="Hyperlink"/>
                <w:b/>
                <w:bCs/>
                <w:webHidden/>
              </w:rPr>
              <w:fldChar w:fldCharType="begin"/>
            </w:r>
            <w:r w:rsidR="006D2B25" w:rsidRPr="00A6646B">
              <w:rPr>
                <w:rStyle w:val="Hyperlink"/>
                <w:b/>
                <w:bCs/>
                <w:webHidden/>
              </w:rPr>
              <w:instrText xml:space="preserve"> PAGEREF _Toc141216380 \h </w:instrText>
            </w:r>
            <w:r w:rsidR="006D2B25" w:rsidRPr="00A6646B">
              <w:rPr>
                <w:rStyle w:val="Hyperlink"/>
                <w:b/>
                <w:bCs/>
                <w:webHidden/>
              </w:rPr>
            </w:r>
            <w:r w:rsidR="006D2B25" w:rsidRPr="00A6646B">
              <w:rPr>
                <w:rStyle w:val="Hyperlink"/>
                <w:b/>
                <w:bCs/>
                <w:webHidden/>
              </w:rPr>
              <w:fldChar w:fldCharType="separate"/>
            </w:r>
            <w:r w:rsidR="004E2726" w:rsidRPr="00A6646B">
              <w:rPr>
                <w:rStyle w:val="Hyperlink"/>
                <w:b/>
                <w:bCs/>
                <w:webHidden/>
              </w:rPr>
              <w:t>16</w:t>
            </w:r>
            <w:r w:rsidR="006D2B25" w:rsidRPr="00A6646B">
              <w:rPr>
                <w:rStyle w:val="Hyperlink"/>
                <w:b/>
                <w:bCs/>
                <w:webHidden/>
              </w:rPr>
              <w:fldChar w:fldCharType="end"/>
            </w:r>
          </w:hyperlink>
        </w:p>
        <w:p w14:paraId="147FD51B" w14:textId="77777777" w:rsidR="006D2B25" w:rsidRPr="003F6DDF" w:rsidRDefault="006D2B25" w:rsidP="003F6DDF">
          <w:pPr>
            <w:jc w:val="both"/>
            <w:rPr>
              <w:rFonts w:ascii="Times New Roman" w:eastAsia="Times New Roman" w:hAnsi="Times New Roman" w:cs="Times New Roman"/>
              <w:b/>
              <w:bCs/>
              <w:sz w:val="24"/>
              <w:szCs w:val="24"/>
            </w:rPr>
          </w:pPr>
          <w:r w:rsidRPr="003F6DDF">
            <w:rPr>
              <w:rFonts w:ascii="Times New Roman" w:hAnsi="Times New Roman" w:cs="Times New Roman"/>
              <w:b/>
              <w:bCs/>
            </w:rPr>
            <w:fldChar w:fldCharType="end"/>
          </w:r>
        </w:p>
      </w:sdtContent>
    </w:sdt>
    <w:p w14:paraId="071F1B91" w14:textId="77777777" w:rsidR="00C610A4" w:rsidRPr="003F6DDF" w:rsidRDefault="00C610A4" w:rsidP="003F6DDF">
      <w:pPr>
        <w:jc w:val="both"/>
        <w:rPr>
          <w:rFonts w:ascii="Times New Roman" w:hAnsi="Times New Roman" w:cs="Times New Roman"/>
        </w:rPr>
      </w:pPr>
    </w:p>
    <w:p w14:paraId="4F714A57" w14:textId="77777777" w:rsidR="006D2B25" w:rsidRPr="003F6DDF" w:rsidRDefault="006D2B25" w:rsidP="003F6DDF">
      <w:pPr>
        <w:jc w:val="both"/>
        <w:rPr>
          <w:rFonts w:ascii="Times New Roman" w:hAnsi="Times New Roman" w:cs="Times New Roman"/>
        </w:rPr>
      </w:pPr>
    </w:p>
    <w:p w14:paraId="483DBC14" w14:textId="77777777" w:rsidR="006D2B25" w:rsidRPr="003F6DDF" w:rsidRDefault="006D2B25" w:rsidP="003F6DDF">
      <w:pPr>
        <w:jc w:val="both"/>
        <w:rPr>
          <w:rFonts w:ascii="Times New Roman" w:hAnsi="Times New Roman" w:cs="Times New Roman"/>
        </w:rPr>
      </w:pPr>
    </w:p>
    <w:p w14:paraId="03652841" w14:textId="77777777" w:rsidR="006D2B25" w:rsidRPr="003F6DDF" w:rsidRDefault="006D2B25" w:rsidP="003F6DDF">
      <w:pPr>
        <w:jc w:val="both"/>
        <w:rPr>
          <w:rFonts w:ascii="Times New Roman" w:hAnsi="Times New Roman" w:cs="Times New Roman"/>
        </w:rPr>
      </w:pPr>
    </w:p>
    <w:p w14:paraId="5AC6090C" w14:textId="77777777" w:rsidR="006D2B25" w:rsidRPr="003F6DDF" w:rsidRDefault="006D2B25" w:rsidP="003F6DDF">
      <w:pPr>
        <w:jc w:val="both"/>
        <w:rPr>
          <w:rFonts w:ascii="Times New Roman" w:hAnsi="Times New Roman" w:cs="Times New Roman"/>
        </w:rPr>
      </w:pPr>
    </w:p>
    <w:p w14:paraId="7A55FD7A" w14:textId="77777777" w:rsidR="006D2B25" w:rsidRPr="003F6DDF" w:rsidRDefault="006D2B25" w:rsidP="003F6DDF">
      <w:pPr>
        <w:jc w:val="both"/>
        <w:rPr>
          <w:rFonts w:ascii="Times New Roman" w:hAnsi="Times New Roman" w:cs="Times New Roman"/>
        </w:rPr>
      </w:pPr>
    </w:p>
    <w:p w14:paraId="4FEA35A5" w14:textId="77777777" w:rsidR="006D2B25" w:rsidRPr="003F6DDF" w:rsidRDefault="006D2B25" w:rsidP="003F6DDF">
      <w:pPr>
        <w:jc w:val="both"/>
        <w:rPr>
          <w:rFonts w:ascii="Times New Roman" w:hAnsi="Times New Roman" w:cs="Times New Roman"/>
        </w:rPr>
      </w:pPr>
    </w:p>
    <w:p w14:paraId="6718CC63" w14:textId="77777777" w:rsidR="006D2B25" w:rsidRPr="003F6DDF" w:rsidRDefault="006D2B25" w:rsidP="003F6DDF">
      <w:pPr>
        <w:jc w:val="both"/>
        <w:rPr>
          <w:rFonts w:ascii="Times New Roman" w:hAnsi="Times New Roman" w:cs="Times New Roman"/>
        </w:rPr>
      </w:pPr>
    </w:p>
    <w:p w14:paraId="3D65DCD0" w14:textId="77777777" w:rsidR="006D2B25" w:rsidRPr="003F6DDF" w:rsidRDefault="006D2B25" w:rsidP="003F6DDF">
      <w:pPr>
        <w:jc w:val="both"/>
        <w:rPr>
          <w:rFonts w:ascii="Times New Roman" w:hAnsi="Times New Roman" w:cs="Times New Roman"/>
        </w:rPr>
      </w:pPr>
    </w:p>
    <w:p w14:paraId="07D4F228" w14:textId="77777777" w:rsidR="006D2B25" w:rsidRPr="006D2B25" w:rsidRDefault="00A6646B" w:rsidP="00A6646B">
      <w:pPr>
        <w:keepNext/>
        <w:keepLines/>
        <w:spacing w:before="200" w:after="200" w:line="360" w:lineRule="auto"/>
        <w:jc w:val="center"/>
        <w:outlineLvl w:val="0"/>
        <w:rPr>
          <w:rFonts w:ascii="Times New Roman" w:eastAsia="Times New Roman" w:hAnsi="Times New Roman" w:cs="Times New Roman"/>
          <w:b/>
          <w:sz w:val="28"/>
          <w:szCs w:val="28"/>
          <w:lang w:eastAsia="en-GB"/>
        </w:rPr>
      </w:pPr>
      <w:bookmarkStart w:id="0" w:name="_Toc141216365"/>
      <w:r w:rsidRPr="006D2B25">
        <w:rPr>
          <w:rFonts w:ascii="Times New Roman" w:eastAsia="Times New Roman" w:hAnsi="Times New Roman" w:cs="Times New Roman"/>
          <w:b/>
          <w:sz w:val="28"/>
          <w:szCs w:val="28"/>
          <w:lang w:eastAsia="en-GB"/>
        </w:rPr>
        <w:lastRenderedPageBreak/>
        <w:t xml:space="preserve">PART </w:t>
      </w:r>
      <w:r>
        <w:rPr>
          <w:rFonts w:ascii="Times New Roman" w:eastAsia="Times New Roman" w:hAnsi="Times New Roman" w:cs="Times New Roman"/>
          <w:b/>
          <w:sz w:val="28"/>
          <w:szCs w:val="28"/>
          <w:lang w:eastAsia="en-GB"/>
        </w:rPr>
        <w:t>I</w:t>
      </w:r>
      <w:r w:rsidRPr="006D2B25">
        <w:rPr>
          <w:rFonts w:ascii="Times New Roman" w:eastAsia="Times New Roman" w:hAnsi="Times New Roman" w:cs="Times New Roman"/>
          <w:b/>
          <w:sz w:val="28"/>
          <w:szCs w:val="28"/>
          <w:lang w:eastAsia="en-GB"/>
        </w:rPr>
        <w:t>: HOTEL RESERVATION DATA SET ANALYSIS</w:t>
      </w:r>
      <w:bookmarkEnd w:id="0"/>
    </w:p>
    <w:p w14:paraId="0F5A8CCD" w14:textId="77777777" w:rsidR="006D2B25" w:rsidRPr="00A6646B" w:rsidRDefault="00A6646B" w:rsidP="00A6646B">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1" w:name="_i731rapo1nds"/>
      <w:bookmarkStart w:id="2" w:name="_Toc141216366"/>
      <w:bookmarkEnd w:id="1"/>
      <w:r w:rsidRPr="00A6646B">
        <w:rPr>
          <w:rFonts w:ascii="Times New Roman" w:eastAsia="Times New Roman" w:hAnsi="Times New Roman" w:cs="Times New Roman"/>
          <w:b/>
          <w:sz w:val="28"/>
          <w:szCs w:val="28"/>
          <w:lang w:eastAsia="en-GB"/>
        </w:rPr>
        <w:t>1.</w:t>
      </w:r>
      <w:r>
        <w:rPr>
          <w:rFonts w:ascii="Times New Roman" w:eastAsia="Times New Roman" w:hAnsi="Times New Roman" w:cs="Times New Roman"/>
          <w:b/>
          <w:sz w:val="28"/>
          <w:szCs w:val="28"/>
          <w:lang w:eastAsia="en-GB"/>
        </w:rPr>
        <w:t xml:space="preserve"> </w:t>
      </w:r>
      <w:r w:rsidRPr="00A6646B">
        <w:rPr>
          <w:rFonts w:ascii="Times New Roman" w:eastAsia="Times New Roman" w:hAnsi="Times New Roman" w:cs="Times New Roman"/>
          <w:b/>
          <w:sz w:val="28"/>
          <w:szCs w:val="28"/>
          <w:lang w:eastAsia="en-GB"/>
        </w:rPr>
        <w:t>INTRODUCTION</w:t>
      </w:r>
      <w:bookmarkEnd w:id="2"/>
    </w:p>
    <w:p w14:paraId="1FD844A7"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As the hotel industry is continuously evolving, it is equally important for travellers and hoteliers to understand hotel booking pricing trends. This data analysis project focused on performing statistical tests and analysing this statistical data from the provided hotel booking dataset available in the module in order to understand the variation in average room booking prices for the period 2017-2021. As a data analysis task, the main purpose of this report is to process, </w:t>
      </w:r>
      <w:r w:rsidR="00A6646B" w:rsidRPr="006D2B25">
        <w:rPr>
          <w:rFonts w:ascii="Times New Roman" w:eastAsia="Times New Roman" w:hAnsi="Times New Roman" w:cs="Times New Roman"/>
          <w:sz w:val="24"/>
          <w:szCs w:val="24"/>
          <w:lang w:eastAsia="en-GB"/>
        </w:rPr>
        <w:t>analyse</w:t>
      </w:r>
      <w:r w:rsidRPr="006D2B25">
        <w:rPr>
          <w:rFonts w:ascii="Times New Roman" w:eastAsia="Times New Roman" w:hAnsi="Times New Roman" w:cs="Times New Roman"/>
          <w:sz w:val="24"/>
          <w:szCs w:val="24"/>
          <w:lang w:eastAsia="en-GB"/>
        </w:rPr>
        <w:t xml:space="preserve"> and visualize data free of charge using the powerful tools of Microsoft Excel to assess valuable information that can help drive an informed decision-making process. The record contains important information such as reservation status, reservation date</w:t>
      </w:r>
      <w:r w:rsidR="00570B30">
        <w:rPr>
          <w:rFonts w:ascii="Times New Roman" w:eastAsia="Times New Roman" w:hAnsi="Times New Roman" w:cs="Times New Roman"/>
          <w:sz w:val="24"/>
          <w:szCs w:val="24"/>
          <w:lang w:eastAsia="en-GB"/>
        </w:rPr>
        <w:t xml:space="preserve"> </w:t>
      </w:r>
      <w:r w:rsidRPr="006D2B25">
        <w:rPr>
          <w:rFonts w:ascii="Times New Roman" w:eastAsia="Times New Roman" w:hAnsi="Times New Roman" w:cs="Times New Roman"/>
          <w:sz w:val="24"/>
          <w:szCs w:val="24"/>
          <w:lang w:eastAsia="en-GB"/>
        </w:rPr>
        <w:t xml:space="preserve">and average price of a room reservation. Using Microsoft Excel functionality, a learner can perform a comprehensive analysis looking at changes and patterns in average prices over a given five-year period. Efficient data </w:t>
      </w:r>
      <w:r w:rsidR="00A6646B" w:rsidRPr="006D2B25">
        <w:rPr>
          <w:rFonts w:ascii="Times New Roman" w:eastAsia="Times New Roman" w:hAnsi="Times New Roman" w:cs="Times New Roman"/>
          <w:sz w:val="24"/>
          <w:szCs w:val="24"/>
          <w:lang w:eastAsia="en-GB"/>
        </w:rPr>
        <w:t>pre-processing</w:t>
      </w:r>
      <w:r w:rsidRPr="006D2B25">
        <w:rPr>
          <w:rFonts w:ascii="Times New Roman" w:eastAsia="Times New Roman" w:hAnsi="Times New Roman" w:cs="Times New Roman"/>
          <w:sz w:val="24"/>
          <w:szCs w:val="24"/>
          <w:lang w:eastAsia="en-GB"/>
        </w:rPr>
        <w:t xml:space="preserve"> requires the use of Excel's multifunctional features such as if and lookup options for cleaning, classifying and organizing data sets. A pivot table is also used to summarize and group the data by year to briefly describe the average room booking rate for each year. The report also includes meaningful charts and graphs that visually represent the observed changes in hotel booking prices.</w:t>
      </w:r>
    </w:p>
    <w:p w14:paraId="46CE8CA4" w14:textId="77777777" w:rsidR="006D2B25" w:rsidRPr="006D2B25" w:rsidRDefault="00A6646B" w:rsidP="00A6646B">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3" w:name="_8bkd6mmilo0h"/>
      <w:bookmarkStart w:id="4" w:name="_Toc141216367"/>
      <w:bookmarkEnd w:id="3"/>
      <w:r w:rsidRPr="00A30336">
        <w:rPr>
          <w:rFonts w:ascii="Times New Roman" w:eastAsia="Times New Roman" w:hAnsi="Times New Roman" w:cs="Times New Roman"/>
          <w:b/>
          <w:sz w:val="28"/>
          <w:szCs w:val="28"/>
          <w:lang w:eastAsia="en-GB"/>
        </w:rPr>
        <w:t>2. DATA PRE-PROCESSING WITH MICROSOFT EXCEL</w:t>
      </w:r>
      <w:bookmarkEnd w:id="4"/>
    </w:p>
    <w:p w14:paraId="7CF63E79"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The key stage of data analysis was seen as the </w:t>
      </w:r>
      <w:r w:rsidR="00A6646B" w:rsidRPr="006D2B25">
        <w:rPr>
          <w:rFonts w:ascii="Times New Roman" w:eastAsia="Times New Roman" w:hAnsi="Times New Roman" w:cs="Times New Roman"/>
          <w:sz w:val="24"/>
          <w:szCs w:val="24"/>
          <w:lang w:eastAsia="en-GB"/>
        </w:rPr>
        <w:t>pre-processing</w:t>
      </w:r>
      <w:r w:rsidRPr="006D2B25">
        <w:rPr>
          <w:rFonts w:ascii="Times New Roman" w:eastAsia="Times New Roman" w:hAnsi="Times New Roman" w:cs="Times New Roman"/>
          <w:sz w:val="24"/>
          <w:szCs w:val="24"/>
          <w:lang w:eastAsia="en-GB"/>
        </w:rPr>
        <w:t xml:space="preserve"> phase, which entailed a cleaning, conversion and organisation of unprocessed data in order that it could be analysed further. As a powerful platform for </w:t>
      </w:r>
      <w:r w:rsidR="00A6646B" w:rsidRPr="006D2B25">
        <w:rPr>
          <w:rFonts w:ascii="Times New Roman" w:eastAsia="Times New Roman" w:hAnsi="Times New Roman" w:cs="Times New Roman"/>
          <w:sz w:val="24"/>
          <w:szCs w:val="24"/>
          <w:lang w:eastAsia="en-GB"/>
        </w:rPr>
        <w:t>pre-processing</w:t>
      </w:r>
      <w:r w:rsidRPr="006D2B25">
        <w:rPr>
          <w:rFonts w:ascii="Times New Roman" w:eastAsia="Times New Roman" w:hAnsi="Times New Roman" w:cs="Times New Roman"/>
          <w:sz w:val="24"/>
          <w:szCs w:val="24"/>
          <w:lang w:eastAsia="en-GB"/>
        </w:rPr>
        <w:t xml:space="preserve"> data, Microsoft Excel's wide range of functions and features is enabling learners to get the most out of it. Several key steps to ensure accurate data consistency have been taken at the Data </w:t>
      </w:r>
      <w:r w:rsidR="00A6646B" w:rsidRPr="006D2B25">
        <w:rPr>
          <w:rFonts w:ascii="Times New Roman" w:eastAsia="Times New Roman" w:hAnsi="Times New Roman" w:cs="Times New Roman"/>
          <w:sz w:val="24"/>
          <w:szCs w:val="24"/>
          <w:lang w:eastAsia="en-GB"/>
        </w:rPr>
        <w:t>Pre-processing</w:t>
      </w:r>
      <w:r w:rsidRPr="006D2B25">
        <w:rPr>
          <w:rFonts w:ascii="Times New Roman" w:eastAsia="Times New Roman" w:hAnsi="Times New Roman" w:cs="Times New Roman"/>
          <w:sz w:val="24"/>
          <w:szCs w:val="24"/>
          <w:lang w:eastAsia="en-GB"/>
        </w:rPr>
        <w:t xml:space="preserve"> stage of hotel reservation datasheets in that context (Guerrero </w:t>
      </w:r>
      <w:r w:rsidRPr="006D2B25">
        <w:rPr>
          <w:rFonts w:ascii="Times New Roman" w:eastAsia="Times New Roman" w:hAnsi="Times New Roman" w:cs="Times New Roman"/>
          <w:i/>
          <w:sz w:val="24"/>
          <w:szCs w:val="24"/>
          <w:lang w:eastAsia="en-GB"/>
        </w:rPr>
        <w:t>et al.</w:t>
      </w:r>
      <w:r w:rsidRPr="006D2B25">
        <w:rPr>
          <w:rFonts w:ascii="Times New Roman" w:eastAsia="Times New Roman" w:hAnsi="Times New Roman" w:cs="Times New Roman"/>
          <w:sz w:val="24"/>
          <w:szCs w:val="24"/>
          <w:lang w:eastAsia="en-GB"/>
        </w:rPr>
        <w:t xml:space="preserve"> 2019).</w:t>
      </w:r>
    </w:p>
    <w:p w14:paraId="0DC7B26E" w14:textId="77777777" w:rsidR="006D2B25" w:rsidRPr="006D2B25" w:rsidRDefault="006D2B25" w:rsidP="003F6DDF">
      <w:pPr>
        <w:numPr>
          <w:ilvl w:val="0"/>
          <w:numId w:val="1"/>
        </w:numPr>
        <w:spacing w:before="200" w:after="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The first step in data processing was cleaning and formatting the data. This is built into the handling of missing and untagged corrected data types to ensure consistency across data sets. The dataset has several categorical variables, such as Room types, reservations, meal plans, market types, availability and many more. I used the If</w:t>
      </w:r>
      <w:r w:rsidR="00A6646B">
        <w:rPr>
          <w:rFonts w:ascii="Times New Roman" w:eastAsia="Times New Roman" w:hAnsi="Times New Roman" w:cs="Times New Roman"/>
          <w:sz w:val="24"/>
          <w:szCs w:val="24"/>
          <w:lang w:eastAsia="en-GB"/>
        </w:rPr>
        <w:t xml:space="preserve"> </w:t>
      </w:r>
      <w:r w:rsidRPr="006D2B25">
        <w:rPr>
          <w:rFonts w:ascii="Times New Roman" w:eastAsia="Times New Roman" w:hAnsi="Times New Roman" w:cs="Times New Roman"/>
          <w:sz w:val="24"/>
          <w:szCs w:val="24"/>
          <w:lang w:eastAsia="en-GB"/>
        </w:rPr>
        <w:t>function to create a new column with a numeric field and a level representing each category. This process allowed the datasheet to transform the categorical data into a format suitable for further analysis.</w:t>
      </w:r>
      <w:r w:rsidR="00A30336">
        <w:rPr>
          <w:rFonts w:ascii="Times New Roman" w:eastAsia="Times New Roman" w:hAnsi="Times New Roman" w:cs="Times New Roman"/>
          <w:sz w:val="24"/>
          <w:szCs w:val="24"/>
          <w:lang w:eastAsia="en-GB"/>
        </w:rPr>
        <w:t xml:space="preserve"> </w:t>
      </w:r>
      <w:r w:rsidRPr="006D2B25">
        <w:rPr>
          <w:rFonts w:ascii="Times New Roman" w:eastAsia="Times New Roman" w:hAnsi="Times New Roman" w:cs="Times New Roman"/>
          <w:sz w:val="24"/>
          <w:szCs w:val="24"/>
          <w:lang w:eastAsia="en-GB"/>
        </w:rPr>
        <w:t xml:space="preserve">Depending on the analytical purpose, data </w:t>
      </w:r>
      <w:r w:rsidRPr="006D2B25">
        <w:rPr>
          <w:rFonts w:ascii="Times New Roman" w:eastAsia="Times New Roman" w:hAnsi="Times New Roman" w:cs="Times New Roman"/>
          <w:sz w:val="24"/>
          <w:szCs w:val="24"/>
          <w:lang w:eastAsia="en-GB"/>
        </w:rPr>
        <w:lastRenderedPageBreak/>
        <w:t xml:space="preserve">transformation was also performed and new functions were developed based on existing data. For example, total nights are calculated by adding weekend nights and nights using the Sum function in Excel. </w:t>
      </w:r>
    </w:p>
    <w:p w14:paraId="4114CCD9" w14:textId="77777777" w:rsidR="006D2B25" w:rsidRPr="006D2B25" w:rsidRDefault="006D2B25" w:rsidP="003F6DDF">
      <w:pPr>
        <w:numPr>
          <w:ilvl w:val="0"/>
          <w:numId w:val="1"/>
        </w:numPr>
        <w:spacing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Focusing on the data relevant to the analysis, the data was filtered to create subsets of the dataset based on certain criteria. We propose that the filtering and sorting capabilities of Excel were used to narrow down the data to the desired time period (</w:t>
      </w:r>
      <w:proofErr w:type="spellStart"/>
      <w:r w:rsidRPr="006D2B25">
        <w:rPr>
          <w:rFonts w:ascii="Times New Roman" w:eastAsia="Times New Roman" w:hAnsi="Times New Roman" w:cs="Times New Roman"/>
          <w:sz w:val="24"/>
          <w:szCs w:val="24"/>
          <w:lang w:eastAsia="en-GB"/>
        </w:rPr>
        <w:t>eg</w:t>
      </w:r>
      <w:proofErr w:type="spellEnd"/>
      <w:r w:rsidRPr="006D2B25">
        <w:rPr>
          <w:rFonts w:ascii="Times New Roman" w:eastAsia="Times New Roman" w:hAnsi="Times New Roman" w:cs="Times New Roman"/>
          <w:sz w:val="24"/>
          <w:szCs w:val="24"/>
          <w:lang w:eastAsia="en-GB"/>
        </w:rPr>
        <w:t xml:space="preserve"> 2017 to 2021) (Kuriakose, 2023).</w:t>
      </w:r>
    </w:p>
    <w:p w14:paraId="56038516" w14:textId="77777777" w:rsidR="006D2B25" w:rsidRPr="006D2B25" w:rsidRDefault="00A6646B" w:rsidP="00A6646B">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5" w:name="_njjnlsfdwjd8"/>
      <w:bookmarkStart w:id="6" w:name="_Toc141216368"/>
      <w:bookmarkEnd w:id="5"/>
      <w:r w:rsidRPr="00A30336">
        <w:rPr>
          <w:rFonts w:ascii="Times New Roman" w:eastAsia="Times New Roman" w:hAnsi="Times New Roman" w:cs="Times New Roman"/>
          <w:b/>
          <w:sz w:val="28"/>
          <w:szCs w:val="28"/>
          <w:lang w:eastAsia="en-GB"/>
        </w:rPr>
        <w:t>3. ANALYSING THE DATA WITH THE AVERAGE</w:t>
      </w:r>
      <w:r w:rsidR="00DB7FB7" w:rsidRPr="00A30336">
        <w:rPr>
          <w:rFonts w:ascii="Times New Roman" w:eastAsia="Times New Roman" w:hAnsi="Times New Roman" w:cs="Times New Roman"/>
          <w:b/>
          <w:sz w:val="28"/>
          <w:szCs w:val="28"/>
          <w:lang w:eastAsia="en-GB"/>
        </w:rPr>
        <w:t xml:space="preserve"> </w:t>
      </w:r>
      <w:r w:rsidRPr="00A30336">
        <w:rPr>
          <w:rFonts w:ascii="Times New Roman" w:eastAsia="Times New Roman" w:hAnsi="Times New Roman" w:cs="Times New Roman"/>
          <w:b/>
          <w:sz w:val="28"/>
          <w:szCs w:val="28"/>
          <w:lang w:eastAsia="en-GB"/>
        </w:rPr>
        <w:t>IF FORMULA</w:t>
      </w:r>
      <w:bookmarkEnd w:id="6"/>
    </w:p>
    <w:p w14:paraId="6015782E"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The learner has used the usual formula “Average if” to find the average price of hotel reservations over a 5-year period from the dataset. The Average if the function has been described as a powerful Microsoft Excel tool that allows users to re-condition and provide valuable insight into price movements within a dataset. Evaluate the average room booking price for each year using the "average if" formula.</w:t>
      </w:r>
    </w:p>
    <w:p w14:paraId="32B058B9" w14:textId="77777777" w:rsidR="006D2B25" w:rsidRPr="006D2B25" w:rsidRDefault="006D2B25" w:rsidP="003F6DDF">
      <w:pPr>
        <w:numPr>
          <w:ilvl w:val="0"/>
          <w:numId w:val="2"/>
        </w:numPr>
        <w:spacing w:before="200" w:after="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Two columns are used in the same worksheet, one with year headings and the other with average prices. </w:t>
      </w:r>
    </w:p>
    <w:p w14:paraId="32488D25" w14:textId="77777777" w:rsidR="006D2B25" w:rsidRPr="006D2B25" w:rsidRDefault="006D2B25" w:rsidP="003F6DDF">
      <w:pPr>
        <w:numPr>
          <w:ilvl w:val="0"/>
          <w:numId w:val="2"/>
        </w:numPr>
        <w:spacing w:after="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Next, write the five years from 2017 to 2018 in the year column, five lines each. </w:t>
      </w:r>
    </w:p>
    <w:p w14:paraId="245B9969" w14:textId="77777777" w:rsidR="006D2B25" w:rsidRPr="006D2B25" w:rsidRDefault="006D2B25" w:rsidP="003F6DDF">
      <w:pPr>
        <w:numPr>
          <w:ilvl w:val="0"/>
          <w:numId w:val="2"/>
        </w:numPr>
        <w:spacing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Then the corresponding formula was entered in the cell to the right of each cell. The formula is "=</w:t>
      </w:r>
      <w:proofErr w:type="gramStart"/>
      <w:r w:rsidRPr="006D2B25">
        <w:rPr>
          <w:rFonts w:ascii="Times New Roman" w:eastAsia="Times New Roman" w:hAnsi="Times New Roman" w:cs="Times New Roman"/>
          <w:sz w:val="24"/>
          <w:szCs w:val="24"/>
          <w:lang w:eastAsia="en-GB"/>
        </w:rPr>
        <w:t>AVERAGEIFS(</w:t>
      </w:r>
      <w:proofErr w:type="gramEnd"/>
      <w:r w:rsidRPr="006D2B25">
        <w:rPr>
          <w:rFonts w:ascii="Times New Roman" w:eastAsia="Times New Roman" w:hAnsi="Times New Roman" w:cs="Times New Roman"/>
          <w:sz w:val="24"/>
          <w:szCs w:val="24"/>
          <w:lang w:eastAsia="en-GB"/>
        </w:rPr>
        <w:t>Average price range, Arrival year range, Each year)". For example,</w:t>
      </w:r>
      <w:r w:rsidR="00DB7FB7">
        <w:rPr>
          <w:rFonts w:ascii="Times New Roman" w:eastAsia="Times New Roman" w:hAnsi="Times New Roman" w:cs="Times New Roman"/>
          <w:sz w:val="24"/>
          <w:szCs w:val="24"/>
          <w:lang w:eastAsia="en-GB"/>
        </w:rPr>
        <w:t xml:space="preserve"> </w:t>
      </w:r>
      <w:r w:rsidRPr="006D2B25">
        <w:rPr>
          <w:rFonts w:ascii="Times New Roman" w:eastAsia="Times New Roman" w:hAnsi="Times New Roman" w:cs="Times New Roman"/>
          <w:sz w:val="24"/>
          <w:szCs w:val="24"/>
          <w:lang w:eastAsia="en-GB"/>
        </w:rPr>
        <w:t>the average price of hotel rooms in 2017 was determined by "=</w:t>
      </w:r>
      <w:proofErr w:type="gramStart"/>
      <w:r w:rsidRPr="006D2B25">
        <w:rPr>
          <w:rFonts w:ascii="Times New Roman" w:eastAsia="Times New Roman" w:hAnsi="Times New Roman" w:cs="Times New Roman"/>
          <w:sz w:val="24"/>
          <w:szCs w:val="24"/>
          <w:lang w:eastAsia="en-GB"/>
        </w:rPr>
        <w:t>AVERAGEIFS(</w:t>
      </w:r>
      <w:proofErr w:type="gramEnd"/>
      <w:r w:rsidRPr="006D2B25">
        <w:rPr>
          <w:rFonts w:ascii="Times New Roman" w:eastAsia="Times New Roman" w:hAnsi="Times New Roman" w:cs="Times New Roman"/>
          <w:sz w:val="24"/>
          <w:szCs w:val="24"/>
          <w:lang w:eastAsia="en-GB"/>
        </w:rPr>
        <w:t>Q:Q, J:J, 2017)" (Becker and Gould, 2019).</w:t>
      </w:r>
    </w:p>
    <w:tbl>
      <w:tblPr>
        <w:tblStyle w:val="GridTable4-Accent4"/>
        <w:tblW w:w="1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116"/>
      </w:tblGrid>
      <w:tr w:rsidR="006D2B25" w:rsidRPr="006D2B25" w14:paraId="1E9735D4" w14:textId="77777777" w:rsidTr="00844EF6">
        <w:trPr>
          <w:cnfStyle w:val="100000000000" w:firstRow="1" w:lastRow="0" w:firstColumn="0" w:lastColumn="0" w:oddVBand="0" w:evenVBand="0" w:oddHBand="0"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960" w:type="dxa"/>
            <w:tcBorders>
              <w:top w:val="none" w:sz="0" w:space="0" w:color="auto"/>
              <w:left w:val="none" w:sz="0" w:space="0" w:color="auto"/>
              <w:bottom w:val="none" w:sz="0" w:space="0" w:color="auto"/>
              <w:right w:val="none" w:sz="0" w:space="0" w:color="auto"/>
            </w:tcBorders>
            <w:vAlign w:val="center"/>
            <w:hideMark/>
          </w:tcPr>
          <w:p w14:paraId="69192A3B" w14:textId="77777777" w:rsidR="006D2B25" w:rsidRPr="006D2B25" w:rsidRDefault="006D2B25" w:rsidP="00DB7FB7">
            <w:pPr>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Year</w:t>
            </w:r>
          </w:p>
        </w:tc>
        <w:tc>
          <w:tcPr>
            <w:tcW w:w="960" w:type="dxa"/>
            <w:tcBorders>
              <w:top w:val="none" w:sz="0" w:space="0" w:color="auto"/>
              <w:left w:val="none" w:sz="0" w:space="0" w:color="auto"/>
              <w:bottom w:val="none" w:sz="0" w:space="0" w:color="auto"/>
              <w:right w:val="none" w:sz="0" w:space="0" w:color="auto"/>
            </w:tcBorders>
            <w:vAlign w:val="center"/>
            <w:hideMark/>
          </w:tcPr>
          <w:p w14:paraId="05761884" w14:textId="77777777" w:rsidR="006D2B25" w:rsidRPr="006D2B25" w:rsidRDefault="006D2B25" w:rsidP="00DB7F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Average price</w:t>
            </w:r>
          </w:p>
        </w:tc>
      </w:tr>
      <w:tr w:rsidR="00DB7FB7" w:rsidRPr="006D2B25" w14:paraId="0483333E" w14:textId="77777777" w:rsidTr="00844EF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vAlign w:val="center"/>
            <w:hideMark/>
          </w:tcPr>
          <w:p w14:paraId="29F8D07F" w14:textId="77777777" w:rsidR="006D2B25" w:rsidRPr="006D2B25" w:rsidRDefault="006D2B25" w:rsidP="009E7C45">
            <w:pPr>
              <w:spacing w:line="360" w:lineRule="auto"/>
              <w:jc w:val="center"/>
              <w:rPr>
                <w:rFonts w:ascii="Times New Roman" w:eastAsia="Times New Roman" w:hAnsi="Times New Roman" w:cs="Times New Roman"/>
                <w:color w:val="111827"/>
                <w:kern w:val="2"/>
                <w:sz w:val="24"/>
                <w:szCs w:val="24"/>
                <w:lang w:val="en-IN" w:eastAsia="en-GB"/>
                <w14:ligatures w14:val="standardContextual"/>
              </w:rPr>
            </w:pPr>
            <w:r w:rsidRPr="006D2B25">
              <w:rPr>
                <w:rFonts w:ascii="Times New Roman" w:eastAsia="Times New Roman" w:hAnsi="Times New Roman" w:cs="Times New Roman"/>
                <w:color w:val="111827"/>
                <w:kern w:val="2"/>
                <w:sz w:val="24"/>
                <w:szCs w:val="24"/>
                <w:lang w:val="en-IN" w:eastAsia="en-GB"/>
                <w14:ligatures w14:val="standardContextual"/>
              </w:rPr>
              <w:t>2017</w:t>
            </w:r>
          </w:p>
        </w:tc>
        <w:tc>
          <w:tcPr>
            <w:tcW w:w="960" w:type="dxa"/>
            <w:noWrap/>
            <w:vAlign w:val="center"/>
            <w:hideMark/>
          </w:tcPr>
          <w:p w14:paraId="496360BE" w14:textId="77777777" w:rsidR="006D2B25" w:rsidRPr="006D2B25" w:rsidRDefault="006D2B25" w:rsidP="00DB7FB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90.04985</w:t>
            </w:r>
          </w:p>
        </w:tc>
      </w:tr>
      <w:tr w:rsidR="006D2B25" w:rsidRPr="006D2B25" w14:paraId="451E72EE" w14:textId="77777777" w:rsidTr="00844EF6">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vAlign w:val="center"/>
            <w:hideMark/>
          </w:tcPr>
          <w:p w14:paraId="38517950" w14:textId="77777777" w:rsidR="006D2B25" w:rsidRPr="006D2B25" w:rsidRDefault="006D2B25" w:rsidP="009E7C45">
            <w:pPr>
              <w:spacing w:line="360" w:lineRule="auto"/>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2018</w:t>
            </w:r>
          </w:p>
        </w:tc>
        <w:tc>
          <w:tcPr>
            <w:tcW w:w="960" w:type="dxa"/>
            <w:noWrap/>
            <w:vAlign w:val="center"/>
            <w:hideMark/>
          </w:tcPr>
          <w:p w14:paraId="28A7B6D9" w14:textId="77777777" w:rsidR="006D2B25" w:rsidRPr="006D2B25" w:rsidRDefault="006D2B25" w:rsidP="00DB7FB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106.4527</w:t>
            </w:r>
          </w:p>
        </w:tc>
      </w:tr>
      <w:tr w:rsidR="00DB7FB7" w:rsidRPr="006D2B25" w14:paraId="262F509A" w14:textId="77777777" w:rsidTr="00844EF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vAlign w:val="center"/>
            <w:hideMark/>
          </w:tcPr>
          <w:p w14:paraId="3C2BF4F8" w14:textId="77777777" w:rsidR="006D2B25" w:rsidRPr="006D2B25" w:rsidRDefault="006D2B25" w:rsidP="009E7C45">
            <w:pPr>
              <w:spacing w:line="360" w:lineRule="auto"/>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2019</w:t>
            </w:r>
          </w:p>
        </w:tc>
        <w:tc>
          <w:tcPr>
            <w:tcW w:w="960" w:type="dxa"/>
            <w:noWrap/>
            <w:vAlign w:val="center"/>
            <w:hideMark/>
          </w:tcPr>
          <w:p w14:paraId="7D61A622" w14:textId="77777777" w:rsidR="006D2B25" w:rsidRPr="006D2B25" w:rsidRDefault="006D2B25" w:rsidP="00DB7FB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101.7813</w:t>
            </w:r>
          </w:p>
        </w:tc>
      </w:tr>
      <w:tr w:rsidR="006D2B25" w:rsidRPr="006D2B25" w14:paraId="627834BE" w14:textId="77777777" w:rsidTr="00844EF6">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vAlign w:val="center"/>
            <w:hideMark/>
          </w:tcPr>
          <w:p w14:paraId="0033ED4E" w14:textId="77777777" w:rsidR="006D2B25" w:rsidRPr="006D2B25" w:rsidRDefault="006D2B25" w:rsidP="009E7C45">
            <w:pPr>
              <w:spacing w:line="360" w:lineRule="auto"/>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2020</w:t>
            </w:r>
          </w:p>
        </w:tc>
        <w:tc>
          <w:tcPr>
            <w:tcW w:w="960" w:type="dxa"/>
            <w:noWrap/>
            <w:vAlign w:val="center"/>
            <w:hideMark/>
          </w:tcPr>
          <w:p w14:paraId="63237624" w14:textId="77777777" w:rsidR="006D2B25" w:rsidRPr="006D2B25" w:rsidRDefault="006D2B25" w:rsidP="00DB7FB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105.3399</w:t>
            </w:r>
          </w:p>
        </w:tc>
      </w:tr>
      <w:tr w:rsidR="00DB7FB7" w:rsidRPr="006D2B25" w14:paraId="40696FAD" w14:textId="77777777" w:rsidTr="00844EF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vAlign w:val="center"/>
            <w:hideMark/>
          </w:tcPr>
          <w:p w14:paraId="388C5A4E" w14:textId="77777777" w:rsidR="006D2B25" w:rsidRPr="006D2B25" w:rsidRDefault="006D2B25" w:rsidP="009E7C45">
            <w:pPr>
              <w:spacing w:line="360" w:lineRule="auto"/>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2021</w:t>
            </w:r>
          </w:p>
        </w:tc>
        <w:tc>
          <w:tcPr>
            <w:tcW w:w="960" w:type="dxa"/>
            <w:noWrap/>
            <w:vAlign w:val="center"/>
            <w:hideMark/>
          </w:tcPr>
          <w:p w14:paraId="7B7130C8" w14:textId="77777777" w:rsidR="006D2B25" w:rsidRPr="006D2B25" w:rsidRDefault="006D2B25" w:rsidP="00DB7FB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101.2333</w:t>
            </w:r>
          </w:p>
        </w:tc>
      </w:tr>
      <w:tr w:rsidR="006D2B25" w:rsidRPr="006D2B25" w14:paraId="38297E22" w14:textId="77777777" w:rsidTr="00844EF6">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vAlign w:val="center"/>
            <w:hideMark/>
          </w:tcPr>
          <w:p w14:paraId="27EE25FA" w14:textId="77777777" w:rsidR="006D2B25" w:rsidRPr="006D2B25" w:rsidRDefault="006D2B25" w:rsidP="009E7C45">
            <w:pPr>
              <w:spacing w:line="360" w:lineRule="auto"/>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2022</w:t>
            </w:r>
          </w:p>
        </w:tc>
        <w:tc>
          <w:tcPr>
            <w:tcW w:w="960" w:type="dxa"/>
            <w:noWrap/>
            <w:vAlign w:val="center"/>
            <w:hideMark/>
          </w:tcPr>
          <w:p w14:paraId="7633B166" w14:textId="77777777" w:rsidR="006D2B25" w:rsidRPr="006D2B25" w:rsidRDefault="006D2B25" w:rsidP="00DB7FB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101.4992</w:t>
            </w:r>
          </w:p>
        </w:tc>
      </w:tr>
    </w:tbl>
    <w:p w14:paraId="2AD89D5E" w14:textId="77777777" w:rsidR="006D2B25" w:rsidRPr="006D2B25" w:rsidRDefault="006D2B25" w:rsidP="00DB7FB7">
      <w:pPr>
        <w:spacing w:before="200" w:after="0" w:line="360" w:lineRule="auto"/>
        <w:jc w:val="right"/>
        <w:rPr>
          <w:rFonts w:ascii="Times New Roman" w:eastAsia="Times New Roman" w:hAnsi="Times New Roman" w:cs="Times New Roman"/>
          <w:bCs/>
          <w:sz w:val="24"/>
          <w:szCs w:val="24"/>
          <w:lang w:eastAsia="en-GB"/>
        </w:rPr>
      </w:pPr>
      <w:r w:rsidRPr="006D2B25">
        <w:rPr>
          <w:rFonts w:ascii="Times New Roman" w:eastAsia="Times New Roman" w:hAnsi="Times New Roman" w:cs="Times New Roman"/>
          <w:b/>
          <w:i/>
          <w:iCs/>
          <w:sz w:val="24"/>
          <w:szCs w:val="24"/>
          <w:lang w:eastAsia="en-GB"/>
        </w:rPr>
        <w:t>Table 1:</w:t>
      </w:r>
      <w:r w:rsidRPr="006D2B25">
        <w:rPr>
          <w:rFonts w:ascii="Times New Roman" w:eastAsia="Times New Roman" w:hAnsi="Times New Roman" w:cs="Times New Roman"/>
          <w:bCs/>
          <w:sz w:val="24"/>
          <w:szCs w:val="24"/>
          <w:lang w:eastAsia="en-GB"/>
        </w:rPr>
        <w:t xml:space="preserve"> Obtained data after applying the Average</w:t>
      </w:r>
      <w:r w:rsidR="00DB7FB7">
        <w:rPr>
          <w:rFonts w:ascii="Times New Roman" w:eastAsia="Times New Roman" w:hAnsi="Times New Roman" w:cs="Times New Roman"/>
          <w:bCs/>
          <w:sz w:val="24"/>
          <w:szCs w:val="24"/>
          <w:lang w:eastAsia="en-GB"/>
        </w:rPr>
        <w:t xml:space="preserve"> </w:t>
      </w:r>
      <w:r w:rsidRPr="006D2B25">
        <w:rPr>
          <w:rFonts w:ascii="Times New Roman" w:eastAsia="Times New Roman" w:hAnsi="Times New Roman" w:cs="Times New Roman"/>
          <w:bCs/>
          <w:sz w:val="24"/>
          <w:szCs w:val="24"/>
          <w:lang w:eastAsia="en-GB"/>
        </w:rPr>
        <w:t>if formula</w:t>
      </w:r>
    </w:p>
    <w:p w14:paraId="5319EFC5" w14:textId="77777777" w:rsidR="006D2B25" w:rsidRPr="006D2B25" w:rsidRDefault="006D2B25" w:rsidP="00DB7FB7">
      <w:pPr>
        <w:spacing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14:paraId="2510437E"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lastRenderedPageBreak/>
        <w:t xml:space="preserve">Data represent average room booking prices from 2017 to 2022. Values ​​indicate the average price per reservation for each year. The average price increased significantly from 2017 to 2018 and slightly decreased in 2019. Meanwhile, average prices rose slightly in 2020 but fell again in 2021. Overall, the data show that average hotel room prices are fluctuating between 2017 and 2021, reflecting potential shifts in demand and market trends (Njeru </w:t>
      </w:r>
      <w:r w:rsidRPr="006D2B25">
        <w:rPr>
          <w:rFonts w:ascii="Times New Roman" w:eastAsia="Times New Roman" w:hAnsi="Times New Roman" w:cs="Times New Roman"/>
          <w:i/>
          <w:sz w:val="24"/>
          <w:szCs w:val="24"/>
          <w:lang w:eastAsia="en-GB"/>
        </w:rPr>
        <w:t>et al.</w:t>
      </w:r>
      <w:r w:rsidRPr="006D2B25">
        <w:rPr>
          <w:rFonts w:ascii="Times New Roman" w:eastAsia="Times New Roman" w:hAnsi="Times New Roman" w:cs="Times New Roman"/>
          <w:sz w:val="24"/>
          <w:szCs w:val="24"/>
          <w:lang w:eastAsia="en-GB"/>
        </w:rPr>
        <w:t xml:space="preserve"> 2020).</w:t>
      </w:r>
    </w:p>
    <w:p w14:paraId="7BF9F3F7" w14:textId="77777777" w:rsidR="006D2B25" w:rsidRPr="006D2B25" w:rsidRDefault="00DB7FB7" w:rsidP="00DB7FB7">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7" w:name="_dr9biziq1w5r"/>
      <w:bookmarkStart w:id="8" w:name="_Toc141216369"/>
      <w:bookmarkEnd w:id="7"/>
      <w:r w:rsidRPr="00A30336">
        <w:rPr>
          <w:rFonts w:ascii="Times New Roman" w:eastAsia="Times New Roman" w:hAnsi="Times New Roman" w:cs="Times New Roman"/>
          <w:b/>
          <w:sz w:val="28"/>
          <w:szCs w:val="28"/>
          <w:lang w:eastAsia="en-GB"/>
        </w:rPr>
        <w:t>4. ANALYSING THE DATA WITH PIVOT TABLE</w:t>
      </w:r>
      <w:bookmarkEnd w:id="8"/>
    </w:p>
    <w:p w14:paraId="3F11379A"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Analysing data using pivot tables in Microsoft Excel provides a powerful and efficient way to extract valuable insights from complex data sets. A pivot table can be thought of as a data summarization tool that helps users organise groups and calculate data based on specific dimensions and measures. Hotel booking data allows users to use pivot tables to explore trends and patterns in average room booking prices from 2017 to 2021 (</w:t>
      </w:r>
      <w:proofErr w:type="spellStart"/>
      <w:r w:rsidRPr="006D2B25">
        <w:rPr>
          <w:rFonts w:ascii="Times New Roman" w:eastAsia="Times New Roman" w:hAnsi="Times New Roman" w:cs="Times New Roman"/>
          <w:sz w:val="24"/>
          <w:szCs w:val="24"/>
          <w:lang w:eastAsia="en-GB"/>
        </w:rPr>
        <w:t>Schmuller</w:t>
      </w:r>
      <w:proofErr w:type="spellEnd"/>
      <w:r w:rsidRPr="006D2B25">
        <w:rPr>
          <w:rFonts w:ascii="Times New Roman" w:eastAsia="Times New Roman" w:hAnsi="Times New Roman" w:cs="Times New Roman"/>
          <w:sz w:val="24"/>
          <w:szCs w:val="24"/>
          <w:lang w:eastAsia="en-GB"/>
        </w:rPr>
        <w:t xml:space="preserve">, 2021). </w:t>
      </w:r>
    </w:p>
    <w:tbl>
      <w:tblPr>
        <w:tblStyle w:val="GridTable4-Accent4"/>
        <w:tblW w:w="39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1476"/>
      </w:tblGrid>
      <w:tr w:rsidR="002022B8" w:rsidRPr="006D2B25" w14:paraId="2668FFD9" w14:textId="77777777" w:rsidTr="00844EF6">
        <w:trPr>
          <w:cnfStyle w:val="100000000000" w:firstRow="1" w:lastRow="0" w:firstColumn="0" w:lastColumn="0" w:oddVBand="0" w:evenVBand="0" w:oddHBand="0"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3956" w:type="dxa"/>
            <w:gridSpan w:val="2"/>
            <w:tcBorders>
              <w:top w:val="none" w:sz="0" w:space="0" w:color="auto"/>
              <w:left w:val="none" w:sz="0" w:space="0" w:color="auto"/>
              <w:bottom w:val="none" w:sz="0" w:space="0" w:color="auto"/>
              <w:right w:val="none" w:sz="0" w:space="0" w:color="auto"/>
            </w:tcBorders>
            <w:noWrap/>
            <w:vAlign w:val="center"/>
            <w:hideMark/>
          </w:tcPr>
          <w:p w14:paraId="128EE5F1" w14:textId="77777777" w:rsidR="002022B8" w:rsidRPr="006D2B25" w:rsidRDefault="002022B8" w:rsidP="002022B8">
            <w:pPr>
              <w:jc w:val="center"/>
              <w:rPr>
                <w:rFonts w:ascii="Times New Roman" w:eastAsia="Times New Roman" w:hAnsi="Times New Roman" w:cs="Times New Roman"/>
                <w:b w:val="0"/>
                <w:bCs w:val="0"/>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AVERAGE OF AVERAGE PRICE</w:t>
            </w:r>
          </w:p>
          <w:p w14:paraId="0F17FD9C" w14:textId="77777777" w:rsidR="002022B8" w:rsidRPr="006D2B25" w:rsidRDefault="002022B8" w:rsidP="002022B8">
            <w:pPr>
              <w:jc w:val="center"/>
              <w:rPr>
                <w:rFonts w:ascii="Times New Roman" w:eastAsia="Times New Roman" w:hAnsi="Times New Roman" w:cs="Times New Roman"/>
                <w:color w:val="000000"/>
                <w:kern w:val="2"/>
                <w:sz w:val="24"/>
                <w:szCs w:val="24"/>
                <w:lang w:val="en-IN" w:eastAsia="en-GB"/>
                <w14:ligatures w14:val="standardContextual"/>
              </w:rPr>
            </w:pPr>
          </w:p>
        </w:tc>
      </w:tr>
      <w:tr w:rsidR="00DB7FB7" w:rsidRPr="002022B8" w14:paraId="010D24A5" w14:textId="77777777" w:rsidTr="00844EF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80" w:type="dxa"/>
            <w:noWrap/>
            <w:hideMark/>
          </w:tcPr>
          <w:p w14:paraId="252BE7D3" w14:textId="77777777" w:rsidR="006D2B25" w:rsidRPr="006D2B25" w:rsidRDefault="006D2B25" w:rsidP="002022B8">
            <w:pPr>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Arrival year</w:t>
            </w:r>
          </w:p>
        </w:tc>
        <w:tc>
          <w:tcPr>
            <w:tcW w:w="1476" w:type="dxa"/>
            <w:noWrap/>
            <w:hideMark/>
          </w:tcPr>
          <w:p w14:paraId="206941C7" w14:textId="77777777" w:rsidR="006D2B25" w:rsidRPr="006D2B25" w:rsidRDefault="006D2B25" w:rsidP="002022B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2"/>
                <w:sz w:val="24"/>
                <w:szCs w:val="24"/>
                <w:lang w:val="en-IN" w:eastAsia="en-GB"/>
                <w14:ligatures w14:val="standardContextual"/>
              </w:rPr>
            </w:pPr>
            <w:r w:rsidRPr="006D2B25">
              <w:rPr>
                <w:rFonts w:ascii="Times New Roman" w:eastAsia="Times New Roman" w:hAnsi="Times New Roman" w:cs="Times New Roman"/>
                <w:b/>
                <w:bCs/>
                <w:color w:val="000000"/>
                <w:kern w:val="2"/>
                <w:sz w:val="24"/>
                <w:szCs w:val="24"/>
                <w:lang w:val="en-IN" w:eastAsia="en-GB"/>
                <w14:ligatures w14:val="standardContextual"/>
              </w:rPr>
              <w:t>Total</w:t>
            </w:r>
          </w:p>
        </w:tc>
      </w:tr>
      <w:tr w:rsidR="006D2B25" w:rsidRPr="006D2B25" w14:paraId="556BB20E" w14:textId="77777777" w:rsidTr="00844EF6">
        <w:trPr>
          <w:trHeight w:val="300"/>
          <w:jc w:val="center"/>
        </w:trPr>
        <w:tc>
          <w:tcPr>
            <w:cnfStyle w:val="001000000000" w:firstRow="0" w:lastRow="0" w:firstColumn="1" w:lastColumn="0" w:oddVBand="0" w:evenVBand="0" w:oddHBand="0" w:evenHBand="0" w:firstRowFirstColumn="0" w:firstRowLastColumn="0" w:lastRowFirstColumn="0" w:lastRowLastColumn="0"/>
            <w:tcW w:w="2480" w:type="dxa"/>
            <w:noWrap/>
            <w:hideMark/>
          </w:tcPr>
          <w:p w14:paraId="70438E01" w14:textId="77777777" w:rsidR="006D2B25" w:rsidRPr="006D2B25" w:rsidRDefault="006D2B25" w:rsidP="0055253A">
            <w:pPr>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2017</w:t>
            </w:r>
          </w:p>
        </w:tc>
        <w:tc>
          <w:tcPr>
            <w:tcW w:w="1476" w:type="dxa"/>
            <w:noWrap/>
            <w:hideMark/>
          </w:tcPr>
          <w:p w14:paraId="6AABA1D1" w14:textId="77777777" w:rsidR="006D2B25" w:rsidRPr="006D2B25" w:rsidRDefault="006D2B25" w:rsidP="003F6DD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90.0498541</w:t>
            </w:r>
          </w:p>
        </w:tc>
      </w:tr>
      <w:tr w:rsidR="00DB7FB7" w:rsidRPr="006D2B25" w14:paraId="7FA38091" w14:textId="77777777" w:rsidTr="00844EF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80" w:type="dxa"/>
            <w:noWrap/>
            <w:hideMark/>
          </w:tcPr>
          <w:p w14:paraId="1F9AA8D7" w14:textId="77777777" w:rsidR="006D2B25" w:rsidRPr="006D2B25" w:rsidRDefault="006D2B25" w:rsidP="0055253A">
            <w:pPr>
              <w:spacing w:line="360" w:lineRule="auto"/>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2018</w:t>
            </w:r>
          </w:p>
        </w:tc>
        <w:tc>
          <w:tcPr>
            <w:tcW w:w="1476" w:type="dxa"/>
            <w:noWrap/>
            <w:hideMark/>
          </w:tcPr>
          <w:p w14:paraId="0B4C0D36" w14:textId="77777777" w:rsidR="006D2B25" w:rsidRPr="006D2B25" w:rsidRDefault="006D2B25" w:rsidP="003F6DD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106.4527274</w:t>
            </w:r>
          </w:p>
        </w:tc>
      </w:tr>
      <w:tr w:rsidR="006D2B25" w:rsidRPr="006D2B25" w14:paraId="7859B668" w14:textId="77777777" w:rsidTr="00844EF6">
        <w:trPr>
          <w:trHeight w:val="300"/>
          <w:jc w:val="center"/>
        </w:trPr>
        <w:tc>
          <w:tcPr>
            <w:cnfStyle w:val="001000000000" w:firstRow="0" w:lastRow="0" w:firstColumn="1" w:lastColumn="0" w:oddVBand="0" w:evenVBand="0" w:oddHBand="0" w:evenHBand="0" w:firstRowFirstColumn="0" w:firstRowLastColumn="0" w:lastRowFirstColumn="0" w:lastRowLastColumn="0"/>
            <w:tcW w:w="2480" w:type="dxa"/>
            <w:noWrap/>
            <w:hideMark/>
          </w:tcPr>
          <w:p w14:paraId="3E884478" w14:textId="77777777" w:rsidR="006D2B25" w:rsidRPr="006D2B25" w:rsidRDefault="006D2B25" w:rsidP="0055253A">
            <w:pPr>
              <w:spacing w:line="360" w:lineRule="auto"/>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2019</w:t>
            </w:r>
          </w:p>
        </w:tc>
        <w:tc>
          <w:tcPr>
            <w:tcW w:w="1476" w:type="dxa"/>
            <w:noWrap/>
            <w:hideMark/>
          </w:tcPr>
          <w:p w14:paraId="0CB78AEF" w14:textId="77777777" w:rsidR="006D2B25" w:rsidRPr="006D2B25" w:rsidRDefault="006D2B25" w:rsidP="003F6DD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101.7812994</w:t>
            </w:r>
          </w:p>
        </w:tc>
      </w:tr>
      <w:tr w:rsidR="00DB7FB7" w:rsidRPr="006D2B25" w14:paraId="2C6ADE92" w14:textId="77777777" w:rsidTr="00844EF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80" w:type="dxa"/>
            <w:noWrap/>
            <w:hideMark/>
          </w:tcPr>
          <w:p w14:paraId="24B7ADD7" w14:textId="77777777" w:rsidR="006D2B25" w:rsidRPr="006D2B25" w:rsidRDefault="006D2B25" w:rsidP="0055253A">
            <w:pPr>
              <w:spacing w:line="360" w:lineRule="auto"/>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2020</w:t>
            </w:r>
          </w:p>
        </w:tc>
        <w:tc>
          <w:tcPr>
            <w:tcW w:w="1476" w:type="dxa"/>
            <w:noWrap/>
            <w:hideMark/>
          </w:tcPr>
          <w:p w14:paraId="3594E6E6" w14:textId="77777777" w:rsidR="006D2B25" w:rsidRPr="006D2B25" w:rsidRDefault="006D2B25" w:rsidP="003F6DD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105.339899</w:t>
            </w:r>
          </w:p>
        </w:tc>
      </w:tr>
      <w:tr w:rsidR="006D2B25" w:rsidRPr="006D2B25" w14:paraId="6AC20E57" w14:textId="77777777" w:rsidTr="00844EF6">
        <w:trPr>
          <w:trHeight w:val="300"/>
          <w:jc w:val="center"/>
        </w:trPr>
        <w:tc>
          <w:tcPr>
            <w:cnfStyle w:val="001000000000" w:firstRow="0" w:lastRow="0" w:firstColumn="1" w:lastColumn="0" w:oddVBand="0" w:evenVBand="0" w:oddHBand="0" w:evenHBand="0" w:firstRowFirstColumn="0" w:firstRowLastColumn="0" w:lastRowFirstColumn="0" w:lastRowLastColumn="0"/>
            <w:tcW w:w="2480" w:type="dxa"/>
            <w:noWrap/>
            <w:hideMark/>
          </w:tcPr>
          <w:p w14:paraId="1AE958CA" w14:textId="77777777" w:rsidR="006D2B25" w:rsidRPr="006D2B25" w:rsidRDefault="006D2B25" w:rsidP="0055253A">
            <w:pPr>
              <w:spacing w:line="360" w:lineRule="auto"/>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2021</w:t>
            </w:r>
          </w:p>
        </w:tc>
        <w:tc>
          <w:tcPr>
            <w:tcW w:w="1476" w:type="dxa"/>
            <w:noWrap/>
            <w:hideMark/>
          </w:tcPr>
          <w:p w14:paraId="04FFF762" w14:textId="77777777" w:rsidR="006D2B25" w:rsidRPr="006D2B25" w:rsidRDefault="006D2B25" w:rsidP="003F6DD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101.2333333</w:t>
            </w:r>
          </w:p>
        </w:tc>
      </w:tr>
      <w:tr w:rsidR="00DB7FB7" w:rsidRPr="006D2B25" w14:paraId="1959A76A" w14:textId="77777777" w:rsidTr="00844EF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80" w:type="dxa"/>
            <w:noWrap/>
            <w:hideMark/>
          </w:tcPr>
          <w:p w14:paraId="31AD1219" w14:textId="77777777" w:rsidR="006D2B25" w:rsidRPr="006D2B25" w:rsidRDefault="006D2B25" w:rsidP="0055253A">
            <w:pPr>
              <w:spacing w:line="360" w:lineRule="auto"/>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2022</w:t>
            </w:r>
          </w:p>
        </w:tc>
        <w:tc>
          <w:tcPr>
            <w:tcW w:w="1476" w:type="dxa"/>
            <w:noWrap/>
            <w:hideMark/>
          </w:tcPr>
          <w:p w14:paraId="579C1189" w14:textId="77777777" w:rsidR="006D2B25" w:rsidRPr="006D2B25" w:rsidRDefault="006D2B25" w:rsidP="003F6DD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101.499242</w:t>
            </w:r>
          </w:p>
        </w:tc>
      </w:tr>
      <w:tr w:rsidR="006D2B25" w:rsidRPr="0055253A" w14:paraId="6A9697C3" w14:textId="77777777" w:rsidTr="00844EF6">
        <w:trPr>
          <w:trHeight w:val="300"/>
          <w:jc w:val="center"/>
        </w:trPr>
        <w:tc>
          <w:tcPr>
            <w:cnfStyle w:val="001000000000" w:firstRow="0" w:lastRow="0" w:firstColumn="1" w:lastColumn="0" w:oddVBand="0" w:evenVBand="0" w:oddHBand="0" w:evenHBand="0" w:firstRowFirstColumn="0" w:firstRowLastColumn="0" w:lastRowFirstColumn="0" w:lastRowLastColumn="0"/>
            <w:tcW w:w="2480" w:type="dxa"/>
            <w:noWrap/>
            <w:hideMark/>
          </w:tcPr>
          <w:p w14:paraId="1F783D8A" w14:textId="77777777" w:rsidR="006D2B25" w:rsidRPr="0055253A" w:rsidRDefault="006D2B25" w:rsidP="0055253A">
            <w:pPr>
              <w:spacing w:line="360" w:lineRule="auto"/>
              <w:jc w:val="center"/>
              <w:rPr>
                <w:rFonts w:ascii="Times New Roman" w:eastAsia="Times New Roman" w:hAnsi="Times New Roman" w:cs="Times New Roman"/>
                <w:i/>
                <w:iCs/>
                <w:color w:val="000000"/>
                <w:kern w:val="2"/>
                <w:sz w:val="24"/>
                <w:szCs w:val="24"/>
                <w:lang w:val="en-IN" w:eastAsia="en-GB"/>
                <w14:ligatures w14:val="standardContextual"/>
              </w:rPr>
            </w:pPr>
            <w:r w:rsidRPr="0055253A">
              <w:rPr>
                <w:rFonts w:ascii="Times New Roman" w:eastAsia="Times New Roman" w:hAnsi="Times New Roman" w:cs="Times New Roman"/>
                <w:i/>
                <w:iCs/>
                <w:color w:val="000000"/>
                <w:kern w:val="2"/>
                <w:sz w:val="24"/>
                <w:szCs w:val="24"/>
                <w:lang w:val="en-IN" w:eastAsia="en-GB"/>
                <w14:ligatures w14:val="standardContextual"/>
              </w:rPr>
              <w:t>Grand Total</w:t>
            </w:r>
          </w:p>
        </w:tc>
        <w:tc>
          <w:tcPr>
            <w:tcW w:w="1476" w:type="dxa"/>
            <w:noWrap/>
            <w:hideMark/>
          </w:tcPr>
          <w:p w14:paraId="62DD9B2A" w14:textId="77777777" w:rsidR="006D2B25" w:rsidRPr="0055253A" w:rsidRDefault="006D2B25" w:rsidP="003F6DDF">
            <w:pPr>
              <w:jc w:val="both"/>
              <w:cnfStyle w:val="000000000000" w:firstRow="0" w:lastRow="0" w:firstColumn="0" w:lastColumn="0" w:oddVBand="0" w:evenVBand="0" w:oddHBand="0" w:evenHBand="0" w:firstRowFirstColumn="0" w:firstRowLastColumn="0" w:lastRowFirstColumn="0" w:lastRowLastColumn="0"/>
              <w:rPr>
                <w:rFonts w:ascii="Times New Roman" w:eastAsia="Cambria" w:hAnsi="Times New Roman" w:cs="Times New Roman"/>
                <w:b/>
                <w:bCs/>
                <w:i/>
                <w:iCs/>
                <w:color w:val="000000"/>
                <w:kern w:val="2"/>
                <w:lang w:val="en-IN" w:eastAsia="en-GB"/>
                <w14:ligatures w14:val="standardContextual"/>
              </w:rPr>
            </w:pPr>
            <w:r w:rsidRPr="0055253A">
              <w:rPr>
                <w:rFonts w:ascii="Times New Roman" w:eastAsia="Times New Roman" w:hAnsi="Times New Roman" w:cs="Times New Roman"/>
                <w:b/>
                <w:bCs/>
                <w:i/>
                <w:iCs/>
                <w:color w:val="000000"/>
                <w:kern w:val="2"/>
                <w:sz w:val="24"/>
                <w:szCs w:val="24"/>
                <w:lang w:val="en-IN" w:eastAsia="en-GB"/>
                <w14:ligatures w14:val="standardContextual"/>
              </w:rPr>
              <w:t>103.4235391</w:t>
            </w:r>
          </w:p>
        </w:tc>
      </w:tr>
    </w:tbl>
    <w:p w14:paraId="2E48F732" w14:textId="77777777" w:rsidR="006D2B25" w:rsidRPr="006D2B25" w:rsidRDefault="006D2B25" w:rsidP="002022B8">
      <w:pPr>
        <w:spacing w:before="200" w:after="0" w:line="240" w:lineRule="auto"/>
        <w:jc w:val="right"/>
        <w:rPr>
          <w:rFonts w:ascii="Times New Roman" w:eastAsia="Times New Roman" w:hAnsi="Times New Roman" w:cs="Times New Roman"/>
          <w:b/>
          <w:sz w:val="24"/>
          <w:szCs w:val="24"/>
          <w:lang w:eastAsia="en-GB"/>
        </w:rPr>
      </w:pPr>
      <w:r w:rsidRPr="006D2B25">
        <w:rPr>
          <w:rFonts w:ascii="Times New Roman" w:eastAsia="Times New Roman" w:hAnsi="Times New Roman" w:cs="Times New Roman"/>
          <w:b/>
          <w:i/>
          <w:iCs/>
          <w:sz w:val="24"/>
          <w:szCs w:val="24"/>
          <w:lang w:eastAsia="en-GB"/>
        </w:rPr>
        <w:t>Table 2</w:t>
      </w: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Cs/>
          <w:sz w:val="24"/>
          <w:szCs w:val="24"/>
          <w:lang w:eastAsia="en-GB"/>
        </w:rPr>
        <w:t>Pivot Table</w:t>
      </w:r>
      <w:r w:rsidRPr="006D2B25">
        <w:rPr>
          <w:rFonts w:ascii="Times New Roman" w:eastAsia="Times New Roman" w:hAnsi="Times New Roman" w:cs="Times New Roman"/>
          <w:b/>
          <w:sz w:val="24"/>
          <w:szCs w:val="24"/>
          <w:lang w:eastAsia="en-GB"/>
        </w:rPr>
        <w:t xml:space="preserve"> </w:t>
      </w:r>
    </w:p>
    <w:p w14:paraId="40400D75" w14:textId="77777777" w:rsidR="006D2B25" w:rsidRPr="006D2B25" w:rsidRDefault="006D2B25" w:rsidP="002022B8">
      <w:pPr>
        <w:spacing w:before="200"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14:paraId="7451289A"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Working on the provided data set has been representing average room booking prices over a six-year period from 2017 to 2022. This table has mainly focused on the average of the Average Price column, which has been representing the mean room reservation price for that year. In addition, the Year of Arrival column has been listed each year and the Total column has been showing the calculated average price for each year (Guerrero </w:t>
      </w:r>
      <w:r w:rsidRPr="006D2B25">
        <w:rPr>
          <w:rFonts w:ascii="Times New Roman" w:eastAsia="Times New Roman" w:hAnsi="Times New Roman" w:cs="Times New Roman"/>
          <w:i/>
          <w:sz w:val="24"/>
          <w:szCs w:val="24"/>
          <w:lang w:eastAsia="en-GB"/>
        </w:rPr>
        <w:t>et al.</w:t>
      </w:r>
      <w:r w:rsidRPr="006D2B25">
        <w:rPr>
          <w:rFonts w:ascii="Times New Roman" w:eastAsia="Times New Roman" w:hAnsi="Times New Roman" w:cs="Times New Roman"/>
          <w:sz w:val="24"/>
          <w:szCs w:val="24"/>
          <w:lang w:eastAsia="en-GB"/>
        </w:rPr>
        <w:t xml:space="preserve"> 2019).</w:t>
      </w:r>
    </w:p>
    <w:p w14:paraId="688F99BF"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A 2017 analysis represented that the average room booking price can be calculated as £90.05, that has been representing a percentage of all room booking prices for that year. The data has also been showing that despite the challenges caused by the global pandemic this year, the </w:t>
      </w:r>
      <w:r w:rsidRPr="006D2B25">
        <w:rPr>
          <w:rFonts w:ascii="Times New Roman" w:eastAsia="Times New Roman" w:hAnsi="Times New Roman" w:cs="Times New Roman"/>
          <w:sz w:val="24"/>
          <w:szCs w:val="24"/>
          <w:lang w:eastAsia="en-GB"/>
        </w:rPr>
        <w:lastRenderedPageBreak/>
        <w:t>hospital industry has greater possibilities to be adapting to changing conditions that have resulted in higher prices. However, the average room booking price for 2021 is estimated at 101,235 indicating a price drop. As the dataset was originally intended to cover through 2021, this entry is a projection or partial data update and needs to be considered carefully when drawing conclusions. Overall, the total average price of all computers over the 6-year baseline was estimated at 103.42. This figure provides a comprehensive overview of the average room booking prices for all years analysed in the dataset (Kuriakose, 2023).</w:t>
      </w:r>
    </w:p>
    <w:p w14:paraId="680A33B0" w14:textId="77777777" w:rsidR="006D2B25" w:rsidRPr="006D2B25" w:rsidRDefault="002022B8" w:rsidP="002022B8">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9" w:name="_8yf31sw643m9"/>
      <w:bookmarkStart w:id="10" w:name="_Toc141216370"/>
      <w:bookmarkEnd w:id="9"/>
      <w:r w:rsidRPr="00A30336">
        <w:rPr>
          <w:rFonts w:ascii="Times New Roman" w:eastAsia="Times New Roman" w:hAnsi="Times New Roman" w:cs="Times New Roman"/>
          <w:b/>
          <w:sz w:val="28"/>
          <w:szCs w:val="28"/>
          <w:lang w:eastAsia="en-GB"/>
        </w:rPr>
        <w:t>5. VISUALISING TRENDS WITH CHART</w:t>
      </w:r>
      <w:bookmarkEnd w:id="10"/>
    </w:p>
    <w:p w14:paraId="6A6DD814"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Line charts in Excel are used to represent data points connected by straight lines, making it easier to see patterns and chains. This type of chart is often used to visualise time series data and show changes over successive intervals. Line charts are also considered ideal for comparing data points, visualizing changes and identifying fluctuations in data. Therefore, we used a line chart to show the change in the average hotel booking price over six time periods from 2017 to 2022 (Becker and Gould, 2019).</w:t>
      </w:r>
    </w:p>
    <w:p w14:paraId="13075BBF" w14:textId="77777777" w:rsidR="006D2B25" w:rsidRPr="006D2B25" w:rsidRDefault="006D2B25" w:rsidP="002022B8">
      <w:pPr>
        <w:spacing w:before="200" w:after="200"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noProof/>
          <w:sz w:val="24"/>
          <w:szCs w:val="24"/>
          <w:lang w:eastAsia="en-GB"/>
        </w:rPr>
        <w:drawing>
          <wp:inline distT="0" distB="0" distL="0" distR="0" wp14:anchorId="6F4C458B" wp14:editId="5C14CAF3">
            <wp:extent cx="4472940" cy="2674620"/>
            <wp:effectExtent l="0" t="0" r="3810" b="0"/>
            <wp:docPr id="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5">
                      <a:extLst>
                        <a:ext uri="{BEBA8EAE-BF5A-486C-A8C5-ECC9F3942E4B}">
                          <a14:imgProps xmlns:a14="http://schemas.microsoft.com/office/drawing/2010/main">
                            <a14:imgLayer r:embed="rId26">
                              <a14:imgEffect>
                                <a14:sharpenSoften amount="250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4472940" cy="2674620"/>
                    </a:xfrm>
                    <a:prstGeom prst="rect">
                      <a:avLst/>
                    </a:prstGeom>
                    <a:noFill/>
                    <a:ln>
                      <a:noFill/>
                    </a:ln>
                  </pic:spPr>
                </pic:pic>
              </a:graphicData>
            </a:graphic>
          </wp:inline>
        </w:drawing>
      </w:r>
    </w:p>
    <w:p w14:paraId="1C57781E" w14:textId="77777777" w:rsidR="006D2B25" w:rsidRPr="006D2B25" w:rsidRDefault="006D2B25" w:rsidP="002022B8">
      <w:pPr>
        <w:spacing w:before="200" w:after="200" w:line="240" w:lineRule="auto"/>
        <w:jc w:val="right"/>
        <w:rPr>
          <w:rFonts w:ascii="Times New Roman" w:eastAsia="Times New Roman" w:hAnsi="Times New Roman" w:cs="Times New Roman"/>
          <w:b/>
          <w:sz w:val="24"/>
          <w:szCs w:val="24"/>
          <w:lang w:eastAsia="en-GB"/>
        </w:rPr>
      </w:pPr>
      <w:r w:rsidRPr="006D2B25">
        <w:rPr>
          <w:rFonts w:ascii="Times New Roman" w:eastAsia="Times New Roman" w:hAnsi="Times New Roman" w:cs="Times New Roman"/>
          <w:b/>
          <w:i/>
          <w:iCs/>
          <w:sz w:val="24"/>
          <w:szCs w:val="24"/>
          <w:lang w:eastAsia="en-GB"/>
        </w:rPr>
        <w:t>Figure 1</w:t>
      </w:r>
      <w:r w:rsidRPr="006D2B25">
        <w:rPr>
          <w:rFonts w:ascii="Times New Roman" w:eastAsia="Times New Roman" w:hAnsi="Times New Roman" w:cs="Times New Roman"/>
          <w:bCs/>
          <w:sz w:val="24"/>
          <w:szCs w:val="24"/>
          <w:lang w:eastAsia="en-GB"/>
        </w:rPr>
        <w:t>: Line chart showing average room prices from 2017 to 2022</w:t>
      </w:r>
    </w:p>
    <w:p w14:paraId="62A7E68C" w14:textId="77777777" w:rsidR="006D2B25" w:rsidRPr="006D2B25" w:rsidRDefault="006D2B25" w:rsidP="002022B8">
      <w:pPr>
        <w:spacing w:before="200"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14:paraId="5E4465EB"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In the line chart above showing average room rates from 2017 to 2022, it can be observed that the data provides insight into average room booking rates over the period, reveals changes in representations and shows trends in the hotel industry over the period (Njeru </w:t>
      </w:r>
      <w:r w:rsidRPr="006D2B25">
        <w:rPr>
          <w:rFonts w:ascii="Times New Roman" w:eastAsia="Times New Roman" w:hAnsi="Times New Roman" w:cs="Times New Roman"/>
          <w:i/>
          <w:sz w:val="24"/>
          <w:szCs w:val="24"/>
          <w:lang w:eastAsia="en-GB"/>
        </w:rPr>
        <w:t>et al.</w:t>
      </w:r>
      <w:r w:rsidRPr="006D2B25">
        <w:rPr>
          <w:rFonts w:ascii="Times New Roman" w:eastAsia="Times New Roman" w:hAnsi="Times New Roman" w:cs="Times New Roman"/>
          <w:sz w:val="24"/>
          <w:szCs w:val="24"/>
          <w:lang w:eastAsia="en-GB"/>
        </w:rPr>
        <w:t xml:space="preserve"> 2020). </w:t>
      </w:r>
    </w:p>
    <w:p w14:paraId="0106D924" w14:textId="77777777" w:rsidR="006D2B25" w:rsidRPr="006D2B25" w:rsidRDefault="002022B8" w:rsidP="002022B8">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11" w:name="_z5adlvlocqkh"/>
      <w:bookmarkStart w:id="12" w:name="_Toc141216371"/>
      <w:bookmarkEnd w:id="11"/>
      <w:r w:rsidRPr="00A30336">
        <w:rPr>
          <w:rFonts w:ascii="Times New Roman" w:eastAsia="Times New Roman" w:hAnsi="Times New Roman" w:cs="Times New Roman"/>
          <w:b/>
          <w:sz w:val="28"/>
          <w:szCs w:val="28"/>
          <w:lang w:eastAsia="en-GB"/>
        </w:rPr>
        <w:lastRenderedPageBreak/>
        <w:t>6. CONCLUSION</w:t>
      </w:r>
      <w:bookmarkEnd w:id="12"/>
    </w:p>
    <w:p w14:paraId="7EC4FBB6"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It can be concluded from the above discussion that this report has helped in providing an opportunity to process, </w:t>
      </w:r>
      <w:r w:rsidR="002022B8" w:rsidRPr="006D2B25">
        <w:rPr>
          <w:rFonts w:ascii="Times New Roman" w:eastAsia="Times New Roman" w:hAnsi="Times New Roman" w:cs="Times New Roman"/>
          <w:sz w:val="24"/>
          <w:szCs w:val="24"/>
          <w:lang w:eastAsia="en-GB"/>
        </w:rPr>
        <w:t>analyse</w:t>
      </w:r>
      <w:r w:rsidRPr="006D2B25">
        <w:rPr>
          <w:rFonts w:ascii="Times New Roman" w:eastAsia="Times New Roman" w:hAnsi="Times New Roman" w:cs="Times New Roman"/>
          <w:sz w:val="24"/>
          <w:szCs w:val="24"/>
          <w:lang w:eastAsia="en-GB"/>
        </w:rPr>
        <w:t xml:space="preserve"> and visualize data free of charge using the powerful tools of Microsoft Excel to assess valuable information that can help drive an informed decision-making process. The key stage of data analysis was seen as the </w:t>
      </w:r>
      <w:r w:rsidR="002022B8" w:rsidRPr="006D2B25">
        <w:rPr>
          <w:rFonts w:ascii="Times New Roman" w:eastAsia="Times New Roman" w:hAnsi="Times New Roman" w:cs="Times New Roman"/>
          <w:sz w:val="24"/>
          <w:szCs w:val="24"/>
          <w:lang w:eastAsia="en-GB"/>
        </w:rPr>
        <w:t>pre-processing</w:t>
      </w:r>
      <w:r w:rsidRPr="006D2B25">
        <w:rPr>
          <w:rFonts w:ascii="Times New Roman" w:eastAsia="Times New Roman" w:hAnsi="Times New Roman" w:cs="Times New Roman"/>
          <w:sz w:val="24"/>
          <w:szCs w:val="24"/>
          <w:lang w:eastAsia="en-GB"/>
        </w:rPr>
        <w:t xml:space="preserve"> phase, which entailed a cleaning, conversion and organisation of unprocessed data in order that it could be analysed further. The learner has used the usual formula “Average if” to find the average price of hotel reservations over a 5-year period from the dataset. Overall, the total average price of all computers over the 6-year baseline was estimated at 103.42. This figure provides a comprehensive overview of the average room booking prices for all years </w:t>
      </w:r>
      <w:r w:rsidR="002022B8" w:rsidRPr="006D2B25">
        <w:rPr>
          <w:rFonts w:ascii="Times New Roman" w:eastAsia="Times New Roman" w:hAnsi="Times New Roman" w:cs="Times New Roman"/>
          <w:sz w:val="24"/>
          <w:szCs w:val="24"/>
          <w:lang w:eastAsia="en-GB"/>
        </w:rPr>
        <w:t>analysed</w:t>
      </w:r>
      <w:r w:rsidRPr="006D2B25">
        <w:rPr>
          <w:rFonts w:ascii="Times New Roman" w:eastAsia="Times New Roman" w:hAnsi="Times New Roman" w:cs="Times New Roman"/>
          <w:sz w:val="24"/>
          <w:szCs w:val="24"/>
          <w:lang w:eastAsia="en-GB"/>
        </w:rPr>
        <w:t xml:space="preserve"> in the dataset. In the line chart above showing average room rates from 2017 to 2022, it can be observed that the data provides insight into average room booking rates over the period, reveals changes in representations and shows trends in the hotel industry over the period.</w:t>
      </w:r>
    </w:p>
    <w:p w14:paraId="65F979D0"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p>
    <w:p w14:paraId="2EC32051"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p>
    <w:p w14:paraId="0EBB91A7"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p>
    <w:p w14:paraId="4CCF7F6C"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br w:type="page"/>
      </w:r>
    </w:p>
    <w:p w14:paraId="4F581E36" w14:textId="77777777" w:rsidR="006D2B25" w:rsidRPr="006D2B25" w:rsidRDefault="002022B8" w:rsidP="002022B8">
      <w:pPr>
        <w:keepNext/>
        <w:keepLines/>
        <w:spacing w:before="200" w:after="200" w:line="360" w:lineRule="auto"/>
        <w:jc w:val="center"/>
        <w:outlineLvl w:val="0"/>
        <w:rPr>
          <w:rFonts w:ascii="Times New Roman" w:eastAsia="Times New Roman" w:hAnsi="Times New Roman" w:cs="Times New Roman"/>
          <w:b/>
          <w:sz w:val="28"/>
          <w:szCs w:val="28"/>
          <w:lang w:eastAsia="en-GB"/>
        </w:rPr>
      </w:pPr>
      <w:bookmarkStart w:id="13" w:name="_x665xs518283"/>
      <w:bookmarkStart w:id="14" w:name="_Toc141216372"/>
      <w:bookmarkEnd w:id="13"/>
      <w:r w:rsidRPr="00844EF6">
        <w:rPr>
          <w:rFonts w:ascii="Times New Roman" w:eastAsia="Times New Roman" w:hAnsi="Times New Roman" w:cs="Times New Roman"/>
          <w:b/>
          <w:sz w:val="28"/>
          <w:szCs w:val="28"/>
          <w:lang w:eastAsia="en-GB"/>
        </w:rPr>
        <w:lastRenderedPageBreak/>
        <w:t xml:space="preserve">PART </w:t>
      </w:r>
      <w:r w:rsidR="00844EF6">
        <w:rPr>
          <w:rFonts w:ascii="Times New Roman" w:eastAsia="Times New Roman" w:hAnsi="Times New Roman" w:cs="Times New Roman"/>
          <w:b/>
          <w:sz w:val="28"/>
          <w:szCs w:val="28"/>
          <w:lang w:eastAsia="en-GB"/>
        </w:rPr>
        <w:t>II</w:t>
      </w:r>
      <w:r w:rsidRPr="00844EF6">
        <w:rPr>
          <w:rFonts w:ascii="Times New Roman" w:eastAsia="Times New Roman" w:hAnsi="Times New Roman" w:cs="Times New Roman"/>
          <w:b/>
          <w:sz w:val="28"/>
          <w:szCs w:val="28"/>
          <w:lang w:eastAsia="en-GB"/>
        </w:rPr>
        <w:t>: SCHOOL SURVEY</w:t>
      </w:r>
      <w:bookmarkEnd w:id="14"/>
    </w:p>
    <w:p w14:paraId="028BDE81"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This section of the assignment would be focusing on analysing a data set provided in the module for assisting hello girls school and in the data set information from 2133 school students has been provided. Along with demographic information of students such as their gender age School setting, school type classroom eating method and qualification for free or reduced lunch that have been observed to be non-numeric data the </w:t>
      </w:r>
      <w:r w:rsidR="002022B8" w:rsidRPr="006D2B25">
        <w:rPr>
          <w:rFonts w:ascii="Times New Roman" w:eastAsia="Times New Roman" w:hAnsi="Times New Roman" w:cs="Times New Roman"/>
          <w:sz w:val="24"/>
          <w:szCs w:val="24"/>
          <w:lang w:eastAsia="en-GB"/>
        </w:rPr>
        <w:t>pre-test</w:t>
      </w:r>
      <w:r w:rsidRPr="006D2B25">
        <w:rPr>
          <w:rFonts w:ascii="Times New Roman" w:eastAsia="Times New Roman" w:hAnsi="Times New Roman" w:cs="Times New Roman"/>
          <w:sz w:val="24"/>
          <w:szCs w:val="24"/>
          <w:lang w:eastAsia="en-GB"/>
        </w:rPr>
        <w:t xml:space="preserve"> and post-test scores of the students have also been provided and the scores have been regarded to be numeric data. The main objective of this data analysis section can be regarded as helping the school in determining the investigation developed by it on the relationship between reduced and the lunch eligibility of students on the basis of their Gender and analysing the change of </w:t>
      </w:r>
      <w:r w:rsidR="00844EF6" w:rsidRPr="006D2B25">
        <w:rPr>
          <w:rFonts w:ascii="Times New Roman" w:eastAsia="Times New Roman" w:hAnsi="Times New Roman" w:cs="Times New Roman"/>
          <w:sz w:val="24"/>
          <w:szCs w:val="24"/>
          <w:lang w:eastAsia="en-GB"/>
        </w:rPr>
        <w:t>pre-test</w:t>
      </w:r>
      <w:r w:rsidRPr="006D2B25">
        <w:rPr>
          <w:rFonts w:ascii="Times New Roman" w:eastAsia="Times New Roman" w:hAnsi="Times New Roman" w:cs="Times New Roman"/>
          <w:sz w:val="24"/>
          <w:szCs w:val="24"/>
          <w:lang w:eastAsia="en-GB"/>
        </w:rPr>
        <w:t xml:space="preserve"> and post test scores among the students and evaluating if the implemented test by the local School has been effective for students or not. </w:t>
      </w:r>
      <w:r w:rsidR="00844EF6" w:rsidRPr="006D2B25">
        <w:rPr>
          <w:rFonts w:ascii="Times New Roman" w:eastAsia="Times New Roman" w:hAnsi="Times New Roman" w:cs="Times New Roman"/>
          <w:sz w:val="24"/>
          <w:szCs w:val="24"/>
          <w:lang w:eastAsia="en-GB"/>
        </w:rPr>
        <w:t>Therefore,</w:t>
      </w:r>
      <w:r w:rsidRPr="006D2B25">
        <w:rPr>
          <w:rFonts w:ascii="Times New Roman" w:eastAsia="Times New Roman" w:hAnsi="Times New Roman" w:cs="Times New Roman"/>
          <w:sz w:val="24"/>
          <w:szCs w:val="24"/>
          <w:lang w:eastAsia="en-GB"/>
        </w:rPr>
        <w:t xml:space="preserve"> SPSS data mining application has been utilised for analysing the provided data from students for determining the number of students getting reduced or free lunch in the school and the gender ratio among the students as well as the relationship between the pre-test and post-test scores. </w:t>
      </w:r>
    </w:p>
    <w:p w14:paraId="4AE3A905" w14:textId="77777777" w:rsidR="006D2B25" w:rsidRPr="006D2B25" w:rsidRDefault="00844EF6" w:rsidP="00844EF6">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15" w:name="_ajaoiozgnr4o"/>
      <w:bookmarkStart w:id="16" w:name="_Toc141216373"/>
      <w:bookmarkEnd w:id="15"/>
      <w:r w:rsidRPr="006D2B25">
        <w:rPr>
          <w:rFonts w:ascii="Times New Roman" w:eastAsia="Times New Roman" w:hAnsi="Times New Roman" w:cs="Times New Roman"/>
          <w:b/>
          <w:sz w:val="28"/>
          <w:szCs w:val="28"/>
          <w:lang w:eastAsia="en-GB"/>
        </w:rPr>
        <w:t>1. GENDER ANALYSIS OF STUDENTS</w:t>
      </w:r>
      <w:bookmarkEnd w:id="16"/>
    </w:p>
    <w:p w14:paraId="1AD7FA77" w14:textId="6E3FA043" w:rsid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In </w:t>
      </w:r>
      <w:r w:rsidR="0055253A">
        <w:rPr>
          <w:rFonts w:ascii="Times New Roman" w:eastAsia="Times New Roman" w:hAnsi="Times New Roman" w:cs="Times New Roman"/>
          <w:sz w:val="24"/>
          <w:szCs w:val="24"/>
          <w:lang w:eastAsia="en-GB"/>
        </w:rPr>
        <w:t xml:space="preserve">the </w:t>
      </w:r>
      <w:r w:rsidRPr="006D2B25">
        <w:rPr>
          <w:rFonts w:ascii="Times New Roman" w:eastAsia="Times New Roman" w:hAnsi="Times New Roman" w:cs="Times New Roman"/>
          <w:sz w:val="24"/>
          <w:szCs w:val="24"/>
          <w:lang w:eastAsia="en-GB"/>
        </w:rPr>
        <w:t xml:space="preserve">SPSS data mining tool, the descriptive statistics of the gender category have been found from which the frequency of male and female students from the data set has been recognised. The results have been showing that among 2133 students 1056 students have been surveyed to be female, representing nearly 49.5% of the total students who have participated in the survey. </w:t>
      </w:r>
      <w:r w:rsidR="00844EF6" w:rsidRPr="006D2B25">
        <w:rPr>
          <w:rFonts w:ascii="Times New Roman" w:eastAsia="Times New Roman" w:hAnsi="Times New Roman" w:cs="Times New Roman"/>
          <w:sz w:val="24"/>
          <w:szCs w:val="24"/>
          <w:lang w:eastAsia="en-GB"/>
        </w:rPr>
        <w:t>Similarly,</w:t>
      </w:r>
      <w:r w:rsidRPr="006D2B25">
        <w:rPr>
          <w:rFonts w:ascii="Times New Roman" w:eastAsia="Times New Roman" w:hAnsi="Times New Roman" w:cs="Times New Roman"/>
          <w:sz w:val="24"/>
          <w:szCs w:val="24"/>
          <w:lang w:eastAsia="en-GB"/>
        </w:rPr>
        <w:t xml:space="preserve"> from the frequency, it has also been evaluated that among 2133 students nearly 1077 students have been solved to be male that has been representing nearly 50.5% of the total students who have participated in the survey. The data has shown a higher number of males within the school in comparison to female students and the gender ratio in the school can be regarded as 1:1 as there is very little Gap in the number of male students and female students. The data has been representing good progress in gender equality in the local school (</w:t>
      </w:r>
      <w:proofErr w:type="spellStart"/>
      <w:r w:rsidRPr="006D2B25">
        <w:rPr>
          <w:rFonts w:ascii="Times New Roman" w:eastAsia="Times New Roman" w:hAnsi="Times New Roman" w:cs="Times New Roman"/>
          <w:sz w:val="24"/>
          <w:szCs w:val="24"/>
          <w:lang w:eastAsia="en-GB"/>
        </w:rPr>
        <w:t>Okagbue</w:t>
      </w:r>
      <w:proofErr w:type="spellEnd"/>
      <w:r w:rsidRPr="006D2B25">
        <w:rPr>
          <w:rFonts w:ascii="Times New Roman" w:eastAsia="Times New Roman" w:hAnsi="Times New Roman" w:cs="Times New Roman"/>
          <w:sz w:val="24"/>
          <w:szCs w:val="24"/>
          <w:lang w:eastAsia="en-GB"/>
        </w:rPr>
        <w:t xml:space="preserve"> </w:t>
      </w:r>
      <w:r w:rsidRPr="006D2B25">
        <w:rPr>
          <w:rFonts w:ascii="Times New Roman" w:eastAsia="Times New Roman" w:hAnsi="Times New Roman" w:cs="Times New Roman"/>
          <w:i/>
          <w:sz w:val="24"/>
          <w:szCs w:val="24"/>
          <w:lang w:eastAsia="en-GB"/>
        </w:rPr>
        <w:t>et al.</w:t>
      </w:r>
      <w:r w:rsidRPr="006D2B25">
        <w:rPr>
          <w:rFonts w:ascii="Times New Roman" w:eastAsia="Times New Roman" w:hAnsi="Times New Roman" w:cs="Times New Roman"/>
          <w:sz w:val="24"/>
          <w:szCs w:val="24"/>
          <w:lang w:eastAsia="en-GB"/>
        </w:rPr>
        <w:t xml:space="preserve"> 2021). </w:t>
      </w:r>
    </w:p>
    <w:p w14:paraId="6AB062F2" w14:textId="77777777" w:rsidR="00844EF6" w:rsidRDefault="00844EF6" w:rsidP="003F6DDF">
      <w:pPr>
        <w:spacing w:before="200" w:after="200" w:line="360" w:lineRule="auto"/>
        <w:jc w:val="both"/>
        <w:rPr>
          <w:rFonts w:ascii="Times New Roman" w:eastAsia="Times New Roman" w:hAnsi="Times New Roman" w:cs="Times New Roman"/>
          <w:sz w:val="24"/>
          <w:szCs w:val="24"/>
          <w:lang w:eastAsia="en-GB"/>
        </w:rPr>
      </w:pPr>
    </w:p>
    <w:p w14:paraId="0BD0D534" w14:textId="77777777" w:rsidR="00844EF6" w:rsidRPr="006D2B25" w:rsidRDefault="00844EF6" w:rsidP="003F6DDF">
      <w:pPr>
        <w:spacing w:before="200" w:after="200" w:line="360" w:lineRule="auto"/>
        <w:jc w:val="both"/>
        <w:rPr>
          <w:rFonts w:ascii="Times New Roman" w:eastAsia="Times New Roman" w:hAnsi="Times New Roman" w:cs="Times New Roman"/>
          <w:sz w:val="24"/>
          <w:szCs w:val="24"/>
          <w:lang w:eastAsia="en-GB"/>
        </w:rPr>
      </w:pPr>
    </w:p>
    <w:tbl>
      <w:tblPr>
        <w:tblStyle w:val="GridTable4-Accent4"/>
        <w:tblW w:w="82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1"/>
        <w:gridCol w:w="2177"/>
        <w:gridCol w:w="2174"/>
        <w:gridCol w:w="2177"/>
      </w:tblGrid>
      <w:tr w:rsidR="00844EF6" w:rsidRPr="006D2B25" w14:paraId="5D339A47" w14:textId="77777777" w:rsidTr="007E637C">
        <w:trPr>
          <w:cnfStyle w:val="100000000000" w:firstRow="1" w:lastRow="0" w:firstColumn="0" w:lastColumn="0" w:oddVBand="0" w:evenVBand="0" w:oddHBand="0" w:evenHBand="0" w:firstRowFirstColumn="0" w:firstRowLastColumn="0" w:lastRowFirstColumn="0" w:lastRowLastColumn="0"/>
          <w:trHeight w:val="1041"/>
          <w:jc w:val="center"/>
        </w:trPr>
        <w:tc>
          <w:tcPr>
            <w:cnfStyle w:val="001000000000" w:firstRow="0" w:lastRow="0" w:firstColumn="1" w:lastColumn="0" w:oddVBand="0" w:evenVBand="0" w:oddHBand="0" w:evenHBand="0" w:firstRowFirstColumn="0" w:firstRowLastColumn="0" w:lastRowFirstColumn="0" w:lastRowLastColumn="0"/>
            <w:tcW w:w="3908" w:type="dxa"/>
            <w:gridSpan w:val="2"/>
            <w:tcBorders>
              <w:top w:val="none" w:sz="0" w:space="0" w:color="auto"/>
              <w:left w:val="none" w:sz="0" w:space="0" w:color="auto"/>
              <w:bottom w:val="none" w:sz="0" w:space="0" w:color="auto"/>
              <w:right w:val="none" w:sz="0" w:space="0" w:color="auto"/>
            </w:tcBorders>
          </w:tcPr>
          <w:p w14:paraId="658FE5F5" w14:textId="77777777" w:rsidR="006D2B25" w:rsidRPr="006D2B25" w:rsidRDefault="006D2B25" w:rsidP="003F6DDF">
            <w:pPr>
              <w:autoSpaceDE w:val="0"/>
              <w:autoSpaceDN w:val="0"/>
              <w:adjustRightInd w:val="0"/>
              <w:spacing w:line="360" w:lineRule="auto"/>
              <w:ind w:left="60" w:right="60"/>
              <w:jc w:val="both"/>
              <w:rPr>
                <w:rFonts w:ascii="Times New Roman" w:eastAsia="Times New Roman" w:hAnsi="Times New Roman" w:cs="Times New Roman"/>
                <w:color w:val="000000"/>
                <w:kern w:val="2"/>
                <w:sz w:val="24"/>
                <w:szCs w:val="24"/>
                <w:lang w:val="en-IN" w:eastAsia="en-GB"/>
                <w14:ligatures w14:val="standardContextual"/>
              </w:rPr>
            </w:pPr>
          </w:p>
        </w:tc>
        <w:tc>
          <w:tcPr>
            <w:tcW w:w="2174" w:type="dxa"/>
            <w:tcBorders>
              <w:top w:val="none" w:sz="0" w:space="0" w:color="auto"/>
              <w:left w:val="none" w:sz="0" w:space="0" w:color="auto"/>
              <w:bottom w:val="none" w:sz="0" w:space="0" w:color="auto"/>
              <w:right w:val="none" w:sz="0" w:space="0" w:color="auto"/>
            </w:tcBorders>
            <w:vAlign w:val="center"/>
            <w:hideMark/>
          </w:tcPr>
          <w:p w14:paraId="5C75DF70" w14:textId="77777777" w:rsidR="006D2B25" w:rsidRPr="006D2B25" w:rsidRDefault="006D2B25" w:rsidP="00844EF6">
            <w:pPr>
              <w:autoSpaceDE w:val="0"/>
              <w:autoSpaceDN w:val="0"/>
              <w:adjustRightInd w:val="0"/>
              <w:spacing w:line="360" w:lineRule="auto"/>
              <w:ind w:left="60" w:right="6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Frequency</w:t>
            </w:r>
          </w:p>
        </w:tc>
        <w:tc>
          <w:tcPr>
            <w:tcW w:w="2177" w:type="dxa"/>
            <w:tcBorders>
              <w:top w:val="none" w:sz="0" w:space="0" w:color="auto"/>
              <w:left w:val="none" w:sz="0" w:space="0" w:color="auto"/>
              <w:bottom w:val="none" w:sz="0" w:space="0" w:color="auto"/>
              <w:right w:val="none" w:sz="0" w:space="0" w:color="auto"/>
            </w:tcBorders>
            <w:vAlign w:val="center"/>
            <w:hideMark/>
          </w:tcPr>
          <w:p w14:paraId="3109BA0F" w14:textId="01178B71" w:rsidR="006D2B25" w:rsidRPr="006D2B25" w:rsidRDefault="006D2B25" w:rsidP="00844EF6">
            <w:pPr>
              <w:autoSpaceDE w:val="0"/>
              <w:autoSpaceDN w:val="0"/>
              <w:adjustRightInd w:val="0"/>
              <w:spacing w:line="360" w:lineRule="auto"/>
              <w:ind w:left="60" w:right="6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Percent</w:t>
            </w:r>
          </w:p>
        </w:tc>
      </w:tr>
      <w:tr w:rsidR="006D2B25" w:rsidRPr="003F6DDF" w14:paraId="1B9A8CC1" w14:textId="77777777" w:rsidTr="007E637C">
        <w:trPr>
          <w:cnfStyle w:val="000000100000" w:firstRow="0" w:lastRow="0" w:firstColumn="0" w:lastColumn="0" w:oddVBand="0" w:evenVBand="0" w:oddHBand="1" w:evenHBand="0" w:firstRowFirstColumn="0" w:firstRowLastColumn="0" w:lastRowFirstColumn="0" w:lastRowLastColumn="0"/>
          <w:trHeight w:val="513"/>
          <w:jc w:val="center"/>
        </w:trPr>
        <w:tc>
          <w:tcPr>
            <w:cnfStyle w:val="001000000000" w:firstRow="0" w:lastRow="0" w:firstColumn="1" w:lastColumn="0" w:oddVBand="0" w:evenVBand="0" w:oddHBand="0" w:evenHBand="0" w:firstRowFirstColumn="0" w:firstRowLastColumn="0" w:lastRowFirstColumn="0" w:lastRowLastColumn="0"/>
            <w:tcW w:w="1731" w:type="dxa"/>
            <w:vMerge w:val="restart"/>
            <w:vAlign w:val="center"/>
            <w:hideMark/>
          </w:tcPr>
          <w:p w14:paraId="1FB284EA" w14:textId="77777777" w:rsidR="006D2B25" w:rsidRPr="006D2B25" w:rsidRDefault="006D2B25" w:rsidP="00844EF6">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Valid</w:t>
            </w:r>
          </w:p>
        </w:tc>
        <w:tc>
          <w:tcPr>
            <w:tcW w:w="2177" w:type="dxa"/>
            <w:vAlign w:val="center"/>
            <w:hideMark/>
          </w:tcPr>
          <w:p w14:paraId="1EA1C6CC"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Female</w:t>
            </w:r>
          </w:p>
        </w:tc>
        <w:tc>
          <w:tcPr>
            <w:tcW w:w="2174" w:type="dxa"/>
            <w:vAlign w:val="center"/>
            <w:hideMark/>
          </w:tcPr>
          <w:p w14:paraId="3F544605"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1056</w:t>
            </w:r>
          </w:p>
        </w:tc>
        <w:tc>
          <w:tcPr>
            <w:tcW w:w="2177" w:type="dxa"/>
            <w:vAlign w:val="center"/>
            <w:hideMark/>
          </w:tcPr>
          <w:p w14:paraId="1F0EF35A"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49.5</w:t>
            </w:r>
          </w:p>
        </w:tc>
      </w:tr>
      <w:tr w:rsidR="007E637C" w:rsidRPr="006D2B25" w14:paraId="79D3DDCA" w14:textId="77777777" w:rsidTr="007E637C">
        <w:trPr>
          <w:trHeight w:val="528"/>
          <w:jc w:val="center"/>
        </w:trPr>
        <w:tc>
          <w:tcPr>
            <w:cnfStyle w:val="001000000000" w:firstRow="0" w:lastRow="0" w:firstColumn="1" w:lastColumn="0" w:oddVBand="0" w:evenVBand="0" w:oddHBand="0" w:evenHBand="0" w:firstRowFirstColumn="0" w:firstRowLastColumn="0" w:lastRowFirstColumn="0" w:lastRowLastColumn="0"/>
            <w:tcW w:w="1731" w:type="dxa"/>
            <w:vMerge/>
            <w:hideMark/>
          </w:tcPr>
          <w:p w14:paraId="13167F6A" w14:textId="77777777" w:rsidR="006D2B25" w:rsidRPr="006D2B25" w:rsidRDefault="006D2B25" w:rsidP="003F6DDF">
            <w:pPr>
              <w:jc w:val="both"/>
              <w:rPr>
                <w:rFonts w:ascii="Times New Roman" w:eastAsia="Cambria" w:hAnsi="Times New Roman" w:cs="Times New Roman"/>
                <w:color w:val="000000"/>
                <w:kern w:val="2"/>
                <w:sz w:val="24"/>
                <w:szCs w:val="24"/>
                <w:lang w:val="en-IN"/>
                <w14:ligatures w14:val="standardContextual"/>
              </w:rPr>
            </w:pPr>
          </w:p>
        </w:tc>
        <w:tc>
          <w:tcPr>
            <w:tcW w:w="2177" w:type="dxa"/>
            <w:vAlign w:val="center"/>
            <w:hideMark/>
          </w:tcPr>
          <w:p w14:paraId="6122BAEE" w14:textId="77777777"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Male</w:t>
            </w:r>
          </w:p>
        </w:tc>
        <w:tc>
          <w:tcPr>
            <w:tcW w:w="2174" w:type="dxa"/>
            <w:vAlign w:val="center"/>
            <w:hideMark/>
          </w:tcPr>
          <w:p w14:paraId="0C6A29DC" w14:textId="77777777"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1077</w:t>
            </w:r>
          </w:p>
        </w:tc>
        <w:tc>
          <w:tcPr>
            <w:tcW w:w="2177" w:type="dxa"/>
            <w:vAlign w:val="center"/>
            <w:hideMark/>
          </w:tcPr>
          <w:p w14:paraId="5FD497E4" w14:textId="77777777"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50.5</w:t>
            </w:r>
          </w:p>
        </w:tc>
      </w:tr>
      <w:tr w:rsidR="006D2B25" w:rsidRPr="003F6DDF" w14:paraId="214D61DB" w14:textId="77777777" w:rsidTr="007E637C">
        <w:trPr>
          <w:cnfStyle w:val="000000100000" w:firstRow="0" w:lastRow="0" w:firstColumn="0" w:lastColumn="0" w:oddVBand="0" w:evenVBand="0" w:oddHBand="1" w:evenHBand="0" w:firstRowFirstColumn="0" w:firstRowLastColumn="0" w:lastRowFirstColumn="0" w:lastRowLastColumn="0"/>
          <w:trHeight w:val="543"/>
          <w:jc w:val="center"/>
        </w:trPr>
        <w:tc>
          <w:tcPr>
            <w:cnfStyle w:val="001000000000" w:firstRow="0" w:lastRow="0" w:firstColumn="1" w:lastColumn="0" w:oddVBand="0" w:evenVBand="0" w:oddHBand="0" w:evenHBand="0" w:firstRowFirstColumn="0" w:firstRowLastColumn="0" w:lastRowFirstColumn="0" w:lastRowLastColumn="0"/>
            <w:tcW w:w="1731" w:type="dxa"/>
            <w:vMerge/>
            <w:hideMark/>
          </w:tcPr>
          <w:p w14:paraId="4FF09807" w14:textId="77777777" w:rsidR="006D2B25" w:rsidRPr="006D2B25" w:rsidRDefault="006D2B25" w:rsidP="003F6DDF">
            <w:pPr>
              <w:jc w:val="both"/>
              <w:rPr>
                <w:rFonts w:ascii="Times New Roman" w:eastAsia="Cambria" w:hAnsi="Times New Roman" w:cs="Times New Roman"/>
                <w:color w:val="000000"/>
                <w:kern w:val="2"/>
                <w:sz w:val="24"/>
                <w:szCs w:val="24"/>
                <w:lang w:val="en-IN"/>
                <w14:ligatures w14:val="standardContextual"/>
              </w:rPr>
            </w:pPr>
          </w:p>
        </w:tc>
        <w:tc>
          <w:tcPr>
            <w:tcW w:w="2177" w:type="dxa"/>
            <w:vAlign w:val="center"/>
            <w:hideMark/>
          </w:tcPr>
          <w:p w14:paraId="5C0511F1"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kern w:val="2"/>
                <w:sz w:val="24"/>
                <w:szCs w:val="24"/>
                <w:lang w:val="en-IN" w:eastAsia="en-GB"/>
                <w14:ligatures w14:val="standardContextual"/>
              </w:rPr>
            </w:pPr>
            <w:r w:rsidRPr="006D2B25">
              <w:rPr>
                <w:rFonts w:ascii="Times New Roman" w:eastAsia="Times New Roman" w:hAnsi="Times New Roman" w:cs="Times New Roman"/>
                <w:b/>
                <w:bCs/>
                <w:i/>
                <w:iCs/>
                <w:color w:val="000000"/>
                <w:kern w:val="2"/>
                <w:sz w:val="24"/>
                <w:szCs w:val="24"/>
                <w:lang w:val="en-IN" w:eastAsia="en-GB"/>
                <w14:ligatures w14:val="standardContextual"/>
              </w:rPr>
              <w:t>Total</w:t>
            </w:r>
          </w:p>
        </w:tc>
        <w:tc>
          <w:tcPr>
            <w:tcW w:w="2174" w:type="dxa"/>
            <w:vAlign w:val="center"/>
            <w:hideMark/>
          </w:tcPr>
          <w:p w14:paraId="498E3CBE"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kern w:val="2"/>
                <w:sz w:val="24"/>
                <w:szCs w:val="24"/>
                <w:lang w:val="en-IN" w:eastAsia="en-GB"/>
                <w14:ligatures w14:val="standardContextual"/>
              </w:rPr>
            </w:pPr>
            <w:r w:rsidRPr="006D2B25">
              <w:rPr>
                <w:rFonts w:ascii="Times New Roman" w:eastAsia="Times New Roman" w:hAnsi="Times New Roman" w:cs="Times New Roman"/>
                <w:b/>
                <w:bCs/>
                <w:i/>
                <w:iCs/>
                <w:color w:val="000000"/>
                <w:kern w:val="2"/>
                <w:sz w:val="24"/>
                <w:szCs w:val="24"/>
                <w:lang w:val="en-IN" w:eastAsia="en-GB"/>
                <w14:ligatures w14:val="standardContextual"/>
              </w:rPr>
              <w:t>2133</w:t>
            </w:r>
          </w:p>
        </w:tc>
        <w:tc>
          <w:tcPr>
            <w:tcW w:w="2177" w:type="dxa"/>
            <w:vAlign w:val="center"/>
            <w:hideMark/>
          </w:tcPr>
          <w:p w14:paraId="70BD17F7"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kern w:val="2"/>
                <w:sz w:val="24"/>
                <w:szCs w:val="24"/>
                <w:lang w:val="en-IN" w:eastAsia="en-GB"/>
                <w14:ligatures w14:val="standardContextual"/>
              </w:rPr>
            </w:pPr>
            <w:r w:rsidRPr="006D2B25">
              <w:rPr>
                <w:rFonts w:ascii="Times New Roman" w:eastAsia="Times New Roman" w:hAnsi="Times New Roman" w:cs="Times New Roman"/>
                <w:b/>
                <w:bCs/>
                <w:i/>
                <w:iCs/>
                <w:color w:val="000000"/>
                <w:kern w:val="2"/>
                <w:sz w:val="24"/>
                <w:szCs w:val="24"/>
                <w:lang w:val="en-IN" w:eastAsia="en-GB"/>
                <w14:ligatures w14:val="standardContextual"/>
              </w:rPr>
              <w:t>100.0</w:t>
            </w:r>
          </w:p>
        </w:tc>
      </w:tr>
    </w:tbl>
    <w:p w14:paraId="30AFE39A" w14:textId="77777777" w:rsidR="006D2B25" w:rsidRPr="006D2B25" w:rsidRDefault="006D2B25" w:rsidP="007E637C">
      <w:pPr>
        <w:spacing w:before="200" w:line="240" w:lineRule="auto"/>
        <w:jc w:val="right"/>
        <w:rPr>
          <w:rFonts w:ascii="Times New Roman" w:eastAsia="Times New Roman" w:hAnsi="Times New Roman" w:cs="Times New Roman"/>
          <w:b/>
          <w:sz w:val="24"/>
          <w:szCs w:val="24"/>
          <w:lang w:eastAsia="en-GB"/>
        </w:rPr>
      </w:pP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
          <w:i/>
          <w:iCs/>
          <w:sz w:val="24"/>
          <w:szCs w:val="24"/>
          <w:lang w:eastAsia="en-GB"/>
        </w:rPr>
        <w:t>Table 3:</w:t>
      </w: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Cs/>
          <w:sz w:val="24"/>
          <w:szCs w:val="24"/>
          <w:lang w:eastAsia="en-GB"/>
        </w:rPr>
        <w:t>Gender of students</w:t>
      </w:r>
      <w:r w:rsidRPr="006D2B25">
        <w:rPr>
          <w:rFonts w:ascii="Times New Roman" w:eastAsia="Times New Roman" w:hAnsi="Times New Roman" w:cs="Times New Roman"/>
          <w:b/>
          <w:sz w:val="24"/>
          <w:szCs w:val="24"/>
          <w:lang w:eastAsia="en-GB"/>
        </w:rPr>
        <w:t xml:space="preserve"> </w:t>
      </w:r>
    </w:p>
    <w:p w14:paraId="66BB6B00" w14:textId="77777777" w:rsidR="006D2B25" w:rsidRDefault="006D2B25" w:rsidP="00844EF6">
      <w:pPr>
        <w:spacing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14:paraId="3F04D9F5" w14:textId="77777777" w:rsidR="00844EF6" w:rsidRDefault="00844EF6" w:rsidP="00844EF6">
      <w:pPr>
        <w:spacing w:after="200" w:line="360" w:lineRule="auto"/>
        <w:jc w:val="right"/>
        <w:rPr>
          <w:rFonts w:ascii="Times New Roman" w:eastAsia="Times New Roman" w:hAnsi="Times New Roman" w:cs="Times New Roman"/>
          <w:i/>
          <w:iCs/>
          <w:sz w:val="24"/>
          <w:szCs w:val="24"/>
          <w:lang w:eastAsia="en-GB"/>
        </w:rPr>
      </w:pPr>
    </w:p>
    <w:p w14:paraId="382A689E" w14:textId="77777777" w:rsidR="00844EF6" w:rsidRDefault="00844EF6" w:rsidP="00844EF6">
      <w:pPr>
        <w:spacing w:after="200" w:line="360" w:lineRule="auto"/>
        <w:jc w:val="right"/>
        <w:rPr>
          <w:rFonts w:ascii="Times New Roman" w:eastAsia="Times New Roman" w:hAnsi="Times New Roman" w:cs="Times New Roman"/>
          <w:i/>
          <w:iCs/>
          <w:sz w:val="24"/>
          <w:szCs w:val="24"/>
          <w:lang w:eastAsia="en-GB"/>
        </w:rPr>
      </w:pPr>
    </w:p>
    <w:p w14:paraId="4DFC3C5B" w14:textId="77777777" w:rsidR="006D2B25" w:rsidRPr="006D2B25" w:rsidRDefault="00844EF6" w:rsidP="00844EF6">
      <w:pPr>
        <w:spacing w:before="200" w:after="200" w:line="360" w:lineRule="auto"/>
        <w:jc w:val="center"/>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noProof/>
          <w:sz w:val="24"/>
          <w:szCs w:val="24"/>
          <w:lang w:eastAsia="en-GB"/>
        </w:rPr>
        <w:drawing>
          <wp:inline distT="0" distB="0" distL="0" distR="0" wp14:anchorId="24BAA405" wp14:editId="27332231">
            <wp:extent cx="4960620" cy="4043329"/>
            <wp:effectExtent l="0" t="0" r="0" b="0"/>
            <wp:docPr id="36" name="Picture 358050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50207"/>
                    <pic:cNvPicPr>
                      <a:picLocks noChangeAspect="1" noChangeArrowheads="1"/>
                    </pic:cNvPicPr>
                  </pic:nvPicPr>
                  <pic:blipFill>
                    <a:blip r:embed="rId27">
                      <a:extLst>
                        <a:ext uri="{BEBA8EAE-BF5A-486C-A8C5-ECC9F3942E4B}">
                          <a14:imgProps xmlns:a14="http://schemas.microsoft.com/office/drawing/2010/main">
                            <a14:imgLayer r:embed="rId28">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5038210" cy="4106571"/>
                    </a:xfrm>
                    <a:prstGeom prst="rect">
                      <a:avLst/>
                    </a:prstGeom>
                    <a:noFill/>
                    <a:ln>
                      <a:noFill/>
                    </a:ln>
                  </pic:spPr>
                </pic:pic>
              </a:graphicData>
            </a:graphic>
          </wp:inline>
        </w:drawing>
      </w:r>
    </w:p>
    <w:p w14:paraId="60A4496C" w14:textId="77777777" w:rsidR="006D2B25" w:rsidRPr="006D2B25" w:rsidRDefault="006D2B25" w:rsidP="007E637C">
      <w:pPr>
        <w:spacing w:before="200" w:after="0" w:line="240" w:lineRule="auto"/>
        <w:jc w:val="right"/>
        <w:rPr>
          <w:rFonts w:ascii="Times New Roman" w:eastAsia="Times New Roman" w:hAnsi="Times New Roman" w:cs="Times New Roman"/>
          <w:b/>
          <w:sz w:val="24"/>
          <w:szCs w:val="24"/>
          <w:lang w:eastAsia="en-GB"/>
        </w:rPr>
      </w:pPr>
      <w:r w:rsidRPr="006D2B25">
        <w:rPr>
          <w:rFonts w:ascii="Times New Roman" w:eastAsia="Times New Roman" w:hAnsi="Times New Roman" w:cs="Times New Roman"/>
          <w:b/>
          <w:i/>
          <w:iCs/>
          <w:sz w:val="24"/>
          <w:szCs w:val="24"/>
          <w:lang w:eastAsia="en-GB"/>
        </w:rPr>
        <w:t>Figure 2:</w:t>
      </w: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
          <w:i/>
          <w:iCs/>
          <w:sz w:val="24"/>
          <w:szCs w:val="24"/>
          <w:lang w:eastAsia="en-GB"/>
        </w:rPr>
        <w:t>Gender of students</w:t>
      </w:r>
    </w:p>
    <w:p w14:paraId="19A19053" w14:textId="77777777" w:rsidR="006D2B25" w:rsidRPr="00844EF6" w:rsidRDefault="006D2B25" w:rsidP="00844EF6">
      <w:pPr>
        <w:spacing w:before="200"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14:paraId="662A7CB1" w14:textId="77777777" w:rsidR="00844EF6" w:rsidRPr="006D2B25" w:rsidRDefault="00844EF6" w:rsidP="00844EF6">
      <w:pPr>
        <w:spacing w:before="200" w:after="200" w:line="360" w:lineRule="auto"/>
        <w:jc w:val="right"/>
        <w:rPr>
          <w:rFonts w:ascii="Times New Roman" w:eastAsia="Times New Roman" w:hAnsi="Times New Roman" w:cs="Times New Roman"/>
          <w:sz w:val="24"/>
          <w:szCs w:val="24"/>
          <w:lang w:eastAsia="en-GB"/>
        </w:rPr>
      </w:pPr>
    </w:p>
    <w:p w14:paraId="06FE8984" w14:textId="77777777" w:rsidR="006D2B25" w:rsidRPr="006D2B25" w:rsidRDefault="007E637C" w:rsidP="007E637C">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17" w:name="_6x187ivqrpd0"/>
      <w:bookmarkStart w:id="18" w:name="_Toc141216374"/>
      <w:bookmarkEnd w:id="17"/>
      <w:r w:rsidRPr="006D2B25">
        <w:rPr>
          <w:rFonts w:ascii="Times New Roman" w:eastAsia="Times New Roman" w:hAnsi="Times New Roman" w:cs="Times New Roman"/>
          <w:b/>
          <w:sz w:val="28"/>
          <w:szCs w:val="28"/>
          <w:lang w:eastAsia="en-GB"/>
        </w:rPr>
        <w:lastRenderedPageBreak/>
        <w:t>2. NUMBER OF STUDENTS WHO HAVE BEEN AND NOT BEEN QUALIFIED FOR REDUCED OR FREE LUNCH</w:t>
      </w:r>
      <w:bookmarkEnd w:id="18"/>
    </w:p>
    <w:p w14:paraId="6DEE400D"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In the SPSS data mining tool, the descriptive statistics of the lunch category have been found from which the frequency of students who qualified and do not qualify for reduced or free lunch from the data set has been recognised. The results have been showing that among 2133 students 1215 students have been surveyed to be not qualified for reduced or free lunch, representing nearly 57% of the total students who have participated in the survey. </w:t>
      </w:r>
      <w:r w:rsidR="007E637C" w:rsidRPr="006D2B25">
        <w:rPr>
          <w:rFonts w:ascii="Times New Roman" w:eastAsia="Times New Roman" w:hAnsi="Times New Roman" w:cs="Times New Roman"/>
          <w:sz w:val="24"/>
          <w:szCs w:val="24"/>
          <w:lang w:eastAsia="en-GB"/>
        </w:rPr>
        <w:t>Similarly,</w:t>
      </w:r>
      <w:r w:rsidRPr="006D2B25">
        <w:rPr>
          <w:rFonts w:ascii="Times New Roman" w:eastAsia="Times New Roman" w:hAnsi="Times New Roman" w:cs="Times New Roman"/>
          <w:sz w:val="24"/>
          <w:szCs w:val="24"/>
          <w:lang w:eastAsia="en-GB"/>
        </w:rPr>
        <w:t xml:space="preserve"> from the frequency, it has also been evaluated that among 2133 students nearly 918 students have been solved to be qualified for reduced or free lunch that has been representing nearly 43% of the total students who have participated in the survey. The data has shown a higher number of not qualified for reduced or free lunch students within the school in comparison to qualified for reduced or free lunch students (Aziz and Aftab, 2021). </w:t>
      </w:r>
    </w:p>
    <w:tbl>
      <w:tblPr>
        <w:tblStyle w:val="GridTable4-Accent4"/>
        <w:tblW w:w="9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9"/>
        <w:gridCol w:w="4226"/>
        <w:gridCol w:w="1728"/>
        <w:gridCol w:w="1728"/>
      </w:tblGrid>
      <w:tr w:rsidR="006D2B25" w:rsidRPr="006D2B25" w14:paraId="1DA55F8D" w14:textId="77777777" w:rsidTr="007E637C">
        <w:trPr>
          <w:cnfStyle w:val="100000000000" w:firstRow="1" w:lastRow="0" w:firstColumn="0" w:lastColumn="0" w:oddVBand="0" w:evenVBand="0" w:oddHBand="0" w:evenHBand="0" w:firstRowFirstColumn="0" w:firstRowLastColumn="0" w:lastRowFirstColumn="0" w:lastRowLastColumn="0"/>
          <w:trHeight w:val="753"/>
        </w:trPr>
        <w:tc>
          <w:tcPr>
            <w:cnfStyle w:val="001000000000" w:firstRow="0" w:lastRow="0" w:firstColumn="1" w:lastColumn="0" w:oddVBand="0" w:evenVBand="0" w:oddHBand="0" w:evenHBand="0" w:firstRowFirstColumn="0" w:firstRowLastColumn="0" w:lastRowFirstColumn="0" w:lastRowLastColumn="0"/>
            <w:tcW w:w="5565" w:type="dxa"/>
            <w:gridSpan w:val="2"/>
            <w:tcBorders>
              <w:top w:val="none" w:sz="0" w:space="0" w:color="auto"/>
              <w:left w:val="none" w:sz="0" w:space="0" w:color="auto"/>
              <w:bottom w:val="none" w:sz="0" w:space="0" w:color="auto"/>
              <w:right w:val="none" w:sz="0" w:space="0" w:color="auto"/>
            </w:tcBorders>
            <w:vAlign w:val="center"/>
          </w:tcPr>
          <w:p w14:paraId="681C2E47" w14:textId="77777777" w:rsidR="006D2B25" w:rsidRPr="006D2B25" w:rsidRDefault="006D2B25" w:rsidP="007E637C">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p>
        </w:tc>
        <w:tc>
          <w:tcPr>
            <w:tcW w:w="1728" w:type="dxa"/>
            <w:tcBorders>
              <w:top w:val="none" w:sz="0" w:space="0" w:color="auto"/>
              <w:left w:val="none" w:sz="0" w:space="0" w:color="auto"/>
              <w:bottom w:val="none" w:sz="0" w:space="0" w:color="auto"/>
              <w:right w:val="none" w:sz="0" w:space="0" w:color="auto"/>
            </w:tcBorders>
            <w:vAlign w:val="center"/>
            <w:hideMark/>
          </w:tcPr>
          <w:p w14:paraId="1C2847DD" w14:textId="77777777" w:rsidR="006D2B25" w:rsidRPr="006D2B25" w:rsidRDefault="006D2B25" w:rsidP="007E637C">
            <w:pPr>
              <w:autoSpaceDE w:val="0"/>
              <w:autoSpaceDN w:val="0"/>
              <w:adjustRightInd w:val="0"/>
              <w:spacing w:line="360" w:lineRule="auto"/>
              <w:ind w:left="60" w:right="6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Frequency</w:t>
            </w:r>
          </w:p>
        </w:tc>
        <w:tc>
          <w:tcPr>
            <w:tcW w:w="1728" w:type="dxa"/>
            <w:tcBorders>
              <w:top w:val="none" w:sz="0" w:space="0" w:color="auto"/>
              <w:left w:val="none" w:sz="0" w:space="0" w:color="auto"/>
              <w:bottom w:val="none" w:sz="0" w:space="0" w:color="auto"/>
              <w:right w:val="none" w:sz="0" w:space="0" w:color="auto"/>
            </w:tcBorders>
            <w:vAlign w:val="center"/>
            <w:hideMark/>
          </w:tcPr>
          <w:p w14:paraId="5059BC9B" w14:textId="77777777" w:rsidR="006D2B25" w:rsidRPr="006D2B25" w:rsidRDefault="006D2B25" w:rsidP="007E637C">
            <w:pPr>
              <w:autoSpaceDE w:val="0"/>
              <w:autoSpaceDN w:val="0"/>
              <w:adjustRightInd w:val="0"/>
              <w:spacing w:line="360" w:lineRule="auto"/>
              <w:ind w:left="60" w:right="6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Percent</w:t>
            </w:r>
          </w:p>
        </w:tc>
      </w:tr>
      <w:tr w:rsidR="006D2B25" w:rsidRPr="003F6DDF" w14:paraId="6CFA32D2" w14:textId="77777777" w:rsidTr="007E637C">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1339" w:type="dxa"/>
            <w:vMerge w:val="restart"/>
            <w:vAlign w:val="center"/>
            <w:hideMark/>
          </w:tcPr>
          <w:p w14:paraId="6C4F6482" w14:textId="77777777" w:rsidR="006D2B25" w:rsidRPr="006D2B25" w:rsidRDefault="006D2B25" w:rsidP="007E637C">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Valid</w:t>
            </w:r>
          </w:p>
        </w:tc>
        <w:tc>
          <w:tcPr>
            <w:tcW w:w="4225" w:type="dxa"/>
            <w:vAlign w:val="center"/>
            <w:hideMark/>
          </w:tcPr>
          <w:p w14:paraId="3CCFC996"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Does not qualify</w:t>
            </w:r>
          </w:p>
        </w:tc>
        <w:tc>
          <w:tcPr>
            <w:tcW w:w="1728" w:type="dxa"/>
            <w:vAlign w:val="center"/>
            <w:hideMark/>
          </w:tcPr>
          <w:p w14:paraId="0A754ACC"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1215</w:t>
            </w:r>
          </w:p>
        </w:tc>
        <w:tc>
          <w:tcPr>
            <w:tcW w:w="1728" w:type="dxa"/>
            <w:vAlign w:val="center"/>
            <w:hideMark/>
          </w:tcPr>
          <w:p w14:paraId="50C33CA4"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57.0</w:t>
            </w:r>
          </w:p>
        </w:tc>
      </w:tr>
      <w:tr w:rsidR="006D2B25" w:rsidRPr="006D2B25" w14:paraId="585951B3" w14:textId="77777777" w:rsidTr="007E637C">
        <w:trPr>
          <w:trHeight w:val="764"/>
        </w:trPr>
        <w:tc>
          <w:tcPr>
            <w:cnfStyle w:val="001000000000" w:firstRow="0" w:lastRow="0" w:firstColumn="1" w:lastColumn="0" w:oddVBand="0" w:evenVBand="0" w:oddHBand="0" w:evenHBand="0" w:firstRowFirstColumn="0" w:firstRowLastColumn="0" w:lastRowFirstColumn="0" w:lastRowLastColumn="0"/>
            <w:tcW w:w="1339" w:type="dxa"/>
            <w:vMerge/>
            <w:vAlign w:val="center"/>
            <w:hideMark/>
          </w:tcPr>
          <w:p w14:paraId="557C9AEC" w14:textId="77777777" w:rsidR="006D2B25" w:rsidRPr="006D2B25" w:rsidRDefault="006D2B25" w:rsidP="007E637C">
            <w:pPr>
              <w:jc w:val="center"/>
              <w:rPr>
                <w:rFonts w:ascii="Times New Roman" w:eastAsia="Cambria" w:hAnsi="Times New Roman" w:cs="Times New Roman"/>
                <w:color w:val="000000"/>
                <w:kern w:val="2"/>
                <w:sz w:val="24"/>
                <w:szCs w:val="24"/>
                <w:lang w:val="en-IN"/>
                <w14:ligatures w14:val="standardContextual"/>
              </w:rPr>
            </w:pPr>
          </w:p>
        </w:tc>
        <w:tc>
          <w:tcPr>
            <w:tcW w:w="4225" w:type="dxa"/>
            <w:vAlign w:val="center"/>
            <w:hideMark/>
          </w:tcPr>
          <w:p w14:paraId="28503AA9" w14:textId="77777777"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Qualifies for reduced/free lunch</w:t>
            </w:r>
          </w:p>
        </w:tc>
        <w:tc>
          <w:tcPr>
            <w:tcW w:w="1728" w:type="dxa"/>
            <w:vAlign w:val="center"/>
            <w:hideMark/>
          </w:tcPr>
          <w:p w14:paraId="28E72097" w14:textId="77777777"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918</w:t>
            </w:r>
          </w:p>
        </w:tc>
        <w:tc>
          <w:tcPr>
            <w:tcW w:w="1728" w:type="dxa"/>
            <w:vAlign w:val="center"/>
            <w:hideMark/>
          </w:tcPr>
          <w:p w14:paraId="45DA075D" w14:textId="77777777"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43.0</w:t>
            </w:r>
          </w:p>
        </w:tc>
      </w:tr>
      <w:tr w:rsidR="006D2B25" w:rsidRPr="007E637C" w14:paraId="3BED6F8F" w14:textId="77777777" w:rsidTr="007E637C">
        <w:trPr>
          <w:cnfStyle w:val="000000100000" w:firstRow="0" w:lastRow="0" w:firstColumn="0" w:lastColumn="0" w:oddVBand="0" w:evenVBand="0" w:oddHBand="1"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1339" w:type="dxa"/>
            <w:vMerge/>
            <w:vAlign w:val="center"/>
            <w:hideMark/>
          </w:tcPr>
          <w:p w14:paraId="75A034D6" w14:textId="77777777" w:rsidR="006D2B25" w:rsidRPr="006D2B25" w:rsidRDefault="006D2B25" w:rsidP="007E637C">
            <w:pPr>
              <w:jc w:val="center"/>
              <w:rPr>
                <w:rFonts w:ascii="Times New Roman" w:eastAsia="Cambria" w:hAnsi="Times New Roman" w:cs="Times New Roman"/>
                <w:color w:val="000000"/>
                <w:kern w:val="2"/>
                <w:sz w:val="24"/>
                <w:szCs w:val="24"/>
                <w:lang w:val="en-IN"/>
                <w14:ligatures w14:val="standardContextual"/>
              </w:rPr>
            </w:pPr>
          </w:p>
        </w:tc>
        <w:tc>
          <w:tcPr>
            <w:tcW w:w="4225" w:type="dxa"/>
            <w:vAlign w:val="center"/>
            <w:hideMark/>
          </w:tcPr>
          <w:p w14:paraId="1E17FCC4"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kern w:val="2"/>
                <w:sz w:val="24"/>
                <w:szCs w:val="24"/>
                <w:lang w:val="en-IN" w:eastAsia="en-GB"/>
                <w14:ligatures w14:val="standardContextual"/>
              </w:rPr>
            </w:pPr>
            <w:r w:rsidRPr="006D2B25">
              <w:rPr>
                <w:rFonts w:ascii="Times New Roman" w:eastAsia="Times New Roman" w:hAnsi="Times New Roman" w:cs="Times New Roman"/>
                <w:b/>
                <w:bCs/>
                <w:i/>
                <w:iCs/>
                <w:color w:val="000000"/>
                <w:kern w:val="2"/>
                <w:sz w:val="24"/>
                <w:szCs w:val="24"/>
                <w:lang w:val="en-IN" w:eastAsia="en-GB"/>
                <w14:ligatures w14:val="standardContextual"/>
              </w:rPr>
              <w:t>Total</w:t>
            </w:r>
          </w:p>
        </w:tc>
        <w:tc>
          <w:tcPr>
            <w:tcW w:w="1728" w:type="dxa"/>
            <w:vAlign w:val="center"/>
            <w:hideMark/>
          </w:tcPr>
          <w:p w14:paraId="1948AAF8"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kern w:val="2"/>
                <w:sz w:val="24"/>
                <w:szCs w:val="24"/>
                <w:lang w:val="en-IN" w:eastAsia="en-GB"/>
                <w14:ligatures w14:val="standardContextual"/>
              </w:rPr>
            </w:pPr>
            <w:r w:rsidRPr="006D2B25">
              <w:rPr>
                <w:rFonts w:ascii="Times New Roman" w:eastAsia="Times New Roman" w:hAnsi="Times New Roman" w:cs="Times New Roman"/>
                <w:b/>
                <w:bCs/>
                <w:i/>
                <w:iCs/>
                <w:color w:val="000000"/>
                <w:kern w:val="2"/>
                <w:sz w:val="24"/>
                <w:szCs w:val="24"/>
                <w:lang w:val="en-IN" w:eastAsia="en-GB"/>
                <w14:ligatures w14:val="standardContextual"/>
              </w:rPr>
              <w:t>2133</w:t>
            </w:r>
          </w:p>
        </w:tc>
        <w:tc>
          <w:tcPr>
            <w:tcW w:w="1728" w:type="dxa"/>
            <w:vAlign w:val="center"/>
            <w:hideMark/>
          </w:tcPr>
          <w:p w14:paraId="13D3B5AD"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kern w:val="2"/>
                <w:sz w:val="24"/>
                <w:szCs w:val="24"/>
                <w:lang w:val="en-IN" w:eastAsia="en-GB"/>
                <w14:ligatures w14:val="standardContextual"/>
              </w:rPr>
            </w:pPr>
            <w:r w:rsidRPr="006D2B25">
              <w:rPr>
                <w:rFonts w:ascii="Times New Roman" w:eastAsia="Times New Roman" w:hAnsi="Times New Roman" w:cs="Times New Roman"/>
                <w:b/>
                <w:bCs/>
                <w:i/>
                <w:iCs/>
                <w:color w:val="000000"/>
                <w:kern w:val="2"/>
                <w:sz w:val="24"/>
                <w:szCs w:val="24"/>
                <w:lang w:val="en-IN" w:eastAsia="en-GB"/>
                <w14:ligatures w14:val="standardContextual"/>
              </w:rPr>
              <w:t>100.0</w:t>
            </w:r>
          </w:p>
        </w:tc>
      </w:tr>
    </w:tbl>
    <w:p w14:paraId="1EDDA641" w14:textId="77777777" w:rsidR="006D2B25" w:rsidRPr="006D2B25" w:rsidRDefault="006D2B25" w:rsidP="007E637C">
      <w:pPr>
        <w:spacing w:before="200" w:after="200" w:line="240" w:lineRule="auto"/>
        <w:jc w:val="right"/>
        <w:rPr>
          <w:rFonts w:ascii="Times New Roman" w:eastAsia="Times New Roman" w:hAnsi="Times New Roman" w:cs="Times New Roman"/>
          <w:bCs/>
          <w:sz w:val="24"/>
          <w:szCs w:val="24"/>
          <w:lang w:eastAsia="en-GB"/>
        </w:rPr>
      </w:pP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
          <w:i/>
          <w:iCs/>
          <w:sz w:val="24"/>
          <w:szCs w:val="24"/>
          <w:lang w:eastAsia="en-GB"/>
        </w:rPr>
        <w:t>Table 4:</w:t>
      </w: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Cs/>
          <w:sz w:val="24"/>
          <w:szCs w:val="24"/>
          <w:lang w:eastAsia="en-GB"/>
        </w:rPr>
        <w:t>Number of students who have been and not been qualified for reduced or free lunch</w:t>
      </w:r>
    </w:p>
    <w:p w14:paraId="383FD545" w14:textId="77777777" w:rsidR="006D2B25" w:rsidRDefault="006D2B25" w:rsidP="007E637C">
      <w:pPr>
        <w:spacing w:before="200"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14:paraId="03E580C0" w14:textId="77777777" w:rsidR="007E637C" w:rsidRPr="006D2B25" w:rsidRDefault="007E637C" w:rsidP="007E637C">
      <w:pPr>
        <w:spacing w:before="200" w:after="200" w:line="360" w:lineRule="auto"/>
        <w:jc w:val="right"/>
        <w:rPr>
          <w:rFonts w:ascii="Times New Roman" w:eastAsia="Times New Roman" w:hAnsi="Times New Roman" w:cs="Times New Roman"/>
          <w:i/>
          <w:iCs/>
          <w:sz w:val="24"/>
          <w:szCs w:val="24"/>
          <w:lang w:eastAsia="en-GB"/>
        </w:rPr>
      </w:pPr>
    </w:p>
    <w:p w14:paraId="16890092" w14:textId="77777777" w:rsidR="006D2B25" w:rsidRPr="006D2B25" w:rsidRDefault="006D2B25" w:rsidP="007E637C">
      <w:pPr>
        <w:spacing w:before="200" w:after="200"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noProof/>
          <w:sz w:val="24"/>
          <w:szCs w:val="24"/>
          <w:lang w:eastAsia="en-GB"/>
        </w:rPr>
        <w:lastRenderedPageBreak/>
        <w:drawing>
          <wp:inline distT="0" distB="0" distL="0" distR="0" wp14:anchorId="6FB38B7D" wp14:editId="55FB2482">
            <wp:extent cx="5242560" cy="3823702"/>
            <wp:effectExtent l="0" t="0" r="0" b="5715"/>
            <wp:docPr id="3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9">
                      <a:extLst>
                        <a:ext uri="{BEBA8EAE-BF5A-486C-A8C5-ECC9F3942E4B}">
                          <a14:imgProps xmlns:a14="http://schemas.microsoft.com/office/drawing/2010/main">
                            <a14:imgLayer r:embed="rId30">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282927" cy="3853144"/>
                    </a:xfrm>
                    <a:prstGeom prst="rect">
                      <a:avLst/>
                    </a:prstGeom>
                    <a:noFill/>
                    <a:ln>
                      <a:noFill/>
                    </a:ln>
                  </pic:spPr>
                </pic:pic>
              </a:graphicData>
            </a:graphic>
          </wp:inline>
        </w:drawing>
      </w:r>
    </w:p>
    <w:p w14:paraId="20E7AB12" w14:textId="77777777" w:rsidR="006D2B25" w:rsidRPr="006D2B25" w:rsidRDefault="006D2B25" w:rsidP="007E637C">
      <w:pPr>
        <w:spacing w:before="200" w:after="200" w:line="240" w:lineRule="auto"/>
        <w:jc w:val="right"/>
        <w:rPr>
          <w:rFonts w:ascii="Times New Roman" w:eastAsia="Times New Roman" w:hAnsi="Times New Roman" w:cs="Times New Roman"/>
          <w:bCs/>
          <w:sz w:val="24"/>
          <w:szCs w:val="24"/>
          <w:lang w:eastAsia="en-GB"/>
        </w:rPr>
      </w:pPr>
      <w:r w:rsidRPr="006D2B25">
        <w:rPr>
          <w:rFonts w:ascii="Times New Roman" w:eastAsia="Times New Roman" w:hAnsi="Times New Roman" w:cs="Times New Roman"/>
          <w:b/>
          <w:i/>
          <w:iCs/>
          <w:sz w:val="24"/>
          <w:szCs w:val="24"/>
          <w:lang w:eastAsia="en-GB"/>
        </w:rPr>
        <w:t>Figure 3:</w:t>
      </w: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Cs/>
          <w:sz w:val="24"/>
          <w:szCs w:val="24"/>
          <w:lang w:eastAsia="en-GB"/>
        </w:rPr>
        <w:t>Number of students who have been and not been qualified for reduced or free</w:t>
      </w:r>
      <w:r w:rsidR="007E637C">
        <w:rPr>
          <w:rFonts w:ascii="Times New Roman" w:eastAsia="Times New Roman" w:hAnsi="Times New Roman" w:cs="Times New Roman"/>
          <w:bCs/>
          <w:sz w:val="24"/>
          <w:szCs w:val="24"/>
          <w:lang w:eastAsia="en-GB"/>
        </w:rPr>
        <w:t xml:space="preserve"> </w:t>
      </w:r>
      <w:r w:rsidRPr="006D2B25">
        <w:rPr>
          <w:rFonts w:ascii="Times New Roman" w:eastAsia="Times New Roman" w:hAnsi="Times New Roman" w:cs="Times New Roman"/>
          <w:bCs/>
          <w:sz w:val="24"/>
          <w:szCs w:val="24"/>
          <w:lang w:eastAsia="en-GB"/>
        </w:rPr>
        <w:t>lunch</w:t>
      </w:r>
    </w:p>
    <w:p w14:paraId="729A96B2" w14:textId="77777777" w:rsidR="006D2B25" w:rsidRDefault="006D2B25" w:rsidP="007E637C">
      <w:pPr>
        <w:spacing w:before="200"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14:paraId="2F941D9B" w14:textId="77777777" w:rsidR="007E637C" w:rsidRPr="006D2B25" w:rsidRDefault="007E637C" w:rsidP="007E637C">
      <w:pPr>
        <w:spacing w:before="200" w:after="200" w:line="360" w:lineRule="auto"/>
        <w:jc w:val="right"/>
        <w:rPr>
          <w:rFonts w:ascii="Times New Roman" w:eastAsia="Times New Roman" w:hAnsi="Times New Roman" w:cs="Times New Roman"/>
          <w:i/>
          <w:iCs/>
          <w:sz w:val="24"/>
          <w:szCs w:val="24"/>
          <w:lang w:eastAsia="en-GB"/>
        </w:rPr>
      </w:pPr>
    </w:p>
    <w:p w14:paraId="60408F5C" w14:textId="77777777" w:rsidR="006D2B25" w:rsidRPr="006D2B25" w:rsidRDefault="007E637C" w:rsidP="007E637C">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19" w:name="_1bepmua6ox8i"/>
      <w:bookmarkStart w:id="20" w:name="_Toc141216375"/>
      <w:bookmarkEnd w:id="19"/>
      <w:r w:rsidRPr="007E637C">
        <w:rPr>
          <w:rFonts w:ascii="Times New Roman" w:eastAsia="Times New Roman" w:hAnsi="Times New Roman" w:cs="Times New Roman"/>
          <w:b/>
          <w:sz w:val="28"/>
          <w:szCs w:val="28"/>
          <w:lang w:eastAsia="en-GB"/>
        </w:rPr>
        <w:t>3. MEAN AND MEDIAN OF THE NUMBER OF STUDENTS ELIGIBLE AND NOT ELIGIBLE FOR REDUCED OR FREE LUNCH</w:t>
      </w:r>
      <w:bookmarkEnd w:id="20"/>
    </w:p>
    <w:p w14:paraId="27C8A446" w14:textId="77777777" w:rsid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The column lunch has been displaying whether or not the students qualified for free or reduced meals. The mean and median of the number of pupils eligible and not eligible for reduced or free lunch cannot be calculated since the data contains non-numerical information. According to the statistics, it has been determined that 918 pupils qualify for reduced or free lunch, whereas 1215 students do not qualify for reduced or free lunch (</w:t>
      </w:r>
      <w:proofErr w:type="spellStart"/>
      <w:r w:rsidRPr="006D2B25">
        <w:rPr>
          <w:rFonts w:ascii="Times New Roman" w:eastAsia="Times New Roman" w:hAnsi="Times New Roman" w:cs="Times New Roman"/>
          <w:sz w:val="24"/>
          <w:szCs w:val="24"/>
          <w:lang w:eastAsia="en-GB"/>
        </w:rPr>
        <w:t>Purwanto</w:t>
      </w:r>
      <w:proofErr w:type="spellEnd"/>
      <w:r w:rsidRPr="006D2B25">
        <w:rPr>
          <w:rFonts w:ascii="Times New Roman" w:eastAsia="Times New Roman" w:hAnsi="Times New Roman" w:cs="Times New Roman"/>
          <w:sz w:val="24"/>
          <w:szCs w:val="24"/>
          <w:lang w:eastAsia="en-GB"/>
        </w:rPr>
        <w:t xml:space="preserve">, 2021). </w:t>
      </w:r>
    </w:p>
    <w:p w14:paraId="5752E1D4" w14:textId="77777777" w:rsidR="007E637C" w:rsidRDefault="007E637C" w:rsidP="003F6DDF">
      <w:pPr>
        <w:spacing w:before="200" w:after="200" w:line="360" w:lineRule="auto"/>
        <w:jc w:val="both"/>
        <w:rPr>
          <w:rFonts w:ascii="Times New Roman" w:eastAsia="Times New Roman" w:hAnsi="Times New Roman" w:cs="Times New Roman"/>
          <w:sz w:val="24"/>
          <w:szCs w:val="24"/>
          <w:lang w:eastAsia="en-GB"/>
        </w:rPr>
      </w:pPr>
    </w:p>
    <w:p w14:paraId="21AE5809" w14:textId="77777777" w:rsidR="007E637C" w:rsidRPr="006D2B25" w:rsidRDefault="007E637C" w:rsidP="003F6DDF">
      <w:pPr>
        <w:spacing w:before="200" w:after="200" w:line="360" w:lineRule="auto"/>
        <w:jc w:val="both"/>
        <w:rPr>
          <w:rFonts w:ascii="Times New Roman" w:eastAsia="Times New Roman" w:hAnsi="Times New Roman" w:cs="Times New Roman"/>
          <w:sz w:val="24"/>
          <w:szCs w:val="24"/>
          <w:lang w:eastAsia="en-GB"/>
        </w:rPr>
      </w:pPr>
    </w:p>
    <w:p w14:paraId="387418D4" w14:textId="77777777" w:rsidR="006D2B25" w:rsidRPr="006D2B25" w:rsidRDefault="007E637C" w:rsidP="007E637C">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21" w:name="_guuv7bda8ebn"/>
      <w:bookmarkStart w:id="22" w:name="_Toc141216376"/>
      <w:bookmarkEnd w:id="21"/>
      <w:r w:rsidRPr="007E637C">
        <w:rPr>
          <w:rFonts w:ascii="Times New Roman" w:eastAsia="Times New Roman" w:hAnsi="Times New Roman" w:cs="Times New Roman"/>
          <w:b/>
          <w:sz w:val="28"/>
          <w:szCs w:val="28"/>
          <w:lang w:eastAsia="en-GB"/>
        </w:rPr>
        <w:lastRenderedPageBreak/>
        <w:t>4. MEAN AND MEDIAN DIFFERENCES OF STUDENTS' PRE-TEST AND POST-TEST SCORES</w:t>
      </w:r>
      <w:bookmarkEnd w:id="22"/>
    </w:p>
    <w:tbl>
      <w:tblPr>
        <w:tblStyle w:val="GridTable4-Accent4"/>
        <w:tblW w:w="81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12"/>
        <w:gridCol w:w="1847"/>
        <w:gridCol w:w="2217"/>
        <w:gridCol w:w="2217"/>
      </w:tblGrid>
      <w:tr w:rsidR="006D2B25" w:rsidRPr="006D2B25" w14:paraId="07A5248A" w14:textId="77777777" w:rsidTr="007E637C">
        <w:trPr>
          <w:cnfStyle w:val="100000000000" w:firstRow="1" w:lastRow="0" w:firstColumn="0" w:lastColumn="0" w:oddVBand="0" w:evenVBand="0" w:oddHBand="0"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8193" w:type="dxa"/>
            <w:gridSpan w:val="4"/>
            <w:tcBorders>
              <w:top w:val="none" w:sz="0" w:space="0" w:color="auto"/>
              <w:left w:val="none" w:sz="0" w:space="0" w:color="auto"/>
              <w:bottom w:val="none" w:sz="0" w:space="0" w:color="auto"/>
              <w:right w:val="none" w:sz="0" w:space="0" w:color="auto"/>
            </w:tcBorders>
            <w:vAlign w:val="center"/>
            <w:hideMark/>
          </w:tcPr>
          <w:p w14:paraId="58E94266" w14:textId="77777777" w:rsidR="006D2B25" w:rsidRPr="006D2B25" w:rsidRDefault="007E637C" w:rsidP="007E637C">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STATISTICS</w:t>
            </w:r>
          </w:p>
        </w:tc>
      </w:tr>
      <w:tr w:rsidR="006D2B25" w:rsidRPr="003F6DDF" w14:paraId="77F6D84A" w14:textId="77777777" w:rsidTr="007E637C">
        <w:trPr>
          <w:cnfStyle w:val="000000100000" w:firstRow="0" w:lastRow="0" w:firstColumn="0" w:lastColumn="0" w:oddVBand="0" w:evenVBand="0" w:oddHBand="1" w:evenHBand="0" w:firstRowFirstColumn="0" w:firstRowLastColumn="0" w:lastRowFirstColumn="0" w:lastRowLastColumn="0"/>
          <w:trHeight w:val="380"/>
          <w:jc w:val="center"/>
        </w:trPr>
        <w:tc>
          <w:tcPr>
            <w:cnfStyle w:val="001000000000" w:firstRow="0" w:lastRow="0" w:firstColumn="1" w:lastColumn="0" w:oddVBand="0" w:evenVBand="0" w:oddHBand="0" w:evenHBand="0" w:firstRowFirstColumn="0" w:firstRowLastColumn="0" w:lastRowFirstColumn="0" w:lastRowLastColumn="0"/>
            <w:tcW w:w="3759" w:type="dxa"/>
            <w:gridSpan w:val="2"/>
            <w:vAlign w:val="center"/>
          </w:tcPr>
          <w:p w14:paraId="657781AC" w14:textId="77777777" w:rsidR="006D2B25" w:rsidRPr="006D2B25" w:rsidRDefault="006D2B25" w:rsidP="007E637C">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p>
        </w:tc>
        <w:tc>
          <w:tcPr>
            <w:tcW w:w="2217" w:type="dxa"/>
            <w:vAlign w:val="center"/>
            <w:hideMark/>
          </w:tcPr>
          <w:p w14:paraId="34B67E86" w14:textId="77777777" w:rsidR="006D2B25" w:rsidRPr="006D2B25" w:rsidRDefault="007E637C"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Pre-test</w:t>
            </w:r>
          </w:p>
        </w:tc>
        <w:tc>
          <w:tcPr>
            <w:tcW w:w="2216" w:type="dxa"/>
            <w:vAlign w:val="center"/>
            <w:hideMark/>
          </w:tcPr>
          <w:p w14:paraId="5820A8C1"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Post-test</w:t>
            </w:r>
          </w:p>
        </w:tc>
      </w:tr>
      <w:tr w:rsidR="006D2B25" w:rsidRPr="006D2B25" w14:paraId="230FE110" w14:textId="77777777" w:rsidTr="007E637C">
        <w:trPr>
          <w:trHeight w:val="369"/>
          <w:jc w:val="center"/>
        </w:trPr>
        <w:tc>
          <w:tcPr>
            <w:cnfStyle w:val="001000000000" w:firstRow="0" w:lastRow="0" w:firstColumn="1" w:lastColumn="0" w:oddVBand="0" w:evenVBand="0" w:oddHBand="0" w:evenHBand="0" w:firstRowFirstColumn="0" w:firstRowLastColumn="0" w:lastRowFirstColumn="0" w:lastRowLastColumn="0"/>
            <w:tcW w:w="1912" w:type="dxa"/>
            <w:vMerge w:val="restart"/>
            <w:vAlign w:val="center"/>
            <w:hideMark/>
          </w:tcPr>
          <w:p w14:paraId="53D48977" w14:textId="77777777" w:rsidR="006D2B25" w:rsidRPr="006D2B25" w:rsidRDefault="006D2B25" w:rsidP="007E637C">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N</w:t>
            </w:r>
          </w:p>
        </w:tc>
        <w:tc>
          <w:tcPr>
            <w:tcW w:w="1846" w:type="dxa"/>
            <w:vAlign w:val="center"/>
            <w:hideMark/>
          </w:tcPr>
          <w:p w14:paraId="1BAA7A5E" w14:textId="77777777"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Valid</w:t>
            </w:r>
          </w:p>
        </w:tc>
        <w:tc>
          <w:tcPr>
            <w:tcW w:w="2217" w:type="dxa"/>
            <w:vAlign w:val="center"/>
            <w:hideMark/>
          </w:tcPr>
          <w:p w14:paraId="76251D58" w14:textId="77777777"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2133</w:t>
            </w:r>
          </w:p>
        </w:tc>
        <w:tc>
          <w:tcPr>
            <w:tcW w:w="2216" w:type="dxa"/>
            <w:vAlign w:val="center"/>
            <w:hideMark/>
          </w:tcPr>
          <w:p w14:paraId="08E3B7D3" w14:textId="77777777"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2133</w:t>
            </w:r>
          </w:p>
        </w:tc>
      </w:tr>
      <w:tr w:rsidR="006D2B25" w:rsidRPr="003F6DDF" w14:paraId="75509DAA" w14:textId="77777777" w:rsidTr="007E637C">
        <w:trPr>
          <w:cnfStyle w:val="000000100000" w:firstRow="0" w:lastRow="0" w:firstColumn="0" w:lastColumn="0" w:oddVBand="0" w:evenVBand="0" w:oddHBand="1" w:evenHBand="0" w:firstRowFirstColumn="0" w:firstRowLastColumn="0" w:lastRowFirstColumn="0" w:lastRowLastColumn="0"/>
          <w:trHeight w:val="380"/>
          <w:jc w:val="center"/>
        </w:trPr>
        <w:tc>
          <w:tcPr>
            <w:cnfStyle w:val="001000000000" w:firstRow="0" w:lastRow="0" w:firstColumn="1" w:lastColumn="0" w:oddVBand="0" w:evenVBand="0" w:oddHBand="0" w:evenHBand="0" w:firstRowFirstColumn="0" w:firstRowLastColumn="0" w:lastRowFirstColumn="0" w:lastRowLastColumn="0"/>
            <w:tcW w:w="1912" w:type="dxa"/>
            <w:vMerge/>
            <w:vAlign w:val="center"/>
            <w:hideMark/>
          </w:tcPr>
          <w:p w14:paraId="3339DA43" w14:textId="77777777" w:rsidR="006D2B25" w:rsidRPr="006D2B25" w:rsidRDefault="006D2B25" w:rsidP="007E637C">
            <w:pPr>
              <w:jc w:val="center"/>
              <w:rPr>
                <w:rFonts w:ascii="Times New Roman" w:eastAsia="Cambria" w:hAnsi="Times New Roman" w:cs="Times New Roman"/>
                <w:color w:val="000000"/>
                <w:kern w:val="2"/>
                <w:sz w:val="24"/>
                <w:szCs w:val="24"/>
                <w:lang w:val="en-IN"/>
                <w14:ligatures w14:val="standardContextual"/>
              </w:rPr>
            </w:pPr>
          </w:p>
        </w:tc>
        <w:tc>
          <w:tcPr>
            <w:tcW w:w="1846" w:type="dxa"/>
            <w:vAlign w:val="center"/>
            <w:hideMark/>
          </w:tcPr>
          <w:p w14:paraId="4D76FFB3"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Missing</w:t>
            </w:r>
          </w:p>
        </w:tc>
        <w:tc>
          <w:tcPr>
            <w:tcW w:w="2217" w:type="dxa"/>
            <w:vAlign w:val="center"/>
            <w:hideMark/>
          </w:tcPr>
          <w:p w14:paraId="693C5B2E"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0</w:t>
            </w:r>
          </w:p>
        </w:tc>
        <w:tc>
          <w:tcPr>
            <w:tcW w:w="2216" w:type="dxa"/>
            <w:vAlign w:val="center"/>
            <w:hideMark/>
          </w:tcPr>
          <w:p w14:paraId="4B82D5CB"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0</w:t>
            </w:r>
          </w:p>
        </w:tc>
      </w:tr>
      <w:tr w:rsidR="006D2B25" w:rsidRPr="006D2B25" w14:paraId="6174F649" w14:textId="77777777" w:rsidTr="007E637C">
        <w:trPr>
          <w:trHeight w:val="380"/>
          <w:jc w:val="center"/>
        </w:trPr>
        <w:tc>
          <w:tcPr>
            <w:cnfStyle w:val="001000000000" w:firstRow="0" w:lastRow="0" w:firstColumn="1" w:lastColumn="0" w:oddVBand="0" w:evenVBand="0" w:oddHBand="0" w:evenHBand="0" w:firstRowFirstColumn="0" w:firstRowLastColumn="0" w:lastRowFirstColumn="0" w:lastRowLastColumn="0"/>
            <w:tcW w:w="3759" w:type="dxa"/>
            <w:gridSpan w:val="2"/>
            <w:vAlign w:val="center"/>
            <w:hideMark/>
          </w:tcPr>
          <w:p w14:paraId="30BD898E" w14:textId="77777777" w:rsidR="006D2B25" w:rsidRPr="006D2B25" w:rsidRDefault="006D2B25" w:rsidP="007E637C">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Mean</w:t>
            </w:r>
          </w:p>
        </w:tc>
        <w:tc>
          <w:tcPr>
            <w:tcW w:w="2217" w:type="dxa"/>
            <w:vAlign w:val="center"/>
            <w:hideMark/>
          </w:tcPr>
          <w:p w14:paraId="7252DDBB" w14:textId="77777777"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54.96</w:t>
            </w:r>
          </w:p>
        </w:tc>
        <w:tc>
          <w:tcPr>
            <w:tcW w:w="2216" w:type="dxa"/>
            <w:vAlign w:val="center"/>
            <w:hideMark/>
          </w:tcPr>
          <w:p w14:paraId="70114445" w14:textId="77777777"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67.10</w:t>
            </w:r>
          </w:p>
        </w:tc>
      </w:tr>
      <w:tr w:rsidR="006D2B25" w:rsidRPr="003F6DDF" w14:paraId="0EEC05EB" w14:textId="77777777" w:rsidTr="007E637C">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3759" w:type="dxa"/>
            <w:gridSpan w:val="2"/>
            <w:vAlign w:val="center"/>
            <w:hideMark/>
          </w:tcPr>
          <w:p w14:paraId="5F194C06" w14:textId="77777777" w:rsidR="006D2B25" w:rsidRPr="006D2B25" w:rsidRDefault="006D2B25" w:rsidP="007E637C">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Median</w:t>
            </w:r>
          </w:p>
        </w:tc>
        <w:tc>
          <w:tcPr>
            <w:tcW w:w="2217" w:type="dxa"/>
            <w:vAlign w:val="center"/>
            <w:hideMark/>
          </w:tcPr>
          <w:p w14:paraId="68866588"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56.00</w:t>
            </w:r>
          </w:p>
        </w:tc>
        <w:tc>
          <w:tcPr>
            <w:tcW w:w="2216" w:type="dxa"/>
            <w:vAlign w:val="center"/>
            <w:hideMark/>
          </w:tcPr>
          <w:p w14:paraId="06F20D11" w14:textId="77777777"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68.00</w:t>
            </w:r>
          </w:p>
        </w:tc>
      </w:tr>
    </w:tbl>
    <w:p w14:paraId="0FABB974" w14:textId="77777777" w:rsidR="006D2B25" w:rsidRPr="006D2B25" w:rsidRDefault="006D2B25" w:rsidP="00F73459">
      <w:pPr>
        <w:spacing w:before="200" w:after="200" w:line="240" w:lineRule="auto"/>
        <w:jc w:val="right"/>
        <w:rPr>
          <w:rFonts w:ascii="Times New Roman" w:eastAsia="Times New Roman" w:hAnsi="Times New Roman" w:cs="Times New Roman"/>
          <w:b/>
          <w:sz w:val="24"/>
          <w:szCs w:val="24"/>
          <w:lang w:eastAsia="en-GB"/>
        </w:rPr>
      </w:pPr>
      <w:r w:rsidRPr="006D2B25">
        <w:rPr>
          <w:rFonts w:ascii="Times New Roman" w:eastAsia="Times New Roman" w:hAnsi="Times New Roman" w:cs="Times New Roman"/>
          <w:b/>
          <w:i/>
          <w:iCs/>
          <w:sz w:val="24"/>
          <w:szCs w:val="24"/>
          <w:lang w:eastAsia="en-GB"/>
        </w:rPr>
        <w:t>Table 5:</w:t>
      </w: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Cs/>
          <w:sz w:val="24"/>
          <w:szCs w:val="24"/>
          <w:lang w:eastAsia="en-GB"/>
        </w:rPr>
        <w:t>Descriptive statistics</w:t>
      </w:r>
    </w:p>
    <w:p w14:paraId="49F649A4" w14:textId="77777777" w:rsidR="006D2B25" w:rsidRPr="006D2B25" w:rsidRDefault="006D2B25" w:rsidP="007E637C">
      <w:pPr>
        <w:spacing w:before="200"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14:paraId="087402C1"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In the SPSS data mining tool, the descriptive statistics of the </w:t>
      </w:r>
      <w:r w:rsidR="00F73459" w:rsidRPr="006D2B25">
        <w:rPr>
          <w:rFonts w:ascii="Times New Roman" w:eastAsia="Times New Roman" w:hAnsi="Times New Roman" w:cs="Times New Roman"/>
          <w:sz w:val="24"/>
          <w:szCs w:val="24"/>
          <w:lang w:eastAsia="en-GB"/>
        </w:rPr>
        <w:t>pre-test</w:t>
      </w:r>
      <w:r w:rsidRPr="006D2B25">
        <w:rPr>
          <w:rFonts w:ascii="Times New Roman" w:eastAsia="Times New Roman" w:hAnsi="Times New Roman" w:cs="Times New Roman"/>
          <w:sz w:val="24"/>
          <w:szCs w:val="24"/>
          <w:lang w:eastAsia="en-GB"/>
        </w:rPr>
        <w:t xml:space="preserve"> and post-test categories have been found from which the mean and median differences of students' pre-test and post-test scores from the data set have been recognised. Based on the data, it has been determined that the survey participants' </w:t>
      </w:r>
      <w:r w:rsidR="00F73459" w:rsidRPr="006D2B25">
        <w:rPr>
          <w:rFonts w:ascii="Times New Roman" w:eastAsia="Times New Roman" w:hAnsi="Times New Roman" w:cs="Times New Roman"/>
          <w:sz w:val="24"/>
          <w:szCs w:val="24"/>
          <w:lang w:eastAsia="en-GB"/>
        </w:rPr>
        <w:t>pre-test</w:t>
      </w:r>
      <w:r w:rsidRPr="006D2B25">
        <w:rPr>
          <w:rFonts w:ascii="Times New Roman" w:eastAsia="Times New Roman" w:hAnsi="Times New Roman" w:cs="Times New Roman"/>
          <w:sz w:val="24"/>
          <w:szCs w:val="24"/>
          <w:lang w:eastAsia="en-GB"/>
        </w:rPr>
        <w:t xml:space="preserve"> scores ranged from 54.96 on the mean to 56.00 on the median. Similar to this, it may be inferred that the mean </w:t>
      </w:r>
      <w:r w:rsidR="00F73459" w:rsidRPr="006D2B25">
        <w:rPr>
          <w:rFonts w:ascii="Times New Roman" w:eastAsia="Times New Roman" w:hAnsi="Times New Roman" w:cs="Times New Roman"/>
          <w:sz w:val="24"/>
          <w:szCs w:val="24"/>
          <w:lang w:eastAsia="en-GB"/>
        </w:rPr>
        <w:t>pre-test</w:t>
      </w:r>
      <w:r w:rsidRPr="006D2B25">
        <w:rPr>
          <w:rFonts w:ascii="Times New Roman" w:eastAsia="Times New Roman" w:hAnsi="Times New Roman" w:cs="Times New Roman"/>
          <w:sz w:val="24"/>
          <w:szCs w:val="24"/>
          <w:lang w:eastAsia="en-GB"/>
        </w:rPr>
        <w:t xml:space="preserve"> score for the students questioned was 67.10, with a median of 68.00. According to the statistics, the survey students' mean disparities between their </w:t>
      </w:r>
      <w:r w:rsidR="00F73459" w:rsidRPr="006D2B25">
        <w:rPr>
          <w:rFonts w:ascii="Times New Roman" w:eastAsia="Times New Roman" w:hAnsi="Times New Roman" w:cs="Times New Roman"/>
          <w:sz w:val="24"/>
          <w:szCs w:val="24"/>
          <w:lang w:eastAsia="en-GB"/>
        </w:rPr>
        <w:t>pre-test</w:t>
      </w:r>
      <w:r w:rsidRPr="006D2B25">
        <w:rPr>
          <w:rFonts w:ascii="Times New Roman" w:eastAsia="Times New Roman" w:hAnsi="Times New Roman" w:cs="Times New Roman"/>
          <w:sz w:val="24"/>
          <w:szCs w:val="24"/>
          <w:lang w:eastAsia="en-GB"/>
        </w:rPr>
        <w:t xml:space="preserve"> and post-test scores may be calculated to be 12.14. </w:t>
      </w:r>
      <w:r w:rsidR="00F73459" w:rsidRPr="006D2B25">
        <w:rPr>
          <w:rFonts w:ascii="Times New Roman" w:eastAsia="Times New Roman" w:hAnsi="Times New Roman" w:cs="Times New Roman"/>
          <w:sz w:val="24"/>
          <w:szCs w:val="24"/>
          <w:lang w:eastAsia="en-GB"/>
        </w:rPr>
        <w:t>Similarly</w:t>
      </w:r>
      <w:r w:rsidRPr="006D2B25">
        <w:rPr>
          <w:rFonts w:ascii="Times New Roman" w:eastAsia="Times New Roman" w:hAnsi="Times New Roman" w:cs="Times New Roman"/>
          <w:sz w:val="24"/>
          <w:szCs w:val="24"/>
          <w:lang w:eastAsia="en-GB"/>
        </w:rPr>
        <w:t xml:space="preserve"> to this, the survey's students' median discrepancies between their </w:t>
      </w:r>
      <w:r w:rsidR="00F73459" w:rsidRPr="006D2B25">
        <w:rPr>
          <w:rFonts w:ascii="Times New Roman" w:eastAsia="Times New Roman" w:hAnsi="Times New Roman" w:cs="Times New Roman"/>
          <w:sz w:val="24"/>
          <w:szCs w:val="24"/>
          <w:lang w:eastAsia="en-GB"/>
        </w:rPr>
        <w:t>pre-test</w:t>
      </w:r>
      <w:r w:rsidRPr="006D2B25">
        <w:rPr>
          <w:rFonts w:ascii="Times New Roman" w:eastAsia="Times New Roman" w:hAnsi="Times New Roman" w:cs="Times New Roman"/>
          <w:sz w:val="24"/>
          <w:szCs w:val="24"/>
          <w:lang w:eastAsia="en-GB"/>
        </w:rPr>
        <w:t xml:space="preserve"> scores and post-test scores may be approximated to be 12.00.</w:t>
      </w:r>
    </w:p>
    <w:p w14:paraId="659A6859" w14:textId="77777777" w:rsidR="006D2B25" w:rsidRPr="006D2B25" w:rsidRDefault="00F73459" w:rsidP="00F73459">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23" w:name="_7i5sjqqydml"/>
      <w:bookmarkStart w:id="24" w:name="_Toc141216377"/>
      <w:bookmarkEnd w:id="23"/>
      <w:r w:rsidRPr="006D2B25">
        <w:rPr>
          <w:rFonts w:ascii="Times New Roman" w:eastAsia="Times New Roman" w:hAnsi="Times New Roman" w:cs="Times New Roman"/>
          <w:b/>
          <w:sz w:val="28"/>
          <w:szCs w:val="28"/>
          <w:lang w:eastAsia="en-GB"/>
        </w:rPr>
        <w:t>5. K-MEANS CLUSTERING</w:t>
      </w:r>
      <w:bookmarkEnd w:id="24"/>
    </w:p>
    <w:tbl>
      <w:tblPr>
        <w:tblStyle w:val="GridTable4-Accent4"/>
        <w:tblW w:w="3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7"/>
        <w:gridCol w:w="1009"/>
        <w:gridCol w:w="1009"/>
      </w:tblGrid>
      <w:tr w:rsidR="006D2B25" w:rsidRPr="006D2B25" w14:paraId="3701DBE5" w14:textId="77777777" w:rsidTr="00F7345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54" w:type="dxa"/>
            <w:gridSpan w:val="3"/>
            <w:tcBorders>
              <w:top w:val="none" w:sz="0" w:space="0" w:color="auto"/>
              <w:left w:val="none" w:sz="0" w:space="0" w:color="auto"/>
              <w:bottom w:val="none" w:sz="0" w:space="0" w:color="auto"/>
              <w:right w:val="none" w:sz="0" w:space="0" w:color="auto"/>
            </w:tcBorders>
            <w:vAlign w:val="center"/>
            <w:hideMark/>
          </w:tcPr>
          <w:p w14:paraId="6FA20E0C" w14:textId="77777777" w:rsidR="006D2B25" w:rsidRPr="006D2B25" w:rsidRDefault="006D2B25" w:rsidP="00F73459">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Final Cluster Centres</w:t>
            </w:r>
          </w:p>
        </w:tc>
      </w:tr>
      <w:tr w:rsidR="00F73459" w:rsidRPr="006D2B25" w14:paraId="15EC1A27" w14:textId="77777777" w:rsidTr="00F734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36" w:type="dxa"/>
            <w:vMerge w:val="restart"/>
            <w:vAlign w:val="center"/>
          </w:tcPr>
          <w:p w14:paraId="5D5DABA5" w14:textId="77777777" w:rsidR="006D2B25" w:rsidRPr="006D2B25" w:rsidRDefault="006D2B25" w:rsidP="00F73459">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p>
        </w:tc>
        <w:tc>
          <w:tcPr>
            <w:tcW w:w="2018" w:type="dxa"/>
            <w:gridSpan w:val="2"/>
            <w:vAlign w:val="center"/>
            <w:hideMark/>
          </w:tcPr>
          <w:p w14:paraId="6D8EAF68" w14:textId="77777777" w:rsidR="006D2B25" w:rsidRPr="006D2B25" w:rsidRDefault="006D2B25" w:rsidP="00F73459">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Cluster</w:t>
            </w:r>
          </w:p>
        </w:tc>
      </w:tr>
      <w:tr w:rsidR="006D2B25" w:rsidRPr="006D2B25" w14:paraId="2B04E593" w14:textId="77777777" w:rsidTr="00F73459">
        <w:trPr>
          <w:jc w:val="center"/>
        </w:trPr>
        <w:tc>
          <w:tcPr>
            <w:cnfStyle w:val="001000000000" w:firstRow="0" w:lastRow="0" w:firstColumn="1" w:lastColumn="0" w:oddVBand="0" w:evenVBand="0" w:oddHBand="0" w:evenHBand="0" w:firstRowFirstColumn="0" w:firstRowLastColumn="0" w:lastRowFirstColumn="0" w:lastRowLastColumn="0"/>
            <w:tcW w:w="3554" w:type="dxa"/>
            <w:vMerge/>
            <w:vAlign w:val="center"/>
            <w:hideMark/>
          </w:tcPr>
          <w:p w14:paraId="1DB3F6E7" w14:textId="77777777" w:rsidR="006D2B25" w:rsidRPr="006D2B25" w:rsidRDefault="006D2B25" w:rsidP="00F73459">
            <w:pPr>
              <w:jc w:val="center"/>
              <w:rPr>
                <w:rFonts w:ascii="Times New Roman" w:eastAsia="Cambria" w:hAnsi="Times New Roman" w:cs="Times New Roman"/>
                <w:color w:val="000000"/>
                <w:kern w:val="2"/>
                <w:sz w:val="24"/>
                <w:szCs w:val="24"/>
                <w:lang w:val="en-IN"/>
                <w14:ligatures w14:val="standardContextual"/>
              </w:rPr>
            </w:pPr>
          </w:p>
        </w:tc>
        <w:tc>
          <w:tcPr>
            <w:tcW w:w="1009" w:type="dxa"/>
            <w:vAlign w:val="center"/>
            <w:hideMark/>
          </w:tcPr>
          <w:p w14:paraId="1C13C041" w14:textId="77777777" w:rsidR="006D2B25" w:rsidRPr="006D2B25" w:rsidRDefault="006D2B25" w:rsidP="00F73459">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w:t>
            </w:r>
          </w:p>
        </w:tc>
        <w:tc>
          <w:tcPr>
            <w:tcW w:w="1009" w:type="dxa"/>
            <w:vAlign w:val="center"/>
            <w:hideMark/>
          </w:tcPr>
          <w:p w14:paraId="3CC34A44" w14:textId="77777777" w:rsidR="006D2B25" w:rsidRPr="006D2B25" w:rsidRDefault="006D2B25" w:rsidP="00F73459">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w:t>
            </w:r>
          </w:p>
        </w:tc>
      </w:tr>
      <w:tr w:rsidR="006D2B25" w:rsidRPr="003F6DDF" w14:paraId="30F71BDD" w14:textId="77777777" w:rsidTr="00F734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36" w:type="dxa"/>
            <w:vAlign w:val="center"/>
            <w:hideMark/>
          </w:tcPr>
          <w:p w14:paraId="75E80E31" w14:textId="77777777" w:rsidR="006D2B25" w:rsidRPr="006D2B25" w:rsidRDefault="00F73459" w:rsidP="00F73459">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Pre-test</w:t>
            </w:r>
          </w:p>
        </w:tc>
        <w:tc>
          <w:tcPr>
            <w:tcW w:w="1009" w:type="dxa"/>
            <w:vAlign w:val="center"/>
            <w:hideMark/>
          </w:tcPr>
          <w:p w14:paraId="62756D2D" w14:textId="77777777" w:rsidR="006D2B25" w:rsidRPr="006D2B25" w:rsidRDefault="006D2B25" w:rsidP="00F73459">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43</w:t>
            </w:r>
          </w:p>
        </w:tc>
        <w:tc>
          <w:tcPr>
            <w:tcW w:w="1009" w:type="dxa"/>
            <w:vAlign w:val="center"/>
            <w:hideMark/>
          </w:tcPr>
          <w:p w14:paraId="4DEA4F75" w14:textId="77777777" w:rsidR="006D2B25" w:rsidRPr="006D2B25" w:rsidRDefault="006D2B25" w:rsidP="00F73459">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65</w:t>
            </w:r>
          </w:p>
        </w:tc>
      </w:tr>
      <w:tr w:rsidR="006D2B25" w:rsidRPr="006D2B25" w14:paraId="5B4C54A5" w14:textId="77777777" w:rsidTr="00F73459">
        <w:trPr>
          <w:jc w:val="center"/>
        </w:trPr>
        <w:tc>
          <w:tcPr>
            <w:cnfStyle w:val="001000000000" w:firstRow="0" w:lastRow="0" w:firstColumn="1" w:lastColumn="0" w:oddVBand="0" w:evenVBand="0" w:oddHBand="0" w:evenHBand="0" w:firstRowFirstColumn="0" w:firstRowLastColumn="0" w:lastRowFirstColumn="0" w:lastRowLastColumn="0"/>
            <w:tcW w:w="1536" w:type="dxa"/>
            <w:vAlign w:val="center"/>
            <w:hideMark/>
          </w:tcPr>
          <w:p w14:paraId="12F4B764" w14:textId="77777777" w:rsidR="006D2B25" w:rsidRPr="006D2B25" w:rsidRDefault="006D2B25" w:rsidP="00F73459">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Post-test</w:t>
            </w:r>
          </w:p>
        </w:tc>
        <w:tc>
          <w:tcPr>
            <w:tcW w:w="1009" w:type="dxa"/>
            <w:vAlign w:val="center"/>
            <w:hideMark/>
          </w:tcPr>
          <w:p w14:paraId="512C4374" w14:textId="77777777" w:rsidR="006D2B25" w:rsidRPr="006D2B25" w:rsidRDefault="006D2B25" w:rsidP="00F73459">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55</w:t>
            </w:r>
          </w:p>
        </w:tc>
        <w:tc>
          <w:tcPr>
            <w:tcW w:w="1009" w:type="dxa"/>
            <w:vAlign w:val="center"/>
            <w:hideMark/>
          </w:tcPr>
          <w:p w14:paraId="2A24A7F6" w14:textId="77777777" w:rsidR="006D2B25" w:rsidRPr="006D2B25" w:rsidRDefault="006D2B25" w:rsidP="00F73459">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78</w:t>
            </w:r>
          </w:p>
        </w:tc>
      </w:tr>
    </w:tbl>
    <w:p w14:paraId="1A581456" w14:textId="77777777" w:rsidR="006D2B25" w:rsidRPr="006D2B25" w:rsidRDefault="006D2B25" w:rsidP="00F73459">
      <w:pPr>
        <w:spacing w:before="200" w:after="200" w:line="240" w:lineRule="auto"/>
        <w:jc w:val="right"/>
        <w:rPr>
          <w:rFonts w:ascii="Times New Roman" w:eastAsia="Times New Roman" w:hAnsi="Times New Roman" w:cs="Times New Roman"/>
          <w:bCs/>
          <w:sz w:val="24"/>
          <w:szCs w:val="24"/>
          <w:lang w:eastAsia="en-GB"/>
        </w:rPr>
      </w:pPr>
      <w:r w:rsidRPr="006D2B25">
        <w:rPr>
          <w:rFonts w:ascii="Times New Roman" w:eastAsia="Times New Roman" w:hAnsi="Times New Roman" w:cs="Times New Roman"/>
          <w:b/>
          <w:i/>
          <w:iCs/>
          <w:sz w:val="24"/>
          <w:szCs w:val="24"/>
          <w:lang w:eastAsia="en-GB"/>
        </w:rPr>
        <w:t>Table 6:</w:t>
      </w: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Cs/>
          <w:sz w:val="24"/>
          <w:szCs w:val="24"/>
          <w:lang w:eastAsia="en-GB"/>
        </w:rPr>
        <w:t>Final Cluster Centre Table</w:t>
      </w:r>
    </w:p>
    <w:p w14:paraId="4010EB47" w14:textId="77777777" w:rsidR="006D2B25" w:rsidRDefault="006D2B25" w:rsidP="00F73459">
      <w:pPr>
        <w:spacing w:before="200"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14:paraId="641ED9EF" w14:textId="77777777" w:rsidR="00F73459" w:rsidRPr="006D2B25" w:rsidRDefault="00F73459" w:rsidP="00F73459">
      <w:pPr>
        <w:spacing w:before="200" w:after="200" w:line="360" w:lineRule="auto"/>
        <w:jc w:val="right"/>
        <w:rPr>
          <w:rFonts w:ascii="Times New Roman" w:eastAsia="Times New Roman" w:hAnsi="Times New Roman" w:cs="Times New Roman"/>
          <w:i/>
          <w:iCs/>
          <w:sz w:val="24"/>
          <w:szCs w:val="24"/>
          <w:lang w:eastAsia="en-GB"/>
        </w:rPr>
      </w:pPr>
    </w:p>
    <w:p w14:paraId="0E9B892F"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lastRenderedPageBreak/>
        <w:t xml:space="preserve">The final Classes Centre table has been representing the main values of the </w:t>
      </w:r>
      <w:r w:rsidR="00F73459" w:rsidRPr="006D2B25">
        <w:rPr>
          <w:rFonts w:ascii="Times New Roman" w:eastAsia="Times New Roman" w:hAnsi="Times New Roman" w:cs="Times New Roman"/>
          <w:sz w:val="24"/>
          <w:szCs w:val="24"/>
          <w:lang w:eastAsia="en-GB"/>
        </w:rPr>
        <w:t>pre-test</w:t>
      </w:r>
      <w:r w:rsidRPr="006D2B25">
        <w:rPr>
          <w:rFonts w:ascii="Times New Roman" w:eastAsia="Times New Roman" w:hAnsi="Times New Roman" w:cs="Times New Roman"/>
          <w:sz w:val="24"/>
          <w:szCs w:val="24"/>
          <w:lang w:eastAsia="en-GB"/>
        </w:rPr>
        <w:t xml:space="preserve"> and post-test course of each of the two clusters generated by the K-means clustering algorithm. </w:t>
      </w:r>
    </w:p>
    <w:p w14:paraId="7FEA7E00"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u w:val="single"/>
          <w:lang w:eastAsia="en-GB"/>
        </w:rPr>
      </w:pPr>
      <w:r w:rsidRPr="006D2B25">
        <w:rPr>
          <w:rFonts w:ascii="Times New Roman" w:eastAsia="Times New Roman" w:hAnsi="Times New Roman" w:cs="Times New Roman"/>
          <w:sz w:val="24"/>
          <w:szCs w:val="24"/>
          <w:u w:val="single"/>
          <w:lang w:eastAsia="en-GB"/>
        </w:rPr>
        <w:t>Cluster 1:</w:t>
      </w:r>
    </w:p>
    <w:p w14:paraId="61F0D376" w14:textId="77777777" w:rsidR="006D2B25" w:rsidRPr="006D2B25" w:rsidRDefault="00F73459" w:rsidP="003F6DDF">
      <w:pPr>
        <w:numPr>
          <w:ilvl w:val="0"/>
          <w:numId w:val="3"/>
        </w:numPr>
        <w:spacing w:before="200"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w:t>
      </w:r>
      <w:r w:rsidRPr="006D2B25">
        <w:rPr>
          <w:rFonts w:ascii="Times New Roman" w:eastAsia="Times New Roman" w:hAnsi="Times New Roman" w:cs="Times New Roman"/>
          <w:sz w:val="24"/>
          <w:szCs w:val="24"/>
          <w:lang w:eastAsia="en-GB"/>
        </w:rPr>
        <w:t>re-test</w:t>
      </w:r>
      <w:r w:rsidR="006D2B25" w:rsidRPr="006D2B25">
        <w:rPr>
          <w:rFonts w:ascii="Times New Roman" w:eastAsia="Times New Roman" w:hAnsi="Times New Roman" w:cs="Times New Roman"/>
          <w:sz w:val="24"/>
          <w:szCs w:val="24"/>
          <w:lang w:eastAsia="en-GB"/>
        </w:rPr>
        <w:t xml:space="preserve">: The mean </w:t>
      </w:r>
      <w:r w:rsidRPr="006D2B25">
        <w:rPr>
          <w:rFonts w:ascii="Times New Roman" w:eastAsia="Times New Roman" w:hAnsi="Times New Roman" w:cs="Times New Roman"/>
          <w:sz w:val="24"/>
          <w:szCs w:val="24"/>
          <w:lang w:eastAsia="en-GB"/>
        </w:rPr>
        <w:t>pre-test</w:t>
      </w:r>
      <w:r w:rsidR="006D2B25" w:rsidRPr="006D2B25">
        <w:rPr>
          <w:rFonts w:ascii="Times New Roman" w:eastAsia="Times New Roman" w:hAnsi="Times New Roman" w:cs="Times New Roman"/>
          <w:sz w:val="24"/>
          <w:szCs w:val="24"/>
          <w:lang w:eastAsia="en-GB"/>
        </w:rPr>
        <w:t xml:space="preserve"> score for Cluster 1 is 43.</w:t>
      </w:r>
    </w:p>
    <w:p w14:paraId="6EED53AB" w14:textId="77777777" w:rsidR="006D2B25" w:rsidRPr="006D2B25" w:rsidRDefault="006D2B25" w:rsidP="003F6DDF">
      <w:pPr>
        <w:numPr>
          <w:ilvl w:val="0"/>
          <w:numId w:val="3"/>
        </w:numPr>
        <w:spacing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Post-test: The mean post-test score for Cluster 1 is 55.</w:t>
      </w:r>
    </w:p>
    <w:p w14:paraId="21AFC65A"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u w:val="single"/>
          <w:lang w:eastAsia="en-GB"/>
        </w:rPr>
      </w:pPr>
      <w:r w:rsidRPr="006D2B25">
        <w:rPr>
          <w:rFonts w:ascii="Times New Roman" w:eastAsia="Times New Roman" w:hAnsi="Times New Roman" w:cs="Times New Roman"/>
          <w:sz w:val="24"/>
          <w:szCs w:val="24"/>
          <w:u w:val="single"/>
          <w:lang w:eastAsia="en-GB"/>
        </w:rPr>
        <w:t>Cluster 2:</w:t>
      </w:r>
    </w:p>
    <w:p w14:paraId="6F592EA7" w14:textId="77777777" w:rsidR="006D2B25" w:rsidRPr="006D2B25" w:rsidRDefault="00F73459" w:rsidP="003F6DDF">
      <w:pPr>
        <w:numPr>
          <w:ilvl w:val="0"/>
          <w:numId w:val="4"/>
        </w:numPr>
        <w:spacing w:before="200"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w:t>
      </w:r>
      <w:r w:rsidRPr="006D2B25">
        <w:rPr>
          <w:rFonts w:ascii="Times New Roman" w:eastAsia="Times New Roman" w:hAnsi="Times New Roman" w:cs="Times New Roman"/>
          <w:sz w:val="24"/>
          <w:szCs w:val="24"/>
          <w:lang w:eastAsia="en-GB"/>
        </w:rPr>
        <w:t>re-test</w:t>
      </w:r>
      <w:r w:rsidR="006D2B25" w:rsidRPr="006D2B25">
        <w:rPr>
          <w:rFonts w:ascii="Times New Roman" w:eastAsia="Times New Roman" w:hAnsi="Times New Roman" w:cs="Times New Roman"/>
          <w:sz w:val="24"/>
          <w:szCs w:val="24"/>
          <w:lang w:eastAsia="en-GB"/>
        </w:rPr>
        <w:t xml:space="preserve">: The mean </w:t>
      </w:r>
      <w:r w:rsidRPr="006D2B25">
        <w:rPr>
          <w:rFonts w:ascii="Times New Roman" w:eastAsia="Times New Roman" w:hAnsi="Times New Roman" w:cs="Times New Roman"/>
          <w:sz w:val="24"/>
          <w:szCs w:val="24"/>
          <w:lang w:eastAsia="en-GB"/>
        </w:rPr>
        <w:t>pre-test</w:t>
      </w:r>
      <w:r w:rsidR="006D2B25" w:rsidRPr="006D2B25">
        <w:rPr>
          <w:rFonts w:ascii="Times New Roman" w:eastAsia="Times New Roman" w:hAnsi="Times New Roman" w:cs="Times New Roman"/>
          <w:sz w:val="24"/>
          <w:szCs w:val="24"/>
          <w:lang w:eastAsia="en-GB"/>
        </w:rPr>
        <w:t xml:space="preserve"> score for Cluster 2 is 65.</w:t>
      </w:r>
    </w:p>
    <w:p w14:paraId="4B5FB334" w14:textId="77777777" w:rsidR="006D2B25" w:rsidRPr="006D2B25" w:rsidRDefault="006D2B25" w:rsidP="003F6DDF">
      <w:pPr>
        <w:numPr>
          <w:ilvl w:val="0"/>
          <w:numId w:val="4"/>
        </w:numPr>
        <w:spacing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Post-test: The mean post-test score for Cluster 2 is 78.</w:t>
      </w:r>
    </w:p>
    <w:p w14:paraId="316AB985"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Interpretation of the final cluster centres table identified two clusters with an estimated pre-test value of 43 and a post-test estimate of 55 for cluster 1, suggesting that cluster pre-test mean scores were lower compared to cluster 2. It was also noted that Cluster 1 had a lower post-test score than Cluster 2. Students started at low-level sports before the test and reported moderately improved performance after the test.</w:t>
      </w:r>
    </w:p>
    <w:p w14:paraId="665BDECF" w14:textId="77777777" w:rsidR="006D2B25" w:rsidRPr="006D2B25" w:rsidRDefault="00F73459" w:rsidP="00F73459">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25" w:name="_fguerv4g0fff"/>
      <w:bookmarkStart w:id="26" w:name="_Toc141216378"/>
      <w:bookmarkEnd w:id="25"/>
      <w:r w:rsidRPr="006D2B25">
        <w:rPr>
          <w:rFonts w:ascii="Times New Roman" w:eastAsia="Times New Roman" w:hAnsi="Times New Roman" w:cs="Times New Roman"/>
          <w:b/>
          <w:sz w:val="28"/>
          <w:szCs w:val="28"/>
          <w:lang w:eastAsia="en-GB"/>
        </w:rPr>
        <w:t>6. DATA MINING AND TEXT MINING TECHNIQUES</w:t>
      </w:r>
      <w:bookmarkEnd w:id="26"/>
    </w:p>
    <w:p w14:paraId="6D7F8D94" w14:textId="77777777"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Data mining and text mining are considered powerful techniques used by enterprises to extract valuable insights and patterns from large amounts of data and textual information. </w:t>
      </w:r>
    </w:p>
    <w:p w14:paraId="51675390" w14:textId="77777777" w:rsidR="006D2B25" w:rsidRPr="006D2B25" w:rsidRDefault="006D2B25" w:rsidP="003F6DDF">
      <w:pPr>
        <w:numPr>
          <w:ilvl w:val="0"/>
          <w:numId w:val="5"/>
        </w:numPr>
        <w:spacing w:before="200" w:after="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Classification is considered an Amazon data mining technique that identifies beans as a supervised learning method primarily used to classify data into predefined categories and classes based on their characteristics. Telecommunications companies use this technique to classify and predict whether customers are likely to churn based on consumption patterns, historical usage data and other relevant characteristics. </w:t>
      </w:r>
    </w:p>
    <w:p w14:paraId="03FD8B44" w14:textId="77777777" w:rsidR="006D2B25" w:rsidRPr="006D2B25" w:rsidRDefault="006D2B25" w:rsidP="003F6DDF">
      <w:pPr>
        <w:numPr>
          <w:ilvl w:val="0"/>
          <w:numId w:val="5"/>
        </w:numPr>
        <w:spacing w:after="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Clustering is also considered an important decision technique and was identified as an unsupervised learning method used to group similar data points based on similarity. E-commerce platforms group customers based on their browsing and purchasing behaviour.</w:t>
      </w:r>
    </w:p>
    <w:p w14:paraId="30D45BE9" w14:textId="77777777" w:rsidR="006D2B25" w:rsidRPr="006D2B25" w:rsidRDefault="006D2B25" w:rsidP="003F6DDF">
      <w:pPr>
        <w:numPr>
          <w:ilvl w:val="0"/>
          <w:numId w:val="5"/>
        </w:numPr>
        <w:spacing w:after="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Association rule mining is also recognized as an important data mining approach for identifying interesting relationships between variables in large data sets. This data mining technique has been used by online retailers to </w:t>
      </w:r>
      <w:r w:rsidR="00570B30" w:rsidRPr="006D2B25">
        <w:rPr>
          <w:rFonts w:ascii="Times New Roman" w:eastAsia="Times New Roman" w:hAnsi="Times New Roman" w:cs="Times New Roman"/>
          <w:sz w:val="24"/>
          <w:szCs w:val="24"/>
          <w:lang w:eastAsia="en-GB"/>
        </w:rPr>
        <w:t>analyse</w:t>
      </w:r>
      <w:r w:rsidRPr="006D2B25">
        <w:rPr>
          <w:rFonts w:ascii="Times New Roman" w:eastAsia="Times New Roman" w:hAnsi="Times New Roman" w:cs="Times New Roman"/>
          <w:sz w:val="24"/>
          <w:szCs w:val="24"/>
          <w:lang w:eastAsia="en-GB"/>
        </w:rPr>
        <w:t xml:space="preserve"> customer purchase data to identify associations between products that are frequently purchased together (Shanthi, 2019). </w:t>
      </w:r>
    </w:p>
    <w:p w14:paraId="5DD6D9ED" w14:textId="77777777" w:rsidR="006D2B25" w:rsidRPr="006D2B25" w:rsidRDefault="006D2B25" w:rsidP="003F6DDF">
      <w:pPr>
        <w:numPr>
          <w:ilvl w:val="0"/>
          <w:numId w:val="5"/>
        </w:numPr>
        <w:spacing w:after="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lastRenderedPageBreak/>
        <w:t xml:space="preserve">Sentiment analysis is considered to be one of the most important text mining techniques, using this technique to determine the moods and emotions expressed in text. Hotel chains use sentiment analysis to </w:t>
      </w:r>
      <w:r w:rsidR="00570B30" w:rsidRPr="006D2B25">
        <w:rPr>
          <w:rFonts w:ascii="Times New Roman" w:eastAsia="Times New Roman" w:hAnsi="Times New Roman" w:cs="Times New Roman"/>
          <w:sz w:val="24"/>
          <w:szCs w:val="24"/>
          <w:lang w:eastAsia="en-GB"/>
        </w:rPr>
        <w:t>analyse</w:t>
      </w:r>
      <w:r w:rsidRPr="006D2B25">
        <w:rPr>
          <w:rFonts w:ascii="Times New Roman" w:eastAsia="Times New Roman" w:hAnsi="Times New Roman" w:cs="Times New Roman"/>
          <w:sz w:val="24"/>
          <w:szCs w:val="24"/>
          <w:lang w:eastAsia="en-GB"/>
        </w:rPr>
        <w:t xml:space="preserve"> customer reviews across platforms. </w:t>
      </w:r>
    </w:p>
    <w:p w14:paraId="16734299" w14:textId="77777777" w:rsidR="006D2B25" w:rsidRPr="006D2B25" w:rsidRDefault="006D2B25" w:rsidP="003F6DDF">
      <w:pPr>
        <w:numPr>
          <w:ilvl w:val="0"/>
          <w:numId w:val="5"/>
        </w:numPr>
        <w:spacing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Name Entity Recognition is also considered another text mining technique used to identify and classify entities mentioned in the text, such as the name of an organization, the location of a person, etc. News aggregators use this technique to identify key elements within articles (Babbie </w:t>
      </w:r>
      <w:r w:rsidRPr="006D2B25">
        <w:rPr>
          <w:rFonts w:ascii="Times New Roman" w:eastAsia="Times New Roman" w:hAnsi="Times New Roman" w:cs="Times New Roman"/>
          <w:i/>
          <w:sz w:val="24"/>
          <w:szCs w:val="24"/>
          <w:lang w:eastAsia="en-GB"/>
        </w:rPr>
        <w:t>et al.</w:t>
      </w:r>
      <w:r w:rsidRPr="006D2B25">
        <w:rPr>
          <w:rFonts w:ascii="Times New Roman" w:eastAsia="Times New Roman" w:hAnsi="Times New Roman" w:cs="Times New Roman"/>
          <w:sz w:val="24"/>
          <w:szCs w:val="24"/>
          <w:lang w:eastAsia="en-GB"/>
        </w:rPr>
        <w:t xml:space="preserve"> 2022).</w:t>
      </w:r>
    </w:p>
    <w:p w14:paraId="5ECEB7D4" w14:textId="77777777" w:rsidR="006D2B25" w:rsidRPr="006D2B25" w:rsidRDefault="00F73459" w:rsidP="00F73459">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27" w:name="_koc9e3l8czgr"/>
      <w:bookmarkStart w:id="28" w:name="_Toc141216379"/>
      <w:bookmarkEnd w:id="27"/>
      <w:r w:rsidRPr="006D2B25">
        <w:rPr>
          <w:rFonts w:ascii="Times New Roman" w:eastAsia="Times New Roman" w:hAnsi="Times New Roman" w:cs="Times New Roman"/>
          <w:b/>
          <w:sz w:val="28"/>
          <w:szCs w:val="28"/>
          <w:lang w:eastAsia="en-GB"/>
        </w:rPr>
        <w:t>7. ADVANTAGES AND DISADVANTAGES OF USING SPSS AND EXCEL FOR DATA ANALYSIS</w:t>
      </w:r>
      <w:bookmarkEnd w:id="28"/>
    </w:p>
    <w:tbl>
      <w:tblPr>
        <w:tblStyle w:val="GridTable5Dark-Accent4"/>
        <w:tblW w:w="98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03"/>
        <w:gridCol w:w="4084"/>
        <w:gridCol w:w="4052"/>
      </w:tblGrid>
      <w:tr w:rsidR="006D2B25" w:rsidRPr="006D2B25" w14:paraId="6A06FCA3" w14:textId="77777777" w:rsidTr="00F73459">
        <w:trPr>
          <w:trHeight w:val="409"/>
          <w:jc w:val="center"/>
        </w:trPr>
        <w:tc>
          <w:tcPr>
            <w:tcW w:w="1703" w:type="dxa"/>
            <w:vAlign w:val="center"/>
            <w:hideMark/>
          </w:tcPr>
          <w:p w14:paraId="3B6F2E76" w14:textId="359CFDB0" w:rsidR="006D2B25" w:rsidRPr="006D2B25" w:rsidRDefault="00A96CDD" w:rsidP="00F73459">
            <w:pPr>
              <w:widowControl w:val="0"/>
              <w:spacing w:line="360" w:lineRule="auto"/>
              <w:jc w:val="center"/>
              <w:rPr>
                <w:rFonts w:ascii="Times New Roman" w:eastAsia="Times New Roman" w:hAnsi="Times New Roman" w:cs="Times New Roman"/>
                <w:b/>
                <w:iCs/>
                <w:sz w:val="24"/>
                <w:szCs w:val="24"/>
                <w:lang w:eastAsia="en-GB"/>
              </w:rPr>
            </w:pPr>
            <w:r w:rsidRPr="006D2B25">
              <w:rPr>
                <w:rFonts w:ascii="Times New Roman" w:eastAsia="Times New Roman" w:hAnsi="Times New Roman" w:cs="Times New Roman"/>
                <w:b/>
                <w:iCs/>
                <w:sz w:val="24"/>
                <w:szCs w:val="24"/>
                <w:lang w:eastAsia="en-GB"/>
              </w:rPr>
              <w:t>ASPECT</w:t>
            </w:r>
          </w:p>
        </w:tc>
        <w:tc>
          <w:tcPr>
            <w:tcW w:w="4084" w:type="dxa"/>
            <w:vAlign w:val="center"/>
            <w:hideMark/>
          </w:tcPr>
          <w:p w14:paraId="335634AB" w14:textId="0BA72C95" w:rsidR="006D2B25" w:rsidRPr="006D2B25" w:rsidRDefault="00A96CDD" w:rsidP="00F73459">
            <w:pPr>
              <w:widowControl w:val="0"/>
              <w:spacing w:line="360" w:lineRule="auto"/>
              <w:jc w:val="center"/>
              <w:rPr>
                <w:rFonts w:ascii="Times New Roman" w:eastAsia="Times New Roman" w:hAnsi="Times New Roman" w:cs="Times New Roman"/>
                <w:b/>
                <w:iCs/>
                <w:sz w:val="24"/>
                <w:szCs w:val="24"/>
                <w:lang w:eastAsia="en-GB"/>
              </w:rPr>
            </w:pPr>
            <w:r w:rsidRPr="006D2B25">
              <w:rPr>
                <w:rFonts w:ascii="Times New Roman" w:eastAsia="Times New Roman" w:hAnsi="Times New Roman" w:cs="Times New Roman"/>
                <w:b/>
                <w:iCs/>
                <w:sz w:val="24"/>
                <w:szCs w:val="24"/>
                <w:lang w:eastAsia="en-GB"/>
              </w:rPr>
              <w:t>SPSS</w:t>
            </w:r>
          </w:p>
        </w:tc>
        <w:tc>
          <w:tcPr>
            <w:tcW w:w="4052" w:type="dxa"/>
            <w:vAlign w:val="center"/>
            <w:hideMark/>
          </w:tcPr>
          <w:p w14:paraId="0D2F48C2" w14:textId="105FFA94" w:rsidR="006D2B25" w:rsidRPr="006D2B25" w:rsidRDefault="00A96CDD" w:rsidP="00F73459">
            <w:pPr>
              <w:widowControl w:val="0"/>
              <w:spacing w:line="360" w:lineRule="auto"/>
              <w:jc w:val="center"/>
              <w:rPr>
                <w:rFonts w:ascii="Times New Roman" w:eastAsia="Times New Roman" w:hAnsi="Times New Roman" w:cs="Times New Roman"/>
                <w:b/>
                <w:iCs/>
                <w:sz w:val="24"/>
                <w:szCs w:val="24"/>
                <w:lang w:eastAsia="en-GB"/>
              </w:rPr>
            </w:pPr>
            <w:r w:rsidRPr="006D2B25">
              <w:rPr>
                <w:rFonts w:ascii="Times New Roman" w:eastAsia="Times New Roman" w:hAnsi="Times New Roman" w:cs="Times New Roman"/>
                <w:b/>
                <w:iCs/>
                <w:sz w:val="24"/>
                <w:szCs w:val="24"/>
                <w:lang w:eastAsia="en-GB"/>
              </w:rPr>
              <w:t>EXCEL</w:t>
            </w:r>
          </w:p>
        </w:tc>
      </w:tr>
      <w:tr w:rsidR="006D2B25" w:rsidRPr="006D2B25" w14:paraId="6DE79805" w14:textId="77777777" w:rsidTr="00A96CDD">
        <w:trPr>
          <w:trHeight w:val="441"/>
          <w:jc w:val="center"/>
        </w:trPr>
        <w:tc>
          <w:tcPr>
            <w:tcW w:w="9839" w:type="dxa"/>
            <w:gridSpan w:val="3"/>
            <w:shd w:val="clear" w:color="auto" w:fill="FFFFFF" w:themeFill="background1"/>
            <w:vAlign w:val="center"/>
            <w:hideMark/>
          </w:tcPr>
          <w:p w14:paraId="2916E1F7" w14:textId="77777777" w:rsidR="006D2B25" w:rsidRPr="006D2B25" w:rsidRDefault="006D2B25" w:rsidP="00F73459">
            <w:pPr>
              <w:widowControl w:val="0"/>
              <w:spacing w:line="360" w:lineRule="auto"/>
              <w:jc w:val="center"/>
              <w:rPr>
                <w:rFonts w:ascii="Times New Roman" w:eastAsia="Times New Roman" w:hAnsi="Times New Roman" w:cs="Times New Roman"/>
                <w:b/>
                <w:i/>
                <w:sz w:val="24"/>
                <w:szCs w:val="24"/>
                <w:lang w:eastAsia="en-GB"/>
              </w:rPr>
            </w:pPr>
            <w:r w:rsidRPr="006D2B25">
              <w:rPr>
                <w:rFonts w:ascii="Times New Roman" w:eastAsia="Times New Roman" w:hAnsi="Times New Roman" w:cs="Times New Roman"/>
                <w:b/>
                <w:i/>
                <w:sz w:val="24"/>
                <w:szCs w:val="24"/>
                <w:lang w:eastAsia="en-GB"/>
              </w:rPr>
              <w:t>Data Handling</w:t>
            </w:r>
          </w:p>
        </w:tc>
      </w:tr>
      <w:tr w:rsidR="006D2B25" w:rsidRPr="006D2B25" w14:paraId="737DA358" w14:textId="77777777" w:rsidTr="00F73459">
        <w:trPr>
          <w:trHeight w:val="2492"/>
          <w:jc w:val="center"/>
        </w:trPr>
        <w:tc>
          <w:tcPr>
            <w:tcW w:w="1703" w:type="dxa"/>
            <w:vAlign w:val="center"/>
            <w:hideMark/>
          </w:tcPr>
          <w:p w14:paraId="68BFE91B" w14:textId="77777777" w:rsidR="006D2B25" w:rsidRPr="00A96CDD" w:rsidRDefault="006D2B25" w:rsidP="00F73459">
            <w:pPr>
              <w:widowControl w:val="0"/>
              <w:spacing w:line="360" w:lineRule="auto"/>
              <w:jc w:val="center"/>
              <w:rPr>
                <w:rFonts w:ascii="Times New Roman" w:eastAsia="Times New Roman" w:hAnsi="Times New Roman" w:cs="Times New Roman"/>
                <w:b/>
                <w:bCs/>
                <w:i/>
                <w:iCs/>
                <w:sz w:val="24"/>
                <w:szCs w:val="24"/>
                <w:lang w:eastAsia="en-GB"/>
              </w:rPr>
            </w:pPr>
            <w:r w:rsidRPr="00A96CDD">
              <w:rPr>
                <w:rFonts w:ascii="Times New Roman" w:eastAsia="Times New Roman" w:hAnsi="Times New Roman" w:cs="Times New Roman"/>
                <w:b/>
                <w:bCs/>
                <w:i/>
                <w:iCs/>
                <w:sz w:val="24"/>
                <w:szCs w:val="24"/>
                <w:lang w:eastAsia="en-GB"/>
              </w:rPr>
              <w:t>Advantages</w:t>
            </w:r>
          </w:p>
        </w:tc>
        <w:tc>
          <w:tcPr>
            <w:tcW w:w="4084" w:type="dxa"/>
            <w:vAlign w:val="center"/>
            <w:hideMark/>
          </w:tcPr>
          <w:p w14:paraId="255EA33A" w14:textId="5C081D11"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SPSS is designed for data analysis, making it robust and efficient in handling large data</w:t>
            </w:r>
            <w:r w:rsidR="0015187B">
              <w:rPr>
                <w:rFonts w:ascii="Times New Roman" w:eastAsia="Times New Roman" w:hAnsi="Times New Roman" w:cs="Times New Roman"/>
                <w:sz w:val="24"/>
                <w:szCs w:val="24"/>
                <w:lang w:eastAsia="en-GB"/>
              </w:rPr>
              <w:t xml:space="preserve"> </w:t>
            </w:r>
            <w:r w:rsidRPr="006D2B25">
              <w:rPr>
                <w:rFonts w:ascii="Times New Roman" w:eastAsia="Times New Roman" w:hAnsi="Times New Roman" w:cs="Times New Roman"/>
                <w:sz w:val="24"/>
                <w:szCs w:val="24"/>
                <w:lang w:eastAsia="en-GB"/>
              </w:rPr>
              <w:t xml:space="preserve">sets. </w:t>
            </w:r>
            <w:r w:rsidR="00663E0F">
              <w:rPr>
                <w:rFonts w:ascii="Times New Roman" w:eastAsia="Times New Roman" w:hAnsi="Times New Roman" w:cs="Times New Roman"/>
                <w:sz w:val="24"/>
                <w:szCs w:val="24"/>
                <w:lang w:eastAsia="en-GB"/>
              </w:rPr>
              <w:t>SPSS</w:t>
            </w:r>
            <w:r w:rsidRPr="006D2B25">
              <w:rPr>
                <w:rFonts w:ascii="Times New Roman" w:eastAsia="Times New Roman" w:hAnsi="Times New Roman" w:cs="Times New Roman"/>
                <w:sz w:val="24"/>
                <w:szCs w:val="24"/>
                <w:lang w:eastAsia="en-GB"/>
              </w:rPr>
              <w:t xml:space="preserve"> offers a wide range of data manipulation and analysis functions, suitable for advanced statistical analyses.</w:t>
            </w:r>
          </w:p>
        </w:tc>
        <w:tc>
          <w:tcPr>
            <w:tcW w:w="4052" w:type="dxa"/>
            <w:vAlign w:val="center"/>
            <w:hideMark/>
          </w:tcPr>
          <w:p w14:paraId="3AA8A98F" w14:textId="77777777"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Excel is widely available and familiar to many users, making it accessible for basic data manipulation. Excel's data entry is flexible, suitable for small datasets and quick data exploration.</w:t>
            </w:r>
          </w:p>
        </w:tc>
      </w:tr>
      <w:tr w:rsidR="006D2B25" w:rsidRPr="006D2B25" w14:paraId="2589A51F" w14:textId="77777777" w:rsidTr="00F73459">
        <w:trPr>
          <w:trHeight w:val="2480"/>
          <w:jc w:val="center"/>
        </w:trPr>
        <w:tc>
          <w:tcPr>
            <w:tcW w:w="1703" w:type="dxa"/>
            <w:vAlign w:val="center"/>
            <w:hideMark/>
          </w:tcPr>
          <w:p w14:paraId="35F0635A" w14:textId="77777777" w:rsidR="006D2B25" w:rsidRPr="00A96CDD" w:rsidRDefault="006D2B25" w:rsidP="00F73459">
            <w:pPr>
              <w:widowControl w:val="0"/>
              <w:spacing w:line="360" w:lineRule="auto"/>
              <w:jc w:val="center"/>
              <w:rPr>
                <w:rFonts w:ascii="Times New Roman" w:eastAsia="Times New Roman" w:hAnsi="Times New Roman" w:cs="Times New Roman"/>
                <w:b/>
                <w:bCs/>
                <w:i/>
                <w:iCs/>
                <w:sz w:val="24"/>
                <w:szCs w:val="24"/>
                <w:lang w:eastAsia="en-GB"/>
              </w:rPr>
            </w:pPr>
            <w:r w:rsidRPr="00A96CDD">
              <w:rPr>
                <w:rFonts w:ascii="Times New Roman" w:eastAsia="Times New Roman" w:hAnsi="Times New Roman" w:cs="Times New Roman"/>
                <w:b/>
                <w:bCs/>
                <w:i/>
                <w:iCs/>
                <w:sz w:val="24"/>
                <w:szCs w:val="24"/>
                <w:lang w:eastAsia="en-GB"/>
              </w:rPr>
              <w:t>Disadvantages</w:t>
            </w:r>
          </w:p>
        </w:tc>
        <w:tc>
          <w:tcPr>
            <w:tcW w:w="4084" w:type="dxa"/>
            <w:vAlign w:val="center"/>
            <w:hideMark/>
          </w:tcPr>
          <w:p w14:paraId="62203B40" w14:textId="77777777"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Steeper learning curve for beginners due to its statistical focus and complex interface. Loading and managing data may require additional steps compared to Excel's simpler data entry.</w:t>
            </w:r>
          </w:p>
        </w:tc>
        <w:tc>
          <w:tcPr>
            <w:tcW w:w="4052" w:type="dxa"/>
            <w:vAlign w:val="center"/>
            <w:hideMark/>
          </w:tcPr>
          <w:p w14:paraId="098DF200" w14:textId="77777777"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Limited statistical functions compared to SPSS, making it less suitable for advanced statistical analysis. Slower performance when dealing with large datasets and complex calculations.</w:t>
            </w:r>
          </w:p>
        </w:tc>
        <w:bookmarkStart w:id="29" w:name="_GoBack"/>
        <w:bookmarkEnd w:id="29"/>
      </w:tr>
      <w:tr w:rsidR="006D2B25" w:rsidRPr="006D2B25" w14:paraId="38387483" w14:textId="77777777" w:rsidTr="00A96CDD">
        <w:trPr>
          <w:trHeight w:val="441"/>
          <w:jc w:val="center"/>
        </w:trPr>
        <w:tc>
          <w:tcPr>
            <w:tcW w:w="9839" w:type="dxa"/>
            <w:gridSpan w:val="3"/>
            <w:shd w:val="clear" w:color="auto" w:fill="FFFFFF" w:themeFill="background1"/>
            <w:vAlign w:val="center"/>
            <w:hideMark/>
          </w:tcPr>
          <w:p w14:paraId="2C9055CD" w14:textId="77777777" w:rsidR="006D2B25" w:rsidRPr="006D2B25" w:rsidRDefault="006D2B25" w:rsidP="00F73459">
            <w:pPr>
              <w:widowControl w:val="0"/>
              <w:spacing w:line="360" w:lineRule="auto"/>
              <w:jc w:val="center"/>
              <w:rPr>
                <w:rFonts w:ascii="Times New Roman" w:eastAsia="Times New Roman" w:hAnsi="Times New Roman" w:cs="Times New Roman"/>
                <w:b/>
                <w:i/>
                <w:sz w:val="24"/>
                <w:szCs w:val="24"/>
                <w:lang w:eastAsia="en-GB"/>
              </w:rPr>
            </w:pPr>
            <w:r w:rsidRPr="006D2B25">
              <w:rPr>
                <w:rFonts w:ascii="Times New Roman" w:eastAsia="Times New Roman" w:hAnsi="Times New Roman" w:cs="Times New Roman"/>
                <w:b/>
                <w:i/>
                <w:sz w:val="24"/>
                <w:szCs w:val="24"/>
                <w:lang w:eastAsia="en-GB"/>
              </w:rPr>
              <w:t>Statistical Analysis</w:t>
            </w:r>
          </w:p>
        </w:tc>
      </w:tr>
      <w:tr w:rsidR="006D2B25" w:rsidRPr="006D2B25" w14:paraId="38DD18EA" w14:textId="77777777" w:rsidTr="00F73459">
        <w:trPr>
          <w:trHeight w:val="1240"/>
          <w:jc w:val="center"/>
        </w:trPr>
        <w:tc>
          <w:tcPr>
            <w:tcW w:w="1703" w:type="dxa"/>
            <w:vAlign w:val="center"/>
            <w:hideMark/>
          </w:tcPr>
          <w:p w14:paraId="68DA93AA" w14:textId="77777777" w:rsidR="006D2B25" w:rsidRPr="00A96CDD" w:rsidRDefault="006D2B25" w:rsidP="00F73459">
            <w:pPr>
              <w:widowControl w:val="0"/>
              <w:spacing w:line="360" w:lineRule="auto"/>
              <w:jc w:val="center"/>
              <w:rPr>
                <w:rFonts w:ascii="Times New Roman" w:eastAsia="Times New Roman" w:hAnsi="Times New Roman" w:cs="Times New Roman"/>
                <w:b/>
                <w:bCs/>
                <w:i/>
                <w:iCs/>
                <w:sz w:val="24"/>
                <w:szCs w:val="24"/>
                <w:lang w:eastAsia="en-GB"/>
              </w:rPr>
            </w:pPr>
            <w:r w:rsidRPr="00A96CDD">
              <w:rPr>
                <w:rFonts w:ascii="Times New Roman" w:eastAsia="Times New Roman" w:hAnsi="Times New Roman" w:cs="Times New Roman"/>
                <w:b/>
                <w:bCs/>
                <w:i/>
                <w:iCs/>
                <w:sz w:val="24"/>
                <w:szCs w:val="24"/>
                <w:lang w:eastAsia="en-GB"/>
              </w:rPr>
              <w:t>Advantages</w:t>
            </w:r>
          </w:p>
        </w:tc>
        <w:tc>
          <w:tcPr>
            <w:tcW w:w="4084" w:type="dxa"/>
            <w:vAlign w:val="center"/>
            <w:hideMark/>
          </w:tcPr>
          <w:p w14:paraId="245FC4F0" w14:textId="77777777"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SPSS offers a range of customizable charts and graphs, optimized for displaying statistical results.</w:t>
            </w:r>
          </w:p>
        </w:tc>
        <w:tc>
          <w:tcPr>
            <w:tcW w:w="4052" w:type="dxa"/>
            <w:vAlign w:val="center"/>
            <w:hideMark/>
          </w:tcPr>
          <w:p w14:paraId="0912FF69" w14:textId="77777777"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Excel's charting capabilities are user-friendly and allow for a quick visual representation of data.</w:t>
            </w:r>
          </w:p>
        </w:tc>
      </w:tr>
      <w:tr w:rsidR="006D2B25" w:rsidRPr="006D2B25" w14:paraId="37752681" w14:textId="77777777" w:rsidTr="00F73459">
        <w:trPr>
          <w:trHeight w:val="1661"/>
          <w:jc w:val="center"/>
        </w:trPr>
        <w:tc>
          <w:tcPr>
            <w:tcW w:w="1703" w:type="dxa"/>
            <w:vAlign w:val="center"/>
            <w:hideMark/>
          </w:tcPr>
          <w:p w14:paraId="1511A493" w14:textId="77777777" w:rsidR="006D2B25" w:rsidRPr="00A96CDD" w:rsidRDefault="006D2B25" w:rsidP="00F73459">
            <w:pPr>
              <w:widowControl w:val="0"/>
              <w:spacing w:line="360" w:lineRule="auto"/>
              <w:jc w:val="center"/>
              <w:rPr>
                <w:rFonts w:ascii="Times New Roman" w:eastAsia="Times New Roman" w:hAnsi="Times New Roman" w:cs="Times New Roman"/>
                <w:b/>
                <w:bCs/>
                <w:i/>
                <w:iCs/>
                <w:sz w:val="24"/>
                <w:szCs w:val="24"/>
                <w:lang w:eastAsia="en-GB"/>
              </w:rPr>
            </w:pPr>
            <w:r w:rsidRPr="00A96CDD">
              <w:rPr>
                <w:rFonts w:ascii="Times New Roman" w:eastAsia="Times New Roman" w:hAnsi="Times New Roman" w:cs="Times New Roman"/>
                <w:b/>
                <w:bCs/>
                <w:i/>
                <w:iCs/>
                <w:sz w:val="24"/>
                <w:szCs w:val="24"/>
                <w:lang w:eastAsia="en-GB"/>
              </w:rPr>
              <w:t>Disadvantages</w:t>
            </w:r>
          </w:p>
        </w:tc>
        <w:tc>
          <w:tcPr>
            <w:tcW w:w="4084" w:type="dxa"/>
            <w:vAlign w:val="center"/>
            <w:hideMark/>
          </w:tcPr>
          <w:p w14:paraId="60E34D87" w14:textId="77777777"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Performing non-standard analyses or custom procedures may be challenging in SPSS's structured environment.</w:t>
            </w:r>
          </w:p>
        </w:tc>
        <w:tc>
          <w:tcPr>
            <w:tcW w:w="4052" w:type="dxa"/>
            <w:vAlign w:val="center"/>
            <w:hideMark/>
          </w:tcPr>
          <w:p w14:paraId="0B2221BE" w14:textId="77777777"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Limited to basic statistical analyses; not suitable for more advanced statistical modelling.</w:t>
            </w:r>
          </w:p>
        </w:tc>
      </w:tr>
      <w:tr w:rsidR="006D2B25" w:rsidRPr="006D2B25" w14:paraId="1BF516C0" w14:textId="77777777" w:rsidTr="00A96CDD">
        <w:trPr>
          <w:trHeight w:val="441"/>
          <w:jc w:val="center"/>
        </w:trPr>
        <w:tc>
          <w:tcPr>
            <w:tcW w:w="9839" w:type="dxa"/>
            <w:gridSpan w:val="3"/>
            <w:shd w:val="clear" w:color="auto" w:fill="FFFFFF" w:themeFill="background1"/>
            <w:vAlign w:val="center"/>
            <w:hideMark/>
          </w:tcPr>
          <w:p w14:paraId="2452EA59" w14:textId="77777777" w:rsidR="006D2B25" w:rsidRPr="006D2B25" w:rsidRDefault="006D2B25" w:rsidP="00F73459">
            <w:pPr>
              <w:widowControl w:val="0"/>
              <w:spacing w:line="360" w:lineRule="auto"/>
              <w:jc w:val="center"/>
              <w:rPr>
                <w:rFonts w:ascii="Times New Roman" w:eastAsia="Times New Roman" w:hAnsi="Times New Roman" w:cs="Times New Roman"/>
                <w:b/>
                <w:i/>
                <w:sz w:val="24"/>
                <w:szCs w:val="24"/>
                <w:lang w:eastAsia="en-GB"/>
              </w:rPr>
            </w:pPr>
            <w:r w:rsidRPr="006D2B25">
              <w:rPr>
                <w:rFonts w:ascii="Times New Roman" w:eastAsia="Times New Roman" w:hAnsi="Times New Roman" w:cs="Times New Roman"/>
                <w:b/>
                <w:i/>
                <w:sz w:val="24"/>
                <w:szCs w:val="24"/>
                <w:lang w:eastAsia="en-GB"/>
              </w:rPr>
              <w:lastRenderedPageBreak/>
              <w:t>Data Visualization</w:t>
            </w:r>
          </w:p>
        </w:tc>
      </w:tr>
      <w:tr w:rsidR="006D2B25" w:rsidRPr="006D2B25" w14:paraId="1C3E0FB8" w14:textId="77777777" w:rsidTr="00F73459">
        <w:trPr>
          <w:trHeight w:val="1240"/>
          <w:jc w:val="center"/>
        </w:trPr>
        <w:tc>
          <w:tcPr>
            <w:tcW w:w="1703" w:type="dxa"/>
            <w:vAlign w:val="center"/>
            <w:hideMark/>
          </w:tcPr>
          <w:p w14:paraId="247682FE" w14:textId="77777777" w:rsidR="006D2B25" w:rsidRPr="00A96CDD" w:rsidRDefault="006D2B25" w:rsidP="00F73459">
            <w:pPr>
              <w:widowControl w:val="0"/>
              <w:spacing w:line="360" w:lineRule="auto"/>
              <w:jc w:val="center"/>
              <w:rPr>
                <w:rFonts w:ascii="Times New Roman" w:eastAsia="Times New Roman" w:hAnsi="Times New Roman" w:cs="Times New Roman"/>
                <w:b/>
                <w:bCs/>
                <w:i/>
                <w:iCs/>
                <w:sz w:val="24"/>
                <w:szCs w:val="24"/>
                <w:lang w:eastAsia="en-GB"/>
              </w:rPr>
            </w:pPr>
            <w:r w:rsidRPr="00A96CDD">
              <w:rPr>
                <w:rFonts w:ascii="Times New Roman" w:eastAsia="Times New Roman" w:hAnsi="Times New Roman" w:cs="Times New Roman"/>
                <w:b/>
                <w:bCs/>
                <w:i/>
                <w:iCs/>
                <w:sz w:val="24"/>
                <w:szCs w:val="24"/>
                <w:lang w:eastAsia="en-GB"/>
              </w:rPr>
              <w:t>Advantages</w:t>
            </w:r>
          </w:p>
        </w:tc>
        <w:tc>
          <w:tcPr>
            <w:tcW w:w="4084" w:type="dxa"/>
            <w:vAlign w:val="center"/>
            <w:hideMark/>
          </w:tcPr>
          <w:p w14:paraId="718C096F" w14:textId="77777777"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SPSS offers a range of customizable charts and graphs, optimized for displaying statistical results.</w:t>
            </w:r>
          </w:p>
        </w:tc>
        <w:tc>
          <w:tcPr>
            <w:tcW w:w="4052" w:type="dxa"/>
            <w:vAlign w:val="center"/>
            <w:hideMark/>
          </w:tcPr>
          <w:p w14:paraId="2452EC40" w14:textId="77777777"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Excel's charting capabilities are user-friendly and allow for a quick visual representation of data.</w:t>
            </w:r>
          </w:p>
        </w:tc>
      </w:tr>
      <w:tr w:rsidR="006D2B25" w:rsidRPr="006D2B25" w14:paraId="635196D4" w14:textId="77777777" w:rsidTr="00F73459">
        <w:trPr>
          <w:trHeight w:val="1252"/>
          <w:jc w:val="center"/>
        </w:trPr>
        <w:tc>
          <w:tcPr>
            <w:tcW w:w="1703" w:type="dxa"/>
            <w:vAlign w:val="center"/>
            <w:hideMark/>
          </w:tcPr>
          <w:p w14:paraId="13EDCFBA" w14:textId="77777777" w:rsidR="006D2B25" w:rsidRPr="00A96CDD" w:rsidRDefault="006D2B25" w:rsidP="00F73459">
            <w:pPr>
              <w:widowControl w:val="0"/>
              <w:spacing w:line="360" w:lineRule="auto"/>
              <w:jc w:val="center"/>
              <w:rPr>
                <w:rFonts w:ascii="Times New Roman" w:eastAsia="Times New Roman" w:hAnsi="Times New Roman" w:cs="Times New Roman"/>
                <w:b/>
                <w:bCs/>
                <w:i/>
                <w:iCs/>
                <w:sz w:val="24"/>
                <w:szCs w:val="24"/>
                <w:lang w:eastAsia="en-GB"/>
              </w:rPr>
            </w:pPr>
            <w:r w:rsidRPr="00A96CDD">
              <w:rPr>
                <w:rFonts w:ascii="Times New Roman" w:eastAsia="Times New Roman" w:hAnsi="Times New Roman" w:cs="Times New Roman"/>
                <w:b/>
                <w:bCs/>
                <w:i/>
                <w:iCs/>
                <w:sz w:val="24"/>
                <w:szCs w:val="24"/>
                <w:lang w:eastAsia="en-GB"/>
              </w:rPr>
              <w:t>Disadvantages</w:t>
            </w:r>
          </w:p>
        </w:tc>
        <w:tc>
          <w:tcPr>
            <w:tcW w:w="4084" w:type="dxa"/>
            <w:vAlign w:val="center"/>
            <w:hideMark/>
          </w:tcPr>
          <w:p w14:paraId="2546C9CB" w14:textId="77777777"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Customizing graphs and visualizations may be more time-consuming in SPSS.</w:t>
            </w:r>
          </w:p>
        </w:tc>
        <w:tc>
          <w:tcPr>
            <w:tcW w:w="4052" w:type="dxa"/>
            <w:vAlign w:val="center"/>
            <w:hideMark/>
          </w:tcPr>
          <w:p w14:paraId="27B84591" w14:textId="77777777"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Excel's charting options might be limited when compared to specialized data visualization tools like Tableau.</w:t>
            </w:r>
          </w:p>
        </w:tc>
      </w:tr>
      <w:tr w:rsidR="006D2B25" w:rsidRPr="006D2B25" w14:paraId="4EEFA724" w14:textId="77777777" w:rsidTr="00F73459">
        <w:trPr>
          <w:trHeight w:val="2071"/>
          <w:jc w:val="center"/>
        </w:trPr>
        <w:tc>
          <w:tcPr>
            <w:tcW w:w="1703" w:type="dxa"/>
            <w:vAlign w:val="center"/>
            <w:hideMark/>
          </w:tcPr>
          <w:p w14:paraId="4C1423F9" w14:textId="77777777" w:rsidR="006D2B25" w:rsidRPr="00A96CDD" w:rsidRDefault="006D2B25" w:rsidP="00F73459">
            <w:pPr>
              <w:widowControl w:val="0"/>
              <w:spacing w:line="360" w:lineRule="auto"/>
              <w:jc w:val="center"/>
              <w:rPr>
                <w:rFonts w:ascii="Times New Roman" w:eastAsia="Times New Roman" w:hAnsi="Times New Roman" w:cs="Times New Roman"/>
                <w:b/>
                <w:bCs/>
                <w:i/>
                <w:iCs/>
                <w:sz w:val="24"/>
                <w:szCs w:val="24"/>
                <w:lang w:eastAsia="en-GB"/>
              </w:rPr>
            </w:pPr>
            <w:r w:rsidRPr="00A96CDD">
              <w:rPr>
                <w:rFonts w:ascii="Times New Roman" w:eastAsia="Times New Roman" w:hAnsi="Times New Roman" w:cs="Times New Roman"/>
                <w:b/>
                <w:bCs/>
                <w:i/>
                <w:iCs/>
                <w:sz w:val="24"/>
                <w:szCs w:val="24"/>
                <w:lang w:eastAsia="en-GB"/>
              </w:rPr>
              <w:t>Practical Example</w:t>
            </w:r>
          </w:p>
        </w:tc>
        <w:tc>
          <w:tcPr>
            <w:tcW w:w="4084" w:type="dxa"/>
            <w:vAlign w:val="center"/>
            <w:hideMark/>
          </w:tcPr>
          <w:p w14:paraId="3BB4E2F2" w14:textId="77777777"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Importing and managing a large dataset with 500 records is more efficient in SPSS, ensuring smooth data handling and storage.</w:t>
            </w:r>
          </w:p>
        </w:tc>
        <w:tc>
          <w:tcPr>
            <w:tcW w:w="4052" w:type="dxa"/>
            <w:vAlign w:val="center"/>
            <w:hideMark/>
          </w:tcPr>
          <w:p w14:paraId="25732F70" w14:textId="77777777"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For quick data entry and exploration, Excel provides a familiar interface, allowing the researcher to start working with smaller datasets with ease.</w:t>
            </w:r>
          </w:p>
        </w:tc>
      </w:tr>
    </w:tbl>
    <w:p w14:paraId="5AEBE68B" w14:textId="77777777" w:rsidR="006D2B25" w:rsidRPr="006D2B25" w:rsidRDefault="006D2B25" w:rsidP="00F73459">
      <w:pPr>
        <w:spacing w:before="200" w:after="200" w:line="240" w:lineRule="auto"/>
        <w:jc w:val="right"/>
        <w:rPr>
          <w:rFonts w:ascii="Times New Roman" w:eastAsia="Times New Roman" w:hAnsi="Times New Roman" w:cs="Times New Roman"/>
          <w:b/>
          <w:sz w:val="24"/>
          <w:szCs w:val="24"/>
          <w:lang w:eastAsia="en-GB"/>
        </w:rPr>
      </w:pPr>
      <w:r w:rsidRPr="006D2B25">
        <w:rPr>
          <w:rFonts w:ascii="Times New Roman" w:eastAsia="Times New Roman" w:hAnsi="Times New Roman" w:cs="Times New Roman"/>
          <w:b/>
          <w:i/>
          <w:iCs/>
          <w:sz w:val="24"/>
          <w:szCs w:val="24"/>
          <w:lang w:eastAsia="en-GB"/>
        </w:rPr>
        <w:t>Table 7:</w:t>
      </w: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Cs/>
          <w:sz w:val="24"/>
          <w:szCs w:val="24"/>
          <w:lang w:eastAsia="en-GB"/>
        </w:rPr>
        <w:t>Advantages and disadvantages of using SPSS and Excel for data analysis</w:t>
      </w:r>
    </w:p>
    <w:p w14:paraId="26F853DD" w14:textId="77777777" w:rsidR="006D2B25" w:rsidRPr="006D2B25" w:rsidRDefault="006D2B25" w:rsidP="00F73459">
      <w:pPr>
        <w:spacing w:before="200"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 xml:space="preserve">(Source: </w:t>
      </w:r>
      <w:proofErr w:type="spellStart"/>
      <w:r w:rsidRPr="006D2B25">
        <w:rPr>
          <w:rFonts w:ascii="Times New Roman" w:eastAsia="Times New Roman" w:hAnsi="Times New Roman" w:cs="Times New Roman"/>
          <w:i/>
          <w:iCs/>
          <w:sz w:val="24"/>
          <w:szCs w:val="24"/>
          <w:lang w:eastAsia="en-GB"/>
        </w:rPr>
        <w:t>Sambuo</w:t>
      </w:r>
      <w:proofErr w:type="spellEnd"/>
      <w:r w:rsidRPr="006D2B25">
        <w:rPr>
          <w:rFonts w:ascii="Times New Roman" w:eastAsia="Times New Roman" w:hAnsi="Times New Roman" w:cs="Times New Roman"/>
          <w:i/>
          <w:iCs/>
          <w:sz w:val="24"/>
          <w:szCs w:val="24"/>
          <w:lang w:eastAsia="en-GB"/>
        </w:rPr>
        <w:t>, 2021)</w:t>
      </w:r>
    </w:p>
    <w:p w14:paraId="1FB6184F" w14:textId="77777777" w:rsidR="006D2B25" w:rsidRPr="003F6DDF" w:rsidRDefault="006D2B25" w:rsidP="003F6DDF">
      <w:pPr>
        <w:jc w:val="both"/>
        <w:rPr>
          <w:rFonts w:ascii="Times New Roman" w:hAnsi="Times New Roman" w:cs="Times New Roman"/>
        </w:rPr>
      </w:pPr>
    </w:p>
    <w:p w14:paraId="27CF4C11" w14:textId="77777777" w:rsidR="006D2B25" w:rsidRPr="003F6DDF" w:rsidRDefault="006D2B25" w:rsidP="003F6DDF">
      <w:pPr>
        <w:jc w:val="both"/>
        <w:rPr>
          <w:rFonts w:ascii="Times New Roman" w:hAnsi="Times New Roman" w:cs="Times New Roman"/>
        </w:rPr>
      </w:pPr>
    </w:p>
    <w:p w14:paraId="56A5F8F3" w14:textId="77777777" w:rsidR="006D2B25" w:rsidRPr="003F6DDF" w:rsidRDefault="006D2B25" w:rsidP="003F6DDF">
      <w:pPr>
        <w:jc w:val="both"/>
        <w:rPr>
          <w:rFonts w:ascii="Times New Roman" w:hAnsi="Times New Roman" w:cs="Times New Roman"/>
        </w:rPr>
      </w:pPr>
    </w:p>
    <w:p w14:paraId="384C54C6" w14:textId="77777777" w:rsidR="006D2B25" w:rsidRPr="003F6DDF" w:rsidRDefault="006D2B25" w:rsidP="003F6DDF">
      <w:pPr>
        <w:jc w:val="both"/>
        <w:rPr>
          <w:rFonts w:ascii="Times New Roman" w:hAnsi="Times New Roman" w:cs="Times New Roman"/>
        </w:rPr>
      </w:pPr>
    </w:p>
    <w:p w14:paraId="635D093E" w14:textId="77777777" w:rsidR="006D2B25" w:rsidRPr="003F6DDF" w:rsidRDefault="006D2B25" w:rsidP="003F6DDF">
      <w:pPr>
        <w:jc w:val="both"/>
        <w:rPr>
          <w:rFonts w:ascii="Times New Roman" w:hAnsi="Times New Roman" w:cs="Times New Roman"/>
        </w:rPr>
      </w:pPr>
    </w:p>
    <w:p w14:paraId="03387D26" w14:textId="77777777" w:rsidR="006D2B25" w:rsidRPr="003F6DDF" w:rsidRDefault="006D2B25" w:rsidP="003F6DDF">
      <w:pPr>
        <w:jc w:val="both"/>
        <w:rPr>
          <w:rFonts w:ascii="Times New Roman" w:hAnsi="Times New Roman" w:cs="Times New Roman"/>
        </w:rPr>
      </w:pPr>
    </w:p>
    <w:p w14:paraId="2925C451" w14:textId="77777777" w:rsidR="006D2B25" w:rsidRPr="003F6DDF" w:rsidRDefault="006D2B25" w:rsidP="003F6DDF">
      <w:pPr>
        <w:jc w:val="both"/>
        <w:rPr>
          <w:rFonts w:ascii="Times New Roman" w:hAnsi="Times New Roman" w:cs="Times New Roman"/>
        </w:rPr>
      </w:pPr>
    </w:p>
    <w:p w14:paraId="28E92308" w14:textId="77777777" w:rsidR="006D2B25" w:rsidRPr="003F6DDF" w:rsidRDefault="006D2B25" w:rsidP="003F6DDF">
      <w:pPr>
        <w:jc w:val="both"/>
        <w:rPr>
          <w:rFonts w:ascii="Times New Roman" w:hAnsi="Times New Roman" w:cs="Times New Roman"/>
        </w:rPr>
      </w:pPr>
    </w:p>
    <w:p w14:paraId="12F1BEF4" w14:textId="77777777" w:rsidR="006D2B25" w:rsidRPr="003F6DDF" w:rsidRDefault="006D2B25" w:rsidP="003F6DDF">
      <w:pPr>
        <w:jc w:val="both"/>
        <w:rPr>
          <w:rFonts w:ascii="Times New Roman" w:hAnsi="Times New Roman" w:cs="Times New Roman"/>
        </w:rPr>
      </w:pPr>
    </w:p>
    <w:p w14:paraId="5F375055" w14:textId="77777777" w:rsidR="006D2B25" w:rsidRPr="003F6DDF" w:rsidRDefault="006D2B25" w:rsidP="003F6DDF">
      <w:pPr>
        <w:jc w:val="both"/>
        <w:rPr>
          <w:rFonts w:ascii="Times New Roman" w:hAnsi="Times New Roman" w:cs="Times New Roman"/>
        </w:rPr>
      </w:pPr>
    </w:p>
    <w:p w14:paraId="6811C7D6" w14:textId="77777777" w:rsidR="006D2B25" w:rsidRPr="003F6DDF" w:rsidRDefault="006D2B25" w:rsidP="003F6DDF">
      <w:pPr>
        <w:jc w:val="both"/>
        <w:rPr>
          <w:rFonts w:ascii="Times New Roman" w:hAnsi="Times New Roman" w:cs="Times New Roman"/>
        </w:rPr>
      </w:pPr>
    </w:p>
    <w:p w14:paraId="0D2C395B" w14:textId="77777777" w:rsidR="006D2B25" w:rsidRPr="003F6DDF" w:rsidRDefault="006D2B25" w:rsidP="003F6DDF">
      <w:pPr>
        <w:jc w:val="both"/>
        <w:rPr>
          <w:rFonts w:ascii="Times New Roman" w:hAnsi="Times New Roman" w:cs="Times New Roman"/>
        </w:rPr>
      </w:pPr>
    </w:p>
    <w:p w14:paraId="74A11F03" w14:textId="77777777" w:rsidR="006D2B25" w:rsidRPr="003F6DDF" w:rsidRDefault="006D2B25" w:rsidP="003F6DDF">
      <w:pPr>
        <w:jc w:val="both"/>
        <w:rPr>
          <w:rFonts w:ascii="Times New Roman" w:hAnsi="Times New Roman" w:cs="Times New Roman"/>
        </w:rPr>
      </w:pPr>
    </w:p>
    <w:p w14:paraId="642FB6D1" w14:textId="77777777" w:rsidR="006D2B25" w:rsidRPr="003F6DDF" w:rsidRDefault="006D2B25" w:rsidP="003F6DDF">
      <w:pPr>
        <w:jc w:val="both"/>
        <w:rPr>
          <w:rFonts w:ascii="Times New Roman" w:hAnsi="Times New Roman" w:cs="Times New Roman"/>
        </w:rPr>
      </w:pPr>
    </w:p>
    <w:p w14:paraId="15854C2A" w14:textId="77777777" w:rsidR="006D2B25" w:rsidRPr="003F6DDF" w:rsidRDefault="006D2B25" w:rsidP="003F6DDF">
      <w:pPr>
        <w:jc w:val="both"/>
        <w:rPr>
          <w:rFonts w:ascii="Times New Roman" w:hAnsi="Times New Roman" w:cs="Times New Roman"/>
        </w:rPr>
      </w:pPr>
    </w:p>
    <w:p w14:paraId="35C7B1BD" w14:textId="77777777" w:rsidR="006D2B25" w:rsidRPr="003F6DDF" w:rsidRDefault="006D2B25" w:rsidP="003F6DDF">
      <w:pPr>
        <w:jc w:val="both"/>
        <w:rPr>
          <w:rFonts w:ascii="Times New Roman" w:hAnsi="Times New Roman" w:cs="Times New Roman"/>
        </w:rPr>
      </w:pPr>
    </w:p>
    <w:p w14:paraId="48FA6844" w14:textId="77777777" w:rsidR="006D2B25" w:rsidRPr="003F6DDF" w:rsidRDefault="006D2B25" w:rsidP="003F6DDF">
      <w:pPr>
        <w:jc w:val="both"/>
        <w:rPr>
          <w:rFonts w:ascii="Times New Roman" w:hAnsi="Times New Roman" w:cs="Times New Roman"/>
        </w:rPr>
      </w:pPr>
    </w:p>
    <w:p w14:paraId="497ED2EB" w14:textId="64402074" w:rsidR="006D2B25" w:rsidRPr="006D2B25" w:rsidRDefault="0045665D" w:rsidP="0045665D">
      <w:pPr>
        <w:keepNext/>
        <w:keepLines/>
        <w:spacing w:before="200" w:after="200" w:line="360" w:lineRule="auto"/>
        <w:jc w:val="center"/>
        <w:outlineLvl w:val="0"/>
        <w:rPr>
          <w:rFonts w:ascii="Times New Roman" w:eastAsia="Times New Roman" w:hAnsi="Times New Roman" w:cs="Times New Roman"/>
          <w:b/>
          <w:sz w:val="28"/>
          <w:szCs w:val="28"/>
          <w:lang w:eastAsia="en-GB"/>
        </w:rPr>
      </w:pPr>
      <w:bookmarkStart w:id="30" w:name="_Toc141216380"/>
      <w:r w:rsidRPr="006D2B25">
        <w:rPr>
          <w:rFonts w:ascii="Times New Roman" w:eastAsia="Times New Roman" w:hAnsi="Times New Roman" w:cs="Times New Roman"/>
          <w:b/>
          <w:sz w:val="28"/>
          <w:szCs w:val="28"/>
          <w:lang w:eastAsia="en-GB"/>
        </w:rPr>
        <w:lastRenderedPageBreak/>
        <w:t>REFERENCE</w:t>
      </w:r>
      <w:bookmarkEnd w:id="30"/>
      <w:r w:rsidR="00902C61">
        <w:rPr>
          <w:rFonts w:ascii="Times New Roman" w:eastAsia="Times New Roman" w:hAnsi="Times New Roman" w:cs="Times New Roman"/>
          <w:b/>
          <w:sz w:val="28"/>
          <w:szCs w:val="28"/>
          <w:lang w:eastAsia="en-GB"/>
        </w:rPr>
        <w:t>S</w:t>
      </w:r>
    </w:p>
    <w:p w14:paraId="216E4F86" w14:textId="77777777" w:rsidR="006D2B25" w:rsidRPr="0045665D" w:rsidRDefault="0045665D" w:rsidP="0045665D">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1. </w:t>
      </w:r>
      <w:r w:rsidR="006D2B25" w:rsidRPr="0045665D">
        <w:rPr>
          <w:rFonts w:ascii="Times New Roman" w:eastAsia="Times New Roman" w:hAnsi="Times New Roman" w:cs="Times New Roman"/>
          <w:b/>
          <w:bCs/>
          <w:color w:val="222222"/>
          <w:sz w:val="24"/>
          <w:szCs w:val="24"/>
          <w:shd w:val="clear" w:color="auto" w:fill="FFFFFF"/>
          <w:lang w:eastAsia="en-GB"/>
        </w:rPr>
        <w:t>Aziz, N. and Aftab, S., 2021.</w:t>
      </w:r>
      <w:r w:rsidR="006D2B25" w:rsidRPr="0045665D">
        <w:rPr>
          <w:rFonts w:ascii="Times New Roman" w:eastAsia="Times New Roman" w:hAnsi="Times New Roman" w:cs="Times New Roman"/>
          <w:color w:val="222222"/>
          <w:sz w:val="24"/>
          <w:szCs w:val="24"/>
          <w:shd w:val="clear" w:color="auto" w:fill="FFFFFF"/>
          <w:lang w:eastAsia="en-GB"/>
        </w:rPr>
        <w:t xml:space="preserve"> Data mining framework for nutrition ranking: Methodology: SPSS modeller. </w:t>
      </w:r>
      <w:r w:rsidR="006D2B25" w:rsidRPr="0045665D">
        <w:rPr>
          <w:rFonts w:ascii="Times New Roman" w:eastAsia="Times New Roman" w:hAnsi="Times New Roman" w:cs="Times New Roman"/>
          <w:i/>
          <w:iCs/>
          <w:color w:val="222222"/>
          <w:sz w:val="24"/>
          <w:szCs w:val="24"/>
          <w:shd w:val="clear" w:color="auto" w:fill="FFFFFF"/>
          <w:lang w:eastAsia="en-GB"/>
        </w:rPr>
        <w:t>International Journal of Technology, Innovation and Management (IJTIM)</w:t>
      </w:r>
      <w:r w:rsidR="006D2B25" w:rsidRPr="0045665D">
        <w:rPr>
          <w:rFonts w:ascii="Times New Roman" w:eastAsia="Times New Roman" w:hAnsi="Times New Roman" w:cs="Times New Roman"/>
          <w:color w:val="222222"/>
          <w:sz w:val="24"/>
          <w:szCs w:val="24"/>
          <w:shd w:val="clear" w:color="auto" w:fill="FFFFFF"/>
          <w:lang w:eastAsia="en-GB"/>
        </w:rPr>
        <w:t>, </w:t>
      </w:r>
      <w:r w:rsidR="006D2B25" w:rsidRPr="0045665D">
        <w:rPr>
          <w:rFonts w:ascii="Times New Roman" w:eastAsia="Times New Roman" w:hAnsi="Times New Roman" w:cs="Times New Roman"/>
          <w:i/>
          <w:iCs/>
          <w:color w:val="222222"/>
          <w:sz w:val="24"/>
          <w:szCs w:val="24"/>
          <w:shd w:val="clear" w:color="auto" w:fill="FFFFFF"/>
          <w:lang w:eastAsia="en-GB"/>
        </w:rPr>
        <w:t>1</w:t>
      </w:r>
      <w:r w:rsidR="006D2B25" w:rsidRPr="0045665D">
        <w:rPr>
          <w:rFonts w:ascii="Times New Roman" w:eastAsia="Times New Roman" w:hAnsi="Times New Roman" w:cs="Times New Roman"/>
          <w:color w:val="222222"/>
          <w:sz w:val="24"/>
          <w:szCs w:val="24"/>
          <w:shd w:val="clear" w:color="auto" w:fill="FFFFFF"/>
          <w:lang w:eastAsia="en-GB"/>
        </w:rPr>
        <w:t>(1), pp.85-95.</w:t>
      </w:r>
    </w:p>
    <w:p w14:paraId="1FED8C77" w14:textId="77777777" w:rsidR="006D2B25" w:rsidRPr="006D2B25" w:rsidRDefault="0045665D" w:rsidP="003F6DDF">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2. </w:t>
      </w:r>
      <w:r w:rsidR="006D2B25" w:rsidRPr="006D2B25">
        <w:rPr>
          <w:rFonts w:ascii="Times New Roman" w:eastAsia="Times New Roman" w:hAnsi="Times New Roman" w:cs="Times New Roman"/>
          <w:b/>
          <w:bCs/>
          <w:color w:val="222222"/>
          <w:sz w:val="24"/>
          <w:szCs w:val="24"/>
          <w:shd w:val="clear" w:color="auto" w:fill="FFFFFF"/>
          <w:lang w:eastAsia="en-GB"/>
        </w:rPr>
        <w:t xml:space="preserve">Babbie, E., Wagner III, W.E. and </w:t>
      </w:r>
      <w:proofErr w:type="spellStart"/>
      <w:r w:rsidR="006D2B25" w:rsidRPr="006D2B25">
        <w:rPr>
          <w:rFonts w:ascii="Times New Roman" w:eastAsia="Times New Roman" w:hAnsi="Times New Roman" w:cs="Times New Roman"/>
          <w:b/>
          <w:bCs/>
          <w:color w:val="222222"/>
          <w:sz w:val="24"/>
          <w:szCs w:val="24"/>
          <w:shd w:val="clear" w:color="auto" w:fill="FFFFFF"/>
          <w:lang w:eastAsia="en-GB"/>
        </w:rPr>
        <w:t>Zaino</w:t>
      </w:r>
      <w:proofErr w:type="spellEnd"/>
      <w:r w:rsidR="006D2B25" w:rsidRPr="006D2B25">
        <w:rPr>
          <w:rFonts w:ascii="Times New Roman" w:eastAsia="Times New Roman" w:hAnsi="Times New Roman" w:cs="Times New Roman"/>
          <w:b/>
          <w:bCs/>
          <w:color w:val="222222"/>
          <w:sz w:val="24"/>
          <w:szCs w:val="24"/>
          <w:shd w:val="clear" w:color="auto" w:fill="FFFFFF"/>
          <w:lang w:eastAsia="en-GB"/>
        </w:rPr>
        <w:t>, J., 2022.</w:t>
      </w:r>
      <w:r w:rsidR="006D2B25" w:rsidRPr="006D2B25">
        <w:rPr>
          <w:rFonts w:ascii="Times New Roman" w:eastAsia="Times New Roman" w:hAnsi="Times New Roman" w:cs="Times New Roman"/>
          <w:color w:val="222222"/>
          <w:sz w:val="24"/>
          <w:szCs w:val="24"/>
          <w:shd w:val="clear" w:color="auto" w:fill="FFFFFF"/>
          <w:lang w:eastAsia="en-GB"/>
        </w:rPr>
        <w:t> </w:t>
      </w:r>
      <w:r w:rsidR="006D2B25" w:rsidRPr="006D2B25">
        <w:rPr>
          <w:rFonts w:ascii="Times New Roman" w:eastAsia="Times New Roman" w:hAnsi="Times New Roman" w:cs="Times New Roman"/>
          <w:i/>
          <w:iCs/>
          <w:color w:val="222222"/>
          <w:sz w:val="24"/>
          <w:szCs w:val="24"/>
          <w:shd w:val="clear" w:color="auto" w:fill="FFFFFF"/>
          <w:lang w:eastAsia="en-GB"/>
        </w:rPr>
        <w:t>Adventures in social research: Data analysis using IBM SPSS statistics</w:t>
      </w:r>
      <w:r w:rsidR="006D2B25" w:rsidRPr="006D2B25">
        <w:rPr>
          <w:rFonts w:ascii="Times New Roman" w:eastAsia="Times New Roman" w:hAnsi="Times New Roman" w:cs="Times New Roman"/>
          <w:color w:val="222222"/>
          <w:sz w:val="24"/>
          <w:szCs w:val="24"/>
          <w:shd w:val="clear" w:color="auto" w:fill="FFFFFF"/>
          <w:lang w:eastAsia="en-GB"/>
        </w:rPr>
        <w:t>. Sage Publications.</w:t>
      </w:r>
    </w:p>
    <w:p w14:paraId="77328153" w14:textId="42DF091F" w:rsidR="006D2B25" w:rsidRPr="006D2B25" w:rsidRDefault="0045665D" w:rsidP="003F6DDF">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3. </w:t>
      </w:r>
      <w:r w:rsidR="006D2B25" w:rsidRPr="006D2B25">
        <w:rPr>
          <w:rFonts w:ascii="Times New Roman" w:eastAsia="Times New Roman" w:hAnsi="Times New Roman" w:cs="Times New Roman"/>
          <w:b/>
          <w:bCs/>
          <w:color w:val="222222"/>
          <w:sz w:val="24"/>
          <w:szCs w:val="24"/>
          <w:shd w:val="clear" w:color="auto" w:fill="FFFFFF"/>
          <w:lang w:eastAsia="en-GB"/>
        </w:rPr>
        <w:t>Becker, L.T. and Gould, E.M., 2019.</w:t>
      </w:r>
      <w:r w:rsidR="006D2B25" w:rsidRPr="006D2B25">
        <w:rPr>
          <w:rFonts w:ascii="Times New Roman" w:eastAsia="Times New Roman" w:hAnsi="Times New Roman" w:cs="Times New Roman"/>
          <w:color w:val="222222"/>
          <w:sz w:val="24"/>
          <w:szCs w:val="24"/>
          <w:shd w:val="clear" w:color="auto" w:fill="FFFFFF"/>
          <w:lang w:eastAsia="en-GB"/>
        </w:rPr>
        <w:t xml:space="preserve"> Microsoft power BI: Extending excel to manipulate, </w:t>
      </w:r>
      <w:r w:rsidR="00D15347" w:rsidRPr="006D2B25">
        <w:rPr>
          <w:rFonts w:ascii="Times New Roman" w:eastAsia="Times New Roman" w:hAnsi="Times New Roman" w:cs="Times New Roman"/>
          <w:color w:val="222222"/>
          <w:sz w:val="24"/>
          <w:szCs w:val="24"/>
          <w:shd w:val="clear" w:color="auto" w:fill="FFFFFF"/>
          <w:lang w:eastAsia="en-GB"/>
        </w:rPr>
        <w:t>analyse</w:t>
      </w:r>
      <w:r w:rsidR="006D2B25" w:rsidRPr="006D2B25">
        <w:rPr>
          <w:rFonts w:ascii="Times New Roman" w:eastAsia="Times New Roman" w:hAnsi="Times New Roman" w:cs="Times New Roman"/>
          <w:color w:val="222222"/>
          <w:sz w:val="24"/>
          <w:szCs w:val="24"/>
          <w:shd w:val="clear" w:color="auto" w:fill="FFFFFF"/>
          <w:lang w:eastAsia="en-GB"/>
        </w:rPr>
        <w:t>, and visualize diverse data. </w:t>
      </w:r>
      <w:r w:rsidR="006D2B25" w:rsidRPr="006D2B25">
        <w:rPr>
          <w:rFonts w:ascii="Times New Roman" w:eastAsia="Times New Roman" w:hAnsi="Times New Roman" w:cs="Times New Roman"/>
          <w:i/>
          <w:iCs/>
          <w:color w:val="222222"/>
          <w:sz w:val="24"/>
          <w:szCs w:val="24"/>
          <w:shd w:val="clear" w:color="auto" w:fill="FFFFFF"/>
          <w:lang w:eastAsia="en-GB"/>
        </w:rPr>
        <w:t>Serials Review</w:t>
      </w:r>
      <w:r w:rsidR="006D2B25" w:rsidRPr="006D2B25">
        <w:rPr>
          <w:rFonts w:ascii="Times New Roman" w:eastAsia="Times New Roman" w:hAnsi="Times New Roman" w:cs="Times New Roman"/>
          <w:color w:val="222222"/>
          <w:sz w:val="24"/>
          <w:szCs w:val="24"/>
          <w:shd w:val="clear" w:color="auto" w:fill="FFFFFF"/>
          <w:lang w:eastAsia="en-GB"/>
        </w:rPr>
        <w:t>, </w:t>
      </w:r>
      <w:r w:rsidR="006D2B25" w:rsidRPr="006D2B25">
        <w:rPr>
          <w:rFonts w:ascii="Times New Roman" w:eastAsia="Times New Roman" w:hAnsi="Times New Roman" w:cs="Times New Roman"/>
          <w:i/>
          <w:iCs/>
          <w:color w:val="222222"/>
          <w:sz w:val="24"/>
          <w:szCs w:val="24"/>
          <w:shd w:val="clear" w:color="auto" w:fill="FFFFFF"/>
          <w:lang w:eastAsia="en-GB"/>
        </w:rPr>
        <w:t>45</w:t>
      </w:r>
      <w:r w:rsidR="006D2B25" w:rsidRPr="006D2B25">
        <w:rPr>
          <w:rFonts w:ascii="Times New Roman" w:eastAsia="Times New Roman" w:hAnsi="Times New Roman" w:cs="Times New Roman"/>
          <w:color w:val="222222"/>
          <w:sz w:val="24"/>
          <w:szCs w:val="24"/>
          <w:shd w:val="clear" w:color="auto" w:fill="FFFFFF"/>
          <w:lang w:eastAsia="en-GB"/>
        </w:rPr>
        <w:t>(3), pp.184-188.</w:t>
      </w:r>
    </w:p>
    <w:p w14:paraId="67985405" w14:textId="77777777" w:rsidR="006D2B25" w:rsidRPr="006D2B25" w:rsidRDefault="0045665D" w:rsidP="003F6DDF">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4. </w:t>
      </w:r>
      <w:r w:rsidR="006D2B25" w:rsidRPr="006D2B25">
        <w:rPr>
          <w:rFonts w:ascii="Times New Roman" w:eastAsia="Times New Roman" w:hAnsi="Times New Roman" w:cs="Times New Roman"/>
          <w:b/>
          <w:bCs/>
          <w:color w:val="222222"/>
          <w:sz w:val="24"/>
          <w:szCs w:val="24"/>
          <w:shd w:val="clear" w:color="auto" w:fill="FFFFFF"/>
          <w:lang w:eastAsia="en-GB"/>
        </w:rPr>
        <w:t>Guerrero, H., Guerrero, R. and Rauscher, 2019.</w:t>
      </w:r>
      <w:r w:rsidR="006D2B25" w:rsidRPr="006D2B25">
        <w:rPr>
          <w:rFonts w:ascii="Times New Roman" w:eastAsia="Times New Roman" w:hAnsi="Times New Roman" w:cs="Times New Roman"/>
          <w:color w:val="222222"/>
          <w:sz w:val="24"/>
          <w:szCs w:val="24"/>
          <w:shd w:val="clear" w:color="auto" w:fill="FFFFFF"/>
          <w:lang w:eastAsia="en-GB"/>
        </w:rPr>
        <w:t> </w:t>
      </w:r>
      <w:r w:rsidR="006D2B25" w:rsidRPr="006D2B25">
        <w:rPr>
          <w:rFonts w:ascii="Times New Roman" w:eastAsia="Times New Roman" w:hAnsi="Times New Roman" w:cs="Times New Roman"/>
          <w:i/>
          <w:iCs/>
          <w:color w:val="222222"/>
          <w:sz w:val="24"/>
          <w:szCs w:val="24"/>
          <w:shd w:val="clear" w:color="auto" w:fill="FFFFFF"/>
          <w:lang w:eastAsia="en-GB"/>
        </w:rPr>
        <w:t>Excel data analysis</w:t>
      </w:r>
      <w:r w:rsidR="006D2B25" w:rsidRPr="006D2B25">
        <w:rPr>
          <w:rFonts w:ascii="Times New Roman" w:eastAsia="Times New Roman" w:hAnsi="Times New Roman" w:cs="Times New Roman"/>
          <w:color w:val="222222"/>
          <w:sz w:val="24"/>
          <w:szCs w:val="24"/>
          <w:shd w:val="clear" w:color="auto" w:fill="FFFFFF"/>
          <w:lang w:eastAsia="en-GB"/>
        </w:rPr>
        <w:t>. Springer International Publishing.</w:t>
      </w:r>
    </w:p>
    <w:p w14:paraId="59DC4238" w14:textId="77777777" w:rsidR="006D2B25" w:rsidRPr="006D2B25" w:rsidRDefault="0045665D" w:rsidP="003F6DDF">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5. </w:t>
      </w:r>
      <w:r w:rsidR="006D2B25" w:rsidRPr="006D2B25">
        <w:rPr>
          <w:rFonts w:ascii="Times New Roman" w:eastAsia="Times New Roman" w:hAnsi="Times New Roman" w:cs="Times New Roman"/>
          <w:b/>
          <w:bCs/>
          <w:color w:val="222222"/>
          <w:sz w:val="24"/>
          <w:szCs w:val="24"/>
          <w:shd w:val="clear" w:color="auto" w:fill="FFFFFF"/>
          <w:lang w:eastAsia="en-GB"/>
        </w:rPr>
        <w:t>Kuriakose, S., 2023.</w:t>
      </w:r>
      <w:r w:rsidR="006D2B25" w:rsidRPr="006D2B25">
        <w:rPr>
          <w:rFonts w:ascii="Times New Roman" w:eastAsia="Times New Roman" w:hAnsi="Times New Roman" w:cs="Times New Roman"/>
          <w:color w:val="222222"/>
          <w:sz w:val="24"/>
          <w:szCs w:val="24"/>
          <w:shd w:val="clear" w:color="auto" w:fill="FFFFFF"/>
          <w:lang w:eastAsia="en-GB"/>
        </w:rPr>
        <w:t xml:space="preserve"> MS Excel–Statistical procedures.</w:t>
      </w:r>
    </w:p>
    <w:p w14:paraId="71E54897" w14:textId="77777777" w:rsidR="006D2B25" w:rsidRPr="006D2B25" w:rsidRDefault="0045665D" w:rsidP="003F6DDF">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6. </w:t>
      </w:r>
      <w:r w:rsidR="006D2B25" w:rsidRPr="006D2B25">
        <w:rPr>
          <w:rFonts w:ascii="Times New Roman" w:eastAsia="Times New Roman" w:hAnsi="Times New Roman" w:cs="Times New Roman"/>
          <w:b/>
          <w:bCs/>
          <w:color w:val="222222"/>
          <w:sz w:val="24"/>
          <w:szCs w:val="24"/>
          <w:shd w:val="clear" w:color="auto" w:fill="FFFFFF"/>
          <w:lang w:eastAsia="en-GB"/>
        </w:rPr>
        <w:t xml:space="preserve">Njeru, N.M., </w:t>
      </w:r>
      <w:proofErr w:type="spellStart"/>
      <w:r w:rsidR="006D2B25" w:rsidRPr="006D2B25">
        <w:rPr>
          <w:rFonts w:ascii="Times New Roman" w:eastAsia="Times New Roman" w:hAnsi="Times New Roman" w:cs="Times New Roman"/>
          <w:b/>
          <w:bCs/>
          <w:color w:val="222222"/>
          <w:sz w:val="24"/>
          <w:szCs w:val="24"/>
          <w:shd w:val="clear" w:color="auto" w:fill="FFFFFF"/>
          <w:lang w:eastAsia="en-GB"/>
        </w:rPr>
        <w:t>Owiti</w:t>
      </w:r>
      <w:proofErr w:type="spellEnd"/>
      <w:r w:rsidR="006D2B25" w:rsidRPr="006D2B25">
        <w:rPr>
          <w:rFonts w:ascii="Times New Roman" w:eastAsia="Times New Roman" w:hAnsi="Times New Roman" w:cs="Times New Roman"/>
          <w:b/>
          <w:bCs/>
          <w:color w:val="222222"/>
          <w:sz w:val="24"/>
          <w:szCs w:val="24"/>
          <w:shd w:val="clear" w:color="auto" w:fill="FFFFFF"/>
          <w:lang w:eastAsia="en-GB"/>
        </w:rPr>
        <w:t>, E. and Ahmed, A., 2020</w:t>
      </w:r>
      <w:r w:rsidR="006D2B25" w:rsidRPr="006D2B25">
        <w:rPr>
          <w:rFonts w:ascii="Times New Roman" w:eastAsia="Times New Roman" w:hAnsi="Times New Roman" w:cs="Times New Roman"/>
          <w:color w:val="222222"/>
          <w:sz w:val="24"/>
          <w:szCs w:val="24"/>
          <w:shd w:val="clear" w:color="auto" w:fill="FFFFFF"/>
          <w:lang w:eastAsia="en-GB"/>
        </w:rPr>
        <w:t xml:space="preserve">. Development </w:t>
      </w:r>
      <w:proofErr w:type="gramStart"/>
      <w:r w:rsidR="006D2B25" w:rsidRPr="006D2B25">
        <w:rPr>
          <w:rFonts w:ascii="Times New Roman" w:eastAsia="Times New Roman" w:hAnsi="Times New Roman" w:cs="Times New Roman"/>
          <w:color w:val="222222"/>
          <w:sz w:val="24"/>
          <w:szCs w:val="24"/>
          <w:shd w:val="clear" w:color="auto" w:fill="FFFFFF"/>
          <w:lang w:eastAsia="en-GB"/>
        </w:rPr>
        <w:t>Of</w:t>
      </w:r>
      <w:proofErr w:type="gramEnd"/>
      <w:r w:rsidR="006D2B25" w:rsidRPr="006D2B25">
        <w:rPr>
          <w:rFonts w:ascii="Times New Roman" w:eastAsia="Times New Roman" w:hAnsi="Times New Roman" w:cs="Times New Roman"/>
          <w:color w:val="222222"/>
          <w:sz w:val="24"/>
          <w:szCs w:val="24"/>
          <w:shd w:val="clear" w:color="auto" w:fill="FFFFFF"/>
          <w:lang w:eastAsia="en-GB"/>
        </w:rPr>
        <w:t xml:space="preserve"> An Excel-Based Cost Effectiveness Analysis Tool For Ascertaining Value For Money In Implementation Of </w:t>
      </w:r>
      <w:proofErr w:type="spellStart"/>
      <w:r w:rsidR="006D2B25" w:rsidRPr="006D2B25">
        <w:rPr>
          <w:rFonts w:ascii="Times New Roman" w:eastAsia="Times New Roman" w:hAnsi="Times New Roman" w:cs="Times New Roman"/>
          <w:color w:val="222222"/>
          <w:sz w:val="24"/>
          <w:szCs w:val="24"/>
          <w:shd w:val="clear" w:color="auto" w:fill="FFFFFF"/>
          <w:lang w:eastAsia="en-GB"/>
        </w:rPr>
        <w:t>Hiv</w:t>
      </w:r>
      <w:proofErr w:type="spellEnd"/>
      <w:r w:rsidR="006D2B25" w:rsidRPr="006D2B25">
        <w:rPr>
          <w:rFonts w:ascii="Times New Roman" w:eastAsia="Times New Roman" w:hAnsi="Times New Roman" w:cs="Times New Roman"/>
          <w:color w:val="222222"/>
          <w:sz w:val="24"/>
          <w:szCs w:val="24"/>
          <w:shd w:val="clear" w:color="auto" w:fill="FFFFFF"/>
          <w:lang w:eastAsia="en-GB"/>
        </w:rPr>
        <w:t xml:space="preserve"> And Other Health Interventions At Bomu Hospital, Kenya.</w:t>
      </w:r>
    </w:p>
    <w:p w14:paraId="041EB86D" w14:textId="77777777" w:rsidR="006D2B25" w:rsidRPr="006D2B25" w:rsidRDefault="0045665D" w:rsidP="003F6DDF">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7. </w:t>
      </w:r>
      <w:proofErr w:type="spellStart"/>
      <w:r w:rsidR="006D2B25" w:rsidRPr="006D2B25">
        <w:rPr>
          <w:rFonts w:ascii="Times New Roman" w:eastAsia="Times New Roman" w:hAnsi="Times New Roman" w:cs="Times New Roman"/>
          <w:b/>
          <w:bCs/>
          <w:color w:val="222222"/>
          <w:sz w:val="24"/>
          <w:szCs w:val="24"/>
          <w:shd w:val="clear" w:color="auto" w:fill="FFFFFF"/>
          <w:lang w:eastAsia="en-GB"/>
        </w:rPr>
        <w:t>Okagbue</w:t>
      </w:r>
      <w:proofErr w:type="spellEnd"/>
      <w:r w:rsidR="006D2B25" w:rsidRPr="006D2B25">
        <w:rPr>
          <w:rFonts w:ascii="Times New Roman" w:eastAsia="Times New Roman" w:hAnsi="Times New Roman" w:cs="Times New Roman"/>
          <w:b/>
          <w:bCs/>
          <w:color w:val="222222"/>
          <w:sz w:val="24"/>
          <w:szCs w:val="24"/>
          <w:shd w:val="clear" w:color="auto" w:fill="FFFFFF"/>
          <w:lang w:eastAsia="en-GB"/>
        </w:rPr>
        <w:t xml:space="preserve">, H.I., </w:t>
      </w:r>
      <w:proofErr w:type="spellStart"/>
      <w:r w:rsidR="006D2B25" w:rsidRPr="006D2B25">
        <w:rPr>
          <w:rFonts w:ascii="Times New Roman" w:eastAsia="Times New Roman" w:hAnsi="Times New Roman" w:cs="Times New Roman"/>
          <w:b/>
          <w:bCs/>
          <w:color w:val="222222"/>
          <w:sz w:val="24"/>
          <w:szCs w:val="24"/>
          <w:shd w:val="clear" w:color="auto" w:fill="FFFFFF"/>
          <w:lang w:eastAsia="en-GB"/>
        </w:rPr>
        <w:t>Oguntunde</w:t>
      </w:r>
      <w:proofErr w:type="spellEnd"/>
      <w:r w:rsidR="006D2B25" w:rsidRPr="006D2B25">
        <w:rPr>
          <w:rFonts w:ascii="Times New Roman" w:eastAsia="Times New Roman" w:hAnsi="Times New Roman" w:cs="Times New Roman"/>
          <w:b/>
          <w:bCs/>
          <w:color w:val="222222"/>
          <w:sz w:val="24"/>
          <w:szCs w:val="24"/>
          <w:shd w:val="clear" w:color="auto" w:fill="FFFFFF"/>
          <w:lang w:eastAsia="en-GB"/>
        </w:rPr>
        <w:t xml:space="preserve">, P.E., Obasi, E.C. and </w:t>
      </w:r>
      <w:proofErr w:type="spellStart"/>
      <w:r w:rsidR="006D2B25" w:rsidRPr="006D2B25">
        <w:rPr>
          <w:rFonts w:ascii="Times New Roman" w:eastAsia="Times New Roman" w:hAnsi="Times New Roman" w:cs="Times New Roman"/>
          <w:b/>
          <w:bCs/>
          <w:color w:val="222222"/>
          <w:sz w:val="24"/>
          <w:szCs w:val="24"/>
          <w:shd w:val="clear" w:color="auto" w:fill="FFFFFF"/>
          <w:lang w:eastAsia="en-GB"/>
        </w:rPr>
        <w:t>Akhmetshin</w:t>
      </w:r>
      <w:proofErr w:type="spellEnd"/>
      <w:r w:rsidR="006D2B25" w:rsidRPr="006D2B25">
        <w:rPr>
          <w:rFonts w:ascii="Times New Roman" w:eastAsia="Times New Roman" w:hAnsi="Times New Roman" w:cs="Times New Roman"/>
          <w:b/>
          <w:bCs/>
          <w:color w:val="222222"/>
          <w:sz w:val="24"/>
          <w:szCs w:val="24"/>
          <w:shd w:val="clear" w:color="auto" w:fill="FFFFFF"/>
          <w:lang w:eastAsia="en-GB"/>
        </w:rPr>
        <w:t>, E.M., 2021.</w:t>
      </w:r>
      <w:r w:rsidR="006D2B25" w:rsidRPr="006D2B25">
        <w:rPr>
          <w:rFonts w:ascii="Times New Roman" w:eastAsia="Times New Roman" w:hAnsi="Times New Roman" w:cs="Times New Roman"/>
          <w:color w:val="222222"/>
          <w:sz w:val="24"/>
          <w:szCs w:val="24"/>
          <w:shd w:val="clear" w:color="auto" w:fill="FFFFFF"/>
          <w:lang w:eastAsia="en-GB"/>
        </w:rPr>
        <w:t xml:space="preserve"> Trends and usage pattern of SPSS and Minitab Software in Scientific research. In </w:t>
      </w:r>
      <w:r w:rsidR="006D2B25" w:rsidRPr="006D2B25">
        <w:rPr>
          <w:rFonts w:ascii="Times New Roman" w:eastAsia="Times New Roman" w:hAnsi="Times New Roman" w:cs="Times New Roman"/>
          <w:i/>
          <w:iCs/>
          <w:color w:val="222222"/>
          <w:sz w:val="24"/>
          <w:szCs w:val="24"/>
          <w:shd w:val="clear" w:color="auto" w:fill="FFFFFF"/>
          <w:lang w:eastAsia="en-GB"/>
        </w:rPr>
        <w:t>Journal of Physics: Conference Series</w:t>
      </w:r>
      <w:r w:rsidR="006D2B25" w:rsidRPr="006D2B25">
        <w:rPr>
          <w:rFonts w:ascii="Times New Roman" w:eastAsia="Times New Roman" w:hAnsi="Times New Roman" w:cs="Times New Roman"/>
          <w:color w:val="222222"/>
          <w:sz w:val="24"/>
          <w:szCs w:val="24"/>
          <w:shd w:val="clear" w:color="auto" w:fill="FFFFFF"/>
          <w:lang w:eastAsia="en-GB"/>
        </w:rPr>
        <w:t> (Vol. 1734, No. 1, p. 012017). IOP Publishing.</w:t>
      </w:r>
    </w:p>
    <w:p w14:paraId="2995F2E8" w14:textId="77777777" w:rsidR="006D2B25" w:rsidRPr="006D2B25" w:rsidRDefault="0045665D" w:rsidP="003F6DDF">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8. </w:t>
      </w:r>
      <w:proofErr w:type="spellStart"/>
      <w:r w:rsidR="006D2B25" w:rsidRPr="006D2B25">
        <w:rPr>
          <w:rFonts w:ascii="Times New Roman" w:eastAsia="Times New Roman" w:hAnsi="Times New Roman" w:cs="Times New Roman"/>
          <w:b/>
          <w:bCs/>
          <w:color w:val="222222"/>
          <w:sz w:val="24"/>
          <w:szCs w:val="24"/>
          <w:shd w:val="clear" w:color="auto" w:fill="FFFFFF"/>
          <w:lang w:eastAsia="en-GB"/>
        </w:rPr>
        <w:t>Purwanto</w:t>
      </w:r>
      <w:proofErr w:type="spellEnd"/>
      <w:r w:rsidR="006D2B25" w:rsidRPr="006D2B25">
        <w:rPr>
          <w:rFonts w:ascii="Times New Roman" w:eastAsia="Times New Roman" w:hAnsi="Times New Roman" w:cs="Times New Roman"/>
          <w:b/>
          <w:bCs/>
          <w:color w:val="222222"/>
          <w:sz w:val="24"/>
          <w:szCs w:val="24"/>
          <w:shd w:val="clear" w:color="auto" w:fill="FFFFFF"/>
          <w:lang w:eastAsia="en-GB"/>
        </w:rPr>
        <w:t>, A., 2021.</w:t>
      </w:r>
      <w:r w:rsidR="006D2B25" w:rsidRPr="006D2B25">
        <w:rPr>
          <w:rFonts w:ascii="Times New Roman" w:eastAsia="Times New Roman" w:hAnsi="Times New Roman" w:cs="Times New Roman"/>
          <w:color w:val="222222"/>
          <w:sz w:val="24"/>
          <w:szCs w:val="24"/>
          <w:shd w:val="clear" w:color="auto" w:fill="FFFFFF"/>
          <w:lang w:eastAsia="en-GB"/>
        </w:rPr>
        <w:t xml:space="preserve"> Education research quantitative analysis for little respondents: comparing of </w:t>
      </w:r>
      <w:proofErr w:type="spellStart"/>
      <w:r w:rsidR="006D2B25" w:rsidRPr="006D2B25">
        <w:rPr>
          <w:rFonts w:ascii="Times New Roman" w:eastAsia="Times New Roman" w:hAnsi="Times New Roman" w:cs="Times New Roman"/>
          <w:color w:val="222222"/>
          <w:sz w:val="24"/>
          <w:szCs w:val="24"/>
          <w:shd w:val="clear" w:color="auto" w:fill="FFFFFF"/>
          <w:lang w:eastAsia="en-GB"/>
        </w:rPr>
        <w:t>Lisrel</w:t>
      </w:r>
      <w:proofErr w:type="spellEnd"/>
      <w:r w:rsidR="006D2B25" w:rsidRPr="006D2B25">
        <w:rPr>
          <w:rFonts w:ascii="Times New Roman" w:eastAsia="Times New Roman" w:hAnsi="Times New Roman" w:cs="Times New Roman"/>
          <w:color w:val="222222"/>
          <w:sz w:val="24"/>
          <w:szCs w:val="24"/>
          <w:shd w:val="clear" w:color="auto" w:fill="FFFFFF"/>
          <w:lang w:eastAsia="en-GB"/>
        </w:rPr>
        <w:t xml:space="preserve">, Tetrad, GSCA, Amos, </w:t>
      </w:r>
      <w:proofErr w:type="spellStart"/>
      <w:r w:rsidR="006D2B25" w:rsidRPr="006D2B25">
        <w:rPr>
          <w:rFonts w:ascii="Times New Roman" w:eastAsia="Times New Roman" w:hAnsi="Times New Roman" w:cs="Times New Roman"/>
          <w:color w:val="222222"/>
          <w:sz w:val="24"/>
          <w:szCs w:val="24"/>
          <w:shd w:val="clear" w:color="auto" w:fill="FFFFFF"/>
          <w:lang w:eastAsia="en-GB"/>
        </w:rPr>
        <w:t>SmartPLS</w:t>
      </w:r>
      <w:proofErr w:type="spellEnd"/>
      <w:r w:rsidR="006D2B25" w:rsidRPr="006D2B25">
        <w:rPr>
          <w:rFonts w:ascii="Times New Roman" w:eastAsia="Times New Roman" w:hAnsi="Times New Roman" w:cs="Times New Roman"/>
          <w:color w:val="222222"/>
          <w:sz w:val="24"/>
          <w:szCs w:val="24"/>
          <w:shd w:val="clear" w:color="auto" w:fill="FFFFFF"/>
          <w:lang w:eastAsia="en-GB"/>
        </w:rPr>
        <w:t xml:space="preserve">, </w:t>
      </w:r>
      <w:proofErr w:type="spellStart"/>
      <w:r w:rsidR="006D2B25" w:rsidRPr="006D2B25">
        <w:rPr>
          <w:rFonts w:ascii="Times New Roman" w:eastAsia="Times New Roman" w:hAnsi="Times New Roman" w:cs="Times New Roman"/>
          <w:color w:val="222222"/>
          <w:sz w:val="24"/>
          <w:szCs w:val="24"/>
          <w:shd w:val="clear" w:color="auto" w:fill="FFFFFF"/>
          <w:lang w:eastAsia="en-GB"/>
        </w:rPr>
        <w:t>WarpPLS</w:t>
      </w:r>
      <w:proofErr w:type="spellEnd"/>
      <w:r w:rsidR="006D2B25" w:rsidRPr="006D2B25">
        <w:rPr>
          <w:rFonts w:ascii="Times New Roman" w:eastAsia="Times New Roman" w:hAnsi="Times New Roman" w:cs="Times New Roman"/>
          <w:color w:val="222222"/>
          <w:sz w:val="24"/>
          <w:szCs w:val="24"/>
          <w:shd w:val="clear" w:color="auto" w:fill="FFFFFF"/>
          <w:lang w:eastAsia="en-GB"/>
        </w:rPr>
        <w:t>, and SPSS. </w:t>
      </w:r>
      <w:proofErr w:type="spellStart"/>
      <w:r w:rsidR="006D2B25" w:rsidRPr="006D2B25">
        <w:rPr>
          <w:rFonts w:ascii="Times New Roman" w:eastAsia="Times New Roman" w:hAnsi="Times New Roman" w:cs="Times New Roman"/>
          <w:i/>
          <w:iCs/>
          <w:color w:val="222222"/>
          <w:sz w:val="24"/>
          <w:szCs w:val="24"/>
          <w:shd w:val="clear" w:color="auto" w:fill="FFFFFF"/>
          <w:lang w:eastAsia="en-GB"/>
        </w:rPr>
        <w:t>Jurnal</w:t>
      </w:r>
      <w:proofErr w:type="spellEnd"/>
      <w:r w:rsidR="006D2B25" w:rsidRPr="006D2B25">
        <w:rPr>
          <w:rFonts w:ascii="Times New Roman" w:eastAsia="Times New Roman" w:hAnsi="Times New Roman" w:cs="Times New Roman"/>
          <w:i/>
          <w:iCs/>
          <w:color w:val="222222"/>
          <w:sz w:val="24"/>
          <w:szCs w:val="24"/>
          <w:shd w:val="clear" w:color="auto" w:fill="FFFFFF"/>
          <w:lang w:eastAsia="en-GB"/>
        </w:rPr>
        <w:t xml:space="preserve"> </w:t>
      </w:r>
      <w:proofErr w:type="spellStart"/>
      <w:r w:rsidR="006D2B25" w:rsidRPr="006D2B25">
        <w:rPr>
          <w:rFonts w:ascii="Times New Roman" w:eastAsia="Times New Roman" w:hAnsi="Times New Roman" w:cs="Times New Roman"/>
          <w:i/>
          <w:iCs/>
          <w:color w:val="222222"/>
          <w:sz w:val="24"/>
          <w:szCs w:val="24"/>
          <w:shd w:val="clear" w:color="auto" w:fill="FFFFFF"/>
          <w:lang w:eastAsia="en-GB"/>
        </w:rPr>
        <w:t>Studi</w:t>
      </w:r>
      <w:proofErr w:type="spellEnd"/>
      <w:r w:rsidR="006D2B25" w:rsidRPr="006D2B25">
        <w:rPr>
          <w:rFonts w:ascii="Times New Roman" w:eastAsia="Times New Roman" w:hAnsi="Times New Roman" w:cs="Times New Roman"/>
          <w:i/>
          <w:iCs/>
          <w:color w:val="222222"/>
          <w:sz w:val="24"/>
          <w:szCs w:val="24"/>
          <w:shd w:val="clear" w:color="auto" w:fill="FFFFFF"/>
          <w:lang w:eastAsia="en-GB"/>
        </w:rPr>
        <w:t xml:space="preserve"> Guru Dan </w:t>
      </w:r>
      <w:proofErr w:type="spellStart"/>
      <w:r w:rsidR="006D2B25" w:rsidRPr="006D2B25">
        <w:rPr>
          <w:rFonts w:ascii="Times New Roman" w:eastAsia="Times New Roman" w:hAnsi="Times New Roman" w:cs="Times New Roman"/>
          <w:i/>
          <w:iCs/>
          <w:color w:val="222222"/>
          <w:sz w:val="24"/>
          <w:szCs w:val="24"/>
          <w:shd w:val="clear" w:color="auto" w:fill="FFFFFF"/>
          <w:lang w:eastAsia="en-GB"/>
        </w:rPr>
        <w:t>Pembelajaran</w:t>
      </w:r>
      <w:proofErr w:type="spellEnd"/>
      <w:r w:rsidR="006D2B25" w:rsidRPr="006D2B25">
        <w:rPr>
          <w:rFonts w:ascii="Times New Roman" w:eastAsia="Times New Roman" w:hAnsi="Times New Roman" w:cs="Times New Roman"/>
          <w:color w:val="222222"/>
          <w:sz w:val="24"/>
          <w:szCs w:val="24"/>
          <w:shd w:val="clear" w:color="auto" w:fill="FFFFFF"/>
          <w:lang w:eastAsia="en-GB"/>
        </w:rPr>
        <w:t>, </w:t>
      </w:r>
      <w:r w:rsidR="006D2B25" w:rsidRPr="006D2B25">
        <w:rPr>
          <w:rFonts w:ascii="Times New Roman" w:eastAsia="Times New Roman" w:hAnsi="Times New Roman" w:cs="Times New Roman"/>
          <w:i/>
          <w:iCs/>
          <w:color w:val="222222"/>
          <w:sz w:val="24"/>
          <w:szCs w:val="24"/>
          <w:shd w:val="clear" w:color="auto" w:fill="FFFFFF"/>
          <w:lang w:eastAsia="en-GB"/>
        </w:rPr>
        <w:t>4</w:t>
      </w:r>
      <w:r w:rsidR="006D2B25" w:rsidRPr="006D2B25">
        <w:rPr>
          <w:rFonts w:ascii="Times New Roman" w:eastAsia="Times New Roman" w:hAnsi="Times New Roman" w:cs="Times New Roman"/>
          <w:color w:val="222222"/>
          <w:sz w:val="24"/>
          <w:szCs w:val="24"/>
          <w:shd w:val="clear" w:color="auto" w:fill="FFFFFF"/>
          <w:lang w:eastAsia="en-GB"/>
        </w:rPr>
        <w:t>(2).</w:t>
      </w:r>
    </w:p>
    <w:p w14:paraId="789488CB" w14:textId="77777777" w:rsidR="006D2B25" w:rsidRPr="006D2B25" w:rsidRDefault="0045665D" w:rsidP="003F6DDF">
      <w:pPr>
        <w:spacing w:before="240" w:after="0" w:line="360" w:lineRule="auto"/>
        <w:jc w:val="both"/>
        <w:rPr>
          <w:rFonts w:ascii="Times New Roman" w:eastAsia="Times New Roman" w:hAnsi="Times New Roman" w:cs="Times New Roman"/>
          <w:sz w:val="28"/>
          <w:szCs w:val="28"/>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9. </w:t>
      </w:r>
      <w:proofErr w:type="spellStart"/>
      <w:r w:rsidR="006D2B25" w:rsidRPr="006D2B25">
        <w:rPr>
          <w:rFonts w:ascii="Times New Roman" w:eastAsia="Times New Roman" w:hAnsi="Times New Roman" w:cs="Times New Roman"/>
          <w:b/>
          <w:bCs/>
          <w:color w:val="222222"/>
          <w:sz w:val="24"/>
          <w:szCs w:val="24"/>
          <w:shd w:val="clear" w:color="auto" w:fill="FFFFFF"/>
          <w:lang w:eastAsia="en-GB"/>
        </w:rPr>
        <w:t>Sambuo</w:t>
      </w:r>
      <w:proofErr w:type="spellEnd"/>
      <w:r w:rsidR="006D2B25" w:rsidRPr="006D2B25">
        <w:rPr>
          <w:rFonts w:ascii="Times New Roman" w:eastAsia="Times New Roman" w:hAnsi="Times New Roman" w:cs="Times New Roman"/>
          <w:b/>
          <w:bCs/>
          <w:color w:val="222222"/>
          <w:sz w:val="24"/>
          <w:szCs w:val="24"/>
          <w:shd w:val="clear" w:color="auto" w:fill="FFFFFF"/>
          <w:lang w:eastAsia="en-GB"/>
        </w:rPr>
        <w:t>, D.B., 2021.</w:t>
      </w:r>
      <w:r w:rsidR="006D2B25" w:rsidRPr="006D2B25">
        <w:rPr>
          <w:rFonts w:ascii="Times New Roman" w:eastAsia="Times New Roman" w:hAnsi="Times New Roman" w:cs="Times New Roman"/>
          <w:color w:val="222222"/>
          <w:sz w:val="24"/>
          <w:szCs w:val="24"/>
          <w:shd w:val="clear" w:color="auto" w:fill="FFFFFF"/>
          <w:lang w:eastAsia="en-GB"/>
        </w:rPr>
        <w:t xml:space="preserve"> Quantitative Methods for the Social Sciences: A Practical Introduction with Examples in SPSS and STATA.</w:t>
      </w:r>
    </w:p>
    <w:p w14:paraId="7550BDC4" w14:textId="77777777" w:rsidR="006D2B25" w:rsidRPr="006D2B25" w:rsidRDefault="0045665D" w:rsidP="003F6DDF">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10. </w:t>
      </w:r>
      <w:proofErr w:type="spellStart"/>
      <w:r w:rsidR="006D2B25" w:rsidRPr="006D2B25">
        <w:rPr>
          <w:rFonts w:ascii="Times New Roman" w:eastAsia="Times New Roman" w:hAnsi="Times New Roman" w:cs="Times New Roman"/>
          <w:b/>
          <w:bCs/>
          <w:color w:val="222222"/>
          <w:sz w:val="24"/>
          <w:szCs w:val="24"/>
          <w:shd w:val="clear" w:color="auto" w:fill="FFFFFF"/>
          <w:lang w:eastAsia="en-GB"/>
        </w:rPr>
        <w:t>Schmuller</w:t>
      </w:r>
      <w:proofErr w:type="spellEnd"/>
      <w:r w:rsidR="006D2B25" w:rsidRPr="006D2B25">
        <w:rPr>
          <w:rFonts w:ascii="Times New Roman" w:eastAsia="Times New Roman" w:hAnsi="Times New Roman" w:cs="Times New Roman"/>
          <w:b/>
          <w:bCs/>
          <w:color w:val="222222"/>
          <w:sz w:val="24"/>
          <w:szCs w:val="24"/>
          <w:shd w:val="clear" w:color="auto" w:fill="FFFFFF"/>
          <w:lang w:eastAsia="en-GB"/>
        </w:rPr>
        <w:t>, J., 2021.</w:t>
      </w:r>
      <w:r w:rsidR="006D2B25" w:rsidRPr="006D2B25">
        <w:rPr>
          <w:rFonts w:ascii="Times New Roman" w:eastAsia="Times New Roman" w:hAnsi="Times New Roman" w:cs="Times New Roman"/>
          <w:color w:val="222222"/>
          <w:sz w:val="24"/>
          <w:szCs w:val="24"/>
          <w:shd w:val="clear" w:color="auto" w:fill="FFFFFF"/>
          <w:lang w:eastAsia="en-GB"/>
        </w:rPr>
        <w:t> </w:t>
      </w:r>
      <w:r w:rsidR="006D2B25" w:rsidRPr="006D2B25">
        <w:rPr>
          <w:rFonts w:ascii="Times New Roman" w:eastAsia="Times New Roman" w:hAnsi="Times New Roman" w:cs="Times New Roman"/>
          <w:i/>
          <w:iCs/>
          <w:color w:val="222222"/>
          <w:sz w:val="24"/>
          <w:szCs w:val="24"/>
          <w:shd w:val="clear" w:color="auto" w:fill="FFFFFF"/>
          <w:lang w:eastAsia="en-GB"/>
        </w:rPr>
        <w:t>Statistical analysis with Excel for dummies</w:t>
      </w:r>
      <w:r w:rsidR="006D2B25" w:rsidRPr="006D2B25">
        <w:rPr>
          <w:rFonts w:ascii="Times New Roman" w:eastAsia="Times New Roman" w:hAnsi="Times New Roman" w:cs="Times New Roman"/>
          <w:color w:val="222222"/>
          <w:sz w:val="24"/>
          <w:szCs w:val="24"/>
          <w:shd w:val="clear" w:color="auto" w:fill="FFFFFF"/>
          <w:lang w:eastAsia="en-GB"/>
        </w:rPr>
        <w:t>. John Wiley &amp; Sons.</w:t>
      </w:r>
    </w:p>
    <w:p w14:paraId="358D094E" w14:textId="77777777" w:rsidR="006D2B25" w:rsidRPr="003F6DDF" w:rsidRDefault="006D2B25" w:rsidP="003F6DDF">
      <w:pPr>
        <w:jc w:val="both"/>
        <w:rPr>
          <w:rFonts w:ascii="Times New Roman" w:hAnsi="Times New Roman" w:cs="Times New Roman"/>
        </w:rPr>
      </w:pPr>
    </w:p>
    <w:sectPr w:rsidR="006D2B25" w:rsidRPr="003F6DDF" w:rsidSect="006D2B25">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54B71D" w14:textId="77777777" w:rsidR="00550331" w:rsidRDefault="00550331" w:rsidP="00A6646B">
      <w:pPr>
        <w:spacing w:after="0" w:line="240" w:lineRule="auto"/>
      </w:pPr>
      <w:r>
        <w:separator/>
      </w:r>
    </w:p>
  </w:endnote>
  <w:endnote w:type="continuationSeparator" w:id="0">
    <w:p w14:paraId="03171A06" w14:textId="77777777" w:rsidR="00550331" w:rsidRDefault="00550331" w:rsidP="00A66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532061"/>
      <w:docPartObj>
        <w:docPartGallery w:val="Page Numbers (Bottom of Page)"/>
        <w:docPartUnique/>
      </w:docPartObj>
    </w:sdtPr>
    <w:sdtEndPr>
      <w:rPr>
        <w:noProof/>
      </w:rPr>
    </w:sdtEndPr>
    <w:sdtContent>
      <w:p w14:paraId="71D06AF5" w14:textId="77777777" w:rsidR="00EE5C76" w:rsidRDefault="00EE5C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A4354F" w14:textId="77777777" w:rsidR="00EE5C76" w:rsidRDefault="00EE5C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D8337" w14:textId="77777777" w:rsidR="00550331" w:rsidRDefault="00550331" w:rsidP="00A6646B">
      <w:pPr>
        <w:spacing w:after="0" w:line="240" w:lineRule="auto"/>
      </w:pPr>
      <w:r>
        <w:separator/>
      </w:r>
    </w:p>
  </w:footnote>
  <w:footnote w:type="continuationSeparator" w:id="0">
    <w:p w14:paraId="7061684A" w14:textId="77777777" w:rsidR="00550331" w:rsidRDefault="00550331" w:rsidP="00A664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9056C8"/>
    <w:multiLevelType w:val="multilevel"/>
    <w:tmpl w:val="E2C8AF1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1C761904"/>
    <w:multiLevelType w:val="multilevel"/>
    <w:tmpl w:val="B138203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3E83605C"/>
    <w:multiLevelType w:val="multilevel"/>
    <w:tmpl w:val="D90642E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55520239"/>
    <w:multiLevelType w:val="hybridMultilevel"/>
    <w:tmpl w:val="7E0AD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EB77E3"/>
    <w:multiLevelType w:val="multilevel"/>
    <w:tmpl w:val="11A4385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7F2E5B43"/>
    <w:multiLevelType w:val="hybridMultilevel"/>
    <w:tmpl w:val="BC9C49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B47870"/>
    <w:multiLevelType w:val="multilevel"/>
    <w:tmpl w:val="6D1671E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1"/>
  </w:num>
  <w:num w:numId="2">
    <w:abstractNumId w:val="6"/>
  </w:num>
  <w:num w:numId="3">
    <w:abstractNumId w:val="2"/>
  </w:num>
  <w:num w:numId="4">
    <w:abstractNumId w:val="4"/>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25"/>
    <w:rsid w:val="0015187B"/>
    <w:rsid w:val="001D58DA"/>
    <w:rsid w:val="002022B8"/>
    <w:rsid w:val="002034C1"/>
    <w:rsid w:val="003F6DDF"/>
    <w:rsid w:val="0045665D"/>
    <w:rsid w:val="004E2726"/>
    <w:rsid w:val="004E34FF"/>
    <w:rsid w:val="00550331"/>
    <w:rsid w:val="0055253A"/>
    <w:rsid w:val="00570B30"/>
    <w:rsid w:val="00663E0F"/>
    <w:rsid w:val="006D2B25"/>
    <w:rsid w:val="007E637C"/>
    <w:rsid w:val="00844EF6"/>
    <w:rsid w:val="00902C61"/>
    <w:rsid w:val="00996A96"/>
    <w:rsid w:val="009E7C45"/>
    <w:rsid w:val="00A30336"/>
    <w:rsid w:val="00A6646B"/>
    <w:rsid w:val="00A96CDD"/>
    <w:rsid w:val="00AB35B0"/>
    <w:rsid w:val="00C610A4"/>
    <w:rsid w:val="00D15347"/>
    <w:rsid w:val="00DB7FB7"/>
    <w:rsid w:val="00EE5C76"/>
    <w:rsid w:val="00F73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7AE5A"/>
  <w15:chartTrackingRefBased/>
  <w15:docId w15:val="{BDFDB652-1F00-46D8-BDBB-3CD305276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2B25"/>
    <w:pPr>
      <w:keepNext/>
      <w:keepLines/>
      <w:spacing w:before="240" w:after="0"/>
      <w:outlineLvl w:val="0"/>
    </w:pPr>
    <w:rPr>
      <w:rFonts w:asciiTheme="majorHAnsi" w:eastAsiaTheme="majorEastAsia" w:hAnsiTheme="majorHAnsi" w:cstheme="majorBidi"/>
      <w:color w:val="864EA8" w:themeColor="accent1" w:themeShade="BF"/>
      <w:sz w:val="32"/>
      <w:szCs w:val="32"/>
    </w:rPr>
  </w:style>
  <w:style w:type="paragraph" w:styleId="Heading2">
    <w:name w:val="heading 2"/>
    <w:basedOn w:val="Normal"/>
    <w:next w:val="Normal"/>
    <w:link w:val="Heading2Char"/>
    <w:uiPriority w:val="9"/>
    <w:semiHidden/>
    <w:unhideWhenUsed/>
    <w:qFormat/>
    <w:rsid w:val="006D2B25"/>
    <w:pPr>
      <w:keepNext/>
      <w:keepLines/>
      <w:spacing w:before="40" w:after="0"/>
      <w:outlineLvl w:val="1"/>
    </w:pPr>
    <w:rPr>
      <w:rFonts w:asciiTheme="majorHAnsi" w:eastAsiaTheme="majorEastAsia" w:hAnsiTheme="majorHAnsi" w:cstheme="majorBidi"/>
      <w:color w:val="864EA8"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D2B2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D2B25"/>
    <w:rPr>
      <w:rFonts w:eastAsiaTheme="minorEastAsia"/>
      <w:lang w:val="en-US"/>
    </w:rPr>
  </w:style>
  <w:style w:type="character" w:styleId="Hyperlink">
    <w:name w:val="Hyperlink"/>
    <w:basedOn w:val="DefaultParagraphFont"/>
    <w:uiPriority w:val="99"/>
    <w:semiHidden/>
    <w:unhideWhenUsed/>
    <w:rsid w:val="006D2B25"/>
    <w:rPr>
      <w:color w:val="69A020" w:themeColor="hyperlink"/>
      <w:u w:val="single"/>
    </w:rPr>
  </w:style>
  <w:style w:type="paragraph" w:styleId="TOC1">
    <w:name w:val="toc 1"/>
    <w:basedOn w:val="Normal"/>
    <w:next w:val="Normal"/>
    <w:autoRedefine/>
    <w:uiPriority w:val="39"/>
    <w:unhideWhenUsed/>
    <w:rsid w:val="00A6646B"/>
    <w:pPr>
      <w:tabs>
        <w:tab w:val="right" w:leader="dot" w:pos="9350"/>
      </w:tabs>
      <w:spacing w:after="100" w:line="360" w:lineRule="auto"/>
      <w:jc w:val="both"/>
    </w:pPr>
    <w:rPr>
      <w:rFonts w:ascii="Times New Roman" w:eastAsia="Times New Roman" w:hAnsi="Times New Roman" w:cs="Times New Roman"/>
      <w:noProof/>
      <w:sz w:val="24"/>
      <w:szCs w:val="24"/>
      <w:lang w:eastAsia="en-GB"/>
    </w:rPr>
  </w:style>
  <w:style w:type="paragraph" w:styleId="TOC2">
    <w:name w:val="toc 2"/>
    <w:basedOn w:val="Normal"/>
    <w:next w:val="Normal"/>
    <w:autoRedefine/>
    <w:uiPriority w:val="39"/>
    <w:semiHidden/>
    <w:unhideWhenUsed/>
    <w:rsid w:val="006D2B25"/>
    <w:pPr>
      <w:spacing w:after="100" w:line="360" w:lineRule="auto"/>
      <w:ind w:left="240"/>
      <w:jc w:val="both"/>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D2B25"/>
    <w:rPr>
      <w:rFonts w:asciiTheme="majorHAnsi" w:eastAsiaTheme="majorEastAsia" w:hAnsiTheme="majorHAnsi" w:cstheme="majorBidi"/>
      <w:color w:val="864EA8" w:themeColor="accent1" w:themeShade="BF"/>
      <w:sz w:val="32"/>
      <w:szCs w:val="32"/>
    </w:rPr>
  </w:style>
  <w:style w:type="paragraph" w:styleId="TOCHeading">
    <w:name w:val="TOC Heading"/>
    <w:basedOn w:val="Heading1"/>
    <w:next w:val="Normal"/>
    <w:uiPriority w:val="39"/>
    <w:semiHidden/>
    <w:unhideWhenUsed/>
    <w:qFormat/>
    <w:rsid w:val="006D2B25"/>
    <w:pPr>
      <w:spacing w:line="256" w:lineRule="auto"/>
      <w:outlineLvl w:val="9"/>
    </w:pPr>
    <w:rPr>
      <w:lang w:eastAsia="en-GB"/>
    </w:rPr>
  </w:style>
  <w:style w:type="character" w:customStyle="1" w:styleId="Heading2Char">
    <w:name w:val="Heading 2 Char"/>
    <w:basedOn w:val="DefaultParagraphFont"/>
    <w:link w:val="Heading2"/>
    <w:uiPriority w:val="9"/>
    <w:semiHidden/>
    <w:rsid w:val="006D2B25"/>
    <w:rPr>
      <w:rFonts w:asciiTheme="majorHAnsi" w:eastAsiaTheme="majorEastAsia" w:hAnsiTheme="majorHAnsi" w:cstheme="majorBidi"/>
      <w:color w:val="864EA8" w:themeColor="accent1" w:themeShade="BF"/>
      <w:sz w:val="26"/>
      <w:szCs w:val="26"/>
    </w:rPr>
  </w:style>
  <w:style w:type="table" w:customStyle="1" w:styleId="PlainTable11">
    <w:name w:val="Plain Table 11"/>
    <w:basedOn w:val="TableNormal"/>
    <w:next w:val="PlainTable1"/>
    <w:uiPriority w:val="41"/>
    <w:rsid w:val="006D2B25"/>
    <w:pPr>
      <w:spacing w:after="0" w:line="240" w:lineRule="auto"/>
    </w:pPr>
    <w:rPr>
      <w:rFonts w:ascii="Cambria" w:eastAsia="Cambria" w:hAnsi="Cambria" w:cs="Arial"/>
      <w:kern w:val="2"/>
      <w:lang w:val="en-IN"/>
      <w14:ligatures w14:val="standardContextual"/>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6D2B2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A66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46B"/>
  </w:style>
  <w:style w:type="paragraph" w:styleId="Footer">
    <w:name w:val="footer"/>
    <w:basedOn w:val="Normal"/>
    <w:link w:val="FooterChar"/>
    <w:uiPriority w:val="99"/>
    <w:unhideWhenUsed/>
    <w:rsid w:val="00A66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46B"/>
  </w:style>
  <w:style w:type="paragraph" w:styleId="ListParagraph">
    <w:name w:val="List Paragraph"/>
    <w:basedOn w:val="Normal"/>
    <w:uiPriority w:val="34"/>
    <w:qFormat/>
    <w:rsid w:val="00A6646B"/>
    <w:pPr>
      <w:ind w:left="720"/>
      <w:contextualSpacing/>
    </w:pPr>
  </w:style>
  <w:style w:type="table" w:styleId="GridTable4-Accent5">
    <w:name w:val="Grid Table 4 Accent 5"/>
    <w:basedOn w:val="TableNormal"/>
    <w:uiPriority w:val="49"/>
    <w:rsid w:val="00DB7FB7"/>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GridTable4-Accent4">
    <w:name w:val="Grid Table 4 Accent 4"/>
    <w:basedOn w:val="TableNormal"/>
    <w:uiPriority w:val="49"/>
    <w:rsid w:val="00DB7FB7"/>
    <w:pPr>
      <w:spacing w:after="0" w:line="240" w:lineRule="auto"/>
    </w:pPr>
    <w:tblPr>
      <w:tblStyleRowBandSize w:val="1"/>
      <w:tblStyleColBandSize w:val="1"/>
      <w:tblBorders>
        <w:top w:val="single" w:sz="4" w:space="0" w:color="A5C0CF" w:themeColor="accent4" w:themeTint="99"/>
        <w:left w:val="single" w:sz="4" w:space="0" w:color="A5C0CF" w:themeColor="accent4" w:themeTint="99"/>
        <w:bottom w:val="single" w:sz="4" w:space="0" w:color="A5C0CF" w:themeColor="accent4" w:themeTint="99"/>
        <w:right w:val="single" w:sz="4" w:space="0" w:color="A5C0CF" w:themeColor="accent4" w:themeTint="99"/>
        <w:insideH w:val="single" w:sz="4" w:space="0" w:color="A5C0CF" w:themeColor="accent4" w:themeTint="99"/>
        <w:insideV w:val="single" w:sz="4" w:space="0" w:color="A5C0CF" w:themeColor="accent4" w:themeTint="99"/>
      </w:tblBorders>
    </w:tblPr>
    <w:tblStylePr w:type="firstRow">
      <w:rPr>
        <w:b/>
        <w:bCs/>
        <w:color w:val="FFFFFF" w:themeColor="background1"/>
      </w:rPr>
      <w:tblPr/>
      <w:tcPr>
        <w:tcBorders>
          <w:top w:val="single" w:sz="4" w:space="0" w:color="6997AF" w:themeColor="accent4"/>
          <w:left w:val="single" w:sz="4" w:space="0" w:color="6997AF" w:themeColor="accent4"/>
          <w:bottom w:val="single" w:sz="4" w:space="0" w:color="6997AF" w:themeColor="accent4"/>
          <w:right w:val="single" w:sz="4" w:space="0" w:color="6997AF" w:themeColor="accent4"/>
          <w:insideH w:val="nil"/>
          <w:insideV w:val="nil"/>
        </w:tcBorders>
        <w:shd w:val="clear" w:color="auto" w:fill="6997AF" w:themeFill="accent4"/>
      </w:tcPr>
    </w:tblStylePr>
    <w:tblStylePr w:type="lastRow">
      <w:rPr>
        <w:b/>
        <w:bCs/>
      </w:rPr>
      <w:tblPr/>
      <w:tcPr>
        <w:tcBorders>
          <w:top w:val="double" w:sz="4" w:space="0" w:color="6997AF" w:themeColor="accent4"/>
        </w:tcBorders>
      </w:tcPr>
    </w:tblStylePr>
    <w:tblStylePr w:type="firstCol">
      <w:rPr>
        <w:b/>
        <w:bCs/>
      </w:rPr>
    </w:tblStylePr>
    <w:tblStylePr w:type="lastCol">
      <w:rPr>
        <w:b/>
        <w:bCs/>
      </w:rPr>
    </w:tblStylePr>
    <w:tblStylePr w:type="band1Vert">
      <w:tblPr/>
      <w:tcPr>
        <w:shd w:val="clear" w:color="auto" w:fill="E1EAEF" w:themeFill="accent4" w:themeFillTint="33"/>
      </w:tcPr>
    </w:tblStylePr>
    <w:tblStylePr w:type="band1Horz">
      <w:tblPr/>
      <w:tcPr>
        <w:shd w:val="clear" w:color="auto" w:fill="E1EAEF" w:themeFill="accent4" w:themeFillTint="33"/>
      </w:tcPr>
    </w:tblStylePr>
  </w:style>
  <w:style w:type="table" w:styleId="GridTable5Dark-Accent4">
    <w:name w:val="Grid Table 5 Dark Accent 4"/>
    <w:basedOn w:val="TableNormal"/>
    <w:uiPriority w:val="50"/>
    <w:rsid w:val="00F734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1EAEF"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997A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997A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997A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997AF" w:themeFill="accent4"/>
      </w:tcPr>
    </w:tblStylePr>
    <w:tblStylePr w:type="band1Vert">
      <w:tblPr/>
      <w:tcPr>
        <w:shd w:val="clear" w:color="auto" w:fill="C3D5DF" w:themeFill="accent4" w:themeFillTint="66"/>
      </w:tcPr>
    </w:tblStylePr>
    <w:tblStylePr w:type="band1Horz">
      <w:tblPr/>
      <w:tcPr>
        <w:shd w:val="clear" w:color="auto" w:fill="C3D5DF"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026310">
      <w:bodyDiv w:val="1"/>
      <w:marLeft w:val="0"/>
      <w:marRight w:val="0"/>
      <w:marTop w:val="0"/>
      <w:marBottom w:val="0"/>
      <w:divBdr>
        <w:top w:val="none" w:sz="0" w:space="0" w:color="auto"/>
        <w:left w:val="none" w:sz="0" w:space="0" w:color="auto"/>
        <w:bottom w:val="none" w:sz="0" w:space="0" w:color="auto"/>
        <w:right w:val="none" w:sz="0" w:space="0" w:color="auto"/>
      </w:divBdr>
    </w:div>
    <w:div w:id="988703022">
      <w:bodyDiv w:val="1"/>
      <w:marLeft w:val="0"/>
      <w:marRight w:val="0"/>
      <w:marTop w:val="0"/>
      <w:marBottom w:val="0"/>
      <w:divBdr>
        <w:top w:val="none" w:sz="0" w:space="0" w:color="auto"/>
        <w:left w:val="none" w:sz="0" w:space="0" w:color="auto"/>
        <w:bottom w:val="none" w:sz="0" w:space="0" w:color="auto"/>
        <w:right w:val="none" w:sz="0" w:space="0" w:color="auto"/>
      </w:divBdr>
    </w:div>
    <w:div w:id="1302419123">
      <w:bodyDiv w:val="1"/>
      <w:marLeft w:val="0"/>
      <w:marRight w:val="0"/>
      <w:marTop w:val="0"/>
      <w:marBottom w:val="0"/>
      <w:divBdr>
        <w:top w:val="none" w:sz="0" w:space="0" w:color="auto"/>
        <w:left w:val="none" w:sz="0" w:space="0" w:color="auto"/>
        <w:bottom w:val="none" w:sz="0" w:space="0" w:color="auto"/>
        <w:right w:val="none" w:sz="0" w:space="0" w:color="auto"/>
      </w:divBdr>
    </w:div>
    <w:div w:id="1438257349">
      <w:bodyDiv w:val="1"/>
      <w:marLeft w:val="0"/>
      <w:marRight w:val="0"/>
      <w:marTop w:val="0"/>
      <w:marBottom w:val="0"/>
      <w:divBdr>
        <w:top w:val="none" w:sz="0" w:space="0" w:color="auto"/>
        <w:left w:val="none" w:sz="0" w:space="0" w:color="auto"/>
        <w:bottom w:val="none" w:sz="0" w:space="0" w:color="auto"/>
        <w:right w:val="none" w:sz="0" w:space="0" w:color="auto"/>
      </w:divBdr>
    </w:div>
    <w:div w:id="173284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eoba\Desktop\Universitate\AN%202%20SEM%202\18-0036-(Elena)_%20DHB%20-%20Ass2.docx" TargetMode="External"/><Relationship Id="rId18" Type="http://schemas.openxmlformats.org/officeDocument/2006/relationships/hyperlink" Target="file:///C:\Users\ceoba\Desktop\Universitate\AN%202%20SEM%202\18-0036-(Elena)_%20DHB%20-%20Ass2.docx" TargetMode="External"/><Relationship Id="rId26" Type="http://schemas.microsoft.com/office/2007/relationships/hdphoto" Target="media/hdphoto1.wdp"/><Relationship Id="rId3" Type="http://schemas.openxmlformats.org/officeDocument/2006/relationships/styles" Target="styles.xml"/><Relationship Id="rId21" Type="http://schemas.openxmlformats.org/officeDocument/2006/relationships/hyperlink" Target="file:///C:\Users\ceoba\Desktop\Universitate\AN%202%20SEM%202\18-0036-(Elena)_%20DHB%20-%20Ass2.docx" TargetMode="External"/><Relationship Id="rId7" Type="http://schemas.openxmlformats.org/officeDocument/2006/relationships/endnotes" Target="endnotes.xml"/><Relationship Id="rId12" Type="http://schemas.openxmlformats.org/officeDocument/2006/relationships/hyperlink" Target="file:///C:\Users\ceoba\Desktop\Universitate\AN%202%20SEM%202\18-0036-(Elena)_%20DHB%20-%20Ass2.docx" TargetMode="External"/><Relationship Id="rId17" Type="http://schemas.openxmlformats.org/officeDocument/2006/relationships/hyperlink" Target="file:///C:\Users\ceoba\Desktop\Universitate\AN%202%20SEM%202\18-0036-(Elena)_%20DHB%20-%20Ass2.docx" TargetMode="External"/><Relationship Id="rId25" Type="http://schemas.openxmlformats.org/officeDocument/2006/relationships/image" Target="media/image2.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ceoba\Desktop\Universitate\AN%202%20SEM%202\18-0036-(Elena)_%20DHB%20-%20Ass2.docx" TargetMode="External"/><Relationship Id="rId20" Type="http://schemas.openxmlformats.org/officeDocument/2006/relationships/hyperlink" Target="file:///C:\Users\ceoba\Desktop\Universitate\AN%202%20SEM%202\18-0036-(Elena)_%20DHB%20-%20Ass2.docx"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ceoba\Desktop\Universitate\AN%202%20SEM%202\18-0036-(Elena)_%20DHB%20-%20Ass2.docx" TargetMode="External"/><Relationship Id="rId24" Type="http://schemas.openxmlformats.org/officeDocument/2006/relationships/hyperlink" Target="file:///C:\Users\ceoba\Desktop\Universitate\AN%202%20SEM%202\18-0036-(Elena)_%20DHB%20-%20Ass2.docx"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ceoba\Desktop\Universitate\AN%202%20SEM%202\18-0036-(Elena)_%20DHB%20-%20Ass2.docx" TargetMode="External"/><Relationship Id="rId23" Type="http://schemas.openxmlformats.org/officeDocument/2006/relationships/hyperlink" Target="file:///C:\Users\ceoba\Desktop\Universitate\AN%202%20SEM%202\18-0036-(Elena)_%20DHB%20-%20Ass2.docx" TargetMode="External"/><Relationship Id="rId28" Type="http://schemas.microsoft.com/office/2007/relationships/hdphoto" Target="media/hdphoto2.wdp"/><Relationship Id="rId10" Type="http://schemas.openxmlformats.org/officeDocument/2006/relationships/hyperlink" Target="file:///C:\Users\ceoba\Desktop\Universitate\AN%202%20SEM%202\18-0036-(Elena)_%20DHB%20-%20Ass2.docx" TargetMode="External"/><Relationship Id="rId19" Type="http://schemas.openxmlformats.org/officeDocument/2006/relationships/hyperlink" Target="file:///C:\Users\ceoba\Desktop\Universitate\AN%202%20SEM%202\18-0036-(Elena)_%20DHB%20-%20Ass2.docx"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ceoba\Desktop\Universitate\AN%202%20SEM%202\18-0036-(Elena)_%20DHB%20-%20Ass2.docx" TargetMode="External"/><Relationship Id="rId14" Type="http://schemas.openxmlformats.org/officeDocument/2006/relationships/hyperlink" Target="file:///C:\Users\ceoba\Desktop\Universitate\AN%202%20SEM%202\18-0036-(Elena)_%20DHB%20-%20Ass2.docx" TargetMode="External"/><Relationship Id="rId22" Type="http://schemas.openxmlformats.org/officeDocument/2006/relationships/hyperlink" Target="file:///C:\Users\ceoba\Desktop\Universitate\AN%202%20SEM%202\18-0036-(Elena)_%20DHB%20-%20Ass2.docx" TargetMode="External"/><Relationship Id="rId27" Type="http://schemas.openxmlformats.org/officeDocument/2006/relationships/image" Target="media/image3.png"/><Relationship Id="rId30" Type="http://schemas.microsoft.com/office/2007/relationships/hdphoto" Target="media/hdphoto3.wdp"/><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C638E-B60A-4B08-A78A-A9BD48494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16</Pages>
  <Words>3628</Words>
  <Characters>20683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Ceobanu</dc:creator>
  <cp:keywords/>
  <dc:description/>
  <cp:lastModifiedBy>Alina Ceobanu</cp:lastModifiedBy>
  <cp:revision>15</cp:revision>
  <dcterms:created xsi:type="dcterms:W3CDTF">2023-09-01T19:55:00Z</dcterms:created>
  <dcterms:modified xsi:type="dcterms:W3CDTF">2023-09-02T21:30:00Z</dcterms:modified>
</cp:coreProperties>
</file>