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DA6963" w14:textId="77777777" w:rsidR="00497C96" w:rsidRPr="00EC3A0F" w:rsidRDefault="00497C96" w:rsidP="00497C96">
      <w:pPr>
        <w:jc w:val="center"/>
        <w:rPr>
          <w:rFonts w:ascii="Arial" w:hAnsi="Arial" w:cs="Arial"/>
          <w:b/>
          <w:bCs/>
          <w:sz w:val="24"/>
          <w:szCs w:val="24"/>
        </w:rPr>
      </w:pPr>
    </w:p>
    <w:p w14:paraId="247348E6" w14:textId="77777777" w:rsidR="00EC3A0F" w:rsidRDefault="00EC3A0F" w:rsidP="00A777F8">
      <w:pPr>
        <w:jc w:val="center"/>
        <w:rPr>
          <w:rFonts w:ascii="Arial" w:hAnsi="Arial" w:cs="Arial"/>
          <w:b/>
          <w:bCs/>
          <w:sz w:val="72"/>
          <w:szCs w:val="72"/>
        </w:rPr>
      </w:pPr>
    </w:p>
    <w:p w14:paraId="6FB99A81" w14:textId="77777777" w:rsidR="00EC3A0F" w:rsidRDefault="00EC3A0F" w:rsidP="00A777F8">
      <w:pPr>
        <w:jc w:val="center"/>
        <w:rPr>
          <w:rFonts w:ascii="Arial" w:hAnsi="Arial" w:cs="Arial"/>
          <w:b/>
          <w:bCs/>
          <w:sz w:val="72"/>
          <w:szCs w:val="72"/>
        </w:rPr>
      </w:pPr>
    </w:p>
    <w:p w14:paraId="389F3DE8" w14:textId="75C05CEB" w:rsidR="00497C96" w:rsidRPr="00EC3A0F" w:rsidRDefault="00497C96" w:rsidP="00A777F8">
      <w:pPr>
        <w:jc w:val="center"/>
        <w:rPr>
          <w:rFonts w:ascii="Arial" w:hAnsi="Arial" w:cs="Arial"/>
          <w:b/>
          <w:bCs/>
          <w:sz w:val="72"/>
          <w:szCs w:val="72"/>
        </w:rPr>
      </w:pPr>
      <w:r w:rsidRPr="00EC3A0F">
        <w:rPr>
          <w:rFonts w:ascii="Arial" w:hAnsi="Arial" w:cs="Arial"/>
          <w:b/>
          <w:bCs/>
          <w:sz w:val="72"/>
          <w:szCs w:val="72"/>
        </w:rPr>
        <w:t>Living Well</w:t>
      </w:r>
    </w:p>
    <w:p w14:paraId="5016CAF1" w14:textId="77777777" w:rsidR="00497C96" w:rsidRPr="00EC3A0F" w:rsidRDefault="00497C96" w:rsidP="00497C96">
      <w:pPr>
        <w:jc w:val="center"/>
        <w:rPr>
          <w:rFonts w:ascii="Arial" w:hAnsi="Arial" w:cs="Arial"/>
          <w:b/>
          <w:bCs/>
          <w:sz w:val="72"/>
          <w:szCs w:val="72"/>
        </w:rPr>
      </w:pPr>
      <w:r w:rsidRPr="00EC3A0F">
        <w:rPr>
          <w:rFonts w:ascii="Arial" w:hAnsi="Arial" w:cs="Arial"/>
          <w:b/>
          <w:bCs/>
          <w:sz w:val="72"/>
          <w:szCs w:val="72"/>
        </w:rPr>
        <w:t>in</w:t>
      </w:r>
    </w:p>
    <w:p w14:paraId="15745B57" w14:textId="77777777" w:rsidR="00497C96" w:rsidRPr="00EC3A0F" w:rsidRDefault="00497C96" w:rsidP="00497C96">
      <w:pPr>
        <w:jc w:val="center"/>
        <w:rPr>
          <w:rFonts w:ascii="Arial" w:hAnsi="Arial" w:cs="Arial"/>
          <w:b/>
          <w:bCs/>
          <w:sz w:val="72"/>
          <w:szCs w:val="72"/>
        </w:rPr>
      </w:pPr>
      <w:r w:rsidRPr="00EC3A0F">
        <w:rPr>
          <w:rFonts w:ascii="Arial" w:hAnsi="Arial" w:cs="Arial"/>
          <w:b/>
          <w:bCs/>
          <w:sz w:val="72"/>
          <w:szCs w:val="72"/>
        </w:rPr>
        <w:t>Retirement</w:t>
      </w:r>
    </w:p>
    <w:p w14:paraId="6EC9BEF7" w14:textId="77777777" w:rsidR="00A777F8" w:rsidRPr="00EC3A0F" w:rsidRDefault="00A777F8" w:rsidP="00A777F8">
      <w:pPr>
        <w:pStyle w:val="NoSpacing"/>
        <w:jc w:val="center"/>
        <w:rPr>
          <w:rFonts w:ascii="Arial" w:hAnsi="Arial" w:cs="Arial"/>
          <w:sz w:val="24"/>
          <w:szCs w:val="24"/>
        </w:rPr>
      </w:pPr>
    </w:p>
    <w:p w14:paraId="2FF6EA98" w14:textId="01A33F8D" w:rsidR="00A777F8" w:rsidRPr="00FA68D1" w:rsidRDefault="00497C96" w:rsidP="00A777F8">
      <w:pPr>
        <w:pStyle w:val="NoSpacing"/>
        <w:jc w:val="center"/>
        <w:rPr>
          <w:rFonts w:ascii="Arial" w:hAnsi="Arial" w:cs="Arial"/>
          <w:sz w:val="28"/>
          <w:szCs w:val="28"/>
        </w:rPr>
      </w:pPr>
      <w:r w:rsidRPr="00FA68D1">
        <w:rPr>
          <w:rFonts w:ascii="Arial" w:hAnsi="Arial" w:cs="Arial"/>
          <w:sz w:val="28"/>
          <w:szCs w:val="28"/>
        </w:rPr>
        <w:t>A guide to wellbeing for those</w:t>
      </w:r>
    </w:p>
    <w:p w14:paraId="16D9E907" w14:textId="74E67552" w:rsidR="00497C96" w:rsidRPr="00FA68D1" w:rsidRDefault="00AA4BAE" w:rsidP="00497C96">
      <w:pPr>
        <w:jc w:val="center"/>
        <w:rPr>
          <w:rFonts w:ascii="Arial" w:hAnsi="Arial" w:cs="Arial"/>
          <w:sz w:val="28"/>
          <w:szCs w:val="28"/>
        </w:rPr>
      </w:pPr>
      <w:r w:rsidRPr="00FA68D1">
        <w:rPr>
          <w:rFonts w:ascii="Arial" w:hAnsi="Arial" w:cs="Arial"/>
          <w:sz w:val="28"/>
          <w:szCs w:val="28"/>
        </w:rPr>
        <w:t xml:space="preserve">approaching </w:t>
      </w:r>
      <w:r w:rsidR="00497C96" w:rsidRPr="00FA68D1">
        <w:rPr>
          <w:rFonts w:ascii="Arial" w:hAnsi="Arial" w:cs="Arial"/>
          <w:sz w:val="28"/>
          <w:szCs w:val="28"/>
        </w:rPr>
        <w:t>retirement</w:t>
      </w:r>
    </w:p>
    <w:p w14:paraId="61DC3AB3" w14:textId="668C2B30" w:rsidR="00A777F8" w:rsidRPr="00EC3A0F" w:rsidRDefault="00A777F8" w:rsidP="00497C96">
      <w:pPr>
        <w:jc w:val="center"/>
        <w:rPr>
          <w:rFonts w:ascii="Arial" w:hAnsi="Arial" w:cs="Arial"/>
          <w:sz w:val="24"/>
          <w:szCs w:val="24"/>
        </w:rPr>
      </w:pPr>
    </w:p>
    <w:p w14:paraId="0EA801B3" w14:textId="5E55E586" w:rsidR="00A777F8" w:rsidRPr="00EC3A0F" w:rsidRDefault="00A777F8" w:rsidP="00497C96">
      <w:pPr>
        <w:jc w:val="center"/>
        <w:rPr>
          <w:rFonts w:ascii="Arial" w:hAnsi="Arial" w:cs="Arial"/>
          <w:sz w:val="24"/>
          <w:szCs w:val="24"/>
        </w:rPr>
      </w:pPr>
    </w:p>
    <w:p w14:paraId="006220BF" w14:textId="77777777" w:rsidR="00494CF0" w:rsidRPr="00EC3A0F" w:rsidRDefault="00494CF0" w:rsidP="009C68B8">
      <w:pPr>
        <w:pStyle w:val="NoSpacing"/>
        <w:jc w:val="center"/>
        <w:rPr>
          <w:rFonts w:ascii="Arial" w:hAnsi="Arial" w:cs="Arial"/>
          <w:sz w:val="24"/>
          <w:szCs w:val="24"/>
        </w:rPr>
      </w:pPr>
    </w:p>
    <w:p w14:paraId="3C5DBF0F" w14:textId="77777777" w:rsidR="00494CF0" w:rsidRPr="00EC3A0F" w:rsidRDefault="00494CF0" w:rsidP="009C68B8">
      <w:pPr>
        <w:pStyle w:val="NoSpacing"/>
        <w:jc w:val="center"/>
        <w:rPr>
          <w:rFonts w:ascii="Arial" w:hAnsi="Arial" w:cs="Arial"/>
          <w:sz w:val="24"/>
          <w:szCs w:val="24"/>
        </w:rPr>
      </w:pPr>
    </w:p>
    <w:p w14:paraId="4A04B343" w14:textId="77777777" w:rsidR="00494CF0" w:rsidRPr="00EC3A0F" w:rsidRDefault="00494CF0" w:rsidP="009C68B8">
      <w:pPr>
        <w:pStyle w:val="NoSpacing"/>
        <w:jc w:val="center"/>
        <w:rPr>
          <w:rFonts w:ascii="Arial" w:hAnsi="Arial" w:cs="Arial"/>
          <w:sz w:val="24"/>
          <w:szCs w:val="24"/>
        </w:rPr>
      </w:pPr>
    </w:p>
    <w:p w14:paraId="7A959B12" w14:textId="77777777" w:rsidR="00494CF0" w:rsidRPr="00EC3A0F" w:rsidRDefault="00494CF0" w:rsidP="009C68B8">
      <w:pPr>
        <w:pStyle w:val="NoSpacing"/>
        <w:jc w:val="center"/>
        <w:rPr>
          <w:rFonts w:ascii="Arial" w:hAnsi="Arial" w:cs="Arial"/>
          <w:sz w:val="24"/>
          <w:szCs w:val="24"/>
        </w:rPr>
      </w:pPr>
    </w:p>
    <w:p w14:paraId="66C43556" w14:textId="78A0697C" w:rsidR="00EC3A0F" w:rsidRDefault="00EC3A0F" w:rsidP="00353203">
      <w:pPr>
        <w:pStyle w:val="NoSpacing"/>
        <w:rPr>
          <w:rFonts w:ascii="Arial" w:hAnsi="Arial" w:cs="Arial"/>
          <w:b/>
          <w:bCs/>
          <w:sz w:val="24"/>
          <w:szCs w:val="24"/>
        </w:rPr>
      </w:pPr>
    </w:p>
    <w:p w14:paraId="3CFBA3EC" w14:textId="1CCC618A" w:rsidR="00AE6AFF" w:rsidRDefault="00AE6AFF" w:rsidP="00353203">
      <w:pPr>
        <w:pStyle w:val="NoSpacing"/>
        <w:rPr>
          <w:rFonts w:ascii="Arial" w:hAnsi="Arial" w:cs="Arial"/>
          <w:b/>
          <w:bCs/>
          <w:sz w:val="24"/>
          <w:szCs w:val="24"/>
        </w:rPr>
      </w:pPr>
    </w:p>
    <w:p w14:paraId="67C6A593" w14:textId="77777777" w:rsidR="00AE6AFF" w:rsidRDefault="00AE6AFF" w:rsidP="00353203">
      <w:pPr>
        <w:pStyle w:val="NoSpacing"/>
        <w:rPr>
          <w:rFonts w:ascii="Arial" w:hAnsi="Arial" w:cs="Arial"/>
          <w:b/>
          <w:bCs/>
          <w:sz w:val="24"/>
          <w:szCs w:val="24"/>
        </w:rPr>
      </w:pPr>
    </w:p>
    <w:p w14:paraId="5F1E6515" w14:textId="3E693FDF" w:rsidR="00497C96" w:rsidRPr="00EC3A0F" w:rsidRDefault="00497C96" w:rsidP="00353203">
      <w:pPr>
        <w:pStyle w:val="NoSpacing"/>
        <w:rPr>
          <w:rFonts w:ascii="Arial" w:hAnsi="Arial" w:cs="Arial"/>
          <w:b/>
          <w:bCs/>
          <w:sz w:val="28"/>
          <w:szCs w:val="28"/>
        </w:rPr>
      </w:pPr>
      <w:r w:rsidRPr="00EC3A0F">
        <w:rPr>
          <w:rFonts w:ascii="Arial" w:hAnsi="Arial" w:cs="Arial"/>
          <w:b/>
          <w:bCs/>
          <w:sz w:val="28"/>
          <w:szCs w:val="28"/>
        </w:rPr>
        <w:lastRenderedPageBreak/>
        <w:t>Who is this guide for?</w:t>
      </w:r>
    </w:p>
    <w:p w14:paraId="77DD7249" w14:textId="31CA7860" w:rsidR="00353203" w:rsidRPr="00EC3A0F" w:rsidRDefault="00470274" w:rsidP="00497C96">
      <w:pPr>
        <w:spacing w:line="240" w:lineRule="auto"/>
        <w:rPr>
          <w:rFonts w:ascii="Arial" w:hAnsi="Arial" w:cs="Arial"/>
          <w:sz w:val="24"/>
          <w:szCs w:val="24"/>
        </w:rPr>
      </w:pPr>
      <w:r w:rsidRPr="00EC3A0F">
        <w:rPr>
          <w:rFonts w:ascii="Arial" w:hAnsi="Arial" w:cs="Arial"/>
          <w:sz w:val="24"/>
          <w:szCs w:val="24"/>
        </w:rPr>
        <w:t xml:space="preserve">This guidebook is aimed at </w:t>
      </w:r>
      <w:r w:rsidR="004405EA" w:rsidRPr="00EC3A0F">
        <w:rPr>
          <w:rFonts w:ascii="Arial" w:hAnsi="Arial" w:cs="Arial"/>
          <w:sz w:val="24"/>
          <w:szCs w:val="24"/>
        </w:rPr>
        <w:t xml:space="preserve">anyone </w:t>
      </w:r>
      <w:r w:rsidRPr="00EC3A0F">
        <w:rPr>
          <w:rFonts w:ascii="Arial" w:hAnsi="Arial" w:cs="Arial"/>
          <w:sz w:val="24"/>
          <w:szCs w:val="24"/>
        </w:rPr>
        <w:t xml:space="preserve">over the age of 60 who </w:t>
      </w:r>
      <w:r w:rsidR="004405EA" w:rsidRPr="00EC3A0F">
        <w:rPr>
          <w:rFonts w:ascii="Arial" w:hAnsi="Arial" w:cs="Arial"/>
          <w:sz w:val="24"/>
          <w:szCs w:val="24"/>
        </w:rPr>
        <w:t>is</w:t>
      </w:r>
      <w:r w:rsidRPr="00EC3A0F">
        <w:rPr>
          <w:rFonts w:ascii="Arial" w:hAnsi="Arial" w:cs="Arial"/>
          <w:sz w:val="24"/>
          <w:szCs w:val="24"/>
        </w:rPr>
        <w:t xml:space="preserve"> due to</w:t>
      </w:r>
      <w:r w:rsidR="004405EA" w:rsidRPr="00EC3A0F">
        <w:rPr>
          <w:rFonts w:ascii="Arial" w:hAnsi="Arial" w:cs="Arial"/>
          <w:sz w:val="24"/>
          <w:szCs w:val="24"/>
        </w:rPr>
        <w:t xml:space="preserve"> retire</w:t>
      </w:r>
      <w:r w:rsidRPr="00EC3A0F">
        <w:rPr>
          <w:rFonts w:ascii="Arial" w:hAnsi="Arial" w:cs="Arial"/>
          <w:sz w:val="24"/>
          <w:szCs w:val="24"/>
        </w:rPr>
        <w:t xml:space="preserve">, or </w:t>
      </w:r>
      <w:r w:rsidR="004405EA" w:rsidRPr="00EC3A0F">
        <w:rPr>
          <w:rFonts w:ascii="Arial" w:hAnsi="Arial" w:cs="Arial"/>
          <w:sz w:val="24"/>
          <w:szCs w:val="24"/>
        </w:rPr>
        <w:t xml:space="preserve">is </w:t>
      </w:r>
      <w:r w:rsidRPr="00EC3A0F">
        <w:rPr>
          <w:rFonts w:ascii="Arial" w:hAnsi="Arial" w:cs="Arial"/>
          <w:sz w:val="24"/>
          <w:szCs w:val="24"/>
        </w:rPr>
        <w:t>considering retirement</w:t>
      </w:r>
      <w:r w:rsidR="004405EA" w:rsidRPr="00EC3A0F">
        <w:rPr>
          <w:rFonts w:ascii="Arial" w:hAnsi="Arial" w:cs="Arial"/>
          <w:sz w:val="24"/>
          <w:szCs w:val="24"/>
        </w:rPr>
        <w:t>.</w:t>
      </w:r>
      <w:r w:rsidRPr="00EC3A0F">
        <w:rPr>
          <w:rFonts w:ascii="Arial" w:hAnsi="Arial" w:cs="Arial"/>
          <w:sz w:val="24"/>
          <w:szCs w:val="24"/>
        </w:rPr>
        <w:t xml:space="preserve"> </w:t>
      </w:r>
      <w:r w:rsidR="00464B9A" w:rsidRPr="00EC3A0F">
        <w:rPr>
          <w:rFonts w:ascii="Arial" w:hAnsi="Arial" w:cs="Arial"/>
          <w:sz w:val="24"/>
          <w:szCs w:val="24"/>
        </w:rPr>
        <w:t xml:space="preserve">There is no longer a </w:t>
      </w:r>
      <w:r w:rsidR="00D973FE">
        <w:rPr>
          <w:rFonts w:ascii="Arial" w:hAnsi="Arial" w:cs="Arial"/>
          <w:sz w:val="24"/>
          <w:szCs w:val="24"/>
        </w:rPr>
        <w:t xml:space="preserve">fixed </w:t>
      </w:r>
      <w:r w:rsidR="00AC3FEE" w:rsidRPr="00EC3A0F">
        <w:rPr>
          <w:rFonts w:ascii="Arial" w:hAnsi="Arial" w:cs="Arial"/>
          <w:sz w:val="24"/>
          <w:szCs w:val="24"/>
        </w:rPr>
        <w:t xml:space="preserve">retirement </w:t>
      </w:r>
      <w:r w:rsidR="00464B9A" w:rsidRPr="00EC3A0F">
        <w:rPr>
          <w:rFonts w:ascii="Arial" w:hAnsi="Arial" w:cs="Arial"/>
          <w:sz w:val="24"/>
          <w:szCs w:val="24"/>
        </w:rPr>
        <w:t>age</w:t>
      </w:r>
      <w:r w:rsidR="00AC3FEE" w:rsidRPr="00EC3A0F">
        <w:rPr>
          <w:rFonts w:ascii="Arial" w:hAnsi="Arial" w:cs="Arial"/>
          <w:sz w:val="24"/>
          <w:szCs w:val="24"/>
        </w:rPr>
        <w:t xml:space="preserve"> </w:t>
      </w:r>
      <w:r w:rsidR="00464B9A" w:rsidRPr="00EC3A0F">
        <w:rPr>
          <w:rFonts w:ascii="Arial" w:hAnsi="Arial" w:cs="Arial"/>
          <w:sz w:val="24"/>
          <w:szCs w:val="24"/>
        </w:rPr>
        <w:t>in the UK</w:t>
      </w:r>
      <w:r w:rsidR="0056413A" w:rsidRPr="00EC3A0F">
        <w:rPr>
          <w:rFonts w:ascii="Arial" w:hAnsi="Arial" w:cs="Arial"/>
          <w:sz w:val="24"/>
          <w:szCs w:val="24"/>
        </w:rPr>
        <w:t xml:space="preserve"> and individuals can retire at any age</w:t>
      </w:r>
      <w:r w:rsidR="00464B9A" w:rsidRPr="00EC3A0F">
        <w:rPr>
          <w:rFonts w:ascii="Arial" w:hAnsi="Arial" w:cs="Arial"/>
          <w:sz w:val="24"/>
          <w:szCs w:val="24"/>
        </w:rPr>
        <w:t xml:space="preserve"> (</w:t>
      </w:r>
      <w:r w:rsidR="00353203" w:rsidRPr="00EC3A0F">
        <w:rPr>
          <w:rFonts w:ascii="Arial" w:hAnsi="Arial" w:cs="Arial"/>
          <w:sz w:val="24"/>
          <w:szCs w:val="24"/>
        </w:rPr>
        <w:t>g</w:t>
      </w:r>
      <w:r w:rsidR="00464B9A" w:rsidRPr="00EC3A0F">
        <w:rPr>
          <w:rFonts w:ascii="Arial" w:hAnsi="Arial" w:cs="Arial"/>
          <w:sz w:val="24"/>
          <w:szCs w:val="24"/>
        </w:rPr>
        <w:t>ov.uk</w:t>
      </w:r>
      <w:r w:rsidR="00FA68D1">
        <w:rPr>
          <w:rFonts w:ascii="Arial" w:hAnsi="Arial" w:cs="Arial"/>
          <w:sz w:val="24"/>
          <w:szCs w:val="24"/>
        </w:rPr>
        <w:t xml:space="preserve">, </w:t>
      </w:r>
      <w:r w:rsidR="00464B9A" w:rsidRPr="00EC3A0F">
        <w:rPr>
          <w:rFonts w:ascii="Arial" w:hAnsi="Arial" w:cs="Arial"/>
          <w:sz w:val="24"/>
          <w:szCs w:val="24"/>
        </w:rPr>
        <w:t>2020)</w:t>
      </w:r>
      <w:r w:rsidR="00AC3FEE" w:rsidRPr="00EC3A0F">
        <w:rPr>
          <w:rFonts w:ascii="Arial" w:hAnsi="Arial" w:cs="Arial"/>
          <w:sz w:val="24"/>
          <w:szCs w:val="24"/>
        </w:rPr>
        <w:t xml:space="preserve">. However, </w:t>
      </w:r>
      <w:r w:rsidR="00464B9A" w:rsidRPr="00EC3A0F">
        <w:rPr>
          <w:rFonts w:ascii="Arial" w:hAnsi="Arial" w:cs="Arial"/>
          <w:sz w:val="24"/>
          <w:szCs w:val="24"/>
        </w:rPr>
        <w:t>the</w:t>
      </w:r>
      <w:r w:rsidR="00E33A72" w:rsidRPr="00EC3A0F">
        <w:rPr>
          <w:rFonts w:ascii="Arial" w:hAnsi="Arial" w:cs="Arial"/>
          <w:sz w:val="24"/>
          <w:szCs w:val="24"/>
        </w:rPr>
        <w:t xml:space="preserve">re is a </w:t>
      </w:r>
      <w:r w:rsidR="00E33A72" w:rsidRPr="00AB0D93">
        <w:rPr>
          <w:rFonts w:ascii="Arial" w:hAnsi="Arial" w:cs="Arial"/>
          <w:b/>
          <w:bCs/>
          <w:sz w:val="24"/>
          <w:szCs w:val="24"/>
        </w:rPr>
        <w:t>State Pension Age</w:t>
      </w:r>
      <w:r w:rsidR="00AB0D93">
        <w:rPr>
          <w:rFonts w:ascii="Arial" w:hAnsi="Arial" w:cs="Arial"/>
          <w:sz w:val="24"/>
          <w:szCs w:val="24"/>
        </w:rPr>
        <w:t xml:space="preserve">, currently 66 for </w:t>
      </w:r>
      <w:r w:rsidR="00D3636A">
        <w:rPr>
          <w:rFonts w:ascii="Arial" w:hAnsi="Arial" w:cs="Arial"/>
          <w:sz w:val="24"/>
          <w:szCs w:val="24"/>
        </w:rPr>
        <w:t>everyone</w:t>
      </w:r>
      <w:r w:rsidR="00FA68D1">
        <w:rPr>
          <w:rFonts w:ascii="Arial" w:hAnsi="Arial" w:cs="Arial"/>
          <w:sz w:val="24"/>
          <w:szCs w:val="24"/>
        </w:rPr>
        <w:t>,</w:t>
      </w:r>
      <w:r w:rsidR="00AA4BAE" w:rsidRPr="00EC3A0F">
        <w:rPr>
          <w:rFonts w:ascii="Arial" w:hAnsi="Arial" w:cs="Arial"/>
          <w:sz w:val="24"/>
          <w:szCs w:val="24"/>
        </w:rPr>
        <w:t xml:space="preserve"> </w:t>
      </w:r>
      <w:r w:rsidR="00E33A72" w:rsidRPr="00EC3A0F">
        <w:rPr>
          <w:rFonts w:ascii="Arial" w:hAnsi="Arial" w:cs="Arial"/>
          <w:sz w:val="24"/>
          <w:szCs w:val="24"/>
        </w:rPr>
        <w:t>at which the</w:t>
      </w:r>
      <w:r w:rsidR="00464B9A" w:rsidRPr="00EC3A0F">
        <w:rPr>
          <w:rFonts w:ascii="Arial" w:hAnsi="Arial" w:cs="Arial"/>
          <w:sz w:val="24"/>
          <w:szCs w:val="24"/>
        </w:rPr>
        <w:t xml:space="preserve"> </w:t>
      </w:r>
      <w:r w:rsidR="00353203" w:rsidRPr="00AB0D93">
        <w:rPr>
          <w:rFonts w:ascii="Arial" w:hAnsi="Arial" w:cs="Arial"/>
          <w:b/>
          <w:bCs/>
          <w:sz w:val="24"/>
          <w:szCs w:val="24"/>
        </w:rPr>
        <w:t>S</w:t>
      </w:r>
      <w:r w:rsidR="00464B9A" w:rsidRPr="00AB0D93">
        <w:rPr>
          <w:rFonts w:ascii="Arial" w:hAnsi="Arial" w:cs="Arial"/>
          <w:b/>
          <w:bCs/>
          <w:sz w:val="24"/>
          <w:szCs w:val="24"/>
        </w:rPr>
        <w:t xml:space="preserve">tate </w:t>
      </w:r>
      <w:r w:rsidR="00353203" w:rsidRPr="00AB0D93">
        <w:rPr>
          <w:rFonts w:ascii="Arial" w:hAnsi="Arial" w:cs="Arial"/>
          <w:b/>
          <w:bCs/>
          <w:sz w:val="24"/>
          <w:szCs w:val="24"/>
        </w:rPr>
        <w:t>R</w:t>
      </w:r>
      <w:r w:rsidR="00464B9A" w:rsidRPr="00AB0D93">
        <w:rPr>
          <w:rFonts w:ascii="Arial" w:hAnsi="Arial" w:cs="Arial"/>
          <w:b/>
          <w:bCs/>
          <w:sz w:val="24"/>
          <w:szCs w:val="24"/>
        </w:rPr>
        <w:t xml:space="preserve">etirement </w:t>
      </w:r>
      <w:r w:rsidR="00353203" w:rsidRPr="00AB0D93">
        <w:rPr>
          <w:rFonts w:ascii="Arial" w:hAnsi="Arial" w:cs="Arial"/>
          <w:b/>
          <w:bCs/>
          <w:sz w:val="24"/>
          <w:szCs w:val="24"/>
        </w:rPr>
        <w:t>P</w:t>
      </w:r>
      <w:r w:rsidR="00464B9A" w:rsidRPr="00AB0D93">
        <w:rPr>
          <w:rFonts w:ascii="Arial" w:hAnsi="Arial" w:cs="Arial"/>
          <w:b/>
          <w:bCs/>
          <w:sz w:val="24"/>
          <w:szCs w:val="24"/>
        </w:rPr>
        <w:t>ension</w:t>
      </w:r>
      <w:r w:rsidR="00464B9A" w:rsidRPr="00EC3A0F">
        <w:rPr>
          <w:rFonts w:ascii="Arial" w:hAnsi="Arial" w:cs="Arial"/>
          <w:sz w:val="24"/>
          <w:szCs w:val="24"/>
        </w:rPr>
        <w:t xml:space="preserve"> is pa</w:t>
      </w:r>
      <w:r w:rsidR="00AC3FEE" w:rsidRPr="00EC3A0F">
        <w:rPr>
          <w:rFonts w:ascii="Arial" w:hAnsi="Arial" w:cs="Arial"/>
          <w:sz w:val="24"/>
          <w:szCs w:val="24"/>
        </w:rPr>
        <w:t>yable</w:t>
      </w:r>
      <w:r w:rsidR="00AA4BAE" w:rsidRPr="00EC3A0F">
        <w:rPr>
          <w:rFonts w:ascii="Arial" w:hAnsi="Arial" w:cs="Arial"/>
          <w:sz w:val="24"/>
          <w:szCs w:val="24"/>
        </w:rPr>
        <w:t xml:space="preserve"> </w:t>
      </w:r>
      <w:r w:rsidR="00353203" w:rsidRPr="00EC3A0F">
        <w:rPr>
          <w:rFonts w:ascii="Arial" w:hAnsi="Arial" w:cs="Arial"/>
          <w:sz w:val="24"/>
          <w:szCs w:val="24"/>
        </w:rPr>
        <w:t xml:space="preserve">(gov.uk, 2020). Many people retire </w:t>
      </w:r>
      <w:r w:rsidR="00FA68D1">
        <w:rPr>
          <w:rFonts w:ascii="Arial" w:hAnsi="Arial" w:cs="Arial"/>
          <w:sz w:val="24"/>
          <w:szCs w:val="24"/>
        </w:rPr>
        <w:t xml:space="preserve">earlier </w:t>
      </w:r>
      <w:r w:rsidR="00353203" w:rsidRPr="00EC3A0F">
        <w:rPr>
          <w:rFonts w:ascii="Arial" w:hAnsi="Arial" w:cs="Arial"/>
          <w:sz w:val="24"/>
          <w:szCs w:val="24"/>
        </w:rPr>
        <w:t>or later than the State Pension Age</w:t>
      </w:r>
      <w:r w:rsidR="00AC3FEE" w:rsidRPr="00EC3A0F">
        <w:rPr>
          <w:rFonts w:ascii="Arial" w:hAnsi="Arial" w:cs="Arial"/>
          <w:sz w:val="24"/>
          <w:szCs w:val="24"/>
        </w:rPr>
        <w:t xml:space="preserve">. </w:t>
      </w:r>
    </w:p>
    <w:p w14:paraId="6503CC63" w14:textId="79E93113" w:rsidR="00353203" w:rsidRPr="00EC3A0F" w:rsidRDefault="00EC3A0F" w:rsidP="00353203">
      <w:pPr>
        <w:pStyle w:val="NoSpacing"/>
        <w:rPr>
          <w:rFonts w:ascii="Arial" w:hAnsi="Arial" w:cs="Arial"/>
          <w:b/>
          <w:bCs/>
          <w:sz w:val="28"/>
          <w:szCs w:val="28"/>
        </w:rPr>
      </w:pPr>
      <w:r>
        <w:rPr>
          <w:rFonts w:ascii="Arial" w:hAnsi="Arial" w:cs="Arial"/>
          <w:b/>
          <w:bCs/>
          <w:sz w:val="28"/>
          <w:szCs w:val="28"/>
        </w:rPr>
        <w:t>P</w:t>
      </w:r>
      <w:r w:rsidR="006D5B68">
        <w:rPr>
          <w:rFonts w:ascii="Arial" w:hAnsi="Arial" w:cs="Arial"/>
          <w:b/>
          <w:bCs/>
          <w:sz w:val="28"/>
          <w:szCs w:val="28"/>
        </w:rPr>
        <w:t>reparing</w:t>
      </w:r>
      <w:r w:rsidR="00AA4BAE" w:rsidRPr="00EC3A0F">
        <w:rPr>
          <w:rFonts w:ascii="Arial" w:hAnsi="Arial" w:cs="Arial"/>
          <w:b/>
          <w:bCs/>
          <w:sz w:val="28"/>
          <w:szCs w:val="28"/>
        </w:rPr>
        <w:t xml:space="preserve"> </w:t>
      </w:r>
      <w:r>
        <w:rPr>
          <w:rFonts w:ascii="Arial" w:hAnsi="Arial" w:cs="Arial"/>
          <w:b/>
          <w:bCs/>
          <w:sz w:val="28"/>
          <w:szCs w:val="28"/>
        </w:rPr>
        <w:t>for</w:t>
      </w:r>
      <w:r w:rsidR="00AA4BAE" w:rsidRPr="00EC3A0F">
        <w:rPr>
          <w:rFonts w:ascii="Arial" w:hAnsi="Arial" w:cs="Arial"/>
          <w:b/>
          <w:bCs/>
          <w:sz w:val="28"/>
          <w:szCs w:val="28"/>
        </w:rPr>
        <w:t xml:space="preserve"> </w:t>
      </w:r>
      <w:r w:rsidR="00353203" w:rsidRPr="00EC3A0F">
        <w:rPr>
          <w:rFonts w:ascii="Arial" w:hAnsi="Arial" w:cs="Arial"/>
          <w:b/>
          <w:bCs/>
          <w:sz w:val="28"/>
          <w:szCs w:val="28"/>
        </w:rPr>
        <w:t>Retirement</w:t>
      </w:r>
    </w:p>
    <w:p w14:paraId="2C18B1E5" w14:textId="7E13BD8A" w:rsidR="00497C96" w:rsidRPr="00EC3A0F" w:rsidRDefault="00497C96" w:rsidP="00353203">
      <w:pPr>
        <w:pStyle w:val="NoSpacing"/>
        <w:rPr>
          <w:rFonts w:ascii="Arial" w:hAnsi="Arial" w:cs="Arial"/>
          <w:sz w:val="24"/>
          <w:szCs w:val="24"/>
        </w:rPr>
      </w:pPr>
      <w:r w:rsidRPr="00EC3A0F">
        <w:rPr>
          <w:rFonts w:ascii="Arial" w:hAnsi="Arial" w:cs="Arial"/>
          <w:sz w:val="24"/>
          <w:szCs w:val="24"/>
        </w:rPr>
        <w:t>Retir</w:t>
      </w:r>
      <w:r w:rsidR="00AA4BAE" w:rsidRPr="00EC3A0F">
        <w:rPr>
          <w:rFonts w:ascii="Arial" w:hAnsi="Arial" w:cs="Arial"/>
          <w:sz w:val="24"/>
          <w:szCs w:val="24"/>
        </w:rPr>
        <w:t>ement</w:t>
      </w:r>
      <w:r w:rsidRPr="00EC3A0F">
        <w:rPr>
          <w:rFonts w:ascii="Arial" w:hAnsi="Arial" w:cs="Arial"/>
          <w:sz w:val="24"/>
          <w:szCs w:val="24"/>
        </w:rPr>
        <w:t xml:space="preserve"> requires many adjustments; financial, practical, </w:t>
      </w:r>
      <w:r w:rsidR="00B15BDA" w:rsidRPr="00EC3A0F">
        <w:rPr>
          <w:rFonts w:ascii="Arial" w:hAnsi="Arial" w:cs="Arial"/>
          <w:sz w:val="24"/>
          <w:szCs w:val="24"/>
        </w:rPr>
        <w:t xml:space="preserve">social </w:t>
      </w:r>
      <w:r w:rsidRPr="00EC3A0F">
        <w:rPr>
          <w:rFonts w:ascii="Arial" w:hAnsi="Arial" w:cs="Arial"/>
          <w:sz w:val="24"/>
          <w:szCs w:val="24"/>
        </w:rPr>
        <w:t>and psychological</w:t>
      </w:r>
      <w:r w:rsidR="00354319" w:rsidRPr="00EC3A0F">
        <w:rPr>
          <w:rFonts w:ascii="Arial" w:hAnsi="Arial" w:cs="Arial"/>
          <w:sz w:val="24"/>
          <w:szCs w:val="24"/>
        </w:rPr>
        <w:t xml:space="preserve"> (Age UK, 2020; </w:t>
      </w:r>
      <w:proofErr w:type="spellStart"/>
      <w:r w:rsidR="00354319" w:rsidRPr="00EC3A0F">
        <w:rPr>
          <w:rFonts w:ascii="Arial" w:hAnsi="Arial" w:cs="Arial"/>
          <w:sz w:val="24"/>
          <w:szCs w:val="24"/>
        </w:rPr>
        <w:t>Weit</w:t>
      </w:r>
      <w:r w:rsidR="00AC3FEE" w:rsidRPr="00EC3A0F">
        <w:rPr>
          <w:rFonts w:ascii="Arial" w:hAnsi="Arial" w:cs="Arial"/>
          <w:sz w:val="24"/>
          <w:szCs w:val="24"/>
        </w:rPr>
        <w:t>e</w:t>
      </w:r>
      <w:r w:rsidR="00354319" w:rsidRPr="00EC3A0F">
        <w:rPr>
          <w:rFonts w:ascii="Arial" w:hAnsi="Arial" w:cs="Arial"/>
          <w:sz w:val="24"/>
          <w:szCs w:val="24"/>
        </w:rPr>
        <w:t>n</w:t>
      </w:r>
      <w:proofErr w:type="spellEnd"/>
      <w:r w:rsidR="00354319" w:rsidRPr="00EC3A0F">
        <w:rPr>
          <w:rFonts w:ascii="Arial" w:hAnsi="Arial" w:cs="Arial"/>
          <w:sz w:val="24"/>
          <w:szCs w:val="24"/>
        </w:rPr>
        <w:t>, 2012)</w:t>
      </w:r>
      <w:r w:rsidRPr="00EC3A0F">
        <w:rPr>
          <w:rFonts w:ascii="Arial" w:hAnsi="Arial" w:cs="Arial"/>
          <w:sz w:val="24"/>
          <w:szCs w:val="24"/>
        </w:rPr>
        <w:t xml:space="preserve">. </w:t>
      </w:r>
      <w:r w:rsidR="00AA4BAE" w:rsidRPr="00EC3A0F">
        <w:rPr>
          <w:rFonts w:ascii="Arial" w:hAnsi="Arial" w:cs="Arial"/>
          <w:sz w:val="24"/>
          <w:szCs w:val="24"/>
        </w:rPr>
        <w:t>Y</w:t>
      </w:r>
      <w:r w:rsidRPr="00EC3A0F">
        <w:rPr>
          <w:rFonts w:ascii="Arial" w:hAnsi="Arial" w:cs="Arial"/>
          <w:sz w:val="24"/>
          <w:szCs w:val="24"/>
        </w:rPr>
        <w:t>ou may find it helpful to think about what things might be like after you retire, and to make plans for this new stage in your life. This</w:t>
      </w:r>
      <w:r w:rsidR="00E5419B" w:rsidRPr="00EC3A0F">
        <w:rPr>
          <w:rFonts w:ascii="Arial" w:hAnsi="Arial" w:cs="Arial"/>
          <w:sz w:val="24"/>
          <w:szCs w:val="24"/>
        </w:rPr>
        <w:t xml:space="preserve"> </w:t>
      </w:r>
      <w:r w:rsidRPr="00EC3A0F">
        <w:rPr>
          <w:rFonts w:ascii="Arial" w:hAnsi="Arial" w:cs="Arial"/>
          <w:sz w:val="24"/>
          <w:szCs w:val="24"/>
        </w:rPr>
        <w:t>guide has a number of themes to help you</w:t>
      </w:r>
      <w:r w:rsidR="00FA68D1">
        <w:rPr>
          <w:rFonts w:ascii="Arial" w:hAnsi="Arial" w:cs="Arial"/>
          <w:sz w:val="24"/>
          <w:szCs w:val="24"/>
        </w:rPr>
        <w:t xml:space="preserve"> think about how to</w:t>
      </w:r>
      <w:r w:rsidRPr="00EC3A0F">
        <w:rPr>
          <w:rFonts w:ascii="Arial" w:hAnsi="Arial" w:cs="Arial"/>
          <w:sz w:val="24"/>
          <w:szCs w:val="24"/>
        </w:rPr>
        <w:t xml:space="preserve"> </w:t>
      </w:r>
      <w:r w:rsidR="00FA68D1">
        <w:rPr>
          <w:rFonts w:ascii="Arial" w:hAnsi="Arial" w:cs="Arial"/>
          <w:sz w:val="24"/>
          <w:szCs w:val="24"/>
        </w:rPr>
        <w:t>live well</w:t>
      </w:r>
      <w:r w:rsidRPr="00EC3A0F">
        <w:rPr>
          <w:rFonts w:ascii="Arial" w:hAnsi="Arial" w:cs="Arial"/>
          <w:sz w:val="24"/>
          <w:szCs w:val="24"/>
        </w:rPr>
        <w:t xml:space="preserve"> in retirement; managing money, keeping active and doing the things you enjoy, socialising, </w:t>
      </w:r>
      <w:r w:rsidR="0030301F" w:rsidRPr="00EC3A0F">
        <w:rPr>
          <w:rFonts w:ascii="Arial" w:hAnsi="Arial" w:cs="Arial"/>
          <w:sz w:val="24"/>
          <w:szCs w:val="24"/>
        </w:rPr>
        <w:t>coping with reduced social contact</w:t>
      </w:r>
      <w:r w:rsidRPr="00EC3A0F">
        <w:rPr>
          <w:rFonts w:ascii="Arial" w:hAnsi="Arial" w:cs="Arial"/>
          <w:sz w:val="24"/>
          <w:szCs w:val="24"/>
        </w:rPr>
        <w:t>, keeping physically and mentally well</w:t>
      </w:r>
      <w:r w:rsidR="00D96A01" w:rsidRPr="00EC3A0F">
        <w:rPr>
          <w:rFonts w:ascii="Arial" w:hAnsi="Arial" w:cs="Arial"/>
          <w:sz w:val="24"/>
          <w:szCs w:val="24"/>
        </w:rPr>
        <w:t xml:space="preserve"> and </w:t>
      </w:r>
      <w:r w:rsidRPr="00EC3A0F">
        <w:rPr>
          <w:rFonts w:ascii="Arial" w:hAnsi="Arial" w:cs="Arial"/>
          <w:sz w:val="24"/>
          <w:szCs w:val="24"/>
        </w:rPr>
        <w:t>health and safety in the home. Finally, there are details of organisations and websites where you can find further advice, information and support</w:t>
      </w:r>
      <w:r w:rsidR="003D5DA3" w:rsidRPr="00EC3A0F">
        <w:rPr>
          <w:rFonts w:ascii="Arial" w:hAnsi="Arial" w:cs="Arial"/>
          <w:sz w:val="24"/>
          <w:szCs w:val="24"/>
        </w:rPr>
        <w:t xml:space="preserve"> at the back of this guide</w:t>
      </w:r>
      <w:r w:rsidRPr="00EC3A0F">
        <w:rPr>
          <w:rFonts w:ascii="Arial" w:hAnsi="Arial" w:cs="Arial"/>
          <w:sz w:val="24"/>
          <w:szCs w:val="24"/>
        </w:rPr>
        <w:t>.</w:t>
      </w:r>
    </w:p>
    <w:p w14:paraId="7E9C5DB6" w14:textId="77777777" w:rsidR="00DD647D" w:rsidRPr="00EC3A0F" w:rsidRDefault="00DD647D" w:rsidP="005C07AE">
      <w:pPr>
        <w:pStyle w:val="NoSpacing"/>
        <w:rPr>
          <w:rFonts w:ascii="Arial" w:hAnsi="Arial" w:cs="Arial"/>
          <w:sz w:val="24"/>
          <w:szCs w:val="24"/>
        </w:rPr>
      </w:pPr>
    </w:p>
    <w:p w14:paraId="1B8226BD" w14:textId="2D25F20F" w:rsidR="00353203" w:rsidRPr="006B643E" w:rsidRDefault="00497C96" w:rsidP="00353203">
      <w:pPr>
        <w:pStyle w:val="NoSpacing"/>
        <w:rPr>
          <w:rFonts w:ascii="Arial" w:hAnsi="Arial" w:cs="Arial"/>
          <w:sz w:val="28"/>
          <w:szCs w:val="28"/>
        </w:rPr>
      </w:pPr>
      <w:r w:rsidRPr="006B643E">
        <w:rPr>
          <w:rFonts w:ascii="Arial" w:hAnsi="Arial" w:cs="Arial"/>
          <w:b/>
          <w:bCs/>
          <w:sz w:val="28"/>
          <w:szCs w:val="28"/>
        </w:rPr>
        <w:t>What is Living Well?</w:t>
      </w:r>
    </w:p>
    <w:p w14:paraId="0FC4CA17" w14:textId="05D00ABE" w:rsidR="00D725BD" w:rsidRDefault="00532AC7" w:rsidP="00D725BD">
      <w:pPr>
        <w:pStyle w:val="NoSpacing"/>
        <w:rPr>
          <w:rFonts w:ascii="Arial" w:hAnsi="Arial" w:cs="Arial"/>
          <w:sz w:val="24"/>
          <w:szCs w:val="24"/>
        </w:rPr>
      </w:pPr>
      <w:r w:rsidRPr="00EC3A0F">
        <w:rPr>
          <w:rFonts w:ascii="Arial" w:hAnsi="Arial" w:cs="Arial"/>
          <w:sz w:val="24"/>
          <w:szCs w:val="24"/>
        </w:rPr>
        <w:t xml:space="preserve">Living well </w:t>
      </w:r>
      <w:r w:rsidR="00A26C62" w:rsidRPr="00EC3A0F">
        <w:rPr>
          <w:rFonts w:ascii="Arial" w:hAnsi="Arial" w:cs="Arial"/>
          <w:sz w:val="24"/>
          <w:szCs w:val="24"/>
        </w:rPr>
        <w:t xml:space="preserve">in later life </w:t>
      </w:r>
      <w:r w:rsidRPr="00EC3A0F">
        <w:rPr>
          <w:rFonts w:ascii="Arial" w:hAnsi="Arial" w:cs="Arial"/>
          <w:sz w:val="24"/>
          <w:szCs w:val="24"/>
        </w:rPr>
        <w:t xml:space="preserve">is associated with </w:t>
      </w:r>
      <w:r w:rsidR="00497C96" w:rsidRPr="00EC3A0F">
        <w:rPr>
          <w:rFonts w:ascii="Arial" w:hAnsi="Arial" w:cs="Arial"/>
          <w:sz w:val="24"/>
          <w:szCs w:val="24"/>
        </w:rPr>
        <w:t xml:space="preserve">concepts such as </w:t>
      </w:r>
      <w:r w:rsidR="00131D07" w:rsidRPr="00EC3A0F">
        <w:rPr>
          <w:rFonts w:ascii="Arial" w:hAnsi="Arial" w:cs="Arial"/>
          <w:sz w:val="24"/>
          <w:szCs w:val="24"/>
        </w:rPr>
        <w:t xml:space="preserve">successful </w:t>
      </w:r>
      <w:r w:rsidRPr="00EC3A0F">
        <w:rPr>
          <w:rFonts w:ascii="Arial" w:hAnsi="Arial" w:cs="Arial"/>
          <w:sz w:val="24"/>
          <w:szCs w:val="24"/>
        </w:rPr>
        <w:t>ageing</w:t>
      </w:r>
      <w:r w:rsidR="00A26C62" w:rsidRPr="00EC3A0F">
        <w:rPr>
          <w:rFonts w:ascii="Arial" w:hAnsi="Arial" w:cs="Arial"/>
          <w:sz w:val="24"/>
          <w:szCs w:val="24"/>
        </w:rPr>
        <w:t xml:space="preserve"> and ageing well </w:t>
      </w:r>
      <w:r w:rsidR="00497C96" w:rsidRPr="00EC3A0F">
        <w:rPr>
          <w:rFonts w:ascii="Arial" w:hAnsi="Arial" w:cs="Arial"/>
          <w:sz w:val="24"/>
          <w:szCs w:val="24"/>
        </w:rPr>
        <w:t>(</w:t>
      </w:r>
      <w:r w:rsidR="003D5DA3" w:rsidRPr="00EC3A0F">
        <w:rPr>
          <w:rFonts w:ascii="Arial" w:hAnsi="Arial" w:cs="Arial"/>
          <w:sz w:val="24"/>
          <w:szCs w:val="24"/>
        </w:rPr>
        <w:t xml:space="preserve">Rowe and Kahn, 1987; </w:t>
      </w:r>
      <w:r w:rsidRPr="00EC3A0F">
        <w:rPr>
          <w:rFonts w:ascii="Arial" w:hAnsi="Arial" w:cs="Arial"/>
          <w:sz w:val="24"/>
          <w:szCs w:val="24"/>
        </w:rPr>
        <w:t>Field et al. 2014</w:t>
      </w:r>
      <w:r w:rsidR="00CB1D17">
        <w:rPr>
          <w:rFonts w:ascii="Arial" w:hAnsi="Arial" w:cs="Arial"/>
          <w:sz w:val="24"/>
          <w:szCs w:val="24"/>
        </w:rPr>
        <w:t xml:space="preserve">; </w:t>
      </w:r>
      <w:proofErr w:type="spellStart"/>
      <w:r w:rsidR="00CB1D17" w:rsidRPr="00EC3A0F">
        <w:rPr>
          <w:rFonts w:ascii="Arial" w:hAnsi="Arial" w:cs="Arial"/>
          <w:sz w:val="24"/>
          <w:szCs w:val="24"/>
        </w:rPr>
        <w:t>Havighurst</w:t>
      </w:r>
      <w:proofErr w:type="spellEnd"/>
      <w:r w:rsidR="00CB1D17" w:rsidRPr="00EC3A0F">
        <w:rPr>
          <w:rFonts w:ascii="Arial" w:hAnsi="Arial" w:cs="Arial"/>
          <w:sz w:val="24"/>
          <w:szCs w:val="24"/>
        </w:rPr>
        <w:t>, 1961</w:t>
      </w:r>
      <w:r w:rsidR="00497C96" w:rsidRPr="00EC3A0F">
        <w:rPr>
          <w:rFonts w:ascii="Arial" w:hAnsi="Arial" w:cs="Arial"/>
          <w:sz w:val="24"/>
          <w:szCs w:val="24"/>
        </w:rPr>
        <w:t>).</w:t>
      </w:r>
      <w:r w:rsidR="00494CF0" w:rsidRPr="00EC3A0F">
        <w:rPr>
          <w:rFonts w:ascii="Arial" w:hAnsi="Arial" w:cs="Arial"/>
          <w:sz w:val="24"/>
          <w:szCs w:val="24"/>
        </w:rPr>
        <w:t xml:space="preserve"> </w:t>
      </w:r>
      <w:r w:rsidR="00AA4BAE" w:rsidRPr="00EC3A0F">
        <w:rPr>
          <w:rFonts w:ascii="Arial" w:hAnsi="Arial" w:cs="Arial"/>
          <w:sz w:val="24"/>
          <w:szCs w:val="24"/>
        </w:rPr>
        <w:t>These mean</w:t>
      </w:r>
      <w:r w:rsidR="00744C0D">
        <w:rPr>
          <w:rFonts w:ascii="Arial" w:hAnsi="Arial" w:cs="Arial"/>
          <w:sz w:val="24"/>
          <w:szCs w:val="24"/>
        </w:rPr>
        <w:t xml:space="preserve">s </w:t>
      </w:r>
      <w:r w:rsidR="00131D07" w:rsidRPr="00EC3A0F">
        <w:rPr>
          <w:rFonts w:ascii="Arial" w:hAnsi="Arial" w:cs="Arial"/>
          <w:sz w:val="24"/>
          <w:szCs w:val="24"/>
        </w:rPr>
        <w:t>later life is more about wellbeing and quality of life than</w:t>
      </w:r>
      <w:r w:rsidR="00494CF0" w:rsidRPr="00EC3A0F">
        <w:rPr>
          <w:rFonts w:ascii="Arial" w:hAnsi="Arial" w:cs="Arial"/>
          <w:sz w:val="24"/>
          <w:szCs w:val="24"/>
        </w:rPr>
        <w:t xml:space="preserve"> actual age (</w:t>
      </w:r>
      <w:r w:rsidR="00D725BD" w:rsidRPr="00EC3A0F">
        <w:rPr>
          <w:rFonts w:ascii="Arial" w:hAnsi="Arial" w:cs="Arial"/>
          <w:sz w:val="24"/>
          <w:szCs w:val="24"/>
        </w:rPr>
        <w:t xml:space="preserve">Rowe and Kahn, 1987; </w:t>
      </w:r>
      <w:proofErr w:type="spellStart"/>
      <w:r w:rsidR="00131D07" w:rsidRPr="00EC3A0F">
        <w:rPr>
          <w:rFonts w:ascii="Arial" w:hAnsi="Arial" w:cs="Arial"/>
          <w:sz w:val="24"/>
          <w:szCs w:val="24"/>
        </w:rPr>
        <w:t>Havighurst</w:t>
      </w:r>
      <w:proofErr w:type="spellEnd"/>
      <w:r w:rsidR="00131D07" w:rsidRPr="00EC3A0F">
        <w:rPr>
          <w:rFonts w:ascii="Arial" w:hAnsi="Arial" w:cs="Arial"/>
          <w:sz w:val="24"/>
          <w:szCs w:val="24"/>
        </w:rPr>
        <w:t>, 1961</w:t>
      </w:r>
      <w:r w:rsidR="00494CF0" w:rsidRPr="00EC3A0F">
        <w:rPr>
          <w:rFonts w:ascii="Arial" w:hAnsi="Arial" w:cs="Arial"/>
          <w:sz w:val="24"/>
          <w:szCs w:val="24"/>
        </w:rPr>
        <w:t>).</w:t>
      </w:r>
      <w:r w:rsidR="00D725BD" w:rsidRPr="00EC3A0F">
        <w:rPr>
          <w:rFonts w:ascii="Arial" w:hAnsi="Arial" w:cs="Arial"/>
          <w:sz w:val="24"/>
          <w:szCs w:val="24"/>
        </w:rPr>
        <w:t xml:space="preserve"> </w:t>
      </w:r>
      <w:r w:rsidR="00A26C62" w:rsidRPr="00EC3A0F">
        <w:rPr>
          <w:rFonts w:ascii="Arial" w:hAnsi="Arial" w:cs="Arial"/>
          <w:sz w:val="24"/>
          <w:szCs w:val="24"/>
        </w:rPr>
        <w:t>A positive outlook</w:t>
      </w:r>
      <w:r w:rsidR="004B24E4" w:rsidRPr="00EC3A0F">
        <w:rPr>
          <w:rFonts w:ascii="Arial" w:hAnsi="Arial" w:cs="Arial"/>
          <w:sz w:val="24"/>
          <w:szCs w:val="24"/>
        </w:rPr>
        <w:t>,</w:t>
      </w:r>
      <w:r w:rsidR="00A26C62" w:rsidRPr="00EC3A0F">
        <w:rPr>
          <w:rFonts w:ascii="Arial" w:hAnsi="Arial" w:cs="Arial"/>
          <w:sz w:val="24"/>
          <w:szCs w:val="24"/>
        </w:rPr>
        <w:t xml:space="preserve"> and </w:t>
      </w:r>
      <w:r w:rsidR="00AB0D93">
        <w:rPr>
          <w:rFonts w:ascii="Arial" w:hAnsi="Arial" w:cs="Arial"/>
          <w:sz w:val="24"/>
          <w:szCs w:val="24"/>
        </w:rPr>
        <w:t xml:space="preserve">good </w:t>
      </w:r>
      <w:r w:rsidR="00A26C62" w:rsidRPr="00EC3A0F">
        <w:rPr>
          <w:rFonts w:ascii="Arial" w:hAnsi="Arial" w:cs="Arial"/>
          <w:sz w:val="24"/>
          <w:szCs w:val="24"/>
        </w:rPr>
        <w:t>physical and mental health</w:t>
      </w:r>
      <w:r w:rsidR="00D725BD" w:rsidRPr="00EC3A0F">
        <w:rPr>
          <w:rFonts w:ascii="Arial" w:hAnsi="Arial" w:cs="Arial"/>
          <w:sz w:val="24"/>
          <w:szCs w:val="24"/>
        </w:rPr>
        <w:t xml:space="preserve"> </w:t>
      </w:r>
      <w:r w:rsidR="004405EA" w:rsidRPr="00EC3A0F">
        <w:rPr>
          <w:rFonts w:ascii="Arial" w:hAnsi="Arial" w:cs="Arial"/>
          <w:sz w:val="24"/>
          <w:szCs w:val="24"/>
        </w:rPr>
        <w:t xml:space="preserve">have been shown as </w:t>
      </w:r>
      <w:r w:rsidR="00D725BD" w:rsidRPr="00EC3A0F">
        <w:rPr>
          <w:rFonts w:ascii="Arial" w:hAnsi="Arial" w:cs="Arial"/>
          <w:sz w:val="24"/>
          <w:szCs w:val="24"/>
        </w:rPr>
        <w:t xml:space="preserve">the key to independence and quality of life in later years (Lis et al, 2007; </w:t>
      </w:r>
      <w:r w:rsidR="004405EA" w:rsidRPr="00EC3A0F">
        <w:rPr>
          <w:rFonts w:ascii="Arial" w:hAnsi="Arial" w:cs="Arial"/>
          <w:sz w:val="24"/>
          <w:szCs w:val="24"/>
        </w:rPr>
        <w:t>Rowe and Kahn, 1987</w:t>
      </w:r>
      <w:r w:rsidR="00D725BD" w:rsidRPr="00EC3A0F">
        <w:rPr>
          <w:rFonts w:ascii="Arial" w:hAnsi="Arial" w:cs="Arial"/>
          <w:sz w:val="24"/>
          <w:szCs w:val="24"/>
        </w:rPr>
        <w:t xml:space="preserve">). </w:t>
      </w:r>
    </w:p>
    <w:p w14:paraId="477F955D" w14:textId="0491FB69" w:rsidR="00EC3A0F" w:rsidRDefault="00EC3A0F" w:rsidP="00D725BD">
      <w:pPr>
        <w:pStyle w:val="NoSpacing"/>
        <w:rPr>
          <w:rFonts w:ascii="Arial" w:hAnsi="Arial" w:cs="Arial"/>
          <w:sz w:val="24"/>
          <w:szCs w:val="24"/>
        </w:rPr>
      </w:pPr>
    </w:p>
    <w:p w14:paraId="6F66B0D3" w14:textId="519A8C02" w:rsidR="00EC3A0F" w:rsidRDefault="00EC3A0F" w:rsidP="00D725BD">
      <w:pPr>
        <w:pStyle w:val="NoSpacing"/>
        <w:rPr>
          <w:rFonts w:ascii="Arial" w:hAnsi="Arial" w:cs="Arial"/>
          <w:sz w:val="24"/>
          <w:szCs w:val="24"/>
        </w:rPr>
      </w:pPr>
    </w:p>
    <w:p w14:paraId="30F9FE39" w14:textId="77777777" w:rsidR="00EC3A0F" w:rsidRPr="00EC3A0F" w:rsidRDefault="00EC3A0F" w:rsidP="00D725BD">
      <w:pPr>
        <w:pStyle w:val="NoSpacing"/>
        <w:rPr>
          <w:rFonts w:ascii="Arial" w:hAnsi="Arial" w:cs="Arial"/>
          <w:sz w:val="24"/>
          <w:szCs w:val="24"/>
        </w:rPr>
      </w:pPr>
    </w:p>
    <w:p w14:paraId="60418F03" w14:textId="0B89928D" w:rsidR="00497C96" w:rsidRPr="00EC3A0F" w:rsidRDefault="00494CF0" w:rsidP="00353203">
      <w:pPr>
        <w:pStyle w:val="NoSpacing"/>
        <w:rPr>
          <w:rFonts w:ascii="Arial" w:hAnsi="Arial" w:cs="Arial"/>
          <w:sz w:val="24"/>
          <w:szCs w:val="24"/>
        </w:rPr>
      </w:pPr>
      <w:r w:rsidRPr="00EC3A0F">
        <w:rPr>
          <w:rFonts w:ascii="Arial" w:hAnsi="Arial" w:cs="Arial"/>
          <w:sz w:val="24"/>
          <w:szCs w:val="24"/>
        </w:rPr>
        <w:t xml:space="preserve"> </w:t>
      </w:r>
      <w:r w:rsidR="00532AC7" w:rsidRPr="00EC3A0F">
        <w:rPr>
          <w:rFonts w:ascii="Arial" w:hAnsi="Arial" w:cs="Arial"/>
          <w:sz w:val="24"/>
          <w:szCs w:val="24"/>
        </w:rPr>
        <w:t xml:space="preserve"> </w:t>
      </w:r>
    </w:p>
    <w:p w14:paraId="6F1F118D" w14:textId="55A835A9" w:rsidR="00F127CE" w:rsidRPr="00EC3A0F" w:rsidRDefault="00FA68D1" w:rsidP="00497C96">
      <w:pPr>
        <w:pStyle w:val="NoSpacing"/>
        <w:rPr>
          <w:rFonts w:ascii="Arial" w:hAnsi="Arial" w:cs="Arial"/>
          <w:b/>
          <w:bCs/>
          <w:sz w:val="28"/>
          <w:szCs w:val="28"/>
        </w:rPr>
      </w:pPr>
      <w:r>
        <w:rPr>
          <w:rFonts w:ascii="Arial" w:hAnsi="Arial" w:cs="Arial"/>
          <w:b/>
          <w:bCs/>
          <w:sz w:val="28"/>
          <w:szCs w:val="28"/>
        </w:rPr>
        <w:lastRenderedPageBreak/>
        <w:t>Understand</w:t>
      </w:r>
      <w:r w:rsidR="001A5E9A">
        <w:rPr>
          <w:rFonts w:ascii="Arial" w:hAnsi="Arial" w:cs="Arial"/>
          <w:b/>
          <w:bCs/>
          <w:sz w:val="28"/>
          <w:szCs w:val="28"/>
        </w:rPr>
        <w:t>ing</w:t>
      </w:r>
      <w:r>
        <w:rPr>
          <w:rFonts w:ascii="Arial" w:hAnsi="Arial" w:cs="Arial"/>
          <w:b/>
          <w:bCs/>
          <w:sz w:val="28"/>
          <w:szCs w:val="28"/>
        </w:rPr>
        <w:t xml:space="preserve"> your </w:t>
      </w:r>
      <w:r w:rsidR="001A5E9A">
        <w:rPr>
          <w:rFonts w:ascii="Arial" w:hAnsi="Arial" w:cs="Arial"/>
          <w:b/>
          <w:bCs/>
          <w:sz w:val="28"/>
          <w:szCs w:val="28"/>
        </w:rPr>
        <w:t>P</w:t>
      </w:r>
      <w:r>
        <w:rPr>
          <w:rFonts w:ascii="Arial" w:hAnsi="Arial" w:cs="Arial"/>
          <w:b/>
          <w:bCs/>
          <w:sz w:val="28"/>
          <w:szCs w:val="28"/>
        </w:rPr>
        <w:t>ensions</w:t>
      </w:r>
    </w:p>
    <w:p w14:paraId="6A2D00A6" w14:textId="40FC874D" w:rsidR="00C14367" w:rsidRDefault="00C14367" w:rsidP="00497C96">
      <w:pPr>
        <w:pStyle w:val="NoSpacing"/>
        <w:rPr>
          <w:rFonts w:ascii="Arial" w:hAnsi="Arial" w:cs="Arial"/>
          <w:sz w:val="24"/>
          <w:szCs w:val="24"/>
        </w:rPr>
      </w:pPr>
      <w:r>
        <w:rPr>
          <w:rFonts w:ascii="Arial" w:hAnsi="Arial" w:cs="Arial"/>
          <w:sz w:val="24"/>
          <w:szCs w:val="24"/>
        </w:rPr>
        <w:t>There are two main types of pension, the New State Pension and Private Pensions</w:t>
      </w:r>
      <w:r w:rsidR="0070618F">
        <w:rPr>
          <w:rFonts w:ascii="Arial" w:hAnsi="Arial" w:cs="Arial"/>
          <w:sz w:val="24"/>
          <w:szCs w:val="24"/>
        </w:rPr>
        <w:t>. Private pensions are usually workplace pensions or personal pensions</w:t>
      </w:r>
      <w:r>
        <w:rPr>
          <w:rFonts w:ascii="Arial" w:hAnsi="Arial" w:cs="Arial"/>
          <w:sz w:val="24"/>
          <w:szCs w:val="24"/>
        </w:rPr>
        <w:t>.</w:t>
      </w:r>
    </w:p>
    <w:p w14:paraId="0CC2B94A" w14:textId="06A5D707" w:rsidR="00BC4B95" w:rsidRDefault="00555B74" w:rsidP="00497C96">
      <w:pPr>
        <w:pStyle w:val="NoSpacing"/>
        <w:rPr>
          <w:rFonts w:ascii="Arial" w:hAnsi="Arial" w:cs="Arial"/>
          <w:sz w:val="24"/>
          <w:szCs w:val="24"/>
        </w:rPr>
      </w:pPr>
      <w:r w:rsidRPr="00EC3A0F">
        <w:rPr>
          <w:rFonts w:ascii="Arial" w:hAnsi="Arial" w:cs="Arial"/>
          <w:sz w:val="24"/>
          <w:szCs w:val="24"/>
        </w:rPr>
        <w:t xml:space="preserve">You can claim the </w:t>
      </w:r>
      <w:r w:rsidRPr="00EC3A0F">
        <w:rPr>
          <w:rFonts w:ascii="Arial" w:hAnsi="Arial" w:cs="Arial"/>
          <w:b/>
          <w:bCs/>
          <w:sz w:val="24"/>
          <w:szCs w:val="24"/>
        </w:rPr>
        <w:t>New State Pension</w:t>
      </w:r>
      <w:r w:rsidRPr="00EC3A0F">
        <w:rPr>
          <w:rFonts w:ascii="Arial" w:hAnsi="Arial" w:cs="Arial"/>
          <w:sz w:val="24"/>
          <w:szCs w:val="24"/>
        </w:rPr>
        <w:t xml:space="preserve"> when you reach </w:t>
      </w:r>
      <w:r w:rsidRPr="00EC3A0F">
        <w:rPr>
          <w:rFonts w:ascii="Arial" w:hAnsi="Arial" w:cs="Arial"/>
          <w:b/>
          <w:bCs/>
          <w:sz w:val="24"/>
          <w:szCs w:val="24"/>
        </w:rPr>
        <w:t>State Pension Age</w:t>
      </w:r>
      <w:r w:rsidRPr="00EC3A0F">
        <w:rPr>
          <w:rFonts w:ascii="Arial" w:hAnsi="Arial" w:cs="Arial"/>
          <w:sz w:val="24"/>
          <w:szCs w:val="24"/>
        </w:rPr>
        <w:t xml:space="preserve">. You can check </w:t>
      </w:r>
      <w:r w:rsidR="0070618F">
        <w:rPr>
          <w:rFonts w:ascii="Arial" w:hAnsi="Arial" w:cs="Arial"/>
          <w:sz w:val="24"/>
          <w:szCs w:val="24"/>
        </w:rPr>
        <w:t xml:space="preserve">your State Pension Age </w:t>
      </w:r>
      <w:r w:rsidRPr="00EC3A0F">
        <w:rPr>
          <w:rFonts w:ascii="Arial" w:hAnsi="Arial" w:cs="Arial"/>
          <w:sz w:val="24"/>
          <w:szCs w:val="24"/>
        </w:rPr>
        <w:t>and a forecast of the amount</w:t>
      </w:r>
      <w:r w:rsidR="0070618F">
        <w:rPr>
          <w:rFonts w:ascii="Arial" w:hAnsi="Arial" w:cs="Arial"/>
          <w:sz w:val="24"/>
          <w:szCs w:val="24"/>
        </w:rPr>
        <w:t xml:space="preserve"> of New State Pension</w:t>
      </w:r>
      <w:r w:rsidRPr="00EC3A0F">
        <w:rPr>
          <w:rFonts w:ascii="Arial" w:hAnsi="Arial" w:cs="Arial"/>
          <w:sz w:val="24"/>
          <w:szCs w:val="24"/>
        </w:rPr>
        <w:t xml:space="preserve"> you will receive using the government</w:t>
      </w:r>
      <w:r w:rsidR="00A26C62" w:rsidRPr="00EC3A0F">
        <w:rPr>
          <w:rFonts w:ascii="Arial" w:hAnsi="Arial" w:cs="Arial"/>
          <w:sz w:val="24"/>
          <w:szCs w:val="24"/>
        </w:rPr>
        <w:t>’</w:t>
      </w:r>
      <w:r w:rsidRPr="00EC3A0F">
        <w:rPr>
          <w:rFonts w:ascii="Arial" w:hAnsi="Arial" w:cs="Arial"/>
          <w:sz w:val="24"/>
          <w:szCs w:val="24"/>
        </w:rPr>
        <w:t xml:space="preserve">s State Pension calculator </w:t>
      </w:r>
      <w:r w:rsidR="0070618F">
        <w:rPr>
          <w:rFonts w:ascii="Arial" w:hAnsi="Arial" w:cs="Arial"/>
          <w:sz w:val="24"/>
          <w:szCs w:val="24"/>
        </w:rPr>
        <w:t xml:space="preserve">at </w:t>
      </w:r>
      <w:hyperlink r:id="rId7" w:history="1">
        <w:r w:rsidR="0070618F" w:rsidRPr="005A3B7F">
          <w:rPr>
            <w:rStyle w:val="Hyperlink"/>
            <w:rFonts w:ascii="Arial" w:hAnsi="Arial" w:cs="Arial"/>
            <w:sz w:val="24"/>
            <w:szCs w:val="24"/>
          </w:rPr>
          <w:t>www.gov.uk/state-pension-age</w:t>
        </w:r>
      </w:hyperlink>
      <w:r w:rsidR="0070618F">
        <w:rPr>
          <w:rFonts w:ascii="Arial" w:hAnsi="Arial" w:cs="Arial"/>
          <w:sz w:val="24"/>
          <w:szCs w:val="24"/>
        </w:rPr>
        <w:t xml:space="preserve"> </w:t>
      </w:r>
      <w:r w:rsidRPr="00EC3A0F">
        <w:rPr>
          <w:rFonts w:ascii="Arial" w:hAnsi="Arial" w:cs="Arial"/>
          <w:sz w:val="24"/>
          <w:szCs w:val="24"/>
        </w:rPr>
        <w:t xml:space="preserve">(gov.uk, 2021). </w:t>
      </w:r>
      <w:r w:rsidR="00B15BDA" w:rsidRPr="00EC3A0F">
        <w:rPr>
          <w:rFonts w:ascii="Arial" w:hAnsi="Arial" w:cs="Arial"/>
          <w:sz w:val="24"/>
          <w:szCs w:val="24"/>
        </w:rPr>
        <w:t xml:space="preserve">You can defer claiming the New State Pension if you </w:t>
      </w:r>
      <w:r w:rsidR="00AB0D93">
        <w:rPr>
          <w:rFonts w:ascii="Arial" w:hAnsi="Arial" w:cs="Arial"/>
          <w:sz w:val="24"/>
          <w:szCs w:val="24"/>
        </w:rPr>
        <w:t>want</w:t>
      </w:r>
      <w:r w:rsidR="00B15BDA" w:rsidRPr="00EC3A0F">
        <w:rPr>
          <w:rFonts w:ascii="Arial" w:hAnsi="Arial" w:cs="Arial"/>
          <w:sz w:val="24"/>
          <w:szCs w:val="24"/>
        </w:rPr>
        <w:t xml:space="preserve"> to retire later, or w</w:t>
      </w:r>
      <w:r w:rsidR="00AB0D93">
        <w:rPr>
          <w:rFonts w:ascii="Arial" w:hAnsi="Arial" w:cs="Arial"/>
          <w:sz w:val="24"/>
          <w:szCs w:val="24"/>
        </w:rPr>
        <w:t>ould like</w:t>
      </w:r>
      <w:r w:rsidR="00B15BDA" w:rsidRPr="00EC3A0F">
        <w:rPr>
          <w:rFonts w:ascii="Arial" w:hAnsi="Arial" w:cs="Arial"/>
          <w:sz w:val="24"/>
          <w:szCs w:val="24"/>
        </w:rPr>
        <w:t xml:space="preserve"> to increase the amount you receive (gov.uk, 2021).</w:t>
      </w:r>
    </w:p>
    <w:p w14:paraId="4403D039" w14:textId="77777777" w:rsidR="00BC40BA" w:rsidRDefault="00FC1AEC" w:rsidP="00497C96">
      <w:pPr>
        <w:pStyle w:val="NoSpacing"/>
        <w:rPr>
          <w:rFonts w:ascii="Arial" w:hAnsi="Arial" w:cs="Arial"/>
          <w:sz w:val="24"/>
          <w:szCs w:val="24"/>
        </w:rPr>
      </w:pPr>
      <w:r>
        <w:rPr>
          <w:rFonts w:ascii="Arial" w:hAnsi="Arial" w:cs="Arial"/>
          <w:sz w:val="24"/>
          <w:szCs w:val="24"/>
        </w:rPr>
        <w:t xml:space="preserve">There are two types of </w:t>
      </w:r>
      <w:r w:rsidRPr="00FA68D1">
        <w:rPr>
          <w:rFonts w:ascii="Arial" w:hAnsi="Arial" w:cs="Arial"/>
          <w:b/>
          <w:bCs/>
          <w:sz w:val="24"/>
          <w:szCs w:val="24"/>
        </w:rPr>
        <w:t>workplace pension</w:t>
      </w:r>
      <w:r w:rsidR="00FA68D1">
        <w:rPr>
          <w:rFonts w:ascii="Arial" w:hAnsi="Arial" w:cs="Arial"/>
          <w:b/>
          <w:bCs/>
          <w:sz w:val="24"/>
          <w:szCs w:val="24"/>
        </w:rPr>
        <w:t xml:space="preserve">; </w:t>
      </w:r>
      <w:r w:rsidR="00FA68D1">
        <w:rPr>
          <w:rFonts w:ascii="Arial" w:hAnsi="Arial" w:cs="Arial"/>
          <w:sz w:val="24"/>
          <w:szCs w:val="24"/>
        </w:rPr>
        <w:t>defined benefit and defined contribution schemes</w:t>
      </w:r>
      <w:r>
        <w:rPr>
          <w:rFonts w:ascii="Arial" w:hAnsi="Arial" w:cs="Arial"/>
          <w:sz w:val="24"/>
          <w:szCs w:val="24"/>
        </w:rPr>
        <w:t xml:space="preserve">. </w:t>
      </w:r>
      <w:r w:rsidR="00B40EF7">
        <w:rPr>
          <w:rFonts w:ascii="Arial" w:hAnsi="Arial" w:cs="Arial"/>
          <w:sz w:val="24"/>
          <w:szCs w:val="24"/>
        </w:rPr>
        <w:t xml:space="preserve">Not everyone is in a workplace pension scheme, however. </w:t>
      </w:r>
      <w:r>
        <w:rPr>
          <w:rFonts w:ascii="Arial" w:hAnsi="Arial" w:cs="Arial"/>
          <w:b/>
          <w:bCs/>
          <w:i/>
          <w:iCs/>
          <w:sz w:val="24"/>
          <w:szCs w:val="24"/>
        </w:rPr>
        <w:t>D</w:t>
      </w:r>
      <w:r w:rsidR="00BC4B95" w:rsidRPr="00FC1AEC">
        <w:rPr>
          <w:rFonts w:ascii="Arial" w:hAnsi="Arial" w:cs="Arial"/>
          <w:b/>
          <w:bCs/>
          <w:i/>
          <w:iCs/>
          <w:sz w:val="24"/>
          <w:szCs w:val="24"/>
        </w:rPr>
        <w:t>efined benefit</w:t>
      </w:r>
      <w:r w:rsidR="0070618F">
        <w:rPr>
          <w:rFonts w:ascii="Arial" w:hAnsi="Arial" w:cs="Arial"/>
          <w:sz w:val="24"/>
          <w:szCs w:val="24"/>
        </w:rPr>
        <w:t xml:space="preserve"> </w:t>
      </w:r>
      <w:r w:rsidR="0070618F" w:rsidRPr="0070618F">
        <w:rPr>
          <w:rFonts w:ascii="Arial" w:hAnsi="Arial" w:cs="Arial"/>
          <w:b/>
          <w:bCs/>
          <w:sz w:val="24"/>
          <w:szCs w:val="24"/>
        </w:rPr>
        <w:t>schemes</w:t>
      </w:r>
      <w:r w:rsidR="00B40EF7">
        <w:rPr>
          <w:rFonts w:ascii="Arial" w:hAnsi="Arial" w:cs="Arial"/>
          <w:sz w:val="24"/>
          <w:szCs w:val="24"/>
        </w:rPr>
        <w:t xml:space="preserve"> </w:t>
      </w:r>
      <w:r w:rsidR="00BC4B95">
        <w:rPr>
          <w:rFonts w:ascii="Arial" w:hAnsi="Arial" w:cs="Arial"/>
          <w:sz w:val="24"/>
          <w:szCs w:val="24"/>
        </w:rPr>
        <w:t xml:space="preserve">are </w:t>
      </w:r>
      <w:r>
        <w:rPr>
          <w:rFonts w:ascii="Arial" w:hAnsi="Arial" w:cs="Arial"/>
          <w:sz w:val="24"/>
          <w:szCs w:val="24"/>
        </w:rPr>
        <w:t>based on how long you have worked for your employer, and your salary or wages</w:t>
      </w:r>
      <w:r w:rsidR="00BC4B95" w:rsidRPr="00EC3A0F">
        <w:rPr>
          <w:rFonts w:ascii="Arial" w:hAnsi="Arial" w:cs="Arial"/>
          <w:sz w:val="24"/>
          <w:szCs w:val="24"/>
        </w:rPr>
        <w:t>.</w:t>
      </w:r>
      <w:r>
        <w:rPr>
          <w:rFonts w:ascii="Arial" w:hAnsi="Arial" w:cs="Arial"/>
          <w:sz w:val="24"/>
          <w:szCs w:val="24"/>
        </w:rPr>
        <w:t xml:space="preserve"> </w:t>
      </w:r>
      <w:r w:rsidR="0070618F">
        <w:rPr>
          <w:rFonts w:ascii="Arial" w:hAnsi="Arial" w:cs="Arial"/>
          <w:sz w:val="24"/>
          <w:szCs w:val="24"/>
        </w:rPr>
        <w:t>These are becoming less common.</w:t>
      </w:r>
    </w:p>
    <w:p w14:paraId="6E8D06A5" w14:textId="79D03811" w:rsidR="006B643E" w:rsidRDefault="00FC1AEC" w:rsidP="00497C96">
      <w:pPr>
        <w:pStyle w:val="NoSpacing"/>
        <w:rPr>
          <w:rFonts w:ascii="Arial" w:hAnsi="Arial" w:cs="Arial"/>
          <w:sz w:val="24"/>
          <w:szCs w:val="24"/>
        </w:rPr>
      </w:pPr>
      <w:r w:rsidRPr="00FC1AEC">
        <w:rPr>
          <w:rFonts w:ascii="Arial" w:hAnsi="Arial" w:cs="Arial"/>
          <w:b/>
          <w:bCs/>
          <w:i/>
          <w:iCs/>
          <w:sz w:val="24"/>
          <w:szCs w:val="24"/>
        </w:rPr>
        <w:t>Defined contribution schemes</w:t>
      </w:r>
      <w:r w:rsidR="00BC4B95" w:rsidRPr="00EC3A0F">
        <w:rPr>
          <w:rFonts w:ascii="Arial" w:hAnsi="Arial" w:cs="Arial"/>
          <w:sz w:val="24"/>
          <w:szCs w:val="24"/>
        </w:rPr>
        <w:t xml:space="preserve"> </w:t>
      </w:r>
      <w:r>
        <w:rPr>
          <w:rFonts w:ascii="Arial" w:hAnsi="Arial" w:cs="Arial"/>
          <w:sz w:val="24"/>
          <w:szCs w:val="24"/>
        </w:rPr>
        <w:t xml:space="preserve">rely on investments and how much you receive depends on how well these have </w:t>
      </w:r>
      <w:r w:rsidR="00B40EF7">
        <w:rPr>
          <w:rFonts w:ascii="Arial" w:hAnsi="Arial" w:cs="Arial"/>
          <w:sz w:val="24"/>
          <w:szCs w:val="24"/>
        </w:rPr>
        <w:t>performed</w:t>
      </w:r>
      <w:r>
        <w:rPr>
          <w:rFonts w:ascii="Arial" w:hAnsi="Arial" w:cs="Arial"/>
          <w:sz w:val="24"/>
          <w:szCs w:val="24"/>
        </w:rPr>
        <w:t xml:space="preserve">. </w:t>
      </w:r>
      <w:r w:rsidR="00BC4B95" w:rsidRPr="00EC3A0F">
        <w:rPr>
          <w:rFonts w:ascii="Arial" w:hAnsi="Arial" w:cs="Arial"/>
          <w:sz w:val="24"/>
          <w:szCs w:val="24"/>
        </w:rPr>
        <w:t>You can usually</w:t>
      </w:r>
      <w:r>
        <w:rPr>
          <w:rFonts w:ascii="Arial" w:hAnsi="Arial" w:cs="Arial"/>
          <w:sz w:val="24"/>
          <w:szCs w:val="24"/>
        </w:rPr>
        <w:t xml:space="preserve"> access these pensions from age 55 and the first </w:t>
      </w:r>
      <w:r w:rsidR="00BC4B95" w:rsidRPr="00EC3A0F">
        <w:rPr>
          <w:rFonts w:ascii="Arial" w:hAnsi="Arial" w:cs="Arial"/>
          <w:sz w:val="24"/>
          <w:szCs w:val="24"/>
        </w:rPr>
        <w:t xml:space="preserve">25% </w:t>
      </w:r>
      <w:r>
        <w:rPr>
          <w:rFonts w:ascii="Arial" w:hAnsi="Arial" w:cs="Arial"/>
          <w:sz w:val="24"/>
          <w:szCs w:val="24"/>
        </w:rPr>
        <w:t xml:space="preserve">is </w:t>
      </w:r>
      <w:r w:rsidR="00BC4B95" w:rsidRPr="00EC3A0F">
        <w:rPr>
          <w:rFonts w:ascii="Arial" w:hAnsi="Arial" w:cs="Arial"/>
          <w:sz w:val="24"/>
          <w:szCs w:val="24"/>
        </w:rPr>
        <w:t>tax free</w:t>
      </w:r>
      <w:r>
        <w:rPr>
          <w:rFonts w:ascii="Arial" w:hAnsi="Arial" w:cs="Arial"/>
          <w:sz w:val="24"/>
          <w:szCs w:val="24"/>
        </w:rPr>
        <w:t>. (Money Advice Service, 2021)</w:t>
      </w:r>
      <w:r w:rsidR="00C14367">
        <w:rPr>
          <w:rFonts w:ascii="Arial" w:hAnsi="Arial" w:cs="Arial"/>
          <w:sz w:val="24"/>
          <w:szCs w:val="24"/>
        </w:rPr>
        <w:t>.</w:t>
      </w:r>
      <w:r w:rsidR="00B15BDA" w:rsidRPr="00EC3A0F">
        <w:rPr>
          <w:rFonts w:ascii="Arial" w:hAnsi="Arial" w:cs="Arial"/>
          <w:sz w:val="24"/>
          <w:szCs w:val="24"/>
        </w:rPr>
        <w:t xml:space="preserve"> </w:t>
      </w:r>
      <w:r w:rsidR="00B40EF7">
        <w:rPr>
          <w:rFonts w:ascii="Arial" w:hAnsi="Arial" w:cs="Arial"/>
          <w:sz w:val="24"/>
          <w:szCs w:val="24"/>
        </w:rPr>
        <w:t xml:space="preserve">Your employer can advise you of the type of scheme </w:t>
      </w:r>
      <w:r w:rsidR="00744C0D">
        <w:rPr>
          <w:rFonts w:ascii="Arial" w:hAnsi="Arial" w:cs="Arial"/>
          <w:sz w:val="24"/>
          <w:szCs w:val="24"/>
        </w:rPr>
        <w:t xml:space="preserve">which </w:t>
      </w:r>
      <w:r w:rsidR="00B40EF7">
        <w:rPr>
          <w:rFonts w:ascii="Arial" w:hAnsi="Arial" w:cs="Arial"/>
          <w:sz w:val="24"/>
          <w:szCs w:val="24"/>
        </w:rPr>
        <w:t>applies to you, if any.</w:t>
      </w:r>
    </w:p>
    <w:p w14:paraId="1BCE0454" w14:textId="03CEE530" w:rsidR="008F4152" w:rsidRPr="00EC3A0F" w:rsidRDefault="00403CD5" w:rsidP="00497C96">
      <w:pPr>
        <w:pStyle w:val="NoSpacing"/>
        <w:rPr>
          <w:rFonts w:ascii="Arial" w:hAnsi="Arial" w:cs="Arial"/>
          <w:sz w:val="24"/>
          <w:szCs w:val="24"/>
        </w:rPr>
      </w:pPr>
      <w:r w:rsidRPr="00EC3A0F">
        <w:rPr>
          <w:rFonts w:ascii="Arial" w:hAnsi="Arial" w:cs="Arial"/>
          <w:b/>
          <w:bCs/>
          <w:sz w:val="24"/>
          <w:szCs w:val="24"/>
        </w:rPr>
        <w:t>P</w:t>
      </w:r>
      <w:r w:rsidR="009C68B8" w:rsidRPr="00EC3A0F">
        <w:rPr>
          <w:rFonts w:ascii="Arial" w:hAnsi="Arial" w:cs="Arial"/>
          <w:b/>
          <w:bCs/>
          <w:sz w:val="24"/>
          <w:szCs w:val="24"/>
        </w:rPr>
        <w:t xml:space="preserve">ersonal </w:t>
      </w:r>
      <w:r w:rsidR="00E5419B" w:rsidRPr="00EC3A0F">
        <w:rPr>
          <w:rFonts w:ascii="Arial" w:hAnsi="Arial" w:cs="Arial"/>
          <w:b/>
          <w:bCs/>
          <w:sz w:val="24"/>
          <w:szCs w:val="24"/>
        </w:rPr>
        <w:t>pensions</w:t>
      </w:r>
      <w:r w:rsidR="00E5419B" w:rsidRPr="00EC3A0F">
        <w:rPr>
          <w:rFonts w:ascii="Arial" w:hAnsi="Arial" w:cs="Arial"/>
          <w:sz w:val="24"/>
          <w:szCs w:val="24"/>
        </w:rPr>
        <w:t xml:space="preserve"> </w:t>
      </w:r>
      <w:r w:rsidR="00FC1AEC">
        <w:rPr>
          <w:rFonts w:ascii="Arial" w:hAnsi="Arial" w:cs="Arial"/>
          <w:sz w:val="24"/>
          <w:szCs w:val="24"/>
        </w:rPr>
        <w:t xml:space="preserve">are defined contribution schemes (see above) and </w:t>
      </w:r>
      <w:r w:rsidRPr="00EC3A0F">
        <w:rPr>
          <w:rFonts w:ascii="Arial" w:hAnsi="Arial" w:cs="Arial"/>
          <w:sz w:val="24"/>
          <w:szCs w:val="24"/>
        </w:rPr>
        <w:t xml:space="preserve">can </w:t>
      </w:r>
      <w:r w:rsidR="00FC1AEC">
        <w:rPr>
          <w:rFonts w:ascii="Arial" w:hAnsi="Arial" w:cs="Arial"/>
          <w:sz w:val="24"/>
          <w:szCs w:val="24"/>
        </w:rPr>
        <w:t>also</w:t>
      </w:r>
      <w:r w:rsidRPr="00EC3A0F">
        <w:rPr>
          <w:rFonts w:ascii="Arial" w:hAnsi="Arial" w:cs="Arial"/>
          <w:sz w:val="24"/>
          <w:szCs w:val="24"/>
        </w:rPr>
        <w:t xml:space="preserve"> be taken from </w:t>
      </w:r>
      <w:r w:rsidR="00E5419B" w:rsidRPr="00EC3A0F">
        <w:rPr>
          <w:rFonts w:ascii="Arial" w:hAnsi="Arial" w:cs="Arial"/>
          <w:sz w:val="24"/>
          <w:szCs w:val="24"/>
        </w:rPr>
        <w:t>age 55,</w:t>
      </w:r>
      <w:r w:rsidR="00FC1AEC">
        <w:rPr>
          <w:rFonts w:ascii="Arial" w:hAnsi="Arial" w:cs="Arial"/>
          <w:sz w:val="24"/>
          <w:szCs w:val="24"/>
        </w:rPr>
        <w:t xml:space="preserve"> with</w:t>
      </w:r>
      <w:r w:rsidR="00E5419B" w:rsidRPr="00EC3A0F">
        <w:rPr>
          <w:rFonts w:ascii="Arial" w:hAnsi="Arial" w:cs="Arial"/>
          <w:sz w:val="24"/>
          <w:szCs w:val="24"/>
        </w:rPr>
        <w:t xml:space="preserve"> </w:t>
      </w:r>
      <w:r w:rsidR="008F4152" w:rsidRPr="00EC3A0F">
        <w:rPr>
          <w:rFonts w:ascii="Arial" w:hAnsi="Arial" w:cs="Arial"/>
          <w:sz w:val="24"/>
          <w:szCs w:val="24"/>
        </w:rPr>
        <w:t xml:space="preserve">the first </w:t>
      </w:r>
      <w:r w:rsidR="00E5419B" w:rsidRPr="00EC3A0F">
        <w:rPr>
          <w:rFonts w:ascii="Arial" w:hAnsi="Arial" w:cs="Arial"/>
          <w:sz w:val="24"/>
          <w:szCs w:val="24"/>
        </w:rPr>
        <w:t>25%</w:t>
      </w:r>
      <w:r w:rsidR="008F4152" w:rsidRPr="00EC3A0F">
        <w:rPr>
          <w:rFonts w:ascii="Arial" w:hAnsi="Arial" w:cs="Arial"/>
          <w:sz w:val="24"/>
          <w:szCs w:val="24"/>
        </w:rPr>
        <w:t xml:space="preserve"> tax free. </w:t>
      </w:r>
      <w:r w:rsidR="00FC1AEC">
        <w:rPr>
          <w:rFonts w:ascii="Arial" w:hAnsi="Arial" w:cs="Arial"/>
          <w:sz w:val="24"/>
          <w:szCs w:val="24"/>
        </w:rPr>
        <w:t xml:space="preserve">Defined contribution schemes can be taken as </w:t>
      </w:r>
      <w:r w:rsidR="008F4152" w:rsidRPr="00EC3A0F">
        <w:rPr>
          <w:rFonts w:ascii="Arial" w:hAnsi="Arial" w:cs="Arial"/>
          <w:sz w:val="24"/>
          <w:szCs w:val="24"/>
        </w:rPr>
        <w:t xml:space="preserve">a regular payment, a lump sum, or smaller amounts. </w:t>
      </w:r>
      <w:r w:rsidR="00255181">
        <w:rPr>
          <w:rFonts w:ascii="Arial" w:hAnsi="Arial" w:cs="Arial"/>
          <w:sz w:val="24"/>
          <w:szCs w:val="24"/>
        </w:rPr>
        <w:t xml:space="preserve">However, remember pension income is taxable, and you may need to consider how taking your pension will affect your tax liability. </w:t>
      </w:r>
      <w:r w:rsidR="008F4152" w:rsidRPr="00EC3A0F">
        <w:rPr>
          <w:rFonts w:ascii="Arial" w:hAnsi="Arial" w:cs="Arial"/>
          <w:sz w:val="24"/>
          <w:szCs w:val="24"/>
        </w:rPr>
        <w:t xml:space="preserve">The government provides a </w:t>
      </w:r>
      <w:r w:rsidR="008F4152" w:rsidRPr="00255181">
        <w:rPr>
          <w:rFonts w:ascii="Arial" w:hAnsi="Arial" w:cs="Arial"/>
          <w:b/>
          <w:bCs/>
          <w:sz w:val="24"/>
          <w:szCs w:val="24"/>
        </w:rPr>
        <w:t>free advice service</w:t>
      </w:r>
      <w:r w:rsidR="008F4152" w:rsidRPr="00EC3A0F">
        <w:rPr>
          <w:rFonts w:ascii="Arial" w:hAnsi="Arial" w:cs="Arial"/>
          <w:sz w:val="24"/>
          <w:szCs w:val="24"/>
        </w:rPr>
        <w:t xml:space="preserve"> on pension choices called </w:t>
      </w:r>
      <w:proofErr w:type="spellStart"/>
      <w:r w:rsidR="008F4152" w:rsidRPr="00EC3A0F">
        <w:rPr>
          <w:rFonts w:ascii="Arial" w:hAnsi="Arial" w:cs="Arial"/>
          <w:b/>
          <w:bCs/>
          <w:sz w:val="24"/>
          <w:szCs w:val="24"/>
        </w:rPr>
        <w:t>Pensionwise</w:t>
      </w:r>
      <w:proofErr w:type="spellEnd"/>
      <w:r w:rsidR="008F4152" w:rsidRPr="00EC3A0F">
        <w:rPr>
          <w:rFonts w:ascii="Arial" w:hAnsi="Arial" w:cs="Arial"/>
          <w:sz w:val="24"/>
          <w:szCs w:val="24"/>
        </w:rPr>
        <w:t xml:space="preserve">. </w:t>
      </w:r>
      <w:r w:rsidR="004B24E4" w:rsidRPr="00EC3A0F">
        <w:rPr>
          <w:rFonts w:ascii="Arial" w:hAnsi="Arial" w:cs="Arial"/>
          <w:sz w:val="24"/>
          <w:szCs w:val="24"/>
        </w:rPr>
        <w:t>Details are in the information section at the back of this guide.</w:t>
      </w:r>
    </w:p>
    <w:p w14:paraId="56E7D474" w14:textId="77777777" w:rsidR="00EC3A0F" w:rsidRDefault="00EC3A0F" w:rsidP="00497C96">
      <w:pPr>
        <w:pStyle w:val="NoSpacing"/>
        <w:rPr>
          <w:rFonts w:ascii="Arial" w:hAnsi="Arial" w:cs="Arial"/>
          <w:sz w:val="24"/>
          <w:szCs w:val="24"/>
        </w:rPr>
      </w:pPr>
    </w:p>
    <w:p w14:paraId="0B2EF4F7" w14:textId="77777777" w:rsidR="004B24E4" w:rsidRPr="00EC3A0F" w:rsidRDefault="004B24E4" w:rsidP="00497C96">
      <w:pPr>
        <w:pStyle w:val="NoSpacing"/>
        <w:rPr>
          <w:rFonts w:ascii="Arial" w:hAnsi="Arial" w:cs="Arial"/>
          <w:sz w:val="24"/>
          <w:szCs w:val="24"/>
        </w:rPr>
      </w:pPr>
    </w:p>
    <w:p w14:paraId="038A3A10" w14:textId="32DF6F90" w:rsidR="00EC3A0F" w:rsidRDefault="00EC3A0F" w:rsidP="00497C96">
      <w:pPr>
        <w:pStyle w:val="NoSpacing"/>
        <w:rPr>
          <w:rFonts w:ascii="Arial" w:hAnsi="Arial" w:cs="Arial"/>
          <w:b/>
          <w:bCs/>
          <w:sz w:val="24"/>
          <w:szCs w:val="24"/>
        </w:rPr>
      </w:pPr>
    </w:p>
    <w:p w14:paraId="40C7B1F1" w14:textId="48024118" w:rsidR="00FA68D1" w:rsidRDefault="00FA68D1" w:rsidP="00497C96">
      <w:pPr>
        <w:pStyle w:val="NoSpacing"/>
        <w:rPr>
          <w:rFonts w:ascii="Arial" w:hAnsi="Arial" w:cs="Arial"/>
          <w:b/>
          <w:bCs/>
          <w:sz w:val="24"/>
          <w:szCs w:val="24"/>
        </w:rPr>
      </w:pPr>
    </w:p>
    <w:p w14:paraId="5259AAC4" w14:textId="504E7C44" w:rsidR="00555B74" w:rsidRPr="006B643E" w:rsidRDefault="004B24E4" w:rsidP="00497C96">
      <w:pPr>
        <w:pStyle w:val="NoSpacing"/>
        <w:rPr>
          <w:rFonts w:ascii="Arial" w:hAnsi="Arial" w:cs="Arial"/>
          <w:sz w:val="28"/>
          <w:szCs w:val="28"/>
        </w:rPr>
      </w:pPr>
      <w:r w:rsidRPr="006B643E">
        <w:rPr>
          <w:rFonts w:ascii="Arial" w:hAnsi="Arial" w:cs="Arial"/>
          <w:b/>
          <w:bCs/>
          <w:sz w:val="28"/>
          <w:szCs w:val="28"/>
        </w:rPr>
        <w:t>Plan</w:t>
      </w:r>
      <w:r w:rsidR="00EC3A0F" w:rsidRPr="006B643E">
        <w:rPr>
          <w:rFonts w:ascii="Arial" w:hAnsi="Arial" w:cs="Arial"/>
          <w:b/>
          <w:bCs/>
          <w:sz w:val="28"/>
          <w:szCs w:val="28"/>
        </w:rPr>
        <w:t>ning</w:t>
      </w:r>
      <w:r w:rsidRPr="006B643E">
        <w:rPr>
          <w:rFonts w:ascii="Arial" w:hAnsi="Arial" w:cs="Arial"/>
          <w:b/>
          <w:bCs/>
          <w:sz w:val="28"/>
          <w:szCs w:val="28"/>
        </w:rPr>
        <w:t xml:space="preserve"> </w:t>
      </w:r>
      <w:r w:rsidR="00123046">
        <w:rPr>
          <w:rFonts w:ascii="Arial" w:hAnsi="Arial" w:cs="Arial"/>
          <w:b/>
          <w:bCs/>
          <w:sz w:val="28"/>
          <w:szCs w:val="28"/>
        </w:rPr>
        <w:t>a</w:t>
      </w:r>
      <w:r w:rsidRPr="006B643E">
        <w:rPr>
          <w:rFonts w:ascii="Arial" w:hAnsi="Arial" w:cs="Arial"/>
          <w:b/>
          <w:bCs/>
          <w:sz w:val="28"/>
          <w:szCs w:val="28"/>
        </w:rPr>
        <w:t xml:space="preserve"> </w:t>
      </w:r>
      <w:r w:rsidR="009F6F03" w:rsidRPr="006B643E">
        <w:rPr>
          <w:rFonts w:ascii="Arial" w:hAnsi="Arial" w:cs="Arial"/>
          <w:b/>
          <w:bCs/>
          <w:sz w:val="28"/>
          <w:szCs w:val="28"/>
        </w:rPr>
        <w:t xml:space="preserve">Retirement </w:t>
      </w:r>
      <w:r w:rsidRPr="006B643E">
        <w:rPr>
          <w:rFonts w:ascii="Arial" w:hAnsi="Arial" w:cs="Arial"/>
          <w:b/>
          <w:bCs/>
          <w:sz w:val="28"/>
          <w:szCs w:val="28"/>
        </w:rPr>
        <w:t>Budget</w:t>
      </w:r>
      <w:r w:rsidRPr="006B643E">
        <w:rPr>
          <w:rFonts w:ascii="Arial" w:hAnsi="Arial" w:cs="Arial"/>
          <w:sz w:val="28"/>
          <w:szCs w:val="28"/>
        </w:rPr>
        <w:t xml:space="preserve"> </w:t>
      </w:r>
    </w:p>
    <w:p w14:paraId="5AAC0FF4" w14:textId="673CCF49" w:rsidR="00FF290F" w:rsidRDefault="009F6F03" w:rsidP="00497C96">
      <w:pPr>
        <w:pStyle w:val="NoSpacing"/>
        <w:rPr>
          <w:rFonts w:ascii="Arial" w:hAnsi="Arial" w:cs="Arial"/>
          <w:sz w:val="24"/>
          <w:szCs w:val="24"/>
        </w:rPr>
      </w:pPr>
      <w:r w:rsidRPr="00EC3A0F">
        <w:rPr>
          <w:rFonts w:ascii="Arial" w:hAnsi="Arial" w:cs="Arial"/>
          <w:sz w:val="24"/>
          <w:szCs w:val="24"/>
        </w:rPr>
        <w:t xml:space="preserve">A retirement budget puts you in control of your finances, and helps you think about the retirement lifestyle you can achieve (Money Advice Service, 2021). A budget shows you how much income you expect to have and what you will spend it on. There are several </w:t>
      </w:r>
      <w:r w:rsidR="00470274" w:rsidRPr="00EC3A0F">
        <w:rPr>
          <w:rFonts w:ascii="Arial" w:hAnsi="Arial" w:cs="Arial"/>
          <w:sz w:val="24"/>
          <w:szCs w:val="24"/>
        </w:rPr>
        <w:t xml:space="preserve">free </w:t>
      </w:r>
      <w:r w:rsidRPr="00EC3A0F">
        <w:rPr>
          <w:rFonts w:ascii="Arial" w:hAnsi="Arial" w:cs="Arial"/>
          <w:sz w:val="24"/>
          <w:szCs w:val="24"/>
        </w:rPr>
        <w:t xml:space="preserve">budget tools which can be completed online, or downloaded, including </w:t>
      </w:r>
      <w:r w:rsidR="00470274" w:rsidRPr="00EC3A0F">
        <w:rPr>
          <w:rFonts w:ascii="Arial" w:hAnsi="Arial" w:cs="Arial"/>
          <w:sz w:val="24"/>
          <w:szCs w:val="24"/>
        </w:rPr>
        <w:t xml:space="preserve">Age UK (2020), and </w:t>
      </w:r>
      <w:r w:rsidR="00E22395" w:rsidRPr="00EC3A0F">
        <w:rPr>
          <w:rFonts w:ascii="Arial" w:hAnsi="Arial" w:cs="Arial"/>
          <w:sz w:val="24"/>
          <w:szCs w:val="24"/>
        </w:rPr>
        <w:t xml:space="preserve">the </w:t>
      </w:r>
      <w:r w:rsidRPr="00EC3A0F">
        <w:rPr>
          <w:rFonts w:ascii="Arial" w:hAnsi="Arial" w:cs="Arial"/>
          <w:sz w:val="24"/>
          <w:szCs w:val="24"/>
        </w:rPr>
        <w:t>Money Advice Service</w:t>
      </w:r>
      <w:r w:rsidR="00470274" w:rsidRPr="00EC3A0F">
        <w:rPr>
          <w:rFonts w:ascii="Arial" w:hAnsi="Arial" w:cs="Arial"/>
          <w:sz w:val="24"/>
          <w:szCs w:val="24"/>
        </w:rPr>
        <w:t xml:space="preserve"> (2021).</w:t>
      </w:r>
      <w:r w:rsidRPr="00EC3A0F">
        <w:rPr>
          <w:rFonts w:ascii="Arial" w:hAnsi="Arial" w:cs="Arial"/>
          <w:sz w:val="24"/>
          <w:szCs w:val="24"/>
        </w:rPr>
        <w:t xml:space="preserve">  </w:t>
      </w:r>
    </w:p>
    <w:p w14:paraId="22E90261" w14:textId="600D1B6D" w:rsidR="00C14367" w:rsidRDefault="00C14367" w:rsidP="00497C96">
      <w:pPr>
        <w:pStyle w:val="NoSpacing"/>
        <w:rPr>
          <w:rFonts w:ascii="Arial" w:hAnsi="Arial" w:cs="Arial"/>
          <w:sz w:val="24"/>
          <w:szCs w:val="24"/>
        </w:rPr>
      </w:pPr>
    </w:p>
    <w:p w14:paraId="0A770BFC" w14:textId="77777777" w:rsidR="00C14367" w:rsidRPr="00EC3A0F" w:rsidRDefault="00C14367" w:rsidP="00C14367">
      <w:pPr>
        <w:pStyle w:val="NoSpacing"/>
        <w:pBdr>
          <w:top w:val="single" w:sz="4" w:space="1" w:color="auto"/>
          <w:left w:val="single" w:sz="4" w:space="4" w:color="auto"/>
          <w:bottom w:val="single" w:sz="4" w:space="1" w:color="auto"/>
          <w:right w:val="single" w:sz="4" w:space="4" w:color="auto"/>
        </w:pBdr>
        <w:rPr>
          <w:rFonts w:ascii="Arial" w:hAnsi="Arial" w:cs="Arial"/>
          <w:b/>
          <w:bCs/>
          <w:sz w:val="24"/>
          <w:szCs w:val="24"/>
        </w:rPr>
      </w:pPr>
      <w:r w:rsidRPr="00EC3A0F">
        <w:rPr>
          <w:rFonts w:ascii="Arial" w:hAnsi="Arial" w:cs="Arial"/>
          <w:b/>
          <w:bCs/>
          <w:sz w:val="24"/>
          <w:szCs w:val="24"/>
        </w:rPr>
        <w:t>The Third Age</w:t>
      </w:r>
    </w:p>
    <w:p w14:paraId="1413889C" w14:textId="77777777" w:rsidR="00C14367" w:rsidRPr="00EC3A0F" w:rsidRDefault="00C14367" w:rsidP="00C14367">
      <w:pPr>
        <w:pStyle w:val="NoSpacing"/>
        <w:pBdr>
          <w:top w:val="single" w:sz="4" w:space="1" w:color="auto"/>
          <w:left w:val="single" w:sz="4" w:space="4" w:color="auto"/>
          <w:bottom w:val="single" w:sz="4" w:space="1" w:color="auto"/>
          <w:right w:val="single" w:sz="4" w:space="4" w:color="auto"/>
        </w:pBdr>
        <w:rPr>
          <w:rFonts w:ascii="Arial" w:hAnsi="Arial" w:cs="Arial"/>
          <w:sz w:val="24"/>
          <w:szCs w:val="24"/>
        </w:rPr>
      </w:pPr>
      <w:r w:rsidRPr="00EC3A0F">
        <w:rPr>
          <w:rFonts w:ascii="Arial" w:hAnsi="Arial" w:cs="Arial"/>
          <w:sz w:val="24"/>
          <w:szCs w:val="24"/>
        </w:rPr>
        <w:t>The period after retirement has been called ‘The Third Age’; a period for personal achievement and self-fulfilment (</w:t>
      </w:r>
      <w:proofErr w:type="spellStart"/>
      <w:r w:rsidRPr="00EC3A0F">
        <w:rPr>
          <w:rFonts w:ascii="Arial" w:hAnsi="Arial" w:cs="Arial"/>
          <w:sz w:val="24"/>
          <w:szCs w:val="24"/>
        </w:rPr>
        <w:t>Laslett</w:t>
      </w:r>
      <w:proofErr w:type="spellEnd"/>
      <w:r w:rsidRPr="00EC3A0F">
        <w:rPr>
          <w:rFonts w:ascii="Arial" w:hAnsi="Arial" w:cs="Arial"/>
          <w:sz w:val="24"/>
          <w:szCs w:val="24"/>
        </w:rPr>
        <w:t>, 1987).</w:t>
      </w:r>
    </w:p>
    <w:p w14:paraId="764CCCE7" w14:textId="77777777" w:rsidR="00740D23" w:rsidRPr="00EC3A0F" w:rsidRDefault="00740D23" w:rsidP="00497C96">
      <w:pPr>
        <w:pStyle w:val="NoSpacing"/>
        <w:rPr>
          <w:rFonts w:ascii="Arial" w:hAnsi="Arial" w:cs="Arial"/>
          <w:sz w:val="24"/>
          <w:szCs w:val="24"/>
        </w:rPr>
      </w:pPr>
    </w:p>
    <w:p w14:paraId="3C5ABA24" w14:textId="0BD2F400" w:rsidR="00497C96" w:rsidRPr="00EC3A0F" w:rsidRDefault="00497C96" w:rsidP="00497C96">
      <w:pPr>
        <w:pStyle w:val="NoSpacing"/>
        <w:rPr>
          <w:rFonts w:ascii="Arial" w:hAnsi="Arial" w:cs="Arial"/>
          <w:sz w:val="28"/>
          <w:szCs w:val="28"/>
        </w:rPr>
      </w:pPr>
      <w:r w:rsidRPr="00EC3A0F">
        <w:rPr>
          <w:rFonts w:ascii="Arial" w:hAnsi="Arial" w:cs="Arial"/>
          <w:b/>
          <w:bCs/>
          <w:sz w:val="28"/>
          <w:szCs w:val="28"/>
        </w:rPr>
        <w:t>Keep</w:t>
      </w:r>
      <w:r w:rsidR="00F127CE" w:rsidRPr="00EC3A0F">
        <w:rPr>
          <w:rFonts w:ascii="Arial" w:hAnsi="Arial" w:cs="Arial"/>
          <w:b/>
          <w:bCs/>
          <w:sz w:val="28"/>
          <w:szCs w:val="28"/>
        </w:rPr>
        <w:t>ing</w:t>
      </w:r>
      <w:r w:rsidRPr="00EC3A0F">
        <w:rPr>
          <w:rFonts w:ascii="Arial" w:hAnsi="Arial" w:cs="Arial"/>
          <w:b/>
          <w:bCs/>
          <w:sz w:val="28"/>
          <w:szCs w:val="28"/>
        </w:rPr>
        <w:t xml:space="preserve"> Active</w:t>
      </w:r>
    </w:p>
    <w:p w14:paraId="7FA3D722" w14:textId="437939F3" w:rsidR="00497C96" w:rsidRPr="00EC3A0F" w:rsidRDefault="00497C96" w:rsidP="00497C96">
      <w:pPr>
        <w:pStyle w:val="NoSpacing"/>
        <w:rPr>
          <w:rFonts w:ascii="Arial" w:hAnsi="Arial" w:cs="Arial"/>
          <w:sz w:val="24"/>
          <w:szCs w:val="24"/>
        </w:rPr>
      </w:pPr>
      <w:r w:rsidRPr="00EC3A0F">
        <w:rPr>
          <w:rFonts w:ascii="Arial" w:hAnsi="Arial" w:cs="Arial"/>
          <w:sz w:val="24"/>
          <w:szCs w:val="24"/>
        </w:rPr>
        <w:t xml:space="preserve">Research has shown keeping active is </w:t>
      </w:r>
      <w:r w:rsidR="00464B9A" w:rsidRPr="00EC3A0F">
        <w:rPr>
          <w:rFonts w:ascii="Arial" w:hAnsi="Arial" w:cs="Arial"/>
          <w:sz w:val="24"/>
          <w:szCs w:val="24"/>
        </w:rPr>
        <w:t xml:space="preserve">the best ways </w:t>
      </w:r>
      <w:r w:rsidRPr="00EC3A0F">
        <w:rPr>
          <w:rFonts w:ascii="Arial" w:hAnsi="Arial" w:cs="Arial"/>
          <w:sz w:val="24"/>
          <w:szCs w:val="24"/>
        </w:rPr>
        <w:t>to maintain a positive outlook and promote wellbeing (</w:t>
      </w:r>
      <w:r w:rsidR="006D5B68" w:rsidRPr="00EC3A0F">
        <w:rPr>
          <w:rFonts w:ascii="Arial" w:hAnsi="Arial" w:cs="Arial"/>
          <w:sz w:val="24"/>
          <w:szCs w:val="24"/>
        </w:rPr>
        <w:t>Steptoe et al. 2014</w:t>
      </w:r>
      <w:r w:rsidR="006D5B68">
        <w:rPr>
          <w:rFonts w:ascii="Arial" w:hAnsi="Arial" w:cs="Arial"/>
          <w:sz w:val="24"/>
          <w:szCs w:val="24"/>
        </w:rPr>
        <w:t xml:space="preserve">; </w:t>
      </w:r>
      <w:r w:rsidRPr="00EC3A0F">
        <w:rPr>
          <w:rFonts w:ascii="Arial" w:hAnsi="Arial" w:cs="Arial"/>
          <w:sz w:val="24"/>
          <w:szCs w:val="24"/>
        </w:rPr>
        <w:t xml:space="preserve">Adams, </w:t>
      </w:r>
      <w:proofErr w:type="spellStart"/>
      <w:r w:rsidRPr="00EC3A0F">
        <w:rPr>
          <w:rFonts w:ascii="Arial" w:hAnsi="Arial" w:cs="Arial"/>
          <w:sz w:val="24"/>
          <w:szCs w:val="24"/>
        </w:rPr>
        <w:t>Leibbrandt</w:t>
      </w:r>
      <w:proofErr w:type="spellEnd"/>
      <w:r w:rsidRPr="00EC3A0F">
        <w:rPr>
          <w:rFonts w:ascii="Arial" w:hAnsi="Arial" w:cs="Arial"/>
          <w:sz w:val="24"/>
          <w:szCs w:val="24"/>
        </w:rPr>
        <w:t xml:space="preserve"> and Moon, 20</w:t>
      </w:r>
      <w:r w:rsidR="006D5B68">
        <w:rPr>
          <w:rFonts w:ascii="Arial" w:hAnsi="Arial" w:cs="Arial"/>
          <w:sz w:val="24"/>
          <w:szCs w:val="24"/>
        </w:rPr>
        <w:t>10</w:t>
      </w:r>
      <w:r w:rsidRPr="00EC3A0F">
        <w:rPr>
          <w:rFonts w:ascii="Arial" w:hAnsi="Arial" w:cs="Arial"/>
          <w:sz w:val="24"/>
          <w:szCs w:val="24"/>
        </w:rPr>
        <w:t xml:space="preserve">). Having </w:t>
      </w:r>
      <w:r w:rsidR="00D404AB" w:rsidRPr="00EC3A0F">
        <w:rPr>
          <w:rFonts w:ascii="Arial" w:hAnsi="Arial" w:cs="Arial"/>
          <w:sz w:val="24"/>
          <w:szCs w:val="24"/>
        </w:rPr>
        <w:t xml:space="preserve">various </w:t>
      </w:r>
      <w:r w:rsidRPr="00EC3A0F">
        <w:rPr>
          <w:rFonts w:ascii="Arial" w:hAnsi="Arial" w:cs="Arial"/>
          <w:sz w:val="24"/>
          <w:szCs w:val="24"/>
        </w:rPr>
        <w:t>interest</w:t>
      </w:r>
      <w:r w:rsidR="00D404AB" w:rsidRPr="00EC3A0F">
        <w:rPr>
          <w:rFonts w:ascii="Arial" w:hAnsi="Arial" w:cs="Arial"/>
          <w:sz w:val="24"/>
          <w:szCs w:val="24"/>
        </w:rPr>
        <w:t>s</w:t>
      </w:r>
      <w:r w:rsidRPr="00EC3A0F">
        <w:rPr>
          <w:rFonts w:ascii="Arial" w:hAnsi="Arial" w:cs="Arial"/>
          <w:sz w:val="24"/>
          <w:szCs w:val="24"/>
        </w:rPr>
        <w:t xml:space="preserve"> and participating in thing</w:t>
      </w:r>
      <w:r w:rsidR="00D404AB" w:rsidRPr="00EC3A0F">
        <w:rPr>
          <w:rFonts w:ascii="Arial" w:hAnsi="Arial" w:cs="Arial"/>
          <w:sz w:val="24"/>
          <w:szCs w:val="24"/>
        </w:rPr>
        <w:t>s</w:t>
      </w:r>
      <w:r w:rsidRPr="00EC3A0F">
        <w:rPr>
          <w:rFonts w:ascii="Arial" w:hAnsi="Arial" w:cs="Arial"/>
          <w:sz w:val="24"/>
          <w:szCs w:val="24"/>
        </w:rPr>
        <w:t xml:space="preserve"> meaningful to you, meeting people and being in good health are considered some of the main areas for good mental health and wellbeing (Age UK, 20</w:t>
      </w:r>
      <w:r w:rsidR="00DD647D" w:rsidRPr="00EC3A0F">
        <w:rPr>
          <w:rFonts w:ascii="Arial" w:hAnsi="Arial" w:cs="Arial"/>
          <w:sz w:val="24"/>
          <w:szCs w:val="24"/>
        </w:rPr>
        <w:t>20</w:t>
      </w:r>
      <w:r w:rsidRPr="00EC3A0F">
        <w:rPr>
          <w:rFonts w:ascii="Arial" w:hAnsi="Arial" w:cs="Arial"/>
          <w:sz w:val="24"/>
          <w:szCs w:val="24"/>
        </w:rPr>
        <w:t xml:space="preserve">, Fendt-Newlin et al. 2016). </w:t>
      </w:r>
      <w:r w:rsidR="00D404AB" w:rsidRPr="00EC3A0F">
        <w:rPr>
          <w:rFonts w:ascii="Arial" w:hAnsi="Arial" w:cs="Arial"/>
          <w:sz w:val="24"/>
          <w:szCs w:val="24"/>
        </w:rPr>
        <w:t>In addition, even moderate physical activity</w:t>
      </w:r>
      <w:r w:rsidR="0030301F" w:rsidRPr="00EC3A0F">
        <w:rPr>
          <w:rFonts w:ascii="Arial" w:hAnsi="Arial" w:cs="Arial"/>
          <w:sz w:val="24"/>
          <w:szCs w:val="24"/>
        </w:rPr>
        <w:t>, such as walking, dancing</w:t>
      </w:r>
      <w:r w:rsidR="00470274" w:rsidRPr="00EC3A0F">
        <w:rPr>
          <w:rFonts w:ascii="Arial" w:hAnsi="Arial" w:cs="Arial"/>
          <w:sz w:val="24"/>
          <w:szCs w:val="24"/>
        </w:rPr>
        <w:t xml:space="preserve"> or </w:t>
      </w:r>
      <w:r w:rsidR="0030301F" w:rsidRPr="00EC3A0F">
        <w:rPr>
          <w:rFonts w:ascii="Arial" w:hAnsi="Arial" w:cs="Arial"/>
          <w:sz w:val="24"/>
          <w:szCs w:val="24"/>
        </w:rPr>
        <w:t>yoga</w:t>
      </w:r>
      <w:r w:rsidR="00470274" w:rsidRPr="00EC3A0F">
        <w:rPr>
          <w:rFonts w:ascii="Arial" w:hAnsi="Arial" w:cs="Arial"/>
          <w:sz w:val="24"/>
          <w:szCs w:val="24"/>
        </w:rPr>
        <w:t xml:space="preserve"> </w:t>
      </w:r>
      <w:r w:rsidR="00D404AB" w:rsidRPr="00EC3A0F">
        <w:rPr>
          <w:rFonts w:ascii="Arial" w:hAnsi="Arial" w:cs="Arial"/>
          <w:sz w:val="24"/>
          <w:szCs w:val="24"/>
        </w:rPr>
        <w:t xml:space="preserve">helps maintain energy, improves strength, muscle tone and balance and promotes positive mood (Adams, </w:t>
      </w:r>
      <w:proofErr w:type="spellStart"/>
      <w:r w:rsidR="00D404AB" w:rsidRPr="00EC3A0F">
        <w:rPr>
          <w:rFonts w:ascii="Arial" w:hAnsi="Arial" w:cs="Arial"/>
          <w:sz w:val="24"/>
          <w:szCs w:val="24"/>
        </w:rPr>
        <w:t>Leibbrandt</w:t>
      </w:r>
      <w:proofErr w:type="spellEnd"/>
      <w:r w:rsidR="00D404AB" w:rsidRPr="00EC3A0F">
        <w:rPr>
          <w:rFonts w:ascii="Arial" w:hAnsi="Arial" w:cs="Arial"/>
          <w:sz w:val="24"/>
          <w:szCs w:val="24"/>
        </w:rPr>
        <w:t xml:space="preserve"> and Moon, 20</w:t>
      </w:r>
      <w:r w:rsidR="006D5B68">
        <w:rPr>
          <w:rFonts w:ascii="Arial" w:hAnsi="Arial" w:cs="Arial"/>
          <w:sz w:val="24"/>
          <w:szCs w:val="24"/>
        </w:rPr>
        <w:t>1</w:t>
      </w:r>
      <w:r w:rsidR="00D404AB" w:rsidRPr="00EC3A0F">
        <w:rPr>
          <w:rFonts w:ascii="Arial" w:hAnsi="Arial" w:cs="Arial"/>
          <w:sz w:val="24"/>
          <w:szCs w:val="24"/>
        </w:rPr>
        <w:t>0; Age UK, 2020).</w:t>
      </w:r>
      <w:r w:rsidR="00E96D7E">
        <w:rPr>
          <w:rFonts w:ascii="Arial" w:hAnsi="Arial" w:cs="Arial"/>
          <w:sz w:val="24"/>
          <w:szCs w:val="24"/>
        </w:rPr>
        <w:t xml:space="preserve"> New technologies such as smart watches can help you keep track of how much exercise you are doing, and remind you if you are sitting too long (Ipsos Mori, 2021).</w:t>
      </w:r>
      <w:r w:rsidR="00D404AB" w:rsidRPr="00EC3A0F">
        <w:rPr>
          <w:rFonts w:ascii="Arial" w:hAnsi="Arial" w:cs="Arial"/>
          <w:sz w:val="24"/>
          <w:szCs w:val="24"/>
        </w:rPr>
        <w:t xml:space="preserve"> </w:t>
      </w:r>
      <w:r w:rsidRPr="00EC3A0F">
        <w:rPr>
          <w:rFonts w:ascii="Arial" w:hAnsi="Arial" w:cs="Arial"/>
          <w:sz w:val="24"/>
          <w:szCs w:val="24"/>
        </w:rPr>
        <w:t>Being active</w:t>
      </w:r>
      <w:r w:rsidR="00E91FDA" w:rsidRPr="00EC3A0F">
        <w:rPr>
          <w:rFonts w:ascii="Arial" w:hAnsi="Arial" w:cs="Arial"/>
          <w:sz w:val="24"/>
          <w:szCs w:val="24"/>
        </w:rPr>
        <w:t xml:space="preserve"> </w:t>
      </w:r>
      <w:r w:rsidR="00E96D7E">
        <w:rPr>
          <w:rFonts w:ascii="Arial" w:hAnsi="Arial" w:cs="Arial"/>
          <w:sz w:val="24"/>
          <w:szCs w:val="24"/>
        </w:rPr>
        <w:t>aids</w:t>
      </w:r>
      <w:r w:rsidRPr="00EC3A0F">
        <w:rPr>
          <w:rFonts w:ascii="Arial" w:hAnsi="Arial" w:cs="Arial"/>
          <w:sz w:val="24"/>
          <w:szCs w:val="24"/>
        </w:rPr>
        <w:t xml:space="preserve"> being better able to undertake everyday activities more easily, and means you are less likely to fall, suffer a fracture or experience other incidents such as scalds (Age UK, 2020).</w:t>
      </w:r>
      <w:r w:rsidR="0030301F" w:rsidRPr="00EC3A0F">
        <w:rPr>
          <w:rFonts w:ascii="Arial" w:hAnsi="Arial" w:cs="Arial"/>
          <w:sz w:val="24"/>
          <w:szCs w:val="24"/>
        </w:rPr>
        <w:t xml:space="preserve"> </w:t>
      </w:r>
    </w:p>
    <w:p w14:paraId="731C3621" w14:textId="5B83356D" w:rsidR="00497C96" w:rsidRPr="00EC3A0F" w:rsidRDefault="00497C96" w:rsidP="00196212">
      <w:pPr>
        <w:pStyle w:val="NoSpacing"/>
        <w:jc w:val="center"/>
        <w:rPr>
          <w:rFonts w:ascii="Arial" w:hAnsi="Arial" w:cs="Arial"/>
          <w:sz w:val="24"/>
          <w:szCs w:val="24"/>
        </w:rPr>
      </w:pPr>
    </w:p>
    <w:p w14:paraId="0FBE581A" w14:textId="77777777" w:rsidR="0070618F" w:rsidRDefault="0070618F" w:rsidP="003A49FE">
      <w:pPr>
        <w:pStyle w:val="NoSpacing"/>
        <w:rPr>
          <w:rFonts w:ascii="Arial" w:hAnsi="Arial" w:cs="Arial"/>
          <w:b/>
          <w:bCs/>
          <w:sz w:val="28"/>
          <w:szCs w:val="28"/>
        </w:rPr>
      </w:pPr>
    </w:p>
    <w:p w14:paraId="4D7CCF5D" w14:textId="77777777" w:rsidR="00D60DBC" w:rsidRDefault="00D60DBC" w:rsidP="003A49FE">
      <w:pPr>
        <w:pStyle w:val="NoSpacing"/>
        <w:rPr>
          <w:rFonts w:ascii="Arial" w:hAnsi="Arial" w:cs="Arial"/>
          <w:b/>
          <w:bCs/>
          <w:sz w:val="28"/>
          <w:szCs w:val="28"/>
        </w:rPr>
      </w:pPr>
    </w:p>
    <w:p w14:paraId="73BC6F19" w14:textId="19257817" w:rsidR="00464B9A" w:rsidRPr="00EC3A0F" w:rsidRDefault="0030301F" w:rsidP="003A49FE">
      <w:pPr>
        <w:pStyle w:val="NoSpacing"/>
        <w:rPr>
          <w:rFonts w:ascii="Arial" w:hAnsi="Arial" w:cs="Arial"/>
          <w:b/>
          <w:bCs/>
          <w:sz w:val="28"/>
          <w:szCs w:val="28"/>
        </w:rPr>
      </w:pPr>
      <w:r w:rsidRPr="00EC3A0F">
        <w:rPr>
          <w:rFonts w:ascii="Arial" w:hAnsi="Arial" w:cs="Arial"/>
          <w:b/>
          <w:bCs/>
          <w:sz w:val="28"/>
          <w:szCs w:val="28"/>
        </w:rPr>
        <w:t>Find</w:t>
      </w:r>
      <w:r w:rsidR="00CB1262" w:rsidRPr="00EC3A0F">
        <w:rPr>
          <w:rFonts w:ascii="Arial" w:hAnsi="Arial" w:cs="Arial"/>
          <w:b/>
          <w:bCs/>
          <w:sz w:val="28"/>
          <w:szCs w:val="28"/>
        </w:rPr>
        <w:t>ing</w:t>
      </w:r>
      <w:r w:rsidRPr="00EC3A0F">
        <w:rPr>
          <w:rFonts w:ascii="Arial" w:hAnsi="Arial" w:cs="Arial"/>
          <w:b/>
          <w:bCs/>
          <w:sz w:val="28"/>
          <w:szCs w:val="28"/>
        </w:rPr>
        <w:t xml:space="preserve"> New </w:t>
      </w:r>
      <w:r w:rsidR="00CB1262" w:rsidRPr="00EC3A0F">
        <w:rPr>
          <w:rFonts w:ascii="Arial" w:hAnsi="Arial" w:cs="Arial"/>
          <w:b/>
          <w:bCs/>
          <w:sz w:val="28"/>
          <w:szCs w:val="28"/>
        </w:rPr>
        <w:t>Interests</w:t>
      </w:r>
    </w:p>
    <w:p w14:paraId="5301EFF2" w14:textId="723B8DE4" w:rsidR="003A49FE" w:rsidRPr="00EC3A0F" w:rsidRDefault="00470274" w:rsidP="003A49FE">
      <w:pPr>
        <w:pStyle w:val="NoSpacing"/>
        <w:rPr>
          <w:rFonts w:ascii="Arial" w:hAnsi="Arial" w:cs="Arial"/>
          <w:sz w:val="24"/>
          <w:szCs w:val="24"/>
        </w:rPr>
      </w:pPr>
      <w:r w:rsidRPr="00EC3A0F">
        <w:rPr>
          <w:rFonts w:ascii="Arial" w:hAnsi="Arial" w:cs="Arial"/>
          <w:sz w:val="24"/>
          <w:szCs w:val="24"/>
        </w:rPr>
        <w:t xml:space="preserve">If you can’t </w:t>
      </w:r>
      <w:r w:rsidR="006723C0" w:rsidRPr="00EC3A0F">
        <w:rPr>
          <w:rFonts w:ascii="Arial" w:hAnsi="Arial" w:cs="Arial"/>
          <w:sz w:val="24"/>
          <w:szCs w:val="24"/>
        </w:rPr>
        <w:t xml:space="preserve">be involved in all of the </w:t>
      </w:r>
      <w:r w:rsidR="0030301F" w:rsidRPr="00EC3A0F">
        <w:rPr>
          <w:rFonts w:ascii="Arial" w:hAnsi="Arial" w:cs="Arial"/>
          <w:sz w:val="24"/>
          <w:szCs w:val="24"/>
        </w:rPr>
        <w:t xml:space="preserve">activities </w:t>
      </w:r>
      <w:r w:rsidR="003F082F" w:rsidRPr="00EC3A0F">
        <w:rPr>
          <w:rFonts w:ascii="Arial" w:hAnsi="Arial" w:cs="Arial"/>
          <w:sz w:val="24"/>
          <w:szCs w:val="24"/>
        </w:rPr>
        <w:t xml:space="preserve">you had before retirement, </w:t>
      </w:r>
      <w:r w:rsidRPr="00EC3A0F">
        <w:rPr>
          <w:rFonts w:ascii="Arial" w:hAnsi="Arial" w:cs="Arial"/>
          <w:sz w:val="24"/>
          <w:szCs w:val="24"/>
        </w:rPr>
        <w:t xml:space="preserve">you </w:t>
      </w:r>
      <w:r w:rsidR="00403CD5" w:rsidRPr="00EC3A0F">
        <w:rPr>
          <w:rFonts w:ascii="Arial" w:hAnsi="Arial" w:cs="Arial"/>
          <w:sz w:val="24"/>
          <w:szCs w:val="24"/>
        </w:rPr>
        <w:t>should</w:t>
      </w:r>
      <w:r w:rsidR="003F082F" w:rsidRPr="00EC3A0F">
        <w:rPr>
          <w:rFonts w:ascii="Arial" w:hAnsi="Arial" w:cs="Arial"/>
          <w:sz w:val="24"/>
          <w:szCs w:val="24"/>
        </w:rPr>
        <w:t xml:space="preserve"> be</w:t>
      </w:r>
      <w:r w:rsidRPr="00EC3A0F">
        <w:rPr>
          <w:rFonts w:ascii="Arial" w:hAnsi="Arial" w:cs="Arial"/>
          <w:sz w:val="24"/>
          <w:szCs w:val="24"/>
        </w:rPr>
        <w:t xml:space="preserve"> able </w:t>
      </w:r>
      <w:r w:rsidR="003F082F" w:rsidRPr="00EC3A0F">
        <w:rPr>
          <w:rFonts w:ascii="Arial" w:hAnsi="Arial" w:cs="Arial"/>
          <w:sz w:val="24"/>
          <w:szCs w:val="24"/>
        </w:rPr>
        <w:t>to replace ‘old’ roles with new ones (</w:t>
      </w:r>
      <w:proofErr w:type="spellStart"/>
      <w:r w:rsidR="003F082F" w:rsidRPr="00EC3A0F">
        <w:rPr>
          <w:rFonts w:ascii="Arial" w:hAnsi="Arial" w:cs="Arial"/>
          <w:sz w:val="24"/>
          <w:szCs w:val="24"/>
        </w:rPr>
        <w:t>Havighurst</w:t>
      </w:r>
      <w:proofErr w:type="spellEnd"/>
      <w:r w:rsidR="003F082F" w:rsidRPr="00EC3A0F">
        <w:rPr>
          <w:rFonts w:ascii="Arial" w:hAnsi="Arial" w:cs="Arial"/>
          <w:sz w:val="24"/>
          <w:szCs w:val="24"/>
        </w:rPr>
        <w:t>, 1963; Atchley, 1989).</w:t>
      </w:r>
      <w:r w:rsidR="008014C5" w:rsidRPr="00EC3A0F">
        <w:rPr>
          <w:rFonts w:ascii="Arial" w:hAnsi="Arial" w:cs="Arial"/>
          <w:sz w:val="24"/>
          <w:szCs w:val="24"/>
        </w:rPr>
        <w:t xml:space="preserve"> Age is no longer a barrier to many activities such as volunteering or becoming a student (Age, UK, 2020).</w:t>
      </w:r>
      <w:r w:rsidR="003F082F" w:rsidRPr="00EC3A0F">
        <w:rPr>
          <w:rFonts w:ascii="Arial" w:hAnsi="Arial" w:cs="Arial"/>
          <w:sz w:val="24"/>
          <w:szCs w:val="24"/>
        </w:rPr>
        <w:t xml:space="preserve"> </w:t>
      </w:r>
      <w:r w:rsidR="00D55022" w:rsidRPr="00EC3A0F">
        <w:rPr>
          <w:rFonts w:ascii="Arial" w:hAnsi="Arial" w:cs="Arial"/>
          <w:sz w:val="24"/>
          <w:szCs w:val="24"/>
        </w:rPr>
        <w:t>N</w:t>
      </w:r>
      <w:r w:rsidR="003F082F" w:rsidRPr="00EC3A0F">
        <w:rPr>
          <w:rFonts w:ascii="Arial" w:hAnsi="Arial" w:cs="Arial"/>
          <w:sz w:val="24"/>
          <w:szCs w:val="24"/>
        </w:rPr>
        <w:t>ew hobbies, joining groups or clubs</w:t>
      </w:r>
      <w:r w:rsidR="00FC13C7" w:rsidRPr="00EC3A0F">
        <w:rPr>
          <w:rFonts w:ascii="Arial" w:hAnsi="Arial" w:cs="Arial"/>
          <w:sz w:val="24"/>
          <w:szCs w:val="24"/>
        </w:rPr>
        <w:t>, volunteering or undertaking a course of study</w:t>
      </w:r>
      <w:r w:rsidR="00EC4D63" w:rsidRPr="00EC3A0F">
        <w:rPr>
          <w:rFonts w:ascii="Arial" w:hAnsi="Arial" w:cs="Arial"/>
          <w:sz w:val="24"/>
          <w:szCs w:val="24"/>
        </w:rPr>
        <w:t xml:space="preserve"> </w:t>
      </w:r>
      <w:r w:rsidR="00D55022" w:rsidRPr="00EC3A0F">
        <w:rPr>
          <w:rFonts w:ascii="Arial" w:hAnsi="Arial" w:cs="Arial"/>
          <w:sz w:val="24"/>
          <w:szCs w:val="24"/>
        </w:rPr>
        <w:t xml:space="preserve">are all possible options </w:t>
      </w:r>
      <w:r w:rsidR="00D66F09" w:rsidRPr="00EC3A0F">
        <w:rPr>
          <w:rFonts w:ascii="Arial" w:hAnsi="Arial" w:cs="Arial"/>
          <w:sz w:val="24"/>
          <w:szCs w:val="24"/>
        </w:rPr>
        <w:t>(Age UK, 2020)</w:t>
      </w:r>
      <w:r w:rsidR="00D404AB" w:rsidRPr="00EC3A0F">
        <w:rPr>
          <w:rFonts w:ascii="Arial" w:hAnsi="Arial" w:cs="Arial"/>
          <w:sz w:val="24"/>
          <w:szCs w:val="24"/>
        </w:rPr>
        <w:t xml:space="preserve">. </w:t>
      </w:r>
      <w:r w:rsidR="00EC4D63" w:rsidRPr="00EC3A0F">
        <w:rPr>
          <w:rFonts w:ascii="Arial" w:hAnsi="Arial" w:cs="Arial"/>
          <w:sz w:val="24"/>
          <w:szCs w:val="24"/>
        </w:rPr>
        <w:t xml:space="preserve">Being an </w:t>
      </w:r>
      <w:r w:rsidR="00EC4D63" w:rsidRPr="00EC3A0F">
        <w:rPr>
          <w:rFonts w:ascii="Arial" w:hAnsi="Arial" w:cs="Arial"/>
          <w:b/>
          <w:bCs/>
          <w:sz w:val="24"/>
          <w:szCs w:val="24"/>
        </w:rPr>
        <w:t>active grandparent</w:t>
      </w:r>
      <w:r w:rsidR="00EC4D63" w:rsidRPr="00EC3A0F">
        <w:rPr>
          <w:rFonts w:ascii="Arial" w:hAnsi="Arial" w:cs="Arial"/>
          <w:sz w:val="24"/>
          <w:szCs w:val="24"/>
        </w:rPr>
        <w:t xml:space="preserve"> has also been shown to reduce stress, improve socialization, </w:t>
      </w:r>
      <w:r w:rsidR="00D55022" w:rsidRPr="00EC3A0F">
        <w:rPr>
          <w:rFonts w:ascii="Arial" w:hAnsi="Arial" w:cs="Arial"/>
          <w:sz w:val="24"/>
          <w:szCs w:val="24"/>
        </w:rPr>
        <w:t xml:space="preserve">increase </w:t>
      </w:r>
      <w:r w:rsidR="00EC4D63" w:rsidRPr="00EC3A0F">
        <w:rPr>
          <w:rFonts w:ascii="Arial" w:hAnsi="Arial" w:cs="Arial"/>
          <w:sz w:val="24"/>
          <w:szCs w:val="24"/>
        </w:rPr>
        <w:t>physical activity and even boost longevity</w:t>
      </w:r>
      <w:r w:rsidR="00403CD5" w:rsidRPr="00EC3A0F">
        <w:rPr>
          <w:rFonts w:ascii="Arial" w:hAnsi="Arial" w:cs="Arial"/>
          <w:sz w:val="24"/>
          <w:szCs w:val="24"/>
        </w:rPr>
        <w:t xml:space="preserve"> </w:t>
      </w:r>
      <w:r w:rsidR="00EC4D63" w:rsidRPr="00EC3A0F">
        <w:rPr>
          <w:rFonts w:ascii="Arial" w:hAnsi="Arial" w:cs="Arial"/>
          <w:sz w:val="24"/>
          <w:szCs w:val="24"/>
        </w:rPr>
        <w:t>(</w:t>
      </w:r>
      <w:proofErr w:type="spellStart"/>
      <w:r w:rsidR="00EC4D63" w:rsidRPr="00EC3A0F">
        <w:rPr>
          <w:rFonts w:ascii="Arial" w:hAnsi="Arial" w:cs="Arial"/>
          <w:sz w:val="24"/>
          <w:szCs w:val="24"/>
        </w:rPr>
        <w:t>Seergert</w:t>
      </w:r>
      <w:proofErr w:type="spellEnd"/>
      <w:r w:rsidR="00EC4D63" w:rsidRPr="00EC3A0F">
        <w:rPr>
          <w:rFonts w:ascii="Arial" w:hAnsi="Arial" w:cs="Arial"/>
          <w:sz w:val="24"/>
          <w:szCs w:val="24"/>
        </w:rPr>
        <w:t>, 2018</w:t>
      </w:r>
      <w:r w:rsidR="00BD012D">
        <w:rPr>
          <w:rFonts w:ascii="Arial" w:hAnsi="Arial" w:cs="Arial"/>
          <w:sz w:val="24"/>
          <w:szCs w:val="24"/>
        </w:rPr>
        <w:t>; Wood, 2015</w:t>
      </w:r>
      <w:r w:rsidR="00EC4D63" w:rsidRPr="00EC3A0F">
        <w:rPr>
          <w:rFonts w:ascii="Arial" w:hAnsi="Arial" w:cs="Arial"/>
          <w:sz w:val="24"/>
          <w:szCs w:val="24"/>
        </w:rPr>
        <w:t xml:space="preserve">).  </w:t>
      </w:r>
      <w:r w:rsidR="004546F7" w:rsidRPr="00EC3A0F">
        <w:rPr>
          <w:rFonts w:ascii="Arial" w:hAnsi="Arial" w:cs="Arial"/>
          <w:sz w:val="24"/>
          <w:szCs w:val="24"/>
        </w:rPr>
        <w:t>If you do not have grandchildren, or your grandchildren are older, some local councils have intergenerational groups with a range of activities (Future Generations Commissioner for Wales, 2021).</w:t>
      </w:r>
      <w:r w:rsidR="003D5DA3" w:rsidRPr="00EC3A0F">
        <w:rPr>
          <w:rFonts w:ascii="Arial" w:hAnsi="Arial" w:cs="Arial"/>
          <w:sz w:val="24"/>
          <w:szCs w:val="24"/>
        </w:rPr>
        <w:t xml:space="preserve"> </w:t>
      </w:r>
    </w:p>
    <w:p w14:paraId="21AF5736" w14:textId="77777777" w:rsidR="00470274" w:rsidRPr="00EC3A0F" w:rsidRDefault="00470274" w:rsidP="003A49FE">
      <w:pPr>
        <w:pStyle w:val="NoSpacing"/>
        <w:rPr>
          <w:rFonts w:ascii="Arial" w:hAnsi="Arial" w:cs="Arial"/>
          <w:sz w:val="24"/>
          <w:szCs w:val="24"/>
        </w:rPr>
      </w:pPr>
    </w:p>
    <w:p w14:paraId="5BBF7557" w14:textId="522839D6" w:rsidR="00131D07" w:rsidRPr="00EC3A0F" w:rsidRDefault="00131D07" w:rsidP="00131D07">
      <w:pPr>
        <w:pStyle w:val="NoSpacing"/>
        <w:pBdr>
          <w:top w:val="single" w:sz="4" w:space="1" w:color="auto"/>
          <w:left w:val="single" w:sz="4" w:space="4" w:color="auto"/>
          <w:bottom w:val="single" w:sz="4" w:space="1" w:color="auto"/>
          <w:right w:val="single" w:sz="4" w:space="4" w:color="auto"/>
        </w:pBdr>
        <w:rPr>
          <w:rFonts w:ascii="Arial" w:hAnsi="Arial" w:cs="Arial"/>
          <w:sz w:val="24"/>
          <w:szCs w:val="24"/>
        </w:rPr>
      </w:pPr>
      <w:r w:rsidRPr="00123046">
        <w:rPr>
          <w:rFonts w:ascii="Arial" w:hAnsi="Arial" w:cs="Arial"/>
          <w:b/>
          <w:bCs/>
          <w:sz w:val="24"/>
          <w:szCs w:val="24"/>
        </w:rPr>
        <w:t>Older people make an enormous contribution to society</w:t>
      </w:r>
      <w:r w:rsidR="00123046">
        <w:rPr>
          <w:rFonts w:ascii="Arial" w:hAnsi="Arial" w:cs="Arial"/>
          <w:sz w:val="24"/>
          <w:szCs w:val="24"/>
        </w:rPr>
        <w:t>. Older people</w:t>
      </w:r>
      <w:r w:rsidRPr="00EC3A0F">
        <w:rPr>
          <w:rFonts w:ascii="Arial" w:hAnsi="Arial" w:cs="Arial"/>
          <w:sz w:val="24"/>
          <w:szCs w:val="24"/>
        </w:rPr>
        <w:t xml:space="preserve"> volunteer more than any other age group, and provid</w:t>
      </w:r>
      <w:r w:rsidR="00123046">
        <w:rPr>
          <w:rFonts w:ascii="Arial" w:hAnsi="Arial" w:cs="Arial"/>
          <w:sz w:val="24"/>
          <w:szCs w:val="24"/>
        </w:rPr>
        <w:t>e</w:t>
      </w:r>
      <w:r w:rsidRPr="00EC3A0F">
        <w:rPr>
          <w:rFonts w:ascii="Arial" w:hAnsi="Arial" w:cs="Arial"/>
          <w:sz w:val="24"/>
          <w:szCs w:val="24"/>
        </w:rPr>
        <w:t xml:space="preserve"> </w:t>
      </w:r>
      <w:r w:rsidR="00123046">
        <w:rPr>
          <w:rFonts w:ascii="Arial" w:hAnsi="Arial" w:cs="Arial"/>
          <w:sz w:val="24"/>
          <w:szCs w:val="24"/>
        </w:rPr>
        <w:t xml:space="preserve">unpaid </w:t>
      </w:r>
      <w:r w:rsidRPr="00EC3A0F">
        <w:rPr>
          <w:rFonts w:ascii="Arial" w:hAnsi="Arial" w:cs="Arial"/>
          <w:sz w:val="24"/>
          <w:szCs w:val="24"/>
        </w:rPr>
        <w:t xml:space="preserve">care for each other and </w:t>
      </w:r>
      <w:r w:rsidR="00123046">
        <w:rPr>
          <w:rFonts w:ascii="Arial" w:hAnsi="Arial" w:cs="Arial"/>
          <w:sz w:val="24"/>
          <w:szCs w:val="24"/>
        </w:rPr>
        <w:t xml:space="preserve">also </w:t>
      </w:r>
      <w:r w:rsidRPr="00EC3A0F">
        <w:rPr>
          <w:rFonts w:ascii="Arial" w:hAnsi="Arial" w:cs="Arial"/>
          <w:sz w:val="24"/>
          <w:szCs w:val="24"/>
        </w:rPr>
        <w:t>for others</w:t>
      </w:r>
      <w:r w:rsidR="00D55022" w:rsidRPr="00EC3A0F">
        <w:rPr>
          <w:rFonts w:ascii="Arial" w:hAnsi="Arial" w:cs="Arial"/>
          <w:sz w:val="24"/>
          <w:szCs w:val="24"/>
        </w:rPr>
        <w:t>,</w:t>
      </w:r>
      <w:r w:rsidRPr="00EC3A0F">
        <w:rPr>
          <w:rFonts w:ascii="Arial" w:hAnsi="Arial" w:cs="Arial"/>
          <w:sz w:val="24"/>
          <w:szCs w:val="24"/>
        </w:rPr>
        <w:t xml:space="preserve"> both younger and older</w:t>
      </w:r>
      <w:r w:rsidR="00123046">
        <w:rPr>
          <w:rFonts w:ascii="Arial" w:hAnsi="Arial" w:cs="Arial"/>
          <w:sz w:val="24"/>
          <w:szCs w:val="24"/>
        </w:rPr>
        <w:t xml:space="preserve"> </w:t>
      </w:r>
      <w:r w:rsidRPr="00EC3A0F">
        <w:rPr>
          <w:rFonts w:ascii="Arial" w:hAnsi="Arial" w:cs="Arial"/>
          <w:sz w:val="24"/>
          <w:szCs w:val="24"/>
        </w:rPr>
        <w:t>(Schuller and Watson, 2009)</w:t>
      </w:r>
      <w:r w:rsidR="00123046">
        <w:rPr>
          <w:rFonts w:ascii="Arial" w:hAnsi="Arial" w:cs="Arial"/>
          <w:sz w:val="24"/>
          <w:szCs w:val="24"/>
        </w:rPr>
        <w:t>.</w:t>
      </w:r>
    </w:p>
    <w:p w14:paraId="3329D80F" w14:textId="77777777" w:rsidR="003A49FE" w:rsidRPr="00EC3A0F" w:rsidRDefault="003A49FE" w:rsidP="003A49FE">
      <w:pPr>
        <w:pStyle w:val="NoSpacing"/>
        <w:rPr>
          <w:rFonts w:ascii="Arial" w:hAnsi="Arial" w:cs="Arial"/>
          <w:sz w:val="24"/>
          <w:szCs w:val="24"/>
        </w:rPr>
      </w:pPr>
    </w:p>
    <w:p w14:paraId="4DD69858" w14:textId="2456FDF8" w:rsidR="00497C96" w:rsidRPr="00EC3A0F" w:rsidRDefault="00497C96" w:rsidP="00497C96">
      <w:pPr>
        <w:pStyle w:val="NoSpacing"/>
        <w:rPr>
          <w:rFonts w:ascii="Arial" w:hAnsi="Arial" w:cs="Arial"/>
          <w:b/>
          <w:bCs/>
          <w:sz w:val="28"/>
          <w:szCs w:val="28"/>
        </w:rPr>
      </w:pPr>
      <w:r w:rsidRPr="00EC3A0F">
        <w:rPr>
          <w:rFonts w:ascii="Arial" w:hAnsi="Arial" w:cs="Arial"/>
          <w:b/>
          <w:bCs/>
          <w:sz w:val="28"/>
          <w:szCs w:val="28"/>
        </w:rPr>
        <w:t xml:space="preserve">Coping with </w:t>
      </w:r>
      <w:r w:rsidR="00EC3A0F">
        <w:rPr>
          <w:rFonts w:ascii="Arial" w:hAnsi="Arial" w:cs="Arial"/>
          <w:b/>
          <w:bCs/>
          <w:sz w:val="28"/>
          <w:szCs w:val="28"/>
        </w:rPr>
        <w:t xml:space="preserve">Fewer </w:t>
      </w:r>
      <w:r w:rsidR="0030301F" w:rsidRPr="00EC3A0F">
        <w:rPr>
          <w:rFonts w:ascii="Arial" w:hAnsi="Arial" w:cs="Arial"/>
          <w:b/>
          <w:bCs/>
          <w:sz w:val="28"/>
          <w:szCs w:val="28"/>
        </w:rPr>
        <w:t>Social Contacts</w:t>
      </w:r>
    </w:p>
    <w:p w14:paraId="5C33A487" w14:textId="77777777" w:rsidR="00D60DBC" w:rsidRDefault="00403CD5" w:rsidP="00DD40AA">
      <w:pPr>
        <w:pStyle w:val="NoSpacing"/>
        <w:rPr>
          <w:rFonts w:ascii="Arial" w:hAnsi="Arial" w:cs="Arial"/>
          <w:sz w:val="24"/>
          <w:szCs w:val="24"/>
        </w:rPr>
      </w:pPr>
      <w:r w:rsidRPr="00EC3A0F">
        <w:rPr>
          <w:rFonts w:ascii="Arial" w:hAnsi="Arial" w:cs="Arial"/>
          <w:sz w:val="24"/>
          <w:szCs w:val="24"/>
        </w:rPr>
        <w:t>R</w:t>
      </w:r>
      <w:r w:rsidR="00497C96" w:rsidRPr="00EC3A0F">
        <w:rPr>
          <w:rFonts w:ascii="Arial" w:hAnsi="Arial" w:cs="Arial"/>
          <w:sz w:val="24"/>
          <w:szCs w:val="24"/>
        </w:rPr>
        <w:t xml:space="preserve">esearch </w:t>
      </w:r>
      <w:r w:rsidRPr="00EC3A0F">
        <w:rPr>
          <w:rFonts w:ascii="Arial" w:hAnsi="Arial" w:cs="Arial"/>
          <w:sz w:val="24"/>
          <w:szCs w:val="24"/>
        </w:rPr>
        <w:t>has shown</w:t>
      </w:r>
      <w:r w:rsidR="00497C96" w:rsidRPr="00EC3A0F">
        <w:rPr>
          <w:rFonts w:ascii="Arial" w:hAnsi="Arial" w:cs="Arial"/>
          <w:sz w:val="24"/>
          <w:szCs w:val="24"/>
        </w:rPr>
        <w:t xml:space="preserve"> </w:t>
      </w:r>
      <w:r w:rsidR="000A1783">
        <w:rPr>
          <w:rFonts w:ascii="Arial" w:hAnsi="Arial" w:cs="Arial"/>
          <w:sz w:val="24"/>
          <w:szCs w:val="24"/>
        </w:rPr>
        <w:t xml:space="preserve">that </w:t>
      </w:r>
      <w:r w:rsidR="00167FF5" w:rsidRPr="00EC3A0F">
        <w:rPr>
          <w:rFonts w:ascii="Arial" w:hAnsi="Arial" w:cs="Arial"/>
          <w:sz w:val="24"/>
          <w:szCs w:val="24"/>
        </w:rPr>
        <w:t xml:space="preserve">along with remaining active, </w:t>
      </w:r>
      <w:r w:rsidR="00131D07" w:rsidRPr="00EC3A0F">
        <w:rPr>
          <w:rFonts w:ascii="Arial" w:hAnsi="Arial" w:cs="Arial"/>
          <w:sz w:val="24"/>
          <w:szCs w:val="24"/>
        </w:rPr>
        <w:t xml:space="preserve">having </w:t>
      </w:r>
      <w:r w:rsidR="00497C96" w:rsidRPr="00EC3A0F">
        <w:rPr>
          <w:rFonts w:ascii="Arial" w:hAnsi="Arial" w:cs="Arial"/>
          <w:sz w:val="24"/>
          <w:szCs w:val="24"/>
        </w:rPr>
        <w:t xml:space="preserve">meaningful social contacts </w:t>
      </w:r>
      <w:r w:rsidR="00131D07" w:rsidRPr="00EC3A0F">
        <w:rPr>
          <w:rFonts w:ascii="Arial" w:hAnsi="Arial" w:cs="Arial"/>
          <w:sz w:val="24"/>
          <w:szCs w:val="24"/>
        </w:rPr>
        <w:t>is</w:t>
      </w:r>
      <w:r w:rsidR="00497C96" w:rsidRPr="00EC3A0F">
        <w:rPr>
          <w:rFonts w:ascii="Arial" w:hAnsi="Arial" w:cs="Arial"/>
          <w:sz w:val="24"/>
          <w:szCs w:val="24"/>
        </w:rPr>
        <w:t xml:space="preserve"> the most significant factor </w:t>
      </w:r>
      <w:r w:rsidR="00443EB4" w:rsidRPr="00EC3A0F">
        <w:rPr>
          <w:rFonts w:ascii="Arial" w:hAnsi="Arial" w:cs="Arial"/>
          <w:sz w:val="24"/>
          <w:szCs w:val="24"/>
        </w:rPr>
        <w:t>which contribute</w:t>
      </w:r>
      <w:r w:rsidR="00131D07" w:rsidRPr="00EC3A0F">
        <w:rPr>
          <w:rFonts w:ascii="Arial" w:hAnsi="Arial" w:cs="Arial"/>
          <w:sz w:val="24"/>
          <w:szCs w:val="24"/>
        </w:rPr>
        <w:t>s</w:t>
      </w:r>
      <w:r w:rsidR="00443EB4" w:rsidRPr="00EC3A0F">
        <w:rPr>
          <w:rFonts w:ascii="Arial" w:hAnsi="Arial" w:cs="Arial"/>
          <w:sz w:val="24"/>
          <w:szCs w:val="24"/>
        </w:rPr>
        <w:t xml:space="preserve"> to wellbeing </w:t>
      </w:r>
      <w:r w:rsidR="00D66F09" w:rsidRPr="00EC3A0F">
        <w:rPr>
          <w:rFonts w:ascii="Arial" w:hAnsi="Arial" w:cs="Arial"/>
          <w:sz w:val="24"/>
          <w:szCs w:val="24"/>
        </w:rPr>
        <w:t xml:space="preserve">after retirement </w:t>
      </w:r>
      <w:r w:rsidR="00443EB4" w:rsidRPr="00EC3A0F">
        <w:rPr>
          <w:rFonts w:ascii="Arial" w:hAnsi="Arial" w:cs="Arial"/>
          <w:sz w:val="24"/>
          <w:szCs w:val="24"/>
        </w:rPr>
        <w:t>(Steptoe, Deaton and Stone, 2015).</w:t>
      </w:r>
      <w:r w:rsidR="00E22395" w:rsidRPr="00EC3A0F">
        <w:rPr>
          <w:rFonts w:ascii="Arial" w:hAnsi="Arial" w:cs="Arial"/>
          <w:sz w:val="24"/>
          <w:szCs w:val="24"/>
        </w:rPr>
        <w:t xml:space="preserve"> F</w:t>
      </w:r>
      <w:r w:rsidR="003A7CF7" w:rsidRPr="00EC3A0F">
        <w:rPr>
          <w:rFonts w:ascii="Arial" w:hAnsi="Arial" w:cs="Arial"/>
          <w:sz w:val="24"/>
          <w:szCs w:val="24"/>
        </w:rPr>
        <w:t xml:space="preserve">ollowing retirement some people may </w:t>
      </w:r>
      <w:r w:rsidR="00E22395" w:rsidRPr="00EC3A0F">
        <w:rPr>
          <w:rFonts w:ascii="Arial" w:hAnsi="Arial" w:cs="Arial"/>
          <w:sz w:val="24"/>
          <w:szCs w:val="24"/>
        </w:rPr>
        <w:t xml:space="preserve">find they </w:t>
      </w:r>
      <w:r w:rsidR="00931A4E" w:rsidRPr="00EC3A0F">
        <w:rPr>
          <w:rFonts w:ascii="Arial" w:hAnsi="Arial" w:cs="Arial"/>
          <w:sz w:val="24"/>
          <w:szCs w:val="24"/>
        </w:rPr>
        <w:t>have less meaningful personal contact</w:t>
      </w:r>
      <w:r w:rsidR="00716012" w:rsidRPr="00EC3A0F">
        <w:rPr>
          <w:rFonts w:ascii="Arial" w:hAnsi="Arial" w:cs="Arial"/>
          <w:sz w:val="24"/>
          <w:szCs w:val="24"/>
        </w:rPr>
        <w:t>s</w:t>
      </w:r>
      <w:r w:rsidR="003A7CF7" w:rsidRPr="00EC3A0F">
        <w:rPr>
          <w:rFonts w:ascii="Arial" w:hAnsi="Arial" w:cs="Arial"/>
          <w:sz w:val="24"/>
          <w:szCs w:val="24"/>
        </w:rPr>
        <w:t xml:space="preserve"> due to factors such as </w:t>
      </w:r>
      <w:r w:rsidR="00EC4D63" w:rsidRPr="00EC3A0F">
        <w:rPr>
          <w:rFonts w:ascii="Arial" w:hAnsi="Arial" w:cs="Arial"/>
          <w:sz w:val="24"/>
          <w:szCs w:val="24"/>
        </w:rPr>
        <w:t>missing</w:t>
      </w:r>
      <w:r w:rsidR="00167FF5" w:rsidRPr="00EC3A0F">
        <w:rPr>
          <w:rFonts w:ascii="Arial" w:hAnsi="Arial" w:cs="Arial"/>
          <w:sz w:val="24"/>
          <w:szCs w:val="24"/>
        </w:rPr>
        <w:t xml:space="preserve"> </w:t>
      </w:r>
      <w:r w:rsidR="00EC4D63" w:rsidRPr="00EC3A0F">
        <w:rPr>
          <w:rFonts w:ascii="Arial" w:hAnsi="Arial" w:cs="Arial"/>
          <w:sz w:val="24"/>
          <w:szCs w:val="24"/>
        </w:rPr>
        <w:t>work</w:t>
      </w:r>
      <w:r w:rsidR="001A5E9A">
        <w:rPr>
          <w:rFonts w:ascii="Arial" w:hAnsi="Arial" w:cs="Arial"/>
          <w:sz w:val="24"/>
          <w:szCs w:val="24"/>
        </w:rPr>
        <w:t xml:space="preserve"> colleagues</w:t>
      </w:r>
      <w:r w:rsidR="003A7CF7" w:rsidRPr="00EC3A0F">
        <w:rPr>
          <w:rFonts w:ascii="Arial" w:hAnsi="Arial" w:cs="Arial"/>
          <w:sz w:val="24"/>
          <w:szCs w:val="24"/>
        </w:rPr>
        <w:t xml:space="preserve">, </w:t>
      </w:r>
      <w:r w:rsidR="00D55022" w:rsidRPr="00EC3A0F">
        <w:rPr>
          <w:rFonts w:ascii="Arial" w:hAnsi="Arial" w:cs="Arial"/>
          <w:sz w:val="24"/>
          <w:szCs w:val="24"/>
        </w:rPr>
        <w:t xml:space="preserve">loss of a partner, less family contact, </w:t>
      </w:r>
      <w:r w:rsidR="00EC4D63" w:rsidRPr="00EC3A0F">
        <w:rPr>
          <w:rFonts w:ascii="Arial" w:hAnsi="Arial" w:cs="Arial"/>
          <w:sz w:val="24"/>
          <w:szCs w:val="24"/>
        </w:rPr>
        <w:t>health problems</w:t>
      </w:r>
      <w:r w:rsidR="00D66F09" w:rsidRPr="00EC3A0F">
        <w:rPr>
          <w:rFonts w:ascii="Arial" w:hAnsi="Arial" w:cs="Arial"/>
          <w:sz w:val="24"/>
          <w:szCs w:val="24"/>
        </w:rPr>
        <w:t xml:space="preserve"> and</w:t>
      </w:r>
      <w:r w:rsidR="00167685" w:rsidRPr="00EC3A0F">
        <w:rPr>
          <w:rFonts w:ascii="Arial" w:hAnsi="Arial" w:cs="Arial"/>
          <w:sz w:val="24"/>
          <w:szCs w:val="24"/>
        </w:rPr>
        <w:t xml:space="preserve"> reduced income</w:t>
      </w:r>
      <w:r w:rsidR="00167FF5" w:rsidRPr="00EC3A0F">
        <w:rPr>
          <w:rFonts w:ascii="Arial" w:hAnsi="Arial" w:cs="Arial"/>
          <w:sz w:val="24"/>
          <w:szCs w:val="24"/>
        </w:rPr>
        <w:t xml:space="preserve"> </w:t>
      </w:r>
      <w:r w:rsidR="00167685" w:rsidRPr="00EC3A0F">
        <w:rPr>
          <w:rFonts w:ascii="Arial" w:hAnsi="Arial" w:cs="Arial"/>
          <w:sz w:val="24"/>
          <w:szCs w:val="24"/>
        </w:rPr>
        <w:t xml:space="preserve">(Fendt-Newlin et al. 2016; Schuller and Watson, 2009). </w:t>
      </w:r>
      <w:r w:rsidR="003A7CF7" w:rsidRPr="00EC3A0F">
        <w:rPr>
          <w:rFonts w:ascii="Arial" w:hAnsi="Arial" w:cs="Arial"/>
          <w:sz w:val="24"/>
          <w:szCs w:val="24"/>
        </w:rPr>
        <w:t xml:space="preserve"> </w:t>
      </w:r>
      <w:r w:rsidR="00E22395" w:rsidRPr="00EC3A0F">
        <w:rPr>
          <w:rFonts w:ascii="Arial" w:hAnsi="Arial" w:cs="Arial"/>
          <w:sz w:val="24"/>
          <w:szCs w:val="24"/>
        </w:rPr>
        <w:t xml:space="preserve">By and large, older people are not more lonely than younger people </w:t>
      </w:r>
      <w:bookmarkStart w:id="0" w:name="_Hlk64473143"/>
      <w:r w:rsidR="00E22395" w:rsidRPr="00EC3A0F">
        <w:rPr>
          <w:rFonts w:ascii="Arial" w:hAnsi="Arial" w:cs="Arial"/>
          <w:sz w:val="24"/>
          <w:szCs w:val="24"/>
        </w:rPr>
        <w:t>(Hansen, 2019)</w:t>
      </w:r>
      <w:bookmarkEnd w:id="0"/>
      <w:r w:rsidR="00E22395" w:rsidRPr="00EC3A0F">
        <w:rPr>
          <w:rFonts w:ascii="Arial" w:hAnsi="Arial" w:cs="Arial"/>
          <w:sz w:val="24"/>
          <w:szCs w:val="24"/>
        </w:rPr>
        <w:t xml:space="preserve">, but </w:t>
      </w:r>
      <w:r w:rsidR="001A5E9A">
        <w:rPr>
          <w:rFonts w:ascii="Arial" w:hAnsi="Arial" w:cs="Arial"/>
          <w:sz w:val="24"/>
          <w:szCs w:val="24"/>
        </w:rPr>
        <w:t xml:space="preserve">as </w:t>
      </w:r>
      <w:r w:rsidR="00E22395" w:rsidRPr="00EC3A0F">
        <w:rPr>
          <w:rFonts w:ascii="Arial" w:hAnsi="Arial" w:cs="Arial"/>
          <w:sz w:val="24"/>
          <w:szCs w:val="24"/>
        </w:rPr>
        <w:t>l</w:t>
      </w:r>
      <w:r w:rsidR="00167FF5" w:rsidRPr="00EC3A0F">
        <w:rPr>
          <w:rFonts w:ascii="Arial" w:hAnsi="Arial" w:cs="Arial"/>
          <w:sz w:val="24"/>
          <w:szCs w:val="24"/>
        </w:rPr>
        <w:t xml:space="preserve">oneliness is a personal response to </w:t>
      </w:r>
      <w:r w:rsidR="00DD647D" w:rsidRPr="00EC3A0F">
        <w:rPr>
          <w:rFonts w:ascii="Arial" w:hAnsi="Arial" w:cs="Arial"/>
          <w:sz w:val="24"/>
          <w:szCs w:val="24"/>
        </w:rPr>
        <w:t>lack of meaningful social contact</w:t>
      </w:r>
      <w:r w:rsidR="00167FF5" w:rsidRPr="00EC3A0F">
        <w:rPr>
          <w:rFonts w:ascii="Arial" w:hAnsi="Arial" w:cs="Arial"/>
          <w:sz w:val="24"/>
          <w:szCs w:val="24"/>
        </w:rPr>
        <w:t xml:space="preserve">, </w:t>
      </w:r>
      <w:r w:rsidR="001A5E9A">
        <w:rPr>
          <w:rFonts w:ascii="Arial" w:hAnsi="Arial" w:cs="Arial"/>
          <w:sz w:val="24"/>
          <w:szCs w:val="24"/>
        </w:rPr>
        <w:t xml:space="preserve">some </w:t>
      </w:r>
      <w:r w:rsidR="00464B9A" w:rsidRPr="00EC3A0F">
        <w:rPr>
          <w:rFonts w:ascii="Arial" w:hAnsi="Arial" w:cs="Arial"/>
          <w:sz w:val="24"/>
          <w:szCs w:val="24"/>
        </w:rPr>
        <w:t xml:space="preserve">find </w:t>
      </w:r>
      <w:r w:rsidR="00167FF5" w:rsidRPr="00EC3A0F">
        <w:rPr>
          <w:rFonts w:ascii="Arial" w:hAnsi="Arial" w:cs="Arial"/>
          <w:sz w:val="24"/>
          <w:szCs w:val="24"/>
        </w:rPr>
        <w:t>it hard to bear</w:t>
      </w:r>
      <w:r w:rsidR="00E22395" w:rsidRPr="00EC3A0F">
        <w:rPr>
          <w:rFonts w:ascii="Arial" w:hAnsi="Arial" w:cs="Arial"/>
          <w:sz w:val="24"/>
          <w:szCs w:val="24"/>
        </w:rPr>
        <w:t>. This</w:t>
      </w:r>
      <w:r w:rsidR="00EC4D63" w:rsidRPr="00EC3A0F">
        <w:rPr>
          <w:rFonts w:ascii="Arial" w:hAnsi="Arial" w:cs="Arial"/>
          <w:sz w:val="24"/>
          <w:szCs w:val="24"/>
        </w:rPr>
        <w:t xml:space="preserve"> </w:t>
      </w:r>
      <w:r w:rsidR="00167FF5" w:rsidRPr="00EC3A0F">
        <w:rPr>
          <w:rFonts w:ascii="Arial" w:hAnsi="Arial" w:cs="Arial"/>
          <w:sz w:val="24"/>
          <w:szCs w:val="24"/>
        </w:rPr>
        <w:t>can be damaging to health and wellbeing for the individual</w:t>
      </w:r>
      <w:r w:rsidR="00452148" w:rsidRPr="00EC3A0F">
        <w:rPr>
          <w:rFonts w:ascii="Arial" w:hAnsi="Arial" w:cs="Arial"/>
          <w:sz w:val="24"/>
          <w:szCs w:val="24"/>
        </w:rPr>
        <w:t xml:space="preserve"> (Schuller and Watson, </w:t>
      </w:r>
    </w:p>
    <w:p w14:paraId="3FB0D8F0" w14:textId="77777777" w:rsidR="00D60DBC" w:rsidRDefault="00D60DBC" w:rsidP="00DD40AA">
      <w:pPr>
        <w:pStyle w:val="NoSpacing"/>
        <w:rPr>
          <w:rFonts w:ascii="Arial" w:hAnsi="Arial" w:cs="Arial"/>
          <w:sz w:val="24"/>
          <w:szCs w:val="24"/>
        </w:rPr>
      </w:pPr>
    </w:p>
    <w:p w14:paraId="00B6BFA1" w14:textId="443BA835" w:rsidR="004546F7" w:rsidRPr="00EC3A0F" w:rsidRDefault="00452148" w:rsidP="00DD40AA">
      <w:pPr>
        <w:pStyle w:val="NoSpacing"/>
        <w:rPr>
          <w:rFonts w:ascii="Arial" w:hAnsi="Arial" w:cs="Arial"/>
          <w:sz w:val="24"/>
          <w:szCs w:val="24"/>
        </w:rPr>
      </w:pPr>
      <w:r w:rsidRPr="00EC3A0F">
        <w:rPr>
          <w:rFonts w:ascii="Arial" w:hAnsi="Arial" w:cs="Arial"/>
          <w:sz w:val="24"/>
          <w:szCs w:val="24"/>
        </w:rPr>
        <w:t>2009</w:t>
      </w:r>
      <w:r w:rsidR="00357AE9" w:rsidRPr="00EC3A0F">
        <w:rPr>
          <w:rFonts w:ascii="Arial" w:hAnsi="Arial" w:cs="Arial"/>
          <w:sz w:val="24"/>
          <w:szCs w:val="24"/>
        </w:rPr>
        <w:t>: Older Persons Commiss</w:t>
      </w:r>
      <w:r w:rsidR="001A5E9A">
        <w:rPr>
          <w:rFonts w:ascii="Arial" w:hAnsi="Arial" w:cs="Arial"/>
          <w:sz w:val="24"/>
          <w:szCs w:val="24"/>
        </w:rPr>
        <w:t>ioner for Wales, 2020</w:t>
      </w:r>
      <w:r w:rsidRPr="00EC3A0F">
        <w:rPr>
          <w:rFonts w:ascii="Arial" w:hAnsi="Arial" w:cs="Arial"/>
          <w:sz w:val="24"/>
          <w:szCs w:val="24"/>
        </w:rPr>
        <w:t>)</w:t>
      </w:r>
      <w:r w:rsidR="00167FF5" w:rsidRPr="00EC3A0F">
        <w:rPr>
          <w:rFonts w:ascii="Arial" w:hAnsi="Arial" w:cs="Arial"/>
          <w:sz w:val="24"/>
          <w:szCs w:val="24"/>
        </w:rPr>
        <w:t xml:space="preserve">. </w:t>
      </w:r>
      <w:r w:rsidR="00FA7683" w:rsidRPr="00EC3A0F">
        <w:rPr>
          <w:rFonts w:ascii="Arial" w:hAnsi="Arial" w:cs="Arial"/>
          <w:sz w:val="24"/>
          <w:szCs w:val="24"/>
        </w:rPr>
        <w:t xml:space="preserve">Feeling lonely is not a reflection on </w:t>
      </w:r>
      <w:r w:rsidR="00716012" w:rsidRPr="00EC3A0F">
        <w:rPr>
          <w:rFonts w:ascii="Arial" w:hAnsi="Arial" w:cs="Arial"/>
          <w:sz w:val="24"/>
          <w:szCs w:val="24"/>
        </w:rPr>
        <w:t>the person</w:t>
      </w:r>
      <w:r w:rsidR="00FA7683" w:rsidRPr="00EC3A0F">
        <w:rPr>
          <w:rFonts w:ascii="Arial" w:hAnsi="Arial" w:cs="Arial"/>
          <w:sz w:val="24"/>
          <w:szCs w:val="24"/>
        </w:rPr>
        <w:t>, and does not have to be permanent</w:t>
      </w:r>
      <w:r w:rsidR="001A5E9A">
        <w:rPr>
          <w:rFonts w:ascii="Arial" w:hAnsi="Arial" w:cs="Arial"/>
          <w:sz w:val="24"/>
          <w:szCs w:val="24"/>
        </w:rPr>
        <w:t xml:space="preserve"> (Age UK, 2020)</w:t>
      </w:r>
      <w:r w:rsidR="00FA7683" w:rsidRPr="00EC3A0F">
        <w:rPr>
          <w:rFonts w:ascii="Arial" w:hAnsi="Arial" w:cs="Arial"/>
          <w:sz w:val="24"/>
          <w:szCs w:val="24"/>
        </w:rPr>
        <w:t xml:space="preserve">. </w:t>
      </w:r>
      <w:r w:rsidR="00FE790E" w:rsidRPr="00EC3A0F">
        <w:rPr>
          <w:rFonts w:ascii="Arial" w:hAnsi="Arial" w:cs="Arial"/>
          <w:sz w:val="24"/>
          <w:szCs w:val="24"/>
        </w:rPr>
        <w:t>Keeping active, besides being beneficial to overall wellbeing has the advantage of also reducing feelings of loneliness (Age UK, 20</w:t>
      </w:r>
      <w:r w:rsidRPr="00EC3A0F">
        <w:rPr>
          <w:rFonts w:ascii="Arial" w:hAnsi="Arial" w:cs="Arial"/>
          <w:sz w:val="24"/>
          <w:szCs w:val="24"/>
        </w:rPr>
        <w:t>20</w:t>
      </w:r>
      <w:r w:rsidR="00FE790E" w:rsidRPr="00EC3A0F">
        <w:rPr>
          <w:rFonts w:ascii="Arial" w:hAnsi="Arial" w:cs="Arial"/>
          <w:sz w:val="24"/>
          <w:szCs w:val="24"/>
        </w:rPr>
        <w:t xml:space="preserve">). </w:t>
      </w:r>
      <w:r w:rsidRPr="00EC3A0F">
        <w:rPr>
          <w:rFonts w:ascii="Arial" w:hAnsi="Arial" w:cs="Arial"/>
          <w:sz w:val="24"/>
          <w:szCs w:val="24"/>
        </w:rPr>
        <w:t xml:space="preserve">Practising </w:t>
      </w:r>
      <w:r w:rsidR="00FE790E" w:rsidRPr="00EC3A0F">
        <w:rPr>
          <w:rFonts w:ascii="Arial" w:hAnsi="Arial" w:cs="Arial"/>
          <w:sz w:val="24"/>
          <w:szCs w:val="24"/>
        </w:rPr>
        <w:t>mindfulness may also reduce some of the negative feelings</w:t>
      </w:r>
      <w:r w:rsidR="00E22395" w:rsidRPr="00EC3A0F">
        <w:rPr>
          <w:rFonts w:ascii="Arial" w:hAnsi="Arial" w:cs="Arial"/>
          <w:sz w:val="24"/>
          <w:szCs w:val="24"/>
        </w:rPr>
        <w:t xml:space="preserve"> associated with feeling lonely</w:t>
      </w:r>
      <w:r w:rsidR="00106675" w:rsidRPr="00EC3A0F">
        <w:rPr>
          <w:rFonts w:ascii="Arial" w:hAnsi="Arial" w:cs="Arial"/>
          <w:sz w:val="24"/>
          <w:szCs w:val="24"/>
        </w:rPr>
        <w:t xml:space="preserve"> and enable you to consider some of the positive aspects of </w:t>
      </w:r>
      <w:r w:rsidR="00EC4D63" w:rsidRPr="00EC3A0F">
        <w:rPr>
          <w:rFonts w:ascii="Arial" w:hAnsi="Arial" w:cs="Arial"/>
          <w:sz w:val="24"/>
          <w:szCs w:val="24"/>
        </w:rPr>
        <w:t>being alone</w:t>
      </w:r>
      <w:r w:rsidRPr="00EC3A0F">
        <w:rPr>
          <w:rFonts w:ascii="Arial" w:hAnsi="Arial" w:cs="Arial"/>
          <w:sz w:val="24"/>
          <w:szCs w:val="24"/>
        </w:rPr>
        <w:t xml:space="preserve"> (Age UK, 2020)</w:t>
      </w:r>
      <w:r w:rsidR="00106675" w:rsidRPr="00EC3A0F">
        <w:rPr>
          <w:rFonts w:ascii="Arial" w:hAnsi="Arial" w:cs="Arial"/>
          <w:sz w:val="24"/>
          <w:szCs w:val="24"/>
        </w:rPr>
        <w:t xml:space="preserve">. </w:t>
      </w:r>
      <w:r w:rsidR="00FA7683" w:rsidRPr="00EC3A0F">
        <w:rPr>
          <w:rFonts w:ascii="Arial" w:hAnsi="Arial" w:cs="Arial"/>
          <w:sz w:val="24"/>
          <w:szCs w:val="24"/>
        </w:rPr>
        <w:t>Other strategies, such as l</w:t>
      </w:r>
      <w:r w:rsidR="00106675" w:rsidRPr="00EC3A0F">
        <w:rPr>
          <w:rFonts w:ascii="Arial" w:hAnsi="Arial" w:cs="Arial"/>
          <w:sz w:val="24"/>
          <w:szCs w:val="24"/>
        </w:rPr>
        <w:t>earning new skills or a language can give</w:t>
      </w:r>
      <w:r w:rsidR="00FA7683" w:rsidRPr="00EC3A0F">
        <w:rPr>
          <w:rFonts w:ascii="Arial" w:hAnsi="Arial" w:cs="Arial"/>
          <w:sz w:val="24"/>
          <w:szCs w:val="24"/>
        </w:rPr>
        <w:t xml:space="preserve"> opportunities and focus, whilst social media and communication tools such as Zoom, </w:t>
      </w:r>
      <w:proofErr w:type="spellStart"/>
      <w:r w:rsidR="00FA7683" w:rsidRPr="00EC3A0F">
        <w:rPr>
          <w:rFonts w:ascii="Arial" w:hAnsi="Arial" w:cs="Arial"/>
          <w:sz w:val="24"/>
          <w:szCs w:val="24"/>
        </w:rPr>
        <w:t>Whatsapp</w:t>
      </w:r>
      <w:proofErr w:type="spellEnd"/>
      <w:r w:rsidR="00FA7683" w:rsidRPr="00EC3A0F">
        <w:rPr>
          <w:rFonts w:ascii="Arial" w:hAnsi="Arial" w:cs="Arial"/>
          <w:sz w:val="24"/>
          <w:szCs w:val="24"/>
        </w:rPr>
        <w:t>, Facebook and Instagram can help you keep in touch with those you know</w:t>
      </w:r>
      <w:r w:rsidR="00D66F09" w:rsidRPr="00EC3A0F">
        <w:rPr>
          <w:rFonts w:ascii="Arial" w:hAnsi="Arial" w:cs="Arial"/>
          <w:sz w:val="24"/>
          <w:szCs w:val="24"/>
        </w:rPr>
        <w:t>, and sometimes to make new friends</w:t>
      </w:r>
      <w:r w:rsidR="00FA7683" w:rsidRPr="00EC3A0F">
        <w:rPr>
          <w:rFonts w:ascii="Arial" w:hAnsi="Arial" w:cs="Arial"/>
          <w:sz w:val="24"/>
          <w:szCs w:val="24"/>
        </w:rPr>
        <w:t xml:space="preserve">. Volunteering is an opportunity to use your free time, knowledge skills and personality to ‘give back’ </w:t>
      </w:r>
      <w:r w:rsidR="00A536DE" w:rsidRPr="00EC3A0F">
        <w:rPr>
          <w:rFonts w:ascii="Arial" w:hAnsi="Arial" w:cs="Arial"/>
          <w:sz w:val="24"/>
          <w:szCs w:val="24"/>
        </w:rPr>
        <w:t>and as more older people volunteer than any other group it is a good way to meet people. Information on volunteering opportunities is available from your local Council for Voluntary Services (CVS)</w:t>
      </w:r>
      <w:r w:rsidR="00D55022" w:rsidRPr="00EC3A0F">
        <w:rPr>
          <w:rFonts w:ascii="Arial" w:hAnsi="Arial" w:cs="Arial"/>
          <w:sz w:val="24"/>
          <w:szCs w:val="24"/>
        </w:rPr>
        <w:t xml:space="preserve"> or local council</w:t>
      </w:r>
      <w:r w:rsidR="00A536DE" w:rsidRPr="00EC3A0F">
        <w:rPr>
          <w:rFonts w:ascii="Arial" w:hAnsi="Arial" w:cs="Arial"/>
          <w:sz w:val="24"/>
          <w:szCs w:val="24"/>
        </w:rPr>
        <w:t>.</w:t>
      </w:r>
      <w:r w:rsidR="00532AC7" w:rsidRPr="00EC3A0F">
        <w:rPr>
          <w:rFonts w:ascii="Arial" w:hAnsi="Arial" w:cs="Arial"/>
          <w:sz w:val="24"/>
          <w:szCs w:val="24"/>
        </w:rPr>
        <w:t xml:space="preserve"> </w:t>
      </w:r>
      <w:r w:rsidR="00D55022" w:rsidRPr="00EC3A0F">
        <w:rPr>
          <w:rFonts w:ascii="Arial" w:hAnsi="Arial" w:cs="Arial"/>
          <w:sz w:val="24"/>
          <w:szCs w:val="24"/>
        </w:rPr>
        <w:t>It</w:t>
      </w:r>
      <w:r w:rsidR="001E111F" w:rsidRPr="00EC3A0F">
        <w:rPr>
          <w:rFonts w:ascii="Arial" w:hAnsi="Arial" w:cs="Arial"/>
          <w:sz w:val="24"/>
          <w:szCs w:val="24"/>
        </w:rPr>
        <w:t xml:space="preserve"> is important however, </w:t>
      </w:r>
      <w:r w:rsidR="000A1783">
        <w:rPr>
          <w:rFonts w:ascii="Arial" w:hAnsi="Arial" w:cs="Arial"/>
          <w:sz w:val="24"/>
          <w:szCs w:val="24"/>
        </w:rPr>
        <w:t xml:space="preserve">for </w:t>
      </w:r>
      <w:r w:rsidR="001E111F" w:rsidRPr="00EC3A0F">
        <w:rPr>
          <w:rFonts w:ascii="Arial" w:hAnsi="Arial" w:cs="Arial"/>
          <w:sz w:val="24"/>
          <w:szCs w:val="24"/>
        </w:rPr>
        <w:t>someone</w:t>
      </w:r>
      <w:r w:rsidR="00A536DE" w:rsidRPr="00EC3A0F">
        <w:rPr>
          <w:rFonts w:ascii="Arial" w:hAnsi="Arial" w:cs="Arial"/>
          <w:sz w:val="24"/>
          <w:szCs w:val="24"/>
        </w:rPr>
        <w:t xml:space="preserve"> </w:t>
      </w:r>
      <w:r w:rsidR="001E111F" w:rsidRPr="00EC3A0F">
        <w:rPr>
          <w:rFonts w:ascii="Arial" w:hAnsi="Arial" w:cs="Arial"/>
          <w:sz w:val="24"/>
          <w:szCs w:val="24"/>
        </w:rPr>
        <w:t xml:space="preserve">who </w:t>
      </w:r>
      <w:r w:rsidR="00A536DE" w:rsidRPr="00EC3A0F">
        <w:rPr>
          <w:rFonts w:ascii="Arial" w:hAnsi="Arial" w:cs="Arial"/>
          <w:sz w:val="24"/>
          <w:szCs w:val="24"/>
        </w:rPr>
        <w:t>continually struggle</w:t>
      </w:r>
      <w:r w:rsidR="001E111F" w:rsidRPr="00EC3A0F">
        <w:rPr>
          <w:rFonts w:ascii="Arial" w:hAnsi="Arial" w:cs="Arial"/>
          <w:sz w:val="24"/>
          <w:szCs w:val="24"/>
        </w:rPr>
        <w:t>s</w:t>
      </w:r>
      <w:r w:rsidR="00A536DE" w:rsidRPr="00EC3A0F">
        <w:rPr>
          <w:rFonts w:ascii="Arial" w:hAnsi="Arial" w:cs="Arial"/>
          <w:sz w:val="24"/>
          <w:szCs w:val="24"/>
        </w:rPr>
        <w:t xml:space="preserve"> to cope with feelings of loneliness, </w:t>
      </w:r>
      <w:r w:rsidR="000A1783">
        <w:rPr>
          <w:rFonts w:ascii="Arial" w:hAnsi="Arial" w:cs="Arial"/>
          <w:sz w:val="24"/>
          <w:szCs w:val="24"/>
        </w:rPr>
        <w:t xml:space="preserve">to </w:t>
      </w:r>
      <w:r w:rsidR="00A536DE" w:rsidRPr="00EC3A0F">
        <w:rPr>
          <w:rFonts w:ascii="Arial" w:hAnsi="Arial" w:cs="Arial"/>
          <w:sz w:val="24"/>
          <w:szCs w:val="24"/>
        </w:rPr>
        <w:t>get help and support</w:t>
      </w:r>
      <w:r w:rsidR="001E111F" w:rsidRPr="00EC3A0F">
        <w:rPr>
          <w:rFonts w:ascii="Arial" w:hAnsi="Arial" w:cs="Arial"/>
          <w:sz w:val="24"/>
          <w:szCs w:val="24"/>
        </w:rPr>
        <w:t xml:space="preserve"> </w:t>
      </w:r>
      <w:r w:rsidR="00CB1262" w:rsidRPr="00EC3A0F">
        <w:rPr>
          <w:rFonts w:ascii="Arial" w:hAnsi="Arial" w:cs="Arial"/>
          <w:sz w:val="24"/>
          <w:szCs w:val="24"/>
        </w:rPr>
        <w:t xml:space="preserve">through </w:t>
      </w:r>
      <w:r w:rsidR="001E111F" w:rsidRPr="00EC3A0F">
        <w:rPr>
          <w:rFonts w:ascii="Arial" w:hAnsi="Arial" w:cs="Arial"/>
          <w:sz w:val="24"/>
          <w:szCs w:val="24"/>
        </w:rPr>
        <w:t xml:space="preserve">their </w:t>
      </w:r>
      <w:r w:rsidR="00A536DE" w:rsidRPr="00EC3A0F">
        <w:rPr>
          <w:rFonts w:ascii="Arial" w:hAnsi="Arial" w:cs="Arial"/>
          <w:sz w:val="24"/>
          <w:szCs w:val="24"/>
        </w:rPr>
        <w:t>GP</w:t>
      </w:r>
      <w:r w:rsidR="00CB1262" w:rsidRPr="00EC3A0F">
        <w:rPr>
          <w:rFonts w:ascii="Arial" w:hAnsi="Arial" w:cs="Arial"/>
          <w:sz w:val="24"/>
          <w:szCs w:val="24"/>
        </w:rPr>
        <w:t>.</w:t>
      </w:r>
      <w:r w:rsidR="001E111F" w:rsidRPr="00EC3A0F">
        <w:rPr>
          <w:rFonts w:ascii="Arial" w:hAnsi="Arial" w:cs="Arial"/>
          <w:sz w:val="24"/>
          <w:szCs w:val="24"/>
        </w:rPr>
        <w:t xml:space="preserve"> </w:t>
      </w:r>
      <w:r w:rsidR="00DD40AA" w:rsidRPr="00EC3A0F">
        <w:rPr>
          <w:rFonts w:ascii="Arial" w:hAnsi="Arial" w:cs="Arial"/>
          <w:sz w:val="24"/>
          <w:szCs w:val="24"/>
        </w:rPr>
        <w:t xml:space="preserve">Support, advice and befriending services are offered by </w:t>
      </w:r>
      <w:r w:rsidR="00A536DE" w:rsidRPr="00EC3A0F">
        <w:rPr>
          <w:rFonts w:ascii="Arial" w:hAnsi="Arial" w:cs="Arial"/>
          <w:sz w:val="24"/>
          <w:szCs w:val="24"/>
        </w:rPr>
        <w:t>Age UK</w:t>
      </w:r>
      <w:r w:rsidR="00DD40AA" w:rsidRPr="00EC3A0F">
        <w:rPr>
          <w:rFonts w:ascii="Arial" w:hAnsi="Arial" w:cs="Arial"/>
          <w:sz w:val="24"/>
          <w:szCs w:val="24"/>
        </w:rPr>
        <w:t xml:space="preserve"> (2021)</w:t>
      </w:r>
      <w:r w:rsidR="00A536DE" w:rsidRPr="00EC3A0F">
        <w:rPr>
          <w:rFonts w:ascii="Arial" w:hAnsi="Arial" w:cs="Arial"/>
          <w:sz w:val="24"/>
          <w:szCs w:val="24"/>
        </w:rPr>
        <w:t xml:space="preserve"> </w:t>
      </w:r>
      <w:r w:rsidR="00CB1262" w:rsidRPr="00EC3A0F">
        <w:rPr>
          <w:rFonts w:ascii="Arial" w:hAnsi="Arial" w:cs="Arial"/>
          <w:sz w:val="24"/>
          <w:szCs w:val="24"/>
        </w:rPr>
        <w:t xml:space="preserve">and </w:t>
      </w:r>
      <w:r w:rsidR="00A536DE" w:rsidRPr="00EC3A0F">
        <w:rPr>
          <w:rFonts w:ascii="Arial" w:hAnsi="Arial" w:cs="Arial"/>
          <w:sz w:val="24"/>
          <w:szCs w:val="24"/>
        </w:rPr>
        <w:t>The Silver Line</w:t>
      </w:r>
      <w:r w:rsidR="00CB1262" w:rsidRPr="00EC3A0F">
        <w:rPr>
          <w:rFonts w:ascii="Arial" w:hAnsi="Arial" w:cs="Arial"/>
          <w:sz w:val="24"/>
          <w:szCs w:val="24"/>
        </w:rPr>
        <w:t xml:space="preserve"> </w:t>
      </w:r>
      <w:r w:rsidR="00357AE9" w:rsidRPr="00EC3A0F">
        <w:rPr>
          <w:rFonts w:ascii="Arial" w:hAnsi="Arial" w:cs="Arial"/>
          <w:sz w:val="24"/>
          <w:szCs w:val="24"/>
        </w:rPr>
        <w:t>(</w:t>
      </w:r>
      <w:r w:rsidR="00EC4D63" w:rsidRPr="00EC3A0F">
        <w:rPr>
          <w:rFonts w:ascii="Arial" w:hAnsi="Arial" w:cs="Arial"/>
          <w:sz w:val="24"/>
          <w:szCs w:val="24"/>
        </w:rPr>
        <w:t>2021</w:t>
      </w:r>
      <w:r w:rsidR="00357AE9" w:rsidRPr="00EC3A0F">
        <w:rPr>
          <w:rFonts w:ascii="Arial" w:hAnsi="Arial" w:cs="Arial"/>
          <w:sz w:val="24"/>
          <w:szCs w:val="24"/>
        </w:rPr>
        <w:t>)</w:t>
      </w:r>
      <w:r w:rsidR="00A536DE" w:rsidRPr="00EC3A0F">
        <w:rPr>
          <w:rFonts w:ascii="Arial" w:hAnsi="Arial" w:cs="Arial"/>
          <w:sz w:val="24"/>
          <w:szCs w:val="24"/>
        </w:rPr>
        <w:t xml:space="preserve">. </w:t>
      </w:r>
    </w:p>
    <w:p w14:paraId="4CFC50DC" w14:textId="77777777" w:rsidR="00DD40AA" w:rsidRPr="00EC3A0F" w:rsidRDefault="00DD40AA" w:rsidP="00DD40AA">
      <w:pPr>
        <w:pStyle w:val="NoSpacing"/>
        <w:rPr>
          <w:rFonts w:ascii="Arial" w:hAnsi="Arial" w:cs="Arial"/>
          <w:b/>
          <w:bCs/>
          <w:sz w:val="24"/>
          <w:szCs w:val="24"/>
        </w:rPr>
      </w:pPr>
    </w:p>
    <w:p w14:paraId="590AFB74" w14:textId="2B0F3025" w:rsidR="00D923F4" w:rsidRPr="00255181" w:rsidRDefault="001E1EEC" w:rsidP="00FF290F">
      <w:pPr>
        <w:spacing w:after="0"/>
        <w:rPr>
          <w:rFonts w:ascii="Arial" w:hAnsi="Arial" w:cs="Arial"/>
          <w:b/>
          <w:bCs/>
          <w:sz w:val="28"/>
          <w:szCs w:val="28"/>
        </w:rPr>
      </w:pPr>
      <w:r w:rsidRPr="00255181">
        <w:rPr>
          <w:rFonts w:ascii="Arial" w:hAnsi="Arial" w:cs="Arial"/>
          <w:b/>
          <w:bCs/>
          <w:sz w:val="28"/>
          <w:szCs w:val="28"/>
        </w:rPr>
        <w:t xml:space="preserve">Have </w:t>
      </w:r>
      <w:r w:rsidR="00D44A9C" w:rsidRPr="00255181">
        <w:rPr>
          <w:rFonts w:ascii="Arial" w:hAnsi="Arial" w:cs="Arial"/>
          <w:b/>
          <w:bCs/>
          <w:sz w:val="28"/>
          <w:szCs w:val="28"/>
        </w:rPr>
        <w:t>Routine Health Checks</w:t>
      </w:r>
    </w:p>
    <w:p w14:paraId="40271C8D" w14:textId="7E0A2ADC" w:rsidR="007F413F" w:rsidRPr="00EC3A0F" w:rsidRDefault="001E1EEC" w:rsidP="00AC7FE9">
      <w:pPr>
        <w:spacing w:after="0"/>
        <w:rPr>
          <w:rFonts w:ascii="Arial" w:hAnsi="Arial" w:cs="Arial"/>
          <w:sz w:val="24"/>
          <w:szCs w:val="24"/>
        </w:rPr>
      </w:pPr>
      <w:r w:rsidRPr="00EC3A0F">
        <w:rPr>
          <w:rFonts w:ascii="Arial" w:hAnsi="Arial" w:cs="Arial"/>
          <w:sz w:val="24"/>
          <w:szCs w:val="24"/>
        </w:rPr>
        <w:t>Routine health checks can spot any changes to your health</w:t>
      </w:r>
      <w:r w:rsidR="00853A2E">
        <w:rPr>
          <w:rFonts w:ascii="Arial" w:hAnsi="Arial" w:cs="Arial"/>
          <w:sz w:val="24"/>
          <w:szCs w:val="24"/>
        </w:rPr>
        <w:t xml:space="preserve"> allowing early treatment</w:t>
      </w:r>
      <w:r w:rsidRPr="00EC3A0F">
        <w:rPr>
          <w:rFonts w:ascii="Arial" w:hAnsi="Arial" w:cs="Arial"/>
          <w:sz w:val="24"/>
          <w:szCs w:val="24"/>
        </w:rPr>
        <w:t>.</w:t>
      </w:r>
      <w:r w:rsidR="00AC7FE9" w:rsidRPr="00EC3A0F">
        <w:rPr>
          <w:rFonts w:ascii="Arial" w:hAnsi="Arial" w:cs="Arial"/>
          <w:sz w:val="24"/>
          <w:szCs w:val="24"/>
        </w:rPr>
        <w:t xml:space="preserve"> </w:t>
      </w:r>
      <w:r w:rsidR="004A767B" w:rsidRPr="00EC3A0F">
        <w:rPr>
          <w:rFonts w:ascii="Arial" w:hAnsi="Arial" w:cs="Arial"/>
          <w:sz w:val="24"/>
          <w:szCs w:val="24"/>
        </w:rPr>
        <w:t xml:space="preserve">Many eye conditions, such as </w:t>
      </w:r>
      <w:r w:rsidR="00CB1262" w:rsidRPr="00EC3A0F">
        <w:rPr>
          <w:rFonts w:ascii="Arial" w:hAnsi="Arial" w:cs="Arial"/>
          <w:sz w:val="24"/>
          <w:szCs w:val="24"/>
        </w:rPr>
        <w:t>g</w:t>
      </w:r>
      <w:r w:rsidR="004A767B" w:rsidRPr="00EC3A0F">
        <w:rPr>
          <w:rFonts w:ascii="Arial" w:hAnsi="Arial" w:cs="Arial"/>
          <w:sz w:val="24"/>
          <w:szCs w:val="24"/>
        </w:rPr>
        <w:t>laucoma, cataracts and age-related macular degeneration (AMD) are more common in older people</w:t>
      </w:r>
      <w:r w:rsidR="00BC1323" w:rsidRPr="00EC3A0F">
        <w:rPr>
          <w:rFonts w:ascii="Arial" w:hAnsi="Arial" w:cs="Arial"/>
          <w:sz w:val="24"/>
          <w:szCs w:val="24"/>
        </w:rPr>
        <w:t xml:space="preserve"> and can lead to visual impairment</w:t>
      </w:r>
      <w:r w:rsidR="004A767B" w:rsidRPr="00EC3A0F">
        <w:rPr>
          <w:rFonts w:ascii="Arial" w:hAnsi="Arial" w:cs="Arial"/>
          <w:sz w:val="24"/>
          <w:szCs w:val="24"/>
        </w:rPr>
        <w:t xml:space="preserve"> (Age UK, 2020; NHS, 2018)</w:t>
      </w:r>
      <w:r w:rsidR="00BC1323" w:rsidRPr="00EC3A0F">
        <w:rPr>
          <w:rFonts w:ascii="Arial" w:hAnsi="Arial" w:cs="Arial"/>
          <w:sz w:val="24"/>
          <w:szCs w:val="24"/>
        </w:rPr>
        <w:t>.</w:t>
      </w:r>
      <w:r w:rsidR="004A767B" w:rsidRPr="00EC3A0F">
        <w:rPr>
          <w:rFonts w:ascii="Arial" w:hAnsi="Arial" w:cs="Arial"/>
          <w:sz w:val="24"/>
          <w:szCs w:val="24"/>
        </w:rPr>
        <w:t xml:space="preserve"> The</w:t>
      </w:r>
      <w:r w:rsidR="00BC1323" w:rsidRPr="00EC3A0F">
        <w:rPr>
          <w:rFonts w:ascii="Arial" w:hAnsi="Arial" w:cs="Arial"/>
          <w:sz w:val="24"/>
          <w:szCs w:val="24"/>
        </w:rPr>
        <w:t xml:space="preserve"> </w:t>
      </w:r>
      <w:r w:rsidR="004A767B" w:rsidRPr="00EC3A0F">
        <w:rPr>
          <w:rFonts w:ascii="Arial" w:hAnsi="Arial" w:cs="Arial"/>
          <w:sz w:val="24"/>
          <w:szCs w:val="24"/>
        </w:rPr>
        <w:t>NHS recommend</w:t>
      </w:r>
      <w:r w:rsidR="00BC1323" w:rsidRPr="00EC3A0F">
        <w:rPr>
          <w:rFonts w:ascii="Arial" w:hAnsi="Arial" w:cs="Arial"/>
          <w:sz w:val="24"/>
          <w:szCs w:val="24"/>
        </w:rPr>
        <w:t>s</w:t>
      </w:r>
      <w:r w:rsidR="004A767B" w:rsidRPr="00EC3A0F">
        <w:rPr>
          <w:rFonts w:ascii="Arial" w:hAnsi="Arial" w:cs="Arial"/>
          <w:sz w:val="24"/>
          <w:szCs w:val="24"/>
        </w:rPr>
        <w:t xml:space="preserve"> sight tests every two years, and annually for people over 75</w:t>
      </w:r>
      <w:r w:rsidR="00BC1323" w:rsidRPr="00EC3A0F">
        <w:rPr>
          <w:rFonts w:ascii="Arial" w:hAnsi="Arial" w:cs="Arial"/>
          <w:sz w:val="24"/>
          <w:szCs w:val="24"/>
        </w:rPr>
        <w:t xml:space="preserve"> </w:t>
      </w:r>
      <w:r w:rsidR="00552102" w:rsidRPr="00EC3A0F">
        <w:rPr>
          <w:rFonts w:ascii="Arial" w:hAnsi="Arial" w:cs="Arial"/>
          <w:sz w:val="24"/>
          <w:szCs w:val="24"/>
        </w:rPr>
        <w:t>(</w:t>
      </w:r>
      <w:r w:rsidR="008014C5" w:rsidRPr="00EC3A0F">
        <w:rPr>
          <w:rFonts w:ascii="Arial" w:hAnsi="Arial" w:cs="Arial"/>
          <w:sz w:val="24"/>
          <w:szCs w:val="24"/>
        </w:rPr>
        <w:t xml:space="preserve">NHS, 2021; </w:t>
      </w:r>
      <w:r w:rsidR="00BC1323" w:rsidRPr="00EC3A0F">
        <w:rPr>
          <w:rFonts w:ascii="Arial" w:hAnsi="Arial" w:cs="Arial"/>
          <w:sz w:val="24"/>
          <w:szCs w:val="24"/>
        </w:rPr>
        <w:t>Age UK, 2020)</w:t>
      </w:r>
      <w:r w:rsidR="004A767B" w:rsidRPr="00EC3A0F">
        <w:rPr>
          <w:rFonts w:ascii="Arial" w:hAnsi="Arial" w:cs="Arial"/>
          <w:sz w:val="24"/>
          <w:szCs w:val="24"/>
        </w:rPr>
        <w:t xml:space="preserve">. Good eyesight </w:t>
      </w:r>
      <w:r w:rsidR="00BC1323" w:rsidRPr="00EC3A0F">
        <w:rPr>
          <w:rFonts w:ascii="Arial" w:hAnsi="Arial" w:cs="Arial"/>
          <w:sz w:val="24"/>
          <w:szCs w:val="24"/>
        </w:rPr>
        <w:t xml:space="preserve">also </w:t>
      </w:r>
      <w:r w:rsidR="004A767B" w:rsidRPr="00EC3A0F">
        <w:rPr>
          <w:rFonts w:ascii="Arial" w:hAnsi="Arial" w:cs="Arial"/>
          <w:sz w:val="24"/>
          <w:szCs w:val="24"/>
        </w:rPr>
        <w:t xml:space="preserve">helps </w:t>
      </w:r>
      <w:r w:rsidR="004A767B" w:rsidRPr="00EC3A0F">
        <w:rPr>
          <w:rFonts w:ascii="Arial" w:hAnsi="Arial" w:cs="Arial"/>
          <w:b/>
          <w:bCs/>
          <w:sz w:val="24"/>
          <w:szCs w:val="24"/>
        </w:rPr>
        <w:t>prevent falls</w:t>
      </w:r>
      <w:r w:rsidR="004A767B" w:rsidRPr="00EC3A0F">
        <w:rPr>
          <w:rFonts w:ascii="Arial" w:hAnsi="Arial" w:cs="Arial"/>
          <w:sz w:val="24"/>
          <w:szCs w:val="24"/>
        </w:rPr>
        <w:t xml:space="preserve"> and contributes to a good quality of life.</w:t>
      </w:r>
      <w:r w:rsidR="00BC1323" w:rsidRPr="00EC3A0F">
        <w:rPr>
          <w:rFonts w:ascii="Arial" w:hAnsi="Arial" w:cs="Arial"/>
          <w:sz w:val="24"/>
          <w:szCs w:val="24"/>
        </w:rPr>
        <w:t xml:space="preserve"> Sight tests are free for people over 60,</w:t>
      </w:r>
      <w:r w:rsidR="007F413F" w:rsidRPr="00EC3A0F">
        <w:rPr>
          <w:rFonts w:ascii="Arial" w:hAnsi="Arial" w:cs="Arial"/>
          <w:sz w:val="24"/>
          <w:szCs w:val="24"/>
        </w:rPr>
        <w:t xml:space="preserve"> and can be carried out at home if necessary,</w:t>
      </w:r>
      <w:r w:rsidR="00BC1323" w:rsidRPr="00EC3A0F">
        <w:rPr>
          <w:rFonts w:ascii="Arial" w:hAnsi="Arial" w:cs="Arial"/>
          <w:sz w:val="24"/>
          <w:szCs w:val="24"/>
        </w:rPr>
        <w:t xml:space="preserve"> although corrective glasses or contact lenses have to be paid for</w:t>
      </w:r>
      <w:r w:rsidR="007F413F" w:rsidRPr="00EC3A0F">
        <w:rPr>
          <w:rFonts w:ascii="Arial" w:hAnsi="Arial" w:cs="Arial"/>
          <w:sz w:val="24"/>
          <w:szCs w:val="24"/>
        </w:rPr>
        <w:t>.</w:t>
      </w:r>
    </w:p>
    <w:p w14:paraId="73DF4630" w14:textId="77777777" w:rsidR="00D60DBC" w:rsidRDefault="00D60DBC" w:rsidP="007F413F">
      <w:pPr>
        <w:pStyle w:val="NoSpacing"/>
        <w:rPr>
          <w:rFonts w:ascii="Arial" w:hAnsi="Arial" w:cs="Arial"/>
          <w:sz w:val="24"/>
          <w:szCs w:val="24"/>
        </w:rPr>
      </w:pPr>
    </w:p>
    <w:p w14:paraId="3D9CD0F4" w14:textId="7E7F474D" w:rsidR="007F413F" w:rsidRPr="00EC3A0F" w:rsidRDefault="00BC1323" w:rsidP="007F413F">
      <w:pPr>
        <w:pStyle w:val="NoSpacing"/>
        <w:rPr>
          <w:rFonts w:ascii="Arial" w:hAnsi="Arial" w:cs="Arial"/>
          <w:sz w:val="24"/>
          <w:szCs w:val="24"/>
        </w:rPr>
      </w:pPr>
      <w:r w:rsidRPr="00EC3A0F">
        <w:rPr>
          <w:rFonts w:ascii="Arial" w:hAnsi="Arial" w:cs="Arial"/>
          <w:sz w:val="24"/>
          <w:szCs w:val="24"/>
        </w:rPr>
        <w:t>Visiting your dentist is also important. Good oral health is associated with overall wellbeing, including being able to eat a varied diet</w:t>
      </w:r>
      <w:r w:rsidR="007F413F" w:rsidRPr="00EC3A0F">
        <w:rPr>
          <w:rFonts w:ascii="Arial" w:hAnsi="Arial" w:cs="Arial"/>
          <w:sz w:val="24"/>
          <w:szCs w:val="24"/>
        </w:rPr>
        <w:t>. In addition, your dentist will check for any changes to the soft tissue in your mouth and for overall mouth health. Those over 60 are entitled to free routine dental checks on the NHS, but will have to pay for treatment unless they are eligible for assistance.</w:t>
      </w:r>
    </w:p>
    <w:p w14:paraId="2540D485" w14:textId="2D513402" w:rsidR="007F413F" w:rsidRPr="00EC3A0F" w:rsidRDefault="007F413F" w:rsidP="007F413F">
      <w:pPr>
        <w:pStyle w:val="NoSpacing"/>
        <w:rPr>
          <w:rFonts w:ascii="Arial" w:hAnsi="Arial" w:cs="Arial"/>
          <w:sz w:val="24"/>
          <w:szCs w:val="24"/>
        </w:rPr>
      </w:pPr>
      <w:r w:rsidRPr="00EC3A0F">
        <w:rPr>
          <w:rFonts w:ascii="Arial" w:hAnsi="Arial" w:cs="Arial"/>
          <w:sz w:val="24"/>
          <w:szCs w:val="24"/>
        </w:rPr>
        <w:t xml:space="preserve">In addition, </w:t>
      </w:r>
      <w:r w:rsidR="00552102" w:rsidRPr="00EC3A0F">
        <w:rPr>
          <w:rFonts w:ascii="Arial" w:hAnsi="Arial" w:cs="Arial"/>
          <w:sz w:val="24"/>
          <w:szCs w:val="24"/>
        </w:rPr>
        <w:t xml:space="preserve">everyone over the age of 60 </w:t>
      </w:r>
      <w:r w:rsidR="00E551EC" w:rsidRPr="00EC3A0F">
        <w:rPr>
          <w:rFonts w:ascii="Arial" w:hAnsi="Arial" w:cs="Arial"/>
          <w:sz w:val="24"/>
          <w:szCs w:val="24"/>
        </w:rPr>
        <w:t xml:space="preserve">is invited to be </w:t>
      </w:r>
      <w:r w:rsidRPr="00EC3A0F">
        <w:rPr>
          <w:rFonts w:ascii="Arial" w:hAnsi="Arial" w:cs="Arial"/>
          <w:sz w:val="24"/>
          <w:szCs w:val="24"/>
        </w:rPr>
        <w:t xml:space="preserve">screened for bowel cancer every two years and </w:t>
      </w:r>
      <w:r w:rsidR="00552102" w:rsidRPr="00EC3A0F">
        <w:rPr>
          <w:rFonts w:ascii="Arial" w:hAnsi="Arial" w:cs="Arial"/>
          <w:sz w:val="24"/>
          <w:szCs w:val="24"/>
        </w:rPr>
        <w:t xml:space="preserve">women for </w:t>
      </w:r>
      <w:r w:rsidRPr="00EC3A0F">
        <w:rPr>
          <w:rFonts w:ascii="Arial" w:hAnsi="Arial" w:cs="Arial"/>
          <w:sz w:val="24"/>
          <w:szCs w:val="24"/>
        </w:rPr>
        <w:t>breast cancer</w:t>
      </w:r>
      <w:r w:rsidR="00552102" w:rsidRPr="00EC3A0F">
        <w:rPr>
          <w:rFonts w:ascii="Arial" w:hAnsi="Arial" w:cs="Arial"/>
          <w:sz w:val="24"/>
          <w:szCs w:val="24"/>
        </w:rPr>
        <w:t xml:space="preserve"> every three years. The NHS arranges these screenings automatically</w:t>
      </w:r>
      <w:r w:rsidR="00E551EC" w:rsidRPr="00EC3A0F">
        <w:rPr>
          <w:rFonts w:ascii="Arial" w:hAnsi="Arial" w:cs="Arial"/>
          <w:sz w:val="24"/>
          <w:szCs w:val="24"/>
        </w:rPr>
        <w:t>, however i</w:t>
      </w:r>
      <w:r w:rsidR="00552102" w:rsidRPr="00EC3A0F">
        <w:rPr>
          <w:rFonts w:ascii="Arial" w:hAnsi="Arial" w:cs="Arial"/>
          <w:sz w:val="24"/>
          <w:szCs w:val="24"/>
        </w:rPr>
        <w:t>f you have any concerns, you do not have to wait and can consult your GP at any time.</w:t>
      </w:r>
    </w:p>
    <w:p w14:paraId="6A0F3DCC" w14:textId="77777777" w:rsidR="00AC7FE9" w:rsidRPr="00EC3A0F" w:rsidRDefault="00AC7FE9" w:rsidP="007F413F">
      <w:pPr>
        <w:pStyle w:val="NoSpacing"/>
        <w:rPr>
          <w:rFonts w:ascii="Arial" w:hAnsi="Arial" w:cs="Arial"/>
          <w:sz w:val="24"/>
          <w:szCs w:val="24"/>
        </w:rPr>
      </w:pPr>
    </w:p>
    <w:p w14:paraId="09C2CB70" w14:textId="418125E6" w:rsidR="00A928A6" w:rsidRPr="00A801E8" w:rsidRDefault="000F5DE9" w:rsidP="007F413F">
      <w:pPr>
        <w:pStyle w:val="NoSpacing"/>
        <w:rPr>
          <w:rFonts w:ascii="Arial" w:hAnsi="Arial" w:cs="Arial"/>
          <w:b/>
          <w:bCs/>
          <w:sz w:val="28"/>
          <w:szCs w:val="28"/>
        </w:rPr>
      </w:pPr>
      <w:r>
        <w:rPr>
          <w:rFonts w:ascii="Arial" w:hAnsi="Arial" w:cs="Arial"/>
          <w:b/>
          <w:bCs/>
          <w:sz w:val="28"/>
          <w:szCs w:val="28"/>
        </w:rPr>
        <w:t>Slips, trips and falls</w:t>
      </w:r>
    </w:p>
    <w:p w14:paraId="343F2908" w14:textId="063BAF55" w:rsidR="0008564A" w:rsidRPr="00EC3A0F" w:rsidRDefault="00690EB5" w:rsidP="007F413F">
      <w:pPr>
        <w:pStyle w:val="NoSpacing"/>
        <w:rPr>
          <w:rFonts w:ascii="Arial" w:hAnsi="Arial" w:cs="Arial"/>
          <w:sz w:val="24"/>
          <w:szCs w:val="24"/>
        </w:rPr>
      </w:pPr>
      <w:r w:rsidRPr="00EC3A0F">
        <w:rPr>
          <w:rFonts w:ascii="Arial" w:hAnsi="Arial" w:cs="Arial"/>
          <w:sz w:val="24"/>
          <w:szCs w:val="24"/>
        </w:rPr>
        <w:t xml:space="preserve">Falls </w:t>
      </w:r>
      <w:r w:rsidR="00E14853" w:rsidRPr="00EC3A0F">
        <w:rPr>
          <w:rFonts w:ascii="Arial" w:hAnsi="Arial" w:cs="Arial"/>
          <w:sz w:val="24"/>
          <w:szCs w:val="24"/>
        </w:rPr>
        <w:t xml:space="preserve">are </w:t>
      </w:r>
      <w:r w:rsidR="00DD40AA" w:rsidRPr="00EC3A0F">
        <w:rPr>
          <w:rFonts w:ascii="Arial" w:hAnsi="Arial" w:cs="Arial"/>
          <w:sz w:val="24"/>
          <w:szCs w:val="24"/>
        </w:rPr>
        <w:t xml:space="preserve">the </w:t>
      </w:r>
      <w:r w:rsidR="00E14853" w:rsidRPr="00EC3A0F">
        <w:rPr>
          <w:rFonts w:ascii="Arial" w:hAnsi="Arial" w:cs="Arial"/>
          <w:sz w:val="24"/>
          <w:szCs w:val="24"/>
        </w:rPr>
        <w:t xml:space="preserve">major cause of serious injury in older people, and most </w:t>
      </w:r>
      <w:r w:rsidR="000F5DE9">
        <w:rPr>
          <w:rFonts w:ascii="Arial" w:hAnsi="Arial" w:cs="Arial"/>
          <w:sz w:val="24"/>
          <w:szCs w:val="24"/>
        </w:rPr>
        <w:t xml:space="preserve">falls </w:t>
      </w:r>
      <w:r w:rsidR="00E14853" w:rsidRPr="00EC3A0F">
        <w:rPr>
          <w:rFonts w:ascii="Arial" w:hAnsi="Arial" w:cs="Arial"/>
          <w:sz w:val="24"/>
          <w:szCs w:val="24"/>
        </w:rPr>
        <w:t>happen in the home (</w:t>
      </w:r>
      <w:proofErr w:type="spellStart"/>
      <w:r w:rsidR="00DD40AA" w:rsidRPr="00EC3A0F">
        <w:rPr>
          <w:rFonts w:ascii="Arial" w:hAnsi="Arial" w:cs="Arial"/>
          <w:sz w:val="24"/>
          <w:szCs w:val="24"/>
        </w:rPr>
        <w:t>RoSPA</w:t>
      </w:r>
      <w:proofErr w:type="spellEnd"/>
      <w:r w:rsidR="00DD40AA" w:rsidRPr="00EC3A0F">
        <w:rPr>
          <w:rFonts w:ascii="Arial" w:hAnsi="Arial" w:cs="Arial"/>
          <w:sz w:val="24"/>
          <w:szCs w:val="24"/>
        </w:rPr>
        <w:t>, 2021</w:t>
      </w:r>
      <w:r w:rsidR="00E14853" w:rsidRPr="00EC3A0F">
        <w:rPr>
          <w:rFonts w:ascii="Arial" w:hAnsi="Arial" w:cs="Arial"/>
          <w:sz w:val="24"/>
          <w:szCs w:val="24"/>
        </w:rPr>
        <w:t>). Around a third of people over the age of 65 falls, and this rises to half in those over 80</w:t>
      </w:r>
      <w:r w:rsidR="00DD40AA" w:rsidRPr="00EC3A0F">
        <w:rPr>
          <w:rFonts w:ascii="Arial" w:hAnsi="Arial" w:cs="Arial"/>
          <w:sz w:val="24"/>
          <w:szCs w:val="24"/>
        </w:rPr>
        <w:t xml:space="preserve"> (</w:t>
      </w:r>
      <w:proofErr w:type="spellStart"/>
      <w:r w:rsidR="00DD40AA" w:rsidRPr="00EC3A0F">
        <w:rPr>
          <w:rFonts w:ascii="Arial" w:hAnsi="Arial" w:cs="Arial"/>
          <w:sz w:val="24"/>
          <w:szCs w:val="24"/>
        </w:rPr>
        <w:t>RoSPA</w:t>
      </w:r>
      <w:proofErr w:type="spellEnd"/>
      <w:r w:rsidR="00DD40AA" w:rsidRPr="00EC3A0F">
        <w:rPr>
          <w:rFonts w:ascii="Arial" w:hAnsi="Arial" w:cs="Arial"/>
          <w:sz w:val="24"/>
          <w:szCs w:val="24"/>
        </w:rPr>
        <w:t>, 2021)</w:t>
      </w:r>
      <w:r w:rsidR="00E14853" w:rsidRPr="00EC3A0F">
        <w:rPr>
          <w:rFonts w:ascii="Arial" w:hAnsi="Arial" w:cs="Arial"/>
          <w:sz w:val="24"/>
          <w:szCs w:val="24"/>
        </w:rPr>
        <w:t xml:space="preserve">. </w:t>
      </w:r>
      <w:r w:rsidR="000F5DE9">
        <w:rPr>
          <w:rFonts w:ascii="Arial" w:hAnsi="Arial" w:cs="Arial"/>
          <w:sz w:val="24"/>
          <w:szCs w:val="24"/>
        </w:rPr>
        <w:t>Slips. Trips and falls happen for many reasons, including p</w:t>
      </w:r>
      <w:r w:rsidR="0008564A" w:rsidRPr="00EC3A0F">
        <w:rPr>
          <w:rFonts w:ascii="Arial" w:hAnsi="Arial" w:cs="Arial"/>
          <w:sz w:val="24"/>
          <w:szCs w:val="24"/>
        </w:rPr>
        <w:t>oorly fitting footwear, loose rugs and worn carpets, trailing wires</w:t>
      </w:r>
      <w:r w:rsidR="000F5DE9">
        <w:rPr>
          <w:rFonts w:ascii="Arial" w:hAnsi="Arial" w:cs="Arial"/>
          <w:sz w:val="24"/>
          <w:szCs w:val="24"/>
        </w:rPr>
        <w:t xml:space="preserve"> and</w:t>
      </w:r>
      <w:r w:rsidR="0008564A" w:rsidRPr="00EC3A0F">
        <w:rPr>
          <w:rFonts w:ascii="Arial" w:hAnsi="Arial" w:cs="Arial"/>
          <w:sz w:val="24"/>
          <w:szCs w:val="24"/>
        </w:rPr>
        <w:t xml:space="preserve"> poor lighting</w:t>
      </w:r>
      <w:r w:rsidR="00E551EC" w:rsidRPr="00EC3A0F">
        <w:rPr>
          <w:rFonts w:ascii="Arial" w:hAnsi="Arial" w:cs="Arial"/>
          <w:sz w:val="24"/>
          <w:szCs w:val="24"/>
        </w:rPr>
        <w:t xml:space="preserve"> (</w:t>
      </w:r>
      <w:proofErr w:type="spellStart"/>
      <w:r w:rsidR="00E551EC" w:rsidRPr="00EC3A0F">
        <w:rPr>
          <w:rFonts w:ascii="Arial" w:hAnsi="Arial" w:cs="Arial"/>
          <w:sz w:val="24"/>
          <w:szCs w:val="24"/>
        </w:rPr>
        <w:t>RosPA</w:t>
      </w:r>
      <w:proofErr w:type="spellEnd"/>
      <w:r w:rsidR="00E551EC" w:rsidRPr="00EC3A0F">
        <w:rPr>
          <w:rFonts w:ascii="Arial" w:hAnsi="Arial" w:cs="Arial"/>
          <w:sz w:val="24"/>
          <w:szCs w:val="24"/>
        </w:rPr>
        <w:t>, 2021)</w:t>
      </w:r>
      <w:r w:rsidR="0008564A" w:rsidRPr="00EC3A0F">
        <w:rPr>
          <w:rFonts w:ascii="Arial" w:hAnsi="Arial" w:cs="Arial"/>
          <w:sz w:val="24"/>
          <w:szCs w:val="24"/>
        </w:rPr>
        <w:t>.</w:t>
      </w:r>
      <w:r w:rsidR="00974D3E">
        <w:rPr>
          <w:rFonts w:ascii="Arial" w:hAnsi="Arial" w:cs="Arial"/>
          <w:sz w:val="24"/>
          <w:szCs w:val="24"/>
        </w:rPr>
        <w:t xml:space="preserve"> However, k</w:t>
      </w:r>
      <w:r w:rsidR="0008564A" w:rsidRPr="00EC3A0F">
        <w:rPr>
          <w:rFonts w:ascii="Arial" w:hAnsi="Arial" w:cs="Arial"/>
          <w:sz w:val="24"/>
          <w:szCs w:val="24"/>
        </w:rPr>
        <w:t>eeping active</w:t>
      </w:r>
      <w:r w:rsidR="00E551EC" w:rsidRPr="00EC3A0F">
        <w:rPr>
          <w:rFonts w:ascii="Arial" w:hAnsi="Arial" w:cs="Arial"/>
          <w:sz w:val="24"/>
          <w:szCs w:val="24"/>
        </w:rPr>
        <w:t xml:space="preserve"> and </w:t>
      </w:r>
      <w:r w:rsidR="000F5DE9">
        <w:rPr>
          <w:rFonts w:ascii="Arial" w:hAnsi="Arial" w:cs="Arial"/>
          <w:sz w:val="24"/>
          <w:szCs w:val="24"/>
        </w:rPr>
        <w:t xml:space="preserve">doing </w:t>
      </w:r>
      <w:r w:rsidR="00E551EC" w:rsidRPr="00EC3A0F">
        <w:rPr>
          <w:rFonts w:ascii="Arial" w:hAnsi="Arial" w:cs="Arial"/>
          <w:sz w:val="24"/>
          <w:szCs w:val="24"/>
        </w:rPr>
        <w:t>exercises which improve strength and balance</w:t>
      </w:r>
      <w:r w:rsidR="0008564A" w:rsidRPr="00EC3A0F">
        <w:rPr>
          <w:rFonts w:ascii="Arial" w:hAnsi="Arial" w:cs="Arial"/>
          <w:sz w:val="24"/>
          <w:szCs w:val="24"/>
        </w:rPr>
        <w:t xml:space="preserve"> can make a </w:t>
      </w:r>
      <w:r w:rsidRPr="00EC3A0F">
        <w:rPr>
          <w:rFonts w:ascii="Arial" w:hAnsi="Arial" w:cs="Arial"/>
          <w:sz w:val="24"/>
          <w:szCs w:val="24"/>
        </w:rPr>
        <w:t xml:space="preserve">real </w:t>
      </w:r>
      <w:r w:rsidR="0008564A" w:rsidRPr="00EC3A0F">
        <w:rPr>
          <w:rFonts w:ascii="Arial" w:hAnsi="Arial" w:cs="Arial"/>
          <w:sz w:val="24"/>
          <w:szCs w:val="24"/>
        </w:rPr>
        <w:t>difference</w:t>
      </w:r>
      <w:r w:rsidR="000F5DE9">
        <w:rPr>
          <w:rFonts w:ascii="Arial" w:hAnsi="Arial" w:cs="Arial"/>
          <w:sz w:val="24"/>
          <w:szCs w:val="24"/>
        </w:rPr>
        <w:t xml:space="preserve"> in preventing falls</w:t>
      </w:r>
      <w:r w:rsidR="0008564A" w:rsidRPr="00EC3A0F">
        <w:rPr>
          <w:rFonts w:ascii="Arial" w:hAnsi="Arial" w:cs="Arial"/>
          <w:sz w:val="24"/>
          <w:szCs w:val="24"/>
        </w:rPr>
        <w:t>.</w:t>
      </w:r>
      <w:r w:rsidR="00E551EC" w:rsidRPr="00EC3A0F">
        <w:rPr>
          <w:rFonts w:ascii="Arial" w:hAnsi="Arial" w:cs="Arial"/>
          <w:sz w:val="24"/>
          <w:szCs w:val="24"/>
        </w:rPr>
        <w:t xml:space="preserve"> Many </w:t>
      </w:r>
      <w:r w:rsidR="00874618">
        <w:rPr>
          <w:rFonts w:ascii="Arial" w:hAnsi="Arial" w:cs="Arial"/>
          <w:sz w:val="24"/>
          <w:szCs w:val="24"/>
        </w:rPr>
        <w:t>councils</w:t>
      </w:r>
      <w:r w:rsidR="00E551EC" w:rsidRPr="00EC3A0F">
        <w:rPr>
          <w:rFonts w:ascii="Arial" w:hAnsi="Arial" w:cs="Arial"/>
          <w:sz w:val="24"/>
          <w:szCs w:val="24"/>
        </w:rPr>
        <w:t xml:space="preserve"> </w:t>
      </w:r>
      <w:r w:rsidR="00974D3E">
        <w:rPr>
          <w:rFonts w:ascii="Arial" w:hAnsi="Arial" w:cs="Arial"/>
          <w:sz w:val="24"/>
          <w:szCs w:val="24"/>
        </w:rPr>
        <w:t xml:space="preserve">now </w:t>
      </w:r>
      <w:r w:rsidR="00E551EC" w:rsidRPr="00EC3A0F">
        <w:rPr>
          <w:rFonts w:ascii="Arial" w:hAnsi="Arial" w:cs="Arial"/>
          <w:sz w:val="24"/>
          <w:szCs w:val="24"/>
        </w:rPr>
        <w:t>offer strength and balance training</w:t>
      </w:r>
      <w:r w:rsidR="00874618">
        <w:rPr>
          <w:rFonts w:ascii="Arial" w:hAnsi="Arial" w:cs="Arial"/>
          <w:sz w:val="24"/>
          <w:szCs w:val="24"/>
        </w:rPr>
        <w:t xml:space="preserve"> for older people</w:t>
      </w:r>
      <w:r w:rsidR="000F5DE9">
        <w:rPr>
          <w:rFonts w:ascii="Arial" w:hAnsi="Arial" w:cs="Arial"/>
          <w:sz w:val="24"/>
          <w:szCs w:val="24"/>
        </w:rPr>
        <w:t xml:space="preserve"> (</w:t>
      </w:r>
      <w:proofErr w:type="spellStart"/>
      <w:r w:rsidR="000F5DE9">
        <w:rPr>
          <w:rFonts w:ascii="Arial" w:hAnsi="Arial" w:cs="Arial"/>
          <w:sz w:val="24"/>
          <w:szCs w:val="24"/>
        </w:rPr>
        <w:t>RoSPA</w:t>
      </w:r>
      <w:proofErr w:type="spellEnd"/>
      <w:r w:rsidR="000F5DE9">
        <w:rPr>
          <w:rFonts w:ascii="Arial" w:hAnsi="Arial" w:cs="Arial"/>
          <w:sz w:val="24"/>
          <w:szCs w:val="24"/>
        </w:rPr>
        <w:t>, 2021).</w:t>
      </w:r>
      <w:r w:rsidR="009B7D43">
        <w:rPr>
          <w:rFonts w:ascii="Arial" w:hAnsi="Arial" w:cs="Arial"/>
          <w:sz w:val="24"/>
          <w:szCs w:val="24"/>
        </w:rPr>
        <w:t xml:space="preserve"> Contact your local council for information.</w:t>
      </w:r>
      <w:r w:rsidR="00E551EC" w:rsidRPr="00EC3A0F">
        <w:rPr>
          <w:rFonts w:ascii="Arial" w:hAnsi="Arial" w:cs="Arial"/>
          <w:sz w:val="24"/>
          <w:szCs w:val="24"/>
        </w:rPr>
        <w:t xml:space="preserve"> </w:t>
      </w:r>
      <w:r w:rsidR="0008564A" w:rsidRPr="00EC3A0F">
        <w:rPr>
          <w:rFonts w:ascii="Arial" w:hAnsi="Arial" w:cs="Arial"/>
          <w:sz w:val="24"/>
          <w:szCs w:val="24"/>
        </w:rPr>
        <w:t xml:space="preserve"> </w:t>
      </w:r>
    </w:p>
    <w:p w14:paraId="780721BB" w14:textId="58E26241" w:rsidR="0024384F" w:rsidRPr="00EC3A0F" w:rsidRDefault="0024384F" w:rsidP="007F413F">
      <w:pPr>
        <w:pStyle w:val="NoSpacing"/>
        <w:rPr>
          <w:rFonts w:ascii="Arial" w:hAnsi="Arial" w:cs="Arial"/>
          <w:sz w:val="24"/>
          <w:szCs w:val="24"/>
        </w:rPr>
      </w:pPr>
    </w:p>
    <w:p w14:paraId="7FE02D97" w14:textId="5505579F" w:rsidR="00A7178E" w:rsidRPr="00EC3A0F" w:rsidRDefault="00A7178E" w:rsidP="00A7178E">
      <w:pPr>
        <w:pStyle w:val="NoSpacing"/>
        <w:pBdr>
          <w:top w:val="single" w:sz="4" w:space="1" w:color="auto"/>
          <w:left w:val="single" w:sz="4" w:space="4" w:color="auto"/>
          <w:bottom w:val="single" w:sz="4" w:space="1" w:color="auto"/>
          <w:right w:val="single" w:sz="4" w:space="4" w:color="auto"/>
        </w:pBdr>
        <w:rPr>
          <w:rFonts w:ascii="Arial" w:hAnsi="Arial" w:cs="Arial"/>
          <w:b/>
          <w:bCs/>
          <w:sz w:val="24"/>
          <w:szCs w:val="24"/>
        </w:rPr>
      </w:pPr>
      <w:r w:rsidRPr="00EC3A0F">
        <w:rPr>
          <w:rFonts w:ascii="Arial" w:hAnsi="Arial" w:cs="Arial"/>
          <w:b/>
          <w:bCs/>
          <w:sz w:val="24"/>
          <w:szCs w:val="24"/>
        </w:rPr>
        <w:t>Know your Rights:</w:t>
      </w:r>
    </w:p>
    <w:p w14:paraId="48FF46E1" w14:textId="286433F1" w:rsidR="00A20BBC" w:rsidRPr="00EC3A0F" w:rsidRDefault="00A20BBC" w:rsidP="00A7178E">
      <w:pPr>
        <w:pStyle w:val="NoSpacing"/>
        <w:pBdr>
          <w:top w:val="single" w:sz="4" w:space="1" w:color="auto"/>
          <w:left w:val="single" w:sz="4" w:space="4" w:color="auto"/>
          <w:bottom w:val="single" w:sz="4" w:space="1" w:color="auto"/>
          <w:right w:val="single" w:sz="4" w:space="4" w:color="auto"/>
        </w:pBdr>
        <w:rPr>
          <w:rFonts w:ascii="Arial" w:hAnsi="Arial" w:cs="Arial"/>
          <w:sz w:val="24"/>
          <w:szCs w:val="24"/>
        </w:rPr>
      </w:pPr>
      <w:r w:rsidRPr="00EC3A0F">
        <w:rPr>
          <w:rFonts w:ascii="Arial" w:hAnsi="Arial" w:cs="Arial"/>
          <w:sz w:val="24"/>
          <w:szCs w:val="24"/>
        </w:rPr>
        <w:t>Age is one of the areas protected by the Equality Act 2010 which means it is illegal to discriminate against you or treat you unfairly because of your age.</w:t>
      </w:r>
    </w:p>
    <w:p w14:paraId="6114BEEA" w14:textId="5D00836C" w:rsidR="00A7178E" w:rsidRPr="00EC3A0F" w:rsidRDefault="00A7178E" w:rsidP="00A7178E">
      <w:pPr>
        <w:pStyle w:val="NoSpacing"/>
        <w:pBdr>
          <w:top w:val="single" w:sz="4" w:space="1" w:color="auto"/>
          <w:left w:val="single" w:sz="4" w:space="4" w:color="auto"/>
          <w:bottom w:val="single" w:sz="4" w:space="1" w:color="auto"/>
          <w:right w:val="single" w:sz="4" w:space="4" w:color="auto"/>
        </w:pBdr>
        <w:rPr>
          <w:rFonts w:ascii="Arial" w:hAnsi="Arial" w:cs="Arial"/>
          <w:sz w:val="24"/>
          <w:szCs w:val="24"/>
        </w:rPr>
      </w:pPr>
    </w:p>
    <w:p w14:paraId="2DDEDF48" w14:textId="77777777" w:rsidR="00A7178E" w:rsidRPr="00EC3A0F" w:rsidRDefault="00A7178E" w:rsidP="007F413F">
      <w:pPr>
        <w:pStyle w:val="NoSpacing"/>
        <w:rPr>
          <w:rFonts w:ascii="Arial" w:hAnsi="Arial" w:cs="Arial"/>
          <w:b/>
          <w:bCs/>
          <w:sz w:val="24"/>
          <w:szCs w:val="24"/>
        </w:rPr>
      </w:pPr>
    </w:p>
    <w:p w14:paraId="3BF666AE" w14:textId="76CDEAA4" w:rsidR="0024384F" w:rsidRPr="00EC3A0F" w:rsidRDefault="0024384F" w:rsidP="0070618F">
      <w:pPr>
        <w:pStyle w:val="NoSpacing"/>
        <w:rPr>
          <w:rFonts w:ascii="Arial" w:hAnsi="Arial" w:cs="Arial"/>
          <w:b/>
          <w:bCs/>
          <w:sz w:val="24"/>
          <w:szCs w:val="24"/>
        </w:rPr>
      </w:pPr>
    </w:p>
    <w:p w14:paraId="54AF7D5A" w14:textId="6B68D590" w:rsidR="0024384F" w:rsidRPr="00EC3A0F" w:rsidRDefault="0024384F" w:rsidP="00974D3E">
      <w:pPr>
        <w:pStyle w:val="NoSpacing"/>
        <w:rPr>
          <w:rFonts w:ascii="Arial" w:hAnsi="Arial" w:cs="Arial"/>
          <w:b/>
          <w:bCs/>
          <w:sz w:val="24"/>
          <w:szCs w:val="24"/>
        </w:rPr>
      </w:pPr>
    </w:p>
    <w:p w14:paraId="36B141A6" w14:textId="49304ADB" w:rsidR="0024384F" w:rsidRPr="00EC3A0F" w:rsidRDefault="0024384F" w:rsidP="00974D3E">
      <w:pPr>
        <w:pStyle w:val="NoSpacing"/>
        <w:rPr>
          <w:rFonts w:ascii="Arial" w:hAnsi="Arial" w:cs="Arial"/>
          <w:b/>
          <w:bCs/>
          <w:sz w:val="24"/>
          <w:szCs w:val="24"/>
        </w:rPr>
      </w:pPr>
    </w:p>
    <w:p w14:paraId="7CD24446" w14:textId="671B31CE" w:rsidR="00350369" w:rsidRPr="00B64D08" w:rsidRDefault="00350369" w:rsidP="001E111F">
      <w:pPr>
        <w:pStyle w:val="NoSpacing"/>
        <w:rPr>
          <w:rFonts w:ascii="Arial" w:hAnsi="Arial" w:cs="Arial"/>
          <w:b/>
          <w:sz w:val="28"/>
          <w:szCs w:val="28"/>
        </w:rPr>
      </w:pPr>
      <w:r w:rsidRPr="00B64D08">
        <w:rPr>
          <w:rFonts w:ascii="Arial" w:hAnsi="Arial" w:cs="Arial"/>
          <w:b/>
          <w:sz w:val="28"/>
          <w:szCs w:val="28"/>
        </w:rPr>
        <w:t>Further Information, Advice and Support:</w:t>
      </w:r>
    </w:p>
    <w:p w14:paraId="765E1E14" w14:textId="7A64F1EF" w:rsidR="00690EB5" w:rsidRPr="00EC3A0F" w:rsidRDefault="009D70A8" w:rsidP="00350369">
      <w:pPr>
        <w:rPr>
          <w:rFonts w:ascii="Arial" w:hAnsi="Arial" w:cs="Arial"/>
          <w:sz w:val="24"/>
          <w:szCs w:val="24"/>
        </w:rPr>
      </w:pPr>
      <w:r>
        <w:rPr>
          <w:rFonts w:ascii="Arial" w:hAnsi="Arial" w:cs="Arial"/>
          <w:sz w:val="24"/>
          <w:szCs w:val="24"/>
        </w:rPr>
        <w:t>L</w:t>
      </w:r>
      <w:r w:rsidRPr="00EC3A0F">
        <w:rPr>
          <w:rFonts w:ascii="Arial" w:hAnsi="Arial" w:cs="Arial"/>
          <w:sz w:val="24"/>
          <w:szCs w:val="24"/>
        </w:rPr>
        <w:t xml:space="preserve">eaflets, brochures and </w:t>
      </w:r>
      <w:r>
        <w:rPr>
          <w:rFonts w:ascii="Arial" w:hAnsi="Arial" w:cs="Arial"/>
          <w:sz w:val="24"/>
          <w:szCs w:val="24"/>
        </w:rPr>
        <w:t xml:space="preserve">other </w:t>
      </w:r>
      <w:r w:rsidRPr="00EC3A0F">
        <w:rPr>
          <w:rFonts w:ascii="Arial" w:hAnsi="Arial" w:cs="Arial"/>
          <w:sz w:val="24"/>
          <w:szCs w:val="24"/>
        </w:rPr>
        <w:t>information</w:t>
      </w:r>
      <w:r>
        <w:rPr>
          <w:rFonts w:ascii="Arial" w:hAnsi="Arial" w:cs="Arial"/>
          <w:sz w:val="24"/>
          <w:szCs w:val="24"/>
        </w:rPr>
        <w:t xml:space="preserve"> can be found at</w:t>
      </w:r>
      <w:r w:rsidRPr="00EC3A0F">
        <w:rPr>
          <w:rFonts w:ascii="Arial" w:hAnsi="Arial" w:cs="Arial"/>
          <w:sz w:val="24"/>
          <w:szCs w:val="24"/>
        </w:rPr>
        <w:t xml:space="preserve"> </w:t>
      </w:r>
      <w:r w:rsidR="00350369" w:rsidRPr="00EC3A0F">
        <w:rPr>
          <w:rFonts w:ascii="Arial" w:hAnsi="Arial" w:cs="Arial"/>
          <w:sz w:val="24"/>
          <w:szCs w:val="24"/>
        </w:rPr>
        <w:t>Libraries, Community Centres, Citizens Advice and Doctors’ Surgeries.</w:t>
      </w:r>
      <w:r w:rsidR="002F0C3B" w:rsidRPr="00EC3A0F">
        <w:rPr>
          <w:rFonts w:ascii="Arial" w:hAnsi="Arial" w:cs="Arial"/>
          <w:sz w:val="24"/>
          <w:szCs w:val="24"/>
        </w:rPr>
        <w:t xml:space="preserve"> </w:t>
      </w:r>
    </w:p>
    <w:p w14:paraId="2C83333E" w14:textId="185A3BDC" w:rsidR="001E111F" w:rsidRPr="00EC3A0F" w:rsidRDefault="001E111F" w:rsidP="00350369">
      <w:pPr>
        <w:rPr>
          <w:rFonts w:ascii="Arial" w:hAnsi="Arial" w:cs="Arial"/>
          <w:sz w:val="24"/>
          <w:szCs w:val="24"/>
        </w:rPr>
      </w:pPr>
      <w:r w:rsidRPr="00EC3A0F">
        <w:rPr>
          <w:rFonts w:ascii="Arial" w:hAnsi="Arial" w:cs="Arial"/>
          <w:sz w:val="24"/>
          <w:szCs w:val="24"/>
        </w:rPr>
        <w:t>If you need help to access the internet</w:t>
      </w:r>
      <w:r w:rsidR="00690EB5" w:rsidRPr="00EC3A0F">
        <w:rPr>
          <w:rFonts w:ascii="Arial" w:hAnsi="Arial" w:cs="Arial"/>
          <w:sz w:val="24"/>
          <w:szCs w:val="24"/>
        </w:rPr>
        <w:t>,</w:t>
      </w:r>
      <w:r w:rsidRPr="00EC3A0F">
        <w:rPr>
          <w:rFonts w:ascii="Arial" w:hAnsi="Arial" w:cs="Arial"/>
          <w:sz w:val="24"/>
          <w:szCs w:val="24"/>
        </w:rPr>
        <w:t xml:space="preserve"> </w:t>
      </w:r>
      <w:r w:rsidR="008014C5" w:rsidRPr="00EC3A0F">
        <w:rPr>
          <w:rFonts w:ascii="Arial" w:hAnsi="Arial" w:cs="Arial"/>
          <w:sz w:val="24"/>
          <w:szCs w:val="24"/>
        </w:rPr>
        <w:t>your local l</w:t>
      </w:r>
      <w:r w:rsidRPr="00EC3A0F">
        <w:rPr>
          <w:rFonts w:ascii="Arial" w:hAnsi="Arial" w:cs="Arial"/>
          <w:sz w:val="24"/>
          <w:szCs w:val="24"/>
        </w:rPr>
        <w:t>ibrar</w:t>
      </w:r>
      <w:r w:rsidR="008014C5" w:rsidRPr="00EC3A0F">
        <w:rPr>
          <w:rFonts w:ascii="Arial" w:hAnsi="Arial" w:cs="Arial"/>
          <w:sz w:val="24"/>
          <w:szCs w:val="24"/>
        </w:rPr>
        <w:t>y</w:t>
      </w:r>
      <w:r w:rsidRPr="00EC3A0F">
        <w:rPr>
          <w:rFonts w:ascii="Arial" w:hAnsi="Arial" w:cs="Arial"/>
          <w:sz w:val="24"/>
          <w:szCs w:val="24"/>
        </w:rPr>
        <w:t xml:space="preserve"> </w:t>
      </w:r>
      <w:r w:rsidR="008014C5" w:rsidRPr="00EC3A0F">
        <w:rPr>
          <w:rFonts w:ascii="Arial" w:hAnsi="Arial" w:cs="Arial"/>
          <w:sz w:val="24"/>
          <w:szCs w:val="24"/>
        </w:rPr>
        <w:t xml:space="preserve">or </w:t>
      </w:r>
      <w:r w:rsidRPr="00EC3A0F">
        <w:rPr>
          <w:rFonts w:ascii="Arial" w:hAnsi="Arial" w:cs="Arial"/>
          <w:sz w:val="24"/>
          <w:szCs w:val="24"/>
        </w:rPr>
        <w:t xml:space="preserve">Citizens Advice may be able to assist you. </w:t>
      </w:r>
    </w:p>
    <w:p w14:paraId="4F6EDE60" w14:textId="0554859E" w:rsidR="00350369" w:rsidRPr="00EC3A0F" w:rsidRDefault="00350369" w:rsidP="00350369">
      <w:pPr>
        <w:rPr>
          <w:rFonts w:ascii="Arial" w:hAnsi="Arial" w:cs="Arial"/>
          <w:sz w:val="24"/>
          <w:szCs w:val="24"/>
        </w:rPr>
      </w:pPr>
      <w:r w:rsidRPr="00EC3A0F">
        <w:rPr>
          <w:rFonts w:ascii="Arial" w:hAnsi="Arial" w:cs="Arial"/>
          <w:sz w:val="24"/>
          <w:szCs w:val="24"/>
        </w:rPr>
        <w:t xml:space="preserve">The following online resources </w:t>
      </w:r>
      <w:r w:rsidR="00BA4DFD" w:rsidRPr="00EC3A0F">
        <w:rPr>
          <w:rFonts w:ascii="Arial" w:hAnsi="Arial" w:cs="Arial"/>
          <w:sz w:val="24"/>
          <w:szCs w:val="24"/>
        </w:rPr>
        <w:t>provide</w:t>
      </w:r>
      <w:r w:rsidRPr="00EC3A0F">
        <w:rPr>
          <w:rFonts w:ascii="Arial" w:hAnsi="Arial" w:cs="Arial"/>
          <w:sz w:val="24"/>
          <w:szCs w:val="24"/>
        </w:rPr>
        <w:t xml:space="preserve"> useful information, advice</w:t>
      </w:r>
      <w:r w:rsidR="00BA4DFD" w:rsidRPr="00EC3A0F">
        <w:rPr>
          <w:rFonts w:ascii="Arial" w:hAnsi="Arial" w:cs="Arial"/>
          <w:sz w:val="24"/>
          <w:szCs w:val="24"/>
        </w:rPr>
        <w:t>,</w:t>
      </w:r>
      <w:r w:rsidRPr="00EC3A0F">
        <w:rPr>
          <w:rFonts w:ascii="Arial" w:hAnsi="Arial" w:cs="Arial"/>
          <w:sz w:val="24"/>
          <w:szCs w:val="24"/>
        </w:rPr>
        <w:t xml:space="preserve"> </w:t>
      </w:r>
      <w:r w:rsidR="00BA4DFD" w:rsidRPr="00EC3A0F">
        <w:rPr>
          <w:rFonts w:ascii="Arial" w:hAnsi="Arial" w:cs="Arial"/>
          <w:sz w:val="24"/>
          <w:szCs w:val="24"/>
        </w:rPr>
        <w:t>support</w:t>
      </w:r>
      <w:r w:rsidR="00D36FA4" w:rsidRPr="00EC3A0F">
        <w:rPr>
          <w:rFonts w:ascii="Arial" w:hAnsi="Arial" w:cs="Arial"/>
          <w:sz w:val="24"/>
          <w:szCs w:val="24"/>
        </w:rPr>
        <w:t>,</w:t>
      </w:r>
      <w:r w:rsidR="00BA4DFD" w:rsidRPr="00EC3A0F">
        <w:rPr>
          <w:rFonts w:ascii="Arial" w:hAnsi="Arial" w:cs="Arial"/>
          <w:sz w:val="24"/>
          <w:szCs w:val="24"/>
        </w:rPr>
        <w:t xml:space="preserve"> and social networking</w:t>
      </w:r>
      <w:r w:rsidRPr="00EC3A0F">
        <w:rPr>
          <w:rFonts w:ascii="Arial" w:hAnsi="Arial" w:cs="Arial"/>
          <w:sz w:val="24"/>
          <w:szCs w:val="24"/>
        </w:rPr>
        <w:t xml:space="preserve"> </w:t>
      </w:r>
      <w:r w:rsidR="008014C5" w:rsidRPr="00EC3A0F">
        <w:rPr>
          <w:rFonts w:ascii="Arial" w:hAnsi="Arial" w:cs="Arial"/>
          <w:sz w:val="24"/>
          <w:szCs w:val="24"/>
        </w:rPr>
        <w:t>for those over 50</w:t>
      </w:r>
      <w:r w:rsidRPr="00EC3A0F">
        <w:rPr>
          <w:rFonts w:ascii="Arial" w:hAnsi="Arial" w:cs="Arial"/>
          <w:sz w:val="24"/>
          <w:szCs w:val="24"/>
        </w:rPr>
        <w:t>:</w:t>
      </w:r>
    </w:p>
    <w:p w14:paraId="6B55DFDD" w14:textId="46021583" w:rsidR="00350369" w:rsidRPr="00EC3A0F" w:rsidRDefault="00350369" w:rsidP="00350369">
      <w:pPr>
        <w:rPr>
          <w:rFonts w:ascii="Arial" w:hAnsi="Arial" w:cs="Arial"/>
          <w:sz w:val="24"/>
          <w:szCs w:val="24"/>
        </w:rPr>
      </w:pPr>
      <w:r w:rsidRPr="00EC3A0F">
        <w:rPr>
          <w:rFonts w:ascii="Arial" w:hAnsi="Arial" w:cs="Arial"/>
          <w:sz w:val="24"/>
          <w:szCs w:val="24"/>
        </w:rPr>
        <w:t>Age UK</w:t>
      </w:r>
      <w:r w:rsidR="006143DC">
        <w:rPr>
          <w:rFonts w:ascii="Arial" w:hAnsi="Arial" w:cs="Arial"/>
          <w:sz w:val="24"/>
          <w:szCs w:val="24"/>
        </w:rPr>
        <w:tab/>
      </w:r>
      <w:r w:rsidR="006143DC">
        <w:rPr>
          <w:rFonts w:ascii="Arial" w:hAnsi="Arial" w:cs="Arial"/>
          <w:sz w:val="24"/>
          <w:szCs w:val="24"/>
        </w:rPr>
        <w:tab/>
      </w:r>
      <w:r w:rsidR="006143DC">
        <w:rPr>
          <w:rFonts w:ascii="Arial" w:hAnsi="Arial" w:cs="Arial"/>
          <w:sz w:val="24"/>
          <w:szCs w:val="24"/>
        </w:rPr>
        <w:tab/>
      </w:r>
      <w:hyperlink r:id="rId8" w:history="1">
        <w:r w:rsidR="00BC4B95" w:rsidRPr="005A3B7F">
          <w:rPr>
            <w:rStyle w:val="Hyperlink"/>
            <w:rFonts w:ascii="Arial" w:hAnsi="Arial" w:cs="Arial"/>
            <w:sz w:val="24"/>
            <w:szCs w:val="24"/>
          </w:rPr>
          <w:t>www.ageuk.org</w:t>
        </w:r>
      </w:hyperlink>
      <w:r w:rsidR="006143DC">
        <w:rPr>
          <w:rFonts w:ascii="Arial" w:hAnsi="Arial" w:cs="Arial"/>
          <w:sz w:val="24"/>
          <w:szCs w:val="24"/>
        </w:rPr>
        <w:t xml:space="preserve"> </w:t>
      </w:r>
    </w:p>
    <w:p w14:paraId="7BB313EC" w14:textId="22F2972B" w:rsidR="00BC4B95" w:rsidRDefault="00BC4B95" w:rsidP="00350369">
      <w:pPr>
        <w:pStyle w:val="NoSpacing"/>
        <w:rPr>
          <w:rFonts w:ascii="Arial" w:hAnsi="Arial" w:cs="Arial"/>
          <w:sz w:val="24"/>
          <w:szCs w:val="24"/>
        </w:rPr>
      </w:pPr>
      <w:r>
        <w:rPr>
          <w:rFonts w:ascii="Arial" w:hAnsi="Arial" w:cs="Arial"/>
          <w:sz w:val="24"/>
          <w:szCs w:val="24"/>
        </w:rPr>
        <w:t>Money Advice Service</w:t>
      </w:r>
      <w:r>
        <w:rPr>
          <w:rFonts w:ascii="Arial" w:hAnsi="Arial" w:cs="Arial"/>
          <w:sz w:val="24"/>
          <w:szCs w:val="24"/>
        </w:rPr>
        <w:tab/>
      </w:r>
      <w:hyperlink r:id="rId9" w:history="1">
        <w:r w:rsidRPr="005A3B7F">
          <w:rPr>
            <w:rStyle w:val="Hyperlink"/>
            <w:rFonts w:ascii="Arial" w:hAnsi="Arial" w:cs="Arial"/>
            <w:sz w:val="24"/>
            <w:szCs w:val="24"/>
          </w:rPr>
          <w:t>www.moneyadviceservice.org.uk</w:t>
        </w:r>
      </w:hyperlink>
      <w:r>
        <w:rPr>
          <w:rFonts w:ascii="Arial" w:hAnsi="Arial" w:cs="Arial"/>
          <w:sz w:val="24"/>
          <w:szCs w:val="24"/>
        </w:rPr>
        <w:t xml:space="preserve"> </w:t>
      </w:r>
    </w:p>
    <w:p w14:paraId="4F9E1C45" w14:textId="37541A88" w:rsidR="00BC4B95" w:rsidRDefault="00BC4B95" w:rsidP="00350369">
      <w:pPr>
        <w:pStyle w:val="NoSpacing"/>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Tel: 0800 138 7777</w:t>
      </w:r>
    </w:p>
    <w:p w14:paraId="0DDCA685" w14:textId="77777777" w:rsidR="00BC4B95" w:rsidRDefault="00BC4B95" w:rsidP="00350369">
      <w:pPr>
        <w:pStyle w:val="NoSpacing"/>
        <w:rPr>
          <w:rFonts w:ascii="Arial" w:hAnsi="Arial" w:cs="Arial"/>
          <w:sz w:val="24"/>
          <w:szCs w:val="24"/>
        </w:rPr>
      </w:pPr>
    </w:p>
    <w:p w14:paraId="5FD2A0DE" w14:textId="148392E2" w:rsidR="006269FF" w:rsidRPr="00EC3A0F" w:rsidRDefault="006269FF" w:rsidP="00350369">
      <w:pPr>
        <w:pStyle w:val="NoSpacing"/>
        <w:rPr>
          <w:rFonts w:ascii="Arial" w:hAnsi="Arial" w:cs="Arial"/>
          <w:sz w:val="24"/>
          <w:szCs w:val="24"/>
        </w:rPr>
      </w:pPr>
      <w:proofErr w:type="spellStart"/>
      <w:r w:rsidRPr="00EC3A0F">
        <w:rPr>
          <w:rFonts w:ascii="Arial" w:hAnsi="Arial" w:cs="Arial"/>
          <w:sz w:val="24"/>
          <w:szCs w:val="24"/>
        </w:rPr>
        <w:t>SilverLine</w:t>
      </w:r>
      <w:proofErr w:type="spellEnd"/>
      <w:r w:rsidRPr="00EC3A0F">
        <w:rPr>
          <w:rFonts w:ascii="Arial" w:hAnsi="Arial" w:cs="Arial"/>
          <w:sz w:val="24"/>
          <w:szCs w:val="24"/>
        </w:rPr>
        <w:tab/>
      </w:r>
      <w:r w:rsidRPr="00EC3A0F">
        <w:rPr>
          <w:rFonts w:ascii="Arial" w:hAnsi="Arial" w:cs="Arial"/>
          <w:sz w:val="24"/>
          <w:szCs w:val="24"/>
        </w:rPr>
        <w:tab/>
      </w:r>
      <w:r w:rsidRPr="00EC3A0F">
        <w:rPr>
          <w:rFonts w:ascii="Arial" w:hAnsi="Arial" w:cs="Arial"/>
          <w:sz w:val="24"/>
          <w:szCs w:val="24"/>
        </w:rPr>
        <w:tab/>
      </w:r>
      <w:hyperlink r:id="rId10" w:history="1">
        <w:r w:rsidR="00690EB5" w:rsidRPr="00EC3A0F">
          <w:rPr>
            <w:rStyle w:val="Hyperlink"/>
            <w:rFonts w:ascii="Arial" w:hAnsi="Arial" w:cs="Arial"/>
            <w:sz w:val="24"/>
            <w:szCs w:val="24"/>
          </w:rPr>
          <w:t>www.thesilverline.org.uk</w:t>
        </w:r>
      </w:hyperlink>
    </w:p>
    <w:p w14:paraId="53F67D29" w14:textId="16A693B6" w:rsidR="006269FF" w:rsidRDefault="006269FF" w:rsidP="00350369">
      <w:pPr>
        <w:pStyle w:val="NoSpacing"/>
        <w:rPr>
          <w:rFonts w:ascii="Arial" w:hAnsi="Arial" w:cs="Arial"/>
          <w:sz w:val="24"/>
          <w:szCs w:val="24"/>
        </w:rPr>
      </w:pPr>
      <w:r w:rsidRPr="00EC3A0F">
        <w:rPr>
          <w:rFonts w:ascii="Arial" w:hAnsi="Arial" w:cs="Arial"/>
          <w:sz w:val="24"/>
          <w:szCs w:val="24"/>
        </w:rPr>
        <w:tab/>
      </w:r>
      <w:r w:rsidRPr="00EC3A0F">
        <w:rPr>
          <w:rFonts w:ascii="Arial" w:hAnsi="Arial" w:cs="Arial"/>
          <w:sz w:val="24"/>
          <w:szCs w:val="24"/>
        </w:rPr>
        <w:tab/>
      </w:r>
      <w:r w:rsidRPr="00EC3A0F">
        <w:rPr>
          <w:rFonts w:ascii="Arial" w:hAnsi="Arial" w:cs="Arial"/>
          <w:sz w:val="24"/>
          <w:szCs w:val="24"/>
        </w:rPr>
        <w:tab/>
      </w:r>
      <w:r w:rsidRPr="00EC3A0F">
        <w:rPr>
          <w:rFonts w:ascii="Arial" w:hAnsi="Arial" w:cs="Arial"/>
          <w:sz w:val="24"/>
          <w:szCs w:val="24"/>
        </w:rPr>
        <w:tab/>
        <w:t>Tel: 0800 470 8090</w:t>
      </w:r>
    </w:p>
    <w:p w14:paraId="64E29CC8" w14:textId="77777777" w:rsidR="00BC4B95" w:rsidRPr="00EC3A0F" w:rsidRDefault="00BC4B95" w:rsidP="00350369">
      <w:pPr>
        <w:pStyle w:val="NoSpacing"/>
        <w:rPr>
          <w:rFonts w:ascii="Arial" w:hAnsi="Arial" w:cs="Arial"/>
          <w:sz w:val="24"/>
          <w:szCs w:val="24"/>
        </w:rPr>
      </w:pPr>
    </w:p>
    <w:p w14:paraId="0BAB860F" w14:textId="77777777" w:rsidR="00D36FA4" w:rsidRPr="00EC3A0F" w:rsidRDefault="00D36FA4" w:rsidP="00D36FA4">
      <w:pPr>
        <w:pStyle w:val="NoSpacing"/>
        <w:rPr>
          <w:rFonts w:ascii="Arial" w:hAnsi="Arial" w:cs="Arial"/>
          <w:sz w:val="24"/>
          <w:szCs w:val="24"/>
        </w:rPr>
      </w:pPr>
    </w:p>
    <w:p w14:paraId="26AAD2BE" w14:textId="2BFE1F53" w:rsidR="00D36FA4" w:rsidRPr="00EC3A0F" w:rsidRDefault="00D36FA4" w:rsidP="00D36FA4">
      <w:pPr>
        <w:pStyle w:val="NoSpacing"/>
        <w:rPr>
          <w:rFonts w:ascii="Arial" w:hAnsi="Arial" w:cs="Arial"/>
          <w:sz w:val="24"/>
          <w:szCs w:val="24"/>
        </w:rPr>
      </w:pPr>
      <w:r w:rsidRPr="00EC3A0F">
        <w:rPr>
          <w:rFonts w:ascii="Arial" w:hAnsi="Arial" w:cs="Arial"/>
          <w:sz w:val="24"/>
          <w:szCs w:val="24"/>
        </w:rPr>
        <w:t>Information on the Older Peoples Commissioner for Wales can be found at:</w:t>
      </w:r>
    </w:p>
    <w:p w14:paraId="486A1B8C" w14:textId="53029F6C" w:rsidR="00D36FA4" w:rsidRPr="00EC3A0F" w:rsidRDefault="00D36FA4" w:rsidP="00D36FA4">
      <w:pPr>
        <w:pStyle w:val="NoSpacing"/>
        <w:rPr>
          <w:rStyle w:val="Hyperlink"/>
          <w:rFonts w:ascii="Arial" w:hAnsi="Arial" w:cs="Arial"/>
          <w:sz w:val="24"/>
          <w:szCs w:val="24"/>
        </w:rPr>
      </w:pPr>
      <w:r w:rsidRPr="00EC3A0F">
        <w:rPr>
          <w:rFonts w:ascii="Arial" w:hAnsi="Arial" w:cs="Arial"/>
          <w:sz w:val="24"/>
          <w:szCs w:val="24"/>
        </w:rPr>
        <w:tab/>
      </w:r>
      <w:r w:rsidRPr="00EC3A0F">
        <w:rPr>
          <w:rFonts w:ascii="Arial" w:hAnsi="Arial" w:cs="Arial"/>
          <w:sz w:val="24"/>
          <w:szCs w:val="24"/>
        </w:rPr>
        <w:tab/>
      </w:r>
      <w:hyperlink r:id="rId11" w:history="1">
        <w:r w:rsidRPr="00EC3A0F">
          <w:rPr>
            <w:rStyle w:val="Hyperlink"/>
            <w:rFonts w:ascii="Arial" w:hAnsi="Arial" w:cs="Arial"/>
            <w:sz w:val="24"/>
            <w:szCs w:val="24"/>
          </w:rPr>
          <w:t>www.olderpeoplewales.com</w:t>
        </w:r>
      </w:hyperlink>
    </w:p>
    <w:p w14:paraId="4D03F043" w14:textId="77777777" w:rsidR="00D36FA4" w:rsidRPr="00EC3A0F" w:rsidRDefault="00D36FA4" w:rsidP="00350369">
      <w:pPr>
        <w:pStyle w:val="NoSpacing"/>
        <w:rPr>
          <w:rFonts w:ascii="Arial" w:hAnsi="Arial" w:cs="Arial"/>
          <w:sz w:val="24"/>
          <w:szCs w:val="24"/>
        </w:rPr>
      </w:pPr>
    </w:p>
    <w:p w14:paraId="7CC15C85" w14:textId="77777777" w:rsidR="00D36FA4" w:rsidRPr="00EC3A0F" w:rsidRDefault="007F0C95" w:rsidP="00350369">
      <w:pPr>
        <w:pStyle w:val="NoSpacing"/>
        <w:rPr>
          <w:rFonts w:ascii="Arial" w:hAnsi="Arial" w:cs="Arial"/>
          <w:sz w:val="24"/>
          <w:szCs w:val="24"/>
        </w:rPr>
      </w:pPr>
      <w:r w:rsidRPr="00EC3A0F">
        <w:rPr>
          <w:rFonts w:ascii="Arial" w:hAnsi="Arial" w:cs="Arial"/>
          <w:sz w:val="24"/>
          <w:szCs w:val="24"/>
        </w:rPr>
        <w:t>You can check your State Pension Age and your State Pension Forecast at:</w:t>
      </w:r>
    </w:p>
    <w:p w14:paraId="5FE26C88" w14:textId="07AD6EC1" w:rsidR="007F0C95" w:rsidRPr="00EC3A0F" w:rsidRDefault="0099061E" w:rsidP="00D36FA4">
      <w:pPr>
        <w:pStyle w:val="NoSpacing"/>
        <w:jc w:val="center"/>
        <w:rPr>
          <w:rFonts w:ascii="Arial" w:hAnsi="Arial" w:cs="Arial"/>
          <w:sz w:val="24"/>
          <w:szCs w:val="24"/>
        </w:rPr>
      </w:pPr>
      <w:hyperlink r:id="rId12" w:history="1">
        <w:r w:rsidR="007647C9" w:rsidRPr="00EC3A0F">
          <w:rPr>
            <w:rStyle w:val="Hyperlink"/>
            <w:rFonts w:ascii="Arial" w:hAnsi="Arial" w:cs="Arial"/>
            <w:sz w:val="24"/>
            <w:szCs w:val="24"/>
          </w:rPr>
          <w:t>www.gov.uk/state-pension-age</w:t>
        </w:r>
      </w:hyperlink>
    </w:p>
    <w:p w14:paraId="58E718AA" w14:textId="34AA1257" w:rsidR="007647C9" w:rsidRPr="00EC3A0F" w:rsidRDefault="007647C9" w:rsidP="00350369">
      <w:pPr>
        <w:pStyle w:val="NoSpacing"/>
        <w:rPr>
          <w:rFonts w:ascii="Arial" w:hAnsi="Arial" w:cs="Arial"/>
          <w:sz w:val="24"/>
          <w:szCs w:val="24"/>
        </w:rPr>
      </w:pPr>
    </w:p>
    <w:p w14:paraId="49299FF1" w14:textId="77777777" w:rsidR="00D36FA4" w:rsidRPr="00EC3A0F" w:rsidRDefault="007647C9" w:rsidP="00D36FA4">
      <w:pPr>
        <w:pStyle w:val="NoSpacing"/>
        <w:rPr>
          <w:rFonts w:ascii="Arial" w:hAnsi="Arial" w:cs="Arial"/>
          <w:sz w:val="24"/>
          <w:szCs w:val="24"/>
        </w:rPr>
      </w:pPr>
      <w:r w:rsidRPr="00EC3A0F">
        <w:rPr>
          <w:rFonts w:ascii="Arial" w:hAnsi="Arial" w:cs="Arial"/>
          <w:sz w:val="24"/>
          <w:szCs w:val="24"/>
        </w:rPr>
        <w:t>The Government’s free Pension</w:t>
      </w:r>
      <w:r w:rsidR="00D36FA4" w:rsidRPr="00EC3A0F">
        <w:rPr>
          <w:rFonts w:ascii="Arial" w:hAnsi="Arial" w:cs="Arial"/>
          <w:sz w:val="24"/>
          <w:szCs w:val="24"/>
        </w:rPr>
        <w:t xml:space="preserve"> W</w:t>
      </w:r>
      <w:r w:rsidRPr="00EC3A0F">
        <w:rPr>
          <w:rFonts w:ascii="Arial" w:hAnsi="Arial" w:cs="Arial"/>
          <w:sz w:val="24"/>
          <w:szCs w:val="24"/>
        </w:rPr>
        <w:t xml:space="preserve">ise Service is at: </w:t>
      </w:r>
    </w:p>
    <w:p w14:paraId="59C7EB84" w14:textId="0728885F" w:rsidR="00497C96" w:rsidRPr="00EC3A0F" w:rsidRDefault="0099061E" w:rsidP="00D36FA4">
      <w:pPr>
        <w:pStyle w:val="NoSpacing"/>
        <w:jc w:val="center"/>
        <w:rPr>
          <w:rFonts w:ascii="Arial" w:hAnsi="Arial" w:cs="Arial"/>
          <w:sz w:val="24"/>
          <w:szCs w:val="24"/>
        </w:rPr>
      </w:pPr>
      <w:hyperlink r:id="rId13" w:history="1">
        <w:r w:rsidR="00D36FA4" w:rsidRPr="00EC3A0F">
          <w:rPr>
            <w:rStyle w:val="Hyperlink"/>
            <w:rFonts w:ascii="Arial" w:hAnsi="Arial" w:cs="Arial"/>
            <w:sz w:val="24"/>
            <w:szCs w:val="24"/>
          </w:rPr>
          <w:t>www.pensionwise.gov.uk</w:t>
        </w:r>
      </w:hyperlink>
    </w:p>
    <w:p w14:paraId="02F292F0" w14:textId="6E18B2A0" w:rsidR="00E551EC" w:rsidRDefault="00D36FA4" w:rsidP="00D36FA4">
      <w:pPr>
        <w:pStyle w:val="NoSpacing"/>
        <w:jc w:val="center"/>
        <w:rPr>
          <w:rFonts w:ascii="Arial" w:hAnsi="Arial" w:cs="Arial"/>
          <w:sz w:val="24"/>
          <w:szCs w:val="24"/>
        </w:rPr>
      </w:pPr>
      <w:r w:rsidRPr="00EC3A0F">
        <w:rPr>
          <w:rFonts w:ascii="Arial" w:hAnsi="Arial" w:cs="Arial"/>
          <w:sz w:val="24"/>
          <w:szCs w:val="24"/>
        </w:rPr>
        <w:t>Telephone 0800 138 3944</w:t>
      </w:r>
    </w:p>
    <w:p w14:paraId="44898622" w14:textId="6AEB904E" w:rsidR="00352A13" w:rsidRDefault="00352A13" w:rsidP="00D36FA4">
      <w:pPr>
        <w:pStyle w:val="NoSpacing"/>
        <w:jc w:val="center"/>
        <w:rPr>
          <w:rFonts w:ascii="Arial" w:hAnsi="Arial" w:cs="Arial"/>
          <w:sz w:val="24"/>
          <w:szCs w:val="24"/>
        </w:rPr>
      </w:pPr>
    </w:p>
    <w:p w14:paraId="6A0BE4E3" w14:textId="6558CFAC" w:rsidR="00352A13" w:rsidRDefault="00352A13" w:rsidP="00D36FA4">
      <w:pPr>
        <w:pStyle w:val="NoSpacing"/>
        <w:jc w:val="center"/>
        <w:rPr>
          <w:rFonts w:ascii="Arial" w:hAnsi="Arial" w:cs="Arial"/>
          <w:sz w:val="24"/>
          <w:szCs w:val="24"/>
        </w:rPr>
      </w:pPr>
    </w:p>
    <w:p w14:paraId="1B23F951" w14:textId="4E204741" w:rsidR="00352A13" w:rsidRDefault="00352A13" w:rsidP="00D36FA4">
      <w:pPr>
        <w:pStyle w:val="NoSpacing"/>
        <w:jc w:val="center"/>
        <w:rPr>
          <w:rFonts w:ascii="Arial" w:hAnsi="Arial" w:cs="Arial"/>
          <w:sz w:val="24"/>
          <w:szCs w:val="24"/>
        </w:rPr>
      </w:pPr>
    </w:p>
    <w:p w14:paraId="7A00F75A" w14:textId="599F8A71" w:rsidR="00352A13" w:rsidRPr="00352A13" w:rsidRDefault="00352A13" w:rsidP="00352A1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Rationale:</w:t>
      </w:r>
    </w:p>
    <w:p w14:paraId="4AAE7EE3" w14:textId="7EA23C1D" w:rsidR="00352A13" w:rsidRDefault="00352A13" w:rsidP="00352A13">
      <w:pPr>
        <w:spacing w:line="360" w:lineRule="auto"/>
        <w:jc w:val="both"/>
        <w:rPr>
          <w:rFonts w:ascii="Times New Roman" w:hAnsi="Times New Roman" w:cs="Times New Roman"/>
          <w:sz w:val="24"/>
          <w:szCs w:val="24"/>
        </w:rPr>
      </w:pPr>
      <w:r>
        <w:rPr>
          <w:rFonts w:ascii="Times New Roman" w:hAnsi="Times New Roman" w:cs="Times New Roman"/>
          <w:sz w:val="24"/>
          <w:szCs w:val="24"/>
        </w:rPr>
        <w:t>This short guidebook for those about to retire or are contemplating retirement provides information on a number or relevant areas, including pensions and managing finances, keeping active and physically and mentally well, isolation and loneliness</w:t>
      </w:r>
      <w:r w:rsidR="00BC40BA">
        <w:rPr>
          <w:rFonts w:ascii="Times New Roman" w:hAnsi="Times New Roman" w:cs="Times New Roman"/>
          <w:sz w:val="24"/>
          <w:szCs w:val="24"/>
        </w:rPr>
        <w:t>, the value of routine health checks</w:t>
      </w:r>
      <w:r>
        <w:rPr>
          <w:rFonts w:ascii="Times New Roman" w:hAnsi="Times New Roman" w:cs="Times New Roman"/>
          <w:sz w:val="24"/>
          <w:szCs w:val="24"/>
        </w:rPr>
        <w:t xml:space="preserve"> and avoiding falls. Particular emphasis is placed on the importance of activity and maintaining and developing social contacts in accordance with the successful ageing principles within Activity Theory (</w:t>
      </w:r>
      <w:proofErr w:type="spellStart"/>
      <w:r>
        <w:rPr>
          <w:rFonts w:ascii="Times New Roman" w:hAnsi="Times New Roman" w:cs="Times New Roman"/>
          <w:sz w:val="24"/>
          <w:szCs w:val="24"/>
        </w:rPr>
        <w:t>Havighurst</w:t>
      </w:r>
      <w:proofErr w:type="spellEnd"/>
      <w:r>
        <w:rPr>
          <w:rFonts w:ascii="Times New Roman" w:hAnsi="Times New Roman" w:cs="Times New Roman"/>
          <w:sz w:val="24"/>
          <w:szCs w:val="24"/>
        </w:rPr>
        <w:t>, 1961).</w:t>
      </w:r>
    </w:p>
    <w:p w14:paraId="2346ABB9" w14:textId="1091A55E" w:rsidR="00352A13" w:rsidRDefault="00352A13" w:rsidP="00352A13">
      <w:pPr>
        <w:spacing w:line="360" w:lineRule="auto"/>
        <w:jc w:val="both"/>
        <w:rPr>
          <w:rFonts w:ascii="Times New Roman" w:hAnsi="Times New Roman" w:cs="Times New Roman"/>
          <w:sz w:val="24"/>
          <w:szCs w:val="24"/>
        </w:rPr>
      </w:pPr>
      <w:r>
        <w:rPr>
          <w:rFonts w:ascii="Times New Roman" w:hAnsi="Times New Roman" w:cs="Times New Roman"/>
          <w:sz w:val="24"/>
          <w:szCs w:val="24"/>
        </w:rPr>
        <w:t>Information on promoting wellbeing in retirement is important because o</w:t>
      </w:r>
      <w:r w:rsidRPr="005E7BF4">
        <w:rPr>
          <w:rFonts w:ascii="Times New Roman" w:hAnsi="Times New Roman" w:cs="Times New Roman"/>
          <w:sz w:val="24"/>
          <w:szCs w:val="24"/>
        </w:rPr>
        <w:t>lder people make up an increasing proportion of the UK population</w:t>
      </w:r>
      <w:r>
        <w:rPr>
          <w:rFonts w:ascii="Times New Roman" w:hAnsi="Times New Roman" w:cs="Times New Roman"/>
          <w:sz w:val="24"/>
          <w:szCs w:val="24"/>
        </w:rPr>
        <w:t xml:space="preserve"> </w:t>
      </w:r>
      <w:r w:rsidRPr="005E7BF4">
        <w:rPr>
          <w:rFonts w:ascii="Times New Roman" w:hAnsi="Times New Roman" w:cs="Times New Roman"/>
          <w:sz w:val="24"/>
          <w:szCs w:val="24"/>
        </w:rPr>
        <w:t xml:space="preserve">(Office for National Statistics, 2018). With this democratic change, and as older people assert their right to wellbeing, concepts of retirement and ‘old age’ are changing (Walker and Maltby, 2008). Recent concepts such as life-course theories, ageing well and </w:t>
      </w:r>
      <w:r>
        <w:rPr>
          <w:rFonts w:ascii="Times New Roman" w:hAnsi="Times New Roman" w:cs="Times New Roman"/>
          <w:sz w:val="24"/>
          <w:szCs w:val="24"/>
        </w:rPr>
        <w:t xml:space="preserve">successful </w:t>
      </w:r>
      <w:r w:rsidRPr="005E7BF4">
        <w:rPr>
          <w:rFonts w:ascii="Times New Roman" w:hAnsi="Times New Roman" w:cs="Times New Roman"/>
          <w:sz w:val="24"/>
          <w:szCs w:val="24"/>
        </w:rPr>
        <w:t>ageing are taken to mean</w:t>
      </w:r>
      <w:r w:rsidR="00744C0D">
        <w:rPr>
          <w:rFonts w:ascii="Times New Roman" w:hAnsi="Times New Roman" w:cs="Times New Roman"/>
          <w:sz w:val="24"/>
          <w:szCs w:val="24"/>
        </w:rPr>
        <w:t xml:space="preserve"> </w:t>
      </w:r>
      <w:r w:rsidRPr="005E7BF4">
        <w:rPr>
          <w:rFonts w:ascii="Times New Roman" w:hAnsi="Times New Roman" w:cs="Times New Roman"/>
          <w:sz w:val="24"/>
          <w:szCs w:val="24"/>
        </w:rPr>
        <w:t xml:space="preserve">chronological age is only loosely associated with actual age (Rowe and Kahn, 1987; </w:t>
      </w:r>
      <w:proofErr w:type="spellStart"/>
      <w:r w:rsidRPr="005E7BF4">
        <w:rPr>
          <w:rFonts w:ascii="Times New Roman" w:hAnsi="Times New Roman" w:cs="Times New Roman"/>
          <w:sz w:val="24"/>
          <w:szCs w:val="24"/>
        </w:rPr>
        <w:t>Havighurst</w:t>
      </w:r>
      <w:proofErr w:type="spellEnd"/>
      <w:r w:rsidRPr="005E7BF4">
        <w:rPr>
          <w:rFonts w:ascii="Times New Roman" w:hAnsi="Times New Roman" w:cs="Times New Roman"/>
          <w:sz w:val="24"/>
          <w:szCs w:val="24"/>
        </w:rPr>
        <w:t xml:space="preserve">, 1961). Indeed, some have argued ‘old age’ is no longer a relevant concept, as people are no longer restricted by their chronological age, and as labels, stereotypes and symbols of later life are rejected (Blaikie, 1999). However, such theories tend to minimise the impact of physical and psychological changes </w:t>
      </w:r>
      <w:r w:rsidR="00744C0D">
        <w:rPr>
          <w:rFonts w:ascii="Times New Roman" w:hAnsi="Times New Roman" w:cs="Times New Roman"/>
          <w:sz w:val="24"/>
          <w:szCs w:val="24"/>
        </w:rPr>
        <w:t xml:space="preserve">which </w:t>
      </w:r>
      <w:r w:rsidRPr="005E7BF4">
        <w:rPr>
          <w:rFonts w:ascii="Times New Roman" w:hAnsi="Times New Roman" w:cs="Times New Roman"/>
          <w:sz w:val="24"/>
          <w:szCs w:val="24"/>
        </w:rPr>
        <w:t xml:space="preserve">accompany biological ageing which prevents age differences from disappearing </w:t>
      </w:r>
      <w:r w:rsidRPr="005E7BF4">
        <w:rPr>
          <w:rFonts w:ascii="Times New Roman" w:hAnsi="Times New Roman" w:cs="Times New Roman"/>
          <w:sz w:val="24"/>
          <w:szCs w:val="24"/>
        </w:rPr>
        <w:lastRenderedPageBreak/>
        <w:t xml:space="preserve">completely (Pilcher, 1995). Many older people, for example, are distressed by the common physiological changes </w:t>
      </w:r>
      <w:r w:rsidR="00744C0D">
        <w:rPr>
          <w:rFonts w:ascii="Times New Roman" w:hAnsi="Times New Roman" w:cs="Times New Roman"/>
          <w:sz w:val="24"/>
          <w:szCs w:val="24"/>
        </w:rPr>
        <w:t xml:space="preserve">which </w:t>
      </w:r>
      <w:r w:rsidRPr="005E7BF4">
        <w:rPr>
          <w:rFonts w:ascii="Times New Roman" w:hAnsi="Times New Roman" w:cs="Times New Roman"/>
          <w:sz w:val="24"/>
          <w:szCs w:val="24"/>
        </w:rPr>
        <w:t>accompany ageing</w:t>
      </w:r>
      <w:r>
        <w:rPr>
          <w:rFonts w:ascii="Times New Roman" w:hAnsi="Times New Roman" w:cs="Times New Roman"/>
          <w:sz w:val="24"/>
          <w:szCs w:val="24"/>
        </w:rPr>
        <w:t xml:space="preserve"> (</w:t>
      </w:r>
      <w:proofErr w:type="spellStart"/>
      <w:r>
        <w:rPr>
          <w:rFonts w:ascii="Times New Roman" w:hAnsi="Times New Roman" w:cs="Times New Roman"/>
          <w:sz w:val="24"/>
          <w:szCs w:val="24"/>
        </w:rPr>
        <w:t>Weiten</w:t>
      </w:r>
      <w:proofErr w:type="spellEnd"/>
      <w:r>
        <w:rPr>
          <w:rFonts w:ascii="Times New Roman" w:hAnsi="Times New Roman" w:cs="Times New Roman"/>
          <w:sz w:val="24"/>
          <w:szCs w:val="24"/>
        </w:rPr>
        <w:t>, 2013).</w:t>
      </w:r>
      <w:r w:rsidRPr="005E7BF4">
        <w:rPr>
          <w:rFonts w:ascii="Times New Roman" w:hAnsi="Times New Roman" w:cs="Times New Roman"/>
          <w:sz w:val="24"/>
          <w:szCs w:val="24"/>
        </w:rPr>
        <w:t xml:space="preserve"> </w:t>
      </w:r>
      <w:r>
        <w:rPr>
          <w:rFonts w:ascii="Times New Roman" w:hAnsi="Times New Roman" w:cs="Times New Roman"/>
          <w:sz w:val="24"/>
          <w:szCs w:val="24"/>
        </w:rPr>
        <w:t xml:space="preserve">For this reason, and because retired people are an increasingly diverse group and as discrimination takes many tacit forms (Swift and Steeden, 2020), there are no images of older people within the booklet. In addition, older people still have to cope with being afforded a variety of negative labels; as frail, dependent and worthless, although older people do not hold these views of themselves (Eysenck, 2018).  </w:t>
      </w:r>
    </w:p>
    <w:p w14:paraId="6936A934" w14:textId="77777777" w:rsidR="00352A13" w:rsidRDefault="00352A13" w:rsidP="00352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section on pensions and financial planning is included as most people will rely on pension income to fund their retirement. A person retiring at 65 may have a quarter of a century or more of retirement to pay for, and therefore retirement planning is essential </w:t>
      </w:r>
      <w:r w:rsidRPr="005E7BF4">
        <w:rPr>
          <w:rFonts w:ascii="Times New Roman" w:hAnsi="Times New Roman" w:cs="Times New Roman"/>
          <w:sz w:val="24"/>
          <w:szCs w:val="24"/>
        </w:rPr>
        <w:t>(</w:t>
      </w:r>
      <w:proofErr w:type="spellStart"/>
      <w:r w:rsidRPr="005E7BF4">
        <w:rPr>
          <w:rFonts w:ascii="Times New Roman" w:hAnsi="Times New Roman" w:cs="Times New Roman"/>
          <w:sz w:val="24"/>
          <w:szCs w:val="24"/>
        </w:rPr>
        <w:t>Principi</w:t>
      </w:r>
      <w:proofErr w:type="spellEnd"/>
      <w:r w:rsidRPr="005E7BF4">
        <w:rPr>
          <w:rFonts w:ascii="Times New Roman" w:hAnsi="Times New Roman" w:cs="Times New Roman"/>
          <w:sz w:val="24"/>
          <w:szCs w:val="24"/>
        </w:rPr>
        <w:t>, Smeaton and Cahill, 2018)</w:t>
      </w:r>
      <w:r>
        <w:rPr>
          <w:rFonts w:ascii="Times New Roman" w:hAnsi="Times New Roman" w:cs="Times New Roman"/>
          <w:sz w:val="24"/>
          <w:szCs w:val="24"/>
        </w:rPr>
        <w:t xml:space="preserve">. </w:t>
      </w:r>
      <w:r w:rsidRPr="005E7BF4">
        <w:rPr>
          <w:rFonts w:ascii="Times New Roman" w:hAnsi="Times New Roman" w:cs="Times New Roman"/>
          <w:sz w:val="24"/>
          <w:szCs w:val="24"/>
        </w:rPr>
        <w:t>Pension poverty remains a major social issue</w:t>
      </w:r>
      <w:r>
        <w:rPr>
          <w:rFonts w:ascii="Times New Roman" w:hAnsi="Times New Roman" w:cs="Times New Roman"/>
          <w:sz w:val="24"/>
          <w:szCs w:val="24"/>
        </w:rPr>
        <w:t xml:space="preserve"> in the UK</w:t>
      </w:r>
      <w:r w:rsidRPr="005E7BF4">
        <w:rPr>
          <w:rFonts w:ascii="Times New Roman" w:hAnsi="Times New Roman" w:cs="Times New Roman"/>
          <w:sz w:val="24"/>
          <w:szCs w:val="24"/>
        </w:rPr>
        <w:t xml:space="preserve">, with almost a fifth of all retired people being in poverty under various measures in 2019 (Age UK, 2020). </w:t>
      </w:r>
      <w:r>
        <w:rPr>
          <w:rFonts w:ascii="Times New Roman" w:hAnsi="Times New Roman" w:cs="Times New Roman"/>
          <w:sz w:val="24"/>
          <w:szCs w:val="24"/>
        </w:rPr>
        <w:t xml:space="preserve">In order to address this, in addition to abolishing the fixed retirement age the Government has introduced a new State Retirement Pension which is payable at State Retirement Age, currently 66 for everyone, but increasing to 67 in 2028, a guaranteed minimum income through pension credits, and introduced compulsory enrolment in workplace pensions (gov.uk. 2021). In future, individuals will fund their retirement through a mix of flat rate state pension and more flexible private pensions (Walker and Maltby, 2008). </w:t>
      </w:r>
    </w:p>
    <w:p w14:paraId="7106174A" w14:textId="77777777" w:rsidR="00352A13" w:rsidRDefault="00352A13" w:rsidP="00352A1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There have been several theories of successful ageing, the main ones, Disengagement Theory, Activity Theory and Continuity Theory are considered below, and the principles which underpin them have been reflected within the guidebook. </w:t>
      </w:r>
    </w:p>
    <w:p w14:paraId="11B86533" w14:textId="5EC92E7A" w:rsidR="00352A13" w:rsidRDefault="00352A13" w:rsidP="00352A13">
      <w:pPr>
        <w:spacing w:line="360" w:lineRule="auto"/>
        <w:jc w:val="both"/>
        <w:rPr>
          <w:rFonts w:ascii="Times New Roman" w:hAnsi="Times New Roman" w:cs="Times New Roman"/>
          <w:sz w:val="24"/>
          <w:szCs w:val="24"/>
        </w:rPr>
      </w:pPr>
      <w:r>
        <w:rPr>
          <w:rFonts w:ascii="Times New Roman" w:hAnsi="Times New Roman" w:cs="Times New Roman"/>
          <w:sz w:val="24"/>
          <w:szCs w:val="24"/>
        </w:rPr>
        <w:t>Disengagement theory was proposed by Cumming and Henry (1961), and s</w:t>
      </w:r>
      <w:r w:rsidR="000A1783">
        <w:rPr>
          <w:rFonts w:ascii="Times New Roman" w:hAnsi="Times New Roman" w:cs="Times New Roman"/>
          <w:sz w:val="24"/>
          <w:szCs w:val="24"/>
        </w:rPr>
        <w:t xml:space="preserve">tates </w:t>
      </w:r>
      <w:r>
        <w:rPr>
          <w:rFonts w:ascii="Times New Roman" w:hAnsi="Times New Roman" w:cs="Times New Roman"/>
          <w:sz w:val="24"/>
          <w:szCs w:val="24"/>
        </w:rPr>
        <w:t xml:space="preserve">people progressively withdraw from society </w:t>
      </w:r>
      <w:r w:rsidR="000A1783">
        <w:rPr>
          <w:rFonts w:ascii="Times New Roman" w:hAnsi="Times New Roman" w:cs="Times New Roman"/>
          <w:sz w:val="24"/>
          <w:szCs w:val="24"/>
        </w:rPr>
        <w:t xml:space="preserve">as they age </w:t>
      </w:r>
      <w:r>
        <w:rPr>
          <w:rFonts w:ascii="Times New Roman" w:hAnsi="Times New Roman" w:cs="Times New Roman"/>
          <w:sz w:val="24"/>
          <w:szCs w:val="24"/>
        </w:rPr>
        <w:t>as a result of a variety of internal and external forces. The resulting reduction in social interactions means</w:t>
      </w:r>
      <w:r w:rsidR="00744C0D">
        <w:rPr>
          <w:rFonts w:ascii="Times New Roman" w:hAnsi="Times New Roman" w:cs="Times New Roman"/>
          <w:sz w:val="24"/>
          <w:szCs w:val="24"/>
        </w:rPr>
        <w:t xml:space="preserve"> </w:t>
      </w:r>
      <w:r>
        <w:rPr>
          <w:rFonts w:ascii="Times New Roman" w:hAnsi="Times New Roman" w:cs="Times New Roman"/>
          <w:sz w:val="24"/>
          <w:szCs w:val="24"/>
        </w:rPr>
        <w:t>individuals lose ‘life-spaces’ and disengagement continues until the individual adopts a new role consistent with their disengaged state (Eysenck, 2018, p113.). However, whilst Disengagement Theory remains an important early theory of ageing, it has largely been rejected because of a lack of empirical evidence (Eysenck, 2018).</w:t>
      </w:r>
      <w:r w:rsidRPr="005E7BF4">
        <w:rPr>
          <w:rFonts w:ascii="Times New Roman" w:hAnsi="Times New Roman" w:cs="Times New Roman"/>
          <w:sz w:val="24"/>
          <w:szCs w:val="24"/>
        </w:rPr>
        <w:t xml:space="preserve"> </w:t>
      </w:r>
      <w:r>
        <w:rPr>
          <w:rFonts w:ascii="Times New Roman" w:hAnsi="Times New Roman" w:cs="Times New Roman"/>
          <w:sz w:val="24"/>
          <w:szCs w:val="24"/>
        </w:rPr>
        <w:t xml:space="preserve">Isolation and loneliness however, does remain a problem for some older people, with around 18% reporting feeling lonely (Senedd, 2017). Keeping active and maintaining and developing social networks are shown to be the key to tackling loneliness, but this can be dependent on individual personality and circumstances (Age UK, 2020). However, according to Hansen (2019), older people are not, by and large, more lonely than other age groups and contrarily, in an effect known as ‘the paradox of ageing’, have been found to be happier overall than middle life or younger people (Zhou, et al. 2017).  </w:t>
      </w:r>
    </w:p>
    <w:p w14:paraId="6A0F1DFB" w14:textId="0723CF4C" w:rsidR="00352A13" w:rsidRDefault="00352A13" w:rsidP="00352A13">
      <w:pPr>
        <w:spacing w:line="360" w:lineRule="auto"/>
        <w:jc w:val="both"/>
        <w:rPr>
          <w:rFonts w:ascii="Times New Roman" w:hAnsi="Times New Roman" w:cs="Times New Roman"/>
          <w:sz w:val="24"/>
          <w:szCs w:val="24"/>
        </w:rPr>
      </w:pPr>
      <w:r w:rsidRPr="005E7BF4">
        <w:rPr>
          <w:rFonts w:ascii="Times New Roman" w:hAnsi="Times New Roman" w:cs="Times New Roman"/>
          <w:sz w:val="24"/>
          <w:szCs w:val="24"/>
        </w:rPr>
        <w:lastRenderedPageBreak/>
        <w:t xml:space="preserve">Activity Theory was proposed by </w:t>
      </w:r>
      <w:proofErr w:type="spellStart"/>
      <w:r w:rsidRPr="005E7BF4">
        <w:rPr>
          <w:rFonts w:ascii="Times New Roman" w:hAnsi="Times New Roman" w:cs="Times New Roman"/>
          <w:sz w:val="24"/>
          <w:szCs w:val="24"/>
        </w:rPr>
        <w:t>Havighurst</w:t>
      </w:r>
      <w:proofErr w:type="spellEnd"/>
      <w:r w:rsidRPr="005E7BF4">
        <w:rPr>
          <w:rFonts w:ascii="Times New Roman" w:hAnsi="Times New Roman" w:cs="Times New Roman"/>
          <w:sz w:val="24"/>
          <w:szCs w:val="24"/>
        </w:rPr>
        <w:t xml:space="preserve"> (1961) as an approach to successful ageing</w:t>
      </w:r>
      <w:r>
        <w:rPr>
          <w:rFonts w:ascii="Times New Roman" w:hAnsi="Times New Roman" w:cs="Times New Roman"/>
          <w:sz w:val="24"/>
          <w:szCs w:val="24"/>
        </w:rPr>
        <w:t xml:space="preserve"> as a response to Disengagement Theory. </w:t>
      </w:r>
      <w:r w:rsidRPr="005E7BF4">
        <w:rPr>
          <w:rFonts w:ascii="Times New Roman" w:hAnsi="Times New Roman" w:cs="Times New Roman"/>
          <w:sz w:val="24"/>
          <w:szCs w:val="24"/>
        </w:rPr>
        <w:t xml:space="preserve">Activity theory recognises </w:t>
      </w:r>
      <w:r>
        <w:rPr>
          <w:rFonts w:ascii="Times New Roman" w:hAnsi="Times New Roman" w:cs="Times New Roman"/>
          <w:sz w:val="24"/>
          <w:szCs w:val="24"/>
        </w:rPr>
        <w:t>some old</w:t>
      </w:r>
      <w:r w:rsidRPr="005E7BF4">
        <w:rPr>
          <w:rFonts w:ascii="Times New Roman" w:hAnsi="Times New Roman" w:cs="Times New Roman"/>
          <w:sz w:val="24"/>
          <w:szCs w:val="24"/>
        </w:rPr>
        <w:t>er people can become somewhat disengaged from society</w:t>
      </w:r>
      <w:r>
        <w:rPr>
          <w:rFonts w:ascii="Times New Roman" w:hAnsi="Times New Roman" w:cs="Times New Roman"/>
          <w:sz w:val="24"/>
          <w:szCs w:val="24"/>
        </w:rPr>
        <w:t xml:space="preserve"> for a variety of reasons,</w:t>
      </w:r>
      <w:r w:rsidRPr="005E7BF4">
        <w:rPr>
          <w:rFonts w:ascii="Times New Roman" w:hAnsi="Times New Roman" w:cs="Times New Roman"/>
          <w:sz w:val="24"/>
          <w:szCs w:val="24"/>
        </w:rPr>
        <w:t xml:space="preserve"> </w:t>
      </w:r>
      <w:r w:rsidR="000A1783">
        <w:rPr>
          <w:rFonts w:ascii="Times New Roman" w:hAnsi="Times New Roman" w:cs="Times New Roman"/>
          <w:sz w:val="24"/>
          <w:szCs w:val="24"/>
        </w:rPr>
        <w:t xml:space="preserve">but </w:t>
      </w:r>
      <w:r>
        <w:rPr>
          <w:rFonts w:ascii="Times New Roman" w:hAnsi="Times New Roman" w:cs="Times New Roman"/>
          <w:sz w:val="24"/>
          <w:szCs w:val="24"/>
        </w:rPr>
        <w:t>those who ‘age successfully’ develop strateg</w:t>
      </w:r>
      <w:r w:rsidR="00744C0D">
        <w:rPr>
          <w:rFonts w:ascii="Times New Roman" w:hAnsi="Times New Roman" w:cs="Times New Roman"/>
          <w:sz w:val="24"/>
          <w:szCs w:val="24"/>
        </w:rPr>
        <w:t>ies</w:t>
      </w:r>
      <w:r>
        <w:rPr>
          <w:rFonts w:ascii="Times New Roman" w:hAnsi="Times New Roman" w:cs="Times New Roman"/>
          <w:sz w:val="24"/>
          <w:szCs w:val="24"/>
        </w:rPr>
        <w:t xml:space="preserve"> of </w:t>
      </w:r>
      <w:r w:rsidRPr="005E7BF4">
        <w:rPr>
          <w:rFonts w:ascii="Times New Roman" w:hAnsi="Times New Roman" w:cs="Times New Roman"/>
          <w:sz w:val="24"/>
          <w:szCs w:val="24"/>
        </w:rPr>
        <w:t>remain</w:t>
      </w:r>
      <w:r>
        <w:rPr>
          <w:rFonts w:ascii="Times New Roman" w:hAnsi="Times New Roman" w:cs="Times New Roman"/>
          <w:sz w:val="24"/>
          <w:szCs w:val="24"/>
        </w:rPr>
        <w:t>ing</w:t>
      </w:r>
      <w:r w:rsidRPr="005E7BF4">
        <w:rPr>
          <w:rFonts w:ascii="Times New Roman" w:hAnsi="Times New Roman" w:cs="Times New Roman"/>
          <w:sz w:val="24"/>
          <w:szCs w:val="24"/>
        </w:rPr>
        <w:t xml:space="preserve"> as active as possible</w:t>
      </w:r>
      <w:r>
        <w:rPr>
          <w:rFonts w:ascii="Times New Roman" w:hAnsi="Times New Roman" w:cs="Times New Roman"/>
          <w:sz w:val="24"/>
          <w:szCs w:val="24"/>
        </w:rPr>
        <w:t>, and maintaining and continuing to develop social interactions (</w:t>
      </w:r>
      <w:proofErr w:type="spellStart"/>
      <w:r>
        <w:rPr>
          <w:rFonts w:ascii="Times New Roman" w:hAnsi="Times New Roman" w:cs="Times New Roman"/>
          <w:sz w:val="24"/>
          <w:szCs w:val="24"/>
        </w:rPr>
        <w:t>Havighurst</w:t>
      </w:r>
      <w:proofErr w:type="spellEnd"/>
      <w:r>
        <w:rPr>
          <w:rFonts w:ascii="Times New Roman" w:hAnsi="Times New Roman" w:cs="Times New Roman"/>
          <w:sz w:val="24"/>
          <w:szCs w:val="24"/>
        </w:rPr>
        <w:t xml:space="preserve">, 1961). </w:t>
      </w:r>
      <w:r w:rsidRPr="005E7BF4">
        <w:rPr>
          <w:rFonts w:ascii="Times New Roman" w:hAnsi="Times New Roman" w:cs="Times New Roman"/>
          <w:sz w:val="24"/>
          <w:szCs w:val="24"/>
        </w:rPr>
        <w:t>Particularly important</w:t>
      </w:r>
      <w:r>
        <w:rPr>
          <w:rFonts w:ascii="Times New Roman" w:hAnsi="Times New Roman" w:cs="Times New Roman"/>
          <w:sz w:val="24"/>
          <w:szCs w:val="24"/>
        </w:rPr>
        <w:t xml:space="preserve"> for successful ageing is having a diverse range of roles, in other words individuals need to maintain a ‘role count’ (</w:t>
      </w:r>
      <w:proofErr w:type="spellStart"/>
      <w:r>
        <w:rPr>
          <w:rFonts w:ascii="Times New Roman" w:hAnsi="Times New Roman" w:cs="Times New Roman"/>
          <w:sz w:val="24"/>
          <w:szCs w:val="24"/>
        </w:rPr>
        <w:t>Havighurst</w:t>
      </w:r>
      <w:proofErr w:type="spellEnd"/>
      <w:r>
        <w:rPr>
          <w:rFonts w:ascii="Times New Roman" w:hAnsi="Times New Roman" w:cs="Times New Roman"/>
          <w:sz w:val="24"/>
          <w:szCs w:val="24"/>
        </w:rPr>
        <w:t xml:space="preserve">, 1961; Eysenck, 2018). This can be done, for example by finding new hobbies, volunteering, joining groups of clubs and through active grandparenting. Continuity Theory was proposed by Atchley (1989) as a modification of Activity Theory and suggests individuals adapt to ageing by maintaining as far as possible exiting activities, structures and beliefs based on their past experiences, recognizing there are many continuities in the transition from middle life to later life (Eysenck, 2018). Therefore, when individuals look for new roles to replace those </w:t>
      </w:r>
      <w:r w:rsidR="000A1783">
        <w:rPr>
          <w:rFonts w:ascii="Times New Roman" w:hAnsi="Times New Roman" w:cs="Times New Roman"/>
          <w:sz w:val="24"/>
          <w:szCs w:val="24"/>
        </w:rPr>
        <w:t xml:space="preserve">which </w:t>
      </w:r>
      <w:r>
        <w:rPr>
          <w:rFonts w:ascii="Times New Roman" w:hAnsi="Times New Roman" w:cs="Times New Roman"/>
          <w:sz w:val="24"/>
          <w:szCs w:val="24"/>
        </w:rPr>
        <w:t xml:space="preserve">have disappeared following retirement, they will often try to find activities, for example, volunteering, which replicates their working life.  </w:t>
      </w:r>
    </w:p>
    <w:p w14:paraId="4CFF54B8" w14:textId="2CC2E3B8" w:rsidR="00BC40BA" w:rsidRDefault="00352A13" w:rsidP="00352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Activity Theory and Continuity Theory have been criticized as generalizing older people and ignoring the impact of personality traits and individual circumstances in defining contentment and wellbeing (Eysenck, 2018). However, Activity Theory continues to be highly </w:t>
      </w:r>
      <w:r>
        <w:rPr>
          <w:rFonts w:ascii="Times New Roman" w:hAnsi="Times New Roman" w:cs="Times New Roman"/>
          <w:sz w:val="24"/>
          <w:szCs w:val="24"/>
        </w:rPr>
        <w:lastRenderedPageBreak/>
        <w:t>influential across areas of health and social care however, and the benefits of exercise, maintaining physical and mental health, staying connected and having a positive outlook are the key to living well in later life (Ipsos Mori, 2021).</w:t>
      </w:r>
    </w:p>
    <w:p w14:paraId="4BA6DB4A" w14:textId="75DAA2C0" w:rsidR="005E5201" w:rsidRDefault="005E5201" w:rsidP="00352A13">
      <w:pPr>
        <w:spacing w:line="360" w:lineRule="auto"/>
        <w:jc w:val="both"/>
        <w:rPr>
          <w:rFonts w:ascii="Times New Roman" w:hAnsi="Times New Roman" w:cs="Times New Roman"/>
          <w:sz w:val="24"/>
          <w:szCs w:val="24"/>
        </w:rPr>
      </w:pPr>
      <w:r>
        <w:rPr>
          <w:rFonts w:ascii="Times New Roman" w:hAnsi="Times New Roman" w:cs="Times New Roman"/>
          <w:sz w:val="24"/>
          <w:szCs w:val="24"/>
        </w:rPr>
        <w:t>Information is provided on the importance of routine health checks and avoiding falls which are self-explanatory.</w:t>
      </w:r>
    </w:p>
    <w:p w14:paraId="5ED6AAD3" w14:textId="6C645C22" w:rsidR="00425015" w:rsidRDefault="00425015" w:rsidP="00352A13">
      <w:pPr>
        <w:spacing w:line="360" w:lineRule="auto"/>
        <w:jc w:val="both"/>
        <w:rPr>
          <w:rFonts w:ascii="Times New Roman" w:hAnsi="Times New Roman" w:cs="Times New Roman"/>
          <w:sz w:val="24"/>
          <w:szCs w:val="24"/>
        </w:rPr>
      </w:pPr>
    </w:p>
    <w:p w14:paraId="612F6B60" w14:textId="733738C9" w:rsidR="00425015" w:rsidRDefault="00425015" w:rsidP="00352A13">
      <w:pPr>
        <w:spacing w:line="360" w:lineRule="auto"/>
        <w:jc w:val="both"/>
        <w:rPr>
          <w:rFonts w:ascii="Times New Roman" w:hAnsi="Times New Roman" w:cs="Times New Roman"/>
          <w:sz w:val="24"/>
          <w:szCs w:val="24"/>
        </w:rPr>
      </w:pPr>
    </w:p>
    <w:p w14:paraId="288A5AFA" w14:textId="5ED0E848" w:rsidR="00425015" w:rsidRDefault="00425015" w:rsidP="00352A13">
      <w:pPr>
        <w:spacing w:line="360" w:lineRule="auto"/>
        <w:jc w:val="both"/>
        <w:rPr>
          <w:rFonts w:ascii="Times New Roman" w:hAnsi="Times New Roman" w:cs="Times New Roman"/>
          <w:sz w:val="24"/>
          <w:szCs w:val="24"/>
        </w:rPr>
      </w:pPr>
    </w:p>
    <w:p w14:paraId="0F6C0C98" w14:textId="3F2BCF0D" w:rsidR="00425015" w:rsidRDefault="00425015" w:rsidP="00352A13">
      <w:pPr>
        <w:spacing w:line="360" w:lineRule="auto"/>
        <w:jc w:val="both"/>
        <w:rPr>
          <w:rFonts w:ascii="Times New Roman" w:hAnsi="Times New Roman" w:cs="Times New Roman"/>
          <w:sz w:val="24"/>
          <w:szCs w:val="24"/>
        </w:rPr>
      </w:pPr>
    </w:p>
    <w:p w14:paraId="0EB30988" w14:textId="058157CA" w:rsidR="00425015" w:rsidRDefault="00425015" w:rsidP="00352A13">
      <w:pPr>
        <w:spacing w:line="360" w:lineRule="auto"/>
        <w:jc w:val="both"/>
        <w:rPr>
          <w:rFonts w:ascii="Times New Roman" w:hAnsi="Times New Roman" w:cs="Times New Roman"/>
          <w:sz w:val="24"/>
          <w:szCs w:val="24"/>
        </w:rPr>
      </w:pPr>
    </w:p>
    <w:p w14:paraId="4E118865" w14:textId="11AA6462" w:rsidR="00425015" w:rsidRDefault="00425015" w:rsidP="00352A13">
      <w:pPr>
        <w:spacing w:line="360" w:lineRule="auto"/>
        <w:jc w:val="both"/>
        <w:rPr>
          <w:rFonts w:ascii="Times New Roman" w:hAnsi="Times New Roman" w:cs="Times New Roman"/>
          <w:sz w:val="24"/>
          <w:szCs w:val="24"/>
        </w:rPr>
      </w:pPr>
    </w:p>
    <w:p w14:paraId="50D9C756" w14:textId="4DC10FE0" w:rsidR="00425015" w:rsidRDefault="00425015" w:rsidP="00352A13">
      <w:pPr>
        <w:spacing w:line="360" w:lineRule="auto"/>
        <w:jc w:val="both"/>
        <w:rPr>
          <w:rFonts w:ascii="Times New Roman" w:hAnsi="Times New Roman" w:cs="Times New Roman"/>
          <w:sz w:val="24"/>
          <w:szCs w:val="24"/>
        </w:rPr>
      </w:pPr>
    </w:p>
    <w:p w14:paraId="028AD1DB" w14:textId="22A16AFE" w:rsidR="00425015" w:rsidRDefault="00425015" w:rsidP="00352A13">
      <w:pPr>
        <w:spacing w:line="360" w:lineRule="auto"/>
        <w:jc w:val="both"/>
        <w:rPr>
          <w:rFonts w:ascii="Times New Roman" w:hAnsi="Times New Roman" w:cs="Times New Roman"/>
          <w:sz w:val="24"/>
          <w:szCs w:val="24"/>
        </w:rPr>
      </w:pPr>
    </w:p>
    <w:p w14:paraId="2592611A" w14:textId="7BA3F038" w:rsidR="00425015" w:rsidRDefault="00425015" w:rsidP="00352A13">
      <w:pPr>
        <w:spacing w:line="360" w:lineRule="auto"/>
        <w:jc w:val="both"/>
        <w:rPr>
          <w:rFonts w:ascii="Times New Roman" w:hAnsi="Times New Roman" w:cs="Times New Roman"/>
          <w:sz w:val="24"/>
          <w:szCs w:val="24"/>
        </w:rPr>
      </w:pPr>
    </w:p>
    <w:p w14:paraId="5B438303" w14:textId="4805EEDE" w:rsidR="00425015" w:rsidRDefault="00425015" w:rsidP="00352A13">
      <w:pPr>
        <w:spacing w:line="360" w:lineRule="auto"/>
        <w:jc w:val="both"/>
        <w:rPr>
          <w:rFonts w:ascii="Times New Roman" w:hAnsi="Times New Roman" w:cs="Times New Roman"/>
          <w:sz w:val="24"/>
          <w:szCs w:val="24"/>
        </w:rPr>
      </w:pPr>
    </w:p>
    <w:p w14:paraId="26A9A041" w14:textId="54759CC7" w:rsidR="00425015" w:rsidRDefault="00425015" w:rsidP="00352A13">
      <w:pPr>
        <w:spacing w:line="360" w:lineRule="auto"/>
        <w:jc w:val="both"/>
        <w:rPr>
          <w:rFonts w:ascii="Times New Roman" w:hAnsi="Times New Roman" w:cs="Times New Roman"/>
          <w:sz w:val="24"/>
          <w:szCs w:val="24"/>
        </w:rPr>
      </w:pPr>
    </w:p>
    <w:p w14:paraId="3F0C5CDA" w14:textId="5852F9E0" w:rsidR="00425015" w:rsidRDefault="00425015" w:rsidP="00352A13">
      <w:pPr>
        <w:spacing w:line="360" w:lineRule="auto"/>
        <w:jc w:val="both"/>
        <w:rPr>
          <w:rFonts w:ascii="Times New Roman" w:hAnsi="Times New Roman" w:cs="Times New Roman"/>
          <w:sz w:val="24"/>
          <w:szCs w:val="24"/>
        </w:rPr>
      </w:pPr>
    </w:p>
    <w:p w14:paraId="0248E8AF" w14:textId="4213410A" w:rsidR="00425015" w:rsidRDefault="00425015" w:rsidP="00352A13">
      <w:pPr>
        <w:spacing w:line="360" w:lineRule="auto"/>
        <w:jc w:val="both"/>
        <w:rPr>
          <w:rFonts w:ascii="Times New Roman" w:hAnsi="Times New Roman" w:cs="Times New Roman"/>
          <w:sz w:val="24"/>
          <w:szCs w:val="24"/>
        </w:rPr>
      </w:pPr>
    </w:p>
    <w:p w14:paraId="77B2F0B4" w14:textId="26C91298" w:rsidR="00425015" w:rsidRDefault="00425015" w:rsidP="00352A13">
      <w:pPr>
        <w:spacing w:line="360" w:lineRule="auto"/>
        <w:jc w:val="both"/>
        <w:rPr>
          <w:rFonts w:ascii="Times New Roman" w:hAnsi="Times New Roman" w:cs="Times New Roman"/>
          <w:sz w:val="24"/>
          <w:szCs w:val="24"/>
        </w:rPr>
      </w:pPr>
    </w:p>
    <w:p w14:paraId="0F7270CA" w14:textId="77777777" w:rsidR="00425015" w:rsidRPr="004F0252" w:rsidRDefault="00425015" w:rsidP="00425015">
      <w:pPr>
        <w:jc w:val="both"/>
        <w:rPr>
          <w:rFonts w:ascii="Times New Roman" w:hAnsi="Times New Roman" w:cs="Times New Roman"/>
          <w:b/>
          <w:bCs/>
          <w:sz w:val="24"/>
          <w:szCs w:val="24"/>
        </w:rPr>
      </w:pPr>
      <w:r w:rsidRPr="004F0252">
        <w:rPr>
          <w:rFonts w:ascii="Times New Roman" w:hAnsi="Times New Roman" w:cs="Times New Roman"/>
          <w:b/>
          <w:bCs/>
          <w:sz w:val="24"/>
          <w:szCs w:val="24"/>
        </w:rPr>
        <w:t>References:</w:t>
      </w:r>
    </w:p>
    <w:p w14:paraId="345D9D52" w14:textId="77777777" w:rsidR="00425015" w:rsidRPr="00C53053"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Adams, K.B. </w:t>
      </w:r>
      <w:proofErr w:type="spellStart"/>
      <w:r>
        <w:rPr>
          <w:rFonts w:ascii="Times New Roman" w:hAnsi="Times New Roman" w:cs="Times New Roman"/>
          <w:sz w:val="24"/>
          <w:szCs w:val="24"/>
        </w:rPr>
        <w:t>Leibbrandt</w:t>
      </w:r>
      <w:proofErr w:type="spellEnd"/>
      <w:r>
        <w:rPr>
          <w:rFonts w:ascii="Times New Roman" w:hAnsi="Times New Roman" w:cs="Times New Roman"/>
          <w:sz w:val="24"/>
          <w:szCs w:val="24"/>
        </w:rPr>
        <w:t xml:space="preserve">, S. and Moon, H. (2010) ‘A Critical Review of the Literature on Social and Leisure Activity and Wellbeing in Later Life.’ </w:t>
      </w:r>
      <w:r>
        <w:rPr>
          <w:rFonts w:ascii="Times New Roman" w:hAnsi="Times New Roman" w:cs="Times New Roman"/>
          <w:i/>
          <w:iCs/>
          <w:sz w:val="24"/>
          <w:szCs w:val="24"/>
        </w:rPr>
        <w:t xml:space="preserve">Ageing and Society, </w:t>
      </w:r>
      <w:r>
        <w:rPr>
          <w:rFonts w:ascii="Times New Roman" w:hAnsi="Times New Roman" w:cs="Times New Roman"/>
          <w:sz w:val="24"/>
          <w:szCs w:val="24"/>
        </w:rPr>
        <w:t>31(4), pp.683-712: DOI.10.1017/S0144686X10001091 (Accessed 2 February 2021).</w:t>
      </w:r>
    </w:p>
    <w:p w14:paraId="06692584" w14:textId="77777777" w:rsidR="00425015" w:rsidRPr="008A600A"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Age UK (2020) </w:t>
      </w:r>
      <w:r w:rsidRPr="004045E5">
        <w:rPr>
          <w:rFonts w:ascii="Times New Roman" w:hAnsi="Times New Roman" w:cs="Times New Roman"/>
          <w:i/>
          <w:iCs/>
          <w:sz w:val="24"/>
          <w:szCs w:val="24"/>
        </w:rPr>
        <w:t>Mindfulness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4" w:history="1">
        <w:r w:rsidRPr="00361F69">
          <w:rPr>
            <w:rStyle w:val="Hyperlink"/>
            <w:rFonts w:ascii="Times New Roman" w:hAnsi="Times New Roman" w:cs="Times New Roman"/>
            <w:sz w:val="24"/>
            <w:szCs w:val="24"/>
          </w:rPr>
          <w:t>https://www.ageuk.org.uk/information-advice/health-wellbeing/mind-body/mindfulness/</w:t>
        </w:r>
      </w:hyperlink>
      <w:r>
        <w:rPr>
          <w:rFonts w:ascii="Times New Roman" w:hAnsi="Times New Roman" w:cs="Times New Roman"/>
          <w:sz w:val="24"/>
          <w:szCs w:val="24"/>
        </w:rPr>
        <w:t xml:space="preserve"> (Accessed 2 February 2020). </w:t>
      </w:r>
    </w:p>
    <w:p w14:paraId="0AD0DA73" w14:textId="77777777" w:rsidR="00425015"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Age UK (2020) </w:t>
      </w:r>
      <w:r>
        <w:rPr>
          <w:rFonts w:ascii="Times New Roman" w:hAnsi="Times New Roman" w:cs="Times New Roman"/>
          <w:i/>
          <w:iCs/>
          <w:sz w:val="24"/>
          <w:szCs w:val="24"/>
        </w:rPr>
        <w:t xml:space="preserve">Wellbeing Research and Resources. </w:t>
      </w:r>
      <w:r>
        <w:rPr>
          <w:rFonts w:ascii="Times New Roman" w:hAnsi="Times New Roman" w:cs="Times New Roman"/>
          <w:sz w:val="24"/>
          <w:szCs w:val="24"/>
        </w:rPr>
        <w:t xml:space="preserve">Available at: </w:t>
      </w:r>
      <w:hyperlink r:id="rId15" w:history="1">
        <w:r w:rsidRPr="00361F69">
          <w:rPr>
            <w:rStyle w:val="Hyperlink"/>
            <w:rFonts w:ascii="Times New Roman" w:hAnsi="Times New Roman" w:cs="Times New Roman"/>
            <w:sz w:val="24"/>
            <w:szCs w:val="24"/>
          </w:rPr>
          <w:t>https://www.ageuk.org.uk/our-impact/policy-research/wellbeing-research/</w:t>
        </w:r>
      </w:hyperlink>
      <w:r>
        <w:rPr>
          <w:rFonts w:ascii="Times New Roman" w:hAnsi="Times New Roman" w:cs="Times New Roman"/>
          <w:sz w:val="24"/>
          <w:szCs w:val="24"/>
        </w:rPr>
        <w:t xml:space="preserve"> (Accessed 2 February 2021).</w:t>
      </w:r>
    </w:p>
    <w:p w14:paraId="095928AD" w14:textId="77777777" w:rsidR="00425015" w:rsidRPr="007168FE"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Age UK (2020) </w:t>
      </w:r>
      <w:r>
        <w:rPr>
          <w:rFonts w:ascii="Times New Roman" w:hAnsi="Times New Roman" w:cs="Times New Roman"/>
          <w:i/>
          <w:iCs/>
          <w:sz w:val="24"/>
          <w:szCs w:val="24"/>
        </w:rPr>
        <w:t xml:space="preserve">Preparing Emotionally for Retirement. </w:t>
      </w:r>
      <w:r>
        <w:rPr>
          <w:rFonts w:ascii="Times New Roman" w:hAnsi="Times New Roman" w:cs="Times New Roman"/>
          <w:sz w:val="24"/>
          <w:szCs w:val="24"/>
        </w:rPr>
        <w:t xml:space="preserve">Available at: </w:t>
      </w:r>
      <w:hyperlink r:id="rId16" w:history="1">
        <w:r w:rsidRPr="00361F69">
          <w:rPr>
            <w:rStyle w:val="Hyperlink"/>
            <w:rFonts w:ascii="Times New Roman" w:hAnsi="Times New Roman" w:cs="Times New Roman"/>
            <w:sz w:val="24"/>
            <w:szCs w:val="24"/>
          </w:rPr>
          <w:t>https://www.ageuk.org.uk/information-advice/work-learning/retirement/preparing-emotionally-for-retirement</w:t>
        </w:r>
      </w:hyperlink>
      <w:r>
        <w:rPr>
          <w:rFonts w:ascii="Times New Roman" w:hAnsi="Times New Roman" w:cs="Times New Roman"/>
          <w:sz w:val="24"/>
          <w:szCs w:val="24"/>
        </w:rPr>
        <w:t xml:space="preserve"> (Accessed 2 February 2021).</w:t>
      </w:r>
    </w:p>
    <w:p w14:paraId="3C7A1F7B" w14:textId="77777777" w:rsidR="00425015"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Age UK (2019) </w:t>
      </w:r>
      <w:r>
        <w:rPr>
          <w:rFonts w:ascii="Times New Roman" w:hAnsi="Times New Roman" w:cs="Times New Roman"/>
          <w:i/>
          <w:iCs/>
          <w:sz w:val="24"/>
          <w:szCs w:val="24"/>
        </w:rPr>
        <w:t xml:space="preserve">Healthy Living. </w:t>
      </w:r>
      <w:r>
        <w:rPr>
          <w:rFonts w:ascii="Times New Roman" w:hAnsi="Times New Roman" w:cs="Times New Roman"/>
          <w:sz w:val="24"/>
          <w:szCs w:val="24"/>
        </w:rPr>
        <w:t xml:space="preserve">Available at: </w:t>
      </w:r>
      <w:hyperlink r:id="rId17" w:history="1">
        <w:r w:rsidRPr="00361F69">
          <w:rPr>
            <w:rStyle w:val="Hyperlink"/>
            <w:rFonts w:ascii="Times New Roman" w:hAnsi="Times New Roman" w:cs="Times New Roman"/>
            <w:sz w:val="24"/>
            <w:szCs w:val="24"/>
          </w:rPr>
          <w:t>https://www.ageuk.org.uk/globalassets/age-uk/documents/information-guides/ageukig24_healthy_living_inf.pdf</w:t>
        </w:r>
      </w:hyperlink>
      <w:r>
        <w:rPr>
          <w:rFonts w:ascii="Times New Roman" w:hAnsi="Times New Roman" w:cs="Times New Roman"/>
          <w:sz w:val="24"/>
          <w:szCs w:val="24"/>
        </w:rPr>
        <w:t xml:space="preserve"> (Accessed 3 February 2021).</w:t>
      </w:r>
    </w:p>
    <w:p w14:paraId="34169916" w14:textId="77777777" w:rsidR="00425015" w:rsidRPr="005939A6"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Age UK (2018) </w:t>
      </w:r>
      <w:r>
        <w:rPr>
          <w:rFonts w:ascii="Times New Roman" w:hAnsi="Times New Roman" w:cs="Times New Roman"/>
          <w:i/>
          <w:iCs/>
          <w:sz w:val="24"/>
          <w:szCs w:val="24"/>
        </w:rPr>
        <w:t xml:space="preserve">Ageism and Age Equality (Great Britain). </w:t>
      </w:r>
      <w:r>
        <w:rPr>
          <w:rFonts w:ascii="Times New Roman" w:hAnsi="Times New Roman" w:cs="Times New Roman"/>
          <w:sz w:val="24"/>
          <w:szCs w:val="24"/>
        </w:rPr>
        <w:t xml:space="preserve">Available at: </w:t>
      </w:r>
      <w:hyperlink r:id="rId18" w:history="1">
        <w:r w:rsidRPr="005A3B7F">
          <w:rPr>
            <w:rStyle w:val="Hyperlink"/>
            <w:rFonts w:ascii="Times New Roman" w:hAnsi="Times New Roman" w:cs="Times New Roman"/>
            <w:sz w:val="24"/>
            <w:szCs w:val="24"/>
          </w:rPr>
          <w:t>https://www.ageuk.org.uk/globalassets/age-uk/documents/policy-positions/cross-cutting-issues/ageism-and-age-equality-ppgreat-britain-august-2018.pdf</w:t>
        </w:r>
      </w:hyperlink>
      <w:r>
        <w:rPr>
          <w:rFonts w:ascii="Times New Roman" w:hAnsi="Times New Roman" w:cs="Times New Roman"/>
          <w:sz w:val="24"/>
          <w:szCs w:val="24"/>
        </w:rPr>
        <w:t xml:space="preserve"> (Accessed 7 February 2021).</w:t>
      </w:r>
    </w:p>
    <w:p w14:paraId="61FBADF1" w14:textId="77777777" w:rsidR="00425015"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Age UK (2017) </w:t>
      </w:r>
      <w:r>
        <w:rPr>
          <w:rFonts w:ascii="Times New Roman" w:hAnsi="Times New Roman" w:cs="Times New Roman"/>
          <w:i/>
          <w:iCs/>
          <w:sz w:val="24"/>
          <w:szCs w:val="24"/>
        </w:rPr>
        <w:t xml:space="preserve">A Summary of Age UK’s Index of Wellbeing in Later Life. </w:t>
      </w:r>
      <w:r>
        <w:rPr>
          <w:rFonts w:ascii="Times New Roman" w:hAnsi="Times New Roman" w:cs="Times New Roman"/>
          <w:sz w:val="24"/>
          <w:szCs w:val="24"/>
        </w:rPr>
        <w:t xml:space="preserve">Available at: </w:t>
      </w:r>
      <w:hyperlink r:id="rId19" w:history="1">
        <w:r w:rsidRPr="005A3B7F">
          <w:rPr>
            <w:rStyle w:val="Hyperlink"/>
            <w:rFonts w:ascii="Times New Roman" w:hAnsi="Times New Roman" w:cs="Times New Roman"/>
            <w:sz w:val="24"/>
            <w:szCs w:val="24"/>
          </w:rPr>
          <w:t>https://ageuk.org/globalassets/age-uk/documents/reports-</w:t>
        </w:r>
        <w:r w:rsidRPr="005A3B7F">
          <w:rPr>
            <w:rStyle w:val="Hyperlink"/>
            <w:rFonts w:ascii="Times New Roman" w:hAnsi="Times New Roman" w:cs="Times New Roman"/>
            <w:sz w:val="24"/>
            <w:szCs w:val="24"/>
          </w:rPr>
          <w:lastRenderedPageBreak/>
          <w:t>and-publications/reports-and-briefings/health-wellbeing/ageuk-wellbeing-index-summary-web.pdf</w:t>
        </w:r>
      </w:hyperlink>
      <w:r>
        <w:rPr>
          <w:rFonts w:ascii="Times New Roman" w:hAnsi="Times New Roman" w:cs="Times New Roman"/>
          <w:sz w:val="24"/>
          <w:szCs w:val="24"/>
        </w:rPr>
        <w:t xml:space="preserve"> (Accessed 3 February 2021).</w:t>
      </w:r>
    </w:p>
    <w:p w14:paraId="0F4CE54C" w14:textId="77777777" w:rsidR="00425015" w:rsidRPr="005D4E4C" w:rsidRDefault="00425015" w:rsidP="00425015">
      <w:pPr>
        <w:jc w:val="both"/>
        <w:rPr>
          <w:rFonts w:ascii="Times New Roman" w:hAnsi="Times New Roman" w:cs="Times New Roman"/>
          <w:sz w:val="24"/>
          <w:szCs w:val="24"/>
        </w:rPr>
      </w:pPr>
      <w:r w:rsidRPr="536BA596">
        <w:rPr>
          <w:rFonts w:ascii="Times New Roman" w:eastAsia="Times New Roman" w:hAnsi="Times New Roman" w:cs="Times New Roman"/>
          <w:sz w:val="24"/>
          <w:szCs w:val="24"/>
        </w:rPr>
        <w:t>Appleby, J</w:t>
      </w:r>
      <w:r>
        <w:rPr>
          <w:rFonts w:ascii="Times New Roman" w:eastAsia="Times New Roman" w:hAnsi="Times New Roman" w:cs="Times New Roman"/>
          <w:sz w:val="24"/>
          <w:szCs w:val="24"/>
        </w:rPr>
        <w:t>.</w:t>
      </w:r>
      <w:r w:rsidRPr="536BA596">
        <w:rPr>
          <w:rFonts w:ascii="Times New Roman" w:eastAsia="Times New Roman" w:hAnsi="Times New Roman" w:cs="Times New Roman"/>
          <w:sz w:val="24"/>
          <w:szCs w:val="24"/>
        </w:rPr>
        <w:t xml:space="preserve"> (2013) </w:t>
      </w:r>
      <w:r w:rsidRPr="00EB3985">
        <w:rPr>
          <w:rFonts w:ascii="Times New Roman" w:eastAsia="Times New Roman" w:hAnsi="Times New Roman" w:cs="Times New Roman"/>
          <w:i/>
          <w:iCs/>
          <w:sz w:val="24"/>
          <w:szCs w:val="24"/>
        </w:rPr>
        <w:t xml:space="preserve">Spending on health and social care over the next 50 years: </w:t>
      </w:r>
      <w:r>
        <w:rPr>
          <w:rFonts w:ascii="Times New Roman" w:eastAsia="Times New Roman" w:hAnsi="Times New Roman" w:cs="Times New Roman"/>
          <w:i/>
          <w:iCs/>
          <w:sz w:val="24"/>
          <w:szCs w:val="24"/>
        </w:rPr>
        <w:t>W</w:t>
      </w:r>
      <w:r w:rsidRPr="00EB3985">
        <w:rPr>
          <w:rFonts w:ascii="Times New Roman" w:eastAsia="Times New Roman" w:hAnsi="Times New Roman" w:cs="Times New Roman"/>
          <w:i/>
          <w:iCs/>
          <w:sz w:val="24"/>
          <w:szCs w:val="24"/>
        </w:rPr>
        <w:t>hy think long term?</w:t>
      </w:r>
      <w:r w:rsidRPr="536BA59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London: </w:t>
      </w:r>
      <w:r w:rsidRPr="00EB3985">
        <w:rPr>
          <w:rFonts w:ascii="Times New Roman" w:eastAsia="Times New Roman" w:hAnsi="Times New Roman" w:cs="Times New Roman"/>
          <w:sz w:val="24"/>
          <w:szCs w:val="24"/>
        </w:rPr>
        <w:t>The King’s Fund</w:t>
      </w:r>
      <w:r>
        <w:rPr>
          <w:rFonts w:ascii="Times New Roman" w:eastAsia="Times New Roman" w:hAnsi="Times New Roman" w:cs="Times New Roman"/>
          <w:i/>
          <w:iCs/>
          <w:sz w:val="24"/>
          <w:szCs w:val="24"/>
        </w:rPr>
        <w:t>.</w:t>
      </w:r>
      <w:r w:rsidRPr="536BA596">
        <w:rPr>
          <w:rFonts w:ascii="Times New Roman" w:eastAsia="Times New Roman" w:hAnsi="Times New Roman" w:cs="Times New Roman"/>
          <w:i/>
          <w:iCs/>
          <w:sz w:val="24"/>
          <w:szCs w:val="24"/>
        </w:rPr>
        <w:t xml:space="preserve"> </w:t>
      </w:r>
      <w:r w:rsidRPr="536BA596">
        <w:rPr>
          <w:rFonts w:ascii="Times New Roman" w:eastAsia="Times New Roman" w:hAnsi="Times New Roman" w:cs="Times New Roman"/>
          <w:sz w:val="24"/>
          <w:szCs w:val="24"/>
        </w:rPr>
        <w:t>Available at:</w:t>
      </w:r>
      <w:r>
        <w:rPr>
          <w:rFonts w:ascii="Times New Roman" w:eastAsia="Times New Roman" w:hAnsi="Times New Roman" w:cs="Times New Roman"/>
          <w:sz w:val="24"/>
          <w:szCs w:val="24"/>
        </w:rPr>
        <w:t xml:space="preserve"> </w:t>
      </w:r>
      <w:hyperlink r:id="rId20" w:history="1">
        <w:r w:rsidRPr="005A3B7F">
          <w:rPr>
            <w:rStyle w:val="Hyperlink"/>
            <w:rFonts w:ascii="Times New Roman" w:eastAsia="Times New Roman" w:hAnsi="Times New Roman" w:cs="Times New Roman"/>
            <w:sz w:val="24"/>
            <w:szCs w:val="24"/>
          </w:rPr>
          <w:t>https://www.kingsfund.org.uk/publications/spending-health-and-social0care-over-next-50-years</w:t>
        </w:r>
      </w:hyperlink>
      <w:r>
        <w:rPr>
          <w:rFonts w:ascii="Times New Roman" w:eastAsia="Times New Roman" w:hAnsi="Times New Roman" w:cs="Times New Roman"/>
          <w:sz w:val="24"/>
          <w:szCs w:val="24"/>
        </w:rPr>
        <w:t xml:space="preserve"> (Accessed 5 February 2021).</w:t>
      </w:r>
    </w:p>
    <w:p w14:paraId="140559EC" w14:textId="77777777" w:rsidR="00425015"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Atchley, R. (1989) ‘A Continuity Theory of Normal Aging.’ </w:t>
      </w:r>
      <w:r>
        <w:rPr>
          <w:rFonts w:ascii="Times New Roman" w:hAnsi="Times New Roman" w:cs="Times New Roman"/>
          <w:i/>
          <w:iCs/>
          <w:sz w:val="24"/>
          <w:szCs w:val="24"/>
        </w:rPr>
        <w:t xml:space="preserve">The </w:t>
      </w:r>
      <w:proofErr w:type="spellStart"/>
      <w:r>
        <w:rPr>
          <w:rFonts w:ascii="Times New Roman" w:hAnsi="Times New Roman" w:cs="Times New Roman"/>
          <w:i/>
          <w:iCs/>
          <w:sz w:val="24"/>
          <w:szCs w:val="24"/>
        </w:rPr>
        <w:t>Gerentologist</w:t>
      </w:r>
      <w:proofErr w:type="spellEnd"/>
      <w:r>
        <w:rPr>
          <w:rFonts w:ascii="Times New Roman" w:hAnsi="Times New Roman" w:cs="Times New Roman"/>
          <w:i/>
          <w:iCs/>
          <w:sz w:val="24"/>
          <w:szCs w:val="24"/>
        </w:rPr>
        <w:t>, 29(2), pp. 183-190: DOI.10.1093/</w:t>
      </w:r>
      <w:proofErr w:type="spellStart"/>
      <w:r>
        <w:rPr>
          <w:rFonts w:ascii="Times New Roman" w:hAnsi="Times New Roman" w:cs="Times New Roman"/>
          <w:i/>
          <w:iCs/>
          <w:sz w:val="24"/>
          <w:szCs w:val="24"/>
        </w:rPr>
        <w:t>geront</w:t>
      </w:r>
      <w:proofErr w:type="spellEnd"/>
      <w:r>
        <w:rPr>
          <w:rFonts w:ascii="Times New Roman" w:hAnsi="Times New Roman" w:cs="Times New Roman"/>
          <w:i/>
          <w:iCs/>
          <w:sz w:val="24"/>
          <w:szCs w:val="24"/>
        </w:rPr>
        <w:t>/29.2.183</w:t>
      </w:r>
    </w:p>
    <w:p w14:paraId="2C5766E3" w14:textId="77777777" w:rsidR="00425015"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Blaikie, A. (1999) </w:t>
      </w:r>
      <w:r>
        <w:rPr>
          <w:rFonts w:ascii="Times New Roman" w:hAnsi="Times New Roman" w:cs="Times New Roman"/>
          <w:i/>
          <w:iCs/>
          <w:sz w:val="24"/>
          <w:szCs w:val="24"/>
        </w:rPr>
        <w:t xml:space="preserve">Ageing and Popular Culture. </w:t>
      </w:r>
      <w:r>
        <w:rPr>
          <w:rFonts w:ascii="Times New Roman" w:hAnsi="Times New Roman" w:cs="Times New Roman"/>
          <w:sz w:val="24"/>
          <w:szCs w:val="24"/>
        </w:rPr>
        <w:t>Cambridge: Cambridge University Press.</w:t>
      </w:r>
    </w:p>
    <w:p w14:paraId="3012D620" w14:textId="77777777" w:rsidR="00425015" w:rsidRDefault="00425015" w:rsidP="00425015">
      <w:pPr>
        <w:jc w:val="both"/>
        <w:rPr>
          <w:rFonts w:ascii="Times New Roman" w:hAnsi="Times New Roman" w:cs="Times New Roman"/>
          <w:sz w:val="24"/>
          <w:szCs w:val="24"/>
        </w:rPr>
      </w:pPr>
      <w:r w:rsidRPr="00F1659D">
        <w:rPr>
          <w:rFonts w:ascii="Times New Roman" w:hAnsi="Times New Roman" w:cs="Times New Roman"/>
          <w:i/>
          <w:iCs/>
          <w:sz w:val="24"/>
          <w:szCs w:val="24"/>
        </w:rPr>
        <w:t>Equality Act 2010</w:t>
      </w:r>
      <w:r>
        <w:rPr>
          <w:rFonts w:ascii="Times New Roman" w:hAnsi="Times New Roman" w:cs="Times New Roman"/>
          <w:i/>
          <w:iCs/>
          <w:sz w:val="24"/>
          <w:szCs w:val="24"/>
        </w:rPr>
        <w:t xml:space="preserve">, c.15. </w:t>
      </w:r>
      <w:r>
        <w:rPr>
          <w:rFonts w:ascii="Times New Roman" w:hAnsi="Times New Roman" w:cs="Times New Roman"/>
          <w:sz w:val="24"/>
          <w:szCs w:val="24"/>
        </w:rPr>
        <w:t xml:space="preserve">Available at: </w:t>
      </w:r>
      <w:hyperlink r:id="rId21" w:history="1">
        <w:r w:rsidRPr="005A3B7F">
          <w:rPr>
            <w:rStyle w:val="Hyperlink"/>
            <w:rFonts w:ascii="Times New Roman" w:hAnsi="Times New Roman" w:cs="Times New Roman"/>
            <w:sz w:val="24"/>
            <w:szCs w:val="24"/>
          </w:rPr>
          <w:t>https://wwwlegislation.gov.uk/ukpga/2010/15/contents</w:t>
        </w:r>
      </w:hyperlink>
      <w:r>
        <w:rPr>
          <w:rFonts w:ascii="Times New Roman" w:hAnsi="Times New Roman" w:cs="Times New Roman"/>
          <w:sz w:val="24"/>
          <w:szCs w:val="24"/>
        </w:rPr>
        <w:t xml:space="preserve"> (Accessed 2 February 2021).</w:t>
      </w:r>
    </w:p>
    <w:p w14:paraId="5DAD6449" w14:textId="77777777" w:rsidR="00425015" w:rsidRPr="00F1659D" w:rsidRDefault="00425015" w:rsidP="00425015">
      <w:pPr>
        <w:jc w:val="both"/>
        <w:rPr>
          <w:rFonts w:ascii="Times New Roman" w:hAnsi="Times New Roman" w:cs="Times New Roman"/>
          <w:i/>
          <w:iCs/>
          <w:sz w:val="24"/>
          <w:szCs w:val="24"/>
        </w:rPr>
      </w:pPr>
      <w:r>
        <w:rPr>
          <w:rFonts w:ascii="Times New Roman" w:hAnsi="Times New Roman" w:cs="Times New Roman"/>
          <w:sz w:val="24"/>
          <w:szCs w:val="24"/>
        </w:rPr>
        <w:t>Cumming, E. and Henry. (1961) ‘</w:t>
      </w:r>
      <w:r w:rsidRPr="0041243A">
        <w:rPr>
          <w:rFonts w:ascii="Times New Roman" w:hAnsi="Times New Roman" w:cs="Times New Roman"/>
          <w:sz w:val="24"/>
          <w:szCs w:val="24"/>
        </w:rPr>
        <w:t>Growing Old</w:t>
      </w:r>
      <w:r>
        <w:rPr>
          <w:rFonts w:ascii="Times New Roman" w:hAnsi="Times New Roman" w:cs="Times New Roman"/>
          <w:sz w:val="24"/>
          <w:szCs w:val="24"/>
        </w:rPr>
        <w:t xml:space="preserve">,’ </w:t>
      </w:r>
      <w:r>
        <w:rPr>
          <w:rFonts w:ascii="Times New Roman" w:hAnsi="Times New Roman" w:cs="Times New Roman"/>
          <w:i/>
          <w:iCs/>
          <w:sz w:val="24"/>
          <w:szCs w:val="24"/>
        </w:rPr>
        <w:t xml:space="preserve">Ageing and Society, </w:t>
      </w:r>
      <w:r>
        <w:rPr>
          <w:rFonts w:ascii="Times New Roman" w:hAnsi="Times New Roman" w:cs="Times New Roman"/>
          <w:sz w:val="24"/>
          <w:szCs w:val="24"/>
        </w:rPr>
        <w:t xml:space="preserve">11(2), June 1991, pp. 217-220. DOI.10.1017/S014468X00004025  </w:t>
      </w:r>
      <w:r>
        <w:rPr>
          <w:rFonts w:ascii="Times New Roman" w:hAnsi="Times New Roman" w:cs="Times New Roman"/>
          <w:i/>
          <w:iCs/>
          <w:sz w:val="24"/>
          <w:szCs w:val="24"/>
        </w:rPr>
        <w:t xml:space="preserve"> </w:t>
      </w:r>
      <w:r w:rsidRPr="00F1659D">
        <w:rPr>
          <w:rFonts w:ascii="Times New Roman" w:hAnsi="Times New Roman" w:cs="Times New Roman"/>
          <w:i/>
          <w:iCs/>
          <w:sz w:val="24"/>
          <w:szCs w:val="24"/>
        </w:rPr>
        <w:t xml:space="preserve"> </w:t>
      </w:r>
    </w:p>
    <w:p w14:paraId="5FED3C7A" w14:textId="77777777" w:rsidR="00425015" w:rsidRPr="00785283"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Eysenck, M. (2018) </w:t>
      </w:r>
      <w:r>
        <w:rPr>
          <w:rFonts w:ascii="Times New Roman" w:hAnsi="Times New Roman" w:cs="Times New Roman"/>
          <w:i/>
          <w:iCs/>
          <w:sz w:val="24"/>
          <w:szCs w:val="24"/>
        </w:rPr>
        <w:t xml:space="preserve">Simply Psychology. </w:t>
      </w:r>
      <w:r>
        <w:rPr>
          <w:rFonts w:ascii="Times New Roman" w:hAnsi="Times New Roman" w:cs="Times New Roman"/>
          <w:sz w:val="24"/>
          <w:szCs w:val="24"/>
        </w:rPr>
        <w:t>4</w:t>
      </w:r>
      <w:r w:rsidRPr="00960147">
        <w:rPr>
          <w:rFonts w:ascii="Times New Roman" w:hAnsi="Times New Roman" w:cs="Times New Roman"/>
          <w:sz w:val="24"/>
          <w:szCs w:val="24"/>
          <w:vertAlign w:val="superscript"/>
        </w:rPr>
        <w:t>th</w:t>
      </w:r>
      <w:r>
        <w:rPr>
          <w:rFonts w:ascii="Times New Roman" w:hAnsi="Times New Roman" w:cs="Times New Roman"/>
          <w:sz w:val="24"/>
          <w:szCs w:val="24"/>
        </w:rPr>
        <w:t xml:space="preserve"> ed</w:t>
      </w:r>
      <w:r>
        <w:rPr>
          <w:rFonts w:ascii="Times New Roman" w:hAnsi="Times New Roman" w:cs="Times New Roman"/>
          <w:i/>
          <w:iCs/>
          <w:sz w:val="24"/>
          <w:szCs w:val="24"/>
        </w:rPr>
        <w:t xml:space="preserve">. </w:t>
      </w:r>
      <w:r>
        <w:rPr>
          <w:rFonts w:ascii="Times New Roman" w:hAnsi="Times New Roman" w:cs="Times New Roman"/>
          <w:sz w:val="24"/>
          <w:szCs w:val="24"/>
        </w:rPr>
        <w:t>London: Routledge</w:t>
      </w:r>
    </w:p>
    <w:p w14:paraId="2B360D1B" w14:textId="77777777" w:rsidR="00425015" w:rsidRPr="009D126B" w:rsidRDefault="00425015" w:rsidP="00425015">
      <w:pPr>
        <w:jc w:val="both"/>
        <w:rPr>
          <w:rFonts w:ascii="Times New Roman" w:hAnsi="Times New Roman" w:cs="Times New Roman"/>
          <w:i/>
          <w:iCs/>
          <w:sz w:val="24"/>
          <w:szCs w:val="24"/>
        </w:rPr>
      </w:pPr>
      <w:r>
        <w:rPr>
          <w:rFonts w:ascii="Times New Roman" w:hAnsi="Times New Roman" w:cs="Times New Roman"/>
          <w:sz w:val="24"/>
          <w:szCs w:val="24"/>
        </w:rPr>
        <w:t xml:space="preserve">Field et al. (2014) </w:t>
      </w:r>
      <w:r>
        <w:rPr>
          <w:rFonts w:ascii="Times New Roman" w:hAnsi="Times New Roman" w:cs="Times New Roman"/>
          <w:i/>
          <w:iCs/>
          <w:sz w:val="24"/>
          <w:szCs w:val="24"/>
        </w:rPr>
        <w:t>Healthy Ageing in the 21</w:t>
      </w:r>
      <w:r w:rsidRPr="009D126B">
        <w:rPr>
          <w:rFonts w:ascii="Times New Roman" w:hAnsi="Times New Roman" w:cs="Times New Roman"/>
          <w:i/>
          <w:iCs/>
          <w:sz w:val="24"/>
          <w:szCs w:val="24"/>
          <w:vertAlign w:val="superscript"/>
        </w:rPr>
        <w:t>st</w:t>
      </w:r>
      <w:r>
        <w:rPr>
          <w:rFonts w:ascii="Times New Roman" w:hAnsi="Times New Roman" w:cs="Times New Roman"/>
          <w:i/>
          <w:iCs/>
          <w:sz w:val="24"/>
          <w:szCs w:val="24"/>
        </w:rPr>
        <w:t xml:space="preserve"> Century: The Best is Yet to Come. </w:t>
      </w:r>
      <w:r>
        <w:rPr>
          <w:rFonts w:ascii="Times New Roman" w:hAnsi="Times New Roman" w:cs="Times New Roman"/>
          <w:sz w:val="24"/>
          <w:szCs w:val="24"/>
        </w:rPr>
        <w:t xml:space="preserve">Birmingham: Birmingham Policy Commission. Available at: </w:t>
      </w:r>
      <w:hyperlink r:id="rId22" w:history="1">
        <w:r w:rsidRPr="00025F98">
          <w:rPr>
            <w:rStyle w:val="Hyperlink"/>
            <w:rFonts w:ascii="Times New Roman" w:hAnsi="Times New Roman" w:cs="Times New Roman"/>
            <w:sz w:val="24"/>
            <w:szCs w:val="24"/>
          </w:rPr>
          <w:t>https://www.birmingham.ac.uk/Documents/research/policycommission/healthy-ageing/Healthy-Ageing-Policy-Commission-Report.pdf</w:t>
        </w:r>
      </w:hyperlink>
      <w:r>
        <w:rPr>
          <w:rFonts w:ascii="Times New Roman" w:hAnsi="Times New Roman" w:cs="Times New Roman"/>
          <w:sz w:val="24"/>
          <w:szCs w:val="24"/>
        </w:rPr>
        <w:t xml:space="preserve"> (Accessed 5 February 2021).</w:t>
      </w:r>
      <w:r>
        <w:rPr>
          <w:rFonts w:ascii="Times New Roman" w:hAnsi="Times New Roman" w:cs="Times New Roman"/>
          <w:i/>
          <w:iCs/>
          <w:sz w:val="24"/>
          <w:szCs w:val="24"/>
        </w:rPr>
        <w:t xml:space="preserve"> </w:t>
      </w:r>
    </w:p>
    <w:p w14:paraId="53A19727" w14:textId="77777777" w:rsidR="00425015" w:rsidRDefault="00425015" w:rsidP="00425015">
      <w:pPr>
        <w:jc w:val="both"/>
        <w:rPr>
          <w:rFonts w:ascii="Times New Roman" w:hAnsi="Times New Roman" w:cs="Times New Roman"/>
          <w:sz w:val="24"/>
          <w:szCs w:val="24"/>
        </w:rPr>
      </w:pPr>
      <w:r w:rsidRPr="00111C45">
        <w:rPr>
          <w:rFonts w:ascii="Times New Roman" w:hAnsi="Times New Roman" w:cs="Times New Roman"/>
          <w:sz w:val="24"/>
          <w:szCs w:val="24"/>
        </w:rPr>
        <w:t xml:space="preserve">Fendt-Newlin, M. et al. (2016) </w:t>
      </w:r>
      <w:r w:rsidRPr="00111C45">
        <w:rPr>
          <w:rFonts w:ascii="Times New Roman" w:hAnsi="Times New Roman" w:cs="Times New Roman"/>
          <w:i/>
          <w:iCs/>
          <w:sz w:val="24"/>
          <w:szCs w:val="24"/>
        </w:rPr>
        <w:t>Living Well in Old Age: The value of UK housing interventions in supporting mental health and wellbeing in later life.</w:t>
      </w:r>
      <w:r w:rsidRPr="00111C45">
        <w:rPr>
          <w:rFonts w:ascii="Times New Roman" w:hAnsi="Times New Roman" w:cs="Times New Roman"/>
          <w:sz w:val="24"/>
          <w:szCs w:val="24"/>
        </w:rPr>
        <w:t xml:space="preserve"> </w:t>
      </w:r>
      <w:r>
        <w:rPr>
          <w:rFonts w:ascii="Times New Roman" w:hAnsi="Times New Roman" w:cs="Times New Roman"/>
          <w:sz w:val="24"/>
          <w:szCs w:val="24"/>
        </w:rPr>
        <w:t xml:space="preserve">London: Kings College. Available at: </w:t>
      </w:r>
      <w:hyperlink r:id="rId23" w:history="1">
        <w:r w:rsidRPr="00361F69">
          <w:rPr>
            <w:rStyle w:val="Hyperlink"/>
            <w:rFonts w:ascii="Times New Roman" w:hAnsi="Times New Roman" w:cs="Times New Roman"/>
            <w:sz w:val="24"/>
            <w:szCs w:val="24"/>
          </w:rPr>
          <w:t>https://www.housinglin.org.uk/_assets/Resources/Housing/OtherOrganisation/Mental_Health-Living-well-in-old-age.pdf</w:t>
        </w:r>
      </w:hyperlink>
      <w:r>
        <w:rPr>
          <w:rFonts w:ascii="Times New Roman" w:hAnsi="Times New Roman" w:cs="Times New Roman"/>
          <w:sz w:val="24"/>
          <w:szCs w:val="24"/>
        </w:rPr>
        <w:t xml:space="preserve"> (Accessed 4 February 2021)</w:t>
      </w:r>
    </w:p>
    <w:p w14:paraId="7930A4E8" w14:textId="77777777" w:rsidR="00425015" w:rsidRPr="00E468D2" w:rsidRDefault="00425015" w:rsidP="00425015">
      <w:pPr>
        <w:jc w:val="both"/>
        <w:rPr>
          <w:rFonts w:ascii="Times New Roman" w:hAnsi="Times New Roman" w:cs="Times New Roman"/>
          <w:sz w:val="24"/>
          <w:szCs w:val="24"/>
        </w:rPr>
      </w:pPr>
      <w:r>
        <w:rPr>
          <w:rFonts w:ascii="Times New Roman" w:hAnsi="Times New Roman" w:cs="Times New Roman"/>
          <w:sz w:val="24"/>
          <w:szCs w:val="24"/>
        </w:rPr>
        <w:lastRenderedPageBreak/>
        <w:t xml:space="preserve">Giddens, A. and Sutton, P.W. </w:t>
      </w:r>
      <w:r>
        <w:rPr>
          <w:rFonts w:ascii="Times New Roman" w:hAnsi="Times New Roman" w:cs="Times New Roman"/>
          <w:i/>
          <w:iCs/>
          <w:sz w:val="24"/>
          <w:szCs w:val="24"/>
        </w:rPr>
        <w:t xml:space="preserve">Essential Concepts in Sociology </w:t>
      </w:r>
      <w:r>
        <w:rPr>
          <w:rFonts w:ascii="Times New Roman" w:hAnsi="Times New Roman" w:cs="Times New Roman"/>
          <w:sz w:val="24"/>
          <w:szCs w:val="24"/>
        </w:rPr>
        <w:t>2</w:t>
      </w:r>
      <w:r w:rsidRPr="00E468D2">
        <w:rPr>
          <w:rFonts w:ascii="Times New Roman" w:hAnsi="Times New Roman" w:cs="Times New Roman"/>
          <w:sz w:val="24"/>
          <w:szCs w:val="24"/>
          <w:vertAlign w:val="superscript"/>
        </w:rPr>
        <w:t>nd</w:t>
      </w:r>
      <w:r>
        <w:rPr>
          <w:rFonts w:ascii="Times New Roman" w:hAnsi="Times New Roman" w:cs="Times New Roman"/>
          <w:sz w:val="24"/>
          <w:szCs w:val="24"/>
        </w:rPr>
        <w:t xml:space="preserve"> ed.</w:t>
      </w:r>
      <w:r>
        <w:rPr>
          <w:rFonts w:ascii="Times New Roman" w:hAnsi="Times New Roman" w:cs="Times New Roman"/>
          <w:i/>
          <w:iCs/>
          <w:sz w:val="24"/>
          <w:szCs w:val="24"/>
        </w:rPr>
        <w:t xml:space="preserve"> </w:t>
      </w:r>
      <w:r>
        <w:rPr>
          <w:rFonts w:ascii="Times New Roman" w:hAnsi="Times New Roman" w:cs="Times New Roman"/>
          <w:sz w:val="24"/>
          <w:szCs w:val="24"/>
        </w:rPr>
        <w:t>Cambridge: Polity.</w:t>
      </w:r>
    </w:p>
    <w:p w14:paraId="5A334E24" w14:textId="77777777" w:rsidR="00425015" w:rsidRPr="00E71298"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Gov.UK (2021) </w:t>
      </w:r>
      <w:proofErr w:type="spellStart"/>
      <w:r>
        <w:rPr>
          <w:rFonts w:ascii="Times New Roman" w:hAnsi="Times New Roman" w:cs="Times New Roman"/>
          <w:i/>
          <w:iCs/>
          <w:sz w:val="24"/>
          <w:szCs w:val="24"/>
        </w:rPr>
        <w:t>Pensionwise</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4" w:history="1">
        <w:r w:rsidRPr="00361F69">
          <w:rPr>
            <w:rStyle w:val="Hyperlink"/>
            <w:rFonts w:ascii="Times New Roman" w:hAnsi="Times New Roman" w:cs="Times New Roman"/>
            <w:sz w:val="24"/>
            <w:szCs w:val="24"/>
          </w:rPr>
          <w:t>https://www.pensionwise.gov.uk/en</w:t>
        </w:r>
      </w:hyperlink>
      <w:r>
        <w:rPr>
          <w:rFonts w:ascii="Times New Roman" w:hAnsi="Times New Roman" w:cs="Times New Roman"/>
          <w:sz w:val="24"/>
          <w:szCs w:val="24"/>
        </w:rPr>
        <w:t xml:space="preserve"> (Accessed 3 February 2021).</w:t>
      </w:r>
    </w:p>
    <w:p w14:paraId="7D49B0A3" w14:textId="77777777" w:rsidR="00425015" w:rsidRPr="000C664B"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Hansen, T. (2019) </w:t>
      </w:r>
      <w:r>
        <w:rPr>
          <w:rFonts w:ascii="Times New Roman" w:hAnsi="Times New Roman" w:cs="Times New Roman"/>
          <w:i/>
          <w:iCs/>
          <w:sz w:val="24"/>
          <w:szCs w:val="24"/>
        </w:rPr>
        <w:t xml:space="preserve">Old Age and Happiness: Some Common Misconceptions. </w:t>
      </w:r>
      <w:r>
        <w:rPr>
          <w:rFonts w:ascii="Times New Roman" w:hAnsi="Times New Roman" w:cs="Times New Roman"/>
          <w:sz w:val="24"/>
          <w:szCs w:val="24"/>
        </w:rPr>
        <w:t xml:space="preserve">Oslo: Norwegian Social Research-NOVA. Available at: </w:t>
      </w:r>
      <w:hyperlink r:id="rId25" w:history="1">
        <w:r w:rsidRPr="00361F69">
          <w:rPr>
            <w:rStyle w:val="Hyperlink"/>
            <w:rFonts w:ascii="Times New Roman" w:hAnsi="Times New Roman" w:cs="Times New Roman"/>
            <w:sz w:val="24"/>
            <w:szCs w:val="24"/>
          </w:rPr>
          <w:t>https://www.oslomet.no/en/research/featured-research/five-misconceptions-about-old-age-happiness</w:t>
        </w:r>
      </w:hyperlink>
      <w:r>
        <w:rPr>
          <w:rFonts w:ascii="Times New Roman" w:hAnsi="Times New Roman" w:cs="Times New Roman"/>
          <w:sz w:val="24"/>
          <w:szCs w:val="24"/>
        </w:rPr>
        <w:t xml:space="preserve"> (Accessed 6 February 2021). </w:t>
      </w:r>
    </w:p>
    <w:p w14:paraId="0F0A5D32" w14:textId="77777777" w:rsidR="00425015" w:rsidRDefault="00425015" w:rsidP="00425015">
      <w:pPr>
        <w:jc w:val="both"/>
        <w:rPr>
          <w:rFonts w:ascii="Times New Roman" w:hAnsi="Times New Roman" w:cs="Times New Roman"/>
          <w:sz w:val="24"/>
          <w:szCs w:val="24"/>
        </w:rPr>
      </w:pPr>
      <w:proofErr w:type="spellStart"/>
      <w:r>
        <w:rPr>
          <w:rFonts w:ascii="Times New Roman" w:hAnsi="Times New Roman" w:cs="Times New Roman"/>
          <w:sz w:val="24"/>
          <w:szCs w:val="24"/>
        </w:rPr>
        <w:t>Havighurst</w:t>
      </w:r>
      <w:proofErr w:type="spellEnd"/>
      <w:r>
        <w:rPr>
          <w:rFonts w:ascii="Times New Roman" w:hAnsi="Times New Roman" w:cs="Times New Roman"/>
          <w:sz w:val="24"/>
          <w:szCs w:val="24"/>
        </w:rPr>
        <w:t xml:space="preserve">, R. (1961) ‘Successful Aging.’ </w:t>
      </w:r>
      <w:r>
        <w:rPr>
          <w:rFonts w:ascii="Times New Roman" w:hAnsi="Times New Roman" w:cs="Times New Roman"/>
          <w:i/>
          <w:iCs/>
          <w:sz w:val="24"/>
          <w:szCs w:val="24"/>
        </w:rPr>
        <w:t xml:space="preserve">The Gerontologist </w:t>
      </w:r>
      <w:r w:rsidRPr="007D3EB8">
        <w:rPr>
          <w:rFonts w:ascii="Times New Roman" w:hAnsi="Times New Roman" w:cs="Times New Roman"/>
          <w:sz w:val="24"/>
          <w:szCs w:val="24"/>
        </w:rPr>
        <w:t xml:space="preserve">1(1), </w:t>
      </w:r>
      <w:r>
        <w:rPr>
          <w:rFonts w:ascii="Times New Roman" w:hAnsi="Times New Roman" w:cs="Times New Roman"/>
          <w:sz w:val="24"/>
          <w:szCs w:val="24"/>
        </w:rPr>
        <w:t xml:space="preserve">pp. 8-13: DOI.10.1093/geront.1.1.8 </w:t>
      </w:r>
    </w:p>
    <w:p w14:paraId="1BA603EF" w14:textId="77777777" w:rsidR="00425015" w:rsidRPr="00E00F09"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Hogg, A. and Vaughan. G. (2018) </w:t>
      </w:r>
      <w:r>
        <w:rPr>
          <w:rFonts w:ascii="Times New Roman" w:hAnsi="Times New Roman" w:cs="Times New Roman"/>
          <w:i/>
          <w:iCs/>
          <w:sz w:val="24"/>
          <w:szCs w:val="24"/>
        </w:rPr>
        <w:t xml:space="preserve">Social Psychology. </w:t>
      </w:r>
      <w:r>
        <w:rPr>
          <w:rFonts w:ascii="Times New Roman" w:hAnsi="Times New Roman" w:cs="Times New Roman"/>
          <w:sz w:val="24"/>
          <w:szCs w:val="24"/>
        </w:rPr>
        <w:t>8</w:t>
      </w:r>
      <w:r w:rsidRPr="00E00F09">
        <w:rPr>
          <w:rFonts w:ascii="Times New Roman" w:hAnsi="Times New Roman" w:cs="Times New Roman"/>
          <w:sz w:val="24"/>
          <w:szCs w:val="24"/>
          <w:vertAlign w:val="superscript"/>
        </w:rPr>
        <w:t>th</w:t>
      </w:r>
      <w:r>
        <w:rPr>
          <w:rFonts w:ascii="Times New Roman" w:hAnsi="Times New Roman" w:cs="Times New Roman"/>
          <w:sz w:val="24"/>
          <w:szCs w:val="24"/>
        </w:rPr>
        <w:t xml:space="preserve"> ed. Harlow: Pearson.</w:t>
      </w:r>
    </w:p>
    <w:p w14:paraId="4AF1A737" w14:textId="77777777" w:rsidR="00425015" w:rsidRPr="004F0252" w:rsidRDefault="00425015" w:rsidP="00425015">
      <w:pPr>
        <w:jc w:val="both"/>
        <w:rPr>
          <w:rFonts w:ascii="Times New Roman" w:hAnsi="Times New Roman" w:cs="Times New Roman"/>
          <w:sz w:val="24"/>
          <w:szCs w:val="24"/>
        </w:rPr>
      </w:pPr>
      <w:proofErr w:type="spellStart"/>
      <w:r w:rsidRPr="004F0252">
        <w:rPr>
          <w:rFonts w:ascii="Times New Roman" w:hAnsi="Times New Roman" w:cs="Times New Roman"/>
          <w:sz w:val="24"/>
          <w:szCs w:val="24"/>
        </w:rPr>
        <w:t>Laslett</w:t>
      </w:r>
      <w:proofErr w:type="spellEnd"/>
      <w:r w:rsidRPr="004F0252">
        <w:rPr>
          <w:rFonts w:ascii="Times New Roman" w:hAnsi="Times New Roman" w:cs="Times New Roman"/>
          <w:sz w:val="24"/>
          <w:szCs w:val="24"/>
        </w:rPr>
        <w:t xml:space="preserve">, P. (1987) ‘The Emergence of the Third Age,’ </w:t>
      </w:r>
      <w:r w:rsidRPr="004F0252">
        <w:rPr>
          <w:rFonts w:ascii="Times New Roman" w:hAnsi="Times New Roman" w:cs="Times New Roman"/>
          <w:i/>
          <w:iCs/>
          <w:sz w:val="24"/>
          <w:szCs w:val="24"/>
        </w:rPr>
        <w:t xml:space="preserve">Ageing and Society, </w:t>
      </w:r>
      <w:r w:rsidRPr="004F0252">
        <w:rPr>
          <w:rFonts w:ascii="Times New Roman" w:hAnsi="Times New Roman" w:cs="Times New Roman"/>
          <w:sz w:val="24"/>
          <w:szCs w:val="24"/>
        </w:rPr>
        <w:t>7(2), pp.133-160</w:t>
      </w:r>
      <w:r>
        <w:rPr>
          <w:rFonts w:ascii="Times New Roman" w:hAnsi="Times New Roman" w:cs="Times New Roman"/>
          <w:sz w:val="24"/>
          <w:szCs w:val="24"/>
        </w:rPr>
        <w:t xml:space="preserve">. </w:t>
      </w:r>
      <w:r w:rsidRPr="004F0252">
        <w:rPr>
          <w:rFonts w:ascii="Times New Roman" w:hAnsi="Times New Roman" w:cs="Times New Roman"/>
          <w:sz w:val="24"/>
          <w:szCs w:val="24"/>
        </w:rPr>
        <w:t>DOI.10.1017/S)144686X00012538</w:t>
      </w:r>
    </w:p>
    <w:p w14:paraId="33A8B615" w14:textId="77777777" w:rsidR="00425015" w:rsidRDefault="00425015" w:rsidP="00425015">
      <w:pPr>
        <w:jc w:val="both"/>
        <w:rPr>
          <w:rFonts w:ascii="Times New Roman" w:hAnsi="Times New Roman" w:cs="Times New Roman"/>
          <w:sz w:val="24"/>
          <w:szCs w:val="24"/>
        </w:rPr>
      </w:pPr>
      <w:r w:rsidRPr="004F0252">
        <w:rPr>
          <w:rFonts w:ascii="Times New Roman" w:hAnsi="Times New Roman" w:cs="Times New Roman"/>
          <w:sz w:val="24"/>
          <w:szCs w:val="24"/>
        </w:rPr>
        <w:t xml:space="preserve">Lis, K., Reichert, M., </w:t>
      </w:r>
      <w:proofErr w:type="spellStart"/>
      <w:r w:rsidRPr="004F0252">
        <w:rPr>
          <w:rFonts w:ascii="Times New Roman" w:hAnsi="Times New Roman" w:cs="Times New Roman"/>
          <w:sz w:val="24"/>
          <w:szCs w:val="24"/>
        </w:rPr>
        <w:t>Cosack</w:t>
      </w:r>
      <w:proofErr w:type="spellEnd"/>
      <w:r w:rsidRPr="004F0252">
        <w:rPr>
          <w:rFonts w:ascii="Times New Roman" w:hAnsi="Times New Roman" w:cs="Times New Roman"/>
          <w:sz w:val="24"/>
          <w:szCs w:val="24"/>
        </w:rPr>
        <w:t>, A., Billings, J and Brown, P. (Ed,) (2008) ‘Evidence Based Guidelines on Health Promotion for Older People</w:t>
      </w:r>
      <w:r>
        <w:rPr>
          <w:rFonts w:ascii="Times New Roman" w:hAnsi="Times New Roman" w:cs="Times New Roman"/>
          <w:sz w:val="24"/>
          <w:szCs w:val="24"/>
        </w:rPr>
        <w:t>,</w:t>
      </w:r>
      <w:r w:rsidRPr="004F0252">
        <w:rPr>
          <w:rFonts w:ascii="Times New Roman" w:hAnsi="Times New Roman" w:cs="Times New Roman"/>
          <w:sz w:val="24"/>
          <w:szCs w:val="24"/>
        </w:rPr>
        <w:t xml:space="preserve">’ </w:t>
      </w:r>
      <w:r w:rsidRPr="001075FC">
        <w:rPr>
          <w:rFonts w:ascii="Times New Roman" w:hAnsi="Times New Roman" w:cs="Times New Roman"/>
          <w:i/>
          <w:iCs/>
          <w:sz w:val="24"/>
          <w:szCs w:val="24"/>
        </w:rPr>
        <w:t>Austrian Red Cross</w:t>
      </w:r>
      <w:r w:rsidRPr="004F0252">
        <w:rPr>
          <w:rFonts w:ascii="Times New Roman" w:hAnsi="Times New Roman" w:cs="Times New Roman"/>
          <w:sz w:val="24"/>
          <w:szCs w:val="24"/>
        </w:rPr>
        <w:t>, Vienna</w:t>
      </w:r>
      <w:r>
        <w:rPr>
          <w:rFonts w:ascii="Times New Roman" w:hAnsi="Times New Roman" w:cs="Times New Roman"/>
          <w:sz w:val="24"/>
          <w:szCs w:val="24"/>
        </w:rPr>
        <w:t xml:space="preserve">: Austrian Red Cross. Available at: </w:t>
      </w:r>
      <w:hyperlink r:id="rId26" w:history="1">
        <w:r w:rsidRPr="00361F69">
          <w:rPr>
            <w:rStyle w:val="Hyperlink"/>
            <w:rFonts w:ascii="Times New Roman" w:hAnsi="Times New Roman" w:cs="Times New Roman"/>
            <w:sz w:val="24"/>
            <w:szCs w:val="24"/>
          </w:rPr>
          <w:t>https://www.kent.ac.uk/chss/docs/HPE-Guidelines_Online.pdf</w:t>
        </w:r>
      </w:hyperlink>
      <w:r>
        <w:rPr>
          <w:rFonts w:ascii="Times New Roman" w:hAnsi="Times New Roman" w:cs="Times New Roman"/>
          <w:sz w:val="24"/>
          <w:szCs w:val="24"/>
        </w:rPr>
        <w:t>. (Accessed 3 February 2021).</w:t>
      </w:r>
    </w:p>
    <w:p w14:paraId="6A5E19F2" w14:textId="77777777" w:rsidR="00425015" w:rsidRPr="00A71BB9"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Money Advice Service (2021) </w:t>
      </w:r>
      <w:r>
        <w:rPr>
          <w:rFonts w:ascii="Times New Roman" w:hAnsi="Times New Roman" w:cs="Times New Roman"/>
          <w:i/>
          <w:iCs/>
          <w:sz w:val="24"/>
          <w:szCs w:val="24"/>
        </w:rPr>
        <w:t xml:space="preserve">Retirement Budget Planning. </w:t>
      </w:r>
      <w:r>
        <w:rPr>
          <w:rFonts w:ascii="Times New Roman" w:hAnsi="Times New Roman" w:cs="Times New Roman"/>
          <w:sz w:val="24"/>
          <w:szCs w:val="24"/>
        </w:rPr>
        <w:t xml:space="preserve">Available at: </w:t>
      </w:r>
      <w:hyperlink r:id="rId27" w:history="1">
        <w:r w:rsidRPr="005A3B7F">
          <w:rPr>
            <w:rStyle w:val="Hyperlink"/>
            <w:rFonts w:ascii="Times New Roman" w:hAnsi="Times New Roman" w:cs="Times New Roman"/>
            <w:sz w:val="24"/>
            <w:szCs w:val="24"/>
          </w:rPr>
          <w:t>https://www.moneyadviceservice.org.uk/en/pensions-and-retirement/budgeting</w:t>
        </w:r>
      </w:hyperlink>
      <w:r>
        <w:rPr>
          <w:rFonts w:ascii="Times New Roman" w:hAnsi="Times New Roman" w:cs="Times New Roman"/>
          <w:sz w:val="24"/>
          <w:szCs w:val="24"/>
        </w:rPr>
        <w:t xml:space="preserve"> (Accessed 4 February 2021). </w:t>
      </w:r>
    </w:p>
    <w:p w14:paraId="37163C58" w14:textId="77777777" w:rsidR="00425015"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NHS (2018) </w:t>
      </w:r>
      <w:r>
        <w:rPr>
          <w:rFonts w:ascii="Times New Roman" w:hAnsi="Times New Roman" w:cs="Times New Roman"/>
          <w:i/>
          <w:iCs/>
          <w:sz w:val="24"/>
          <w:szCs w:val="24"/>
        </w:rPr>
        <w:t xml:space="preserve">Eye Health Tips for Older People. </w:t>
      </w:r>
      <w:r>
        <w:rPr>
          <w:rFonts w:ascii="Times New Roman" w:hAnsi="Times New Roman" w:cs="Times New Roman"/>
          <w:sz w:val="24"/>
          <w:szCs w:val="24"/>
        </w:rPr>
        <w:t xml:space="preserve">Available at: </w:t>
      </w:r>
      <w:hyperlink r:id="rId28" w:history="1">
        <w:r w:rsidRPr="00361F69">
          <w:rPr>
            <w:rStyle w:val="Hyperlink"/>
            <w:rFonts w:ascii="Times New Roman" w:hAnsi="Times New Roman" w:cs="Times New Roman"/>
            <w:sz w:val="24"/>
            <w:szCs w:val="24"/>
          </w:rPr>
          <w:t>https://www.nhs.uk/live-well/healthy-body/eye-health-tips-for-older-people</w:t>
        </w:r>
      </w:hyperlink>
      <w:r>
        <w:rPr>
          <w:rFonts w:ascii="Times New Roman" w:hAnsi="Times New Roman" w:cs="Times New Roman"/>
          <w:sz w:val="24"/>
          <w:szCs w:val="24"/>
        </w:rPr>
        <w:t xml:space="preserve"> (Accessed 2 February 2021).</w:t>
      </w:r>
    </w:p>
    <w:p w14:paraId="6B15D73B" w14:textId="77777777" w:rsidR="00425015"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Office for National Statistics (2018) </w:t>
      </w:r>
      <w:r>
        <w:rPr>
          <w:rFonts w:ascii="Times New Roman" w:hAnsi="Times New Roman" w:cs="Times New Roman"/>
          <w:i/>
          <w:iCs/>
          <w:sz w:val="24"/>
          <w:szCs w:val="24"/>
        </w:rPr>
        <w:t xml:space="preserve">Living Longer: how our population is changing and why it matters. </w:t>
      </w:r>
      <w:r>
        <w:rPr>
          <w:rFonts w:ascii="Times New Roman" w:hAnsi="Times New Roman" w:cs="Times New Roman"/>
          <w:sz w:val="24"/>
          <w:szCs w:val="24"/>
        </w:rPr>
        <w:t xml:space="preserve">Available at: </w:t>
      </w:r>
      <w:hyperlink r:id="rId29" w:history="1">
        <w:r w:rsidRPr="00361F69">
          <w:rPr>
            <w:rStyle w:val="Hyperlink"/>
            <w:rFonts w:ascii="Times New Roman" w:hAnsi="Times New Roman" w:cs="Times New Roman"/>
            <w:sz w:val="24"/>
            <w:szCs w:val="24"/>
          </w:rPr>
          <w:t>https://www:ons.gov.uk/peoplepopulationand community/birthsdeathsandmarriages/ageing/articles/livinglongerhowourpopulationischangingandwhyitmatters/2018-08-13</w:t>
        </w:r>
      </w:hyperlink>
      <w:r>
        <w:rPr>
          <w:rFonts w:ascii="Times New Roman" w:hAnsi="Times New Roman" w:cs="Times New Roman"/>
          <w:sz w:val="24"/>
          <w:szCs w:val="24"/>
        </w:rPr>
        <w:t xml:space="preserve"> (Accessed 4 February 2021).</w:t>
      </w:r>
    </w:p>
    <w:p w14:paraId="3FEED56A" w14:textId="77777777" w:rsidR="00425015"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Peterson, C. (1996) ‘The Ticking of the Social Clock: Adults’ Beliefs About the Timing of Transition Events.’ </w:t>
      </w:r>
      <w:r>
        <w:rPr>
          <w:rFonts w:ascii="Times New Roman" w:hAnsi="Times New Roman" w:cs="Times New Roman"/>
          <w:i/>
          <w:iCs/>
          <w:sz w:val="24"/>
          <w:szCs w:val="24"/>
        </w:rPr>
        <w:t xml:space="preserve">The Journal of Aging and Human Development,’ </w:t>
      </w:r>
      <w:r>
        <w:rPr>
          <w:rFonts w:ascii="Times New Roman" w:hAnsi="Times New Roman" w:cs="Times New Roman"/>
          <w:sz w:val="24"/>
          <w:szCs w:val="24"/>
        </w:rPr>
        <w:t>42(3): pp189-203. DOI.10.2190/MMDD-F9YP-NPN8-720M (Accessed 6 February 2021).</w:t>
      </w:r>
    </w:p>
    <w:p w14:paraId="487E1B66" w14:textId="77777777" w:rsidR="00425015" w:rsidRPr="004E503C"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Pilcher, J. (1995) ‘Age and Generation in Modern Britain,’ </w:t>
      </w:r>
      <w:r>
        <w:rPr>
          <w:rFonts w:ascii="Times New Roman" w:hAnsi="Times New Roman" w:cs="Times New Roman"/>
          <w:i/>
          <w:iCs/>
          <w:sz w:val="24"/>
          <w:szCs w:val="24"/>
        </w:rPr>
        <w:t xml:space="preserve">Ageing and Society </w:t>
      </w:r>
      <w:r w:rsidRPr="004E503C">
        <w:rPr>
          <w:rFonts w:ascii="Times New Roman" w:hAnsi="Times New Roman" w:cs="Times New Roman"/>
          <w:sz w:val="24"/>
          <w:szCs w:val="24"/>
        </w:rPr>
        <w:t>15</w:t>
      </w:r>
      <w:r>
        <w:rPr>
          <w:rFonts w:ascii="Times New Roman" w:hAnsi="Times New Roman" w:cs="Times New Roman"/>
          <w:sz w:val="24"/>
          <w:szCs w:val="24"/>
        </w:rPr>
        <w:t>(4), pp. 571-572: DOI.10.1017/S0144686X00002968 (Accessed 8 February 2021).</w:t>
      </w:r>
    </w:p>
    <w:p w14:paraId="28EDF45E" w14:textId="77777777" w:rsidR="00425015" w:rsidRDefault="00425015" w:rsidP="00425015">
      <w:pPr>
        <w:jc w:val="both"/>
        <w:rPr>
          <w:rFonts w:ascii="Times New Roman" w:hAnsi="Times New Roman" w:cs="Times New Roman"/>
          <w:sz w:val="24"/>
          <w:szCs w:val="24"/>
        </w:rPr>
      </w:pPr>
      <w:proofErr w:type="spellStart"/>
      <w:r>
        <w:rPr>
          <w:rFonts w:ascii="Times New Roman" w:hAnsi="Times New Roman" w:cs="Times New Roman"/>
          <w:sz w:val="24"/>
          <w:szCs w:val="24"/>
        </w:rPr>
        <w:t>Principi</w:t>
      </w:r>
      <w:proofErr w:type="spellEnd"/>
      <w:r>
        <w:rPr>
          <w:rFonts w:ascii="Times New Roman" w:hAnsi="Times New Roman" w:cs="Times New Roman"/>
          <w:sz w:val="24"/>
          <w:szCs w:val="24"/>
        </w:rPr>
        <w:t xml:space="preserve">, Smeaton, D. and Cahill, K. (2018) ‘What Happens to Retirement Plans, and Does This Affect Retirement Satisfaction? </w:t>
      </w:r>
      <w:r>
        <w:rPr>
          <w:rFonts w:ascii="Times New Roman" w:hAnsi="Times New Roman" w:cs="Times New Roman"/>
          <w:i/>
          <w:iCs/>
          <w:sz w:val="24"/>
          <w:szCs w:val="24"/>
        </w:rPr>
        <w:t xml:space="preserve">The International Journal of Aging and Human Development </w:t>
      </w:r>
      <w:r>
        <w:rPr>
          <w:rFonts w:ascii="Times New Roman" w:hAnsi="Times New Roman" w:cs="Times New Roman"/>
          <w:sz w:val="24"/>
          <w:szCs w:val="24"/>
        </w:rPr>
        <w:t>90(2), pp. 152-175: DOI.10.1177/00091415018796627 (Accessed 6 February 2021).</w:t>
      </w:r>
    </w:p>
    <w:p w14:paraId="4BC48B98" w14:textId="77777777" w:rsidR="00425015" w:rsidRPr="0057083A" w:rsidRDefault="00425015" w:rsidP="00425015">
      <w:pPr>
        <w:jc w:val="both"/>
        <w:rPr>
          <w:rFonts w:ascii="Times New Roman" w:hAnsi="Times New Roman" w:cs="Times New Roman"/>
          <w:i/>
          <w:iCs/>
          <w:sz w:val="24"/>
          <w:szCs w:val="24"/>
        </w:rPr>
      </w:pPr>
      <w:r>
        <w:rPr>
          <w:rFonts w:ascii="Times New Roman" w:hAnsi="Times New Roman" w:cs="Times New Roman"/>
          <w:sz w:val="24"/>
          <w:szCs w:val="24"/>
        </w:rPr>
        <w:t xml:space="preserve">Rowe, J. and Kahn, R. (1987) ‘Human Ageing: Usual and Successful.’ </w:t>
      </w:r>
      <w:r>
        <w:rPr>
          <w:rFonts w:ascii="Times New Roman" w:hAnsi="Times New Roman" w:cs="Times New Roman"/>
          <w:i/>
          <w:iCs/>
          <w:sz w:val="24"/>
          <w:szCs w:val="24"/>
        </w:rPr>
        <w:t xml:space="preserve">Science, </w:t>
      </w:r>
      <w:r w:rsidRPr="0057083A">
        <w:rPr>
          <w:rFonts w:ascii="Times New Roman" w:hAnsi="Times New Roman" w:cs="Times New Roman"/>
          <w:sz w:val="24"/>
          <w:szCs w:val="24"/>
        </w:rPr>
        <w:t>237(4811), pp. 243-149.</w:t>
      </w:r>
      <w:r>
        <w:rPr>
          <w:rFonts w:ascii="Times New Roman" w:hAnsi="Times New Roman" w:cs="Times New Roman"/>
          <w:sz w:val="24"/>
          <w:szCs w:val="24"/>
        </w:rPr>
        <w:t xml:space="preserve"> DOI.10.1126/science.3299702.</w:t>
      </w:r>
      <w:r w:rsidRPr="0057083A">
        <w:rPr>
          <w:rFonts w:ascii="Times New Roman" w:hAnsi="Times New Roman" w:cs="Times New Roman"/>
          <w:sz w:val="24"/>
          <w:szCs w:val="24"/>
        </w:rPr>
        <w:t xml:space="preserve"> </w:t>
      </w:r>
    </w:p>
    <w:p w14:paraId="4E2C3111" w14:textId="77777777" w:rsidR="00425015"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Royal Society for the Prevention of Accidents (2021) </w:t>
      </w:r>
      <w:r>
        <w:rPr>
          <w:rFonts w:ascii="Times New Roman" w:hAnsi="Times New Roman" w:cs="Times New Roman"/>
          <w:i/>
          <w:iCs/>
          <w:sz w:val="24"/>
          <w:szCs w:val="24"/>
        </w:rPr>
        <w:t xml:space="preserve">Older People Safety. </w:t>
      </w:r>
      <w:r>
        <w:rPr>
          <w:rFonts w:ascii="Times New Roman" w:hAnsi="Times New Roman" w:cs="Times New Roman"/>
          <w:sz w:val="24"/>
          <w:szCs w:val="24"/>
        </w:rPr>
        <w:t xml:space="preserve">Available at: </w:t>
      </w:r>
      <w:hyperlink r:id="rId30" w:history="1">
        <w:r w:rsidRPr="00361F69">
          <w:rPr>
            <w:rStyle w:val="Hyperlink"/>
            <w:rFonts w:ascii="Times New Roman" w:hAnsi="Times New Roman" w:cs="Times New Roman"/>
            <w:sz w:val="24"/>
            <w:szCs w:val="24"/>
          </w:rPr>
          <w:t>https://www.rospa.com/home-safety/advice/older-people</w:t>
        </w:r>
      </w:hyperlink>
      <w:r>
        <w:rPr>
          <w:rFonts w:ascii="Times New Roman" w:hAnsi="Times New Roman" w:cs="Times New Roman"/>
          <w:sz w:val="24"/>
          <w:szCs w:val="24"/>
        </w:rPr>
        <w:t xml:space="preserve"> (Accessed 5 February 2021).</w:t>
      </w:r>
      <w:r w:rsidRPr="004F0252">
        <w:rPr>
          <w:rFonts w:ascii="Times New Roman" w:hAnsi="Times New Roman" w:cs="Times New Roman"/>
          <w:sz w:val="24"/>
          <w:szCs w:val="24"/>
        </w:rPr>
        <w:t xml:space="preserve"> </w:t>
      </w:r>
    </w:p>
    <w:p w14:paraId="106333C4" w14:textId="77777777" w:rsidR="00425015" w:rsidRPr="000874B4" w:rsidRDefault="00425015" w:rsidP="00425015">
      <w:pPr>
        <w:jc w:val="both"/>
        <w:rPr>
          <w:rFonts w:ascii="Times New Roman" w:hAnsi="Times New Roman" w:cs="Times New Roman"/>
          <w:sz w:val="24"/>
          <w:szCs w:val="24"/>
        </w:rPr>
      </w:pPr>
      <w:r>
        <w:rPr>
          <w:rFonts w:ascii="Times New Roman" w:hAnsi="Times New Roman" w:cs="Times New Roman"/>
          <w:sz w:val="24"/>
          <w:szCs w:val="24"/>
        </w:rPr>
        <w:t xml:space="preserve">Royal Society for the Prevention of Accidents (2021) </w:t>
      </w:r>
      <w:r>
        <w:rPr>
          <w:rFonts w:ascii="Times New Roman" w:hAnsi="Times New Roman" w:cs="Times New Roman"/>
          <w:i/>
          <w:iCs/>
          <w:sz w:val="24"/>
          <w:szCs w:val="24"/>
        </w:rPr>
        <w:t xml:space="preserve">Falls Prevention in Later Life. </w:t>
      </w:r>
      <w:r>
        <w:rPr>
          <w:rFonts w:ascii="Times New Roman" w:hAnsi="Times New Roman" w:cs="Times New Roman"/>
          <w:sz w:val="24"/>
          <w:szCs w:val="24"/>
        </w:rPr>
        <w:t xml:space="preserve">Available at: </w:t>
      </w:r>
      <w:hyperlink r:id="rId31" w:history="1">
        <w:r w:rsidRPr="005A3B7F">
          <w:rPr>
            <w:rStyle w:val="Hyperlink"/>
            <w:rFonts w:ascii="Times New Roman" w:hAnsi="Times New Roman" w:cs="Times New Roman"/>
            <w:sz w:val="24"/>
            <w:szCs w:val="24"/>
          </w:rPr>
          <w:t>https://www.rospa.com/home-safety/advice/falls-prevention/later-life</w:t>
        </w:r>
      </w:hyperlink>
      <w:r>
        <w:rPr>
          <w:rFonts w:ascii="Times New Roman" w:hAnsi="Times New Roman" w:cs="Times New Roman"/>
          <w:sz w:val="24"/>
          <w:szCs w:val="24"/>
        </w:rPr>
        <w:t xml:space="preserve"> (Accessed 5 February 2021).</w:t>
      </w:r>
    </w:p>
    <w:p w14:paraId="48C5B0D5" w14:textId="77777777" w:rsidR="00425015" w:rsidRDefault="00425015" w:rsidP="00425015">
      <w:pPr>
        <w:jc w:val="both"/>
        <w:rPr>
          <w:rFonts w:ascii="Times New Roman" w:hAnsi="Times New Roman" w:cs="Times New Roman"/>
          <w:sz w:val="24"/>
          <w:szCs w:val="24"/>
        </w:rPr>
      </w:pPr>
      <w:r w:rsidRPr="004F0252">
        <w:rPr>
          <w:rFonts w:ascii="Times New Roman" w:hAnsi="Times New Roman" w:cs="Times New Roman"/>
          <w:sz w:val="24"/>
          <w:szCs w:val="24"/>
        </w:rPr>
        <w:t xml:space="preserve">Schuller, T. and Watson, D. (2009) </w:t>
      </w:r>
      <w:r w:rsidRPr="004F0252">
        <w:rPr>
          <w:rFonts w:ascii="Times New Roman" w:hAnsi="Times New Roman" w:cs="Times New Roman"/>
          <w:i/>
          <w:sz w:val="24"/>
          <w:szCs w:val="24"/>
        </w:rPr>
        <w:t xml:space="preserve">Learning Through Life: Enquiry into the Future for Lifelong Learning. </w:t>
      </w:r>
      <w:r w:rsidRPr="004F0252">
        <w:rPr>
          <w:rFonts w:ascii="Times New Roman" w:hAnsi="Times New Roman" w:cs="Times New Roman"/>
          <w:iCs/>
          <w:sz w:val="24"/>
          <w:szCs w:val="24"/>
        </w:rPr>
        <w:t>Leicester:</w:t>
      </w:r>
      <w:r w:rsidRPr="004F0252">
        <w:rPr>
          <w:rFonts w:ascii="Times New Roman" w:hAnsi="Times New Roman" w:cs="Times New Roman"/>
          <w:i/>
          <w:sz w:val="24"/>
          <w:szCs w:val="24"/>
        </w:rPr>
        <w:t xml:space="preserve"> </w:t>
      </w:r>
      <w:r w:rsidRPr="004F0252">
        <w:rPr>
          <w:rFonts w:ascii="Times New Roman" w:hAnsi="Times New Roman" w:cs="Times New Roman"/>
          <w:sz w:val="24"/>
          <w:szCs w:val="24"/>
        </w:rPr>
        <w:t>National Institute of Adult Continuing Education.</w:t>
      </w:r>
    </w:p>
    <w:p w14:paraId="631DB1EB" w14:textId="77777777" w:rsidR="00425015" w:rsidRDefault="00425015" w:rsidP="00425015">
      <w:pPr>
        <w:jc w:val="both"/>
        <w:rPr>
          <w:rFonts w:ascii="Times New Roman" w:hAnsi="Times New Roman" w:cs="Times New Roman"/>
          <w:sz w:val="24"/>
          <w:szCs w:val="24"/>
        </w:rPr>
      </w:pPr>
      <w:proofErr w:type="spellStart"/>
      <w:r>
        <w:rPr>
          <w:rFonts w:ascii="Times New Roman" w:hAnsi="Times New Roman" w:cs="Times New Roman"/>
          <w:sz w:val="24"/>
          <w:szCs w:val="24"/>
        </w:rPr>
        <w:t>Seergart</w:t>
      </w:r>
      <w:proofErr w:type="spellEnd"/>
      <w:r>
        <w:rPr>
          <w:rFonts w:ascii="Times New Roman" w:hAnsi="Times New Roman" w:cs="Times New Roman"/>
          <w:sz w:val="24"/>
          <w:szCs w:val="24"/>
        </w:rPr>
        <w:t xml:space="preserve">, L. (2018) ‘The Health Benefits of Grandparenting.’ </w:t>
      </w:r>
      <w:r>
        <w:rPr>
          <w:rFonts w:ascii="Times New Roman" w:hAnsi="Times New Roman" w:cs="Times New Roman"/>
          <w:i/>
          <w:iCs/>
          <w:sz w:val="24"/>
          <w:szCs w:val="24"/>
        </w:rPr>
        <w:t xml:space="preserve">Association of Health Care Journalists </w:t>
      </w:r>
      <w:r w:rsidRPr="007167C3">
        <w:rPr>
          <w:rFonts w:ascii="Times New Roman" w:hAnsi="Times New Roman" w:cs="Times New Roman"/>
          <w:sz w:val="24"/>
          <w:szCs w:val="24"/>
        </w:rPr>
        <w:t>(Blog)</w:t>
      </w:r>
      <w:r>
        <w:rPr>
          <w:rFonts w:ascii="Times New Roman" w:hAnsi="Times New Roman" w:cs="Times New Roman"/>
          <w:sz w:val="24"/>
          <w:szCs w:val="24"/>
        </w:rPr>
        <w:t xml:space="preserve">. Available at: </w:t>
      </w:r>
      <w:hyperlink r:id="rId32" w:history="1">
        <w:r w:rsidRPr="00361F69">
          <w:rPr>
            <w:rStyle w:val="Hyperlink"/>
            <w:rFonts w:ascii="Times New Roman" w:hAnsi="Times New Roman" w:cs="Times New Roman"/>
            <w:sz w:val="24"/>
            <w:szCs w:val="24"/>
          </w:rPr>
          <w:t>https://www.healthjournalism.org/blog/2018/11the-health-benefits-of-grandparenting</w:t>
        </w:r>
      </w:hyperlink>
      <w:r>
        <w:rPr>
          <w:rFonts w:ascii="Times New Roman" w:hAnsi="Times New Roman" w:cs="Times New Roman"/>
          <w:sz w:val="24"/>
          <w:szCs w:val="24"/>
        </w:rPr>
        <w:t xml:space="preserve"> (Accessed 4 February 2021).</w:t>
      </w:r>
    </w:p>
    <w:p w14:paraId="053F7CB6" w14:textId="77777777" w:rsidR="00425015" w:rsidRPr="005565FE" w:rsidRDefault="00425015" w:rsidP="00425015">
      <w:pPr>
        <w:jc w:val="both"/>
        <w:rPr>
          <w:rFonts w:ascii="Times New Roman" w:hAnsi="Times New Roman" w:cs="Times New Roman"/>
          <w:sz w:val="24"/>
          <w:szCs w:val="24"/>
        </w:rPr>
      </w:pPr>
      <w:proofErr w:type="spellStart"/>
      <w:r>
        <w:rPr>
          <w:rFonts w:ascii="Times New Roman" w:hAnsi="Times New Roman" w:cs="Times New Roman"/>
          <w:sz w:val="24"/>
          <w:szCs w:val="24"/>
        </w:rPr>
        <w:t>Sennedd</w:t>
      </w:r>
      <w:proofErr w:type="spellEnd"/>
      <w:r>
        <w:rPr>
          <w:rFonts w:ascii="Times New Roman" w:hAnsi="Times New Roman" w:cs="Times New Roman"/>
          <w:sz w:val="24"/>
          <w:szCs w:val="24"/>
        </w:rPr>
        <w:t xml:space="preserve"> (2017) </w:t>
      </w:r>
      <w:r>
        <w:rPr>
          <w:rFonts w:ascii="Times New Roman" w:hAnsi="Times New Roman" w:cs="Times New Roman"/>
          <w:i/>
          <w:iCs/>
          <w:sz w:val="24"/>
          <w:szCs w:val="24"/>
        </w:rPr>
        <w:t xml:space="preserve">Inquiry into Loneliness and Isolation. </w:t>
      </w:r>
      <w:r>
        <w:rPr>
          <w:rFonts w:ascii="Times New Roman" w:hAnsi="Times New Roman" w:cs="Times New Roman"/>
          <w:sz w:val="24"/>
          <w:szCs w:val="24"/>
        </w:rPr>
        <w:t xml:space="preserve">Available at: </w:t>
      </w:r>
      <w:hyperlink r:id="rId33" w:history="1">
        <w:r w:rsidRPr="005A3B7F">
          <w:rPr>
            <w:rStyle w:val="Hyperlink"/>
            <w:rFonts w:ascii="Times New Roman" w:hAnsi="Times New Roman" w:cs="Times New Roman"/>
            <w:sz w:val="24"/>
            <w:szCs w:val="24"/>
          </w:rPr>
          <w:t>https://www.senedd.wales/laid%20documents/cr-Id11310-e.pdf</w:t>
        </w:r>
      </w:hyperlink>
      <w:r>
        <w:rPr>
          <w:rFonts w:ascii="Times New Roman" w:hAnsi="Times New Roman" w:cs="Times New Roman"/>
          <w:sz w:val="24"/>
          <w:szCs w:val="24"/>
        </w:rPr>
        <w:t xml:space="preserve"> (Accessed 5 February 2021).</w:t>
      </w:r>
    </w:p>
    <w:p w14:paraId="6F9FFAA7" w14:textId="77777777" w:rsidR="00425015" w:rsidRDefault="00425015" w:rsidP="00425015">
      <w:pPr>
        <w:jc w:val="both"/>
        <w:rPr>
          <w:rFonts w:ascii="Times New Roman" w:hAnsi="Times New Roman" w:cs="Times New Roman"/>
          <w:iCs/>
          <w:sz w:val="24"/>
          <w:szCs w:val="24"/>
        </w:rPr>
      </w:pPr>
      <w:r>
        <w:rPr>
          <w:rFonts w:ascii="Times New Roman" w:hAnsi="Times New Roman" w:cs="Times New Roman"/>
          <w:sz w:val="24"/>
          <w:szCs w:val="24"/>
        </w:rPr>
        <w:t xml:space="preserve">Silverline (2021) </w:t>
      </w:r>
      <w:r>
        <w:rPr>
          <w:rFonts w:ascii="Times New Roman" w:hAnsi="Times New Roman" w:cs="Times New Roman"/>
          <w:i/>
          <w:iCs/>
          <w:sz w:val="24"/>
          <w:szCs w:val="24"/>
        </w:rPr>
        <w:t xml:space="preserve">The Silverline Help for Older People. </w:t>
      </w:r>
      <w:r>
        <w:rPr>
          <w:rFonts w:ascii="Times New Roman" w:hAnsi="Times New Roman" w:cs="Times New Roman"/>
          <w:sz w:val="24"/>
          <w:szCs w:val="24"/>
        </w:rPr>
        <w:t xml:space="preserve">Available at: </w:t>
      </w:r>
      <w:hyperlink r:id="rId34" w:history="1">
        <w:r w:rsidRPr="00361F69">
          <w:rPr>
            <w:rStyle w:val="Hyperlink"/>
            <w:rFonts w:ascii="Times New Roman" w:hAnsi="Times New Roman" w:cs="Times New Roman"/>
            <w:sz w:val="24"/>
            <w:szCs w:val="24"/>
          </w:rPr>
          <w:t>https://www.thesilverline.org.uk</w:t>
        </w:r>
      </w:hyperlink>
      <w:r>
        <w:rPr>
          <w:rFonts w:ascii="Times New Roman" w:hAnsi="Times New Roman" w:cs="Times New Roman"/>
          <w:sz w:val="24"/>
          <w:szCs w:val="24"/>
        </w:rPr>
        <w:t xml:space="preserve"> (Accessed 7 February 2021).</w:t>
      </w:r>
      <w:r w:rsidRPr="004F0252">
        <w:rPr>
          <w:rFonts w:ascii="Times New Roman" w:hAnsi="Times New Roman" w:cs="Times New Roman"/>
          <w:i/>
          <w:sz w:val="24"/>
          <w:szCs w:val="24"/>
        </w:rPr>
        <w:t xml:space="preserve"> </w:t>
      </w:r>
    </w:p>
    <w:p w14:paraId="675FBCC5" w14:textId="77777777" w:rsidR="00425015" w:rsidRDefault="00425015" w:rsidP="00425015">
      <w:pPr>
        <w:jc w:val="both"/>
        <w:rPr>
          <w:rFonts w:ascii="Times New Roman" w:hAnsi="Times New Roman" w:cs="Times New Roman"/>
          <w:iCs/>
          <w:sz w:val="24"/>
          <w:szCs w:val="24"/>
        </w:rPr>
      </w:pPr>
      <w:r>
        <w:rPr>
          <w:rFonts w:ascii="Times New Roman" w:hAnsi="Times New Roman" w:cs="Times New Roman"/>
          <w:iCs/>
          <w:sz w:val="24"/>
          <w:szCs w:val="24"/>
        </w:rPr>
        <w:t xml:space="preserve">Steptoe, A. Deaton, A. and Stone, A. (2015) ‘Psychological wellbeing, health and ageing.’ </w:t>
      </w:r>
      <w:r>
        <w:rPr>
          <w:rFonts w:ascii="Times New Roman" w:hAnsi="Times New Roman" w:cs="Times New Roman"/>
          <w:i/>
          <w:sz w:val="24"/>
          <w:szCs w:val="24"/>
        </w:rPr>
        <w:t xml:space="preserve">The Lancet, </w:t>
      </w:r>
      <w:r>
        <w:rPr>
          <w:rFonts w:ascii="Times New Roman" w:hAnsi="Times New Roman" w:cs="Times New Roman"/>
          <w:iCs/>
          <w:sz w:val="24"/>
          <w:szCs w:val="24"/>
        </w:rPr>
        <w:t>385(9968), pp. 640-648. DOI.10.1016/S0140-6736(13)61489-0</w:t>
      </w:r>
    </w:p>
    <w:p w14:paraId="5ED9C52E" w14:textId="77777777" w:rsidR="00425015" w:rsidRDefault="00425015" w:rsidP="00425015">
      <w:pPr>
        <w:jc w:val="both"/>
        <w:rPr>
          <w:rFonts w:ascii="Times New Roman" w:hAnsi="Times New Roman" w:cs="Times New Roman"/>
          <w:iCs/>
          <w:sz w:val="24"/>
          <w:szCs w:val="24"/>
        </w:rPr>
      </w:pPr>
      <w:r>
        <w:rPr>
          <w:rFonts w:ascii="Times New Roman" w:hAnsi="Times New Roman" w:cs="Times New Roman"/>
          <w:iCs/>
          <w:sz w:val="24"/>
          <w:szCs w:val="24"/>
        </w:rPr>
        <w:t xml:space="preserve">Swift, H. and Steeden, B. (2020) ‘Doddery but Dear’, </w:t>
      </w:r>
      <w:r>
        <w:rPr>
          <w:rFonts w:ascii="Times New Roman" w:hAnsi="Times New Roman" w:cs="Times New Roman"/>
          <w:i/>
          <w:sz w:val="24"/>
          <w:szCs w:val="24"/>
        </w:rPr>
        <w:t xml:space="preserve">Centre for Ageing Better. </w:t>
      </w:r>
      <w:r>
        <w:rPr>
          <w:rFonts w:ascii="Times New Roman" w:hAnsi="Times New Roman" w:cs="Times New Roman"/>
          <w:iCs/>
          <w:sz w:val="24"/>
          <w:szCs w:val="24"/>
        </w:rPr>
        <w:t xml:space="preserve">Available at: </w:t>
      </w:r>
      <w:hyperlink r:id="rId35" w:history="1">
        <w:r w:rsidRPr="00361F69">
          <w:rPr>
            <w:rStyle w:val="Hyperlink"/>
            <w:rFonts w:ascii="Times New Roman" w:hAnsi="Times New Roman" w:cs="Times New Roman"/>
            <w:iCs/>
            <w:sz w:val="24"/>
            <w:szCs w:val="24"/>
          </w:rPr>
          <w:t>https://www.ageing-better.org.uk/sites/default/files/2020-03/Doddery-but-dear.pdf</w:t>
        </w:r>
      </w:hyperlink>
      <w:r>
        <w:rPr>
          <w:rFonts w:ascii="Times New Roman" w:hAnsi="Times New Roman" w:cs="Times New Roman"/>
          <w:iCs/>
          <w:sz w:val="24"/>
          <w:szCs w:val="24"/>
        </w:rPr>
        <w:t xml:space="preserve"> (Accessed 5 February 2021).</w:t>
      </w:r>
    </w:p>
    <w:p w14:paraId="636E59F7" w14:textId="77777777" w:rsidR="00425015" w:rsidRPr="00DA6C1D" w:rsidRDefault="00425015" w:rsidP="00425015">
      <w:pPr>
        <w:jc w:val="both"/>
        <w:rPr>
          <w:rFonts w:ascii="Times New Roman" w:hAnsi="Times New Roman" w:cs="Times New Roman"/>
          <w:iCs/>
          <w:sz w:val="24"/>
          <w:szCs w:val="24"/>
        </w:rPr>
      </w:pPr>
      <w:r>
        <w:rPr>
          <w:rFonts w:ascii="Times New Roman" w:hAnsi="Times New Roman" w:cs="Times New Roman"/>
          <w:iCs/>
          <w:sz w:val="24"/>
          <w:szCs w:val="24"/>
        </w:rPr>
        <w:t xml:space="preserve">Walker, A. and Maltby, B. (2008) ‘Older People,’ </w:t>
      </w:r>
      <w:r>
        <w:rPr>
          <w:rFonts w:ascii="Times New Roman" w:hAnsi="Times New Roman" w:cs="Times New Roman"/>
          <w:sz w:val="24"/>
          <w:szCs w:val="24"/>
        </w:rPr>
        <w:t xml:space="preserve">in </w:t>
      </w:r>
      <w:proofErr w:type="spellStart"/>
      <w:r>
        <w:rPr>
          <w:rFonts w:ascii="Times New Roman" w:hAnsi="Times New Roman" w:cs="Times New Roman"/>
          <w:sz w:val="24"/>
          <w:szCs w:val="24"/>
        </w:rPr>
        <w:t>Alcock</w:t>
      </w:r>
      <w:proofErr w:type="spellEnd"/>
      <w:r>
        <w:rPr>
          <w:rFonts w:ascii="Times New Roman" w:hAnsi="Times New Roman" w:cs="Times New Roman"/>
          <w:sz w:val="24"/>
          <w:szCs w:val="24"/>
        </w:rPr>
        <w:t xml:space="preserve">, May and </w:t>
      </w:r>
      <w:proofErr w:type="spellStart"/>
      <w:r>
        <w:rPr>
          <w:rFonts w:ascii="Times New Roman" w:hAnsi="Times New Roman" w:cs="Times New Roman"/>
          <w:sz w:val="24"/>
          <w:szCs w:val="24"/>
        </w:rPr>
        <w:t>Rowlingson</w:t>
      </w:r>
      <w:proofErr w:type="spellEnd"/>
      <w:r>
        <w:rPr>
          <w:rFonts w:ascii="Times New Roman" w:hAnsi="Times New Roman" w:cs="Times New Roman"/>
          <w:sz w:val="24"/>
          <w:szCs w:val="24"/>
        </w:rPr>
        <w:t xml:space="preserve"> (eds.), </w:t>
      </w:r>
      <w:r>
        <w:rPr>
          <w:rFonts w:ascii="Times New Roman" w:hAnsi="Times New Roman" w:cs="Times New Roman"/>
          <w:i/>
          <w:iCs/>
          <w:sz w:val="24"/>
          <w:szCs w:val="24"/>
        </w:rPr>
        <w:t xml:space="preserve">The Student’s Companion to Social Policy, </w:t>
      </w:r>
      <w:r>
        <w:rPr>
          <w:rFonts w:ascii="Times New Roman" w:hAnsi="Times New Roman" w:cs="Times New Roman"/>
          <w:sz w:val="24"/>
          <w:szCs w:val="24"/>
        </w:rPr>
        <w:t>3</w:t>
      </w:r>
      <w:r w:rsidRPr="00B7504B">
        <w:rPr>
          <w:rFonts w:ascii="Times New Roman" w:hAnsi="Times New Roman" w:cs="Times New Roman"/>
          <w:sz w:val="24"/>
          <w:szCs w:val="24"/>
          <w:vertAlign w:val="superscript"/>
        </w:rPr>
        <w:t>rd</w:t>
      </w:r>
      <w:r>
        <w:rPr>
          <w:rFonts w:ascii="Times New Roman" w:hAnsi="Times New Roman" w:cs="Times New Roman"/>
          <w:sz w:val="24"/>
          <w:szCs w:val="24"/>
        </w:rPr>
        <w:t xml:space="preserve"> edition. Oxford: Blackwell.</w:t>
      </w:r>
    </w:p>
    <w:p w14:paraId="1B7E33EC" w14:textId="77777777" w:rsidR="00425015" w:rsidRPr="006C6A63" w:rsidRDefault="00425015" w:rsidP="00425015">
      <w:pPr>
        <w:jc w:val="both"/>
        <w:rPr>
          <w:rFonts w:ascii="Times New Roman" w:hAnsi="Times New Roman" w:cs="Times New Roman"/>
          <w:i/>
          <w:sz w:val="24"/>
          <w:szCs w:val="24"/>
        </w:rPr>
      </w:pPr>
      <w:proofErr w:type="spellStart"/>
      <w:r>
        <w:rPr>
          <w:rFonts w:ascii="Times New Roman" w:hAnsi="Times New Roman" w:cs="Times New Roman"/>
          <w:iCs/>
          <w:sz w:val="24"/>
          <w:szCs w:val="24"/>
        </w:rPr>
        <w:t>Weiten</w:t>
      </w:r>
      <w:proofErr w:type="spellEnd"/>
      <w:r>
        <w:rPr>
          <w:rFonts w:ascii="Times New Roman" w:hAnsi="Times New Roman" w:cs="Times New Roman"/>
          <w:iCs/>
          <w:sz w:val="24"/>
          <w:szCs w:val="24"/>
        </w:rPr>
        <w:t xml:space="preserve">, W. (2013) </w:t>
      </w:r>
      <w:r>
        <w:rPr>
          <w:rFonts w:ascii="Times New Roman" w:hAnsi="Times New Roman" w:cs="Times New Roman"/>
          <w:i/>
          <w:sz w:val="24"/>
          <w:szCs w:val="24"/>
        </w:rPr>
        <w:t xml:space="preserve">Psychology: Themes and Variations. </w:t>
      </w:r>
      <w:r>
        <w:rPr>
          <w:rFonts w:ascii="Times New Roman" w:hAnsi="Times New Roman" w:cs="Times New Roman"/>
          <w:iCs/>
          <w:sz w:val="24"/>
          <w:szCs w:val="24"/>
        </w:rPr>
        <w:t>9</w:t>
      </w:r>
      <w:r w:rsidRPr="006C6A63">
        <w:rPr>
          <w:rFonts w:ascii="Times New Roman" w:hAnsi="Times New Roman" w:cs="Times New Roman"/>
          <w:iCs/>
          <w:sz w:val="24"/>
          <w:szCs w:val="24"/>
          <w:vertAlign w:val="superscript"/>
        </w:rPr>
        <w:t>th</w:t>
      </w:r>
      <w:r>
        <w:rPr>
          <w:rFonts w:ascii="Times New Roman" w:hAnsi="Times New Roman" w:cs="Times New Roman"/>
          <w:iCs/>
          <w:sz w:val="24"/>
          <w:szCs w:val="24"/>
        </w:rPr>
        <w:t xml:space="preserve"> ed. </w:t>
      </w:r>
      <w:r w:rsidRPr="006C6A63">
        <w:rPr>
          <w:rFonts w:ascii="Times New Roman" w:hAnsi="Times New Roman" w:cs="Times New Roman"/>
          <w:iCs/>
          <w:sz w:val="24"/>
          <w:szCs w:val="24"/>
        </w:rPr>
        <w:t>London: International Thomson Publishing.</w:t>
      </w:r>
    </w:p>
    <w:p w14:paraId="539A9A62" w14:textId="77777777" w:rsidR="00425015" w:rsidRDefault="00425015" w:rsidP="00425015">
      <w:pPr>
        <w:jc w:val="both"/>
        <w:rPr>
          <w:rFonts w:ascii="Times New Roman" w:hAnsi="Times New Roman" w:cs="Times New Roman"/>
          <w:iCs/>
          <w:sz w:val="24"/>
          <w:szCs w:val="24"/>
        </w:rPr>
      </w:pPr>
      <w:r>
        <w:rPr>
          <w:rFonts w:ascii="Times New Roman" w:hAnsi="Times New Roman" w:cs="Times New Roman"/>
          <w:iCs/>
          <w:sz w:val="24"/>
          <w:szCs w:val="24"/>
        </w:rPr>
        <w:t xml:space="preserve">Wood, R. (2015) ‘Mixing Young and Old Can Extend Lives.’ </w:t>
      </w:r>
      <w:r>
        <w:rPr>
          <w:rFonts w:ascii="Times New Roman" w:hAnsi="Times New Roman" w:cs="Times New Roman"/>
          <w:i/>
          <w:sz w:val="24"/>
          <w:szCs w:val="24"/>
        </w:rPr>
        <w:t xml:space="preserve">The Telegraph, </w:t>
      </w:r>
      <w:r>
        <w:rPr>
          <w:rFonts w:ascii="Times New Roman" w:hAnsi="Times New Roman" w:cs="Times New Roman"/>
          <w:iCs/>
          <w:sz w:val="24"/>
          <w:szCs w:val="24"/>
        </w:rPr>
        <w:t>23</w:t>
      </w:r>
      <w:r w:rsidRPr="00D059EB">
        <w:rPr>
          <w:rFonts w:ascii="Times New Roman" w:hAnsi="Times New Roman" w:cs="Times New Roman"/>
          <w:iCs/>
          <w:sz w:val="24"/>
          <w:szCs w:val="24"/>
          <w:vertAlign w:val="superscript"/>
        </w:rPr>
        <w:t>rd</w:t>
      </w:r>
      <w:r>
        <w:rPr>
          <w:rFonts w:ascii="Times New Roman" w:hAnsi="Times New Roman" w:cs="Times New Roman"/>
          <w:iCs/>
          <w:sz w:val="24"/>
          <w:szCs w:val="24"/>
        </w:rPr>
        <w:t xml:space="preserve"> August. Available at: </w:t>
      </w:r>
      <w:hyperlink r:id="rId36" w:history="1">
        <w:r w:rsidRPr="00361F69">
          <w:rPr>
            <w:rStyle w:val="Hyperlink"/>
            <w:rFonts w:ascii="Times New Roman" w:hAnsi="Times New Roman" w:cs="Times New Roman"/>
            <w:iCs/>
            <w:sz w:val="24"/>
            <w:szCs w:val="24"/>
          </w:rPr>
          <w:t>https://www.telegraph.co.uk/lifestyle/wellbeing/11812307/Mixing-young-and-old-people-can-extend-lives.html</w:t>
        </w:r>
      </w:hyperlink>
      <w:r>
        <w:rPr>
          <w:rFonts w:ascii="Times New Roman" w:hAnsi="Times New Roman" w:cs="Times New Roman"/>
          <w:iCs/>
          <w:sz w:val="24"/>
          <w:szCs w:val="24"/>
        </w:rPr>
        <w:t xml:space="preserve"> (Accessed 3 February 2021).</w:t>
      </w:r>
    </w:p>
    <w:p w14:paraId="1E436968" w14:textId="7553B793" w:rsidR="00352A13" w:rsidRPr="00EC3A0F" w:rsidRDefault="00425015" w:rsidP="00425015">
      <w:pPr>
        <w:jc w:val="both"/>
        <w:rPr>
          <w:rFonts w:ascii="Arial" w:hAnsi="Arial" w:cs="Arial"/>
          <w:sz w:val="24"/>
          <w:szCs w:val="24"/>
        </w:rPr>
      </w:pPr>
      <w:r>
        <w:rPr>
          <w:rFonts w:ascii="Times New Roman" w:hAnsi="Times New Roman" w:cs="Times New Roman"/>
          <w:iCs/>
          <w:sz w:val="24"/>
          <w:szCs w:val="24"/>
        </w:rPr>
        <w:t xml:space="preserve">Zhou, L. et al. (2017) ‘Is There a Paradox in Aging: When the Negative Aging Stereotype Meets the Positivity Effect in Older Adults.’ </w:t>
      </w:r>
      <w:r>
        <w:rPr>
          <w:rFonts w:ascii="Times New Roman" w:hAnsi="Times New Roman" w:cs="Times New Roman"/>
          <w:i/>
          <w:sz w:val="24"/>
          <w:szCs w:val="24"/>
        </w:rPr>
        <w:t xml:space="preserve">Experimental Aging Research, </w:t>
      </w:r>
      <w:r>
        <w:rPr>
          <w:rFonts w:ascii="Times New Roman" w:hAnsi="Times New Roman" w:cs="Times New Roman"/>
          <w:iCs/>
          <w:sz w:val="24"/>
          <w:szCs w:val="24"/>
        </w:rPr>
        <w:t>43(1), pp. 80-93. DOI.10.1080/0361073X.2017.1258254</w:t>
      </w:r>
    </w:p>
    <w:sectPr w:rsidR="00352A13" w:rsidRPr="00EC3A0F" w:rsidSect="00D96A01">
      <w:headerReference w:type="default" r:id="rId37"/>
      <w:footerReference w:type="default" r:id="rId38"/>
      <w:pgSz w:w="8391" w:h="11906" w:code="11"/>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6EE3A4" w14:textId="77777777" w:rsidR="0099061E" w:rsidRDefault="0099061E" w:rsidP="00BA4DFD">
      <w:pPr>
        <w:spacing w:after="0" w:line="240" w:lineRule="auto"/>
      </w:pPr>
      <w:r>
        <w:separator/>
      </w:r>
    </w:p>
  </w:endnote>
  <w:endnote w:type="continuationSeparator" w:id="0">
    <w:p w14:paraId="55C42BF5" w14:textId="77777777" w:rsidR="0099061E" w:rsidRDefault="0099061E" w:rsidP="00BA4D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8937525"/>
      <w:docPartObj>
        <w:docPartGallery w:val="Page Numbers (Bottom of Page)"/>
        <w:docPartUnique/>
      </w:docPartObj>
    </w:sdtPr>
    <w:sdtEndPr>
      <w:rPr>
        <w:noProof/>
      </w:rPr>
    </w:sdtEndPr>
    <w:sdtContent>
      <w:p w14:paraId="7C9F1FDB" w14:textId="3B70B0F8" w:rsidR="00AE6AFF" w:rsidRDefault="00AE6A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FDFA0B" w14:textId="77777777" w:rsidR="00AE6AFF" w:rsidRDefault="00AE6A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F19723" w14:textId="77777777" w:rsidR="0099061E" w:rsidRDefault="0099061E" w:rsidP="00BA4DFD">
      <w:pPr>
        <w:spacing w:after="0" w:line="240" w:lineRule="auto"/>
      </w:pPr>
      <w:r>
        <w:separator/>
      </w:r>
    </w:p>
  </w:footnote>
  <w:footnote w:type="continuationSeparator" w:id="0">
    <w:p w14:paraId="20E56678" w14:textId="77777777" w:rsidR="0099061E" w:rsidRDefault="0099061E" w:rsidP="00BA4D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46D0C3" w14:textId="4845566F" w:rsidR="00AE6AFF" w:rsidRDefault="000A1783">
    <w:pPr>
      <w:pStyle w:val="Header"/>
    </w:pPr>
    <w:r w:rsidRPr="000A1783">
      <w:rPr>
        <w:b/>
        <w:bCs/>
      </w:rPr>
      <w:t>SJSI6020</w:t>
    </w:r>
    <w:r>
      <w:ptab w:relativeTo="margin" w:alignment="center" w:leader="none"/>
    </w:r>
    <w:r>
      <w:ptab w:relativeTo="margin" w:alignment="right" w:leader="none"/>
    </w:r>
    <w:r w:rsidRPr="000A1783">
      <w:rPr>
        <w:b/>
        <w:bCs/>
      </w:rPr>
      <w:t>Assessment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C96"/>
    <w:rsid w:val="0001246C"/>
    <w:rsid w:val="00025EB3"/>
    <w:rsid w:val="0008564A"/>
    <w:rsid w:val="000A1783"/>
    <w:rsid w:val="000B335B"/>
    <w:rsid w:val="000B386C"/>
    <w:rsid w:val="000C755E"/>
    <w:rsid w:val="000F5DE9"/>
    <w:rsid w:val="00106675"/>
    <w:rsid w:val="0011668A"/>
    <w:rsid w:val="00123046"/>
    <w:rsid w:val="00131D07"/>
    <w:rsid w:val="00167685"/>
    <w:rsid w:val="00167FF5"/>
    <w:rsid w:val="00196212"/>
    <w:rsid w:val="001A5E9A"/>
    <w:rsid w:val="001E111F"/>
    <w:rsid w:val="001E1EEC"/>
    <w:rsid w:val="00204FFF"/>
    <w:rsid w:val="00234580"/>
    <w:rsid w:val="0024384F"/>
    <w:rsid w:val="00255181"/>
    <w:rsid w:val="00260AB1"/>
    <w:rsid w:val="002D0CBA"/>
    <w:rsid w:val="002D6B25"/>
    <w:rsid w:val="002F0C3B"/>
    <w:rsid w:val="0030301F"/>
    <w:rsid w:val="00350369"/>
    <w:rsid w:val="00352A13"/>
    <w:rsid w:val="00353203"/>
    <w:rsid w:val="00354319"/>
    <w:rsid w:val="00357AE9"/>
    <w:rsid w:val="00370253"/>
    <w:rsid w:val="003A49FE"/>
    <w:rsid w:val="003A7CF7"/>
    <w:rsid w:val="003D5DA3"/>
    <w:rsid w:val="003F082F"/>
    <w:rsid w:val="003F593C"/>
    <w:rsid w:val="00403CD5"/>
    <w:rsid w:val="00425015"/>
    <w:rsid w:val="004405EA"/>
    <w:rsid w:val="00443EB4"/>
    <w:rsid w:val="00452148"/>
    <w:rsid w:val="004546F7"/>
    <w:rsid w:val="00464B9A"/>
    <w:rsid w:val="00470274"/>
    <w:rsid w:val="00493BF2"/>
    <w:rsid w:val="00494CF0"/>
    <w:rsid w:val="00497C96"/>
    <w:rsid w:val="004A767B"/>
    <w:rsid w:val="004B24E4"/>
    <w:rsid w:val="004D0B9C"/>
    <w:rsid w:val="00532AC7"/>
    <w:rsid w:val="00552102"/>
    <w:rsid w:val="00555B74"/>
    <w:rsid w:val="0056413A"/>
    <w:rsid w:val="00596B41"/>
    <w:rsid w:val="005C07AE"/>
    <w:rsid w:val="005D2C43"/>
    <w:rsid w:val="005E5201"/>
    <w:rsid w:val="006143DC"/>
    <w:rsid w:val="006269FF"/>
    <w:rsid w:val="006723C0"/>
    <w:rsid w:val="00690EB5"/>
    <w:rsid w:val="006B643E"/>
    <w:rsid w:val="006C466B"/>
    <w:rsid w:val="006D5B68"/>
    <w:rsid w:val="0070618F"/>
    <w:rsid w:val="00716012"/>
    <w:rsid w:val="00740D23"/>
    <w:rsid w:val="00744C0D"/>
    <w:rsid w:val="007647C9"/>
    <w:rsid w:val="007C00EB"/>
    <w:rsid w:val="007E5376"/>
    <w:rsid w:val="007F0C95"/>
    <w:rsid w:val="007F413F"/>
    <w:rsid w:val="008014C5"/>
    <w:rsid w:val="00853A2E"/>
    <w:rsid w:val="0085644F"/>
    <w:rsid w:val="00874618"/>
    <w:rsid w:val="008F4152"/>
    <w:rsid w:val="0091795F"/>
    <w:rsid w:val="00931A4E"/>
    <w:rsid w:val="009405A5"/>
    <w:rsid w:val="00974D3E"/>
    <w:rsid w:val="0099061E"/>
    <w:rsid w:val="0099119E"/>
    <w:rsid w:val="00994481"/>
    <w:rsid w:val="009B7D43"/>
    <w:rsid w:val="009C68B8"/>
    <w:rsid w:val="009D70A8"/>
    <w:rsid w:val="009F6F03"/>
    <w:rsid w:val="00A20BBC"/>
    <w:rsid w:val="00A26C62"/>
    <w:rsid w:val="00A37D36"/>
    <w:rsid w:val="00A536DE"/>
    <w:rsid w:val="00A7178E"/>
    <w:rsid w:val="00A777F8"/>
    <w:rsid w:val="00A801E8"/>
    <w:rsid w:val="00A928A6"/>
    <w:rsid w:val="00A92A32"/>
    <w:rsid w:val="00AA4BAE"/>
    <w:rsid w:val="00AB0D93"/>
    <w:rsid w:val="00AC3FEE"/>
    <w:rsid w:val="00AC7FE9"/>
    <w:rsid w:val="00AE6AFF"/>
    <w:rsid w:val="00B15BDA"/>
    <w:rsid w:val="00B273FD"/>
    <w:rsid w:val="00B40EF7"/>
    <w:rsid w:val="00B64D08"/>
    <w:rsid w:val="00B67BA7"/>
    <w:rsid w:val="00BA4DFD"/>
    <w:rsid w:val="00BC1323"/>
    <w:rsid w:val="00BC40BA"/>
    <w:rsid w:val="00BC4B95"/>
    <w:rsid w:val="00BD012D"/>
    <w:rsid w:val="00BE3806"/>
    <w:rsid w:val="00C14367"/>
    <w:rsid w:val="00C67E8A"/>
    <w:rsid w:val="00CB1262"/>
    <w:rsid w:val="00CB1D17"/>
    <w:rsid w:val="00CC7334"/>
    <w:rsid w:val="00D07871"/>
    <w:rsid w:val="00D3098B"/>
    <w:rsid w:val="00D3636A"/>
    <w:rsid w:val="00D36FA4"/>
    <w:rsid w:val="00D404AB"/>
    <w:rsid w:val="00D44A9C"/>
    <w:rsid w:val="00D55022"/>
    <w:rsid w:val="00D60DBC"/>
    <w:rsid w:val="00D66F09"/>
    <w:rsid w:val="00D725BD"/>
    <w:rsid w:val="00D923F4"/>
    <w:rsid w:val="00D9550A"/>
    <w:rsid w:val="00D968C1"/>
    <w:rsid w:val="00D96A01"/>
    <w:rsid w:val="00D973FE"/>
    <w:rsid w:val="00DA3D4B"/>
    <w:rsid w:val="00DB6EAB"/>
    <w:rsid w:val="00DD27D8"/>
    <w:rsid w:val="00DD40AA"/>
    <w:rsid w:val="00DD647D"/>
    <w:rsid w:val="00DE60DE"/>
    <w:rsid w:val="00DF61D9"/>
    <w:rsid w:val="00E14853"/>
    <w:rsid w:val="00E22395"/>
    <w:rsid w:val="00E33A72"/>
    <w:rsid w:val="00E5419B"/>
    <w:rsid w:val="00E551EC"/>
    <w:rsid w:val="00E91FDA"/>
    <w:rsid w:val="00E96D7E"/>
    <w:rsid w:val="00EC3A0F"/>
    <w:rsid w:val="00EC4D63"/>
    <w:rsid w:val="00EF710D"/>
    <w:rsid w:val="00F127CE"/>
    <w:rsid w:val="00F40100"/>
    <w:rsid w:val="00F84658"/>
    <w:rsid w:val="00F97623"/>
    <w:rsid w:val="00FA68D1"/>
    <w:rsid w:val="00FA7683"/>
    <w:rsid w:val="00FC13C7"/>
    <w:rsid w:val="00FC1AEC"/>
    <w:rsid w:val="00FE790E"/>
    <w:rsid w:val="00FF2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0155F8"/>
  <w15:chartTrackingRefBased/>
  <w15:docId w15:val="{C31E2E6C-A284-434A-8C47-46ABE1BB1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C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7C96"/>
    <w:pPr>
      <w:spacing w:after="0" w:line="240" w:lineRule="auto"/>
    </w:pPr>
  </w:style>
  <w:style w:type="character" w:customStyle="1" w:styleId="NoSpacingChar">
    <w:name w:val="No Spacing Char"/>
    <w:basedOn w:val="DefaultParagraphFont"/>
    <w:link w:val="NoSpacing"/>
    <w:uiPriority w:val="1"/>
    <w:rsid w:val="00497C96"/>
  </w:style>
  <w:style w:type="character" w:styleId="Hyperlink">
    <w:name w:val="Hyperlink"/>
    <w:basedOn w:val="DefaultParagraphFont"/>
    <w:uiPriority w:val="99"/>
    <w:unhideWhenUsed/>
    <w:rsid w:val="003A7CF7"/>
    <w:rPr>
      <w:color w:val="0563C1"/>
      <w:u w:val="single"/>
    </w:rPr>
  </w:style>
  <w:style w:type="character" w:styleId="FollowedHyperlink">
    <w:name w:val="FollowedHyperlink"/>
    <w:basedOn w:val="DefaultParagraphFont"/>
    <w:uiPriority w:val="99"/>
    <w:semiHidden/>
    <w:unhideWhenUsed/>
    <w:rsid w:val="003A7CF7"/>
    <w:rPr>
      <w:color w:val="954F72" w:themeColor="followedHyperlink"/>
      <w:u w:val="single"/>
    </w:rPr>
  </w:style>
  <w:style w:type="paragraph" w:styleId="ListParagraph">
    <w:name w:val="List Paragraph"/>
    <w:basedOn w:val="Normal"/>
    <w:uiPriority w:val="34"/>
    <w:qFormat/>
    <w:rsid w:val="00FF290F"/>
    <w:pPr>
      <w:ind w:left="720"/>
      <w:contextualSpacing/>
    </w:pPr>
  </w:style>
  <w:style w:type="character" w:styleId="UnresolvedMention">
    <w:name w:val="Unresolved Mention"/>
    <w:basedOn w:val="DefaultParagraphFont"/>
    <w:uiPriority w:val="99"/>
    <w:semiHidden/>
    <w:unhideWhenUsed/>
    <w:rsid w:val="00350369"/>
    <w:rPr>
      <w:color w:val="605E5C"/>
      <w:shd w:val="clear" w:color="auto" w:fill="E1DFDD"/>
    </w:rPr>
  </w:style>
  <w:style w:type="paragraph" w:styleId="Header">
    <w:name w:val="header"/>
    <w:basedOn w:val="Normal"/>
    <w:link w:val="HeaderChar"/>
    <w:uiPriority w:val="99"/>
    <w:unhideWhenUsed/>
    <w:rsid w:val="00BA4D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DFD"/>
  </w:style>
  <w:style w:type="paragraph" w:styleId="Footer">
    <w:name w:val="footer"/>
    <w:basedOn w:val="Normal"/>
    <w:link w:val="FooterChar"/>
    <w:uiPriority w:val="99"/>
    <w:unhideWhenUsed/>
    <w:rsid w:val="00BA4D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D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geuk.org" TargetMode="External"/><Relationship Id="rId13" Type="http://schemas.openxmlformats.org/officeDocument/2006/relationships/hyperlink" Target="http://www.pensionwise.gov.uk" TargetMode="External"/><Relationship Id="rId18" Type="http://schemas.openxmlformats.org/officeDocument/2006/relationships/hyperlink" Target="https://www.ageuk.org.uk/globalassets/age-uk/documents/policy-positions/cross-cutting-issues/ageism-and-age-equality-ppgreat-britain-august-2018.pdf" TargetMode="External"/><Relationship Id="rId26" Type="http://schemas.openxmlformats.org/officeDocument/2006/relationships/hyperlink" Target="https://www.kent.ac.uk/chss/docs/HPE-Guidelines_Online.pdf"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legislation.gov.uk/ukpga/2010/15/contents" TargetMode="External"/><Relationship Id="rId34" Type="http://schemas.openxmlformats.org/officeDocument/2006/relationships/hyperlink" Target="https://www.thesilverline.org.uk" TargetMode="External"/><Relationship Id="rId7" Type="http://schemas.openxmlformats.org/officeDocument/2006/relationships/hyperlink" Target="http://www.gov.uk/state-pension-age" TargetMode="External"/><Relationship Id="rId12" Type="http://schemas.openxmlformats.org/officeDocument/2006/relationships/hyperlink" Target="http://www.gov.uk/state-pension-age" TargetMode="External"/><Relationship Id="rId17" Type="http://schemas.openxmlformats.org/officeDocument/2006/relationships/hyperlink" Target="https://www.ageuk.org.uk/globalassets/age-uk/documents/information-guides/ageukig24_healthy_living_inf.pdf" TargetMode="External"/><Relationship Id="rId25" Type="http://schemas.openxmlformats.org/officeDocument/2006/relationships/hyperlink" Target="https://www.oslomet.no/en/research/featured-research/five-misconceptions-about-old-age-happiness" TargetMode="External"/><Relationship Id="rId33" Type="http://schemas.openxmlformats.org/officeDocument/2006/relationships/hyperlink" Target="https://www.senedd.wales/laid%20documents/cr-Id11310-e.pdf"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ageuk.org.uk/information-advice/work-learning/retirement/preparing-emotionally-for-retirement" TargetMode="External"/><Relationship Id="rId20" Type="http://schemas.openxmlformats.org/officeDocument/2006/relationships/hyperlink" Target="https://www.kingsfund.org.uk/publications/spending-health-and-social0care-over-next-50-years" TargetMode="External"/><Relationship Id="rId29" Type="http://schemas.openxmlformats.org/officeDocument/2006/relationships/hyperlink" Target="https://www:ons.gov.uk/peoplepopulationand%20community/birthsdeathsandmarriages/ageing/articles/livinglongerhowourpopulationischangingandwhyitmatters/2018-08-1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olderpeoplewales.com" TargetMode="External"/><Relationship Id="rId24" Type="http://schemas.openxmlformats.org/officeDocument/2006/relationships/hyperlink" Target="https://www.pensionwise.gov.uk/en" TargetMode="External"/><Relationship Id="rId32" Type="http://schemas.openxmlformats.org/officeDocument/2006/relationships/hyperlink" Target="https://www.healthjournalism.org/blog/2018/11the-health-benefits-of-grandparenting"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geuk.org.uk/our-impact/policy-research/wellbeing-research/" TargetMode="External"/><Relationship Id="rId23" Type="http://schemas.openxmlformats.org/officeDocument/2006/relationships/hyperlink" Target="https://www.housinglin.org.uk/_assets/Resources/Housing/OtherOrganisation/Mental_Health-Living-well-in-old-age.pdf" TargetMode="External"/><Relationship Id="rId28" Type="http://schemas.openxmlformats.org/officeDocument/2006/relationships/hyperlink" Target="https://www.nhs.uk/live-well/healthy-body/eye-health-tips-for-older-people" TargetMode="External"/><Relationship Id="rId36" Type="http://schemas.openxmlformats.org/officeDocument/2006/relationships/hyperlink" Target="https://www.telegraph.co.uk/lifestyle/wellbeing/11812307/Mixing-young-and-old-people-can-extend-lives.html" TargetMode="External"/><Relationship Id="rId10" Type="http://schemas.openxmlformats.org/officeDocument/2006/relationships/hyperlink" Target="http://www.thesilverline.org.uk" TargetMode="External"/><Relationship Id="rId19" Type="http://schemas.openxmlformats.org/officeDocument/2006/relationships/hyperlink" Target="https://ageuk.org/globalassets/age-uk/documents/reports-and-publications/reports-and-briefings/health-wellbeing/ageuk-wellbeing-index-summary-web.pdf" TargetMode="External"/><Relationship Id="rId31" Type="http://schemas.openxmlformats.org/officeDocument/2006/relationships/hyperlink" Target="https://www.rospa.com/home-safety/advice/falls-prevention/later-life" TargetMode="External"/><Relationship Id="rId4" Type="http://schemas.openxmlformats.org/officeDocument/2006/relationships/webSettings" Target="webSettings.xml"/><Relationship Id="rId9" Type="http://schemas.openxmlformats.org/officeDocument/2006/relationships/hyperlink" Target="http://www.moneyadviceservice.org.uk" TargetMode="External"/><Relationship Id="rId14" Type="http://schemas.openxmlformats.org/officeDocument/2006/relationships/hyperlink" Target="https://www.ageuk.org.uk/information-advice/health-wellbeing/mind-body/mindfulness/" TargetMode="External"/><Relationship Id="rId22" Type="http://schemas.openxmlformats.org/officeDocument/2006/relationships/hyperlink" Target="https://www.birmingham.ac.uk/Documents/research/policycommission/healthy-ageing/Healthy-Ageing-Policy-Commission-Report.pdf" TargetMode="External"/><Relationship Id="rId27" Type="http://schemas.openxmlformats.org/officeDocument/2006/relationships/hyperlink" Target="https://www.moneyadviceservice.org.uk/en/pensions-and-retirement/budgeting" TargetMode="External"/><Relationship Id="rId30" Type="http://schemas.openxmlformats.org/officeDocument/2006/relationships/hyperlink" Target="https://www.rospa.com/home-safety/advice/older-people" TargetMode="External"/><Relationship Id="rId35" Type="http://schemas.openxmlformats.org/officeDocument/2006/relationships/hyperlink" Target="https://www.ageing-better.org.uk/sites/default/files/2020-03/Doddery-but-dea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576D3D-A24B-4F5A-8E1D-CEB100F4A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1189</TotalTime>
  <Pages>18</Pages>
  <Words>4110</Words>
  <Characters>23429</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David Pellow (1804867)</dc:creator>
  <cp:keywords/>
  <dc:description/>
  <cp:lastModifiedBy>Andrew David Pellow (1804867)</cp:lastModifiedBy>
  <cp:revision>32</cp:revision>
  <dcterms:created xsi:type="dcterms:W3CDTF">2021-02-16T15:09:00Z</dcterms:created>
  <dcterms:modified xsi:type="dcterms:W3CDTF">2021-02-17T18:58:00Z</dcterms:modified>
</cp:coreProperties>
</file>