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0D598FD" w14:textId="77777777" w:rsidR="00E5684A" w:rsidRDefault="00E5684A" w:rsidP="00E5684A">
      <w:pPr>
        <w:pStyle w:val="Footer"/>
        <w:ind w:left="720"/>
        <w:rPr>
          <w:rFonts w:ascii="Trebuchet MS" w:hAnsi="Trebuchet MS" w:cs="Latha"/>
          <w:color w:val="961497"/>
          <w:sz w:val="22"/>
          <w:szCs w:val="22"/>
        </w:rPr>
      </w:pPr>
      <w:r>
        <w:rPr>
          <w:rFonts w:ascii="Trebuchet MS" w:hAnsi="Trebuchet MS" w:cs="Latha"/>
          <w:color w:val="961497"/>
          <w:sz w:val="22"/>
          <w:szCs w:val="22"/>
        </w:rPr>
        <w:t>Healing – Bibliography</w:t>
      </w:r>
    </w:p>
    <w:p w14:paraId="5D5AED70" w14:textId="77777777" w:rsidR="00E5684A" w:rsidRDefault="00E5684A" w:rsidP="00E5684A">
      <w:pPr>
        <w:pStyle w:val="Footer"/>
        <w:ind w:left="720"/>
        <w:rPr>
          <w:rFonts w:ascii="Trebuchet MS" w:hAnsi="Trebuchet MS" w:cs="Latha"/>
          <w:color w:val="961497"/>
          <w:sz w:val="22"/>
          <w:szCs w:val="22"/>
        </w:rPr>
      </w:pPr>
    </w:p>
    <w:p w14:paraId="0453BF21" w14:textId="77777777" w:rsidR="00E5684A" w:rsidRPr="00E5684A" w:rsidRDefault="00E5684A" w:rsidP="00E5684A">
      <w:pPr>
        <w:pStyle w:val="Footer"/>
        <w:numPr>
          <w:ilvl w:val="0"/>
          <w:numId w:val="1"/>
        </w:numPr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>Bloom, William ed (1991)</w:t>
      </w:r>
      <w:r w:rsidRPr="00E5684A">
        <w:rPr>
          <w:rFonts w:ascii="Trebuchet MS" w:hAnsi="Trebuchet MS" w:cs="Latha"/>
          <w:i/>
          <w:iCs/>
          <w:color w:val="961497"/>
          <w:sz w:val="22"/>
          <w:szCs w:val="22"/>
        </w:rPr>
        <w:t xml:space="preserve"> The New Age: An Anthology of Essential Writings</w:t>
      </w:r>
      <w:r w:rsidRPr="00E5684A">
        <w:rPr>
          <w:rFonts w:ascii="Trebuchet MS" w:hAnsi="Trebuchet MS" w:cs="Latha"/>
          <w:color w:val="961497"/>
          <w:sz w:val="22"/>
          <w:szCs w:val="22"/>
        </w:rPr>
        <w:t>, London, Rider and Co.</w:t>
      </w:r>
    </w:p>
    <w:p w14:paraId="1BD7F582" w14:textId="77777777" w:rsidR="00E5684A" w:rsidRPr="00E5684A" w:rsidRDefault="00093BD8" w:rsidP="00E5684A">
      <w:pPr>
        <w:pStyle w:val="Footer"/>
        <w:numPr>
          <w:ilvl w:val="0"/>
          <w:numId w:val="1"/>
        </w:numPr>
        <w:rPr>
          <w:rFonts w:ascii="Trebuchet MS" w:hAnsi="Trebuchet MS" w:cs="Latha"/>
          <w:color w:val="961497"/>
          <w:sz w:val="22"/>
          <w:szCs w:val="22"/>
        </w:rPr>
      </w:pPr>
      <w:hyperlink r:id="rId6" w:history="1">
        <w:r w:rsidR="00E5684A" w:rsidRPr="00E5684A">
          <w:rPr>
            <w:rStyle w:val="Hyperlink"/>
            <w:rFonts w:ascii="Trebuchet MS" w:hAnsi="Trebuchet MS" w:cs="Latha"/>
            <w:color w:val="961497"/>
            <w:sz w:val="22"/>
            <w:szCs w:val="22"/>
          </w:rPr>
          <w:t>http://www.williambloom.com/</w:t>
        </w:r>
      </w:hyperlink>
    </w:p>
    <w:p w14:paraId="46F24F9F" w14:textId="77777777" w:rsidR="00E5684A" w:rsidRPr="00E5684A" w:rsidRDefault="00E5684A" w:rsidP="00E5684A">
      <w:pPr>
        <w:pStyle w:val="Footer"/>
        <w:numPr>
          <w:ilvl w:val="0"/>
          <w:numId w:val="1"/>
        </w:numPr>
        <w:tabs>
          <w:tab w:val="clear" w:pos="4320"/>
          <w:tab w:val="clear" w:pos="8640"/>
        </w:tabs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Chen, Shu-Chuan ‘Theorizing Emotions in New Age Practices: An Analysis of Feeling Rules in Self-Religions’, in </w:t>
      </w:r>
      <w:r w:rsidRPr="00E5684A">
        <w:rPr>
          <w:rStyle w:val="apple-converted-space"/>
          <w:rFonts w:ascii="Trebuchet MS" w:hAnsi="Trebuchet MS"/>
          <w:color w:val="961497"/>
          <w:sz w:val="22"/>
          <w:szCs w:val="22"/>
          <w:shd w:val="clear" w:color="auto" w:fill="FFFFFF"/>
        </w:rPr>
        <w:t xml:space="preserve">Sutcliffe, Steven J &amp; Ingvild Saelid Gilhus (2013) (eds) </w:t>
      </w:r>
      <w:r w:rsidRPr="00E5684A">
        <w:rPr>
          <w:rStyle w:val="apple-converted-space"/>
          <w:rFonts w:ascii="Trebuchet MS" w:hAnsi="Trebuchet MS"/>
          <w:i/>
          <w:color w:val="961497"/>
          <w:sz w:val="22"/>
          <w:szCs w:val="22"/>
          <w:shd w:val="clear" w:color="auto" w:fill="FFFFFF"/>
        </w:rPr>
        <w:t>N</w:t>
      </w:r>
      <w:r w:rsidRPr="00E5684A">
        <w:rPr>
          <w:rStyle w:val="a-size-large"/>
          <w:rFonts w:ascii="Trebuchet MS" w:hAnsi="Trebuchet MS"/>
          <w:i/>
          <w:color w:val="961497"/>
          <w:sz w:val="22"/>
          <w:szCs w:val="22"/>
        </w:rPr>
        <w:t>ew Age Spirituality: Rethinking Religion</w:t>
      </w:r>
      <w:r w:rsidRPr="00E5684A">
        <w:rPr>
          <w:rStyle w:val="a-size-large"/>
          <w:rFonts w:ascii="Trebuchet MS" w:hAnsi="Trebuchet MS"/>
          <w:color w:val="961497"/>
          <w:sz w:val="22"/>
          <w:szCs w:val="22"/>
        </w:rPr>
        <w:t xml:space="preserve">, London: Routledge.  </w:t>
      </w:r>
    </w:p>
    <w:p w14:paraId="58E566F8" w14:textId="77777777" w:rsidR="00E5684A" w:rsidRPr="00E5684A" w:rsidRDefault="00E5684A" w:rsidP="00E5684A">
      <w:pPr>
        <w:pStyle w:val="Footer"/>
        <w:numPr>
          <w:ilvl w:val="0"/>
          <w:numId w:val="1"/>
        </w:numPr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Crawford, R (1984) “A Cultural Account of Health: Control, Release and the Social Body”, in J McKinley (ed) </w:t>
      </w:r>
      <w:r w:rsidRPr="00E5684A">
        <w:rPr>
          <w:rFonts w:ascii="Trebuchet MS" w:hAnsi="Trebuchet MS" w:cs="Latha"/>
          <w:i/>
          <w:iCs/>
          <w:color w:val="961497"/>
          <w:sz w:val="22"/>
          <w:szCs w:val="22"/>
        </w:rPr>
        <w:t>Issues in the Political Economy of Health Care</w:t>
      </w:r>
      <w:r w:rsidRPr="00E5684A">
        <w:rPr>
          <w:rFonts w:ascii="Trebuchet MS" w:hAnsi="Trebuchet MS" w:cs="Latha"/>
          <w:color w:val="961497"/>
          <w:sz w:val="22"/>
          <w:szCs w:val="22"/>
        </w:rPr>
        <w:t>, New York, Tavistock, cited in Hunt, Stephen (2003) Alternative Religions, A Sociological Introduction, Hampshire, Ashgate.</w:t>
      </w:r>
    </w:p>
    <w:p w14:paraId="73AC1A9F" w14:textId="77777777" w:rsidR="00E5684A" w:rsidRPr="00E5684A" w:rsidRDefault="00E5684A" w:rsidP="00E5684A">
      <w:pPr>
        <w:pStyle w:val="Footer"/>
        <w:numPr>
          <w:ilvl w:val="0"/>
          <w:numId w:val="1"/>
        </w:numPr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Faber, MD (1996) </w:t>
      </w:r>
      <w:r w:rsidRPr="00E5684A">
        <w:rPr>
          <w:rFonts w:ascii="Trebuchet MS" w:hAnsi="Trebuchet MS" w:cs="Latha"/>
          <w:i/>
          <w:iCs/>
          <w:color w:val="961497"/>
          <w:sz w:val="22"/>
          <w:szCs w:val="22"/>
        </w:rPr>
        <w:t>New Age Thinking</w:t>
      </w:r>
      <w:r w:rsidRPr="00E5684A">
        <w:rPr>
          <w:rFonts w:ascii="Trebuchet MS" w:hAnsi="Trebuchet MS" w:cs="Latha"/>
          <w:color w:val="961497"/>
          <w:sz w:val="22"/>
          <w:szCs w:val="22"/>
        </w:rPr>
        <w:t>, Ottawa, University of Ottawa press.</w:t>
      </w:r>
    </w:p>
    <w:p w14:paraId="2C86407F" w14:textId="77777777" w:rsidR="00E5684A" w:rsidRPr="00E5684A" w:rsidRDefault="00E5684A" w:rsidP="00E5684A">
      <w:pPr>
        <w:pStyle w:val="Footer"/>
        <w:numPr>
          <w:ilvl w:val="0"/>
          <w:numId w:val="1"/>
        </w:numPr>
        <w:tabs>
          <w:tab w:val="clear" w:pos="4320"/>
          <w:tab w:val="clear" w:pos="8640"/>
        </w:tabs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Style w:val="a-size-large"/>
          <w:rFonts w:ascii="Trebuchet MS" w:hAnsi="Trebuchet MS"/>
          <w:color w:val="961497"/>
          <w:sz w:val="22"/>
          <w:szCs w:val="22"/>
        </w:rPr>
        <w:t xml:space="preserve">Frisk, Liseolette ‘Towards a New paradigme of Constructing “Religion”: New Age Data and Unbounded Categories’, in </w:t>
      </w:r>
      <w:r w:rsidRPr="00E5684A">
        <w:rPr>
          <w:rStyle w:val="apple-converted-space"/>
          <w:rFonts w:ascii="Trebuchet MS" w:hAnsi="Trebuchet MS"/>
          <w:color w:val="961497"/>
          <w:sz w:val="22"/>
          <w:szCs w:val="22"/>
          <w:shd w:val="clear" w:color="auto" w:fill="FFFFFF"/>
        </w:rPr>
        <w:t xml:space="preserve">Sutcliffe, Steven J &amp; Ingvild Saelid Gilhus (2013) (eds) </w:t>
      </w:r>
      <w:r w:rsidRPr="00E5684A">
        <w:rPr>
          <w:rStyle w:val="apple-converted-space"/>
          <w:rFonts w:ascii="Trebuchet MS" w:hAnsi="Trebuchet MS"/>
          <w:i/>
          <w:color w:val="961497"/>
          <w:sz w:val="22"/>
          <w:szCs w:val="22"/>
          <w:shd w:val="clear" w:color="auto" w:fill="FFFFFF"/>
        </w:rPr>
        <w:t>N</w:t>
      </w:r>
      <w:r w:rsidRPr="00E5684A">
        <w:rPr>
          <w:rStyle w:val="a-size-large"/>
          <w:rFonts w:ascii="Trebuchet MS" w:hAnsi="Trebuchet MS"/>
          <w:i/>
          <w:color w:val="961497"/>
          <w:sz w:val="22"/>
          <w:szCs w:val="22"/>
        </w:rPr>
        <w:t>ew Age Spirituality: Rethinking Religion</w:t>
      </w:r>
      <w:r w:rsidRPr="00E5684A">
        <w:rPr>
          <w:rStyle w:val="a-size-large"/>
          <w:rFonts w:ascii="Trebuchet MS" w:hAnsi="Trebuchet MS"/>
          <w:color w:val="961497"/>
          <w:sz w:val="22"/>
          <w:szCs w:val="22"/>
        </w:rPr>
        <w:t xml:space="preserve">, London: Routledge.  </w:t>
      </w:r>
    </w:p>
    <w:p w14:paraId="35650FFE" w14:textId="77777777" w:rsidR="00E5684A" w:rsidRPr="00E5684A" w:rsidRDefault="00E5684A" w:rsidP="00E5684A">
      <w:pPr>
        <w:pStyle w:val="Footer"/>
        <w:numPr>
          <w:ilvl w:val="0"/>
          <w:numId w:val="1"/>
        </w:numPr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Furedi, F (2004) </w:t>
      </w:r>
      <w:r w:rsidRPr="00E5684A">
        <w:rPr>
          <w:rFonts w:ascii="Trebuchet MS" w:hAnsi="Trebuchet MS" w:cs="Latha"/>
          <w:i/>
          <w:iCs/>
          <w:color w:val="961497"/>
          <w:sz w:val="22"/>
          <w:szCs w:val="22"/>
        </w:rPr>
        <w:t>Therapy Culture: Cultivating Vulnerability in an Uncertain Age</w:t>
      </w:r>
      <w:r w:rsidRPr="00E5684A">
        <w:rPr>
          <w:rFonts w:ascii="Trebuchet MS" w:hAnsi="Trebuchet MS" w:cs="Latha"/>
          <w:color w:val="961497"/>
          <w:sz w:val="22"/>
          <w:szCs w:val="22"/>
        </w:rPr>
        <w:t>, London, Routledge.</w:t>
      </w:r>
    </w:p>
    <w:p w14:paraId="01236489" w14:textId="77777777" w:rsidR="00E5684A" w:rsidRPr="00E5684A" w:rsidRDefault="00E5684A" w:rsidP="00E5684A">
      <w:pPr>
        <w:pStyle w:val="Footer"/>
        <w:numPr>
          <w:ilvl w:val="0"/>
          <w:numId w:val="1"/>
        </w:numPr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Graham, H (1999) </w:t>
      </w:r>
      <w:r w:rsidRPr="00E5684A">
        <w:rPr>
          <w:rFonts w:ascii="Trebuchet MS" w:hAnsi="Trebuchet MS" w:cs="Latha"/>
          <w:i/>
          <w:iCs/>
          <w:color w:val="961497"/>
          <w:sz w:val="22"/>
          <w:szCs w:val="22"/>
        </w:rPr>
        <w:t>Complementary Therapies in Context:  The Psychology of Healing</w:t>
      </w:r>
      <w:r w:rsidRPr="00E5684A">
        <w:rPr>
          <w:rFonts w:ascii="Trebuchet MS" w:hAnsi="Trebuchet MS" w:cs="Latha"/>
          <w:color w:val="961497"/>
          <w:sz w:val="22"/>
          <w:szCs w:val="22"/>
        </w:rPr>
        <w:t>, London, Jessica Kingsley Publisher, 57.</w:t>
      </w:r>
    </w:p>
    <w:p w14:paraId="45D48667" w14:textId="77777777" w:rsidR="00E5684A" w:rsidRPr="00E5684A" w:rsidRDefault="00E5684A" w:rsidP="00E5684A">
      <w:pPr>
        <w:pStyle w:val="Footer"/>
        <w:numPr>
          <w:ilvl w:val="0"/>
          <w:numId w:val="1"/>
        </w:numPr>
        <w:tabs>
          <w:tab w:val="clear" w:pos="4320"/>
          <w:tab w:val="clear" w:pos="8640"/>
        </w:tabs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Hammer, Olav, ‘Cognitivelty Optimal Religiosity: New Age as a Case Study’, in </w:t>
      </w:r>
      <w:r w:rsidRPr="00E5684A">
        <w:rPr>
          <w:rStyle w:val="apple-converted-space"/>
          <w:rFonts w:ascii="Trebuchet MS" w:hAnsi="Trebuchet MS"/>
          <w:color w:val="961497"/>
          <w:sz w:val="22"/>
          <w:szCs w:val="22"/>
          <w:shd w:val="clear" w:color="auto" w:fill="FFFFFF"/>
        </w:rPr>
        <w:t xml:space="preserve">Sutcliffe, Steven J &amp; Ingvild Saelid Gilhus (2013) (eds) </w:t>
      </w:r>
      <w:r w:rsidRPr="00E5684A">
        <w:rPr>
          <w:rStyle w:val="apple-converted-space"/>
          <w:rFonts w:ascii="Trebuchet MS" w:hAnsi="Trebuchet MS"/>
          <w:i/>
          <w:color w:val="961497"/>
          <w:sz w:val="22"/>
          <w:szCs w:val="22"/>
          <w:shd w:val="clear" w:color="auto" w:fill="FFFFFF"/>
        </w:rPr>
        <w:t>N</w:t>
      </w:r>
      <w:r w:rsidRPr="00E5684A">
        <w:rPr>
          <w:rStyle w:val="a-size-large"/>
          <w:rFonts w:ascii="Trebuchet MS" w:hAnsi="Trebuchet MS"/>
          <w:i/>
          <w:color w:val="961497"/>
          <w:sz w:val="22"/>
          <w:szCs w:val="22"/>
        </w:rPr>
        <w:t>ew Age Spirituality: Rethinking Religion</w:t>
      </w:r>
      <w:r w:rsidRPr="00E5684A">
        <w:rPr>
          <w:rStyle w:val="a-size-large"/>
          <w:rFonts w:ascii="Trebuchet MS" w:hAnsi="Trebuchet MS"/>
          <w:color w:val="961497"/>
          <w:sz w:val="22"/>
          <w:szCs w:val="22"/>
        </w:rPr>
        <w:t xml:space="preserve">, London: Routledge.  </w:t>
      </w:r>
    </w:p>
    <w:p w14:paraId="053504D3" w14:textId="77777777" w:rsidR="00E5684A" w:rsidRPr="00E5684A" w:rsidRDefault="00E5684A" w:rsidP="00E5684A">
      <w:pPr>
        <w:pStyle w:val="Footer"/>
        <w:numPr>
          <w:ilvl w:val="0"/>
          <w:numId w:val="1"/>
        </w:numPr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Hanegraaff, WJ (1996, 42) </w:t>
      </w:r>
      <w:r w:rsidRPr="00E5684A">
        <w:rPr>
          <w:rFonts w:ascii="Trebuchet MS" w:hAnsi="Trebuchet MS" w:cs="Latha"/>
          <w:i/>
          <w:iCs/>
          <w:color w:val="961497"/>
          <w:sz w:val="22"/>
          <w:szCs w:val="22"/>
        </w:rPr>
        <w:t>New Age Religion and Western Culture</w:t>
      </w:r>
      <w:r w:rsidRPr="00E5684A">
        <w:rPr>
          <w:rFonts w:ascii="Trebuchet MS" w:hAnsi="Trebuchet MS" w:cs="Latha"/>
          <w:color w:val="961497"/>
          <w:sz w:val="22"/>
          <w:szCs w:val="22"/>
        </w:rPr>
        <w:t>, New York, EJ Brill.</w:t>
      </w:r>
    </w:p>
    <w:p w14:paraId="5E06C4B4" w14:textId="77777777" w:rsidR="00E5684A" w:rsidRPr="00E5684A" w:rsidRDefault="00E5684A" w:rsidP="00E5684A">
      <w:pPr>
        <w:pStyle w:val="Footer"/>
        <w:numPr>
          <w:ilvl w:val="0"/>
          <w:numId w:val="1"/>
        </w:numPr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Hay, Louise (1988) </w:t>
      </w:r>
      <w:r w:rsidRPr="00E5684A">
        <w:rPr>
          <w:rFonts w:ascii="Trebuchet MS" w:hAnsi="Trebuchet MS" w:cs="Latha"/>
          <w:i/>
          <w:iCs/>
          <w:color w:val="961497"/>
          <w:sz w:val="22"/>
          <w:szCs w:val="22"/>
        </w:rPr>
        <w:t>You Can Heal Your Life</w:t>
      </w:r>
      <w:r w:rsidRPr="00E5684A">
        <w:rPr>
          <w:rFonts w:ascii="Trebuchet MS" w:hAnsi="Trebuchet MS" w:cs="Latha"/>
          <w:color w:val="961497"/>
          <w:sz w:val="22"/>
          <w:szCs w:val="22"/>
        </w:rPr>
        <w:t>, Enfield, Eden Grove Editions.</w:t>
      </w:r>
    </w:p>
    <w:p w14:paraId="44B5141E" w14:textId="77777777" w:rsidR="00E5684A" w:rsidRPr="00E5684A" w:rsidRDefault="00E5684A" w:rsidP="00E5684A">
      <w:pPr>
        <w:pStyle w:val="Footer"/>
        <w:numPr>
          <w:ilvl w:val="0"/>
          <w:numId w:val="1"/>
        </w:numPr>
        <w:tabs>
          <w:tab w:val="clear" w:pos="4320"/>
          <w:tab w:val="clear" w:pos="8640"/>
        </w:tabs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Heelas, Paul ‘On Transgressing the Secular: Spiritualities of Life, Idealism, Vitalism’, in </w:t>
      </w:r>
      <w:r w:rsidRPr="00E5684A">
        <w:rPr>
          <w:rStyle w:val="apple-converted-space"/>
          <w:rFonts w:ascii="Trebuchet MS" w:hAnsi="Trebuchet MS"/>
          <w:color w:val="961497"/>
          <w:sz w:val="22"/>
          <w:szCs w:val="22"/>
          <w:shd w:val="clear" w:color="auto" w:fill="FFFFFF"/>
        </w:rPr>
        <w:t xml:space="preserve">Sutcliffe, Steven J &amp; Ingvild Saelid Gilhus (2013) (eds) </w:t>
      </w:r>
      <w:r w:rsidRPr="00E5684A">
        <w:rPr>
          <w:rStyle w:val="apple-converted-space"/>
          <w:rFonts w:ascii="Trebuchet MS" w:hAnsi="Trebuchet MS"/>
          <w:i/>
          <w:color w:val="961497"/>
          <w:sz w:val="22"/>
          <w:szCs w:val="22"/>
          <w:shd w:val="clear" w:color="auto" w:fill="FFFFFF"/>
        </w:rPr>
        <w:t>N</w:t>
      </w:r>
      <w:r w:rsidRPr="00E5684A">
        <w:rPr>
          <w:rStyle w:val="a-size-large"/>
          <w:rFonts w:ascii="Trebuchet MS" w:hAnsi="Trebuchet MS"/>
          <w:i/>
          <w:color w:val="961497"/>
          <w:sz w:val="22"/>
          <w:szCs w:val="22"/>
        </w:rPr>
        <w:t>ew Age Spirituality: Rethinking Religion</w:t>
      </w:r>
      <w:r w:rsidRPr="00E5684A">
        <w:rPr>
          <w:rStyle w:val="a-size-large"/>
          <w:rFonts w:ascii="Trebuchet MS" w:hAnsi="Trebuchet MS"/>
          <w:color w:val="961497"/>
          <w:sz w:val="22"/>
          <w:szCs w:val="22"/>
        </w:rPr>
        <w:t xml:space="preserve">, London: Routledge.  </w:t>
      </w:r>
    </w:p>
    <w:p w14:paraId="71D19DDC" w14:textId="77777777" w:rsidR="00E5684A" w:rsidRPr="00E5684A" w:rsidRDefault="00E5684A" w:rsidP="00E5684A">
      <w:pPr>
        <w:pStyle w:val="Footer"/>
        <w:numPr>
          <w:ilvl w:val="0"/>
          <w:numId w:val="1"/>
        </w:numPr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Lewis, JR &amp; Melton, J.G., eds (1992), </w:t>
      </w:r>
      <w:r w:rsidRPr="00E5684A">
        <w:rPr>
          <w:rFonts w:ascii="Trebuchet MS" w:hAnsi="Trebuchet MS" w:cs="Latha"/>
          <w:i/>
          <w:iCs/>
          <w:color w:val="961497"/>
          <w:sz w:val="22"/>
          <w:szCs w:val="22"/>
        </w:rPr>
        <w:t>Perspectives on the New Age</w:t>
      </w:r>
      <w:r w:rsidRPr="00E5684A">
        <w:rPr>
          <w:rFonts w:ascii="Trebuchet MS" w:hAnsi="Trebuchet MS" w:cs="Latha"/>
          <w:color w:val="961497"/>
          <w:sz w:val="22"/>
          <w:szCs w:val="22"/>
        </w:rPr>
        <w:t>, Albany, State University of New York.</w:t>
      </w:r>
    </w:p>
    <w:p w14:paraId="11A1EE65" w14:textId="77777777" w:rsidR="00E5684A" w:rsidRPr="00E5684A" w:rsidRDefault="00E5684A" w:rsidP="00E5684A">
      <w:pPr>
        <w:pStyle w:val="Footer"/>
        <w:numPr>
          <w:ilvl w:val="0"/>
          <w:numId w:val="1"/>
        </w:numPr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McGuire, M with Kantor, D (1988) </w:t>
      </w:r>
      <w:r w:rsidRPr="00E5684A">
        <w:rPr>
          <w:rFonts w:ascii="Trebuchet MS" w:hAnsi="Trebuchet MS" w:cs="Latha"/>
          <w:i/>
          <w:iCs/>
          <w:color w:val="961497"/>
          <w:sz w:val="22"/>
          <w:szCs w:val="22"/>
        </w:rPr>
        <w:t>Ritual Healing in Suburban America</w:t>
      </w: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, London, Rutgers, 233-4 in Heelas, P (1996) </w:t>
      </w:r>
      <w:r w:rsidRPr="00E5684A">
        <w:rPr>
          <w:rFonts w:ascii="Trebuchet MS" w:hAnsi="Trebuchet MS" w:cs="Latha"/>
          <w:i/>
          <w:iCs/>
          <w:color w:val="961497"/>
          <w:sz w:val="22"/>
          <w:szCs w:val="22"/>
        </w:rPr>
        <w:t>The New Age</w:t>
      </w:r>
      <w:r w:rsidRPr="00E5684A">
        <w:rPr>
          <w:rFonts w:ascii="Trebuchet MS" w:hAnsi="Trebuchet MS" w:cs="Latha"/>
          <w:color w:val="961497"/>
          <w:sz w:val="22"/>
          <w:szCs w:val="22"/>
        </w:rPr>
        <w:t>, Oxford, Blackwell.</w:t>
      </w:r>
    </w:p>
    <w:p w14:paraId="0C435AB5" w14:textId="77777777" w:rsidR="00E5684A" w:rsidRPr="00E5684A" w:rsidRDefault="00E5684A" w:rsidP="00E5684A">
      <w:pPr>
        <w:pStyle w:val="Footer"/>
        <w:numPr>
          <w:ilvl w:val="0"/>
          <w:numId w:val="1"/>
        </w:numPr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>Moss, Richard, ‘An Invitation to Radical Change’, in Bloom, ed.,1991)</w:t>
      </w:r>
      <w:r w:rsidRPr="00E5684A">
        <w:rPr>
          <w:rFonts w:ascii="Trebuchet MS" w:hAnsi="Trebuchet MS" w:cs="Latha"/>
          <w:i/>
          <w:iCs/>
          <w:color w:val="961497"/>
          <w:sz w:val="22"/>
          <w:szCs w:val="22"/>
        </w:rPr>
        <w:t xml:space="preserve"> The New Age: An Anthology of Essential Writings</w:t>
      </w:r>
      <w:r w:rsidRPr="00E5684A">
        <w:rPr>
          <w:rFonts w:ascii="Trebuchet MS" w:hAnsi="Trebuchet MS" w:cs="Latha"/>
          <w:color w:val="961497"/>
          <w:sz w:val="22"/>
          <w:szCs w:val="22"/>
        </w:rPr>
        <w:t>, London, Rider and Co.</w:t>
      </w:r>
    </w:p>
    <w:p w14:paraId="0EFB8635" w14:textId="77777777" w:rsidR="00E5684A" w:rsidRPr="00E5684A" w:rsidRDefault="00E5684A" w:rsidP="00E5684A">
      <w:pPr>
        <w:pStyle w:val="Footer"/>
        <w:numPr>
          <w:ilvl w:val="0"/>
          <w:numId w:val="1"/>
        </w:numPr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Myss, Caroline ‘Redefining the Healing Process’, in Bloom, W., ed (1991) </w:t>
      </w:r>
      <w:r w:rsidRPr="00E5684A">
        <w:rPr>
          <w:rFonts w:ascii="Trebuchet MS" w:hAnsi="Trebuchet MS" w:cs="Latha"/>
          <w:i/>
          <w:iCs/>
          <w:color w:val="961497"/>
          <w:sz w:val="22"/>
          <w:szCs w:val="22"/>
        </w:rPr>
        <w:t>The New Age: an anthology of essential writings</w:t>
      </w: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, London: Rider.  </w:t>
      </w:r>
    </w:p>
    <w:p w14:paraId="565B8E1E" w14:textId="77777777" w:rsidR="007D13BB" w:rsidRPr="007D13BB" w:rsidRDefault="007D13BB" w:rsidP="00E5684A">
      <w:pPr>
        <w:pStyle w:val="ListParagraph"/>
        <w:numPr>
          <w:ilvl w:val="0"/>
          <w:numId w:val="1"/>
        </w:numPr>
        <w:rPr>
          <w:rFonts w:ascii="Trebuchet MS" w:hAnsi="Trebuchet MS" w:cs="Latha"/>
          <w:color w:val="961497"/>
        </w:rPr>
      </w:pPr>
      <w:bookmarkStart w:id="0" w:name="_GoBack"/>
      <w:bookmarkEnd w:id="0"/>
      <w:r w:rsidRPr="007D13BB">
        <w:rPr>
          <w:rFonts w:ascii="Trebuchet MS" w:hAnsi="Trebuchet MS"/>
          <w:color w:val="961497"/>
        </w:rPr>
        <w:t xml:space="preserve">Oliver, James (2006) “On the Money”,  </w:t>
      </w:r>
      <w:r w:rsidRPr="007D13BB">
        <w:rPr>
          <w:rFonts w:ascii="Trebuchet MS" w:hAnsi="Trebuchet MS"/>
          <w:i/>
          <w:color w:val="961497"/>
        </w:rPr>
        <w:t>The Guardian</w:t>
      </w:r>
      <w:r w:rsidRPr="007D13BB">
        <w:rPr>
          <w:rFonts w:ascii="Trebuchet MS" w:hAnsi="Trebuchet MS"/>
          <w:color w:val="961497"/>
        </w:rPr>
        <w:t xml:space="preserve">, http://lifeandhealth.guardian.co.uk/wellbeing/story/0,16661,1675576,00.html#article_continue </w:t>
      </w:r>
    </w:p>
    <w:p w14:paraId="05CB61E8" w14:textId="77777777" w:rsidR="007D13BB" w:rsidRDefault="00E5684A" w:rsidP="00E5684A">
      <w:pPr>
        <w:pStyle w:val="ListParagraph"/>
        <w:numPr>
          <w:ilvl w:val="0"/>
          <w:numId w:val="1"/>
        </w:numPr>
        <w:rPr>
          <w:rFonts w:ascii="Trebuchet MS" w:hAnsi="Trebuchet MS" w:cs="Latha"/>
          <w:color w:val="961497"/>
        </w:rPr>
      </w:pPr>
      <w:r w:rsidRPr="007D13BB">
        <w:rPr>
          <w:rFonts w:ascii="Trebuchet MS" w:hAnsi="Trebuchet MS" w:cs="Latha"/>
          <w:color w:val="961497"/>
        </w:rPr>
        <w:t xml:space="preserve">Prince, R &amp; Riches, D (2000) </w:t>
      </w:r>
      <w:r w:rsidRPr="007D13BB">
        <w:rPr>
          <w:rFonts w:ascii="Trebuchet MS" w:hAnsi="Trebuchet MS" w:cs="Latha"/>
          <w:i/>
          <w:iCs/>
          <w:color w:val="961497"/>
        </w:rPr>
        <w:t>The New Age in Glastonbury.  The Construction of Religious Movements</w:t>
      </w:r>
      <w:r w:rsidRPr="007D13BB">
        <w:rPr>
          <w:rFonts w:ascii="Trebuchet MS" w:hAnsi="Trebuchet MS" w:cs="Latha"/>
          <w:color w:val="961497"/>
        </w:rPr>
        <w:t>, Oxford, Berghan Books.</w:t>
      </w:r>
    </w:p>
    <w:p w14:paraId="0A3DF021" w14:textId="77777777" w:rsidR="007D13BB" w:rsidRDefault="00FA7BE7" w:rsidP="00E5684A">
      <w:pPr>
        <w:pStyle w:val="ListParagraph"/>
        <w:numPr>
          <w:ilvl w:val="0"/>
          <w:numId w:val="1"/>
        </w:numPr>
        <w:rPr>
          <w:rFonts w:ascii="Trebuchet MS" w:hAnsi="Trebuchet MS" w:cs="Latha"/>
          <w:color w:val="961497"/>
        </w:rPr>
      </w:pPr>
      <w:r w:rsidRPr="007D13BB">
        <w:rPr>
          <w:rFonts w:ascii="Trebuchet MS" w:hAnsi="Trebuchet MS" w:cs="Latha"/>
          <w:color w:val="961497"/>
        </w:rPr>
        <w:t xml:space="preserve">Roof, Wade Clark (1999) </w:t>
      </w:r>
      <w:r w:rsidRPr="007D13BB">
        <w:rPr>
          <w:rFonts w:ascii="Trebuchet MS" w:hAnsi="Trebuchet MS" w:cs="Latha"/>
          <w:i/>
          <w:color w:val="961497"/>
        </w:rPr>
        <w:t>Spiritual marketplace: Baby Boomers and the Remaking of American Religion</w:t>
      </w:r>
      <w:r w:rsidRPr="007D13BB">
        <w:rPr>
          <w:rFonts w:ascii="Trebuchet MS" w:hAnsi="Trebuchet MS" w:cs="Latha"/>
          <w:color w:val="961497"/>
        </w:rPr>
        <w:t xml:space="preserve">, </w:t>
      </w:r>
      <w:r w:rsidR="007D13BB" w:rsidRPr="007D13BB">
        <w:rPr>
          <w:rFonts w:ascii="Trebuchet MS" w:hAnsi="Trebuchet MS" w:cs="Latha"/>
          <w:color w:val="961497"/>
        </w:rPr>
        <w:t xml:space="preserve">Princeton: Princeton University </w:t>
      </w:r>
      <w:r w:rsidR="007D13BB">
        <w:rPr>
          <w:rFonts w:ascii="Trebuchet MS" w:hAnsi="Trebuchet MS" w:cs="Latha"/>
          <w:color w:val="961497"/>
        </w:rPr>
        <w:t xml:space="preserve">Press. </w:t>
      </w:r>
    </w:p>
    <w:p w14:paraId="5AA54F66" w14:textId="77777777" w:rsidR="007D13BB" w:rsidRDefault="00E5684A" w:rsidP="007D13BB">
      <w:pPr>
        <w:pStyle w:val="ListParagraph"/>
        <w:numPr>
          <w:ilvl w:val="0"/>
          <w:numId w:val="1"/>
        </w:numPr>
        <w:rPr>
          <w:rFonts w:ascii="Trebuchet MS" w:hAnsi="Trebuchet MS" w:cs="Latha"/>
          <w:color w:val="961497"/>
        </w:rPr>
      </w:pPr>
      <w:r w:rsidRPr="007D13BB">
        <w:rPr>
          <w:rFonts w:ascii="Trebuchet MS" w:hAnsi="Trebuchet MS" w:cs="Latha"/>
          <w:color w:val="961497"/>
        </w:rPr>
        <w:t xml:space="preserve">Shealy, CN (ed) (1996), </w:t>
      </w:r>
      <w:r w:rsidRPr="007D13BB">
        <w:rPr>
          <w:rFonts w:ascii="Trebuchet MS" w:hAnsi="Trebuchet MS" w:cs="Latha"/>
          <w:i/>
          <w:iCs/>
          <w:color w:val="961497"/>
        </w:rPr>
        <w:t>Alternative Medicine.  An Illustrated Encyclopaedia of Natural Healing</w:t>
      </w:r>
      <w:r w:rsidRPr="007D13BB">
        <w:rPr>
          <w:rFonts w:ascii="Trebuchet MS" w:hAnsi="Trebuchet MS" w:cs="Latha"/>
          <w:color w:val="961497"/>
        </w:rPr>
        <w:t>, Shaftesbury, Element Books Limited, 11.</w:t>
      </w:r>
    </w:p>
    <w:p w14:paraId="6D35719F" w14:textId="77777777" w:rsidR="007D13BB" w:rsidRPr="007D13BB" w:rsidRDefault="00E5684A" w:rsidP="00E5684A">
      <w:pPr>
        <w:pStyle w:val="ListParagraph"/>
        <w:numPr>
          <w:ilvl w:val="0"/>
          <w:numId w:val="1"/>
        </w:numPr>
        <w:rPr>
          <w:rStyle w:val="a-size-large"/>
          <w:rFonts w:ascii="Trebuchet MS" w:hAnsi="Trebuchet MS" w:cs="Latha"/>
          <w:color w:val="961497"/>
        </w:rPr>
      </w:pPr>
      <w:r w:rsidRPr="007D13BB">
        <w:rPr>
          <w:rStyle w:val="apple-converted-space"/>
          <w:rFonts w:ascii="Trebuchet MS" w:hAnsi="Trebuchet MS"/>
          <w:color w:val="961497"/>
          <w:shd w:val="clear" w:color="auto" w:fill="FFFFFF"/>
        </w:rPr>
        <w:t xml:space="preserve">Sutcliffe, Steven J &amp; Ingvild Saelid Gilhus (2013) (eds) </w:t>
      </w:r>
      <w:r w:rsidRPr="007D13BB">
        <w:rPr>
          <w:rStyle w:val="apple-converted-space"/>
          <w:rFonts w:ascii="Trebuchet MS" w:hAnsi="Trebuchet MS"/>
          <w:i/>
          <w:color w:val="961497"/>
          <w:shd w:val="clear" w:color="auto" w:fill="FFFFFF"/>
        </w:rPr>
        <w:t>N</w:t>
      </w:r>
      <w:r w:rsidRPr="007D13BB">
        <w:rPr>
          <w:rStyle w:val="a-size-large"/>
          <w:rFonts w:ascii="Trebuchet MS" w:hAnsi="Trebuchet MS"/>
          <w:i/>
          <w:color w:val="961497"/>
        </w:rPr>
        <w:t>ew Age Spirituality: Rethinking Religion</w:t>
      </w:r>
      <w:r w:rsidRPr="007D13BB">
        <w:rPr>
          <w:rStyle w:val="a-size-large"/>
          <w:rFonts w:ascii="Trebuchet MS" w:hAnsi="Trebuchet MS"/>
          <w:color w:val="961497"/>
        </w:rPr>
        <w:t xml:space="preserve">, London: Routledge.  </w:t>
      </w:r>
    </w:p>
    <w:p w14:paraId="285BE648" w14:textId="3654D13B" w:rsidR="00E5684A" w:rsidRPr="007D13BB" w:rsidRDefault="00E5684A" w:rsidP="00E5684A">
      <w:pPr>
        <w:pStyle w:val="ListParagraph"/>
        <w:numPr>
          <w:ilvl w:val="0"/>
          <w:numId w:val="1"/>
        </w:numPr>
        <w:rPr>
          <w:rFonts w:ascii="Trebuchet MS" w:hAnsi="Trebuchet MS" w:cs="Latha"/>
          <w:color w:val="961497"/>
        </w:rPr>
      </w:pPr>
      <w:r w:rsidRPr="007D13BB">
        <w:rPr>
          <w:rFonts w:ascii="Trebuchet MS" w:hAnsi="Trebuchet MS" w:cs="Latha"/>
          <w:color w:val="961497"/>
        </w:rPr>
        <w:t xml:space="preserve">Taves, Ann and Michjael Kinsella ‘Hiding in Plain Sight: The Organizational Forms of “Unorganised Religion”’, in </w:t>
      </w:r>
      <w:r w:rsidRPr="007D13BB">
        <w:rPr>
          <w:rStyle w:val="apple-converted-space"/>
          <w:rFonts w:ascii="Trebuchet MS" w:hAnsi="Trebuchet MS"/>
          <w:color w:val="961497"/>
          <w:shd w:val="clear" w:color="auto" w:fill="FFFFFF"/>
        </w:rPr>
        <w:t xml:space="preserve">Sutcliffe, Steven J &amp; Ingvild Saelid </w:t>
      </w:r>
      <w:r w:rsidRPr="007D13BB">
        <w:rPr>
          <w:rStyle w:val="apple-converted-space"/>
          <w:rFonts w:ascii="Trebuchet MS" w:hAnsi="Trebuchet MS"/>
          <w:color w:val="961497"/>
          <w:shd w:val="clear" w:color="auto" w:fill="FFFFFF"/>
        </w:rPr>
        <w:lastRenderedPageBreak/>
        <w:t xml:space="preserve">Gilhus (2013) (eds) </w:t>
      </w:r>
      <w:r w:rsidRPr="007D13BB">
        <w:rPr>
          <w:rStyle w:val="apple-converted-space"/>
          <w:rFonts w:ascii="Trebuchet MS" w:hAnsi="Trebuchet MS"/>
          <w:i/>
          <w:color w:val="961497"/>
          <w:shd w:val="clear" w:color="auto" w:fill="FFFFFF"/>
        </w:rPr>
        <w:t>N</w:t>
      </w:r>
      <w:r w:rsidRPr="007D13BB">
        <w:rPr>
          <w:rStyle w:val="a-size-large"/>
          <w:rFonts w:ascii="Trebuchet MS" w:hAnsi="Trebuchet MS"/>
          <w:i/>
          <w:color w:val="961497"/>
        </w:rPr>
        <w:t>ew Age Spirituality: Rethinking Religion</w:t>
      </w:r>
      <w:r w:rsidRPr="007D13BB">
        <w:rPr>
          <w:rStyle w:val="a-size-large"/>
          <w:rFonts w:ascii="Trebuchet MS" w:hAnsi="Trebuchet MS"/>
          <w:color w:val="961497"/>
        </w:rPr>
        <w:t xml:space="preserve">, London: Routledge.  </w:t>
      </w:r>
    </w:p>
    <w:p w14:paraId="689E26E7" w14:textId="77777777" w:rsidR="00E5684A" w:rsidRPr="00E5684A" w:rsidRDefault="00E5684A" w:rsidP="00E5684A">
      <w:pPr>
        <w:pStyle w:val="Footer"/>
        <w:numPr>
          <w:ilvl w:val="0"/>
          <w:numId w:val="1"/>
        </w:numPr>
        <w:rPr>
          <w:rFonts w:ascii="Trebuchet MS" w:hAnsi="Trebuchet MS" w:cs="Latha"/>
          <w:color w:val="961497"/>
          <w:sz w:val="22"/>
          <w:szCs w:val="22"/>
        </w:rPr>
      </w:pPr>
      <w:r w:rsidRPr="00E5684A">
        <w:rPr>
          <w:rFonts w:ascii="Trebuchet MS" w:hAnsi="Trebuchet MS" w:cs="Latha"/>
          <w:color w:val="961497"/>
          <w:sz w:val="22"/>
          <w:szCs w:val="22"/>
        </w:rPr>
        <w:t xml:space="preserve">World Health Organization </w:t>
      </w:r>
      <w:hyperlink r:id="rId7" w:history="1">
        <w:r w:rsidRPr="00E5684A">
          <w:rPr>
            <w:rStyle w:val="Hyperlink"/>
            <w:rFonts w:ascii="Trebuchet MS" w:hAnsi="Trebuchet MS" w:cs="Latha"/>
            <w:color w:val="961497"/>
            <w:sz w:val="22"/>
            <w:szCs w:val="22"/>
          </w:rPr>
          <w:t>www.who.int/suggestions/faq/en/</w:t>
        </w:r>
      </w:hyperlink>
    </w:p>
    <w:p w14:paraId="16476874" w14:textId="77777777" w:rsidR="00D00219" w:rsidRPr="00E5684A" w:rsidRDefault="00D00219">
      <w:pPr>
        <w:rPr>
          <w:rFonts w:ascii="Trebuchet MS" w:hAnsi="Trebuchet MS"/>
          <w:color w:val="961497"/>
          <w:sz w:val="22"/>
          <w:szCs w:val="22"/>
        </w:rPr>
      </w:pPr>
    </w:p>
    <w:sectPr w:rsidR="00D00219" w:rsidRPr="00E5684A" w:rsidSect="001E473B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omic Sans MS">
    <w:panose1 w:val="030F0702030302020204"/>
    <w:charset w:val="00"/>
    <w:family w:val="auto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rebuchet MS">
    <w:panose1 w:val="020B0603020202020204"/>
    <w:charset w:val="00"/>
    <w:family w:val="auto"/>
    <w:pitch w:val="variable"/>
    <w:sig w:usb0="00000287" w:usb1="00000000" w:usb2="00000000" w:usb3="00000000" w:csb0="0000009F" w:csb1="00000000"/>
  </w:font>
  <w:font w:name="Latha">
    <w:altName w:val="Times New Roman"/>
    <w:panose1 w:val="00000000000000000000"/>
    <w:charset w:val="01"/>
    <w:family w:val="roman"/>
    <w:notTrueType/>
    <w:pitch w:val="variable"/>
    <w:sig w:usb0="00040000" w:usb1="00000000" w:usb2="00000000" w:usb3="00000000" w:csb0="0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20339BB"/>
    <w:multiLevelType w:val="hybridMultilevel"/>
    <w:tmpl w:val="64E052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D307D9A"/>
    <w:multiLevelType w:val="hybridMultilevel"/>
    <w:tmpl w:val="8E1E97AC"/>
    <w:lvl w:ilvl="0" w:tplc="48788BFA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1A6AB80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3C26082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6A62572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BD6561E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1B4E2F0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4FE3F50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CF6A024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0F582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5684A"/>
    <w:rsid w:val="00093BD8"/>
    <w:rsid w:val="000B744A"/>
    <w:rsid w:val="001E473B"/>
    <w:rsid w:val="007D13BB"/>
    <w:rsid w:val="007D1C52"/>
    <w:rsid w:val="00D00219"/>
    <w:rsid w:val="00D777DE"/>
    <w:rsid w:val="00E5684A"/>
    <w:rsid w:val="00FA7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9620F92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rsid w:val="00E5684A"/>
    <w:pPr>
      <w:tabs>
        <w:tab w:val="center" w:pos="4320"/>
        <w:tab w:val="right" w:pos="8640"/>
      </w:tabs>
    </w:pPr>
    <w:rPr>
      <w:rFonts w:ascii="Comic Sans MS" w:eastAsia="Times New Roman" w:hAnsi="Comic Sans MS" w:cs="Times New Roman"/>
      <w:szCs w:val="20"/>
    </w:rPr>
  </w:style>
  <w:style w:type="character" w:customStyle="1" w:styleId="FooterChar">
    <w:name w:val="Footer Char"/>
    <w:basedOn w:val="DefaultParagraphFont"/>
    <w:link w:val="Footer"/>
    <w:rsid w:val="00E5684A"/>
    <w:rPr>
      <w:rFonts w:ascii="Comic Sans MS" w:eastAsia="Times New Roman" w:hAnsi="Comic Sans MS" w:cs="Times New Roman"/>
      <w:szCs w:val="20"/>
      <w:lang w:val="en-GB"/>
    </w:rPr>
  </w:style>
  <w:style w:type="character" w:styleId="Hyperlink">
    <w:name w:val="Hyperlink"/>
    <w:basedOn w:val="DefaultParagraphFont"/>
    <w:rsid w:val="00E5684A"/>
    <w:rPr>
      <w:color w:val="0000FF"/>
      <w:u w:val="single"/>
    </w:rPr>
  </w:style>
  <w:style w:type="character" w:customStyle="1" w:styleId="a-size-large">
    <w:name w:val="a-size-large"/>
    <w:basedOn w:val="DefaultParagraphFont"/>
    <w:rsid w:val="00E5684A"/>
  </w:style>
  <w:style w:type="character" w:customStyle="1" w:styleId="apple-converted-space">
    <w:name w:val="apple-converted-space"/>
    <w:basedOn w:val="DefaultParagraphFont"/>
    <w:rsid w:val="00E5684A"/>
  </w:style>
  <w:style w:type="paragraph" w:styleId="ListParagraph">
    <w:name w:val="List Paragraph"/>
    <w:basedOn w:val="Normal"/>
    <w:qFormat/>
    <w:rsid w:val="007D13BB"/>
    <w:pPr>
      <w:spacing w:after="200" w:line="276" w:lineRule="auto"/>
      <w:ind w:left="720"/>
      <w:contextualSpacing/>
    </w:pPr>
    <w:rPr>
      <w:rFonts w:ascii="Calibri" w:eastAsia="Calibri" w:hAnsi="Calibri" w:cs="Times New Roman"/>
      <w:sz w:val="22"/>
      <w:szCs w:val="22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rsid w:val="00E5684A"/>
    <w:pPr>
      <w:tabs>
        <w:tab w:val="center" w:pos="4320"/>
        <w:tab w:val="right" w:pos="8640"/>
      </w:tabs>
    </w:pPr>
    <w:rPr>
      <w:rFonts w:ascii="Comic Sans MS" w:eastAsia="Times New Roman" w:hAnsi="Comic Sans MS" w:cs="Times New Roman"/>
      <w:szCs w:val="20"/>
    </w:rPr>
  </w:style>
  <w:style w:type="character" w:customStyle="1" w:styleId="FooterChar">
    <w:name w:val="Footer Char"/>
    <w:basedOn w:val="DefaultParagraphFont"/>
    <w:link w:val="Footer"/>
    <w:rsid w:val="00E5684A"/>
    <w:rPr>
      <w:rFonts w:ascii="Comic Sans MS" w:eastAsia="Times New Roman" w:hAnsi="Comic Sans MS" w:cs="Times New Roman"/>
      <w:szCs w:val="20"/>
      <w:lang w:val="en-GB"/>
    </w:rPr>
  </w:style>
  <w:style w:type="character" w:styleId="Hyperlink">
    <w:name w:val="Hyperlink"/>
    <w:basedOn w:val="DefaultParagraphFont"/>
    <w:rsid w:val="00E5684A"/>
    <w:rPr>
      <w:color w:val="0000FF"/>
      <w:u w:val="single"/>
    </w:rPr>
  </w:style>
  <w:style w:type="character" w:customStyle="1" w:styleId="a-size-large">
    <w:name w:val="a-size-large"/>
    <w:basedOn w:val="DefaultParagraphFont"/>
    <w:rsid w:val="00E5684A"/>
  </w:style>
  <w:style w:type="character" w:customStyle="1" w:styleId="apple-converted-space">
    <w:name w:val="apple-converted-space"/>
    <w:basedOn w:val="DefaultParagraphFont"/>
    <w:rsid w:val="00E5684A"/>
  </w:style>
  <w:style w:type="paragraph" w:styleId="ListParagraph">
    <w:name w:val="List Paragraph"/>
    <w:basedOn w:val="Normal"/>
    <w:qFormat/>
    <w:rsid w:val="007D13BB"/>
    <w:pPr>
      <w:spacing w:after="200" w:line="276" w:lineRule="auto"/>
      <w:ind w:left="720"/>
      <w:contextualSpacing/>
    </w:pPr>
    <w:rPr>
      <w:rFonts w:ascii="Calibri" w:eastAsia="Calibri" w:hAnsi="Calibri" w:cs="Times New Roman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hyperlink" Target="http://www.williambloom.com/" TargetMode="External"/><Relationship Id="rId7" Type="http://schemas.openxmlformats.org/officeDocument/2006/relationships/hyperlink" Target="http://www.who.int/suggestions/faq/en/" TargetMode="Externa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498</Words>
  <Characters>2844</Characters>
  <Application>Microsoft Macintosh Word</Application>
  <DocSecurity>0</DocSecurity>
  <Lines>23</Lines>
  <Paragraphs>6</Paragraphs>
  <ScaleCrop>false</ScaleCrop>
  <Company/>
  <LinksUpToDate>false</LinksUpToDate>
  <CharactersWithSpaces>3336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</dc:creator>
  <cp:keywords/>
  <dc:description/>
  <cp:lastModifiedBy>Sarah</cp:lastModifiedBy>
  <cp:revision>3</cp:revision>
  <dcterms:created xsi:type="dcterms:W3CDTF">2016-03-18T08:59:00Z</dcterms:created>
  <dcterms:modified xsi:type="dcterms:W3CDTF">2016-03-18T09:00:00Z</dcterms:modified>
</cp:coreProperties>
</file>