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3F9BE" w14:textId="0E7FFCA2" w:rsidR="00553432" w:rsidRDefault="00553432" w:rsidP="007A33CD">
      <w:pPr>
        <w:rPr>
          <w:rFonts w:ascii="Arial" w:hAnsi="Arial" w:cs="Arial"/>
          <w:b/>
          <w:bCs/>
          <w:sz w:val="24"/>
          <w:szCs w:val="24"/>
        </w:rPr>
      </w:pPr>
      <w:r>
        <w:rPr>
          <w:rFonts w:ascii="Arial" w:hAnsi="Arial" w:cs="Arial"/>
          <w:b/>
          <w:bCs/>
          <w:sz w:val="24"/>
          <w:szCs w:val="24"/>
        </w:rPr>
        <w:t>Laura Palmer</w:t>
      </w:r>
    </w:p>
    <w:p w14:paraId="5F0B7F0F" w14:textId="51453D2D" w:rsidR="00553432" w:rsidRDefault="00553432" w:rsidP="007A33CD">
      <w:pPr>
        <w:rPr>
          <w:rFonts w:ascii="Arial" w:hAnsi="Arial" w:cs="Arial"/>
          <w:b/>
          <w:bCs/>
          <w:sz w:val="24"/>
          <w:szCs w:val="24"/>
        </w:rPr>
      </w:pPr>
      <w:r>
        <w:rPr>
          <w:rFonts w:ascii="Arial" w:hAnsi="Arial" w:cs="Arial"/>
          <w:b/>
          <w:bCs/>
          <w:sz w:val="24"/>
          <w:szCs w:val="24"/>
        </w:rPr>
        <w:t>Student number</w:t>
      </w:r>
      <w:r w:rsidR="00F53DA0">
        <w:rPr>
          <w:rFonts w:ascii="Arial" w:hAnsi="Arial" w:cs="Arial"/>
          <w:b/>
          <w:bCs/>
          <w:sz w:val="24"/>
          <w:szCs w:val="24"/>
        </w:rPr>
        <w:t xml:space="preserve"> - 1551025</w:t>
      </w:r>
    </w:p>
    <w:p w14:paraId="13DA67B6" w14:textId="65DFDCC1" w:rsidR="00553432" w:rsidRDefault="00553432" w:rsidP="007A33CD">
      <w:pPr>
        <w:rPr>
          <w:rFonts w:ascii="Arial" w:hAnsi="Arial" w:cs="Arial"/>
          <w:b/>
          <w:bCs/>
          <w:sz w:val="24"/>
          <w:szCs w:val="24"/>
        </w:rPr>
      </w:pPr>
      <w:r>
        <w:rPr>
          <w:rFonts w:ascii="Arial" w:hAnsi="Arial" w:cs="Arial"/>
          <w:b/>
          <w:bCs/>
          <w:sz w:val="24"/>
          <w:szCs w:val="24"/>
        </w:rPr>
        <w:t>Word Count 3</w:t>
      </w:r>
      <w:r w:rsidR="001E09EA">
        <w:rPr>
          <w:rFonts w:ascii="Arial" w:hAnsi="Arial" w:cs="Arial"/>
          <w:b/>
          <w:bCs/>
          <w:sz w:val="24"/>
          <w:szCs w:val="24"/>
        </w:rPr>
        <w:t>779</w:t>
      </w:r>
    </w:p>
    <w:p w14:paraId="3D08C3F1" w14:textId="77777777" w:rsidR="00553432" w:rsidRDefault="00553432" w:rsidP="007A33CD">
      <w:pPr>
        <w:rPr>
          <w:rFonts w:ascii="Arial" w:hAnsi="Arial" w:cs="Arial"/>
          <w:b/>
          <w:bCs/>
          <w:sz w:val="24"/>
          <w:szCs w:val="24"/>
        </w:rPr>
      </w:pPr>
    </w:p>
    <w:p w14:paraId="4BF0BB40" w14:textId="0840E7C9" w:rsidR="007A33CD" w:rsidRPr="00C067F9" w:rsidRDefault="007A33CD" w:rsidP="007A33CD">
      <w:pPr>
        <w:rPr>
          <w:rFonts w:ascii="Arial" w:hAnsi="Arial" w:cs="Arial"/>
          <w:b/>
          <w:bCs/>
          <w:color w:val="000000" w:themeColor="text1"/>
          <w:sz w:val="24"/>
          <w:szCs w:val="24"/>
        </w:rPr>
      </w:pPr>
      <w:r w:rsidRPr="00C067F9">
        <w:rPr>
          <w:rFonts w:ascii="Arial" w:hAnsi="Arial" w:cs="Arial"/>
          <w:b/>
          <w:bCs/>
          <w:sz w:val="24"/>
          <w:szCs w:val="24"/>
        </w:rPr>
        <w:t>Briefing Paper for Senior Manag</w:t>
      </w:r>
      <w:r w:rsidRPr="00C067F9">
        <w:rPr>
          <w:rFonts w:ascii="Arial" w:hAnsi="Arial" w:cs="Arial"/>
          <w:b/>
          <w:bCs/>
          <w:color w:val="000000" w:themeColor="text1"/>
          <w:sz w:val="24"/>
          <w:szCs w:val="24"/>
        </w:rPr>
        <w:t>ement Team at Hywel Dda Health Board.</w:t>
      </w:r>
    </w:p>
    <w:p w14:paraId="6D4C6555" w14:textId="77777777" w:rsidR="007A33CD" w:rsidRPr="00C067F9" w:rsidRDefault="007A33CD" w:rsidP="007A33CD">
      <w:pPr>
        <w:rPr>
          <w:rFonts w:ascii="Arial" w:hAnsi="Arial" w:cs="Arial"/>
          <w:color w:val="000000" w:themeColor="text1"/>
          <w:sz w:val="24"/>
          <w:szCs w:val="24"/>
          <w:u w:val="single"/>
        </w:rPr>
      </w:pPr>
      <w:r w:rsidRPr="00C067F9">
        <w:rPr>
          <w:rFonts w:ascii="Arial" w:hAnsi="Arial" w:cs="Arial"/>
          <w:color w:val="000000" w:themeColor="text1"/>
          <w:sz w:val="24"/>
          <w:szCs w:val="24"/>
          <w:u w:val="single"/>
        </w:rPr>
        <w:t>Overview of Organisation</w:t>
      </w:r>
    </w:p>
    <w:p w14:paraId="26D85AFA" w14:textId="0AD42EB1"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Hywel Dda is a large public sector organisation with over 14,300 employees providing health care for 184,000 people across West Wales </w:t>
      </w:r>
      <w:r w:rsidR="00DD4BDF" w:rsidRPr="00C067F9">
        <w:rPr>
          <w:rFonts w:ascii="Arial" w:hAnsi="Arial" w:cs="Arial"/>
          <w:color w:val="000000" w:themeColor="text1"/>
          <w:sz w:val="24"/>
          <w:szCs w:val="24"/>
        </w:rPr>
        <w:t>(HDUHB</w:t>
      </w:r>
      <w:r w:rsidRPr="00C067F9">
        <w:rPr>
          <w:rFonts w:ascii="Arial" w:hAnsi="Arial" w:cs="Arial"/>
          <w:color w:val="000000" w:themeColor="text1"/>
          <w:sz w:val="24"/>
          <w:szCs w:val="24"/>
        </w:rPr>
        <w:t>, no date). This paper will analyse the organisational culture and its importance in Hywel Dda and provide recommendations on how to improve the culture in the organisation providing a benefit to well-being and employee engagement.</w:t>
      </w:r>
    </w:p>
    <w:p w14:paraId="5526EE47" w14:textId="77777777" w:rsidR="007A33CD" w:rsidRPr="00C067F9" w:rsidRDefault="007A33CD" w:rsidP="007A33CD">
      <w:pPr>
        <w:rPr>
          <w:rFonts w:ascii="Arial" w:hAnsi="Arial" w:cs="Arial"/>
          <w:color w:val="000000" w:themeColor="text1"/>
          <w:sz w:val="24"/>
          <w:szCs w:val="24"/>
        </w:rPr>
      </w:pPr>
    </w:p>
    <w:p w14:paraId="5190023E" w14:textId="4A2541BF" w:rsidR="007A33CD" w:rsidRPr="00C067F9" w:rsidRDefault="008D724C" w:rsidP="007A33CD">
      <w:pPr>
        <w:rPr>
          <w:rFonts w:ascii="Arial" w:hAnsi="Arial" w:cs="Arial"/>
          <w:color w:val="000000" w:themeColor="text1"/>
          <w:sz w:val="24"/>
          <w:szCs w:val="24"/>
          <w:u w:val="single"/>
        </w:rPr>
      </w:pPr>
      <w:r>
        <w:rPr>
          <w:rFonts w:ascii="Arial" w:hAnsi="Arial" w:cs="Arial"/>
          <w:color w:val="000000" w:themeColor="text1"/>
          <w:sz w:val="24"/>
          <w:szCs w:val="24"/>
          <w:u w:val="single"/>
        </w:rPr>
        <w:t xml:space="preserve">Introduction and </w:t>
      </w:r>
      <w:r w:rsidR="00C067F9">
        <w:rPr>
          <w:rFonts w:ascii="Arial" w:hAnsi="Arial" w:cs="Arial"/>
          <w:color w:val="000000" w:themeColor="text1"/>
          <w:sz w:val="24"/>
          <w:szCs w:val="24"/>
          <w:u w:val="single"/>
        </w:rPr>
        <w:t>Main Findings</w:t>
      </w:r>
    </w:p>
    <w:p w14:paraId="1CB2E64F" w14:textId="1D2057BB"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Whilst </w:t>
      </w:r>
      <w:r w:rsidR="00553432">
        <w:rPr>
          <w:rFonts w:ascii="Arial" w:hAnsi="Arial" w:cs="Arial"/>
          <w:color w:val="000000" w:themeColor="text1"/>
          <w:sz w:val="24"/>
          <w:szCs w:val="24"/>
        </w:rPr>
        <w:t>c</w:t>
      </w:r>
      <w:r w:rsidRPr="00C067F9">
        <w:rPr>
          <w:rFonts w:ascii="Arial" w:hAnsi="Arial" w:cs="Arial"/>
          <w:color w:val="000000" w:themeColor="text1"/>
          <w:sz w:val="24"/>
          <w:szCs w:val="24"/>
        </w:rPr>
        <w:t>ulture continues to be a hot topic in businesses across the world, it is a difficult term to describe, measure and change (CIPD</w:t>
      </w:r>
      <w:r w:rsidR="0032524C" w:rsidRPr="00C067F9">
        <w:rPr>
          <w:rFonts w:ascii="Arial" w:hAnsi="Arial" w:cs="Arial"/>
          <w:color w:val="000000" w:themeColor="text1"/>
          <w:sz w:val="24"/>
          <w:szCs w:val="24"/>
        </w:rPr>
        <w:t>,</w:t>
      </w:r>
      <w:r w:rsidRPr="00C067F9">
        <w:rPr>
          <w:rFonts w:ascii="Arial" w:hAnsi="Arial" w:cs="Arial"/>
          <w:color w:val="000000" w:themeColor="text1"/>
          <w:sz w:val="24"/>
          <w:szCs w:val="24"/>
        </w:rPr>
        <w:t xml:space="preserve"> 2022</w:t>
      </w:r>
      <w:r w:rsidR="0032524C" w:rsidRPr="00C067F9">
        <w:rPr>
          <w:rFonts w:ascii="Arial" w:hAnsi="Arial" w:cs="Arial"/>
          <w:color w:val="000000" w:themeColor="text1"/>
          <w:sz w:val="24"/>
          <w:szCs w:val="24"/>
        </w:rPr>
        <w:t>a</w:t>
      </w:r>
      <w:r w:rsidRPr="00C067F9">
        <w:rPr>
          <w:rFonts w:ascii="Arial" w:hAnsi="Arial" w:cs="Arial"/>
          <w:color w:val="000000" w:themeColor="text1"/>
          <w:sz w:val="24"/>
          <w:szCs w:val="24"/>
        </w:rPr>
        <w:t>). It is the collaboration of an organisations values, expectations and policies and p</w:t>
      </w:r>
      <w:r w:rsidR="0032524C" w:rsidRPr="00C067F9">
        <w:rPr>
          <w:rFonts w:ascii="Arial" w:hAnsi="Arial" w:cs="Arial"/>
          <w:color w:val="000000" w:themeColor="text1"/>
          <w:sz w:val="24"/>
          <w:szCs w:val="24"/>
        </w:rPr>
        <w:t>rocesses that drive employees (</w:t>
      </w:r>
      <w:r w:rsidRPr="00C067F9">
        <w:rPr>
          <w:rFonts w:ascii="Arial" w:hAnsi="Arial" w:cs="Arial"/>
          <w:color w:val="000000" w:themeColor="text1"/>
          <w:sz w:val="24"/>
          <w:szCs w:val="24"/>
        </w:rPr>
        <w:t>Wong</w:t>
      </w:r>
      <w:r w:rsidR="0032524C" w:rsidRPr="00C067F9">
        <w:rPr>
          <w:rFonts w:ascii="Arial" w:hAnsi="Arial" w:cs="Arial"/>
          <w:color w:val="000000" w:themeColor="text1"/>
          <w:sz w:val="24"/>
          <w:szCs w:val="24"/>
        </w:rPr>
        <w:t>,</w:t>
      </w:r>
      <w:r w:rsidRPr="00C067F9">
        <w:rPr>
          <w:rFonts w:ascii="Arial" w:hAnsi="Arial" w:cs="Arial"/>
          <w:color w:val="000000" w:themeColor="text1"/>
          <w:sz w:val="24"/>
          <w:szCs w:val="24"/>
        </w:rPr>
        <w:t xml:space="preserve"> 2020). With Peter Drunker the influential management academic stating ‘culture eats strategy for breakfast’, he </w:t>
      </w:r>
      <w:r w:rsidR="00BA7CAB">
        <w:rPr>
          <w:rFonts w:ascii="Arial" w:hAnsi="Arial" w:cs="Arial"/>
          <w:color w:val="000000" w:themeColor="text1"/>
          <w:sz w:val="24"/>
          <w:szCs w:val="24"/>
        </w:rPr>
        <w:t>states</w:t>
      </w:r>
      <w:r w:rsidRPr="00C067F9">
        <w:rPr>
          <w:rFonts w:ascii="Arial" w:hAnsi="Arial" w:cs="Arial"/>
          <w:color w:val="000000" w:themeColor="text1"/>
          <w:sz w:val="24"/>
          <w:szCs w:val="24"/>
        </w:rPr>
        <w:t xml:space="preserve"> organisations will find it difficult to deliver their strategic goals without an effective a</w:t>
      </w:r>
      <w:r w:rsidR="0032524C" w:rsidRPr="00C067F9">
        <w:rPr>
          <w:rFonts w:ascii="Arial" w:hAnsi="Arial" w:cs="Arial"/>
          <w:color w:val="000000" w:themeColor="text1"/>
          <w:sz w:val="24"/>
          <w:szCs w:val="24"/>
        </w:rPr>
        <w:t>nd positive corporate culture (</w:t>
      </w:r>
      <w:r w:rsidRPr="00C067F9">
        <w:rPr>
          <w:rFonts w:ascii="Arial" w:hAnsi="Arial" w:cs="Arial"/>
          <w:color w:val="000000" w:themeColor="text1"/>
          <w:sz w:val="24"/>
          <w:szCs w:val="24"/>
        </w:rPr>
        <w:t>Engel</w:t>
      </w:r>
      <w:r w:rsidR="0032524C" w:rsidRPr="00C067F9">
        <w:rPr>
          <w:rFonts w:ascii="Arial" w:hAnsi="Arial" w:cs="Arial"/>
          <w:color w:val="000000" w:themeColor="text1"/>
          <w:sz w:val="24"/>
          <w:szCs w:val="24"/>
        </w:rPr>
        <w:t>,</w:t>
      </w:r>
      <w:r w:rsidRPr="00C067F9">
        <w:rPr>
          <w:rFonts w:ascii="Arial" w:hAnsi="Arial" w:cs="Arial"/>
          <w:color w:val="000000" w:themeColor="text1"/>
          <w:sz w:val="24"/>
          <w:szCs w:val="24"/>
        </w:rPr>
        <w:t xml:space="preserve"> 2018). </w:t>
      </w:r>
    </w:p>
    <w:p w14:paraId="163A19C0" w14:textId="20120FFB"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Vision, mission, and values frequently imply corporate culture but do not always define it on paper. It grows naturally over time as a result of the behaviours that management accept and the cumulative features of the employees that the organisation </w:t>
      </w:r>
      <w:r w:rsidR="00DD4BDF" w:rsidRPr="00C067F9">
        <w:rPr>
          <w:rFonts w:ascii="Arial" w:hAnsi="Arial" w:cs="Arial"/>
          <w:color w:val="000000" w:themeColor="text1"/>
          <w:sz w:val="24"/>
          <w:szCs w:val="24"/>
        </w:rPr>
        <w:t xml:space="preserve">recruits. </w:t>
      </w:r>
      <w:r w:rsidRPr="00C067F9">
        <w:rPr>
          <w:rFonts w:ascii="Arial" w:hAnsi="Arial" w:cs="Arial"/>
          <w:color w:val="000000" w:themeColor="text1"/>
          <w:sz w:val="24"/>
          <w:szCs w:val="24"/>
        </w:rPr>
        <w:t xml:space="preserve">Culture can be the success or failure to any organisation, </w:t>
      </w:r>
      <w:r w:rsidR="00BA7CAB">
        <w:rPr>
          <w:rFonts w:ascii="Arial" w:hAnsi="Arial" w:cs="Arial"/>
          <w:color w:val="000000" w:themeColor="text1"/>
          <w:sz w:val="24"/>
          <w:szCs w:val="24"/>
        </w:rPr>
        <w:t>a</w:t>
      </w:r>
      <w:r w:rsidRPr="00C067F9">
        <w:rPr>
          <w:rFonts w:ascii="Arial" w:hAnsi="Arial" w:cs="Arial"/>
          <w:color w:val="000000" w:themeColor="text1"/>
          <w:sz w:val="24"/>
          <w:szCs w:val="24"/>
        </w:rPr>
        <w:t xml:space="preserve"> strong culture </w:t>
      </w:r>
      <w:r w:rsidR="00DD4BDF" w:rsidRPr="00C067F9">
        <w:rPr>
          <w:rFonts w:ascii="Arial" w:hAnsi="Arial" w:cs="Arial"/>
          <w:color w:val="000000" w:themeColor="text1"/>
          <w:sz w:val="24"/>
          <w:szCs w:val="24"/>
        </w:rPr>
        <w:t>will aid</w:t>
      </w:r>
      <w:r w:rsidRPr="00C067F9">
        <w:rPr>
          <w:rFonts w:ascii="Arial" w:hAnsi="Arial" w:cs="Arial"/>
          <w:color w:val="000000" w:themeColor="text1"/>
          <w:sz w:val="24"/>
          <w:szCs w:val="24"/>
        </w:rPr>
        <w:t xml:space="preserve"> a company in navigating through problems</w:t>
      </w:r>
      <w:r w:rsidR="00C10576">
        <w:rPr>
          <w:rFonts w:ascii="Arial" w:hAnsi="Arial" w:cs="Arial"/>
          <w:color w:val="000000" w:themeColor="text1"/>
          <w:sz w:val="24"/>
          <w:szCs w:val="24"/>
        </w:rPr>
        <w:t xml:space="preserve"> however a negative culture will allow a company to sink quickly</w:t>
      </w:r>
      <w:r w:rsidRPr="00C067F9">
        <w:rPr>
          <w:rFonts w:ascii="Arial" w:hAnsi="Arial" w:cs="Arial"/>
          <w:color w:val="000000" w:themeColor="text1"/>
          <w:sz w:val="24"/>
          <w:szCs w:val="24"/>
        </w:rPr>
        <w:t xml:space="preserve"> </w:t>
      </w:r>
      <w:r w:rsidR="00DD4BDF" w:rsidRPr="00C067F9">
        <w:rPr>
          <w:rFonts w:ascii="Arial" w:hAnsi="Arial" w:cs="Arial"/>
          <w:color w:val="000000" w:themeColor="text1"/>
          <w:sz w:val="24"/>
          <w:szCs w:val="24"/>
        </w:rPr>
        <w:t>(Gulley</w:t>
      </w:r>
      <w:r w:rsidRPr="00C067F9">
        <w:rPr>
          <w:rFonts w:ascii="Arial" w:hAnsi="Arial" w:cs="Arial"/>
          <w:color w:val="000000" w:themeColor="text1"/>
          <w:sz w:val="24"/>
          <w:szCs w:val="24"/>
        </w:rPr>
        <w:t xml:space="preserve"> &amp; </w:t>
      </w:r>
      <w:r w:rsidR="00DD4BDF" w:rsidRPr="00C067F9">
        <w:rPr>
          <w:rFonts w:ascii="Arial" w:hAnsi="Arial" w:cs="Arial"/>
          <w:color w:val="000000" w:themeColor="text1"/>
          <w:sz w:val="24"/>
          <w:szCs w:val="24"/>
        </w:rPr>
        <w:t>Reznik,</w:t>
      </w:r>
      <w:r w:rsidRPr="00C067F9">
        <w:rPr>
          <w:rFonts w:ascii="Arial" w:hAnsi="Arial" w:cs="Arial"/>
          <w:color w:val="000000" w:themeColor="text1"/>
          <w:sz w:val="24"/>
          <w:szCs w:val="24"/>
        </w:rPr>
        <w:t xml:space="preserve"> 2019)</w:t>
      </w:r>
      <w:r w:rsidR="00C10576">
        <w:rPr>
          <w:rFonts w:ascii="Arial" w:hAnsi="Arial" w:cs="Arial"/>
          <w:color w:val="000000" w:themeColor="text1"/>
          <w:sz w:val="24"/>
          <w:szCs w:val="24"/>
        </w:rPr>
        <w:t>.</w:t>
      </w:r>
    </w:p>
    <w:p w14:paraId="4DFAA54E" w14:textId="78A11276"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The significance of organisational culture cannot be </w:t>
      </w:r>
      <w:r w:rsidR="00DD4BDF" w:rsidRPr="00C067F9">
        <w:rPr>
          <w:rFonts w:ascii="Arial" w:hAnsi="Arial" w:cs="Arial"/>
          <w:color w:val="000000" w:themeColor="text1"/>
          <w:sz w:val="24"/>
          <w:szCs w:val="24"/>
        </w:rPr>
        <w:t xml:space="preserve">exaggerated. </w:t>
      </w:r>
      <w:r w:rsidRPr="00C067F9">
        <w:rPr>
          <w:rFonts w:ascii="Arial" w:hAnsi="Arial" w:cs="Arial"/>
          <w:color w:val="000000" w:themeColor="text1"/>
          <w:sz w:val="24"/>
          <w:szCs w:val="24"/>
        </w:rPr>
        <w:t xml:space="preserve">This is due to the fact that organisational culture influences how people behave in the workplace however this will depends on the vision, missions and </w:t>
      </w:r>
      <w:r w:rsidR="00DD4BDF" w:rsidRPr="00C067F9">
        <w:rPr>
          <w:rFonts w:ascii="Arial" w:hAnsi="Arial" w:cs="Arial"/>
          <w:color w:val="000000" w:themeColor="text1"/>
          <w:sz w:val="24"/>
          <w:szCs w:val="24"/>
        </w:rPr>
        <w:t xml:space="preserve">values. </w:t>
      </w:r>
      <w:r w:rsidRPr="00C067F9">
        <w:rPr>
          <w:rFonts w:ascii="Arial" w:hAnsi="Arial" w:cs="Arial"/>
          <w:color w:val="000000" w:themeColor="text1"/>
          <w:sz w:val="24"/>
          <w:szCs w:val="24"/>
        </w:rPr>
        <w:t xml:space="preserve">A healthy organisational culture can help employees feel valued, which </w:t>
      </w:r>
      <w:r w:rsidR="00DD4BDF" w:rsidRPr="00C067F9">
        <w:rPr>
          <w:rFonts w:ascii="Arial" w:hAnsi="Arial" w:cs="Arial"/>
          <w:color w:val="000000" w:themeColor="text1"/>
          <w:sz w:val="24"/>
          <w:szCs w:val="24"/>
        </w:rPr>
        <w:t>will lower</w:t>
      </w:r>
      <w:r w:rsidRPr="00C067F9">
        <w:rPr>
          <w:rFonts w:ascii="Arial" w:hAnsi="Arial" w:cs="Arial"/>
          <w:color w:val="000000" w:themeColor="text1"/>
          <w:sz w:val="24"/>
          <w:szCs w:val="24"/>
        </w:rPr>
        <w:t xml:space="preserve"> staff turnover and increase staff </w:t>
      </w:r>
      <w:r w:rsidR="00DD4BDF" w:rsidRPr="00C067F9">
        <w:rPr>
          <w:rFonts w:ascii="Arial" w:hAnsi="Arial" w:cs="Arial"/>
          <w:color w:val="000000" w:themeColor="text1"/>
          <w:sz w:val="24"/>
          <w:szCs w:val="24"/>
        </w:rPr>
        <w:t>wellbeing</w:t>
      </w:r>
      <w:r w:rsidRPr="00C067F9">
        <w:rPr>
          <w:rFonts w:ascii="Arial" w:hAnsi="Arial" w:cs="Arial"/>
          <w:color w:val="000000" w:themeColor="text1"/>
          <w:sz w:val="24"/>
          <w:szCs w:val="24"/>
        </w:rPr>
        <w:t xml:space="preserve"> and engagement. Having clear company values can also have an impact on hiring, as it can help employers locate candidates who can fit in and succeed in a certain setting </w:t>
      </w:r>
      <w:r w:rsidR="00DD4BDF" w:rsidRPr="00C067F9">
        <w:rPr>
          <w:rFonts w:ascii="Arial" w:hAnsi="Arial" w:cs="Arial"/>
          <w:color w:val="000000" w:themeColor="text1"/>
          <w:sz w:val="24"/>
          <w:szCs w:val="24"/>
        </w:rPr>
        <w:t>(Indeed</w:t>
      </w:r>
      <w:r w:rsidRPr="00C067F9">
        <w:rPr>
          <w:rFonts w:ascii="Arial" w:hAnsi="Arial" w:cs="Arial"/>
          <w:color w:val="000000" w:themeColor="text1"/>
          <w:sz w:val="24"/>
          <w:szCs w:val="24"/>
        </w:rPr>
        <w:t>, 2023)</w:t>
      </w:r>
      <w:r w:rsidR="005175A9" w:rsidRPr="00C067F9">
        <w:rPr>
          <w:rFonts w:ascii="Arial" w:hAnsi="Arial" w:cs="Arial"/>
          <w:color w:val="000000" w:themeColor="text1"/>
          <w:sz w:val="24"/>
          <w:szCs w:val="24"/>
        </w:rPr>
        <w:t>.</w:t>
      </w:r>
    </w:p>
    <w:p w14:paraId="23A470E9" w14:textId="3FC0A487"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A shift in culture can cause dissatisfaction in employees, a bad reputation and a high turnover which can be difficult to change (</w:t>
      </w:r>
      <w:r w:rsidR="00DD4BDF" w:rsidRPr="00C067F9">
        <w:rPr>
          <w:rFonts w:ascii="Arial" w:hAnsi="Arial" w:cs="Arial"/>
          <w:color w:val="000000" w:themeColor="text1"/>
          <w:sz w:val="24"/>
          <w:szCs w:val="24"/>
        </w:rPr>
        <w:t>Carlyon, 2022</w:t>
      </w:r>
      <w:r w:rsidRPr="00C067F9">
        <w:rPr>
          <w:rFonts w:ascii="Arial" w:hAnsi="Arial" w:cs="Arial"/>
          <w:color w:val="000000" w:themeColor="text1"/>
          <w:sz w:val="24"/>
          <w:szCs w:val="24"/>
        </w:rPr>
        <w:t>). The key to a successful organisation is to have a culture based on collection of widely, respected shared beliefs and values underpinned by the organ</w:t>
      </w:r>
      <w:r w:rsidR="00CB715A" w:rsidRPr="00C067F9">
        <w:rPr>
          <w:rFonts w:ascii="Arial" w:hAnsi="Arial" w:cs="Arial"/>
          <w:color w:val="000000" w:themeColor="text1"/>
          <w:sz w:val="24"/>
          <w:szCs w:val="24"/>
        </w:rPr>
        <w:t xml:space="preserve">isational </w:t>
      </w:r>
      <w:r w:rsidR="00DD4BDF" w:rsidRPr="00C067F9">
        <w:rPr>
          <w:rFonts w:ascii="Arial" w:hAnsi="Arial" w:cs="Arial"/>
          <w:color w:val="000000" w:themeColor="text1"/>
          <w:sz w:val="24"/>
          <w:szCs w:val="24"/>
        </w:rPr>
        <w:t>strategy (</w:t>
      </w:r>
      <w:r w:rsidR="00CB715A" w:rsidRPr="00C067F9">
        <w:rPr>
          <w:rFonts w:ascii="Arial" w:hAnsi="Arial" w:cs="Arial"/>
          <w:color w:val="000000" w:themeColor="text1"/>
          <w:sz w:val="24"/>
          <w:szCs w:val="24"/>
        </w:rPr>
        <w:t>Rockwood</w:t>
      </w:r>
      <w:r w:rsidR="00DD4BDF" w:rsidRPr="00C067F9">
        <w:rPr>
          <w:rFonts w:ascii="Arial" w:hAnsi="Arial" w:cs="Arial"/>
          <w:color w:val="000000" w:themeColor="text1"/>
          <w:sz w:val="24"/>
          <w:szCs w:val="24"/>
        </w:rPr>
        <w:t>, 2022</w:t>
      </w:r>
      <w:r w:rsidRPr="00C067F9">
        <w:rPr>
          <w:rFonts w:ascii="Arial" w:hAnsi="Arial" w:cs="Arial"/>
          <w:color w:val="000000" w:themeColor="text1"/>
          <w:sz w:val="24"/>
          <w:szCs w:val="24"/>
        </w:rPr>
        <w:t xml:space="preserve">).  </w:t>
      </w:r>
    </w:p>
    <w:p w14:paraId="768C70BC" w14:textId="004AF3C0" w:rsidR="007A33CD" w:rsidRPr="00C067F9" w:rsidRDefault="00C413D8" w:rsidP="007A33CD">
      <w:pPr>
        <w:rPr>
          <w:rFonts w:ascii="Arial" w:hAnsi="Arial" w:cs="Arial"/>
          <w:color w:val="000000" w:themeColor="text1"/>
          <w:sz w:val="24"/>
          <w:szCs w:val="24"/>
        </w:rPr>
      </w:pPr>
      <w:r w:rsidRPr="00C067F9">
        <w:rPr>
          <w:rFonts w:ascii="Arial" w:hAnsi="Arial" w:cs="Arial"/>
          <w:color w:val="000000" w:themeColor="text1"/>
          <w:sz w:val="24"/>
          <w:szCs w:val="24"/>
        </w:rPr>
        <w:t>An organisations culture is extremely important for an organisation as once it is embedded it can often be difficult to change</w:t>
      </w:r>
      <w:r w:rsidR="00AE6C19">
        <w:rPr>
          <w:rFonts w:ascii="Arial" w:hAnsi="Arial" w:cs="Arial"/>
          <w:color w:val="000000" w:themeColor="text1"/>
          <w:sz w:val="24"/>
          <w:szCs w:val="24"/>
        </w:rPr>
        <w:t xml:space="preserve">, this needs to be recognised when </w:t>
      </w:r>
      <w:r w:rsidR="00AE6C19">
        <w:rPr>
          <w:rFonts w:ascii="Arial" w:hAnsi="Arial" w:cs="Arial"/>
          <w:color w:val="000000" w:themeColor="text1"/>
          <w:sz w:val="24"/>
          <w:szCs w:val="24"/>
        </w:rPr>
        <w:lastRenderedPageBreak/>
        <w:t>looking at reviewing policies and processes</w:t>
      </w:r>
      <w:r w:rsidR="00DD4BDF" w:rsidRPr="00C067F9">
        <w:rPr>
          <w:rFonts w:ascii="Arial" w:hAnsi="Arial" w:cs="Arial"/>
          <w:color w:val="000000" w:themeColor="text1"/>
          <w:sz w:val="24"/>
          <w:szCs w:val="24"/>
        </w:rPr>
        <w:t>.</w:t>
      </w:r>
      <w:r w:rsidR="007A33CD" w:rsidRPr="00C067F9">
        <w:rPr>
          <w:rFonts w:ascii="Arial" w:hAnsi="Arial" w:cs="Arial"/>
          <w:color w:val="000000" w:themeColor="text1"/>
          <w:sz w:val="24"/>
          <w:szCs w:val="24"/>
        </w:rPr>
        <w:t xml:space="preserve"> Employees who work in organisations with strong cultures can relate to their company better and feel that their opinions are heard as the company moves towards a common goal</w:t>
      </w:r>
      <w:r w:rsidRPr="00C067F9">
        <w:rPr>
          <w:rFonts w:ascii="Arial" w:hAnsi="Arial" w:cs="Arial"/>
          <w:color w:val="000000" w:themeColor="text1"/>
          <w:sz w:val="24"/>
          <w:szCs w:val="24"/>
        </w:rPr>
        <w:t xml:space="preserve"> </w:t>
      </w:r>
      <w:sdt>
        <w:sdtPr>
          <w:rPr>
            <w:rFonts w:ascii="Arial" w:hAnsi="Arial" w:cs="Arial"/>
            <w:color w:val="000000" w:themeColor="text1"/>
            <w:sz w:val="24"/>
            <w:szCs w:val="24"/>
          </w:rPr>
          <w:id w:val="-1056084358"/>
          <w:citation/>
        </w:sdtPr>
        <w:sdtEndPr/>
        <w:sdtContent>
          <w:r w:rsidR="007A33CD" w:rsidRPr="00C067F9">
            <w:rPr>
              <w:rFonts w:ascii="Arial" w:hAnsi="Arial" w:cs="Arial"/>
              <w:color w:val="000000" w:themeColor="text1"/>
              <w:sz w:val="24"/>
              <w:szCs w:val="24"/>
            </w:rPr>
            <w:fldChar w:fldCharType="begin"/>
          </w:r>
          <w:r w:rsidR="007A33CD" w:rsidRPr="00C067F9">
            <w:rPr>
              <w:rFonts w:ascii="Arial" w:hAnsi="Arial" w:cs="Arial"/>
              <w:color w:val="000000" w:themeColor="text1"/>
              <w:sz w:val="24"/>
              <w:szCs w:val="24"/>
            </w:rPr>
            <w:instrText xml:space="preserve"> CITATION Nat20 \l 2057 </w:instrText>
          </w:r>
          <w:r w:rsidR="007A33CD" w:rsidRPr="00C067F9">
            <w:rPr>
              <w:rFonts w:ascii="Arial" w:hAnsi="Arial" w:cs="Arial"/>
              <w:color w:val="000000" w:themeColor="text1"/>
              <w:sz w:val="24"/>
              <w:szCs w:val="24"/>
            </w:rPr>
            <w:fldChar w:fldCharType="separate"/>
          </w:r>
          <w:r w:rsidR="007A33CD" w:rsidRPr="00C067F9">
            <w:rPr>
              <w:rFonts w:ascii="Arial" w:hAnsi="Arial" w:cs="Arial"/>
              <w:noProof/>
              <w:color w:val="000000" w:themeColor="text1"/>
              <w:sz w:val="24"/>
              <w:szCs w:val="24"/>
            </w:rPr>
            <w:t xml:space="preserve"> (Baumgartner, 2020)</w:t>
          </w:r>
          <w:r w:rsidR="007A33CD" w:rsidRPr="00C067F9">
            <w:rPr>
              <w:rFonts w:ascii="Arial" w:hAnsi="Arial" w:cs="Arial"/>
              <w:color w:val="000000" w:themeColor="text1"/>
              <w:sz w:val="24"/>
              <w:szCs w:val="24"/>
            </w:rPr>
            <w:fldChar w:fldCharType="end"/>
          </w:r>
        </w:sdtContent>
      </w:sdt>
      <w:r w:rsidR="007A33CD" w:rsidRPr="00C067F9">
        <w:rPr>
          <w:rFonts w:ascii="Arial" w:hAnsi="Arial" w:cs="Arial"/>
          <w:color w:val="000000" w:themeColor="text1"/>
          <w:sz w:val="24"/>
          <w:szCs w:val="24"/>
        </w:rPr>
        <w:t xml:space="preserve">. </w:t>
      </w:r>
    </w:p>
    <w:p w14:paraId="04CDD130" w14:textId="66443173"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As an example Microsoft would previously hold Quarterly business meetings which had slowly transitioned into a ‘grilling’ for senior managers, causing anxiety and stress , requiring weeks of preparation for fear of not making a good impression.  </w:t>
      </w:r>
      <w:r w:rsidR="00DD4BDF" w:rsidRPr="00C067F9">
        <w:rPr>
          <w:rFonts w:ascii="Arial" w:hAnsi="Arial" w:cs="Arial"/>
          <w:color w:val="000000" w:themeColor="text1"/>
          <w:sz w:val="24"/>
          <w:szCs w:val="24"/>
        </w:rPr>
        <w:t>Statistics showed</w:t>
      </w:r>
      <w:r w:rsidRPr="00C067F9">
        <w:rPr>
          <w:rFonts w:ascii="Arial" w:hAnsi="Arial" w:cs="Arial"/>
          <w:color w:val="000000" w:themeColor="text1"/>
          <w:sz w:val="24"/>
          <w:szCs w:val="24"/>
        </w:rPr>
        <w:t xml:space="preserve"> that their time would have been </w:t>
      </w:r>
      <w:r w:rsidR="00DD4BDF" w:rsidRPr="00C067F9">
        <w:rPr>
          <w:rFonts w:ascii="Arial" w:hAnsi="Arial" w:cs="Arial"/>
          <w:color w:val="000000" w:themeColor="text1"/>
          <w:sz w:val="24"/>
          <w:szCs w:val="24"/>
        </w:rPr>
        <w:t>better spent</w:t>
      </w:r>
      <w:r w:rsidRPr="00C067F9">
        <w:rPr>
          <w:rFonts w:ascii="Arial" w:hAnsi="Arial" w:cs="Arial"/>
          <w:color w:val="000000" w:themeColor="text1"/>
          <w:sz w:val="24"/>
          <w:szCs w:val="24"/>
        </w:rPr>
        <w:t xml:space="preserve"> with customers</w:t>
      </w:r>
      <w:r w:rsidR="00C10576">
        <w:rPr>
          <w:rFonts w:ascii="Arial" w:hAnsi="Arial" w:cs="Arial"/>
          <w:color w:val="000000" w:themeColor="text1"/>
          <w:sz w:val="24"/>
          <w:szCs w:val="24"/>
        </w:rPr>
        <w:t>, achieving sales</w:t>
      </w:r>
      <w:r w:rsidRPr="00C067F9">
        <w:rPr>
          <w:rFonts w:ascii="Arial" w:hAnsi="Arial" w:cs="Arial"/>
          <w:color w:val="000000" w:themeColor="text1"/>
          <w:sz w:val="24"/>
          <w:szCs w:val="24"/>
        </w:rPr>
        <w:t xml:space="preserve"> and these </w:t>
      </w:r>
      <w:r w:rsidR="00DD4BDF" w:rsidRPr="00C067F9">
        <w:rPr>
          <w:rFonts w:ascii="Arial" w:hAnsi="Arial" w:cs="Arial"/>
          <w:color w:val="000000" w:themeColor="text1"/>
          <w:sz w:val="24"/>
          <w:szCs w:val="24"/>
        </w:rPr>
        <w:t>meetings only</w:t>
      </w:r>
      <w:r w:rsidRPr="00C067F9">
        <w:rPr>
          <w:rFonts w:ascii="Arial" w:hAnsi="Arial" w:cs="Arial"/>
          <w:color w:val="000000" w:themeColor="text1"/>
          <w:sz w:val="24"/>
          <w:szCs w:val="24"/>
        </w:rPr>
        <w:t xml:space="preserve"> allowed reward for people who had the right answer and did not admit to failure. Microsoft made the decision to cease these meetings in a bid to start changing the culture and the way things were done to make the company more flexible, agile, and growth oriented</w:t>
      </w:r>
      <w:r w:rsidR="00C10576">
        <w:rPr>
          <w:rFonts w:ascii="Arial" w:hAnsi="Arial" w:cs="Arial"/>
          <w:color w:val="000000" w:themeColor="text1"/>
          <w:sz w:val="24"/>
          <w:szCs w:val="24"/>
        </w:rPr>
        <w:t xml:space="preserve"> and saw a huge difference in employee engagement and sales</w:t>
      </w:r>
      <w:r w:rsidRPr="00C067F9">
        <w:rPr>
          <w:rFonts w:ascii="Arial" w:hAnsi="Arial" w:cs="Arial"/>
          <w:color w:val="000000" w:themeColor="text1"/>
          <w:sz w:val="24"/>
          <w:szCs w:val="24"/>
        </w:rPr>
        <w:t xml:space="preserve"> (</w:t>
      </w:r>
      <w:proofErr w:type="spellStart"/>
      <w:r w:rsidRPr="00C067F9">
        <w:rPr>
          <w:rFonts w:ascii="Arial" w:hAnsi="Arial" w:cs="Arial"/>
          <w:color w:val="000000" w:themeColor="text1"/>
          <w:sz w:val="24"/>
          <w:szCs w:val="24"/>
        </w:rPr>
        <w:t>Ibara</w:t>
      </w:r>
      <w:proofErr w:type="spellEnd"/>
      <w:r w:rsidRPr="00C067F9">
        <w:rPr>
          <w:rFonts w:ascii="Arial" w:hAnsi="Arial" w:cs="Arial"/>
          <w:color w:val="000000" w:themeColor="text1"/>
          <w:sz w:val="24"/>
          <w:szCs w:val="24"/>
        </w:rPr>
        <w:t>, 2021)</w:t>
      </w:r>
      <w:r w:rsidR="00C10576">
        <w:rPr>
          <w:rFonts w:ascii="Arial" w:hAnsi="Arial" w:cs="Arial"/>
          <w:color w:val="000000" w:themeColor="text1"/>
          <w:sz w:val="24"/>
          <w:szCs w:val="24"/>
        </w:rPr>
        <w:t>.</w:t>
      </w:r>
    </w:p>
    <w:p w14:paraId="588A3B51" w14:textId="77777777" w:rsidR="00C10576"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An organisation's culture should be continually assessed because it affects employee happiness and retention as well as the level of customer care provided to customers </w:t>
      </w:r>
      <w:r w:rsidR="00DD4BDF" w:rsidRPr="00C067F9">
        <w:rPr>
          <w:rFonts w:ascii="Arial" w:hAnsi="Arial" w:cs="Arial"/>
          <w:color w:val="000000" w:themeColor="text1"/>
          <w:sz w:val="24"/>
          <w:szCs w:val="24"/>
        </w:rPr>
        <w:t>(CIPD</w:t>
      </w:r>
      <w:r w:rsidRPr="00C067F9">
        <w:rPr>
          <w:rFonts w:ascii="Arial" w:hAnsi="Arial" w:cs="Arial"/>
          <w:color w:val="000000" w:themeColor="text1"/>
          <w:sz w:val="24"/>
          <w:szCs w:val="24"/>
        </w:rPr>
        <w:t xml:space="preserve">, No date). Organisational Culture has become paramount and has been proven to have a significant </w:t>
      </w:r>
      <w:r w:rsidR="00DD4BDF" w:rsidRPr="00C067F9">
        <w:rPr>
          <w:rFonts w:ascii="Arial" w:hAnsi="Arial" w:cs="Arial"/>
          <w:color w:val="000000" w:themeColor="text1"/>
          <w:sz w:val="24"/>
          <w:szCs w:val="24"/>
        </w:rPr>
        <w:t>impact on</w:t>
      </w:r>
      <w:r w:rsidRPr="00C067F9">
        <w:rPr>
          <w:rFonts w:ascii="Arial" w:hAnsi="Arial" w:cs="Arial"/>
          <w:color w:val="000000" w:themeColor="text1"/>
          <w:sz w:val="24"/>
          <w:szCs w:val="24"/>
        </w:rPr>
        <w:t xml:space="preserve"> patient safety and satisfaction along with staff </w:t>
      </w:r>
      <w:r w:rsidR="00DD4BDF" w:rsidRPr="00C067F9">
        <w:rPr>
          <w:rFonts w:ascii="Arial" w:hAnsi="Arial" w:cs="Arial"/>
          <w:color w:val="000000" w:themeColor="text1"/>
          <w:sz w:val="24"/>
          <w:szCs w:val="24"/>
        </w:rPr>
        <w:t>wellbeing</w:t>
      </w:r>
      <w:r w:rsidRPr="00C067F9">
        <w:rPr>
          <w:rFonts w:ascii="Arial" w:hAnsi="Arial" w:cs="Arial"/>
          <w:color w:val="000000" w:themeColor="text1"/>
          <w:sz w:val="24"/>
          <w:szCs w:val="24"/>
        </w:rPr>
        <w:t xml:space="preserve"> </w:t>
      </w:r>
      <w:r w:rsidR="00DD4BDF" w:rsidRPr="00C067F9">
        <w:rPr>
          <w:rFonts w:ascii="Arial" w:hAnsi="Arial" w:cs="Arial"/>
          <w:color w:val="000000" w:themeColor="text1"/>
          <w:sz w:val="24"/>
          <w:szCs w:val="24"/>
        </w:rPr>
        <w:t>(Simpson</w:t>
      </w:r>
      <w:r w:rsidRPr="00C067F9">
        <w:rPr>
          <w:rFonts w:ascii="Arial" w:hAnsi="Arial" w:cs="Arial"/>
          <w:color w:val="000000" w:themeColor="text1"/>
          <w:sz w:val="24"/>
          <w:szCs w:val="24"/>
        </w:rPr>
        <w:t xml:space="preserve"> et al, 2019). An independent public inquiry was carried out in Staffordshire NHS foundation trust and it was found that organisational culture was a major contributing factor in the hug</w:t>
      </w:r>
      <w:r w:rsidR="00C10576">
        <w:rPr>
          <w:rFonts w:ascii="Arial" w:hAnsi="Arial" w:cs="Arial"/>
          <w:color w:val="000000" w:themeColor="text1"/>
          <w:sz w:val="24"/>
          <w:szCs w:val="24"/>
        </w:rPr>
        <w:t xml:space="preserve">e </w:t>
      </w:r>
      <w:r w:rsidRPr="00C067F9">
        <w:rPr>
          <w:rFonts w:ascii="Arial" w:hAnsi="Arial" w:cs="Arial"/>
          <w:color w:val="000000" w:themeColor="text1"/>
          <w:sz w:val="24"/>
          <w:szCs w:val="24"/>
        </w:rPr>
        <w:t xml:space="preserve">failure to meet </w:t>
      </w:r>
      <w:r w:rsidR="00DD4BDF" w:rsidRPr="00C067F9">
        <w:rPr>
          <w:rFonts w:ascii="Arial" w:hAnsi="Arial" w:cs="Arial"/>
          <w:color w:val="000000" w:themeColor="text1"/>
          <w:sz w:val="24"/>
          <w:szCs w:val="24"/>
        </w:rPr>
        <w:t>patient’s</w:t>
      </w:r>
      <w:r w:rsidRPr="00C067F9">
        <w:rPr>
          <w:rFonts w:ascii="Arial" w:hAnsi="Arial" w:cs="Arial"/>
          <w:color w:val="000000" w:themeColor="text1"/>
          <w:sz w:val="24"/>
          <w:szCs w:val="24"/>
        </w:rPr>
        <w:t xml:space="preserve"> needs. It found that the trust failed to tackle </w:t>
      </w:r>
      <w:r w:rsidR="00DD4BDF" w:rsidRPr="00C067F9">
        <w:rPr>
          <w:rFonts w:ascii="Arial" w:hAnsi="Arial" w:cs="Arial"/>
          <w:color w:val="000000" w:themeColor="text1"/>
          <w:sz w:val="24"/>
          <w:szCs w:val="24"/>
        </w:rPr>
        <w:t>an</w:t>
      </w:r>
      <w:r w:rsidRPr="00C067F9">
        <w:rPr>
          <w:rFonts w:ascii="Arial" w:hAnsi="Arial" w:cs="Arial"/>
          <w:color w:val="000000" w:themeColor="text1"/>
          <w:sz w:val="24"/>
          <w:szCs w:val="24"/>
        </w:rPr>
        <w:t xml:space="preserve"> insidious negative culture which evolved from poor standards and a withdrawal in management and leadership </w:t>
      </w:r>
      <w:r w:rsidR="00DD4BDF" w:rsidRPr="00C067F9">
        <w:rPr>
          <w:rFonts w:ascii="Arial" w:hAnsi="Arial" w:cs="Arial"/>
          <w:color w:val="000000" w:themeColor="text1"/>
          <w:sz w:val="24"/>
          <w:szCs w:val="24"/>
        </w:rPr>
        <w:t>(Francis</w:t>
      </w:r>
      <w:r w:rsidRPr="00C067F9">
        <w:rPr>
          <w:rFonts w:ascii="Arial" w:hAnsi="Arial" w:cs="Arial"/>
          <w:color w:val="000000" w:themeColor="text1"/>
          <w:sz w:val="24"/>
          <w:szCs w:val="24"/>
        </w:rPr>
        <w:t>, 2013)</w:t>
      </w:r>
      <w:r w:rsidR="00C10576">
        <w:rPr>
          <w:rFonts w:ascii="Arial" w:hAnsi="Arial" w:cs="Arial"/>
          <w:color w:val="000000" w:themeColor="text1"/>
          <w:sz w:val="24"/>
          <w:szCs w:val="24"/>
        </w:rPr>
        <w:t>.</w:t>
      </w:r>
    </w:p>
    <w:p w14:paraId="0F38B7E3" w14:textId="41CC2838" w:rsidR="007A33CD" w:rsidRPr="00C067F9" w:rsidRDefault="00C10576" w:rsidP="007A33CD">
      <w:pPr>
        <w:rPr>
          <w:rFonts w:ascii="Arial" w:hAnsi="Arial" w:cs="Arial"/>
          <w:color w:val="000000" w:themeColor="text1"/>
          <w:sz w:val="24"/>
          <w:szCs w:val="24"/>
        </w:rPr>
      </w:pPr>
      <w:r>
        <w:rPr>
          <w:rFonts w:ascii="Arial" w:hAnsi="Arial" w:cs="Arial"/>
          <w:color w:val="000000" w:themeColor="text1"/>
          <w:sz w:val="24"/>
          <w:szCs w:val="24"/>
        </w:rPr>
        <w:t>HDUHB must take this into consideration as t</w:t>
      </w:r>
      <w:r w:rsidR="007A33CD" w:rsidRPr="00C067F9">
        <w:rPr>
          <w:rFonts w:ascii="Arial" w:hAnsi="Arial" w:cs="Arial"/>
          <w:color w:val="000000" w:themeColor="text1"/>
          <w:sz w:val="24"/>
          <w:szCs w:val="24"/>
        </w:rPr>
        <w:t xml:space="preserve">he department of </w:t>
      </w:r>
      <w:r w:rsidR="00DD4BDF" w:rsidRPr="00C067F9">
        <w:rPr>
          <w:rFonts w:ascii="Arial" w:hAnsi="Arial" w:cs="Arial"/>
          <w:color w:val="000000" w:themeColor="text1"/>
          <w:sz w:val="24"/>
          <w:szCs w:val="24"/>
        </w:rPr>
        <w:t>health has</w:t>
      </w:r>
      <w:r w:rsidR="007A33CD" w:rsidRPr="00C067F9">
        <w:rPr>
          <w:rFonts w:ascii="Arial" w:hAnsi="Arial" w:cs="Arial"/>
          <w:color w:val="000000" w:themeColor="text1"/>
          <w:sz w:val="24"/>
          <w:szCs w:val="24"/>
        </w:rPr>
        <w:t xml:space="preserve"> publicly acknowledged that cultural change is essential when meeting patient needs and providing patient safety particularly those with complex needs (</w:t>
      </w:r>
      <w:r w:rsidR="00B425DE" w:rsidRPr="00C067F9">
        <w:rPr>
          <w:rFonts w:ascii="Arial" w:hAnsi="Arial" w:cs="Arial"/>
          <w:color w:val="000000" w:themeColor="text1"/>
          <w:sz w:val="24"/>
          <w:szCs w:val="24"/>
        </w:rPr>
        <w:t>Hywel Dda</w:t>
      </w:r>
      <w:r w:rsidR="00DD4BDF" w:rsidRPr="00C067F9">
        <w:rPr>
          <w:rFonts w:ascii="Arial" w:hAnsi="Arial" w:cs="Arial"/>
          <w:color w:val="000000" w:themeColor="text1"/>
          <w:sz w:val="24"/>
          <w:szCs w:val="24"/>
        </w:rPr>
        <w:t>, 2022b</w:t>
      </w:r>
      <w:r w:rsidR="007A33CD" w:rsidRPr="00C067F9">
        <w:rPr>
          <w:rFonts w:ascii="Arial" w:hAnsi="Arial" w:cs="Arial"/>
          <w:color w:val="000000" w:themeColor="text1"/>
          <w:sz w:val="24"/>
          <w:szCs w:val="24"/>
        </w:rPr>
        <w:t>)</w:t>
      </w:r>
      <w:r>
        <w:rPr>
          <w:rFonts w:ascii="Arial" w:hAnsi="Arial" w:cs="Arial"/>
          <w:color w:val="000000" w:themeColor="text1"/>
          <w:sz w:val="24"/>
          <w:szCs w:val="24"/>
        </w:rPr>
        <w:t>.</w:t>
      </w:r>
    </w:p>
    <w:p w14:paraId="0DF33B7C" w14:textId="6286EC99"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The evidence shows that getting the culture right is imperative for Hywel </w:t>
      </w:r>
      <w:r w:rsidR="00DD4BDF" w:rsidRPr="00C067F9">
        <w:rPr>
          <w:rFonts w:ascii="Arial" w:hAnsi="Arial" w:cs="Arial"/>
          <w:color w:val="000000" w:themeColor="text1"/>
          <w:sz w:val="24"/>
          <w:szCs w:val="24"/>
        </w:rPr>
        <w:t>Dda</w:t>
      </w:r>
      <w:r w:rsidRPr="00C067F9">
        <w:rPr>
          <w:rFonts w:ascii="Arial" w:hAnsi="Arial" w:cs="Arial"/>
          <w:color w:val="000000" w:themeColor="text1"/>
          <w:sz w:val="24"/>
          <w:szCs w:val="24"/>
        </w:rPr>
        <w:t xml:space="preserve"> </w:t>
      </w:r>
      <w:r w:rsidR="00DD4BDF" w:rsidRPr="00C067F9">
        <w:rPr>
          <w:rFonts w:ascii="Arial" w:hAnsi="Arial" w:cs="Arial"/>
          <w:color w:val="000000" w:themeColor="text1"/>
          <w:sz w:val="24"/>
          <w:szCs w:val="24"/>
        </w:rPr>
        <w:t>as it can</w:t>
      </w:r>
      <w:r w:rsidRPr="00C067F9">
        <w:rPr>
          <w:rFonts w:ascii="Arial" w:hAnsi="Arial" w:cs="Arial"/>
          <w:color w:val="000000" w:themeColor="text1"/>
          <w:sz w:val="24"/>
          <w:szCs w:val="24"/>
        </w:rPr>
        <w:t xml:space="preserve"> have number </w:t>
      </w:r>
      <w:r w:rsidR="00DD4BDF" w:rsidRPr="00C067F9">
        <w:rPr>
          <w:rFonts w:ascii="Arial" w:hAnsi="Arial" w:cs="Arial"/>
          <w:color w:val="000000" w:themeColor="text1"/>
          <w:sz w:val="24"/>
          <w:szCs w:val="24"/>
        </w:rPr>
        <w:t>of impacts</w:t>
      </w:r>
      <w:r w:rsidRPr="00C067F9">
        <w:rPr>
          <w:rFonts w:ascii="Arial" w:hAnsi="Arial" w:cs="Arial"/>
          <w:color w:val="000000" w:themeColor="text1"/>
          <w:sz w:val="24"/>
          <w:szCs w:val="24"/>
        </w:rPr>
        <w:t xml:space="preserve"> </w:t>
      </w:r>
      <w:r w:rsidR="00DD4BDF" w:rsidRPr="00C067F9">
        <w:rPr>
          <w:rFonts w:ascii="Arial" w:hAnsi="Arial" w:cs="Arial"/>
          <w:color w:val="000000" w:themeColor="text1"/>
          <w:sz w:val="24"/>
          <w:szCs w:val="24"/>
        </w:rPr>
        <w:t>on the</w:t>
      </w:r>
      <w:r w:rsidRPr="00C067F9">
        <w:rPr>
          <w:rFonts w:ascii="Arial" w:hAnsi="Arial" w:cs="Arial"/>
          <w:color w:val="000000" w:themeColor="text1"/>
          <w:sz w:val="24"/>
          <w:szCs w:val="24"/>
        </w:rPr>
        <w:t xml:space="preserve"> organisation. Culture can increase productivity which is vital in health care as we provide services to the public which are frequently criticised, and it can also can </w:t>
      </w:r>
      <w:r w:rsidR="00F57BD6" w:rsidRPr="00C067F9">
        <w:rPr>
          <w:rFonts w:ascii="Arial" w:hAnsi="Arial" w:cs="Arial"/>
          <w:color w:val="000000" w:themeColor="text1"/>
          <w:sz w:val="24"/>
          <w:szCs w:val="24"/>
        </w:rPr>
        <w:t>affect</w:t>
      </w:r>
      <w:r w:rsidRPr="00C067F9">
        <w:rPr>
          <w:rFonts w:ascii="Arial" w:hAnsi="Arial" w:cs="Arial"/>
          <w:color w:val="000000" w:themeColor="text1"/>
          <w:sz w:val="24"/>
          <w:szCs w:val="24"/>
        </w:rPr>
        <w:t xml:space="preserve"> turnover which could have a significant impact on the rising </w:t>
      </w:r>
      <w:r w:rsidR="00DD4BDF" w:rsidRPr="00C067F9">
        <w:rPr>
          <w:rFonts w:ascii="Arial" w:hAnsi="Arial" w:cs="Arial"/>
          <w:color w:val="000000" w:themeColor="text1"/>
          <w:sz w:val="24"/>
          <w:szCs w:val="24"/>
        </w:rPr>
        <w:t>nursing vacancies</w:t>
      </w:r>
      <w:r w:rsidRPr="00C067F9">
        <w:rPr>
          <w:rFonts w:ascii="Arial" w:hAnsi="Arial" w:cs="Arial"/>
          <w:color w:val="000000" w:themeColor="text1"/>
          <w:sz w:val="24"/>
          <w:szCs w:val="24"/>
        </w:rPr>
        <w:t xml:space="preserve"> there already are to fill, which is not only a problem for patient safety but will also cause stress and effect current employee well-being, potentially impacting sickness absence (Hywel Dda, 2022</w:t>
      </w:r>
      <w:r w:rsidR="00B425DE" w:rsidRPr="00C067F9">
        <w:rPr>
          <w:rFonts w:ascii="Arial" w:hAnsi="Arial" w:cs="Arial"/>
          <w:color w:val="000000" w:themeColor="text1"/>
          <w:sz w:val="24"/>
          <w:szCs w:val="24"/>
        </w:rPr>
        <w:t>b</w:t>
      </w:r>
      <w:r w:rsidRPr="00C067F9">
        <w:rPr>
          <w:rFonts w:ascii="Arial" w:hAnsi="Arial" w:cs="Arial"/>
          <w:color w:val="000000" w:themeColor="text1"/>
          <w:sz w:val="24"/>
          <w:szCs w:val="24"/>
        </w:rPr>
        <w:t>).</w:t>
      </w:r>
    </w:p>
    <w:p w14:paraId="7568F415" w14:textId="77777777" w:rsidR="00706E06" w:rsidRPr="00C067F9" w:rsidRDefault="00706E06" w:rsidP="007A33CD">
      <w:pPr>
        <w:rPr>
          <w:rFonts w:ascii="Arial" w:hAnsi="Arial" w:cs="Arial"/>
          <w:color w:val="000000" w:themeColor="text1"/>
          <w:sz w:val="24"/>
          <w:szCs w:val="24"/>
        </w:rPr>
      </w:pPr>
    </w:p>
    <w:p w14:paraId="3F9FC485" w14:textId="41B88ED4" w:rsidR="007A33CD" w:rsidRPr="00C067F9" w:rsidRDefault="00706E06" w:rsidP="007A33CD">
      <w:pPr>
        <w:rPr>
          <w:rFonts w:ascii="Arial" w:hAnsi="Arial" w:cs="Arial"/>
          <w:color w:val="000000" w:themeColor="text1"/>
          <w:sz w:val="24"/>
          <w:szCs w:val="24"/>
        </w:rPr>
      </w:pPr>
      <w:r w:rsidRPr="00C067F9">
        <w:rPr>
          <w:rFonts w:ascii="Arial" w:hAnsi="Arial" w:cs="Arial"/>
          <w:color w:val="000000" w:themeColor="text1"/>
          <w:sz w:val="24"/>
          <w:szCs w:val="24"/>
        </w:rPr>
        <w:t>2.</w:t>
      </w:r>
      <w:r w:rsidR="007A33CD" w:rsidRPr="00C067F9">
        <w:rPr>
          <w:rFonts w:ascii="Arial" w:hAnsi="Arial" w:cs="Arial"/>
          <w:color w:val="000000" w:themeColor="text1"/>
          <w:sz w:val="24"/>
          <w:szCs w:val="24"/>
        </w:rPr>
        <w:t>The success of an organisation is significantly influenced by its organisational culture. The majority of the world's most prosperous businesses have adopted an inclusive an</w:t>
      </w:r>
      <w:r w:rsidR="00126DDA" w:rsidRPr="00C067F9">
        <w:rPr>
          <w:rFonts w:ascii="Arial" w:hAnsi="Arial" w:cs="Arial"/>
          <w:color w:val="000000" w:themeColor="text1"/>
          <w:sz w:val="24"/>
          <w:szCs w:val="24"/>
        </w:rPr>
        <w:t xml:space="preserve">d empathetic culture </w:t>
      </w:r>
      <w:r w:rsidR="007A33CD" w:rsidRPr="00C067F9">
        <w:rPr>
          <w:rFonts w:ascii="Arial" w:hAnsi="Arial" w:cs="Arial"/>
          <w:color w:val="000000" w:themeColor="text1"/>
          <w:sz w:val="24"/>
          <w:szCs w:val="24"/>
          <w:shd w:val="clear" w:color="auto" w:fill="FFFFFF"/>
        </w:rPr>
        <w:t>(Austin and Ciaassen,2008)</w:t>
      </w:r>
      <w:r w:rsidR="00F57BD6">
        <w:rPr>
          <w:rFonts w:ascii="Arial" w:hAnsi="Arial" w:cs="Arial"/>
          <w:color w:val="000000" w:themeColor="text1"/>
          <w:sz w:val="24"/>
          <w:szCs w:val="24"/>
          <w:shd w:val="clear" w:color="auto" w:fill="FFFFFF"/>
        </w:rPr>
        <w:t>.</w:t>
      </w:r>
    </w:p>
    <w:p w14:paraId="6F42E573" w14:textId="2AF4E7CB" w:rsidR="007A33CD" w:rsidRPr="00C067F9" w:rsidRDefault="00845BFB"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Charles </w:t>
      </w:r>
      <w:proofErr w:type="spellStart"/>
      <w:r w:rsidRPr="00C067F9">
        <w:rPr>
          <w:rFonts w:ascii="Arial" w:hAnsi="Arial" w:cs="Arial"/>
          <w:color w:val="000000" w:themeColor="text1"/>
          <w:sz w:val="24"/>
          <w:szCs w:val="24"/>
        </w:rPr>
        <w:t>Handy’s</w:t>
      </w:r>
      <w:proofErr w:type="spellEnd"/>
      <w:r w:rsidRPr="00C067F9">
        <w:rPr>
          <w:rFonts w:ascii="Arial" w:hAnsi="Arial" w:cs="Arial"/>
          <w:color w:val="000000" w:themeColor="text1"/>
          <w:sz w:val="24"/>
          <w:szCs w:val="24"/>
        </w:rPr>
        <w:t xml:space="preserve"> model of organisational culture outlines four different types of organisational culture, power culture, role culture, task culture and people culture. Handy believed every organisation’s culture would fit into one of these categories based on how the organisation is formalised and centralised. Handy believed that the</w:t>
      </w:r>
      <w:r w:rsidR="007A33CD" w:rsidRPr="00C067F9">
        <w:rPr>
          <w:rFonts w:ascii="Arial" w:hAnsi="Arial" w:cs="Arial"/>
          <w:color w:val="000000" w:themeColor="text1"/>
          <w:sz w:val="24"/>
          <w:szCs w:val="24"/>
        </w:rPr>
        <w:t xml:space="preserve"> principles and beliefs </w:t>
      </w:r>
      <w:r w:rsidRPr="00C067F9">
        <w:rPr>
          <w:rFonts w:ascii="Arial" w:hAnsi="Arial" w:cs="Arial"/>
          <w:color w:val="000000" w:themeColor="text1"/>
          <w:sz w:val="24"/>
          <w:szCs w:val="24"/>
        </w:rPr>
        <w:t xml:space="preserve">that developed overtime in an </w:t>
      </w:r>
      <w:r w:rsidR="007A33CD" w:rsidRPr="00C067F9">
        <w:rPr>
          <w:rFonts w:ascii="Arial" w:hAnsi="Arial" w:cs="Arial"/>
          <w:color w:val="000000" w:themeColor="text1"/>
          <w:sz w:val="24"/>
          <w:szCs w:val="24"/>
        </w:rPr>
        <w:t>organisation constitutes its organisational culture and this influences the work ethic and the approach taken by both employees and employers</w:t>
      </w:r>
      <w:r w:rsidRPr="00C067F9">
        <w:rPr>
          <w:rFonts w:ascii="Arial" w:hAnsi="Arial" w:cs="Arial"/>
          <w:color w:val="000000" w:themeColor="text1"/>
          <w:sz w:val="24"/>
          <w:szCs w:val="24"/>
        </w:rPr>
        <w:t xml:space="preserve"> </w:t>
      </w:r>
      <w:r w:rsidR="007A33CD" w:rsidRPr="00C067F9">
        <w:rPr>
          <w:rFonts w:ascii="Arial" w:hAnsi="Arial" w:cs="Arial"/>
          <w:color w:val="000000" w:themeColor="text1"/>
          <w:sz w:val="24"/>
          <w:szCs w:val="24"/>
        </w:rPr>
        <w:t xml:space="preserve">(Mister </w:t>
      </w:r>
      <w:r w:rsidR="00DD4BDF" w:rsidRPr="00C067F9">
        <w:rPr>
          <w:rFonts w:ascii="Arial" w:hAnsi="Arial" w:cs="Arial"/>
          <w:color w:val="000000" w:themeColor="text1"/>
          <w:sz w:val="24"/>
          <w:szCs w:val="24"/>
        </w:rPr>
        <w:t>Simplify,</w:t>
      </w:r>
      <w:r w:rsidR="007A33CD" w:rsidRPr="00C067F9">
        <w:rPr>
          <w:rFonts w:ascii="Arial" w:hAnsi="Arial" w:cs="Arial"/>
          <w:color w:val="000000" w:themeColor="text1"/>
          <w:sz w:val="24"/>
          <w:szCs w:val="24"/>
        </w:rPr>
        <w:t xml:space="preserve"> 2021)</w:t>
      </w:r>
      <w:r w:rsidRPr="00C067F9">
        <w:rPr>
          <w:rFonts w:ascii="Arial" w:hAnsi="Arial" w:cs="Arial"/>
          <w:color w:val="000000" w:themeColor="text1"/>
          <w:sz w:val="24"/>
          <w:szCs w:val="24"/>
        </w:rPr>
        <w:t>.</w:t>
      </w:r>
    </w:p>
    <w:p w14:paraId="74696363" w14:textId="51DDC790" w:rsidR="007A33CD" w:rsidRPr="00C067F9" w:rsidRDefault="00126DDA" w:rsidP="007A33CD">
      <w:pPr>
        <w:rPr>
          <w:rFonts w:ascii="Arial" w:hAnsi="Arial" w:cs="Arial"/>
          <w:color w:val="000000" w:themeColor="text1"/>
          <w:sz w:val="24"/>
          <w:szCs w:val="24"/>
        </w:rPr>
      </w:pPr>
      <w:r w:rsidRPr="00C067F9">
        <w:rPr>
          <w:rFonts w:ascii="Arial" w:hAnsi="Arial" w:cs="Arial"/>
          <w:color w:val="000000" w:themeColor="text1"/>
          <w:sz w:val="24"/>
          <w:szCs w:val="24"/>
        </w:rPr>
        <w:lastRenderedPageBreak/>
        <w:t>According to Handy, s</w:t>
      </w:r>
      <w:r w:rsidR="007A33CD" w:rsidRPr="00C067F9">
        <w:rPr>
          <w:rFonts w:ascii="Arial" w:hAnsi="Arial" w:cs="Arial"/>
          <w:color w:val="000000" w:themeColor="text1"/>
          <w:sz w:val="24"/>
          <w:szCs w:val="24"/>
        </w:rPr>
        <w:t xml:space="preserve">tructured organisations where employees have </w:t>
      </w:r>
      <w:r w:rsidR="00DD4BDF" w:rsidRPr="00C067F9">
        <w:rPr>
          <w:rFonts w:ascii="Arial" w:hAnsi="Arial" w:cs="Arial"/>
          <w:color w:val="000000" w:themeColor="text1"/>
          <w:sz w:val="24"/>
          <w:szCs w:val="24"/>
        </w:rPr>
        <w:t>specific authorities</w:t>
      </w:r>
      <w:r w:rsidR="007A33CD" w:rsidRPr="00C067F9">
        <w:rPr>
          <w:rFonts w:ascii="Arial" w:hAnsi="Arial" w:cs="Arial"/>
          <w:color w:val="000000" w:themeColor="text1"/>
          <w:sz w:val="24"/>
          <w:szCs w:val="24"/>
        </w:rPr>
        <w:t xml:space="preserve"> and which are offered security and predictability are defined as role culture. Handy describes that organisations with a role culture put their focus on their roles and areas of expertise.  The organisation is controlled by rules and procedures which are the main </w:t>
      </w:r>
      <w:r w:rsidR="008D724C">
        <w:rPr>
          <w:rFonts w:ascii="Arial" w:hAnsi="Arial" w:cs="Arial"/>
          <w:color w:val="000000" w:themeColor="text1"/>
          <w:sz w:val="24"/>
          <w:szCs w:val="24"/>
        </w:rPr>
        <w:t xml:space="preserve">influence </w:t>
      </w:r>
      <w:r w:rsidR="007A33CD" w:rsidRPr="00C067F9">
        <w:rPr>
          <w:rFonts w:ascii="Arial" w:hAnsi="Arial" w:cs="Arial"/>
          <w:color w:val="000000" w:themeColor="text1"/>
          <w:sz w:val="24"/>
          <w:szCs w:val="24"/>
          <w:shd w:val="clear" w:color="auto" w:fill="FFFFFF"/>
        </w:rPr>
        <w:t>(Silva and Gomes, 2015)</w:t>
      </w:r>
    </w:p>
    <w:p w14:paraId="0A16BB7D" w14:textId="6B8847A6"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Handy explains </w:t>
      </w:r>
      <w:r w:rsidR="00DD4BDF" w:rsidRPr="00C067F9">
        <w:rPr>
          <w:rFonts w:ascii="Arial" w:hAnsi="Arial" w:cs="Arial"/>
          <w:color w:val="000000" w:themeColor="text1"/>
          <w:sz w:val="24"/>
          <w:szCs w:val="24"/>
        </w:rPr>
        <w:t>that these</w:t>
      </w:r>
      <w:r w:rsidRPr="00C067F9">
        <w:rPr>
          <w:rFonts w:ascii="Arial" w:hAnsi="Arial" w:cs="Arial"/>
          <w:color w:val="000000" w:themeColor="text1"/>
          <w:sz w:val="24"/>
          <w:szCs w:val="24"/>
        </w:rPr>
        <w:t xml:space="preserve"> kinds of organisations create </w:t>
      </w:r>
      <w:r w:rsidR="001817E0">
        <w:rPr>
          <w:rFonts w:ascii="Arial" w:hAnsi="Arial" w:cs="Arial"/>
          <w:color w:val="000000" w:themeColor="text1"/>
          <w:sz w:val="24"/>
          <w:szCs w:val="24"/>
        </w:rPr>
        <w:t xml:space="preserve">a culture </w:t>
      </w:r>
      <w:r w:rsidRPr="00C067F9">
        <w:rPr>
          <w:rFonts w:ascii="Arial" w:hAnsi="Arial" w:cs="Arial"/>
          <w:color w:val="000000" w:themeColor="text1"/>
          <w:sz w:val="24"/>
          <w:szCs w:val="24"/>
        </w:rPr>
        <w:t xml:space="preserve">where a person's authority is determined by their position </w:t>
      </w:r>
      <w:r w:rsidR="001817E0">
        <w:rPr>
          <w:rFonts w:ascii="Arial" w:hAnsi="Arial" w:cs="Arial"/>
          <w:color w:val="000000" w:themeColor="text1"/>
          <w:sz w:val="24"/>
          <w:szCs w:val="24"/>
        </w:rPr>
        <w:t xml:space="preserve">and the </w:t>
      </w:r>
      <w:r w:rsidRPr="00C067F9">
        <w:rPr>
          <w:rFonts w:ascii="Arial" w:hAnsi="Arial" w:cs="Arial"/>
          <w:color w:val="000000" w:themeColor="text1"/>
          <w:sz w:val="24"/>
          <w:szCs w:val="24"/>
        </w:rPr>
        <w:t>organisation is supported by management who</w:t>
      </w:r>
      <w:r w:rsidR="00311764" w:rsidRPr="00C067F9">
        <w:rPr>
          <w:rFonts w:ascii="Arial" w:hAnsi="Arial" w:cs="Arial"/>
          <w:color w:val="000000" w:themeColor="text1"/>
          <w:sz w:val="24"/>
          <w:szCs w:val="24"/>
        </w:rPr>
        <w:t xml:space="preserve"> make the </w:t>
      </w:r>
      <w:r w:rsidR="00DD4BDF" w:rsidRPr="00C067F9">
        <w:rPr>
          <w:rFonts w:ascii="Arial" w:hAnsi="Arial" w:cs="Arial"/>
          <w:color w:val="000000" w:themeColor="text1"/>
          <w:sz w:val="24"/>
          <w:szCs w:val="24"/>
        </w:rPr>
        <w:t xml:space="preserve">decisions. </w:t>
      </w:r>
      <w:r w:rsidRPr="00C067F9">
        <w:rPr>
          <w:rFonts w:ascii="Arial" w:hAnsi="Arial" w:cs="Arial"/>
          <w:color w:val="000000" w:themeColor="text1"/>
          <w:sz w:val="24"/>
          <w:szCs w:val="24"/>
        </w:rPr>
        <w:t>The culture has the benefit of letting knowledge</w:t>
      </w:r>
      <w:r w:rsidR="001817E0">
        <w:rPr>
          <w:rFonts w:ascii="Arial" w:hAnsi="Arial" w:cs="Arial"/>
          <w:color w:val="000000" w:themeColor="text1"/>
          <w:sz w:val="24"/>
          <w:szCs w:val="24"/>
        </w:rPr>
        <w:t xml:space="preserve"> overpower force</w:t>
      </w:r>
      <w:r w:rsidRPr="00C067F9">
        <w:rPr>
          <w:rFonts w:ascii="Arial" w:hAnsi="Arial" w:cs="Arial"/>
          <w:color w:val="000000" w:themeColor="text1"/>
          <w:sz w:val="24"/>
          <w:szCs w:val="24"/>
        </w:rPr>
        <w:t>. Equally, due to a lack of experience, not all managers are able to carry out certain tasks</w:t>
      </w:r>
      <w:r w:rsidR="001E09EA">
        <w:rPr>
          <w:rFonts w:ascii="Arial" w:hAnsi="Arial" w:cs="Arial"/>
          <w:color w:val="000000" w:themeColor="text1"/>
          <w:sz w:val="24"/>
          <w:szCs w:val="24"/>
        </w:rPr>
        <w:t xml:space="preserve">, allowing </w:t>
      </w:r>
      <w:r w:rsidRPr="00C067F9">
        <w:rPr>
          <w:rFonts w:ascii="Arial" w:hAnsi="Arial" w:cs="Arial"/>
          <w:color w:val="000000" w:themeColor="text1"/>
          <w:sz w:val="24"/>
          <w:szCs w:val="24"/>
        </w:rPr>
        <w:t>employees to exercise expertise and gain control</w:t>
      </w:r>
      <w:r w:rsidR="001E09EA">
        <w:rPr>
          <w:rFonts w:ascii="Arial" w:hAnsi="Arial" w:cs="Arial"/>
          <w:color w:val="000000" w:themeColor="text1"/>
          <w:sz w:val="24"/>
          <w:szCs w:val="24"/>
        </w:rPr>
        <w:t xml:space="preserve"> </w:t>
      </w:r>
      <w:r w:rsidR="00EA416C" w:rsidRPr="00C067F9">
        <w:rPr>
          <w:rFonts w:ascii="Arial" w:hAnsi="Arial" w:cs="Arial"/>
          <w:color w:val="000000" w:themeColor="text1"/>
          <w:sz w:val="24"/>
          <w:szCs w:val="24"/>
        </w:rPr>
        <w:t>(Handy, 2007)</w:t>
      </w:r>
      <w:r w:rsidR="001817E0">
        <w:rPr>
          <w:rFonts w:ascii="Arial" w:hAnsi="Arial" w:cs="Arial"/>
          <w:color w:val="000000" w:themeColor="text1"/>
          <w:sz w:val="24"/>
          <w:szCs w:val="24"/>
        </w:rPr>
        <w:t>.</w:t>
      </w:r>
    </w:p>
    <w:p w14:paraId="25235AE4" w14:textId="0707F44F"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When choosing professionals to carry out diverse tasks, the organisation suffers from the role culture. There is a chance of failure if the management displays any level of favouritism in the selecting process. Failure in </w:t>
      </w:r>
      <w:r w:rsidR="00DD4BDF" w:rsidRPr="00C067F9">
        <w:rPr>
          <w:rFonts w:ascii="Arial" w:hAnsi="Arial" w:cs="Arial"/>
          <w:color w:val="000000" w:themeColor="text1"/>
          <w:sz w:val="24"/>
          <w:szCs w:val="24"/>
        </w:rPr>
        <w:t>businesses that</w:t>
      </w:r>
      <w:r w:rsidRPr="00C067F9">
        <w:rPr>
          <w:rFonts w:ascii="Arial" w:hAnsi="Arial" w:cs="Arial"/>
          <w:color w:val="000000" w:themeColor="text1"/>
          <w:sz w:val="24"/>
          <w:szCs w:val="24"/>
        </w:rPr>
        <w:t xml:space="preserve"> adopt role culture is probably due to faulty selection criteria (</w:t>
      </w:r>
      <w:proofErr w:type="spellStart"/>
      <w:r w:rsidRPr="00C067F9">
        <w:rPr>
          <w:rFonts w:ascii="Arial" w:hAnsi="Arial" w:cs="Arial"/>
          <w:color w:val="000000" w:themeColor="text1"/>
          <w:sz w:val="24"/>
          <w:szCs w:val="24"/>
          <w:shd w:val="clear" w:color="auto" w:fill="FFFFFF"/>
        </w:rPr>
        <w:t>Nasaireh</w:t>
      </w:r>
      <w:proofErr w:type="spellEnd"/>
      <w:r w:rsidRPr="00C067F9">
        <w:rPr>
          <w:rFonts w:ascii="Arial" w:hAnsi="Arial" w:cs="Arial"/>
          <w:color w:val="000000" w:themeColor="text1"/>
          <w:sz w:val="24"/>
          <w:szCs w:val="24"/>
          <w:shd w:val="clear" w:color="auto" w:fill="FFFFFF"/>
        </w:rPr>
        <w:t xml:space="preserve">, et al, 2019). </w:t>
      </w:r>
    </w:p>
    <w:p w14:paraId="5862A44F" w14:textId="6937B5FB"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Additionally, organisations with a role culture take longer to recognise the need for change, and if that need is acknowledged, the implementation of change takes a long time. Employees in such a culture decide what they can do and are eager to take on the challenge. Every person has some sort of responsibility and is required to own the work that has been delegated to them. (</w:t>
      </w:r>
      <w:proofErr w:type="spellStart"/>
      <w:r w:rsidRPr="00C067F9">
        <w:rPr>
          <w:rFonts w:ascii="Arial" w:hAnsi="Arial" w:cs="Arial"/>
          <w:color w:val="000000" w:themeColor="text1"/>
          <w:sz w:val="24"/>
          <w:szCs w:val="24"/>
        </w:rPr>
        <w:t>Cacciattolo</w:t>
      </w:r>
      <w:proofErr w:type="spellEnd"/>
      <w:r w:rsidRPr="00C067F9">
        <w:rPr>
          <w:rFonts w:ascii="Arial" w:hAnsi="Arial" w:cs="Arial"/>
          <w:color w:val="000000" w:themeColor="text1"/>
          <w:sz w:val="24"/>
          <w:szCs w:val="24"/>
        </w:rPr>
        <w:t xml:space="preserve">, 2014). </w:t>
      </w:r>
    </w:p>
    <w:p w14:paraId="194D5CAA" w14:textId="5D8DEF8E" w:rsidR="00C50F61" w:rsidRPr="00C067F9" w:rsidRDefault="00C50F61" w:rsidP="007A33CD">
      <w:pPr>
        <w:rPr>
          <w:rFonts w:ascii="Arial" w:hAnsi="Arial" w:cs="Arial"/>
          <w:color w:val="000000" w:themeColor="text1"/>
          <w:sz w:val="24"/>
          <w:szCs w:val="24"/>
        </w:rPr>
      </w:pPr>
      <w:proofErr w:type="spellStart"/>
      <w:r w:rsidRPr="00C067F9">
        <w:rPr>
          <w:rFonts w:ascii="Arial" w:hAnsi="Arial" w:cs="Arial"/>
          <w:color w:val="000000" w:themeColor="text1"/>
          <w:sz w:val="24"/>
          <w:szCs w:val="24"/>
        </w:rPr>
        <w:t>Handy’s</w:t>
      </w:r>
      <w:proofErr w:type="spellEnd"/>
      <w:r w:rsidRPr="00C067F9">
        <w:rPr>
          <w:rFonts w:ascii="Arial" w:hAnsi="Arial" w:cs="Arial"/>
          <w:color w:val="000000" w:themeColor="text1"/>
          <w:sz w:val="24"/>
          <w:szCs w:val="24"/>
        </w:rPr>
        <w:t xml:space="preserve"> model describes four different types of culture that an organisation  will essentially fall into</w:t>
      </w:r>
      <w:r w:rsidR="0091569B" w:rsidRPr="00C067F9">
        <w:rPr>
          <w:rFonts w:ascii="Arial" w:hAnsi="Arial" w:cs="Arial"/>
          <w:color w:val="000000" w:themeColor="text1"/>
          <w:sz w:val="24"/>
          <w:szCs w:val="24"/>
        </w:rPr>
        <w:t xml:space="preserve"> at that current time</w:t>
      </w:r>
      <w:r w:rsidRPr="00C067F9">
        <w:rPr>
          <w:rFonts w:ascii="Arial" w:hAnsi="Arial" w:cs="Arial"/>
          <w:color w:val="000000" w:themeColor="text1"/>
          <w:sz w:val="24"/>
          <w:szCs w:val="24"/>
        </w:rPr>
        <w:t xml:space="preserve">, </w:t>
      </w:r>
      <w:r w:rsidR="00DD4BDF" w:rsidRPr="00C067F9">
        <w:rPr>
          <w:rFonts w:ascii="Arial" w:hAnsi="Arial" w:cs="Arial"/>
          <w:color w:val="000000" w:themeColor="text1"/>
          <w:sz w:val="24"/>
          <w:szCs w:val="24"/>
        </w:rPr>
        <w:t>whereas</w:t>
      </w:r>
      <w:r w:rsidR="00156EE5" w:rsidRPr="00C067F9">
        <w:rPr>
          <w:rFonts w:ascii="Arial" w:hAnsi="Arial" w:cs="Arial"/>
          <w:color w:val="000000" w:themeColor="text1"/>
          <w:sz w:val="24"/>
          <w:szCs w:val="24"/>
        </w:rPr>
        <w:t xml:space="preserve"> </w:t>
      </w:r>
      <w:r w:rsidRPr="00C067F9">
        <w:rPr>
          <w:rFonts w:ascii="Arial" w:hAnsi="Arial" w:cs="Arial"/>
          <w:color w:val="000000" w:themeColor="text1"/>
          <w:sz w:val="24"/>
          <w:szCs w:val="24"/>
        </w:rPr>
        <w:t xml:space="preserve"> Hofstede </w:t>
      </w:r>
      <w:r w:rsidR="0091569B" w:rsidRPr="00C067F9">
        <w:rPr>
          <w:rFonts w:ascii="Arial" w:hAnsi="Arial" w:cs="Arial"/>
          <w:color w:val="000000" w:themeColor="text1"/>
          <w:sz w:val="24"/>
          <w:szCs w:val="24"/>
        </w:rPr>
        <w:t xml:space="preserve">(2010) model of culture disagrees with this approach and  following extensive research </w:t>
      </w:r>
      <w:r w:rsidR="00F623A3" w:rsidRPr="00C067F9">
        <w:rPr>
          <w:rFonts w:ascii="Arial" w:hAnsi="Arial" w:cs="Arial"/>
          <w:color w:val="000000" w:themeColor="text1"/>
          <w:sz w:val="24"/>
          <w:szCs w:val="24"/>
        </w:rPr>
        <w:t>found that both regional and national culture had an effect on the way people and organisations behaved. Hofstede believed elements such as family, religio</w:t>
      </w:r>
      <w:r w:rsidR="00156EE5" w:rsidRPr="00C067F9">
        <w:rPr>
          <w:rFonts w:ascii="Arial" w:hAnsi="Arial" w:cs="Arial"/>
          <w:color w:val="000000" w:themeColor="text1"/>
          <w:sz w:val="24"/>
          <w:szCs w:val="24"/>
        </w:rPr>
        <w:t xml:space="preserve">n legislation and </w:t>
      </w:r>
      <w:r w:rsidR="001531BE" w:rsidRPr="00C067F9">
        <w:rPr>
          <w:rFonts w:ascii="Arial" w:hAnsi="Arial" w:cs="Arial"/>
          <w:color w:val="000000" w:themeColor="text1"/>
          <w:sz w:val="24"/>
          <w:szCs w:val="24"/>
        </w:rPr>
        <w:t>politics</w:t>
      </w:r>
      <w:r w:rsidR="002F314F" w:rsidRPr="00C067F9">
        <w:rPr>
          <w:rFonts w:ascii="Arial" w:hAnsi="Arial" w:cs="Arial"/>
          <w:color w:val="000000" w:themeColor="text1"/>
          <w:sz w:val="24"/>
          <w:szCs w:val="24"/>
        </w:rPr>
        <w:t xml:space="preserve"> come into this.</w:t>
      </w:r>
      <w:r w:rsidR="00156EE5" w:rsidRPr="00C067F9">
        <w:rPr>
          <w:rFonts w:ascii="Arial" w:hAnsi="Arial" w:cs="Arial"/>
          <w:color w:val="000000" w:themeColor="text1"/>
          <w:sz w:val="24"/>
          <w:szCs w:val="24"/>
        </w:rPr>
        <w:t xml:space="preserve"> </w:t>
      </w:r>
    </w:p>
    <w:p w14:paraId="63B10CA9" w14:textId="12E6B044" w:rsidR="001531BE" w:rsidRPr="00C067F9" w:rsidRDefault="001531BE"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Whereas Handy suggests that every organisation will fall into one of the 4 culture categories he describes, </w:t>
      </w:r>
      <w:r w:rsidR="00DD4BDF" w:rsidRPr="00C067F9">
        <w:rPr>
          <w:rFonts w:ascii="Arial" w:hAnsi="Arial" w:cs="Arial"/>
          <w:color w:val="000000" w:themeColor="text1"/>
          <w:sz w:val="24"/>
          <w:szCs w:val="24"/>
        </w:rPr>
        <w:t>it’s</w:t>
      </w:r>
      <w:r w:rsidRPr="00C067F9">
        <w:rPr>
          <w:rFonts w:ascii="Arial" w:hAnsi="Arial" w:cs="Arial"/>
          <w:color w:val="000000" w:themeColor="text1"/>
          <w:sz w:val="24"/>
          <w:szCs w:val="24"/>
        </w:rPr>
        <w:t xml:space="preserve"> been argued that small organisations will not and will </w:t>
      </w:r>
      <w:r w:rsidR="00492BA5">
        <w:rPr>
          <w:rFonts w:ascii="Arial" w:hAnsi="Arial" w:cs="Arial"/>
          <w:color w:val="000000" w:themeColor="text1"/>
          <w:sz w:val="24"/>
          <w:szCs w:val="24"/>
        </w:rPr>
        <w:t xml:space="preserve">often </w:t>
      </w:r>
      <w:r w:rsidRPr="00C067F9">
        <w:rPr>
          <w:rFonts w:ascii="Arial" w:hAnsi="Arial" w:cs="Arial"/>
          <w:color w:val="000000" w:themeColor="text1"/>
          <w:sz w:val="24"/>
          <w:szCs w:val="24"/>
        </w:rPr>
        <w:t xml:space="preserve">be driven by </w:t>
      </w:r>
      <w:r w:rsidR="00492BA5">
        <w:rPr>
          <w:rFonts w:ascii="Arial" w:hAnsi="Arial" w:cs="Arial"/>
          <w:color w:val="000000" w:themeColor="text1"/>
          <w:sz w:val="24"/>
          <w:szCs w:val="24"/>
        </w:rPr>
        <w:t>preference of one leader</w:t>
      </w:r>
      <w:r w:rsidRPr="00C067F9">
        <w:rPr>
          <w:rFonts w:ascii="Arial" w:hAnsi="Arial" w:cs="Arial"/>
          <w:color w:val="000000" w:themeColor="text1"/>
          <w:sz w:val="24"/>
          <w:szCs w:val="24"/>
        </w:rPr>
        <w:t xml:space="preserve">. Critics also suggest the models is now outdated and should be reviewed for more modern flexible working environments where organisational structure have less </w:t>
      </w:r>
      <w:r w:rsidR="00DD4BDF" w:rsidRPr="00C067F9">
        <w:rPr>
          <w:rFonts w:ascii="Arial" w:hAnsi="Arial" w:cs="Arial"/>
          <w:color w:val="000000" w:themeColor="text1"/>
          <w:sz w:val="24"/>
          <w:szCs w:val="24"/>
        </w:rPr>
        <w:t>relevance (</w:t>
      </w:r>
      <w:proofErr w:type="spellStart"/>
      <w:r w:rsidRPr="00C067F9">
        <w:rPr>
          <w:rFonts w:ascii="Arial" w:hAnsi="Arial" w:cs="Arial"/>
          <w:color w:val="000000" w:themeColor="text1"/>
          <w:sz w:val="24"/>
          <w:szCs w:val="24"/>
        </w:rPr>
        <w:t>Mbaknol</w:t>
      </w:r>
      <w:proofErr w:type="spellEnd"/>
      <w:r w:rsidRPr="00C067F9">
        <w:rPr>
          <w:rFonts w:ascii="Arial" w:hAnsi="Arial" w:cs="Arial"/>
          <w:color w:val="000000" w:themeColor="text1"/>
          <w:sz w:val="24"/>
          <w:szCs w:val="24"/>
        </w:rPr>
        <w:t>, no date)</w:t>
      </w:r>
    </w:p>
    <w:p w14:paraId="5B464F7A" w14:textId="4C0B2A55"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In Hywel Dda Health board each employee has a clear defined role, with their full roles and responsibilities set out in their job description and contract of employment (Hywel Dda , 2022</w:t>
      </w:r>
      <w:r w:rsidR="00EF541B" w:rsidRPr="00C067F9">
        <w:rPr>
          <w:rFonts w:ascii="Arial" w:hAnsi="Arial" w:cs="Arial"/>
          <w:color w:val="000000" w:themeColor="text1"/>
          <w:sz w:val="24"/>
          <w:szCs w:val="24"/>
        </w:rPr>
        <w:t>a</w:t>
      </w:r>
      <w:r w:rsidRPr="00C067F9">
        <w:rPr>
          <w:rFonts w:ascii="Arial" w:hAnsi="Arial" w:cs="Arial"/>
          <w:color w:val="000000" w:themeColor="text1"/>
          <w:sz w:val="24"/>
          <w:szCs w:val="24"/>
        </w:rPr>
        <w:t xml:space="preserve">). Each role in the Health board is given a specific banding and the process to determine what band each role is given is job evaluation, whereby a panel will meet to review the role </w:t>
      </w:r>
      <w:r w:rsidR="001817E0">
        <w:rPr>
          <w:rFonts w:ascii="Arial" w:hAnsi="Arial" w:cs="Arial"/>
          <w:color w:val="000000" w:themeColor="text1"/>
          <w:sz w:val="24"/>
          <w:szCs w:val="24"/>
        </w:rPr>
        <w:t>and</w:t>
      </w:r>
      <w:r w:rsidRPr="00C067F9">
        <w:rPr>
          <w:rFonts w:ascii="Arial" w:hAnsi="Arial" w:cs="Arial"/>
          <w:color w:val="000000" w:themeColor="text1"/>
          <w:sz w:val="24"/>
          <w:szCs w:val="24"/>
        </w:rPr>
        <w:t xml:space="preserve"> determine where in the pay scale and organisational structure it sits (Hywel dda 2021</w:t>
      </w:r>
      <w:r w:rsidR="00EF541B" w:rsidRPr="00C067F9">
        <w:rPr>
          <w:rFonts w:ascii="Arial" w:hAnsi="Arial" w:cs="Arial"/>
          <w:color w:val="000000" w:themeColor="text1"/>
          <w:sz w:val="24"/>
          <w:szCs w:val="24"/>
        </w:rPr>
        <w:t>b</w:t>
      </w:r>
      <w:r w:rsidRPr="00C067F9">
        <w:rPr>
          <w:rFonts w:ascii="Arial" w:hAnsi="Arial" w:cs="Arial"/>
          <w:color w:val="000000" w:themeColor="text1"/>
          <w:sz w:val="24"/>
          <w:szCs w:val="24"/>
        </w:rPr>
        <w:t>). Each employee sits in a defined role</w:t>
      </w:r>
      <w:r w:rsidR="001817E0">
        <w:rPr>
          <w:rFonts w:ascii="Arial" w:hAnsi="Arial" w:cs="Arial"/>
          <w:color w:val="000000" w:themeColor="text1"/>
          <w:sz w:val="24"/>
          <w:szCs w:val="24"/>
        </w:rPr>
        <w:t xml:space="preserve"> and </w:t>
      </w:r>
      <w:r w:rsidRPr="00C067F9">
        <w:rPr>
          <w:rFonts w:ascii="Arial" w:hAnsi="Arial" w:cs="Arial"/>
          <w:color w:val="000000" w:themeColor="text1"/>
          <w:sz w:val="24"/>
          <w:szCs w:val="24"/>
        </w:rPr>
        <w:t xml:space="preserve">are given a set of roles and responsibilities, due to this management will often find it difficult to ask individuals to carry out additional tasks that are not in their job description. Our recent Health board survey found that 32% of employees will be requested to carry out additional tasks outside their job description and report feeling undervalued because of </w:t>
      </w:r>
      <w:r w:rsidR="00DD4BDF" w:rsidRPr="00C067F9">
        <w:rPr>
          <w:rFonts w:ascii="Arial" w:hAnsi="Arial" w:cs="Arial"/>
          <w:color w:val="000000" w:themeColor="text1"/>
          <w:sz w:val="24"/>
          <w:szCs w:val="24"/>
        </w:rPr>
        <w:t xml:space="preserve">this. </w:t>
      </w:r>
      <w:r w:rsidRPr="00C067F9">
        <w:rPr>
          <w:rFonts w:ascii="Arial" w:hAnsi="Arial" w:cs="Arial"/>
          <w:color w:val="000000" w:themeColor="text1"/>
          <w:sz w:val="24"/>
          <w:szCs w:val="24"/>
        </w:rPr>
        <w:t xml:space="preserve">Only 60% of individuals claim to know what the organisations vision is and 65% of individuals advise they are unsure if they </w:t>
      </w:r>
      <w:r w:rsidRPr="00C067F9">
        <w:rPr>
          <w:rFonts w:ascii="Arial" w:hAnsi="Arial" w:cs="Arial"/>
          <w:color w:val="000000" w:themeColor="text1"/>
          <w:sz w:val="24"/>
          <w:szCs w:val="24"/>
        </w:rPr>
        <w:lastRenderedPageBreak/>
        <w:t xml:space="preserve">contribute to the objectives of the </w:t>
      </w:r>
      <w:r w:rsidR="00DD4BDF" w:rsidRPr="00C067F9">
        <w:rPr>
          <w:rFonts w:ascii="Arial" w:hAnsi="Arial" w:cs="Arial"/>
          <w:color w:val="000000" w:themeColor="text1"/>
          <w:sz w:val="24"/>
          <w:szCs w:val="24"/>
        </w:rPr>
        <w:t>organisations (Hywel</w:t>
      </w:r>
      <w:r w:rsidRPr="00C067F9">
        <w:rPr>
          <w:rFonts w:ascii="Arial" w:hAnsi="Arial" w:cs="Arial"/>
          <w:color w:val="000000" w:themeColor="text1"/>
          <w:sz w:val="24"/>
          <w:szCs w:val="24"/>
        </w:rPr>
        <w:t xml:space="preserve"> dda 2022</w:t>
      </w:r>
      <w:r w:rsidR="005646D8" w:rsidRPr="00C067F9">
        <w:rPr>
          <w:rFonts w:ascii="Arial" w:hAnsi="Arial" w:cs="Arial"/>
          <w:color w:val="000000" w:themeColor="text1"/>
          <w:sz w:val="24"/>
          <w:szCs w:val="24"/>
        </w:rPr>
        <w:t>c</w:t>
      </w:r>
      <w:r w:rsidRPr="00C067F9">
        <w:rPr>
          <w:rFonts w:ascii="Arial" w:hAnsi="Arial" w:cs="Arial"/>
          <w:color w:val="000000" w:themeColor="text1"/>
          <w:sz w:val="24"/>
          <w:szCs w:val="24"/>
        </w:rPr>
        <w:t xml:space="preserve">). It was evident from the survey that individuals knew what their departmental objectives were, however were unsure what the organisations strategy outlined. As Handy explains this often happens in large structured organisations, where individuals are aware and focused on their own role within and organisation but feel removed from the overall strategy and often unaware of the vision or goals of the </w:t>
      </w:r>
      <w:r w:rsidR="00DD4BDF" w:rsidRPr="00C067F9">
        <w:rPr>
          <w:rFonts w:ascii="Arial" w:hAnsi="Arial" w:cs="Arial"/>
          <w:color w:val="000000" w:themeColor="text1"/>
          <w:sz w:val="24"/>
          <w:szCs w:val="24"/>
        </w:rPr>
        <w:t>company (</w:t>
      </w:r>
      <w:r w:rsidRPr="00C067F9">
        <w:rPr>
          <w:rFonts w:ascii="Arial" w:hAnsi="Arial" w:cs="Arial"/>
          <w:color w:val="000000" w:themeColor="text1"/>
          <w:sz w:val="24"/>
          <w:szCs w:val="24"/>
        </w:rPr>
        <w:t>Handy, 2008). On the other hand having a job evaluation process and pay banding does ensure consistency and equal pay for all employees (</w:t>
      </w:r>
      <w:proofErr w:type="spellStart"/>
      <w:r w:rsidRPr="00C067F9">
        <w:rPr>
          <w:rFonts w:ascii="Arial" w:hAnsi="Arial" w:cs="Arial"/>
          <w:color w:val="000000" w:themeColor="text1"/>
          <w:sz w:val="24"/>
          <w:szCs w:val="24"/>
        </w:rPr>
        <w:t>Sorby</w:t>
      </w:r>
      <w:proofErr w:type="spellEnd"/>
      <w:r w:rsidR="00DD4BDF" w:rsidRPr="00C067F9">
        <w:rPr>
          <w:rFonts w:ascii="Arial" w:hAnsi="Arial" w:cs="Arial"/>
          <w:color w:val="000000" w:themeColor="text1"/>
          <w:sz w:val="24"/>
          <w:szCs w:val="24"/>
        </w:rPr>
        <w:t>, 2020</w:t>
      </w:r>
      <w:r w:rsidRPr="00C067F9">
        <w:rPr>
          <w:rFonts w:ascii="Arial" w:hAnsi="Arial" w:cs="Arial"/>
          <w:color w:val="000000" w:themeColor="text1"/>
          <w:sz w:val="24"/>
          <w:szCs w:val="24"/>
        </w:rPr>
        <w:t xml:space="preserve">). Pay Banding is also thought to provide more opportunity to progress through an organisation and allows employees to acquire additional skills with </w:t>
      </w:r>
      <w:r w:rsidR="00DD4BDF" w:rsidRPr="00C067F9">
        <w:rPr>
          <w:rFonts w:ascii="Arial" w:hAnsi="Arial" w:cs="Arial"/>
          <w:color w:val="000000" w:themeColor="text1"/>
          <w:sz w:val="24"/>
          <w:szCs w:val="24"/>
        </w:rPr>
        <w:t>substantial cross</w:t>
      </w:r>
      <w:r w:rsidRPr="00C067F9">
        <w:rPr>
          <w:rFonts w:ascii="Arial" w:hAnsi="Arial" w:cs="Arial"/>
          <w:color w:val="000000" w:themeColor="text1"/>
          <w:sz w:val="24"/>
          <w:szCs w:val="24"/>
        </w:rPr>
        <w:t xml:space="preserve"> </w:t>
      </w:r>
      <w:r w:rsidR="00DD4BDF" w:rsidRPr="00C067F9">
        <w:rPr>
          <w:rFonts w:ascii="Arial" w:hAnsi="Arial" w:cs="Arial"/>
          <w:color w:val="000000" w:themeColor="text1"/>
          <w:sz w:val="24"/>
          <w:szCs w:val="24"/>
        </w:rPr>
        <w:t>training and</w:t>
      </w:r>
      <w:r w:rsidRPr="00C067F9">
        <w:rPr>
          <w:rFonts w:ascii="Arial" w:hAnsi="Arial" w:cs="Arial"/>
          <w:color w:val="000000" w:themeColor="text1"/>
          <w:sz w:val="24"/>
          <w:szCs w:val="24"/>
        </w:rPr>
        <w:t xml:space="preserve"> supports the development of a culture in which employees would be responsible for their career development, providing a highly skilled organisation with a culture where employees are motivated and wanting to progress through the </w:t>
      </w:r>
      <w:r w:rsidR="00DD4BDF" w:rsidRPr="00C067F9">
        <w:rPr>
          <w:rFonts w:ascii="Arial" w:hAnsi="Arial" w:cs="Arial"/>
          <w:color w:val="000000" w:themeColor="text1"/>
          <w:sz w:val="24"/>
          <w:szCs w:val="24"/>
        </w:rPr>
        <w:t xml:space="preserve">bands </w:t>
      </w:r>
      <w:r w:rsidR="00845BFB" w:rsidRPr="00C067F9">
        <w:rPr>
          <w:rFonts w:ascii="Arial" w:hAnsi="Arial" w:cs="Arial"/>
          <w:color w:val="000000" w:themeColor="text1"/>
          <w:sz w:val="24"/>
          <w:szCs w:val="24"/>
        </w:rPr>
        <w:t>(Arnold</w:t>
      </w:r>
      <w:r w:rsidR="00845BFB" w:rsidRPr="00C067F9">
        <w:rPr>
          <w:rFonts w:ascii="Arial" w:hAnsi="Arial" w:cs="Arial"/>
          <w:color w:val="000000" w:themeColor="text1"/>
          <w:sz w:val="24"/>
          <w:szCs w:val="24"/>
          <w:shd w:val="clear" w:color="auto" w:fill="FFFFFF"/>
        </w:rPr>
        <w:t xml:space="preserve"> and Scott, </w:t>
      </w:r>
      <w:r w:rsidRPr="00C067F9">
        <w:rPr>
          <w:rFonts w:ascii="Arial" w:hAnsi="Arial" w:cs="Arial"/>
          <w:color w:val="000000" w:themeColor="text1"/>
          <w:sz w:val="24"/>
          <w:szCs w:val="24"/>
          <w:shd w:val="clear" w:color="auto" w:fill="FFFFFF"/>
        </w:rPr>
        <w:t xml:space="preserve">2002). Cotton (2019) argues that the transparency of pay banding has a positive impact on organisational culture as concealing this from the workforce can cause a feeling of unfairness. </w:t>
      </w:r>
    </w:p>
    <w:p w14:paraId="3363E0ED" w14:textId="4CFDD9D1"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Communication continues to be an issue in the organisation, as Handy outlines in his definition of  ‘role culture’, employees and departments often keep themselves to themselves  from the rest of the </w:t>
      </w:r>
      <w:r w:rsidR="00DD4BDF" w:rsidRPr="00C067F9">
        <w:rPr>
          <w:rFonts w:ascii="Arial" w:hAnsi="Arial" w:cs="Arial"/>
          <w:color w:val="000000" w:themeColor="text1"/>
          <w:sz w:val="24"/>
          <w:szCs w:val="24"/>
        </w:rPr>
        <w:t>organisation</w:t>
      </w:r>
      <w:r w:rsidRPr="00C067F9">
        <w:rPr>
          <w:rFonts w:ascii="Arial" w:hAnsi="Arial" w:cs="Arial"/>
          <w:color w:val="000000" w:themeColor="text1"/>
          <w:sz w:val="24"/>
          <w:szCs w:val="24"/>
        </w:rPr>
        <w:t xml:space="preserve"> and communication  with other </w:t>
      </w:r>
      <w:r w:rsidR="009E48B7" w:rsidRPr="00C067F9">
        <w:rPr>
          <w:rFonts w:ascii="Arial" w:hAnsi="Arial" w:cs="Arial"/>
          <w:color w:val="000000" w:themeColor="text1"/>
          <w:sz w:val="24"/>
          <w:szCs w:val="24"/>
        </w:rPr>
        <w:t>areas can be limited (</w:t>
      </w:r>
      <w:r w:rsidR="0012089D" w:rsidRPr="00C067F9">
        <w:rPr>
          <w:rFonts w:ascii="Arial" w:hAnsi="Arial" w:cs="Arial"/>
          <w:color w:val="000000" w:themeColor="text1"/>
          <w:sz w:val="24"/>
          <w:szCs w:val="24"/>
        </w:rPr>
        <w:t>Personnel today, 2023</w:t>
      </w:r>
      <w:r w:rsidRPr="00C067F9">
        <w:rPr>
          <w:rFonts w:ascii="Arial" w:hAnsi="Arial" w:cs="Arial"/>
          <w:color w:val="000000" w:themeColor="text1"/>
          <w:sz w:val="24"/>
          <w:szCs w:val="24"/>
        </w:rPr>
        <w:t xml:space="preserve">). With Hywel </w:t>
      </w:r>
      <w:proofErr w:type="spellStart"/>
      <w:r w:rsidRPr="00C067F9">
        <w:rPr>
          <w:rFonts w:ascii="Arial" w:hAnsi="Arial" w:cs="Arial"/>
          <w:color w:val="000000" w:themeColor="text1"/>
          <w:sz w:val="24"/>
          <w:szCs w:val="24"/>
        </w:rPr>
        <w:t>Dda’s</w:t>
      </w:r>
      <w:proofErr w:type="spellEnd"/>
      <w:r w:rsidRPr="00C067F9">
        <w:rPr>
          <w:rFonts w:ascii="Arial" w:hAnsi="Arial" w:cs="Arial"/>
          <w:color w:val="000000" w:themeColor="text1"/>
          <w:sz w:val="24"/>
          <w:szCs w:val="24"/>
        </w:rPr>
        <w:t xml:space="preserve"> workforce split over several sites and the introduction of home working, a constant stream of communication can often be difficult. The results from the Staff survey saw a decline in staff engagement with 67% of employees advising they have limited or no contact with individuals outside of their department or ward. 80% of staff agree that staff engagement has decreased since the covid 19 pandemic (Hywel dda, 2022</w:t>
      </w:r>
      <w:r w:rsidR="005646D8" w:rsidRPr="00C067F9">
        <w:rPr>
          <w:rFonts w:ascii="Arial" w:hAnsi="Arial" w:cs="Arial"/>
          <w:color w:val="000000" w:themeColor="text1"/>
          <w:sz w:val="24"/>
          <w:szCs w:val="24"/>
        </w:rPr>
        <w:t>c</w:t>
      </w:r>
      <w:r w:rsidRPr="00C067F9">
        <w:rPr>
          <w:rFonts w:ascii="Arial" w:hAnsi="Arial" w:cs="Arial"/>
          <w:color w:val="000000" w:themeColor="text1"/>
          <w:sz w:val="24"/>
          <w:szCs w:val="24"/>
        </w:rPr>
        <w:t>). This can have a negative impact on performance as employees are often unaware of the wider organisational vision and strategy and are unaware what part other departments play in supporting the organisation from reaching their objectives</w:t>
      </w:r>
      <w:r w:rsidR="0012089D" w:rsidRPr="00C067F9">
        <w:rPr>
          <w:rFonts w:ascii="Arial" w:hAnsi="Arial" w:cs="Arial"/>
          <w:color w:val="000000" w:themeColor="text1"/>
          <w:sz w:val="24"/>
          <w:szCs w:val="24"/>
        </w:rPr>
        <w:t xml:space="preserve"> (CIPD, 2021)</w:t>
      </w:r>
    </w:p>
    <w:p w14:paraId="19B8A344" w14:textId="18213513"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However CIPD (2022</w:t>
      </w:r>
      <w:r w:rsidR="0032524C" w:rsidRPr="00C067F9">
        <w:rPr>
          <w:rFonts w:ascii="Arial" w:hAnsi="Arial" w:cs="Arial"/>
          <w:color w:val="000000" w:themeColor="text1"/>
          <w:sz w:val="24"/>
          <w:szCs w:val="24"/>
        </w:rPr>
        <w:t>b</w:t>
      </w:r>
      <w:r w:rsidRPr="00C067F9">
        <w:rPr>
          <w:rFonts w:ascii="Arial" w:hAnsi="Arial" w:cs="Arial"/>
          <w:color w:val="000000" w:themeColor="text1"/>
          <w:sz w:val="24"/>
          <w:szCs w:val="24"/>
        </w:rPr>
        <w:t xml:space="preserve">) argue that </w:t>
      </w:r>
      <w:r w:rsidR="00DD4BDF" w:rsidRPr="00C067F9">
        <w:rPr>
          <w:rFonts w:ascii="Arial" w:hAnsi="Arial" w:cs="Arial"/>
          <w:color w:val="000000" w:themeColor="text1"/>
          <w:sz w:val="24"/>
          <w:szCs w:val="24"/>
        </w:rPr>
        <w:t>a positive</w:t>
      </w:r>
      <w:r w:rsidRPr="00C067F9">
        <w:rPr>
          <w:rFonts w:ascii="Arial" w:hAnsi="Arial" w:cs="Arial"/>
          <w:color w:val="000000" w:themeColor="text1"/>
          <w:sz w:val="24"/>
          <w:szCs w:val="24"/>
        </w:rPr>
        <w:t xml:space="preserve"> culture </w:t>
      </w:r>
      <w:r w:rsidR="00DD4BDF" w:rsidRPr="00C067F9">
        <w:rPr>
          <w:rFonts w:ascii="Arial" w:hAnsi="Arial" w:cs="Arial"/>
          <w:color w:val="000000" w:themeColor="text1"/>
          <w:sz w:val="24"/>
          <w:szCs w:val="24"/>
        </w:rPr>
        <w:t>and working</w:t>
      </w:r>
      <w:r w:rsidRPr="00C067F9">
        <w:rPr>
          <w:rFonts w:ascii="Arial" w:hAnsi="Arial" w:cs="Arial"/>
          <w:color w:val="000000" w:themeColor="text1"/>
          <w:sz w:val="24"/>
          <w:szCs w:val="24"/>
        </w:rPr>
        <w:t xml:space="preserve"> environment can only be created by building open teams that work well together via leaders who create channels for information to flow through the organisation. Team members need to feel comfortable</w:t>
      </w:r>
      <w:r w:rsidR="001E09EA">
        <w:rPr>
          <w:rFonts w:ascii="Arial" w:hAnsi="Arial" w:cs="Arial"/>
          <w:color w:val="000000" w:themeColor="text1"/>
          <w:sz w:val="24"/>
          <w:szCs w:val="24"/>
        </w:rPr>
        <w:t xml:space="preserve"> and </w:t>
      </w:r>
      <w:r w:rsidRPr="00C067F9">
        <w:rPr>
          <w:rFonts w:ascii="Arial" w:hAnsi="Arial" w:cs="Arial"/>
          <w:color w:val="000000" w:themeColor="text1"/>
          <w:sz w:val="24"/>
          <w:szCs w:val="24"/>
        </w:rPr>
        <w:t>free to express themselves and discuss errors without worrying about repercussions.</w:t>
      </w:r>
    </w:p>
    <w:p w14:paraId="61DCE91A" w14:textId="7FCAD6C4" w:rsidR="007A33CD" w:rsidRDefault="009E48B7" w:rsidP="007A33CD">
      <w:pPr>
        <w:rPr>
          <w:rFonts w:ascii="Arial" w:hAnsi="Arial" w:cs="Arial"/>
          <w:color w:val="000000" w:themeColor="text1"/>
          <w:sz w:val="24"/>
          <w:szCs w:val="24"/>
        </w:rPr>
      </w:pPr>
      <w:bookmarkStart w:id="0" w:name="_Toc99500351"/>
      <w:bookmarkStart w:id="1" w:name="_Toc1934068441"/>
      <w:bookmarkStart w:id="2" w:name="_Toc1476985006"/>
      <w:bookmarkStart w:id="3" w:name="_Toc624566510"/>
      <w:bookmarkStart w:id="4" w:name="_Toc418274130"/>
      <w:bookmarkStart w:id="5" w:name="_Toc1760362068"/>
      <w:bookmarkStart w:id="6" w:name="_Toc2128798075"/>
      <w:bookmarkStart w:id="7" w:name="_Toc840037891"/>
      <w:bookmarkStart w:id="8" w:name="_Toc929100412"/>
      <w:bookmarkStart w:id="9" w:name="_Toc385384322"/>
      <w:bookmarkStart w:id="10" w:name="_Toc528890055"/>
      <w:bookmarkStart w:id="11" w:name="_Toc1989877298"/>
      <w:bookmarkStart w:id="12" w:name="_Toc1079506939"/>
      <w:bookmarkStart w:id="13" w:name="_Toc231165035"/>
      <w:bookmarkStart w:id="14" w:name="_Toc1809604216"/>
      <w:bookmarkStart w:id="15" w:name="_Toc1111952561"/>
      <w:r w:rsidRPr="00C067F9">
        <w:rPr>
          <w:rFonts w:ascii="Arial" w:hAnsi="Arial" w:cs="Arial"/>
          <w:color w:val="000000" w:themeColor="text1"/>
          <w:sz w:val="24"/>
          <w:szCs w:val="24"/>
        </w:rPr>
        <w:t>The health boards organisational strategy (Hywel dda, 2022b) supports this by constituting a c</w:t>
      </w:r>
      <w:r w:rsidR="007A33CD" w:rsidRPr="00C067F9">
        <w:rPr>
          <w:rFonts w:ascii="Arial" w:hAnsi="Arial" w:cs="Arial"/>
          <w:color w:val="000000" w:themeColor="text1"/>
          <w:sz w:val="24"/>
          <w:szCs w:val="24"/>
        </w:rPr>
        <w:t>ollaborative approach</w:t>
      </w:r>
      <w:r w:rsidRPr="00C067F9">
        <w:rPr>
          <w:rFonts w:ascii="Arial" w:hAnsi="Arial" w:cs="Arial"/>
          <w:color w:val="000000" w:themeColor="text1"/>
          <w:sz w:val="24"/>
          <w:szCs w:val="24"/>
        </w:rPr>
        <w:t xml:space="preserve"> </w:t>
      </w:r>
      <w:r w:rsidR="001817E0">
        <w:rPr>
          <w:rFonts w:ascii="Arial" w:hAnsi="Arial" w:cs="Arial"/>
          <w:color w:val="000000" w:themeColor="text1"/>
          <w:sz w:val="24"/>
          <w:szCs w:val="24"/>
        </w:rPr>
        <w:t xml:space="preserve">and encouraging a working together approach, </w:t>
      </w:r>
      <w:r w:rsidRPr="00C067F9">
        <w:rPr>
          <w:rFonts w:ascii="Arial" w:hAnsi="Arial" w:cs="Arial"/>
          <w:color w:val="000000" w:themeColor="text1"/>
          <w:sz w:val="24"/>
          <w:szCs w:val="24"/>
        </w:rPr>
        <w:t>that</w:t>
      </w:r>
      <w:r w:rsidR="007A33CD" w:rsidRPr="00C067F9">
        <w:rPr>
          <w:rFonts w:ascii="Arial" w:hAnsi="Arial" w:cs="Arial"/>
          <w:color w:val="000000" w:themeColor="text1"/>
          <w:sz w:val="24"/>
          <w:szCs w:val="24"/>
        </w:rPr>
        <w:t xml:space="preserve"> should be fostered across the organisation, as we seek to ensure a holistic understanding of how we</w:t>
      </w:r>
      <w:r w:rsidRPr="00C067F9">
        <w:rPr>
          <w:rFonts w:ascii="Arial" w:hAnsi="Arial" w:cs="Arial"/>
          <w:color w:val="000000" w:themeColor="text1"/>
          <w:sz w:val="24"/>
          <w:szCs w:val="24"/>
        </w:rPr>
        <w:t xml:space="preserve"> can work together </w:t>
      </w:r>
      <w:r w:rsidR="00706E06" w:rsidRPr="00C067F9">
        <w:rPr>
          <w:rFonts w:ascii="Arial" w:hAnsi="Arial" w:cs="Arial"/>
          <w:color w:val="000000" w:themeColor="text1"/>
          <w:sz w:val="24"/>
          <w:szCs w:val="24"/>
        </w:rPr>
        <w:t>effectively, whilst</w:t>
      </w:r>
      <w:r w:rsidR="007A33CD" w:rsidRPr="00C067F9">
        <w:rPr>
          <w:rFonts w:ascii="Arial" w:hAnsi="Arial" w:cs="Arial"/>
          <w:color w:val="000000" w:themeColor="text1"/>
          <w:sz w:val="24"/>
          <w:szCs w:val="24"/>
        </w:rPr>
        <w:t xml:space="preserve"> recognising the strength and value in contribution from internal and external colleagues, teams and organisations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sidRPr="00C067F9">
        <w:rPr>
          <w:rFonts w:ascii="Arial" w:hAnsi="Arial" w:cs="Arial"/>
          <w:color w:val="000000" w:themeColor="text1"/>
          <w:sz w:val="24"/>
          <w:szCs w:val="24"/>
        </w:rPr>
        <w:t>.</w:t>
      </w:r>
    </w:p>
    <w:p w14:paraId="451FD148" w14:textId="77777777" w:rsidR="008D724C" w:rsidRPr="00C067F9" w:rsidRDefault="008D724C" w:rsidP="007A33CD">
      <w:pPr>
        <w:rPr>
          <w:rFonts w:ascii="Arial" w:hAnsi="Arial" w:cs="Arial"/>
          <w:color w:val="000000" w:themeColor="text1"/>
          <w:sz w:val="24"/>
          <w:szCs w:val="24"/>
        </w:rPr>
      </w:pPr>
    </w:p>
    <w:p w14:paraId="72E77045" w14:textId="27734F64"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3. Organisational Behaviour is the understanding, predicting and control of people in an organisation. One model used extensively in personality research is the five-</w:t>
      </w:r>
      <w:r w:rsidRPr="00C067F9">
        <w:rPr>
          <w:rFonts w:ascii="Arial" w:hAnsi="Arial" w:cs="Arial"/>
          <w:color w:val="000000" w:themeColor="text1"/>
          <w:sz w:val="24"/>
          <w:szCs w:val="24"/>
        </w:rPr>
        <w:lastRenderedPageBreak/>
        <w:t>factor model of perso</w:t>
      </w:r>
      <w:r w:rsidR="008A6093" w:rsidRPr="00C067F9">
        <w:rPr>
          <w:rFonts w:ascii="Arial" w:hAnsi="Arial" w:cs="Arial"/>
          <w:color w:val="000000" w:themeColor="text1"/>
          <w:sz w:val="24"/>
          <w:szCs w:val="24"/>
        </w:rPr>
        <w:t>nality (</w:t>
      </w:r>
      <w:proofErr w:type="spellStart"/>
      <w:r w:rsidR="008A6093" w:rsidRPr="00C067F9">
        <w:rPr>
          <w:rFonts w:ascii="Arial" w:hAnsi="Arial" w:cs="Arial"/>
          <w:color w:val="000000" w:themeColor="text1"/>
          <w:sz w:val="24"/>
          <w:szCs w:val="24"/>
        </w:rPr>
        <w:t>Tupes</w:t>
      </w:r>
      <w:proofErr w:type="spellEnd"/>
      <w:r w:rsidR="008A6093" w:rsidRPr="00C067F9">
        <w:rPr>
          <w:rFonts w:ascii="Arial" w:hAnsi="Arial" w:cs="Arial"/>
          <w:color w:val="000000" w:themeColor="text1"/>
          <w:sz w:val="24"/>
          <w:szCs w:val="24"/>
        </w:rPr>
        <w:t xml:space="preserve"> and Christal, 1992</w:t>
      </w:r>
      <w:r w:rsidRPr="00C067F9">
        <w:rPr>
          <w:rFonts w:ascii="Arial" w:hAnsi="Arial" w:cs="Arial"/>
          <w:color w:val="000000" w:themeColor="text1"/>
          <w:sz w:val="24"/>
          <w:szCs w:val="24"/>
        </w:rPr>
        <w:t>). This model identifies 5 different personality traits:</w:t>
      </w:r>
    </w:p>
    <w:p w14:paraId="33CB0180" w14:textId="2E918E9E"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Extraversion – shows how at ease and confident people are</w:t>
      </w:r>
      <w:r w:rsidR="00AE6C19">
        <w:rPr>
          <w:rFonts w:ascii="Arial" w:hAnsi="Arial" w:cs="Arial"/>
          <w:color w:val="000000" w:themeColor="text1"/>
          <w:sz w:val="24"/>
          <w:szCs w:val="24"/>
        </w:rPr>
        <w:t xml:space="preserve"> in social situation</w:t>
      </w:r>
      <w:r w:rsidRPr="00C067F9">
        <w:rPr>
          <w:rFonts w:ascii="Arial" w:hAnsi="Arial" w:cs="Arial"/>
          <w:color w:val="000000" w:themeColor="text1"/>
          <w:sz w:val="24"/>
          <w:szCs w:val="24"/>
        </w:rPr>
        <w:t>. In contrast to introverts, who are typically reserved</w:t>
      </w:r>
      <w:r w:rsidR="00AE6C19">
        <w:rPr>
          <w:rFonts w:ascii="Arial" w:hAnsi="Arial" w:cs="Arial"/>
          <w:color w:val="000000" w:themeColor="text1"/>
          <w:sz w:val="24"/>
          <w:szCs w:val="24"/>
        </w:rPr>
        <w:t xml:space="preserve"> and quiet</w:t>
      </w:r>
    </w:p>
    <w:p w14:paraId="0E055DD9" w14:textId="5AC8A73D"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Agreeableness - identifies a person's predisposition to defer to others. Those who score highly on this scale are cooperative and trustworthy, while those who score poorly are abrasive, unpleasant, and chilly.</w:t>
      </w:r>
    </w:p>
    <w:p w14:paraId="7EEE1935" w14:textId="6D93D58E"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Conscientiousness – this describes a responsible person who gets their work done on time and is organised</w:t>
      </w:r>
      <w:r w:rsidR="00AE6C19">
        <w:rPr>
          <w:rFonts w:ascii="Arial" w:hAnsi="Arial" w:cs="Arial"/>
          <w:color w:val="000000" w:themeColor="text1"/>
          <w:sz w:val="24"/>
          <w:szCs w:val="24"/>
        </w:rPr>
        <w:t xml:space="preserve"> </w:t>
      </w:r>
      <w:r w:rsidRPr="00C067F9">
        <w:rPr>
          <w:rFonts w:ascii="Arial" w:hAnsi="Arial" w:cs="Arial"/>
          <w:color w:val="000000" w:themeColor="text1"/>
          <w:sz w:val="24"/>
          <w:szCs w:val="24"/>
        </w:rPr>
        <w:t>and persistent. People that perform poorly in this area are inconsistent and easily distracted.</w:t>
      </w:r>
    </w:p>
    <w:p w14:paraId="0F49FC1F" w14:textId="0E4E0519" w:rsidR="007A33CD" w:rsidRPr="00C067F9" w:rsidRDefault="007A33CD" w:rsidP="007A33CD">
      <w:pPr>
        <w:pStyle w:val="NormalWeb"/>
        <w:spacing w:before="0" w:beforeAutospacing="0" w:after="0" w:afterAutospacing="0"/>
        <w:rPr>
          <w:rFonts w:ascii="Arial" w:hAnsi="Arial" w:cs="Arial"/>
          <w:color w:val="000000" w:themeColor="text1"/>
        </w:rPr>
      </w:pPr>
      <w:r w:rsidRPr="00C067F9">
        <w:rPr>
          <w:rFonts w:ascii="Arial" w:hAnsi="Arial" w:cs="Arial"/>
          <w:color w:val="000000" w:themeColor="text1"/>
        </w:rPr>
        <w:t xml:space="preserve">Emotional stability – This refers to a </w:t>
      </w:r>
      <w:proofErr w:type="spellStart"/>
      <w:r w:rsidRPr="00C067F9">
        <w:rPr>
          <w:rFonts w:ascii="Arial" w:hAnsi="Arial" w:cs="Arial"/>
          <w:color w:val="000000" w:themeColor="text1"/>
        </w:rPr>
        <w:t>persons</w:t>
      </w:r>
      <w:proofErr w:type="spellEnd"/>
      <w:r w:rsidRPr="00C067F9">
        <w:rPr>
          <w:rFonts w:ascii="Arial" w:hAnsi="Arial" w:cs="Arial"/>
          <w:color w:val="000000" w:themeColor="text1"/>
        </w:rPr>
        <w:t xml:space="preserve"> ability to deal with stress, </w:t>
      </w:r>
      <w:r w:rsidR="00DD4BDF" w:rsidRPr="00C067F9">
        <w:rPr>
          <w:rFonts w:ascii="Arial" w:hAnsi="Arial" w:cs="Arial"/>
          <w:color w:val="000000" w:themeColor="text1"/>
        </w:rPr>
        <w:t>a</w:t>
      </w:r>
      <w:r w:rsidRPr="00C067F9">
        <w:rPr>
          <w:rFonts w:ascii="Arial" w:hAnsi="Arial" w:cs="Arial"/>
          <w:color w:val="000000" w:themeColor="text1"/>
        </w:rPr>
        <w:t xml:space="preserve"> person that has good emotional stability is confident and calm whereas someone who doesn’t can appear anxious and nervous.</w:t>
      </w:r>
    </w:p>
    <w:p w14:paraId="2459DA1A" w14:textId="77777777" w:rsidR="007A33CD" w:rsidRPr="00C067F9" w:rsidRDefault="007A33CD" w:rsidP="007A33CD">
      <w:pPr>
        <w:pStyle w:val="NormalWeb"/>
        <w:spacing w:before="0" w:beforeAutospacing="0" w:after="0" w:afterAutospacing="0"/>
        <w:rPr>
          <w:rFonts w:ascii="Arial" w:hAnsi="Arial" w:cs="Arial"/>
          <w:color w:val="000000" w:themeColor="text1"/>
        </w:rPr>
      </w:pPr>
    </w:p>
    <w:p w14:paraId="2610CAB3" w14:textId="39D3DD9D" w:rsidR="007A33CD" w:rsidRPr="00C067F9" w:rsidRDefault="007A33CD" w:rsidP="007A33CD">
      <w:pPr>
        <w:pStyle w:val="NormalWeb"/>
        <w:spacing w:before="0" w:beforeAutospacing="0" w:after="0" w:afterAutospacing="0"/>
        <w:rPr>
          <w:rFonts w:ascii="Arial" w:hAnsi="Arial" w:cs="Arial"/>
          <w:color w:val="000000" w:themeColor="text1"/>
        </w:rPr>
      </w:pPr>
      <w:r w:rsidRPr="00C067F9">
        <w:rPr>
          <w:rFonts w:ascii="Arial" w:hAnsi="Arial" w:cs="Arial"/>
          <w:color w:val="000000" w:themeColor="text1"/>
        </w:rPr>
        <w:t>Openness</w:t>
      </w:r>
      <w:r w:rsidR="00DD4BDF" w:rsidRPr="00C067F9">
        <w:rPr>
          <w:rFonts w:ascii="Arial" w:hAnsi="Arial" w:cs="Arial"/>
          <w:color w:val="000000" w:themeColor="text1"/>
        </w:rPr>
        <w:t>- This</w:t>
      </w:r>
      <w:r w:rsidRPr="00C067F9">
        <w:rPr>
          <w:rFonts w:ascii="Arial" w:hAnsi="Arial" w:cs="Arial"/>
          <w:color w:val="000000" w:themeColor="text1"/>
        </w:rPr>
        <w:t xml:space="preserve"> refers to a person who is curious and enjoys new things whereas the opposite </w:t>
      </w:r>
      <w:r w:rsidR="00DD4BDF" w:rsidRPr="00C067F9">
        <w:rPr>
          <w:rFonts w:ascii="Arial" w:hAnsi="Arial" w:cs="Arial"/>
          <w:color w:val="000000" w:themeColor="text1"/>
        </w:rPr>
        <w:t>of</w:t>
      </w:r>
      <w:r w:rsidRPr="00C067F9">
        <w:rPr>
          <w:rFonts w:ascii="Arial" w:hAnsi="Arial" w:cs="Arial"/>
          <w:color w:val="000000" w:themeColor="text1"/>
        </w:rPr>
        <w:t xml:space="preserve"> this would be someone who finds comfort in consistency </w:t>
      </w:r>
      <w:r w:rsidR="00DD4BDF" w:rsidRPr="00C067F9">
        <w:rPr>
          <w:rFonts w:ascii="Arial" w:hAnsi="Arial" w:cs="Arial"/>
          <w:color w:val="000000" w:themeColor="text1"/>
        </w:rPr>
        <w:t>and familiar</w:t>
      </w:r>
      <w:r w:rsidRPr="00C067F9">
        <w:rPr>
          <w:rFonts w:ascii="Arial" w:hAnsi="Arial" w:cs="Arial"/>
          <w:color w:val="000000" w:themeColor="text1"/>
        </w:rPr>
        <w:t xml:space="preserve"> elements. </w:t>
      </w:r>
      <w:r w:rsidR="00DD4BDF" w:rsidRPr="00C067F9">
        <w:rPr>
          <w:rFonts w:ascii="Arial" w:hAnsi="Arial" w:cs="Arial"/>
          <w:color w:val="000000" w:themeColor="text1"/>
        </w:rPr>
        <w:t>(Robbins</w:t>
      </w:r>
      <w:r w:rsidRPr="00C067F9">
        <w:rPr>
          <w:rFonts w:ascii="Arial" w:hAnsi="Arial" w:cs="Arial"/>
          <w:color w:val="000000" w:themeColor="text1"/>
        </w:rPr>
        <w:t xml:space="preserve"> and Judge</w:t>
      </w:r>
      <w:r w:rsidR="00DD4BDF" w:rsidRPr="00C067F9">
        <w:rPr>
          <w:rFonts w:ascii="Arial" w:hAnsi="Arial" w:cs="Arial"/>
          <w:color w:val="000000" w:themeColor="text1"/>
        </w:rPr>
        <w:t>, 2007</w:t>
      </w:r>
      <w:r w:rsidRPr="00C067F9">
        <w:rPr>
          <w:rFonts w:ascii="Arial" w:hAnsi="Arial" w:cs="Arial"/>
          <w:color w:val="000000" w:themeColor="text1"/>
        </w:rPr>
        <w:t>)</w:t>
      </w:r>
    </w:p>
    <w:p w14:paraId="6D3CF1CB" w14:textId="77777777" w:rsidR="007A33CD" w:rsidRPr="00C067F9" w:rsidRDefault="007A33CD" w:rsidP="007A33CD">
      <w:pPr>
        <w:pStyle w:val="NormalWeb"/>
        <w:spacing w:before="0" w:beforeAutospacing="0" w:after="0" w:afterAutospacing="0"/>
        <w:rPr>
          <w:rFonts w:ascii="Arial" w:hAnsi="Arial" w:cs="Arial"/>
          <w:color w:val="000000" w:themeColor="text1"/>
        </w:rPr>
      </w:pPr>
    </w:p>
    <w:p w14:paraId="5614DE7F" w14:textId="37C10D62" w:rsidR="007A33CD" w:rsidRPr="00C067F9" w:rsidRDefault="007A33CD" w:rsidP="007A33CD">
      <w:pPr>
        <w:pStyle w:val="NormalWeb"/>
        <w:spacing w:before="0" w:beforeAutospacing="0" w:after="0" w:afterAutospacing="0"/>
        <w:rPr>
          <w:rFonts w:ascii="Arial" w:hAnsi="Arial" w:cs="Arial"/>
          <w:color w:val="000000" w:themeColor="text1"/>
        </w:rPr>
      </w:pPr>
      <w:r w:rsidRPr="00C067F9">
        <w:rPr>
          <w:rFonts w:ascii="Arial" w:hAnsi="Arial" w:cs="Arial"/>
          <w:color w:val="000000" w:themeColor="text1"/>
        </w:rPr>
        <w:t>Although this model has struggle</w:t>
      </w:r>
      <w:r w:rsidR="009E48B7" w:rsidRPr="00C067F9">
        <w:rPr>
          <w:rFonts w:ascii="Arial" w:hAnsi="Arial" w:cs="Arial"/>
          <w:color w:val="000000" w:themeColor="text1"/>
        </w:rPr>
        <w:t>d to gain universal agreement (</w:t>
      </w:r>
      <w:r w:rsidRPr="00C067F9">
        <w:rPr>
          <w:rFonts w:ascii="Arial" w:hAnsi="Arial" w:cs="Arial"/>
          <w:color w:val="000000" w:themeColor="text1"/>
        </w:rPr>
        <w:t xml:space="preserve">Block, 1995) various research overtime has shown its effectiveness, having been labelled the ‘BIG FIVE’ and subsequently transforming personality psychology (Judge and Bono, 2000) resulting in a wealth of studies on personality and leadership qualities ( Yukl, 2006) </w:t>
      </w:r>
    </w:p>
    <w:p w14:paraId="79A8A1BF" w14:textId="77777777" w:rsidR="007A33CD" w:rsidRPr="00C067F9" w:rsidRDefault="007A33CD" w:rsidP="007A33CD">
      <w:pPr>
        <w:pStyle w:val="NormalWeb"/>
        <w:spacing w:before="0" w:beforeAutospacing="0" w:after="0" w:afterAutospacing="0"/>
        <w:rPr>
          <w:rFonts w:ascii="Arial" w:hAnsi="Arial" w:cs="Arial"/>
          <w:color w:val="000000" w:themeColor="text1"/>
        </w:rPr>
      </w:pPr>
    </w:p>
    <w:p w14:paraId="55522701" w14:textId="5E1ACD18" w:rsidR="007A33CD" w:rsidRPr="00C067F9" w:rsidRDefault="007A33CD" w:rsidP="007A33CD">
      <w:pPr>
        <w:pStyle w:val="NormalWeb"/>
        <w:spacing w:before="0" w:beforeAutospacing="0" w:after="0" w:afterAutospacing="0"/>
        <w:rPr>
          <w:rFonts w:ascii="Arial" w:hAnsi="Arial" w:cs="Arial"/>
          <w:color w:val="000000" w:themeColor="text1"/>
        </w:rPr>
      </w:pPr>
      <w:r w:rsidRPr="00C067F9">
        <w:rPr>
          <w:rFonts w:ascii="Arial" w:hAnsi="Arial" w:cs="Arial"/>
          <w:color w:val="000000" w:themeColor="text1"/>
        </w:rPr>
        <w:t xml:space="preserve">Hywel Dda is a large organisation with a </w:t>
      </w:r>
      <w:r w:rsidR="00706E06" w:rsidRPr="00C067F9">
        <w:rPr>
          <w:rFonts w:ascii="Arial" w:hAnsi="Arial" w:cs="Arial"/>
          <w:color w:val="000000" w:themeColor="text1"/>
        </w:rPr>
        <w:t>diverse workforce and has individuals that</w:t>
      </w:r>
      <w:r w:rsidR="00F55989" w:rsidRPr="00C067F9">
        <w:rPr>
          <w:rFonts w:ascii="Arial" w:hAnsi="Arial" w:cs="Arial"/>
          <w:color w:val="000000" w:themeColor="text1"/>
        </w:rPr>
        <w:t xml:space="preserve"> possess each personality trait in every department. Having such a diverse workforce can have both its strengths and weaknesses. </w:t>
      </w:r>
      <w:r w:rsidR="00C75872" w:rsidRPr="00C067F9">
        <w:rPr>
          <w:rFonts w:ascii="Arial" w:hAnsi="Arial" w:cs="Arial"/>
          <w:color w:val="000000" w:themeColor="text1"/>
        </w:rPr>
        <w:t xml:space="preserve">Working in Health Care can often be a stressful environment to work in, with stress at work rising considerably in (HDUHB, 2023). This is seen particularly in one area of the hospital, Pathology where ‘emotional stability’ seems to be a common personality trait across the department and following a recent organisational change caused a number of individuals to go off </w:t>
      </w:r>
      <w:r w:rsidR="00DB103E" w:rsidRPr="00C067F9">
        <w:rPr>
          <w:rFonts w:ascii="Arial" w:hAnsi="Arial" w:cs="Arial"/>
          <w:color w:val="000000" w:themeColor="text1"/>
        </w:rPr>
        <w:t>on a period of sickness absence, causing clinics to shut effecting patient care. Conflict is also a significant issues in the department with only a small number of individuals performing and being ‘conscientiousness’ causing low staff morale and staff engagement to decrease.</w:t>
      </w:r>
    </w:p>
    <w:p w14:paraId="453AFAEB" w14:textId="02B8E41D" w:rsidR="00DB103E" w:rsidRPr="00C067F9" w:rsidRDefault="00DB103E" w:rsidP="007A33CD">
      <w:pPr>
        <w:pStyle w:val="NormalWeb"/>
        <w:spacing w:before="0" w:beforeAutospacing="0" w:after="0" w:afterAutospacing="0"/>
        <w:rPr>
          <w:rFonts w:ascii="Arial" w:hAnsi="Arial" w:cs="Arial"/>
          <w:color w:val="000000" w:themeColor="text1"/>
        </w:rPr>
      </w:pPr>
    </w:p>
    <w:p w14:paraId="6D55B076" w14:textId="3050BF70" w:rsidR="004B0761" w:rsidRPr="00FD4C24" w:rsidRDefault="00F433D2" w:rsidP="007A33CD">
      <w:pPr>
        <w:pStyle w:val="NormalWeb"/>
        <w:spacing w:before="0" w:beforeAutospacing="0" w:after="0" w:afterAutospacing="0"/>
        <w:rPr>
          <w:rFonts w:ascii="Arial" w:hAnsi="Arial" w:cs="Arial"/>
          <w:color w:val="000000" w:themeColor="text1"/>
        </w:rPr>
      </w:pPr>
      <w:r w:rsidRPr="00FD4C24">
        <w:rPr>
          <w:rFonts w:ascii="Arial" w:hAnsi="Arial" w:cs="Arial"/>
          <w:color w:val="000000" w:themeColor="text1"/>
        </w:rPr>
        <w:t xml:space="preserve">However Thaler and Sunstein (2009) argue that behaviour can be changed by the uses of ‘nudges’. Nudges attempt to encourage 'good behaviour' </w:t>
      </w:r>
      <w:r w:rsidR="00570C52" w:rsidRPr="00FD4C24">
        <w:rPr>
          <w:rFonts w:ascii="Arial" w:hAnsi="Arial" w:cs="Arial"/>
          <w:color w:val="000000" w:themeColor="text1"/>
        </w:rPr>
        <w:t xml:space="preserve"> and getting employees on board </w:t>
      </w:r>
      <w:r w:rsidRPr="00FD4C24">
        <w:rPr>
          <w:rFonts w:ascii="Arial" w:hAnsi="Arial" w:cs="Arial"/>
          <w:color w:val="000000" w:themeColor="text1"/>
        </w:rPr>
        <w:t xml:space="preserve">in comparison to forcing people or relying on rational as this can often cause people to feel stressed or cause their </w:t>
      </w:r>
      <w:r w:rsidR="00570C52" w:rsidRPr="00FD4C24">
        <w:rPr>
          <w:rFonts w:ascii="Arial" w:hAnsi="Arial" w:cs="Arial"/>
          <w:color w:val="000000" w:themeColor="text1"/>
        </w:rPr>
        <w:t>wellbeing</w:t>
      </w:r>
      <w:r w:rsidRPr="00FD4C24">
        <w:rPr>
          <w:rFonts w:ascii="Arial" w:hAnsi="Arial" w:cs="Arial"/>
          <w:color w:val="000000" w:themeColor="text1"/>
        </w:rPr>
        <w:t xml:space="preserve"> to </w:t>
      </w:r>
      <w:r w:rsidR="00570C52" w:rsidRPr="00FD4C24">
        <w:rPr>
          <w:rFonts w:ascii="Arial" w:hAnsi="Arial" w:cs="Arial"/>
          <w:color w:val="000000" w:themeColor="text1"/>
        </w:rPr>
        <w:t>suffer. Nudges</w:t>
      </w:r>
      <w:r w:rsidRPr="00FD4C24">
        <w:rPr>
          <w:rFonts w:ascii="Arial" w:hAnsi="Arial" w:cs="Arial"/>
          <w:color w:val="000000" w:themeColor="text1"/>
        </w:rPr>
        <w:t xml:space="preserve"> must be used in the context of the company culture and focus on the organisations objectives to work. </w:t>
      </w:r>
      <w:r w:rsidR="004B0761" w:rsidRPr="00FD4C24">
        <w:rPr>
          <w:rFonts w:ascii="Arial" w:hAnsi="Arial" w:cs="Arial"/>
          <w:color w:val="000000" w:themeColor="text1"/>
        </w:rPr>
        <w:t>Decades of research has proved that ‘nudges’ do work and can impact human behaviour in the work place</w:t>
      </w:r>
      <w:r w:rsidR="00AC72C5" w:rsidRPr="00FD4C24">
        <w:rPr>
          <w:rFonts w:ascii="Arial" w:hAnsi="Arial" w:cs="Arial"/>
          <w:color w:val="000000" w:themeColor="text1"/>
        </w:rPr>
        <w:t xml:space="preserve">, this can be as simple as planning prompts that can be used to encourage individuals to act </w:t>
      </w:r>
      <w:r w:rsidR="006F5530" w:rsidRPr="00FD4C24">
        <w:rPr>
          <w:rFonts w:ascii="Arial" w:hAnsi="Arial" w:cs="Arial"/>
          <w:color w:val="000000" w:themeColor="text1"/>
        </w:rPr>
        <w:t xml:space="preserve">in their best interest but in turn supporting the organisation to work towards the strategic objectives( HBR, 2021). Nudges </w:t>
      </w:r>
      <w:r w:rsidR="00FD4C24" w:rsidRPr="00FD4C24">
        <w:rPr>
          <w:rFonts w:ascii="Arial" w:hAnsi="Arial" w:cs="Arial"/>
          <w:color w:val="000000" w:themeColor="text1"/>
        </w:rPr>
        <w:t xml:space="preserve">can help in supporting change </w:t>
      </w:r>
      <w:r w:rsidR="006F5530" w:rsidRPr="00FD4C24">
        <w:rPr>
          <w:rFonts w:ascii="Arial" w:hAnsi="Arial" w:cs="Arial"/>
          <w:color w:val="000000"/>
          <w:shd w:val="clear" w:color="auto" w:fill="FFFFFF"/>
        </w:rPr>
        <w:t>from</w:t>
      </w:r>
      <w:r w:rsidR="00FD4C24" w:rsidRPr="00FD4C24">
        <w:rPr>
          <w:rFonts w:ascii="Arial" w:hAnsi="Arial" w:cs="Arial"/>
          <w:color w:val="000000"/>
          <w:shd w:val="clear" w:color="auto" w:fill="FFFFFF"/>
        </w:rPr>
        <w:t xml:space="preserve"> employee</w:t>
      </w:r>
      <w:r w:rsidR="006F5530" w:rsidRPr="00FD4C24">
        <w:rPr>
          <w:rFonts w:ascii="Arial" w:hAnsi="Arial" w:cs="Arial"/>
          <w:color w:val="000000"/>
          <w:shd w:val="clear" w:color="auto" w:fill="FFFFFF"/>
        </w:rPr>
        <w:t xml:space="preserve"> wellbeing to</w:t>
      </w:r>
      <w:r w:rsidR="00FD4C24" w:rsidRPr="00FD4C24">
        <w:rPr>
          <w:rFonts w:ascii="Arial" w:hAnsi="Arial" w:cs="Arial"/>
          <w:color w:val="000000"/>
          <w:shd w:val="clear" w:color="auto" w:fill="FFFFFF"/>
        </w:rPr>
        <w:t xml:space="preserve"> organisational change or new bonus structures</w:t>
      </w:r>
      <w:r w:rsidR="006F5530" w:rsidRPr="00FD4C24">
        <w:rPr>
          <w:rFonts w:ascii="Arial" w:hAnsi="Arial" w:cs="Arial"/>
          <w:color w:val="000000"/>
          <w:shd w:val="clear" w:color="auto" w:fill="FFFFFF"/>
        </w:rPr>
        <w:t>, as well as empowering employees</w:t>
      </w:r>
      <w:r w:rsidR="00FD4C24" w:rsidRPr="00FD4C24">
        <w:rPr>
          <w:rFonts w:ascii="Arial" w:hAnsi="Arial" w:cs="Arial"/>
          <w:color w:val="000000"/>
          <w:shd w:val="clear" w:color="auto" w:fill="FFFFFF"/>
        </w:rPr>
        <w:t xml:space="preserve"> ( </w:t>
      </w:r>
      <w:r w:rsidR="00492BA5">
        <w:rPr>
          <w:rFonts w:ascii="Arial" w:hAnsi="Arial" w:cs="Arial"/>
          <w:color w:val="000000"/>
          <w:shd w:val="clear" w:color="auto" w:fill="FFFFFF"/>
        </w:rPr>
        <w:t>Burt</w:t>
      </w:r>
      <w:r w:rsidR="00FD4C24" w:rsidRPr="00FD4C24">
        <w:rPr>
          <w:rFonts w:ascii="Arial" w:hAnsi="Arial" w:cs="Arial"/>
          <w:color w:val="000000"/>
          <w:shd w:val="clear" w:color="auto" w:fill="FFFFFF"/>
        </w:rPr>
        <w:t>,</w:t>
      </w:r>
      <w:r w:rsidR="00492BA5">
        <w:rPr>
          <w:rFonts w:ascii="Arial" w:hAnsi="Arial" w:cs="Arial"/>
          <w:color w:val="000000"/>
          <w:shd w:val="clear" w:color="auto" w:fill="FFFFFF"/>
        </w:rPr>
        <w:t xml:space="preserve"> </w:t>
      </w:r>
      <w:r w:rsidR="00FD4C24" w:rsidRPr="00FD4C24">
        <w:rPr>
          <w:rFonts w:ascii="Arial" w:hAnsi="Arial" w:cs="Arial"/>
          <w:color w:val="000000"/>
          <w:shd w:val="clear" w:color="auto" w:fill="FFFFFF"/>
        </w:rPr>
        <w:t>2020)</w:t>
      </w:r>
      <w:r w:rsidR="00FD4C24" w:rsidRPr="00FD4C24">
        <w:rPr>
          <w:rFonts w:ascii="Arial" w:hAnsi="Arial" w:cs="Arial"/>
          <w:color w:val="000000" w:themeColor="text1"/>
        </w:rPr>
        <w:t xml:space="preserve"> </w:t>
      </w:r>
    </w:p>
    <w:p w14:paraId="6C60DE90" w14:textId="77777777" w:rsidR="004B0761" w:rsidRDefault="004B0761" w:rsidP="007A33CD">
      <w:pPr>
        <w:pStyle w:val="NormalWeb"/>
        <w:spacing w:before="0" w:beforeAutospacing="0" w:after="0" w:afterAutospacing="0"/>
        <w:rPr>
          <w:rFonts w:ascii="Arial" w:hAnsi="Arial" w:cs="Arial"/>
          <w:color w:val="000000" w:themeColor="text1"/>
        </w:rPr>
      </w:pPr>
    </w:p>
    <w:p w14:paraId="0A13DEBE" w14:textId="0B5F9196" w:rsidR="00DB103E" w:rsidRPr="00C067F9" w:rsidRDefault="00C067F9" w:rsidP="007A33CD">
      <w:pPr>
        <w:pStyle w:val="NormalWeb"/>
        <w:spacing w:before="0" w:beforeAutospacing="0" w:after="0" w:afterAutospacing="0"/>
        <w:rPr>
          <w:rFonts w:ascii="Arial" w:hAnsi="Arial" w:cs="Arial"/>
          <w:color w:val="000000" w:themeColor="text1"/>
        </w:rPr>
      </w:pPr>
      <w:r w:rsidRPr="00C067F9">
        <w:rPr>
          <w:rFonts w:ascii="Arial" w:hAnsi="Arial" w:cs="Arial"/>
          <w:color w:val="000000" w:themeColor="text1"/>
        </w:rPr>
        <w:t>Hywel Dda</w:t>
      </w:r>
      <w:r w:rsidR="00570C52" w:rsidRPr="00C067F9">
        <w:rPr>
          <w:rFonts w:ascii="Arial" w:hAnsi="Arial" w:cs="Arial"/>
          <w:color w:val="000000" w:themeColor="text1"/>
        </w:rPr>
        <w:t xml:space="preserve"> could adopt this model going forward to alter </w:t>
      </w:r>
      <w:r w:rsidR="000A5F76" w:rsidRPr="00C067F9">
        <w:rPr>
          <w:rFonts w:ascii="Arial" w:hAnsi="Arial" w:cs="Arial"/>
          <w:color w:val="000000" w:themeColor="text1"/>
        </w:rPr>
        <w:t>employee’s</w:t>
      </w:r>
      <w:r w:rsidR="00570C52" w:rsidRPr="00C067F9">
        <w:rPr>
          <w:rFonts w:ascii="Arial" w:hAnsi="Arial" w:cs="Arial"/>
          <w:color w:val="000000" w:themeColor="text1"/>
        </w:rPr>
        <w:t xml:space="preserve"> perception and encourage change, </w:t>
      </w:r>
      <w:r w:rsidR="000A5F76" w:rsidRPr="00C067F9">
        <w:rPr>
          <w:rFonts w:ascii="Arial" w:hAnsi="Arial" w:cs="Arial"/>
          <w:color w:val="000000" w:themeColor="text1"/>
        </w:rPr>
        <w:t>increasing</w:t>
      </w:r>
      <w:r w:rsidR="00570C52" w:rsidRPr="00C067F9">
        <w:rPr>
          <w:rFonts w:ascii="Arial" w:hAnsi="Arial" w:cs="Arial"/>
          <w:color w:val="000000" w:themeColor="text1"/>
        </w:rPr>
        <w:t xml:space="preserve"> motivation </w:t>
      </w:r>
      <w:r w:rsidR="000A5F76" w:rsidRPr="00C067F9">
        <w:rPr>
          <w:rFonts w:ascii="Arial" w:hAnsi="Arial" w:cs="Arial"/>
          <w:color w:val="000000" w:themeColor="text1"/>
        </w:rPr>
        <w:t>and enhancing</w:t>
      </w:r>
      <w:r w:rsidR="00570C52" w:rsidRPr="00C067F9">
        <w:rPr>
          <w:rFonts w:ascii="Arial" w:hAnsi="Arial" w:cs="Arial"/>
          <w:color w:val="000000" w:themeColor="text1"/>
        </w:rPr>
        <w:t xml:space="preserve"> employee’s ability.</w:t>
      </w:r>
      <w:r w:rsidR="000A5F76" w:rsidRPr="00C067F9">
        <w:rPr>
          <w:rFonts w:ascii="Arial" w:hAnsi="Arial" w:cs="Arial"/>
          <w:color w:val="000000" w:themeColor="text1"/>
        </w:rPr>
        <w:t xml:space="preserve"> This was recently explored in the  Workforce department</w:t>
      </w:r>
      <w:r w:rsidRPr="00C067F9">
        <w:rPr>
          <w:rFonts w:ascii="Arial" w:hAnsi="Arial" w:cs="Arial"/>
          <w:color w:val="000000" w:themeColor="text1"/>
        </w:rPr>
        <w:t xml:space="preserve"> where </w:t>
      </w:r>
      <w:r w:rsidR="000A5F76" w:rsidRPr="00C067F9">
        <w:rPr>
          <w:rFonts w:ascii="Arial" w:hAnsi="Arial" w:cs="Arial"/>
          <w:color w:val="000000" w:themeColor="text1"/>
        </w:rPr>
        <w:t>free tea, coffee and cake was provided on a Wednesday, this was originally arranged in an attempt to encourage staff to communicate more and bring the department together in one space every week due to the</w:t>
      </w:r>
      <w:r w:rsidRPr="00C067F9">
        <w:rPr>
          <w:rFonts w:ascii="Arial" w:hAnsi="Arial" w:cs="Arial"/>
          <w:color w:val="000000" w:themeColor="text1"/>
        </w:rPr>
        <w:t xml:space="preserve"> current</w:t>
      </w:r>
      <w:r w:rsidR="000A5F76" w:rsidRPr="00C067F9">
        <w:rPr>
          <w:rFonts w:ascii="Arial" w:hAnsi="Arial" w:cs="Arial"/>
          <w:color w:val="000000" w:themeColor="text1"/>
        </w:rPr>
        <w:t xml:space="preserve"> lack of engagement between departments in the building.</w:t>
      </w:r>
      <w:r w:rsidR="004B0761">
        <w:rPr>
          <w:rFonts w:ascii="Arial" w:hAnsi="Arial" w:cs="Arial"/>
          <w:color w:val="000000" w:themeColor="text1"/>
        </w:rPr>
        <w:t xml:space="preserve"> </w:t>
      </w:r>
    </w:p>
    <w:p w14:paraId="728F2283" w14:textId="4888F26E" w:rsidR="007A33CD" w:rsidRPr="00C067F9" w:rsidRDefault="007A33CD" w:rsidP="007A33CD">
      <w:pPr>
        <w:pStyle w:val="NormalWeb"/>
        <w:spacing w:before="0" w:beforeAutospacing="0" w:after="0" w:afterAutospacing="0"/>
        <w:rPr>
          <w:rFonts w:ascii="Arial" w:hAnsi="Arial" w:cs="Arial"/>
          <w:color w:val="000000" w:themeColor="text1"/>
        </w:rPr>
      </w:pPr>
    </w:p>
    <w:p w14:paraId="782BF7AB" w14:textId="77777777" w:rsidR="007A33CD" w:rsidRPr="00C067F9" w:rsidRDefault="007A33CD" w:rsidP="007A33CD">
      <w:pPr>
        <w:pStyle w:val="NormalWeb"/>
        <w:spacing w:before="0" w:beforeAutospacing="0" w:after="0" w:afterAutospacing="0"/>
        <w:rPr>
          <w:rFonts w:ascii="Arial" w:hAnsi="Arial" w:cs="Arial"/>
          <w:color w:val="000000" w:themeColor="text1"/>
        </w:rPr>
      </w:pPr>
    </w:p>
    <w:p w14:paraId="065A315D" w14:textId="1EDC43EF" w:rsidR="00635716"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4.Employee engagement has become a priority in many organisations as it can effect employee retention, absence levels and staff </w:t>
      </w:r>
      <w:r w:rsidR="00DD4BDF" w:rsidRPr="00C067F9">
        <w:rPr>
          <w:rFonts w:ascii="Arial" w:hAnsi="Arial" w:cs="Arial"/>
          <w:color w:val="000000" w:themeColor="text1"/>
          <w:sz w:val="24"/>
          <w:szCs w:val="24"/>
        </w:rPr>
        <w:t>wellbeing</w:t>
      </w:r>
      <w:r w:rsidRPr="00C067F9">
        <w:rPr>
          <w:rFonts w:ascii="Arial" w:hAnsi="Arial" w:cs="Arial"/>
          <w:color w:val="000000" w:themeColor="text1"/>
          <w:sz w:val="24"/>
          <w:szCs w:val="24"/>
        </w:rPr>
        <w:t>. Organisations can often find it difficult to keep employees’ consistently engaged whilst also following policies and attempting to meet their strategic aims (</w:t>
      </w:r>
      <w:proofErr w:type="spellStart"/>
      <w:r w:rsidRPr="00C067F9">
        <w:rPr>
          <w:rFonts w:ascii="Arial" w:hAnsi="Arial" w:cs="Arial"/>
          <w:color w:val="000000" w:themeColor="text1"/>
          <w:sz w:val="24"/>
          <w:szCs w:val="24"/>
        </w:rPr>
        <w:t>Chandani</w:t>
      </w:r>
      <w:proofErr w:type="spellEnd"/>
      <w:r w:rsidRPr="00C067F9">
        <w:rPr>
          <w:rFonts w:ascii="Arial" w:hAnsi="Arial" w:cs="Arial"/>
          <w:color w:val="000000" w:themeColor="text1"/>
          <w:sz w:val="24"/>
          <w:szCs w:val="24"/>
        </w:rPr>
        <w:t xml:space="preserve"> et al</w:t>
      </w:r>
      <w:r w:rsidR="00526402" w:rsidRPr="00C067F9">
        <w:rPr>
          <w:rFonts w:ascii="Arial" w:hAnsi="Arial" w:cs="Arial"/>
          <w:color w:val="000000" w:themeColor="text1"/>
          <w:sz w:val="24"/>
          <w:szCs w:val="24"/>
        </w:rPr>
        <w:t xml:space="preserve">, 2016). The Hay group defines </w:t>
      </w:r>
      <w:r w:rsidRPr="00C067F9">
        <w:rPr>
          <w:rFonts w:ascii="Arial" w:hAnsi="Arial" w:cs="Arial"/>
          <w:color w:val="000000" w:themeColor="text1"/>
          <w:sz w:val="24"/>
          <w:szCs w:val="24"/>
        </w:rPr>
        <w:t xml:space="preserve">employee engagement as </w:t>
      </w:r>
      <w:r w:rsidR="00DD4BDF" w:rsidRPr="00C067F9">
        <w:rPr>
          <w:rFonts w:ascii="Arial" w:hAnsi="Arial" w:cs="Arial"/>
          <w:color w:val="000000" w:themeColor="text1"/>
          <w:sz w:val="24"/>
          <w:szCs w:val="24"/>
        </w:rPr>
        <w:t>‘a</w:t>
      </w:r>
      <w:r w:rsidRPr="00C067F9">
        <w:rPr>
          <w:rFonts w:ascii="Arial" w:hAnsi="Arial" w:cs="Arial"/>
          <w:color w:val="000000" w:themeColor="text1"/>
          <w:sz w:val="24"/>
          <w:szCs w:val="24"/>
        </w:rPr>
        <w:t xml:space="preserve"> result achieved by stimulating an employees’ enthusiasm for work and redirecting it towards organisational success.’ and claim that their research shows that there is a link between employee engag</w:t>
      </w:r>
      <w:r w:rsidR="00526402" w:rsidRPr="00C067F9">
        <w:rPr>
          <w:rFonts w:ascii="Arial" w:hAnsi="Arial" w:cs="Arial"/>
          <w:color w:val="000000" w:themeColor="text1"/>
          <w:sz w:val="24"/>
          <w:szCs w:val="24"/>
        </w:rPr>
        <w:t>ement and business performance (Webley</w:t>
      </w:r>
      <w:r w:rsidR="00DD4BDF" w:rsidRPr="00C067F9">
        <w:rPr>
          <w:rFonts w:ascii="Arial" w:hAnsi="Arial" w:cs="Arial"/>
          <w:color w:val="000000" w:themeColor="text1"/>
          <w:sz w:val="24"/>
          <w:szCs w:val="24"/>
        </w:rPr>
        <w:t>, 2015</w:t>
      </w:r>
      <w:r w:rsidR="00526402" w:rsidRPr="00C067F9">
        <w:rPr>
          <w:rFonts w:ascii="Arial" w:hAnsi="Arial" w:cs="Arial"/>
          <w:color w:val="000000" w:themeColor="text1"/>
          <w:sz w:val="24"/>
          <w:szCs w:val="24"/>
        </w:rPr>
        <w:t>)</w:t>
      </w:r>
    </w:p>
    <w:p w14:paraId="62AE6348" w14:textId="6E43C0DF"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There are a number of organisational factors that may </w:t>
      </w:r>
      <w:r w:rsidR="00DD4BDF" w:rsidRPr="00C067F9">
        <w:rPr>
          <w:rFonts w:ascii="Arial" w:hAnsi="Arial" w:cs="Arial"/>
          <w:color w:val="000000" w:themeColor="text1"/>
          <w:sz w:val="24"/>
          <w:szCs w:val="24"/>
        </w:rPr>
        <w:t>affect</w:t>
      </w:r>
      <w:r w:rsidRPr="00C067F9">
        <w:rPr>
          <w:rFonts w:ascii="Arial" w:hAnsi="Arial" w:cs="Arial"/>
          <w:color w:val="000000" w:themeColor="text1"/>
          <w:sz w:val="24"/>
          <w:szCs w:val="24"/>
        </w:rPr>
        <w:t xml:space="preserve"> employee engagement, recent research show</w:t>
      </w:r>
      <w:r w:rsidR="00E54269">
        <w:rPr>
          <w:rFonts w:ascii="Arial" w:hAnsi="Arial" w:cs="Arial"/>
          <w:color w:val="000000" w:themeColor="text1"/>
          <w:sz w:val="24"/>
          <w:szCs w:val="24"/>
        </w:rPr>
        <w:t xml:space="preserve">s </w:t>
      </w:r>
      <w:r w:rsidRPr="00C067F9">
        <w:rPr>
          <w:rFonts w:ascii="Arial" w:hAnsi="Arial" w:cs="Arial"/>
          <w:color w:val="000000" w:themeColor="text1"/>
          <w:sz w:val="24"/>
          <w:szCs w:val="24"/>
        </w:rPr>
        <w:t xml:space="preserve">employee engagement dropped significantly in 2021 for the first time in a decade. As Employee engagement is correlated with performance, productivity, sickness </w:t>
      </w:r>
      <w:r w:rsidR="00DD4BDF" w:rsidRPr="00C067F9">
        <w:rPr>
          <w:rFonts w:ascii="Arial" w:hAnsi="Arial" w:cs="Arial"/>
          <w:color w:val="000000" w:themeColor="text1"/>
          <w:sz w:val="24"/>
          <w:szCs w:val="24"/>
        </w:rPr>
        <w:t>absence,</w:t>
      </w:r>
      <w:r w:rsidRPr="00C067F9">
        <w:rPr>
          <w:rFonts w:ascii="Arial" w:hAnsi="Arial" w:cs="Arial"/>
          <w:color w:val="000000" w:themeColor="text1"/>
          <w:sz w:val="24"/>
          <w:szCs w:val="24"/>
        </w:rPr>
        <w:t xml:space="preserve"> retention, and customer happiness, poor engagement can have an impact on profitability and organisational success. It may also affect a business' capacity for</w:t>
      </w:r>
      <w:r w:rsidR="005E022C">
        <w:rPr>
          <w:rFonts w:ascii="Arial" w:hAnsi="Arial" w:cs="Arial"/>
          <w:color w:val="000000" w:themeColor="text1"/>
          <w:sz w:val="24"/>
          <w:szCs w:val="24"/>
        </w:rPr>
        <w:t xml:space="preserve"> improvement</w:t>
      </w:r>
      <w:r w:rsidR="003B0597">
        <w:rPr>
          <w:rFonts w:ascii="Arial" w:hAnsi="Arial" w:cs="Arial"/>
          <w:color w:val="000000" w:themeColor="text1"/>
          <w:sz w:val="24"/>
          <w:szCs w:val="24"/>
        </w:rPr>
        <w:t xml:space="preserve"> and change</w:t>
      </w:r>
      <w:r w:rsidRPr="00C067F9">
        <w:rPr>
          <w:rFonts w:ascii="Arial" w:hAnsi="Arial" w:cs="Arial"/>
          <w:color w:val="000000" w:themeColor="text1"/>
          <w:sz w:val="24"/>
          <w:szCs w:val="24"/>
        </w:rPr>
        <w:t xml:space="preserve"> (</w:t>
      </w:r>
      <w:proofErr w:type="spellStart"/>
      <w:r w:rsidRPr="00C067F9">
        <w:rPr>
          <w:rFonts w:ascii="Arial" w:hAnsi="Arial" w:cs="Arial"/>
          <w:color w:val="000000" w:themeColor="text1"/>
          <w:sz w:val="24"/>
          <w:szCs w:val="24"/>
        </w:rPr>
        <w:t>Tenney</w:t>
      </w:r>
      <w:proofErr w:type="spellEnd"/>
      <w:r w:rsidRPr="00C067F9">
        <w:rPr>
          <w:rFonts w:ascii="Arial" w:hAnsi="Arial" w:cs="Arial"/>
          <w:color w:val="000000" w:themeColor="text1"/>
          <w:sz w:val="24"/>
          <w:szCs w:val="24"/>
        </w:rPr>
        <w:t>, 2020).</w:t>
      </w:r>
    </w:p>
    <w:p w14:paraId="5723B106" w14:textId="4F682579"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The employee engagement in healthcare workers saw a decline in 2021, this could due to a range of factors that intensified in health care settings during the pandemic causing stress at work and </w:t>
      </w:r>
      <w:r w:rsidR="00DD4BDF" w:rsidRPr="00C067F9">
        <w:rPr>
          <w:rFonts w:ascii="Arial" w:hAnsi="Arial" w:cs="Arial"/>
          <w:color w:val="000000" w:themeColor="text1"/>
          <w:sz w:val="24"/>
          <w:szCs w:val="24"/>
        </w:rPr>
        <w:t>burnout due</w:t>
      </w:r>
      <w:r w:rsidRPr="00C067F9">
        <w:rPr>
          <w:rFonts w:ascii="Arial" w:hAnsi="Arial" w:cs="Arial"/>
          <w:color w:val="000000" w:themeColor="text1"/>
          <w:sz w:val="24"/>
          <w:szCs w:val="24"/>
        </w:rPr>
        <w:t xml:space="preserve"> to the working environment and high sickness and isolation levels however it could also be due to the lack of career progression during this time</w:t>
      </w:r>
      <w:r w:rsidR="00AE6C19">
        <w:rPr>
          <w:rFonts w:ascii="Arial" w:hAnsi="Arial" w:cs="Arial"/>
          <w:color w:val="000000" w:themeColor="text1"/>
          <w:sz w:val="24"/>
          <w:szCs w:val="24"/>
        </w:rPr>
        <w:t xml:space="preserve"> </w:t>
      </w:r>
      <w:r w:rsidRPr="00C067F9">
        <w:rPr>
          <w:rFonts w:ascii="Arial" w:hAnsi="Arial" w:cs="Arial"/>
          <w:color w:val="000000" w:themeColor="text1"/>
          <w:sz w:val="24"/>
          <w:szCs w:val="24"/>
        </w:rPr>
        <w:t>(Hart</w:t>
      </w:r>
      <w:r w:rsidR="00997631" w:rsidRPr="00C067F9">
        <w:rPr>
          <w:rFonts w:ascii="Arial" w:hAnsi="Arial" w:cs="Arial"/>
          <w:color w:val="000000" w:themeColor="text1"/>
          <w:sz w:val="24"/>
          <w:szCs w:val="24"/>
        </w:rPr>
        <w:t>er</w:t>
      </w:r>
      <w:r w:rsidRPr="00C067F9">
        <w:rPr>
          <w:rFonts w:ascii="Arial" w:hAnsi="Arial" w:cs="Arial"/>
          <w:color w:val="000000" w:themeColor="text1"/>
          <w:sz w:val="24"/>
          <w:szCs w:val="24"/>
        </w:rPr>
        <w:t>,</w:t>
      </w:r>
      <w:r w:rsidR="00997631" w:rsidRPr="00C067F9">
        <w:rPr>
          <w:rFonts w:ascii="Arial" w:hAnsi="Arial" w:cs="Arial"/>
          <w:color w:val="000000" w:themeColor="text1"/>
          <w:sz w:val="24"/>
          <w:szCs w:val="24"/>
        </w:rPr>
        <w:t xml:space="preserve"> </w:t>
      </w:r>
      <w:r w:rsidRPr="00C067F9">
        <w:rPr>
          <w:rFonts w:ascii="Arial" w:hAnsi="Arial" w:cs="Arial"/>
          <w:color w:val="000000" w:themeColor="text1"/>
          <w:sz w:val="24"/>
          <w:szCs w:val="24"/>
        </w:rPr>
        <w:t xml:space="preserve">2022). </w:t>
      </w:r>
    </w:p>
    <w:p w14:paraId="0F4B144A" w14:textId="0AD91C32" w:rsidR="007A33CD"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There has been substantial research on employee engagement and satisfaction and the effect it has on business performance. It has been found that leadership plays a significant role with autocratic management styles having a negative effect on engagement </w:t>
      </w:r>
      <w:r w:rsidR="00DD4BDF" w:rsidRPr="00C067F9">
        <w:rPr>
          <w:rFonts w:ascii="Arial" w:hAnsi="Arial" w:cs="Arial"/>
          <w:color w:val="000000" w:themeColor="text1"/>
          <w:sz w:val="24"/>
          <w:szCs w:val="24"/>
        </w:rPr>
        <w:t>and being</w:t>
      </w:r>
      <w:r w:rsidRPr="00C067F9">
        <w:rPr>
          <w:rFonts w:ascii="Arial" w:hAnsi="Arial" w:cs="Arial"/>
          <w:color w:val="000000" w:themeColor="text1"/>
          <w:sz w:val="24"/>
          <w:szCs w:val="24"/>
        </w:rPr>
        <w:t xml:space="preserve"> one of the main attributing factors to low staff engagement causing turnover rates to increase </w:t>
      </w:r>
      <w:r w:rsidR="00DD4BDF" w:rsidRPr="00C067F9">
        <w:rPr>
          <w:rFonts w:ascii="Arial" w:hAnsi="Arial" w:cs="Arial"/>
          <w:color w:val="000000" w:themeColor="text1"/>
          <w:sz w:val="24"/>
          <w:szCs w:val="24"/>
        </w:rPr>
        <w:t>(Marchington</w:t>
      </w:r>
      <w:r w:rsidRPr="00C067F9">
        <w:rPr>
          <w:rFonts w:ascii="Arial" w:hAnsi="Arial" w:cs="Arial"/>
          <w:color w:val="000000" w:themeColor="text1"/>
          <w:sz w:val="24"/>
          <w:szCs w:val="24"/>
        </w:rPr>
        <w:t xml:space="preserve"> et al, 2020)</w:t>
      </w:r>
      <w:r w:rsidR="00E54269">
        <w:rPr>
          <w:rFonts w:ascii="Arial" w:hAnsi="Arial" w:cs="Arial"/>
          <w:color w:val="000000" w:themeColor="text1"/>
          <w:sz w:val="24"/>
          <w:szCs w:val="24"/>
        </w:rPr>
        <w:t>.</w:t>
      </w:r>
      <w:r w:rsidR="00D8661C">
        <w:rPr>
          <w:rFonts w:ascii="Arial" w:hAnsi="Arial" w:cs="Arial"/>
          <w:color w:val="000000" w:themeColor="text1"/>
          <w:sz w:val="24"/>
          <w:szCs w:val="24"/>
        </w:rPr>
        <w:t xml:space="preserve"> Ruck et al </w:t>
      </w:r>
      <w:r w:rsidR="005F221C">
        <w:rPr>
          <w:rFonts w:ascii="Arial" w:hAnsi="Arial" w:cs="Arial"/>
          <w:color w:val="000000" w:themeColor="text1"/>
          <w:sz w:val="24"/>
          <w:szCs w:val="24"/>
        </w:rPr>
        <w:t>(2017)</w:t>
      </w:r>
      <w:r w:rsidR="00D8661C">
        <w:rPr>
          <w:rFonts w:ascii="Arial" w:hAnsi="Arial" w:cs="Arial"/>
          <w:color w:val="000000" w:themeColor="text1"/>
          <w:sz w:val="24"/>
          <w:szCs w:val="24"/>
        </w:rPr>
        <w:t xml:space="preserve">adds that it is not all about leadership but giving employee a voice is </w:t>
      </w:r>
      <w:r w:rsidR="005F221C">
        <w:rPr>
          <w:rFonts w:ascii="Arial" w:hAnsi="Arial" w:cs="Arial"/>
          <w:color w:val="000000" w:themeColor="text1"/>
          <w:sz w:val="24"/>
          <w:szCs w:val="24"/>
        </w:rPr>
        <w:t>pertinent</w:t>
      </w:r>
      <w:r w:rsidR="00D8661C">
        <w:rPr>
          <w:rFonts w:ascii="Arial" w:hAnsi="Arial" w:cs="Arial"/>
          <w:color w:val="000000" w:themeColor="text1"/>
          <w:sz w:val="24"/>
          <w:szCs w:val="24"/>
        </w:rPr>
        <w:t xml:space="preserve"> when it comes to engagement and allowing </w:t>
      </w:r>
      <w:r w:rsidR="005F221C">
        <w:rPr>
          <w:rFonts w:ascii="Arial" w:hAnsi="Arial" w:cs="Arial"/>
          <w:color w:val="000000" w:themeColor="text1"/>
          <w:sz w:val="24"/>
          <w:szCs w:val="24"/>
        </w:rPr>
        <w:t>individuals</w:t>
      </w:r>
      <w:r w:rsidR="00D8661C">
        <w:rPr>
          <w:rFonts w:ascii="Arial" w:hAnsi="Arial" w:cs="Arial"/>
          <w:color w:val="000000" w:themeColor="text1"/>
          <w:sz w:val="24"/>
          <w:szCs w:val="24"/>
        </w:rPr>
        <w:t xml:space="preserve"> to be involved in decisions can have an overall impact on performance and engagement.</w:t>
      </w:r>
    </w:p>
    <w:p w14:paraId="3ECDB152" w14:textId="5CF21DA5" w:rsidR="005E022C" w:rsidRPr="001405D7" w:rsidRDefault="00E54269" w:rsidP="007A33CD">
      <w:pPr>
        <w:rPr>
          <w:rFonts w:ascii="Arial" w:hAnsi="Arial" w:cs="Arial"/>
          <w:sz w:val="24"/>
          <w:szCs w:val="24"/>
        </w:rPr>
      </w:pPr>
      <w:r w:rsidRPr="001405D7">
        <w:rPr>
          <w:rFonts w:ascii="Arial" w:hAnsi="Arial" w:cs="Arial"/>
          <w:color w:val="000000" w:themeColor="text1"/>
          <w:sz w:val="24"/>
          <w:szCs w:val="24"/>
        </w:rPr>
        <w:t xml:space="preserve">Research by </w:t>
      </w:r>
      <w:proofErr w:type="spellStart"/>
      <w:r w:rsidR="005E022C" w:rsidRPr="001405D7">
        <w:rPr>
          <w:rFonts w:ascii="Arial" w:hAnsi="Arial" w:cs="Arial"/>
          <w:sz w:val="24"/>
          <w:szCs w:val="24"/>
        </w:rPr>
        <w:t>Sharafizad</w:t>
      </w:r>
      <w:proofErr w:type="spellEnd"/>
      <w:r w:rsidR="005E022C" w:rsidRPr="001405D7">
        <w:rPr>
          <w:rFonts w:ascii="Arial" w:hAnsi="Arial" w:cs="Arial"/>
          <w:sz w:val="24"/>
          <w:szCs w:val="24"/>
        </w:rPr>
        <w:t xml:space="preserve"> </w:t>
      </w:r>
      <w:r w:rsidR="005E022C" w:rsidRPr="001405D7">
        <w:rPr>
          <w:rFonts w:ascii="Arial" w:hAnsi="Arial" w:cs="Arial"/>
          <w:sz w:val="24"/>
          <w:szCs w:val="24"/>
        </w:rPr>
        <w:t xml:space="preserve">and </w:t>
      </w:r>
      <w:r w:rsidR="005E022C" w:rsidRPr="001405D7">
        <w:rPr>
          <w:rFonts w:ascii="Arial" w:hAnsi="Arial" w:cs="Arial"/>
          <w:sz w:val="24"/>
          <w:szCs w:val="24"/>
        </w:rPr>
        <w:t xml:space="preserve"> Redmond</w:t>
      </w:r>
      <w:r w:rsidR="005E022C" w:rsidRPr="001405D7">
        <w:rPr>
          <w:rFonts w:ascii="Arial" w:hAnsi="Arial" w:cs="Arial"/>
          <w:sz w:val="24"/>
          <w:szCs w:val="24"/>
        </w:rPr>
        <w:t xml:space="preserve"> (2019) adds to this argument by finding leadership  in linked to the discretionary effort employees make within an organisation and can ultimately effect the organisations performance and it is essential for providing businesses with a competitive advantage. However </w:t>
      </w:r>
      <w:r w:rsidR="005E022C" w:rsidRPr="001405D7">
        <w:rPr>
          <w:rFonts w:ascii="Arial" w:hAnsi="Arial" w:cs="Arial"/>
          <w:sz w:val="24"/>
          <w:szCs w:val="24"/>
        </w:rPr>
        <w:t xml:space="preserve">Schaufeli and </w:t>
      </w:r>
      <w:proofErr w:type="spellStart"/>
      <w:r w:rsidR="005E022C" w:rsidRPr="001405D7">
        <w:rPr>
          <w:rFonts w:ascii="Arial" w:hAnsi="Arial" w:cs="Arial"/>
          <w:sz w:val="24"/>
          <w:szCs w:val="24"/>
        </w:rPr>
        <w:t>Salanova</w:t>
      </w:r>
      <w:proofErr w:type="spellEnd"/>
      <w:r w:rsidR="005E022C" w:rsidRPr="001405D7">
        <w:rPr>
          <w:rFonts w:ascii="Arial" w:hAnsi="Arial" w:cs="Arial"/>
          <w:sz w:val="24"/>
          <w:szCs w:val="24"/>
        </w:rPr>
        <w:t xml:space="preserve"> (2011) </w:t>
      </w:r>
      <w:r w:rsidR="005E022C" w:rsidRPr="001405D7">
        <w:rPr>
          <w:rFonts w:ascii="Arial" w:hAnsi="Arial" w:cs="Arial"/>
          <w:sz w:val="24"/>
          <w:szCs w:val="24"/>
        </w:rPr>
        <w:t>argue that</w:t>
      </w:r>
      <w:r w:rsidR="005E022C" w:rsidRPr="001405D7">
        <w:rPr>
          <w:rFonts w:ascii="Arial" w:hAnsi="Arial" w:cs="Arial"/>
          <w:sz w:val="24"/>
          <w:szCs w:val="24"/>
        </w:rPr>
        <w:t xml:space="preserve"> </w:t>
      </w:r>
      <w:r w:rsidR="005E022C" w:rsidRPr="001405D7">
        <w:rPr>
          <w:rFonts w:ascii="Arial" w:hAnsi="Arial" w:cs="Arial"/>
          <w:sz w:val="24"/>
          <w:szCs w:val="24"/>
        </w:rPr>
        <w:t xml:space="preserve"> having employees that are over engaged can cause stress leading to burnout </w:t>
      </w:r>
      <w:r w:rsidR="00D8661C" w:rsidRPr="001405D7">
        <w:rPr>
          <w:rFonts w:ascii="Arial" w:hAnsi="Arial" w:cs="Arial"/>
          <w:sz w:val="24"/>
          <w:szCs w:val="24"/>
        </w:rPr>
        <w:t xml:space="preserve">which will </w:t>
      </w:r>
      <w:proofErr w:type="spellStart"/>
      <w:r w:rsidR="00D8661C" w:rsidRPr="001405D7">
        <w:rPr>
          <w:rFonts w:ascii="Arial" w:hAnsi="Arial" w:cs="Arial"/>
          <w:sz w:val="24"/>
          <w:szCs w:val="24"/>
        </w:rPr>
        <w:t>effect</w:t>
      </w:r>
      <w:proofErr w:type="spellEnd"/>
      <w:r w:rsidR="00D8661C" w:rsidRPr="001405D7">
        <w:rPr>
          <w:rFonts w:ascii="Arial" w:hAnsi="Arial" w:cs="Arial"/>
          <w:sz w:val="24"/>
          <w:szCs w:val="24"/>
        </w:rPr>
        <w:t xml:space="preserve"> the overall performance of the business. Shaw and Gupta (2015) also argue </w:t>
      </w:r>
      <w:proofErr w:type="spellStart"/>
      <w:r w:rsidR="00D8661C" w:rsidRPr="001405D7">
        <w:rPr>
          <w:rFonts w:ascii="Arial" w:hAnsi="Arial" w:cs="Arial"/>
          <w:sz w:val="24"/>
          <w:szCs w:val="24"/>
        </w:rPr>
        <w:t>its</w:t>
      </w:r>
      <w:proofErr w:type="spellEnd"/>
      <w:r w:rsidR="00D8661C" w:rsidRPr="001405D7">
        <w:rPr>
          <w:rFonts w:ascii="Arial" w:hAnsi="Arial" w:cs="Arial"/>
          <w:sz w:val="24"/>
          <w:szCs w:val="24"/>
        </w:rPr>
        <w:t xml:space="preserve"> not all about leadership and wellbeing and that monetary incentives have a substantial impact on employee engagement. </w:t>
      </w:r>
    </w:p>
    <w:p w14:paraId="7BB883AD" w14:textId="657D9C26" w:rsidR="00E54269" w:rsidRPr="008A45C3" w:rsidRDefault="007A33CD" w:rsidP="00E54269">
      <w:pPr>
        <w:rPr>
          <w:rFonts w:ascii="Arial" w:hAnsi="Arial" w:cs="Arial"/>
          <w:color w:val="000000" w:themeColor="text1"/>
          <w:sz w:val="24"/>
          <w:szCs w:val="24"/>
        </w:rPr>
      </w:pPr>
      <w:r w:rsidRPr="001405D7">
        <w:rPr>
          <w:rFonts w:ascii="Arial" w:hAnsi="Arial" w:cs="Arial"/>
          <w:color w:val="000000" w:themeColor="text1"/>
          <w:sz w:val="24"/>
          <w:szCs w:val="24"/>
        </w:rPr>
        <w:lastRenderedPageBreak/>
        <w:t xml:space="preserve">Organisations must also ensure they are providing career development for individuals, as employees will often feel disengaged if they their next career move is not within their sight, </w:t>
      </w:r>
      <w:r w:rsidR="00425423">
        <w:rPr>
          <w:rFonts w:ascii="Arial" w:hAnsi="Arial" w:cs="Arial"/>
          <w:color w:val="000000" w:themeColor="text1"/>
          <w:sz w:val="24"/>
          <w:szCs w:val="24"/>
        </w:rPr>
        <w:t>if organisations support individuals in reaching their development needs and regularly review the organisational culture employees are more likely to feel valued and committed to the organisation and its strategy , decreasing voluntary resignations and allowing the company more time to focus on engagement and performance rather than recruitment and the costs that come with this</w:t>
      </w:r>
      <w:r w:rsidRPr="001405D7">
        <w:rPr>
          <w:rFonts w:ascii="Arial" w:hAnsi="Arial" w:cs="Arial"/>
          <w:color w:val="000000" w:themeColor="text1"/>
          <w:sz w:val="24"/>
          <w:szCs w:val="24"/>
        </w:rPr>
        <w:t xml:space="preserve">. </w:t>
      </w:r>
      <w:r w:rsidR="00425423">
        <w:rPr>
          <w:rFonts w:ascii="Arial" w:hAnsi="Arial" w:cs="Arial"/>
          <w:color w:val="000000" w:themeColor="text1"/>
          <w:sz w:val="24"/>
          <w:szCs w:val="24"/>
        </w:rPr>
        <w:t>( Sandeep et al</w:t>
      </w:r>
      <w:r w:rsidR="003B0597">
        <w:rPr>
          <w:rFonts w:ascii="Arial" w:hAnsi="Arial" w:cs="Arial"/>
          <w:color w:val="000000" w:themeColor="text1"/>
          <w:sz w:val="24"/>
          <w:szCs w:val="24"/>
        </w:rPr>
        <w:t>, 2008</w:t>
      </w:r>
      <w:r w:rsidR="00425423">
        <w:rPr>
          <w:rFonts w:ascii="Arial" w:hAnsi="Arial" w:cs="Arial"/>
          <w:color w:val="000000" w:themeColor="text1"/>
          <w:sz w:val="24"/>
          <w:szCs w:val="24"/>
        </w:rPr>
        <w:t>).</w:t>
      </w:r>
    </w:p>
    <w:p w14:paraId="04902F3B" w14:textId="2B0C379D" w:rsidR="007A33CD" w:rsidRPr="00C067F9" w:rsidRDefault="007A33CD" w:rsidP="007A33CD">
      <w:pPr>
        <w:rPr>
          <w:rFonts w:ascii="Arial" w:hAnsi="Arial" w:cs="Arial"/>
          <w:color w:val="000000" w:themeColor="text1"/>
          <w:sz w:val="24"/>
          <w:szCs w:val="24"/>
        </w:rPr>
      </w:pPr>
    </w:p>
    <w:p w14:paraId="0ED4F1DB" w14:textId="7063EAB4"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5. Workplace wellbeing includes a number of factors that contributes to an employees work including workplace health and safety, how they feel in work, the working environment and the organisational culture</w:t>
      </w:r>
      <w:r w:rsidR="004B07EE">
        <w:rPr>
          <w:rFonts w:ascii="Arial" w:hAnsi="Arial" w:cs="Arial"/>
          <w:color w:val="000000" w:themeColor="text1"/>
          <w:sz w:val="24"/>
          <w:szCs w:val="24"/>
        </w:rPr>
        <w:t xml:space="preserve"> (</w:t>
      </w:r>
      <w:proofErr w:type="spellStart"/>
      <w:r w:rsidR="004B07EE">
        <w:rPr>
          <w:rFonts w:ascii="Arial" w:hAnsi="Arial" w:cs="Arial"/>
          <w:color w:val="000000" w:themeColor="text1"/>
          <w:sz w:val="24"/>
          <w:szCs w:val="24"/>
        </w:rPr>
        <w:t>Berik</w:t>
      </w:r>
      <w:proofErr w:type="spellEnd"/>
      <w:r w:rsidR="004B07EE">
        <w:rPr>
          <w:rFonts w:ascii="Arial" w:hAnsi="Arial" w:cs="Arial"/>
          <w:color w:val="000000" w:themeColor="text1"/>
          <w:sz w:val="24"/>
          <w:szCs w:val="24"/>
        </w:rPr>
        <w:t>, 2018)</w:t>
      </w:r>
      <w:r w:rsidR="00425E16">
        <w:rPr>
          <w:rFonts w:ascii="Arial" w:hAnsi="Arial" w:cs="Arial"/>
          <w:color w:val="000000" w:themeColor="text1"/>
          <w:sz w:val="24"/>
          <w:szCs w:val="24"/>
        </w:rPr>
        <w:t xml:space="preserve">. </w:t>
      </w:r>
      <w:r w:rsidRPr="00C067F9">
        <w:rPr>
          <w:rFonts w:ascii="Arial" w:hAnsi="Arial" w:cs="Arial"/>
          <w:color w:val="000000" w:themeColor="text1"/>
          <w:sz w:val="24"/>
          <w:szCs w:val="24"/>
        </w:rPr>
        <w:t xml:space="preserve">It is well known that an organisational with a positive health and </w:t>
      </w:r>
      <w:r w:rsidR="00DD4BDF" w:rsidRPr="00C067F9">
        <w:rPr>
          <w:rFonts w:ascii="Arial" w:hAnsi="Arial" w:cs="Arial"/>
          <w:color w:val="000000" w:themeColor="text1"/>
          <w:sz w:val="24"/>
          <w:szCs w:val="24"/>
        </w:rPr>
        <w:t>wellbeing</w:t>
      </w:r>
      <w:r w:rsidRPr="00C067F9">
        <w:rPr>
          <w:rFonts w:ascii="Arial" w:hAnsi="Arial" w:cs="Arial"/>
          <w:color w:val="000000" w:themeColor="text1"/>
          <w:sz w:val="24"/>
          <w:szCs w:val="24"/>
        </w:rPr>
        <w:t xml:space="preserve"> culture is the key to success, it not only reduces costs for sickness absence but it creates an engaged, motivated workforce, that inspires individuals to work towards the organisational strategy</w:t>
      </w:r>
      <w:r w:rsidR="008A45C3">
        <w:rPr>
          <w:rFonts w:ascii="Arial" w:hAnsi="Arial" w:cs="Arial"/>
          <w:color w:val="000000" w:themeColor="text1"/>
          <w:sz w:val="24"/>
          <w:szCs w:val="24"/>
        </w:rPr>
        <w:t xml:space="preserve"> to a negative culture that can see employees feeling</w:t>
      </w:r>
      <w:r w:rsidRPr="00C067F9">
        <w:rPr>
          <w:rFonts w:ascii="Arial" w:hAnsi="Arial" w:cs="Arial"/>
          <w:color w:val="000000" w:themeColor="text1"/>
          <w:sz w:val="24"/>
          <w:szCs w:val="24"/>
        </w:rPr>
        <w:t xml:space="preserve"> d</w:t>
      </w:r>
      <w:r w:rsidR="008653BD" w:rsidRPr="00C067F9">
        <w:rPr>
          <w:rFonts w:ascii="Arial" w:hAnsi="Arial" w:cs="Arial"/>
          <w:color w:val="000000" w:themeColor="text1"/>
          <w:sz w:val="24"/>
          <w:szCs w:val="24"/>
        </w:rPr>
        <w:t>isengaged and discontented (</w:t>
      </w:r>
      <w:proofErr w:type="spellStart"/>
      <w:r w:rsidR="008653BD" w:rsidRPr="00C067F9">
        <w:rPr>
          <w:rFonts w:ascii="Arial" w:hAnsi="Arial" w:cs="Arial"/>
          <w:color w:val="000000" w:themeColor="text1"/>
          <w:sz w:val="24"/>
          <w:szCs w:val="24"/>
        </w:rPr>
        <w:t>Suff</w:t>
      </w:r>
      <w:proofErr w:type="spellEnd"/>
      <w:r w:rsidRPr="00C067F9">
        <w:rPr>
          <w:rFonts w:ascii="Arial" w:hAnsi="Arial" w:cs="Arial"/>
          <w:color w:val="000000" w:themeColor="text1"/>
          <w:sz w:val="24"/>
          <w:szCs w:val="24"/>
        </w:rPr>
        <w:t xml:space="preserve">, 2019). </w:t>
      </w:r>
      <w:r w:rsidR="00C04518">
        <w:rPr>
          <w:rFonts w:ascii="Arial" w:hAnsi="Arial" w:cs="Arial"/>
          <w:color w:val="000000" w:themeColor="text1"/>
          <w:sz w:val="24"/>
          <w:szCs w:val="24"/>
        </w:rPr>
        <w:t xml:space="preserve">The international labour organisation (2023) goes onto say </w:t>
      </w:r>
      <w:r w:rsidR="008A45C3">
        <w:rPr>
          <w:rFonts w:ascii="Arial" w:hAnsi="Arial" w:cs="Arial"/>
          <w:color w:val="000000" w:themeColor="text1"/>
          <w:sz w:val="24"/>
          <w:szCs w:val="24"/>
        </w:rPr>
        <w:t>that supporting employees well-being is imperative when working towards a positive culture especially since the Covid -19 pandemic, w</w:t>
      </w:r>
      <w:r w:rsidR="00C04518">
        <w:rPr>
          <w:rFonts w:ascii="Arial" w:hAnsi="Arial" w:cs="Arial"/>
          <w:color w:val="000000" w:themeColor="text1"/>
          <w:sz w:val="24"/>
          <w:szCs w:val="24"/>
        </w:rPr>
        <w:t>ith 12 billion working days</w:t>
      </w:r>
      <w:r w:rsidR="008A45C3">
        <w:rPr>
          <w:rFonts w:ascii="Arial" w:hAnsi="Arial" w:cs="Arial"/>
          <w:color w:val="000000" w:themeColor="text1"/>
          <w:sz w:val="24"/>
          <w:szCs w:val="24"/>
        </w:rPr>
        <w:t xml:space="preserve"> </w:t>
      </w:r>
      <w:r w:rsidR="00C04518">
        <w:rPr>
          <w:rFonts w:ascii="Arial" w:hAnsi="Arial" w:cs="Arial"/>
          <w:color w:val="000000" w:themeColor="text1"/>
          <w:sz w:val="24"/>
          <w:szCs w:val="24"/>
        </w:rPr>
        <w:t xml:space="preserve"> lost each year to depression and anxiety </w:t>
      </w:r>
      <w:r w:rsidR="008A45C3">
        <w:rPr>
          <w:rFonts w:ascii="Arial" w:hAnsi="Arial" w:cs="Arial"/>
          <w:color w:val="000000" w:themeColor="text1"/>
          <w:sz w:val="24"/>
          <w:szCs w:val="24"/>
        </w:rPr>
        <w:t>having an impact on sickness absence, staff well-being and costs to the organisation but</w:t>
      </w:r>
      <w:r w:rsidR="00C04518">
        <w:rPr>
          <w:rFonts w:ascii="Arial" w:hAnsi="Arial" w:cs="Arial"/>
          <w:color w:val="000000" w:themeColor="text1"/>
          <w:sz w:val="24"/>
          <w:szCs w:val="24"/>
        </w:rPr>
        <w:t xml:space="preserve">  poor mental health can influence physical health too and cause accidences in the work place</w:t>
      </w:r>
      <w:r w:rsidR="008A45C3">
        <w:rPr>
          <w:rFonts w:ascii="Arial" w:hAnsi="Arial" w:cs="Arial"/>
          <w:color w:val="000000" w:themeColor="text1"/>
          <w:sz w:val="24"/>
          <w:szCs w:val="24"/>
        </w:rPr>
        <w:t>.</w:t>
      </w:r>
    </w:p>
    <w:p w14:paraId="1A4F16C2" w14:textId="659FC02F" w:rsidR="007A33CD" w:rsidRP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Managers have a huge role in employee performance and </w:t>
      </w:r>
      <w:r w:rsidR="00DD4BDF" w:rsidRPr="00C067F9">
        <w:rPr>
          <w:rFonts w:ascii="Arial" w:hAnsi="Arial" w:cs="Arial"/>
          <w:color w:val="000000" w:themeColor="text1"/>
          <w:sz w:val="24"/>
          <w:szCs w:val="24"/>
        </w:rPr>
        <w:t>wellbeing</w:t>
      </w:r>
      <w:r w:rsidRPr="00C067F9">
        <w:rPr>
          <w:rFonts w:ascii="Arial" w:hAnsi="Arial" w:cs="Arial"/>
          <w:color w:val="000000" w:themeColor="text1"/>
          <w:sz w:val="24"/>
          <w:szCs w:val="24"/>
        </w:rPr>
        <w:t xml:space="preserve"> and it </w:t>
      </w:r>
      <w:r w:rsidR="00DD4BDF" w:rsidRPr="00C067F9">
        <w:rPr>
          <w:rFonts w:ascii="Arial" w:hAnsi="Arial" w:cs="Arial"/>
          <w:color w:val="000000" w:themeColor="text1"/>
          <w:sz w:val="24"/>
          <w:szCs w:val="24"/>
        </w:rPr>
        <w:t>centres</w:t>
      </w:r>
      <w:r w:rsidRPr="00C067F9">
        <w:rPr>
          <w:rFonts w:ascii="Arial" w:hAnsi="Arial" w:cs="Arial"/>
          <w:color w:val="000000" w:themeColor="text1"/>
          <w:sz w:val="24"/>
          <w:szCs w:val="24"/>
        </w:rPr>
        <w:t xml:space="preserve"> on acting as a leader, facilitator, and role model in fostering a workplace culture, climate, and work environment where employees are so dedicated to the company that they are prepared to </w:t>
      </w:r>
      <w:r w:rsidR="00425E16">
        <w:rPr>
          <w:rFonts w:ascii="Arial" w:hAnsi="Arial" w:cs="Arial"/>
          <w:color w:val="000000" w:themeColor="text1"/>
          <w:sz w:val="24"/>
          <w:szCs w:val="24"/>
        </w:rPr>
        <w:t xml:space="preserve">go the extra mile </w:t>
      </w:r>
      <w:r w:rsidRPr="00C067F9">
        <w:rPr>
          <w:rFonts w:ascii="Arial" w:hAnsi="Arial" w:cs="Arial"/>
          <w:color w:val="000000" w:themeColor="text1"/>
          <w:sz w:val="24"/>
          <w:szCs w:val="24"/>
        </w:rPr>
        <w:t xml:space="preserve">and work together to reach the vision of the organisation. If Organisations put a strong emphasis on employee </w:t>
      </w:r>
      <w:r w:rsidR="00DD4BDF" w:rsidRPr="00C067F9">
        <w:rPr>
          <w:rFonts w:ascii="Arial" w:hAnsi="Arial" w:cs="Arial"/>
          <w:color w:val="000000" w:themeColor="text1"/>
          <w:sz w:val="24"/>
          <w:szCs w:val="24"/>
        </w:rPr>
        <w:t>wellbeing</w:t>
      </w:r>
      <w:r w:rsidRPr="00C067F9">
        <w:rPr>
          <w:rFonts w:ascii="Arial" w:hAnsi="Arial" w:cs="Arial"/>
          <w:color w:val="000000" w:themeColor="text1"/>
          <w:sz w:val="24"/>
          <w:szCs w:val="24"/>
        </w:rPr>
        <w:t xml:space="preserve"> and ensure it is a key strategic objective, employees are more likely to stay focused and engaged (Anderson, 2017)</w:t>
      </w:r>
      <w:r w:rsidR="00EA14B0">
        <w:rPr>
          <w:rFonts w:ascii="Arial" w:hAnsi="Arial" w:cs="Arial"/>
          <w:color w:val="000000" w:themeColor="text1"/>
          <w:sz w:val="24"/>
          <w:szCs w:val="24"/>
        </w:rPr>
        <w:t>.</w:t>
      </w:r>
      <w:r w:rsidRPr="00C067F9">
        <w:rPr>
          <w:rFonts w:ascii="Arial" w:hAnsi="Arial" w:cs="Arial"/>
          <w:color w:val="000000" w:themeColor="text1"/>
          <w:sz w:val="24"/>
          <w:szCs w:val="24"/>
        </w:rPr>
        <w:t xml:space="preserve"> However Whitehouse (2019) argues that organisations need to have a goal in mind when wanting to improve wellbeing as there is little research to determine the impact on </w:t>
      </w:r>
      <w:r w:rsidR="00DD4BDF" w:rsidRPr="00C067F9">
        <w:rPr>
          <w:rFonts w:ascii="Arial" w:hAnsi="Arial" w:cs="Arial"/>
          <w:color w:val="000000" w:themeColor="text1"/>
          <w:sz w:val="24"/>
          <w:szCs w:val="24"/>
        </w:rPr>
        <w:t>wellbeing</w:t>
      </w:r>
      <w:r w:rsidRPr="00C067F9">
        <w:rPr>
          <w:rFonts w:ascii="Arial" w:hAnsi="Arial" w:cs="Arial"/>
          <w:color w:val="000000" w:themeColor="text1"/>
          <w:sz w:val="24"/>
          <w:szCs w:val="24"/>
        </w:rPr>
        <w:t xml:space="preserve"> initiatives in an organisation.</w:t>
      </w:r>
    </w:p>
    <w:p w14:paraId="6728CCCB" w14:textId="0CBBF207" w:rsidR="007A33CD"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The Boorman review carried out on another NHS trust in 2009 found that a healthier workforce would decrease avoidable absences and present a more engaged and </w:t>
      </w:r>
      <w:r w:rsidRPr="004B07EE">
        <w:rPr>
          <w:rFonts w:ascii="Arial" w:hAnsi="Arial" w:cs="Arial"/>
          <w:color w:val="000000" w:themeColor="text1"/>
          <w:sz w:val="24"/>
          <w:szCs w:val="24"/>
        </w:rPr>
        <w:t xml:space="preserve">efficient workforce which would in turn benefit patient care and experience, the reviews recommendations led to a number of </w:t>
      </w:r>
      <w:r w:rsidR="00DD4BDF" w:rsidRPr="004B07EE">
        <w:rPr>
          <w:rFonts w:ascii="Arial" w:hAnsi="Arial" w:cs="Arial"/>
          <w:color w:val="000000" w:themeColor="text1"/>
          <w:sz w:val="24"/>
          <w:szCs w:val="24"/>
        </w:rPr>
        <w:t>wellbeing</w:t>
      </w:r>
      <w:r w:rsidRPr="004B07EE">
        <w:rPr>
          <w:rFonts w:ascii="Arial" w:hAnsi="Arial" w:cs="Arial"/>
          <w:color w:val="000000" w:themeColor="text1"/>
          <w:sz w:val="24"/>
          <w:szCs w:val="24"/>
        </w:rPr>
        <w:t xml:space="preserve"> and sickness initiatives</w:t>
      </w:r>
      <w:r w:rsidR="00425E16" w:rsidRPr="004B07EE">
        <w:rPr>
          <w:rFonts w:ascii="Arial" w:hAnsi="Arial" w:cs="Arial"/>
          <w:color w:val="000000" w:themeColor="text1"/>
          <w:sz w:val="24"/>
          <w:szCs w:val="24"/>
        </w:rPr>
        <w:t xml:space="preserve"> (</w:t>
      </w:r>
      <w:proofErr w:type="spellStart"/>
      <w:r w:rsidR="00425E16" w:rsidRPr="004B07EE">
        <w:rPr>
          <w:rFonts w:ascii="Arial" w:hAnsi="Arial" w:cs="Arial"/>
          <w:color w:val="212121"/>
          <w:shd w:val="clear" w:color="auto" w:fill="FFFFFF"/>
        </w:rPr>
        <w:t>Sauerteig</w:t>
      </w:r>
      <w:proofErr w:type="spellEnd"/>
      <w:r w:rsidR="00425E16" w:rsidRPr="004B07EE">
        <w:rPr>
          <w:rFonts w:ascii="Arial" w:hAnsi="Arial" w:cs="Arial"/>
          <w:color w:val="212121"/>
          <w:shd w:val="clear" w:color="auto" w:fill="FFFFFF"/>
        </w:rPr>
        <w:t>, 2019)</w:t>
      </w:r>
      <w:r w:rsidRPr="004B07EE">
        <w:rPr>
          <w:rFonts w:ascii="Arial" w:hAnsi="Arial" w:cs="Arial"/>
          <w:color w:val="000000" w:themeColor="text1"/>
          <w:sz w:val="24"/>
          <w:szCs w:val="24"/>
        </w:rPr>
        <w:t xml:space="preserve">. With the </w:t>
      </w:r>
      <w:r w:rsidR="0079074E" w:rsidRPr="004B07EE">
        <w:rPr>
          <w:rFonts w:ascii="Arial" w:hAnsi="Arial" w:cs="Arial"/>
          <w:color w:val="000000" w:themeColor="text1"/>
          <w:sz w:val="24"/>
          <w:szCs w:val="24"/>
        </w:rPr>
        <w:t xml:space="preserve">National </w:t>
      </w:r>
      <w:r w:rsidRPr="004B07EE">
        <w:rPr>
          <w:rFonts w:ascii="Arial" w:hAnsi="Arial" w:cs="Arial"/>
          <w:color w:val="000000" w:themeColor="text1"/>
          <w:sz w:val="24"/>
          <w:szCs w:val="24"/>
        </w:rPr>
        <w:t>Health Foundation (2019</w:t>
      </w:r>
      <w:r w:rsidR="00DD4BDF" w:rsidRPr="004B07EE">
        <w:rPr>
          <w:rFonts w:ascii="Arial" w:hAnsi="Arial" w:cs="Arial"/>
          <w:color w:val="000000" w:themeColor="text1"/>
          <w:sz w:val="24"/>
          <w:szCs w:val="24"/>
        </w:rPr>
        <w:t>) finding</w:t>
      </w:r>
      <w:r w:rsidRPr="004B07EE">
        <w:rPr>
          <w:rFonts w:ascii="Arial" w:hAnsi="Arial" w:cs="Arial"/>
          <w:color w:val="000000" w:themeColor="text1"/>
          <w:sz w:val="24"/>
          <w:szCs w:val="24"/>
        </w:rPr>
        <w:t xml:space="preserve"> that staffing pressures have increased staff burnout and had significant impact on staff wellbeing and absenteeism it is important that as an organisation Hywel Dda works towards promoting a positive culture and focuses on the </w:t>
      </w:r>
      <w:r w:rsidR="00DD4BDF" w:rsidRPr="004B07EE">
        <w:rPr>
          <w:rFonts w:ascii="Arial" w:hAnsi="Arial" w:cs="Arial"/>
          <w:color w:val="000000" w:themeColor="text1"/>
          <w:sz w:val="24"/>
          <w:szCs w:val="24"/>
        </w:rPr>
        <w:t>wellbeing</w:t>
      </w:r>
      <w:r w:rsidRPr="004B07EE">
        <w:rPr>
          <w:rFonts w:ascii="Arial" w:hAnsi="Arial" w:cs="Arial"/>
          <w:color w:val="000000" w:themeColor="text1"/>
          <w:sz w:val="24"/>
          <w:szCs w:val="24"/>
        </w:rPr>
        <w:t xml:space="preserve"> of staff, as evidence shows this will not</w:t>
      </w:r>
      <w:r w:rsidRPr="00C067F9">
        <w:rPr>
          <w:rFonts w:ascii="Arial" w:hAnsi="Arial" w:cs="Arial"/>
          <w:color w:val="000000" w:themeColor="text1"/>
          <w:sz w:val="24"/>
          <w:szCs w:val="24"/>
        </w:rPr>
        <w:t xml:space="preserve"> only have a positive impact on the workforce but also on patient care.</w:t>
      </w:r>
    </w:p>
    <w:p w14:paraId="4B3CE2AB" w14:textId="7F899A51" w:rsidR="00AE6C19" w:rsidRPr="00C067F9" w:rsidRDefault="00AE6C19" w:rsidP="00AE6C19">
      <w:pPr>
        <w:rPr>
          <w:rFonts w:ascii="Arial" w:hAnsi="Arial" w:cs="Arial"/>
          <w:color w:val="000000" w:themeColor="text1"/>
          <w:sz w:val="24"/>
          <w:szCs w:val="24"/>
        </w:rPr>
      </w:pPr>
      <w:r w:rsidRPr="00C067F9">
        <w:rPr>
          <w:rFonts w:ascii="Arial" w:hAnsi="Arial" w:cs="Arial"/>
          <w:color w:val="000000" w:themeColor="text1"/>
          <w:sz w:val="24"/>
          <w:szCs w:val="24"/>
        </w:rPr>
        <w:t xml:space="preserve">With Mental Health illnesses currently accounting for  a third of the health boards sickness absence  it is vital the health board puts measures in to support staff and look at addressing the culture </w:t>
      </w:r>
      <w:r>
        <w:rPr>
          <w:rFonts w:ascii="Arial" w:hAnsi="Arial" w:cs="Arial"/>
          <w:color w:val="000000" w:themeColor="text1"/>
          <w:sz w:val="24"/>
          <w:szCs w:val="24"/>
        </w:rPr>
        <w:t xml:space="preserve">and </w:t>
      </w:r>
      <w:proofErr w:type="spellStart"/>
      <w:r>
        <w:rPr>
          <w:rFonts w:ascii="Arial" w:hAnsi="Arial" w:cs="Arial"/>
          <w:color w:val="000000" w:themeColor="text1"/>
          <w:sz w:val="24"/>
          <w:szCs w:val="24"/>
        </w:rPr>
        <w:t>well being</w:t>
      </w:r>
      <w:proofErr w:type="spellEnd"/>
      <w:r w:rsidRPr="00C067F9">
        <w:rPr>
          <w:rFonts w:ascii="Arial" w:hAnsi="Arial" w:cs="Arial"/>
          <w:color w:val="000000" w:themeColor="text1"/>
          <w:sz w:val="24"/>
          <w:szCs w:val="24"/>
        </w:rPr>
        <w:t xml:space="preserve">, as part of the overall organisational </w:t>
      </w:r>
      <w:r w:rsidRPr="00C067F9">
        <w:rPr>
          <w:rFonts w:ascii="Arial" w:hAnsi="Arial" w:cs="Arial"/>
          <w:color w:val="000000" w:themeColor="text1"/>
          <w:sz w:val="24"/>
          <w:szCs w:val="24"/>
        </w:rPr>
        <w:lastRenderedPageBreak/>
        <w:t>strategy, the organisation has already committed to providing staff with sufficient well-being resources and improving mental health provisions, it is important Hywel Dda  works towards this objective as evidence shows that this can  have an impact on the culture, effecting patient safety and experience as well as staff engagement and wellbeing.(Hywel dda, 2022)</w:t>
      </w:r>
    </w:p>
    <w:p w14:paraId="2140BA6E" w14:textId="77777777" w:rsidR="00AE6C19" w:rsidRPr="00C067F9" w:rsidRDefault="00AE6C19" w:rsidP="007A33CD">
      <w:pPr>
        <w:rPr>
          <w:rFonts w:ascii="Arial" w:hAnsi="Arial" w:cs="Arial"/>
          <w:color w:val="000000" w:themeColor="text1"/>
          <w:sz w:val="24"/>
          <w:szCs w:val="24"/>
        </w:rPr>
      </w:pPr>
    </w:p>
    <w:p w14:paraId="7CBFB45A" w14:textId="762055EF" w:rsidR="00C067F9" w:rsidRDefault="007A33CD" w:rsidP="007A33CD">
      <w:pPr>
        <w:rPr>
          <w:rFonts w:ascii="Arial" w:hAnsi="Arial" w:cs="Arial"/>
          <w:color w:val="000000" w:themeColor="text1"/>
          <w:sz w:val="24"/>
          <w:szCs w:val="24"/>
        </w:rPr>
      </w:pPr>
      <w:r w:rsidRPr="00C067F9">
        <w:rPr>
          <w:rFonts w:ascii="Arial" w:hAnsi="Arial" w:cs="Arial"/>
          <w:color w:val="000000" w:themeColor="text1"/>
          <w:sz w:val="24"/>
          <w:szCs w:val="24"/>
        </w:rPr>
        <w:t xml:space="preserve"> </w:t>
      </w:r>
    </w:p>
    <w:p w14:paraId="28BE47F5" w14:textId="77777777" w:rsidR="00C067F9" w:rsidRDefault="00C067F9" w:rsidP="007A33CD">
      <w:pPr>
        <w:rPr>
          <w:rFonts w:ascii="Arial" w:hAnsi="Arial" w:cs="Arial"/>
          <w:color w:val="000000" w:themeColor="text1"/>
          <w:sz w:val="24"/>
          <w:szCs w:val="24"/>
        </w:rPr>
      </w:pPr>
    </w:p>
    <w:p w14:paraId="044A86FC" w14:textId="2500B3E8" w:rsidR="00C067F9" w:rsidRPr="00C067F9" w:rsidRDefault="0079074E" w:rsidP="007A33CD">
      <w:pPr>
        <w:rPr>
          <w:rFonts w:ascii="Arial" w:hAnsi="Arial" w:cs="Arial"/>
          <w:color w:val="000000" w:themeColor="text1"/>
          <w:sz w:val="24"/>
          <w:szCs w:val="24"/>
          <w:u w:val="single"/>
        </w:rPr>
      </w:pPr>
      <w:r>
        <w:rPr>
          <w:rFonts w:ascii="Arial" w:hAnsi="Arial" w:cs="Arial"/>
          <w:color w:val="000000" w:themeColor="text1"/>
          <w:sz w:val="24"/>
          <w:szCs w:val="24"/>
          <w:u w:val="single"/>
        </w:rPr>
        <w:t>6.</w:t>
      </w:r>
      <w:r w:rsidR="00C067F9" w:rsidRPr="00C067F9">
        <w:rPr>
          <w:rFonts w:ascii="Arial" w:hAnsi="Arial" w:cs="Arial"/>
          <w:color w:val="000000" w:themeColor="text1"/>
          <w:sz w:val="24"/>
          <w:szCs w:val="24"/>
          <w:u w:val="single"/>
        </w:rPr>
        <w:t>Conclusion and Recommendations</w:t>
      </w:r>
    </w:p>
    <w:p w14:paraId="39025A8D" w14:textId="346D7C81" w:rsidR="007A33CD" w:rsidRPr="00C067F9" w:rsidRDefault="008D724C" w:rsidP="007A33CD">
      <w:pPr>
        <w:rPr>
          <w:rFonts w:ascii="Arial" w:hAnsi="Arial" w:cs="Arial"/>
          <w:color w:val="000000" w:themeColor="text1"/>
          <w:sz w:val="24"/>
          <w:szCs w:val="24"/>
        </w:rPr>
      </w:pPr>
      <w:r>
        <w:rPr>
          <w:rFonts w:ascii="Arial" w:hAnsi="Arial" w:cs="Arial"/>
          <w:color w:val="000000" w:themeColor="text1"/>
          <w:sz w:val="24"/>
          <w:szCs w:val="24"/>
        </w:rPr>
        <w:t>The report evidences c</w:t>
      </w:r>
      <w:r w:rsidR="00C067F9">
        <w:rPr>
          <w:rFonts w:ascii="Arial" w:hAnsi="Arial" w:cs="Arial"/>
          <w:color w:val="000000" w:themeColor="text1"/>
          <w:sz w:val="24"/>
          <w:szCs w:val="24"/>
        </w:rPr>
        <w:t xml:space="preserve">ulture </w:t>
      </w:r>
      <w:r>
        <w:rPr>
          <w:rFonts w:ascii="Arial" w:hAnsi="Arial" w:cs="Arial"/>
          <w:color w:val="000000" w:themeColor="text1"/>
          <w:sz w:val="24"/>
          <w:szCs w:val="24"/>
        </w:rPr>
        <w:t xml:space="preserve">has a </w:t>
      </w:r>
      <w:r w:rsidR="00C067F9">
        <w:rPr>
          <w:rFonts w:ascii="Arial" w:hAnsi="Arial" w:cs="Arial"/>
          <w:color w:val="000000" w:themeColor="text1"/>
          <w:sz w:val="24"/>
          <w:szCs w:val="24"/>
        </w:rPr>
        <w:t>significant importance to any organisation and</w:t>
      </w:r>
      <w:r>
        <w:rPr>
          <w:rFonts w:ascii="Arial" w:hAnsi="Arial" w:cs="Arial"/>
          <w:color w:val="000000" w:themeColor="text1"/>
          <w:sz w:val="24"/>
          <w:szCs w:val="24"/>
        </w:rPr>
        <w:t xml:space="preserve"> can have a number of impacts on</w:t>
      </w:r>
      <w:r w:rsidR="00C067F9">
        <w:rPr>
          <w:rFonts w:ascii="Arial" w:hAnsi="Arial" w:cs="Arial"/>
          <w:color w:val="000000" w:themeColor="text1"/>
          <w:sz w:val="24"/>
          <w:szCs w:val="24"/>
        </w:rPr>
        <w:t xml:space="preserve"> employee engagement, retention and wellbeing. </w:t>
      </w:r>
      <w:r w:rsidR="007A33CD" w:rsidRPr="00C067F9">
        <w:rPr>
          <w:rFonts w:ascii="Arial" w:hAnsi="Arial" w:cs="Arial"/>
          <w:color w:val="000000" w:themeColor="text1"/>
          <w:sz w:val="24"/>
          <w:szCs w:val="24"/>
        </w:rPr>
        <w:t>Based on the evidence outlined in this report I have made three recommendations for improvement in Hywel Dda.</w:t>
      </w:r>
    </w:p>
    <w:p w14:paraId="2A58A74B" w14:textId="77777777" w:rsidR="007A33CD" w:rsidRPr="00C067F9" w:rsidRDefault="007A33CD" w:rsidP="007A33CD">
      <w:pPr>
        <w:rPr>
          <w:rFonts w:ascii="Arial" w:hAnsi="Arial" w:cs="Arial"/>
          <w:color w:val="000000" w:themeColor="text1"/>
          <w:sz w:val="24"/>
          <w:szCs w:val="24"/>
        </w:rPr>
      </w:pPr>
    </w:p>
    <w:p w14:paraId="2616BA72" w14:textId="50292F6E" w:rsidR="007A33CD" w:rsidRPr="00C067F9" w:rsidRDefault="007A33CD" w:rsidP="007A33CD">
      <w:pPr>
        <w:pStyle w:val="ListParagraph"/>
        <w:numPr>
          <w:ilvl w:val="0"/>
          <w:numId w:val="3"/>
        </w:numPr>
        <w:rPr>
          <w:rFonts w:ascii="Arial" w:hAnsi="Arial" w:cs="Arial"/>
          <w:color w:val="000000" w:themeColor="text1"/>
          <w:sz w:val="24"/>
          <w:szCs w:val="24"/>
        </w:rPr>
      </w:pPr>
      <w:r w:rsidRPr="00C067F9">
        <w:rPr>
          <w:rFonts w:ascii="Arial" w:hAnsi="Arial" w:cs="Arial"/>
          <w:color w:val="000000" w:themeColor="text1"/>
          <w:sz w:val="24"/>
          <w:szCs w:val="24"/>
        </w:rPr>
        <w:t xml:space="preserve">Relationship Manager Role - Due to </w:t>
      </w:r>
      <w:r w:rsidR="00DD4BDF" w:rsidRPr="00C067F9">
        <w:rPr>
          <w:rFonts w:ascii="Arial" w:hAnsi="Arial" w:cs="Arial"/>
          <w:color w:val="000000" w:themeColor="text1"/>
          <w:sz w:val="24"/>
          <w:szCs w:val="24"/>
        </w:rPr>
        <w:t>the lack</w:t>
      </w:r>
      <w:r w:rsidRPr="00C067F9">
        <w:rPr>
          <w:rFonts w:ascii="Arial" w:hAnsi="Arial" w:cs="Arial"/>
          <w:color w:val="000000" w:themeColor="text1"/>
          <w:sz w:val="24"/>
          <w:szCs w:val="24"/>
        </w:rPr>
        <w:t xml:space="preserve"> of communication between departments and </w:t>
      </w:r>
      <w:r w:rsidR="00DD4BDF" w:rsidRPr="00C067F9">
        <w:rPr>
          <w:rFonts w:ascii="Arial" w:hAnsi="Arial" w:cs="Arial"/>
          <w:color w:val="000000" w:themeColor="text1"/>
          <w:sz w:val="24"/>
          <w:szCs w:val="24"/>
        </w:rPr>
        <w:t>clear separation</w:t>
      </w:r>
      <w:r w:rsidRPr="00C067F9">
        <w:rPr>
          <w:rFonts w:ascii="Arial" w:hAnsi="Arial" w:cs="Arial"/>
          <w:color w:val="000000" w:themeColor="text1"/>
          <w:sz w:val="24"/>
          <w:szCs w:val="24"/>
        </w:rPr>
        <w:t xml:space="preserve"> from the organisational strategy</w:t>
      </w:r>
      <w:r w:rsidR="00DD4BDF" w:rsidRPr="00C067F9">
        <w:rPr>
          <w:rFonts w:ascii="Arial" w:hAnsi="Arial" w:cs="Arial"/>
          <w:color w:val="000000" w:themeColor="text1"/>
          <w:sz w:val="24"/>
          <w:szCs w:val="24"/>
        </w:rPr>
        <w:t>, A</w:t>
      </w:r>
      <w:r w:rsidRPr="00C067F9">
        <w:rPr>
          <w:rFonts w:ascii="Arial" w:hAnsi="Arial" w:cs="Arial"/>
          <w:color w:val="000000" w:themeColor="text1"/>
          <w:sz w:val="24"/>
          <w:szCs w:val="24"/>
        </w:rPr>
        <w:t xml:space="preserve"> recommendation would be that a new role was developed and included in the OD structure with the objective of </w:t>
      </w:r>
      <w:r w:rsidR="00DD4BDF" w:rsidRPr="00C067F9">
        <w:rPr>
          <w:rFonts w:ascii="Arial" w:hAnsi="Arial" w:cs="Arial"/>
          <w:color w:val="000000" w:themeColor="text1"/>
          <w:sz w:val="24"/>
          <w:szCs w:val="24"/>
        </w:rPr>
        <w:t>analysing the</w:t>
      </w:r>
      <w:r w:rsidRPr="00C067F9">
        <w:rPr>
          <w:rFonts w:ascii="Arial" w:hAnsi="Arial" w:cs="Arial"/>
          <w:color w:val="000000" w:themeColor="text1"/>
          <w:sz w:val="24"/>
          <w:szCs w:val="24"/>
        </w:rPr>
        <w:t xml:space="preserve"> Health Boards culture in different departments and putting frameworks in place to assist in improving the culture and improving employee well- being. Based on the size of the organisation there would be a need for 6 vacancies and they would work closely with operational HR and Learning and development to review the organisations hot spots with the main aim of working towards </w:t>
      </w:r>
      <w:r w:rsidR="00DD4BDF" w:rsidRPr="00C067F9">
        <w:rPr>
          <w:rFonts w:ascii="Arial" w:hAnsi="Arial" w:cs="Arial"/>
          <w:color w:val="000000" w:themeColor="text1"/>
          <w:sz w:val="24"/>
          <w:szCs w:val="24"/>
        </w:rPr>
        <w:t>the Health</w:t>
      </w:r>
      <w:r w:rsidRPr="00C067F9">
        <w:rPr>
          <w:rFonts w:ascii="Arial" w:hAnsi="Arial" w:cs="Arial"/>
          <w:color w:val="000000" w:themeColor="text1"/>
          <w:sz w:val="24"/>
          <w:szCs w:val="24"/>
        </w:rPr>
        <w:t xml:space="preserve"> Board’s value-centred culture change journey and supporting Hywel Dda vision to “put people at the heart of what we do’’. </w:t>
      </w:r>
    </w:p>
    <w:p w14:paraId="50FB64DB" w14:textId="77777777" w:rsidR="007A33CD" w:rsidRPr="00C067F9" w:rsidRDefault="007A33CD" w:rsidP="007A33CD">
      <w:pPr>
        <w:pStyle w:val="ListParagraph"/>
        <w:rPr>
          <w:rFonts w:ascii="Arial" w:hAnsi="Arial" w:cs="Arial"/>
          <w:color w:val="000000" w:themeColor="text1"/>
          <w:sz w:val="24"/>
          <w:szCs w:val="24"/>
        </w:rPr>
      </w:pPr>
    </w:p>
    <w:p w14:paraId="5758FD4C" w14:textId="11767E5B" w:rsidR="007A33CD" w:rsidRPr="00C067F9" w:rsidRDefault="007A33CD" w:rsidP="007A33CD">
      <w:pPr>
        <w:pStyle w:val="ListParagraph"/>
        <w:numPr>
          <w:ilvl w:val="0"/>
          <w:numId w:val="3"/>
        </w:numPr>
        <w:rPr>
          <w:rFonts w:ascii="Arial" w:hAnsi="Arial" w:cs="Arial"/>
          <w:color w:val="000000" w:themeColor="text1"/>
          <w:sz w:val="24"/>
          <w:szCs w:val="24"/>
        </w:rPr>
      </w:pPr>
      <w:r w:rsidRPr="00C067F9">
        <w:rPr>
          <w:rFonts w:ascii="Arial" w:hAnsi="Arial" w:cs="Arial"/>
          <w:color w:val="000000" w:themeColor="text1"/>
          <w:sz w:val="24"/>
          <w:szCs w:val="24"/>
        </w:rPr>
        <w:t>Compassionate Leadership Course – The report has shown how leadership is an influential factor on culture and how employees engage in the workplace.  A compassionate leadership course where managers are equipped with the knowledge</w:t>
      </w:r>
      <w:r w:rsidR="00300B3F">
        <w:rPr>
          <w:rFonts w:ascii="Arial" w:hAnsi="Arial" w:cs="Arial"/>
          <w:color w:val="000000" w:themeColor="text1"/>
          <w:sz w:val="24"/>
          <w:szCs w:val="24"/>
        </w:rPr>
        <w:t xml:space="preserve">, tools </w:t>
      </w:r>
      <w:r w:rsidRPr="00C067F9">
        <w:rPr>
          <w:rFonts w:ascii="Arial" w:hAnsi="Arial" w:cs="Arial"/>
          <w:color w:val="000000" w:themeColor="text1"/>
          <w:sz w:val="24"/>
          <w:szCs w:val="24"/>
        </w:rPr>
        <w:t xml:space="preserve">and skills on how to understand, empathise </w:t>
      </w:r>
      <w:r w:rsidR="00DD4BDF" w:rsidRPr="00C067F9">
        <w:rPr>
          <w:rFonts w:ascii="Arial" w:hAnsi="Arial" w:cs="Arial"/>
          <w:color w:val="000000" w:themeColor="text1"/>
          <w:sz w:val="24"/>
          <w:szCs w:val="24"/>
        </w:rPr>
        <w:t>and support</w:t>
      </w:r>
      <w:r w:rsidRPr="00C067F9">
        <w:rPr>
          <w:rFonts w:ascii="Arial" w:hAnsi="Arial" w:cs="Arial"/>
          <w:color w:val="000000" w:themeColor="text1"/>
          <w:sz w:val="24"/>
          <w:szCs w:val="24"/>
        </w:rPr>
        <w:t xml:space="preserve"> employees during difficult times and periods of sickness absence is recommended to be put in place.  A toolkit would be put in place to help guide and support managers, with the aim to be proactive in supporting </w:t>
      </w:r>
      <w:r w:rsidR="00DD4BDF" w:rsidRPr="00C067F9">
        <w:rPr>
          <w:rFonts w:ascii="Arial" w:hAnsi="Arial" w:cs="Arial"/>
          <w:color w:val="000000" w:themeColor="text1"/>
          <w:sz w:val="24"/>
          <w:szCs w:val="24"/>
        </w:rPr>
        <w:t>employee’s</w:t>
      </w:r>
      <w:r w:rsidRPr="00C067F9">
        <w:rPr>
          <w:rFonts w:ascii="Arial" w:hAnsi="Arial" w:cs="Arial"/>
          <w:color w:val="000000" w:themeColor="text1"/>
          <w:sz w:val="24"/>
          <w:szCs w:val="24"/>
        </w:rPr>
        <w:t xml:space="preserve"> well-being and therefore preventing short term sickness absence and decreasing episodes of stress at work. Workforce would oversee the adoption of this change during long term sickness meetings and analysis of sickness absence reports.</w:t>
      </w:r>
    </w:p>
    <w:p w14:paraId="0BFA415A" w14:textId="77777777" w:rsidR="007A33CD" w:rsidRPr="00C067F9" w:rsidRDefault="007A33CD" w:rsidP="007A33CD">
      <w:pPr>
        <w:pStyle w:val="ListParagraph"/>
        <w:rPr>
          <w:rFonts w:ascii="Arial" w:hAnsi="Arial" w:cs="Arial"/>
          <w:color w:val="000000" w:themeColor="text1"/>
          <w:sz w:val="24"/>
          <w:szCs w:val="24"/>
        </w:rPr>
      </w:pPr>
    </w:p>
    <w:p w14:paraId="1AA9CD06" w14:textId="1D56B986" w:rsidR="007A33CD" w:rsidRDefault="00DD4BDF" w:rsidP="007A33CD">
      <w:pPr>
        <w:pStyle w:val="ListParagraph"/>
        <w:numPr>
          <w:ilvl w:val="0"/>
          <w:numId w:val="3"/>
        </w:numPr>
        <w:rPr>
          <w:rFonts w:ascii="Arial" w:hAnsi="Arial" w:cs="Arial"/>
          <w:color w:val="000000" w:themeColor="text1"/>
          <w:sz w:val="24"/>
          <w:szCs w:val="24"/>
        </w:rPr>
      </w:pPr>
      <w:r w:rsidRPr="00C067F9">
        <w:rPr>
          <w:rFonts w:ascii="Arial" w:hAnsi="Arial" w:cs="Arial"/>
          <w:color w:val="000000" w:themeColor="text1"/>
          <w:sz w:val="24"/>
          <w:szCs w:val="24"/>
        </w:rPr>
        <w:t>Wellbeing</w:t>
      </w:r>
      <w:r w:rsidR="007A33CD" w:rsidRPr="00C067F9">
        <w:rPr>
          <w:rFonts w:ascii="Arial" w:hAnsi="Arial" w:cs="Arial"/>
          <w:color w:val="000000" w:themeColor="text1"/>
          <w:sz w:val="24"/>
          <w:szCs w:val="24"/>
        </w:rPr>
        <w:t xml:space="preserve"> Initiative – As discussed research evidences staff’s </w:t>
      </w:r>
      <w:r w:rsidRPr="00C067F9">
        <w:rPr>
          <w:rFonts w:ascii="Arial" w:hAnsi="Arial" w:cs="Arial"/>
          <w:color w:val="000000" w:themeColor="text1"/>
          <w:sz w:val="24"/>
          <w:szCs w:val="24"/>
        </w:rPr>
        <w:t>wellbeing</w:t>
      </w:r>
      <w:r w:rsidR="007A33CD" w:rsidRPr="00C067F9">
        <w:rPr>
          <w:rFonts w:ascii="Arial" w:hAnsi="Arial" w:cs="Arial"/>
          <w:color w:val="000000" w:themeColor="text1"/>
          <w:sz w:val="24"/>
          <w:szCs w:val="24"/>
        </w:rPr>
        <w:t xml:space="preserve"> has a profound effect on an organisations ability to reach </w:t>
      </w:r>
      <w:r w:rsidR="00300B3F">
        <w:rPr>
          <w:rFonts w:ascii="Arial" w:hAnsi="Arial" w:cs="Arial"/>
          <w:color w:val="000000" w:themeColor="text1"/>
          <w:sz w:val="24"/>
          <w:szCs w:val="24"/>
        </w:rPr>
        <w:t>the</w:t>
      </w:r>
      <w:r w:rsidR="007A33CD" w:rsidRPr="00C067F9">
        <w:rPr>
          <w:rFonts w:ascii="Arial" w:hAnsi="Arial" w:cs="Arial"/>
          <w:color w:val="000000" w:themeColor="text1"/>
          <w:sz w:val="24"/>
          <w:szCs w:val="24"/>
        </w:rPr>
        <w:t xml:space="preserve"> strategic objectives</w:t>
      </w:r>
      <w:r w:rsidR="00300B3F">
        <w:rPr>
          <w:rFonts w:ascii="Arial" w:hAnsi="Arial" w:cs="Arial"/>
          <w:color w:val="000000" w:themeColor="text1"/>
          <w:sz w:val="24"/>
          <w:szCs w:val="24"/>
        </w:rPr>
        <w:t>,</w:t>
      </w:r>
      <w:r w:rsidR="007A33CD" w:rsidRPr="00C067F9">
        <w:rPr>
          <w:rFonts w:ascii="Arial" w:hAnsi="Arial" w:cs="Arial"/>
          <w:color w:val="000000" w:themeColor="text1"/>
          <w:sz w:val="24"/>
          <w:szCs w:val="24"/>
        </w:rPr>
        <w:t xml:space="preserve"> based on this a recommendation would be that Learning and Development lead a </w:t>
      </w:r>
      <w:proofErr w:type="spellStart"/>
      <w:r w:rsidR="00300B3F">
        <w:rPr>
          <w:rFonts w:ascii="Arial" w:hAnsi="Arial" w:cs="Arial"/>
          <w:color w:val="000000" w:themeColor="text1"/>
          <w:sz w:val="24"/>
          <w:szCs w:val="24"/>
        </w:rPr>
        <w:t>w</w:t>
      </w:r>
      <w:r w:rsidR="007A33CD" w:rsidRPr="00C067F9">
        <w:rPr>
          <w:rFonts w:ascii="Arial" w:hAnsi="Arial" w:cs="Arial"/>
          <w:color w:val="000000" w:themeColor="text1"/>
          <w:sz w:val="24"/>
          <w:szCs w:val="24"/>
        </w:rPr>
        <w:t xml:space="preserve">ell </w:t>
      </w:r>
      <w:r w:rsidR="00300B3F">
        <w:rPr>
          <w:rFonts w:ascii="Arial" w:hAnsi="Arial" w:cs="Arial"/>
          <w:color w:val="000000" w:themeColor="text1"/>
          <w:sz w:val="24"/>
          <w:szCs w:val="24"/>
        </w:rPr>
        <w:t>b</w:t>
      </w:r>
      <w:r w:rsidR="007A33CD" w:rsidRPr="00C067F9">
        <w:rPr>
          <w:rFonts w:ascii="Arial" w:hAnsi="Arial" w:cs="Arial"/>
          <w:color w:val="000000" w:themeColor="text1"/>
          <w:sz w:val="24"/>
          <w:szCs w:val="24"/>
        </w:rPr>
        <w:t>eing</w:t>
      </w:r>
      <w:proofErr w:type="spellEnd"/>
      <w:r w:rsidR="007A33CD" w:rsidRPr="00C067F9">
        <w:rPr>
          <w:rFonts w:ascii="Arial" w:hAnsi="Arial" w:cs="Arial"/>
          <w:color w:val="000000" w:themeColor="text1"/>
          <w:sz w:val="24"/>
          <w:szCs w:val="24"/>
        </w:rPr>
        <w:t xml:space="preserve"> initiative throughout the organisation focussing on elements of the staff survey. This will include training, emphasis and support around </w:t>
      </w:r>
      <w:r w:rsidR="007A33CD" w:rsidRPr="00C067F9">
        <w:rPr>
          <w:rFonts w:ascii="Arial" w:hAnsi="Arial" w:cs="Arial"/>
          <w:color w:val="000000" w:themeColor="text1"/>
          <w:sz w:val="24"/>
          <w:szCs w:val="24"/>
        </w:rPr>
        <w:lastRenderedPageBreak/>
        <w:t>mental health and ways to reduce stress at work.</w:t>
      </w:r>
      <w:r w:rsidR="00C067F9">
        <w:rPr>
          <w:rFonts w:ascii="Arial" w:hAnsi="Arial" w:cs="Arial"/>
          <w:color w:val="000000" w:themeColor="text1"/>
          <w:sz w:val="24"/>
          <w:szCs w:val="24"/>
        </w:rPr>
        <w:t xml:space="preserve"> The organisation will be encouraged to link in with MIND and health boards across Wales to understand what has worked well and what we can incorporate into HDUHB initiative.</w:t>
      </w:r>
      <w:r w:rsidR="00492BA5">
        <w:rPr>
          <w:rFonts w:ascii="Arial" w:hAnsi="Arial" w:cs="Arial"/>
          <w:color w:val="000000" w:themeColor="text1"/>
          <w:sz w:val="24"/>
          <w:szCs w:val="24"/>
        </w:rPr>
        <w:t xml:space="preserve"> This may involve looking at each department and </w:t>
      </w:r>
      <w:r w:rsidR="00300B3F">
        <w:rPr>
          <w:rFonts w:ascii="Arial" w:hAnsi="Arial" w:cs="Arial"/>
          <w:color w:val="000000" w:themeColor="text1"/>
          <w:sz w:val="24"/>
          <w:szCs w:val="24"/>
        </w:rPr>
        <w:t xml:space="preserve">reviewing </w:t>
      </w:r>
      <w:r w:rsidR="00492BA5">
        <w:rPr>
          <w:rFonts w:ascii="Arial" w:hAnsi="Arial" w:cs="Arial"/>
          <w:color w:val="000000" w:themeColor="text1"/>
          <w:sz w:val="24"/>
          <w:szCs w:val="24"/>
        </w:rPr>
        <w:t xml:space="preserve">different support based on </w:t>
      </w:r>
      <w:r w:rsidR="00300B3F">
        <w:rPr>
          <w:rFonts w:ascii="Arial" w:hAnsi="Arial" w:cs="Arial"/>
          <w:color w:val="000000" w:themeColor="text1"/>
          <w:sz w:val="24"/>
          <w:szCs w:val="24"/>
        </w:rPr>
        <w:t xml:space="preserve">employee </w:t>
      </w:r>
      <w:r w:rsidR="00492BA5">
        <w:rPr>
          <w:rFonts w:ascii="Arial" w:hAnsi="Arial" w:cs="Arial"/>
          <w:color w:val="000000" w:themeColor="text1"/>
          <w:sz w:val="24"/>
          <w:szCs w:val="24"/>
        </w:rPr>
        <w:t>personalities.</w:t>
      </w:r>
    </w:p>
    <w:p w14:paraId="6EBBA6A2" w14:textId="77777777" w:rsidR="008E131A" w:rsidRPr="008E131A" w:rsidRDefault="008E131A" w:rsidP="008E131A">
      <w:pPr>
        <w:pStyle w:val="ListParagraph"/>
        <w:rPr>
          <w:rFonts w:ascii="Arial" w:hAnsi="Arial" w:cs="Arial"/>
          <w:color w:val="000000" w:themeColor="text1"/>
          <w:sz w:val="24"/>
          <w:szCs w:val="24"/>
        </w:rPr>
      </w:pPr>
    </w:p>
    <w:p w14:paraId="23181A74" w14:textId="3B21BE22" w:rsidR="008E131A" w:rsidRDefault="008E131A" w:rsidP="008E131A">
      <w:pPr>
        <w:rPr>
          <w:rFonts w:ascii="Arial" w:hAnsi="Arial" w:cs="Arial"/>
          <w:color w:val="000000" w:themeColor="text1"/>
          <w:sz w:val="24"/>
          <w:szCs w:val="24"/>
        </w:rPr>
      </w:pPr>
    </w:p>
    <w:p w14:paraId="1887E490" w14:textId="3058235B" w:rsidR="008E131A" w:rsidRDefault="008E131A" w:rsidP="008E131A">
      <w:pPr>
        <w:rPr>
          <w:rFonts w:ascii="Arial" w:hAnsi="Arial" w:cs="Arial"/>
          <w:color w:val="000000" w:themeColor="text1"/>
          <w:sz w:val="24"/>
          <w:szCs w:val="24"/>
        </w:rPr>
      </w:pPr>
    </w:p>
    <w:p w14:paraId="405138FE" w14:textId="07044770" w:rsidR="008E131A" w:rsidRDefault="008E131A" w:rsidP="008E131A">
      <w:pPr>
        <w:rPr>
          <w:rFonts w:ascii="Arial" w:hAnsi="Arial" w:cs="Arial"/>
          <w:color w:val="000000" w:themeColor="text1"/>
          <w:sz w:val="24"/>
          <w:szCs w:val="24"/>
        </w:rPr>
      </w:pPr>
    </w:p>
    <w:p w14:paraId="4A353B06" w14:textId="77263CE1" w:rsidR="008E131A" w:rsidRDefault="008E131A" w:rsidP="008E131A">
      <w:pPr>
        <w:rPr>
          <w:rFonts w:ascii="Arial" w:hAnsi="Arial" w:cs="Arial"/>
          <w:color w:val="000000" w:themeColor="text1"/>
          <w:sz w:val="24"/>
          <w:szCs w:val="24"/>
        </w:rPr>
      </w:pPr>
    </w:p>
    <w:p w14:paraId="10FA6C91" w14:textId="7223AEA5" w:rsidR="008E131A" w:rsidRDefault="008E131A" w:rsidP="008E131A">
      <w:pPr>
        <w:rPr>
          <w:rFonts w:ascii="Arial" w:hAnsi="Arial" w:cs="Arial"/>
          <w:color w:val="000000" w:themeColor="text1"/>
          <w:sz w:val="24"/>
          <w:szCs w:val="24"/>
        </w:rPr>
      </w:pPr>
    </w:p>
    <w:p w14:paraId="5DEFE414" w14:textId="570DC215" w:rsidR="008E131A" w:rsidRDefault="008E131A" w:rsidP="008E131A">
      <w:pPr>
        <w:rPr>
          <w:rFonts w:ascii="Arial" w:hAnsi="Arial" w:cs="Arial"/>
          <w:color w:val="000000" w:themeColor="text1"/>
          <w:sz w:val="24"/>
          <w:szCs w:val="24"/>
        </w:rPr>
      </w:pPr>
    </w:p>
    <w:p w14:paraId="45DB9245" w14:textId="13873776" w:rsidR="008E131A" w:rsidRDefault="008E131A" w:rsidP="008E131A">
      <w:pPr>
        <w:rPr>
          <w:rFonts w:ascii="Arial" w:hAnsi="Arial" w:cs="Arial"/>
          <w:color w:val="000000" w:themeColor="text1"/>
          <w:sz w:val="24"/>
          <w:szCs w:val="24"/>
        </w:rPr>
      </w:pPr>
    </w:p>
    <w:p w14:paraId="45676DE7" w14:textId="2BF00E10" w:rsidR="008E131A" w:rsidRDefault="008E131A" w:rsidP="008E131A">
      <w:pPr>
        <w:rPr>
          <w:rFonts w:ascii="Arial" w:hAnsi="Arial" w:cs="Arial"/>
          <w:color w:val="000000" w:themeColor="text1"/>
          <w:sz w:val="24"/>
          <w:szCs w:val="24"/>
        </w:rPr>
      </w:pPr>
    </w:p>
    <w:p w14:paraId="335838CE" w14:textId="5A880B21" w:rsidR="008E131A" w:rsidRDefault="008E131A" w:rsidP="008E131A">
      <w:pPr>
        <w:rPr>
          <w:rFonts w:ascii="Arial" w:hAnsi="Arial" w:cs="Arial"/>
          <w:color w:val="000000" w:themeColor="text1"/>
          <w:sz w:val="24"/>
          <w:szCs w:val="24"/>
        </w:rPr>
      </w:pPr>
    </w:p>
    <w:p w14:paraId="301FD817" w14:textId="50B1C1CC" w:rsidR="008E131A" w:rsidRDefault="008E131A" w:rsidP="008E131A">
      <w:pPr>
        <w:rPr>
          <w:rFonts w:ascii="Arial" w:hAnsi="Arial" w:cs="Arial"/>
          <w:color w:val="000000" w:themeColor="text1"/>
          <w:sz w:val="24"/>
          <w:szCs w:val="24"/>
        </w:rPr>
      </w:pPr>
    </w:p>
    <w:p w14:paraId="4E6487F9" w14:textId="01C145A2" w:rsidR="008E131A" w:rsidRDefault="008E131A" w:rsidP="008E131A">
      <w:pPr>
        <w:rPr>
          <w:rFonts w:ascii="Arial" w:hAnsi="Arial" w:cs="Arial"/>
          <w:color w:val="000000" w:themeColor="text1"/>
          <w:sz w:val="24"/>
          <w:szCs w:val="24"/>
        </w:rPr>
      </w:pPr>
    </w:p>
    <w:p w14:paraId="6E991A16" w14:textId="028AADB7" w:rsidR="008E131A" w:rsidRDefault="008E131A" w:rsidP="008E131A">
      <w:pPr>
        <w:rPr>
          <w:rFonts w:ascii="Arial" w:hAnsi="Arial" w:cs="Arial"/>
          <w:color w:val="000000" w:themeColor="text1"/>
          <w:sz w:val="24"/>
          <w:szCs w:val="24"/>
        </w:rPr>
      </w:pPr>
    </w:p>
    <w:p w14:paraId="1D37094B" w14:textId="636C447C" w:rsidR="008E131A" w:rsidRDefault="008E131A" w:rsidP="008E131A">
      <w:pPr>
        <w:rPr>
          <w:rFonts w:ascii="Arial" w:hAnsi="Arial" w:cs="Arial"/>
          <w:color w:val="000000" w:themeColor="text1"/>
          <w:sz w:val="24"/>
          <w:szCs w:val="24"/>
        </w:rPr>
      </w:pPr>
    </w:p>
    <w:p w14:paraId="4B8C2967" w14:textId="5B1D44E2" w:rsidR="008E131A" w:rsidRDefault="008E131A" w:rsidP="008E131A">
      <w:pPr>
        <w:rPr>
          <w:rFonts w:ascii="Arial" w:hAnsi="Arial" w:cs="Arial"/>
          <w:color w:val="000000" w:themeColor="text1"/>
          <w:sz w:val="24"/>
          <w:szCs w:val="24"/>
        </w:rPr>
      </w:pPr>
    </w:p>
    <w:p w14:paraId="0CE88498" w14:textId="4F3383AC" w:rsidR="008E131A" w:rsidRDefault="008E131A" w:rsidP="008E131A">
      <w:pPr>
        <w:rPr>
          <w:rFonts w:ascii="Arial" w:hAnsi="Arial" w:cs="Arial"/>
          <w:color w:val="000000" w:themeColor="text1"/>
          <w:sz w:val="24"/>
          <w:szCs w:val="24"/>
        </w:rPr>
      </w:pPr>
    </w:p>
    <w:p w14:paraId="064F5021" w14:textId="2BC1B205" w:rsidR="008E131A" w:rsidRDefault="008E131A" w:rsidP="008E131A">
      <w:pPr>
        <w:rPr>
          <w:rFonts w:ascii="Arial" w:hAnsi="Arial" w:cs="Arial"/>
          <w:color w:val="000000" w:themeColor="text1"/>
          <w:sz w:val="24"/>
          <w:szCs w:val="24"/>
        </w:rPr>
      </w:pPr>
    </w:p>
    <w:p w14:paraId="40D72DDA" w14:textId="1A06DB57" w:rsidR="008E131A" w:rsidRDefault="008E131A" w:rsidP="008E131A">
      <w:pPr>
        <w:rPr>
          <w:rFonts w:ascii="Arial" w:hAnsi="Arial" w:cs="Arial"/>
          <w:color w:val="000000" w:themeColor="text1"/>
          <w:sz w:val="24"/>
          <w:szCs w:val="24"/>
        </w:rPr>
      </w:pPr>
    </w:p>
    <w:p w14:paraId="1419559A" w14:textId="2AF5A2E1" w:rsidR="008E131A" w:rsidRDefault="008E131A" w:rsidP="008E131A">
      <w:pPr>
        <w:rPr>
          <w:rFonts w:ascii="Arial" w:hAnsi="Arial" w:cs="Arial"/>
          <w:color w:val="000000" w:themeColor="text1"/>
          <w:sz w:val="24"/>
          <w:szCs w:val="24"/>
        </w:rPr>
      </w:pPr>
    </w:p>
    <w:p w14:paraId="2C76527A" w14:textId="5246E9C3" w:rsidR="008E131A" w:rsidRDefault="008E131A" w:rsidP="008E131A">
      <w:pPr>
        <w:rPr>
          <w:rFonts w:ascii="Arial" w:hAnsi="Arial" w:cs="Arial"/>
          <w:color w:val="000000" w:themeColor="text1"/>
          <w:sz w:val="24"/>
          <w:szCs w:val="24"/>
        </w:rPr>
      </w:pPr>
    </w:p>
    <w:p w14:paraId="0582B6B5" w14:textId="02A80191" w:rsidR="008E131A" w:rsidRDefault="008E131A" w:rsidP="008E131A">
      <w:pPr>
        <w:rPr>
          <w:rFonts w:ascii="Arial" w:hAnsi="Arial" w:cs="Arial"/>
          <w:color w:val="000000" w:themeColor="text1"/>
          <w:sz w:val="24"/>
          <w:szCs w:val="24"/>
        </w:rPr>
      </w:pPr>
    </w:p>
    <w:p w14:paraId="0250D9EB" w14:textId="72C4AF5D" w:rsidR="008E131A" w:rsidRDefault="008E131A" w:rsidP="008E131A">
      <w:pPr>
        <w:rPr>
          <w:rFonts w:ascii="Arial" w:hAnsi="Arial" w:cs="Arial"/>
          <w:color w:val="000000" w:themeColor="text1"/>
          <w:sz w:val="24"/>
          <w:szCs w:val="24"/>
        </w:rPr>
      </w:pPr>
    </w:p>
    <w:p w14:paraId="7E886CF3" w14:textId="52C8ADAC" w:rsidR="008E131A" w:rsidRDefault="008E131A" w:rsidP="008E131A">
      <w:pPr>
        <w:rPr>
          <w:rFonts w:ascii="Arial" w:hAnsi="Arial" w:cs="Arial"/>
          <w:color w:val="000000" w:themeColor="text1"/>
          <w:sz w:val="24"/>
          <w:szCs w:val="24"/>
        </w:rPr>
      </w:pPr>
    </w:p>
    <w:p w14:paraId="77BB8203" w14:textId="6F77A7D2" w:rsidR="008E131A" w:rsidRDefault="008E131A" w:rsidP="008E131A">
      <w:pPr>
        <w:rPr>
          <w:rFonts w:ascii="Arial" w:hAnsi="Arial" w:cs="Arial"/>
          <w:color w:val="000000" w:themeColor="text1"/>
          <w:sz w:val="24"/>
          <w:szCs w:val="24"/>
        </w:rPr>
      </w:pPr>
    </w:p>
    <w:p w14:paraId="5C6E1182" w14:textId="05A28990" w:rsidR="008E131A" w:rsidRDefault="008E131A" w:rsidP="008E131A">
      <w:pPr>
        <w:rPr>
          <w:rFonts w:ascii="Arial" w:hAnsi="Arial" w:cs="Arial"/>
          <w:color w:val="000000" w:themeColor="text1"/>
          <w:sz w:val="24"/>
          <w:szCs w:val="24"/>
        </w:rPr>
      </w:pPr>
    </w:p>
    <w:p w14:paraId="47840AEA" w14:textId="2FA3964A" w:rsidR="008E131A" w:rsidRDefault="008E131A" w:rsidP="008E131A">
      <w:pPr>
        <w:rPr>
          <w:rFonts w:ascii="Arial" w:hAnsi="Arial" w:cs="Arial"/>
          <w:color w:val="000000" w:themeColor="text1"/>
          <w:sz w:val="24"/>
          <w:szCs w:val="24"/>
        </w:rPr>
      </w:pPr>
    </w:p>
    <w:p w14:paraId="0A07A430" w14:textId="62328CD8" w:rsidR="008E131A" w:rsidRDefault="008E131A" w:rsidP="008E131A">
      <w:pPr>
        <w:rPr>
          <w:rFonts w:ascii="Arial" w:hAnsi="Arial" w:cs="Arial"/>
          <w:color w:val="000000" w:themeColor="text1"/>
          <w:sz w:val="24"/>
          <w:szCs w:val="24"/>
        </w:rPr>
      </w:pPr>
    </w:p>
    <w:p w14:paraId="48521847" w14:textId="2630481B" w:rsidR="008E131A" w:rsidRDefault="008E131A" w:rsidP="008E131A">
      <w:pPr>
        <w:rPr>
          <w:rFonts w:ascii="Arial" w:hAnsi="Arial" w:cs="Arial"/>
          <w:color w:val="000000" w:themeColor="text1"/>
          <w:sz w:val="24"/>
          <w:szCs w:val="24"/>
        </w:rPr>
      </w:pPr>
      <w:r>
        <w:rPr>
          <w:rFonts w:ascii="Arial" w:hAnsi="Arial" w:cs="Arial"/>
          <w:color w:val="000000" w:themeColor="text1"/>
          <w:sz w:val="24"/>
          <w:szCs w:val="24"/>
        </w:rPr>
        <w:lastRenderedPageBreak/>
        <w:t>References</w:t>
      </w:r>
    </w:p>
    <w:p w14:paraId="254AF73F" w14:textId="47FBF1A5" w:rsidR="008E131A" w:rsidRDefault="008E131A" w:rsidP="008E131A">
      <w:pPr>
        <w:rPr>
          <w:rFonts w:ascii="Arial" w:hAnsi="Arial" w:cs="Arial"/>
          <w:color w:val="000000" w:themeColor="text1"/>
          <w:sz w:val="24"/>
          <w:szCs w:val="24"/>
        </w:rPr>
      </w:pPr>
    </w:p>
    <w:p w14:paraId="60FE8337"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Anderson, D. (2017) </w:t>
      </w:r>
      <w:r w:rsidRPr="00447F9C">
        <w:rPr>
          <w:rFonts w:ascii="Arial" w:hAnsi="Arial" w:cs="Arial"/>
          <w:i/>
          <w:color w:val="000000" w:themeColor="text1"/>
          <w:sz w:val="24"/>
          <w:szCs w:val="24"/>
        </w:rPr>
        <w:t>Organizational culture and employee well-being... it's time to change the game</w:t>
      </w:r>
      <w:r w:rsidRPr="00447F9C">
        <w:rPr>
          <w:rFonts w:ascii="Arial" w:hAnsi="Arial" w:cs="Arial"/>
          <w:color w:val="000000" w:themeColor="text1"/>
          <w:sz w:val="24"/>
          <w:szCs w:val="24"/>
        </w:rPr>
        <w:t xml:space="preserve">. Available at: </w:t>
      </w:r>
      <w:hyperlink r:id="rId9" w:history="1">
        <w:r w:rsidRPr="00447F9C">
          <w:rPr>
            <w:rStyle w:val="Hyperlink"/>
            <w:rFonts w:ascii="Arial" w:hAnsi="Arial" w:cs="Arial"/>
            <w:color w:val="000000" w:themeColor="text1"/>
            <w:sz w:val="24"/>
            <w:szCs w:val="24"/>
          </w:rPr>
          <w:t>https://www.linkedin.com/pulse/organizational-culture-employee-well-being-its-time-change-anderson/</w:t>
        </w:r>
      </w:hyperlink>
      <w:r w:rsidRPr="00447F9C">
        <w:rPr>
          <w:rFonts w:ascii="Arial" w:hAnsi="Arial" w:cs="Arial"/>
          <w:color w:val="000000" w:themeColor="text1"/>
          <w:sz w:val="24"/>
          <w:szCs w:val="24"/>
        </w:rPr>
        <w:t xml:space="preserve"> (Accessed 15 February 2023).</w:t>
      </w:r>
    </w:p>
    <w:p w14:paraId="1EFCB1E5" w14:textId="77777777" w:rsidR="008E131A" w:rsidRPr="00447F9C" w:rsidRDefault="008E131A" w:rsidP="008E131A">
      <w:pPr>
        <w:rPr>
          <w:rFonts w:ascii="Arial" w:hAnsi="Arial" w:cs="Arial"/>
          <w:color w:val="000000" w:themeColor="text1"/>
          <w:sz w:val="24"/>
          <w:szCs w:val="24"/>
          <w:shd w:val="clear" w:color="auto" w:fill="FFFFFF"/>
        </w:rPr>
      </w:pPr>
      <w:r w:rsidRPr="00447F9C">
        <w:rPr>
          <w:rFonts w:ascii="Arial" w:hAnsi="Arial" w:cs="Arial"/>
          <w:color w:val="000000" w:themeColor="text1"/>
          <w:sz w:val="24"/>
          <w:szCs w:val="24"/>
          <w:shd w:val="clear" w:color="auto" w:fill="FFFFFF"/>
        </w:rPr>
        <w:t>ARNOLD, E.W. and SCOTT, C.J. (2002) ‘Does broad banding improve pay system effectiveness?’ </w:t>
      </w:r>
      <w:r w:rsidRPr="00447F9C">
        <w:rPr>
          <w:rFonts w:ascii="Arial" w:hAnsi="Arial" w:cs="Arial"/>
          <w:i/>
          <w:iCs/>
          <w:color w:val="000000" w:themeColor="text1"/>
          <w:sz w:val="24"/>
          <w:szCs w:val="24"/>
          <w:shd w:val="clear" w:color="auto" w:fill="FFFFFF"/>
        </w:rPr>
        <w:t>Southern Business Review, </w:t>
      </w:r>
      <w:r w:rsidRPr="00447F9C">
        <w:rPr>
          <w:rFonts w:ascii="Arial" w:hAnsi="Arial" w:cs="Arial"/>
          <w:bCs/>
          <w:color w:val="000000" w:themeColor="text1"/>
          <w:sz w:val="24"/>
          <w:szCs w:val="24"/>
          <w:shd w:val="clear" w:color="auto" w:fill="FFFFFF"/>
        </w:rPr>
        <w:t>27</w:t>
      </w:r>
      <w:r w:rsidRPr="00447F9C">
        <w:rPr>
          <w:rFonts w:ascii="Arial" w:hAnsi="Arial" w:cs="Arial"/>
          <w:color w:val="000000" w:themeColor="text1"/>
          <w:sz w:val="24"/>
          <w:szCs w:val="24"/>
          <w:shd w:val="clear" w:color="auto" w:fill="FFFFFF"/>
        </w:rPr>
        <w:t>(2), pp. 1-8.</w:t>
      </w:r>
    </w:p>
    <w:p w14:paraId="5F415AA8" w14:textId="77777777" w:rsidR="008E131A" w:rsidRPr="00447F9C" w:rsidRDefault="008E131A" w:rsidP="008E131A">
      <w:pPr>
        <w:rPr>
          <w:rFonts w:ascii="Arial" w:hAnsi="Arial" w:cs="Arial"/>
          <w:color w:val="000000" w:themeColor="text1"/>
          <w:sz w:val="24"/>
          <w:szCs w:val="24"/>
          <w:shd w:val="clear" w:color="auto" w:fill="FFFFFF"/>
        </w:rPr>
      </w:pPr>
      <w:r w:rsidRPr="00447F9C">
        <w:rPr>
          <w:rFonts w:ascii="Arial" w:hAnsi="Arial" w:cs="Arial"/>
          <w:color w:val="000000" w:themeColor="text1"/>
          <w:sz w:val="24"/>
          <w:szCs w:val="24"/>
          <w:shd w:val="clear" w:color="auto" w:fill="FFFFFF"/>
        </w:rPr>
        <w:t>Arnold, E.W. and Scott, C.J. (2002) ‘Does broad banding improve pay system effectiveness?’ </w:t>
      </w:r>
      <w:r w:rsidRPr="00447F9C">
        <w:rPr>
          <w:rFonts w:ascii="Arial" w:hAnsi="Arial" w:cs="Arial"/>
          <w:i/>
          <w:iCs/>
          <w:color w:val="000000" w:themeColor="text1"/>
          <w:sz w:val="24"/>
          <w:szCs w:val="24"/>
          <w:shd w:val="clear" w:color="auto" w:fill="FFFFFF"/>
        </w:rPr>
        <w:t>Southern Business Review, </w:t>
      </w:r>
      <w:r w:rsidRPr="00447F9C">
        <w:rPr>
          <w:rFonts w:ascii="Arial" w:hAnsi="Arial" w:cs="Arial"/>
          <w:b/>
          <w:bCs/>
          <w:color w:val="000000" w:themeColor="text1"/>
          <w:sz w:val="24"/>
          <w:szCs w:val="24"/>
          <w:shd w:val="clear" w:color="auto" w:fill="FFFFFF"/>
        </w:rPr>
        <w:t>27</w:t>
      </w:r>
      <w:r w:rsidRPr="00447F9C">
        <w:rPr>
          <w:rFonts w:ascii="Arial" w:hAnsi="Arial" w:cs="Arial"/>
          <w:color w:val="000000" w:themeColor="text1"/>
          <w:sz w:val="24"/>
          <w:szCs w:val="24"/>
          <w:shd w:val="clear" w:color="auto" w:fill="FFFFFF"/>
        </w:rPr>
        <w:t>(2), pp. 1-8.</w:t>
      </w:r>
    </w:p>
    <w:p w14:paraId="693FCF46"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shd w:val="clear" w:color="auto" w:fill="FFFFFF"/>
        </w:rPr>
        <w:t xml:space="preserve">Austin, M.J. and </w:t>
      </w:r>
      <w:proofErr w:type="spellStart"/>
      <w:r w:rsidRPr="00447F9C">
        <w:rPr>
          <w:rFonts w:ascii="Arial" w:hAnsi="Arial" w:cs="Arial"/>
          <w:color w:val="000000" w:themeColor="text1"/>
          <w:sz w:val="24"/>
          <w:szCs w:val="24"/>
          <w:shd w:val="clear" w:color="auto" w:fill="FFFFFF"/>
        </w:rPr>
        <w:t>Ciaassen</w:t>
      </w:r>
      <w:proofErr w:type="spellEnd"/>
      <w:r w:rsidRPr="00447F9C">
        <w:rPr>
          <w:rFonts w:ascii="Arial" w:hAnsi="Arial" w:cs="Arial"/>
          <w:color w:val="000000" w:themeColor="text1"/>
          <w:sz w:val="24"/>
          <w:szCs w:val="24"/>
          <w:shd w:val="clear" w:color="auto" w:fill="FFFFFF"/>
        </w:rPr>
        <w:t>, J. (2008). Impact of organizational change on organizational culture: Implications for introducing evidence-based practice. </w:t>
      </w:r>
      <w:r w:rsidRPr="00447F9C">
        <w:rPr>
          <w:rStyle w:val="Emphasis"/>
          <w:rFonts w:ascii="Arial" w:hAnsi="Arial" w:cs="Arial"/>
          <w:color w:val="000000" w:themeColor="text1"/>
          <w:sz w:val="24"/>
          <w:szCs w:val="24"/>
          <w:shd w:val="clear" w:color="auto" w:fill="FFFFFF"/>
        </w:rPr>
        <w:t>Journal of Evidence-Based Social Work</w:t>
      </w:r>
      <w:r w:rsidRPr="00447F9C">
        <w:rPr>
          <w:rFonts w:ascii="Arial" w:hAnsi="Arial" w:cs="Arial"/>
          <w:color w:val="000000" w:themeColor="text1"/>
          <w:sz w:val="24"/>
          <w:szCs w:val="24"/>
          <w:shd w:val="clear" w:color="auto" w:fill="FFFFFF"/>
        </w:rPr>
        <w:t>, </w:t>
      </w:r>
      <w:r w:rsidRPr="00447F9C">
        <w:rPr>
          <w:rStyle w:val="Emphasis"/>
          <w:rFonts w:ascii="Arial" w:hAnsi="Arial" w:cs="Arial"/>
          <w:color w:val="000000" w:themeColor="text1"/>
          <w:sz w:val="24"/>
          <w:szCs w:val="24"/>
          <w:shd w:val="clear" w:color="auto" w:fill="FFFFFF"/>
        </w:rPr>
        <w:t>5</w:t>
      </w:r>
      <w:r w:rsidRPr="00447F9C">
        <w:rPr>
          <w:rFonts w:ascii="Arial" w:hAnsi="Arial" w:cs="Arial"/>
          <w:color w:val="000000" w:themeColor="text1"/>
          <w:sz w:val="24"/>
          <w:szCs w:val="24"/>
          <w:shd w:val="clear" w:color="auto" w:fill="FFFFFF"/>
        </w:rPr>
        <w:t>(1-2), pp.321-359.</w:t>
      </w:r>
    </w:p>
    <w:p w14:paraId="4FFF8E04" w14:textId="77777777" w:rsidR="008E131A" w:rsidRPr="00447F9C" w:rsidRDefault="008E131A" w:rsidP="008E131A">
      <w:pPr>
        <w:rPr>
          <w:rFonts w:ascii="Arial" w:hAnsi="Arial" w:cs="Arial"/>
          <w:color w:val="212121"/>
          <w:sz w:val="24"/>
          <w:szCs w:val="24"/>
          <w:shd w:val="clear" w:color="auto" w:fill="FFFFFF"/>
        </w:rPr>
      </w:pPr>
      <w:proofErr w:type="spellStart"/>
      <w:r w:rsidRPr="00447F9C">
        <w:rPr>
          <w:rFonts w:ascii="Arial" w:hAnsi="Arial" w:cs="Arial"/>
          <w:color w:val="212121"/>
          <w:sz w:val="24"/>
          <w:szCs w:val="24"/>
          <w:shd w:val="clear" w:color="auto" w:fill="FFFFFF"/>
        </w:rPr>
        <w:t>Azzi</w:t>
      </w:r>
      <w:proofErr w:type="spellEnd"/>
      <w:r w:rsidRPr="00447F9C">
        <w:rPr>
          <w:rFonts w:ascii="Arial" w:hAnsi="Arial" w:cs="Arial"/>
          <w:color w:val="212121"/>
          <w:sz w:val="24"/>
          <w:szCs w:val="24"/>
          <w:shd w:val="clear" w:color="auto" w:fill="FFFFFF"/>
        </w:rPr>
        <w:t xml:space="preserve">, M (2023) </w:t>
      </w:r>
      <w:proofErr w:type="spellStart"/>
      <w:r w:rsidRPr="00447F9C">
        <w:rPr>
          <w:rFonts w:ascii="Arial" w:hAnsi="Arial" w:cs="Arial"/>
          <w:i/>
          <w:iCs/>
          <w:color w:val="212121"/>
          <w:sz w:val="24"/>
          <w:szCs w:val="24"/>
          <w:shd w:val="clear" w:color="auto" w:fill="FFFFFF"/>
        </w:rPr>
        <w:t>Dr.</w:t>
      </w:r>
      <w:proofErr w:type="spellEnd"/>
      <w:r w:rsidRPr="00447F9C">
        <w:rPr>
          <w:rFonts w:ascii="Arial" w:hAnsi="Arial" w:cs="Arial"/>
          <w:i/>
          <w:iCs/>
          <w:color w:val="212121"/>
          <w:sz w:val="24"/>
          <w:szCs w:val="24"/>
          <w:shd w:val="clear" w:color="auto" w:fill="FFFFFF"/>
        </w:rPr>
        <w:t xml:space="preserve"> Manal </w:t>
      </w:r>
      <w:proofErr w:type="spellStart"/>
      <w:r w:rsidRPr="00447F9C">
        <w:rPr>
          <w:rFonts w:ascii="Arial" w:hAnsi="Arial" w:cs="Arial"/>
          <w:i/>
          <w:iCs/>
          <w:color w:val="212121"/>
          <w:sz w:val="24"/>
          <w:szCs w:val="24"/>
          <w:shd w:val="clear" w:color="auto" w:fill="FFFFFF"/>
        </w:rPr>
        <w:t>Azzi</w:t>
      </w:r>
      <w:proofErr w:type="spellEnd"/>
      <w:r w:rsidRPr="00447F9C">
        <w:rPr>
          <w:rFonts w:ascii="Arial" w:hAnsi="Arial" w:cs="Arial"/>
          <w:i/>
          <w:iCs/>
          <w:color w:val="212121"/>
          <w:sz w:val="24"/>
          <w:szCs w:val="24"/>
          <w:shd w:val="clear" w:color="auto" w:fill="FFFFFF"/>
        </w:rPr>
        <w:t xml:space="preserve"> discusses Mental Health in the Workplace. </w:t>
      </w:r>
      <w:r w:rsidRPr="00447F9C">
        <w:rPr>
          <w:rFonts w:ascii="Arial" w:hAnsi="Arial" w:cs="Arial"/>
          <w:color w:val="212121"/>
          <w:sz w:val="24"/>
          <w:szCs w:val="24"/>
          <w:shd w:val="clear" w:color="auto" w:fill="FFFFFF"/>
        </w:rPr>
        <w:t>Available at:</w:t>
      </w:r>
      <w:r w:rsidRPr="00447F9C">
        <w:rPr>
          <w:rFonts w:ascii="Arial" w:hAnsi="Arial" w:cs="Arial"/>
          <w:sz w:val="24"/>
          <w:szCs w:val="24"/>
        </w:rPr>
        <w:t xml:space="preserve"> </w:t>
      </w:r>
      <w:hyperlink r:id="rId10" w:history="1">
        <w:r w:rsidRPr="00447F9C">
          <w:rPr>
            <w:rStyle w:val="Hyperlink"/>
            <w:rFonts w:ascii="Arial" w:hAnsi="Arial" w:cs="Arial"/>
            <w:sz w:val="24"/>
            <w:szCs w:val="24"/>
            <w:shd w:val="clear" w:color="auto" w:fill="FFFFFF"/>
          </w:rPr>
          <w:t>https://www.youtube.com/watch?v=3fDkphrmAI4&amp;t=116s</w:t>
        </w:r>
      </w:hyperlink>
      <w:r w:rsidRPr="00447F9C">
        <w:rPr>
          <w:rFonts w:ascii="Arial" w:hAnsi="Arial" w:cs="Arial"/>
          <w:color w:val="212121"/>
          <w:sz w:val="24"/>
          <w:szCs w:val="24"/>
          <w:shd w:val="clear" w:color="auto" w:fill="FFFFFF"/>
        </w:rPr>
        <w:t xml:space="preserve">. </w:t>
      </w:r>
      <w:r w:rsidRPr="00447F9C">
        <w:rPr>
          <w:rFonts w:ascii="Arial" w:hAnsi="Arial" w:cs="Arial"/>
          <w:i/>
          <w:iCs/>
          <w:color w:val="212121"/>
          <w:sz w:val="24"/>
          <w:szCs w:val="24"/>
          <w:shd w:val="clear" w:color="auto" w:fill="FFFFFF"/>
        </w:rPr>
        <w:t>(</w:t>
      </w:r>
      <w:r w:rsidRPr="00447F9C">
        <w:rPr>
          <w:rFonts w:ascii="Arial" w:hAnsi="Arial" w:cs="Arial"/>
          <w:color w:val="212121"/>
          <w:sz w:val="24"/>
          <w:szCs w:val="24"/>
          <w:shd w:val="clear" w:color="auto" w:fill="FFFFFF"/>
        </w:rPr>
        <w:t>Accessed 25</w:t>
      </w:r>
      <w:r w:rsidRPr="00447F9C">
        <w:rPr>
          <w:rFonts w:ascii="Arial" w:hAnsi="Arial" w:cs="Arial"/>
          <w:color w:val="212121"/>
          <w:sz w:val="24"/>
          <w:szCs w:val="24"/>
          <w:shd w:val="clear" w:color="auto" w:fill="FFFFFF"/>
          <w:vertAlign w:val="superscript"/>
        </w:rPr>
        <w:t>th</w:t>
      </w:r>
      <w:r w:rsidRPr="00447F9C">
        <w:rPr>
          <w:rFonts w:ascii="Arial" w:hAnsi="Arial" w:cs="Arial"/>
          <w:color w:val="212121"/>
          <w:sz w:val="24"/>
          <w:szCs w:val="24"/>
          <w:shd w:val="clear" w:color="auto" w:fill="FFFFFF"/>
        </w:rPr>
        <w:t xml:space="preserve"> February 2023).</w:t>
      </w:r>
    </w:p>
    <w:p w14:paraId="19F80446"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Baumgartner, N (2020) </w:t>
      </w:r>
      <w:r w:rsidRPr="00447F9C">
        <w:rPr>
          <w:rFonts w:ascii="Arial" w:hAnsi="Arial" w:cs="Arial"/>
          <w:i/>
          <w:color w:val="000000" w:themeColor="text1"/>
          <w:sz w:val="24"/>
          <w:szCs w:val="24"/>
        </w:rPr>
        <w:t>Build a Culture That Aligns with People’s Values</w:t>
      </w:r>
      <w:r w:rsidRPr="00447F9C">
        <w:rPr>
          <w:rFonts w:ascii="Arial" w:hAnsi="Arial" w:cs="Arial"/>
          <w:color w:val="000000" w:themeColor="text1"/>
          <w:sz w:val="24"/>
          <w:szCs w:val="24"/>
        </w:rPr>
        <w:t xml:space="preserve">. Available at: </w:t>
      </w:r>
      <w:hyperlink r:id="rId11" w:history="1">
        <w:r w:rsidRPr="00447F9C">
          <w:rPr>
            <w:rStyle w:val="Hyperlink"/>
            <w:rFonts w:ascii="Arial" w:hAnsi="Arial" w:cs="Arial"/>
            <w:color w:val="000000" w:themeColor="text1"/>
            <w:sz w:val="24"/>
            <w:szCs w:val="24"/>
          </w:rPr>
          <w:t>https://hbr.org/2020/04/build-a-culture-that-aligns-with-peoples-values</w:t>
        </w:r>
      </w:hyperlink>
      <w:r w:rsidRPr="00447F9C">
        <w:rPr>
          <w:rFonts w:ascii="Arial" w:hAnsi="Arial" w:cs="Arial"/>
          <w:color w:val="000000" w:themeColor="text1"/>
          <w:sz w:val="24"/>
          <w:szCs w:val="24"/>
        </w:rPr>
        <w:t>. (Accessed 20 February 2023).</w:t>
      </w:r>
    </w:p>
    <w:p w14:paraId="5AC8BC95" w14:textId="77777777" w:rsidR="008E131A" w:rsidRPr="00447F9C" w:rsidRDefault="008E131A" w:rsidP="008E131A">
      <w:pPr>
        <w:rPr>
          <w:rFonts w:ascii="Arial" w:hAnsi="Arial" w:cs="Arial"/>
          <w:color w:val="212121"/>
          <w:sz w:val="24"/>
          <w:szCs w:val="24"/>
          <w:shd w:val="clear" w:color="auto" w:fill="FFFFFF"/>
        </w:rPr>
      </w:pPr>
      <w:proofErr w:type="spellStart"/>
      <w:r w:rsidRPr="00447F9C">
        <w:rPr>
          <w:rFonts w:ascii="Arial" w:hAnsi="Arial" w:cs="Arial"/>
          <w:sz w:val="24"/>
          <w:szCs w:val="24"/>
        </w:rPr>
        <w:t>Berik,G</w:t>
      </w:r>
      <w:proofErr w:type="spellEnd"/>
      <w:r w:rsidRPr="00447F9C">
        <w:rPr>
          <w:rFonts w:ascii="Arial" w:hAnsi="Arial" w:cs="Arial"/>
          <w:sz w:val="24"/>
          <w:szCs w:val="24"/>
        </w:rPr>
        <w:t>.</w:t>
      </w:r>
      <w:r w:rsidRPr="00447F9C">
        <w:rPr>
          <w:rFonts w:ascii="Arial" w:hAnsi="Arial" w:cs="Arial"/>
          <w:color w:val="212121"/>
          <w:sz w:val="24"/>
          <w:szCs w:val="24"/>
          <w:shd w:val="clear" w:color="auto" w:fill="FFFFFF"/>
        </w:rPr>
        <w:t xml:space="preserve"> (2018) </w:t>
      </w:r>
      <w:r w:rsidRPr="00447F9C">
        <w:rPr>
          <w:rFonts w:ascii="Arial" w:hAnsi="Arial" w:cs="Arial"/>
          <w:i/>
          <w:iCs/>
          <w:color w:val="212121"/>
          <w:sz w:val="24"/>
          <w:szCs w:val="24"/>
          <w:shd w:val="clear" w:color="auto" w:fill="FFFFFF"/>
        </w:rPr>
        <w:t xml:space="preserve">Toward more inclusive measures of economic well-being: Debates and practices. </w:t>
      </w:r>
      <w:r w:rsidRPr="00447F9C">
        <w:rPr>
          <w:rFonts w:ascii="Arial" w:hAnsi="Arial" w:cs="Arial"/>
          <w:color w:val="212121"/>
          <w:sz w:val="24"/>
          <w:szCs w:val="24"/>
          <w:shd w:val="clear" w:color="auto" w:fill="FFFFFF"/>
        </w:rPr>
        <w:t xml:space="preserve">International Labour Organisation. Available at: </w:t>
      </w:r>
      <w:hyperlink r:id="rId12" w:history="1">
        <w:r w:rsidRPr="00447F9C">
          <w:rPr>
            <w:rStyle w:val="Hyperlink"/>
            <w:rFonts w:ascii="Arial" w:hAnsi="Arial" w:cs="Arial"/>
            <w:sz w:val="24"/>
            <w:szCs w:val="24"/>
            <w:shd w:val="clear" w:color="auto" w:fill="FFFFFF"/>
          </w:rPr>
          <w:t>https://www.ilo.org/wcmsp5/groups/public/---</w:t>
        </w:r>
        <w:proofErr w:type="spellStart"/>
        <w:r w:rsidRPr="00447F9C">
          <w:rPr>
            <w:rStyle w:val="Hyperlink"/>
            <w:rFonts w:ascii="Arial" w:hAnsi="Arial" w:cs="Arial"/>
            <w:sz w:val="24"/>
            <w:szCs w:val="24"/>
            <w:shd w:val="clear" w:color="auto" w:fill="FFFFFF"/>
          </w:rPr>
          <w:t>dgreports</w:t>
        </w:r>
        <w:proofErr w:type="spellEnd"/>
        <w:r w:rsidRPr="00447F9C">
          <w:rPr>
            <w:rStyle w:val="Hyperlink"/>
            <w:rFonts w:ascii="Arial" w:hAnsi="Arial" w:cs="Arial"/>
            <w:sz w:val="24"/>
            <w:szCs w:val="24"/>
            <w:shd w:val="clear" w:color="auto" w:fill="FFFFFF"/>
          </w:rPr>
          <w:t>/---cabinet/documents/publication/wcms_630602.pdf</w:t>
        </w:r>
      </w:hyperlink>
      <w:r w:rsidRPr="00447F9C">
        <w:rPr>
          <w:rFonts w:ascii="Arial" w:hAnsi="Arial" w:cs="Arial"/>
          <w:color w:val="212121"/>
          <w:sz w:val="24"/>
          <w:szCs w:val="24"/>
          <w:shd w:val="clear" w:color="auto" w:fill="FFFFFF"/>
        </w:rPr>
        <w:t>. ( Accessed 25</w:t>
      </w:r>
      <w:r w:rsidRPr="00447F9C">
        <w:rPr>
          <w:rFonts w:ascii="Arial" w:hAnsi="Arial" w:cs="Arial"/>
          <w:color w:val="212121"/>
          <w:sz w:val="24"/>
          <w:szCs w:val="24"/>
          <w:shd w:val="clear" w:color="auto" w:fill="FFFFFF"/>
          <w:vertAlign w:val="superscript"/>
        </w:rPr>
        <w:t>th</w:t>
      </w:r>
      <w:r w:rsidRPr="00447F9C">
        <w:rPr>
          <w:rFonts w:ascii="Arial" w:hAnsi="Arial" w:cs="Arial"/>
          <w:color w:val="212121"/>
          <w:sz w:val="24"/>
          <w:szCs w:val="24"/>
          <w:shd w:val="clear" w:color="auto" w:fill="FFFFFF"/>
        </w:rPr>
        <w:t xml:space="preserve"> February 2023).</w:t>
      </w:r>
    </w:p>
    <w:p w14:paraId="61F78116"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Block, J. (1995) “A contrarian view of the five-factor approach to personality description”, </w:t>
      </w:r>
      <w:r w:rsidRPr="00447F9C">
        <w:rPr>
          <w:rFonts w:ascii="Arial" w:hAnsi="Arial" w:cs="Arial"/>
          <w:i/>
          <w:color w:val="000000" w:themeColor="text1"/>
          <w:sz w:val="24"/>
          <w:szCs w:val="24"/>
        </w:rPr>
        <w:t>Journal of Personality and Social Psychology</w:t>
      </w:r>
      <w:r w:rsidRPr="00447F9C">
        <w:rPr>
          <w:rFonts w:ascii="Arial" w:hAnsi="Arial" w:cs="Arial"/>
          <w:color w:val="000000" w:themeColor="text1"/>
          <w:sz w:val="24"/>
          <w:szCs w:val="24"/>
        </w:rPr>
        <w:t>, 117 (2), pp. 187-215.</w:t>
      </w:r>
    </w:p>
    <w:p w14:paraId="6F20047A" w14:textId="77777777" w:rsidR="008E131A" w:rsidRPr="00447F9C" w:rsidRDefault="008E131A" w:rsidP="008E131A">
      <w:pPr>
        <w:rPr>
          <w:rFonts w:ascii="Arial" w:hAnsi="Arial" w:cs="Arial"/>
          <w:i/>
          <w:iCs/>
          <w:color w:val="000000" w:themeColor="text1"/>
          <w:sz w:val="24"/>
          <w:szCs w:val="24"/>
        </w:rPr>
      </w:pPr>
      <w:r w:rsidRPr="00447F9C">
        <w:rPr>
          <w:rFonts w:ascii="Arial" w:hAnsi="Arial" w:cs="Arial"/>
          <w:color w:val="000000" w:themeColor="text1"/>
          <w:sz w:val="24"/>
          <w:szCs w:val="24"/>
        </w:rPr>
        <w:t xml:space="preserve">Burt (2020) </w:t>
      </w:r>
      <w:r w:rsidRPr="00447F9C">
        <w:rPr>
          <w:rFonts w:ascii="Arial" w:hAnsi="Arial" w:cs="Arial"/>
          <w:i/>
          <w:iCs/>
          <w:color w:val="000000" w:themeColor="text1"/>
          <w:sz w:val="24"/>
          <w:szCs w:val="24"/>
        </w:rPr>
        <w:t xml:space="preserve">Nudge theory can help change your employees' behaviour (without them even realising). </w:t>
      </w:r>
      <w:r w:rsidRPr="00447F9C">
        <w:rPr>
          <w:rFonts w:ascii="Arial" w:hAnsi="Arial" w:cs="Arial"/>
          <w:color w:val="000000" w:themeColor="text1"/>
          <w:sz w:val="24"/>
          <w:szCs w:val="24"/>
        </w:rPr>
        <w:t>Available at</w:t>
      </w:r>
      <w:r w:rsidRPr="00447F9C">
        <w:rPr>
          <w:rFonts w:ascii="Arial" w:hAnsi="Arial" w:cs="Arial"/>
          <w:i/>
          <w:iCs/>
          <w:color w:val="000000" w:themeColor="text1"/>
          <w:sz w:val="24"/>
          <w:szCs w:val="24"/>
        </w:rPr>
        <w:t xml:space="preserve">: </w:t>
      </w:r>
      <w:hyperlink r:id="rId13" w:history="1">
        <w:r w:rsidRPr="00447F9C">
          <w:rPr>
            <w:rStyle w:val="Hyperlink"/>
            <w:rFonts w:ascii="Arial" w:hAnsi="Arial" w:cs="Arial"/>
            <w:i/>
            <w:iCs/>
            <w:sz w:val="24"/>
            <w:szCs w:val="24"/>
          </w:rPr>
          <w:t>https://www.peoplemanagement.co.uk/article/1742167/nudge-theory-change-employees-behaviour-without-realising</w:t>
        </w:r>
      </w:hyperlink>
      <w:r w:rsidRPr="00447F9C">
        <w:rPr>
          <w:rFonts w:ascii="Arial" w:hAnsi="Arial" w:cs="Arial"/>
          <w:i/>
          <w:iCs/>
          <w:color w:val="000000" w:themeColor="text1"/>
          <w:sz w:val="24"/>
          <w:szCs w:val="24"/>
        </w:rPr>
        <w:t>. (Accessed 24 February 2023).</w:t>
      </w:r>
    </w:p>
    <w:p w14:paraId="3A58B435" w14:textId="77777777" w:rsidR="008E131A" w:rsidRPr="00447F9C" w:rsidRDefault="008E131A" w:rsidP="008E131A">
      <w:pPr>
        <w:rPr>
          <w:rFonts w:ascii="Arial" w:hAnsi="Arial" w:cs="Arial"/>
          <w:color w:val="000000" w:themeColor="text1"/>
          <w:sz w:val="24"/>
          <w:szCs w:val="24"/>
        </w:rPr>
      </w:pPr>
      <w:proofErr w:type="spellStart"/>
      <w:r w:rsidRPr="00447F9C">
        <w:rPr>
          <w:rFonts w:ascii="Arial" w:hAnsi="Arial" w:cs="Arial"/>
          <w:color w:val="000000" w:themeColor="text1"/>
          <w:sz w:val="24"/>
          <w:szCs w:val="24"/>
        </w:rPr>
        <w:t>Cacciattolo</w:t>
      </w:r>
      <w:proofErr w:type="spellEnd"/>
      <w:r w:rsidRPr="00447F9C">
        <w:rPr>
          <w:rFonts w:ascii="Arial" w:hAnsi="Arial" w:cs="Arial"/>
          <w:color w:val="000000" w:themeColor="text1"/>
          <w:sz w:val="24"/>
          <w:szCs w:val="24"/>
        </w:rPr>
        <w:t xml:space="preserve">, K., (2014) ‘Understanding Organisational </w:t>
      </w:r>
      <w:proofErr w:type="spellStart"/>
      <w:r w:rsidRPr="00447F9C">
        <w:rPr>
          <w:rFonts w:ascii="Arial" w:hAnsi="Arial" w:cs="Arial"/>
          <w:color w:val="000000" w:themeColor="text1"/>
          <w:sz w:val="24"/>
          <w:szCs w:val="24"/>
        </w:rPr>
        <w:t>Culture’</w:t>
      </w:r>
      <w:r w:rsidRPr="00447F9C">
        <w:rPr>
          <w:rFonts w:ascii="Arial" w:hAnsi="Arial" w:cs="Arial"/>
          <w:i/>
          <w:color w:val="000000" w:themeColor="text1"/>
          <w:sz w:val="24"/>
          <w:szCs w:val="24"/>
        </w:rPr>
        <w:t>European</w:t>
      </w:r>
      <w:proofErr w:type="spellEnd"/>
      <w:r w:rsidRPr="00447F9C">
        <w:rPr>
          <w:rFonts w:ascii="Arial" w:hAnsi="Arial" w:cs="Arial"/>
          <w:i/>
          <w:color w:val="000000" w:themeColor="text1"/>
          <w:sz w:val="24"/>
          <w:szCs w:val="24"/>
        </w:rPr>
        <w:t xml:space="preserve"> scientific Journal</w:t>
      </w:r>
      <w:r w:rsidRPr="00447F9C">
        <w:rPr>
          <w:rFonts w:ascii="Arial" w:hAnsi="Arial" w:cs="Arial"/>
          <w:color w:val="000000" w:themeColor="text1"/>
          <w:sz w:val="24"/>
          <w:szCs w:val="24"/>
        </w:rPr>
        <w:t>, pp. 1857- 7431.</w:t>
      </w:r>
    </w:p>
    <w:p w14:paraId="780620B4"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Carlyon, O. (2022) </w:t>
      </w:r>
      <w:r w:rsidRPr="00447F9C">
        <w:rPr>
          <w:rFonts w:ascii="Arial" w:hAnsi="Arial" w:cs="Arial"/>
          <w:i/>
          <w:color w:val="000000" w:themeColor="text1"/>
          <w:sz w:val="24"/>
          <w:szCs w:val="24"/>
        </w:rPr>
        <w:t>Culture, crises and complaints: how organisations can improve</w:t>
      </w:r>
      <w:r w:rsidRPr="00447F9C">
        <w:rPr>
          <w:rFonts w:ascii="Arial" w:hAnsi="Arial" w:cs="Arial"/>
          <w:color w:val="000000" w:themeColor="text1"/>
          <w:sz w:val="24"/>
          <w:szCs w:val="24"/>
        </w:rPr>
        <w:t xml:space="preserve">. Available at: </w:t>
      </w:r>
      <w:hyperlink r:id="rId14" w:history="1">
        <w:r w:rsidRPr="00447F9C">
          <w:rPr>
            <w:rStyle w:val="Hyperlink"/>
            <w:rFonts w:ascii="Arial" w:hAnsi="Arial" w:cs="Arial"/>
            <w:color w:val="000000" w:themeColor="text1"/>
            <w:sz w:val="24"/>
            <w:szCs w:val="24"/>
          </w:rPr>
          <w:t>https://www.peoplemanagement.co.uk/article/1798184/culture-crises-complaints-organisations-improve</w:t>
        </w:r>
      </w:hyperlink>
      <w:r w:rsidRPr="00447F9C">
        <w:rPr>
          <w:rFonts w:ascii="Arial" w:hAnsi="Arial" w:cs="Arial"/>
          <w:color w:val="000000" w:themeColor="text1"/>
          <w:sz w:val="24"/>
          <w:szCs w:val="24"/>
        </w:rPr>
        <w:t>. (Accessed 21 February 2023)</w:t>
      </w:r>
    </w:p>
    <w:p w14:paraId="1E219639" w14:textId="77777777" w:rsidR="008E131A" w:rsidRPr="00447F9C" w:rsidRDefault="008E131A" w:rsidP="008E131A">
      <w:pPr>
        <w:rPr>
          <w:rFonts w:ascii="Arial" w:hAnsi="Arial" w:cs="Arial"/>
          <w:color w:val="000000" w:themeColor="text1"/>
          <w:sz w:val="24"/>
          <w:szCs w:val="24"/>
        </w:rPr>
      </w:pPr>
      <w:proofErr w:type="spellStart"/>
      <w:r w:rsidRPr="00447F9C">
        <w:rPr>
          <w:rFonts w:ascii="Arial" w:hAnsi="Arial" w:cs="Arial"/>
          <w:color w:val="000000" w:themeColor="text1"/>
          <w:sz w:val="24"/>
          <w:szCs w:val="24"/>
        </w:rPr>
        <w:t>Chandani</w:t>
      </w:r>
      <w:proofErr w:type="spellEnd"/>
      <w:r w:rsidRPr="00447F9C">
        <w:rPr>
          <w:rFonts w:ascii="Arial" w:hAnsi="Arial" w:cs="Arial"/>
          <w:color w:val="000000" w:themeColor="text1"/>
          <w:sz w:val="24"/>
          <w:szCs w:val="24"/>
        </w:rPr>
        <w:t xml:space="preserve">, A. et al.  (2016). ‘Employee Engagement: A Review Paper on Factors Affecting Employee Engagement’ , </w:t>
      </w:r>
      <w:r w:rsidRPr="00447F9C">
        <w:rPr>
          <w:rFonts w:ascii="Arial" w:hAnsi="Arial" w:cs="Arial"/>
          <w:i/>
          <w:color w:val="000000" w:themeColor="text1"/>
          <w:sz w:val="24"/>
          <w:szCs w:val="24"/>
        </w:rPr>
        <w:t>Indian Journal of Science and Technology</w:t>
      </w:r>
      <w:r w:rsidRPr="00447F9C">
        <w:rPr>
          <w:rFonts w:ascii="Arial" w:hAnsi="Arial" w:cs="Arial"/>
          <w:color w:val="000000" w:themeColor="text1"/>
          <w:sz w:val="24"/>
          <w:szCs w:val="24"/>
        </w:rPr>
        <w:t>, 9(15).</w:t>
      </w:r>
    </w:p>
    <w:p w14:paraId="098CD3DD"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CIPD (2022a) </w:t>
      </w:r>
      <w:r w:rsidRPr="00447F9C">
        <w:rPr>
          <w:rFonts w:ascii="Arial" w:hAnsi="Arial" w:cs="Arial"/>
          <w:i/>
          <w:color w:val="000000" w:themeColor="text1"/>
          <w:sz w:val="24"/>
          <w:szCs w:val="24"/>
        </w:rPr>
        <w:t>Organisational climate and culture</w:t>
      </w:r>
      <w:r w:rsidRPr="00447F9C">
        <w:rPr>
          <w:rFonts w:ascii="Arial" w:hAnsi="Arial" w:cs="Arial"/>
          <w:color w:val="000000" w:themeColor="text1"/>
          <w:sz w:val="24"/>
          <w:szCs w:val="24"/>
        </w:rPr>
        <w:t xml:space="preserve">. Available at: </w:t>
      </w:r>
      <w:hyperlink r:id="rId15" w:history="1">
        <w:r w:rsidRPr="00447F9C">
          <w:rPr>
            <w:rStyle w:val="Hyperlink"/>
            <w:rFonts w:ascii="Arial" w:hAnsi="Arial" w:cs="Arial"/>
            <w:color w:val="000000" w:themeColor="text1"/>
            <w:sz w:val="24"/>
            <w:szCs w:val="24"/>
          </w:rPr>
          <w:t>https://www.cipd.co.uk/knowledge/culture/working-environment/organisation-culture-change-factsheet</w:t>
        </w:r>
      </w:hyperlink>
      <w:r w:rsidRPr="00447F9C">
        <w:rPr>
          <w:rFonts w:ascii="Arial" w:hAnsi="Arial" w:cs="Arial"/>
          <w:color w:val="000000" w:themeColor="text1"/>
          <w:sz w:val="24"/>
          <w:szCs w:val="24"/>
        </w:rPr>
        <w:t xml:space="preserve"> (Accessed 20 February 2023).</w:t>
      </w:r>
    </w:p>
    <w:p w14:paraId="7AA87FE0"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lastRenderedPageBreak/>
        <w:t xml:space="preserve">CIPD (2022b) </w:t>
      </w:r>
      <w:r w:rsidRPr="00447F9C">
        <w:rPr>
          <w:rFonts w:ascii="Arial" w:hAnsi="Arial" w:cs="Arial"/>
          <w:i/>
          <w:color w:val="000000" w:themeColor="text1"/>
          <w:sz w:val="24"/>
          <w:szCs w:val="24"/>
        </w:rPr>
        <w:t>Organisational climate and culture</w:t>
      </w:r>
      <w:r w:rsidRPr="00447F9C">
        <w:rPr>
          <w:rFonts w:ascii="Arial" w:hAnsi="Arial" w:cs="Arial"/>
          <w:color w:val="000000" w:themeColor="text1"/>
          <w:sz w:val="24"/>
          <w:szCs w:val="24"/>
        </w:rPr>
        <w:t xml:space="preserve">. Available at: </w:t>
      </w:r>
      <w:hyperlink r:id="rId16" w:anchor="gref" w:history="1">
        <w:r w:rsidRPr="00447F9C">
          <w:rPr>
            <w:rStyle w:val="Hyperlink"/>
            <w:rFonts w:ascii="Arial" w:hAnsi="Arial" w:cs="Arial"/>
            <w:color w:val="000000" w:themeColor="text1"/>
            <w:sz w:val="24"/>
            <w:szCs w:val="24"/>
          </w:rPr>
          <w:t>https://www.cipd.co.uk/knowledge/culture/working-environment/organisation-culture-change-factsheet#gref</w:t>
        </w:r>
      </w:hyperlink>
      <w:r w:rsidRPr="00447F9C">
        <w:rPr>
          <w:rFonts w:ascii="Arial" w:hAnsi="Arial" w:cs="Arial"/>
          <w:color w:val="000000" w:themeColor="text1"/>
          <w:sz w:val="24"/>
          <w:szCs w:val="24"/>
        </w:rPr>
        <w:t>. (Accessed 16 February 2022).</w:t>
      </w:r>
    </w:p>
    <w:p w14:paraId="2D3EB63A"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CIPD, (2021) </w:t>
      </w:r>
      <w:r w:rsidRPr="00447F9C">
        <w:rPr>
          <w:rFonts w:ascii="Arial" w:hAnsi="Arial" w:cs="Arial"/>
          <w:i/>
          <w:color w:val="000000" w:themeColor="text1"/>
          <w:sz w:val="24"/>
          <w:szCs w:val="24"/>
        </w:rPr>
        <w:t>Employee Engagement: An evidence review</w:t>
      </w:r>
      <w:r w:rsidRPr="00447F9C">
        <w:rPr>
          <w:rFonts w:ascii="Arial" w:hAnsi="Arial" w:cs="Arial"/>
          <w:color w:val="000000" w:themeColor="text1"/>
          <w:sz w:val="24"/>
          <w:szCs w:val="24"/>
        </w:rPr>
        <w:t xml:space="preserve">. Available at: </w:t>
      </w:r>
      <w:hyperlink r:id="rId17" w:history="1">
        <w:r w:rsidRPr="00447F9C">
          <w:rPr>
            <w:rStyle w:val="Hyperlink"/>
            <w:rFonts w:ascii="Arial" w:hAnsi="Arial" w:cs="Arial"/>
            <w:sz w:val="24"/>
            <w:szCs w:val="24"/>
          </w:rPr>
          <w:t>https://www.cipd.co.uk/knowledge/fundamentals/relations/engagement/evidence-engagement</w:t>
        </w:r>
      </w:hyperlink>
      <w:r w:rsidRPr="00447F9C">
        <w:rPr>
          <w:rFonts w:ascii="Arial" w:hAnsi="Arial" w:cs="Arial"/>
          <w:color w:val="000000" w:themeColor="text1"/>
          <w:sz w:val="24"/>
          <w:szCs w:val="24"/>
        </w:rPr>
        <w:t>. (Accessed 18 February 2023)</w:t>
      </w:r>
    </w:p>
    <w:p w14:paraId="59E1A0AA"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CIPD, (No Date) </w:t>
      </w:r>
      <w:r w:rsidRPr="00447F9C">
        <w:rPr>
          <w:rFonts w:ascii="Arial" w:hAnsi="Arial" w:cs="Arial"/>
          <w:i/>
          <w:color w:val="000000" w:themeColor="text1"/>
          <w:sz w:val="24"/>
          <w:szCs w:val="24"/>
        </w:rPr>
        <w:t>Organisational culture</w:t>
      </w:r>
      <w:r w:rsidRPr="00447F9C">
        <w:rPr>
          <w:rFonts w:ascii="Arial" w:hAnsi="Arial" w:cs="Arial"/>
          <w:color w:val="000000" w:themeColor="text1"/>
          <w:sz w:val="24"/>
          <w:szCs w:val="24"/>
        </w:rPr>
        <w:t xml:space="preserve">. Available at: </w:t>
      </w:r>
      <w:hyperlink r:id="rId18" w:history="1">
        <w:r w:rsidRPr="00447F9C">
          <w:rPr>
            <w:rStyle w:val="Hyperlink"/>
            <w:rFonts w:ascii="Arial" w:hAnsi="Arial" w:cs="Arial"/>
            <w:color w:val="000000" w:themeColor="text1"/>
            <w:sz w:val="24"/>
            <w:szCs w:val="24"/>
          </w:rPr>
          <w:t>https://www.cipd.co.uk/news-views/viewpoint/organisational-culture</w:t>
        </w:r>
      </w:hyperlink>
      <w:r w:rsidRPr="00447F9C">
        <w:rPr>
          <w:rFonts w:ascii="Arial" w:hAnsi="Arial" w:cs="Arial"/>
          <w:color w:val="000000" w:themeColor="text1"/>
          <w:sz w:val="24"/>
          <w:szCs w:val="24"/>
        </w:rPr>
        <w:t>. (Accessed 18 February 2023)</w:t>
      </w:r>
    </w:p>
    <w:p w14:paraId="3FDD928B"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Cotton, C. (2019) </w:t>
      </w:r>
      <w:r w:rsidRPr="00447F9C">
        <w:rPr>
          <w:rFonts w:ascii="Arial" w:hAnsi="Arial" w:cs="Arial"/>
          <w:i/>
          <w:color w:val="000000" w:themeColor="text1"/>
          <w:sz w:val="24"/>
          <w:szCs w:val="24"/>
        </w:rPr>
        <w:t>Most employees have never had their pay explained to them</w:t>
      </w:r>
      <w:r w:rsidRPr="00447F9C">
        <w:rPr>
          <w:rFonts w:ascii="Arial" w:hAnsi="Arial" w:cs="Arial"/>
          <w:color w:val="000000" w:themeColor="text1"/>
          <w:sz w:val="24"/>
          <w:szCs w:val="24"/>
        </w:rPr>
        <w:t xml:space="preserve">. Available at: </w:t>
      </w:r>
      <w:hyperlink r:id="rId19" w:history="1">
        <w:r w:rsidRPr="00447F9C">
          <w:rPr>
            <w:rStyle w:val="Hyperlink"/>
            <w:rFonts w:ascii="Arial" w:hAnsi="Arial" w:cs="Arial"/>
            <w:color w:val="000000" w:themeColor="text1"/>
            <w:sz w:val="24"/>
            <w:szCs w:val="24"/>
          </w:rPr>
          <w:t>https://www.peoplemanagement.co.uk/article/1746569/most-employees-never-had-their-pay-explained</w:t>
        </w:r>
      </w:hyperlink>
      <w:r w:rsidRPr="00447F9C">
        <w:rPr>
          <w:rFonts w:ascii="Arial" w:hAnsi="Arial" w:cs="Arial"/>
          <w:color w:val="000000" w:themeColor="text1"/>
          <w:sz w:val="24"/>
          <w:szCs w:val="24"/>
        </w:rPr>
        <w:t>. (Accessed 20 February 2023)</w:t>
      </w:r>
    </w:p>
    <w:p w14:paraId="324BB0D8"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Engel, J. (2018) </w:t>
      </w:r>
      <w:r w:rsidRPr="00447F9C">
        <w:rPr>
          <w:rFonts w:ascii="Arial" w:hAnsi="Arial" w:cs="Arial"/>
          <w:i/>
          <w:color w:val="000000" w:themeColor="text1"/>
          <w:sz w:val="24"/>
          <w:szCs w:val="24"/>
        </w:rPr>
        <w:t>Why Does Culture 'Eat Strategy For Breakfast?</w:t>
      </w:r>
      <w:r w:rsidRPr="00447F9C">
        <w:rPr>
          <w:rFonts w:ascii="Arial" w:hAnsi="Arial" w:cs="Arial"/>
          <w:color w:val="000000" w:themeColor="text1"/>
          <w:sz w:val="24"/>
          <w:szCs w:val="24"/>
        </w:rPr>
        <w:t xml:space="preserve">. Available at: </w:t>
      </w:r>
      <w:hyperlink r:id="rId20" w:history="1">
        <w:r w:rsidRPr="00447F9C">
          <w:rPr>
            <w:rStyle w:val="Hyperlink"/>
            <w:rFonts w:ascii="Arial" w:hAnsi="Arial" w:cs="Arial"/>
            <w:color w:val="000000" w:themeColor="text1"/>
            <w:sz w:val="24"/>
            <w:szCs w:val="24"/>
          </w:rPr>
          <w:t>https://www.forbes.com/sites/forbescoachescouncil/2018/11/20/why-does-culture-eat-strategy-for-breakfast/?sh=2ea7cd4b1e09</w:t>
        </w:r>
      </w:hyperlink>
      <w:r w:rsidRPr="00447F9C">
        <w:rPr>
          <w:rFonts w:ascii="Arial" w:hAnsi="Arial" w:cs="Arial"/>
          <w:color w:val="000000" w:themeColor="text1"/>
          <w:sz w:val="24"/>
          <w:szCs w:val="24"/>
        </w:rPr>
        <w:t>. (Accessed 21 February 2024)</w:t>
      </w:r>
    </w:p>
    <w:p w14:paraId="1CCC19D9"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Francis, R. (2013) </w:t>
      </w:r>
      <w:r w:rsidRPr="00447F9C">
        <w:rPr>
          <w:rFonts w:ascii="Arial" w:hAnsi="Arial" w:cs="Arial"/>
          <w:i/>
          <w:color w:val="000000" w:themeColor="text1"/>
          <w:sz w:val="24"/>
          <w:szCs w:val="24"/>
        </w:rPr>
        <w:t>Report of the Mid Staffordshire NHS Foundation Trust Public Inquiry Volume 1</w:t>
      </w:r>
      <w:r w:rsidRPr="00447F9C">
        <w:rPr>
          <w:rFonts w:ascii="Arial" w:hAnsi="Arial" w:cs="Arial"/>
          <w:color w:val="000000" w:themeColor="text1"/>
          <w:sz w:val="24"/>
          <w:szCs w:val="24"/>
        </w:rPr>
        <w:t xml:space="preserve">. Available at: </w:t>
      </w:r>
      <w:hyperlink r:id="rId21" w:history="1">
        <w:r w:rsidRPr="00447F9C">
          <w:rPr>
            <w:rStyle w:val="Hyperlink"/>
            <w:rFonts w:ascii="Arial" w:hAnsi="Arial" w:cs="Arial"/>
            <w:color w:val="000000" w:themeColor="text1"/>
            <w:sz w:val="24"/>
            <w:szCs w:val="24"/>
          </w:rPr>
          <w:t>https://assets.publishing.service.gov.uk/government/uploads/system/uploads/attachment_data/file/279115/0898_i.pdf</w:t>
        </w:r>
      </w:hyperlink>
      <w:r w:rsidRPr="00447F9C">
        <w:rPr>
          <w:rFonts w:ascii="Arial" w:hAnsi="Arial" w:cs="Arial"/>
          <w:color w:val="000000" w:themeColor="text1"/>
          <w:sz w:val="24"/>
          <w:szCs w:val="24"/>
        </w:rPr>
        <w:t>. (Accessed 15 February 2023)</w:t>
      </w:r>
    </w:p>
    <w:p w14:paraId="5D086954" w14:textId="77777777" w:rsidR="008E131A" w:rsidRPr="00447F9C" w:rsidRDefault="008E131A" w:rsidP="008E131A">
      <w:pPr>
        <w:rPr>
          <w:rFonts w:ascii="Arial" w:hAnsi="Arial" w:cs="Arial"/>
          <w:color w:val="000000" w:themeColor="text1"/>
          <w:sz w:val="24"/>
          <w:szCs w:val="24"/>
        </w:rPr>
      </w:pPr>
      <w:proofErr w:type="spellStart"/>
      <w:r w:rsidRPr="00447F9C">
        <w:rPr>
          <w:rFonts w:ascii="Arial" w:hAnsi="Arial" w:cs="Arial"/>
          <w:color w:val="000000" w:themeColor="text1"/>
          <w:sz w:val="24"/>
          <w:szCs w:val="24"/>
        </w:rPr>
        <w:t>Gulley,G</w:t>
      </w:r>
      <w:proofErr w:type="spellEnd"/>
      <w:r w:rsidRPr="00447F9C">
        <w:rPr>
          <w:rFonts w:ascii="Arial" w:hAnsi="Arial" w:cs="Arial"/>
          <w:color w:val="000000" w:themeColor="text1"/>
          <w:sz w:val="24"/>
          <w:szCs w:val="24"/>
        </w:rPr>
        <w:t xml:space="preserve"> and Reznik, T. (2019) ‘Culture Eats Strategy for Breakfast and Transformation for Lunch’, </w:t>
      </w:r>
      <w:r w:rsidRPr="00447F9C">
        <w:rPr>
          <w:rFonts w:ascii="Arial" w:hAnsi="Arial" w:cs="Arial"/>
          <w:i/>
          <w:color w:val="000000" w:themeColor="text1"/>
          <w:sz w:val="24"/>
          <w:szCs w:val="24"/>
        </w:rPr>
        <w:t xml:space="preserve">The </w:t>
      </w:r>
      <w:proofErr w:type="spellStart"/>
      <w:r w:rsidRPr="00447F9C">
        <w:rPr>
          <w:rFonts w:ascii="Arial" w:hAnsi="Arial" w:cs="Arial"/>
          <w:i/>
          <w:color w:val="000000" w:themeColor="text1"/>
          <w:sz w:val="24"/>
          <w:szCs w:val="24"/>
        </w:rPr>
        <w:t>Jabian</w:t>
      </w:r>
      <w:proofErr w:type="spellEnd"/>
      <w:r w:rsidRPr="00447F9C">
        <w:rPr>
          <w:rFonts w:ascii="Arial" w:hAnsi="Arial" w:cs="Arial"/>
          <w:i/>
          <w:color w:val="000000" w:themeColor="text1"/>
          <w:sz w:val="24"/>
          <w:szCs w:val="24"/>
        </w:rPr>
        <w:t xml:space="preserve"> Journal</w:t>
      </w:r>
      <w:r w:rsidRPr="00447F9C">
        <w:rPr>
          <w:rFonts w:ascii="Arial" w:hAnsi="Arial" w:cs="Arial"/>
          <w:color w:val="000000" w:themeColor="text1"/>
          <w:sz w:val="24"/>
          <w:szCs w:val="24"/>
        </w:rPr>
        <w:t>, 1(10), pp.64-65</w:t>
      </w:r>
    </w:p>
    <w:p w14:paraId="26BDB101" w14:textId="77777777" w:rsidR="008E131A" w:rsidRPr="00447F9C" w:rsidRDefault="008E131A" w:rsidP="008E131A">
      <w:pPr>
        <w:rPr>
          <w:rFonts w:ascii="Arial" w:hAnsi="Arial" w:cs="Arial"/>
          <w:sz w:val="24"/>
          <w:szCs w:val="24"/>
        </w:rPr>
      </w:pPr>
      <w:r w:rsidRPr="00447F9C">
        <w:rPr>
          <w:rFonts w:ascii="Arial" w:hAnsi="Arial" w:cs="Arial"/>
          <w:sz w:val="24"/>
          <w:szCs w:val="24"/>
        </w:rPr>
        <w:t xml:space="preserve">Handy, C. (2007) </w:t>
      </w:r>
      <w:r w:rsidRPr="00447F9C">
        <w:rPr>
          <w:rFonts w:ascii="Arial" w:hAnsi="Arial" w:cs="Arial"/>
          <w:i/>
          <w:sz w:val="24"/>
          <w:szCs w:val="24"/>
        </w:rPr>
        <w:t>Understanding Organisations</w:t>
      </w:r>
      <w:r w:rsidRPr="00447F9C">
        <w:rPr>
          <w:rFonts w:ascii="Arial" w:hAnsi="Arial" w:cs="Arial"/>
          <w:sz w:val="24"/>
          <w:szCs w:val="24"/>
        </w:rPr>
        <w:t>. Penguin</w:t>
      </w:r>
    </w:p>
    <w:p w14:paraId="563C4602"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Harter, J. (2022) </w:t>
      </w:r>
      <w:r w:rsidRPr="00447F9C">
        <w:rPr>
          <w:rFonts w:ascii="Arial" w:hAnsi="Arial" w:cs="Arial"/>
          <w:i/>
          <w:color w:val="000000" w:themeColor="text1"/>
          <w:sz w:val="24"/>
          <w:szCs w:val="24"/>
        </w:rPr>
        <w:t>U.S. Employee Engagement Drops for First Year in a Decade.</w:t>
      </w:r>
      <w:r w:rsidRPr="00447F9C">
        <w:rPr>
          <w:rFonts w:ascii="Arial" w:hAnsi="Arial" w:cs="Arial"/>
          <w:color w:val="000000" w:themeColor="text1"/>
          <w:sz w:val="24"/>
          <w:szCs w:val="24"/>
        </w:rPr>
        <w:t xml:space="preserve"> Available at: </w:t>
      </w:r>
      <w:hyperlink r:id="rId22" w:history="1">
        <w:r w:rsidRPr="00447F9C">
          <w:rPr>
            <w:rStyle w:val="Hyperlink"/>
            <w:rFonts w:ascii="Arial" w:hAnsi="Arial" w:cs="Arial"/>
            <w:color w:val="000000" w:themeColor="text1"/>
            <w:sz w:val="24"/>
            <w:szCs w:val="24"/>
          </w:rPr>
          <w:t>https://www.gallup.com/workplace/388481/employee-engagement-drops-first-year-decade.aspx</w:t>
        </w:r>
      </w:hyperlink>
      <w:r w:rsidRPr="00447F9C">
        <w:rPr>
          <w:rFonts w:ascii="Arial" w:hAnsi="Arial" w:cs="Arial"/>
          <w:color w:val="000000" w:themeColor="text1"/>
          <w:sz w:val="24"/>
          <w:szCs w:val="24"/>
        </w:rPr>
        <w:t>. (Accessed 21 February 2022).</w:t>
      </w:r>
    </w:p>
    <w:p w14:paraId="6156A1FA"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Harvard Business Review (2021) </w:t>
      </w:r>
      <w:r w:rsidRPr="00447F9C">
        <w:rPr>
          <w:rFonts w:ascii="Arial" w:hAnsi="Arial" w:cs="Arial"/>
          <w:i/>
          <w:iCs/>
          <w:color w:val="000000" w:themeColor="text1"/>
          <w:sz w:val="24"/>
          <w:szCs w:val="24"/>
        </w:rPr>
        <w:t xml:space="preserve">Do </w:t>
      </w:r>
      <w:proofErr w:type="spellStart"/>
      <w:r w:rsidRPr="00447F9C">
        <w:rPr>
          <w:rFonts w:ascii="Arial" w:hAnsi="Arial" w:cs="Arial"/>
          <w:i/>
          <w:iCs/>
          <w:color w:val="000000" w:themeColor="text1"/>
          <w:sz w:val="24"/>
          <w:szCs w:val="24"/>
        </w:rPr>
        <w:t>Behavioral</w:t>
      </w:r>
      <w:proofErr w:type="spellEnd"/>
      <w:r w:rsidRPr="00447F9C">
        <w:rPr>
          <w:rFonts w:ascii="Arial" w:hAnsi="Arial" w:cs="Arial"/>
          <w:i/>
          <w:iCs/>
          <w:color w:val="000000" w:themeColor="text1"/>
          <w:sz w:val="24"/>
          <w:szCs w:val="24"/>
        </w:rPr>
        <w:t xml:space="preserve"> Nudges Work on Organizations?. </w:t>
      </w:r>
      <w:r w:rsidRPr="00447F9C">
        <w:rPr>
          <w:rFonts w:ascii="Arial" w:hAnsi="Arial" w:cs="Arial"/>
          <w:color w:val="000000" w:themeColor="text1"/>
          <w:sz w:val="24"/>
          <w:szCs w:val="24"/>
        </w:rPr>
        <w:t xml:space="preserve">Available at: </w:t>
      </w:r>
      <w:hyperlink r:id="rId23" w:history="1">
        <w:r w:rsidRPr="00447F9C">
          <w:rPr>
            <w:rStyle w:val="Hyperlink"/>
            <w:rFonts w:ascii="Arial" w:hAnsi="Arial" w:cs="Arial"/>
            <w:sz w:val="24"/>
            <w:szCs w:val="24"/>
          </w:rPr>
          <w:t>https://hbr.org/2021/02/do-behavioral-nudges-work-on-organizations</w:t>
        </w:r>
      </w:hyperlink>
      <w:r w:rsidRPr="00447F9C">
        <w:rPr>
          <w:rFonts w:ascii="Arial" w:hAnsi="Arial" w:cs="Arial"/>
          <w:color w:val="000000" w:themeColor="text1"/>
          <w:sz w:val="24"/>
          <w:szCs w:val="24"/>
        </w:rPr>
        <w:t>. ( Accessed 25</w:t>
      </w:r>
      <w:r w:rsidRPr="00447F9C">
        <w:rPr>
          <w:rFonts w:ascii="Arial" w:hAnsi="Arial" w:cs="Arial"/>
          <w:color w:val="000000" w:themeColor="text1"/>
          <w:sz w:val="24"/>
          <w:szCs w:val="24"/>
          <w:vertAlign w:val="superscript"/>
        </w:rPr>
        <w:t xml:space="preserve">th </w:t>
      </w:r>
      <w:r w:rsidRPr="00447F9C">
        <w:rPr>
          <w:rFonts w:ascii="Arial" w:hAnsi="Arial" w:cs="Arial"/>
          <w:color w:val="000000" w:themeColor="text1"/>
          <w:sz w:val="24"/>
          <w:szCs w:val="24"/>
        </w:rPr>
        <w:t>February 2023).</w:t>
      </w:r>
    </w:p>
    <w:p w14:paraId="5390D933"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HDUHB (2021b) </w:t>
      </w:r>
      <w:r w:rsidRPr="00447F9C">
        <w:rPr>
          <w:rFonts w:ascii="Arial" w:hAnsi="Arial" w:cs="Arial"/>
          <w:i/>
          <w:color w:val="000000" w:themeColor="text1"/>
          <w:sz w:val="24"/>
          <w:szCs w:val="24"/>
        </w:rPr>
        <w:t>Job Evaluation Guidelines</w:t>
      </w:r>
      <w:r w:rsidRPr="00447F9C">
        <w:rPr>
          <w:rFonts w:ascii="Arial" w:hAnsi="Arial" w:cs="Arial"/>
          <w:color w:val="000000" w:themeColor="text1"/>
          <w:sz w:val="24"/>
          <w:szCs w:val="24"/>
        </w:rPr>
        <w:t xml:space="preserve"> HDUHB. Unpublished</w:t>
      </w:r>
    </w:p>
    <w:p w14:paraId="76E94A26"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HDUHB (2022a) </w:t>
      </w:r>
      <w:r w:rsidRPr="00447F9C">
        <w:rPr>
          <w:rFonts w:ascii="Arial" w:hAnsi="Arial" w:cs="Arial"/>
          <w:i/>
          <w:color w:val="000000" w:themeColor="text1"/>
          <w:sz w:val="24"/>
          <w:szCs w:val="24"/>
        </w:rPr>
        <w:t>Hywel Dda Health Board Key Findings</w:t>
      </w:r>
      <w:r w:rsidRPr="00447F9C">
        <w:rPr>
          <w:rFonts w:ascii="Arial" w:hAnsi="Arial" w:cs="Arial"/>
          <w:color w:val="000000" w:themeColor="text1"/>
          <w:sz w:val="24"/>
          <w:szCs w:val="24"/>
        </w:rPr>
        <w:t xml:space="preserve">. Available at: </w:t>
      </w:r>
      <w:hyperlink r:id="rId24" w:anchor=":~:text=The%20University%20Health%20Board" w:history="1">
        <w:r w:rsidRPr="00447F9C">
          <w:rPr>
            <w:rStyle w:val="Hyperlink"/>
            <w:rFonts w:ascii="Arial" w:hAnsi="Arial" w:cs="Arial"/>
            <w:color w:val="000000" w:themeColor="text1"/>
            <w:sz w:val="24"/>
            <w:szCs w:val="24"/>
          </w:rPr>
          <w:t>https://hduhb.nhs.wales/about-us/your-health-board/board-meetings-2021/board-agenda-and-papers-27-january-2022/agenda-and-papers-27-january-2022/appendix-4-hywel-dda-university-health-board-key-workforce-findings/#:~:text=The%20University%20Health%20Board</w:t>
        </w:r>
      </w:hyperlink>
      <w:r w:rsidRPr="00447F9C">
        <w:rPr>
          <w:rFonts w:ascii="Arial" w:hAnsi="Arial" w:cs="Arial"/>
          <w:color w:val="000000" w:themeColor="text1"/>
          <w:sz w:val="24"/>
          <w:szCs w:val="24"/>
        </w:rPr>
        <w:t>. (Accessed 20 February 2023.)</w:t>
      </w:r>
    </w:p>
    <w:p w14:paraId="6ECE7EBA"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HDUHB (2022b) </w:t>
      </w:r>
      <w:r w:rsidRPr="00447F9C">
        <w:rPr>
          <w:rFonts w:ascii="Arial" w:hAnsi="Arial" w:cs="Arial"/>
          <w:i/>
          <w:color w:val="000000" w:themeColor="text1"/>
          <w:sz w:val="24"/>
          <w:szCs w:val="24"/>
        </w:rPr>
        <w:t>Technical Organisational Strategy</w:t>
      </w:r>
      <w:r w:rsidRPr="00447F9C">
        <w:rPr>
          <w:rFonts w:ascii="Arial" w:hAnsi="Arial" w:cs="Arial"/>
          <w:color w:val="000000" w:themeColor="text1"/>
          <w:sz w:val="24"/>
          <w:szCs w:val="24"/>
        </w:rPr>
        <w:t xml:space="preserve"> HDUHB. Unpublished.</w:t>
      </w:r>
    </w:p>
    <w:p w14:paraId="02E08735"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HDUHB (2022c) </w:t>
      </w:r>
      <w:r w:rsidRPr="00447F9C">
        <w:rPr>
          <w:rFonts w:ascii="Arial" w:hAnsi="Arial" w:cs="Arial"/>
          <w:i/>
          <w:color w:val="000000" w:themeColor="text1"/>
          <w:sz w:val="24"/>
          <w:szCs w:val="24"/>
        </w:rPr>
        <w:t>Staff Survey 2022</w:t>
      </w:r>
      <w:r w:rsidRPr="00447F9C">
        <w:rPr>
          <w:rFonts w:ascii="Arial" w:hAnsi="Arial" w:cs="Arial"/>
          <w:color w:val="000000" w:themeColor="text1"/>
          <w:sz w:val="24"/>
          <w:szCs w:val="24"/>
        </w:rPr>
        <w:t xml:space="preserve"> HDUHB. Unpublished.</w:t>
      </w:r>
    </w:p>
    <w:p w14:paraId="7AAFA370"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HDUHB (2023) </w:t>
      </w:r>
      <w:r w:rsidRPr="00447F9C">
        <w:rPr>
          <w:rFonts w:ascii="Arial" w:hAnsi="Arial" w:cs="Arial"/>
          <w:i/>
          <w:color w:val="000000" w:themeColor="text1"/>
          <w:sz w:val="24"/>
          <w:szCs w:val="24"/>
        </w:rPr>
        <w:t>Absence Management report</w:t>
      </w:r>
      <w:r w:rsidRPr="00447F9C">
        <w:rPr>
          <w:rFonts w:ascii="Arial" w:hAnsi="Arial" w:cs="Arial"/>
          <w:color w:val="000000" w:themeColor="text1"/>
          <w:sz w:val="24"/>
          <w:szCs w:val="24"/>
        </w:rPr>
        <w:t xml:space="preserve"> HDUHB. Unpublished.</w:t>
      </w:r>
    </w:p>
    <w:p w14:paraId="3F1DFFD1"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HDUHB(2021a) </w:t>
      </w:r>
      <w:r w:rsidRPr="00447F9C">
        <w:rPr>
          <w:rFonts w:ascii="Arial" w:hAnsi="Arial" w:cs="Arial"/>
          <w:i/>
          <w:color w:val="000000" w:themeColor="text1"/>
          <w:sz w:val="24"/>
          <w:szCs w:val="24"/>
        </w:rPr>
        <w:t>Job Evaluation Policy</w:t>
      </w:r>
      <w:r w:rsidRPr="00447F9C">
        <w:rPr>
          <w:rFonts w:ascii="Arial" w:hAnsi="Arial" w:cs="Arial"/>
          <w:color w:val="000000" w:themeColor="text1"/>
          <w:sz w:val="24"/>
          <w:szCs w:val="24"/>
        </w:rPr>
        <w:t xml:space="preserve"> HDUHB. Unpublished.</w:t>
      </w:r>
    </w:p>
    <w:p w14:paraId="7CEBD6B4"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lastRenderedPageBreak/>
        <w:t>Ibarra, H. (2021) ‘Five leadership skills for the future’</w:t>
      </w:r>
      <w:r w:rsidRPr="00447F9C">
        <w:rPr>
          <w:rFonts w:ascii="Arial" w:hAnsi="Arial" w:cs="Arial"/>
          <w:i/>
          <w:color w:val="000000" w:themeColor="text1"/>
          <w:sz w:val="24"/>
          <w:szCs w:val="24"/>
        </w:rPr>
        <w:t>. Leader to Leader</w:t>
      </w:r>
      <w:r w:rsidRPr="00447F9C">
        <w:rPr>
          <w:rFonts w:ascii="Arial" w:hAnsi="Arial" w:cs="Arial"/>
          <w:color w:val="000000" w:themeColor="text1"/>
          <w:sz w:val="24"/>
          <w:szCs w:val="24"/>
        </w:rPr>
        <w:t>, 100(1), pp. 14-17. Available at: https://doi.org/10.1002/ltl.20557</w:t>
      </w:r>
    </w:p>
    <w:p w14:paraId="7E98B92A"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Indeed, 2023. </w:t>
      </w:r>
      <w:r w:rsidRPr="00447F9C">
        <w:rPr>
          <w:rFonts w:ascii="Arial" w:hAnsi="Arial" w:cs="Arial"/>
          <w:i/>
          <w:color w:val="000000" w:themeColor="text1"/>
          <w:sz w:val="24"/>
          <w:szCs w:val="24"/>
        </w:rPr>
        <w:t>Organisational culture importance: benefits and examples</w:t>
      </w:r>
      <w:r w:rsidRPr="00447F9C">
        <w:rPr>
          <w:rFonts w:ascii="Arial" w:hAnsi="Arial" w:cs="Arial"/>
          <w:color w:val="000000" w:themeColor="text1"/>
          <w:sz w:val="24"/>
          <w:szCs w:val="24"/>
        </w:rPr>
        <w:t xml:space="preserve">. Available at: </w:t>
      </w:r>
      <w:hyperlink r:id="rId25" w:history="1">
        <w:r w:rsidRPr="00447F9C">
          <w:rPr>
            <w:rStyle w:val="Hyperlink"/>
            <w:rFonts w:ascii="Arial" w:hAnsi="Arial" w:cs="Arial"/>
            <w:color w:val="000000" w:themeColor="text1"/>
            <w:sz w:val="24"/>
            <w:szCs w:val="24"/>
          </w:rPr>
          <w:t>https://uk.indeed.com/career-advice/career-development/organisational-culture-importance</w:t>
        </w:r>
      </w:hyperlink>
      <w:r w:rsidRPr="00447F9C">
        <w:rPr>
          <w:rFonts w:ascii="Arial" w:hAnsi="Arial" w:cs="Arial"/>
          <w:color w:val="000000" w:themeColor="text1"/>
          <w:sz w:val="24"/>
          <w:szCs w:val="24"/>
        </w:rPr>
        <w:t xml:space="preserve"> (Accessed 15 February 2023).</w:t>
      </w:r>
    </w:p>
    <w:p w14:paraId="4404712D"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Judge, T.A. and Bono, J.E. (2000) ‘Five-factor model of personality and transformational leadership’, </w:t>
      </w:r>
      <w:r w:rsidRPr="00447F9C">
        <w:rPr>
          <w:rFonts w:ascii="Arial" w:hAnsi="Arial" w:cs="Arial"/>
          <w:i/>
          <w:color w:val="000000" w:themeColor="text1"/>
          <w:sz w:val="24"/>
          <w:szCs w:val="24"/>
        </w:rPr>
        <w:t>Journal of Applied Psychology</w:t>
      </w:r>
      <w:r w:rsidRPr="00447F9C">
        <w:rPr>
          <w:rFonts w:ascii="Arial" w:hAnsi="Arial" w:cs="Arial"/>
          <w:color w:val="000000" w:themeColor="text1"/>
          <w:sz w:val="24"/>
          <w:szCs w:val="24"/>
        </w:rPr>
        <w:t>, 85 (5), pp. 751-65.</w:t>
      </w:r>
    </w:p>
    <w:p w14:paraId="79769AFE" w14:textId="77777777" w:rsidR="008E131A" w:rsidRPr="00447F9C" w:rsidRDefault="008E131A" w:rsidP="008E131A">
      <w:pPr>
        <w:rPr>
          <w:rFonts w:ascii="Arial" w:hAnsi="Arial" w:cs="Arial"/>
          <w:color w:val="000000" w:themeColor="text1"/>
          <w:sz w:val="24"/>
          <w:szCs w:val="24"/>
        </w:rPr>
      </w:pPr>
      <w:proofErr w:type="spellStart"/>
      <w:r w:rsidRPr="00447F9C">
        <w:rPr>
          <w:rFonts w:ascii="Arial" w:hAnsi="Arial" w:cs="Arial"/>
          <w:color w:val="000000" w:themeColor="text1"/>
          <w:sz w:val="24"/>
          <w:szCs w:val="24"/>
        </w:rPr>
        <w:t>Marchington,M</w:t>
      </w:r>
      <w:proofErr w:type="spellEnd"/>
      <w:r w:rsidRPr="00447F9C">
        <w:rPr>
          <w:rFonts w:ascii="Arial" w:hAnsi="Arial" w:cs="Arial"/>
          <w:color w:val="000000" w:themeColor="text1"/>
          <w:sz w:val="24"/>
          <w:szCs w:val="24"/>
        </w:rPr>
        <w:t>. et al. (2020</w:t>
      </w:r>
      <w:r w:rsidRPr="00447F9C">
        <w:rPr>
          <w:rFonts w:ascii="Arial" w:hAnsi="Arial" w:cs="Arial"/>
          <w:i/>
          <w:color w:val="000000" w:themeColor="text1"/>
          <w:sz w:val="24"/>
          <w:szCs w:val="24"/>
        </w:rPr>
        <w:t>) Human Resource Management at Work: The definitive guide</w:t>
      </w:r>
      <w:r w:rsidRPr="00447F9C">
        <w:rPr>
          <w:rFonts w:ascii="Arial" w:hAnsi="Arial" w:cs="Arial"/>
          <w:color w:val="000000" w:themeColor="text1"/>
          <w:sz w:val="24"/>
          <w:szCs w:val="24"/>
        </w:rPr>
        <w:t>, 7</w:t>
      </w:r>
      <w:r w:rsidRPr="00447F9C">
        <w:rPr>
          <w:rFonts w:ascii="Arial" w:hAnsi="Arial" w:cs="Arial"/>
          <w:color w:val="000000" w:themeColor="text1"/>
          <w:sz w:val="24"/>
          <w:szCs w:val="24"/>
          <w:vertAlign w:val="superscript"/>
        </w:rPr>
        <w:t>th</w:t>
      </w:r>
      <w:r w:rsidRPr="00447F9C">
        <w:rPr>
          <w:rFonts w:ascii="Arial" w:hAnsi="Arial" w:cs="Arial"/>
          <w:color w:val="000000" w:themeColor="text1"/>
          <w:sz w:val="24"/>
          <w:szCs w:val="24"/>
        </w:rPr>
        <w:t xml:space="preserve"> </w:t>
      </w:r>
      <w:proofErr w:type="spellStart"/>
      <w:r w:rsidRPr="00447F9C">
        <w:rPr>
          <w:rFonts w:ascii="Arial" w:hAnsi="Arial" w:cs="Arial"/>
          <w:color w:val="000000" w:themeColor="text1"/>
          <w:sz w:val="24"/>
          <w:szCs w:val="24"/>
        </w:rPr>
        <w:t>edn</w:t>
      </w:r>
      <w:proofErr w:type="spellEnd"/>
      <w:r w:rsidRPr="00447F9C">
        <w:rPr>
          <w:rFonts w:ascii="Arial" w:hAnsi="Arial" w:cs="Arial"/>
          <w:color w:val="000000" w:themeColor="text1"/>
          <w:sz w:val="24"/>
          <w:szCs w:val="24"/>
        </w:rPr>
        <w:t>, Kogan page, London.</w:t>
      </w:r>
    </w:p>
    <w:p w14:paraId="562505B2" w14:textId="77777777" w:rsidR="008E131A" w:rsidRPr="00447F9C" w:rsidRDefault="008E131A" w:rsidP="008E131A">
      <w:pPr>
        <w:rPr>
          <w:rFonts w:ascii="Arial" w:hAnsi="Arial" w:cs="Arial"/>
          <w:sz w:val="24"/>
          <w:szCs w:val="24"/>
        </w:rPr>
      </w:pPr>
      <w:proofErr w:type="spellStart"/>
      <w:r w:rsidRPr="00447F9C">
        <w:rPr>
          <w:rFonts w:ascii="Arial" w:hAnsi="Arial" w:cs="Arial"/>
          <w:sz w:val="24"/>
          <w:szCs w:val="24"/>
        </w:rPr>
        <w:t>Mbaknol</w:t>
      </w:r>
      <w:proofErr w:type="spellEnd"/>
      <w:r w:rsidRPr="00447F9C">
        <w:rPr>
          <w:rFonts w:ascii="Arial" w:hAnsi="Arial" w:cs="Arial"/>
          <w:sz w:val="24"/>
          <w:szCs w:val="24"/>
        </w:rPr>
        <w:t xml:space="preserve"> (</w:t>
      </w:r>
      <w:proofErr w:type="spellStart"/>
      <w:r w:rsidRPr="00447F9C">
        <w:rPr>
          <w:rFonts w:ascii="Arial" w:hAnsi="Arial" w:cs="Arial"/>
          <w:sz w:val="24"/>
          <w:szCs w:val="24"/>
        </w:rPr>
        <w:t>nodate</w:t>
      </w:r>
      <w:proofErr w:type="spellEnd"/>
      <w:r w:rsidRPr="00447F9C">
        <w:rPr>
          <w:rFonts w:ascii="Arial" w:hAnsi="Arial" w:cs="Arial"/>
          <w:sz w:val="24"/>
          <w:szCs w:val="24"/>
        </w:rPr>
        <w:t xml:space="preserve">) </w:t>
      </w:r>
      <w:r w:rsidRPr="00447F9C">
        <w:rPr>
          <w:rFonts w:ascii="Arial" w:hAnsi="Arial" w:cs="Arial"/>
          <w:i/>
          <w:sz w:val="24"/>
          <w:szCs w:val="24"/>
        </w:rPr>
        <w:t xml:space="preserve">Charles </w:t>
      </w:r>
      <w:proofErr w:type="spellStart"/>
      <w:r w:rsidRPr="00447F9C">
        <w:rPr>
          <w:rFonts w:ascii="Arial" w:hAnsi="Arial" w:cs="Arial"/>
          <w:i/>
          <w:sz w:val="24"/>
          <w:szCs w:val="24"/>
        </w:rPr>
        <w:t>Handy’s</w:t>
      </w:r>
      <w:proofErr w:type="spellEnd"/>
      <w:r w:rsidRPr="00447F9C">
        <w:rPr>
          <w:rFonts w:ascii="Arial" w:hAnsi="Arial" w:cs="Arial"/>
          <w:i/>
          <w:sz w:val="24"/>
          <w:szCs w:val="24"/>
        </w:rPr>
        <w:t xml:space="preserve"> Model of Organizational Culture. </w:t>
      </w:r>
      <w:r w:rsidRPr="00447F9C">
        <w:rPr>
          <w:rFonts w:ascii="Arial" w:hAnsi="Arial" w:cs="Arial"/>
          <w:sz w:val="24"/>
          <w:szCs w:val="24"/>
        </w:rPr>
        <w:t>Available at</w:t>
      </w:r>
      <w:r w:rsidRPr="00447F9C">
        <w:rPr>
          <w:rFonts w:ascii="Arial" w:hAnsi="Arial" w:cs="Arial"/>
          <w:i/>
          <w:sz w:val="24"/>
          <w:szCs w:val="24"/>
        </w:rPr>
        <w:t xml:space="preserve">: </w:t>
      </w:r>
      <w:hyperlink r:id="rId26" w:history="1">
        <w:r w:rsidRPr="00447F9C">
          <w:rPr>
            <w:rStyle w:val="Hyperlink"/>
            <w:rFonts w:ascii="Arial" w:hAnsi="Arial" w:cs="Arial"/>
            <w:sz w:val="24"/>
            <w:szCs w:val="24"/>
          </w:rPr>
          <w:t>https://www.mbaknol.com/management-principles/charles-handys-model-of-organizational-culture/</w:t>
        </w:r>
      </w:hyperlink>
      <w:r w:rsidRPr="00447F9C">
        <w:rPr>
          <w:rFonts w:ascii="Arial" w:hAnsi="Arial" w:cs="Arial"/>
          <w:sz w:val="24"/>
          <w:szCs w:val="24"/>
        </w:rPr>
        <w:t xml:space="preserve"> (Accessed 25 February 2023)</w:t>
      </w:r>
    </w:p>
    <w:p w14:paraId="65586E94"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Mister Simplify  (2021) </w:t>
      </w:r>
      <w:proofErr w:type="spellStart"/>
      <w:r w:rsidRPr="00447F9C">
        <w:rPr>
          <w:rFonts w:ascii="Arial" w:hAnsi="Arial" w:cs="Arial"/>
          <w:i/>
          <w:color w:val="000000" w:themeColor="text1"/>
          <w:sz w:val="24"/>
          <w:szCs w:val="24"/>
        </w:rPr>
        <w:t>Handy’s</w:t>
      </w:r>
      <w:proofErr w:type="spellEnd"/>
      <w:r w:rsidRPr="00447F9C">
        <w:rPr>
          <w:rFonts w:ascii="Arial" w:hAnsi="Arial" w:cs="Arial"/>
          <w:i/>
          <w:color w:val="000000" w:themeColor="text1"/>
          <w:sz w:val="24"/>
          <w:szCs w:val="24"/>
        </w:rPr>
        <w:t xml:space="preserve"> organisation Culture Model: </w:t>
      </w:r>
      <w:proofErr w:type="spellStart"/>
      <w:r w:rsidRPr="00447F9C">
        <w:rPr>
          <w:rFonts w:ascii="Arial" w:hAnsi="Arial" w:cs="Arial"/>
          <w:i/>
          <w:color w:val="000000" w:themeColor="text1"/>
          <w:sz w:val="24"/>
          <w:szCs w:val="24"/>
        </w:rPr>
        <w:t>Simpliest</w:t>
      </w:r>
      <w:proofErr w:type="spellEnd"/>
      <w:r w:rsidRPr="00447F9C">
        <w:rPr>
          <w:rFonts w:ascii="Arial" w:hAnsi="Arial" w:cs="Arial"/>
          <w:i/>
          <w:color w:val="000000" w:themeColor="text1"/>
          <w:sz w:val="24"/>
          <w:szCs w:val="24"/>
        </w:rPr>
        <w:t xml:space="preserve"> explanation ever</w:t>
      </w:r>
      <w:r w:rsidRPr="00447F9C">
        <w:rPr>
          <w:rFonts w:ascii="Arial" w:hAnsi="Arial" w:cs="Arial"/>
          <w:color w:val="000000" w:themeColor="text1"/>
          <w:sz w:val="24"/>
          <w:szCs w:val="24"/>
        </w:rPr>
        <w:t>. Available at: https://www.youtube.com/watch?v=0g201MaiN3k. (Accessed: 15 January 2023)</w:t>
      </w:r>
    </w:p>
    <w:p w14:paraId="0C9719B5" w14:textId="77777777" w:rsidR="008E131A" w:rsidRPr="00447F9C" w:rsidRDefault="008E131A" w:rsidP="008E131A">
      <w:pPr>
        <w:rPr>
          <w:rFonts w:ascii="Arial" w:hAnsi="Arial" w:cs="Arial"/>
          <w:color w:val="000000" w:themeColor="text1"/>
          <w:sz w:val="24"/>
          <w:szCs w:val="24"/>
        </w:rPr>
      </w:pPr>
      <w:proofErr w:type="spellStart"/>
      <w:r w:rsidRPr="00447F9C">
        <w:rPr>
          <w:rFonts w:ascii="Arial" w:hAnsi="Arial" w:cs="Arial"/>
          <w:color w:val="000000" w:themeColor="text1"/>
          <w:sz w:val="24"/>
          <w:szCs w:val="24"/>
        </w:rPr>
        <w:t>Nasaireh</w:t>
      </w:r>
      <w:proofErr w:type="spellEnd"/>
      <w:r w:rsidRPr="00447F9C">
        <w:rPr>
          <w:rFonts w:ascii="Arial" w:hAnsi="Arial" w:cs="Arial"/>
          <w:color w:val="000000" w:themeColor="text1"/>
          <w:sz w:val="24"/>
          <w:szCs w:val="24"/>
        </w:rPr>
        <w:t xml:space="preserve">, M. (2019) ‘The Relationship Between Cultural Types According to </w:t>
      </w:r>
      <w:proofErr w:type="spellStart"/>
      <w:r w:rsidRPr="00447F9C">
        <w:rPr>
          <w:rFonts w:ascii="Arial" w:hAnsi="Arial" w:cs="Arial"/>
          <w:color w:val="000000" w:themeColor="text1"/>
          <w:sz w:val="24"/>
          <w:szCs w:val="24"/>
        </w:rPr>
        <w:t>Handy’s</w:t>
      </w:r>
      <w:proofErr w:type="spellEnd"/>
      <w:r w:rsidRPr="00447F9C">
        <w:rPr>
          <w:rFonts w:ascii="Arial" w:hAnsi="Arial" w:cs="Arial"/>
          <w:color w:val="000000" w:themeColor="text1"/>
          <w:sz w:val="24"/>
          <w:szCs w:val="24"/>
        </w:rPr>
        <w:t xml:space="preserve"> Model and Organizational Structure in Jordanian Public Universities’, </w:t>
      </w:r>
      <w:r w:rsidRPr="00447F9C">
        <w:rPr>
          <w:rFonts w:ascii="Arial" w:hAnsi="Arial" w:cs="Arial"/>
          <w:i/>
          <w:iCs/>
          <w:color w:val="000000" w:themeColor="text1"/>
          <w:sz w:val="24"/>
          <w:szCs w:val="24"/>
        </w:rPr>
        <w:t xml:space="preserve">International Journal of Academic Research in Business and Social Sciences, </w:t>
      </w:r>
      <w:r w:rsidRPr="00447F9C">
        <w:rPr>
          <w:rFonts w:ascii="Arial" w:hAnsi="Arial" w:cs="Arial"/>
          <w:color w:val="000000" w:themeColor="text1"/>
          <w:sz w:val="24"/>
          <w:szCs w:val="24"/>
        </w:rPr>
        <w:t>9(1).</w:t>
      </w:r>
    </w:p>
    <w:p w14:paraId="1BC1E47C"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National Health Foundation. (2019) </w:t>
      </w:r>
      <w:r w:rsidRPr="00447F9C">
        <w:rPr>
          <w:rFonts w:ascii="Arial" w:hAnsi="Arial" w:cs="Arial"/>
          <w:i/>
          <w:color w:val="000000" w:themeColor="text1"/>
          <w:sz w:val="24"/>
          <w:szCs w:val="24"/>
        </w:rPr>
        <w:t>Improving the health and wellbeing of 15mil NHS employees.</w:t>
      </w:r>
      <w:r w:rsidRPr="00447F9C">
        <w:rPr>
          <w:rFonts w:ascii="Arial" w:hAnsi="Arial" w:cs="Arial"/>
          <w:color w:val="000000" w:themeColor="text1"/>
          <w:sz w:val="24"/>
          <w:szCs w:val="24"/>
        </w:rPr>
        <w:t xml:space="preserve"> Available at: </w:t>
      </w:r>
      <w:hyperlink r:id="rId27" w:history="1">
        <w:r w:rsidRPr="00447F9C">
          <w:rPr>
            <w:rStyle w:val="Hyperlink"/>
            <w:rFonts w:ascii="Arial" w:hAnsi="Arial" w:cs="Arial"/>
            <w:color w:val="000000" w:themeColor="text1"/>
            <w:sz w:val="24"/>
            <w:szCs w:val="24"/>
          </w:rPr>
          <w:t>www.health.org/news-and-comment/newsletter-features/improving-the-health-and-wellbeing-of-1.5m-nhs-employees(archieved)</w:t>
        </w:r>
      </w:hyperlink>
      <w:r w:rsidRPr="00447F9C">
        <w:rPr>
          <w:rFonts w:ascii="Arial" w:hAnsi="Arial" w:cs="Arial"/>
          <w:color w:val="000000" w:themeColor="text1"/>
          <w:sz w:val="24"/>
          <w:szCs w:val="24"/>
        </w:rPr>
        <w:t xml:space="preserve"> (Accessed 16 </w:t>
      </w:r>
      <w:proofErr w:type="spellStart"/>
      <w:r w:rsidRPr="00447F9C">
        <w:rPr>
          <w:rFonts w:ascii="Arial" w:hAnsi="Arial" w:cs="Arial"/>
          <w:color w:val="000000" w:themeColor="text1"/>
          <w:sz w:val="24"/>
          <w:szCs w:val="24"/>
        </w:rPr>
        <w:t>february</w:t>
      </w:r>
      <w:proofErr w:type="spellEnd"/>
      <w:r w:rsidRPr="00447F9C">
        <w:rPr>
          <w:rFonts w:ascii="Arial" w:hAnsi="Arial" w:cs="Arial"/>
          <w:color w:val="000000" w:themeColor="text1"/>
          <w:sz w:val="24"/>
          <w:szCs w:val="24"/>
        </w:rPr>
        <w:t xml:space="preserve"> 2023).</w:t>
      </w:r>
    </w:p>
    <w:p w14:paraId="78673792"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Personnel today (2023)</w:t>
      </w:r>
      <w:r w:rsidRPr="00447F9C">
        <w:rPr>
          <w:rFonts w:ascii="Arial" w:hAnsi="Arial" w:cs="Arial"/>
          <w:sz w:val="24"/>
          <w:szCs w:val="24"/>
        </w:rPr>
        <w:t xml:space="preserve"> </w:t>
      </w:r>
      <w:r w:rsidRPr="00447F9C">
        <w:rPr>
          <w:rFonts w:ascii="Arial" w:hAnsi="Arial" w:cs="Arial"/>
          <w:i/>
          <w:color w:val="000000" w:themeColor="text1"/>
          <w:sz w:val="24"/>
          <w:szCs w:val="24"/>
        </w:rPr>
        <w:t xml:space="preserve">What are the models of organisational culture?. </w:t>
      </w:r>
      <w:r w:rsidRPr="00447F9C">
        <w:rPr>
          <w:rFonts w:ascii="Arial" w:hAnsi="Arial" w:cs="Arial"/>
          <w:color w:val="000000" w:themeColor="text1"/>
          <w:sz w:val="24"/>
          <w:szCs w:val="24"/>
        </w:rPr>
        <w:t xml:space="preserve">Available at </w:t>
      </w:r>
      <w:hyperlink r:id="rId28" w:history="1">
        <w:r w:rsidRPr="00447F9C">
          <w:rPr>
            <w:rStyle w:val="Hyperlink"/>
            <w:rFonts w:ascii="Arial" w:hAnsi="Arial" w:cs="Arial"/>
            <w:sz w:val="24"/>
            <w:szCs w:val="24"/>
          </w:rPr>
          <w:t>https://www.personneltoday.com/hr/what-are-the-organisational-culture-models/</w:t>
        </w:r>
      </w:hyperlink>
      <w:r w:rsidRPr="00447F9C">
        <w:rPr>
          <w:rFonts w:ascii="Arial" w:hAnsi="Arial" w:cs="Arial"/>
          <w:color w:val="000000" w:themeColor="text1"/>
          <w:sz w:val="24"/>
          <w:szCs w:val="24"/>
        </w:rPr>
        <w:t>. (Accessed 23 February 2023)</w:t>
      </w:r>
    </w:p>
    <w:p w14:paraId="2ACBC3AB"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Robbins, S.P. and Judge, T.A. (2007) </w:t>
      </w:r>
      <w:r w:rsidRPr="00447F9C">
        <w:rPr>
          <w:rFonts w:ascii="Arial" w:hAnsi="Arial" w:cs="Arial"/>
          <w:i/>
          <w:color w:val="000000" w:themeColor="text1"/>
          <w:sz w:val="24"/>
          <w:szCs w:val="24"/>
        </w:rPr>
        <w:t>Organizational Behaviour</w:t>
      </w:r>
      <w:r w:rsidRPr="00447F9C">
        <w:rPr>
          <w:rFonts w:ascii="Arial" w:hAnsi="Arial" w:cs="Arial"/>
          <w:color w:val="000000" w:themeColor="text1"/>
          <w:sz w:val="24"/>
          <w:szCs w:val="24"/>
        </w:rPr>
        <w:t>. 12th ed. Prentice Hall, Englewood Cliffs, NJ.</w:t>
      </w:r>
    </w:p>
    <w:p w14:paraId="661E32B0" w14:textId="77777777" w:rsidR="008E131A" w:rsidRPr="00447F9C" w:rsidRDefault="008E131A" w:rsidP="008E131A">
      <w:pPr>
        <w:rPr>
          <w:rFonts w:ascii="Arial" w:hAnsi="Arial" w:cs="Arial"/>
          <w:color w:val="000000" w:themeColor="text1"/>
          <w:sz w:val="24"/>
          <w:szCs w:val="24"/>
        </w:rPr>
      </w:pPr>
      <w:proofErr w:type="spellStart"/>
      <w:r w:rsidRPr="00447F9C">
        <w:rPr>
          <w:rFonts w:ascii="Arial" w:hAnsi="Arial" w:cs="Arial"/>
          <w:color w:val="000000" w:themeColor="text1"/>
          <w:sz w:val="24"/>
          <w:szCs w:val="24"/>
        </w:rPr>
        <w:t>Rockwood,K</w:t>
      </w:r>
      <w:proofErr w:type="spellEnd"/>
      <w:r w:rsidRPr="00447F9C">
        <w:rPr>
          <w:rFonts w:ascii="Arial" w:hAnsi="Arial" w:cs="Arial"/>
          <w:color w:val="000000" w:themeColor="text1"/>
          <w:sz w:val="24"/>
          <w:szCs w:val="24"/>
        </w:rPr>
        <w:t xml:space="preserve">. (2022) </w:t>
      </w:r>
      <w:r w:rsidRPr="00447F9C">
        <w:rPr>
          <w:rFonts w:ascii="Arial" w:hAnsi="Arial" w:cs="Arial"/>
          <w:i/>
          <w:color w:val="000000" w:themeColor="text1"/>
          <w:sz w:val="24"/>
          <w:szCs w:val="24"/>
        </w:rPr>
        <w:t>How to create a strong culture</w:t>
      </w:r>
      <w:r w:rsidRPr="00447F9C">
        <w:rPr>
          <w:rFonts w:ascii="Arial" w:hAnsi="Arial" w:cs="Arial"/>
          <w:color w:val="000000" w:themeColor="text1"/>
          <w:sz w:val="24"/>
          <w:szCs w:val="24"/>
        </w:rPr>
        <w:t xml:space="preserve">. Available at: </w:t>
      </w:r>
      <w:hyperlink r:id="rId29" w:history="1">
        <w:r w:rsidRPr="00447F9C">
          <w:rPr>
            <w:rStyle w:val="Hyperlink"/>
            <w:rFonts w:ascii="Arial" w:hAnsi="Arial" w:cs="Arial"/>
            <w:color w:val="000000" w:themeColor="text1"/>
            <w:sz w:val="24"/>
            <w:szCs w:val="24"/>
          </w:rPr>
          <w:t>https://www.shrm.org/hr-today/news/hr-magazine/winter2022/pages/how-to-create-a-strong-culture.aspx</w:t>
        </w:r>
      </w:hyperlink>
      <w:r w:rsidRPr="00447F9C">
        <w:rPr>
          <w:rFonts w:ascii="Arial" w:hAnsi="Arial" w:cs="Arial"/>
          <w:color w:val="000000" w:themeColor="text1"/>
          <w:sz w:val="24"/>
          <w:szCs w:val="24"/>
        </w:rPr>
        <w:t>. ( Accessed 19 February 2023)</w:t>
      </w:r>
    </w:p>
    <w:p w14:paraId="2F8B734A" w14:textId="77777777" w:rsidR="008E131A" w:rsidRPr="00447F9C" w:rsidRDefault="008E131A" w:rsidP="008E131A">
      <w:pPr>
        <w:rPr>
          <w:rFonts w:ascii="Arial" w:hAnsi="Arial" w:cs="Arial"/>
          <w:sz w:val="24"/>
          <w:szCs w:val="24"/>
        </w:rPr>
      </w:pPr>
      <w:r w:rsidRPr="00447F9C">
        <w:rPr>
          <w:rFonts w:ascii="Arial" w:hAnsi="Arial" w:cs="Arial"/>
          <w:sz w:val="24"/>
          <w:szCs w:val="24"/>
        </w:rPr>
        <w:t xml:space="preserve">Ruck, K. </w:t>
      </w:r>
      <w:r w:rsidRPr="00447F9C">
        <w:rPr>
          <w:rFonts w:ascii="Arial" w:hAnsi="Arial" w:cs="Arial"/>
          <w:i/>
          <w:iCs/>
          <w:sz w:val="24"/>
          <w:szCs w:val="24"/>
        </w:rPr>
        <w:t>et al.</w:t>
      </w:r>
      <w:r w:rsidRPr="00447F9C">
        <w:rPr>
          <w:rFonts w:ascii="Arial" w:hAnsi="Arial" w:cs="Arial"/>
          <w:sz w:val="24"/>
          <w:szCs w:val="24"/>
        </w:rPr>
        <w:t xml:space="preserve"> (2017) ‘Employee voice: an antecedent to organisational engagement?’, </w:t>
      </w:r>
      <w:r w:rsidRPr="00447F9C">
        <w:rPr>
          <w:rFonts w:ascii="Arial" w:hAnsi="Arial" w:cs="Arial"/>
          <w:i/>
          <w:iCs/>
          <w:sz w:val="24"/>
          <w:szCs w:val="24"/>
        </w:rPr>
        <w:t>Public Relations Review</w:t>
      </w:r>
      <w:r w:rsidRPr="00447F9C">
        <w:rPr>
          <w:rFonts w:ascii="Arial" w:hAnsi="Arial" w:cs="Arial"/>
          <w:sz w:val="24"/>
          <w:szCs w:val="24"/>
        </w:rPr>
        <w:t>, 43(5), pp. 904-914.</w:t>
      </w:r>
    </w:p>
    <w:p w14:paraId="13D2A033" w14:textId="77777777" w:rsidR="008E131A" w:rsidRPr="00447F9C" w:rsidRDefault="008E131A" w:rsidP="008E131A">
      <w:pPr>
        <w:rPr>
          <w:rFonts w:ascii="Arial" w:hAnsi="Arial" w:cs="Arial"/>
          <w:sz w:val="24"/>
          <w:szCs w:val="24"/>
        </w:rPr>
      </w:pPr>
      <w:r w:rsidRPr="00447F9C">
        <w:rPr>
          <w:rFonts w:ascii="Arial" w:hAnsi="Arial" w:cs="Arial"/>
          <w:sz w:val="24"/>
          <w:szCs w:val="24"/>
        </w:rPr>
        <w:t xml:space="preserve">Sandeep, C. (2008) ‘Employee Engagement’ </w:t>
      </w:r>
      <w:r w:rsidRPr="00447F9C">
        <w:rPr>
          <w:rFonts w:ascii="Arial" w:hAnsi="Arial" w:cs="Arial"/>
          <w:i/>
          <w:iCs/>
          <w:sz w:val="24"/>
          <w:szCs w:val="24"/>
        </w:rPr>
        <w:t>Kingston Business School Working Paper</w:t>
      </w:r>
      <w:r w:rsidRPr="00447F9C">
        <w:rPr>
          <w:rFonts w:ascii="Arial" w:hAnsi="Arial" w:cs="Arial"/>
          <w:sz w:val="24"/>
          <w:szCs w:val="24"/>
        </w:rPr>
        <w:t>. Kingston.</w:t>
      </w:r>
    </w:p>
    <w:p w14:paraId="12586E7E" w14:textId="77777777" w:rsidR="008E131A" w:rsidRPr="00447F9C" w:rsidRDefault="008E131A" w:rsidP="008E131A">
      <w:pPr>
        <w:rPr>
          <w:rFonts w:ascii="Arial" w:hAnsi="Arial" w:cs="Arial"/>
          <w:color w:val="212121"/>
          <w:sz w:val="24"/>
          <w:szCs w:val="24"/>
          <w:shd w:val="clear" w:color="auto" w:fill="FFFFFF"/>
        </w:rPr>
      </w:pPr>
      <w:bookmarkStart w:id="16" w:name="_Hlk128217677"/>
      <w:proofErr w:type="spellStart"/>
      <w:r w:rsidRPr="00447F9C">
        <w:rPr>
          <w:rFonts w:ascii="Arial" w:hAnsi="Arial" w:cs="Arial"/>
          <w:color w:val="212121"/>
          <w:sz w:val="24"/>
          <w:szCs w:val="24"/>
          <w:shd w:val="clear" w:color="auto" w:fill="FFFFFF"/>
        </w:rPr>
        <w:t>Sauerteig</w:t>
      </w:r>
      <w:bookmarkEnd w:id="16"/>
      <w:proofErr w:type="spellEnd"/>
      <w:r w:rsidRPr="00447F9C">
        <w:rPr>
          <w:rFonts w:ascii="Arial" w:hAnsi="Arial" w:cs="Arial"/>
          <w:color w:val="212121"/>
          <w:sz w:val="24"/>
          <w:szCs w:val="24"/>
          <w:shd w:val="clear" w:color="auto" w:fill="FFFFFF"/>
        </w:rPr>
        <w:t xml:space="preserve"> SO, et al (2019) ‘Doctors health and wellbeing: at the heart of the NHS's mission or still a secondary consideration?.’,  </w:t>
      </w:r>
      <w:r w:rsidRPr="00447F9C">
        <w:rPr>
          <w:rFonts w:ascii="Arial" w:hAnsi="Arial" w:cs="Arial"/>
          <w:i/>
          <w:iCs/>
          <w:color w:val="212121"/>
          <w:sz w:val="24"/>
          <w:szCs w:val="24"/>
          <w:shd w:val="clear" w:color="auto" w:fill="FFFFFF"/>
        </w:rPr>
        <w:t>Int Rev Psychiatry</w:t>
      </w:r>
      <w:r w:rsidRPr="00447F9C">
        <w:rPr>
          <w:rFonts w:ascii="Arial" w:hAnsi="Arial" w:cs="Arial"/>
          <w:color w:val="212121"/>
          <w:sz w:val="24"/>
          <w:szCs w:val="24"/>
          <w:shd w:val="clear" w:color="auto" w:fill="FFFFFF"/>
        </w:rPr>
        <w:t xml:space="preserve">, 31(7), pp. 548-554. </w:t>
      </w:r>
    </w:p>
    <w:p w14:paraId="65938075" w14:textId="77777777" w:rsidR="008E131A" w:rsidRPr="00447F9C" w:rsidRDefault="008E131A" w:rsidP="008E131A">
      <w:pPr>
        <w:rPr>
          <w:rFonts w:ascii="Arial" w:hAnsi="Arial" w:cs="Arial"/>
          <w:sz w:val="24"/>
          <w:szCs w:val="24"/>
        </w:rPr>
      </w:pPr>
      <w:r w:rsidRPr="00447F9C">
        <w:rPr>
          <w:rFonts w:ascii="Arial" w:hAnsi="Arial" w:cs="Arial"/>
          <w:sz w:val="24"/>
          <w:szCs w:val="24"/>
        </w:rPr>
        <w:t xml:space="preserve">Schaufeli, W.B. and </w:t>
      </w:r>
      <w:proofErr w:type="spellStart"/>
      <w:r w:rsidRPr="00447F9C">
        <w:rPr>
          <w:rFonts w:ascii="Arial" w:hAnsi="Arial" w:cs="Arial"/>
          <w:sz w:val="24"/>
          <w:szCs w:val="24"/>
        </w:rPr>
        <w:t>Salanova</w:t>
      </w:r>
      <w:proofErr w:type="spellEnd"/>
      <w:r w:rsidRPr="00447F9C">
        <w:rPr>
          <w:rFonts w:ascii="Arial" w:hAnsi="Arial" w:cs="Arial"/>
          <w:sz w:val="24"/>
          <w:szCs w:val="24"/>
        </w:rPr>
        <w:t>, M. (2011), ‘Work engagement. On how to better catch a slippery concept’</w:t>
      </w:r>
      <w:r w:rsidRPr="00447F9C">
        <w:rPr>
          <w:rFonts w:ascii="Arial" w:hAnsi="Arial" w:cs="Arial"/>
          <w:i/>
          <w:iCs/>
          <w:sz w:val="24"/>
          <w:szCs w:val="24"/>
        </w:rPr>
        <w:t>, European Journal for Work &amp; Organizational Psychology,</w:t>
      </w:r>
      <w:r w:rsidRPr="00447F9C">
        <w:rPr>
          <w:rFonts w:ascii="Arial" w:hAnsi="Arial" w:cs="Arial"/>
          <w:sz w:val="24"/>
          <w:szCs w:val="24"/>
        </w:rPr>
        <w:t>20(1), pp. 39-46.</w:t>
      </w:r>
    </w:p>
    <w:p w14:paraId="66B3FA8B" w14:textId="77777777" w:rsidR="008E131A" w:rsidRPr="00447F9C" w:rsidRDefault="008E131A" w:rsidP="008E131A">
      <w:pPr>
        <w:rPr>
          <w:rFonts w:ascii="Arial" w:hAnsi="Arial" w:cs="Arial"/>
          <w:sz w:val="24"/>
          <w:szCs w:val="24"/>
        </w:rPr>
      </w:pPr>
      <w:proofErr w:type="spellStart"/>
      <w:r w:rsidRPr="00447F9C">
        <w:rPr>
          <w:rFonts w:ascii="Arial" w:hAnsi="Arial" w:cs="Arial"/>
          <w:sz w:val="24"/>
          <w:szCs w:val="24"/>
        </w:rPr>
        <w:lastRenderedPageBreak/>
        <w:t>Sharafizad,J</w:t>
      </w:r>
      <w:proofErr w:type="spellEnd"/>
      <w:r w:rsidRPr="00447F9C">
        <w:rPr>
          <w:rFonts w:ascii="Arial" w:hAnsi="Arial" w:cs="Arial"/>
          <w:sz w:val="24"/>
          <w:szCs w:val="24"/>
        </w:rPr>
        <w:t xml:space="preserve"> and Redmond, J. (2019) ‘Leadership/management factors impact on employee engagement and discretionary effort’ </w:t>
      </w:r>
      <w:r w:rsidRPr="00447F9C">
        <w:rPr>
          <w:rFonts w:ascii="Arial" w:hAnsi="Arial" w:cs="Arial"/>
          <w:i/>
          <w:iCs/>
          <w:sz w:val="24"/>
          <w:szCs w:val="24"/>
        </w:rPr>
        <w:t xml:space="preserve">International Journal of Organization Theory &amp; Behaviour, </w:t>
      </w:r>
      <w:r w:rsidRPr="00447F9C">
        <w:rPr>
          <w:rFonts w:ascii="Arial" w:hAnsi="Arial" w:cs="Arial"/>
          <w:sz w:val="24"/>
          <w:szCs w:val="24"/>
        </w:rPr>
        <w:t>23(1), pp. 43-64.</w:t>
      </w:r>
    </w:p>
    <w:p w14:paraId="219F91DF" w14:textId="77777777" w:rsidR="008E131A" w:rsidRPr="00447F9C" w:rsidRDefault="008E131A" w:rsidP="008E131A">
      <w:pPr>
        <w:rPr>
          <w:rFonts w:ascii="Arial" w:hAnsi="Arial" w:cs="Arial"/>
          <w:sz w:val="24"/>
          <w:szCs w:val="24"/>
        </w:rPr>
      </w:pPr>
      <w:r w:rsidRPr="00447F9C">
        <w:rPr>
          <w:rFonts w:ascii="Arial" w:hAnsi="Arial" w:cs="Arial"/>
          <w:sz w:val="24"/>
          <w:szCs w:val="24"/>
        </w:rPr>
        <w:t xml:space="preserve">Shaw, J.D. and Gupta, N. (2015), ‘Let the evidence speak again! Financial incentives are more effective than we thought’, </w:t>
      </w:r>
      <w:r w:rsidRPr="00447F9C">
        <w:rPr>
          <w:rFonts w:ascii="Arial" w:hAnsi="Arial" w:cs="Arial"/>
          <w:i/>
          <w:iCs/>
          <w:sz w:val="24"/>
          <w:szCs w:val="24"/>
        </w:rPr>
        <w:t>Human Resource Management Journal</w:t>
      </w:r>
      <w:r w:rsidRPr="00447F9C">
        <w:rPr>
          <w:rFonts w:ascii="Arial" w:hAnsi="Arial" w:cs="Arial"/>
          <w:sz w:val="24"/>
          <w:szCs w:val="24"/>
        </w:rPr>
        <w:t>, 25( 3), pp. 281-293.</w:t>
      </w:r>
    </w:p>
    <w:p w14:paraId="01ABD6A8"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shd w:val="clear" w:color="auto" w:fill="FFFFFF"/>
        </w:rPr>
        <w:t xml:space="preserve">Silva, M. and Gomes, C. (2015) ‘Practices in project management according to Charles </w:t>
      </w:r>
      <w:proofErr w:type="spellStart"/>
      <w:r w:rsidRPr="00447F9C">
        <w:rPr>
          <w:rFonts w:ascii="Arial" w:hAnsi="Arial" w:cs="Arial"/>
          <w:color w:val="000000" w:themeColor="text1"/>
          <w:sz w:val="24"/>
          <w:szCs w:val="24"/>
          <w:shd w:val="clear" w:color="auto" w:fill="FFFFFF"/>
        </w:rPr>
        <w:t>Handy’s</w:t>
      </w:r>
      <w:proofErr w:type="spellEnd"/>
      <w:r w:rsidRPr="00447F9C">
        <w:rPr>
          <w:rFonts w:ascii="Arial" w:hAnsi="Arial" w:cs="Arial"/>
          <w:color w:val="000000" w:themeColor="text1"/>
          <w:sz w:val="24"/>
          <w:szCs w:val="24"/>
          <w:shd w:val="clear" w:color="auto" w:fill="FFFFFF"/>
        </w:rPr>
        <w:t xml:space="preserve"> organizational culture typologies’. </w:t>
      </w:r>
      <w:r w:rsidRPr="00447F9C">
        <w:rPr>
          <w:rStyle w:val="Emphasis"/>
          <w:rFonts w:ascii="Arial" w:hAnsi="Arial" w:cs="Arial"/>
          <w:color w:val="000000" w:themeColor="text1"/>
          <w:sz w:val="24"/>
          <w:szCs w:val="24"/>
          <w:shd w:val="clear" w:color="auto" w:fill="FFFFFF"/>
        </w:rPr>
        <w:t>Procedia Computer Science</w:t>
      </w:r>
      <w:r w:rsidRPr="00447F9C">
        <w:rPr>
          <w:rFonts w:ascii="Arial" w:hAnsi="Arial" w:cs="Arial"/>
          <w:color w:val="000000" w:themeColor="text1"/>
          <w:sz w:val="24"/>
          <w:szCs w:val="24"/>
          <w:shd w:val="clear" w:color="auto" w:fill="FFFFFF"/>
        </w:rPr>
        <w:t>, </w:t>
      </w:r>
      <w:r w:rsidRPr="00447F9C">
        <w:rPr>
          <w:rStyle w:val="Emphasis"/>
          <w:rFonts w:ascii="Arial" w:hAnsi="Arial" w:cs="Arial"/>
          <w:color w:val="000000" w:themeColor="text1"/>
          <w:sz w:val="24"/>
          <w:szCs w:val="24"/>
          <w:shd w:val="clear" w:color="auto" w:fill="FFFFFF"/>
        </w:rPr>
        <w:t>55</w:t>
      </w:r>
      <w:r w:rsidRPr="00447F9C">
        <w:rPr>
          <w:rFonts w:ascii="Arial" w:hAnsi="Arial" w:cs="Arial"/>
          <w:color w:val="000000" w:themeColor="text1"/>
          <w:sz w:val="24"/>
          <w:szCs w:val="24"/>
          <w:shd w:val="clear" w:color="auto" w:fill="FFFFFF"/>
        </w:rPr>
        <w:t>, pp.678-687.</w:t>
      </w:r>
    </w:p>
    <w:p w14:paraId="385698D0" w14:textId="77777777" w:rsidR="008E131A" w:rsidRPr="00447F9C" w:rsidRDefault="008E131A" w:rsidP="008E131A">
      <w:pPr>
        <w:rPr>
          <w:rFonts w:ascii="Arial" w:hAnsi="Arial" w:cs="Arial"/>
          <w:color w:val="000000" w:themeColor="text1"/>
          <w:sz w:val="24"/>
          <w:szCs w:val="24"/>
          <w:shd w:val="clear" w:color="auto" w:fill="FFFFFF"/>
        </w:rPr>
      </w:pPr>
      <w:r w:rsidRPr="00447F9C">
        <w:rPr>
          <w:rFonts w:ascii="Arial" w:hAnsi="Arial" w:cs="Arial"/>
          <w:color w:val="000000" w:themeColor="text1"/>
          <w:sz w:val="24"/>
          <w:szCs w:val="24"/>
          <w:shd w:val="clear" w:color="auto" w:fill="FFFFFF"/>
        </w:rPr>
        <w:t>Simpson, D et al. (2019) ‘Measuring and Assessing Healthcare Organisational Culture in the England's National Health Service: A Snapshot of Current Tools and Tool Use.’ </w:t>
      </w:r>
      <w:r w:rsidRPr="00447F9C">
        <w:rPr>
          <w:rFonts w:ascii="Arial" w:hAnsi="Arial" w:cs="Arial"/>
          <w:i/>
          <w:iCs/>
          <w:color w:val="000000" w:themeColor="text1"/>
          <w:sz w:val="24"/>
          <w:szCs w:val="24"/>
          <w:shd w:val="clear" w:color="auto" w:fill="FFFFFF"/>
        </w:rPr>
        <w:t>Healthcare (Basel, Switzerland)</w:t>
      </w:r>
      <w:r w:rsidRPr="00447F9C">
        <w:rPr>
          <w:rFonts w:ascii="Arial" w:hAnsi="Arial" w:cs="Arial"/>
          <w:color w:val="000000" w:themeColor="text1"/>
          <w:sz w:val="24"/>
          <w:szCs w:val="24"/>
          <w:shd w:val="clear" w:color="auto" w:fill="FFFFFF"/>
        </w:rPr>
        <w:t xml:space="preserve">  7,(4),pp.127. Available at: </w:t>
      </w:r>
      <w:hyperlink r:id="rId30" w:history="1">
        <w:r w:rsidRPr="00447F9C">
          <w:rPr>
            <w:rStyle w:val="Hyperlink"/>
            <w:rFonts w:ascii="Arial" w:hAnsi="Arial" w:cs="Arial"/>
            <w:color w:val="000000" w:themeColor="text1"/>
            <w:sz w:val="24"/>
            <w:szCs w:val="24"/>
            <w:shd w:val="clear" w:color="auto" w:fill="FFFFFF"/>
          </w:rPr>
          <w:t>https://doi:10.3390/healthcare7040127</w:t>
        </w:r>
      </w:hyperlink>
      <w:r w:rsidRPr="00447F9C">
        <w:rPr>
          <w:rFonts w:ascii="Arial" w:hAnsi="Arial" w:cs="Arial"/>
          <w:color w:val="000000" w:themeColor="text1"/>
          <w:sz w:val="24"/>
          <w:szCs w:val="24"/>
          <w:shd w:val="clear" w:color="auto" w:fill="FFFFFF"/>
        </w:rPr>
        <w:t>.</w:t>
      </w:r>
    </w:p>
    <w:p w14:paraId="6D313CBA" w14:textId="77777777" w:rsidR="008E131A" w:rsidRPr="00447F9C" w:rsidRDefault="008E131A" w:rsidP="008E131A">
      <w:pPr>
        <w:rPr>
          <w:rFonts w:ascii="Arial" w:hAnsi="Arial" w:cs="Arial"/>
          <w:color w:val="000000" w:themeColor="text1"/>
          <w:sz w:val="24"/>
          <w:szCs w:val="24"/>
        </w:rPr>
      </w:pPr>
      <w:proofErr w:type="spellStart"/>
      <w:r w:rsidRPr="00447F9C">
        <w:rPr>
          <w:rFonts w:ascii="Arial" w:hAnsi="Arial" w:cs="Arial"/>
          <w:color w:val="000000" w:themeColor="text1"/>
          <w:sz w:val="24"/>
          <w:szCs w:val="24"/>
        </w:rPr>
        <w:t>Sorby,A</w:t>
      </w:r>
      <w:proofErr w:type="spellEnd"/>
      <w:r w:rsidRPr="00447F9C">
        <w:rPr>
          <w:rFonts w:ascii="Arial" w:hAnsi="Arial" w:cs="Arial"/>
          <w:color w:val="000000" w:themeColor="text1"/>
          <w:sz w:val="24"/>
          <w:szCs w:val="24"/>
        </w:rPr>
        <w:t xml:space="preserve"> (2022) </w:t>
      </w:r>
      <w:r w:rsidRPr="00447F9C">
        <w:rPr>
          <w:rFonts w:ascii="Arial" w:hAnsi="Arial" w:cs="Arial"/>
          <w:i/>
          <w:color w:val="000000" w:themeColor="text1"/>
          <w:sz w:val="24"/>
          <w:szCs w:val="24"/>
        </w:rPr>
        <w:t xml:space="preserve">Job banding together for MSW Week. </w:t>
      </w:r>
      <w:r w:rsidRPr="00447F9C">
        <w:rPr>
          <w:rFonts w:ascii="Arial" w:hAnsi="Arial" w:cs="Arial"/>
          <w:color w:val="000000" w:themeColor="text1"/>
          <w:sz w:val="24"/>
          <w:szCs w:val="24"/>
        </w:rPr>
        <w:t xml:space="preserve">Available at: </w:t>
      </w:r>
      <w:hyperlink r:id="rId31" w:history="1">
        <w:r w:rsidRPr="00447F9C">
          <w:rPr>
            <w:rStyle w:val="Hyperlink"/>
            <w:rFonts w:ascii="Arial" w:hAnsi="Arial" w:cs="Arial"/>
            <w:color w:val="000000" w:themeColor="text1"/>
            <w:sz w:val="24"/>
            <w:szCs w:val="24"/>
          </w:rPr>
          <w:t>https://www.rcm.org.uk/news-views/rcm-opinion/2021/job-banding-together-for-msw-week/</w:t>
        </w:r>
      </w:hyperlink>
      <w:r w:rsidRPr="00447F9C">
        <w:rPr>
          <w:rFonts w:ascii="Arial" w:hAnsi="Arial" w:cs="Arial"/>
          <w:color w:val="000000" w:themeColor="text1"/>
          <w:sz w:val="24"/>
          <w:szCs w:val="24"/>
        </w:rPr>
        <w:t>. (Accessed 20 February 2023)</w:t>
      </w:r>
    </w:p>
    <w:p w14:paraId="14F3A242" w14:textId="77777777" w:rsidR="008E131A" w:rsidRPr="00447F9C" w:rsidRDefault="008E131A" w:rsidP="008E131A">
      <w:pPr>
        <w:rPr>
          <w:rFonts w:ascii="Arial" w:hAnsi="Arial" w:cs="Arial"/>
          <w:color w:val="000000" w:themeColor="text1"/>
          <w:sz w:val="24"/>
          <w:szCs w:val="24"/>
        </w:rPr>
      </w:pPr>
      <w:proofErr w:type="spellStart"/>
      <w:r w:rsidRPr="00447F9C">
        <w:rPr>
          <w:rFonts w:ascii="Arial" w:hAnsi="Arial" w:cs="Arial"/>
          <w:color w:val="000000" w:themeColor="text1"/>
          <w:sz w:val="24"/>
          <w:szCs w:val="24"/>
        </w:rPr>
        <w:t>Suff</w:t>
      </w:r>
      <w:proofErr w:type="spellEnd"/>
      <w:r w:rsidRPr="00447F9C">
        <w:rPr>
          <w:rFonts w:ascii="Arial" w:hAnsi="Arial" w:cs="Arial"/>
          <w:color w:val="000000" w:themeColor="text1"/>
          <w:sz w:val="24"/>
          <w:szCs w:val="24"/>
        </w:rPr>
        <w:t xml:space="preserve">, R. (2018)  </w:t>
      </w:r>
      <w:r w:rsidRPr="00447F9C">
        <w:rPr>
          <w:rFonts w:ascii="Arial" w:hAnsi="Arial" w:cs="Arial"/>
          <w:i/>
          <w:color w:val="000000" w:themeColor="text1"/>
          <w:sz w:val="24"/>
          <w:szCs w:val="24"/>
        </w:rPr>
        <w:t>Building an organisational culture of well-being.</w:t>
      </w:r>
      <w:r w:rsidRPr="00447F9C">
        <w:rPr>
          <w:rFonts w:ascii="Arial" w:hAnsi="Arial" w:cs="Arial"/>
          <w:color w:val="000000" w:themeColor="text1"/>
          <w:sz w:val="24"/>
          <w:szCs w:val="24"/>
        </w:rPr>
        <w:t xml:space="preserve"> Available at: </w:t>
      </w:r>
      <w:hyperlink r:id="rId32" w:history="1">
        <w:r w:rsidRPr="00447F9C">
          <w:rPr>
            <w:rStyle w:val="Hyperlink"/>
            <w:rFonts w:ascii="Arial" w:hAnsi="Arial" w:cs="Arial"/>
            <w:color w:val="000000" w:themeColor="text1"/>
            <w:sz w:val="24"/>
            <w:szCs w:val="24"/>
          </w:rPr>
          <w:t>https://www.cipd.co.uk/news-views/nutshell/issue-80/well-being</w:t>
        </w:r>
      </w:hyperlink>
      <w:r w:rsidRPr="00447F9C">
        <w:rPr>
          <w:rFonts w:ascii="Arial" w:hAnsi="Arial" w:cs="Arial"/>
          <w:color w:val="000000" w:themeColor="text1"/>
          <w:sz w:val="24"/>
          <w:szCs w:val="24"/>
        </w:rPr>
        <w:t>. (Accessed 16 February 2023).</w:t>
      </w:r>
    </w:p>
    <w:p w14:paraId="61A48D06" w14:textId="77777777" w:rsidR="008E131A" w:rsidRPr="00447F9C" w:rsidRDefault="008E131A" w:rsidP="008E131A">
      <w:pPr>
        <w:rPr>
          <w:rFonts w:ascii="Arial" w:hAnsi="Arial" w:cs="Arial"/>
          <w:color w:val="000000" w:themeColor="text1"/>
          <w:sz w:val="24"/>
          <w:szCs w:val="24"/>
        </w:rPr>
      </w:pPr>
      <w:proofErr w:type="spellStart"/>
      <w:r w:rsidRPr="00447F9C">
        <w:rPr>
          <w:rFonts w:ascii="Arial" w:hAnsi="Arial" w:cs="Arial"/>
          <w:color w:val="000000" w:themeColor="text1"/>
          <w:sz w:val="24"/>
          <w:szCs w:val="24"/>
        </w:rPr>
        <w:t>Tenney</w:t>
      </w:r>
      <w:proofErr w:type="spellEnd"/>
      <w:r w:rsidRPr="00447F9C">
        <w:rPr>
          <w:rFonts w:ascii="Arial" w:hAnsi="Arial" w:cs="Arial"/>
          <w:color w:val="000000" w:themeColor="text1"/>
          <w:sz w:val="24"/>
          <w:szCs w:val="24"/>
        </w:rPr>
        <w:t xml:space="preserve">, M. (2020) </w:t>
      </w:r>
      <w:r w:rsidRPr="00447F9C">
        <w:rPr>
          <w:rFonts w:ascii="Arial" w:hAnsi="Arial" w:cs="Arial"/>
          <w:i/>
          <w:color w:val="000000" w:themeColor="text1"/>
          <w:sz w:val="24"/>
          <w:szCs w:val="24"/>
        </w:rPr>
        <w:t>Why The Best Leaders Make Love The Top Priority.</w:t>
      </w:r>
      <w:r w:rsidRPr="00447F9C">
        <w:rPr>
          <w:rFonts w:ascii="Arial" w:hAnsi="Arial" w:cs="Arial"/>
          <w:color w:val="000000" w:themeColor="text1"/>
          <w:sz w:val="24"/>
          <w:szCs w:val="24"/>
        </w:rPr>
        <w:t xml:space="preserve"> Available at: </w:t>
      </w:r>
      <w:hyperlink r:id="rId33" w:history="1">
        <w:r w:rsidRPr="00447F9C">
          <w:rPr>
            <w:rStyle w:val="Hyperlink"/>
            <w:rFonts w:ascii="Arial" w:hAnsi="Arial" w:cs="Arial"/>
            <w:color w:val="000000" w:themeColor="text1"/>
            <w:sz w:val="24"/>
            <w:szCs w:val="24"/>
          </w:rPr>
          <w:t>https://www.ted.com/talks/matt_tenney_why_the_best_leaders_make_love_the_top_priority_jan_2019. (Accessed</w:t>
        </w:r>
      </w:hyperlink>
      <w:r w:rsidRPr="00447F9C">
        <w:rPr>
          <w:rFonts w:ascii="Arial" w:hAnsi="Arial" w:cs="Arial"/>
          <w:color w:val="000000" w:themeColor="text1"/>
          <w:sz w:val="24"/>
          <w:szCs w:val="24"/>
        </w:rPr>
        <w:t xml:space="preserve"> 20 February 2023)</w:t>
      </w:r>
    </w:p>
    <w:p w14:paraId="00C3113A" w14:textId="77777777" w:rsidR="008E131A" w:rsidRPr="00447F9C" w:rsidRDefault="008E131A" w:rsidP="008E131A">
      <w:pPr>
        <w:rPr>
          <w:rFonts w:ascii="Arial" w:hAnsi="Arial" w:cs="Arial"/>
          <w:sz w:val="24"/>
          <w:szCs w:val="24"/>
        </w:rPr>
      </w:pPr>
      <w:r w:rsidRPr="00447F9C">
        <w:rPr>
          <w:rFonts w:ascii="Arial" w:hAnsi="Arial" w:cs="Arial"/>
          <w:sz w:val="24"/>
          <w:szCs w:val="24"/>
        </w:rPr>
        <w:t xml:space="preserve">Thaler, R. H, and Sunstein, C. R. (2008) </w:t>
      </w:r>
      <w:r w:rsidRPr="00447F9C">
        <w:rPr>
          <w:rFonts w:ascii="Arial" w:hAnsi="Arial" w:cs="Arial"/>
          <w:i/>
          <w:sz w:val="24"/>
          <w:szCs w:val="24"/>
        </w:rPr>
        <w:t>Nudge: Improving decisions about health, wealth, and happiness</w:t>
      </w:r>
      <w:r w:rsidRPr="00447F9C">
        <w:rPr>
          <w:rFonts w:ascii="Arial" w:hAnsi="Arial" w:cs="Arial"/>
          <w:sz w:val="24"/>
          <w:szCs w:val="24"/>
        </w:rPr>
        <w:t>. Yale University Press.</w:t>
      </w:r>
    </w:p>
    <w:p w14:paraId="56787CB7" w14:textId="77777777" w:rsidR="008E131A" w:rsidRPr="00447F9C" w:rsidRDefault="008E131A" w:rsidP="008E131A">
      <w:pPr>
        <w:rPr>
          <w:rFonts w:ascii="Arial" w:hAnsi="Arial" w:cs="Arial"/>
          <w:color w:val="000000" w:themeColor="text1"/>
          <w:sz w:val="24"/>
          <w:szCs w:val="24"/>
        </w:rPr>
      </w:pPr>
      <w:proofErr w:type="spellStart"/>
      <w:r w:rsidRPr="00447F9C">
        <w:rPr>
          <w:rFonts w:ascii="Arial" w:hAnsi="Arial" w:cs="Arial"/>
          <w:color w:val="000000" w:themeColor="text1"/>
          <w:sz w:val="24"/>
          <w:szCs w:val="24"/>
        </w:rPr>
        <w:t>Tupes</w:t>
      </w:r>
      <w:proofErr w:type="spellEnd"/>
      <w:r w:rsidRPr="00447F9C">
        <w:rPr>
          <w:rFonts w:ascii="Arial" w:hAnsi="Arial" w:cs="Arial"/>
          <w:color w:val="000000" w:themeColor="text1"/>
          <w:sz w:val="24"/>
          <w:szCs w:val="24"/>
        </w:rPr>
        <w:t xml:space="preserve">, E. C. and Christal, R. E. (1992) ‘Recurrent personality factors based on trait ratings’, </w:t>
      </w:r>
      <w:r w:rsidRPr="00447F9C">
        <w:rPr>
          <w:rFonts w:ascii="Arial" w:hAnsi="Arial" w:cs="Arial"/>
          <w:i/>
          <w:color w:val="000000" w:themeColor="text1"/>
          <w:sz w:val="24"/>
          <w:szCs w:val="24"/>
        </w:rPr>
        <w:t>Journal of Personality</w:t>
      </w:r>
      <w:r w:rsidRPr="00447F9C">
        <w:rPr>
          <w:rFonts w:ascii="Arial" w:hAnsi="Arial" w:cs="Arial"/>
          <w:color w:val="000000" w:themeColor="text1"/>
          <w:sz w:val="24"/>
          <w:szCs w:val="24"/>
        </w:rPr>
        <w:t>, 60, 225‒251.</w:t>
      </w:r>
    </w:p>
    <w:p w14:paraId="67555D7C" w14:textId="77777777" w:rsidR="008E131A" w:rsidRPr="00447F9C" w:rsidRDefault="008E131A" w:rsidP="008E131A">
      <w:pPr>
        <w:rPr>
          <w:rFonts w:ascii="Arial" w:hAnsi="Arial" w:cs="Arial"/>
          <w:color w:val="000000" w:themeColor="text1"/>
          <w:sz w:val="24"/>
          <w:szCs w:val="24"/>
        </w:rPr>
      </w:pPr>
      <w:proofErr w:type="spellStart"/>
      <w:r w:rsidRPr="00447F9C">
        <w:rPr>
          <w:rFonts w:ascii="Arial" w:hAnsi="Arial" w:cs="Arial"/>
          <w:color w:val="000000" w:themeColor="text1"/>
          <w:sz w:val="24"/>
          <w:szCs w:val="24"/>
        </w:rPr>
        <w:t>Webley,R</w:t>
      </w:r>
      <w:proofErr w:type="spellEnd"/>
      <w:r w:rsidRPr="00447F9C">
        <w:rPr>
          <w:rFonts w:ascii="Arial" w:hAnsi="Arial" w:cs="Arial"/>
          <w:color w:val="000000" w:themeColor="text1"/>
          <w:sz w:val="24"/>
          <w:szCs w:val="24"/>
        </w:rPr>
        <w:t xml:space="preserve">. (2015) </w:t>
      </w:r>
      <w:r w:rsidRPr="00447F9C">
        <w:rPr>
          <w:rFonts w:ascii="Arial" w:hAnsi="Arial" w:cs="Arial"/>
          <w:i/>
          <w:color w:val="000000" w:themeColor="text1"/>
          <w:sz w:val="24"/>
          <w:szCs w:val="24"/>
        </w:rPr>
        <w:t>Informed and engaged employees impact performance</w:t>
      </w:r>
      <w:r w:rsidRPr="00447F9C">
        <w:rPr>
          <w:rFonts w:ascii="Arial" w:hAnsi="Arial" w:cs="Arial"/>
          <w:color w:val="000000" w:themeColor="text1"/>
          <w:sz w:val="24"/>
          <w:szCs w:val="24"/>
        </w:rPr>
        <w:t xml:space="preserve">. Available at: </w:t>
      </w:r>
      <w:hyperlink r:id="rId34" w:history="1">
        <w:r w:rsidRPr="00447F9C">
          <w:rPr>
            <w:rStyle w:val="Hyperlink"/>
            <w:rFonts w:ascii="Arial" w:hAnsi="Arial" w:cs="Arial"/>
            <w:color w:val="000000" w:themeColor="text1"/>
            <w:sz w:val="24"/>
            <w:szCs w:val="24"/>
          </w:rPr>
          <w:t>https://www.hrmagazine.co.uk/content/features/informed-and-engaged-employees-impact-performance/</w:t>
        </w:r>
      </w:hyperlink>
      <w:r w:rsidRPr="00447F9C">
        <w:rPr>
          <w:rFonts w:ascii="Arial" w:hAnsi="Arial" w:cs="Arial"/>
          <w:color w:val="000000" w:themeColor="text1"/>
          <w:sz w:val="24"/>
          <w:szCs w:val="24"/>
        </w:rPr>
        <w:t xml:space="preserve"> (Accessed 20 February 2023).</w:t>
      </w:r>
    </w:p>
    <w:p w14:paraId="50F03DA8"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Wong, K. (2020) </w:t>
      </w:r>
      <w:r w:rsidRPr="00447F9C">
        <w:rPr>
          <w:rFonts w:ascii="Arial" w:hAnsi="Arial" w:cs="Arial"/>
          <w:i/>
          <w:color w:val="000000" w:themeColor="text1"/>
          <w:sz w:val="24"/>
          <w:szCs w:val="24"/>
        </w:rPr>
        <w:t>Organizational culture: Definition, importance, and development. Engage Blog</w:t>
      </w:r>
      <w:r w:rsidRPr="00447F9C">
        <w:rPr>
          <w:rFonts w:ascii="Arial" w:hAnsi="Arial" w:cs="Arial"/>
          <w:color w:val="000000" w:themeColor="text1"/>
          <w:sz w:val="24"/>
          <w:szCs w:val="24"/>
        </w:rPr>
        <w:t xml:space="preserve">. Available at : </w:t>
      </w:r>
      <w:hyperlink r:id="rId35" w:history="1">
        <w:r w:rsidRPr="00447F9C">
          <w:rPr>
            <w:rStyle w:val="Hyperlink"/>
            <w:rFonts w:ascii="Arial" w:hAnsi="Arial" w:cs="Arial"/>
            <w:color w:val="000000" w:themeColor="text1"/>
            <w:sz w:val="24"/>
            <w:szCs w:val="24"/>
          </w:rPr>
          <w:t>https://www.achievers.com/blog/organizational-culture-definition</w:t>
        </w:r>
      </w:hyperlink>
      <w:r w:rsidRPr="00447F9C">
        <w:rPr>
          <w:rFonts w:ascii="Arial" w:hAnsi="Arial" w:cs="Arial"/>
          <w:color w:val="000000" w:themeColor="text1"/>
          <w:sz w:val="24"/>
          <w:szCs w:val="24"/>
        </w:rPr>
        <w:t>. (Accessed 20 February 2023).</w:t>
      </w:r>
    </w:p>
    <w:p w14:paraId="2B7A272E" w14:textId="77777777" w:rsidR="008E131A" w:rsidRPr="00447F9C" w:rsidRDefault="008E131A" w:rsidP="008E131A">
      <w:pPr>
        <w:rPr>
          <w:rFonts w:ascii="Arial" w:hAnsi="Arial" w:cs="Arial"/>
          <w:color w:val="000000" w:themeColor="text1"/>
          <w:sz w:val="24"/>
          <w:szCs w:val="24"/>
        </w:rPr>
      </w:pPr>
      <w:r w:rsidRPr="00447F9C">
        <w:rPr>
          <w:rFonts w:ascii="Arial" w:hAnsi="Arial" w:cs="Arial"/>
          <w:color w:val="000000" w:themeColor="text1"/>
          <w:sz w:val="24"/>
          <w:szCs w:val="24"/>
        </w:rPr>
        <w:t xml:space="preserve">Yukl, G. (2006), </w:t>
      </w:r>
      <w:r w:rsidRPr="00447F9C">
        <w:rPr>
          <w:rFonts w:ascii="Arial" w:hAnsi="Arial" w:cs="Arial"/>
          <w:i/>
          <w:color w:val="000000" w:themeColor="text1"/>
          <w:sz w:val="24"/>
          <w:szCs w:val="24"/>
        </w:rPr>
        <w:t>Leadership in Organizations</w:t>
      </w:r>
      <w:r w:rsidRPr="00447F9C">
        <w:rPr>
          <w:rFonts w:ascii="Arial" w:hAnsi="Arial" w:cs="Arial"/>
          <w:color w:val="000000" w:themeColor="text1"/>
          <w:sz w:val="24"/>
          <w:szCs w:val="24"/>
        </w:rPr>
        <w:t>. 6th ed. Prentice Hall, Englewood Cliffs, NJ.</w:t>
      </w:r>
    </w:p>
    <w:p w14:paraId="277224E7" w14:textId="77777777" w:rsidR="008E131A" w:rsidRPr="008E131A" w:rsidRDefault="008E131A" w:rsidP="008E131A">
      <w:pPr>
        <w:rPr>
          <w:rFonts w:ascii="Arial" w:hAnsi="Arial" w:cs="Arial"/>
          <w:color w:val="000000" w:themeColor="text1"/>
          <w:sz w:val="24"/>
          <w:szCs w:val="24"/>
        </w:rPr>
      </w:pPr>
    </w:p>
    <w:p w14:paraId="7F2B22E9" w14:textId="77777777" w:rsidR="007A33CD" w:rsidRPr="00C067F9" w:rsidRDefault="007A33CD" w:rsidP="007A33CD">
      <w:pPr>
        <w:pStyle w:val="ListParagraph"/>
        <w:rPr>
          <w:rFonts w:ascii="Arial" w:hAnsi="Arial" w:cs="Arial"/>
          <w:color w:val="000000" w:themeColor="text1"/>
          <w:sz w:val="24"/>
          <w:szCs w:val="24"/>
        </w:rPr>
      </w:pPr>
    </w:p>
    <w:p w14:paraId="402F8754" w14:textId="77777777" w:rsidR="00312BD0" w:rsidRPr="00C067F9" w:rsidRDefault="00312BD0">
      <w:pPr>
        <w:rPr>
          <w:rFonts w:ascii="Arial" w:hAnsi="Arial" w:cs="Arial"/>
          <w:sz w:val="24"/>
          <w:szCs w:val="24"/>
        </w:rPr>
      </w:pPr>
    </w:p>
    <w:sectPr w:rsidR="00312BD0" w:rsidRPr="00C06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33437"/>
    <w:multiLevelType w:val="hybridMultilevel"/>
    <w:tmpl w:val="42F28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810274"/>
    <w:multiLevelType w:val="hybridMultilevel"/>
    <w:tmpl w:val="B052B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A835C7"/>
    <w:multiLevelType w:val="hybridMultilevel"/>
    <w:tmpl w:val="DBC23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4156128">
    <w:abstractNumId w:val="0"/>
  </w:num>
  <w:num w:numId="2" w16cid:durableId="249049026">
    <w:abstractNumId w:val="1"/>
  </w:num>
  <w:num w:numId="3" w16cid:durableId="10721204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C55"/>
    <w:rsid w:val="00001C0B"/>
    <w:rsid w:val="0001283C"/>
    <w:rsid w:val="000208CB"/>
    <w:rsid w:val="000448F0"/>
    <w:rsid w:val="000474A6"/>
    <w:rsid w:val="00053DB2"/>
    <w:rsid w:val="00073225"/>
    <w:rsid w:val="0009598F"/>
    <w:rsid w:val="000A5F76"/>
    <w:rsid w:val="000B09AB"/>
    <w:rsid w:val="000B79EF"/>
    <w:rsid w:val="000F4442"/>
    <w:rsid w:val="000F7FE9"/>
    <w:rsid w:val="0010775D"/>
    <w:rsid w:val="0011083B"/>
    <w:rsid w:val="0012089D"/>
    <w:rsid w:val="00126DDA"/>
    <w:rsid w:val="00131E83"/>
    <w:rsid w:val="001405D7"/>
    <w:rsid w:val="00143B87"/>
    <w:rsid w:val="0014716C"/>
    <w:rsid w:val="001531BE"/>
    <w:rsid w:val="00154978"/>
    <w:rsid w:val="00156EE5"/>
    <w:rsid w:val="001817E0"/>
    <w:rsid w:val="001A191D"/>
    <w:rsid w:val="001A4557"/>
    <w:rsid w:val="001B4C55"/>
    <w:rsid w:val="001C118F"/>
    <w:rsid w:val="001C2ABE"/>
    <w:rsid w:val="001D7954"/>
    <w:rsid w:val="001E09EA"/>
    <w:rsid w:val="00213B4C"/>
    <w:rsid w:val="002459AE"/>
    <w:rsid w:val="002579D0"/>
    <w:rsid w:val="0029513E"/>
    <w:rsid w:val="002C6387"/>
    <w:rsid w:val="002E7B73"/>
    <w:rsid w:val="002F314F"/>
    <w:rsid w:val="00300B3F"/>
    <w:rsid w:val="00302977"/>
    <w:rsid w:val="00311764"/>
    <w:rsid w:val="00312BD0"/>
    <w:rsid w:val="003207E5"/>
    <w:rsid w:val="003217CD"/>
    <w:rsid w:val="00323941"/>
    <w:rsid w:val="0032524C"/>
    <w:rsid w:val="003351B9"/>
    <w:rsid w:val="00336BD0"/>
    <w:rsid w:val="00362F3B"/>
    <w:rsid w:val="003642EB"/>
    <w:rsid w:val="00382ACB"/>
    <w:rsid w:val="003832F8"/>
    <w:rsid w:val="00386F0E"/>
    <w:rsid w:val="0038731E"/>
    <w:rsid w:val="003B0597"/>
    <w:rsid w:val="003B09E8"/>
    <w:rsid w:val="003B50E9"/>
    <w:rsid w:val="003D46A0"/>
    <w:rsid w:val="003D6718"/>
    <w:rsid w:val="00425423"/>
    <w:rsid w:val="00425E16"/>
    <w:rsid w:val="00433917"/>
    <w:rsid w:val="0044400D"/>
    <w:rsid w:val="00483A2C"/>
    <w:rsid w:val="00490FBE"/>
    <w:rsid w:val="00492BA5"/>
    <w:rsid w:val="00492C40"/>
    <w:rsid w:val="00492FC1"/>
    <w:rsid w:val="00497A4F"/>
    <w:rsid w:val="004A287E"/>
    <w:rsid w:val="004A3552"/>
    <w:rsid w:val="004B0761"/>
    <w:rsid w:val="004B07EE"/>
    <w:rsid w:val="004B2F01"/>
    <w:rsid w:val="004B41CE"/>
    <w:rsid w:val="004D5CE1"/>
    <w:rsid w:val="004D6A0E"/>
    <w:rsid w:val="004F5EF7"/>
    <w:rsid w:val="004F6231"/>
    <w:rsid w:val="005145F5"/>
    <w:rsid w:val="005175A9"/>
    <w:rsid w:val="00525B4E"/>
    <w:rsid w:val="00526402"/>
    <w:rsid w:val="00526EBE"/>
    <w:rsid w:val="005458FD"/>
    <w:rsid w:val="00553432"/>
    <w:rsid w:val="00560AF3"/>
    <w:rsid w:val="005646D8"/>
    <w:rsid w:val="00570C52"/>
    <w:rsid w:val="0058246C"/>
    <w:rsid w:val="00586A34"/>
    <w:rsid w:val="00596905"/>
    <w:rsid w:val="005A202B"/>
    <w:rsid w:val="005A4D0B"/>
    <w:rsid w:val="005C1836"/>
    <w:rsid w:val="005D405A"/>
    <w:rsid w:val="005E022C"/>
    <w:rsid w:val="005E247D"/>
    <w:rsid w:val="005F10AB"/>
    <w:rsid w:val="005F221C"/>
    <w:rsid w:val="00635716"/>
    <w:rsid w:val="0065446F"/>
    <w:rsid w:val="00657824"/>
    <w:rsid w:val="006717AE"/>
    <w:rsid w:val="006764A2"/>
    <w:rsid w:val="0068796E"/>
    <w:rsid w:val="006913D2"/>
    <w:rsid w:val="0069179D"/>
    <w:rsid w:val="006C5A1B"/>
    <w:rsid w:val="006C6E24"/>
    <w:rsid w:val="006E32F2"/>
    <w:rsid w:val="006F1030"/>
    <w:rsid w:val="006F1404"/>
    <w:rsid w:val="006F5530"/>
    <w:rsid w:val="00706E06"/>
    <w:rsid w:val="00710FBC"/>
    <w:rsid w:val="007141B3"/>
    <w:rsid w:val="0071593E"/>
    <w:rsid w:val="00726052"/>
    <w:rsid w:val="007368FD"/>
    <w:rsid w:val="00746BE7"/>
    <w:rsid w:val="00776AA7"/>
    <w:rsid w:val="00783E62"/>
    <w:rsid w:val="00787ED2"/>
    <w:rsid w:val="0079074E"/>
    <w:rsid w:val="007A33CD"/>
    <w:rsid w:val="008030EE"/>
    <w:rsid w:val="00810500"/>
    <w:rsid w:val="00816910"/>
    <w:rsid w:val="00826D42"/>
    <w:rsid w:val="00845BFB"/>
    <w:rsid w:val="008653BD"/>
    <w:rsid w:val="008A45C3"/>
    <w:rsid w:val="008A6093"/>
    <w:rsid w:val="008B3AAB"/>
    <w:rsid w:val="008C6375"/>
    <w:rsid w:val="008D724C"/>
    <w:rsid w:val="008E131A"/>
    <w:rsid w:val="00900031"/>
    <w:rsid w:val="0091569B"/>
    <w:rsid w:val="009248EE"/>
    <w:rsid w:val="00931F6E"/>
    <w:rsid w:val="00934535"/>
    <w:rsid w:val="00936A7C"/>
    <w:rsid w:val="00956295"/>
    <w:rsid w:val="00963C7A"/>
    <w:rsid w:val="00972BB7"/>
    <w:rsid w:val="00997631"/>
    <w:rsid w:val="009C6FF8"/>
    <w:rsid w:val="009D3440"/>
    <w:rsid w:val="009D672D"/>
    <w:rsid w:val="009E48B7"/>
    <w:rsid w:val="00A41768"/>
    <w:rsid w:val="00A61545"/>
    <w:rsid w:val="00A65B47"/>
    <w:rsid w:val="00A75735"/>
    <w:rsid w:val="00A76BC7"/>
    <w:rsid w:val="00AA612C"/>
    <w:rsid w:val="00AC171B"/>
    <w:rsid w:val="00AC72C5"/>
    <w:rsid w:val="00AD6F2C"/>
    <w:rsid w:val="00AE6C19"/>
    <w:rsid w:val="00AE7A85"/>
    <w:rsid w:val="00AF3FB6"/>
    <w:rsid w:val="00AF5574"/>
    <w:rsid w:val="00AF5BFB"/>
    <w:rsid w:val="00B14ED5"/>
    <w:rsid w:val="00B3294F"/>
    <w:rsid w:val="00B3750C"/>
    <w:rsid w:val="00B425DE"/>
    <w:rsid w:val="00B52CF9"/>
    <w:rsid w:val="00B83002"/>
    <w:rsid w:val="00B940A5"/>
    <w:rsid w:val="00B94219"/>
    <w:rsid w:val="00BA1B10"/>
    <w:rsid w:val="00BA6B07"/>
    <w:rsid w:val="00BA7CAB"/>
    <w:rsid w:val="00BF2A3A"/>
    <w:rsid w:val="00BF567C"/>
    <w:rsid w:val="00C030A4"/>
    <w:rsid w:val="00C04518"/>
    <w:rsid w:val="00C067F9"/>
    <w:rsid w:val="00C10576"/>
    <w:rsid w:val="00C413D8"/>
    <w:rsid w:val="00C50F61"/>
    <w:rsid w:val="00C64F23"/>
    <w:rsid w:val="00C75872"/>
    <w:rsid w:val="00CA0A27"/>
    <w:rsid w:val="00CB5229"/>
    <w:rsid w:val="00CB715A"/>
    <w:rsid w:val="00CC4592"/>
    <w:rsid w:val="00CC6766"/>
    <w:rsid w:val="00D04309"/>
    <w:rsid w:val="00D06776"/>
    <w:rsid w:val="00D15EDF"/>
    <w:rsid w:val="00D50864"/>
    <w:rsid w:val="00D5627D"/>
    <w:rsid w:val="00D63E60"/>
    <w:rsid w:val="00D76CA8"/>
    <w:rsid w:val="00D8661C"/>
    <w:rsid w:val="00DB103E"/>
    <w:rsid w:val="00DD4BDF"/>
    <w:rsid w:val="00DE4BCE"/>
    <w:rsid w:val="00E10A06"/>
    <w:rsid w:val="00E20077"/>
    <w:rsid w:val="00E23374"/>
    <w:rsid w:val="00E26A60"/>
    <w:rsid w:val="00E35C0E"/>
    <w:rsid w:val="00E54269"/>
    <w:rsid w:val="00E56550"/>
    <w:rsid w:val="00E93CFF"/>
    <w:rsid w:val="00EA14B0"/>
    <w:rsid w:val="00EA416C"/>
    <w:rsid w:val="00EA6C49"/>
    <w:rsid w:val="00EC0E75"/>
    <w:rsid w:val="00ED3B2F"/>
    <w:rsid w:val="00ED7E5D"/>
    <w:rsid w:val="00EF253C"/>
    <w:rsid w:val="00EF541B"/>
    <w:rsid w:val="00F36C53"/>
    <w:rsid w:val="00F433D2"/>
    <w:rsid w:val="00F53DA0"/>
    <w:rsid w:val="00F55989"/>
    <w:rsid w:val="00F57BD6"/>
    <w:rsid w:val="00F623A3"/>
    <w:rsid w:val="00F80DA5"/>
    <w:rsid w:val="00F95B20"/>
    <w:rsid w:val="00FA30F1"/>
    <w:rsid w:val="00FB3E3A"/>
    <w:rsid w:val="00FC15F6"/>
    <w:rsid w:val="00FC218D"/>
    <w:rsid w:val="00FC2474"/>
    <w:rsid w:val="00FC276F"/>
    <w:rsid w:val="00FD4C24"/>
    <w:rsid w:val="00FD7EEE"/>
    <w:rsid w:val="00FE6CD3"/>
    <w:rsid w:val="00FF76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55266"/>
  <w15:chartTrackingRefBased/>
  <w15:docId w15:val="{EF2DE8F2-AF06-4A6B-B7A2-01C690DF2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3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500"/>
    <w:pPr>
      <w:ind w:left="720"/>
      <w:contextualSpacing/>
    </w:pPr>
  </w:style>
  <w:style w:type="character" w:styleId="CommentReference">
    <w:name w:val="annotation reference"/>
    <w:basedOn w:val="DefaultParagraphFont"/>
    <w:uiPriority w:val="99"/>
    <w:semiHidden/>
    <w:unhideWhenUsed/>
    <w:rsid w:val="005D405A"/>
    <w:rPr>
      <w:sz w:val="16"/>
      <w:szCs w:val="16"/>
    </w:rPr>
  </w:style>
  <w:style w:type="paragraph" w:styleId="CommentText">
    <w:name w:val="annotation text"/>
    <w:basedOn w:val="Normal"/>
    <w:link w:val="CommentTextChar"/>
    <w:uiPriority w:val="99"/>
    <w:unhideWhenUsed/>
    <w:rsid w:val="005D405A"/>
    <w:pPr>
      <w:spacing w:line="240" w:lineRule="auto"/>
    </w:pPr>
    <w:rPr>
      <w:sz w:val="20"/>
      <w:szCs w:val="20"/>
    </w:rPr>
  </w:style>
  <w:style w:type="character" w:customStyle="1" w:styleId="CommentTextChar">
    <w:name w:val="Comment Text Char"/>
    <w:basedOn w:val="DefaultParagraphFont"/>
    <w:link w:val="CommentText"/>
    <w:uiPriority w:val="99"/>
    <w:rsid w:val="005D405A"/>
    <w:rPr>
      <w:sz w:val="20"/>
      <w:szCs w:val="20"/>
    </w:rPr>
  </w:style>
  <w:style w:type="paragraph" w:styleId="CommentSubject">
    <w:name w:val="annotation subject"/>
    <w:basedOn w:val="CommentText"/>
    <w:next w:val="CommentText"/>
    <w:link w:val="CommentSubjectChar"/>
    <w:uiPriority w:val="99"/>
    <w:semiHidden/>
    <w:unhideWhenUsed/>
    <w:rsid w:val="005D405A"/>
    <w:rPr>
      <w:b/>
      <w:bCs/>
    </w:rPr>
  </w:style>
  <w:style w:type="character" w:customStyle="1" w:styleId="CommentSubjectChar">
    <w:name w:val="Comment Subject Char"/>
    <w:basedOn w:val="CommentTextChar"/>
    <w:link w:val="CommentSubject"/>
    <w:uiPriority w:val="99"/>
    <w:semiHidden/>
    <w:rsid w:val="005D405A"/>
    <w:rPr>
      <w:b/>
      <w:bCs/>
      <w:sz w:val="20"/>
      <w:szCs w:val="20"/>
    </w:rPr>
  </w:style>
  <w:style w:type="paragraph" w:styleId="BalloonText">
    <w:name w:val="Balloon Text"/>
    <w:basedOn w:val="Normal"/>
    <w:link w:val="BalloonTextChar"/>
    <w:uiPriority w:val="99"/>
    <w:semiHidden/>
    <w:unhideWhenUsed/>
    <w:rsid w:val="00490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FBE"/>
    <w:rPr>
      <w:rFonts w:ascii="Segoe UI" w:hAnsi="Segoe UI" w:cs="Segoe UI"/>
      <w:sz w:val="18"/>
      <w:szCs w:val="18"/>
    </w:rPr>
  </w:style>
  <w:style w:type="paragraph" w:styleId="NormalWeb">
    <w:name w:val="Normal (Web)"/>
    <w:basedOn w:val="Normal"/>
    <w:uiPriority w:val="99"/>
    <w:unhideWhenUsed/>
    <w:rsid w:val="007A33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F5530"/>
    <w:rPr>
      <w:i/>
      <w:iCs/>
    </w:rPr>
  </w:style>
  <w:style w:type="character" w:styleId="Hyperlink">
    <w:name w:val="Hyperlink"/>
    <w:basedOn w:val="DefaultParagraphFont"/>
    <w:uiPriority w:val="99"/>
    <w:unhideWhenUsed/>
    <w:rsid w:val="008E13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270790">
      <w:bodyDiv w:val="1"/>
      <w:marLeft w:val="0"/>
      <w:marRight w:val="0"/>
      <w:marTop w:val="0"/>
      <w:marBottom w:val="0"/>
      <w:divBdr>
        <w:top w:val="none" w:sz="0" w:space="0" w:color="auto"/>
        <w:left w:val="none" w:sz="0" w:space="0" w:color="auto"/>
        <w:bottom w:val="none" w:sz="0" w:space="0" w:color="auto"/>
        <w:right w:val="none" w:sz="0" w:space="0" w:color="auto"/>
      </w:divBdr>
      <w:divsChild>
        <w:div w:id="1721591199">
          <w:marLeft w:val="0"/>
          <w:marRight w:val="0"/>
          <w:marTop w:val="0"/>
          <w:marBottom w:val="0"/>
          <w:divBdr>
            <w:top w:val="none" w:sz="0" w:space="0" w:color="auto"/>
            <w:left w:val="none" w:sz="0" w:space="0" w:color="auto"/>
            <w:bottom w:val="none" w:sz="0" w:space="0" w:color="auto"/>
            <w:right w:val="none" w:sz="0" w:space="0" w:color="auto"/>
          </w:divBdr>
        </w:div>
        <w:div w:id="663824132">
          <w:marLeft w:val="0"/>
          <w:marRight w:val="0"/>
          <w:marTop w:val="0"/>
          <w:marBottom w:val="0"/>
          <w:divBdr>
            <w:top w:val="none" w:sz="0" w:space="0" w:color="auto"/>
            <w:left w:val="none" w:sz="0" w:space="0" w:color="auto"/>
            <w:bottom w:val="none" w:sz="0" w:space="0" w:color="auto"/>
            <w:right w:val="none" w:sz="0" w:space="0" w:color="auto"/>
          </w:divBdr>
        </w:div>
        <w:div w:id="1547251869">
          <w:marLeft w:val="0"/>
          <w:marRight w:val="0"/>
          <w:marTop w:val="0"/>
          <w:marBottom w:val="0"/>
          <w:divBdr>
            <w:top w:val="none" w:sz="0" w:space="0" w:color="auto"/>
            <w:left w:val="none" w:sz="0" w:space="0" w:color="auto"/>
            <w:bottom w:val="none" w:sz="0" w:space="0" w:color="auto"/>
            <w:right w:val="none" w:sz="0" w:space="0" w:color="auto"/>
          </w:divBdr>
        </w:div>
        <w:div w:id="262038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oplemanagement.co.uk/article/1742167/nudge-theory-change-employees-behaviour-without-realising" TargetMode="External"/><Relationship Id="rId18" Type="http://schemas.openxmlformats.org/officeDocument/2006/relationships/hyperlink" Target="https://www.cipd.co.uk/news-views/viewpoint/organisational-culture" TargetMode="External"/><Relationship Id="rId26" Type="http://schemas.openxmlformats.org/officeDocument/2006/relationships/hyperlink" Target="https://www.mbaknol.com/management-principles/charles-handys-model-of-organizational-culture/" TargetMode="External"/><Relationship Id="rId21" Type="http://schemas.openxmlformats.org/officeDocument/2006/relationships/hyperlink" Target="https://assets.publishing.service.gov.uk/government/uploads/system/uploads/attachment_data/file/279115/0898_i.pdf" TargetMode="External"/><Relationship Id="rId34" Type="http://schemas.openxmlformats.org/officeDocument/2006/relationships/hyperlink" Target="https://www.hrmagazine.co.uk/content/features/informed-and-engaged-employees-impact-performance/" TargetMode="External"/><Relationship Id="rId7" Type="http://schemas.openxmlformats.org/officeDocument/2006/relationships/settings" Target="settings.xml"/><Relationship Id="rId12" Type="http://schemas.openxmlformats.org/officeDocument/2006/relationships/hyperlink" Target="https://www.ilo.org/wcmsp5/groups/public/---dgreports/---cabinet/documents/publication/wcms_630602.pdf" TargetMode="External"/><Relationship Id="rId17" Type="http://schemas.openxmlformats.org/officeDocument/2006/relationships/hyperlink" Target="https://www.cipd.co.uk/knowledge/fundamentals/relations/engagement/evidence-engagement" TargetMode="External"/><Relationship Id="rId25" Type="http://schemas.openxmlformats.org/officeDocument/2006/relationships/hyperlink" Target="https://uk.indeed.com/career-advice/career-development/organisational-culture-importance" TargetMode="External"/><Relationship Id="rId33" Type="http://schemas.openxmlformats.org/officeDocument/2006/relationships/hyperlink" Target="https://www.ted.com/talks/matt_tenney_why_the_best_leaders_make_love_the_top_priority_jan_2019.%20(Accessed" TargetMode="Externa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yperlink" Target="https://www.forbes.com/sites/forbescoachescouncil/2018/11/20/why-does-culture-eat-strategy-for-breakfast/?sh=2ea7cd4b1e09" TargetMode="External"/><Relationship Id="rId29" Type="http://schemas.openxmlformats.org/officeDocument/2006/relationships/hyperlink" Target="https://www.shrm.org/hr-today/news/hr-magazine/winter2022/pages/how-to-create-a-strong-culture.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br.org/2020/04/build-a-culture-that-aligns-with-peoples-values" TargetMode="External"/><Relationship Id="rId24" Type="http://schemas.openxmlformats.org/officeDocument/2006/relationships/hyperlink" Target="https://hduhb.nhs.wales/about-us/your-health-board/board-meetings-2021/board-agenda-and-papers-27-january-2022/agenda-and-papers-27-january-2022/appendix-4-hywel-dda-university-health-board-key-workforce-findings/" TargetMode="External"/><Relationship Id="rId32" Type="http://schemas.openxmlformats.org/officeDocument/2006/relationships/hyperlink" Target="https://www.cipd.co.uk/news-views/nutshell/issue-80/well-being"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culture/working-environment/organisation-culture-change-factsheet" TargetMode="External"/><Relationship Id="rId23" Type="http://schemas.openxmlformats.org/officeDocument/2006/relationships/hyperlink" Target="https://hbr.org/2021/02/do-behavioral-nudges-work-on-organizations" TargetMode="External"/><Relationship Id="rId28" Type="http://schemas.openxmlformats.org/officeDocument/2006/relationships/hyperlink" Target="https://www.personneltoday.com/hr/what-are-the-organisational-culture-models/" TargetMode="External"/><Relationship Id="rId36" Type="http://schemas.openxmlformats.org/officeDocument/2006/relationships/fontTable" Target="fontTable.xml"/><Relationship Id="rId10" Type="http://schemas.openxmlformats.org/officeDocument/2006/relationships/hyperlink" Target="https://www.youtube.com/watch?v=3fDkphrmAI4&amp;t=116s" TargetMode="External"/><Relationship Id="rId19" Type="http://schemas.openxmlformats.org/officeDocument/2006/relationships/hyperlink" Target="https://www.peoplemanagement.co.uk/article/1746569/most-employees-never-had-their-pay-explained" TargetMode="External"/><Relationship Id="rId31" Type="http://schemas.openxmlformats.org/officeDocument/2006/relationships/hyperlink" Target="https://www.rcm.org.uk/news-views/rcm-opinion/2021/job-banding-together-for-msw-week/" TargetMode="External"/><Relationship Id="rId4" Type="http://schemas.openxmlformats.org/officeDocument/2006/relationships/customXml" Target="../customXml/item4.xml"/><Relationship Id="rId9" Type="http://schemas.openxmlformats.org/officeDocument/2006/relationships/hyperlink" Target="https://www.linkedin.com/pulse/organizational-culture-employee-well-being-its-time-change-anderson/" TargetMode="External"/><Relationship Id="rId14" Type="http://schemas.openxmlformats.org/officeDocument/2006/relationships/hyperlink" Target="https://www.peoplemanagement.co.uk/article/1798184/culture-crises-complaints-organisations-improve" TargetMode="External"/><Relationship Id="rId22" Type="http://schemas.openxmlformats.org/officeDocument/2006/relationships/hyperlink" Target="https://www.gallup.com/workplace/388481/employee-engagement-drops-first-year-decade.aspx" TargetMode="External"/><Relationship Id="rId27" Type="http://schemas.openxmlformats.org/officeDocument/2006/relationships/hyperlink" Target="http://www.health.org/news-and-comment/newsletter-features/improving-the-health-and-wellbeing-of-1.5m-nhs-employees(archieved)" TargetMode="External"/><Relationship Id="rId30" Type="http://schemas.openxmlformats.org/officeDocument/2006/relationships/hyperlink" Target="https://doi:10.3390/healthcare7040127" TargetMode="External"/><Relationship Id="rId35" Type="http://schemas.openxmlformats.org/officeDocument/2006/relationships/hyperlink" Target="https://www.achievers.com/blog/organizational-culture-definiti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795bbee-07b4-4e79-98d8-0419d9871ca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4" ma:contentTypeDescription="Create a new document." ma:contentTypeScope="" ma:versionID="550ef5f46a5fe3047444415a49316503">
  <xsd:schema xmlns:xsd="http://www.w3.org/2001/XMLSchema" xmlns:xs="http://www.w3.org/2001/XMLSchema" xmlns:p="http://schemas.microsoft.com/office/2006/metadata/properties" xmlns:ns3="2795bbee-07b4-4e79-98d8-0419d9871cad" xmlns:ns4="258d5018-feb4-45ec-8043-ac7152467c64" targetNamespace="http://schemas.microsoft.com/office/2006/metadata/properties" ma:root="true" ma:fieldsID="b6c93d99a9d9abb800c2561ec26b7ee9" ns3:_="" ns4:_="">
    <xsd:import namespace="2795bbee-07b4-4e79-98d8-0419d9871cad"/>
    <xsd:import namespace="258d5018-feb4-45ec-8043-ac7152467c6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CIP22</b:Tag>
    <b:SourceType>InternetSite</b:SourceType>
    <b:Guid>{B33C98B4-E3F3-4BCC-92F6-A30846BE7BC6}</b:Guid>
    <b:Title>Organisational climate and culture</b:Title>
    <b:Year>2022</b:Year>
    <b:Author>
      <b:Author>
        <b:NameList>
          <b:Person>
            <b:Last>CIPD</b:Last>
          </b:Person>
        </b:NameList>
      </b:Author>
    </b:Author>
    <b:InternetSiteTitle>CIPD</b:InternetSiteTitle>
    <b:URL>https://www.cipd.co.uk/knowledge/culture/working-environment/organisation-culture-change-factsheet</b:URL>
    <b:RefOrder>1</b:RefOrder>
  </b:Source>
  <b:Source>
    <b:Tag>Car22</b:Tag>
    <b:SourceType>InternetSite</b:SourceType>
    <b:Guid>{89732564-6874-4402-9413-FAB3241EDB29}</b:Guid>
    <b:Author>
      <b:Author>
        <b:NameList>
          <b:Person>
            <b:Last>Carlyon</b:Last>
          </b:Person>
        </b:NameList>
      </b:Author>
    </b:Author>
    <b:Title>Culture, crises and complaints: how organisations can improve</b:Title>
    <b:InternetSiteTitle>People Management</b:InternetSiteTitle>
    <b:Year>2022</b:Year>
    <b:URL>https://www.peoplemanagement.co.uk/article/1798184/culture-crises-complaints-organisations-improve</b:URL>
    <b:RefOrder>2</b:RefOrder>
  </b:Source>
  <b:Source>
    <b:Tag>Cac14</b:Tag>
    <b:SourceType>JournalArticle</b:SourceType>
    <b:Guid>{247AA298-9369-4112-B9DD-556D32466155}</b:Guid>
    <b:Author>
      <b:Author>
        <b:NameList>
          <b:Person>
            <b:Last>Cacciattolo</b:Last>
            <b:First>Karen</b:First>
          </b:Person>
        </b:NameList>
      </b:Author>
    </b:Author>
    <b:Title>UNDERSTANDING ORGANISATIONAL CULTURES</b:Title>
    <b:Year>2014</b:Year>
    <b:JournalName>European scientific Journal</b:JournalName>
    <b:Pages>1857- 7431</b:Pages>
    <b:RefOrder>3</b:RefOrder>
  </b:Source>
  <b:Source>
    <b:Tag>CIPte</b:Tag>
    <b:SourceType>InternetSite</b:SourceType>
    <b:Guid>{D22B253C-AC6F-4158-9188-10EF23AA996B}</b:Guid>
    <b:Title>Organisational culture</b:Title>
    <b:Year>No Date</b:Year>
    <b:Author>
      <b:Author>
        <b:NameList>
          <b:Person>
            <b:Last>CIPD</b:Last>
          </b:Person>
        </b:NameList>
      </b:Author>
    </b:Author>
    <b:InternetSiteTitle>CIPD</b:InternetSiteTitle>
    <b:URL>https://www.cipd.co.uk/news-views/viewpoint/organisational-culture</b:URL>
    <b:RefOrder>4</b:RefOrder>
  </b:Source>
  <b:Source>
    <b:Tag>Iba21</b:Tag>
    <b:SourceType>JournalArticle</b:SourceType>
    <b:Guid>{CAE87F8B-1F62-4C09-A768-1477B713F731}</b:Guid>
    <b:Author>
      <b:Author>
        <b:NameList>
          <b:Person>
            <b:Last>Ibarra</b:Last>
            <b:First>Herminia</b:First>
          </b:Person>
        </b:NameList>
      </b:Author>
    </b:Author>
    <b:Title>Five leadership skills for the future</b:Title>
    <b:Year>2021</b:Year>
    <b:JournalName>HESSELBEIN &amp; COMPANY</b:JournalName>
    <b:Pages>14-17</b:Pages>
    <b:RefOrder>5</b:RefOrder>
  </b:Source>
  <b:Source>
    <b:Tag>Eng18</b:Tag>
    <b:SourceType>InternetSite</b:SourceType>
    <b:Guid>{48C95754-A421-4148-A6BD-7E700C547EE0}</b:Guid>
    <b:Author>
      <b:Author>
        <b:NameList>
          <b:Person>
            <b:Last>Engel</b:Last>
            <b:First>Jacob</b:First>
          </b:Person>
        </b:NameList>
      </b:Author>
    </b:Author>
    <b:Title>Why Does Culture 'Eat Strategy For Breakfast'?</b:Title>
    <b:Year>2018</b:Year>
    <b:InternetSiteTitle>Forbes</b:InternetSiteTitle>
    <b:URL>https://www.forbes.com/sites/forbescoachescouncil/2018/11/20/why-does-culture-eat-strategy-for-breakfast/?sh=2ea7cd4b1e09</b:URL>
    <b:RefOrder>6</b:RefOrder>
  </b:Source>
  <b:Source>
    <b:Tag>GOK19</b:Tag>
    <b:SourceType>JournalArticle</b:SourceType>
    <b:Guid>{DA7DD23E-5BA9-40C4-B16B-AA87D6286013}</b:Guid>
    <b:Title>Culture Eats Strategy for Breakfast and Transformation for Lunch</b:Title>
    <b:Year>2019</b:Year>
    <b:Author>
      <b:Author>
        <b:NameList>
          <b:Person>
            <b:Last>GOKHAN</b:Last>
            <b:First>G</b:First>
            <b:Middle>AND REZNIK,T</b:Middle>
          </b:Person>
        </b:NameList>
      </b:Author>
    </b:Author>
    <b:JournalName>The Jabian Journal</b:JournalName>
    <b:RefOrder>7</b:RefOrder>
  </b:Source>
  <b:Source>
    <b:Tag>HDU22</b:Tag>
    <b:SourceType>InternetSite</b:SourceType>
    <b:Guid>{F0021B57-A21E-4D4A-BBD8-A6594E95214B}</b:Guid>
    <b:Title>Hywel Dda Health Board Key Findings</b:Title>
    <b:Year>2022</b:Year>
    <b:Author>
      <b:Author>
        <b:NameList>
          <b:Person>
            <b:Last>HDUHB</b:Last>
          </b:Person>
        </b:NameList>
      </b:Author>
    </b:Author>
    <b:InternetSiteTitle>HDUHB.NHS.WALES</b:InternetSiteTitle>
    <b:URL>https://hduhb.nhs.wales/about-us/your-health-board/board-meetings-2021/board-agenda-and-papers-27-january-2022/agenda-and-papers-27-january-2022/appendix-4-hywel-dda-university-health-board-key-workforce-findings/#:~:text=The%20University%20Health%20Board</b:URL>
    <b:RefOrder>8</b:RefOrder>
  </b:Source>
  <b:Source>
    <b:Tag>Nat20</b:Tag>
    <b:SourceType>InternetSite</b:SourceType>
    <b:Guid>{F8730620-C531-4403-9FBE-9F7093C5ED89}</b:Guid>
    <b:Author>
      <b:Author>
        <b:NameList>
          <b:Person>
            <b:Last>Baumgartner</b:Last>
            <b:First>Natalie</b:First>
          </b:Person>
        </b:NameList>
      </b:Author>
    </b:Author>
    <b:Title>Build a Culture That Aligns with People’s Values</b:Title>
    <b:Year>2020</b:Year>
    <b:YearAccessed>2023</b:YearAccessed>
    <b:MonthAccessed>February</b:MonthAccessed>
    <b:DayAccessed>20</b:DayAccessed>
    <b:URL>https://hbr.org/2020/04/build-a-culture-that-aligns-with-peoples-values</b:URL>
    <b:RefOrder>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DCA718-2290-4DD1-88E9-03E4E3884CE4}">
  <ds:schemaRefs>
    <ds:schemaRef ds:uri="http://purl.org/dc/elements/1.1/"/>
    <ds:schemaRef ds:uri="http://schemas.microsoft.com/office/2006/metadata/properties"/>
    <ds:schemaRef ds:uri="http://schemas.microsoft.com/office/2006/documentManagement/types"/>
    <ds:schemaRef ds:uri="http://purl.org/dc/terms/"/>
    <ds:schemaRef ds:uri="258d5018-feb4-45ec-8043-ac7152467c64"/>
    <ds:schemaRef ds:uri="http://purl.org/dc/dcmitype/"/>
    <ds:schemaRef ds:uri="2795bbee-07b4-4e79-98d8-0419d9871cad"/>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B954719C-E40D-4CAE-B217-998B15847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258d5018-feb4-45ec-8043-ac7152467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194829-F31B-4835-ABCA-2A1C316D2545}">
  <ds:schemaRefs>
    <ds:schemaRef ds:uri="http://schemas.openxmlformats.org/officeDocument/2006/bibliography"/>
  </ds:schemaRefs>
</ds:datastoreItem>
</file>

<file path=customXml/itemProps4.xml><?xml version="1.0" encoding="utf-8"?>
<ds:datastoreItem xmlns:ds="http://schemas.openxmlformats.org/officeDocument/2006/customXml" ds:itemID="{8CECBE33-B4C4-4073-AA24-3248786D47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13</Pages>
  <Words>5627</Words>
  <Characters>32076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Palmer (Hywel Dda UHB - Workforce Manager)</dc:creator>
  <cp:keywords/>
  <dc:description/>
  <cp:lastModifiedBy>Laura Palmer (Hywel Dda UHB - Workforce Manager)</cp:lastModifiedBy>
  <cp:revision>14</cp:revision>
  <dcterms:created xsi:type="dcterms:W3CDTF">2023-02-23T19:12:00Z</dcterms:created>
  <dcterms:modified xsi:type="dcterms:W3CDTF">2023-02-25T13:41:00Z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