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47428882"/>
        <w:docPartObj>
          <w:docPartGallery w:val="Cover Pages"/>
          <w:docPartUnique/>
        </w:docPartObj>
      </w:sdtPr>
      <w:sdtContent>
        <w:p w14:paraId="6299E5A4" w14:textId="575443E6" w:rsidR="004A273C" w:rsidRPr="00A74B44" w:rsidRDefault="004A273C" w:rsidP="004A273C">
          <w:pPr>
            <w:spacing w:before="120" w:after="120"/>
            <w:jc w:val="both"/>
            <w:rPr>
              <w:rFonts w:ascii="Arial" w:hAnsi="Arial" w:cs="Arial"/>
              <w:b/>
              <w:bCs/>
              <w:sz w:val="22"/>
              <w:szCs w:val="22"/>
            </w:rPr>
          </w:pPr>
        </w:p>
        <w:p w14:paraId="55ABDA36" w14:textId="450BAC34" w:rsidR="0087714E" w:rsidRDefault="0087714E">
          <w:r>
            <w:rPr>
              <w:noProof/>
            </w:rPr>
            <mc:AlternateContent>
              <mc:Choice Requires="wpg">
                <w:drawing>
                  <wp:anchor distT="0" distB="0" distL="114300" distR="114300" simplePos="0" relativeHeight="251659264" behindDoc="1" locked="0" layoutInCell="1" allowOverlap="1" wp14:anchorId="3CDF3225" wp14:editId="599377D4">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251DF797" w14:textId="4C0FEE5D" w:rsidR="0087714E" w:rsidRDefault="0087714E">
                                      <w:pPr>
                                        <w:pStyle w:val="NoSpacing"/>
                                        <w:spacing w:before="120"/>
                                        <w:jc w:val="center"/>
                                        <w:rPr>
                                          <w:color w:val="FFFFFF" w:themeColor="background1"/>
                                        </w:rPr>
                                      </w:pPr>
                                      <w:r>
                                        <w:rPr>
                                          <w:color w:val="FFFFFF" w:themeColor="background1"/>
                                        </w:rPr>
                                        <w:t>Saffron Simon</w:t>
                                      </w:r>
                                    </w:p>
                                  </w:sdtContent>
                                </w:sdt>
                                <w:p w14:paraId="09B01EFF" w14:textId="3C14AE30" w:rsidR="0087714E" w:rsidRDefault="000E2A73">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Pr="000E2A73">
                                        <w:rPr>
                                          <w:caps/>
                                          <w:color w:val="FFFFFF" w:themeColor="background1"/>
                                        </w:rPr>
                                        <w:t>BMPL 4001</w:t>
                                      </w:r>
                                    </w:sdtContent>
                                  </w:sdt>
                                  <w:r w:rsidR="0087714E">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B208B0">
                                        <w:rPr>
                                          <w:color w:val="FFFFFF" w:themeColor="background1"/>
                                        </w:rPr>
                                        <w:t>2204730</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D49CAC4" w14:textId="729F9F39" w:rsidR="0087714E" w:rsidRDefault="004A273C">
                                      <w:pPr>
                                        <w:pStyle w:val="NoSpacing"/>
                                        <w:jc w:val="center"/>
                                        <w:rPr>
                                          <w:rFonts w:asciiTheme="majorHAnsi" w:eastAsiaTheme="majorEastAsia" w:hAnsiTheme="majorHAnsi" w:cstheme="majorBidi"/>
                                          <w:caps/>
                                          <w:color w:val="4472C4" w:themeColor="accent1"/>
                                          <w:sz w:val="72"/>
                                          <w:szCs w:val="72"/>
                                        </w:rPr>
                                      </w:pPr>
                                      <w:r w:rsidRPr="004A273C">
                                        <w:rPr>
                                          <w:rFonts w:asciiTheme="majorHAnsi" w:eastAsiaTheme="majorEastAsia" w:hAnsiTheme="majorHAnsi" w:cstheme="majorBidi"/>
                                          <w:caps/>
                                          <w:color w:val="4472C4" w:themeColor="accent1"/>
                                          <w:sz w:val="72"/>
                                          <w:szCs w:val="72"/>
                                        </w:rPr>
                                        <w:t>Evidence Based Policing</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CDF3225"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">
                    <v:rect id="Rectangle 194"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" fillcolor="#4472c4 [3204]" stroked="f" strokeweight="1pt"/>
                    <v:rect id="Rectangle 195" o:spid="_x0000_s1028" style="position:absolute;top:40943;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&#13;&#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251DF797" w14:textId="4C0FEE5D" w:rsidR="0087714E" w:rsidRDefault="0087714E">
                                <w:pPr>
                                  <w:pStyle w:val="NoSpacing"/>
                                  <w:spacing w:before="120"/>
                                  <w:jc w:val="center"/>
                                  <w:rPr>
                                    <w:color w:val="FFFFFF" w:themeColor="background1"/>
                                  </w:rPr>
                                </w:pPr>
                                <w:r>
                                  <w:rPr>
                                    <w:color w:val="FFFFFF" w:themeColor="background1"/>
                                  </w:rPr>
                                  <w:t>Saffron Simon</w:t>
                                </w:r>
                              </w:p>
                            </w:sdtContent>
                          </w:sdt>
                          <w:p w14:paraId="09B01EFF" w14:textId="3C14AE30" w:rsidR="0087714E" w:rsidRDefault="000E2A73">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Pr="000E2A73">
                                  <w:rPr>
                                    <w:caps/>
                                    <w:color w:val="FFFFFF" w:themeColor="background1"/>
                                  </w:rPr>
                                  <w:t>BMPL 4001</w:t>
                                </w:r>
                              </w:sdtContent>
                            </w:sdt>
                            <w:r w:rsidR="0087714E">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B208B0">
                                  <w:rPr>
                                    <w:color w:val="FFFFFF" w:themeColor="background1"/>
                                  </w:rPr>
                                  <w:t>2204730</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&#13;&#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D49CAC4" w14:textId="729F9F39" w:rsidR="0087714E" w:rsidRDefault="004A273C">
                                <w:pPr>
                                  <w:pStyle w:val="NoSpacing"/>
                                  <w:jc w:val="center"/>
                                  <w:rPr>
                                    <w:rFonts w:asciiTheme="majorHAnsi" w:eastAsiaTheme="majorEastAsia" w:hAnsiTheme="majorHAnsi" w:cstheme="majorBidi"/>
                                    <w:caps/>
                                    <w:color w:val="4472C4" w:themeColor="accent1"/>
                                    <w:sz w:val="72"/>
                                    <w:szCs w:val="72"/>
                                  </w:rPr>
                                </w:pPr>
                                <w:r w:rsidRPr="004A273C">
                                  <w:rPr>
                                    <w:rFonts w:asciiTheme="majorHAnsi" w:eastAsiaTheme="majorEastAsia" w:hAnsiTheme="majorHAnsi" w:cstheme="majorBidi"/>
                                    <w:caps/>
                                    <w:color w:val="4472C4" w:themeColor="accent1"/>
                                    <w:sz w:val="72"/>
                                    <w:szCs w:val="72"/>
                                  </w:rPr>
                                  <w:t>Evidence Based Policing</w:t>
                                </w:r>
                              </w:p>
                            </w:sdtContent>
                          </w:sdt>
                        </w:txbxContent>
                      </v:textbox>
                    </v:shape>
                    <w10:wrap anchorx="page" anchory="page"/>
                  </v:group>
                </w:pict>
              </mc:Fallback>
            </mc:AlternateContent>
          </w:r>
        </w:p>
        <w:p w14:paraId="3E170EF1" w14:textId="4E18ACF2" w:rsidR="0087714E" w:rsidRDefault="0087714E">
          <w:r>
            <w:br w:type="page"/>
          </w:r>
        </w:p>
      </w:sdtContent>
    </w:sdt>
    <w:p w14:paraId="261C5C24" w14:textId="77777777" w:rsidR="00DF20BC" w:rsidRDefault="00DF20BC" w:rsidP="00DF20BC">
      <w:pPr>
        <w:rPr>
          <w:rFonts w:ascii="Arial" w:hAnsi="Arial" w:cs="Arial"/>
          <w:b/>
          <w:bCs/>
        </w:rPr>
      </w:pPr>
    </w:p>
    <w:p w14:paraId="52AF6782" w14:textId="5007CECC" w:rsidR="00DF20BC" w:rsidRPr="00924CEA" w:rsidRDefault="00DF20BC" w:rsidP="00DF20BC">
      <w:pPr>
        <w:rPr>
          <w:rFonts w:ascii="Arial" w:hAnsi="Arial" w:cs="Arial"/>
        </w:rPr>
      </w:pPr>
      <w:r w:rsidRPr="00924CEA">
        <w:rPr>
          <w:rFonts w:ascii="Arial" w:hAnsi="Arial" w:cs="Arial"/>
        </w:rPr>
        <w:t xml:space="preserve">This essay will Explore and evaluate the use of </w:t>
      </w:r>
      <w:r w:rsidR="00042DA2">
        <w:rPr>
          <w:rFonts w:ascii="Arial" w:hAnsi="Arial" w:cs="Arial"/>
        </w:rPr>
        <w:t>body-worn</w:t>
      </w:r>
      <w:r w:rsidRPr="00924CEA">
        <w:rPr>
          <w:rFonts w:ascii="Arial" w:hAnsi="Arial" w:cs="Arial"/>
        </w:rPr>
        <w:t xml:space="preserve"> cameras in </w:t>
      </w:r>
      <w:r w:rsidR="00042DA2">
        <w:rPr>
          <w:rFonts w:ascii="Arial" w:hAnsi="Arial" w:cs="Arial"/>
        </w:rPr>
        <w:t>evidence-based</w:t>
      </w:r>
      <w:r w:rsidRPr="00924CEA">
        <w:rPr>
          <w:rFonts w:ascii="Arial" w:hAnsi="Arial" w:cs="Arial"/>
        </w:rPr>
        <w:t xml:space="preserve"> policing. it will also define the core ideas of </w:t>
      </w:r>
      <w:r w:rsidR="00042DA2">
        <w:rPr>
          <w:rFonts w:ascii="Arial" w:hAnsi="Arial" w:cs="Arial"/>
        </w:rPr>
        <w:t>evidence-based</w:t>
      </w:r>
      <w:r w:rsidRPr="00924CEA">
        <w:rPr>
          <w:rFonts w:ascii="Arial" w:hAnsi="Arial" w:cs="Arial"/>
        </w:rPr>
        <w:t xml:space="preserve"> policing, Explore the criminological theories </w:t>
      </w:r>
      <w:r w:rsidR="002E0E7A">
        <w:rPr>
          <w:rFonts w:ascii="Arial" w:hAnsi="Arial" w:cs="Arial"/>
        </w:rPr>
        <w:t xml:space="preserve">underpinning its use, and </w:t>
      </w:r>
      <w:proofErr w:type="gramStart"/>
      <w:r w:rsidR="002E0E7A">
        <w:rPr>
          <w:rFonts w:ascii="Arial" w:hAnsi="Arial" w:cs="Arial"/>
        </w:rPr>
        <w:t>Evaluate</w:t>
      </w:r>
      <w:proofErr w:type="gramEnd"/>
      <w:r w:rsidR="002E0E7A">
        <w:rPr>
          <w:rFonts w:ascii="Arial" w:hAnsi="Arial" w:cs="Arial"/>
        </w:rPr>
        <w:t xml:space="preserve"> the use of their evidence </w:t>
      </w:r>
      <w:r w:rsidR="00042DA2">
        <w:rPr>
          <w:rFonts w:ascii="Arial" w:hAnsi="Arial" w:cs="Arial"/>
        </w:rPr>
        <w:t>regard</w:t>
      </w:r>
      <w:r w:rsidR="002E0E7A">
        <w:rPr>
          <w:rFonts w:ascii="Arial" w:hAnsi="Arial" w:cs="Arial"/>
        </w:rPr>
        <w:t>ing</w:t>
      </w:r>
      <w:r w:rsidRPr="001F167D">
        <w:rPr>
          <w:rFonts w:ascii="Arial" w:hAnsi="Arial" w:cs="Arial"/>
        </w:rPr>
        <w:t xml:space="preserve"> crime topic</w:t>
      </w:r>
      <w:r>
        <w:rPr>
          <w:rFonts w:ascii="Arial" w:hAnsi="Arial" w:cs="Arial"/>
        </w:rPr>
        <w:t xml:space="preserve">s. </w:t>
      </w:r>
    </w:p>
    <w:p w14:paraId="07B74ACF" w14:textId="77777777" w:rsidR="00952690" w:rsidRDefault="00952690"/>
    <w:p w14:paraId="1067938E" w14:textId="69310076" w:rsidR="00952690" w:rsidRDefault="00952690" w:rsidP="00952690">
      <w:r>
        <w:t>In the context of policing, "evidence-based policing" refers to the use of the most convincing evidence currently available to both guide and criticise policing policies, procedures, and judgements</w:t>
      </w:r>
      <w:r w:rsidR="005D04CA">
        <w:t xml:space="preserve">, </w:t>
      </w:r>
      <w:proofErr w:type="gramStart"/>
      <w:r>
        <w:t>Everyone</w:t>
      </w:r>
      <w:proofErr w:type="gramEnd"/>
      <w:r>
        <w:t xml:space="preserve"> working in policing has access to and should take advantage of</w:t>
      </w:r>
      <w:r w:rsidR="003354BE">
        <w:t xml:space="preserve"> </w:t>
      </w:r>
      <w:r>
        <w:t>an evidence-based approach. Collaboration with academics and other partners can provide the necessary support</w:t>
      </w:r>
      <w:r w:rsidR="005D04CA">
        <w:t xml:space="preserve"> </w:t>
      </w:r>
      <w:sdt>
        <w:sdtPr>
          <w:id w:val="1362631504"/>
          <w:citation/>
        </w:sdtPr>
        <w:sdtEndPr/>
        <w:sdtContent>
          <w:r w:rsidR="005D04CA">
            <w:fldChar w:fldCharType="begin"/>
          </w:r>
          <w:r w:rsidR="005D04CA">
            <w:instrText xml:space="preserve"> CITATION col224 \l 2057 </w:instrText>
          </w:r>
          <w:r w:rsidR="005D04CA">
            <w:fldChar w:fldCharType="separate"/>
          </w:r>
          <w:r w:rsidR="005D04CA" w:rsidRPr="005D04CA">
            <w:rPr>
              <w:noProof/>
            </w:rPr>
            <w:t>(collage of policing, 2022)</w:t>
          </w:r>
          <w:r w:rsidR="005D04CA">
            <w:fldChar w:fldCharType="end"/>
          </w:r>
        </w:sdtContent>
      </w:sdt>
      <w:r>
        <w:t>.</w:t>
      </w:r>
      <w:r w:rsidR="003354BE">
        <w:t xml:space="preserve"> </w:t>
      </w:r>
      <w:r w:rsidR="0087310B" w:rsidRPr="0087310B">
        <w:t xml:space="preserve">When Sherman gave a talk to the Police Foundation in 1998, </w:t>
      </w:r>
      <w:r w:rsidR="00CE1F3D">
        <w:t>Evidence-based</w:t>
      </w:r>
      <w:r w:rsidR="007D1906">
        <w:t xml:space="preserve"> policing </w:t>
      </w:r>
      <w:r w:rsidR="0087310B" w:rsidRPr="0087310B">
        <w:t>was first put into words in an official way. Sherman came up with the idea of evidence-based policing, which he said was made up of two parts</w:t>
      </w:r>
      <w:r w:rsidR="007D1906">
        <w:t>.</w:t>
      </w:r>
      <w:r w:rsidR="0087310B" w:rsidRPr="0087310B">
        <w:t xml:space="preserve"> </w:t>
      </w:r>
      <w:r w:rsidR="007D1906">
        <w:t>E</w:t>
      </w:r>
      <w:r w:rsidR="0087310B" w:rsidRPr="0087310B">
        <w:t xml:space="preserve">xperimental studies to find out what works and ongoing evaluations of outcomes to find out what an intervention </w:t>
      </w:r>
      <w:proofErr w:type="gramStart"/>
      <w:r w:rsidR="0087310B" w:rsidRPr="0087310B">
        <w:t>actually did</w:t>
      </w:r>
      <w:proofErr w:type="gramEnd"/>
      <w:r w:rsidR="0087310B">
        <w:t xml:space="preserve"> </w:t>
      </w:r>
      <w:sdt>
        <w:sdtPr>
          <w:id w:val="822936826"/>
          <w:citation/>
        </w:sdtPr>
        <w:sdtEndPr/>
        <w:sdtContent>
          <w:r w:rsidR="00881512">
            <w:fldChar w:fldCharType="begin"/>
          </w:r>
          <w:r w:rsidR="00881512">
            <w:instrText xml:space="preserve">CITATION Jen18 \l 2057 </w:instrText>
          </w:r>
          <w:r w:rsidR="00881512">
            <w:fldChar w:fldCharType="separate"/>
          </w:r>
          <w:r w:rsidR="00881512" w:rsidRPr="00881512">
            <w:rPr>
              <w:noProof/>
            </w:rPr>
            <w:t>(Brown, 2018)</w:t>
          </w:r>
          <w:r w:rsidR="00881512">
            <w:fldChar w:fldCharType="end"/>
          </w:r>
        </w:sdtContent>
      </w:sdt>
      <w:r w:rsidR="0087310B" w:rsidRPr="0087310B">
        <w:t>.</w:t>
      </w:r>
    </w:p>
    <w:p w14:paraId="4658C598" w14:textId="77777777" w:rsidR="001E4EEA" w:rsidRDefault="001E4EEA"/>
    <w:p w14:paraId="04F58A5F" w14:textId="37D35028" w:rsidR="004F52D2" w:rsidRDefault="00FF171C" w:rsidP="004F52D2">
      <w:r>
        <w:t>B</w:t>
      </w:r>
      <w:r w:rsidR="00855B5D">
        <w:t>raga [2005] states that b</w:t>
      </w:r>
      <w:r w:rsidR="004F52D2" w:rsidRPr="004F52D2">
        <w:t>y utilising data and research to guide choices, evidence-based policing (EBP) strives to improve law enforcement. The use of scientific evidence for developing regulations and policies for law enforcement authorities is strongly emphasised by EBP. Its main goal is to improve policing effectiveness and lower crime rates by using tried-and-true techniques. Its main objective is to use tried-and-true methods to increase policing efficiency and decrease crime rates.</w:t>
      </w:r>
      <w:r w:rsidR="00855B5D">
        <w:t xml:space="preserve"> </w:t>
      </w:r>
      <w:r w:rsidR="004F52D2" w:rsidRPr="004F52D2">
        <w:t xml:space="preserve">One of the core principles of EBP is the need for police forces to be more proactive in lowering crime. This requires identifying and addressing the root causes of crime. The approach is based on the notion that, as opposed to occurring at random, </w:t>
      </w:r>
      <w:r w:rsidR="00AF63F7" w:rsidRPr="004F52D2">
        <w:t>several</w:t>
      </w:r>
      <w:r w:rsidR="004F52D2" w:rsidRPr="004F52D2">
        <w:t xml:space="preserve"> social, economic, and environmental factors impact crime. Police can lower the likelihood of criminal conduct by addressing these underlying reasons.</w:t>
      </w:r>
      <w:r w:rsidR="002B5CDA">
        <w:t xml:space="preserve"> </w:t>
      </w:r>
      <w:proofErr w:type="gramStart"/>
      <w:r w:rsidR="004F52D2" w:rsidRPr="004F52D2">
        <w:t>In order to</w:t>
      </w:r>
      <w:proofErr w:type="gramEnd"/>
      <w:r w:rsidR="004F52D2" w:rsidRPr="004F52D2">
        <w:t xml:space="preserve"> support decision-making, EBP puts a strong emphasis on using analytics and data. To do this, data must be collected and analysed about crime trends, police work, and other important factors. The information gathered can then be used to find the areas with the most crime and make plans for how to fix them. For example, if data shows a rise in property crimes in a certain area, police can use their resources to increase patrols or take other preventive steps</w:t>
      </w:r>
      <w:sdt>
        <w:sdtPr>
          <w:id w:val="1053196853"/>
          <w:citation/>
        </w:sdtPr>
        <w:sdtEndPr/>
        <w:sdtContent>
          <w:r w:rsidR="007A537A">
            <w:fldChar w:fldCharType="begin"/>
          </w:r>
          <w:r w:rsidR="007A537A">
            <w:instrText xml:space="preserve"> CITATION Bra05 \l 2057 </w:instrText>
          </w:r>
          <w:r w:rsidR="007A537A">
            <w:fldChar w:fldCharType="separate"/>
          </w:r>
          <w:r w:rsidR="007A537A">
            <w:rPr>
              <w:noProof/>
            </w:rPr>
            <w:t xml:space="preserve"> </w:t>
          </w:r>
          <w:r w:rsidR="007A537A" w:rsidRPr="007A537A">
            <w:rPr>
              <w:noProof/>
            </w:rPr>
            <w:t>(Braga, 2005)</w:t>
          </w:r>
          <w:r w:rsidR="007A537A">
            <w:fldChar w:fldCharType="end"/>
          </w:r>
        </w:sdtContent>
      </w:sdt>
      <w:r w:rsidR="004F52D2" w:rsidRPr="004F52D2">
        <w:t>.</w:t>
      </w:r>
    </w:p>
    <w:p w14:paraId="490C8DA4" w14:textId="77777777" w:rsidR="002B5CDA" w:rsidRPr="004F52D2" w:rsidRDefault="002B5CDA" w:rsidP="004F52D2"/>
    <w:p w14:paraId="156025BD" w14:textId="7ADA401D" w:rsidR="004F52D2" w:rsidRPr="004F52D2" w:rsidRDefault="004F52D2" w:rsidP="004F52D2">
      <w:r w:rsidRPr="004F52D2">
        <w:t>The value of cooperation and partnerships in producing effective outcomes is another crucial component of EBP. EBP recognises that effective policing necessitates collaboration and coordination among numerous stakeholders, including members of the community, decision-makers, and other law enforcement agencies. These groups can develop and put into action efficient crime-fighting methods by cooperating.</w:t>
      </w:r>
      <w:r w:rsidR="002B5CDA">
        <w:t xml:space="preserve"> </w:t>
      </w:r>
      <w:r w:rsidRPr="004F52D2">
        <w:t>Overall, evidence-based policing is a promising strategy that can boost police productivity and lower crime rates. Police can create focused programmes that address the underlying causes of crime by using research and statistics to make informed judgements. Additionally, working with community members can promote trust and teamwork, which will ultimately result in better outcomes for all parties concerned</w:t>
      </w:r>
      <w:r w:rsidR="00256DE3">
        <w:t xml:space="preserve"> </w:t>
      </w:r>
      <w:sdt>
        <w:sdtPr>
          <w:id w:val="-964121488"/>
          <w:citation/>
        </w:sdtPr>
        <w:sdtEndPr/>
        <w:sdtContent>
          <w:r w:rsidR="00256DE3">
            <w:fldChar w:fldCharType="begin"/>
          </w:r>
          <w:r w:rsidR="00256DE3">
            <w:instrText xml:space="preserve"> CITATION She131 \l 2057 </w:instrText>
          </w:r>
          <w:r w:rsidR="00256DE3">
            <w:fldChar w:fldCharType="separate"/>
          </w:r>
          <w:r w:rsidR="00256DE3" w:rsidRPr="00256DE3">
            <w:rPr>
              <w:noProof/>
            </w:rPr>
            <w:t>(Sherman, 2013)</w:t>
          </w:r>
          <w:r w:rsidR="00256DE3">
            <w:fldChar w:fldCharType="end"/>
          </w:r>
        </w:sdtContent>
      </w:sdt>
      <w:r w:rsidRPr="004F52D2">
        <w:t xml:space="preserve">. </w:t>
      </w:r>
    </w:p>
    <w:p w14:paraId="675AC4ED" w14:textId="77777777" w:rsidR="003D1C6D" w:rsidRPr="00884102" w:rsidRDefault="003D1C6D" w:rsidP="009968EA">
      <w:pPr>
        <w:rPr>
          <w:rFonts w:ascii="Arial" w:hAnsi="Arial" w:cs="Arial"/>
        </w:rPr>
      </w:pPr>
    </w:p>
    <w:p w14:paraId="174E3F6D" w14:textId="20AA178F" w:rsidR="00884102" w:rsidRPr="00884102" w:rsidRDefault="00884102" w:rsidP="00884102">
      <w:pPr>
        <w:rPr>
          <w:rFonts w:ascii="Arial" w:hAnsi="Arial" w:cs="Arial"/>
        </w:rPr>
      </w:pPr>
      <w:r w:rsidRPr="00884102">
        <w:rPr>
          <w:rFonts w:ascii="Arial" w:hAnsi="Arial" w:cs="Arial"/>
        </w:rPr>
        <w:t>In recent years, the strategy of evidence-based policing (EBP) has become increasingly prominent. Police decisions and practises are guided by scientific research and data. EBP incorporates various criminological theories, but some have a more significant impact than others.</w:t>
      </w:r>
      <w:r w:rsidR="003D1C6D">
        <w:rPr>
          <w:rFonts w:ascii="Arial" w:hAnsi="Arial" w:cs="Arial"/>
        </w:rPr>
        <w:t xml:space="preserve"> </w:t>
      </w:r>
      <w:r w:rsidRPr="00884102">
        <w:rPr>
          <w:rFonts w:ascii="Arial" w:hAnsi="Arial" w:cs="Arial"/>
        </w:rPr>
        <w:t>The social disorganisation theory is a significant theory that supports EBP. It proposes that specific communities are more susceptible to criminal activities because of the failure of social control mechanisms. Police can enhance public safety and decrease crime by tackling the underlying factors of social disorganisation, such as inequality and poverty.</w:t>
      </w:r>
    </w:p>
    <w:p w14:paraId="2FE3E8DA" w14:textId="77777777" w:rsidR="00884102" w:rsidRPr="00884102" w:rsidRDefault="00884102" w:rsidP="00884102">
      <w:pPr>
        <w:rPr>
          <w:rFonts w:ascii="Arial" w:hAnsi="Arial" w:cs="Arial"/>
        </w:rPr>
      </w:pPr>
    </w:p>
    <w:p w14:paraId="5B797C22" w14:textId="5FCC22D6" w:rsidR="009968EA" w:rsidRPr="00D50BBB" w:rsidRDefault="00884102" w:rsidP="009968EA">
      <w:pPr>
        <w:rPr>
          <w:rFonts w:ascii="Arial" w:hAnsi="Arial" w:cs="Arial"/>
        </w:rPr>
      </w:pPr>
      <w:r w:rsidRPr="00884102">
        <w:rPr>
          <w:rFonts w:ascii="Arial" w:hAnsi="Arial" w:cs="Arial"/>
        </w:rPr>
        <w:t xml:space="preserve">The routine activities theory suggests that the likelihood of crime increases when three factors come together: motivated offenders, suitable targets, and the lack of capable guardians. Police can prevent crime and reduce victimisation by identifying and addressing these </w:t>
      </w:r>
      <w:r w:rsidR="0081173C" w:rsidRPr="00884102">
        <w:rPr>
          <w:rFonts w:ascii="Arial" w:hAnsi="Arial" w:cs="Arial"/>
        </w:rPr>
        <w:t>elements. The</w:t>
      </w:r>
      <w:r w:rsidRPr="00884102">
        <w:rPr>
          <w:rFonts w:ascii="Arial" w:hAnsi="Arial" w:cs="Arial"/>
        </w:rPr>
        <w:t xml:space="preserve"> theory of crime pattern highlights the significance of examining crime data to recognise patterns and trends. Police can enhance their effectiveness and lower crime rates by deploying resources more efficiently based on this information.</w:t>
      </w:r>
    </w:p>
    <w:p w14:paraId="68F51E7E" w14:textId="77777777" w:rsidR="008E3336" w:rsidRPr="00970D60" w:rsidRDefault="008E3336" w:rsidP="00B16085">
      <w:pPr>
        <w:rPr>
          <w:rFonts w:ascii="Arial" w:hAnsi="Arial" w:cs="Arial"/>
        </w:rPr>
      </w:pPr>
    </w:p>
    <w:p w14:paraId="74D3A0C8" w14:textId="77777777" w:rsidR="004A2864" w:rsidRDefault="008E3336" w:rsidP="008E3336">
      <w:pPr>
        <w:rPr>
          <w:rFonts w:ascii="Arial" w:hAnsi="Arial" w:cs="Arial"/>
        </w:rPr>
      </w:pPr>
      <w:r w:rsidRPr="00970D60">
        <w:rPr>
          <w:rFonts w:ascii="Arial" w:hAnsi="Arial" w:cs="Arial"/>
        </w:rPr>
        <w:t>Body Worn Video (BWV) cameras are discreet, noticeable items worn by and fastened to the uniform of officers.</w:t>
      </w:r>
      <w:r w:rsidR="00BC5831">
        <w:rPr>
          <w:rFonts w:ascii="Arial" w:hAnsi="Arial" w:cs="Arial"/>
        </w:rPr>
        <w:t xml:space="preserve"> </w:t>
      </w:r>
      <w:r w:rsidRPr="00970D60">
        <w:rPr>
          <w:rFonts w:ascii="Arial" w:hAnsi="Arial" w:cs="Arial"/>
        </w:rPr>
        <w:t>When officers respond to all kinds of occurrences, they are employed to record audio and video evidence. All police personnel who interact with the public receive them</w:t>
      </w:r>
      <w:r w:rsidR="004D3AE3">
        <w:rPr>
          <w:rFonts w:ascii="Arial" w:hAnsi="Arial" w:cs="Arial"/>
        </w:rPr>
        <w:t>.</w:t>
      </w:r>
      <w:r w:rsidR="00042DA2">
        <w:rPr>
          <w:rFonts w:ascii="Arial" w:hAnsi="Arial" w:cs="Arial"/>
        </w:rPr>
        <w:t xml:space="preserve"> </w:t>
      </w:r>
      <w:r w:rsidRPr="00970D60">
        <w:rPr>
          <w:rFonts w:ascii="Arial" w:hAnsi="Arial" w:cs="Arial"/>
        </w:rPr>
        <w:t xml:space="preserve">Viewers of the video observe the scene from </w:t>
      </w:r>
    </w:p>
    <w:p w14:paraId="317B0653" w14:textId="77777777" w:rsidR="004A2864" w:rsidRDefault="004A2864" w:rsidP="008E3336">
      <w:pPr>
        <w:rPr>
          <w:rFonts w:ascii="Arial" w:hAnsi="Arial" w:cs="Arial"/>
        </w:rPr>
      </w:pPr>
    </w:p>
    <w:p w14:paraId="5870F5A7" w14:textId="36848055" w:rsidR="00921723" w:rsidRPr="00921723" w:rsidRDefault="008E3336" w:rsidP="00921723">
      <w:pPr>
        <w:rPr>
          <w:rFonts w:ascii="Arial" w:hAnsi="Arial" w:cs="Arial"/>
        </w:rPr>
      </w:pPr>
      <w:r w:rsidRPr="00970D60">
        <w:rPr>
          <w:rFonts w:ascii="Arial" w:hAnsi="Arial" w:cs="Arial"/>
        </w:rPr>
        <w:t>the officer's point of view due to the camera's placement. The camera serves as an objective eyewitness</w:t>
      </w:r>
      <w:r w:rsidR="004D3AE3">
        <w:rPr>
          <w:rFonts w:ascii="Arial" w:hAnsi="Arial" w:cs="Arial"/>
        </w:rPr>
        <w:t xml:space="preserve"> </w:t>
      </w:r>
      <w:sdt>
        <w:sdtPr>
          <w:rPr>
            <w:rFonts w:ascii="Arial" w:hAnsi="Arial" w:cs="Arial"/>
          </w:rPr>
          <w:id w:val="1005017059"/>
          <w:citation/>
        </w:sdtPr>
        <w:sdtEndPr/>
        <w:sdtContent>
          <w:r w:rsidR="002F2C33">
            <w:rPr>
              <w:rFonts w:ascii="Arial" w:hAnsi="Arial" w:cs="Arial"/>
            </w:rPr>
            <w:fldChar w:fldCharType="begin"/>
          </w:r>
          <w:r w:rsidR="002F2C33">
            <w:rPr>
              <w:rFonts w:ascii="Arial" w:hAnsi="Arial" w:cs="Arial"/>
            </w:rPr>
            <w:instrText xml:space="preserve"> CITATION met22 \l 2057 </w:instrText>
          </w:r>
          <w:r w:rsidR="002F2C33">
            <w:rPr>
              <w:rFonts w:ascii="Arial" w:hAnsi="Arial" w:cs="Arial"/>
            </w:rPr>
            <w:fldChar w:fldCharType="separate"/>
          </w:r>
          <w:r w:rsidR="002F2C33" w:rsidRPr="002F2C33">
            <w:rPr>
              <w:rFonts w:ascii="Arial" w:hAnsi="Arial" w:cs="Arial"/>
              <w:noProof/>
            </w:rPr>
            <w:t>(metropoliton police, 2022)</w:t>
          </w:r>
          <w:r w:rsidR="002F2C33">
            <w:rPr>
              <w:rFonts w:ascii="Arial" w:hAnsi="Arial" w:cs="Arial"/>
            </w:rPr>
            <w:fldChar w:fldCharType="end"/>
          </w:r>
        </w:sdtContent>
      </w:sdt>
      <w:r w:rsidRPr="00970D60">
        <w:rPr>
          <w:rFonts w:ascii="Arial" w:hAnsi="Arial" w:cs="Arial"/>
        </w:rPr>
        <w:t>.</w:t>
      </w:r>
      <w:r w:rsidR="00FB11B6">
        <w:rPr>
          <w:rFonts w:ascii="Arial" w:hAnsi="Arial" w:cs="Arial"/>
        </w:rPr>
        <w:t xml:space="preserve"> </w:t>
      </w:r>
      <w:r w:rsidR="00921723">
        <w:t xml:space="preserve">The goal of using them in evidence-based policing is to improve the accuracy and dependability of the evidence that is collected during police encounters and to make police operations more open and accountable. </w:t>
      </w:r>
    </w:p>
    <w:p w14:paraId="36BCD505" w14:textId="73F97E24" w:rsidR="00921723" w:rsidRDefault="00FB11B6" w:rsidP="00231171">
      <w:r>
        <w:t>Body-worn</w:t>
      </w:r>
      <w:r w:rsidR="00921723">
        <w:t xml:space="preserve"> cameras can help in many ways, such as reducing complaints against police officers, improving the public's view of the police's power and fairness, and making it more likely that criminal suspects will be found guilty</w:t>
      </w:r>
      <w:sdt>
        <w:sdtPr>
          <w:id w:val="-853879317"/>
          <w:citation/>
        </w:sdtPr>
        <w:sdtEndPr/>
        <w:sdtContent>
          <w:r w:rsidR="00BE2F58">
            <w:fldChar w:fldCharType="begin"/>
          </w:r>
          <w:r w:rsidR="00BE2F58">
            <w:instrText xml:space="preserve"> CITATION Cyn19 \l 2057 </w:instrText>
          </w:r>
          <w:r w:rsidR="00BE2F58">
            <w:fldChar w:fldCharType="separate"/>
          </w:r>
          <w:r w:rsidR="00BE2F58">
            <w:rPr>
              <w:noProof/>
            </w:rPr>
            <w:t xml:space="preserve"> </w:t>
          </w:r>
          <w:r w:rsidR="00BE2F58" w:rsidRPr="00BE2F58">
            <w:rPr>
              <w:noProof/>
            </w:rPr>
            <w:t>(Lum, 2019)</w:t>
          </w:r>
          <w:r w:rsidR="00BE2F58">
            <w:fldChar w:fldCharType="end"/>
          </w:r>
        </w:sdtContent>
      </w:sdt>
      <w:r w:rsidR="00921723">
        <w:t>.</w:t>
      </w:r>
      <w:r w:rsidR="00590AD7">
        <w:t xml:space="preserve"> Lum </w:t>
      </w:r>
      <w:r w:rsidR="00DF4989">
        <w:t>[2019] also states that</w:t>
      </w:r>
      <w:r w:rsidR="00480D89">
        <w:t xml:space="preserve"> BWC</w:t>
      </w:r>
      <w:r w:rsidR="00E457AA">
        <w:t>s</w:t>
      </w:r>
      <w:r w:rsidR="00480D89">
        <w:t xml:space="preserve"> impact on both </w:t>
      </w:r>
      <w:proofErr w:type="spellStart"/>
      <w:r w:rsidR="006D187D">
        <w:t>officer's</w:t>
      </w:r>
      <w:proofErr w:type="spellEnd"/>
      <w:r w:rsidR="00480D89">
        <w:t xml:space="preserve"> and </w:t>
      </w:r>
      <w:proofErr w:type="gramStart"/>
      <w:r w:rsidR="00480D89">
        <w:t>civilians</w:t>
      </w:r>
      <w:proofErr w:type="gramEnd"/>
      <w:r w:rsidR="00480D89">
        <w:t xml:space="preserve"> behaviour,</w:t>
      </w:r>
      <w:r w:rsidR="00231171" w:rsidRPr="00231171">
        <w:t xml:space="preserve"> </w:t>
      </w:r>
      <w:r w:rsidR="00231171">
        <w:t xml:space="preserve">The effect that BWCs have on how officers act, as measured by their use of force, reports, arrests, citations, and proactive actions. </w:t>
      </w:r>
      <w:proofErr w:type="gramStart"/>
      <w:r w:rsidR="00231171">
        <w:t>Lu</w:t>
      </w:r>
      <w:r w:rsidR="005E7FB9">
        <w:t>m[</w:t>
      </w:r>
      <w:proofErr w:type="gramEnd"/>
      <w:r w:rsidR="005E7FB9">
        <w:t>2019]</w:t>
      </w:r>
      <w:r w:rsidR="00231171">
        <w:t xml:space="preserve"> said that the number of reports from citizens could also be a way to measure how people act. The effect that BWCs have on how people act, as judged by how well they follow police orders (like not resisting arrest or attacking officers). Studies that look at this kind of effect might also look at whether BWCs keep people from doing bad things or acting out of line. Some studies have also looked at how ready people are to call the police (as victims or witnesses) or help with criminal investigations and have found that people have been more likely to call the police since the BWC.</w:t>
      </w:r>
      <w:r w:rsidR="00D0118B" w:rsidRPr="00D0118B">
        <w:t xml:space="preserve"> </w:t>
      </w:r>
      <w:proofErr w:type="gramStart"/>
      <w:r w:rsidR="00D0118B">
        <w:t>Therefore</w:t>
      </w:r>
      <w:proofErr w:type="gramEnd"/>
      <w:r w:rsidR="00D0118B" w:rsidRPr="00D0118B">
        <w:t xml:space="preserve"> BWCs are a useful tool for law enforcement organisations because they can improve the quality of evidence collected during police encounters and make law enforcement operations more open and accountable. Using BWCs can lead to good changes in law enforcement, such as more accurate police records, less use of force, and a higher rate of criminal convictions.</w:t>
      </w:r>
    </w:p>
    <w:p w14:paraId="02B39FAC" w14:textId="77777777" w:rsidR="00D0118B" w:rsidRDefault="00D0118B" w:rsidP="00B16085">
      <w:pPr>
        <w:rPr>
          <w:rFonts w:ascii="Arial" w:hAnsi="Arial" w:cs="Arial"/>
          <w:b/>
          <w:bCs/>
        </w:rPr>
      </w:pPr>
    </w:p>
    <w:p w14:paraId="458F0571" w14:textId="2080F54E" w:rsidR="003F1456" w:rsidRDefault="003F1456" w:rsidP="003F1456">
      <w:r>
        <w:t xml:space="preserve">Body worn cameras have the potential to reduce the likelihood of police officers engaging in unlawful acts or abusing their power. The implementation of BWCs is a positive move towards transparency and accountability in law enforcement. It allows for a more accurate account of events and can hold officers responsible for their actions. It's wonderful to see an opportunity for law officers and the people they serve to work together and strengthen their </w:t>
      </w:r>
      <w:r w:rsidR="00211C60">
        <w:t>relationships</w:t>
      </w:r>
      <w:r>
        <w:t>.</w:t>
      </w:r>
      <w:r w:rsidR="009E762E">
        <w:t xml:space="preserve"> </w:t>
      </w:r>
      <w:r>
        <w:t xml:space="preserve">Using BWCs can help you enhance your skills and grow as a professional. Police stations </w:t>
      </w:r>
      <w:proofErr w:type="gramStart"/>
      <w:r>
        <w:t>have the opportunity to</w:t>
      </w:r>
      <w:proofErr w:type="gramEnd"/>
      <w:r>
        <w:t xml:space="preserve"> use BWC footage to enhance officer training and support, as well as identify areas for growth and improvement. BWCs have the potential to enhance the quality of evidence used in criminal cases and investigations</w:t>
      </w:r>
      <w:sdt>
        <w:sdtPr>
          <w:id w:val="-1796831004"/>
          <w:citation/>
        </w:sdtPr>
        <w:sdtEndPr/>
        <w:sdtContent>
          <w:r w:rsidR="00194294">
            <w:fldChar w:fldCharType="begin"/>
          </w:r>
          <w:r w:rsidR="00194294">
            <w:instrText xml:space="preserve"> CITATION Mic14 \l 2057 </w:instrText>
          </w:r>
          <w:r w:rsidR="00194294">
            <w:fldChar w:fldCharType="separate"/>
          </w:r>
          <w:r w:rsidR="00194294">
            <w:rPr>
              <w:noProof/>
            </w:rPr>
            <w:t xml:space="preserve"> </w:t>
          </w:r>
          <w:r w:rsidR="00194294" w:rsidRPr="00194294">
            <w:rPr>
              <w:noProof/>
            </w:rPr>
            <w:t>(White, 2014)</w:t>
          </w:r>
          <w:r w:rsidR="00194294">
            <w:fldChar w:fldCharType="end"/>
          </w:r>
        </w:sdtContent>
      </w:sdt>
      <w:r>
        <w:t>.</w:t>
      </w:r>
    </w:p>
    <w:p w14:paraId="6B7458C0" w14:textId="61F0064B" w:rsidR="00F205D9" w:rsidRDefault="007A0197" w:rsidP="003F1456">
      <w:r>
        <w:t xml:space="preserve">Although </w:t>
      </w:r>
      <w:r w:rsidR="00211C60">
        <w:t>body-worn</w:t>
      </w:r>
      <w:r>
        <w:t xml:space="preserve"> cameras are a great way to improve our </w:t>
      </w:r>
      <w:proofErr w:type="gramStart"/>
      <w:r>
        <w:t>evidence based</w:t>
      </w:r>
      <w:proofErr w:type="gramEnd"/>
      <w:r>
        <w:t xml:space="preserve"> policing there are always weaknesses for example,</w:t>
      </w:r>
      <w:r w:rsidR="00811490" w:rsidRPr="00811490">
        <w:t xml:space="preserve"> Body-worn cameras have the potential to record footage of people in private settings, which raises questions regarding individuals' right to privacy</w:t>
      </w:r>
      <w:r w:rsidR="007F4E05">
        <w:t xml:space="preserve"> (White,2014)</w:t>
      </w:r>
      <w:r w:rsidR="00811490" w:rsidRPr="00811490">
        <w:t>.</w:t>
      </w:r>
      <w:r w:rsidR="00633E75">
        <w:t xml:space="preserve"> </w:t>
      </w:r>
      <w:r w:rsidR="00D944C1">
        <w:t xml:space="preserve"> </w:t>
      </w:r>
      <w:r w:rsidR="00D847B5">
        <w:t xml:space="preserve">Ariel [2015] stated that </w:t>
      </w:r>
      <w:r w:rsidR="00FB251D">
        <w:t>there is a l</w:t>
      </w:r>
      <w:r w:rsidR="00FB251D" w:rsidRPr="00FB251D">
        <w:t xml:space="preserve">imited field of view, </w:t>
      </w:r>
      <w:r w:rsidR="001F176B">
        <w:t>body-worn</w:t>
      </w:r>
      <w:r w:rsidR="00FB251D" w:rsidRPr="00FB251D">
        <w:t xml:space="preserve"> cameras can only record what is visible to the camera, which could exclude crucial background or information</w:t>
      </w:r>
      <w:r w:rsidR="00FB251D">
        <w:t xml:space="preserve"> </w:t>
      </w:r>
      <w:sdt>
        <w:sdtPr>
          <w:id w:val="821084574"/>
          <w:citation/>
        </w:sdtPr>
        <w:sdtEndPr/>
        <w:sdtContent>
          <w:r w:rsidR="00D944C1">
            <w:fldChar w:fldCharType="begin"/>
          </w:r>
          <w:r w:rsidR="00D944C1">
            <w:instrText xml:space="preserve">CITATION Ari15 \l 2057 </w:instrText>
          </w:r>
          <w:r w:rsidR="00D944C1">
            <w:fldChar w:fldCharType="separate"/>
          </w:r>
          <w:r w:rsidR="00D944C1" w:rsidRPr="00D944C1">
            <w:rPr>
              <w:noProof/>
            </w:rPr>
            <w:t>(Ariel, 2015)</w:t>
          </w:r>
          <w:r w:rsidR="00D944C1">
            <w:fldChar w:fldCharType="end"/>
          </w:r>
        </w:sdtContent>
      </w:sdt>
      <w:r w:rsidR="00FB251D">
        <w:t>.</w:t>
      </w:r>
      <w:r w:rsidR="001F176B">
        <w:t xml:space="preserve"> </w:t>
      </w:r>
      <w:r w:rsidR="006A2BC9">
        <w:t xml:space="preserve"> With any modern technology </w:t>
      </w:r>
      <w:r w:rsidR="00B46D00">
        <w:t>there's</w:t>
      </w:r>
      <w:r w:rsidR="00E35B35">
        <w:t xml:space="preserve"> also </w:t>
      </w:r>
      <w:r w:rsidR="00CE6763">
        <w:t xml:space="preserve">a </w:t>
      </w:r>
      <w:r w:rsidR="00E35B35">
        <w:t>need for m</w:t>
      </w:r>
      <w:r w:rsidR="006A2BC9" w:rsidRPr="006A2BC9">
        <w:t xml:space="preserve">anaging and storing data: </w:t>
      </w:r>
      <w:r w:rsidR="00E35B35">
        <w:t>Body-worn</w:t>
      </w:r>
      <w:r w:rsidR="0075338D">
        <w:t xml:space="preserve"> cameras</w:t>
      </w:r>
      <w:r w:rsidR="006A2BC9" w:rsidRPr="006A2BC9">
        <w:t xml:space="preserve"> produce a lot of data which can be hard and costly to manage, store, and analyse</w:t>
      </w:r>
      <w:r w:rsidR="0075338D">
        <w:t xml:space="preserve"> (white,2014).</w:t>
      </w:r>
      <w:r w:rsidR="00BF269E">
        <w:t xml:space="preserve"> Lum </w:t>
      </w:r>
      <w:r w:rsidR="00CF6518">
        <w:t>[2019]</w:t>
      </w:r>
      <w:r w:rsidR="00070652">
        <w:t xml:space="preserve"> also states that t</w:t>
      </w:r>
      <w:r w:rsidR="00070652" w:rsidRPr="00070652">
        <w:t>he appearance of body-worn cameras</w:t>
      </w:r>
      <w:r w:rsidR="00070652">
        <w:t xml:space="preserve"> </w:t>
      </w:r>
      <w:r w:rsidR="00070652" w:rsidRPr="00070652">
        <w:t>could change how officers and members of the public act, which could make people feel safer or more likely to follow the rules.</w:t>
      </w:r>
      <w:r w:rsidR="00CB0E49">
        <w:t xml:space="preserve"> Another downside to </w:t>
      </w:r>
      <w:r w:rsidR="001963B9">
        <w:t>body-worn</w:t>
      </w:r>
      <w:r w:rsidR="00CB0E49">
        <w:t xml:space="preserve"> cameras i</w:t>
      </w:r>
      <w:r w:rsidR="001963B9">
        <w:t>s that they</w:t>
      </w:r>
      <w:r w:rsidR="00D64E41" w:rsidRPr="00D64E41">
        <w:t xml:space="preserve"> may malfunction or fail, just like any other technical gadget, which could cause footage to be lost or damaged.</w:t>
      </w:r>
      <w:r w:rsidR="00FB464F">
        <w:t xml:space="preserve"> </w:t>
      </w:r>
    </w:p>
    <w:p w14:paraId="7B64CC27" w14:textId="25179C91" w:rsidR="002C5031" w:rsidRDefault="00D36425" w:rsidP="003F1456">
      <w:r>
        <w:t xml:space="preserve">There </w:t>
      </w:r>
      <w:proofErr w:type="gramStart"/>
      <w:r>
        <w:t>is</w:t>
      </w:r>
      <w:proofErr w:type="gramEnd"/>
      <w:r>
        <w:t xml:space="preserve"> also limitations with body-worn cameras such as Privacy issues, The privacy of the officer and the general public may be invaded by the usage of body-worn cameras.</w:t>
      </w:r>
      <w:r w:rsidR="007529B6">
        <w:t xml:space="preserve"> Another issue is i</w:t>
      </w:r>
      <w:r>
        <w:t>nefficient police work Police efforts may become less effective if cops wear cameras because they may change their behaviour</w:t>
      </w:r>
      <w:r w:rsidR="007529B6">
        <w:t xml:space="preserve">, </w:t>
      </w:r>
      <w:r>
        <w:t xml:space="preserve">Use of </w:t>
      </w:r>
      <w:r w:rsidR="007529B6">
        <w:t>biased</w:t>
      </w:r>
      <w:r>
        <w:t xml:space="preserve"> cameras Body-worn cameras may be used selectively, which could lead to bias and affect how the public views the police.</w:t>
      </w:r>
      <w:r w:rsidR="009F503A">
        <w:t xml:space="preserve"> The fourth limitation with body worn cameras is that there is </w:t>
      </w:r>
      <w:r>
        <w:t>only partially accessible, Due to expense and technological restrictions, not all police departments have access to body-worn cameras, which leads to uneven enforcement.</w:t>
      </w:r>
      <w:r w:rsidR="005E12B1">
        <w:t xml:space="preserve"> There is also an </w:t>
      </w:r>
      <w:r>
        <w:t>absence of rules and restrictions Body-worn camera usage is subject to few rules and regulations, which causes uncertainty and variance across police departments</w:t>
      </w:r>
      <w:r w:rsidR="002401B9">
        <w:t xml:space="preserve"> </w:t>
      </w:r>
      <w:sdt>
        <w:sdtPr>
          <w:id w:val="-642809569"/>
          <w:citation/>
        </w:sdtPr>
        <w:sdtEndPr/>
        <w:sdtContent>
          <w:r w:rsidR="00F205D9">
            <w:fldChar w:fldCharType="begin"/>
          </w:r>
          <w:r w:rsidR="00F205D9">
            <w:instrText xml:space="preserve"> CITATION Sou18 \l 2057 </w:instrText>
          </w:r>
          <w:r w:rsidR="00F205D9">
            <w:fldChar w:fldCharType="separate"/>
          </w:r>
          <w:r w:rsidR="00F205D9" w:rsidRPr="00F205D9">
            <w:rPr>
              <w:noProof/>
            </w:rPr>
            <w:t>(Williams, 2018)</w:t>
          </w:r>
          <w:r w:rsidR="00F205D9">
            <w:fldChar w:fldCharType="end"/>
          </w:r>
        </w:sdtContent>
      </w:sdt>
      <w:r w:rsidR="00350DEB">
        <w:t>.</w:t>
      </w:r>
    </w:p>
    <w:p w14:paraId="13C565B6" w14:textId="77777777" w:rsidR="0071248D" w:rsidRDefault="0071248D" w:rsidP="00B16085">
      <w:pPr>
        <w:rPr>
          <w:rFonts w:ascii="Arial" w:hAnsi="Arial" w:cs="Arial"/>
          <w:b/>
          <w:bCs/>
        </w:rPr>
      </w:pPr>
    </w:p>
    <w:p w14:paraId="59855212" w14:textId="258ACA9A" w:rsidR="0071248D" w:rsidRDefault="003024EA" w:rsidP="0071248D">
      <w:r>
        <w:t>Body-worn</w:t>
      </w:r>
      <w:r w:rsidR="0071248D" w:rsidRPr="00AA3F1A">
        <w:t xml:space="preserve"> cameras have the potential to offer</w:t>
      </w:r>
      <w:r w:rsidR="0071248D">
        <w:t xml:space="preserve"> many different</w:t>
      </w:r>
      <w:r w:rsidR="0071248D" w:rsidRPr="00AA3F1A">
        <w:t xml:space="preserve"> advantages in dealing with anti-social behaviour. BWCs have the potential to provide valuable evidence of incidents that can be used in legal proceedings and prosecution. Body-worn cameras can capture video and audio footage that can serve as reliable evidence of incidents, helping to prevent disagreements or unfounded accusations. Furthermore, the utilisation of body-worn cameras can enhance openness and responsibility. Because </w:t>
      </w:r>
      <w:r w:rsidR="00552BE4">
        <w:t xml:space="preserve">of </w:t>
      </w:r>
      <w:r w:rsidR="0071248D" w:rsidRPr="00AA3F1A">
        <w:t>their meetings with the public are being recorded and can be looked at, police officers who use body-worn cameras are expected to act accordingly.  Local communities can benefit from having more trust and faith in the police service.</w:t>
      </w:r>
      <w:r w:rsidR="009147DF">
        <w:t xml:space="preserve"> </w:t>
      </w:r>
      <w:r w:rsidR="009147DF" w:rsidRPr="009147DF">
        <w:t xml:space="preserve">When it comes to anti-social behaviour, there are limitations on using body-worn cameras. Body-worn cameras can be expensive since they need a big investment in both the technology and the supporting system. In addition, the utilisation of body-worn cameras may cause an increase in privacy issues. </w:t>
      </w:r>
      <w:proofErr w:type="spellStart"/>
      <w:r w:rsidR="009147DF" w:rsidRPr="009147DF">
        <w:t>its</w:t>
      </w:r>
      <w:proofErr w:type="spellEnd"/>
      <w:r w:rsidR="009147DF" w:rsidRPr="009147DF">
        <w:t xml:space="preserve"> understandable why people might worry about being recorded without their permission, especially if they're not doing anything illegal. There are people who worry that body cameras' recordings could be misused or exploited, especially if there are no safeguards to prevent such actions</w:t>
      </w:r>
      <w:r w:rsidR="0023504E">
        <w:t xml:space="preserve"> </w:t>
      </w:r>
      <w:sdt>
        <w:sdtPr>
          <w:id w:val="-1140254416"/>
          <w:citation/>
        </w:sdtPr>
        <w:sdtEndPr/>
        <w:sdtContent>
          <w:r w:rsidR="00A16BB8">
            <w:fldChar w:fldCharType="begin"/>
          </w:r>
          <w:r w:rsidR="00A16BB8">
            <w:instrText xml:space="preserve"> CITATION WCC22 \l 2057 </w:instrText>
          </w:r>
          <w:r w:rsidR="00A16BB8">
            <w:fldChar w:fldCharType="separate"/>
          </w:r>
          <w:r w:rsidR="00A16BB8" w:rsidRPr="00A16BB8">
            <w:rPr>
              <w:noProof/>
            </w:rPr>
            <w:t>(WCCTV, 2022)</w:t>
          </w:r>
          <w:r w:rsidR="00A16BB8">
            <w:fldChar w:fldCharType="end"/>
          </w:r>
        </w:sdtContent>
      </w:sdt>
      <w:r w:rsidR="009147DF" w:rsidRPr="009147DF">
        <w:t>.</w:t>
      </w:r>
      <w:r w:rsidR="0023504E">
        <w:t xml:space="preserve"> </w:t>
      </w:r>
    </w:p>
    <w:p w14:paraId="14E85706" w14:textId="77777777" w:rsidR="00477A50" w:rsidRDefault="00477A50" w:rsidP="0071248D"/>
    <w:p w14:paraId="45348471" w14:textId="5CAD7556" w:rsidR="00477A50" w:rsidRDefault="0005548C" w:rsidP="00477A50">
      <w:r>
        <w:t xml:space="preserve">However, </w:t>
      </w:r>
      <w:r w:rsidR="00477A50" w:rsidRPr="00477A50">
        <w:t xml:space="preserve">Body worn cameras are a great way to prevent anti-social behaviour as when there are body-worn cameras around, people tend to avoid doing things that are not socially acceptable. This is because they know that their actions are being recorded. This may result in a decrease in the total amount of anti-social behaviour occurrences. </w:t>
      </w:r>
      <w:r w:rsidR="00477A50">
        <w:t>Body-worn</w:t>
      </w:r>
      <w:r w:rsidR="00477A50" w:rsidRPr="00477A50">
        <w:t xml:space="preserve"> cameras can also give clear and unbiased proof of cases of anti-social behaviour. By using the footage, the police service and courts can recognise the culprits and back up legal proceedings, ultimately raising the likelihood of a conviction. This could discourage people from committing the same crime again and make the community safer. By providing an accurate record of police interactions with the public, </w:t>
      </w:r>
      <w:r w:rsidR="00477A50">
        <w:t>body-worn</w:t>
      </w:r>
      <w:r w:rsidR="00477A50" w:rsidRPr="00477A50">
        <w:t xml:space="preserve"> cameras may assist in improving police accountability. As the public is confident that its concerns will be taken seriously and fully investigated, this can serve to increase trust and confidence in police service</w:t>
      </w:r>
      <w:sdt>
        <w:sdtPr>
          <w:id w:val="-511459153"/>
          <w:citation/>
        </w:sdtPr>
        <w:sdtEndPr/>
        <w:sdtContent>
          <w:r w:rsidR="007202EC">
            <w:fldChar w:fldCharType="begin"/>
          </w:r>
          <w:r w:rsidR="007202EC">
            <w:instrText xml:space="preserve"> CITATION Reb16 \l 2057 </w:instrText>
          </w:r>
          <w:r w:rsidR="007202EC">
            <w:fldChar w:fldCharType="separate"/>
          </w:r>
          <w:r w:rsidR="007202EC">
            <w:rPr>
              <w:noProof/>
            </w:rPr>
            <w:t xml:space="preserve"> </w:t>
          </w:r>
          <w:r w:rsidR="007202EC" w:rsidRPr="007202EC">
            <w:rPr>
              <w:noProof/>
            </w:rPr>
            <w:t>(Lesic, 2016)</w:t>
          </w:r>
          <w:r w:rsidR="007202EC">
            <w:fldChar w:fldCharType="end"/>
          </w:r>
        </w:sdtContent>
      </w:sdt>
      <w:r w:rsidR="00477A50" w:rsidRPr="00477A50">
        <w:t>.</w:t>
      </w:r>
    </w:p>
    <w:p w14:paraId="137ECAD2" w14:textId="77777777" w:rsidR="00477A50" w:rsidRDefault="00477A50" w:rsidP="00477A50"/>
    <w:p w14:paraId="035C4212" w14:textId="77777777" w:rsidR="004E2939" w:rsidRPr="00477A50" w:rsidRDefault="007B66C2" w:rsidP="00477A50">
      <w:r w:rsidRPr="007B66C2">
        <w:t xml:space="preserve">In conclusion, the use of </w:t>
      </w:r>
      <w:r w:rsidR="00922B20">
        <w:t>body-worn</w:t>
      </w:r>
      <w:r w:rsidRPr="007B66C2">
        <w:t xml:space="preserve"> cameras by law enforcement officials has recently become a contentious issue. Others question their capacity to lessen police violence and enhance relationships with the community, while some believe that they boost accountability and openness. Body cameras may help officers behave more appropriately and receive fewer complaints. however, how body cameras work and the laws that govern their usage will determine how effective they are in enhancing </w:t>
      </w:r>
      <w:r w:rsidR="00FE2C5D">
        <w:t xml:space="preserve">the </w:t>
      </w:r>
      <w:r w:rsidRPr="007B66C2">
        <w:t>police</w:t>
      </w:r>
      <w:r w:rsidR="00FE2C5D">
        <w:t xml:space="preserve"> service</w:t>
      </w:r>
      <w:r w:rsidR="00922B20">
        <w:t xml:space="preserve">. </w:t>
      </w:r>
    </w:p>
    <w:sdt>
      <w:sdtPr>
        <w:id w:val="2042397746"/>
        <w:docPartObj>
          <w:docPartGallery w:val="Bibliographies"/>
          <w:docPartUnique/>
        </w:docPartObj>
      </w:sdtPr>
      <w:sdtEndPr>
        <w:rPr>
          <w:rFonts w:asciiTheme="minorHAnsi" w:eastAsiaTheme="minorHAnsi" w:hAnsiTheme="minorHAnsi" w:cstheme="minorBidi"/>
          <w:color w:val="auto"/>
          <w:sz w:val="24"/>
          <w:szCs w:val="24"/>
          <w:lang w:val="en-GB" w:bidi="ar-SA"/>
        </w:rPr>
      </w:sdtEndPr>
      <w:sdtContent>
        <w:p w14:paraId="055F4FD6" w14:textId="1C3F20EB" w:rsidR="004E2939" w:rsidRDefault="004E2939">
          <w:pPr>
            <w:pStyle w:val="Heading1"/>
          </w:pPr>
          <w:r>
            <w:t>Works Cited</w:t>
          </w:r>
        </w:p>
        <w:p w14:paraId="1A57F2D0" w14:textId="77777777" w:rsidR="004E2939" w:rsidRDefault="004E2939" w:rsidP="004E2939">
          <w:pPr>
            <w:pStyle w:val="Bibliography"/>
            <w:rPr>
              <w:noProof/>
              <w:lang w:val="en-US"/>
            </w:rPr>
          </w:pPr>
          <w:r>
            <w:fldChar w:fldCharType="begin"/>
          </w:r>
          <w:r>
            <w:instrText xml:space="preserve"> BIBLIOGRAPHY </w:instrText>
          </w:r>
          <w:r>
            <w:fldChar w:fldCharType="separate"/>
          </w:r>
          <w:r>
            <w:rPr>
              <w:noProof/>
              <w:lang w:val="en-US"/>
            </w:rPr>
            <w:t xml:space="preserve">Ariel, B. F. W., 2015. . The effect of police body-worn cameras on use of force and citizens’. </w:t>
          </w:r>
          <w:r>
            <w:rPr>
              <w:i/>
              <w:iCs/>
              <w:noProof/>
              <w:lang w:val="en-US"/>
            </w:rPr>
            <w:t xml:space="preserve">Journal of Quantitative Criminology, </w:t>
          </w:r>
          <w:r>
            <w:rPr>
              <w:noProof/>
              <w:lang w:val="en-US"/>
            </w:rPr>
            <w:t>Issue 3, p. 509.</w:t>
          </w:r>
        </w:p>
        <w:p w14:paraId="3B0AE74F" w14:textId="77777777" w:rsidR="004E2939" w:rsidRDefault="004E2939" w:rsidP="004E2939">
          <w:pPr>
            <w:pStyle w:val="Bibliography"/>
            <w:rPr>
              <w:noProof/>
              <w:lang w:val="en-US"/>
            </w:rPr>
          </w:pPr>
          <w:r>
            <w:rPr>
              <w:noProof/>
              <w:lang w:val="en-US"/>
            </w:rPr>
            <w:t xml:space="preserve">Braga, 2005. hot spot policing and crime prevention. </w:t>
          </w:r>
          <w:r>
            <w:rPr>
              <w:i/>
              <w:iCs/>
              <w:noProof/>
              <w:lang w:val="en-US"/>
            </w:rPr>
            <w:t xml:space="preserve">experimental crimonology, </w:t>
          </w:r>
          <w:r>
            <w:rPr>
              <w:noProof/>
              <w:lang w:val="en-US"/>
            </w:rPr>
            <w:t>Issue 1, pp. 317-325.</w:t>
          </w:r>
        </w:p>
        <w:p w14:paraId="2C58A20F" w14:textId="77777777" w:rsidR="004E2939" w:rsidRDefault="004E2939" w:rsidP="004E2939">
          <w:pPr>
            <w:pStyle w:val="Bibliography"/>
            <w:rPr>
              <w:noProof/>
              <w:lang w:val="en-US"/>
            </w:rPr>
          </w:pPr>
          <w:r>
            <w:rPr>
              <w:noProof/>
              <w:lang w:val="en-US"/>
            </w:rPr>
            <w:t xml:space="preserve">Brown, J., 2018. Extending the remit of evidence-based policing. </w:t>
          </w:r>
          <w:r>
            <w:rPr>
              <w:i/>
              <w:iCs/>
              <w:noProof/>
              <w:lang w:val="en-US"/>
            </w:rPr>
            <w:t xml:space="preserve">Extending the remit of evidence-based policing, </w:t>
          </w:r>
          <w:r>
            <w:rPr>
              <w:noProof/>
              <w:lang w:val="en-US"/>
            </w:rPr>
            <w:t>Volume 19, p. 19.</w:t>
          </w:r>
        </w:p>
        <w:p w14:paraId="5F4DE38D" w14:textId="77777777" w:rsidR="004E2939" w:rsidRDefault="004E2939" w:rsidP="004E2939">
          <w:pPr>
            <w:pStyle w:val="Bibliography"/>
            <w:rPr>
              <w:noProof/>
              <w:lang w:val="en-US"/>
            </w:rPr>
          </w:pPr>
          <w:r>
            <w:rPr>
              <w:noProof/>
              <w:lang w:val="en-US"/>
            </w:rPr>
            <w:t xml:space="preserve">collage of policing, 2022. [Online] </w:t>
          </w:r>
          <w:r>
            <w:rPr>
              <w:noProof/>
              <w:lang w:val="en-US"/>
            </w:rPr>
            <w:br/>
            <w:t xml:space="preserve">Available at: </w:t>
          </w:r>
          <w:r>
            <w:rPr>
              <w:noProof/>
              <w:u w:val="single"/>
              <w:lang w:val="en-US"/>
            </w:rPr>
            <w:t>https://www.college.police.uk/research/evidence-based-policing-EBP</w:t>
          </w:r>
          <w:r>
            <w:rPr>
              <w:noProof/>
              <w:lang w:val="en-US"/>
            </w:rPr>
            <w:br/>
            <w:t>[Accessed 04 04 2023].</w:t>
          </w:r>
        </w:p>
        <w:p w14:paraId="4A1F8AB6" w14:textId="77777777" w:rsidR="004E2939" w:rsidRDefault="004E2939" w:rsidP="004E2939">
          <w:pPr>
            <w:pStyle w:val="Bibliography"/>
            <w:rPr>
              <w:noProof/>
              <w:lang w:val="en-US"/>
            </w:rPr>
          </w:pPr>
          <w:r>
            <w:rPr>
              <w:noProof/>
              <w:lang w:val="en-US"/>
            </w:rPr>
            <w:t xml:space="preserve">Lesic, R., 2016. Body-worn video. </w:t>
          </w:r>
          <w:r>
            <w:rPr>
              <w:i/>
              <w:iCs/>
              <w:noProof/>
              <w:lang w:val="en-US"/>
            </w:rPr>
            <w:t xml:space="preserve">journal of crimonology , </w:t>
          </w:r>
          <w:r>
            <w:rPr>
              <w:noProof/>
              <w:lang w:val="en-US"/>
            </w:rPr>
            <w:t>Issue 3.</w:t>
          </w:r>
        </w:p>
        <w:p w14:paraId="371956F0" w14:textId="77777777" w:rsidR="004E2939" w:rsidRDefault="004E2939" w:rsidP="004E2939">
          <w:pPr>
            <w:pStyle w:val="Bibliography"/>
            <w:rPr>
              <w:noProof/>
              <w:lang w:val="en-US"/>
            </w:rPr>
          </w:pPr>
          <w:r>
            <w:rPr>
              <w:noProof/>
              <w:lang w:val="en-US"/>
            </w:rPr>
            <w:t>Lum, C., 2019. Body‐worn cameras’ effects on police officers and citizen behavior: A systematic review. 18(1), p. 2.</w:t>
          </w:r>
        </w:p>
        <w:p w14:paraId="62290176" w14:textId="77777777" w:rsidR="004E2939" w:rsidRDefault="004E2939" w:rsidP="004E2939">
          <w:pPr>
            <w:pStyle w:val="Bibliography"/>
            <w:rPr>
              <w:noProof/>
              <w:lang w:val="en-US"/>
            </w:rPr>
          </w:pPr>
          <w:r>
            <w:rPr>
              <w:noProof/>
              <w:lang w:val="en-US"/>
            </w:rPr>
            <w:t xml:space="preserve">metropoliton police, 2022. </w:t>
          </w:r>
          <w:r>
            <w:rPr>
              <w:i/>
              <w:iCs/>
              <w:noProof/>
              <w:lang w:val="en-US"/>
            </w:rPr>
            <w:t xml:space="preserve">How and when BWV cameras are used. </w:t>
          </w:r>
          <w:r>
            <w:rPr>
              <w:noProof/>
              <w:lang w:val="en-US"/>
            </w:rPr>
            <w:t xml:space="preserve">[Online] </w:t>
          </w:r>
          <w:r>
            <w:rPr>
              <w:noProof/>
              <w:lang w:val="en-US"/>
            </w:rPr>
            <w:br/>
            <w:t xml:space="preserve">Available at: </w:t>
          </w:r>
          <w:r>
            <w:rPr>
              <w:noProof/>
              <w:u w:val="single"/>
              <w:lang w:val="en-US"/>
            </w:rPr>
            <w:t>https://www.met.police.uk/advice/advice-and-information/bwv/body-worn-video-bwv/how-and-when-bwv-cameras-are-used/#:~:text=Body%20Worn%20Video%20(BWV)%20cameras,into%20contact%20with%20the%20public.</w:t>
          </w:r>
          <w:r>
            <w:rPr>
              <w:noProof/>
              <w:lang w:val="en-US"/>
            </w:rPr>
            <w:br/>
            <w:t>[Accessed 13 04 2023].</w:t>
          </w:r>
        </w:p>
        <w:p w14:paraId="5A2A089F" w14:textId="77777777" w:rsidR="004E2939" w:rsidRDefault="004E2939" w:rsidP="004E2939">
          <w:pPr>
            <w:pStyle w:val="Bibliography"/>
            <w:rPr>
              <w:noProof/>
              <w:lang w:val="en-US"/>
            </w:rPr>
          </w:pPr>
          <w:r>
            <w:rPr>
              <w:noProof/>
              <w:lang w:val="en-US"/>
            </w:rPr>
            <w:t xml:space="preserve">re, n.d. </w:t>
          </w:r>
        </w:p>
        <w:p w14:paraId="1999A62A" w14:textId="77777777" w:rsidR="004E2939" w:rsidRDefault="004E2939" w:rsidP="004E2939">
          <w:pPr>
            <w:pStyle w:val="Bibliography"/>
            <w:rPr>
              <w:noProof/>
              <w:lang w:val="en-US"/>
            </w:rPr>
          </w:pPr>
          <w:r>
            <w:rPr>
              <w:noProof/>
              <w:lang w:val="en-US"/>
            </w:rPr>
            <w:t xml:space="preserve">Sherman, L., 2013. The rise of evidence based policing. </w:t>
          </w:r>
          <w:r>
            <w:rPr>
              <w:i/>
              <w:iCs/>
              <w:noProof/>
              <w:lang w:val="en-US"/>
            </w:rPr>
            <w:t xml:space="preserve">crime and justice, </w:t>
          </w:r>
          <w:r>
            <w:rPr>
              <w:noProof/>
              <w:lang w:val="en-US"/>
            </w:rPr>
            <w:t>Issue 1, p. 377.</w:t>
          </w:r>
        </w:p>
        <w:p w14:paraId="36884A09" w14:textId="77777777" w:rsidR="004E2939" w:rsidRDefault="004E2939" w:rsidP="004E2939">
          <w:pPr>
            <w:pStyle w:val="Bibliography"/>
            <w:rPr>
              <w:noProof/>
              <w:lang w:val="en-US"/>
            </w:rPr>
          </w:pPr>
          <w:r>
            <w:rPr>
              <w:noProof/>
              <w:lang w:val="en-US"/>
            </w:rPr>
            <w:t xml:space="preserve">WCCTV, 2022. </w:t>
          </w:r>
          <w:r>
            <w:rPr>
              <w:i/>
              <w:iCs/>
              <w:noProof/>
              <w:lang w:val="en-US"/>
            </w:rPr>
            <w:t xml:space="preserve">Benefits and Opportunities for Police Using Body Worn Cameras. </w:t>
          </w:r>
          <w:r>
            <w:rPr>
              <w:noProof/>
              <w:lang w:val="en-US"/>
            </w:rPr>
            <w:t xml:space="preserve">[Online] </w:t>
          </w:r>
          <w:r>
            <w:rPr>
              <w:noProof/>
              <w:lang w:val="en-US"/>
            </w:rPr>
            <w:br/>
            <w:t xml:space="preserve">Available at: </w:t>
          </w:r>
          <w:r>
            <w:rPr>
              <w:noProof/>
              <w:u w:val="single"/>
              <w:lang w:val="en-US"/>
            </w:rPr>
            <w:t>https://www.wcctv.com/benefits-and-opportunities-for-police-using-body-worn-cameras/</w:t>
          </w:r>
          <w:r>
            <w:rPr>
              <w:noProof/>
              <w:lang w:val="en-US"/>
            </w:rPr>
            <w:br/>
            <w:t>[Accessed 14 04 2023].</w:t>
          </w:r>
        </w:p>
        <w:p w14:paraId="258D1EA0" w14:textId="77777777" w:rsidR="004E2939" w:rsidRDefault="004E2939" w:rsidP="004E2939">
          <w:pPr>
            <w:pStyle w:val="Bibliography"/>
            <w:rPr>
              <w:noProof/>
              <w:lang w:val="en-US"/>
            </w:rPr>
          </w:pPr>
          <w:r>
            <w:rPr>
              <w:noProof/>
              <w:lang w:val="en-US"/>
            </w:rPr>
            <w:t xml:space="preserve">White, M. D., 2014. police officer,body worn cameras. </w:t>
          </w:r>
          <w:r>
            <w:rPr>
              <w:i/>
              <w:iCs/>
              <w:noProof/>
              <w:lang w:val="en-US"/>
            </w:rPr>
            <w:t xml:space="preserve">Office of Community Oriented Policing Services., </w:t>
          </w:r>
          <w:r>
            <w:rPr>
              <w:noProof/>
              <w:lang w:val="en-US"/>
            </w:rPr>
            <w:t>Volume 60.</w:t>
          </w:r>
        </w:p>
        <w:p w14:paraId="31DCB46C" w14:textId="77777777" w:rsidR="004E2939" w:rsidRDefault="004E2939" w:rsidP="004E2939">
          <w:pPr>
            <w:pStyle w:val="Bibliography"/>
            <w:rPr>
              <w:noProof/>
              <w:lang w:val="en-US"/>
            </w:rPr>
          </w:pPr>
          <w:r>
            <w:rPr>
              <w:noProof/>
              <w:lang w:val="en-US"/>
            </w:rPr>
            <w:t xml:space="preserve">Williams, S. H., 2018. The Effects of Body-Worn Cameras on Police Activity and Police-Citizen Encounters: A Randomized Controlled Trial. </w:t>
          </w:r>
          <w:r>
            <w:rPr>
              <w:i/>
              <w:iCs/>
              <w:noProof/>
              <w:lang w:val="en-US"/>
            </w:rPr>
            <w:t xml:space="preserve">criminal law , </w:t>
          </w:r>
          <w:r>
            <w:rPr>
              <w:noProof/>
              <w:lang w:val="en-US"/>
            </w:rPr>
            <w:t>Issue 4, p. 735.</w:t>
          </w:r>
        </w:p>
        <w:p w14:paraId="3486670F" w14:textId="274BA67F" w:rsidR="004E2939" w:rsidRDefault="004E2939" w:rsidP="004E2939">
          <w:r>
            <w:rPr>
              <w:b/>
              <w:bCs/>
            </w:rPr>
            <w:fldChar w:fldCharType="end"/>
          </w:r>
        </w:p>
      </w:sdtContent>
    </w:sdt>
    <w:p w14:paraId="2C45BBD6" w14:textId="74412CB0" w:rsidR="00477A50" w:rsidRPr="00477A50" w:rsidRDefault="00477A50" w:rsidP="00477A50"/>
    <w:p w14:paraId="084A532D" w14:textId="0AC9AF7B" w:rsidR="004F2E54" w:rsidRDefault="004F2E54" w:rsidP="0071248D"/>
    <w:p w14:paraId="077974DF" w14:textId="77777777" w:rsidR="0071248D" w:rsidRPr="00B16085" w:rsidRDefault="0071248D" w:rsidP="00B16085">
      <w:pPr>
        <w:rPr>
          <w:rFonts w:ascii="Arial" w:hAnsi="Arial" w:cs="Arial"/>
          <w:b/>
          <w:bCs/>
        </w:rPr>
      </w:pPr>
    </w:p>
    <w:p w14:paraId="760B5A06" w14:textId="77777777" w:rsidR="00B16085" w:rsidRDefault="00B16085" w:rsidP="00B16085">
      <w:pPr>
        <w:rPr>
          <w:rFonts w:ascii="Arial" w:hAnsi="Arial" w:cs="Arial"/>
          <w:b/>
          <w:bCs/>
        </w:rPr>
      </w:pPr>
    </w:p>
    <w:p w14:paraId="4B6E0DB2" w14:textId="77777777" w:rsidR="00DE5536" w:rsidRDefault="00DE5536" w:rsidP="00B16085">
      <w:pPr>
        <w:rPr>
          <w:rFonts w:ascii="Arial" w:hAnsi="Arial" w:cs="Arial"/>
          <w:b/>
          <w:bCs/>
        </w:rPr>
      </w:pPr>
    </w:p>
    <w:p w14:paraId="03441F53" w14:textId="77777777" w:rsidR="00DE5536" w:rsidRDefault="00DE5536" w:rsidP="00B16085">
      <w:pPr>
        <w:rPr>
          <w:rFonts w:ascii="Arial" w:hAnsi="Arial" w:cs="Arial"/>
          <w:b/>
          <w:bCs/>
        </w:rPr>
      </w:pPr>
    </w:p>
    <w:p w14:paraId="1E5D0BDE" w14:textId="0C213792" w:rsidR="00DE5536" w:rsidRDefault="00DE5536" w:rsidP="00DE5536">
      <w:pPr>
        <w:rPr>
          <w:rFonts w:ascii="Arial" w:hAnsi="Arial" w:cs="Arial"/>
          <w:b/>
          <w:bCs/>
        </w:rPr>
      </w:pPr>
    </w:p>
    <w:p w14:paraId="27FB0124" w14:textId="729CFA1E" w:rsidR="00DE5536" w:rsidRPr="00B16085" w:rsidRDefault="00DE5536" w:rsidP="00B16085">
      <w:pPr>
        <w:rPr>
          <w:rFonts w:ascii="Arial" w:hAnsi="Arial" w:cs="Arial"/>
          <w:b/>
          <w:bCs/>
        </w:rPr>
      </w:pPr>
    </w:p>
    <w:p w14:paraId="422F4311" w14:textId="77777777" w:rsidR="00B16085" w:rsidRDefault="00B16085" w:rsidP="009968EA">
      <w:pPr>
        <w:rPr>
          <w:rFonts w:ascii="Arial" w:hAnsi="Arial" w:cs="Arial"/>
          <w:b/>
          <w:bCs/>
        </w:rPr>
      </w:pPr>
    </w:p>
    <w:p w14:paraId="71B23E73" w14:textId="77777777" w:rsidR="009968EA" w:rsidRDefault="009968EA" w:rsidP="009968EA">
      <w:pPr>
        <w:rPr>
          <w:rFonts w:ascii="Arial" w:hAnsi="Arial" w:cs="Arial"/>
          <w:b/>
          <w:bCs/>
        </w:rPr>
      </w:pPr>
    </w:p>
    <w:p w14:paraId="0CEB5713" w14:textId="77777777" w:rsidR="009968EA" w:rsidRDefault="009968EA" w:rsidP="009968EA">
      <w:pPr>
        <w:rPr>
          <w:rFonts w:ascii="Arial" w:hAnsi="Arial" w:cs="Arial"/>
          <w:b/>
          <w:bCs/>
        </w:rPr>
      </w:pPr>
    </w:p>
    <w:p w14:paraId="0C409DC4" w14:textId="77777777" w:rsidR="009968EA" w:rsidRPr="009968EA" w:rsidRDefault="009968EA" w:rsidP="009968EA">
      <w:pPr>
        <w:rPr>
          <w:rFonts w:ascii="Arial" w:hAnsi="Arial" w:cs="Arial"/>
          <w:b/>
          <w:bCs/>
        </w:rPr>
      </w:pPr>
    </w:p>
    <w:p w14:paraId="565FFC85" w14:textId="77777777" w:rsidR="009968EA" w:rsidRDefault="009968EA"/>
    <w:p w14:paraId="2F5DD8B8" w14:textId="77777777" w:rsidR="009968EA" w:rsidRDefault="009968EA"/>
    <w:p w14:paraId="19D9C130" w14:textId="77777777" w:rsidR="009968EA" w:rsidRDefault="009968EA"/>
    <w:p w14:paraId="7729B7F9" w14:textId="77777777" w:rsidR="009968EA" w:rsidRDefault="009968EA"/>
    <w:sectPr w:rsidR="009968EA" w:rsidSect="0087714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120FA7"/>
    <w:multiLevelType w:val="hybridMultilevel"/>
    <w:tmpl w:val="5E90343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2D4D2F75"/>
    <w:multiLevelType w:val="hybridMultilevel"/>
    <w:tmpl w:val="374A84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60542187">
    <w:abstractNumId w:val="0"/>
  </w:num>
  <w:num w:numId="2" w16cid:durableId="72240500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37C3"/>
    <w:rsid w:val="00042DA2"/>
    <w:rsid w:val="0005548C"/>
    <w:rsid w:val="00070652"/>
    <w:rsid w:val="000A29B1"/>
    <w:rsid w:val="000E2A73"/>
    <w:rsid w:val="0019031D"/>
    <w:rsid w:val="00194294"/>
    <w:rsid w:val="001963B9"/>
    <w:rsid w:val="001E4EEA"/>
    <w:rsid w:val="001F167D"/>
    <w:rsid w:val="001F176B"/>
    <w:rsid w:val="00211C60"/>
    <w:rsid w:val="00231171"/>
    <w:rsid w:val="0023504E"/>
    <w:rsid w:val="002401B9"/>
    <w:rsid w:val="002446D5"/>
    <w:rsid w:val="00256DE3"/>
    <w:rsid w:val="002B5CDA"/>
    <w:rsid w:val="002C5031"/>
    <w:rsid w:val="002E0E7A"/>
    <w:rsid w:val="002F2C33"/>
    <w:rsid w:val="003024EA"/>
    <w:rsid w:val="003354BE"/>
    <w:rsid w:val="00350DEB"/>
    <w:rsid w:val="003A3AC3"/>
    <w:rsid w:val="003D1C6D"/>
    <w:rsid w:val="003D37C3"/>
    <w:rsid w:val="003F1456"/>
    <w:rsid w:val="00477A50"/>
    <w:rsid w:val="00480D89"/>
    <w:rsid w:val="004A273C"/>
    <w:rsid w:val="004A2864"/>
    <w:rsid w:val="004D3AE3"/>
    <w:rsid w:val="004E2939"/>
    <w:rsid w:val="004F2E54"/>
    <w:rsid w:val="004F52D2"/>
    <w:rsid w:val="00552BE4"/>
    <w:rsid w:val="00567802"/>
    <w:rsid w:val="00590AD7"/>
    <w:rsid w:val="005D04CA"/>
    <w:rsid w:val="005E12B1"/>
    <w:rsid w:val="005E7FB9"/>
    <w:rsid w:val="0062218F"/>
    <w:rsid w:val="00633E75"/>
    <w:rsid w:val="006459E3"/>
    <w:rsid w:val="00686B6B"/>
    <w:rsid w:val="006A2BC9"/>
    <w:rsid w:val="006D187D"/>
    <w:rsid w:val="0071248D"/>
    <w:rsid w:val="007202EC"/>
    <w:rsid w:val="007529B6"/>
    <w:rsid w:val="0075338D"/>
    <w:rsid w:val="00785AF7"/>
    <w:rsid w:val="007A0197"/>
    <w:rsid w:val="007A537A"/>
    <w:rsid w:val="007B66C2"/>
    <w:rsid w:val="007D1906"/>
    <w:rsid w:val="007D3FED"/>
    <w:rsid w:val="007F4E05"/>
    <w:rsid w:val="00811490"/>
    <w:rsid w:val="0081173C"/>
    <w:rsid w:val="00855B5D"/>
    <w:rsid w:val="0087310B"/>
    <w:rsid w:val="0087714E"/>
    <w:rsid w:val="00881512"/>
    <w:rsid w:val="00884102"/>
    <w:rsid w:val="0089147B"/>
    <w:rsid w:val="008E3336"/>
    <w:rsid w:val="009147DF"/>
    <w:rsid w:val="00921723"/>
    <w:rsid w:val="00922B20"/>
    <w:rsid w:val="00924CEA"/>
    <w:rsid w:val="00952690"/>
    <w:rsid w:val="00970D60"/>
    <w:rsid w:val="009968EA"/>
    <w:rsid w:val="009C32EB"/>
    <w:rsid w:val="009E762E"/>
    <w:rsid w:val="009F1914"/>
    <w:rsid w:val="009F503A"/>
    <w:rsid w:val="00A16BB8"/>
    <w:rsid w:val="00A80000"/>
    <w:rsid w:val="00AF63F7"/>
    <w:rsid w:val="00B16085"/>
    <w:rsid w:val="00B208B0"/>
    <w:rsid w:val="00B2610D"/>
    <w:rsid w:val="00B46D00"/>
    <w:rsid w:val="00B84DBC"/>
    <w:rsid w:val="00BC5831"/>
    <w:rsid w:val="00BE2F58"/>
    <w:rsid w:val="00BF269E"/>
    <w:rsid w:val="00C425F9"/>
    <w:rsid w:val="00C81C4E"/>
    <w:rsid w:val="00CB0E49"/>
    <w:rsid w:val="00CD42D4"/>
    <w:rsid w:val="00CE1F3D"/>
    <w:rsid w:val="00CE6763"/>
    <w:rsid w:val="00CF6518"/>
    <w:rsid w:val="00D0118B"/>
    <w:rsid w:val="00D36425"/>
    <w:rsid w:val="00D50BBB"/>
    <w:rsid w:val="00D52880"/>
    <w:rsid w:val="00D64E41"/>
    <w:rsid w:val="00D847B5"/>
    <w:rsid w:val="00D944C1"/>
    <w:rsid w:val="00DB6BAB"/>
    <w:rsid w:val="00DD4C01"/>
    <w:rsid w:val="00DE5536"/>
    <w:rsid w:val="00DF20BC"/>
    <w:rsid w:val="00DF4989"/>
    <w:rsid w:val="00E35B35"/>
    <w:rsid w:val="00E457AA"/>
    <w:rsid w:val="00E72382"/>
    <w:rsid w:val="00F205D9"/>
    <w:rsid w:val="00F8751E"/>
    <w:rsid w:val="00FB11B6"/>
    <w:rsid w:val="00FB251D"/>
    <w:rsid w:val="00FB464F"/>
    <w:rsid w:val="00FE2C5D"/>
    <w:rsid w:val="00FF17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924FE0"/>
  <w15:chartTrackingRefBased/>
  <w15:docId w15:val="{EFB3ED64-AD3B-C64A-A279-0E7FA2F6C8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2939"/>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D4C01"/>
    <w:pPr>
      <w:ind w:left="720"/>
      <w:contextualSpacing/>
    </w:pPr>
    <w:rPr>
      <w:rFonts w:ascii="Times New Roman" w:eastAsia="Times New Roman" w:hAnsi="Times New Roman" w:cs="Times New Roman"/>
      <w:sz w:val="20"/>
      <w:szCs w:val="20"/>
      <w:lang w:eastAsia="en-GB"/>
    </w:rPr>
  </w:style>
  <w:style w:type="paragraph" w:styleId="NoSpacing">
    <w:name w:val="No Spacing"/>
    <w:link w:val="NoSpacingChar"/>
    <w:uiPriority w:val="1"/>
    <w:qFormat/>
    <w:rsid w:val="0087714E"/>
    <w:rPr>
      <w:rFonts w:eastAsiaTheme="minorEastAsia"/>
      <w:sz w:val="22"/>
      <w:szCs w:val="22"/>
      <w:lang w:val="en-US" w:eastAsia="zh-CN"/>
    </w:rPr>
  </w:style>
  <w:style w:type="character" w:customStyle="1" w:styleId="NoSpacingChar">
    <w:name w:val="No Spacing Char"/>
    <w:basedOn w:val="DefaultParagraphFont"/>
    <w:link w:val="NoSpacing"/>
    <w:uiPriority w:val="1"/>
    <w:rsid w:val="0087714E"/>
    <w:rPr>
      <w:rFonts w:eastAsiaTheme="minorEastAsia"/>
      <w:sz w:val="22"/>
      <w:szCs w:val="22"/>
      <w:lang w:val="en-US" w:eastAsia="zh-CN"/>
    </w:rPr>
  </w:style>
  <w:style w:type="character" w:customStyle="1" w:styleId="Heading1Char">
    <w:name w:val="Heading 1 Char"/>
    <w:basedOn w:val="DefaultParagraphFont"/>
    <w:link w:val="Heading1"/>
    <w:uiPriority w:val="9"/>
    <w:rsid w:val="004E2939"/>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4E29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2955664">
      <w:bodyDiv w:val="1"/>
      <w:marLeft w:val="0"/>
      <w:marRight w:val="0"/>
      <w:marTop w:val="0"/>
      <w:marBottom w:val="0"/>
      <w:divBdr>
        <w:top w:val="none" w:sz="0" w:space="0" w:color="auto"/>
        <w:left w:val="none" w:sz="0" w:space="0" w:color="auto"/>
        <w:bottom w:val="none" w:sz="0" w:space="0" w:color="auto"/>
        <w:right w:val="none" w:sz="0" w:space="0" w:color="auto"/>
      </w:divBdr>
    </w:div>
    <w:div w:id="359404414">
      <w:bodyDiv w:val="1"/>
      <w:marLeft w:val="0"/>
      <w:marRight w:val="0"/>
      <w:marTop w:val="0"/>
      <w:marBottom w:val="0"/>
      <w:divBdr>
        <w:top w:val="none" w:sz="0" w:space="0" w:color="auto"/>
        <w:left w:val="none" w:sz="0" w:space="0" w:color="auto"/>
        <w:bottom w:val="none" w:sz="0" w:space="0" w:color="auto"/>
        <w:right w:val="none" w:sz="0" w:space="0" w:color="auto"/>
      </w:divBdr>
    </w:div>
    <w:div w:id="468935827">
      <w:bodyDiv w:val="1"/>
      <w:marLeft w:val="0"/>
      <w:marRight w:val="0"/>
      <w:marTop w:val="0"/>
      <w:marBottom w:val="0"/>
      <w:divBdr>
        <w:top w:val="none" w:sz="0" w:space="0" w:color="auto"/>
        <w:left w:val="none" w:sz="0" w:space="0" w:color="auto"/>
        <w:bottom w:val="none" w:sz="0" w:space="0" w:color="auto"/>
        <w:right w:val="none" w:sz="0" w:space="0" w:color="auto"/>
      </w:divBdr>
    </w:div>
    <w:div w:id="560596805">
      <w:bodyDiv w:val="1"/>
      <w:marLeft w:val="0"/>
      <w:marRight w:val="0"/>
      <w:marTop w:val="0"/>
      <w:marBottom w:val="0"/>
      <w:divBdr>
        <w:top w:val="none" w:sz="0" w:space="0" w:color="auto"/>
        <w:left w:val="none" w:sz="0" w:space="0" w:color="auto"/>
        <w:bottom w:val="none" w:sz="0" w:space="0" w:color="auto"/>
        <w:right w:val="none" w:sz="0" w:space="0" w:color="auto"/>
      </w:divBdr>
    </w:div>
    <w:div w:id="595139418">
      <w:bodyDiv w:val="1"/>
      <w:marLeft w:val="0"/>
      <w:marRight w:val="0"/>
      <w:marTop w:val="0"/>
      <w:marBottom w:val="0"/>
      <w:divBdr>
        <w:top w:val="none" w:sz="0" w:space="0" w:color="auto"/>
        <w:left w:val="none" w:sz="0" w:space="0" w:color="auto"/>
        <w:bottom w:val="none" w:sz="0" w:space="0" w:color="auto"/>
        <w:right w:val="none" w:sz="0" w:space="0" w:color="auto"/>
      </w:divBdr>
    </w:div>
    <w:div w:id="661742634">
      <w:bodyDiv w:val="1"/>
      <w:marLeft w:val="0"/>
      <w:marRight w:val="0"/>
      <w:marTop w:val="0"/>
      <w:marBottom w:val="0"/>
      <w:divBdr>
        <w:top w:val="none" w:sz="0" w:space="0" w:color="auto"/>
        <w:left w:val="none" w:sz="0" w:space="0" w:color="auto"/>
        <w:bottom w:val="none" w:sz="0" w:space="0" w:color="auto"/>
        <w:right w:val="none" w:sz="0" w:space="0" w:color="auto"/>
      </w:divBdr>
    </w:div>
    <w:div w:id="977026144">
      <w:bodyDiv w:val="1"/>
      <w:marLeft w:val="0"/>
      <w:marRight w:val="0"/>
      <w:marTop w:val="0"/>
      <w:marBottom w:val="0"/>
      <w:divBdr>
        <w:top w:val="none" w:sz="0" w:space="0" w:color="auto"/>
        <w:left w:val="none" w:sz="0" w:space="0" w:color="auto"/>
        <w:bottom w:val="none" w:sz="0" w:space="0" w:color="auto"/>
        <w:right w:val="none" w:sz="0" w:space="0" w:color="auto"/>
      </w:divBdr>
    </w:div>
    <w:div w:id="1033188501">
      <w:bodyDiv w:val="1"/>
      <w:marLeft w:val="0"/>
      <w:marRight w:val="0"/>
      <w:marTop w:val="0"/>
      <w:marBottom w:val="0"/>
      <w:divBdr>
        <w:top w:val="none" w:sz="0" w:space="0" w:color="auto"/>
        <w:left w:val="none" w:sz="0" w:space="0" w:color="auto"/>
        <w:bottom w:val="none" w:sz="0" w:space="0" w:color="auto"/>
        <w:right w:val="none" w:sz="0" w:space="0" w:color="auto"/>
      </w:divBdr>
    </w:div>
    <w:div w:id="1150631514">
      <w:bodyDiv w:val="1"/>
      <w:marLeft w:val="0"/>
      <w:marRight w:val="0"/>
      <w:marTop w:val="0"/>
      <w:marBottom w:val="0"/>
      <w:divBdr>
        <w:top w:val="none" w:sz="0" w:space="0" w:color="auto"/>
        <w:left w:val="none" w:sz="0" w:space="0" w:color="auto"/>
        <w:bottom w:val="none" w:sz="0" w:space="0" w:color="auto"/>
        <w:right w:val="none" w:sz="0" w:space="0" w:color="auto"/>
      </w:divBdr>
    </w:div>
    <w:div w:id="1204178132">
      <w:bodyDiv w:val="1"/>
      <w:marLeft w:val="0"/>
      <w:marRight w:val="0"/>
      <w:marTop w:val="0"/>
      <w:marBottom w:val="0"/>
      <w:divBdr>
        <w:top w:val="none" w:sz="0" w:space="0" w:color="auto"/>
        <w:left w:val="none" w:sz="0" w:space="0" w:color="auto"/>
        <w:bottom w:val="none" w:sz="0" w:space="0" w:color="auto"/>
        <w:right w:val="none" w:sz="0" w:space="0" w:color="auto"/>
      </w:divBdr>
    </w:div>
    <w:div w:id="1391270891">
      <w:bodyDiv w:val="1"/>
      <w:marLeft w:val="0"/>
      <w:marRight w:val="0"/>
      <w:marTop w:val="0"/>
      <w:marBottom w:val="0"/>
      <w:divBdr>
        <w:top w:val="none" w:sz="0" w:space="0" w:color="auto"/>
        <w:left w:val="none" w:sz="0" w:space="0" w:color="auto"/>
        <w:bottom w:val="none" w:sz="0" w:space="0" w:color="auto"/>
        <w:right w:val="none" w:sz="0" w:space="0" w:color="auto"/>
      </w:divBdr>
    </w:div>
    <w:div w:id="1396969242">
      <w:bodyDiv w:val="1"/>
      <w:marLeft w:val="0"/>
      <w:marRight w:val="0"/>
      <w:marTop w:val="0"/>
      <w:marBottom w:val="0"/>
      <w:divBdr>
        <w:top w:val="none" w:sz="0" w:space="0" w:color="auto"/>
        <w:left w:val="none" w:sz="0" w:space="0" w:color="auto"/>
        <w:bottom w:val="none" w:sz="0" w:space="0" w:color="auto"/>
        <w:right w:val="none" w:sz="0" w:space="0" w:color="auto"/>
      </w:divBdr>
    </w:div>
    <w:div w:id="1682773787">
      <w:bodyDiv w:val="1"/>
      <w:marLeft w:val="0"/>
      <w:marRight w:val="0"/>
      <w:marTop w:val="0"/>
      <w:marBottom w:val="0"/>
      <w:divBdr>
        <w:top w:val="none" w:sz="0" w:space="0" w:color="auto"/>
        <w:left w:val="none" w:sz="0" w:space="0" w:color="auto"/>
        <w:bottom w:val="none" w:sz="0" w:space="0" w:color="auto"/>
        <w:right w:val="none" w:sz="0" w:space="0" w:color="auto"/>
      </w:divBdr>
    </w:div>
    <w:div w:id="1757050992">
      <w:bodyDiv w:val="1"/>
      <w:marLeft w:val="0"/>
      <w:marRight w:val="0"/>
      <w:marTop w:val="0"/>
      <w:marBottom w:val="0"/>
      <w:divBdr>
        <w:top w:val="none" w:sz="0" w:space="0" w:color="auto"/>
        <w:left w:val="none" w:sz="0" w:space="0" w:color="auto"/>
        <w:bottom w:val="none" w:sz="0" w:space="0" w:color="auto"/>
        <w:right w:val="none" w:sz="0" w:space="0" w:color="auto"/>
      </w:divBdr>
    </w:div>
    <w:div w:id="1758290172">
      <w:bodyDiv w:val="1"/>
      <w:marLeft w:val="0"/>
      <w:marRight w:val="0"/>
      <w:marTop w:val="0"/>
      <w:marBottom w:val="0"/>
      <w:divBdr>
        <w:top w:val="none" w:sz="0" w:space="0" w:color="auto"/>
        <w:left w:val="none" w:sz="0" w:space="0" w:color="auto"/>
        <w:bottom w:val="none" w:sz="0" w:space="0" w:color="auto"/>
        <w:right w:val="none" w:sz="0" w:space="0" w:color="auto"/>
      </w:divBdr>
    </w:div>
    <w:div w:id="1883514532">
      <w:bodyDiv w:val="1"/>
      <w:marLeft w:val="0"/>
      <w:marRight w:val="0"/>
      <w:marTop w:val="0"/>
      <w:marBottom w:val="0"/>
      <w:divBdr>
        <w:top w:val="none" w:sz="0" w:space="0" w:color="auto"/>
        <w:left w:val="none" w:sz="0" w:space="0" w:color="auto"/>
        <w:bottom w:val="none" w:sz="0" w:space="0" w:color="auto"/>
        <w:right w:val="none" w:sz="0" w:space="0" w:color="auto"/>
      </w:divBdr>
    </w:div>
    <w:div w:id="20563482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col224</b:Tag>
    <b:SourceType>InternetSite</b:SourceType>
    <b:Guid>{74A3F8DA-8415-5943-A655-B4690C57725D}</b:Guid>
    <b:Year>2022</b:Year>
    <b:Author>
      <b:Author>
        <b:Corporate>collage of policing</b:Corporate>
      </b:Author>
    </b:Author>
    <b:URL>https://www.college.police.uk/research/evidence-based-policing-EBP</b:URL>
    <b:YearAccessed>2023</b:YearAccessed>
    <b:MonthAccessed>04</b:MonthAccessed>
    <b:DayAccessed>04</b:DayAccessed>
    <b:RefOrder>1</b:RefOrder>
  </b:Source>
  <b:Source>
    <b:Tag>Jen18</b:Tag>
    <b:SourceType>JournalArticle</b:SourceType>
    <b:Guid>{371E59A8-BA41-D14B-9894-D93B6945E22C}</b:Guid>
    <b:Title>Extending the remit of evidence-based policing</b:Title>
    <b:Year>2018</b:Year>
    <b:Author>
      <b:Author>
        <b:NameList>
          <b:Person>
            <b:Last>Brown</b:Last>
            <b:First>Jennifer</b:First>
          </b:Person>
        </b:NameList>
      </b:Author>
    </b:Author>
    <b:JournalName>Extending the remit of evidence-based policing</b:JournalName>
    <b:Volume>19</b:Volume>
    <b:Pages>19</b:Pages>
    <b:RefOrder>2</b:RefOrder>
  </b:Source>
  <b:Source>
    <b:Tag>Bra05</b:Tag>
    <b:SourceType>JournalArticle</b:SourceType>
    <b:Guid>{122FBD0D-DE71-1146-BD63-FE298D115ECC}</b:Guid>
    <b:Author>
      <b:Author>
        <b:NameList>
          <b:Person>
            <b:Last>Braga</b:Last>
          </b:Person>
        </b:NameList>
      </b:Author>
    </b:Author>
    <b:Title>hot spot policing and crime prevention </b:Title>
    <b:JournalName>experimental crimonology</b:JournalName>
    <b:Year>2005</b:Year>
    <b:Issue>1</b:Issue>
    <b:Pages>317-325</b:Pages>
    <b:RefOrder>3</b:RefOrder>
  </b:Source>
  <b:Source>
    <b:Tag>She131</b:Tag>
    <b:SourceType>JournalArticle</b:SourceType>
    <b:Guid>{69E8BC8B-B2D9-5640-B281-330C66684829}</b:Guid>
    <b:Author>
      <b:Author>
        <b:NameList>
          <b:Person>
            <b:Last>Sherman</b:Last>
            <b:First>L.W</b:First>
          </b:Person>
        </b:NameList>
      </b:Author>
    </b:Author>
    <b:Title>The rise of evidence based policing </b:Title>
    <b:JournalName>crime and justice</b:JournalName>
    <b:Year>2013</b:Year>
    <b:Issue>1</b:Issue>
    <b:Pages>377</b:Pages>
    <b:RefOrder>4</b:RefOrder>
  </b:Source>
  <b:Source>
    <b:Tag>met22</b:Tag>
    <b:SourceType>InternetSite</b:SourceType>
    <b:Guid>{7B6C1F7C-69E3-4048-85BA-F4C4C20E1F23}</b:Guid>
    <b:Title>How and when BWV cameras are used </b:Title>
    <b:Year>2022</b:Year>
    <b:Author>
      <b:Author>
        <b:Corporate>metropoliton police</b:Corporate>
      </b:Author>
    </b:Author>
    <b:URL>https://www.met.police.uk/advice/advice-and-information/bwv/body-worn-video-bwv/how-and-when-bwv-cameras-are-used/#:~:text=Body%20Worn%20Video%20(BWV)%20cameras,into%20contact%20with%20the%20public.</b:URL>
    <b:YearAccessed>2023</b:YearAccessed>
    <b:MonthAccessed>04</b:MonthAccessed>
    <b:DayAccessed>13</b:DayAccessed>
    <b:RefOrder>5</b:RefOrder>
  </b:Source>
  <b:Source>
    <b:Tag>Cyn19</b:Tag>
    <b:SourceType>JournalArticle</b:SourceType>
    <b:Guid>{A60C5D1C-2A38-4B46-AFB3-32D7FB6CA4A1}</b:Guid>
    <b:Title>Body‐worn cameras’ effects on police officers and citizen behavior: A systematic review</b:Title>
    <b:Year>2019</b:Year>
    <b:Author>
      <b:Author>
        <b:NameList>
          <b:Person>
            <b:Last>Lum</b:Last>
            <b:First>Cynthia</b:First>
          </b:Person>
        </b:NameList>
      </b:Author>
    </b:Author>
    <b:Volume>18</b:Volume>
    <b:Issue>1</b:Issue>
    <b:Pages>2</b:Pages>
    <b:RefOrder>6</b:RefOrder>
  </b:Source>
  <b:Source>
    <b:Tag>Mic14</b:Tag>
    <b:SourceType>JournalArticle</b:SourceType>
    <b:Guid>{8B1EEE2B-BEA5-C848-B3A0-1043CF861858}</b:Guid>
    <b:Author>
      <b:Author>
        <b:NameList>
          <b:Person>
            <b:Last>White</b:Last>
            <b:First>Michael</b:First>
            <b:Middle>D</b:Middle>
          </b:Person>
        </b:NameList>
      </b:Author>
    </b:Author>
    <b:Title>police officer,body worn cameras</b:Title>
    <b:JournalName>Office of Community Oriented Policing Services.</b:JournalName>
    <b:Year>2014</b:Year>
    <b:Volume>60</b:Volume>
    <b:RefOrder>7</b:RefOrder>
  </b:Source>
  <b:Source>
    <b:Tag>Ari15</b:Tag>
    <b:SourceType>JournalArticle</b:SourceType>
    <b:Guid>{840856B0-0DA2-6340-A71F-DCB70BC5383E}</b:Guid>
    <b:Author>
      <b:Author>
        <b:NameList>
          <b:Person>
            <b:Last>Ariel</b:Last>
            <b:First>B.,</b:First>
            <b:Middle>Farrar, W.A</b:Middle>
          </b:Person>
        </b:NameList>
      </b:Author>
    </b:Author>
    <b:Title>. The effect of police body-worn cameras on use of force and citizens’</b:Title>
    <b:Year>2015</b:Year>
    <b:JournalName>Journal of Quantitative Criminology</b:JournalName>
    <b:Issue>3</b:Issue>
    <b:Pages>509</b:Pages>
    <b:RefOrder>8</b:RefOrder>
  </b:Source>
  <b:Source>
    <b:Tag>Sou18</b:Tag>
    <b:SourceType>JournalArticle</b:SourceType>
    <b:Guid>{37DBE833-62B8-CD4D-A3D5-AFDAF82CAB65}</b:Guid>
    <b:Author>
      <b:Author>
        <b:NameList>
          <b:Person>
            <b:Last>Williams</b:Last>
            <b:First>Sousa</b:First>
            <b:Middle>H</b:Middle>
          </b:Person>
        </b:NameList>
      </b:Author>
    </b:Author>
    <b:Title>The Effects of Body-Worn Cameras on Police Activity and Police-Citizen Encounters: A Randomized Controlled Trial</b:Title>
    <b:JournalName>criminal law </b:JournalName>
    <b:Year>2018</b:Year>
    <b:Issue>4</b:Issue>
    <b:Pages>735</b:Pages>
    <b:RefOrder>9</b:RefOrder>
  </b:Source>
  <b:Source>
    <b:Tag>WCC22</b:Tag>
    <b:SourceType>InternetSite</b:SourceType>
    <b:Guid>{B7C49F77-72BC-874B-B6F9-1D71009D4745}</b:Guid>
    <b:Title>Benefits and Opportunities for Police Using Body Worn Cameras</b:Title>
    <b:Year>2022</b:Year>
    <b:Author>
      <b:Author>
        <b:Corporate>WCCTV</b:Corporate>
      </b:Author>
    </b:Author>
    <b:URL>https://www.wcctv.com/benefits-and-opportunities-for-police-using-body-worn-cameras/</b:URL>
    <b:YearAccessed>2023</b:YearAccessed>
    <b:MonthAccessed>04</b:MonthAccessed>
    <b:DayAccessed>14</b:DayAccessed>
    <b:RefOrder>10</b:RefOrder>
  </b:Source>
  <b:Source>
    <b:Tag>re</b:Tag>
    <b:SourceType>JournalArticle</b:SourceType>
    <b:Guid>{0A095D42-0A0F-D447-8759-2571345D5D86}</b:Guid>
    <b:Author>
      <b:Author>
        <b:NameList>
          <b:Person>
            <b:Last>re</b:Last>
          </b:Person>
        </b:NameList>
      </b:Author>
    </b:Author>
    <b:RefOrder>12</b:RefOrder>
  </b:Source>
  <b:Source>
    <b:Tag>Reb16</b:Tag>
    <b:SourceType>JournalArticle</b:SourceType>
    <b:Guid>{045112EC-6D72-E74F-A87A-68EC2BBA2B82}</b:Guid>
    <b:Author>
      <b:Author>
        <b:NameList>
          <b:Person>
            <b:Last>Lesic</b:Last>
            <b:First>Rebecca</b:First>
          </b:Person>
        </b:NameList>
      </b:Author>
    </b:Author>
    <b:Title>Body-worn video</b:Title>
    <b:JournalName>journal of crimonology </b:JournalName>
    <b:Year>2016</b:Year>
    <b:Issue>3</b:Issue>
    <b:RefOrder>11</b:RefOrder>
  </b:Source>
</b:Sources>
</file>

<file path=customXml/itemProps1.xml><?xml version="1.0" encoding="utf-8"?>
<ds:datastoreItem xmlns:ds="http://schemas.openxmlformats.org/officeDocument/2006/customXml" ds:itemID="{3BFA96FA-0EF8-EB49-8745-4794FDB2CE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258</TotalTime>
  <Pages>1</Pages>
  <Words>2378</Words>
  <Characters>11705</Characters>
  <Application>Microsoft Office Word</Application>
  <DocSecurity>0</DocSecurity>
  <Lines>266</Lines>
  <Paragraphs>121</Paragraphs>
  <ScaleCrop>false</ScaleCrop>
  <Company/>
  <LinksUpToDate>false</LinksUpToDate>
  <CharactersWithSpaces>13962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Saffron Simon</dc:creator>
  <cp:keywords/>
  <dc:description/>
  <cp:lastModifiedBy>Saffron Simon</cp:lastModifiedBy>
  <cp:revision>115</cp:revision>
  <dcterms:created xsi:type="dcterms:W3CDTF">2023-04-12T10:05:00Z</dcterms:created>
  <dcterms:modified xsi:type="dcterms:W3CDTF">2023-05-05T09:53:00Z</dcterms:modified>
</cp:coreProperties>
</file>