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7FC8E" w14:textId="77777777" w:rsidR="00C804FF" w:rsidRDefault="00C804FF">
      <w:r>
        <w:t>Steven shears</w:t>
      </w:r>
    </w:p>
    <w:p w14:paraId="0070C3AF" w14:textId="21995D96" w:rsidR="00C804FF" w:rsidRDefault="00C804FF">
      <w:r>
        <w:t>2204133</w:t>
      </w:r>
    </w:p>
    <w:p w14:paraId="010FB9DD" w14:textId="324EF27A" w:rsidR="00C804FF" w:rsidRDefault="00037D1F">
      <w:r>
        <w:t>ADAD4019 ways of Perceiving</w:t>
      </w:r>
    </w:p>
    <w:p w14:paraId="6828F430" w14:textId="77777777" w:rsidR="00037D1F" w:rsidRDefault="00037D1F"/>
    <w:p w14:paraId="29D2776A" w14:textId="77777777" w:rsidR="00A53933" w:rsidRDefault="00037D1F">
      <w:r>
        <w:t xml:space="preserve">Exhibition </w:t>
      </w:r>
      <w:r w:rsidR="00A53933">
        <w:t>curation</w:t>
      </w:r>
    </w:p>
    <w:p w14:paraId="0A3BF88D" w14:textId="77777777" w:rsidR="00A53933" w:rsidRDefault="00A53933"/>
    <w:p w14:paraId="47476BDE" w14:textId="39BAE0EF" w:rsidR="00F479C7" w:rsidRPr="00A53933" w:rsidRDefault="00A53933">
      <w:pPr>
        <w:rPr>
          <w:b/>
          <w:bCs/>
          <w:u w:val="single"/>
        </w:rPr>
      </w:pPr>
      <w:r w:rsidRPr="00A53933">
        <w:rPr>
          <w:b/>
          <w:bCs/>
          <w:u w:val="single"/>
        </w:rPr>
        <w:t xml:space="preserve">Introduction </w:t>
      </w:r>
    </w:p>
    <w:p w14:paraId="4F69E19D" w14:textId="302F4149" w:rsidR="00F479C7" w:rsidRDefault="00F479C7">
      <w:r>
        <w:t xml:space="preserve">This exhibition will make people </w:t>
      </w:r>
      <w:r w:rsidR="0050534C">
        <w:t>uncomfortable</w:t>
      </w:r>
      <w:r>
        <w:t xml:space="preserve">, to spark </w:t>
      </w:r>
      <w:r w:rsidR="004F2685">
        <w:t>an uncomfortable</w:t>
      </w:r>
      <w:r>
        <w:t xml:space="preserve"> feeling inside</w:t>
      </w:r>
      <w:r w:rsidR="00CC68C9">
        <w:t xml:space="preserve"> t</w:t>
      </w:r>
      <w:r>
        <w:t>he viewer.  This exhibition aims to give everyone an insight into what social anxiety gives myself as the curator.</w:t>
      </w:r>
      <w:r w:rsidR="00C76ADB">
        <w:t xml:space="preserve">  </w:t>
      </w:r>
      <w:r>
        <w:t xml:space="preserve">Containing five paintings each created by differing artists, a story is </w:t>
      </w:r>
      <w:r w:rsidR="00E05469">
        <w:t xml:space="preserve">told from the beginning to the present. </w:t>
      </w:r>
      <w:r>
        <w:t xml:space="preserve"> Emotive, powerful, disconcerting.  An eye opener into my mind.</w:t>
      </w:r>
    </w:p>
    <w:p w14:paraId="44EDF4D8" w14:textId="0924932B" w:rsidR="009A2003" w:rsidRDefault="00F479C7">
      <w:r>
        <w:t xml:space="preserve">Trapped inside the galleries walls, tightly packed into a corner of the room, the paintings lie.  Claustrophobic, tightening, intense.  The set up is deliberately conceived to pack the viewers tightly </w:t>
      </w:r>
      <w:r w:rsidR="003804D7">
        <w:t xml:space="preserve">together </w:t>
      </w:r>
      <w:r w:rsidR="00C15F82">
        <w:t xml:space="preserve">in a way that would Induce </w:t>
      </w:r>
      <w:r w:rsidR="00BB1B18">
        <w:t xml:space="preserve">anxiety within them.  </w:t>
      </w:r>
      <w:r>
        <w:t xml:space="preserve"> </w:t>
      </w:r>
      <w:r w:rsidR="00C76ADB">
        <w:t>T</w:t>
      </w:r>
      <w:r>
        <w:t xml:space="preserve">his exhibition is not meant to scare but to inform. </w:t>
      </w:r>
      <w:r w:rsidR="0079148F">
        <w:t xml:space="preserve"> </w:t>
      </w:r>
      <w:r>
        <w:t xml:space="preserve">To inform you of a common but hidden battle going on within some of our minds. </w:t>
      </w:r>
    </w:p>
    <w:p w14:paraId="3886D6D7" w14:textId="77777777" w:rsidR="00FD40CC" w:rsidRDefault="00FD40CC"/>
    <w:p w14:paraId="5AEA2C5E" w14:textId="512FCF6B" w:rsidR="0019606D" w:rsidRPr="00CC741B" w:rsidRDefault="00CC741B">
      <w:pPr>
        <w:rPr>
          <w:b/>
          <w:bCs/>
          <w:u w:val="single"/>
        </w:rPr>
      </w:pPr>
      <w:r w:rsidRPr="00CC741B">
        <w:rPr>
          <w:b/>
          <w:bCs/>
          <w:u w:val="single"/>
        </w:rPr>
        <w:t xml:space="preserve">Social Anxiety explained </w:t>
      </w:r>
    </w:p>
    <w:p w14:paraId="39DD6046" w14:textId="3AB4AE89" w:rsidR="00A01C3A" w:rsidRDefault="00A01C3A">
      <w:r>
        <w:t xml:space="preserve">Social </w:t>
      </w:r>
      <w:r w:rsidR="008457E9">
        <w:t xml:space="preserve">anxiety is </w:t>
      </w:r>
      <w:r w:rsidR="00326EF7">
        <w:t xml:space="preserve">fundamentally about the fear of social situations, this is explained further in </w:t>
      </w:r>
      <w:r w:rsidR="00F02AFD">
        <w:t>this</w:t>
      </w:r>
      <w:r w:rsidR="00326EF7">
        <w:t xml:space="preserve"> </w:t>
      </w:r>
      <w:r w:rsidR="00F73C48">
        <w:t>quote.  “Social</w:t>
      </w:r>
      <w:r w:rsidR="003415B2">
        <w:t xml:space="preserve"> anxiety is the fear of being judged </w:t>
      </w:r>
      <w:r w:rsidR="0095090E">
        <w:t xml:space="preserve">in a negative way by others”.  </w:t>
      </w:r>
      <w:r w:rsidR="00D94536">
        <w:t xml:space="preserve">(Williams, 2018, P7).  </w:t>
      </w:r>
      <w:r w:rsidR="0095090E">
        <w:t xml:space="preserve">This quote </w:t>
      </w:r>
      <w:r w:rsidR="001F6A2E">
        <w:t xml:space="preserve">explains </w:t>
      </w:r>
      <w:r w:rsidR="00CC0D8D">
        <w:t>how by being among other people</w:t>
      </w:r>
      <w:r w:rsidR="000E2921">
        <w:t xml:space="preserve"> is the worst possible</w:t>
      </w:r>
      <w:r w:rsidR="00755EF9">
        <w:t xml:space="preserve"> situation that could be experienced by someone with the </w:t>
      </w:r>
      <w:r w:rsidR="00716138">
        <w:t>disorder. This is</w:t>
      </w:r>
      <w:r w:rsidR="00475DB6">
        <w:t xml:space="preserve"> due to the prominent and ever present feeling of judgement from those around you.</w:t>
      </w:r>
      <w:r w:rsidR="0095090E">
        <w:t xml:space="preserve">  As a result </w:t>
      </w:r>
      <w:r w:rsidR="00E6720B">
        <w:t xml:space="preserve">the disorder renders everything in life as a struggle. </w:t>
      </w:r>
      <w:r w:rsidR="00F02AFD">
        <w:t xml:space="preserve"> </w:t>
      </w:r>
      <w:r w:rsidR="002473F0">
        <w:t>F</w:t>
      </w:r>
      <w:r w:rsidR="00614453">
        <w:t>or myself,</w:t>
      </w:r>
      <w:r>
        <w:t xml:space="preserve"> walking into a cafe, or simply walking </w:t>
      </w:r>
      <w:r w:rsidR="00074189">
        <w:t>through a  busy</w:t>
      </w:r>
      <w:r>
        <w:t xml:space="preserve"> </w:t>
      </w:r>
      <w:r w:rsidR="00074189">
        <w:t xml:space="preserve">street </w:t>
      </w:r>
      <w:r w:rsidR="00530E85">
        <w:t xml:space="preserve"> is a very uncomfortable </w:t>
      </w:r>
      <w:r w:rsidR="00C22B91">
        <w:t>experience</w:t>
      </w:r>
      <w:r w:rsidR="002473F0">
        <w:t xml:space="preserve">.  This is </w:t>
      </w:r>
      <w:r w:rsidR="00C22B91">
        <w:t xml:space="preserve">due to the feelings I get from </w:t>
      </w:r>
      <w:r w:rsidR="002473F0">
        <w:t>imagining that</w:t>
      </w:r>
      <w:r w:rsidR="00C22B91">
        <w:t xml:space="preserve"> everyone is </w:t>
      </w:r>
      <w:r w:rsidR="002473F0">
        <w:t>looking at me and thinking badly of me</w:t>
      </w:r>
      <w:r w:rsidR="00F02AFD">
        <w:t xml:space="preserve">. </w:t>
      </w:r>
      <w:r w:rsidR="00A8105E">
        <w:t xml:space="preserve"> </w:t>
      </w:r>
      <w:r w:rsidR="00E4142A">
        <w:t>As a result w</w:t>
      </w:r>
      <w:r w:rsidR="00F02AFD">
        <w:t>ithin</w:t>
      </w:r>
      <w:r>
        <w:t xml:space="preserve"> this exhibition </w:t>
      </w:r>
      <w:r w:rsidR="00602D3A">
        <w:t>a p</w:t>
      </w:r>
      <w:r>
        <w:t xml:space="preserve">ortrayal of my life with the disorder is played out for those to see.  </w:t>
      </w:r>
    </w:p>
    <w:p w14:paraId="42B34638" w14:textId="77777777" w:rsidR="00E2185C" w:rsidRDefault="00E2185C">
      <w:pPr>
        <w:rPr>
          <w:b/>
          <w:bCs/>
          <w:u w:val="single"/>
        </w:rPr>
      </w:pPr>
    </w:p>
    <w:p w14:paraId="0E3B440F" w14:textId="37E7541D" w:rsidR="00E2185C" w:rsidRDefault="00E2185C">
      <w:pPr>
        <w:rPr>
          <w:b/>
          <w:bCs/>
          <w:u w:val="single"/>
        </w:rPr>
      </w:pPr>
    </w:p>
    <w:p w14:paraId="4092BE04" w14:textId="67CF39F9" w:rsidR="00AE5DBC" w:rsidRDefault="00AE5DBC">
      <w:pPr>
        <w:rPr>
          <w:b/>
          <w:bCs/>
          <w:u w:val="single"/>
        </w:rPr>
      </w:pPr>
      <w:r>
        <w:rPr>
          <w:b/>
          <w:bCs/>
          <w:u w:val="single"/>
        </w:rPr>
        <w:t>Painting 1</w:t>
      </w:r>
      <w:r w:rsidR="004B5C3B">
        <w:rPr>
          <w:b/>
          <w:bCs/>
          <w:u w:val="single"/>
        </w:rPr>
        <w:t>.  America After The Fall</w:t>
      </w:r>
      <w:r w:rsidR="0001533F">
        <w:rPr>
          <w:b/>
          <w:bCs/>
          <w:u w:val="single"/>
        </w:rPr>
        <w:t xml:space="preserve"> David Hopper.</w:t>
      </w:r>
    </w:p>
    <w:p w14:paraId="70343B2B" w14:textId="1E8510FC" w:rsidR="00037D1F" w:rsidRPr="00A53933" w:rsidRDefault="00E2185C">
      <w:pPr>
        <w:rPr>
          <w:b/>
          <w:bCs/>
          <w:u w:val="single"/>
        </w:rPr>
      </w:pPr>
      <w:r w:rsidRPr="00B85F91">
        <w:rPr>
          <w:noProof/>
        </w:rPr>
        <w:drawing>
          <wp:anchor distT="0" distB="0" distL="114300" distR="114300" simplePos="0" relativeHeight="251658240" behindDoc="0" locked="0" layoutInCell="1" allowOverlap="1" wp14:anchorId="4ABBC20F" wp14:editId="34E00C70">
            <wp:simplePos x="0" y="0"/>
            <wp:positionH relativeFrom="column">
              <wp:posOffset>-33655</wp:posOffset>
            </wp:positionH>
            <wp:positionV relativeFrom="paragraph">
              <wp:posOffset>146</wp:posOffset>
            </wp:positionV>
            <wp:extent cx="2214880" cy="26104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2214880" cy="2610485"/>
                    </a:xfrm>
                    <a:prstGeom prst="rect">
                      <a:avLst/>
                    </a:prstGeom>
                  </pic:spPr>
                </pic:pic>
              </a:graphicData>
            </a:graphic>
            <wp14:sizeRelH relativeFrom="margin">
              <wp14:pctWidth>0</wp14:pctWidth>
            </wp14:sizeRelH>
            <wp14:sizeRelV relativeFrom="margin">
              <wp14:pctHeight>0</wp14:pctHeight>
            </wp14:sizeRelV>
          </wp:anchor>
        </w:drawing>
      </w:r>
      <w:r w:rsidR="00144BF9" w:rsidRPr="00B85F91">
        <w:t>(Fig 1</w:t>
      </w:r>
      <w:r w:rsidR="00B55B75" w:rsidRPr="00B85F91">
        <w:t>)</w:t>
      </w:r>
      <w:r w:rsidR="0064065A" w:rsidRPr="00B85F91">
        <w:t xml:space="preserve"> </w:t>
      </w:r>
      <w:r w:rsidR="00F15B80">
        <w:t>Edward Hopper, America After The Fall, 1930.</w:t>
      </w:r>
    </w:p>
    <w:p w14:paraId="0F4EEA18" w14:textId="77777777" w:rsidR="00B85F91" w:rsidRPr="00A53933" w:rsidRDefault="00B85F91">
      <w:pPr>
        <w:rPr>
          <w:b/>
          <w:bCs/>
          <w:u w:val="single"/>
        </w:rPr>
      </w:pPr>
    </w:p>
    <w:p w14:paraId="4A61CDD2" w14:textId="14DD45BF" w:rsidR="00BC2CDF" w:rsidRDefault="005A6727">
      <w:r>
        <w:t xml:space="preserve">To begin the journey </w:t>
      </w:r>
      <w:r w:rsidR="00DA20F3">
        <w:t>w</w:t>
      </w:r>
      <w:r w:rsidR="00DB30E3">
        <w:t xml:space="preserve">e start at </w:t>
      </w:r>
      <w:r w:rsidR="00E41C49">
        <w:t xml:space="preserve">the painting  America After The Fall by Edward </w:t>
      </w:r>
      <w:r w:rsidR="004F3C4E">
        <w:t xml:space="preserve">Hopper.  </w:t>
      </w:r>
      <w:r w:rsidR="00DB30E3">
        <w:t xml:space="preserve">As </w:t>
      </w:r>
      <w:r w:rsidR="00DA20F3">
        <w:t xml:space="preserve">mentioned </w:t>
      </w:r>
      <w:r w:rsidR="00972385">
        <w:t xml:space="preserve">previously, </w:t>
      </w:r>
      <w:r w:rsidR="00DA20F3">
        <w:t xml:space="preserve"> social anxiety is about the feeling of being watched</w:t>
      </w:r>
      <w:r w:rsidR="003D2681">
        <w:t>,</w:t>
      </w:r>
      <w:r>
        <w:t xml:space="preserve"> </w:t>
      </w:r>
      <w:r w:rsidR="00972385">
        <w:t xml:space="preserve">therefore </w:t>
      </w:r>
      <w:r w:rsidR="00F43BEB">
        <w:t>it’s</w:t>
      </w:r>
      <w:r>
        <w:t xml:space="preserve"> no surprise that many paintings showcasing </w:t>
      </w:r>
      <w:r w:rsidR="0084226F">
        <w:t>it</w:t>
      </w:r>
      <w:r>
        <w:t xml:space="preserve"> contain eyes.  </w:t>
      </w:r>
      <w:r w:rsidR="009E4217">
        <w:t>B</w:t>
      </w:r>
      <w:r w:rsidR="0092191B">
        <w:t>ecause of this,</w:t>
      </w:r>
      <w:r>
        <w:t xml:space="preserve"> </w:t>
      </w:r>
      <w:r w:rsidR="004F3C4E">
        <w:t>America After The Fall</w:t>
      </w:r>
      <w:r w:rsidR="00131C09">
        <w:t xml:space="preserve"> </w:t>
      </w:r>
      <w:r>
        <w:t xml:space="preserve">was one that really triggered an uncomfortable response in myself </w:t>
      </w:r>
      <w:r w:rsidR="0084226F">
        <w:t>whilst</w:t>
      </w:r>
      <w:r>
        <w:t xml:space="preserve"> viewing it.  </w:t>
      </w:r>
    </w:p>
    <w:p w14:paraId="0C297320" w14:textId="623FD6D8" w:rsidR="005A6727" w:rsidRDefault="005A6727">
      <w:r>
        <w:t xml:space="preserve"> For any social anxiety suffering individual</w:t>
      </w:r>
      <w:r w:rsidR="00810D77">
        <w:t>, b</w:t>
      </w:r>
      <w:r>
        <w:t>eing confronted with a stranger staring straight at you is the worst kind of fear there is.  “Social anxiety disorder is characterized by the fear of humiliation or embarrassment in social or performance situations”.  (David, 2003, P95).</w:t>
      </w:r>
      <w:r w:rsidR="00810D77">
        <w:t xml:space="preserve"> </w:t>
      </w:r>
    </w:p>
    <w:p w14:paraId="7067C150" w14:textId="0FA52BE6" w:rsidR="004A0C23" w:rsidRDefault="00E66BF9">
      <w:r>
        <w:t xml:space="preserve">This quote </w:t>
      </w:r>
      <w:r w:rsidR="008E2D50">
        <w:t xml:space="preserve">explains where the eyes come from in relation to the </w:t>
      </w:r>
      <w:r w:rsidR="00B81D1A">
        <w:t>disorder, the</w:t>
      </w:r>
      <w:r w:rsidR="008B707B">
        <w:t xml:space="preserve"> fear of being </w:t>
      </w:r>
      <w:r w:rsidR="00B81D1A">
        <w:t xml:space="preserve">humiliated by others present around </w:t>
      </w:r>
      <w:r w:rsidR="004A0C23">
        <w:t xml:space="preserve">you, seemingly watching your every move. </w:t>
      </w:r>
      <w:r w:rsidR="00B81D1A">
        <w:t xml:space="preserve"> As a result of this it is the eyes</w:t>
      </w:r>
      <w:r w:rsidR="00C601AD">
        <w:t xml:space="preserve"> t</w:t>
      </w:r>
      <w:r w:rsidR="00B81D1A">
        <w:t xml:space="preserve">hat trigger </w:t>
      </w:r>
      <w:r w:rsidR="00393F0E">
        <w:t xml:space="preserve">the panic mode within me as a sufferer. </w:t>
      </w:r>
      <w:r w:rsidR="004A0C23">
        <w:t xml:space="preserve"> This is explained further by t</w:t>
      </w:r>
      <w:r w:rsidR="005A6727">
        <w:t xml:space="preserve">he two people in the </w:t>
      </w:r>
      <w:r w:rsidR="004A0C23">
        <w:t>painting.  For</w:t>
      </w:r>
      <w:r w:rsidR="005A6727">
        <w:t xml:space="preserve"> example not only has the man set his gaze of dislike towards you but the woman stood next to him is doing the exact same but towards the </w:t>
      </w:r>
      <w:r w:rsidR="001553EA">
        <w:t>man.</w:t>
      </w:r>
      <w:r w:rsidR="005A6727">
        <w:t xml:space="preserve">   As a result the painting could be telling more than one story.  </w:t>
      </w:r>
    </w:p>
    <w:p w14:paraId="2D323984" w14:textId="12703E1F" w:rsidR="005A6727" w:rsidRDefault="005A6727">
      <w:r>
        <w:t xml:space="preserve">Looking at the facial expression the man is holding while the woman </w:t>
      </w:r>
      <w:r w:rsidR="009575C7">
        <w:t>scrutinizes</w:t>
      </w:r>
      <w:r>
        <w:t xml:space="preserve"> his every flaw, the expressions resemble a look of childlike embarrassment.  Mouth closed as if too scared to speak, big eyes of </w:t>
      </w:r>
      <w:r w:rsidR="009575C7">
        <w:t>discomfort.</w:t>
      </w:r>
      <w:r>
        <w:t xml:space="preserve">   By looking at the mans face you see the look of an socially anxious individual.  Of note also is the realisation that the lady might not even be looking at the man </w:t>
      </w:r>
      <w:r w:rsidR="00A166A0">
        <w:t>at all</w:t>
      </w:r>
      <w:r>
        <w:t>.  This is interesting because regardless of what she might</w:t>
      </w:r>
      <w:r w:rsidR="00992117">
        <w:t xml:space="preserve"> actually b</w:t>
      </w:r>
      <w:r>
        <w:t xml:space="preserve">e looking at, to myself I only see she is looking at the </w:t>
      </w:r>
      <w:r w:rsidR="00AA084E">
        <w:t xml:space="preserve">man. </w:t>
      </w:r>
    </w:p>
    <w:p w14:paraId="1F1AC741" w14:textId="3DBC6292" w:rsidR="00A26F55" w:rsidRDefault="005A6727">
      <w:r>
        <w:t>In relation to my own journey with anxiety, I was confronted early on in life with a mass of people looking at me</w:t>
      </w:r>
      <w:r w:rsidR="00C601AD">
        <w:t xml:space="preserve"> and judging me.  As</w:t>
      </w:r>
      <w:r>
        <w:t xml:space="preserve"> a result, this painting was the one that I had to place at the beginning of the exhibition. </w:t>
      </w:r>
    </w:p>
    <w:p w14:paraId="2038069C" w14:textId="77777777" w:rsidR="00AA084E" w:rsidRDefault="00AA084E"/>
    <w:p w14:paraId="7475276B" w14:textId="4807FA59" w:rsidR="00A26F55" w:rsidRPr="00A53933" w:rsidRDefault="000659FB">
      <w:pPr>
        <w:rPr>
          <w:b/>
          <w:bCs/>
          <w:u w:val="single"/>
        </w:rPr>
      </w:pPr>
      <w:r w:rsidRPr="00A53933">
        <w:rPr>
          <w:b/>
          <w:bCs/>
          <w:u w:val="single"/>
        </w:rPr>
        <w:t xml:space="preserve">Painting </w:t>
      </w:r>
      <w:r w:rsidR="00D74A5F" w:rsidRPr="00A53933">
        <w:rPr>
          <w:b/>
          <w:bCs/>
          <w:u w:val="single"/>
        </w:rPr>
        <w:t>2.  The</w:t>
      </w:r>
      <w:r w:rsidR="005373CB" w:rsidRPr="00A53933">
        <w:rPr>
          <w:b/>
          <w:bCs/>
          <w:u w:val="single"/>
        </w:rPr>
        <w:t xml:space="preserve"> scream Edward </w:t>
      </w:r>
      <w:r w:rsidRPr="00A53933">
        <w:rPr>
          <w:b/>
          <w:bCs/>
          <w:u w:val="single"/>
        </w:rPr>
        <w:t>Munch.</w:t>
      </w:r>
    </w:p>
    <w:p w14:paraId="17131353" w14:textId="73D347A5" w:rsidR="005E76F3" w:rsidRDefault="00265887">
      <w:r>
        <w:rPr>
          <w:b/>
          <w:bCs/>
          <w:noProof/>
          <w:u w:val="single"/>
        </w:rPr>
        <w:drawing>
          <wp:anchor distT="0" distB="0" distL="114300" distR="114300" simplePos="0" relativeHeight="251658241" behindDoc="0" locked="0" layoutInCell="1" allowOverlap="1" wp14:anchorId="6502A246" wp14:editId="5FD0A583">
            <wp:simplePos x="0" y="0"/>
            <wp:positionH relativeFrom="column">
              <wp:posOffset>12027</wp:posOffset>
            </wp:positionH>
            <wp:positionV relativeFrom="paragraph">
              <wp:posOffset>0</wp:posOffset>
            </wp:positionV>
            <wp:extent cx="2169713" cy="2547498"/>
            <wp:effectExtent l="0" t="0" r="254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69713" cy="2547498"/>
                    </a:xfrm>
                    <a:prstGeom prst="rect">
                      <a:avLst/>
                    </a:prstGeom>
                  </pic:spPr>
                </pic:pic>
              </a:graphicData>
            </a:graphic>
            <wp14:sizeRelH relativeFrom="margin">
              <wp14:pctWidth>0</wp14:pctWidth>
            </wp14:sizeRelH>
            <wp14:sizeRelV relativeFrom="margin">
              <wp14:pctHeight>0</wp14:pctHeight>
            </wp14:sizeRelV>
          </wp:anchor>
        </w:drawing>
      </w:r>
      <w:r w:rsidR="005E76F3">
        <w:t>(Fig.2</w:t>
      </w:r>
      <w:r w:rsidR="004812A1">
        <w:t>)</w:t>
      </w:r>
      <w:r w:rsidR="002D5ED2">
        <w:t xml:space="preserve"> </w:t>
      </w:r>
      <w:r w:rsidR="00131C09">
        <w:t xml:space="preserve">Edward Munch, The Scream, 1893. </w:t>
      </w:r>
    </w:p>
    <w:p w14:paraId="60293993" w14:textId="77777777" w:rsidR="005E76F3" w:rsidRDefault="005E76F3"/>
    <w:p w14:paraId="2688F3E5" w14:textId="38A8E552" w:rsidR="004001DF" w:rsidRDefault="004001DF">
      <w:r>
        <w:t>Moving on, we reach The Scream</w:t>
      </w:r>
      <w:r w:rsidR="00131C09">
        <w:t xml:space="preserve"> by Edward Munch.  </w:t>
      </w:r>
      <w:r>
        <w:t xml:space="preserve">This painting plays a large part of the story and is </w:t>
      </w:r>
      <w:r w:rsidR="00DA6922">
        <w:t>included</w:t>
      </w:r>
      <w:r>
        <w:t xml:space="preserve"> due to the fact it depicts ones mind spinning out of control.  In relation to myself, this period in the journey shows how the constant humiliation of early on, started to get out of control. </w:t>
      </w:r>
    </w:p>
    <w:p w14:paraId="6F01691D" w14:textId="3F6B2D18" w:rsidR="004001DF" w:rsidRDefault="004001DF">
      <w:r>
        <w:t xml:space="preserve">The </w:t>
      </w:r>
      <w:r w:rsidR="00DA27EF">
        <w:t>Scre</w:t>
      </w:r>
      <w:r>
        <w:t xml:space="preserve">am portrays a panic attack endured by Munch.  The discolouration of the surroundings signify how panic and anxiety can make everything else in life seem to </w:t>
      </w:r>
      <w:r w:rsidR="00DA6922">
        <w:t>spiral</w:t>
      </w:r>
      <w:r>
        <w:t xml:space="preserve"> out of control.   This I can testify to from my own experiences of panic attacks.  Furthermore the way the character is holding it’s face</w:t>
      </w:r>
      <w:r w:rsidR="002E52D8">
        <w:t xml:space="preserve"> </w:t>
      </w:r>
      <w:r>
        <w:t>signifies how everything is stemming from the mind.</w:t>
      </w:r>
      <w:r w:rsidR="004334B8">
        <w:t xml:space="preserve"> </w:t>
      </w:r>
      <w:r>
        <w:t xml:space="preserve"> Regarding panic attacks they originate purely from within. </w:t>
      </w:r>
      <w:r w:rsidR="00233488">
        <w:t xml:space="preserve"> T</w:t>
      </w:r>
      <w:r>
        <w:t xml:space="preserve">his is explained further by this quote “A defining feature of panic attacks is that they are unexpected, i.e. do not occur immediately before or on exposure to a situation that almost always cause anxiety”.  (Edelmann, 1992, P81).  </w:t>
      </w:r>
    </w:p>
    <w:p w14:paraId="56E70EA2" w14:textId="4CFA132F" w:rsidR="00A26F55" w:rsidRDefault="00F35593">
      <w:r>
        <w:t xml:space="preserve">This quote </w:t>
      </w:r>
      <w:r w:rsidR="002E52D8">
        <w:t xml:space="preserve">showcases </w:t>
      </w:r>
      <w:r>
        <w:t xml:space="preserve">the </w:t>
      </w:r>
      <w:r w:rsidR="00472AF4">
        <w:t xml:space="preserve">uncertainty of </w:t>
      </w:r>
      <w:r w:rsidR="00C94527">
        <w:t xml:space="preserve">panic </w:t>
      </w:r>
      <w:r w:rsidR="007D5317">
        <w:t xml:space="preserve">attacks. </w:t>
      </w:r>
      <w:r w:rsidR="005A1257">
        <w:t xml:space="preserve"> </w:t>
      </w:r>
      <w:r w:rsidR="00CC4E55">
        <w:t>Also the quote is explained further</w:t>
      </w:r>
      <w:r w:rsidR="002C48F7">
        <w:t xml:space="preserve"> by looking</w:t>
      </w:r>
      <w:r w:rsidR="00A3729D">
        <w:t xml:space="preserve"> within </w:t>
      </w:r>
      <w:r w:rsidR="004001DF">
        <w:t>the paintin</w:t>
      </w:r>
      <w:r w:rsidR="00A3729D">
        <w:t xml:space="preserve">g </w:t>
      </w:r>
      <w:r w:rsidR="002C48F7">
        <w:t xml:space="preserve">as </w:t>
      </w:r>
      <w:r w:rsidR="00A3729D">
        <w:t>there is a c</w:t>
      </w:r>
      <w:r w:rsidR="004001DF">
        <w:t xml:space="preserve">lear absence of people </w:t>
      </w:r>
      <w:r w:rsidR="00AD373F">
        <w:t>within the work.</w:t>
      </w:r>
      <w:r w:rsidR="00A3729D">
        <w:t xml:space="preserve"> </w:t>
      </w:r>
      <w:r w:rsidR="004001DF">
        <w:t xml:space="preserve"> No signifier that Munch was in a social situation which triggered his panic attack,  only the knowledge that he had one for no apparent reason.   This highlights how anxiety can attack </w:t>
      </w:r>
      <w:r w:rsidR="002E52D8">
        <w:t>suddenly.</w:t>
      </w:r>
    </w:p>
    <w:p w14:paraId="5572C855" w14:textId="0404B9B2" w:rsidR="00C7196B" w:rsidRDefault="00940538">
      <w:r>
        <w:t xml:space="preserve">Out of all the paintings in the exhibition, </w:t>
      </w:r>
      <w:r w:rsidR="00DA27EF">
        <w:t>The Scream</w:t>
      </w:r>
      <w:r w:rsidR="00366B4C">
        <w:t xml:space="preserve"> works best to invoke </w:t>
      </w:r>
      <w:r w:rsidR="007C452E">
        <w:t xml:space="preserve">the inner feeling of anxiety within the viewer.  As mentioned previously </w:t>
      </w:r>
      <w:r w:rsidR="00DD6982">
        <w:t xml:space="preserve">the exhibition aims </w:t>
      </w:r>
      <w:r w:rsidR="00214E6E">
        <w:t xml:space="preserve">to induce a uncomfortable feeling within </w:t>
      </w:r>
      <w:r w:rsidR="00635315">
        <w:t xml:space="preserve">those who view it.  This is backed up by the views of art critic </w:t>
      </w:r>
      <w:r w:rsidR="00FB4B14">
        <w:t xml:space="preserve">Martha Tedeschi who stated “the success of The Scream is it’s ability to induce a shared, </w:t>
      </w:r>
      <w:r w:rsidR="00CE4360">
        <w:t xml:space="preserve">unreserved, deep-seated emotion in viewers”.  </w:t>
      </w:r>
      <w:r w:rsidR="00606AA3">
        <w:t>(</w:t>
      </w:r>
      <w:r w:rsidR="005C4FBC">
        <w:t>Alston, 2014, P27)</w:t>
      </w:r>
      <w:r w:rsidR="00DA27EF">
        <w:t xml:space="preserve">. </w:t>
      </w:r>
    </w:p>
    <w:p w14:paraId="411AAD6F" w14:textId="229041DE" w:rsidR="00DA27EF" w:rsidRDefault="002E1239">
      <w:r>
        <w:t xml:space="preserve">This quote suggests there is a powerful </w:t>
      </w:r>
      <w:r w:rsidR="00C06058">
        <w:t xml:space="preserve">emotive energy contained within the </w:t>
      </w:r>
      <w:r w:rsidR="00F9269C">
        <w:t xml:space="preserve">painting </w:t>
      </w:r>
      <w:r w:rsidR="00C2684F">
        <w:t xml:space="preserve">and this energy is of immeasurable value when it comes to </w:t>
      </w:r>
      <w:r w:rsidR="008279A6">
        <w:t xml:space="preserve">showcasing social anxiety to an audience. This is another reason why I felt the strong desire to include The Scream in my exhibition. </w:t>
      </w:r>
    </w:p>
    <w:p w14:paraId="6E57230F" w14:textId="4FF277EC" w:rsidR="00A53933" w:rsidRDefault="00A53933"/>
    <w:p w14:paraId="23EF842F" w14:textId="36AEC4AF" w:rsidR="004812A1" w:rsidRDefault="004812A1"/>
    <w:p w14:paraId="69BC3D98" w14:textId="77777777" w:rsidR="004812A1" w:rsidRDefault="004812A1"/>
    <w:p w14:paraId="7F82E579" w14:textId="77777777" w:rsidR="00A17872" w:rsidRDefault="00A26F55">
      <w:pPr>
        <w:rPr>
          <w:b/>
          <w:bCs/>
          <w:u w:val="single"/>
        </w:rPr>
      </w:pPr>
      <w:r w:rsidRPr="00A53933">
        <w:rPr>
          <w:b/>
          <w:bCs/>
          <w:u w:val="single"/>
        </w:rPr>
        <w:t xml:space="preserve">Painting </w:t>
      </w:r>
      <w:r w:rsidR="00606ADC" w:rsidRPr="00A53933">
        <w:rPr>
          <w:b/>
          <w:bCs/>
          <w:u w:val="single"/>
        </w:rPr>
        <w:t>3</w:t>
      </w:r>
      <w:r w:rsidRPr="00A53933">
        <w:rPr>
          <w:b/>
          <w:bCs/>
          <w:u w:val="single"/>
        </w:rPr>
        <w:t>.</w:t>
      </w:r>
      <w:r w:rsidR="009A2003" w:rsidRPr="00A53933">
        <w:rPr>
          <w:b/>
          <w:bCs/>
          <w:u w:val="single"/>
        </w:rPr>
        <w:t xml:space="preserve"> St.Cyrs church.</w:t>
      </w:r>
    </w:p>
    <w:p w14:paraId="4DAC182C" w14:textId="2D1E53D5" w:rsidR="00475848" w:rsidRDefault="0064248D">
      <w:pPr>
        <w:rPr>
          <w:b/>
          <w:bCs/>
          <w:u w:val="single"/>
        </w:rPr>
      </w:pPr>
      <w:r>
        <w:rPr>
          <w:b/>
          <w:bCs/>
          <w:noProof/>
          <w:u w:val="single"/>
        </w:rPr>
        <w:drawing>
          <wp:anchor distT="0" distB="0" distL="114300" distR="114300" simplePos="0" relativeHeight="251658243" behindDoc="0" locked="0" layoutInCell="1" allowOverlap="1" wp14:anchorId="6E8B0AA3" wp14:editId="5C187ADC">
            <wp:simplePos x="0" y="0"/>
            <wp:positionH relativeFrom="column">
              <wp:posOffset>0</wp:posOffset>
            </wp:positionH>
            <wp:positionV relativeFrom="paragraph">
              <wp:posOffset>188595</wp:posOffset>
            </wp:positionV>
            <wp:extent cx="2567305" cy="188341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67305" cy="1883410"/>
                    </a:xfrm>
                    <a:prstGeom prst="rect">
                      <a:avLst/>
                    </a:prstGeom>
                  </pic:spPr>
                </pic:pic>
              </a:graphicData>
            </a:graphic>
            <wp14:sizeRelH relativeFrom="margin">
              <wp14:pctWidth>0</wp14:pctWidth>
            </wp14:sizeRelH>
            <wp14:sizeRelV relativeFrom="margin">
              <wp14:pctHeight>0</wp14:pctHeight>
            </wp14:sizeRelV>
          </wp:anchor>
        </w:drawing>
      </w:r>
    </w:p>
    <w:p w14:paraId="1E5AD507" w14:textId="5360DB12" w:rsidR="00475848" w:rsidRPr="00B11767" w:rsidRDefault="0064248D">
      <w:r w:rsidRPr="00B11767">
        <w:t xml:space="preserve">(Fig.3) </w:t>
      </w:r>
      <w:r w:rsidR="00A17872">
        <w:t>Steven Shears, St.Cyrs Church, 2021.</w:t>
      </w:r>
    </w:p>
    <w:p w14:paraId="2A008F8F" w14:textId="77777777" w:rsidR="00475848" w:rsidRPr="00A53933" w:rsidRDefault="00475848">
      <w:pPr>
        <w:rPr>
          <w:b/>
          <w:bCs/>
          <w:u w:val="single"/>
        </w:rPr>
      </w:pPr>
    </w:p>
    <w:p w14:paraId="23137C54" w14:textId="23C5BE75" w:rsidR="00AE74D0" w:rsidRDefault="00AE74D0">
      <w:r>
        <w:t xml:space="preserve">Next is painting </w:t>
      </w:r>
      <w:r w:rsidR="000D4E3E">
        <w:t>three,</w:t>
      </w:r>
      <w:r>
        <w:t xml:space="preserve"> painted by myself and depicts </w:t>
      </w:r>
      <w:r w:rsidR="002E4346">
        <w:t>the only</w:t>
      </w:r>
      <w:r>
        <w:t xml:space="preserve"> coping mechanism</w:t>
      </w:r>
      <w:r w:rsidR="002E4346">
        <w:t xml:space="preserve"> </w:t>
      </w:r>
      <w:r>
        <w:t xml:space="preserve">I had in place to live with the anxiety.  </w:t>
      </w:r>
      <w:r w:rsidR="006A39F2">
        <w:t>I’d</w:t>
      </w:r>
      <w:r>
        <w:t xml:space="preserve"> find myself needing to escape from human life around me.  Growing up near a canal I </w:t>
      </w:r>
      <w:r w:rsidR="008B0C2C">
        <w:t>would</w:t>
      </w:r>
      <w:r>
        <w:t xml:space="preserve"> find its lack of human life most powerful in my battle.</w:t>
      </w:r>
      <w:r w:rsidR="00141E46">
        <w:t xml:space="preserve"> </w:t>
      </w:r>
      <w:r>
        <w:t xml:space="preserve"> </w:t>
      </w:r>
    </w:p>
    <w:p w14:paraId="3D955757" w14:textId="5365ABF0" w:rsidR="00AE74D0" w:rsidRDefault="00AE74D0">
      <w:r>
        <w:t xml:space="preserve">The painting showcases my favourite spot.  This particular spot was where the valley opened up and I felt the weight of the claustrophobic anxiety disappear from my chest. </w:t>
      </w:r>
    </w:p>
    <w:p w14:paraId="2544809F" w14:textId="4A326D85" w:rsidR="00AE74D0" w:rsidRDefault="00AE74D0">
      <w:r>
        <w:t xml:space="preserve">It is because of its impact it played upon me that I had to paint it.  Focusing on </w:t>
      </w:r>
      <w:r w:rsidR="00BB7A4D">
        <w:t>the</w:t>
      </w:r>
      <w:r>
        <w:t xml:space="preserve"> meaning it gave me established a continual sense of happiness within me even when </w:t>
      </w:r>
      <w:r w:rsidR="005A0A6C">
        <w:t>I</w:t>
      </w:r>
      <w:r>
        <w:t xml:space="preserve"> was no longer there.  The colours I incorporated into the water eliminated the depression whereas the </w:t>
      </w:r>
      <w:r w:rsidR="00A75E19">
        <w:t>abstraction</w:t>
      </w:r>
      <w:r>
        <w:t xml:space="preserve"> of people entailed that whenever is set gaze onto this painting </w:t>
      </w:r>
      <w:r w:rsidR="00E05056">
        <w:t>I</w:t>
      </w:r>
      <w:r>
        <w:t xml:space="preserve"> would feel happy, calm and alive. </w:t>
      </w:r>
      <w:r w:rsidR="00994D8D">
        <w:t xml:space="preserve"> </w:t>
      </w:r>
      <w:r>
        <w:t xml:space="preserve">Nothing else would provide this sense of happiness in comparison. </w:t>
      </w:r>
    </w:p>
    <w:p w14:paraId="430639FF" w14:textId="3D3E841A" w:rsidR="00DB3D77" w:rsidRDefault="00AE74D0">
      <w:r>
        <w:t xml:space="preserve">This painting had to be incorporated into the exhibition as a portrayal of my battle against the anxiety.  It’s presence further contrasts with the </w:t>
      </w:r>
      <w:r w:rsidR="004340E2">
        <w:t>u</w:t>
      </w:r>
      <w:r>
        <w:t xml:space="preserve">ncomfortable auras the other paintings contain. </w:t>
      </w:r>
      <w:r w:rsidR="00E05056">
        <w:t xml:space="preserve"> </w:t>
      </w:r>
      <w:r>
        <w:t xml:space="preserve">Placed </w:t>
      </w:r>
      <w:r w:rsidR="002B19BD">
        <w:t>towards the end</w:t>
      </w:r>
      <w:r w:rsidR="00ED79F4">
        <w:t xml:space="preserve"> o</w:t>
      </w:r>
      <w:r>
        <w:t xml:space="preserve">f the journey allows one to breathe whilst noticing the fact that there seems to be light at the end </w:t>
      </w:r>
      <w:r w:rsidR="002E4346">
        <w:t>of</w:t>
      </w:r>
      <w:r>
        <w:t xml:space="preserve"> the tunnel. </w:t>
      </w:r>
    </w:p>
    <w:p w14:paraId="42C4CA75" w14:textId="0065475A" w:rsidR="00A53933" w:rsidRDefault="00A53933"/>
    <w:p w14:paraId="797FC247" w14:textId="77777777" w:rsidR="006E5B22" w:rsidRDefault="006E5B22"/>
    <w:p w14:paraId="7E20CECA" w14:textId="7AE01A48" w:rsidR="006A451F" w:rsidRPr="00A53933" w:rsidRDefault="00DB3D77">
      <w:pPr>
        <w:rPr>
          <w:b/>
          <w:bCs/>
          <w:u w:val="single"/>
        </w:rPr>
      </w:pPr>
      <w:r w:rsidRPr="00A53933">
        <w:rPr>
          <w:b/>
          <w:bCs/>
          <w:u w:val="single"/>
        </w:rPr>
        <w:t>Painting 4.</w:t>
      </w:r>
      <w:r w:rsidR="003A1FDF" w:rsidRPr="00A53933">
        <w:rPr>
          <w:b/>
          <w:bCs/>
          <w:u w:val="single"/>
        </w:rPr>
        <w:t xml:space="preserve"> Yellow over purple, Mark </w:t>
      </w:r>
      <w:r w:rsidR="006A451F" w:rsidRPr="00A53933">
        <w:rPr>
          <w:b/>
          <w:bCs/>
          <w:u w:val="single"/>
        </w:rPr>
        <w:t>Rothko</w:t>
      </w:r>
    </w:p>
    <w:p w14:paraId="36A94B47" w14:textId="6C81924C" w:rsidR="003A4A60" w:rsidRDefault="00794FC6">
      <w:pPr>
        <w:rPr>
          <w:b/>
          <w:bCs/>
          <w:u w:val="single"/>
        </w:rPr>
      </w:pPr>
      <w:r>
        <w:rPr>
          <w:b/>
          <w:bCs/>
          <w:noProof/>
          <w:u w:val="single"/>
        </w:rPr>
        <w:drawing>
          <wp:anchor distT="0" distB="0" distL="114300" distR="114300" simplePos="0" relativeHeight="251658242" behindDoc="0" locked="0" layoutInCell="1" allowOverlap="1" wp14:anchorId="6CB45AA1" wp14:editId="7B94536B">
            <wp:simplePos x="0" y="0"/>
            <wp:positionH relativeFrom="column">
              <wp:posOffset>0</wp:posOffset>
            </wp:positionH>
            <wp:positionV relativeFrom="paragraph">
              <wp:posOffset>189957</wp:posOffset>
            </wp:positionV>
            <wp:extent cx="2316520" cy="2864845"/>
            <wp:effectExtent l="0" t="0" r="0" b="571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316520" cy="2864845"/>
                    </a:xfrm>
                    <a:prstGeom prst="rect">
                      <a:avLst/>
                    </a:prstGeom>
                  </pic:spPr>
                </pic:pic>
              </a:graphicData>
            </a:graphic>
            <wp14:sizeRelH relativeFrom="margin">
              <wp14:pctWidth>0</wp14:pctWidth>
            </wp14:sizeRelH>
            <wp14:sizeRelV relativeFrom="margin">
              <wp14:pctHeight>0</wp14:pctHeight>
            </wp14:sizeRelV>
          </wp:anchor>
        </w:drawing>
      </w:r>
    </w:p>
    <w:p w14:paraId="48280B52" w14:textId="44213B98" w:rsidR="003A4A60" w:rsidRPr="00EF1663" w:rsidRDefault="00CE12F7">
      <w:r w:rsidRPr="00CB407F">
        <w:t xml:space="preserve">(Fig.4) </w:t>
      </w:r>
      <w:r w:rsidR="00EF1663" w:rsidRPr="00CB407F">
        <w:t xml:space="preserve"> </w:t>
      </w:r>
      <w:r w:rsidR="009A75B5">
        <w:t>Mark Rothko, Yellow Over Purple, 1956.</w:t>
      </w:r>
    </w:p>
    <w:p w14:paraId="7B2F5939" w14:textId="77777777" w:rsidR="003A4A60" w:rsidRPr="00A53933" w:rsidRDefault="003A4A60">
      <w:pPr>
        <w:rPr>
          <w:b/>
          <w:bCs/>
          <w:u w:val="single"/>
        </w:rPr>
      </w:pPr>
    </w:p>
    <w:p w14:paraId="3CE3626C" w14:textId="407620C7" w:rsidR="006A451F" w:rsidRDefault="006A451F">
      <w:r>
        <w:t xml:space="preserve">The </w:t>
      </w:r>
      <w:r w:rsidR="0062578A">
        <w:t>final</w:t>
      </w:r>
      <w:r>
        <w:t xml:space="preserve"> painting in the exhibition is one that contains so little yet so much.  Included due to its subtle yet powerful meaning it possesses in relation to the anxiety journey.  </w:t>
      </w:r>
    </w:p>
    <w:p w14:paraId="1809336D" w14:textId="6B462472" w:rsidR="009342F9" w:rsidRDefault="006A451F">
      <w:r>
        <w:t xml:space="preserve">At this stage in the journey my anxiety was the most powerful it </w:t>
      </w:r>
      <w:r w:rsidR="00114049">
        <w:t>had</w:t>
      </w:r>
      <w:r>
        <w:t xml:space="preserve"> yet become.  Although </w:t>
      </w:r>
      <w:r w:rsidR="00284E1B">
        <w:t>I</w:t>
      </w:r>
      <w:r>
        <w:t xml:space="preserve"> had ways to deal with</w:t>
      </w:r>
      <w:r w:rsidR="00994D8D">
        <w:t xml:space="preserve"> it, </w:t>
      </w:r>
      <w:r>
        <w:t xml:space="preserve">that </w:t>
      </w:r>
      <w:r w:rsidR="00284E1B">
        <w:t>didn’t</w:t>
      </w:r>
      <w:r>
        <w:t xml:space="preserve"> eliminate the fact that </w:t>
      </w:r>
      <w:r w:rsidR="00284E1B">
        <w:t>I</w:t>
      </w:r>
      <w:r>
        <w:t xml:space="preserve"> couldn’t deal with it in daily life situations.  This is where Mark Rothko’s painting comes to play.  </w:t>
      </w:r>
    </w:p>
    <w:p w14:paraId="459217D1" w14:textId="36EBC23E" w:rsidR="00F83152" w:rsidRDefault="006A451F">
      <w:r>
        <w:t>The overpowering amount of anxiety inducing colours of red and yellow create an unconformable aura to be faced with.</w:t>
      </w:r>
      <w:r w:rsidR="002B19BD">
        <w:t xml:space="preserve"> </w:t>
      </w:r>
      <w:r w:rsidR="002C7621">
        <w:t xml:space="preserve"> </w:t>
      </w:r>
      <w:r w:rsidR="002A5736">
        <w:t>I for one</w:t>
      </w:r>
      <w:r w:rsidR="002C7621">
        <w:t xml:space="preserve"> found looking at the painting a </w:t>
      </w:r>
      <w:r w:rsidR="000843B1">
        <w:t>unsettling</w:t>
      </w:r>
      <w:r w:rsidR="002C7621">
        <w:t xml:space="preserve"> </w:t>
      </w:r>
      <w:r w:rsidR="008B1DE5">
        <w:t xml:space="preserve">task. </w:t>
      </w:r>
      <w:r>
        <w:t xml:space="preserve">  This combined with the fact that its all colour and nothing </w:t>
      </w:r>
      <w:r w:rsidR="00C136F1">
        <w:t>else</w:t>
      </w:r>
      <w:r>
        <w:t xml:space="preserve"> represents the fact that anxiety was overpowering every aspect of my </w:t>
      </w:r>
      <w:r w:rsidR="002A5736">
        <w:t xml:space="preserve">life.  </w:t>
      </w:r>
      <w:r w:rsidR="009342F9">
        <w:t xml:space="preserve"> </w:t>
      </w:r>
      <w:r w:rsidR="002905B5">
        <w:t>This is also</w:t>
      </w:r>
      <w:r w:rsidR="00842C37">
        <w:t xml:space="preserve"> it’s </w:t>
      </w:r>
      <w:r w:rsidR="0092145A">
        <w:t>strength.  For the more you look into its nothingness the more you see.</w:t>
      </w:r>
    </w:p>
    <w:p w14:paraId="2FEB85B4" w14:textId="3506537C" w:rsidR="0062578A" w:rsidRDefault="0092145A">
      <w:r>
        <w:t xml:space="preserve"> </w:t>
      </w:r>
      <w:r w:rsidR="00E02E72">
        <w:t>“</w:t>
      </w:r>
      <w:r w:rsidR="00F83152">
        <w:t>Sp</w:t>
      </w:r>
      <w:r w:rsidR="002E1A2E">
        <w:t xml:space="preserve">ace is not negative, never flat, and once seen can become the dominant aspect of the field”. </w:t>
      </w:r>
      <w:r w:rsidR="00AC3178">
        <w:t xml:space="preserve">(Spears, </w:t>
      </w:r>
      <w:r w:rsidR="00914B5A">
        <w:t xml:space="preserve">2007, P70). </w:t>
      </w:r>
      <w:r w:rsidR="00DA7F36">
        <w:t xml:space="preserve"> This quote highlights </w:t>
      </w:r>
      <w:r w:rsidR="00305A6B">
        <w:t xml:space="preserve">the fact that </w:t>
      </w:r>
      <w:r w:rsidR="00C057B5">
        <w:t xml:space="preserve">the space in the painting </w:t>
      </w:r>
      <w:r w:rsidR="009F6729">
        <w:t>contains so much, although not necessarily apparent to the viewer</w:t>
      </w:r>
      <w:r w:rsidR="000411B4">
        <w:t xml:space="preserve">. </w:t>
      </w:r>
      <w:r w:rsidR="00072F54">
        <w:t xml:space="preserve"> To me this space in the painting signifies the never ending </w:t>
      </w:r>
      <w:r w:rsidR="000B118B">
        <w:t>realm of the brain which contains the anxieties.</w:t>
      </w:r>
      <w:r w:rsidR="001D6029">
        <w:t xml:space="preserve"> </w:t>
      </w:r>
      <w:r w:rsidR="000F26D0">
        <w:t xml:space="preserve"> Also the </w:t>
      </w:r>
      <w:r w:rsidR="003F0CBB">
        <w:t xml:space="preserve">voluminous </w:t>
      </w:r>
      <w:r w:rsidR="009F6729">
        <w:t>heavy</w:t>
      </w:r>
      <w:r w:rsidR="000F26D0">
        <w:t xml:space="preserve"> nature of the anxiety</w:t>
      </w:r>
      <w:r w:rsidR="0049565D">
        <w:t xml:space="preserve"> that </w:t>
      </w:r>
      <w:r w:rsidR="00D0246E">
        <w:t>overwhelms the sufferer.</w:t>
      </w:r>
      <w:r w:rsidR="00625DE5">
        <w:t xml:space="preserve"> </w:t>
      </w:r>
    </w:p>
    <w:p w14:paraId="423DC644" w14:textId="7CD571BE" w:rsidR="00E25984" w:rsidRDefault="0062578A">
      <w:r>
        <w:t xml:space="preserve">Lastly this </w:t>
      </w:r>
      <w:r w:rsidR="00E2089B">
        <w:t>spatial</w:t>
      </w:r>
      <w:r>
        <w:t xml:space="preserve"> mass depicted within the painting </w:t>
      </w:r>
      <w:r w:rsidR="00BE7B53">
        <w:t xml:space="preserve">showcases the point in which </w:t>
      </w:r>
      <w:r w:rsidR="002B4B34">
        <w:t xml:space="preserve">I the curator am within the journey.  For the painting has no beginning, nor end.  </w:t>
      </w:r>
      <w:r w:rsidR="0037772A">
        <w:t xml:space="preserve">In relation to the non existent end,  broadcasts the fact that I have not reached the end of my battle against the </w:t>
      </w:r>
      <w:r w:rsidR="003B30D9">
        <w:t xml:space="preserve">anxiety. </w:t>
      </w:r>
      <w:r w:rsidR="0037772A">
        <w:t xml:space="preserve"> </w:t>
      </w:r>
      <w:r w:rsidR="00404A2A">
        <w:t xml:space="preserve"> </w:t>
      </w:r>
      <w:r w:rsidR="00C66E81">
        <w:t xml:space="preserve">I still have anxiety enveloping every part of my life, </w:t>
      </w:r>
      <w:r w:rsidR="009B5BC1">
        <w:t xml:space="preserve">and </w:t>
      </w:r>
      <w:r w:rsidR="004A4460">
        <w:t xml:space="preserve">I have not found a way to control it as yet.  </w:t>
      </w:r>
    </w:p>
    <w:p w14:paraId="0624E503" w14:textId="77777777" w:rsidR="00350156" w:rsidRDefault="00350156"/>
    <w:p w14:paraId="5CD8CCC6" w14:textId="224AEEA3" w:rsidR="00CD18C6" w:rsidRDefault="00247D98">
      <w:r w:rsidRPr="00A53933">
        <w:rPr>
          <w:b/>
          <w:bCs/>
          <w:u w:val="single"/>
        </w:rPr>
        <w:t>Conclusion</w:t>
      </w:r>
      <w:r>
        <w:t>.</w:t>
      </w:r>
    </w:p>
    <w:p w14:paraId="73D2815B" w14:textId="63D91F17" w:rsidR="00CD18C6" w:rsidRDefault="00CD18C6">
      <w:r>
        <w:t>To end with,</w:t>
      </w:r>
      <w:r w:rsidR="00741B81">
        <w:t xml:space="preserve"> ea</w:t>
      </w:r>
      <w:r w:rsidR="00BB20F8">
        <w:t xml:space="preserve">ch painting </w:t>
      </w:r>
      <w:r w:rsidR="007D7737">
        <w:t xml:space="preserve">is </w:t>
      </w:r>
      <w:r w:rsidR="00BB20F8">
        <w:t xml:space="preserve">different, each one </w:t>
      </w:r>
      <w:r w:rsidR="007D7737">
        <w:t>contains</w:t>
      </w:r>
      <w:r w:rsidR="00BB20F8">
        <w:t xml:space="preserve"> it’s own narrative, </w:t>
      </w:r>
      <w:r w:rsidR="00F80136">
        <w:t xml:space="preserve">two painted to depict the anxiety and two painted with no relation to </w:t>
      </w:r>
      <w:r w:rsidR="009F0E56">
        <w:t xml:space="preserve">it whatsoever.  Despite this to </w:t>
      </w:r>
      <w:r w:rsidR="00DA5650">
        <w:t xml:space="preserve">myself </w:t>
      </w:r>
      <w:r w:rsidR="00EE0B8F">
        <w:t>each paintings</w:t>
      </w:r>
      <w:r w:rsidR="00F95F97">
        <w:t xml:space="preserve"> relationship with social anxiety </w:t>
      </w:r>
      <w:r w:rsidR="00B42940">
        <w:t>is</w:t>
      </w:r>
      <w:r w:rsidR="00050219">
        <w:t xml:space="preserve"> </w:t>
      </w:r>
      <w:r w:rsidR="00CA0B59">
        <w:t xml:space="preserve">omnipotent and </w:t>
      </w:r>
      <w:r w:rsidR="00DA5650">
        <w:t xml:space="preserve">contains a lot of powerful meaning. </w:t>
      </w:r>
    </w:p>
    <w:p w14:paraId="3073023C" w14:textId="6711E257" w:rsidR="00EF3B4B" w:rsidRDefault="00EF3B4B"/>
    <w:p w14:paraId="34251247" w14:textId="77777777" w:rsidR="00992156" w:rsidRDefault="00992156"/>
    <w:p w14:paraId="095E511B" w14:textId="77777777" w:rsidR="00F739E3" w:rsidRPr="00A53933" w:rsidRDefault="00EF3B4B">
      <w:pPr>
        <w:rPr>
          <w:b/>
          <w:bCs/>
          <w:u w:val="single"/>
        </w:rPr>
      </w:pPr>
      <w:r w:rsidRPr="00A53933">
        <w:rPr>
          <w:b/>
          <w:bCs/>
          <w:u w:val="single"/>
        </w:rPr>
        <w:t xml:space="preserve">Bibliography and </w:t>
      </w:r>
      <w:r w:rsidR="00F739E3" w:rsidRPr="00A53933">
        <w:rPr>
          <w:b/>
          <w:bCs/>
          <w:u w:val="single"/>
        </w:rPr>
        <w:t>References</w:t>
      </w:r>
    </w:p>
    <w:p w14:paraId="025A23F9" w14:textId="25BCD20F" w:rsidR="00F739E3" w:rsidRPr="007E6F95" w:rsidRDefault="00E70A90">
      <w:r w:rsidRPr="007E6F95">
        <w:t xml:space="preserve">Alston, I. (2014) </w:t>
      </w:r>
      <w:r w:rsidR="0055600D" w:rsidRPr="007E6F95">
        <w:t>Edward Munch.</w:t>
      </w:r>
      <w:r w:rsidR="005C439D">
        <w:t xml:space="preserve"> </w:t>
      </w:r>
      <w:r w:rsidR="00557460">
        <w:t>Surrey;</w:t>
      </w:r>
      <w:r w:rsidR="0055600D" w:rsidRPr="007E6F95">
        <w:t xml:space="preserve"> </w:t>
      </w:r>
      <w:r w:rsidR="007E6F95" w:rsidRPr="007E6F95">
        <w:t xml:space="preserve">TAJ Books International. </w:t>
      </w:r>
    </w:p>
    <w:p w14:paraId="529D7185" w14:textId="6812ACD3" w:rsidR="00F739E3" w:rsidRPr="00F739E3" w:rsidRDefault="00F739E3">
      <w:r w:rsidRPr="00F739E3">
        <w:t xml:space="preserve">Edelmann, </w:t>
      </w:r>
      <w:r w:rsidR="00217F0B">
        <w:t>R</w:t>
      </w:r>
      <w:r w:rsidRPr="00F739E3">
        <w:t xml:space="preserve"> J. (1992) Anxiety, Theory, Research and Intervention in Clinical and Health </w:t>
      </w:r>
      <w:r w:rsidR="008C7DBA">
        <w:t>Psychology. Chichester;</w:t>
      </w:r>
      <w:r w:rsidRPr="00F739E3">
        <w:t xml:space="preserve"> John Wiley &amp; Sons Ltd.</w:t>
      </w:r>
    </w:p>
    <w:p w14:paraId="649E4BAF" w14:textId="2FFFDD40" w:rsidR="00A831A8" w:rsidRDefault="00C54FE8">
      <w:r>
        <w:t>Nutt, D</w:t>
      </w:r>
      <w:r w:rsidR="008C7DBA">
        <w:t>. (</w:t>
      </w:r>
      <w:r w:rsidR="00DA0B80">
        <w:t xml:space="preserve">2003) Anxiety </w:t>
      </w:r>
      <w:r w:rsidR="008C7DBA">
        <w:t>Disorders.</w:t>
      </w:r>
      <w:r w:rsidR="004476DF">
        <w:t xml:space="preserve"> Bath</w:t>
      </w:r>
      <w:r w:rsidR="008C7DBA">
        <w:t xml:space="preserve">; </w:t>
      </w:r>
      <w:r w:rsidR="00C77B6B">
        <w:t xml:space="preserve">Blackwell Science </w:t>
      </w:r>
      <w:r w:rsidR="004F7B9A">
        <w:t>Ltd.</w:t>
      </w:r>
    </w:p>
    <w:p w14:paraId="23FF7098" w14:textId="580B7E30" w:rsidR="00A831A8" w:rsidRDefault="002D22A9">
      <w:r>
        <w:t xml:space="preserve">Spears, </w:t>
      </w:r>
      <w:r w:rsidR="008C7DBA">
        <w:t xml:space="preserve">H. </w:t>
      </w:r>
      <w:r>
        <w:t>(2007)</w:t>
      </w:r>
      <w:r w:rsidR="001C1FB3">
        <w:t xml:space="preserve"> The Creative Eye, an artist’s guide to unlocking the mysteries </w:t>
      </w:r>
      <w:r w:rsidR="005973B9">
        <w:t xml:space="preserve">of visual </w:t>
      </w:r>
      <w:r w:rsidR="008C7DBA">
        <w:t>perception. London;</w:t>
      </w:r>
      <w:r w:rsidR="005973B9">
        <w:t xml:space="preserve"> </w:t>
      </w:r>
      <w:r w:rsidR="004F7B9A">
        <w:t>Arcturus Publishing Ltd.</w:t>
      </w:r>
    </w:p>
    <w:p w14:paraId="00C6A5F8" w14:textId="771B1C0E" w:rsidR="00A2512B" w:rsidRDefault="00A2512B">
      <w:r>
        <w:t xml:space="preserve">Williams, J. (2018) Social </w:t>
      </w:r>
      <w:r w:rsidR="000C29AE">
        <w:t xml:space="preserve">Anxiety, Bury St Edmunds, </w:t>
      </w:r>
      <w:r w:rsidR="008D46EB">
        <w:t xml:space="preserve">SD Publishing LLC. </w:t>
      </w:r>
    </w:p>
    <w:p w14:paraId="4BF4C9EF" w14:textId="08F3AF24" w:rsidR="006E5B22" w:rsidRDefault="006E5B22"/>
    <w:p w14:paraId="663B6B1A" w14:textId="69F07A4C" w:rsidR="004179DE" w:rsidRDefault="00CE30B6">
      <w:pPr>
        <w:rPr>
          <w:b/>
          <w:bCs/>
          <w:u w:val="single"/>
        </w:rPr>
      </w:pPr>
      <w:r>
        <w:rPr>
          <w:b/>
          <w:bCs/>
          <w:u w:val="single"/>
        </w:rPr>
        <w:t>Im</w:t>
      </w:r>
      <w:r w:rsidR="00333B7B">
        <w:rPr>
          <w:b/>
          <w:bCs/>
          <w:u w:val="single"/>
        </w:rPr>
        <w:t>ages</w:t>
      </w:r>
    </w:p>
    <w:p w14:paraId="57B1B1CE" w14:textId="25A84A7C" w:rsidR="004B4E19" w:rsidRDefault="004B4E19">
      <w:pPr>
        <w:rPr>
          <w:b/>
          <w:bCs/>
          <w:u w:val="single"/>
        </w:rPr>
      </w:pPr>
      <w:r w:rsidRPr="00B85F91">
        <w:t>(Fig 1) Edward Hopper, America After The Fall, 1930, https://www.theguardian.com/artanddesign/2017/feb/26/america-after-the-fall-painting-in-the-1930s-review-royal-academyPainting 1. America after the fall Edward Hopper.</w:t>
      </w:r>
      <w:r>
        <w:rPr>
          <w:b/>
          <w:bCs/>
          <w:u w:val="single"/>
        </w:rPr>
        <w:t xml:space="preserve"> </w:t>
      </w:r>
    </w:p>
    <w:p w14:paraId="42782EDF" w14:textId="1E16B596" w:rsidR="00CC173D" w:rsidRDefault="00CC173D">
      <w:r>
        <w:t xml:space="preserve">(Fig.2)  </w:t>
      </w:r>
      <w:r>
        <w:rPr>
          <w:rFonts w:eastAsia="Times New Roman"/>
        </w:rPr>
        <w:br/>
      </w:r>
      <w:r w:rsidR="007941C8">
        <w:rPr>
          <w:rFonts w:ascii="Arial" w:eastAsia="Times New Roman" w:hAnsi="Arial" w:cs="Arial"/>
          <w:color w:val="202122"/>
          <w:shd w:val="clear" w:color="auto" w:fill="FFFFFF"/>
        </w:rPr>
        <w:t>Edward</w:t>
      </w:r>
      <w:r>
        <w:rPr>
          <w:rFonts w:ascii="Arial" w:eastAsia="Times New Roman" w:hAnsi="Arial" w:cs="Arial"/>
          <w:color w:val="202122"/>
          <w:shd w:val="clear" w:color="auto" w:fill="FFFFFF"/>
        </w:rPr>
        <w:t xml:space="preserve"> Munch, 1893, The Scream, oil, tempera and pastel on cardboard, 91 x 73 cm, National Gallery of Norway</w:t>
      </w:r>
      <w:r>
        <w:t xml:space="preserve">, </w:t>
      </w:r>
      <w:hyperlink r:id="rId8" w:anchor="/media/File:Edvard_Munch,_1893,_The_Scream,_oil,_tempera_and_pastel_on_cardboard,_91_x_73_cm,_National_Gallery_of_Norway.jpg" w:history="1">
        <w:r w:rsidR="007C0B78" w:rsidRPr="00B62D3E">
          <w:rPr>
            <w:rStyle w:val="Hyperlink"/>
          </w:rPr>
          <w:t>https://en.wikipedia.org/wiki/The_Scream#/media/File:Edvard_Munch,_1893,_The_Scream,_oil,_tempera_and_pastel_on_cardboard,_91_x_73_cm,_National_Gallery_of_Norway.jpg</w:t>
        </w:r>
      </w:hyperlink>
    </w:p>
    <w:p w14:paraId="1C20880F" w14:textId="6DDD1C02" w:rsidR="007C0B78" w:rsidRDefault="007C0B78"/>
    <w:p w14:paraId="4F667E1A" w14:textId="6B0B4287" w:rsidR="0086227D" w:rsidRDefault="0086227D">
      <w:r w:rsidRPr="00B11767">
        <w:t xml:space="preserve">(Fig.3) Steven Shears, St. </w:t>
      </w:r>
      <w:proofErr w:type="spellStart"/>
      <w:r w:rsidRPr="00B11767">
        <w:t>Cyrs</w:t>
      </w:r>
      <w:proofErr w:type="spellEnd"/>
      <w:r w:rsidRPr="00B11767">
        <w:t xml:space="preserve"> Church, acrylic on paper, 2021</w:t>
      </w:r>
    </w:p>
    <w:p w14:paraId="2A04243D" w14:textId="7BEF00EA" w:rsidR="00402562" w:rsidRDefault="00402562"/>
    <w:p w14:paraId="447A4DB6" w14:textId="5DDAC05B" w:rsidR="00333B7B" w:rsidRPr="00333B7B" w:rsidRDefault="000C726B">
      <w:r w:rsidRPr="00CB407F">
        <w:t>(Fig.4)  M</w:t>
      </w:r>
      <w:r>
        <w:t xml:space="preserve">ark Rothko, Yellow Over Purple, 1956, </w:t>
      </w:r>
      <w:r w:rsidRPr="00C7353B">
        <w:t>https://www.artnet.com/artists/mark-rothko/yellow-over-purple-K0nNBnxuMBtptibXJnPO5g2</w:t>
      </w:r>
    </w:p>
    <w:p w14:paraId="618C3630" w14:textId="77777777" w:rsidR="00CE30B6" w:rsidRPr="00CE30B6" w:rsidRDefault="00CE30B6">
      <w:pPr>
        <w:rPr>
          <w:b/>
          <w:bCs/>
          <w:u w:val="single"/>
        </w:rPr>
      </w:pPr>
    </w:p>
    <w:p w14:paraId="035281EC" w14:textId="1846F87E" w:rsidR="00BC5E69" w:rsidRDefault="00BC5E69"/>
    <w:p w14:paraId="3642DCD4" w14:textId="0F4EDF87" w:rsidR="00826B81" w:rsidRDefault="00826B81"/>
    <w:p w14:paraId="00940BB0" w14:textId="6F021889" w:rsidR="00037D1F" w:rsidRDefault="00037D1F"/>
    <w:sectPr w:rsidR="00037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4FF"/>
    <w:rsid w:val="0001533F"/>
    <w:rsid w:val="00035BE2"/>
    <w:rsid w:val="00037D1F"/>
    <w:rsid w:val="000411B4"/>
    <w:rsid w:val="00050219"/>
    <w:rsid w:val="000659FB"/>
    <w:rsid w:val="00071087"/>
    <w:rsid w:val="00072F54"/>
    <w:rsid w:val="00074189"/>
    <w:rsid w:val="000843B1"/>
    <w:rsid w:val="000B118B"/>
    <w:rsid w:val="000C29AE"/>
    <w:rsid w:val="000C726B"/>
    <w:rsid w:val="000D4E3E"/>
    <w:rsid w:val="000E2921"/>
    <w:rsid w:val="000F26D0"/>
    <w:rsid w:val="00114049"/>
    <w:rsid w:val="00115C6F"/>
    <w:rsid w:val="00131C09"/>
    <w:rsid w:val="00141E46"/>
    <w:rsid w:val="00144BF9"/>
    <w:rsid w:val="001553EA"/>
    <w:rsid w:val="00193577"/>
    <w:rsid w:val="0019606D"/>
    <w:rsid w:val="001C1FB3"/>
    <w:rsid w:val="001D6029"/>
    <w:rsid w:val="001F6A2E"/>
    <w:rsid w:val="00203B2A"/>
    <w:rsid w:val="00214E6E"/>
    <w:rsid w:val="00217F0B"/>
    <w:rsid w:val="00233488"/>
    <w:rsid w:val="002473F0"/>
    <w:rsid w:val="00247D98"/>
    <w:rsid w:val="00262FBF"/>
    <w:rsid w:val="00265887"/>
    <w:rsid w:val="00284E1B"/>
    <w:rsid w:val="00285288"/>
    <w:rsid w:val="00286269"/>
    <w:rsid w:val="002905B5"/>
    <w:rsid w:val="00295F50"/>
    <w:rsid w:val="002A5736"/>
    <w:rsid w:val="002A728E"/>
    <w:rsid w:val="002B19BD"/>
    <w:rsid w:val="002B4B34"/>
    <w:rsid w:val="002C48F7"/>
    <w:rsid w:val="002C7621"/>
    <w:rsid w:val="002C7B88"/>
    <w:rsid w:val="002D22A9"/>
    <w:rsid w:val="002D5ED2"/>
    <w:rsid w:val="002D694D"/>
    <w:rsid w:val="002E0FFB"/>
    <w:rsid w:val="002E1239"/>
    <w:rsid w:val="002E1A2E"/>
    <w:rsid w:val="002E4346"/>
    <w:rsid w:val="002E52D8"/>
    <w:rsid w:val="00305A6B"/>
    <w:rsid w:val="00326EF7"/>
    <w:rsid w:val="00333B7B"/>
    <w:rsid w:val="003415B2"/>
    <w:rsid w:val="00347827"/>
    <w:rsid w:val="00350156"/>
    <w:rsid w:val="00364AB9"/>
    <w:rsid w:val="00366B4C"/>
    <w:rsid w:val="00377409"/>
    <w:rsid w:val="0037772A"/>
    <w:rsid w:val="003804D7"/>
    <w:rsid w:val="00393F0E"/>
    <w:rsid w:val="003A1FDF"/>
    <w:rsid w:val="003A4A60"/>
    <w:rsid w:val="003A588E"/>
    <w:rsid w:val="003B1621"/>
    <w:rsid w:val="003B30D9"/>
    <w:rsid w:val="003C7672"/>
    <w:rsid w:val="003D2681"/>
    <w:rsid w:val="003D2C3D"/>
    <w:rsid w:val="003E0B41"/>
    <w:rsid w:val="003F0CBB"/>
    <w:rsid w:val="004001DF"/>
    <w:rsid w:val="00402562"/>
    <w:rsid w:val="00404A2A"/>
    <w:rsid w:val="0041323C"/>
    <w:rsid w:val="004179DE"/>
    <w:rsid w:val="004218A8"/>
    <w:rsid w:val="004334B8"/>
    <w:rsid w:val="004340E2"/>
    <w:rsid w:val="00435FAD"/>
    <w:rsid w:val="004476DF"/>
    <w:rsid w:val="004609D5"/>
    <w:rsid w:val="004639CF"/>
    <w:rsid w:val="00466C0D"/>
    <w:rsid w:val="00472AF4"/>
    <w:rsid w:val="00475848"/>
    <w:rsid w:val="00475DB6"/>
    <w:rsid w:val="004812A1"/>
    <w:rsid w:val="00482BAF"/>
    <w:rsid w:val="00487A0D"/>
    <w:rsid w:val="0049565D"/>
    <w:rsid w:val="004A0C23"/>
    <w:rsid w:val="004A2578"/>
    <w:rsid w:val="004A4460"/>
    <w:rsid w:val="004B4E19"/>
    <w:rsid w:val="004B5C3B"/>
    <w:rsid w:val="004C1606"/>
    <w:rsid w:val="004C5D87"/>
    <w:rsid w:val="004D354E"/>
    <w:rsid w:val="004F2685"/>
    <w:rsid w:val="004F3C4E"/>
    <w:rsid w:val="004F7B9A"/>
    <w:rsid w:val="0050534C"/>
    <w:rsid w:val="00530037"/>
    <w:rsid w:val="00530E85"/>
    <w:rsid w:val="00534CF0"/>
    <w:rsid w:val="00536D5A"/>
    <w:rsid w:val="005373CB"/>
    <w:rsid w:val="00537831"/>
    <w:rsid w:val="0055600D"/>
    <w:rsid w:val="00557460"/>
    <w:rsid w:val="005868D6"/>
    <w:rsid w:val="00587EA7"/>
    <w:rsid w:val="005973B9"/>
    <w:rsid w:val="00597805"/>
    <w:rsid w:val="005A0A6C"/>
    <w:rsid w:val="005A1257"/>
    <w:rsid w:val="005A6727"/>
    <w:rsid w:val="005B1DF4"/>
    <w:rsid w:val="005B46E8"/>
    <w:rsid w:val="005C439D"/>
    <w:rsid w:val="005C4FBC"/>
    <w:rsid w:val="005E76F3"/>
    <w:rsid w:val="00602D3A"/>
    <w:rsid w:val="00606AA3"/>
    <w:rsid w:val="00606ADC"/>
    <w:rsid w:val="00611F55"/>
    <w:rsid w:val="006138D1"/>
    <w:rsid w:val="00614453"/>
    <w:rsid w:val="006145F0"/>
    <w:rsid w:val="0062578A"/>
    <w:rsid w:val="00625DE5"/>
    <w:rsid w:val="00635315"/>
    <w:rsid w:val="00637B57"/>
    <w:rsid w:val="0064065A"/>
    <w:rsid w:val="0064248D"/>
    <w:rsid w:val="00644545"/>
    <w:rsid w:val="00674706"/>
    <w:rsid w:val="006817D0"/>
    <w:rsid w:val="006A39F2"/>
    <w:rsid w:val="006A451F"/>
    <w:rsid w:val="006E5B22"/>
    <w:rsid w:val="00716138"/>
    <w:rsid w:val="00741B81"/>
    <w:rsid w:val="007442F4"/>
    <w:rsid w:val="007546B0"/>
    <w:rsid w:val="00755EF9"/>
    <w:rsid w:val="00756F5F"/>
    <w:rsid w:val="00765CE4"/>
    <w:rsid w:val="00790214"/>
    <w:rsid w:val="0079148F"/>
    <w:rsid w:val="007941C8"/>
    <w:rsid w:val="00794FC6"/>
    <w:rsid w:val="007A1E67"/>
    <w:rsid w:val="007B4319"/>
    <w:rsid w:val="007C0B78"/>
    <w:rsid w:val="007C452E"/>
    <w:rsid w:val="007D5317"/>
    <w:rsid w:val="007D7737"/>
    <w:rsid w:val="007E4067"/>
    <w:rsid w:val="007E6F95"/>
    <w:rsid w:val="00810D77"/>
    <w:rsid w:val="008112CC"/>
    <w:rsid w:val="00826B81"/>
    <w:rsid w:val="008279A6"/>
    <w:rsid w:val="00832CA9"/>
    <w:rsid w:val="0084226F"/>
    <w:rsid w:val="00842C37"/>
    <w:rsid w:val="008457E9"/>
    <w:rsid w:val="00855EC5"/>
    <w:rsid w:val="0086227D"/>
    <w:rsid w:val="00885F31"/>
    <w:rsid w:val="008A5B7C"/>
    <w:rsid w:val="008B0C2C"/>
    <w:rsid w:val="008B1DE5"/>
    <w:rsid w:val="008B707B"/>
    <w:rsid w:val="008B75CF"/>
    <w:rsid w:val="008C70F0"/>
    <w:rsid w:val="008C7DBA"/>
    <w:rsid w:val="008D46EB"/>
    <w:rsid w:val="008E2D50"/>
    <w:rsid w:val="008E78D8"/>
    <w:rsid w:val="008F2D4A"/>
    <w:rsid w:val="00914B5A"/>
    <w:rsid w:val="0092145A"/>
    <w:rsid w:val="0092191B"/>
    <w:rsid w:val="009342F9"/>
    <w:rsid w:val="00940538"/>
    <w:rsid w:val="0095090E"/>
    <w:rsid w:val="00950972"/>
    <w:rsid w:val="009575C7"/>
    <w:rsid w:val="00972385"/>
    <w:rsid w:val="00992117"/>
    <w:rsid w:val="00992156"/>
    <w:rsid w:val="00994D8D"/>
    <w:rsid w:val="00994E53"/>
    <w:rsid w:val="009A2003"/>
    <w:rsid w:val="009A2FEF"/>
    <w:rsid w:val="009A3795"/>
    <w:rsid w:val="009A75B5"/>
    <w:rsid w:val="009B49F6"/>
    <w:rsid w:val="009B5BC1"/>
    <w:rsid w:val="009E4217"/>
    <w:rsid w:val="009F0E56"/>
    <w:rsid w:val="009F6729"/>
    <w:rsid w:val="00A01C3A"/>
    <w:rsid w:val="00A166A0"/>
    <w:rsid w:val="00A17872"/>
    <w:rsid w:val="00A2512B"/>
    <w:rsid w:val="00A26F55"/>
    <w:rsid w:val="00A32BD6"/>
    <w:rsid w:val="00A3729D"/>
    <w:rsid w:val="00A53933"/>
    <w:rsid w:val="00A75E19"/>
    <w:rsid w:val="00A8105E"/>
    <w:rsid w:val="00A831A8"/>
    <w:rsid w:val="00A87179"/>
    <w:rsid w:val="00AA084E"/>
    <w:rsid w:val="00AA6163"/>
    <w:rsid w:val="00AC3178"/>
    <w:rsid w:val="00AD373F"/>
    <w:rsid w:val="00AE4EAE"/>
    <w:rsid w:val="00AE5DBC"/>
    <w:rsid w:val="00AE74D0"/>
    <w:rsid w:val="00B11767"/>
    <w:rsid w:val="00B33A42"/>
    <w:rsid w:val="00B42940"/>
    <w:rsid w:val="00B55B75"/>
    <w:rsid w:val="00B706E5"/>
    <w:rsid w:val="00B81D1A"/>
    <w:rsid w:val="00B85F91"/>
    <w:rsid w:val="00B862BE"/>
    <w:rsid w:val="00B87CF6"/>
    <w:rsid w:val="00BB1B18"/>
    <w:rsid w:val="00BB20F8"/>
    <w:rsid w:val="00BB7A4D"/>
    <w:rsid w:val="00BC02B8"/>
    <w:rsid w:val="00BC2CDF"/>
    <w:rsid w:val="00BC3784"/>
    <w:rsid w:val="00BC5E69"/>
    <w:rsid w:val="00BD0334"/>
    <w:rsid w:val="00BE7B53"/>
    <w:rsid w:val="00BF4EB6"/>
    <w:rsid w:val="00C00284"/>
    <w:rsid w:val="00C057B5"/>
    <w:rsid w:val="00C06058"/>
    <w:rsid w:val="00C075BD"/>
    <w:rsid w:val="00C10E1A"/>
    <w:rsid w:val="00C136F1"/>
    <w:rsid w:val="00C15F82"/>
    <w:rsid w:val="00C22B91"/>
    <w:rsid w:val="00C2684F"/>
    <w:rsid w:val="00C54FE8"/>
    <w:rsid w:val="00C601AD"/>
    <w:rsid w:val="00C66E81"/>
    <w:rsid w:val="00C7196B"/>
    <w:rsid w:val="00C7353B"/>
    <w:rsid w:val="00C76ADB"/>
    <w:rsid w:val="00C77B6B"/>
    <w:rsid w:val="00C804FF"/>
    <w:rsid w:val="00C835B5"/>
    <w:rsid w:val="00C92258"/>
    <w:rsid w:val="00C94527"/>
    <w:rsid w:val="00CA0B59"/>
    <w:rsid w:val="00CA7996"/>
    <w:rsid w:val="00CB407F"/>
    <w:rsid w:val="00CC0D8D"/>
    <w:rsid w:val="00CC173D"/>
    <w:rsid w:val="00CC4E55"/>
    <w:rsid w:val="00CC68C9"/>
    <w:rsid w:val="00CC741B"/>
    <w:rsid w:val="00CD18C6"/>
    <w:rsid w:val="00CE12F7"/>
    <w:rsid w:val="00CE30B6"/>
    <w:rsid w:val="00CE4360"/>
    <w:rsid w:val="00D0246E"/>
    <w:rsid w:val="00D2228F"/>
    <w:rsid w:val="00D74A5F"/>
    <w:rsid w:val="00D76038"/>
    <w:rsid w:val="00D901E7"/>
    <w:rsid w:val="00D94536"/>
    <w:rsid w:val="00DA0B80"/>
    <w:rsid w:val="00DA20F3"/>
    <w:rsid w:val="00DA27EF"/>
    <w:rsid w:val="00DA5650"/>
    <w:rsid w:val="00DA6922"/>
    <w:rsid w:val="00DA7F36"/>
    <w:rsid w:val="00DB30E3"/>
    <w:rsid w:val="00DB3D77"/>
    <w:rsid w:val="00DD0990"/>
    <w:rsid w:val="00DD6982"/>
    <w:rsid w:val="00E02E72"/>
    <w:rsid w:val="00E05056"/>
    <w:rsid w:val="00E05469"/>
    <w:rsid w:val="00E2089B"/>
    <w:rsid w:val="00E2185C"/>
    <w:rsid w:val="00E25984"/>
    <w:rsid w:val="00E30CCE"/>
    <w:rsid w:val="00E4142A"/>
    <w:rsid w:val="00E41C49"/>
    <w:rsid w:val="00E51B05"/>
    <w:rsid w:val="00E66BF9"/>
    <w:rsid w:val="00E6720B"/>
    <w:rsid w:val="00E70A90"/>
    <w:rsid w:val="00E94A3F"/>
    <w:rsid w:val="00EB4735"/>
    <w:rsid w:val="00EB7DD2"/>
    <w:rsid w:val="00ED79F4"/>
    <w:rsid w:val="00EE0A21"/>
    <w:rsid w:val="00EE0B8F"/>
    <w:rsid w:val="00EF1663"/>
    <w:rsid w:val="00EF3B4B"/>
    <w:rsid w:val="00EF3D3D"/>
    <w:rsid w:val="00F02AFD"/>
    <w:rsid w:val="00F15460"/>
    <w:rsid w:val="00F15B80"/>
    <w:rsid w:val="00F332A4"/>
    <w:rsid w:val="00F35593"/>
    <w:rsid w:val="00F43BEB"/>
    <w:rsid w:val="00F479C7"/>
    <w:rsid w:val="00F6460E"/>
    <w:rsid w:val="00F739E3"/>
    <w:rsid w:val="00F73C48"/>
    <w:rsid w:val="00F80136"/>
    <w:rsid w:val="00F83152"/>
    <w:rsid w:val="00F9269C"/>
    <w:rsid w:val="00F95F97"/>
    <w:rsid w:val="00FB4B14"/>
    <w:rsid w:val="00FC0310"/>
    <w:rsid w:val="00FC267E"/>
    <w:rsid w:val="00FC2E14"/>
    <w:rsid w:val="00FD4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89A3FC"/>
  <w15:chartTrackingRefBased/>
  <w15:docId w15:val="{EEBBE7C7-6987-E44B-AB18-0BA91698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01AD"/>
    <w:rPr>
      <w:color w:val="0563C1" w:themeColor="hyperlink"/>
      <w:u w:val="single"/>
    </w:rPr>
  </w:style>
  <w:style w:type="character" w:styleId="UnresolvedMention">
    <w:name w:val="Unresolved Mention"/>
    <w:basedOn w:val="DefaultParagraphFont"/>
    <w:uiPriority w:val="99"/>
    <w:semiHidden/>
    <w:unhideWhenUsed/>
    <w:rsid w:val="00C601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he_Scream" TargetMode="External" /><Relationship Id="rId3" Type="http://schemas.openxmlformats.org/officeDocument/2006/relationships/webSettings" Target="webSettings.xml" /><Relationship Id="rId7" Type="http://schemas.openxmlformats.org/officeDocument/2006/relationships/image" Target="media/image4.jpe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eg" /><Relationship Id="rId5" Type="http://schemas.openxmlformats.org/officeDocument/2006/relationships/image" Target="media/image2.jpeg" /><Relationship Id="rId10" Type="http://schemas.openxmlformats.org/officeDocument/2006/relationships/theme" Target="theme/theme1.xml" /><Relationship Id="rId4" Type="http://schemas.openxmlformats.org/officeDocument/2006/relationships/image" Target="media/image1.jpeg"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380</TotalTime>
  <Pages>1</Pages>
  <Words>1600</Words>
  <Characters>9121</Characters>
  <Application>Microsoft Office Word</Application>
  <DocSecurity>0</DocSecurity>
  <Lines>76</Lines>
  <Paragraphs>21</Paragraphs>
  <ScaleCrop>false</ScaleCrop>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Shears</dc:creator>
  <cp:keywords/>
  <dc:description/>
  <cp:lastModifiedBy>Steven Shears</cp:lastModifiedBy>
  <cp:revision>291</cp:revision>
  <dcterms:created xsi:type="dcterms:W3CDTF">2023-03-12T10:43:00Z</dcterms:created>
  <dcterms:modified xsi:type="dcterms:W3CDTF">2023-04-30T12:39:00Z</dcterms:modified>
</cp:coreProperties>
</file>