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6863775"/>
        <w:docPartObj>
          <w:docPartGallery w:val="Cover Pages"/>
          <w:docPartUnique/>
        </w:docPartObj>
      </w:sdtPr>
      <w:sdtEndPr/>
      <w:sdtContent>
        <w:p w14:paraId="351AC9C5" w14:textId="77777777" w:rsidR="006300E8" w:rsidRPr="00D9624F" w:rsidRDefault="006300E8" w:rsidP="006300E8">
          <w:pPr>
            <w:jc w:val="center"/>
            <w:rPr>
              <w:rFonts w:ascii="Times New Roman" w:hAnsi="Times New Roman" w:cs="Times New Roman"/>
              <w:b/>
              <w:bCs/>
              <w:color w:val="4472C4" w:themeColor="accent1"/>
              <w:sz w:val="24"/>
              <w:szCs w:val="24"/>
            </w:rPr>
          </w:pPr>
          <w:r w:rsidRPr="00D9624F">
            <w:rPr>
              <w:rFonts w:ascii="Times New Roman" w:hAnsi="Times New Roman" w:cs="Times New Roman"/>
              <w:b/>
              <w:bCs/>
              <w:color w:val="4472C4" w:themeColor="accent1"/>
              <w:sz w:val="24"/>
              <w:szCs w:val="24"/>
            </w:rPr>
            <w:t>UNIVERSITY OF WALES TRINITY AND SAINT DAVID</w:t>
          </w:r>
        </w:p>
        <w:p w14:paraId="5FBB5232" w14:textId="77777777" w:rsidR="006300E8" w:rsidRPr="00D9624F" w:rsidRDefault="006300E8" w:rsidP="006300E8">
          <w:pPr>
            <w:jc w:val="center"/>
            <w:rPr>
              <w:rFonts w:ascii="Times New Roman" w:hAnsi="Times New Roman" w:cs="Times New Roman"/>
              <w:b/>
              <w:bCs/>
              <w:color w:val="4472C4" w:themeColor="accent1"/>
              <w:sz w:val="24"/>
              <w:szCs w:val="24"/>
            </w:rPr>
          </w:pPr>
          <w:r w:rsidRPr="00D9624F">
            <w:rPr>
              <w:rFonts w:ascii="Times New Roman" w:hAnsi="Times New Roman" w:cs="Times New Roman"/>
              <w:b/>
              <w:bCs/>
              <w:color w:val="4472C4" w:themeColor="accent1"/>
              <w:sz w:val="24"/>
              <w:szCs w:val="24"/>
            </w:rPr>
            <w:t>BA BUSINESS AND MANAGEMENT</w:t>
          </w:r>
        </w:p>
        <w:p w14:paraId="304D3AE1" w14:textId="77777777" w:rsidR="006300E8" w:rsidRPr="00D9624F" w:rsidRDefault="006300E8" w:rsidP="006300E8">
          <w:pPr>
            <w:jc w:val="center"/>
            <w:rPr>
              <w:rFonts w:ascii="Times New Roman" w:hAnsi="Times New Roman" w:cs="Times New Roman"/>
              <w:b/>
              <w:bCs/>
              <w:color w:val="4472C4" w:themeColor="accent1"/>
              <w:sz w:val="24"/>
              <w:szCs w:val="24"/>
            </w:rPr>
          </w:pPr>
          <w:r w:rsidRPr="00D9624F">
            <w:rPr>
              <w:rFonts w:ascii="Times New Roman" w:hAnsi="Times New Roman" w:cs="Times New Roman"/>
              <w:b/>
              <w:bCs/>
              <w:color w:val="4472C4" w:themeColor="accent1"/>
              <w:sz w:val="24"/>
              <w:szCs w:val="24"/>
            </w:rPr>
            <w:t>LEVEL 5</w:t>
          </w:r>
        </w:p>
        <w:p w14:paraId="1DD8A71A" w14:textId="75732025" w:rsidR="006300E8" w:rsidRPr="00D9624F" w:rsidRDefault="006300E8" w:rsidP="006300E8">
          <w:pPr>
            <w:jc w:val="center"/>
            <w:rPr>
              <w:rFonts w:ascii="Times New Roman" w:hAnsi="Times New Roman" w:cs="Times New Roman"/>
              <w:b/>
              <w:bCs/>
              <w:color w:val="4472C4" w:themeColor="accent1"/>
              <w:sz w:val="24"/>
              <w:szCs w:val="24"/>
            </w:rPr>
          </w:pPr>
          <w:r w:rsidRPr="00D9624F">
            <w:rPr>
              <w:rFonts w:ascii="Times New Roman" w:hAnsi="Times New Roman" w:cs="Times New Roman"/>
              <w:b/>
              <w:bCs/>
              <w:color w:val="4472C4" w:themeColor="accent1"/>
              <w:sz w:val="24"/>
              <w:szCs w:val="24"/>
            </w:rPr>
            <w:t>TERM 2</w:t>
          </w:r>
        </w:p>
        <w:p w14:paraId="1982139E" w14:textId="1B8F505D" w:rsidR="006300E8" w:rsidRDefault="006300E8">
          <w:r>
            <w:rPr>
              <w:noProof/>
            </w:rPr>
            <mc:AlternateContent>
              <mc:Choice Requires="wps">
                <w:drawing>
                  <wp:anchor distT="0" distB="0" distL="114300" distR="114300" simplePos="0" relativeHeight="251659264" behindDoc="1" locked="0" layoutInCell="1" allowOverlap="1" wp14:anchorId="2E375FB4" wp14:editId="1D5F44EC">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6300E8" w14:paraId="459DEBD5" w14:textId="77777777">
                                  <w:trPr>
                                    <w:trHeight w:val="2376"/>
                                  </w:trPr>
                                  <w:tc>
                                    <w:tcPr>
                                      <w:tcW w:w="370" w:type="pct"/>
                                      <w:shd w:val="clear" w:color="auto" w:fill="4472C4" w:themeFill="accent1"/>
                                    </w:tcPr>
                                    <w:p w14:paraId="7FEED7D2" w14:textId="77777777" w:rsidR="006300E8" w:rsidRDefault="006300E8"/>
                                  </w:tc>
                                  <w:sdt>
                                    <w:sdtPr>
                                      <w:rPr>
                                        <w:rFonts w:asciiTheme="majorHAnsi" w:hAnsiTheme="majorHAnsi"/>
                                        <w:color w:val="FFFFFF" w:themeColor="background1"/>
                                        <w:sz w:val="96"/>
                                        <w:szCs w:val="96"/>
                                      </w:rPr>
                                      <w:alias w:val="Title"/>
                                      <w:tag w:val=""/>
                                      <w:id w:val="739824258"/>
                                      <w:placeholder>
                                        <w:docPart w:val="5D624E15178A458181525ABF09E90EB0"/>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08DA9BF6" w14:textId="3D3CCB6A" w:rsidR="006300E8" w:rsidRDefault="006300E8">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ASSESSMENT 2</w:t>
                                          </w:r>
                                        </w:p>
                                      </w:tc>
                                    </w:sdtContent>
                                  </w:sdt>
                                </w:tr>
                                <w:tr w:rsidR="006300E8" w14:paraId="37DD7B43" w14:textId="77777777">
                                  <w:trPr>
                                    <w:trHeight w:hRule="exact" w:val="648"/>
                                  </w:trPr>
                                  <w:tc>
                                    <w:tcPr>
                                      <w:tcW w:w="370" w:type="pct"/>
                                      <w:shd w:val="clear" w:color="auto" w:fill="4472C4" w:themeFill="accent1"/>
                                    </w:tcPr>
                                    <w:p w14:paraId="566D1E73" w14:textId="77777777" w:rsidR="006300E8" w:rsidRDefault="006300E8"/>
                                  </w:tc>
                                  <w:tc>
                                    <w:tcPr>
                                      <w:tcW w:w="4630" w:type="pct"/>
                                      <w:shd w:val="clear" w:color="auto" w:fill="404040" w:themeFill="text1" w:themeFillTint="BF"/>
                                      <w:vAlign w:val="bottom"/>
                                    </w:tcPr>
                                    <w:p w14:paraId="3335F3FA" w14:textId="77777777" w:rsidR="006300E8" w:rsidRDefault="006300E8">
                                      <w:pPr>
                                        <w:ind w:left="360" w:right="360"/>
                                        <w:rPr>
                                          <w:color w:val="FFFFFF" w:themeColor="background1"/>
                                          <w:sz w:val="28"/>
                                          <w:szCs w:val="28"/>
                                        </w:rPr>
                                      </w:pPr>
                                    </w:p>
                                  </w:tc>
                                </w:tr>
                                <w:tr w:rsidR="006300E8" w14:paraId="1F5D4ACB" w14:textId="77777777">
                                  <w:tc>
                                    <w:tcPr>
                                      <w:tcW w:w="370" w:type="pct"/>
                                      <w:shd w:val="clear" w:color="auto" w:fill="4472C4" w:themeFill="accent1"/>
                                    </w:tcPr>
                                    <w:p w14:paraId="46CE9115" w14:textId="77777777" w:rsidR="006300E8" w:rsidRDefault="006300E8"/>
                                  </w:tc>
                                  <w:tc>
                                    <w:tcPr>
                                      <w:tcW w:w="4630" w:type="pct"/>
                                      <w:shd w:val="clear" w:color="auto" w:fill="404040" w:themeFill="text1" w:themeFillTint="BF"/>
                                      <w:vAlign w:val="bottom"/>
                                    </w:tcPr>
                                    <w:p w14:paraId="577A409D" w14:textId="167A7C29" w:rsidR="006300E8" w:rsidRPr="00FE7F8D" w:rsidRDefault="001427BE" w:rsidP="006300E8">
                                      <w:pPr>
                                        <w:pStyle w:val="NoSpacing"/>
                                        <w:spacing w:line="288" w:lineRule="auto"/>
                                        <w:ind w:left="360" w:right="360"/>
                                        <w:rPr>
                                          <w:color w:val="FFFFFF" w:themeColor="background1"/>
                                          <w:sz w:val="28"/>
                                          <w:szCs w:val="28"/>
                                          <w:lang w:val="en-GB"/>
                                        </w:rPr>
                                      </w:pPr>
                                      <w:sdt>
                                        <w:sdtPr>
                                          <w:rPr>
                                            <w:color w:val="FFFFFF" w:themeColor="background1"/>
                                            <w:sz w:val="28"/>
                                            <w:szCs w:val="28"/>
                                            <w:lang w:val="en-GB"/>
                                          </w:rPr>
                                          <w:alias w:val="Author"/>
                                          <w:tag w:val=""/>
                                          <w:id w:val="942812742"/>
                                          <w:placeholder>
                                            <w:docPart w:val="66BBABFC1D4C46F7B8AABBD209C832D5"/>
                                          </w:placeholder>
                                          <w:dataBinding w:prefixMappings="xmlns:ns0='http://purl.org/dc/elements/1.1/' xmlns:ns1='http://schemas.openxmlformats.org/package/2006/metadata/core-properties' " w:xpath="/ns1:coreProperties[1]/ns0:creator[1]" w:storeItemID="{6C3C8BC8-F283-45AE-878A-BAB7291924A1}"/>
                                          <w:text/>
                                        </w:sdtPr>
                                        <w:sdtEndPr/>
                                        <w:sdtContent>
                                          <w:r w:rsidR="00767B9F" w:rsidRPr="00FE7F8D">
                                            <w:rPr>
                                              <w:color w:val="FFFFFF" w:themeColor="background1"/>
                                              <w:sz w:val="28"/>
                                              <w:szCs w:val="28"/>
                                              <w:lang w:val="en-GB"/>
                                            </w:rPr>
                                            <w:t>STUDENT NAME AND NUMBER:</w:t>
                                          </w:r>
                                        </w:sdtContent>
                                      </w:sdt>
                                    </w:p>
                                    <w:p w14:paraId="042684A5" w14:textId="2740B694" w:rsidR="006300E8" w:rsidRPr="00FE7F8D" w:rsidRDefault="006300E8" w:rsidP="006300E8">
                                      <w:pPr>
                                        <w:pStyle w:val="NoSpacing"/>
                                        <w:spacing w:line="288" w:lineRule="auto"/>
                                        <w:ind w:left="360" w:right="360"/>
                                        <w:rPr>
                                          <w:color w:val="FFFFFF" w:themeColor="background1"/>
                                          <w:sz w:val="28"/>
                                          <w:szCs w:val="28"/>
                                          <w:lang w:val="en-GB"/>
                                        </w:rPr>
                                      </w:pPr>
                                      <w:r w:rsidRPr="00FE7F8D">
                                        <w:rPr>
                                          <w:color w:val="FFFFFF" w:themeColor="background1"/>
                                          <w:sz w:val="28"/>
                                          <w:szCs w:val="28"/>
                                          <w:lang w:val="en-GB"/>
                                        </w:rPr>
                                        <w:t>Rodica Georgiana Dinu – 1921784</w:t>
                                      </w:r>
                                    </w:p>
                                    <w:sdt>
                                      <w:sdtPr>
                                        <w:rPr>
                                          <w:rFonts w:ascii="Times New Roman" w:eastAsiaTheme="minorEastAsia" w:hAnsi="Times New Roman" w:cs="Times New Roman"/>
                                          <w:color w:val="FFFFFF" w:themeColor="background1"/>
                                          <w:sz w:val="36"/>
                                          <w:szCs w:val="36"/>
                                        </w:rPr>
                                        <w:alias w:val="Course title"/>
                                        <w:tag w:val=""/>
                                        <w:id w:val="-15923909"/>
                                        <w:placeholder>
                                          <w:docPart w:val="4772014F81F7472ABC6DBCC1AE48BDA2"/>
                                        </w:placeholder>
                                        <w:dataBinding w:prefixMappings="xmlns:ns0='http://purl.org/dc/elements/1.1/' xmlns:ns1='http://schemas.openxmlformats.org/package/2006/metadata/core-properties' " w:xpath="/ns1:coreProperties[1]/ns1:category[1]" w:storeItemID="{6C3C8BC8-F283-45AE-878A-BAB7291924A1}"/>
                                        <w:text/>
                                      </w:sdtPr>
                                      <w:sdtEndPr/>
                                      <w:sdtContent>
                                        <w:p w14:paraId="164D7D0E" w14:textId="5B58C034" w:rsidR="006300E8" w:rsidRPr="006300E8" w:rsidRDefault="00681AEB" w:rsidP="00D9624F">
                                          <w:pPr>
                                            <w:pStyle w:val="NoSpacing"/>
                                            <w:spacing w:line="288" w:lineRule="auto"/>
                                            <w:ind w:left="360" w:right="360"/>
                                            <w:jc w:val="right"/>
                                            <w:rPr>
                                              <w:color w:val="FFFFFF" w:themeColor="background1"/>
                                              <w:sz w:val="28"/>
                                              <w:szCs w:val="28"/>
                                            </w:rPr>
                                          </w:pPr>
                                          <w:r>
                                            <w:rPr>
                                              <w:rFonts w:ascii="Times New Roman" w:eastAsiaTheme="minorEastAsia" w:hAnsi="Times New Roman" w:cs="Times New Roman"/>
                                              <w:color w:val="FFFFFF" w:themeColor="background1"/>
                                              <w:sz w:val="36"/>
                                              <w:szCs w:val="36"/>
                                            </w:rPr>
                                            <w:t xml:space="preserve">LECTURER: Rita </w:t>
                                          </w:r>
                                          <w:proofErr w:type="spellStart"/>
                                          <w:r>
                                            <w:rPr>
                                              <w:rFonts w:ascii="Times New Roman" w:eastAsiaTheme="minorEastAsia" w:hAnsi="Times New Roman" w:cs="Times New Roman"/>
                                              <w:color w:val="FFFFFF" w:themeColor="background1"/>
                                              <w:sz w:val="36"/>
                                              <w:szCs w:val="36"/>
                                            </w:rPr>
                                            <w:t>Ukachi</w:t>
                                          </w:r>
                                          <w:proofErr w:type="spellEnd"/>
                                          <w:r>
                                            <w:rPr>
                                              <w:rFonts w:ascii="Times New Roman" w:eastAsiaTheme="minorEastAsia" w:hAnsi="Times New Roman" w:cs="Times New Roman"/>
                                              <w:color w:val="FFFFFF" w:themeColor="background1"/>
                                              <w:sz w:val="36"/>
                                              <w:szCs w:val="36"/>
                                            </w:rPr>
                                            <w:t>-</w:t>
                                          </w:r>
                                          <w:r w:rsidR="00FE7F8D">
                                            <w:rPr>
                                              <w:rFonts w:ascii="Times New Roman" w:eastAsiaTheme="minorEastAsia" w:hAnsi="Times New Roman" w:cs="Times New Roman"/>
                                              <w:color w:val="FFFFFF" w:themeColor="background1"/>
                                              <w:sz w:val="36"/>
                                              <w:szCs w:val="36"/>
                                            </w:rPr>
                                            <w:t>L</w:t>
                                          </w:r>
                                          <w:r>
                                            <w:rPr>
                                              <w:rFonts w:ascii="Times New Roman" w:eastAsiaTheme="minorEastAsia" w:hAnsi="Times New Roman" w:cs="Times New Roman"/>
                                              <w:color w:val="FFFFFF" w:themeColor="background1"/>
                                              <w:sz w:val="36"/>
                                              <w:szCs w:val="36"/>
                                            </w:rPr>
                                            <w:t>ois</w:t>
                                          </w:r>
                                        </w:p>
                                      </w:sdtContent>
                                    </w:sdt>
                                    <w:sdt>
                                      <w:sdtPr>
                                        <w:rPr>
                                          <w:color w:val="FFFFFF" w:themeColor="background1"/>
                                          <w:sz w:val="28"/>
                                          <w:szCs w:val="28"/>
                                        </w:rPr>
                                        <w:alias w:val="Date"/>
                                        <w:tag w:val=""/>
                                        <w:id w:val="748164578"/>
                                        <w:placeholder>
                                          <w:docPart w:val="9994B6426B5B49FB87E48ACEC8172E0B"/>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35C345E6" w14:textId="2D4C5ABD" w:rsidR="006300E8" w:rsidRDefault="006300E8" w:rsidP="00D9624F">
                                          <w:pPr>
                                            <w:pStyle w:val="NoSpacing"/>
                                            <w:spacing w:after="240" w:line="288" w:lineRule="auto"/>
                                            <w:ind w:left="360" w:right="360"/>
                                            <w:jc w:val="right"/>
                                            <w:rPr>
                                              <w:color w:val="FFFFFF" w:themeColor="background1"/>
                                              <w:sz w:val="28"/>
                                              <w:szCs w:val="28"/>
                                            </w:rPr>
                                          </w:pPr>
                                          <w:r w:rsidRPr="006300E8">
                                            <w:rPr>
                                              <w:color w:val="FFFFFF" w:themeColor="background1"/>
                                              <w:sz w:val="28"/>
                                              <w:szCs w:val="28"/>
                                            </w:rPr>
                                            <w:t>MODULE: LCBB500</w:t>
                                          </w:r>
                                          <w:r w:rsidR="00D9624F">
                                            <w:rPr>
                                              <w:color w:val="FFFFFF" w:themeColor="background1"/>
                                              <w:sz w:val="28"/>
                                              <w:szCs w:val="28"/>
                                            </w:rPr>
                                            <w:t>2</w:t>
                                          </w:r>
                                          <w:r w:rsidRPr="006300E8">
                                            <w:rPr>
                                              <w:color w:val="FFFFFF" w:themeColor="background1"/>
                                              <w:sz w:val="28"/>
                                              <w:szCs w:val="28"/>
                                            </w:rPr>
                                            <w:t xml:space="preserve"> – </w:t>
                                          </w:r>
                                          <w:r w:rsidR="00D9624F">
                                            <w:rPr>
                                              <w:color w:val="FFFFFF" w:themeColor="background1"/>
                                              <w:sz w:val="28"/>
                                              <w:szCs w:val="28"/>
                                            </w:rPr>
                                            <w:t>Management Accounting</w:t>
                                          </w:r>
                                        </w:p>
                                      </w:sdtContent>
                                    </w:sdt>
                                  </w:tc>
                                </w:tr>
                              </w:tbl>
                              <w:p w14:paraId="590B171A" w14:textId="77777777" w:rsidR="006300E8" w:rsidRDefault="006300E8"/>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2E375FB4"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6300E8" w14:paraId="459DEBD5" w14:textId="77777777">
                            <w:trPr>
                              <w:trHeight w:val="2376"/>
                            </w:trPr>
                            <w:tc>
                              <w:tcPr>
                                <w:tcW w:w="370" w:type="pct"/>
                                <w:shd w:val="clear" w:color="auto" w:fill="4472C4" w:themeFill="accent1"/>
                              </w:tcPr>
                              <w:p w14:paraId="7FEED7D2" w14:textId="77777777" w:rsidR="006300E8" w:rsidRDefault="006300E8"/>
                            </w:tc>
                            <w:sdt>
                              <w:sdtPr>
                                <w:rPr>
                                  <w:rFonts w:asciiTheme="majorHAnsi" w:hAnsiTheme="majorHAnsi"/>
                                  <w:color w:val="FFFFFF" w:themeColor="background1"/>
                                  <w:sz w:val="96"/>
                                  <w:szCs w:val="96"/>
                                </w:rPr>
                                <w:alias w:val="Title"/>
                                <w:tag w:val=""/>
                                <w:id w:val="739824258"/>
                                <w:placeholder>
                                  <w:docPart w:val="5D624E15178A458181525ABF09E90EB0"/>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08DA9BF6" w14:textId="3D3CCB6A" w:rsidR="006300E8" w:rsidRDefault="006300E8">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ASSESSMENT 2</w:t>
                                    </w:r>
                                  </w:p>
                                </w:tc>
                              </w:sdtContent>
                            </w:sdt>
                          </w:tr>
                          <w:tr w:rsidR="006300E8" w14:paraId="37DD7B43" w14:textId="77777777">
                            <w:trPr>
                              <w:trHeight w:hRule="exact" w:val="648"/>
                            </w:trPr>
                            <w:tc>
                              <w:tcPr>
                                <w:tcW w:w="370" w:type="pct"/>
                                <w:shd w:val="clear" w:color="auto" w:fill="4472C4" w:themeFill="accent1"/>
                              </w:tcPr>
                              <w:p w14:paraId="566D1E73" w14:textId="77777777" w:rsidR="006300E8" w:rsidRDefault="006300E8"/>
                            </w:tc>
                            <w:tc>
                              <w:tcPr>
                                <w:tcW w:w="4630" w:type="pct"/>
                                <w:shd w:val="clear" w:color="auto" w:fill="404040" w:themeFill="text1" w:themeFillTint="BF"/>
                                <w:vAlign w:val="bottom"/>
                              </w:tcPr>
                              <w:p w14:paraId="3335F3FA" w14:textId="77777777" w:rsidR="006300E8" w:rsidRDefault="006300E8">
                                <w:pPr>
                                  <w:ind w:left="360" w:right="360"/>
                                  <w:rPr>
                                    <w:color w:val="FFFFFF" w:themeColor="background1"/>
                                    <w:sz w:val="28"/>
                                    <w:szCs w:val="28"/>
                                  </w:rPr>
                                </w:pPr>
                              </w:p>
                            </w:tc>
                          </w:tr>
                          <w:tr w:rsidR="006300E8" w14:paraId="1F5D4ACB" w14:textId="77777777">
                            <w:tc>
                              <w:tcPr>
                                <w:tcW w:w="370" w:type="pct"/>
                                <w:shd w:val="clear" w:color="auto" w:fill="4472C4" w:themeFill="accent1"/>
                              </w:tcPr>
                              <w:p w14:paraId="46CE9115" w14:textId="77777777" w:rsidR="006300E8" w:rsidRDefault="006300E8"/>
                            </w:tc>
                            <w:tc>
                              <w:tcPr>
                                <w:tcW w:w="4630" w:type="pct"/>
                                <w:shd w:val="clear" w:color="auto" w:fill="404040" w:themeFill="text1" w:themeFillTint="BF"/>
                                <w:vAlign w:val="bottom"/>
                              </w:tcPr>
                              <w:p w14:paraId="577A409D" w14:textId="167A7C29" w:rsidR="006300E8" w:rsidRPr="00FE7F8D" w:rsidRDefault="001427BE" w:rsidP="006300E8">
                                <w:pPr>
                                  <w:pStyle w:val="NoSpacing"/>
                                  <w:spacing w:line="288" w:lineRule="auto"/>
                                  <w:ind w:left="360" w:right="360"/>
                                  <w:rPr>
                                    <w:color w:val="FFFFFF" w:themeColor="background1"/>
                                    <w:sz w:val="28"/>
                                    <w:szCs w:val="28"/>
                                    <w:lang w:val="en-GB"/>
                                  </w:rPr>
                                </w:pPr>
                                <w:sdt>
                                  <w:sdtPr>
                                    <w:rPr>
                                      <w:color w:val="FFFFFF" w:themeColor="background1"/>
                                      <w:sz w:val="28"/>
                                      <w:szCs w:val="28"/>
                                      <w:lang w:val="en-GB"/>
                                    </w:rPr>
                                    <w:alias w:val="Author"/>
                                    <w:tag w:val=""/>
                                    <w:id w:val="942812742"/>
                                    <w:placeholder>
                                      <w:docPart w:val="66BBABFC1D4C46F7B8AABBD209C832D5"/>
                                    </w:placeholder>
                                    <w:dataBinding w:prefixMappings="xmlns:ns0='http://purl.org/dc/elements/1.1/' xmlns:ns1='http://schemas.openxmlformats.org/package/2006/metadata/core-properties' " w:xpath="/ns1:coreProperties[1]/ns0:creator[1]" w:storeItemID="{6C3C8BC8-F283-45AE-878A-BAB7291924A1}"/>
                                    <w:text/>
                                  </w:sdtPr>
                                  <w:sdtEndPr/>
                                  <w:sdtContent>
                                    <w:r w:rsidR="00767B9F" w:rsidRPr="00FE7F8D">
                                      <w:rPr>
                                        <w:color w:val="FFFFFF" w:themeColor="background1"/>
                                        <w:sz w:val="28"/>
                                        <w:szCs w:val="28"/>
                                        <w:lang w:val="en-GB"/>
                                      </w:rPr>
                                      <w:t>STUDENT NAME AND NUMBER:</w:t>
                                    </w:r>
                                  </w:sdtContent>
                                </w:sdt>
                              </w:p>
                              <w:p w14:paraId="042684A5" w14:textId="2740B694" w:rsidR="006300E8" w:rsidRPr="00FE7F8D" w:rsidRDefault="006300E8" w:rsidP="006300E8">
                                <w:pPr>
                                  <w:pStyle w:val="NoSpacing"/>
                                  <w:spacing w:line="288" w:lineRule="auto"/>
                                  <w:ind w:left="360" w:right="360"/>
                                  <w:rPr>
                                    <w:color w:val="FFFFFF" w:themeColor="background1"/>
                                    <w:sz w:val="28"/>
                                    <w:szCs w:val="28"/>
                                    <w:lang w:val="en-GB"/>
                                  </w:rPr>
                                </w:pPr>
                                <w:r w:rsidRPr="00FE7F8D">
                                  <w:rPr>
                                    <w:color w:val="FFFFFF" w:themeColor="background1"/>
                                    <w:sz w:val="28"/>
                                    <w:szCs w:val="28"/>
                                    <w:lang w:val="en-GB"/>
                                  </w:rPr>
                                  <w:t>Rodica Georgiana Dinu – 1921784</w:t>
                                </w:r>
                              </w:p>
                              <w:sdt>
                                <w:sdtPr>
                                  <w:rPr>
                                    <w:rFonts w:ascii="Times New Roman" w:eastAsiaTheme="minorEastAsia" w:hAnsi="Times New Roman" w:cs="Times New Roman"/>
                                    <w:color w:val="FFFFFF" w:themeColor="background1"/>
                                    <w:sz w:val="36"/>
                                    <w:szCs w:val="36"/>
                                  </w:rPr>
                                  <w:alias w:val="Course title"/>
                                  <w:tag w:val=""/>
                                  <w:id w:val="-15923909"/>
                                  <w:placeholder>
                                    <w:docPart w:val="4772014F81F7472ABC6DBCC1AE48BDA2"/>
                                  </w:placeholder>
                                  <w:dataBinding w:prefixMappings="xmlns:ns0='http://purl.org/dc/elements/1.1/' xmlns:ns1='http://schemas.openxmlformats.org/package/2006/metadata/core-properties' " w:xpath="/ns1:coreProperties[1]/ns1:category[1]" w:storeItemID="{6C3C8BC8-F283-45AE-878A-BAB7291924A1}"/>
                                  <w:text/>
                                </w:sdtPr>
                                <w:sdtEndPr/>
                                <w:sdtContent>
                                  <w:p w14:paraId="164D7D0E" w14:textId="5B58C034" w:rsidR="006300E8" w:rsidRPr="006300E8" w:rsidRDefault="00681AEB" w:rsidP="00D9624F">
                                    <w:pPr>
                                      <w:pStyle w:val="NoSpacing"/>
                                      <w:spacing w:line="288" w:lineRule="auto"/>
                                      <w:ind w:left="360" w:right="360"/>
                                      <w:jc w:val="right"/>
                                      <w:rPr>
                                        <w:color w:val="FFFFFF" w:themeColor="background1"/>
                                        <w:sz w:val="28"/>
                                        <w:szCs w:val="28"/>
                                      </w:rPr>
                                    </w:pPr>
                                    <w:r>
                                      <w:rPr>
                                        <w:rFonts w:ascii="Times New Roman" w:eastAsiaTheme="minorEastAsia" w:hAnsi="Times New Roman" w:cs="Times New Roman"/>
                                        <w:color w:val="FFFFFF" w:themeColor="background1"/>
                                        <w:sz w:val="36"/>
                                        <w:szCs w:val="36"/>
                                      </w:rPr>
                                      <w:t xml:space="preserve">LECTURER: Rita </w:t>
                                    </w:r>
                                    <w:proofErr w:type="spellStart"/>
                                    <w:r>
                                      <w:rPr>
                                        <w:rFonts w:ascii="Times New Roman" w:eastAsiaTheme="minorEastAsia" w:hAnsi="Times New Roman" w:cs="Times New Roman"/>
                                        <w:color w:val="FFFFFF" w:themeColor="background1"/>
                                        <w:sz w:val="36"/>
                                        <w:szCs w:val="36"/>
                                      </w:rPr>
                                      <w:t>Ukachi</w:t>
                                    </w:r>
                                    <w:proofErr w:type="spellEnd"/>
                                    <w:r>
                                      <w:rPr>
                                        <w:rFonts w:ascii="Times New Roman" w:eastAsiaTheme="minorEastAsia" w:hAnsi="Times New Roman" w:cs="Times New Roman"/>
                                        <w:color w:val="FFFFFF" w:themeColor="background1"/>
                                        <w:sz w:val="36"/>
                                        <w:szCs w:val="36"/>
                                      </w:rPr>
                                      <w:t>-</w:t>
                                    </w:r>
                                    <w:r w:rsidR="00FE7F8D">
                                      <w:rPr>
                                        <w:rFonts w:ascii="Times New Roman" w:eastAsiaTheme="minorEastAsia" w:hAnsi="Times New Roman" w:cs="Times New Roman"/>
                                        <w:color w:val="FFFFFF" w:themeColor="background1"/>
                                        <w:sz w:val="36"/>
                                        <w:szCs w:val="36"/>
                                      </w:rPr>
                                      <w:t>L</w:t>
                                    </w:r>
                                    <w:r>
                                      <w:rPr>
                                        <w:rFonts w:ascii="Times New Roman" w:eastAsiaTheme="minorEastAsia" w:hAnsi="Times New Roman" w:cs="Times New Roman"/>
                                        <w:color w:val="FFFFFF" w:themeColor="background1"/>
                                        <w:sz w:val="36"/>
                                        <w:szCs w:val="36"/>
                                      </w:rPr>
                                      <w:t>ois</w:t>
                                    </w:r>
                                  </w:p>
                                </w:sdtContent>
                              </w:sdt>
                              <w:sdt>
                                <w:sdtPr>
                                  <w:rPr>
                                    <w:color w:val="FFFFFF" w:themeColor="background1"/>
                                    <w:sz w:val="28"/>
                                    <w:szCs w:val="28"/>
                                  </w:rPr>
                                  <w:alias w:val="Date"/>
                                  <w:tag w:val=""/>
                                  <w:id w:val="748164578"/>
                                  <w:placeholder>
                                    <w:docPart w:val="9994B6426B5B49FB87E48ACEC8172E0B"/>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35C345E6" w14:textId="2D4C5ABD" w:rsidR="006300E8" w:rsidRDefault="006300E8" w:rsidP="00D9624F">
                                    <w:pPr>
                                      <w:pStyle w:val="NoSpacing"/>
                                      <w:spacing w:after="240" w:line="288" w:lineRule="auto"/>
                                      <w:ind w:left="360" w:right="360"/>
                                      <w:jc w:val="right"/>
                                      <w:rPr>
                                        <w:color w:val="FFFFFF" w:themeColor="background1"/>
                                        <w:sz w:val="28"/>
                                        <w:szCs w:val="28"/>
                                      </w:rPr>
                                    </w:pPr>
                                    <w:r w:rsidRPr="006300E8">
                                      <w:rPr>
                                        <w:color w:val="FFFFFF" w:themeColor="background1"/>
                                        <w:sz w:val="28"/>
                                        <w:szCs w:val="28"/>
                                      </w:rPr>
                                      <w:t>MODULE: LCBB500</w:t>
                                    </w:r>
                                    <w:r w:rsidR="00D9624F">
                                      <w:rPr>
                                        <w:color w:val="FFFFFF" w:themeColor="background1"/>
                                        <w:sz w:val="28"/>
                                        <w:szCs w:val="28"/>
                                      </w:rPr>
                                      <w:t>2</w:t>
                                    </w:r>
                                    <w:r w:rsidRPr="006300E8">
                                      <w:rPr>
                                        <w:color w:val="FFFFFF" w:themeColor="background1"/>
                                        <w:sz w:val="28"/>
                                        <w:szCs w:val="28"/>
                                      </w:rPr>
                                      <w:t xml:space="preserve"> – </w:t>
                                    </w:r>
                                    <w:r w:rsidR="00D9624F">
                                      <w:rPr>
                                        <w:color w:val="FFFFFF" w:themeColor="background1"/>
                                        <w:sz w:val="28"/>
                                        <w:szCs w:val="28"/>
                                      </w:rPr>
                                      <w:t>Management Accounting</w:t>
                                    </w:r>
                                  </w:p>
                                </w:sdtContent>
                              </w:sdt>
                            </w:tc>
                          </w:tr>
                        </w:tbl>
                        <w:p w14:paraId="590B171A" w14:textId="77777777" w:rsidR="006300E8" w:rsidRDefault="006300E8"/>
                      </w:txbxContent>
                    </v:textbox>
                    <w10:wrap anchorx="page" anchory="page"/>
                  </v:shape>
                </w:pict>
              </mc:Fallback>
            </mc:AlternateContent>
          </w:r>
        </w:p>
        <w:p w14:paraId="11658D6A" w14:textId="3A8CE523" w:rsidR="006300E8" w:rsidRDefault="006300E8">
          <w:r>
            <w:br w:type="page"/>
          </w:r>
        </w:p>
      </w:sdtContent>
    </w:sdt>
    <w:sdt>
      <w:sdtPr>
        <w:rPr>
          <w:rFonts w:asciiTheme="minorHAnsi" w:eastAsiaTheme="minorHAnsi" w:hAnsiTheme="minorHAnsi" w:cstheme="minorBidi"/>
          <w:color w:val="auto"/>
          <w:sz w:val="22"/>
          <w:szCs w:val="22"/>
          <w:lang w:val="en-GB"/>
        </w:rPr>
        <w:id w:val="-2050527344"/>
        <w:docPartObj>
          <w:docPartGallery w:val="Table of Contents"/>
          <w:docPartUnique/>
        </w:docPartObj>
      </w:sdtPr>
      <w:sdtEndPr>
        <w:rPr>
          <w:b/>
          <w:bCs/>
          <w:noProof/>
        </w:rPr>
      </w:sdtEndPr>
      <w:sdtContent>
        <w:p w14:paraId="4B9152DF" w14:textId="2D6B88A2" w:rsidR="0009775C" w:rsidRDefault="00474CE1" w:rsidP="00474CE1">
          <w:pPr>
            <w:pStyle w:val="TOCHeading"/>
            <w:jc w:val="center"/>
          </w:pPr>
          <w:r>
            <w:rPr>
              <w:rFonts w:asciiTheme="minorHAnsi" w:eastAsiaTheme="minorHAnsi" w:hAnsiTheme="minorHAnsi" w:cstheme="minorBidi"/>
              <w:color w:val="auto"/>
              <w:sz w:val="22"/>
              <w:szCs w:val="22"/>
              <w:lang w:val="en-GB"/>
            </w:rPr>
            <w:t xml:space="preserve"> </w:t>
          </w:r>
          <w:r w:rsidR="0009775C">
            <w:t>Contents</w:t>
          </w:r>
        </w:p>
        <w:p w14:paraId="146D1875" w14:textId="37F8CB0A" w:rsidR="00F406A6" w:rsidRDefault="00F406A6" w:rsidP="00F406A6">
          <w:pPr>
            <w:rPr>
              <w:lang w:val="en-US"/>
            </w:rPr>
          </w:pPr>
        </w:p>
        <w:p w14:paraId="5E92189F" w14:textId="77777777" w:rsidR="00F406A6" w:rsidRPr="00F406A6" w:rsidRDefault="00F406A6" w:rsidP="00F406A6">
          <w:pPr>
            <w:rPr>
              <w:lang w:val="en-US"/>
            </w:rPr>
          </w:pPr>
        </w:p>
        <w:p w14:paraId="47FC3170" w14:textId="28858D5B" w:rsidR="00020B6A" w:rsidRDefault="0009775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1717840" w:history="1">
            <w:r w:rsidR="00020B6A" w:rsidRPr="00374343">
              <w:rPr>
                <w:rStyle w:val="Hyperlink"/>
                <w:rFonts w:ascii="Times New Roman" w:hAnsi="Times New Roman" w:cs="Times New Roman"/>
                <w:noProof/>
              </w:rPr>
              <w:t>Introduction</w:t>
            </w:r>
            <w:r w:rsidR="00020B6A">
              <w:rPr>
                <w:noProof/>
                <w:webHidden/>
              </w:rPr>
              <w:tab/>
            </w:r>
            <w:r w:rsidR="00020B6A">
              <w:rPr>
                <w:noProof/>
                <w:webHidden/>
              </w:rPr>
              <w:fldChar w:fldCharType="begin"/>
            </w:r>
            <w:r w:rsidR="00020B6A">
              <w:rPr>
                <w:noProof/>
                <w:webHidden/>
              </w:rPr>
              <w:instrText xml:space="preserve"> PAGEREF _Toc91717840 \h </w:instrText>
            </w:r>
            <w:r w:rsidR="00020B6A">
              <w:rPr>
                <w:noProof/>
                <w:webHidden/>
              </w:rPr>
            </w:r>
            <w:r w:rsidR="00020B6A">
              <w:rPr>
                <w:noProof/>
                <w:webHidden/>
              </w:rPr>
              <w:fldChar w:fldCharType="separate"/>
            </w:r>
            <w:r w:rsidR="00020B6A">
              <w:rPr>
                <w:noProof/>
                <w:webHidden/>
              </w:rPr>
              <w:t>2</w:t>
            </w:r>
            <w:r w:rsidR="00020B6A">
              <w:rPr>
                <w:noProof/>
                <w:webHidden/>
              </w:rPr>
              <w:fldChar w:fldCharType="end"/>
            </w:r>
          </w:hyperlink>
        </w:p>
        <w:p w14:paraId="31016A95" w14:textId="3FCE1C2F" w:rsidR="00020B6A" w:rsidRDefault="001427BE">
          <w:pPr>
            <w:pStyle w:val="TOC1"/>
            <w:tabs>
              <w:tab w:val="right" w:leader="dot" w:pos="9016"/>
            </w:tabs>
            <w:rPr>
              <w:rFonts w:eastAsiaTheme="minorEastAsia"/>
              <w:noProof/>
              <w:lang w:eastAsia="en-GB"/>
            </w:rPr>
          </w:pPr>
          <w:hyperlink w:anchor="_Toc91717841" w:history="1">
            <w:r w:rsidR="00020B6A" w:rsidRPr="00374343">
              <w:rPr>
                <w:rStyle w:val="Hyperlink"/>
                <w:rFonts w:ascii="Times New Roman" w:hAnsi="Times New Roman" w:cs="Times New Roman"/>
                <w:noProof/>
              </w:rPr>
              <w:t>Main body</w:t>
            </w:r>
            <w:r w:rsidR="00020B6A">
              <w:rPr>
                <w:noProof/>
                <w:webHidden/>
              </w:rPr>
              <w:tab/>
            </w:r>
            <w:r w:rsidR="00020B6A">
              <w:rPr>
                <w:noProof/>
                <w:webHidden/>
              </w:rPr>
              <w:fldChar w:fldCharType="begin"/>
            </w:r>
            <w:r w:rsidR="00020B6A">
              <w:rPr>
                <w:noProof/>
                <w:webHidden/>
              </w:rPr>
              <w:instrText xml:space="preserve"> PAGEREF _Toc91717841 \h </w:instrText>
            </w:r>
            <w:r w:rsidR="00020B6A">
              <w:rPr>
                <w:noProof/>
                <w:webHidden/>
              </w:rPr>
            </w:r>
            <w:r w:rsidR="00020B6A">
              <w:rPr>
                <w:noProof/>
                <w:webHidden/>
              </w:rPr>
              <w:fldChar w:fldCharType="separate"/>
            </w:r>
            <w:r w:rsidR="00020B6A">
              <w:rPr>
                <w:noProof/>
                <w:webHidden/>
              </w:rPr>
              <w:t>2</w:t>
            </w:r>
            <w:r w:rsidR="00020B6A">
              <w:rPr>
                <w:noProof/>
                <w:webHidden/>
              </w:rPr>
              <w:fldChar w:fldCharType="end"/>
            </w:r>
          </w:hyperlink>
        </w:p>
        <w:p w14:paraId="1E62A841" w14:textId="7D07179B" w:rsidR="00020B6A" w:rsidRDefault="001427BE">
          <w:pPr>
            <w:pStyle w:val="TOC2"/>
            <w:tabs>
              <w:tab w:val="right" w:leader="dot" w:pos="9016"/>
            </w:tabs>
            <w:rPr>
              <w:rFonts w:eastAsiaTheme="minorEastAsia"/>
              <w:noProof/>
              <w:lang w:eastAsia="en-GB"/>
            </w:rPr>
          </w:pPr>
          <w:hyperlink w:anchor="_Toc91717842" w:history="1">
            <w:r w:rsidR="00020B6A" w:rsidRPr="00374343">
              <w:rPr>
                <w:rStyle w:val="Hyperlink"/>
                <w:rFonts w:ascii="Times New Roman" w:hAnsi="Times New Roman" w:cs="Times New Roman"/>
                <w:noProof/>
              </w:rPr>
              <w:t>Part A</w:t>
            </w:r>
            <w:r w:rsidR="00020B6A">
              <w:rPr>
                <w:noProof/>
                <w:webHidden/>
              </w:rPr>
              <w:tab/>
            </w:r>
            <w:r w:rsidR="00020B6A">
              <w:rPr>
                <w:noProof/>
                <w:webHidden/>
              </w:rPr>
              <w:fldChar w:fldCharType="begin"/>
            </w:r>
            <w:r w:rsidR="00020B6A">
              <w:rPr>
                <w:noProof/>
                <w:webHidden/>
              </w:rPr>
              <w:instrText xml:space="preserve"> PAGEREF _Toc91717842 \h </w:instrText>
            </w:r>
            <w:r w:rsidR="00020B6A">
              <w:rPr>
                <w:noProof/>
                <w:webHidden/>
              </w:rPr>
            </w:r>
            <w:r w:rsidR="00020B6A">
              <w:rPr>
                <w:noProof/>
                <w:webHidden/>
              </w:rPr>
              <w:fldChar w:fldCharType="separate"/>
            </w:r>
            <w:r w:rsidR="00020B6A">
              <w:rPr>
                <w:noProof/>
                <w:webHidden/>
              </w:rPr>
              <w:t>2</w:t>
            </w:r>
            <w:r w:rsidR="00020B6A">
              <w:rPr>
                <w:noProof/>
                <w:webHidden/>
              </w:rPr>
              <w:fldChar w:fldCharType="end"/>
            </w:r>
          </w:hyperlink>
        </w:p>
        <w:p w14:paraId="49DD7C16" w14:textId="43B34BEA" w:rsidR="00020B6A" w:rsidRDefault="001427BE">
          <w:pPr>
            <w:pStyle w:val="TOC3"/>
            <w:tabs>
              <w:tab w:val="right" w:leader="dot" w:pos="9016"/>
            </w:tabs>
            <w:rPr>
              <w:rFonts w:eastAsiaTheme="minorEastAsia"/>
              <w:noProof/>
              <w:lang w:eastAsia="en-GB"/>
            </w:rPr>
          </w:pPr>
          <w:hyperlink w:anchor="_Toc91717843" w:history="1">
            <w:r w:rsidR="00020B6A" w:rsidRPr="00374343">
              <w:rPr>
                <w:rStyle w:val="Hyperlink"/>
                <w:rFonts w:ascii="Times New Roman" w:hAnsi="Times New Roman" w:cs="Times New Roman"/>
                <w:noProof/>
              </w:rPr>
              <w:t>Question 1</w:t>
            </w:r>
            <w:r w:rsidR="00020B6A">
              <w:rPr>
                <w:noProof/>
                <w:webHidden/>
              </w:rPr>
              <w:tab/>
            </w:r>
            <w:r w:rsidR="00020B6A">
              <w:rPr>
                <w:noProof/>
                <w:webHidden/>
              </w:rPr>
              <w:fldChar w:fldCharType="begin"/>
            </w:r>
            <w:r w:rsidR="00020B6A">
              <w:rPr>
                <w:noProof/>
                <w:webHidden/>
              </w:rPr>
              <w:instrText xml:space="preserve"> PAGEREF _Toc91717843 \h </w:instrText>
            </w:r>
            <w:r w:rsidR="00020B6A">
              <w:rPr>
                <w:noProof/>
                <w:webHidden/>
              </w:rPr>
            </w:r>
            <w:r w:rsidR="00020B6A">
              <w:rPr>
                <w:noProof/>
                <w:webHidden/>
              </w:rPr>
              <w:fldChar w:fldCharType="separate"/>
            </w:r>
            <w:r w:rsidR="00020B6A">
              <w:rPr>
                <w:noProof/>
                <w:webHidden/>
              </w:rPr>
              <w:t>2</w:t>
            </w:r>
            <w:r w:rsidR="00020B6A">
              <w:rPr>
                <w:noProof/>
                <w:webHidden/>
              </w:rPr>
              <w:fldChar w:fldCharType="end"/>
            </w:r>
          </w:hyperlink>
        </w:p>
        <w:p w14:paraId="50EE33DB" w14:textId="3D6911A3" w:rsidR="00020B6A" w:rsidRDefault="001427BE">
          <w:pPr>
            <w:pStyle w:val="TOC3"/>
            <w:tabs>
              <w:tab w:val="right" w:leader="dot" w:pos="9016"/>
            </w:tabs>
            <w:rPr>
              <w:rFonts w:eastAsiaTheme="minorEastAsia"/>
              <w:noProof/>
              <w:lang w:eastAsia="en-GB"/>
            </w:rPr>
          </w:pPr>
          <w:hyperlink w:anchor="_Toc91717844" w:history="1">
            <w:r w:rsidR="00020B6A" w:rsidRPr="00374343">
              <w:rPr>
                <w:rStyle w:val="Hyperlink"/>
                <w:rFonts w:ascii="Times New Roman" w:hAnsi="Times New Roman" w:cs="Times New Roman"/>
                <w:noProof/>
              </w:rPr>
              <w:t>Question 2</w:t>
            </w:r>
            <w:r w:rsidR="00020B6A">
              <w:rPr>
                <w:noProof/>
                <w:webHidden/>
              </w:rPr>
              <w:tab/>
            </w:r>
            <w:r w:rsidR="00020B6A">
              <w:rPr>
                <w:noProof/>
                <w:webHidden/>
              </w:rPr>
              <w:fldChar w:fldCharType="begin"/>
            </w:r>
            <w:r w:rsidR="00020B6A">
              <w:rPr>
                <w:noProof/>
                <w:webHidden/>
              </w:rPr>
              <w:instrText xml:space="preserve"> PAGEREF _Toc91717844 \h </w:instrText>
            </w:r>
            <w:r w:rsidR="00020B6A">
              <w:rPr>
                <w:noProof/>
                <w:webHidden/>
              </w:rPr>
            </w:r>
            <w:r w:rsidR="00020B6A">
              <w:rPr>
                <w:noProof/>
                <w:webHidden/>
              </w:rPr>
              <w:fldChar w:fldCharType="separate"/>
            </w:r>
            <w:r w:rsidR="00020B6A">
              <w:rPr>
                <w:noProof/>
                <w:webHidden/>
              </w:rPr>
              <w:t>3</w:t>
            </w:r>
            <w:r w:rsidR="00020B6A">
              <w:rPr>
                <w:noProof/>
                <w:webHidden/>
              </w:rPr>
              <w:fldChar w:fldCharType="end"/>
            </w:r>
          </w:hyperlink>
        </w:p>
        <w:p w14:paraId="5D48268F" w14:textId="172EBF3B" w:rsidR="00020B6A" w:rsidRDefault="001427BE">
          <w:pPr>
            <w:pStyle w:val="TOC3"/>
            <w:tabs>
              <w:tab w:val="right" w:leader="dot" w:pos="9016"/>
            </w:tabs>
            <w:rPr>
              <w:rFonts w:eastAsiaTheme="minorEastAsia"/>
              <w:noProof/>
              <w:lang w:eastAsia="en-GB"/>
            </w:rPr>
          </w:pPr>
          <w:hyperlink w:anchor="_Toc91717845" w:history="1">
            <w:r w:rsidR="00020B6A" w:rsidRPr="00374343">
              <w:rPr>
                <w:rStyle w:val="Hyperlink"/>
                <w:rFonts w:ascii="Times New Roman" w:hAnsi="Times New Roman" w:cs="Times New Roman"/>
                <w:noProof/>
              </w:rPr>
              <w:t>Question 3</w:t>
            </w:r>
            <w:r w:rsidR="00020B6A">
              <w:rPr>
                <w:noProof/>
                <w:webHidden/>
              </w:rPr>
              <w:tab/>
            </w:r>
            <w:r w:rsidR="00020B6A">
              <w:rPr>
                <w:noProof/>
                <w:webHidden/>
              </w:rPr>
              <w:fldChar w:fldCharType="begin"/>
            </w:r>
            <w:r w:rsidR="00020B6A">
              <w:rPr>
                <w:noProof/>
                <w:webHidden/>
              </w:rPr>
              <w:instrText xml:space="preserve"> PAGEREF _Toc91717845 \h </w:instrText>
            </w:r>
            <w:r w:rsidR="00020B6A">
              <w:rPr>
                <w:noProof/>
                <w:webHidden/>
              </w:rPr>
            </w:r>
            <w:r w:rsidR="00020B6A">
              <w:rPr>
                <w:noProof/>
                <w:webHidden/>
              </w:rPr>
              <w:fldChar w:fldCharType="separate"/>
            </w:r>
            <w:r w:rsidR="00020B6A">
              <w:rPr>
                <w:noProof/>
                <w:webHidden/>
              </w:rPr>
              <w:t>6</w:t>
            </w:r>
            <w:r w:rsidR="00020B6A">
              <w:rPr>
                <w:noProof/>
                <w:webHidden/>
              </w:rPr>
              <w:fldChar w:fldCharType="end"/>
            </w:r>
          </w:hyperlink>
        </w:p>
        <w:p w14:paraId="33FC1929" w14:textId="6452663A" w:rsidR="00020B6A" w:rsidRDefault="001427BE">
          <w:pPr>
            <w:pStyle w:val="TOC2"/>
            <w:tabs>
              <w:tab w:val="right" w:leader="dot" w:pos="9016"/>
            </w:tabs>
            <w:rPr>
              <w:rFonts w:eastAsiaTheme="minorEastAsia"/>
              <w:noProof/>
              <w:lang w:eastAsia="en-GB"/>
            </w:rPr>
          </w:pPr>
          <w:hyperlink w:anchor="_Toc91717846" w:history="1">
            <w:r w:rsidR="00020B6A" w:rsidRPr="00374343">
              <w:rPr>
                <w:rStyle w:val="Hyperlink"/>
                <w:rFonts w:ascii="Times New Roman" w:hAnsi="Times New Roman" w:cs="Times New Roman"/>
                <w:noProof/>
                <w:lang w:val="fr-FR"/>
              </w:rPr>
              <w:t>Part B</w:t>
            </w:r>
            <w:r w:rsidR="00020B6A">
              <w:rPr>
                <w:noProof/>
                <w:webHidden/>
              </w:rPr>
              <w:tab/>
            </w:r>
            <w:r w:rsidR="00020B6A">
              <w:rPr>
                <w:noProof/>
                <w:webHidden/>
              </w:rPr>
              <w:fldChar w:fldCharType="begin"/>
            </w:r>
            <w:r w:rsidR="00020B6A">
              <w:rPr>
                <w:noProof/>
                <w:webHidden/>
              </w:rPr>
              <w:instrText xml:space="preserve"> PAGEREF _Toc91717846 \h </w:instrText>
            </w:r>
            <w:r w:rsidR="00020B6A">
              <w:rPr>
                <w:noProof/>
                <w:webHidden/>
              </w:rPr>
            </w:r>
            <w:r w:rsidR="00020B6A">
              <w:rPr>
                <w:noProof/>
                <w:webHidden/>
              </w:rPr>
              <w:fldChar w:fldCharType="separate"/>
            </w:r>
            <w:r w:rsidR="00020B6A">
              <w:rPr>
                <w:noProof/>
                <w:webHidden/>
              </w:rPr>
              <w:t>7</w:t>
            </w:r>
            <w:r w:rsidR="00020B6A">
              <w:rPr>
                <w:noProof/>
                <w:webHidden/>
              </w:rPr>
              <w:fldChar w:fldCharType="end"/>
            </w:r>
          </w:hyperlink>
        </w:p>
        <w:p w14:paraId="695E123C" w14:textId="1269BBC9" w:rsidR="00020B6A" w:rsidRDefault="001427BE">
          <w:pPr>
            <w:pStyle w:val="TOC3"/>
            <w:tabs>
              <w:tab w:val="right" w:leader="dot" w:pos="9016"/>
            </w:tabs>
            <w:rPr>
              <w:rFonts w:eastAsiaTheme="minorEastAsia"/>
              <w:noProof/>
              <w:lang w:eastAsia="en-GB"/>
            </w:rPr>
          </w:pPr>
          <w:hyperlink w:anchor="_Toc91717847" w:history="1">
            <w:r w:rsidR="00020B6A" w:rsidRPr="00374343">
              <w:rPr>
                <w:rStyle w:val="Hyperlink"/>
                <w:rFonts w:ascii="Times New Roman" w:hAnsi="Times New Roman" w:cs="Times New Roman"/>
                <w:noProof/>
                <w:lang w:val="fr-FR"/>
              </w:rPr>
              <w:t>Question 1</w:t>
            </w:r>
            <w:r w:rsidR="00020B6A">
              <w:rPr>
                <w:noProof/>
                <w:webHidden/>
              </w:rPr>
              <w:tab/>
            </w:r>
            <w:r w:rsidR="00020B6A">
              <w:rPr>
                <w:noProof/>
                <w:webHidden/>
              </w:rPr>
              <w:fldChar w:fldCharType="begin"/>
            </w:r>
            <w:r w:rsidR="00020B6A">
              <w:rPr>
                <w:noProof/>
                <w:webHidden/>
              </w:rPr>
              <w:instrText xml:space="preserve"> PAGEREF _Toc91717847 \h </w:instrText>
            </w:r>
            <w:r w:rsidR="00020B6A">
              <w:rPr>
                <w:noProof/>
                <w:webHidden/>
              </w:rPr>
            </w:r>
            <w:r w:rsidR="00020B6A">
              <w:rPr>
                <w:noProof/>
                <w:webHidden/>
              </w:rPr>
              <w:fldChar w:fldCharType="separate"/>
            </w:r>
            <w:r w:rsidR="00020B6A">
              <w:rPr>
                <w:noProof/>
                <w:webHidden/>
              </w:rPr>
              <w:t>7</w:t>
            </w:r>
            <w:r w:rsidR="00020B6A">
              <w:rPr>
                <w:noProof/>
                <w:webHidden/>
              </w:rPr>
              <w:fldChar w:fldCharType="end"/>
            </w:r>
          </w:hyperlink>
        </w:p>
        <w:p w14:paraId="58EE678E" w14:textId="7088C6D2" w:rsidR="00020B6A" w:rsidRDefault="001427BE">
          <w:pPr>
            <w:pStyle w:val="TOC1"/>
            <w:tabs>
              <w:tab w:val="right" w:leader="dot" w:pos="9016"/>
            </w:tabs>
            <w:rPr>
              <w:rFonts w:eastAsiaTheme="minorEastAsia"/>
              <w:noProof/>
              <w:lang w:eastAsia="en-GB"/>
            </w:rPr>
          </w:pPr>
          <w:hyperlink w:anchor="_Toc91717848" w:history="1">
            <w:r w:rsidR="00020B6A" w:rsidRPr="00374343">
              <w:rPr>
                <w:rStyle w:val="Hyperlink"/>
                <w:rFonts w:ascii="Times New Roman" w:hAnsi="Times New Roman" w:cs="Times New Roman"/>
                <w:noProof/>
              </w:rPr>
              <w:t>Conclusion</w:t>
            </w:r>
            <w:r w:rsidR="00020B6A">
              <w:rPr>
                <w:noProof/>
                <w:webHidden/>
              </w:rPr>
              <w:tab/>
            </w:r>
            <w:r w:rsidR="00020B6A">
              <w:rPr>
                <w:noProof/>
                <w:webHidden/>
              </w:rPr>
              <w:fldChar w:fldCharType="begin"/>
            </w:r>
            <w:r w:rsidR="00020B6A">
              <w:rPr>
                <w:noProof/>
                <w:webHidden/>
              </w:rPr>
              <w:instrText xml:space="preserve"> PAGEREF _Toc91717848 \h </w:instrText>
            </w:r>
            <w:r w:rsidR="00020B6A">
              <w:rPr>
                <w:noProof/>
                <w:webHidden/>
              </w:rPr>
            </w:r>
            <w:r w:rsidR="00020B6A">
              <w:rPr>
                <w:noProof/>
                <w:webHidden/>
              </w:rPr>
              <w:fldChar w:fldCharType="separate"/>
            </w:r>
            <w:r w:rsidR="00020B6A">
              <w:rPr>
                <w:noProof/>
                <w:webHidden/>
              </w:rPr>
              <w:t>10</w:t>
            </w:r>
            <w:r w:rsidR="00020B6A">
              <w:rPr>
                <w:noProof/>
                <w:webHidden/>
              </w:rPr>
              <w:fldChar w:fldCharType="end"/>
            </w:r>
          </w:hyperlink>
        </w:p>
        <w:p w14:paraId="4D0791AB" w14:textId="0BC25755" w:rsidR="00020B6A" w:rsidRDefault="001427BE">
          <w:pPr>
            <w:pStyle w:val="TOC1"/>
            <w:tabs>
              <w:tab w:val="right" w:leader="dot" w:pos="9016"/>
            </w:tabs>
            <w:rPr>
              <w:rFonts w:eastAsiaTheme="minorEastAsia"/>
              <w:noProof/>
              <w:lang w:eastAsia="en-GB"/>
            </w:rPr>
          </w:pPr>
          <w:hyperlink w:anchor="_Toc91717849" w:history="1">
            <w:r w:rsidR="00020B6A" w:rsidRPr="00374343">
              <w:rPr>
                <w:rStyle w:val="Hyperlink"/>
                <w:rFonts w:ascii="Times New Roman" w:hAnsi="Times New Roman" w:cs="Times New Roman"/>
                <w:noProof/>
              </w:rPr>
              <w:t>References</w:t>
            </w:r>
            <w:r w:rsidR="00020B6A">
              <w:rPr>
                <w:noProof/>
                <w:webHidden/>
              </w:rPr>
              <w:tab/>
            </w:r>
            <w:r w:rsidR="00020B6A">
              <w:rPr>
                <w:noProof/>
                <w:webHidden/>
              </w:rPr>
              <w:fldChar w:fldCharType="begin"/>
            </w:r>
            <w:r w:rsidR="00020B6A">
              <w:rPr>
                <w:noProof/>
                <w:webHidden/>
              </w:rPr>
              <w:instrText xml:space="preserve"> PAGEREF _Toc91717849 \h </w:instrText>
            </w:r>
            <w:r w:rsidR="00020B6A">
              <w:rPr>
                <w:noProof/>
                <w:webHidden/>
              </w:rPr>
            </w:r>
            <w:r w:rsidR="00020B6A">
              <w:rPr>
                <w:noProof/>
                <w:webHidden/>
              </w:rPr>
              <w:fldChar w:fldCharType="separate"/>
            </w:r>
            <w:r w:rsidR="00020B6A">
              <w:rPr>
                <w:noProof/>
                <w:webHidden/>
              </w:rPr>
              <w:t>11</w:t>
            </w:r>
            <w:r w:rsidR="00020B6A">
              <w:rPr>
                <w:noProof/>
                <w:webHidden/>
              </w:rPr>
              <w:fldChar w:fldCharType="end"/>
            </w:r>
          </w:hyperlink>
        </w:p>
        <w:p w14:paraId="212504F6" w14:textId="366C3A38" w:rsidR="0009775C" w:rsidRDefault="0009775C">
          <w:r>
            <w:rPr>
              <w:b/>
              <w:bCs/>
              <w:noProof/>
            </w:rPr>
            <w:fldChar w:fldCharType="end"/>
          </w:r>
        </w:p>
      </w:sdtContent>
    </w:sdt>
    <w:p w14:paraId="623EA9B0" w14:textId="011286F7" w:rsidR="00151620" w:rsidRDefault="001427BE"/>
    <w:p w14:paraId="3ED06CD9" w14:textId="5CECA6BC" w:rsidR="00474CE1" w:rsidRDefault="00474CE1"/>
    <w:p w14:paraId="7DC560CC" w14:textId="1F000A6D" w:rsidR="00474CE1" w:rsidRDefault="00474CE1"/>
    <w:p w14:paraId="5F9CAB85" w14:textId="12564C31" w:rsidR="00474CE1" w:rsidRDefault="00474CE1"/>
    <w:p w14:paraId="13B5AA6D" w14:textId="61732080" w:rsidR="00474CE1" w:rsidRDefault="00474CE1"/>
    <w:p w14:paraId="18B2C62A" w14:textId="59882E00" w:rsidR="00474CE1" w:rsidRDefault="00474CE1"/>
    <w:p w14:paraId="58599396" w14:textId="4F69AD03" w:rsidR="00474CE1" w:rsidRDefault="00474CE1"/>
    <w:p w14:paraId="241F2E8C" w14:textId="46DCF091" w:rsidR="00474CE1" w:rsidRDefault="00474CE1"/>
    <w:p w14:paraId="2505C770" w14:textId="3A3D6A16" w:rsidR="00474CE1" w:rsidRDefault="00474CE1"/>
    <w:p w14:paraId="611BA9DA" w14:textId="0071603D" w:rsidR="00474CE1" w:rsidRDefault="00474CE1"/>
    <w:p w14:paraId="1885BD8F" w14:textId="01FA717C" w:rsidR="00474CE1" w:rsidRDefault="00474CE1"/>
    <w:p w14:paraId="7FE04F86" w14:textId="596DDF2A" w:rsidR="00474CE1" w:rsidRDefault="00474CE1"/>
    <w:p w14:paraId="671723E6" w14:textId="70DE00CE" w:rsidR="00474CE1" w:rsidRDefault="00474CE1"/>
    <w:p w14:paraId="0FD1DD51" w14:textId="1CE93223" w:rsidR="00474CE1" w:rsidRDefault="00474CE1"/>
    <w:p w14:paraId="39351DD7" w14:textId="432EF505" w:rsidR="00474CE1" w:rsidRDefault="00474CE1"/>
    <w:p w14:paraId="7B7A8BF7" w14:textId="5A75D8E1" w:rsidR="00474CE1" w:rsidRDefault="00474CE1"/>
    <w:p w14:paraId="760E194F" w14:textId="2584D613" w:rsidR="00474CE1" w:rsidRDefault="00474CE1"/>
    <w:p w14:paraId="25482D1D" w14:textId="499F9519" w:rsidR="00474CE1" w:rsidRDefault="00474CE1"/>
    <w:p w14:paraId="63096935" w14:textId="6A122D0F" w:rsidR="0082011F" w:rsidRDefault="0082011F" w:rsidP="0009775C">
      <w:pPr>
        <w:pStyle w:val="Heading1"/>
        <w:rPr>
          <w:rFonts w:ascii="Times New Roman" w:hAnsi="Times New Roman" w:cs="Times New Roman"/>
        </w:rPr>
      </w:pPr>
      <w:bookmarkStart w:id="0" w:name="_Toc91717840"/>
      <w:r w:rsidRPr="0009775C">
        <w:rPr>
          <w:rFonts w:ascii="Times New Roman" w:hAnsi="Times New Roman" w:cs="Times New Roman"/>
        </w:rPr>
        <w:lastRenderedPageBreak/>
        <w:t>Introduction</w:t>
      </w:r>
      <w:bookmarkEnd w:id="0"/>
    </w:p>
    <w:p w14:paraId="387CC27F" w14:textId="253E4D5E" w:rsidR="00FB2255" w:rsidRDefault="00FB2255" w:rsidP="00FB2255"/>
    <w:p w14:paraId="035B4605" w14:textId="6A7FCB33" w:rsidR="00F552EC" w:rsidRPr="009339F4" w:rsidRDefault="009339F4" w:rsidP="009339F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65ED8" w:rsidRPr="009339F4">
        <w:rPr>
          <w:rFonts w:ascii="Times New Roman" w:hAnsi="Times New Roman" w:cs="Times New Roman"/>
          <w:sz w:val="24"/>
          <w:szCs w:val="24"/>
        </w:rPr>
        <w:t>Amana Ltd is a company that has operated successfully for 40 years in the UK tourism industry, selling souvenirs to tourists. This paper is about the impact of Covid 19 on the company's performance during 2020 and the CEO's decision to close half of the branches and move 50% of their sales online.</w:t>
      </w:r>
    </w:p>
    <w:p w14:paraId="675A1ACD" w14:textId="77777777" w:rsidR="00E65ED8" w:rsidRDefault="00E65ED8" w:rsidP="009339F4">
      <w:pPr>
        <w:spacing w:after="0" w:line="360" w:lineRule="auto"/>
      </w:pPr>
    </w:p>
    <w:p w14:paraId="0F194A2D" w14:textId="795A1268" w:rsidR="00E56393" w:rsidRPr="00474CE1" w:rsidRDefault="0082011F" w:rsidP="00474CE1">
      <w:pPr>
        <w:pStyle w:val="Heading1"/>
        <w:spacing w:before="0" w:line="360" w:lineRule="auto"/>
        <w:rPr>
          <w:rFonts w:ascii="Times New Roman" w:hAnsi="Times New Roman" w:cs="Times New Roman"/>
        </w:rPr>
      </w:pPr>
      <w:bookmarkStart w:id="1" w:name="_Toc91717841"/>
      <w:r w:rsidRPr="0009775C">
        <w:rPr>
          <w:rFonts w:ascii="Times New Roman" w:hAnsi="Times New Roman" w:cs="Times New Roman"/>
        </w:rPr>
        <w:t>Main body</w:t>
      </w:r>
      <w:bookmarkEnd w:id="1"/>
    </w:p>
    <w:p w14:paraId="3FE9D290" w14:textId="02988A02" w:rsidR="00F13A5B" w:rsidRPr="00474CE1" w:rsidRDefault="0082011F" w:rsidP="00474CE1">
      <w:pPr>
        <w:pStyle w:val="Heading2"/>
        <w:spacing w:before="0" w:line="360" w:lineRule="auto"/>
        <w:rPr>
          <w:rFonts w:ascii="Times New Roman" w:hAnsi="Times New Roman" w:cs="Times New Roman"/>
          <w:sz w:val="28"/>
          <w:szCs w:val="28"/>
        </w:rPr>
      </w:pPr>
      <w:bookmarkStart w:id="2" w:name="_Toc91717842"/>
      <w:r w:rsidRPr="0009775C">
        <w:rPr>
          <w:rFonts w:ascii="Times New Roman" w:hAnsi="Times New Roman" w:cs="Times New Roman"/>
          <w:sz w:val="28"/>
          <w:szCs w:val="28"/>
        </w:rPr>
        <w:t>Part A</w:t>
      </w:r>
      <w:bookmarkEnd w:id="2"/>
      <w:r w:rsidR="00BC35BF">
        <w:rPr>
          <w:rFonts w:ascii="Times New Roman" w:hAnsi="Times New Roman" w:cs="Times New Roman"/>
          <w:sz w:val="28"/>
          <w:szCs w:val="28"/>
        </w:rPr>
        <w:t xml:space="preserve"> </w:t>
      </w:r>
    </w:p>
    <w:p w14:paraId="5C201E29" w14:textId="69373CE5" w:rsidR="00BC35BF" w:rsidRPr="009339F4" w:rsidRDefault="009339F4" w:rsidP="009339F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65ED8" w:rsidRPr="009339F4">
        <w:rPr>
          <w:rFonts w:ascii="Times New Roman" w:hAnsi="Times New Roman" w:cs="Times New Roman"/>
          <w:sz w:val="24"/>
          <w:szCs w:val="24"/>
        </w:rPr>
        <w:t>This part provides an analysis of the company's performance during 2020 and</w:t>
      </w:r>
      <w:r>
        <w:rPr>
          <w:rFonts w:ascii="Times New Roman" w:hAnsi="Times New Roman" w:cs="Times New Roman"/>
          <w:sz w:val="24"/>
          <w:szCs w:val="24"/>
        </w:rPr>
        <w:t xml:space="preserve"> </w:t>
      </w:r>
      <w:r w:rsidR="00E65ED8" w:rsidRPr="009339F4">
        <w:rPr>
          <w:rFonts w:ascii="Times New Roman" w:hAnsi="Times New Roman" w:cs="Times New Roman"/>
          <w:sz w:val="24"/>
          <w:szCs w:val="24"/>
        </w:rPr>
        <w:t>recommendations on areas of improvement.</w:t>
      </w:r>
      <w:r w:rsidR="00F13A5B" w:rsidRPr="009339F4">
        <w:rPr>
          <w:rFonts w:ascii="Times New Roman" w:hAnsi="Times New Roman" w:cs="Times New Roman"/>
          <w:sz w:val="24"/>
          <w:szCs w:val="24"/>
        </w:rPr>
        <w:t xml:space="preserve"> </w:t>
      </w:r>
    </w:p>
    <w:p w14:paraId="0FB38082" w14:textId="77777777" w:rsidR="00E56393" w:rsidRPr="00BC35BF" w:rsidRDefault="00E56393" w:rsidP="009339F4">
      <w:pPr>
        <w:spacing w:after="0" w:line="360" w:lineRule="auto"/>
      </w:pPr>
    </w:p>
    <w:p w14:paraId="4BEFB25F" w14:textId="6605ABB1" w:rsidR="009609E3" w:rsidRPr="00474CE1" w:rsidRDefault="0082011F" w:rsidP="00474CE1">
      <w:pPr>
        <w:pStyle w:val="Heading3"/>
        <w:spacing w:before="0" w:line="360" w:lineRule="auto"/>
        <w:rPr>
          <w:rFonts w:ascii="Times New Roman" w:hAnsi="Times New Roman" w:cs="Times New Roman"/>
          <w:sz w:val="26"/>
          <w:szCs w:val="26"/>
        </w:rPr>
      </w:pPr>
      <w:bookmarkStart w:id="3" w:name="_Toc91717843"/>
      <w:r w:rsidRPr="0009775C">
        <w:rPr>
          <w:rFonts w:ascii="Times New Roman" w:hAnsi="Times New Roman" w:cs="Times New Roman"/>
          <w:sz w:val="26"/>
          <w:szCs w:val="26"/>
        </w:rPr>
        <w:t>Question 1</w:t>
      </w:r>
      <w:bookmarkEnd w:id="3"/>
    </w:p>
    <w:p w14:paraId="099BD4DD" w14:textId="3708AED2" w:rsidR="00E56393" w:rsidRDefault="009339F4" w:rsidP="009339F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65ED8" w:rsidRPr="00E65ED8">
        <w:rPr>
          <w:rFonts w:ascii="Times New Roman" w:hAnsi="Times New Roman" w:cs="Times New Roman"/>
          <w:sz w:val="24"/>
          <w:szCs w:val="24"/>
        </w:rPr>
        <w:t>The table below represents the control report, including the original, flexed and actual budget and variances.</w:t>
      </w:r>
    </w:p>
    <w:p w14:paraId="4E5F1F7A" w14:textId="77777777" w:rsidR="00E65ED8" w:rsidRDefault="00E65ED8"/>
    <w:tbl>
      <w:tblPr>
        <w:tblW w:w="8974" w:type="dxa"/>
        <w:tblLook w:val="04A0" w:firstRow="1" w:lastRow="0" w:firstColumn="1" w:lastColumn="0" w:noHBand="0" w:noVBand="1"/>
      </w:tblPr>
      <w:tblGrid>
        <w:gridCol w:w="1555"/>
        <w:gridCol w:w="1842"/>
        <w:gridCol w:w="1418"/>
        <w:gridCol w:w="1276"/>
        <w:gridCol w:w="1275"/>
        <w:gridCol w:w="1608"/>
      </w:tblGrid>
      <w:tr w:rsidR="00F13A5B" w:rsidRPr="002B6595" w14:paraId="0F5E7FDB" w14:textId="77777777" w:rsidTr="00151AC6">
        <w:trPr>
          <w:trHeight w:val="300"/>
        </w:trPr>
        <w:tc>
          <w:tcPr>
            <w:tcW w:w="15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878760" w14:textId="6679A462" w:rsidR="00F13A5B" w:rsidRDefault="00F13A5B" w:rsidP="002B6595">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Items</w:t>
            </w:r>
          </w:p>
          <w:p w14:paraId="63A43C16" w14:textId="77777777" w:rsidR="004D52D7" w:rsidRDefault="004D52D7" w:rsidP="002B6595">
            <w:pPr>
              <w:spacing w:after="0" w:line="240" w:lineRule="auto"/>
              <w:jc w:val="center"/>
              <w:rPr>
                <w:rFonts w:ascii="Times New Roman" w:eastAsia="Times New Roman" w:hAnsi="Times New Roman" w:cs="Times New Roman"/>
                <w:b/>
                <w:bCs/>
                <w:color w:val="000000"/>
                <w:lang w:eastAsia="en-GB"/>
              </w:rPr>
            </w:pPr>
          </w:p>
          <w:p w14:paraId="3A21BC85" w14:textId="232689F7" w:rsidR="00151AC6" w:rsidRPr="002B6595" w:rsidRDefault="00151AC6" w:rsidP="002B6595">
            <w:pPr>
              <w:spacing w:after="0" w:line="240" w:lineRule="auto"/>
              <w:jc w:val="center"/>
              <w:rPr>
                <w:rFonts w:ascii="Times New Roman" w:eastAsia="Times New Roman" w:hAnsi="Times New Roman" w:cs="Times New Roman"/>
                <w:b/>
                <w:bCs/>
                <w:color w:val="000000"/>
                <w:lang w:eastAsia="en-GB"/>
              </w:rPr>
            </w:pPr>
          </w:p>
        </w:tc>
        <w:tc>
          <w:tcPr>
            <w:tcW w:w="1842" w:type="dxa"/>
            <w:tcBorders>
              <w:top w:val="single" w:sz="4" w:space="0" w:color="auto"/>
              <w:left w:val="nil"/>
              <w:bottom w:val="single" w:sz="4" w:space="0" w:color="auto"/>
              <w:right w:val="single" w:sz="4" w:space="0" w:color="auto"/>
            </w:tcBorders>
            <w:shd w:val="clear" w:color="auto" w:fill="auto"/>
            <w:noWrap/>
            <w:vAlign w:val="bottom"/>
            <w:hideMark/>
          </w:tcPr>
          <w:p w14:paraId="026ED533" w14:textId="4E17A032" w:rsidR="00F13A5B" w:rsidRDefault="00F13A5B" w:rsidP="002B6595">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Cost per unit</w:t>
            </w:r>
            <w:r w:rsidR="009B5D96">
              <w:rPr>
                <w:rFonts w:ascii="Times New Roman" w:eastAsia="Times New Roman" w:hAnsi="Times New Roman" w:cs="Times New Roman"/>
                <w:b/>
                <w:bCs/>
                <w:color w:val="000000"/>
                <w:lang w:eastAsia="en-GB"/>
              </w:rPr>
              <w:t xml:space="preserve"> </w:t>
            </w:r>
            <w:r w:rsidR="00151AC6">
              <w:rPr>
                <w:rFonts w:ascii="Times New Roman" w:eastAsia="Times New Roman" w:hAnsi="Times New Roman" w:cs="Times New Roman"/>
                <w:b/>
                <w:bCs/>
                <w:color w:val="000000"/>
                <w:lang w:eastAsia="en-GB"/>
              </w:rPr>
              <w:t>(£)</w:t>
            </w:r>
          </w:p>
          <w:p w14:paraId="56005996" w14:textId="77777777" w:rsidR="004D52D7" w:rsidRDefault="004D52D7" w:rsidP="002B6595">
            <w:pPr>
              <w:spacing w:after="0" w:line="240" w:lineRule="auto"/>
              <w:jc w:val="center"/>
              <w:rPr>
                <w:rFonts w:ascii="Times New Roman" w:eastAsia="Times New Roman" w:hAnsi="Times New Roman" w:cs="Times New Roman"/>
                <w:b/>
                <w:bCs/>
                <w:color w:val="000000"/>
                <w:lang w:eastAsia="en-GB"/>
              </w:rPr>
            </w:pPr>
          </w:p>
          <w:p w14:paraId="3B4A0E16" w14:textId="22611BA9" w:rsidR="00151AC6" w:rsidRPr="002B6595" w:rsidRDefault="00151AC6" w:rsidP="002B6595">
            <w:pPr>
              <w:spacing w:after="0" w:line="240" w:lineRule="auto"/>
              <w:jc w:val="center"/>
              <w:rPr>
                <w:rFonts w:ascii="Times New Roman" w:eastAsia="Times New Roman" w:hAnsi="Times New Roman" w:cs="Times New Roman"/>
                <w:b/>
                <w:bCs/>
                <w:color w:val="000000"/>
                <w:lang w:eastAsia="en-GB"/>
              </w:rPr>
            </w:pP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14:paraId="1EA762F4" w14:textId="025EB7EB" w:rsidR="00F13A5B" w:rsidRDefault="00F13A5B" w:rsidP="002B6595">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Original</w:t>
            </w:r>
            <w:r w:rsidR="00151AC6">
              <w:rPr>
                <w:rFonts w:ascii="Times New Roman" w:eastAsia="Times New Roman" w:hAnsi="Times New Roman" w:cs="Times New Roman"/>
                <w:b/>
                <w:bCs/>
                <w:color w:val="000000"/>
                <w:lang w:eastAsia="en-GB"/>
              </w:rPr>
              <w:t xml:space="preserve"> </w:t>
            </w:r>
            <w:r w:rsidRPr="002B6595">
              <w:rPr>
                <w:rFonts w:ascii="Times New Roman" w:eastAsia="Times New Roman" w:hAnsi="Times New Roman" w:cs="Times New Roman"/>
                <w:b/>
                <w:bCs/>
                <w:color w:val="000000"/>
                <w:lang w:eastAsia="en-GB"/>
              </w:rPr>
              <w:t>(£)</w:t>
            </w:r>
          </w:p>
          <w:p w14:paraId="06C25CB6" w14:textId="77777777" w:rsidR="004D52D7" w:rsidRDefault="004D52D7" w:rsidP="002B6595">
            <w:pPr>
              <w:spacing w:after="0" w:line="240" w:lineRule="auto"/>
              <w:jc w:val="center"/>
              <w:rPr>
                <w:rFonts w:ascii="Times New Roman" w:eastAsia="Times New Roman" w:hAnsi="Times New Roman" w:cs="Times New Roman"/>
                <w:b/>
                <w:bCs/>
                <w:color w:val="000000"/>
                <w:lang w:eastAsia="en-GB"/>
              </w:rPr>
            </w:pPr>
          </w:p>
          <w:p w14:paraId="230B3EAE" w14:textId="70F5BED8" w:rsidR="00151AC6" w:rsidRPr="002B6595" w:rsidRDefault="00151AC6" w:rsidP="002B6595">
            <w:pPr>
              <w:spacing w:after="0" w:line="240" w:lineRule="auto"/>
              <w:jc w:val="center"/>
              <w:rPr>
                <w:rFonts w:ascii="Times New Roman" w:eastAsia="Times New Roman" w:hAnsi="Times New Roman" w:cs="Times New Roman"/>
                <w:b/>
                <w:bCs/>
                <w:color w:val="000000"/>
                <w:lang w:eastAsia="en-GB"/>
              </w:rPr>
            </w:pP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100B689B" w14:textId="1E713E82" w:rsidR="00F13A5B" w:rsidRDefault="00F13A5B" w:rsidP="002B6595">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Flexed</w:t>
            </w:r>
            <w:r w:rsidR="00151AC6">
              <w:rPr>
                <w:rFonts w:ascii="Times New Roman" w:eastAsia="Times New Roman" w:hAnsi="Times New Roman" w:cs="Times New Roman"/>
                <w:b/>
                <w:bCs/>
                <w:color w:val="000000"/>
                <w:lang w:eastAsia="en-GB"/>
              </w:rPr>
              <w:t xml:space="preserve"> </w:t>
            </w:r>
            <w:r w:rsidRPr="002B6595">
              <w:rPr>
                <w:rFonts w:ascii="Times New Roman" w:eastAsia="Times New Roman" w:hAnsi="Times New Roman" w:cs="Times New Roman"/>
                <w:b/>
                <w:bCs/>
                <w:color w:val="000000"/>
                <w:lang w:eastAsia="en-GB"/>
              </w:rPr>
              <w:t>(£)</w:t>
            </w:r>
          </w:p>
          <w:p w14:paraId="7977C21C" w14:textId="77777777" w:rsidR="004D52D7" w:rsidRDefault="004D52D7" w:rsidP="002B6595">
            <w:pPr>
              <w:spacing w:after="0" w:line="240" w:lineRule="auto"/>
              <w:jc w:val="center"/>
              <w:rPr>
                <w:rFonts w:ascii="Times New Roman" w:eastAsia="Times New Roman" w:hAnsi="Times New Roman" w:cs="Times New Roman"/>
                <w:b/>
                <w:bCs/>
                <w:color w:val="000000"/>
                <w:lang w:eastAsia="en-GB"/>
              </w:rPr>
            </w:pPr>
          </w:p>
          <w:p w14:paraId="01706724" w14:textId="168BE636" w:rsidR="00151AC6" w:rsidRPr="002B6595" w:rsidRDefault="00151AC6" w:rsidP="002B6595">
            <w:pPr>
              <w:spacing w:after="0" w:line="240" w:lineRule="auto"/>
              <w:jc w:val="center"/>
              <w:rPr>
                <w:rFonts w:ascii="Times New Roman" w:eastAsia="Times New Roman" w:hAnsi="Times New Roman" w:cs="Times New Roman"/>
                <w:b/>
                <w:bCs/>
                <w:color w:val="000000"/>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6B5BD815" w14:textId="490CF15C" w:rsidR="00F13A5B" w:rsidRDefault="00F13A5B" w:rsidP="002B6595">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Actual</w:t>
            </w:r>
            <w:r w:rsidR="00151AC6">
              <w:rPr>
                <w:rFonts w:ascii="Times New Roman" w:eastAsia="Times New Roman" w:hAnsi="Times New Roman" w:cs="Times New Roman"/>
                <w:b/>
                <w:bCs/>
                <w:color w:val="000000"/>
                <w:lang w:eastAsia="en-GB"/>
              </w:rPr>
              <w:t xml:space="preserve"> </w:t>
            </w:r>
            <w:r w:rsidRPr="002B6595">
              <w:rPr>
                <w:rFonts w:ascii="Times New Roman" w:eastAsia="Times New Roman" w:hAnsi="Times New Roman" w:cs="Times New Roman"/>
                <w:b/>
                <w:bCs/>
                <w:color w:val="000000"/>
                <w:lang w:eastAsia="en-GB"/>
              </w:rPr>
              <w:t>(£)</w:t>
            </w:r>
          </w:p>
          <w:p w14:paraId="1094258D" w14:textId="77777777" w:rsidR="004D52D7" w:rsidRDefault="004D52D7" w:rsidP="002B6595">
            <w:pPr>
              <w:spacing w:after="0" w:line="240" w:lineRule="auto"/>
              <w:jc w:val="center"/>
              <w:rPr>
                <w:rFonts w:ascii="Times New Roman" w:eastAsia="Times New Roman" w:hAnsi="Times New Roman" w:cs="Times New Roman"/>
                <w:b/>
                <w:bCs/>
                <w:color w:val="000000"/>
                <w:lang w:eastAsia="en-GB"/>
              </w:rPr>
            </w:pPr>
          </w:p>
          <w:p w14:paraId="50317FF5" w14:textId="20B8C49F" w:rsidR="00151AC6" w:rsidRPr="002B6595" w:rsidRDefault="00151AC6" w:rsidP="002B6595">
            <w:pPr>
              <w:spacing w:after="0" w:line="240" w:lineRule="auto"/>
              <w:jc w:val="center"/>
              <w:rPr>
                <w:rFonts w:ascii="Times New Roman" w:eastAsia="Times New Roman" w:hAnsi="Times New Roman" w:cs="Times New Roman"/>
                <w:b/>
                <w:bCs/>
                <w:color w:val="000000"/>
                <w:lang w:eastAsia="en-GB"/>
              </w:rPr>
            </w:pPr>
          </w:p>
        </w:tc>
        <w:tc>
          <w:tcPr>
            <w:tcW w:w="1608" w:type="dxa"/>
            <w:tcBorders>
              <w:top w:val="single" w:sz="4" w:space="0" w:color="auto"/>
              <w:left w:val="nil"/>
              <w:bottom w:val="single" w:sz="4" w:space="0" w:color="auto"/>
              <w:right w:val="single" w:sz="4" w:space="0" w:color="auto"/>
            </w:tcBorders>
            <w:shd w:val="clear" w:color="auto" w:fill="auto"/>
            <w:noWrap/>
            <w:vAlign w:val="bottom"/>
            <w:hideMark/>
          </w:tcPr>
          <w:p w14:paraId="3370B40A" w14:textId="18392686" w:rsidR="00F13A5B" w:rsidRDefault="009B5D96" w:rsidP="009B5D96">
            <w:pPr>
              <w:spacing w:after="0" w:line="240" w:lineRule="auto"/>
              <w:rPr>
                <w:rFonts w:ascii="Times New Roman" w:eastAsia="Times New Roman" w:hAnsi="Times New Roman" w:cs="Times New Roman"/>
                <w:b/>
                <w:bCs/>
                <w:color w:val="000000"/>
                <w:lang w:eastAsia="en-GB"/>
              </w:rPr>
            </w:pPr>
            <w:r>
              <w:rPr>
                <w:rFonts w:ascii="Times New Roman" w:eastAsia="Times New Roman" w:hAnsi="Times New Roman" w:cs="Times New Roman"/>
                <w:b/>
                <w:bCs/>
                <w:color w:val="000000"/>
                <w:lang w:eastAsia="en-GB"/>
              </w:rPr>
              <w:t xml:space="preserve"> </w:t>
            </w:r>
            <w:r w:rsidR="00F13A5B" w:rsidRPr="002B6595">
              <w:rPr>
                <w:rFonts w:ascii="Times New Roman" w:eastAsia="Times New Roman" w:hAnsi="Times New Roman" w:cs="Times New Roman"/>
                <w:b/>
                <w:bCs/>
                <w:color w:val="000000"/>
                <w:lang w:eastAsia="en-GB"/>
              </w:rPr>
              <w:t>Variances</w:t>
            </w:r>
            <w:r w:rsidR="00151AC6">
              <w:rPr>
                <w:rFonts w:ascii="Times New Roman" w:eastAsia="Times New Roman" w:hAnsi="Times New Roman" w:cs="Times New Roman"/>
                <w:b/>
                <w:bCs/>
                <w:color w:val="000000"/>
                <w:lang w:eastAsia="en-GB"/>
              </w:rPr>
              <w:t xml:space="preserve"> (£)</w:t>
            </w:r>
          </w:p>
          <w:p w14:paraId="6387A297" w14:textId="77777777" w:rsidR="009B5D96" w:rsidRDefault="009B5D96" w:rsidP="009B5D96">
            <w:pPr>
              <w:spacing w:after="0" w:line="240" w:lineRule="auto"/>
              <w:rPr>
                <w:rFonts w:ascii="Times New Roman" w:eastAsia="Times New Roman" w:hAnsi="Times New Roman" w:cs="Times New Roman"/>
                <w:b/>
                <w:bCs/>
                <w:color w:val="000000"/>
                <w:lang w:eastAsia="en-GB"/>
              </w:rPr>
            </w:pPr>
          </w:p>
          <w:p w14:paraId="1606B678" w14:textId="445607A9" w:rsidR="004D52D7" w:rsidRPr="002B6595" w:rsidRDefault="004D52D7" w:rsidP="002B6595">
            <w:pPr>
              <w:spacing w:after="0" w:line="240" w:lineRule="auto"/>
              <w:jc w:val="center"/>
              <w:rPr>
                <w:rFonts w:ascii="Times New Roman" w:eastAsia="Times New Roman" w:hAnsi="Times New Roman" w:cs="Times New Roman"/>
                <w:b/>
                <w:bCs/>
                <w:color w:val="000000"/>
                <w:lang w:eastAsia="en-GB"/>
              </w:rPr>
            </w:pPr>
          </w:p>
        </w:tc>
      </w:tr>
      <w:tr w:rsidR="00F13A5B" w:rsidRPr="002B6595" w14:paraId="3CBB7662" w14:textId="77777777" w:rsidTr="00151AC6">
        <w:trPr>
          <w:trHeight w:val="300"/>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14:paraId="375BBF30" w14:textId="77777777" w:rsidR="00F13A5B" w:rsidRPr="002B6595" w:rsidRDefault="00F13A5B" w:rsidP="002B6595">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Units</w:t>
            </w:r>
          </w:p>
        </w:tc>
        <w:tc>
          <w:tcPr>
            <w:tcW w:w="1842" w:type="dxa"/>
            <w:tcBorders>
              <w:top w:val="nil"/>
              <w:left w:val="nil"/>
              <w:bottom w:val="single" w:sz="4" w:space="0" w:color="auto"/>
              <w:right w:val="single" w:sz="4" w:space="0" w:color="auto"/>
            </w:tcBorders>
            <w:shd w:val="clear" w:color="auto" w:fill="auto"/>
            <w:noWrap/>
            <w:vAlign w:val="bottom"/>
            <w:hideMark/>
          </w:tcPr>
          <w:p w14:paraId="55C26AFB"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auto" w:fill="auto"/>
            <w:noWrap/>
            <w:vAlign w:val="bottom"/>
            <w:hideMark/>
          </w:tcPr>
          <w:p w14:paraId="1E8EF128"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100,000</w:t>
            </w:r>
          </w:p>
        </w:tc>
        <w:tc>
          <w:tcPr>
            <w:tcW w:w="1276" w:type="dxa"/>
            <w:tcBorders>
              <w:top w:val="nil"/>
              <w:left w:val="nil"/>
              <w:bottom w:val="single" w:sz="4" w:space="0" w:color="auto"/>
              <w:right w:val="single" w:sz="4" w:space="0" w:color="auto"/>
            </w:tcBorders>
            <w:shd w:val="clear" w:color="auto" w:fill="auto"/>
            <w:noWrap/>
            <w:vAlign w:val="bottom"/>
            <w:hideMark/>
          </w:tcPr>
          <w:p w14:paraId="6CC65A6E"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80,000</w:t>
            </w:r>
          </w:p>
        </w:tc>
        <w:tc>
          <w:tcPr>
            <w:tcW w:w="1275" w:type="dxa"/>
            <w:tcBorders>
              <w:top w:val="nil"/>
              <w:left w:val="nil"/>
              <w:bottom w:val="single" w:sz="4" w:space="0" w:color="auto"/>
              <w:right w:val="single" w:sz="4" w:space="0" w:color="auto"/>
            </w:tcBorders>
            <w:shd w:val="clear" w:color="auto" w:fill="auto"/>
            <w:noWrap/>
            <w:vAlign w:val="bottom"/>
            <w:hideMark/>
          </w:tcPr>
          <w:p w14:paraId="10881211"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80,000</w:t>
            </w:r>
          </w:p>
        </w:tc>
        <w:tc>
          <w:tcPr>
            <w:tcW w:w="1608" w:type="dxa"/>
            <w:tcBorders>
              <w:top w:val="nil"/>
              <w:left w:val="nil"/>
              <w:bottom w:val="single" w:sz="4" w:space="0" w:color="auto"/>
              <w:right w:val="single" w:sz="4" w:space="0" w:color="auto"/>
            </w:tcBorders>
            <w:shd w:val="clear" w:color="auto" w:fill="auto"/>
            <w:noWrap/>
            <w:vAlign w:val="bottom"/>
            <w:hideMark/>
          </w:tcPr>
          <w:p w14:paraId="4F29E36D" w14:textId="77777777" w:rsidR="00F13A5B" w:rsidRPr="004D52D7" w:rsidRDefault="00F13A5B" w:rsidP="002B6595">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0</w:t>
            </w:r>
          </w:p>
        </w:tc>
      </w:tr>
      <w:tr w:rsidR="00F13A5B" w:rsidRPr="002B6595" w14:paraId="10BE625B" w14:textId="77777777" w:rsidTr="00151AC6">
        <w:trPr>
          <w:trHeight w:val="300"/>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14:paraId="7EB9699C" w14:textId="77777777" w:rsidR="00F13A5B" w:rsidRPr="002B6595" w:rsidRDefault="00F13A5B" w:rsidP="002B6595">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Selling price</w:t>
            </w:r>
          </w:p>
        </w:tc>
        <w:tc>
          <w:tcPr>
            <w:tcW w:w="1842" w:type="dxa"/>
            <w:tcBorders>
              <w:top w:val="nil"/>
              <w:left w:val="nil"/>
              <w:bottom w:val="single" w:sz="4" w:space="0" w:color="auto"/>
              <w:right w:val="single" w:sz="4" w:space="0" w:color="auto"/>
            </w:tcBorders>
            <w:shd w:val="clear" w:color="auto" w:fill="auto"/>
            <w:noWrap/>
            <w:vAlign w:val="bottom"/>
            <w:hideMark/>
          </w:tcPr>
          <w:p w14:paraId="2A1587F9"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25</w:t>
            </w:r>
          </w:p>
        </w:tc>
        <w:tc>
          <w:tcPr>
            <w:tcW w:w="1418" w:type="dxa"/>
            <w:tcBorders>
              <w:top w:val="nil"/>
              <w:left w:val="nil"/>
              <w:bottom w:val="single" w:sz="4" w:space="0" w:color="auto"/>
              <w:right w:val="single" w:sz="4" w:space="0" w:color="auto"/>
            </w:tcBorders>
            <w:shd w:val="clear" w:color="auto" w:fill="auto"/>
            <w:noWrap/>
            <w:vAlign w:val="bottom"/>
            <w:hideMark/>
          </w:tcPr>
          <w:p w14:paraId="170E3081"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25</w:t>
            </w:r>
          </w:p>
        </w:tc>
        <w:tc>
          <w:tcPr>
            <w:tcW w:w="1276" w:type="dxa"/>
            <w:tcBorders>
              <w:top w:val="nil"/>
              <w:left w:val="nil"/>
              <w:bottom w:val="single" w:sz="4" w:space="0" w:color="auto"/>
              <w:right w:val="single" w:sz="4" w:space="0" w:color="auto"/>
            </w:tcBorders>
            <w:shd w:val="clear" w:color="auto" w:fill="auto"/>
            <w:noWrap/>
            <w:vAlign w:val="bottom"/>
            <w:hideMark/>
          </w:tcPr>
          <w:p w14:paraId="16677E90"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25</w:t>
            </w:r>
          </w:p>
        </w:tc>
        <w:tc>
          <w:tcPr>
            <w:tcW w:w="1275" w:type="dxa"/>
            <w:tcBorders>
              <w:top w:val="nil"/>
              <w:left w:val="nil"/>
              <w:bottom w:val="single" w:sz="4" w:space="0" w:color="auto"/>
              <w:right w:val="single" w:sz="4" w:space="0" w:color="auto"/>
            </w:tcBorders>
            <w:shd w:val="clear" w:color="auto" w:fill="auto"/>
            <w:noWrap/>
            <w:vAlign w:val="bottom"/>
            <w:hideMark/>
          </w:tcPr>
          <w:p w14:paraId="1B6F088C"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20</w:t>
            </w:r>
          </w:p>
        </w:tc>
        <w:tc>
          <w:tcPr>
            <w:tcW w:w="1608" w:type="dxa"/>
            <w:tcBorders>
              <w:top w:val="nil"/>
              <w:left w:val="nil"/>
              <w:bottom w:val="single" w:sz="4" w:space="0" w:color="auto"/>
              <w:right w:val="single" w:sz="4" w:space="0" w:color="auto"/>
            </w:tcBorders>
            <w:shd w:val="clear" w:color="auto" w:fill="auto"/>
            <w:noWrap/>
            <w:vAlign w:val="bottom"/>
            <w:hideMark/>
          </w:tcPr>
          <w:p w14:paraId="0DA7991C" w14:textId="151A577F" w:rsidR="00F13A5B" w:rsidRPr="004D52D7" w:rsidRDefault="00F13A5B" w:rsidP="002B6595">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5 UF</w:t>
            </w:r>
          </w:p>
        </w:tc>
      </w:tr>
      <w:tr w:rsidR="00F13A5B" w:rsidRPr="002B6595" w14:paraId="1F13F367" w14:textId="77777777" w:rsidTr="00151AC6">
        <w:trPr>
          <w:trHeight w:val="300"/>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14:paraId="72CFF2EE" w14:textId="77777777" w:rsidR="00F13A5B" w:rsidRPr="002B6595" w:rsidRDefault="00F13A5B" w:rsidP="002B6595">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Revenue</w:t>
            </w:r>
          </w:p>
        </w:tc>
        <w:tc>
          <w:tcPr>
            <w:tcW w:w="1842" w:type="dxa"/>
            <w:tcBorders>
              <w:top w:val="nil"/>
              <w:left w:val="nil"/>
              <w:bottom w:val="single" w:sz="4" w:space="0" w:color="auto"/>
              <w:right w:val="single" w:sz="4" w:space="0" w:color="auto"/>
            </w:tcBorders>
            <w:shd w:val="clear" w:color="auto" w:fill="auto"/>
            <w:noWrap/>
            <w:vAlign w:val="bottom"/>
            <w:hideMark/>
          </w:tcPr>
          <w:p w14:paraId="2EA7854E"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auto" w:fill="auto"/>
            <w:noWrap/>
            <w:vAlign w:val="bottom"/>
            <w:hideMark/>
          </w:tcPr>
          <w:p w14:paraId="6BB1CA17"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2,500,000</w:t>
            </w:r>
          </w:p>
        </w:tc>
        <w:tc>
          <w:tcPr>
            <w:tcW w:w="1276" w:type="dxa"/>
            <w:tcBorders>
              <w:top w:val="nil"/>
              <w:left w:val="nil"/>
              <w:bottom w:val="single" w:sz="4" w:space="0" w:color="auto"/>
              <w:right w:val="single" w:sz="4" w:space="0" w:color="auto"/>
            </w:tcBorders>
            <w:shd w:val="clear" w:color="auto" w:fill="auto"/>
            <w:noWrap/>
            <w:vAlign w:val="bottom"/>
            <w:hideMark/>
          </w:tcPr>
          <w:p w14:paraId="1EA2BC82"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2,000,000</w:t>
            </w:r>
          </w:p>
        </w:tc>
        <w:tc>
          <w:tcPr>
            <w:tcW w:w="1275" w:type="dxa"/>
            <w:tcBorders>
              <w:top w:val="nil"/>
              <w:left w:val="nil"/>
              <w:bottom w:val="single" w:sz="4" w:space="0" w:color="auto"/>
              <w:right w:val="single" w:sz="4" w:space="0" w:color="auto"/>
            </w:tcBorders>
            <w:shd w:val="clear" w:color="auto" w:fill="auto"/>
            <w:noWrap/>
            <w:vAlign w:val="bottom"/>
            <w:hideMark/>
          </w:tcPr>
          <w:p w14:paraId="64268D48"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1,600,000</w:t>
            </w:r>
          </w:p>
        </w:tc>
        <w:tc>
          <w:tcPr>
            <w:tcW w:w="1608" w:type="dxa"/>
            <w:tcBorders>
              <w:top w:val="nil"/>
              <w:left w:val="nil"/>
              <w:bottom w:val="single" w:sz="4" w:space="0" w:color="auto"/>
              <w:right w:val="single" w:sz="4" w:space="0" w:color="auto"/>
            </w:tcBorders>
            <w:shd w:val="clear" w:color="auto" w:fill="auto"/>
            <w:noWrap/>
            <w:vAlign w:val="bottom"/>
            <w:hideMark/>
          </w:tcPr>
          <w:p w14:paraId="3606FCFE" w14:textId="3C9150AC" w:rsidR="00F13A5B" w:rsidRPr="004D52D7" w:rsidRDefault="00F13A5B" w:rsidP="002B6595">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400,000 UF</w:t>
            </w:r>
          </w:p>
        </w:tc>
      </w:tr>
      <w:tr w:rsidR="00F13A5B" w:rsidRPr="002B6595" w14:paraId="6C4D31CA" w14:textId="77777777" w:rsidTr="00151AC6">
        <w:trPr>
          <w:trHeight w:val="300"/>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14:paraId="5B6D8B29" w14:textId="77777777" w:rsidR="00F13A5B" w:rsidRPr="002B6595" w:rsidRDefault="00F13A5B" w:rsidP="002B6595">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Variable costs:</w:t>
            </w:r>
          </w:p>
        </w:tc>
        <w:tc>
          <w:tcPr>
            <w:tcW w:w="1842" w:type="dxa"/>
            <w:tcBorders>
              <w:top w:val="nil"/>
              <w:left w:val="nil"/>
              <w:bottom w:val="single" w:sz="4" w:space="0" w:color="auto"/>
              <w:right w:val="single" w:sz="4" w:space="0" w:color="auto"/>
            </w:tcBorders>
            <w:shd w:val="clear" w:color="auto" w:fill="auto"/>
            <w:noWrap/>
            <w:vAlign w:val="bottom"/>
            <w:hideMark/>
          </w:tcPr>
          <w:p w14:paraId="14808E72"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auto" w:fill="auto"/>
            <w:noWrap/>
            <w:vAlign w:val="bottom"/>
            <w:hideMark/>
          </w:tcPr>
          <w:p w14:paraId="22E56A22"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 </w:t>
            </w:r>
          </w:p>
        </w:tc>
        <w:tc>
          <w:tcPr>
            <w:tcW w:w="1276" w:type="dxa"/>
            <w:tcBorders>
              <w:top w:val="nil"/>
              <w:left w:val="nil"/>
              <w:bottom w:val="single" w:sz="4" w:space="0" w:color="auto"/>
              <w:right w:val="single" w:sz="4" w:space="0" w:color="auto"/>
            </w:tcBorders>
            <w:shd w:val="clear" w:color="auto" w:fill="auto"/>
            <w:noWrap/>
            <w:vAlign w:val="bottom"/>
            <w:hideMark/>
          </w:tcPr>
          <w:p w14:paraId="56254F1A"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 </w:t>
            </w:r>
          </w:p>
        </w:tc>
        <w:tc>
          <w:tcPr>
            <w:tcW w:w="1275" w:type="dxa"/>
            <w:tcBorders>
              <w:top w:val="nil"/>
              <w:left w:val="nil"/>
              <w:bottom w:val="single" w:sz="4" w:space="0" w:color="auto"/>
              <w:right w:val="single" w:sz="4" w:space="0" w:color="auto"/>
            </w:tcBorders>
            <w:shd w:val="clear" w:color="auto" w:fill="auto"/>
            <w:noWrap/>
            <w:vAlign w:val="bottom"/>
            <w:hideMark/>
          </w:tcPr>
          <w:p w14:paraId="70586D7C"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 </w:t>
            </w:r>
          </w:p>
        </w:tc>
        <w:tc>
          <w:tcPr>
            <w:tcW w:w="1608" w:type="dxa"/>
            <w:tcBorders>
              <w:top w:val="nil"/>
              <w:left w:val="nil"/>
              <w:bottom w:val="single" w:sz="4" w:space="0" w:color="auto"/>
              <w:right w:val="single" w:sz="4" w:space="0" w:color="auto"/>
            </w:tcBorders>
            <w:shd w:val="clear" w:color="auto" w:fill="auto"/>
            <w:noWrap/>
            <w:vAlign w:val="bottom"/>
            <w:hideMark/>
          </w:tcPr>
          <w:p w14:paraId="0B6D3479" w14:textId="77777777" w:rsidR="00F13A5B" w:rsidRPr="004D52D7" w:rsidRDefault="00F13A5B" w:rsidP="002B6595">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 </w:t>
            </w:r>
          </w:p>
        </w:tc>
      </w:tr>
      <w:tr w:rsidR="00F13A5B" w:rsidRPr="002B6595" w14:paraId="5DB21411" w14:textId="77777777" w:rsidTr="00151AC6">
        <w:trPr>
          <w:trHeight w:val="300"/>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14:paraId="687BF79C" w14:textId="77777777" w:rsidR="00F13A5B" w:rsidRPr="002B6595" w:rsidRDefault="00F13A5B" w:rsidP="002B6595">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Materials</w:t>
            </w:r>
          </w:p>
        </w:tc>
        <w:tc>
          <w:tcPr>
            <w:tcW w:w="1842" w:type="dxa"/>
            <w:tcBorders>
              <w:top w:val="nil"/>
              <w:left w:val="nil"/>
              <w:bottom w:val="single" w:sz="4" w:space="0" w:color="auto"/>
              <w:right w:val="single" w:sz="4" w:space="0" w:color="auto"/>
            </w:tcBorders>
            <w:shd w:val="clear" w:color="auto" w:fill="auto"/>
            <w:noWrap/>
            <w:vAlign w:val="bottom"/>
            <w:hideMark/>
          </w:tcPr>
          <w:p w14:paraId="76D704CB"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2.5</w:t>
            </w:r>
          </w:p>
        </w:tc>
        <w:tc>
          <w:tcPr>
            <w:tcW w:w="1418" w:type="dxa"/>
            <w:tcBorders>
              <w:top w:val="nil"/>
              <w:left w:val="nil"/>
              <w:bottom w:val="single" w:sz="4" w:space="0" w:color="auto"/>
              <w:right w:val="single" w:sz="4" w:space="0" w:color="auto"/>
            </w:tcBorders>
            <w:shd w:val="clear" w:color="auto" w:fill="auto"/>
            <w:noWrap/>
            <w:vAlign w:val="bottom"/>
            <w:hideMark/>
          </w:tcPr>
          <w:p w14:paraId="31DFD9E1"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250,000</w:t>
            </w:r>
          </w:p>
        </w:tc>
        <w:tc>
          <w:tcPr>
            <w:tcW w:w="1276" w:type="dxa"/>
            <w:tcBorders>
              <w:top w:val="nil"/>
              <w:left w:val="nil"/>
              <w:bottom w:val="single" w:sz="4" w:space="0" w:color="auto"/>
              <w:right w:val="single" w:sz="4" w:space="0" w:color="auto"/>
            </w:tcBorders>
            <w:shd w:val="clear" w:color="auto" w:fill="auto"/>
            <w:noWrap/>
            <w:vAlign w:val="bottom"/>
            <w:hideMark/>
          </w:tcPr>
          <w:p w14:paraId="73B66992"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200,000</w:t>
            </w:r>
          </w:p>
        </w:tc>
        <w:tc>
          <w:tcPr>
            <w:tcW w:w="1275" w:type="dxa"/>
            <w:tcBorders>
              <w:top w:val="nil"/>
              <w:left w:val="nil"/>
              <w:bottom w:val="single" w:sz="4" w:space="0" w:color="auto"/>
              <w:right w:val="single" w:sz="4" w:space="0" w:color="auto"/>
            </w:tcBorders>
            <w:shd w:val="clear" w:color="auto" w:fill="auto"/>
            <w:noWrap/>
            <w:vAlign w:val="bottom"/>
            <w:hideMark/>
          </w:tcPr>
          <w:p w14:paraId="37FD0844"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280,000</w:t>
            </w:r>
          </w:p>
        </w:tc>
        <w:tc>
          <w:tcPr>
            <w:tcW w:w="1608" w:type="dxa"/>
            <w:tcBorders>
              <w:top w:val="nil"/>
              <w:left w:val="nil"/>
              <w:bottom w:val="single" w:sz="4" w:space="0" w:color="auto"/>
              <w:right w:val="single" w:sz="4" w:space="0" w:color="auto"/>
            </w:tcBorders>
            <w:shd w:val="clear" w:color="auto" w:fill="auto"/>
            <w:noWrap/>
            <w:vAlign w:val="bottom"/>
            <w:hideMark/>
          </w:tcPr>
          <w:p w14:paraId="0132E6DC" w14:textId="51200F91" w:rsidR="00F13A5B" w:rsidRPr="004D52D7" w:rsidRDefault="00F13A5B" w:rsidP="002B6595">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(80,000) UF</w:t>
            </w:r>
          </w:p>
        </w:tc>
      </w:tr>
      <w:tr w:rsidR="00F13A5B" w:rsidRPr="002B6595" w14:paraId="25A2B367" w14:textId="77777777" w:rsidTr="00151AC6">
        <w:trPr>
          <w:trHeight w:val="300"/>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14:paraId="13B8BC30" w14:textId="77777777" w:rsidR="00F13A5B" w:rsidRPr="002B6595" w:rsidRDefault="00F13A5B" w:rsidP="002B6595">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Labour</w:t>
            </w:r>
          </w:p>
        </w:tc>
        <w:tc>
          <w:tcPr>
            <w:tcW w:w="1842" w:type="dxa"/>
            <w:tcBorders>
              <w:top w:val="nil"/>
              <w:left w:val="nil"/>
              <w:bottom w:val="single" w:sz="4" w:space="0" w:color="auto"/>
              <w:right w:val="single" w:sz="4" w:space="0" w:color="auto"/>
            </w:tcBorders>
            <w:shd w:val="clear" w:color="auto" w:fill="auto"/>
            <w:noWrap/>
            <w:vAlign w:val="bottom"/>
            <w:hideMark/>
          </w:tcPr>
          <w:p w14:paraId="31183DBA"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4</w:t>
            </w:r>
          </w:p>
        </w:tc>
        <w:tc>
          <w:tcPr>
            <w:tcW w:w="1418" w:type="dxa"/>
            <w:tcBorders>
              <w:top w:val="nil"/>
              <w:left w:val="nil"/>
              <w:bottom w:val="single" w:sz="4" w:space="0" w:color="auto"/>
              <w:right w:val="single" w:sz="4" w:space="0" w:color="auto"/>
            </w:tcBorders>
            <w:shd w:val="clear" w:color="auto" w:fill="auto"/>
            <w:noWrap/>
            <w:vAlign w:val="bottom"/>
            <w:hideMark/>
          </w:tcPr>
          <w:p w14:paraId="0A04DC92"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400,000</w:t>
            </w:r>
          </w:p>
        </w:tc>
        <w:tc>
          <w:tcPr>
            <w:tcW w:w="1276" w:type="dxa"/>
            <w:tcBorders>
              <w:top w:val="nil"/>
              <w:left w:val="nil"/>
              <w:bottom w:val="single" w:sz="4" w:space="0" w:color="auto"/>
              <w:right w:val="single" w:sz="4" w:space="0" w:color="auto"/>
            </w:tcBorders>
            <w:shd w:val="clear" w:color="auto" w:fill="auto"/>
            <w:noWrap/>
            <w:vAlign w:val="bottom"/>
            <w:hideMark/>
          </w:tcPr>
          <w:p w14:paraId="778E71E7"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320,000</w:t>
            </w:r>
          </w:p>
        </w:tc>
        <w:tc>
          <w:tcPr>
            <w:tcW w:w="1275" w:type="dxa"/>
            <w:tcBorders>
              <w:top w:val="nil"/>
              <w:left w:val="nil"/>
              <w:bottom w:val="single" w:sz="4" w:space="0" w:color="auto"/>
              <w:right w:val="single" w:sz="4" w:space="0" w:color="auto"/>
            </w:tcBorders>
            <w:shd w:val="clear" w:color="auto" w:fill="auto"/>
            <w:noWrap/>
            <w:vAlign w:val="bottom"/>
            <w:hideMark/>
          </w:tcPr>
          <w:p w14:paraId="2EB492D8"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440,000</w:t>
            </w:r>
          </w:p>
        </w:tc>
        <w:tc>
          <w:tcPr>
            <w:tcW w:w="1608" w:type="dxa"/>
            <w:tcBorders>
              <w:top w:val="nil"/>
              <w:left w:val="nil"/>
              <w:bottom w:val="single" w:sz="4" w:space="0" w:color="auto"/>
              <w:right w:val="single" w:sz="4" w:space="0" w:color="auto"/>
            </w:tcBorders>
            <w:shd w:val="clear" w:color="auto" w:fill="auto"/>
            <w:noWrap/>
            <w:vAlign w:val="bottom"/>
            <w:hideMark/>
          </w:tcPr>
          <w:p w14:paraId="60723FE9" w14:textId="105B1B0F" w:rsidR="00F13A5B" w:rsidRPr="004D52D7" w:rsidRDefault="00F13A5B" w:rsidP="002B6595">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(120,000) UF</w:t>
            </w:r>
          </w:p>
        </w:tc>
      </w:tr>
      <w:tr w:rsidR="00F13A5B" w:rsidRPr="002B6595" w14:paraId="089B06D8" w14:textId="77777777" w:rsidTr="00151AC6">
        <w:trPr>
          <w:trHeight w:val="300"/>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14:paraId="6DC938A7" w14:textId="77777777" w:rsidR="00F13A5B" w:rsidRPr="002B6595" w:rsidRDefault="00F13A5B" w:rsidP="002B6595">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Overhead</w:t>
            </w:r>
          </w:p>
        </w:tc>
        <w:tc>
          <w:tcPr>
            <w:tcW w:w="1842" w:type="dxa"/>
            <w:tcBorders>
              <w:top w:val="nil"/>
              <w:left w:val="nil"/>
              <w:bottom w:val="single" w:sz="4" w:space="0" w:color="auto"/>
              <w:right w:val="single" w:sz="4" w:space="0" w:color="auto"/>
            </w:tcBorders>
            <w:shd w:val="clear" w:color="auto" w:fill="auto"/>
            <w:noWrap/>
            <w:vAlign w:val="bottom"/>
            <w:hideMark/>
          </w:tcPr>
          <w:p w14:paraId="5B8F4E62"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1.5</w:t>
            </w:r>
          </w:p>
        </w:tc>
        <w:tc>
          <w:tcPr>
            <w:tcW w:w="1418" w:type="dxa"/>
            <w:tcBorders>
              <w:top w:val="nil"/>
              <w:left w:val="nil"/>
              <w:bottom w:val="single" w:sz="4" w:space="0" w:color="auto"/>
              <w:right w:val="single" w:sz="4" w:space="0" w:color="auto"/>
            </w:tcBorders>
            <w:shd w:val="clear" w:color="auto" w:fill="auto"/>
            <w:noWrap/>
            <w:vAlign w:val="bottom"/>
            <w:hideMark/>
          </w:tcPr>
          <w:p w14:paraId="23BEFF36"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150,000</w:t>
            </w:r>
          </w:p>
        </w:tc>
        <w:tc>
          <w:tcPr>
            <w:tcW w:w="1276" w:type="dxa"/>
            <w:tcBorders>
              <w:top w:val="nil"/>
              <w:left w:val="nil"/>
              <w:bottom w:val="single" w:sz="4" w:space="0" w:color="auto"/>
              <w:right w:val="single" w:sz="4" w:space="0" w:color="auto"/>
            </w:tcBorders>
            <w:shd w:val="clear" w:color="auto" w:fill="auto"/>
            <w:noWrap/>
            <w:vAlign w:val="bottom"/>
            <w:hideMark/>
          </w:tcPr>
          <w:p w14:paraId="71518CE3"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120,000</w:t>
            </w:r>
          </w:p>
        </w:tc>
        <w:tc>
          <w:tcPr>
            <w:tcW w:w="1275" w:type="dxa"/>
            <w:tcBorders>
              <w:top w:val="nil"/>
              <w:left w:val="nil"/>
              <w:bottom w:val="single" w:sz="4" w:space="0" w:color="auto"/>
              <w:right w:val="single" w:sz="4" w:space="0" w:color="auto"/>
            </w:tcBorders>
            <w:shd w:val="clear" w:color="auto" w:fill="auto"/>
            <w:noWrap/>
            <w:vAlign w:val="bottom"/>
            <w:hideMark/>
          </w:tcPr>
          <w:p w14:paraId="6096CB3C"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120,000</w:t>
            </w:r>
          </w:p>
        </w:tc>
        <w:tc>
          <w:tcPr>
            <w:tcW w:w="1608" w:type="dxa"/>
            <w:tcBorders>
              <w:top w:val="nil"/>
              <w:left w:val="nil"/>
              <w:bottom w:val="single" w:sz="4" w:space="0" w:color="auto"/>
              <w:right w:val="single" w:sz="4" w:space="0" w:color="auto"/>
            </w:tcBorders>
            <w:shd w:val="clear" w:color="auto" w:fill="auto"/>
            <w:noWrap/>
            <w:vAlign w:val="bottom"/>
            <w:hideMark/>
          </w:tcPr>
          <w:p w14:paraId="13FFB6DC" w14:textId="2E02C797" w:rsidR="00F13A5B" w:rsidRPr="004D52D7" w:rsidRDefault="00F13A5B" w:rsidP="002B6595">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0</w:t>
            </w:r>
          </w:p>
        </w:tc>
      </w:tr>
      <w:tr w:rsidR="00F13A5B" w:rsidRPr="002B6595" w14:paraId="7DC89D88" w14:textId="77777777" w:rsidTr="00151AC6">
        <w:trPr>
          <w:trHeight w:val="300"/>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14:paraId="3E623BF9" w14:textId="77777777" w:rsidR="00F13A5B" w:rsidRPr="002B6595" w:rsidRDefault="00F13A5B" w:rsidP="002B6595">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Contribution</w:t>
            </w:r>
          </w:p>
        </w:tc>
        <w:tc>
          <w:tcPr>
            <w:tcW w:w="1842" w:type="dxa"/>
            <w:tcBorders>
              <w:top w:val="nil"/>
              <w:left w:val="nil"/>
              <w:bottom w:val="single" w:sz="4" w:space="0" w:color="auto"/>
              <w:right w:val="single" w:sz="4" w:space="0" w:color="auto"/>
            </w:tcBorders>
            <w:shd w:val="clear" w:color="auto" w:fill="auto"/>
            <w:noWrap/>
            <w:vAlign w:val="bottom"/>
            <w:hideMark/>
          </w:tcPr>
          <w:p w14:paraId="59A39F70"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17</w:t>
            </w:r>
          </w:p>
        </w:tc>
        <w:tc>
          <w:tcPr>
            <w:tcW w:w="1418" w:type="dxa"/>
            <w:tcBorders>
              <w:top w:val="nil"/>
              <w:left w:val="nil"/>
              <w:bottom w:val="single" w:sz="4" w:space="0" w:color="auto"/>
              <w:right w:val="single" w:sz="4" w:space="0" w:color="auto"/>
            </w:tcBorders>
            <w:shd w:val="clear" w:color="auto" w:fill="auto"/>
            <w:noWrap/>
            <w:vAlign w:val="bottom"/>
            <w:hideMark/>
          </w:tcPr>
          <w:p w14:paraId="75287FAC"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1,700,000</w:t>
            </w:r>
          </w:p>
        </w:tc>
        <w:tc>
          <w:tcPr>
            <w:tcW w:w="1276" w:type="dxa"/>
            <w:tcBorders>
              <w:top w:val="nil"/>
              <w:left w:val="nil"/>
              <w:bottom w:val="single" w:sz="4" w:space="0" w:color="auto"/>
              <w:right w:val="single" w:sz="4" w:space="0" w:color="auto"/>
            </w:tcBorders>
            <w:shd w:val="clear" w:color="auto" w:fill="auto"/>
            <w:noWrap/>
            <w:vAlign w:val="bottom"/>
            <w:hideMark/>
          </w:tcPr>
          <w:p w14:paraId="2DB6F095"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1,360,000</w:t>
            </w:r>
          </w:p>
        </w:tc>
        <w:tc>
          <w:tcPr>
            <w:tcW w:w="1275" w:type="dxa"/>
            <w:tcBorders>
              <w:top w:val="nil"/>
              <w:left w:val="nil"/>
              <w:bottom w:val="single" w:sz="4" w:space="0" w:color="auto"/>
              <w:right w:val="single" w:sz="4" w:space="0" w:color="auto"/>
            </w:tcBorders>
            <w:shd w:val="clear" w:color="auto" w:fill="auto"/>
            <w:noWrap/>
            <w:vAlign w:val="bottom"/>
            <w:hideMark/>
          </w:tcPr>
          <w:p w14:paraId="5E384AC9"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760,000</w:t>
            </w:r>
          </w:p>
        </w:tc>
        <w:tc>
          <w:tcPr>
            <w:tcW w:w="1608" w:type="dxa"/>
            <w:tcBorders>
              <w:top w:val="nil"/>
              <w:left w:val="nil"/>
              <w:bottom w:val="single" w:sz="4" w:space="0" w:color="auto"/>
              <w:right w:val="single" w:sz="4" w:space="0" w:color="auto"/>
            </w:tcBorders>
            <w:shd w:val="clear" w:color="auto" w:fill="auto"/>
            <w:noWrap/>
            <w:vAlign w:val="bottom"/>
            <w:hideMark/>
          </w:tcPr>
          <w:p w14:paraId="3099E5E0" w14:textId="523BD9CC" w:rsidR="00F13A5B" w:rsidRPr="004D52D7" w:rsidRDefault="00F13A5B" w:rsidP="002B6595">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 xml:space="preserve">600,000 </w:t>
            </w:r>
            <w:r w:rsidR="008B0EC3">
              <w:rPr>
                <w:rFonts w:ascii="Calibri" w:eastAsia="Times New Roman" w:hAnsi="Calibri" w:cs="Calibri"/>
                <w:b/>
                <w:bCs/>
                <w:color w:val="000000"/>
                <w:lang w:eastAsia="en-GB"/>
              </w:rPr>
              <w:t>U</w:t>
            </w:r>
            <w:r w:rsidRPr="004D52D7">
              <w:rPr>
                <w:rFonts w:ascii="Calibri" w:eastAsia="Times New Roman" w:hAnsi="Calibri" w:cs="Calibri"/>
                <w:b/>
                <w:bCs/>
                <w:color w:val="000000"/>
                <w:lang w:eastAsia="en-GB"/>
              </w:rPr>
              <w:t xml:space="preserve">F </w:t>
            </w:r>
          </w:p>
        </w:tc>
      </w:tr>
      <w:tr w:rsidR="00F13A5B" w:rsidRPr="002B6595" w14:paraId="17EF6DDE" w14:textId="77777777" w:rsidTr="00151AC6">
        <w:trPr>
          <w:trHeight w:val="300"/>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14:paraId="14506FB5" w14:textId="77777777" w:rsidR="00F13A5B" w:rsidRPr="002B6595" w:rsidRDefault="00F13A5B" w:rsidP="002B6595">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Fixed overheads:</w:t>
            </w:r>
          </w:p>
        </w:tc>
        <w:tc>
          <w:tcPr>
            <w:tcW w:w="1842" w:type="dxa"/>
            <w:tcBorders>
              <w:top w:val="nil"/>
              <w:left w:val="nil"/>
              <w:bottom w:val="single" w:sz="4" w:space="0" w:color="auto"/>
              <w:right w:val="single" w:sz="4" w:space="0" w:color="auto"/>
            </w:tcBorders>
            <w:shd w:val="clear" w:color="auto" w:fill="auto"/>
            <w:noWrap/>
            <w:vAlign w:val="bottom"/>
            <w:hideMark/>
          </w:tcPr>
          <w:p w14:paraId="6CDA2B9F"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auto" w:fill="auto"/>
            <w:noWrap/>
            <w:vAlign w:val="bottom"/>
            <w:hideMark/>
          </w:tcPr>
          <w:p w14:paraId="08C86DCC"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 </w:t>
            </w:r>
          </w:p>
        </w:tc>
        <w:tc>
          <w:tcPr>
            <w:tcW w:w="1276" w:type="dxa"/>
            <w:tcBorders>
              <w:top w:val="nil"/>
              <w:left w:val="nil"/>
              <w:bottom w:val="single" w:sz="4" w:space="0" w:color="auto"/>
              <w:right w:val="single" w:sz="4" w:space="0" w:color="auto"/>
            </w:tcBorders>
            <w:shd w:val="clear" w:color="auto" w:fill="auto"/>
            <w:noWrap/>
            <w:vAlign w:val="bottom"/>
            <w:hideMark/>
          </w:tcPr>
          <w:p w14:paraId="0C28E87B"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 </w:t>
            </w:r>
          </w:p>
        </w:tc>
        <w:tc>
          <w:tcPr>
            <w:tcW w:w="1275" w:type="dxa"/>
            <w:tcBorders>
              <w:top w:val="nil"/>
              <w:left w:val="nil"/>
              <w:bottom w:val="single" w:sz="4" w:space="0" w:color="auto"/>
              <w:right w:val="single" w:sz="4" w:space="0" w:color="auto"/>
            </w:tcBorders>
            <w:shd w:val="clear" w:color="auto" w:fill="auto"/>
            <w:noWrap/>
            <w:vAlign w:val="bottom"/>
            <w:hideMark/>
          </w:tcPr>
          <w:p w14:paraId="186B6119" w14:textId="77777777" w:rsidR="00F13A5B" w:rsidRPr="002B6595" w:rsidRDefault="00F13A5B" w:rsidP="002B6595">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 </w:t>
            </w:r>
          </w:p>
        </w:tc>
        <w:tc>
          <w:tcPr>
            <w:tcW w:w="1608" w:type="dxa"/>
            <w:tcBorders>
              <w:top w:val="nil"/>
              <w:left w:val="nil"/>
              <w:bottom w:val="single" w:sz="4" w:space="0" w:color="auto"/>
              <w:right w:val="single" w:sz="4" w:space="0" w:color="auto"/>
            </w:tcBorders>
            <w:shd w:val="clear" w:color="auto" w:fill="auto"/>
            <w:noWrap/>
            <w:vAlign w:val="bottom"/>
            <w:hideMark/>
          </w:tcPr>
          <w:p w14:paraId="6A78A836" w14:textId="77777777" w:rsidR="00F13A5B" w:rsidRPr="004D52D7" w:rsidRDefault="00F13A5B" w:rsidP="002B6595">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 </w:t>
            </w:r>
          </w:p>
        </w:tc>
      </w:tr>
      <w:tr w:rsidR="00F13A5B" w:rsidRPr="002B6595" w14:paraId="0E544718" w14:textId="77777777" w:rsidTr="00151AC6">
        <w:trPr>
          <w:trHeight w:val="300"/>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14:paraId="5756AD85" w14:textId="77777777" w:rsidR="00F13A5B" w:rsidRPr="002B6595" w:rsidRDefault="00F13A5B" w:rsidP="002147A2">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Warehouse rental</w:t>
            </w:r>
          </w:p>
        </w:tc>
        <w:tc>
          <w:tcPr>
            <w:tcW w:w="1842" w:type="dxa"/>
            <w:tcBorders>
              <w:top w:val="nil"/>
              <w:left w:val="nil"/>
              <w:bottom w:val="single" w:sz="4" w:space="0" w:color="auto"/>
              <w:right w:val="single" w:sz="4" w:space="0" w:color="auto"/>
            </w:tcBorders>
            <w:shd w:val="clear" w:color="auto" w:fill="auto"/>
            <w:noWrap/>
            <w:vAlign w:val="bottom"/>
            <w:hideMark/>
          </w:tcPr>
          <w:p w14:paraId="334BB949" w14:textId="77777777" w:rsidR="00F13A5B" w:rsidRPr="002B6595" w:rsidRDefault="00F13A5B" w:rsidP="002147A2">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200,000</w:t>
            </w:r>
          </w:p>
        </w:tc>
        <w:tc>
          <w:tcPr>
            <w:tcW w:w="1418" w:type="dxa"/>
            <w:tcBorders>
              <w:top w:val="nil"/>
              <w:left w:val="nil"/>
              <w:bottom w:val="single" w:sz="4" w:space="0" w:color="auto"/>
              <w:right w:val="single" w:sz="4" w:space="0" w:color="auto"/>
            </w:tcBorders>
            <w:shd w:val="clear" w:color="auto" w:fill="auto"/>
            <w:noWrap/>
            <w:vAlign w:val="bottom"/>
            <w:hideMark/>
          </w:tcPr>
          <w:p w14:paraId="7B0FE38F" w14:textId="77777777" w:rsidR="00F13A5B" w:rsidRPr="002B6595" w:rsidRDefault="00F13A5B" w:rsidP="002147A2">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200,000</w:t>
            </w:r>
          </w:p>
        </w:tc>
        <w:tc>
          <w:tcPr>
            <w:tcW w:w="1276" w:type="dxa"/>
            <w:tcBorders>
              <w:top w:val="nil"/>
              <w:left w:val="nil"/>
              <w:bottom w:val="single" w:sz="4" w:space="0" w:color="auto"/>
              <w:right w:val="single" w:sz="4" w:space="0" w:color="auto"/>
            </w:tcBorders>
            <w:shd w:val="clear" w:color="auto" w:fill="auto"/>
            <w:noWrap/>
            <w:vAlign w:val="bottom"/>
            <w:hideMark/>
          </w:tcPr>
          <w:p w14:paraId="2B99CE13" w14:textId="77777777" w:rsidR="00F13A5B" w:rsidRPr="002B6595" w:rsidRDefault="00F13A5B" w:rsidP="002147A2">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200,000</w:t>
            </w:r>
          </w:p>
        </w:tc>
        <w:tc>
          <w:tcPr>
            <w:tcW w:w="1275" w:type="dxa"/>
            <w:tcBorders>
              <w:top w:val="nil"/>
              <w:left w:val="nil"/>
              <w:bottom w:val="single" w:sz="4" w:space="0" w:color="auto"/>
              <w:right w:val="single" w:sz="4" w:space="0" w:color="auto"/>
            </w:tcBorders>
            <w:shd w:val="clear" w:color="auto" w:fill="auto"/>
            <w:noWrap/>
            <w:vAlign w:val="bottom"/>
            <w:hideMark/>
          </w:tcPr>
          <w:p w14:paraId="468382BF" w14:textId="77777777" w:rsidR="00F13A5B" w:rsidRPr="002B6595" w:rsidRDefault="00F13A5B" w:rsidP="002147A2">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170,000</w:t>
            </w:r>
          </w:p>
        </w:tc>
        <w:tc>
          <w:tcPr>
            <w:tcW w:w="1608" w:type="dxa"/>
            <w:tcBorders>
              <w:top w:val="nil"/>
              <w:left w:val="nil"/>
              <w:bottom w:val="single" w:sz="4" w:space="0" w:color="auto"/>
              <w:right w:val="single" w:sz="4" w:space="0" w:color="auto"/>
            </w:tcBorders>
            <w:shd w:val="clear" w:color="auto" w:fill="auto"/>
            <w:noWrap/>
            <w:vAlign w:val="bottom"/>
            <w:hideMark/>
          </w:tcPr>
          <w:p w14:paraId="3E3BBD0B" w14:textId="77E63F38" w:rsidR="00F13A5B" w:rsidRPr="004D52D7" w:rsidRDefault="00F13A5B" w:rsidP="002147A2">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30,000 F</w:t>
            </w:r>
          </w:p>
        </w:tc>
      </w:tr>
      <w:tr w:rsidR="00F13A5B" w:rsidRPr="002B6595" w14:paraId="7DF6676D" w14:textId="77777777" w:rsidTr="00151AC6">
        <w:trPr>
          <w:trHeight w:val="300"/>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14:paraId="5238164B" w14:textId="77777777" w:rsidR="00F13A5B" w:rsidRPr="002B6595" w:rsidRDefault="00F13A5B" w:rsidP="002147A2">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Insurance</w:t>
            </w:r>
          </w:p>
        </w:tc>
        <w:tc>
          <w:tcPr>
            <w:tcW w:w="1842" w:type="dxa"/>
            <w:tcBorders>
              <w:top w:val="nil"/>
              <w:left w:val="nil"/>
              <w:bottom w:val="single" w:sz="4" w:space="0" w:color="auto"/>
              <w:right w:val="single" w:sz="4" w:space="0" w:color="auto"/>
            </w:tcBorders>
            <w:shd w:val="clear" w:color="auto" w:fill="auto"/>
            <w:noWrap/>
            <w:vAlign w:val="bottom"/>
            <w:hideMark/>
          </w:tcPr>
          <w:p w14:paraId="4CBC2C63" w14:textId="77777777" w:rsidR="00F13A5B" w:rsidRPr="002B6595" w:rsidRDefault="00F13A5B" w:rsidP="002147A2">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100,000</w:t>
            </w:r>
          </w:p>
        </w:tc>
        <w:tc>
          <w:tcPr>
            <w:tcW w:w="1418" w:type="dxa"/>
            <w:tcBorders>
              <w:top w:val="nil"/>
              <w:left w:val="nil"/>
              <w:bottom w:val="single" w:sz="4" w:space="0" w:color="auto"/>
              <w:right w:val="single" w:sz="4" w:space="0" w:color="auto"/>
            </w:tcBorders>
            <w:shd w:val="clear" w:color="auto" w:fill="auto"/>
            <w:noWrap/>
            <w:vAlign w:val="bottom"/>
            <w:hideMark/>
          </w:tcPr>
          <w:p w14:paraId="69FFB671" w14:textId="77777777" w:rsidR="00F13A5B" w:rsidRPr="002B6595" w:rsidRDefault="00F13A5B" w:rsidP="002147A2">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100,000</w:t>
            </w:r>
          </w:p>
        </w:tc>
        <w:tc>
          <w:tcPr>
            <w:tcW w:w="1276" w:type="dxa"/>
            <w:tcBorders>
              <w:top w:val="nil"/>
              <w:left w:val="nil"/>
              <w:bottom w:val="single" w:sz="4" w:space="0" w:color="auto"/>
              <w:right w:val="single" w:sz="4" w:space="0" w:color="auto"/>
            </w:tcBorders>
            <w:shd w:val="clear" w:color="auto" w:fill="auto"/>
            <w:noWrap/>
            <w:vAlign w:val="bottom"/>
            <w:hideMark/>
          </w:tcPr>
          <w:p w14:paraId="1206FD26" w14:textId="77777777" w:rsidR="00F13A5B" w:rsidRPr="002B6595" w:rsidRDefault="00F13A5B" w:rsidP="002147A2">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100,000</w:t>
            </w:r>
          </w:p>
        </w:tc>
        <w:tc>
          <w:tcPr>
            <w:tcW w:w="1275" w:type="dxa"/>
            <w:tcBorders>
              <w:top w:val="nil"/>
              <w:left w:val="nil"/>
              <w:bottom w:val="single" w:sz="4" w:space="0" w:color="auto"/>
              <w:right w:val="single" w:sz="4" w:space="0" w:color="auto"/>
            </w:tcBorders>
            <w:shd w:val="clear" w:color="auto" w:fill="auto"/>
            <w:noWrap/>
            <w:vAlign w:val="bottom"/>
            <w:hideMark/>
          </w:tcPr>
          <w:p w14:paraId="312A4417" w14:textId="77777777" w:rsidR="00F13A5B" w:rsidRPr="002B6595" w:rsidRDefault="00F13A5B" w:rsidP="002147A2">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100,000</w:t>
            </w:r>
          </w:p>
        </w:tc>
        <w:tc>
          <w:tcPr>
            <w:tcW w:w="1608" w:type="dxa"/>
            <w:tcBorders>
              <w:top w:val="nil"/>
              <w:left w:val="nil"/>
              <w:bottom w:val="single" w:sz="4" w:space="0" w:color="auto"/>
              <w:right w:val="single" w:sz="4" w:space="0" w:color="auto"/>
            </w:tcBorders>
            <w:shd w:val="clear" w:color="auto" w:fill="auto"/>
            <w:noWrap/>
            <w:vAlign w:val="bottom"/>
            <w:hideMark/>
          </w:tcPr>
          <w:p w14:paraId="3D83036B" w14:textId="77777777" w:rsidR="00F13A5B" w:rsidRPr="004D52D7" w:rsidRDefault="00F13A5B" w:rsidP="002147A2">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0</w:t>
            </w:r>
          </w:p>
        </w:tc>
      </w:tr>
      <w:tr w:rsidR="00F13A5B" w:rsidRPr="002B6595" w14:paraId="4B367110" w14:textId="77777777" w:rsidTr="00151AC6">
        <w:trPr>
          <w:trHeight w:val="795"/>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14:paraId="70EAC54B" w14:textId="77777777" w:rsidR="00F13A5B" w:rsidRPr="002B6595" w:rsidRDefault="00F13A5B" w:rsidP="002147A2">
            <w:pPr>
              <w:spacing w:after="0" w:line="240" w:lineRule="auto"/>
              <w:ind w:firstLineChars="100" w:firstLine="221"/>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Fulltime warehouse supervisor salary</w:t>
            </w:r>
          </w:p>
        </w:tc>
        <w:tc>
          <w:tcPr>
            <w:tcW w:w="1842" w:type="dxa"/>
            <w:tcBorders>
              <w:top w:val="nil"/>
              <w:left w:val="nil"/>
              <w:bottom w:val="single" w:sz="4" w:space="0" w:color="auto"/>
              <w:right w:val="single" w:sz="4" w:space="0" w:color="auto"/>
            </w:tcBorders>
            <w:shd w:val="clear" w:color="auto" w:fill="auto"/>
            <w:noWrap/>
            <w:vAlign w:val="bottom"/>
            <w:hideMark/>
          </w:tcPr>
          <w:p w14:paraId="799FC275" w14:textId="77777777" w:rsidR="00F13A5B" w:rsidRPr="002B6595" w:rsidRDefault="00F13A5B" w:rsidP="002147A2">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50,000</w:t>
            </w:r>
          </w:p>
        </w:tc>
        <w:tc>
          <w:tcPr>
            <w:tcW w:w="1418" w:type="dxa"/>
            <w:tcBorders>
              <w:top w:val="nil"/>
              <w:left w:val="nil"/>
              <w:bottom w:val="single" w:sz="4" w:space="0" w:color="auto"/>
              <w:right w:val="single" w:sz="4" w:space="0" w:color="auto"/>
            </w:tcBorders>
            <w:shd w:val="clear" w:color="auto" w:fill="auto"/>
            <w:noWrap/>
            <w:vAlign w:val="bottom"/>
            <w:hideMark/>
          </w:tcPr>
          <w:p w14:paraId="00F3F838" w14:textId="77777777" w:rsidR="00F13A5B" w:rsidRPr="002B6595" w:rsidRDefault="00F13A5B" w:rsidP="002147A2">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50,000</w:t>
            </w:r>
          </w:p>
        </w:tc>
        <w:tc>
          <w:tcPr>
            <w:tcW w:w="1276" w:type="dxa"/>
            <w:tcBorders>
              <w:top w:val="nil"/>
              <w:left w:val="nil"/>
              <w:bottom w:val="single" w:sz="4" w:space="0" w:color="auto"/>
              <w:right w:val="single" w:sz="4" w:space="0" w:color="auto"/>
            </w:tcBorders>
            <w:shd w:val="clear" w:color="auto" w:fill="auto"/>
            <w:noWrap/>
            <w:vAlign w:val="bottom"/>
            <w:hideMark/>
          </w:tcPr>
          <w:p w14:paraId="2A863D9C" w14:textId="77777777" w:rsidR="00F13A5B" w:rsidRPr="002B6595" w:rsidRDefault="00F13A5B" w:rsidP="002147A2">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50,000</w:t>
            </w:r>
          </w:p>
        </w:tc>
        <w:tc>
          <w:tcPr>
            <w:tcW w:w="1275" w:type="dxa"/>
            <w:tcBorders>
              <w:top w:val="nil"/>
              <w:left w:val="nil"/>
              <w:bottom w:val="single" w:sz="4" w:space="0" w:color="auto"/>
              <w:right w:val="single" w:sz="4" w:space="0" w:color="auto"/>
            </w:tcBorders>
            <w:shd w:val="clear" w:color="auto" w:fill="auto"/>
            <w:noWrap/>
            <w:vAlign w:val="bottom"/>
            <w:hideMark/>
          </w:tcPr>
          <w:p w14:paraId="7AF6452A" w14:textId="77777777" w:rsidR="00F13A5B" w:rsidRPr="002B6595" w:rsidRDefault="00F13A5B" w:rsidP="002147A2">
            <w:pPr>
              <w:spacing w:after="0" w:line="240" w:lineRule="auto"/>
              <w:jc w:val="center"/>
              <w:rPr>
                <w:rFonts w:ascii="Calibri" w:eastAsia="Times New Roman" w:hAnsi="Calibri" w:cs="Calibri"/>
                <w:color w:val="000000"/>
                <w:lang w:eastAsia="en-GB"/>
              </w:rPr>
            </w:pPr>
            <w:r w:rsidRPr="002B6595">
              <w:rPr>
                <w:rFonts w:ascii="Calibri" w:eastAsia="Times New Roman" w:hAnsi="Calibri" w:cs="Calibri"/>
                <w:color w:val="000000"/>
                <w:lang w:eastAsia="en-GB"/>
              </w:rPr>
              <w:t>35,000</w:t>
            </w:r>
          </w:p>
        </w:tc>
        <w:tc>
          <w:tcPr>
            <w:tcW w:w="1608" w:type="dxa"/>
            <w:tcBorders>
              <w:top w:val="nil"/>
              <w:left w:val="nil"/>
              <w:bottom w:val="single" w:sz="4" w:space="0" w:color="auto"/>
              <w:right w:val="single" w:sz="4" w:space="0" w:color="auto"/>
            </w:tcBorders>
            <w:shd w:val="clear" w:color="auto" w:fill="auto"/>
            <w:noWrap/>
            <w:vAlign w:val="bottom"/>
            <w:hideMark/>
          </w:tcPr>
          <w:p w14:paraId="54C84A24" w14:textId="3E6BAA3B" w:rsidR="00F13A5B" w:rsidRPr="004D52D7" w:rsidRDefault="00F13A5B" w:rsidP="002147A2">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15,000 F</w:t>
            </w:r>
          </w:p>
        </w:tc>
      </w:tr>
      <w:tr w:rsidR="00F13A5B" w:rsidRPr="002B6595" w14:paraId="0AC6B03B" w14:textId="77777777" w:rsidTr="00151AC6">
        <w:trPr>
          <w:trHeight w:val="300"/>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14:paraId="029C3F2B" w14:textId="77777777" w:rsidR="00F13A5B" w:rsidRPr="002B6595" w:rsidRDefault="00F13A5B" w:rsidP="002147A2">
            <w:pPr>
              <w:spacing w:after="0" w:line="240" w:lineRule="auto"/>
              <w:jc w:val="center"/>
              <w:rPr>
                <w:rFonts w:ascii="Times New Roman" w:eastAsia="Times New Roman" w:hAnsi="Times New Roman" w:cs="Times New Roman"/>
                <w:b/>
                <w:bCs/>
                <w:color w:val="000000"/>
                <w:lang w:eastAsia="en-GB"/>
              </w:rPr>
            </w:pPr>
            <w:r w:rsidRPr="002B6595">
              <w:rPr>
                <w:rFonts w:ascii="Times New Roman" w:eastAsia="Times New Roman" w:hAnsi="Times New Roman" w:cs="Times New Roman"/>
                <w:b/>
                <w:bCs/>
                <w:color w:val="000000"/>
                <w:lang w:eastAsia="en-GB"/>
              </w:rPr>
              <w:t>Profit</w:t>
            </w:r>
          </w:p>
        </w:tc>
        <w:tc>
          <w:tcPr>
            <w:tcW w:w="1842" w:type="dxa"/>
            <w:tcBorders>
              <w:top w:val="nil"/>
              <w:left w:val="nil"/>
              <w:bottom w:val="single" w:sz="4" w:space="0" w:color="auto"/>
              <w:right w:val="single" w:sz="4" w:space="0" w:color="auto"/>
            </w:tcBorders>
            <w:shd w:val="clear" w:color="auto" w:fill="auto"/>
            <w:noWrap/>
            <w:vAlign w:val="bottom"/>
            <w:hideMark/>
          </w:tcPr>
          <w:p w14:paraId="3F300B9E" w14:textId="4F8FF220" w:rsidR="00F13A5B" w:rsidRPr="002B6595" w:rsidRDefault="00F13A5B" w:rsidP="002147A2">
            <w:pPr>
              <w:spacing w:after="0" w:line="240" w:lineRule="auto"/>
              <w:jc w:val="center"/>
              <w:rPr>
                <w:rFonts w:ascii="Calibri" w:eastAsia="Times New Roman" w:hAnsi="Calibri" w:cs="Calibri"/>
                <w:color w:val="000000"/>
                <w:lang w:eastAsia="en-GB"/>
              </w:rPr>
            </w:pPr>
          </w:p>
        </w:tc>
        <w:tc>
          <w:tcPr>
            <w:tcW w:w="1418" w:type="dxa"/>
            <w:tcBorders>
              <w:top w:val="nil"/>
              <w:left w:val="nil"/>
              <w:bottom w:val="single" w:sz="4" w:space="0" w:color="auto"/>
              <w:right w:val="single" w:sz="4" w:space="0" w:color="auto"/>
            </w:tcBorders>
            <w:shd w:val="clear" w:color="auto" w:fill="auto"/>
            <w:noWrap/>
            <w:vAlign w:val="bottom"/>
            <w:hideMark/>
          </w:tcPr>
          <w:p w14:paraId="313A92AE" w14:textId="77777777" w:rsidR="00F13A5B" w:rsidRPr="004D52D7" w:rsidRDefault="00F13A5B" w:rsidP="002147A2">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1,350,000</w:t>
            </w:r>
          </w:p>
        </w:tc>
        <w:tc>
          <w:tcPr>
            <w:tcW w:w="1276" w:type="dxa"/>
            <w:tcBorders>
              <w:top w:val="nil"/>
              <w:left w:val="nil"/>
              <w:bottom w:val="single" w:sz="4" w:space="0" w:color="auto"/>
              <w:right w:val="single" w:sz="4" w:space="0" w:color="auto"/>
            </w:tcBorders>
            <w:shd w:val="clear" w:color="auto" w:fill="auto"/>
            <w:noWrap/>
            <w:vAlign w:val="bottom"/>
            <w:hideMark/>
          </w:tcPr>
          <w:p w14:paraId="2F19E55E" w14:textId="77777777" w:rsidR="00F13A5B" w:rsidRPr="004D52D7" w:rsidRDefault="00F13A5B" w:rsidP="002147A2">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1,010,000</w:t>
            </w:r>
          </w:p>
        </w:tc>
        <w:tc>
          <w:tcPr>
            <w:tcW w:w="1275" w:type="dxa"/>
            <w:tcBorders>
              <w:top w:val="nil"/>
              <w:left w:val="nil"/>
              <w:bottom w:val="single" w:sz="4" w:space="0" w:color="auto"/>
              <w:right w:val="single" w:sz="4" w:space="0" w:color="auto"/>
            </w:tcBorders>
            <w:shd w:val="clear" w:color="auto" w:fill="auto"/>
            <w:noWrap/>
            <w:vAlign w:val="bottom"/>
            <w:hideMark/>
          </w:tcPr>
          <w:p w14:paraId="0F811DEB" w14:textId="77777777" w:rsidR="00F13A5B" w:rsidRPr="004D52D7" w:rsidRDefault="00F13A5B" w:rsidP="002147A2">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455,000</w:t>
            </w:r>
          </w:p>
        </w:tc>
        <w:tc>
          <w:tcPr>
            <w:tcW w:w="1608" w:type="dxa"/>
            <w:tcBorders>
              <w:top w:val="nil"/>
              <w:left w:val="nil"/>
              <w:bottom w:val="single" w:sz="4" w:space="0" w:color="auto"/>
              <w:right w:val="single" w:sz="4" w:space="0" w:color="auto"/>
            </w:tcBorders>
            <w:shd w:val="clear" w:color="auto" w:fill="auto"/>
            <w:noWrap/>
            <w:vAlign w:val="bottom"/>
            <w:hideMark/>
          </w:tcPr>
          <w:p w14:paraId="676580E2" w14:textId="00FF3711" w:rsidR="00F13A5B" w:rsidRPr="004D52D7" w:rsidRDefault="00F13A5B" w:rsidP="002147A2">
            <w:pPr>
              <w:spacing w:after="0" w:line="240" w:lineRule="auto"/>
              <w:jc w:val="center"/>
              <w:rPr>
                <w:rFonts w:ascii="Calibri" w:eastAsia="Times New Roman" w:hAnsi="Calibri" w:cs="Calibri"/>
                <w:b/>
                <w:bCs/>
                <w:color w:val="000000"/>
                <w:lang w:eastAsia="en-GB"/>
              </w:rPr>
            </w:pPr>
            <w:r w:rsidRPr="004D52D7">
              <w:rPr>
                <w:rFonts w:ascii="Calibri" w:eastAsia="Times New Roman" w:hAnsi="Calibri" w:cs="Calibri"/>
                <w:b/>
                <w:bCs/>
                <w:color w:val="000000"/>
                <w:lang w:eastAsia="en-GB"/>
              </w:rPr>
              <w:t>555,000 UF</w:t>
            </w:r>
          </w:p>
        </w:tc>
      </w:tr>
    </w:tbl>
    <w:p w14:paraId="152EDBD8" w14:textId="6BCEC41F" w:rsidR="005F56AF" w:rsidRDefault="005F56AF" w:rsidP="002147A2">
      <w:pPr>
        <w:jc w:val="center"/>
      </w:pPr>
    </w:p>
    <w:p w14:paraId="7646C8D4" w14:textId="149358B1" w:rsidR="0082011F" w:rsidRDefault="0082011F" w:rsidP="0079012E">
      <w:pPr>
        <w:jc w:val="both"/>
      </w:pPr>
    </w:p>
    <w:p w14:paraId="73BE3286" w14:textId="52D09FD9" w:rsidR="0082011F" w:rsidRDefault="0082011F" w:rsidP="0079012E">
      <w:pPr>
        <w:pStyle w:val="Heading3"/>
        <w:spacing w:line="360" w:lineRule="auto"/>
        <w:jc w:val="both"/>
        <w:rPr>
          <w:rFonts w:ascii="Times New Roman" w:hAnsi="Times New Roman" w:cs="Times New Roman"/>
          <w:sz w:val="26"/>
          <w:szCs w:val="26"/>
        </w:rPr>
      </w:pPr>
      <w:bookmarkStart w:id="4" w:name="_Toc91717844"/>
      <w:r w:rsidRPr="0009775C">
        <w:rPr>
          <w:rFonts w:ascii="Times New Roman" w:hAnsi="Times New Roman" w:cs="Times New Roman"/>
          <w:sz w:val="26"/>
          <w:szCs w:val="26"/>
        </w:rPr>
        <w:lastRenderedPageBreak/>
        <w:t>Question 2</w:t>
      </w:r>
      <w:bookmarkEnd w:id="4"/>
    </w:p>
    <w:p w14:paraId="5012FE56" w14:textId="77777777" w:rsidR="005451EB" w:rsidRDefault="005451EB" w:rsidP="0079012E">
      <w:pPr>
        <w:spacing w:line="360" w:lineRule="auto"/>
        <w:jc w:val="both"/>
      </w:pPr>
    </w:p>
    <w:p w14:paraId="05EE0CE9" w14:textId="79A146F6" w:rsidR="0012239C" w:rsidRDefault="0079012E" w:rsidP="0079012E">
      <w:pPr>
        <w:spacing w:after="0"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       </w:t>
      </w:r>
      <w:r w:rsidR="00E65ED8" w:rsidRPr="00E65ED8">
        <w:rPr>
          <w:rFonts w:ascii="Times New Roman" w:eastAsia="Times New Roman" w:hAnsi="Times New Roman" w:cs="Times New Roman"/>
          <w:color w:val="0E101A"/>
          <w:sz w:val="24"/>
          <w:szCs w:val="24"/>
          <w:lang w:eastAsia="en-GB"/>
        </w:rPr>
        <w:t>Analysing the control report prepared above at first glance, we can see that selling price, revenue, materials, and labour variances are unfavourable. When an adverse variance arises, the factors to be considered are the market, the business strategy, the supply, and the predictions.</w:t>
      </w:r>
    </w:p>
    <w:p w14:paraId="459DA181" w14:textId="77777777" w:rsidR="00E65ED8" w:rsidRDefault="00E65ED8" w:rsidP="0079012E">
      <w:pPr>
        <w:spacing w:after="0" w:line="360" w:lineRule="auto"/>
        <w:jc w:val="both"/>
        <w:rPr>
          <w:rFonts w:ascii="Times New Roman" w:eastAsia="Times New Roman" w:hAnsi="Times New Roman" w:cs="Times New Roman"/>
          <w:color w:val="0E101A"/>
          <w:sz w:val="24"/>
          <w:szCs w:val="24"/>
          <w:lang w:eastAsia="en-GB"/>
        </w:rPr>
      </w:pPr>
    </w:p>
    <w:p w14:paraId="68C03B7B" w14:textId="7575703D" w:rsidR="0012239C" w:rsidRPr="00CF593F" w:rsidRDefault="0012239C" w:rsidP="0079012E">
      <w:pPr>
        <w:spacing w:after="0" w:line="360" w:lineRule="auto"/>
        <w:jc w:val="both"/>
        <w:rPr>
          <w:rFonts w:ascii="Times New Roman" w:eastAsia="Times New Roman" w:hAnsi="Times New Roman" w:cs="Times New Roman"/>
          <w:b/>
          <w:bCs/>
          <w:color w:val="0E101A"/>
          <w:sz w:val="24"/>
          <w:szCs w:val="24"/>
          <w:lang w:eastAsia="en-GB"/>
        </w:rPr>
      </w:pPr>
      <w:r w:rsidRPr="00CF593F">
        <w:rPr>
          <w:rFonts w:ascii="Times New Roman" w:eastAsia="Times New Roman" w:hAnsi="Times New Roman" w:cs="Times New Roman"/>
          <w:b/>
          <w:bCs/>
          <w:color w:val="0E101A"/>
          <w:sz w:val="24"/>
          <w:szCs w:val="24"/>
          <w:lang w:eastAsia="en-GB"/>
        </w:rPr>
        <w:t>Unfavourable selling price per unit</w:t>
      </w:r>
    </w:p>
    <w:p w14:paraId="355FC621" w14:textId="36409E1B" w:rsidR="0012239C" w:rsidRDefault="0012239C" w:rsidP="0079012E">
      <w:pPr>
        <w:spacing w:after="0" w:line="360" w:lineRule="auto"/>
        <w:jc w:val="both"/>
        <w:rPr>
          <w:rFonts w:ascii="Times New Roman" w:eastAsia="Times New Roman" w:hAnsi="Times New Roman" w:cs="Times New Roman"/>
          <w:color w:val="0E101A"/>
          <w:sz w:val="24"/>
          <w:szCs w:val="24"/>
          <w:lang w:eastAsia="en-GB"/>
        </w:rPr>
      </w:pPr>
    </w:p>
    <w:p w14:paraId="1411EFFE" w14:textId="553919FF" w:rsidR="00E65ED8" w:rsidRDefault="0079012E" w:rsidP="0079012E">
      <w:pPr>
        <w:spacing w:after="0"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       </w:t>
      </w:r>
      <w:r w:rsidR="005A2A3C" w:rsidRPr="005A2A3C">
        <w:rPr>
          <w:rFonts w:ascii="Times New Roman" w:eastAsia="Times New Roman" w:hAnsi="Times New Roman" w:cs="Times New Roman"/>
          <w:color w:val="0E101A"/>
          <w:sz w:val="24"/>
          <w:szCs w:val="24"/>
          <w:lang w:eastAsia="en-GB"/>
        </w:rPr>
        <w:t xml:space="preserve">The price per unit in the original budget was 25£ meanwhile in the actual budget is 20£, which results in a 5£ per unit unfavourable variance. The increase of competitors in the market, lower quality goods, reduction in demand for the product or the decrease in the price of a substitute good </w:t>
      </w:r>
      <w:r w:rsidR="005A3B97">
        <w:rPr>
          <w:rFonts w:ascii="Times New Roman" w:eastAsia="Times New Roman" w:hAnsi="Times New Roman" w:cs="Times New Roman"/>
          <w:color w:val="0E101A"/>
          <w:sz w:val="24"/>
          <w:szCs w:val="24"/>
          <w:lang w:eastAsia="en-GB"/>
        </w:rPr>
        <w:t>can</w:t>
      </w:r>
      <w:r w:rsidR="005A2A3C" w:rsidRPr="005A2A3C">
        <w:rPr>
          <w:rFonts w:ascii="Times New Roman" w:eastAsia="Times New Roman" w:hAnsi="Times New Roman" w:cs="Times New Roman"/>
          <w:color w:val="0E101A"/>
          <w:sz w:val="24"/>
          <w:szCs w:val="24"/>
          <w:lang w:eastAsia="en-GB"/>
        </w:rPr>
        <w:t xml:space="preserve"> be the reasons behind a price reduction (Rashid, 2021). Statista Department Research (2021) pointed out that the Covid 19 pandemic had a drastic impact on international tourism visits to the UK, which fell from almost 40.9 million in 2019 to 11.1 million in 2020, leading to a 73% decrease. In this case, Covid-19 restrictions imposed by the Government, such as the national lockdowns and travel restrictions, had a significant influence. Thus the company has chosen to reduce the price in order to increase sales as a business strategy.</w:t>
      </w:r>
    </w:p>
    <w:p w14:paraId="68CDA1CE" w14:textId="77777777" w:rsidR="00E65ED8" w:rsidRPr="00AE68E4" w:rsidRDefault="00E65ED8" w:rsidP="0079012E">
      <w:pPr>
        <w:spacing w:after="0" w:line="360" w:lineRule="auto"/>
        <w:jc w:val="both"/>
        <w:rPr>
          <w:rFonts w:ascii="Times New Roman" w:eastAsia="Times New Roman" w:hAnsi="Times New Roman" w:cs="Times New Roman"/>
          <w:color w:val="0E101A"/>
          <w:sz w:val="24"/>
          <w:szCs w:val="24"/>
          <w:lang w:eastAsia="en-GB"/>
        </w:rPr>
      </w:pPr>
    </w:p>
    <w:p w14:paraId="624EDEF9" w14:textId="77777777" w:rsidR="00AE68E4" w:rsidRPr="00CF593F" w:rsidRDefault="00AE68E4" w:rsidP="0079012E">
      <w:pPr>
        <w:spacing w:after="0" w:line="360" w:lineRule="auto"/>
        <w:jc w:val="both"/>
        <w:rPr>
          <w:rFonts w:ascii="Times New Roman" w:eastAsia="Times New Roman" w:hAnsi="Times New Roman" w:cs="Times New Roman"/>
          <w:b/>
          <w:bCs/>
          <w:color w:val="0E101A"/>
          <w:sz w:val="24"/>
          <w:szCs w:val="24"/>
          <w:lang w:eastAsia="en-GB"/>
        </w:rPr>
      </w:pPr>
      <w:r w:rsidRPr="00CF593F">
        <w:rPr>
          <w:rFonts w:ascii="Times New Roman" w:eastAsia="Times New Roman" w:hAnsi="Times New Roman" w:cs="Times New Roman"/>
          <w:b/>
          <w:bCs/>
          <w:color w:val="0E101A"/>
          <w:sz w:val="24"/>
          <w:szCs w:val="24"/>
          <w:lang w:eastAsia="en-GB"/>
        </w:rPr>
        <w:t>Unfavourable Revenue</w:t>
      </w:r>
    </w:p>
    <w:p w14:paraId="06CCE9C7" w14:textId="77777777" w:rsidR="00AE68E4" w:rsidRPr="00AE68E4" w:rsidRDefault="00AE68E4" w:rsidP="0079012E">
      <w:pPr>
        <w:spacing w:after="0" w:line="360" w:lineRule="auto"/>
        <w:jc w:val="both"/>
        <w:rPr>
          <w:rFonts w:ascii="Times New Roman" w:eastAsia="Times New Roman" w:hAnsi="Times New Roman" w:cs="Times New Roman"/>
          <w:color w:val="0E101A"/>
          <w:sz w:val="24"/>
          <w:szCs w:val="24"/>
          <w:lang w:eastAsia="en-GB"/>
        </w:rPr>
      </w:pPr>
    </w:p>
    <w:p w14:paraId="230C2714" w14:textId="301420D1" w:rsidR="00E65ED8" w:rsidRDefault="0079012E" w:rsidP="0079012E">
      <w:pPr>
        <w:spacing w:after="0"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       </w:t>
      </w:r>
      <w:r w:rsidR="00E65ED8" w:rsidRPr="00E65ED8">
        <w:rPr>
          <w:rFonts w:ascii="Times New Roman" w:eastAsia="Times New Roman" w:hAnsi="Times New Roman" w:cs="Times New Roman"/>
          <w:color w:val="0E101A"/>
          <w:sz w:val="24"/>
          <w:szCs w:val="24"/>
          <w:lang w:eastAsia="en-GB"/>
        </w:rPr>
        <w:t>The revenue variance is the difference between the flexed budgeted revenue of £2,000,000 and the actual revenue of 1,600,000, which is £400,000</w:t>
      </w:r>
      <w:r w:rsidR="00407040" w:rsidRPr="00407040">
        <w:rPr>
          <w:rFonts w:ascii="Times New Roman" w:eastAsia="Times New Roman" w:hAnsi="Times New Roman" w:cs="Times New Roman"/>
          <w:color w:val="0E101A"/>
          <w:sz w:val="24"/>
          <w:szCs w:val="24"/>
          <w:lang w:eastAsia="en-GB"/>
        </w:rPr>
        <w:t xml:space="preserve"> The revenue variance is classified as unfavourable or adverse, and it represents </w:t>
      </w:r>
      <w:r w:rsidR="009125FC">
        <w:rPr>
          <w:rFonts w:ascii="Times New Roman" w:eastAsia="Times New Roman" w:hAnsi="Times New Roman" w:cs="Times New Roman"/>
          <w:color w:val="0E101A"/>
          <w:sz w:val="24"/>
          <w:szCs w:val="24"/>
          <w:lang w:eastAsia="en-GB"/>
        </w:rPr>
        <w:t>29.6</w:t>
      </w:r>
      <w:r w:rsidR="00407040" w:rsidRPr="00407040">
        <w:rPr>
          <w:rFonts w:ascii="Times New Roman" w:eastAsia="Times New Roman" w:hAnsi="Times New Roman" w:cs="Times New Roman"/>
          <w:color w:val="0E101A"/>
          <w:sz w:val="24"/>
          <w:szCs w:val="24"/>
          <w:lang w:eastAsia="en-GB"/>
        </w:rPr>
        <w:t xml:space="preserve">% of the budgeted </w:t>
      </w:r>
      <w:r w:rsidR="009125FC">
        <w:rPr>
          <w:rFonts w:ascii="Times New Roman" w:eastAsia="Times New Roman" w:hAnsi="Times New Roman" w:cs="Times New Roman"/>
          <w:color w:val="0E101A"/>
          <w:sz w:val="24"/>
          <w:szCs w:val="24"/>
          <w:lang w:eastAsia="en-GB"/>
        </w:rPr>
        <w:t>profit</w:t>
      </w:r>
      <w:r w:rsidR="00407040" w:rsidRPr="00407040">
        <w:rPr>
          <w:rFonts w:ascii="Times New Roman" w:eastAsia="Times New Roman" w:hAnsi="Times New Roman" w:cs="Times New Roman"/>
          <w:color w:val="0E101A"/>
          <w:sz w:val="24"/>
          <w:szCs w:val="24"/>
          <w:lang w:eastAsia="en-GB"/>
        </w:rPr>
        <w:t xml:space="preserve">, which </w:t>
      </w:r>
      <w:r w:rsidR="009125FC">
        <w:rPr>
          <w:rFonts w:ascii="Times New Roman" w:eastAsia="Times New Roman" w:hAnsi="Times New Roman" w:cs="Times New Roman"/>
          <w:color w:val="0E101A"/>
          <w:sz w:val="24"/>
          <w:szCs w:val="24"/>
          <w:lang w:eastAsia="en-GB"/>
        </w:rPr>
        <w:t xml:space="preserve">is </w:t>
      </w:r>
      <w:r w:rsidR="00407040" w:rsidRPr="00407040">
        <w:rPr>
          <w:rFonts w:ascii="Times New Roman" w:eastAsia="Times New Roman" w:hAnsi="Times New Roman" w:cs="Times New Roman"/>
          <w:color w:val="0E101A"/>
          <w:sz w:val="24"/>
          <w:szCs w:val="24"/>
          <w:lang w:eastAsia="en-GB"/>
        </w:rPr>
        <w:t>significant and a cause of concern</w:t>
      </w:r>
      <w:r w:rsidR="009125FC">
        <w:rPr>
          <w:rFonts w:ascii="Times New Roman" w:eastAsia="Times New Roman" w:hAnsi="Times New Roman" w:cs="Times New Roman"/>
          <w:color w:val="0E101A"/>
          <w:sz w:val="24"/>
          <w:szCs w:val="24"/>
          <w:lang w:eastAsia="en-GB"/>
        </w:rPr>
        <w:t>.</w:t>
      </w:r>
    </w:p>
    <w:p w14:paraId="240D97F2" w14:textId="77777777" w:rsidR="00407040" w:rsidRDefault="00407040" w:rsidP="0079012E">
      <w:pPr>
        <w:spacing w:after="0" w:line="360" w:lineRule="auto"/>
        <w:jc w:val="both"/>
        <w:rPr>
          <w:rFonts w:ascii="Times New Roman" w:eastAsia="Times New Roman" w:hAnsi="Times New Roman" w:cs="Times New Roman"/>
          <w:color w:val="0E101A"/>
          <w:sz w:val="24"/>
          <w:szCs w:val="24"/>
          <w:lang w:eastAsia="en-GB"/>
        </w:rPr>
      </w:pPr>
    </w:p>
    <w:p w14:paraId="3D2EA0C1" w14:textId="02FD1FDB" w:rsidR="00BD7DE4" w:rsidRPr="00AE68E4" w:rsidRDefault="0079012E" w:rsidP="0079012E">
      <w:pPr>
        <w:spacing w:after="0"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       </w:t>
      </w:r>
      <w:r w:rsidR="005D114B" w:rsidRPr="005D114B">
        <w:rPr>
          <w:rFonts w:ascii="Times New Roman" w:eastAsia="Times New Roman" w:hAnsi="Times New Roman" w:cs="Times New Roman"/>
          <w:color w:val="0E101A"/>
          <w:sz w:val="24"/>
          <w:szCs w:val="24"/>
          <w:lang w:eastAsia="en-GB"/>
        </w:rPr>
        <w:t xml:space="preserve">Unfavourable revenue variance occurs when revenue from a business project is lower than expected, and the return on investment (ROI) is not as high as initially believed. The market is a critical influencer in the revenue variance. A successful business project can always create a negative ROI. Even with a good plan, the market might switch suddenly, resulting in a loss or a substitution in sales as customers might change tastes and preferences and prefer a product over another. A certain level of revenue forecasting is required for many planned budgets, and budgets are created to influence managers' attitudes and behaviour. Managers who participate </w:t>
      </w:r>
      <w:r w:rsidR="005D114B" w:rsidRPr="005D114B">
        <w:rPr>
          <w:rFonts w:ascii="Times New Roman" w:eastAsia="Times New Roman" w:hAnsi="Times New Roman" w:cs="Times New Roman"/>
          <w:color w:val="0E101A"/>
          <w:sz w:val="24"/>
          <w:szCs w:val="24"/>
          <w:lang w:eastAsia="en-GB"/>
        </w:rPr>
        <w:lastRenderedPageBreak/>
        <w:t>in goal-setting are more likely to be motivated and perform well (</w:t>
      </w:r>
      <w:proofErr w:type="spellStart"/>
      <w:r w:rsidR="005D114B" w:rsidRPr="005D114B">
        <w:rPr>
          <w:rFonts w:ascii="Times New Roman" w:eastAsia="Times New Roman" w:hAnsi="Times New Roman" w:cs="Times New Roman"/>
          <w:color w:val="0E101A"/>
          <w:sz w:val="24"/>
          <w:szCs w:val="24"/>
          <w:lang w:eastAsia="en-GB"/>
        </w:rPr>
        <w:t>Atrill</w:t>
      </w:r>
      <w:proofErr w:type="spellEnd"/>
      <w:r w:rsidR="005D114B" w:rsidRPr="005D114B">
        <w:rPr>
          <w:rFonts w:ascii="Times New Roman" w:eastAsia="Times New Roman" w:hAnsi="Times New Roman" w:cs="Times New Roman"/>
          <w:color w:val="0E101A"/>
          <w:sz w:val="24"/>
          <w:szCs w:val="24"/>
          <w:lang w:eastAsia="en-GB"/>
        </w:rPr>
        <w:t xml:space="preserve"> and McLaney, 2018). However, on the other hand, prediction constantly exposes the prospect of errors. </w:t>
      </w:r>
      <w:r w:rsidR="00B15692" w:rsidRPr="00B15692">
        <w:rPr>
          <w:rFonts w:ascii="Times New Roman" w:eastAsia="Times New Roman" w:hAnsi="Times New Roman" w:cs="Times New Roman"/>
          <w:color w:val="0E101A"/>
          <w:sz w:val="24"/>
          <w:szCs w:val="24"/>
          <w:lang w:eastAsia="en-GB"/>
        </w:rPr>
        <w:t>It is simple to estimate future cash flows at constant rates of inflation; however, inflation often does not follow constant rates</w:t>
      </w:r>
      <w:r w:rsidR="005D114B" w:rsidRPr="005D114B">
        <w:rPr>
          <w:rFonts w:ascii="Times New Roman" w:eastAsia="Times New Roman" w:hAnsi="Times New Roman" w:cs="Times New Roman"/>
          <w:color w:val="0E101A"/>
          <w:sz w:val="24"/>
          <w:szCs w:val="24"/>
          <w:lang w:eastAsia="en-GB"/>
        </w:rPr>
        <w:t>. Revenues may be falsely overstated because it is difficult to make a good prediction when it comes to foreseeing future changes in the market and supply costs. If a supply shortage happens, the demand for supplies will rise, and the outcome will be that companies will find that the cost of goods sold will increase beyond expectation due to the suppliers' increase of their prices (Pettinger, 2019). A supply shortfall results from market shifts in many ways, such as an increase in demand, a decrease in supply or government intervention, which directly affects sales figures.</w:t>
      </w:r>
    </w:p>
    <w:p w14:paraId="07AFE173" w14:textId="77777777" w:rsidR="00AE68E4" w:rsidRPr="00AE68E4" w:rsidRDefault="00AE68E4" w:rsidP="0079012E">
      <w:pPr>
        <w:spacing w:after="0" w:line="360" w:lineRule="auto"/>
        <w:jc w:val="both"/>
        <w:rPr>
          <w:rFonts w:ascii="Times New Roman" w:eastAsia="Times New Roman" w:hAnsi="Times New Roman" w:cs="Times New Roman"/>
          <w:color w:val="0E101A"/>
          <w:sz w:val="24"/>
          <w:szCs w:val="24"/>
          <w:lang w:eastAsia="en-GB"/>
        </w:rPr>
      </w:pPr>
    </w:p>
    <w:p w14:paraId="219B96C1" w14:textId="10BA5F34" w:rsidR="00BD7DE4" w:rsidRPr="00CF593F" w:rsidRDefault="00BD7DE4" w:rsidP="0079012E">
      <w:pPr>
        <w:spacing w:after="0" w:line="360" w:lineRule="auto"/>
        <w:jc w:val="both"/>
        <w:rPr>
          <w:rFonts w:ascii="Times New Roman" w:eastAsia="Times New Roman" w:hAnsi="Times New Roman" w:cs="Times New Roman"/>
          <w:b/>
          <w:bCs/>
          <w:color w:val="0E101A"/>
          <w:sz w:val="24"/>
          <w:szCs w:val="24"/>
          <w:lang w:eastAsia="en-GB"/>
        </w:rPr>
      </w:pPr>
      <w:r w:rsidRPr="00CF593F">
        <w:rPr>
          <w:rFonts w:ascii="Times New Roman" w:eastAsia="Times New Roman" w:hAnsi="Times New Roman" w:cs="Times New Roman"/>
          <w:b/>
          <w:bCs/>
          <w:color w:val="0E101A"/>
          <w:sz w:val="24"/>
          <w:szCs w:val="24"/>
          <w:lang w:eastAsia="en-GB"/>
        </w:rPr>
        <w:t>Unfavourable Materials</w:t>
      </w:r>
    </w:p>
    <w:p w14:paraId="52A33170" w14:textId="77777777" w:rsidR="00BD7DE4" w:rsidRDefault="00BD7DE4" w:rsidP="0079012E">
      <w:pPr>
        <w:spacing w:after="0" w:line="360" w:lineRule="auto"/>
        <w:jc w:val="both"/>
        <w:rPr>
          <w:rFonts w:ascii="Times New Roman" w:eastAsia="Times New Roman" w:hAnsi="Times New Roman" w:cs="Times New Roman"/>
          <w:color w:val="0E101A"/>
          <w:sz w:val="24"/>
          <w:szCs w:val="24"/>
          <w:lang w:eastAsia="en-GB"/>
        </w:rPr>
      </w:pPr>
    </w:p>
    <w:p w14:paraId="486CB718" w14:textId="1E109C34" w:rsidR="00632419" w:rsidRDefault="0079012E" w:rsidP="0079012E">
      <w:pPr>
        <w:spacing w:after="0"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       </w:t>
      </w:r>
      <w:r w:rsidR="005D114B" w:rsidRPr="005D114B">
        <w:rPr>
          <w:rFonts w:ascii="Times New Roman" w:eastAsia="Times New Roman" w:hAnsi="Times New Roman" w:cs="Times New Roman"/>
          <w:color w:val="0E101A"/>
          <w:sz w:val="24"/>
          <w:szCs w:val="24"/>
          <w:lang w:eastAsia="en-GB"/>
        </w:rPr>
        <w:t xml:space="preserve">Materials cost per unit in the actual budget is £3.5 while the original budget was £2.5. </w:t>
      </w:r>
      <w:r w:rsidR="003970B6" w:rsidRPr="003970B6">
        <w:rPr>
          <w:rFonts w:ascii="Times New Roman" w:eastAsia="Times New Roman" w:hAnsi="Times New Roman" w:cs="Times New Roman"/>
          <w:color w:val="0E101A"/>
          <w:sz w:val="24"/>
          <w:szCs w:val="24"/>
          <w:lang w:eastAsia="en-GB"/>
        </w:rPr>
        <w:t>As a result, the material cost variance is £80,000 which is the difference between the actual cost of materials which is £280,000 and the flexed budgeted cost of materials of £200,000.</w:t>
      </w:r>
      <w:r w:rsidR="003970B6">
        <w:rPr>
          <w:rFonts w:ascii="Times New Roman" w:eastAsia="Times New Roman" w:hAnsi="Times New Roman" w:cs="Times New Roman"/>
          <w:color w:val="0E101A"/>
          <w:sz w:val="24"/>
          <w:szCs w:val="24"/>
          <w:lang w:eastAsia="en-GB"/>
        </w:rPr>
        <w:t xml:space="preserve"> </w:t>
      </w:r>
      <w:r w:rsidR="003970B6" w:rsidRPr="003970B6">
        <w:rPr>
          <w:rFonts w:ascii="Times New Roman" w:eastAsia="Times New Roman" w:hAnsi="Times New Roman" w:cs="Times New Roman"/>
          <w:color w:val="0E101A"/>
          <w:sz w:val="24"/>
          <w:szCs w:val="24"/>
          <w:lang w:eastAsia="en-GB"/>
        </w:rPr>
        <w:t>The variance is analysed as unfavourable based on the standard cost for the actual volume of activity since the actual cost of materials is 28.57</w:t>
      </w:r>
      <w:r w:rsidR="003970B6">
        <w:rPr>
          <w:rFonts w:ascii="Times New Roman" w:eastAsia="Times New Roman" w:hAnsi="Times New Roman" w:cs="Times New Roman"/>
          <w:color w:val="0E101A"/>
          <w:sz w:val="24"/>
          <w:szCs w:val="24"/>
          <w:lang w:eastAsia="en-GB"/>
        </w:rPr>
        <w:t>%</w:t>
      </w:r>
      <w:r w:rsidR="003970B6" w:rsidRPr="003970B6">
        <w:rPr>
          <w:rFonts w:ascii="Times New Roman" w:eastAsia="Times New Roman" w:hAnsi="Times New Roman" w:cs="Times New Roman"/>
          <w:color w:val="0E101A"/>
          <w:sz w:val="24"/>
          <w:szCs w:val="24"/>
          <w:lang w:eastAsia="en-GB"/>
        </w:rPr>
        <w:t xml:space="preserve"> more than </w:t>
      </w:r>
      <w:r w:rsidR="003970B6">
        <w:rPr>
          <w:rFonts w:ascii="Times New Roman" w:eastAsia="Times New Roman" w:hAnsi="Times New Roman" w:cs="Times New Roman"/>
          <w:color w:val="0E101A"/>
          <w:sz w:val="24"/>
          <w:szCs w:val="24"/>
          <w:lang w:eastAsia="en-GB"/>
        </w:rPr>
        <w:t>estimated</w:t>
      </w:r>
      <w:r w:rsidR="003970B6" w:rsidRPr="003970B6">
        <w:rPr>
          <w:rFonts w:ascii="Times New Roman" w:eastAsia="Times New Roman" w:hAnsi="Times New Roman" w:cs="Times New Roman"/>
          <w:color w:val="0E101A"/>
          <w:sz w:val="24"/>
          <w:szCs w:val="24"/>
          <w:lang w:eastAsia="en-GB"/>
        </w:rPr>
        <w:t xml:space="preserve"> in the flexed budget.</w:t>
      </w:r>
      <w:r w:rsidR="003970B6">
        <w:rPr>
          <w:rFonts w:ascii="Times New Roman" w:eastAsia="Times New Roman" w:hAnsi="Times New Roman" w:cs="Times New Roman"/>
          <w:color w:val="0E101A"/>
          <w:sz w:val="24"/>
          <w:szCs w:val="24"/>
          <w:lang w:eastAsia="en-GB"/>
        </w:rPr>
        <w:t xml:space="preserve"> </w:t>
      </w:r>
      <w:r w:rsidR="00C25388" w:rsidRPr="00C25388">
        <w:rPr>
          <w:rFonts w:ascii="Times New Roman" w:eastAsia="Times New Roman" w:hAnsi="Times New Roman" w:cs="Times New Roman"/>
          <w:color w:val="0E101A"/>
          <w:sz w:val="24"/>
          <w:szCs w:val="24"/>
          <w:lang w:eastAsia="en-GB"/>
        </w:rPr>
        <w:t>Also, it represents 5.9% of the budgeted profit and needs further investigation.</w:t>
      </w:r>
      <w:r w:rsidR="00C25388">
        <w:rPr>
          <w:rFonts w:ascii="Times New Roman" w:eastAsia="Times New Roman" w:hAnsi="Times New Roman" w:cs="Times New Roman"/>
          <w:color w:val="0E101A"/>
          <w:sz w:val="24"/>
          <w:szCs w:val="24"/>
          <w:lang w:eastAsia="en-GB"/>
        </w:rPr>
        <w:t xml:space="preserve"> </w:t>
      </w:r>
      <w:r w:rsidR="005D114B" w:rsidRPr="005D114B">
        <w:rPr>
          <w:rFonts w:ascii="Times New Roman" w:eastAsia="Times New Roman" w:hAnsi="Times New Roman" w:cs="Times New Roman"/>
          <w:color w:val="0E101A"/>
          <w:sz w:val="24"/>
          <w:szCs w:val="24"/>
          <w:lang w:eastAsia="en-GB"/>
        </w:rPr>
        <w:t>Standard costing systems, in which standards for materials, labour, and overhead are set in detail for each product, are common in manufacturing organisations. These standards related to materials, labour and overhead, are listed on a standard cost card which gives the manager a lot of information about the inputs needed to make a unit and how much they cost (Seal et al., 2019). Using the standard costing, we can figure out how much of the overall variance is due to paying a different price than standard and how much is due to utilising more or fewer materials than predicted by calculating the price and usage variance (Meyers, 2020).</w:t>
      </w:r>
    </w:p>
    <w:p w14:paraId="790862BD" w14:textId="51C0F481" w:rsidR="00063325" w:rsidRDefault="00063325" w:rsidP="0079012E">
      <w:pPr>
        <w:spacing w:after="0" w:line="360" w:lineRule="auto"/>
        <w:jc w:val="both"/>
        <w:rPr>
          <w:rFonts w:ascii="Times New Roman" w:eastAsia="Times New Roman" w:hAnsi="Times New Roman" w:cs="Times New Roman"/>
          <w:color w:val="0E101A"/>
          <w:sz w:val="24"/>
          <w:szCs w:val="24"/>
          <w:lang w:eastAsia="en-GB"/>
        </w:rPr>
      </w:pPr>
    </w:p>
    <w:p w14:paraId="377F1E24" w14:textId="42BB57FD" w:rsidR="00253A6C" w:rsidRPr="00253A6C" w:rsidRDefault="0079012E" w:rsidP="0079012E">
      <w:pPr>
        <w:spacing w:after="0"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       </w:t>
      </w:r>
      <w:r w:rsidR="009F5BED" w:rsidRPr="009F5BED">
        <w:rPr>
          <w:rFonts w:ascii="Times New Roman" w:eastAsia="Times New Roman" w:hAnsi="Times New Roman" w:cs="Times New Roman"/>
          <w:color w:val="0E101A"/>
          <w:sz w:val="24"/>
          <w:szCs w:val="24"/>
          <w:lang w:eastAsia="en-GB"/>
        </w:rPr>
        <w:t>According to the European Plastic Converters (</w:t>
      </w:r>
      <w:proofErr w:type="spellStart"/>
      <w:r w:rsidR="009F5BED" w:rsidRPr="009F5BED">
        <w:rPr>
          <w:rFonts w:ascii="Times New Roman" w:eastAsia="Times New Roman" w:hAnsi="Times New Roman" w:cs="Times New Roman"/>
          <w:color w:val="0E101A"/>
          <w:sz w:val="24"/>
          <w:szCs w:val="24"/>
          <w:lang w:eastAsia="en-GB"/>
        </w:rPr>
        <w:t>EuPC</w:t>
      </w:r>
      <w:proofErr w:type="spellEnd"/>
      <w:r w:rsidR="009F5BED" w:rsidRPr="009F5BED">
        <w:rPr>
          <w:rFonts w:ascii="Times New Roman" w:eastAsia="Times New Roman" w:hAnsi="Times New Roman" w:cs="Times New Roman"/>
          <w:color w:val="0E101A"/>
          <w:sz w:val="24"/>
          <w:szCs w:val="24"/>
          <w:lang w:eastAsia="en-GB"/>
        </w:rPr>
        <w:t xml:space="preserve">) association, as reported by Packaging Europe (2021), due to Covid 19 and lockdown restrictions, enterprises throughout the continent experienced difficulties obtaining the raw plastic materials needed to keep their production in function with critically low inventory levels. However, after a sharp decline in production, the demand for polymers recovered in the second period of 2020 and the plastic converters re-increase their production. However, the raw material supply has not increased accordingly. </w:t>
      </w:r>
      <w:r w:rsidR="00253A6C" w:rsidRPr="00253A6C">
        <w:rPr>
          <w:rFonts w:ascii="Times New Roman" w:eastAsia="Times New Roman" w:hAnsi="Times New Roman" w:cs="Times New Roman"/>
          <w:color w:val="0E101A"/>
          <w:sz w:val="24"/>
          <w:szCs w:val="24"/>
          <w:lang w:eastAsia="en-GB"/>
        </w:rPr>
        <w:t xml:space="preserve">This plastic raw materials shortage has led to an extreme price increase for </w:t>
      </w:r>
      <w:r w:rsidR="00253A6C" w:rsidRPr="00253A6C">
        <w:rPr>
          <w:rFonts w:ascii="Times New Roman" w:eastAsia="Times New Roman" w:hAnsi="Times New Roman" w:cs="Times New Roman"/>
          <w:color w:val="0E101A"/>
          <w:sz w:val="24"/>
          <w:szCs w:val="24"/>
          <w:lang w:eastAsia="en-GB"/>
        </w:rPr>
        <w:lastRenderedPageBreak/>
        <w:t>polymers and additives. Also, all manufacturers from Asia and Us faced raw materials shortages, higher demand production, price increases and delivery delays</w:t>
      </w:r>
      <w:sdt>
        <w:sdtPr>
          <w:rPr>
            <w:rFonts w:ascii="Times New Roman" w:eastAsia="Times New Roman" w:hAnsi="Times New Roman" w:cs="Times New Roman"/>
            <w:color w:val="0E101A"/>
            <w:sz w:val="24"/>
            <w:szCs w:val="24"/>
            <w:lang w:eastAsia="en-GB"/>
          </w:rPr>
          <w:id w:val="-1711878620"/>
          <w:citation/>
        </w:sdtPr>
        <w:sdtEndPr/>
        <w:sdtContent>
          <w:r w:rsidR="00253A6C">
            <w:rPr>
              <w:rFonts w:ascii="Times New Roman" w:eastAsia="Times New Roman" w:hAnsi="Times New Roman" w:cs="Times New Roman"/>
              <w:color w:val="0E101A"/>
              <w:sz w:val="24"/>
              <w:szCs w:val="24"/>
              <w:lang w:eastAsia="en-GB"/>
            </w:rPr>
            <w:fldChar w:fldCharType="begin"/>
          </w:r>
          <w:r w:rsidR="00253A6C">
            <w:rPr>
              <w:rFonts w:ascii="Times New Roman" w:eastAsia="Times New Roman" w:hAnsi="Times New Roman" w:cs="Times New Roman"/>
              <w:color w:val="0E101A"/>
              <w:sz w:val="24"/>
              <w:szCs w:val="24"/>
              <w:lang w:eastAsia="en-GB"/>
            </w:rPr>
            <w:instrText xml:space="preserve"> CITATION Wil21 \l 2057 </w:instrText>
          </w:r>
          <w:r w:rsidR="00253A6C">
            <w:rPr>
              <w:rFonts w:ascii="Times New Roman" w:eastAsia="Times New Roman" w:hAnsi="Times New Roman" w:cs="Times New Roman"/>
              <w:color w:val="0E101A"/>
              <w:sz w:val="24"/>
              <w:szCs w:val="24"/>
              <w:lang w:eastAsia="en-GB"/>
            </w:rPr>
            <w:fldChar w:fldCharType="separate"/>
          </w:r>
          <w:r w:rsidR="00253A6C">
            <w:rPr>
              <w:rFonts w:ascii="Times New Roman" w:eastAsia="Times New Roman" w:hAnsi="Times New Roman" w:cs="Times New Roman"/>
              <w:noProof/>
              <w:color w:val="0E101A"/>
              <w:sz w:val="24"/>
              <w:szCs w:val="24"/>
              <w:lang w:eastAsia="en-GB"/>
            </w:rPr>
            <w:t xml:space="preserve"> </w:t>
          </w:r>
          <w:r w:rsidR="00253A6C" w:rsidRPr="00253A6C">
            <w:rPr>
              <w:rFonts w:ascii="Times New Roman" w:eastAsia="Times New Roman" w:hAnsi="Times New Roman" w:cs="Times New Roman"/>
              <w:noProof/>
              <w:color w:val="0E101A"/>
              <w:sz w:val="24"/>
              <w:szCs w:val="24"/>
              <w:lang w:eastAsia="en-GB"/>
            </w:rPr>
            <w:t>(Williams , 2021)</w:t>
          </w:r>
          <w:r w:rsidR="00253A6C">
            <w:rPr>
              <w:rFonts w:ascii="Times New Roman" w:eastAsia="Times New Roman" w:hAnsi="Times New Roman" w:cs="Times New Roman"/>
              <w:color w:val="0E101A"/>
              <w:sz w:val="24"/>
              <w:szCs w:val="24"/>
              <w:lang w:eastAsia="en-GB"/>
            </w:rPr>
            <w:fldChar w:fldCharType="end"/>
          </w:r>
        </w:sdtContent>
      </w:sdt>
    </w:p>
    <w:p w14:paraId="5F927239" w14:textId="07E74DE8" w:rsidR="003F4741" w:rsidRDefault="00253A6C" w:rsidP="0079012E">
      <w:pPr>
        <w:spacing w:after="0" w:line="360" w:lineRule="auto"/>
        <w:jc w:val="both"/>
        <w:rPr>
          <w:rFonts w:ascii="Times New Roman" w:eastAsia="Times New Roman" w:hAnsi="Times New Roman" w:cs="Times New Roman"/>
          <w:color w:val="0E101A"/>
          <w:sz w:val="24"/>
          <w:szCs w:val="24"/>
          <w:lang w:eastAsia="en-GB"/>
        </w:rPr>
      </w:pPr>
      <w:r w:rsidRPr="00253A6C">
        <w:rPr>
          <w:rFonts w:ascii="Times New Roman" w:eastAsia="Times New Roman" w:hAnsi="Times New Roman" w:cs="Times New Roman"/>
          <w:color w:val="0E101A"/>
          <w:sz w:val="24"/>
          <w:szCs w:val="24"/>
          <w:lang w:eastAsia="en-GB"/>
        </w:rPr>
        <w:t>We can assume that one of the reasons for the increase in the cost of materials for Amana Ltd in 2020 is due to the shortage created by Covid 19 and related restrictions worldwide.</w:t>
      </w:r>
      <w:r w:rsidR="005E340E">
        <w:rPr>
          <w:rFonts w:ascii="Times New Roman" w:eastAsia="Times New Roman" w:hAnsi="Times New Roman" w:cs="Times New Roman"/>
          <w:color w:val="0E101A"/>
          <w:sz w:val="24"/>
          <w:szCs w:val="24"/>
          <w:lang w:eastAsia="en-GB"/>
        </w:rPr>
        <w:t xml:space="preserve"> </w:t>
      </w:r>
    </w:p>
    <w:p w14:paraId="4FA46704" w14:textId="77777777" w:rsidR="003D12E1" w:rsidRDefault="003D12E1" w:rsidP="0079012E">
      <w:pPr>
        <w:spacing w:after="0" w:line="360" w:lineRule="auto"/>
        <w:jc w:val="both"/>
        <w:rPr>
          <w:rFonts w:ascii="Times New Roman" w:eastAsia="Times New Roman" w:hAnsi="Times New Roman" w:cs="Times New Roman"/>
          <w:color w:val="0E101A"/>
          <w:sz w:val="24"/>
          <w:szCs w:val="24"/>
          <w:lang w:eastAsia="en-GB"/>
        </w:rPr>
      </w:pPr>
    </w:p>
    <w:p w14:paraId="50D7ED06" w14:textId="77777777" w:rsidR="009F5BED" w:rsidRDefault="009F5BED" w:rsidP="0079012E">
      <w:pPr>
        <w:spacing w:after="0" w:line="360" w:lineRule="auto"/>
        <w:jc w:val="both"/>
        <w:rPr>
          <w:rFonts w:ascii="Times New Roman" w:eastAsia="Times New Roman" w:hAnsi="Times New Roman" w:cs="Times New Roman"/>
          <w:color w:val="0E101A"/>
          <w:sz w:val="24"/>
          <w:szCs w:val="24"/>
          <w:lang w:eastAsia="en-GB"/>
        </w:rPr>
      </w:pPr>
    </w:p>
    <w:p w14:paraId="67D50C08" w14:textId="5F350A07" w:rsidR="00BD7DE4" w:rsidRPr="00CF593F" w:rsidRDefault="00BD7DE4" w:rsidP="0079012E">
      <w:pPr>
        <w:spacing w:after="0" w:line="360" w:lineRule="auto"/>
        <w:jc w:val="both"/>
        <w:rPr>
          <w:rFonts w:ascii="Times New Roman" w:eastAsia="Times New Roman" w:hAnsi="Times New Roman" w:cs="Times New Roman"/>
          <w:b/>
          <w:bCs/>
          <w:color w:val="0E101A"/>
          <w:sz w:val="24"/>
          <w:szCs w:val="24"/>
          <w:lang w:eastAsia="en-GB"/>
        </w:rPr>
      </w:pPr>
      <w:r w:rsidRPr="00CF593F">
        <w:rPr>
          <w:rFonts w:ascii="Times New Roman" w:eastAsia="Times New Roman" w:hAnsi="Times New Roman" w:cs="Times New Roman"/>
          <w:b/>
          <w:bCs/>
          <w:color w:val="0E101A"/>
          <w:sz w:val="24"/>
          <w:szCs w:val="24"/>
          <w:lang w:eastAsia="en-GB"/>
        </w:rPr>
        <w:t xml:space="preserve">Unfavourable </w:t>
      </w:r>
      <w:r w:rsidR="00AE68E4" w:rsidRPr="00CF593F">
        <w:rPr>
          <w:rFonts w:ascii="Times New Roman" w:eastAsia="Times New Roman" w:hAnsi="Times New Roman" w:cs="Times New Roman"/>
          <w:b/>
          <w:bCs/>
          <w:color w:val="0E101A"/>
          <w:sz w:val="24"/>
          <w:szCs w:val="24"/>
          <w:lang w:eastAsia="en-GB"/>
        </w:rPr>
        <w:t>Labour</w:t>
      </w:r>
    </w:p>
    <w:p w14:paraId="4B0E4376" w14:textId="77777777" w:rsidR="00BD7DE4" w:rsidRDefault="00BD7DE4" w:rsidP="0079012E">
      <w:pPr>
        <w:spacing w:after="0" w:line="360" w:lineRule="auto"/>
        <w:jc w:val="both"/>
        <w:rPr>
          <w:rFonts w:ascii="Times New Roman" w:eastAsia="Times New Roman" w:hAnsi="Times New Roman" w:cs="Times New Roman"/>
          <w:color w:val="0E101A"/>
          <w:sz w:val="24"/>
          <w:szCs w:val="24"/>
          <w:lang w:eastAsia="en-GB"/>
        </w:rPr>
      </w:pPr>
    </w:p>
    <w:p w14:paraId="2C0BF9F4" w14:textId="28E9F27D" w:rsidR="00FC2613" w:rsidRDefault="0079012E" w:rsidP="0079012E">
      <w:pPr>
        <w:spacing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       </w:t>
      </w:r>
      <w:r w:rsidR="00856BE2" w:rsidRPr="00856BE2">
        <w:rPr>
          <w:rFonts w:ascii="Times New Roman" w:eastAsia="Times New Roman" w:hAnsi="Times New Roman" w:cs="Times New Roman"/>
          <w:color w:val="0E101A"/>
          <w:sz w:val="24"/>
          <w:szCs w:val="24"/>
          <w:lang w:eastAsia="en-GB"/>
        </w:rPr>
        <w:t xml:space="preserve">The labour cost per unit in the actual budget is £5.5 compared to the original budget, which was prospected at £4.0 per unit. As a result, the labour cost variance is the difference of £120,000 between the actual cost of £440,000 and the flexed budgeted cost of £320,000. </w:t>
      </w:r>
      <w:r w:rsidR="00FC2613" w:rsidRPr="00FC2613">
        <w:rPr>
          <w:rFonts w:ascii="Times New Roman" w:eastAsia="Times New Roman" w:hAnsi="Times New Roman" w:cs="Times New Roman"/>
          <w:color w:val="0E101A"/>
          <w:sz w:val="24"/>
          <w:szCs w:val="24"/>
          <w:lang w:eastAsia="en-GB"/>
        </w:rPr>
        <w:t>The negative variance for the labour occurred because the cost per unit was 27.27% higher than projected in the flexed budget. It represents 8.9% of the budgeted profit, which is concerning and should be investigated.</w:t>
      </w:r>
    </w:p>
    <w:p w14:paraId="6A7F25BD" w14:textId="6287AEFF" w:rsidR="00856BE2" w:rsidRPr="00856BE2" w:rsidRDefault="0079012E" w:rsidP="0079012E">
      <w:pPr>
        <w:spacing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       </w:t>
      </w:r>
      <w:r w:rsidR="00856BE2" w:rsidRPr="00856BE2">
        <w:rPr>
          <w:rFonts w:ascii="Times New Roman" w:eastAsia="Times New Roman" w:hAnsi="Times New Roman" w:cs="Times New Roman"/>
          <w:color w:val="0E101A"/>
          <w:sz w:val="24"/>
          <w:szCs w:val="24"/>
          <w:lang w:eastAsia="en-GB"/>
        </w:rPr>
        <w:t>Different reasons might lead to an adverse labour variance, even if the wages paid in most companies are pretty predictable. An increase in the national minimum wage rate, hiring more skilled employees than anticipated in the original budget, assigning tasks to employees with high hourly pay rates that require minimal competence and pay at a lower hourly rate, paying more overtime wages than initially budgeted or paying more bonuses are just some possible reasons</w:t>
      </w:r>
      <w:sdt>
        <w:sdtPr>
          <w:rPr>
            <w:rFonts w:ascii="Times New Roman" w:eastAsia="Times New Roman" w:hAnsi="Times New Roman" w:cs="Times New Roman"/>
            <w:color w:val="0E101A"/>
            <w:sz w:val="24"/>
            <w:szCs w:val="24"/>
            <w:lang w:eastAsia="en-GB"/>
          </w:rPr>
          <w:id w:val="-1036347182"/>
          <w:citation/>
        </w:sdtPr>
        <w:sdtEndPr/>
        <w:sdtContent>
          <w:r w:rsidR="00856BE2">
            <w:rPr>
              <w:rFonts w:ascii="Times New Roman" w:eastAsia="Times New Roman" w:hAnsi="Times New Roman" w:cs="Times New Roman"/>
              <w:color w:val="0E101A"/>
              <w:sz w:val="24"/>
              <w:szCs w:val="24"/>
              <w:lang w:eastAsia="en-GB"/>
            </w:rPr>
            <w:fldChar w:fldCharType="begin"/>
          </w:r>
          <w:r w:rsidR="00CF4BE5">
            <w:rPr>
              <w:rFonts w:ascii="Times New Roman" w:eastAsia="Times New Roman" w:hAnsi="Times New Roman" w:cs="Times New Roman"/>
              <w:color w:val="0E101A"/>
              <w:sz w:val="24"/>
              <w:szCs w:val="24"/>
              <w:lang w:eastAsia="en-GB"/>
            </w:rPr>
            <w:instrText xml:space="preserve">CITATION Sea19 \l 2057 </w:instrText>
          </w:r>
          <w:r w:rsidR="00856BE2">
            <w:rPr>
              <w:rFonts w:ascii="Times New Roman" w:eastAsia="Times New Roman" w:hAnsi="Times New Roman" w:cs="Times New Roman"/>
              <w:color w:val="0E101A"/>
              <w:sz w:val="24"/>
              <w:szCs w:val="24"/>
              <w:lang w:eastAsia="en-GB"/>
            </w:rPr>
            <w:fldChar w:fldCharType="separate"/>
          </w:r>
          <w:r w:rsidR="00CF4BE5">
            <w:rPr>
              <w:rFonts w:ascii="Times New Roman" w:eastAsia="Times New Roman" w:hAnsi="Times New Roman" w:cs="Times New Roman"/>
              <w:noProof/>
              <w:color w:val="0E101A"/>
              <w:sz w:val="24"/>
              <w:szCs w:val="24"/>
              <w:lang w:eastAsia="en-GB"/>
            </w:rPr>
            <w:t xml:space="preserve"> </w:t>
          </w:r>
          <w:r w:rsidR="00CF4BE5" w:rsidRPr="00CF4BE5">
            <w:rPr>
              <w:rFonts w:ascii="Times New Roman" w:eastAsia="Times New Roman" w:hAnsi="Times New Roman" w:cs="Times New Roman"/>
              <w:noProof/>
              <w:color w:val="0E101A"/>
              <w:sz w:val="24"/>
              <w:szCs w:val="24"/>
              <w:lang w:eastAsia="en-GB"/>
            </w:rPr>
            <w:t>(Seal, et al., 2019a)</w:t>
          </w:r>
          <w:r w:rsidR="00856BE2">
            <w:rPr>
              <w:rFonts w:ascii="Times New Roman" w:eastAsia="Times New Roman" w:hAnsi="Times New Roman" w:cs="Times New Roman"/>
              <w:color w:val="0E101A"/>
              <w:sz w:val="24"/>
              <w:szCs w:val="24"/>
              <w:lang w:eastAsia="en-GB"/>
            </w:rPr>
            <w:fldChar w:fldCharType="end"/>
          </w:r>
        </w:sdtContent>
      </w:sdt>
      <w:r w:rsidR="00856BE2">
        <w:rPr>
          <w:rFonts w:ascii="Times New Roman" w:eastAsia="Times New Roman" w:hAnsi="Times New Roman" w:cs="Times New Roman"/>
          <w:color w:val="0E101A"/>
          <w:sz w:val="24"/>
          <w:szCs w:val="24"/>
          <w:lang w:eastAsia="en-GB"/>
        </w:rPr>
        <w:t>.</w:t>
      </w:r>
    </w:p>
    <w:p w14:paraId="6D36F4B7" w14:textId="69426DAC" w:rsidR="00711A29" w:rsidRDefault="0079012E" w:rsidP="00447BF8">
      <w:pPr>
        <w:spacing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       </w:t>
      </w:r>
      <w:r w:rsidR="00856BE2" w:rsidRPr="00856BE2">
        <w:rPr>
          <w:rFonts w:ascii="Times New Roman" w:eastAsia="Times New Roman" w:hAnsi="Times New Roman" w:cs="Times New Roman"/>
          <w:color w:val="0E101A"/>
          <w:sz w:val="24"/>
          <w:szCs w:val="24"/>
          <w:lang w:eastAsia="en-GB"/>
        </w:rPr>
        <w:t>In April 2020, the national minimum wage rate was raised from £8.21 to £8,72 per hour, increasing by 6.2% in the minimum pay rate</w:t>
      </w:r>
      <w:sdt>
        <w:sdtPr>
          <w:rPr>
            <w:rFonts w:ascii="Times New Roman" w:eastAsia="Times New Roman" w:hAnsi="Times New Roman" w:cs="Times New Roman"/>
            <w:color w:val="0E101A"/>
            <w:sz w:val="24"/>
            <w:szCs w:val="24"/>
            <w:lang w:eastAsia="en-GB"/>
          </w:rPr>
          <w:id w:val="-1655450933"/>
          <w:citation/>
        </w:sdtPr>
        <w:sdtEndPr/>
        <w:sdtContent>
          <w:r w:rsidR="00856BE2">
            <w:rPr>
              <w:rFonts w:ascii="Times New Roman" w:eastAsia="Times New Roman" w:hAnsi="Times New Roman" w:cs="Times New Roman"/>
              <w:color w:val="0E101A"/>
              <w:sz w:val="24"/>
              <w:szCs w:val="24"/>
              <w:lang w:eastAsia="en-GB"/>
            </w:rPr>
            <w:fldChar w:fldCharType="begin"/>
          </w:r>
          <w:r w:rsidR="00856BE2">
            <w:rPr>
              <w:rFonts w:ascii="Times New Roman" w:eastAsia="Times New Roman" w:hAnsi="Times New Roman" w:cs="Times New Roman"/>
              <w:color w:val="0E101A"/>
              <w:sz w:val="24"/>
              <w:szCs w:val="24"/>
              <w:lang w:eastAsia="en-GB"/>
            </w:rPr>
            <w:instrText xml:space="preserve"> CITATION Gov20 \l 2057 </w:instrText>
          </w:r>
          <w:r w:rsidR="00856BE2">
            <w:rPr>
              <w:rFonts w:ascii="Times New Roman" w:eastAsia="Times New Roman" w:hAnsi="Times New Roman" w:cs="Times New Roman"/>
              <w:color w:val="0E101A"/>
              <w:sz w:val="24"/>
              <w:szCs w:val="24"/>
              <w:lang w:eastAsia="en-GB"/>
            </w:rPr>
            <w:fldChar w:fldCharType="separate"/>
          </w:r>
          <w:r w:rsidR="00856BE2">
            <w:rPr>
              <w:rFonts w:ascii="Times New Roman" w:eastAsia="Times New Roman" w:hAnsi="Times New Roman" w:cs="Times New Roman"/>
              <w:noProof/>
              <w:color w:val="0E101A"/>
              <w:sz w:val="24"/>
              <w:szCs w:val="24"/>
              <w:lang w:eastAsia="en-GB"/>
            </w:rPr>
            <w:t xml:space="preserve"> </w:t>
          </w:r>
          <w:r w:rsidR="00856BE2" w:rsidRPr="00856BE2">
            <w:rPr>
              <w:rFonts w:ascii="Times New Roman" w:eastAsia="Times New Roman" w:hAnsi="Times New Roman" w:cs="Times New Roman"/>
              <w:noProof/>
              <w:color w:val="0E101A"/>
              <w:sz w:val="24"/>
              <w:szCs w:val="24"/>
              <w:lang w:eastAsia="en-GB"/>
            </w:rPr>
            <w:t>(Gov.UK, 2020)</w:t>
          </w:r>
          <w:r w:rsidR="00856BE2">
            <w:rPr>
              <w:rFonts w:ascii="Times New Roman" w:eastAsia="Times New Roman" w:hAnsi="Times New Roman" w:cs="Times New Roman"/>
              <w:color w:val="0E101A"/>
              <w:sz w:val="24"/>
              <w:szCs w:val="24"/>
              <w:lang w:eastAsia="en-GB"/>
            </w:rPr>
            <w:fldChar w:fldCharType="end"/>
          </w:r>
        </w:sdtContent>
      </w:sdt>
      <w:r w:rsidR="00856BE2">
        <w:rPr>
          <w:rFonts w:ascii="Times New Roman" w:eastAsia="Times New Roman" w:hAnsi="Times New Roman" w:cs="Times New Roman"/>
          <w:color w:val="0E101A"/>
          <w:sz w:val="24"/>
          <w:szCs w:val="24"/>
          <w:lang w:eastAsia="en-GB"/>
        </w:rPr>
        <w:t>, which is one of the reasons for the adverse labour variance.</w:t>
      </w:r>
    </w:p>
    <w:p w14:paraId="32749152" w14:textId="3CF7B67B" w:rsidR="00B561DD" w:rsidRDefault="00B561DD" w:rsidP="00447BF8">
      <w:pPr>
        <w:spacing w:line="360" w:lineRule="auto"/>
        <w:jc w:val="both"/>
        <w:rPr>
          <w:rFonts w:ascii="Times New Roman" w:eastAsia="Times New Roman" w:hAnsi="Times New Roman" w:cs="Times New Roman"/>
          <w:color w:val="0E101A"/>
          <w:sz w:val="24"/>
          <w:szCs w:val="24"/>
          <w:lang w:eastAsia="en-GB"/>
        </w:rPr>
      </w:pPr>
    </w:p>
    <w:p w14:paraId="04B1275E" w14:textId="3D877472" w:rsidR="00FC2613" w:rsidRPr="00CF593F" w:rsidRDefault="00B561DD" w:rsidP="00447BF8">
      <w:pPr>
        <w:spacing w:line="360" w:lineRule="auto"/>
        <w:jc w:val="both"/>
        <w:rPr>
          <w:rFonts w:ascii="Times New Roman" w:hAnsi="Times New Roman" w:cs="Times New Roman"/>
          <w:b/>
          <w:bCs/>
          <w:sz w:val="24"/>
          <w:szCs w:val="24"/>
        </w:rPr>
      </w:pPr>
      <w:r w:rsidRPr="00CF593F">
        <w:rPr>
          <w:rFonts w:ascii="Times New Roman" w:eastAsia="Times New Roman" w:hAnsi="Times New Roman" w:cs="Times New Roman"/>
          <w:b/>
          <w:bCs/>
          <w:color w:val="0E101A"/>
          <w:sz w:val="24"/>
          <w:szCs w:val="24"/>
          <w:lang w:eastAsia="en-GB"/>
        </w:rPr>
        <w:t xml:space="preserve">Favourable </w:t>
      </w:r>
      <w:r w:rsidR="00F50319" w:rsidRPr="00CF593F">
        <w:rPr>
          <w:rFonts w:ascii="Times New Roman" w:eastAsia="Times New Roman" w:hAnsi="Times New Roman" w:cs="Times New Roman"/>
          <w:b/>
          <w:bCs/>
          <w:color w:val="0E101A"/>
          <w:sz w:val="24"/>
          <w:szCs w:val="24"/>
          <w:lang w:eastAsia="en-GB"/>
        </w:rPr>
        <w:t>warehouse rental</w:t>
      </w:r>
      <w:r w:rsidR="00F50319" w:rsidRPr="00CF593F">
        <w:rPr>
          <w:rFonts w:ascii="Times New Roman" w:hAnsi="Times New Roman" w:cs="Times New Roman"/>
          <w:b/>
          <w:bCs/>
          <w:sz w:val="24"/>
          <w:szCs w:val="24"/>
        </w:rPr>
        <w:t xml:space="preserve"> and</w:t>
      </w:r>
      <w:r w:rsidR="000467B7" w:rsidRPr="00CF593F">
        <w:rPr>
          <w:rFonts w:ascii="Times New Roman" w:hAnsi="Times New Roman" w:cs="Times New Roman"/>
          <w:b/>
          <w:bCs/>
          <w:sz w:val="24"/>
          <w:szCs w:val="24"/>
        </w:rPr>
        <w:t xml:space="preserve"> full</w:t>
      </w:r>
      <w:r w:rsidR="0025671F" w:rsidRPr="00CF593F">
        <w:rPr>
          <w:rFonts w:ascii="Times New Roman" w:hAnsi="Times New Roman" w:cs="Times New Roman"/>
          <w:b/>
          <w:bCs/>
          <w:sz w:val="24"/>
          <w:szCs w:val="24"/>
        </w:rPr>
        <w:t>-</w:t>
      </w:r>
      <w:r w:rsidR="000467B7" w:rsidRPr="00CF593F">
        <w:rPr>
          <w:rFonts w:ascii="Times New Roman" w:hAnsi="Times New Roman" w:cs="Times New Roman"/>
          <w:b/>
          <w:bCs/>
          <w:sz w:val="24"/>
          <w:szCs w:val="24"/>
        </w:rPr>
        <w:t xml:space="preserve">time warehouse </w:t>
      </w:r>
      <w:r w:rsidR="00F50319" w:rsidRPr="00CF593F">
        <w:rPr>
          <w:rFonts w:ascii="Times New Roman" w:hAnsi="Times New Roman" w:cs="Times New Roman"/>
          <w:b/>
          <w:bCs/>
          <w:sz w:val="24"/>
          <w:szCs w:val="24"/>
        </w:rPr>
        <w:t>supervisor salary variances</w:t>
      </w:r>
    </w:p>
    <w:p w14:paraId="7C412811" w14:textId="30F32700" w:rsidR="0009775C" w:rsidRPr="005D114B" w:rsidRDefault="0079012E" w:rsidP="00447BF8">
      <w:pPr>
        <w:spacing w:line="360" w:lineRule="auto"/>
        <w:jc w:val="both"/>
      </w:pPr>
      <w:r>
        <w:rPr>
          <w:rFonts w:ascii="Times New Roman" w:hAnsi="Times New Roman" w:cs="Times New Roman"/>
          <w:sz w:val="24"/>
          <w:szCs w:val="24"/>
        </w:rPr>
        <w:t xml:space="preserve">       </w:t>
      </w:r>
      <w:r w:rsidR="0025671F" w:rsidRPr="0025671F">
        <w:rPr>
          <w:rFonts w:ascii="Times New Roman" w:hAnsi="Times New Roman" w:cs="Times New Roman"/>
          <w:sz w:val="24"/>
          <w:szCs w:val="24"/>
        </w:rPr>
        <w:t>The warehouse rental variance is the difference of £30,000 between the flexed budgeted warehouse rental cost (which is the same as the original budgeted cost) of £200,000 and the actual expenditure of £170,000. The supervisor salary variance is the difference between the flexed budgeted supervisor salary cost (which is the exact cost as the original budgeted one) of £50,000 and the actual cost of £35,000, which is £15,000. These variances are favourable as both amounts actually spent on fixed overheads are lower than expected, which has increased the profit made by the company.</w:t>
      </w:r>
    </w:p>
    <w:p w14:paraId="00FAA3C9" w14:textId="108B05C5" w:rsidR="0082011F" w:rsidRDefault="0082011F" w:rsidP="00447BF8">
      <w:pPr>
        <w:pStyle w:val="Heading3"/>
        <w:spacing w:line="360" w:lineRule="auto"/>
        <w:jc w:val="both"/>
        <w:rPr>
          <w:rFonts w:ascii="Times New Roman" w:hAnsi="Times New Roman" w:cs="Times New Roman"/>
          <w:sz w:val="26"/>
          <w:szCs w:val="26"/>
        </w:rPr>
      </w:pPr>
      <w:bookmarkStart w:id="5" w:name="_Toc91717845"/>
      <w:r w:rsidRPr="00B62794">
        <w:rPr>
          <w:rFonts w:ascii="Times New Roman" w:hAnsi="Times New Roman" w:cs="Times New Roman"/>
          <w:sz w:val="26"/>
          <w:szCs w:val="26"/>
        </w:rPr>
        <w:lastRenderedPageBreak/>
        <w:t>Question 3</w:t>
      </w:r>
      <w:bookmarkEnd w:id="5"/>
    </w:p>
    <w:p w14:paraId="5F615BB5" w14:textId="77777777" w:rsidR="00474CE1" w:rsidRDefault="00474CE1" w:rsidP="00447BF8">
      <w:pPr>
        <w:spacing w:line="360" w:lineRule="auto"/>
        <w:jc w:val="both"/>
      </w:pPr>
    </w:p>
    <w:p w14:paraId="3A272DDA" w14:textId="7AB5AEEA" w:rsidR="003B133A" w:rsidRPr="003B133A" w:rsidRDefault="0079012E" w:rsidP="00447B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B133A" w:rsidRPr="003B133A">
        <w:rPr>
          <w:rFonts w:ascii="Times New Roman" w:hAnsi="Times New Roman" w:cs="Times New Roman"/>
          <w:sz w:val="24"/>
          <w:szCs w:val="24"/>
        </w:rPr>
        <w:t xml:space="preserve">Based on the company's performance during 2020, </w:t>
      </w:r>
      <w:r w:rsidR="00474CE1">
        <w:rPr>
          <w:rFonts w:ascii="Times New Roman" w:hAnsi="Times New Roman" w:cs="Times New Roman"/>
          <w:sz w:val="24"/>
          <w:szCs w:val="24"/>
        </w:rPr>
        <w:t xml:space="preserve">improvement </w:t>
      </w:r>
      <w:r w:rsidR="003B133A" w:rsidRPr="003B133A">
        <w:rPr>
          <w:rFonts w:ascii="Times New Roman" w:hAnsi="Times New Roman" w:cs="Times New Roman"/>
          <w:sz w:val="24"/>
          <w:szCs w:val="24"/>
        </w:rPr>
        <w:t>recommendations on</w:t>
      </w:r>
      <w:r w:rsidR="00474CE1">
        <w:rPr>
          <w:rFonts w:ascii="Times New Roman" w:hAnsi="Times New Roman" w:cs="Times New Roman"/>
          <w:sz w:val="24"/>
          <w:szCs w:val="24"/>
        </w:rPr>
        <w:t xml:space="preserve"> the following </w:t>
      </w:r>
      <w:r w:rsidR="003B133A" w:rsidRPr="003B133A">
        <w:rPr>
          <w:rFonts w:ascii="Times New Roman" w:hAnsi="Times New Roman" w:cs="Times New Roman"/>
          <w:sz w:val="24"/>
          <w:szCs w:val="24"/>
        </w:rPr>
        <w:t xml:space="preserve"> areas are suggested to Amana's CEO.</w:t>
      </w:r>
    </w:p>
    <w:p w14:paraId="665B0851" w14:textId="77777777" w:rsidR="003B133A" w:rsidRDefault="003B133A" w:rsidP="00447BF8">
      <w:pPr>
        <w:spacing w:after="0" w:line="360" w:lineRule="auto"/>
        <w:jc w:val="both"/>
        <w:rPr>
          <w:rFonts w:ascii="Times New Roman" w:eastAsia="Times New Roman" w:hAnsi="Times New Roman" w:cs="Times New Roman"/>
          <w:b/>
          <w:bCs/>
          <w:color w:val="0E101A"/>
          <w:sz w:val="24"/>
          <w:szCs w:val="24"/>
          <w:lang w:eastAsia="en-GB"/>
        </w:rPr>
      </w:pPr>
    </w:p>
    <w:p w14:paraId="66043517" w14:textId="49424723" w:rsidR="007A1CD4" w:rsidRDefault="007A1CD4" w:rsidP="00447BF8">
      <w:pPr>
        <w:spacing w:after="0" w:line="360" w:lineRule="auto"/>
        <w:jc w:val="both"/>
        <w:rPr>
          <w:rFonts w:ascii="Times New Roman" w:eastAsia="Times New Roman" w:hAnsi="Times New Roman" w:cs="Times New Roman"/>
          <w:b/>
          <w:bCs/>
          <w:color w:val="0E101A"/>
          <w:sz w:val="24"/>
          <w:szCs w:val="24"/>
          <w:lang w:eastAsia="en-GB"/>
        </w:rPr>
      </w:pPr>
      <w:r w:rsidRPr="00CF593F">
        <w:rPr>
          <w:rFonts w:ascii="Times New Roman" w:eastAsia="Times New Roman" w:hAnsi="Times New Roman" w:cs="Times New Roman"/>
          <w:b/>
          <w:bCs/>
          <w:color w:val="0E101A"/>
          <w:sz w:val="24"/>
          <w:szCs w:val="24"/>
          <w:lang w:eastAsia="en-GB"/>
        </w:rPr>
        <w:t>Reduction in selling price</w:t>
      </w:r>
      <w:r w:rsidR="00EF5848">
        <w:rPr>
          <w:rFonts w:ascii="Times New Roman" w:eastAsia="Times New Roman" w:hAnsi="Times New Roman" w:cs="Times New Roman"/>
          <w:b/>
          <w:bCs/>
          <w:color w:val="0E101A"/>
          <w:sz w:val="24"/>
          <w:szCs w:val="24"/>
          <w:lang w:eastAsia="en-GB"/>
        </w:rPr>
        <w:t xml:space="preserve"> strategy</w:t>
      </w:r>
    </w:p>
    <w:p w14:paraId="20E38650" w14:textId="77777777" w:rsidR="003B133A" w:rsidRPr="003B133A" w:rsidRDefault="003B133A" w:rsidP="00447BF8">
      <w:pPr>
        <w:spacing w:after="0" w:line="360" w:lineRule="auto"/>
        <w:jc w:val="both"/>
        <w:rPr>
          <w:rFonts w:ascii="Times New Roman" w:eastAsia="Times New Roman" w:hAnsi="Times New Roman" w:cs="Times New Roman"/>
          <w:b/>
          <w:bCs/>
          <w:color w:val="0E101A"/>
          <w:sz w:val="24"/>
          <w:szCs w:val="24"/>
          <w:lang w:eastAsia="en-GB"/>
        </w:rPr>
      </w:pPr>
    </w:p>
    <w:p w14:paraId="4A759F2D" w14:textId="79C0F243" w:rsidR="007A1CD4" w:rsidRDefault="0079012E" w:rsidP="00447BF8">
      <w:pPr>
        <w:spacing w:after="0"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       </w:t>
      </w:r>
      <w:r w:rsidR="007A1CD4" w:rsidRPr="00E65ED8">
        <w:rPr>
          <w:rFonts w:ascii="Times New Roman" w:eastAsia="Times New Roman" w:hAnsi="Times New Roman" w:cs="Times New Roman"/>
          <w:color w:val="0E101A"/>
          <w:sz w:val="24"/>
          <w:szCs w:val="24"/>
          <w:lang w:eastAsia="en-GB"/>
        </w:rPr>
        <w:t xml:space="preserve">According to Liu et al. (2020), consumer behaviour has become more strategic in today's robust market environment. The customer might wait for a low price rather than buying right away, and neglecting this strategic behaviour results in a 20% drop in profits. However, a markdown approach is not a sustainable strategy since sacrificing price for volume is a risk that not always leads to the expected outcome. Amana Ltd has reduced the price in order to increase sales, but this has not led to an increase in quantity demanded. The quantity demanded for 2020 with 80,000 units sold was 20% lower than the 100,000 units projected to be sold in the original budget. </w:t>
      </w:r>
      <w:r w:rsidR="00B62794">
        <w:rPr>
          <w:rFonts w:ascii="Times New Roman" w:eastAsia="Times New Roman" w:hAnsi="Times New Roman" w:cs="Times New Roman"/>
          <w:color w:val="0E101A"/>
          <w:sz w:val="24"/>
          <w:szCs w:val="24"/>
          <w:lang w:eastAsia="en-GB"/>
        </w:rPr>
        <w:t xml:space="preserve">To ensure greater profits in the long run it is advisable for the company to focus on </w:t>
      </w:r>
      <w:r w:rsidR="00B31C13">
        <w:rPr>
          <w:rFonts w:ascii="Times New Roman" w:eastAsia="Times New Roman" w:hAnsi="Times New Roman" w:cs="Times New Roman"/>
          <w:color w:val="0E101A"/>
          <w:sz w:val="24"/>
          <w:szCs w:val="24"/>
          <w:lang w:eastAsia="en-GB"/>
        </w:rPr>
        <w:t xml:space="preserve"> increasing quality</w:t>
      </w:r>
      <w:r w:rsidR="00B62794">
        <w:rPr>
          <w:rFonts w:ascii="Times New Roman" w:eastAsia="Times New Roman" w:hAnsi="Times New Roman" w:cs="Times New Roman"/>
          <w:color w:val="0E101A"/>
          <w:sz w:val="24"/>
          <w:szCs w:val="24"/>
          <w:lang w:eastAsia="en-GB"/>
        </w:rPr>
        <w:t xml:space="preserve"> and </w:t>
      </w:r>
      <w:r w:rsidR="00B31C13">
        <w:rPr>
          <w:rFonts w:ascii="Times New Roman" w:eastAsia="Times New Roman" w:hAnsi="Times New Roman" w:cs="Times New Roman"/>
          <w:color w:val="0E101A"/>
          <w:sz w:val="24"/>
          <w:szCs w:val="24"/>
          <w:lang w:eastAsia="en-GB"/>
        </w:rPr>
        <w:t>strengthen branding</w:t>
      </w:r>
      <w:r w:rsidR="00B62794">
        <w:rPr>
          <w:rFonts w:ascii="Times New Roman" w:eastAsia="Times New Roman" w:hAnsi="Times New Roman" w:cs="Times New Roman"/>
          <w:color w:val="0E101A"/>
          <w:sz w:val="24"/>
          <w:szCs w:val="24"/>
          <w:lang w:eastAsia="en-GB"/>
        </w:rPr>
        <w:t xml:space="preserve"> </w:t>
      </w:r>
      <w:r w:rsidR="00B31C13">
        <w:rPr>
          <w:rFonts w:ascii="Times New Roman" w:eastAsia="Times New Roman" w:hAnsi="Times New Roman" w:cs="Times New Roman"/>
          <w:color w:val="0E101A"/>
          <w:sz w:val="24"/>
          <w:szCs w:val="24"/>
          <w:lang w:eastAsia="en-GB"/>
        </w:rPr>
        <w:t>to</w:t>
      </w:r>
      <w:r w:rsidR="00B62794">
        <w:rPr>
          <w:rFonts w:ascii="Times New Roman" w:eastAsia="Times New Roman" w:hAnsi="Times New Roman" w:cs="Times New Roman"/>
          <w:color w:val="0E101A"/>
          <w:sz w:val="24"/>
          <w:szCs w:val="24"/>
          <w:lang w:eastAsia="en-GB"/>
        </w:rPr>
        <w:t xml:space="preserve"> sustain higher prices</w:t>
      </w:r>
      <w:r w:rsidR="007C48B4">
        <w:rPr>
          <w:rFonts w:ascii="Times New Roman" w:eastAsia="Times New Roman" w:hAnsi="Times New Roman" w:cs="Times New Roman"/>
          <w:color w:val="0E101A"/>
          <w:sz w:val="24"/>
          <w:szCs w:val="24"/>
          <w:lang w:eastAsia="en-GB"/>
        </w:rPr>
        <w:t xml:space="preserve"> </w:t>
      </w:r>
      <w:sdt>
        <w:sdtPr>
          <w:rPr>
            <w:rFonts w:ascii="Times New Roman" w:eastAsia="Times New Roman" w:hAnsi="Times New Roman" w:cs="Times New Roman"/>
            <w:color w:val="0E101A"/>
            <w:sz w:val="24"/>
            <w:szCs w:val="24"/>
            <w:lang w:eastAsia="en-GB"/>
          </w:rPr>
          <w:id w:val="-1801920103"/>
          <w:citation/>
        </w:sdtPr>
        <w:sdtEndPr/>
        <w:sdtContent>
          <w:r w:rsidR="007C48B4">
            <w:rPr>
              <w:rFonts w:ascii="Times New Roman" w:eastAsia="Times New Roman" w:hAnsi="Times New Roman" w:cs="Times New Roman"/>
              <w:color w:val="0E101A"/>
              <w:sz w:val="24"/>
              <w:szCs w:val="24"/>
              <w:lang w:eastAsia="en-GB"/>
            </w:rPr>
            <w:fldChar w:fldCharType="begin"/>
          </w:r>
          <w:r w:rsidR="007C48B4">
            <w:rPr>
              <w:rFonts w:ascii="Times New Roman" w:eastAsia="Times New Roman" w:hAnsi="Times New Roman" w:cs="Times New Roman"/>
              <w:color w:val="0E101A"/>
              <w:sz w:val="24"/>
              <w:szCs w:val="24"/>
              <w:lang w:eastAsia="en-GB"/>
            </w:rPr>
            <w:instrText xml:space="preserve"> CITATION Mav21 \l 2057 </w:instrText>
          </w:r>
          <w:r w:rsidR="007C48B4">
            <w:rPr>
              <w:rFonts w:ascii="Times New Roman" w:eastAsia="Times New Roman" w:hAnsi="Times New Roman" w:cs="Times New Roman"/>
              <w:color w:val="0E101A"/>
              <w:sz w:val="24"/>
              <w:szCs w:val="24"/>
              <w:lang w:eastAsia="en-GB"/>
            </w:rPr>
            <w:fldChar w:fldCharType="separate"/>
          </w:r>
          <w:r w:rsidR="007C48B4" w:rsidRPr="007C48B4">
            <w:rPr>
              <w:rFonts w:ascii="Times New Roman" w:eastAsia="Times New Roman" w:hAnsi="Times New Roman" w:cs="Times New Roman"/>
              <w:noProof/>
              <w:color w:val="0E101A"/>
              <w:sz w:val="24"/>
              <w:szCs w:val="24"/>
              <w:lang w:eastAsia="en-GB"/>
            </w:rPr>
            <w:t>(Maverick, 2021)</w:t>
          </w:r>
          <w:r w:rsidR="007C48B4">
            <w:rPr>
              <w:rFonts w:ascii="Times New Roman" w:eastAsia="Times New Roman" w:hAnsi="Times New Roman" w:cs="Times New Roman"/>
              <w:color w:val="0E101A"/>
              <w:sz w:val="24"/>
              <w:szCs w:val="24"/>
              <w:lang w:eastAsia="en-GB"/>
            </w:rPr>
            <w:fldChar w:fldCharType="end"/>
          </w:r>
        </w:sdtContent>
      </w:sdt>
      <w:r w:rsidR="007C48B4">
        <w:rPr>
          <w:rFonts w:ascii="Times New Roman" w:eastAsia="Times New Roman" w:hAnsi="Times New Roman" w:cs="Times New Roman"/>
          <w:color w:val="0E101A"/>
          <w:sz w:val="24"/>
          <w:szCs w:val="24"/>
          <w:lang w:eastAsia="en-GB"/>
        </w:rPr>
        <w:t>.</w:t>
      </w:r>
    </w:p>
    <w:p w14:paraId="0DCA7B6F" w14:textId="03257D6A" w:rsidR="007A1CD4" w:rsidRDefault="007A1CD4" w:rsidP="00447BF8">
      <w:pPr>
        <w:spacing w:line="360" w:lineRule="auto"/>
        <w:jc w:val="both"/>
      </w:pPr>
    </w:p>
    <w:p w14:paraId="254CBC61" w14:textId="519D85D2" w:rsidR="00CC54DC" w:rsidRPr="00CF593F" w:rsidRDefault="0095339E" w:rsidP="00447BF8">
      <w:pPr>
        <w:spacing w:line="360" w:lineRule="auto"/>
        <w:jc w:val="both"/>
        <w:rPr>
          <w:rFonts w:ascii="Times New Roman" w:hAnsi="Times New Roman" w:cs="Times New Roman"/>
          <w:b/>
          <w:bCs/>
          <w:sz w:val="24"/>
          <w:szCs w:val="24"/>
        </w:rPr>
      </w:pPr>
      <w:r w:rsidRPr="00CF593F">
        <w:rPr>
          <w:rFonts w:ascii="Times New Roman" w:hAnsi="Times New Roman" w:cs="Times New Roman"/>
          <w:b/>
          <w:bCs/>
          <w:sz w:val="24"/>
          <w:szCs w:val="24"/>
        </w:rPr>
        <w:t>Higher cost of materials</w:t>
      </w:r>
    </w:p>
    <w:p w14:paraId="2CC7861F" w14:textId="6AD3AE59" w:rsidR="00B15E29" w:rsidRDefault="0079012E" w:rsidP="00447BF8">
      <w:pPr>
        <w:spacing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       </w:t>
      </w:r>
      <w:r w:rsidR="00B15E29" w:rsidRPr="003F4741">
        <w:rPr>
          <w:rFonts w:ascii="Times New Roman" w:eastAsia="Times New Roman" w:hAnsi="Times New Roman" w:cs="Times New Roman"/>
          <w:color w:val="0E101A"/>
          <w:sz w:val="24"/>
          <w:szCs w:val="24"/>
          <w:lang w:eastAsia="en-GB"/>
        </w:rPr>
        <w:t>The souvenirs are the company's main products. To reduce material costs without compromising quality, the Amana team might consider eliminating unnecessary product features by establishing what matters most to their clients; they can eliminate the elements that are not so crucial to save money</w:t>
      </w:r>
      <w:sdt>
        <w:sdtPr>
          <w:rPr>
            <w:rFonts w:ascii="Times New Roman" w:eastAsia="Times New Roman" w:hAnsi="Times New Roman" w:cs="Times New Roman"/>
            <w:color w:val="0E101A"/>
            <w:sz w:val="24"/>
            <w:szCs w:val="24"/>
            <w:lang w:eastAsia="en-GB"/>
          </w:rPr>
          <w:id w:val="-1501731985"/>
          <w:citation/>
        </w:sdtPr>
        <w:sdtEndPr/>
        <w:sdtContent>
          <w:r w:rsidR="00B15E29">
            <w:rPr>
              <w:rFonts w:ascii="Times New Roman" w:eastAsia="Times New Roman" w:hAnsi="Times New Roman" w:cs="Times New Roman"/>
              <w:color w:val="0E101A"/>
              <w:sz w:val="24"/>
              <w:szCs w:val="24"/>
              <w:lang w:eastAsia="en-GB"/>
            </w:rPr>
            <w:fldChar w:fldCharType="begin"/>
          </w:r>
          <w:r w:rsidR="00B15E29">
            <w:rPr>
              <w:rFonts w:ascii="Times New Roman" w:eastAsia="Times New Roman" w:hAnsi="Times New Roman" w:cs="Times New Roman"/>
              <w:color w:val="0E101A"/>
              <w:sz w:val="24"/>
              <w:szCs w:val="24"/>
              <w:lang w:eastAsia="en-GB"/>
            </w:rPr>
            <w:instrText xml:space="preserve"> CITATION Lew21 \l 2057 </w:instrText>
          </w:r>
          <w:r w:rsidR="00B15E29">
            <w:rPr>
              <w:rFonts w:ascii="Times New Roman" w:eastAsia="Times New Roman" w:hAnsi="Times New Roman" w:cs="Times New Roman"/>
              <w:color w:val="0E101A"/>
              <w:sz w:val="24"/>
              <w:szCs w:val="24"/>
              <w:lang w:eastAsia="en-GB"/>
            </w:rPr>
            <w:fldChar w:fldCharType="separate"/>
          </w:r>
          <w:r w:rsidR="00B15E29">
            <w:rPr>
              <w:rFonts w:ascii="Times New Roman" w:eastAsia="Times New Roman" w:hAnsi="Times New Roman" w:cs="Times New Roman"/>
              <w:noProof/>
              <w:color w:val="0E101A"/>
              <w:sz w:val="24"/>
              <w:szCs w:val="24"/>
              <w:lang w:eastAsia="en-GB"/>
            </w:rPr>
            <w:t xml:space="preserve"> </w:t>
          </w:r>
          <w:r w:rsidR="00B15E29" w:rsidRPr="00D30505">
            <w:rPr>
              <w:rFonts w:ascii="Times New Roman" w:eastAsia="Times New Roman" w:hAnsi="Times New Roman" w:cs="Times New Roman"/>
              <w:noProof/>
              <w:color w:val="0E101A"/>
              <w:sz w:val="24"/>
              <w:szCs w:val="24"/>
              <w:lang w:eastAsia="en-GB"/>
            </w:rPr>
            <w:t>(Lewis, 2021)</w:t>
          </w:r>
          <w:r w:rsidR="00B15E29">
            <w:rPr>
              <w:rFonts w:ascii="Times New Roman" w:eastAsia="Times New Roman" w:hAnsi="Times New Roman" w:cs="Times New Roman"/>
              <w:color w:val="0E101A"/>
              <w:sz w:val="24"/>
              <w:szCs w:val="24"/>
              <w:lang w:eastAsia="en-GB"/>
            </w:rPr>
            <w:fldChar w:fldCharType="end"/>
          </w:r>
        </w:sdtContent>
      </w:sdt>
      <w:r w:rsidR="00B15E29">
        <w:rPr>
          <w:rFonts w:ascii="Times New Roman" w:eastAsia="Times New Roman" w:hAnsi="Times New Roman" w:cs="Times New Roman"/>
          <w:color w:val="0E101A"/>
          <w:sz w:val="24"/>
          <w:szCs w:val="24"/>
          <w:lang w:eastAsia="en-GB"/>
        </w:rPr>
        <w:t>.</w:t>
      </w:r>
      <w:r w:rsidR="00CC54DC">
        <w:rPr>
          <w:rFonts w:ascii="Times New Roman" w:eastAsia="Times New Roman" w:hAnsi="Times New Roman" w:cs="Times New Roman"/>
          <w:color w:val="0E101A"/>
          <w:sz w:val="24"/>
          <w:szCs w:val="24"/>
          <w:lang w:eastAsia="en-GB"/>
        </w:rPr>
        <w:t xml:space="preserve"> </w:t>
      </w:r>
      <w:r w:rsidR="0088170C">
        <w:rPr>
          <w:rFonts w:ascii="Times New Roman" w:eastAsia="Times New Roman" w:hAnsi="Times New Roman" w:cs="Times New Roman"/>
          <w:color w:val="0E101A"/>
          <w:sz w:val="24"/>
          <w:szCs w:val="24"/>
          <w:lang w:eastAsia="en-GB"/>
        </w:rPr>
        <w:t>Another point</w:t>
      </w:r>
      <w:r w:rsidR="004A506C">
        <w:rPr>
          <w:rFonts w:ascii="Times New Roman" w:eastAsia="Times New Roman" w:hAnsi="Times New Roman" w:cs="Times New Roman"/>
          <w:color w:val="0E101A"/>
          <w:sz w:val="24"/>
          <w:szCs w:val="24"/>
          <w:lang w:eastAsia="en-GB"/>
        </w:rPr>
        <w:t xml:space="preserve"> to consider </w:t>
      </w:r>
      <w:r w:rsidR="0088170C">
        <w:rPr>
          <w:rFonts w:ascii="Times New Roman" w:eastAsia="Times New Roman" w:hAnsi="Times New Roman" w:cs="Times New Roman"/>
          <w:color w:val="0E101A"/>
          <w:sz w:val="24"/>
          <w:szCs w:val="24"/>
          <w:lang w:eastAsia="en-GB"/>
        </w:rPr>
        <w:t>is to leverage the relationship with the supplier</w:t>
      </w:r>
      <w:r w:rsidR="007C1011">
        <w:rPr>
          <w:rFonts w:ascii="Times New Roman" w:eastAsia="Times New Roman" w:hAnsi="Times New Roman" w:cs="Times New Roman"/>
          <w:color w:val="0E101A"/>
          <w:sz w:val="24"/>
          <w:szCs w:val="24"/>
          <w:lang w:eastAsia="en-GB"/>
        </w:rPr>
        <w:t xml:space="preserve"> in order to cut costs.</w:t>
      </w:r>
      <w:r w:rsidR="000C780C">
        <w:rPr>
          <w:rFonts w:ascii="Times New Roman" w:eastAsia="Times New Roman" w:hAnsi="Times New Roman" w:cs="Times New Roman"/>
          <w:color w:val="0E101A"/>
          <w:sz w:val="24"/>
          <w:szCs w:val="24"/>
          <w:lang w:eastAsia="en-GB"/>
        </w:rPr>
        <w:t xml:space="preserve"> </w:t>
      </w:r>
      <w:r w:rsidR="0081069A">
        <w:rPr>
          <w:rFonts w:ascii="Times New Roman" w:eastAsia="Times New Roman" w:hAnsi="Times New Roman" w:cs="Times New Roman"/>
          <w:color w:val="0E101A"/>
          <w:sz w:val="24"/>
          <w:szCs w:val="24"/>
          <w:lang w:eastAsia="en-GB"/>
        </w:rPr>
        <w:t>Amana Ltd</w:t>
      </w:r>
      <w:r w:rsidR="000C780C" w:rsidRPr="000C780C">
        <w:rPr>
          <w:rFonts w:ascii="Times New Roman" w:eastAsia="Times New Roman" w:hAnsi="Times New Roman" w:cs="Times New Roman"/>
          <w:color w:val="0E101A"/>
          <w:sz w:val="24"/>
          <w:szCs w:val="24"/>
          <w:lang w:eastAsia="en-GB"/>
        </w:rPr>
        <w:t xml:space="preserve"> can save money by fully utilising the company's stronger negotiating position to lower </w:t>
      </w:r>
      <w:r w:rsidR="0081069A">
        <w:rPr>
          <w:rFonts w:ascii="Times New Roman" w:eastAsia="Times New Roman" w:hAnsi="Times New Roman" w:cs="Times New Roman"/>
          <w:color w:val="0E101A"/>
          <w:sz w:val="24"/>
          <w:szCs w:val="24"/>
          <w:lang w:eastAsia="en-GB"/>
        </w:rPr>
        <w:t>the cost of materials</w:t>
      </w:r>
      <w:r w:rsidR="004A506C">
        <w:rPr>
          <w:rFonts w:ascii="Times New Roman" w:eastAsia="Times New Roman" w:hAnsi="Times New Roman" w:cs="Times New Roman"/>
          <w:color w:val="0E101A"/>
          <w:sz w:val="24"/>
          <w:szCs w:val="24"/>
          <w:lang w:eastAsia="en-GB"/>
        </w:rPr>
        <w:t xml:space="preserve"> </w:t>
      </w:r>
      <w:sdt>
        <w:sdtPr>
          <w:rPr>
            <w:rFonts w:ascii="Times New Roman" w:eastAsia="Times New Roman" w:hAnsi="Times New Roman" w:cs="Times New Roman"/>
            <w:color w:val="0E101A"/>
            <w:sz w:val="24"/>
            <w:szCs w:val="24"/>
            <w:lang w:eastAsia="en-GB"/>
          </w:rPr>
          <w:id w:val="1493305984"/>
          <w:citation/>
        </w:sdtPr>
        <w:sdtEndPr/>
        <w:sdtContent>
          <w:r w:rsidR="0081069A">
            <w:rPr>
              <w:rFonts w:ascii="Times New Roman" w:eastAsia="Times New Roman" w:hAnsi="Times New Roman" w:cs="Times New Roman"/>
              <w:color w:val="0E101A"/>
              <w:sz w:val="24"/>
              <w:szCs w:val="24"/>
              <w:lang w:eastAsia="en-GB"/>
            </w:rPr>
            <w:fldChar w:fldCharType="begin"/>
          </w:r>
          <w:r w:rsidR="0081069A">
            <w:rPr>
              <w:rFonts w:ascii="Times New Roman" w:eastAsia="Times New Roman" w:hAnsi="Times New Roman" w:cs="Times New Roman"/>
              <w:color w:val="0E101A"/>
              <w:sz w:val="24"/>
              <w:szCs w:val="24"/>
              <w:lang w:eastAsia="en-GB"/>
            </w:rPr>
            <w:instrText xml:space="preserve"> CITATION Sei21 \l 2057 </w:instrText>
          </w:r>
          <w:r w:rsidR="0081069A">
            <w:rPr>
              <w:rFonts w:ascii="Times New Roman" w:eastAsia="Times New Roman" w:hAnsi="Times New Roman" w:cs="Times New Roman"/>
              <w:color w:val="0E101A"/>
              <w:sz w:val="24"/>
              <w:szCs w:val="24"/>
              <w:lang w:eastAsia="en-GB"/>
            </w:rPr>
            <w:fldChar w:fldCharType="separate"/>
          </w:r>
          <w:r w:rsidR="0081069A" w:rsidRPr="0081069A">
            <w:rPr>
              <w:rFonts w:ascii="Times New Roman" w:eastAsia="Times New Roman" w:hAnsi="Times New Roman" w:cs="Times New Roman"/>
              <w:noProof/>
              <w:color w:val="0E101A"/>
              <w:sz w:val="24"/>
              <w:szCs w:val="24"/>
              <w:lang w:eastAsia="en-GB"/>
            </w:rPr>
            <w:t>(Seipel, 2021)</w:t>
          </w:r>
          <w:r w:rsidR="0081069A">
            <w:rPr>
              <w:rFonts w:ascii="Times New Roman" w:eastAsia="Times New Roman" w:hAnsi="Times New Roman" w:cs="Times New Roman"/>
              <w:color w:val="0E101A"/>
              <w:sz w:val="24"/>
              <w:szCs w:val="24"/>
              <w:lang w:eastAsia="en-GB"/>
            </w:rPr>
            <w:fldChar w:fldCharType="end"/>
          </w:r>
        </w:sdtContent>
      </w:sdt>
      <w:r w:rsidR="007C3434">
        <w:rPr>
          <w:rFonts w:ascii="Times New Roman" w:eastAsia="Times New Roman" w:hAnsi="Times New Roman" w:cs="Times New Roman"/>
          <w:color w:val="0E101A"/>
          <w:sz w:val="24"/>
          <w:szCs w:val="24"/>
          <w:lang w:eastAsia="en-GB"/>
        </w:rPr>
        <w:t xml:space="preserve"> </w:t>
      </w:r>
      <w:r w:rsidR="004A506C">
        <w:rPr>
          <w:rFonts w:ascii="Times New Roman" w:eastAsia="Times New Roman" w:hAnsi="Times New Roman" w:cs="Times New Roman"/>
          <w:color w:val="0E101A"/>
          <w:sz w:val="24"/>
          <w:szCs w:val="24"/>
          <w:lang w:eastAsia="en-GB"/>
        </w:rPr>
        <w:t>since the supplier has</w:t>
      </w:r>
      <w:r w:rsidR="000C780C" w:rsidRPr="000C780C">
        <w:rPr>
          <w:rFonts w:ascii="Times New Roman" w:eastAsia="Times New Roman" w:hAnsi="Times New Roman" w:cs="Times New Roman"/>
          <w:color w:val="0E101A"/>
          <w:sz w:val="24"/>
          <w:szCs w:val="24"/>
          <w:lang w:eastAsia="en-GB"/>
        </w:rPr>
        <w:t xml:space="preserve"> some natural incentives to keep things working well because </w:t>
      </w:r>
      <w:r w:rsidR="004A506C" w:rsidRPr="000C780C">
        <w:rPr>
          <w:rFonts w:ascii="Times New Roman" w:eastAsia="Times New Roman" w:hAnsi="Times New Roman" w:cs="Times New Roman"/>
          <w:color w:val="0E101A"/>
          <w:sz w:val="24"/>
          <w:szCs w:val="24"/>
          <w:lang w:eastAsia="en-GB"/>
        </w:rPr>
        <w:t>reli</w:t>
      </w:r>
      <w:r w:rsidR="004A506C">
        <w:rPr>
          <w:rFonts w:ascii="Times New Roman" w:eastAsia="Times New Roman" w:hAnsi="Times New Roman" w:cs="Times New Roman"/>
          <w:color w:val="0E101A"/>
          <w:sz w:val="24"/>
          <w:szCs w:val="24"/>
          <w:lang w:eastAsia="en-GB"/>
        </w:rPr>
        <w:t>es</w:t>
      </w:r>
      <w:r w:rsidR="000C780C" w:rsidRPr="000C780C">
        <w:rPr>
          <w:rFonts w:ascii="Times New Roman" w:eastAsia="Times New Roman" w:hAnsi="Times New Roman" w:cs="Times New Roman"/>
          <w:color w:val="0E101A"/>
          <w:sz w:val="24"/>
          <w:szCs w:val="24"/>
          <w:lang w:eastAsia="en-GB"/>
        </w:rPr>
        <w:t xml:space="preserve"> on the money from </w:t>
      </w:r>
      <w:r w:rsidR="004A506C">
        <w:rPr>
          <w:rFonts w:ascii="Times New Roman" w:eastAsia="Times New Roman" w:hAnsi="Times New Roman" w:cs="Times New Roman"/>
          <w:color w:val="0E101A"/>
          <w:sz w:val="24"/>
          <w:szCs w:val="24"/>
          <w:lang w:eastAsia="en-GB"/>
        </w:rPr>
        <w:t>the company’s</w:t>
      </w:r>
      <w:r w:rsidR="000C780C" w:rsidRPr="000C780C">
        <w:rPr>
          <w:rFonts w:ascii="Times New Roman" w:eastAsia="Times New Roman" w:hAnsi="Times New Roman" w:cs="Times New Roman"/>
          <w:color w:val="0E101A"/>
          <w:sz w:val="24"/>
          <w:szCs w:val="24"/>
          <w:lang w:eastAsia="en-GB"/>
        </w:rPr>
        <w:t xml:space="preserve"> orders</w:t>
      </w:r>
      <w:r w:rsidR="001B7010">
        <w:rPr>
          <w:rFonts w:ascii="Times New Roman" w:eastAsia="Times New Roman" w:hAnsi="Times New Roman" w:cs="Times New Roman"/>
          <w:color w:val="0E101A"/>
          <w:sz w:val="24"/>
          <w:szCs w:val="24"/>
          <w:lang w:eastAsia="en-GB"/>
        </w:rPr>
        <w:t>.</w:t>
      </w:r>
      <w:r w:rsidR="004276F2">
        <w:rPr>
          <w:rFonts w:ascii="Times New Roman" w:eastAsia="Times New Roman" w:hAnsi="Times New Roman" w:cs="Times New Roman"/>
          <w:color w:val="0E101A"/>
          <w:sz w:val="24"/>
          <w:szCs w:val="24"/>
          <w:lang w:eastAsia="en-GB"/>
        </w:rPr>
        <w:t xml:space="preserve"> </w:t>
      </w:r>
      <w:r w:rsidR="001B7010" w:rsidRPr="001B7010">
        <w:rPr>
          <w:rFonts w:ascii="Times New Roman" w:eastAsia="Times New Roman" w:hAnsi="Times New Roman" w:cs="Times New Roman"/>
          <w:color w:val="0E101A"/>
          <w:sz w:val="24"/>
          <w:szCs w:val="24"/>
          <w:lang w:eastAsia="en-GB"/>
        </w:rPr>
        <w:t>How</w:t>
      </w:r>
      <w:r w:rsidR="004276F2">
        <w:rPr>
          <w:rFonts w:ascii="Times New Roman" w:eastAsia="Times New Roman" w:hAnsi="Times New Roman" w:cs="Times New Roman"/>
          <w:color w:val="0E101A"/>
          <w:sz w:val="24"/>
          <w:szCs w:val="24"/>
          <w:lang w:eastAsia="en-GB"/>
        </w:rPr>
        <w:t>ever</w:t>
      </w:r>
      <w:r w:rsidR="001B7010" w:rsidRPr="001B7010">
        <w:rPr>
          <w:rFonts w:ascii="Times New Roman" w:eastAsia="Times New Roman" w:hAnsi="Times New Roman" w:cs="Times New Roman"/>
          <w:color w:val="0E101A"/>
          <w:sz w:val="24"/>
          <w:szCs w:val="24"/>
          <w:lang w:eastAsia="en-GB"/>
        </w:rPr>
        <w:t>, it can also outsource production to lower-cost countries such as Vietnam, Cambodia, or Laos rather than the Chinese manufacturing market, which the company already use to reduce costs (Chandran, 2014).</w:t>
      </w:r>
    </w:p>
    <w:p w14:paraId="55D48CFC" w14:textId="717B14A4" w:rsidR="004276F2" w:rsidRDefault="004276F2" w:rsidP="00447BF8">
      <w:pPr>
        <w:spacing w:line="360" w:lineRule="auto"/>
        <w:jc w:val="both"/>
        <w:rPr>
          <w:rFonts w:ascii="Times New Roman" w:eastAsia="Times New Roman" w:hAnsi="Times New Roman" w:cs="Times New Roman"/>
          <w:color w:val="0E101A"/>
          <w:sz w:val="24"/>
          <w:szCs w:val="24"/>
          <w:lang w:eastAsia="en-GB"/>
        </w:rPr>
      </w:pPr>
    </w:p>
    <w:p w14:paraId="19D3D576" w14:textId="77777777" w:rsidR="004276F2" w:rsidRDefault="004276F2" w:rsidP="00447BF8">
      <w:pPr>
        <w:spacing w:line="360" w:lineRule="auto"/>
        <w:jc w:val="both"/>
        <w:rPr>
          <w:rFonts w:ascii="Times New Roman" w:eastAsia="Times New Roman" w:hAnsi="Times New Roman" w:cs="Times New Roman"/>
          <w:color w:val="0E101A"/>
          <w:sz w:val="24"/>
          <w:szCs w:val="24"/>
          <w:lang w:eastAsia="en-GB"/>
        </w:rPr>
      </w:pPr>
    </w:p>
    <w:p w14:paraId="375ADADA" w14:textId="77777777" w:rsidR="00CC54DC" w:rsidRDefault="00CC54DC" w:rsidP="00447BF8">
      <w:pPr>
        <w:spacing w:line="360" w:lineRule="auto"/>
        <w:jc w:val="both"/>
        <w:rPr>
          <w:rFonts w:ascii="Times New Roman" w:eastAsia="Times New Roman" w:hAnsi="Times New Roman" w:cs="Times New Roman"/>
          <w:color w:val="0E101A"/>
          <w:sz w:val="24"/>
          <w:szCs w:val="24"/>
          <w:lang w:eastAsia="en-GB"/>
        </w:rPr>
      </w:pPr>
    </w:p>
    <w:p w14:paraId="0E924778" w14:textId="338AA846" w:rsidR="00CC54DC" w:rsidRPr="00CF593F" w:rsidRDefault="00CC54DC" w:rsidP="00447BF8">
      <w:pPr>
        <w:spacing w:line="360" w:lineRule="auto"/>
        <w:jc w:val="both"/>
        <w:rPr>
          <w:rFonts w:ascii="Times New Roman" w:eastAsia="Times New Roman" w:hAnsi="Times New Roman" w:cs="Times New Roman"/>
          <w:b/>
          <w:bCs/>
          <w:color w:val="0E101A"/>
          <w:sz w:val="24"/>
          <w:szCs w:val="24"/>
          <w:lang w:eastAsia="en-GB"/>
        </w:rPr>
      </w:pPr>
      <w:r w:rsidRPr="00CF593F">
        <w:rPr>
          <w:rFonts w:ascii="Times New Roman" w:eastAsia="Times New Roman" w:hAnsi="Times New Roman" w:cs="Times New Roman"/>
          <w:b/>
          <w:bCs/>
          <w:color w:val="0E101A"/>
          <w:sz w:val="24"/>
          <w:szCs w:val="24"/>
          <w:lang w:eastAsia="en-GB"/>
        </w:rPr>
        <w:lastRenderedPageBreak/>
        <w:t>Warehouse rental</w:t>
      </w:r>
    </w:p>
    <w:p w14:paraId="017E5093" w14:textId="4E350667" w:rsidR="00B15E29" w:rsidRPr="00B15E29" w:rsidRDefault="0079012E" w:rsidP="00447BF8">
      <w:pPr>
        <w:spacing w:line="360" w:lineRule="auto"/>
        <w:jc w:val="both"/>
      </w:pPr>
      <w:r>
        <w:rPr>
          <w:rFonts w:ascii="Times New Roman" w:eastAsia="Times New Roman" w:hAnsi="Times New Roman" w:cs="Times New Roman"/>
          <w:color w:val="0E101A"/>
          <w:sz w:val="24"/>
          <w:szCs w:val="24"/>
          <w:lang w:eastAsia="en-GB"/>
        </w:rPr>
        <w:t xml:space="preserve">       </w:t>
      </w:r>
      <w:r w:rsidR="00574077" w:rsidRPr="00574077">
        <w:rPr>
          <w:rFonts w:ascii="Times New Roman" w:eastAsia="Times New Roman" w:hAnsi="Times New Roman" w:cs="Times New Roman"/>
          <w:color w:val="0E101A"/>
          <w:sz w:val="24"/>
          <w:szCs w:val="24"/>
          <w:lang w:eastAsia="en-GB"/>
        </w:rPr>
        <w:t>In the current context of uncertainty around Covid 19</w:t>
      </w:r>
      <w:r w:rsidR="00CD0164">
        <w:rPr>
          <w:rFonts w:ascii="Times New Roman" w:eastAsia="Times New Roman" w:hAnsi="Times New Roman" w:cs="Times New Roman"/>
          <w:color w:val="0E101A"/>
          <w:sz w:val="24"/>
          <w:szCs w:val="24"/>
          <w:lang w:eastAsia="en-GB"/>
        </w:rPr>
        <w:t>,</w:t>
      </w:r>
      <w:r w:rsidR="001B7010">
        <w:rPr>
          <w:rFonts w:ascii="Times New Roman" w:eastAsia="Times New Roman" w:hAnsi="Times New Roman" w:cs="Times New Roman"/>
          <w:color w:val="0E101A"/>
          <w:sz w:val="24"/>
          <w:szCs w:val="24"/>
          <w:lang w:eastAsia="en-GB"/>
        </w:rPr>
        <w:t xml:space="preserve"> </w:t>
      </w:r>
      <w:r w:rsidR="00574077" w:rsidRPr="00574077">
        <w:rPr>
          <w:rFonts w:ascii="Times New Roman" w:eastAsia="Times New Roman" w:hAnsi="Times New Roman" w:cs="Times New Roman"/>
          <w:color w:val="0E101A"/>
          <w:sz w:val="24"/>
          <w:szCs w:val="24"/>
          <w:lang w:eastAsia="en-GB"/>
        </w:rPr>
        <w:t>long-term fixed contracts are less appealing to tenants</w:t>
      </w:r>
      <w:r w:rsidR="00574077">
        <w:rPr>
          <w:rFonts w:ascii="Times New Roman" w:eastAsia="Times New Roman" w:hAnsi="Times New Roman" w:cs="Times New Roman"/>
          <w:color w:val="0E101A"/>
          <w:sz w:val="24"/>
          <w:szCs w:val="24"/>
          <w:lang w:eastAsia="en-GB"/>
        </w:rPr>
        <w:t xml:space="preserve"> </w:t>
      </w:r>
      <w:sdt>
        <w:sdtPr>
          <w:rPr>
            <w:rFonts w:ascii="Times New Roman" w:eastAsia="Times New Roman" w:hAnsi="Times New Roman" w:cs="Times New Roman"/>
            <w:color w:val="0E101A"/>
            <w:sz w:val="24"/>
            <w:szCs w:val="24"/>
            <w:lang w:eastAsia="en-GB"/>
          </w:rPr>
          <w:id w:val="1719318553"/>
          <w:citation/>
        </w:sdtPr>
        <w:sdtEndPr/>
        <w:sdtContent>
          <w:r w:rsidR="00574077">
            <w:rPr>
              <w:rFonts w:ascii="Times New Roman" w:eastAsia="Times New Roman" w:hAnsi="Times New Roman" w:cs="Times New Roman"/>
              <w:color w:val="0E101A"/>
              <w:sz w:val="24"/>
              <w:szCs w:val="24"/>
              <w:lang w:eastAsia="en-GB"/>
            </w:rPr>
            <w:fldChar w:fldCharType="begin"/>
          </w:r>
          <w:r w:rsidR="00574077">
            <w:rPr>
              <w:rFonts w:ascii="Times New Roman" w:eastAsia="Times New Roman" w:hAnsi="Times New Roman" w:cs="Times New Roman"/>
              <w:color w:val="0E101A"/>
              <w:sz w:val="24"/>
              <w:szCs w:val="24"/>
              <w:lang w:eastAsia="en-GB"/>
            </w:rPr>
            <w:instrText xml:space="preserve"> CITATION DaS20 \l 2057 </w:instrText>
          </w:r>
          <w:r w:rsidR="00574077">
            <w:rPr>
              <w:rFonts w:ascii="Times New Roman" w:eastAsia="Times New Roman" w:hAnsi="Times New Roman" w:cs="Times New Roman"/>
              <w:color w:val="0E101A"/>
              <w:sz w:val="24"/>
              <w:szCs w:val="24"/>
              <w:lang w:eastAsia="en-GB"/>
            </w:rPr>
            <w:fldChar w:fldCharType="separate"/>
          </w:r>
          <w:r w:rsidR="00574077" w:rsidRPr="00574077">
            <w:rPr>
              <w:rFonts w:ascii="Times New Roman" w:eastAsia="Times New Roman" w:hAnsi="Times New Roman" w:cs="Times New Roman"/>
              <w:noProof/>
              <w:color w:val="0E101A"/>
              <w:sz w:val="24"/>
              <w:szCs w:val="24"/>
              <w:lang w:eastAsia="en-GB"/>
            </w:rPr>
            <w:t>(Da Silva, 2020)</w:t>
          </w:r>
          <w:r w:rsidR="00574077">
            <w:rPr>
              <w:rFonts w:ascii="Times New Roman" w:eastAsia="Times New Roman" w:hAnsi="Times New Roman" w:cs="Times New Roman"/>
              <w:color w:val="0E101A"/>
              <w:sz w:val="24"/>
              <w:szCs w:val="24"/>
              <w:lang w:eastAsia="en-GB"/>
            </w:rPr>
            <w:fldChar w:fldCharType="end"/>
          </w:r>
        </w:sdtContent>
      </w:sdt>
      <w:r w:rsidR="00574077" w:rsidRPr="00574077">
        <w:rPr>
          <w:rFonts w:ascii="Times New Roman" w:eastAsia="Times New Roman" w:hAnsi="Times New Roman" w:cs="Times New Roman"/>
          <w:color w:val="0E101A"/>
          <w:sz w:val="24"/>
          <w:szCs w:val="24"/>
          <w:lang w:eastAsia="en-GB"/>
        </w:rPr>
        <w:t>. However, Amana Ltd should demand a long-term fixed contract with the warehouse landlords to secure rentals are not increased in the near future.</w:t>
      </w:r>
    </w:p>
    <w:p w14:paraId="27246486" w14:textId="77777777" w:rsidR="0009775C" w:rsidRPr="00B15E29" w:rsidRDefault="0009775C" w:rsidP="00447BF8">
      <w:pPr>
        <w:spacing w:line="360" w:lineRule="auto"/>
        <w:jc w:val="both"/>
      </w:pPr>
    </w:p>
    <w:p w14:paraId="609A4E6D" w14:textId="3A31399A" w:rsidR="0082011F" w:rsidRPr="006F4F60" w:rsidRDefault="0082011F" w:rsidP="00447BF8">
      <w:pPr>
        <w:pStyle w:val="Heading2"/>
        <w:spacing w:line="360" w:lineRule="auto"/>
        <w:jc w:val="both"/>
        <w:rPr>
          <w:rFonts w:ascii="Times New Roman" w:hAnsi="Times New Roman" w:cs="Times New Roman"/>
        </w:rPr>
      </w:pPr>
      <w:bookmarkStart w:id="6" w:name="_Toc91717846"/>
      <w:r w:rsidRPr="006F4F60">
        <w:rPr>
          <w:rFonts w:ascii="Times New Roman" w:hAnsi="Times New Roman" w:cs="Times New Roman"/>
        </w:rPr>
        <w:t>Part B</w:t>
      </w:r>
      <w:bookmarkEnd w:id="6"/>
    </w:p>
    <w:p w14:paraId="0D7BA962" w14:textId="77777777" w:rsidR="0009775C" w:rsidRPr="006F4F60" w:rsidRDefault="0009775C" w:rsidP="00447BF8">
      <w:pPr>
        <w:spacing w:line="360" w:lineRule="auto"/>
        <w:jc w:val="both"/>
        <w:rPr>
          <w:rFonts w:ascii="Times New Roman" w:hAnsi="Times New Roman" w:cs="Times New Roman"/>
          <w:sz w:val="28"/>
          <w:szCs w:val="28"/>
        </w:rPr>
      </w:pPr>
    </w:p>
    <w:p w14:paraId="171C2D46" w14:textId="4A17A012" w:rsidR="004B046A" w:rsidRPr="006F4F60" w:rsidRDefault="0082011F" w:rsidP="00447BF8">
      <w:pPr>
        <w:pStyle w:val="Heading3"/>
        <w:spacing w:line="360" w:lineRule="auto"/>
        <w:jc w:val="both"/>
        <w:rPr>
          <w:rFonts w:ascii="Times New Roman" w:hAnsi="Times New Roman" w:cs="Times New Roman"/>
          <w:sz w:val="26"/>
          <w:szCs w:val="26"/>
        </w:rPr>
      </w:pPr>
      <w:bookmarkStart w:id="7" w:name="_Toc91717847"/>
      <w:r w:rsidRPr="006F4F60">
        <w:rPr>
          <w:rFonts w:ascii="Times New Roman" w:hAnsi="Times New Roman" w:cs="Times New Roman"/>
          <w:sz w:val="26"/>
          <w:szCs w:val="26"/>
        </w:rPr>
        <w:t>Question 1</w:t>
      </w:r>
      <w:bookmarkEnd w:id="7"/>
    </w:p>
    <w:p w14:paraId="07649D19" w14:textId="39EB714B" w:rsidR="004B046A" w:rsidRPr="006F4F60" w:rsidRDefault="004B046A" w:rsidP="00447BF8">
      <w:pPr>
        <w:spacing w:line="360" w:lineRule="auto"/>
        <w:jc w:val="both"/>
      </w:pPr>
    </w:p>
    <w:p w14:paraId="11F11041" w14:textId="0C26F6DB" w:rsidR="0009775C" w:rsidRDefault="00447BF8" w:rsidP="00447B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35FB9" w:rsidRPr="00F35FB9">
        <w:rPr>
          <w:rFonts w:ascii="Times New Roman" w:hAnsi="Times New Roman" w:cs="Times New Roman"/>
          <w:sz w:val="24"/>
          <w:szCs w:val="24"/>
        </w:rPr>
        <w:t>One of the manager's primary responsibilities is to make decisions. Every decision requires a choice between at least two options; when making a decision, the costs and benefits of one option must be weighed against the cost and benefits of other alternatives</w:t>
      </w:r>
      <w:r w:rsidR="00847E90">
        <w:rPr>
          <w:rFonts w:ascii="Times New Roman" w:hAnsi="Times New Roman" w:cs="Times New Roman"/>
          <w:sz w:val="24"/>
          <w:szCs w:val="24"/>
        </w:rPr>
        <w:t xml:space="preserve"> </w:t>
      </w:r>
      <w:r w:rsidR="00F35FB9" w:rsidRPr="00F35FB9">
        <w:rPr>
          <w:rFonts w:ascii="Times New Roman" w:hAnsi="Times New Roman" w:cs="Times New Roman"/>
          <w:sz w:val="24"/>
          <w:szCs w:val="24"/>
        </w:rPr>
        <w:t>(Seal et al., 2019b).</w:t>
      </w:r>
      <w:r w:rsidR="00847E90">
        <w:rPr>
          <w:rFonts w:ascii="Times New Roman" w:hAnsi="Times New Roman" w:cs="Times New Roman"/>
          <w:sz w:val="24"/>
          <w:szCs w:val="24"/>
        </w:rPr>
        <w:t xml:space="preserve"> The relevant costs are the costs that differs between alternatives. </w:t>
      </w:r>
    </w:p>
    <w:p w14:paraId="4DD8F4F1" w14:textId="77777777" w:rsidR="00EF5848" w:rsidRPr="00F35FB9" w:rsidRDefault="00EF5848" w:rsidP="00447BF8">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774"/>
        <w:gridCol w:w="2080"/>
        <w:gridCol w:w="1680"/>
      </w:tblGrid>
      <w:tr w:rsidR="0037704A" w:rsidRPr="0037704A" w14:paraId="5FA12A1D" w14:textId="77777777" w:rsidTr="0037704A">
        <w:trPr>
          <w:trHeight w:val="615"/>
        </w:trPr>
        <w:tc>
          <w:tcPr>
            <w:tcW w:w="2774" w:type="dxa"/>
            <w:noWrap/>
            <w:hideMark/>
          </w:tcPr>
          <w:p w14:paraId="631C3BD9" w14:textId="77777777" w:rsidR="0037704A" w:rsidRPr="0079012E" w:rsidRDefault="0037704A" w:rsidP="00447BF8">
            <w:pPr>
              <w:spacing w:line="360" w:lineRule="auto"/>
              <w:jc w:val="both"/>
              <w:rPr>
                <w:rFonts w:ascii="Times New Roman" w:hAnsi="Times New Roman" w:cs="Times New Roman"/>
                <w:b/>
                <w:bCs/>
                <w:sz w:val="24"/>
                <w:szCs w:val="24"/>
              </w:rPr>
            </w:pPr>
            <w:r w:rsidRPr="0079012E">
              <w:rPr>
                <w:rFonts w:ascii="Times New Roman" w:hAnsi="Times New Roman" w:cs="Times New Roman"/>
                <w:b/>
                <w:bCs/>
                <w:sz w:val="24"/>
                <w:szCs w:val="24"/>
              </w:rPr>
              <w:t>Items</w:t>
            </w:r>
          </w:p>
        </w:tc>
        <w:tc>
          <w:tcPr>
            <w:tcW w:w="2080" w:type="dxa"/>
            <w:noWrap/>
            <w:hideMark/>
          </w:tcPr>
          <w:p w14:paraId="4D30DA8F" w14:textId="3F3955E3" w:rsidR="000F6789" w:rsidRPr="0079012E" w:rsidRDefault="000F6789" w:rsidP="00447BF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Option 1               (Online Shop)</w:t>
            </w:r>
          </w:p>
        </w:tc>
        <w:tc>
          <w:tcPr>
            <w:tcW w:w="1680" w:type="dxa"/>
            <w:noWrap/>
            <w:hideMark/>
          </w:tcPr>
          <w:p w14:paraId="663D7AE9" w14:textId="14B8B44D" w:rsidR="0037704A" w:rsidRPr="0079012E" w:rsidRDefault="000F6789" w:rsidP="00447BF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Option 2 (</w:t>
            </w:r>
            <w:r w:rsidR="0037704A" w:rsidRPr="0079012E">
              <w:rPr>
                <w:rFonts w:ascii="Times New Roman" w:hAnsi="Times New Roman" w:cs="Times New Roman"/>
                <w:b/>
                <w:bCs/>
                <w:sz w:val="24"/>
                <w:szCs w:val="24"/>
              </w:rPr>
              <w:t>Amazon</w:t>
            </w:r>
            <w:r>
              <w:rPr>
                <w:rFonts w:ascii="Times New Roman" w:hAnsi="Times New Roman" w:cs="Times New Roman"/>
                <w:b/>
                <w:bCs/>
                <w:sz w:val="24"/>
                <w:szCs w:val="24"/>
              </w:rPr>
              <w:t>)</w:t>
            </w:r>
          </w:p>
        </w:tc>
      </w:tr>
      <w:tr w:rsidR="0037704A" w:rsidRPr="0037704A" w14:paraId="78FFF89B" w14:textId="77777777" w:rsidTr="0037704A">
        <w:trPr>
          <w:trHeight w:val="465"/>
        </w:trPr>
        <w:tc>
          <w:tcPr>
            <w:tcW w:w="2774" w:type="dxa"/>
            <w:noWrap/>
            <w:hideMark/>
          </w:tcPr>
          <w:p w14:paraId="44D982D6" w14:textId="77777777" w:rsidR="0037704A" w:rsidRPr="0079012E" w:rsidRDefault="0037704A" w:rsidP="00447BF8">
            <w:pPr>
              <w:spacing w:line="360" w:lineRule="auto"/>
              <w:jc w:val="both"/>
              <w:rPr>
                <w:rFonts w:ascii="Times New Roman" w:hAnsi="Times New Roman" w:cs="Times New Roman"/>
                <w:sz w:val="24"/>
                <w:szCs w:val="24"/>
              </w:rPr>
            </w:pPr>
            <w:r w:rsidRPr="0079012E">
              <w:rPr>
                <w:rFonts w:ascii="Times New Roman" w:hAnsi="Times New Roman" w:cs="Times New Roman"/>
                <w:sz w:val="24"/>
                <w:szCs w:val="24"/>
              </w:rPr>
              <w:t>Units</w:t>
            </w:r>
          </w:p>
        </w:tc>
        <w:tc>
          <w:tcPr>
            <w:tcW w:w="2080" w:type="dxa"/>
            <w:noWrap/>
            <w:hideMark/>
          </w:tcPr>
          <w:p w14:paraId="677D1F96" w14:textId="77777777" w:rsidR="0037704A" w:rsidRPr="0037704A" w:rsidRDefault="0037704A" w:rsidP="00447BF8">
            <w:pPr>
              <w:spacing w:line="360" w:lineRule="auto"/>
              <w:jc w:val="both"/>
            </w:pPr>
            <w:r w:rsidRPr="0037704A">
              <w:t>100,000</w:t>
            </w:r>
          </w:p>
        </w:tc>
        <w:tc>
          <w:tcPr>
            <w:tcW w:w="1680" w:type="dxa"/>
            <w:noWrap/>
            <w:hideMark/>
          </w:tcPr>
          <w:p w14:paraId="4631A126" w14:textId="77777777" w:rsidR="0037704A" w:rsidRPr="0037704A" w:rsidRDefault="0037704A" w:rsidP="00447BF8">
            <w:pPr>
              <w:spacing w:line="360" w:lineRule="auto"/>
              <w:jc w:val="both"/>
            </w:pPr>
            <w:r w:rsidRPr="0037704A">
              <w:t>65,000</w:t>
            </w:r>
          </w:p>
        </w:tc>
      </w:tr>
      <w:tr w:rsidR="0037704A" w:rsidRPr="0037704A" w14:paraId="4181B771" w14:textId="77777777" w:rsidTr="0037704A">
        <w:trPr>
          <w:trHeight w:val="300"/>
        </w:trPr>
        <w:tc>
          <w:tcPr>
            <w:tcW w:w="2774" w:type="dxa"/>
            <w:noWrap/>
            <w:hideMark/>
          </w:tcPr>
          <w:p w14:paraId="0EF14F4B" w14:textId="77777777" w:rsidR="0037704A" w:rsidRPr="0079012E" w:rsidRDefault="0037704A" w:rsidP="00447BF8">
            <w:pPr>
              <w:spacing w:line="360" w:lineRule="auto"/>
              <w:jc w:val="both"/>
              <w:rPr>
                <w:rFonts w:ascii="Times New Roman" w:hAnsi="Times New Roman" w:cs="Times New Roman"/>
              </w:rPr>
            </w:pPr>
            <w:r w:rsidRPr="0079012E">
              <w:rPr>
                <w:rFonts w:ascii="Times New Roman" w:hAnsi="Times New Roman" w:cs="Times New Roman"/>
              </w:rPr>
              <w:t>Selling price</w:t>
            </w:r>
          </w:p>
        </w:tc>
        <w:tc>
          <w:tcPr>
            <w:tcW w:w="2080" w:type="dxa"/>
            <w:noWrap/>
            <w:hideMark/>
          </w:tcPr>
          <w:p w14:paraId="5A7BA2D2" w14:textId="77777777" w:rsidR="0037704A" w:rsidRPr="0037704A" w:rsidRDefault="0037704A" w:rsidP="00447BF8">
            <w:pPr>
              <w:spacing w:line="360" w:lineRule="auto"/>
              <w:jc w:val="both"/>
            </w:pPr>
            <w:r w:rsidRPr="0037704A">
              <w:t>£20</w:t>
            </w:r>
          </w:p>
        </w:tc>
        <w:tc>
          <w:tcPr>
            <w:tcW w:w="1680" w:type="dxa"/>
            <w:noWrap/>
            <w:hideMark/>
          </w:tcPr>
          <w:p w14:paraId="5422436E" w14:textId="77777777" w:rsidR="0037704A" w:rsidRPr="0037704A" w:rsidRDefault="0037704A" w:rsidP="00447BF8">
            <w:pPr>
              <w:spacing w:line="360" w:lineRule="auto"/>
              <w:jc w:val="both"/>
            </w:pPr>
            <w:r w:rsidRPr="0037704A">
              <w:t>£20</w:t>
            </w:r>
          </w:p>
        </w:tc>
      </w:tr>
      <w:tr w:rsidR="0037704A" w:rsidRPr="0037704A" w14:paraId="2D105376" w14:textId="77777777" w:rsidTr="0037704A">
        <w:trPr>
          <w:trHeight w:val="420"/>
        </w:trPr>
        <w:tc>
          <w:tcPr>
            <w:tcW w:w="2774" w:type="dxa"/>
            <w:noWrap/>
            <w:hideMark/>
          </w:tcPr>
          <w:p w14:paraId="286733C8" w14:textId="77777777" w:rsidR="0037704A" w:rsidRPr="0079012E" w:rsidRDefault="0037704A" w:rsidP="00447BF8">
            <w:pPr>
              <w:spacing w:line="360" w:lineRule="auto"/>
              <w:jc w:val="both"/>
              <w:rPr>
                <w:rFonts w:ascii="Times New Roman" w:hAnsi="Times New Roman" w:cs="Times New Roman"/>
              </w:rPr>
            </w:pPr>
            <w:r w:rsidRPr="0079012E">
              <w:rPr>
                <w:rFonts w:ascii="Times New Roman" w:hAnsi="Times New Roman" w:cs="Times New Roman"/>
              </w:rPr>
              <w:t>Revenue</w:t>
            </w:r>
          </w:p>
        </w:tc>
        <w:tc>
          <w:tcPr>
            <w:tcW w:w="2080" w:type="dxa"/>
            <w:noWrap/>
            <w:hideMark/>
          </w:tcPr>
          <w:p w14:paraId="1A3A4F4F" w14:textId="77777777" w:rsidR="0037704A" w:rsidRPr="0037704A" w:rsidRDefault="0037704A" w:rsidP="00447BF8">
            <w:pPr>
              <w:spacing w:line="360" w:lineRule="auto"/>
              <w:jc w:val="both"/>
            </w:pPr>
            <w:r w:rsidRPr="0037704A">
              <w:t>£2,000,000</w:t>
            </w:r>
          </w:p>
        </w:tc>
        <w:tc>
          <w:tcPr>
            <w:tcW w:w="1680" w:type="dxa"/>
            <w:noWrap/>
            <w:hideMark/>
          </w:tcPr>
          <w:p w14:paraId="4A014066" w14:textId="77777777" w:rsidR="0037704A" w:rsidRPr="0037704A" w:rsidRDefault="0037704A" w:rsidP="00447BF8">
            <w:pPr>
              <w:spacing w:line="360" w:lineRule="auto"/>
              <w:jc w:val="both"/>
            </w:pPr>
            <w:r w:rsidRPr="0037704A">
              <w:t>£1,300,000</w:t>
            </w:r>
          </w:p>
        </w:tc>
      </w:tr>
      <w:tr w:rsidR="0037704A" w:rsidRPr="0037704A" w14:paraId="7431E0A4" w14:textId="77777777" w:rsidTr="0037704A">
        <w:trPr>
          <w:trHeight w:val="300"/>
        </w:trPr>
        <w:tc>
          <w:tcPr>
            <w:tcW w:w="2774" w:type="dxa"/>
            <w:noWrap/>
            <w:hideMark/>
          </w:tcPr>
          <w:p w14:paraId="665E9781" w14:textId="77777777" w:rsidR="0037704A" w:rsidRPr="0079012E" w:rsidRDefault="0037704A" w:rsidP="00447BF8">
            <w:pPr>
              <w:spacing w:line="360" w:lineRule="auto"/>
              <w:jc w:val="both"/>
              <w:rPr>
                <w:rFonts w:ascii="Times New Roman" w:hAnsi="Times New Roman" w:cs="Times New Roman"/>
                <w:b/>
                <w:bCs/>
              </w:rPr>
            </w:pPr>
            <w:r w:rsidRPr="0079012E">
              <w:rPr>
                <w:rFonts w:ascii="Times New Roman" w:hAnsi="Times New Roman" w:cs="Times New Roman"/>
                <w:b/>
                <w:bCs/>
              </w:rPr>
              <w:t>Relevant costs:</w:t>
            </w:r>
          </w:p>
        </w:tc>
        <w:tc>
          <w:tcPr>
            <w:tcW w:w="2080" w:type="dxa"/>
            <w:noWrap/>
            <w:hideMark/>
          </w:tcPr>
          <w:p w14:paraId="55E70E32" w14:textId="77777777" w:rsidR="0037704A" w:rsidRPr="0037704A" w:rsidRDefault="0037704A" w:rsidP="00447BF8">
            <w:pPr>
              <w:spacing w:line="360" w:lineRule="auto"/>
              <w:jc w:val="both"/>
            </w:pPr>
            <w:r w:rsidRPr="0037704A">
              <w:t> </w:t>
            </w:r>
          </w:p>
        </w:tc>
        <w:tc>
          <w:tcPr>
            <w:tcW w:w="1680" w:type="dxa"/>
            <w:noWrap/>
            <w:hideMark/>
          </w:tcPr>
          <w:p w14:paraId="1C18884E" w14:textId="77777777" w:rsidR="0037704A" w:rsidRPr="0037704A" w:rsidRDefault="0037704A" w:rsidP="00447BF8">
            <w:pPr>
              <w:spacing w:line="360" w:lineRule="auto"/>
              <w:jc w:val="both"/>
            </w:pPr>
            <w:r w:rsidRPr="0037704A">
              <w:t> </w:t>
            </w:r>
          </w:p>
        </w:tc>
      </w:tr>
      <w:tr w:rsidR="0037704A" w:rsidRPr="0037704A" w14:paraId="1AA64418" w14:textId="77777777" w:rsidTr="0037704A">
        <w:trPr>
          <w:trHeight w:val="600"/>
        </w:trPr>
        <w:tc>
          <w:tcPr>
            <w:tcW w:w="2774" w:type="dxa"/>
            <w:noWrap/>
            <w:hideMark/>
          </w:tcPr>
          <w:p w14:paraId="3883D848" w14:textId="77777777" w:rsidR="0037704A" w:rsidRPr="0079012E" w:rsidRDefault="0037704A" w:rsidP="00447BF8">
            <w:pPr>
              <w:spacing w:line="360" w:lineRule="auto"/>
              <w:jc w:val="both"/>
              <w:rPr>
                <w:rFonts w:ascii="Times New Roman" w:hAnsi="Times New Roman" w:cs="Times New Roman"/>
              </w:rPr>
            </w:pPr>
            <w:r w:rsidRPr="0079012E">
              <w:rPr>
                <w:rFonts w:ascii="Times New Roman" w:hAnsi="Times New Roman" w:cs="Times New Roman"/>
              </w:rPr>
              <w:t>Delivery Network</w:t>
            </w:r>
          </w:p>
        </w:tc>
        <w:tc>
          <w:tcPr>
            <w:tcW w:w="2080" w:type="dxa"/>
            <w:noWrap/>
            <w:hideMark/>
          </w:tcPr>
          <w:p w14:paraId="350D20CB" w14:textId="77777777" w:rsidR="0037704A" w:rsidRPr="0037704A" w:rsidRDefault="0037704A" w:rsidP="00447BF8">
            <w:pPr>
              <w:spacing w:line="360" w:lineRule="auto"/>
              <w:jc w:val="both"/>
            </w:pPr>
            <w:r w:rsidRPr="0037704A">
              <w:t>£150,000</w:t>
            </w:r>
          </w:p>
        </w:tc>
        <w:tc>
          <w:tcPr>
            <w:tcW w:w="1680" w:type="dxa"/>
            <w:noWrap/>
            <w:hideMark/>
          </w:tcPr>
          <w:p w14:paraId="53AFCF08" w14:textId="77777777" w:rsidR="0037704A" w:rsidRPr="0037704A" w:rsidRDefault="0037704A" w:rsidP="00447BF8">
            <w:pPr>
              <w:spacing w:line="360" w:lineRule="auto"/>
              <w:jc w:val="both"/>
            </w:pPr>
            <w:r w:rsidRPr="0037704A">
              <w:t> </w:t>
            </w:r>
          </w:p>
        </w:tc>
      </w:tr>
      <w:tr w:rsidR="0037704A" w:rsidRPr="0037704A" w14:paraId="0587DDE8" w14:textId="77777777" w:rsidTr="0037704A">
        <w:trPr>
          <w:trHeight w:val="600"/>
        </w:trPr>
        <w:tc>
          <w:tcPr>
            <w:tcW w:w="2774" w:type="dxa"/>
            <w:noWrap/>
            <w:hideMark/>
          </w:tcPr>
          <w:p w14:paraId="778F0C8E" w14:textId="77777777" w:rsidR="0037704A" w:rsidRPr="0079012E" w:rsidRDefault="0037704A" w:rsidP="00447BF8">
            <w:pPr>
              <w:spacing w:line="360" w:lineRule="auto"/>
              <w:jc w:val="both"/>
              <w:rPr>
                <w:rFonts w:ascii="Times New Roman" w:hAnsi="Times New Roman" w:cs="Times New Roman"/>
              </w:rPr>
            </w:pPr>
            <w:r w:rsidRPr="0079012E">
              <w:rPr>
                <w:rFonts w:ascii="Times New Roman" w:hAnsi="Times New Roman" w:cs="Times New Roman"/>
              </w:rPr>
              <w:t>Website upgrade</w:t>
            </w:r>
          </w:p>
        </w:tc>
        <w:tc>
          <w:tcPr>
            <w:tcW w:w="2080" w:type="dxa"/>
            <w:noWrap/>
            <w:hideMark/>
          </w:tcPr>
          <w:p w14:paraId="45E19A7F" w14:textId="77777777" w:rsidR="0037704A" w:rsidRPr="0037704A" w:rsidRDefault="0037704A" w:rsidP="00447BF8">
            <w:pPr>
              <w:spacing w:line="360" w:lineRule="auto"/>
              <w:jc w:val="both"/>
            </w:pPr>
            <w:r w:rsidRPr="0037704A">
              <w:t>£50,000</w:t>
            </w:r>
          </w:p>
        </w:tc>
        <w:tc>
          <w:tcPr>
            <w:tcW w:w="1680" w:type="dxa"/>
            <w:noWrap/>
            <w:hideMark/>
          </w:tcPr>
          <w:p w14:paraId="7AF0DE2A" w14:textId="77777777" w:rsidR="0037704A" w:rsidRPr="0037704A" w:rsidRDefault="0037704A" w:rsidP="00447BF8">
            <w:pPr>
              <w:spacing w:line="360" w:lineRule="auto"/>
              <w:jc w:val="both"/>
            </w:pPr>
            <w:r w:rsidRPr="0037704A">
              <w:t> </w:t>
            </w:r>
          </w:p>
        </w:tc>
      </w:tr>
      <w:tr w:rsidR="0037704A" w:rsidRPr="0037704A" w14:paraId="14D3F722" w14:textId="77777777" w:rsidTr="0037704A">
        <w:trPr>
          <w:trHeight w:val="900"/>
        </w:trPr>
        <w:tc>
          <w:tcPr>
            <w:tcW w:w="2774" w:type="dxa"/>
            <w:noWrap/>
            <w:hideMark/>
          </w:tcPr>
          <w:p w14:paraId="4858CF71" w14:textId="77777777" w:rsidR="0037704A" w:rsidRPr="0079012E" w:rsidRDefault="0037704A" w:rsidP="00447BF8">
            <w:pPr>
              <w:spacing w:line="360" w:lineRule="auto"/>
              <w:jc w:val="both"/>
              <w:rPr>
                <w:rFonts w:ascii="Times New Roman" w:hAnsi="Times New Roman" w:cs="Times New Roman"/>
              </w:rPr>
            </w:pPr>
            <w:r w:rsidRPr="0079012E">
              <w:rPr>
                <w:rFonts w:ascii="Times New Roman" w:hAnsi="Times New Roman" w:cs="Times New Roman"/>
              </w:rPr>
              <w:t>Full time IT programmer salary</w:t>
            </w:r>
          </w:p>
        </w:tc>
        <w:tc>
          <w:tcPr>
            <w:tcW w:w="2080" w:type="dxa"/>
            <w:noWrap/>
            <w:hideMark/>
          </w:tcPr>
          <w:p w14:paraId="121B0ACE" w14:textId="77777777" w:rsidR="0037704A" w:rsidRPr="0037704A" w:rsidRDefault="0037704A" w:rsidP="00447BF8">
            <w:pPr>
              <w:spacing w:line="360" w:lineRule="auto"/>
              <w:jc w:val="both"/>
            </w:pPr>
            <w:r w:rsidRPr="0037704A">
              <w:t>£35,000</w:t>
            </w:r>
          </w:p>
        </w:tc>
        <w:tc>
          <w:tcPr>
            <w:tcW w:w="1680" w:type="dxa"/>
            <w:noWrap/>
            <w:hideMark/>
          </w:tcPr>
          <w:p w14:paraId="327A31C4" w14:textId="77777777" w:rsidR="0037704A" w:rsidRPr="0037704A" w:rsidRDefault="0037704A" w:rsidP="00447BF8">
            <w:pPr>
              <w:spacing w:line="360" w:lineRule="auto"/>
              <w:jc w:val="both"/>
            </w:pPr>
            <w:r w:rsidRPr="0037704A">
              <w:t> </w:t>
            </w:r>
          </w:p>
        </w:tc>
      </w:tr>
      <w:tr w:rsidR="0037704A" w:rsidRPr="0037704A" w14:paraId="17B44040" w14:textId="77777777" w:rsidTr="0037704A">
        <w:trPr>
          <w:trHeight w:val="600"/>
        </w:trPr>
        <w:tc>
          <w:tcPr>
            <w:tcW w:w="2774" w:type="dxa"/>
            <w:noWrap/>
            <w:hideMark/>
          </w:tcPr>
          <w:p w14:paraId="22BC9F68" w14:textId="77777777" w:rsidR="0037704A" w:rsidRPr="0079012E" w:rsidRDefault="0037704A" w:rsidP="00447BF8">
            <w:pPr>
              <w:spacing w:line="360" w:lineRule="auto"/>
              <w:jc w:val="both"/>
              <w:rPr>
                <w:rFonts w:ascii="Times New Roman" w:hAnsi="Times New Roman" w:cs="Times New Roman"/>
              </w:rPr>
            </w:pPr>
            <w:r w:rsidRPr="0079012E">
              <w:rPr>
                <w:rFonts w:ascii="Times New Roman" w:hAnsi="Times New Roman" w:cs="Times New Roman"/>
              </w:rPr>
              <w:t>Amazon fulfilment fees</w:t>
            </w:r>
          </w:p>
        </w:tc>
        <w:tc>
          <w:tcPr>
            <w:tcW w:w="2080" w:type="dxa"/>
            <w:noWrap/>
            <w:hideMark/>
          </w:tcPr>
          <w:p w14:paraId="393C1A45" w14:textId="77777777" w:rsidR="0037704A" w:rsidRPr="0037704A" w:rsidRDefault="0037704A" w:rsidP="00447BF8">
            <w:pPr>
              <w:spacing w:line="360" w:lineRule="auto"/>
              <w:jc w:val="both"/>
            </w:pPr>
            <w:r w:rsidRPr="0037704A">
              <w:t> </w:t>
            </w:r>
          </w:p>
        </w:tc>
        <w:tc>
          <w:tcPr>
            <w:tcW w:w="1680" w:type="dxa"/>
            <w:noWrap/>
            <w:hideMark/>
          </w:tcPr>
          <w:p w14:paraId="51C89977" w14:textId="1DC70B12" w:rsidR="0037704A" w:rsidRPr="0037704A" w:rsidRDefault="00324817" w:rsidP="00447BF8">
            <w:pPr>
              <w:spacing w:line="360" w:lineRule="auto"/>
              <w:jc w:val="both"/>
            </w:pPr>
            <w:r>
              <w:t>£50,000</w:t>
            </w:r>
          </w:p>
        </w:tc>
      </w:tr>
      <w:tr w:rsidR="0037704A" w:rsidRPr="0037704A" w14:paraId="6B1DF750" w14:textId="77777777" w:rsidTr="0037704A">
        <w:trPr>
          <w:trHeight w:val="600"/>
        </w:trPr>
        <w:tc>
          <w:tcPr>
            <w:tcW w:w="2774" w:type="dxa"/>
            <w:noWrap/>
            <w:hideMark/>
          </w:tcPr>
          <w:p w14:paraId="79119ECE" w14:textId="77777777" w:rsidR="0037704A" w:rsidRPr="0079012E" w:rsidRDefault="0037704A" w:rsidP="00447BF8">
            <w:pPr>
              <w:spacing w:line="360" w:lineRule="auto"/>
              <w:jc w:val="both"/>
              <w:rPr>
                <w:rFonts w:ascii="Times New Roman" w:hAnsi="Times New Roman" w:cs="Times New Roman"/>
                <w:b/>
                <w:bCs/>
              </w:rPr>
            </w:pPr>
            <w:r w:rsidRPr="0079012E">
              <w:rPr>
                <w:rFonts w:ascii="Times New Roman" w:hAnsi="Times New Roman" w:cs="Times New Roman"/>
                <w:b/>
                <w:bCs/>
              </w:rPr>
              <w:t>Profit for 50% of the sales</w:t>
            </w:r>
          </w:p>
        </w:tc>
        <w:tc>
          <w:tcPr>
            <w:tcW w:w="2080" w:type="dxa"/>
            <w:noWrap/>
            <w:hideMark/>
          </w:tcPr>
          <w:p w14:paraId="34063095" w14:textId="77777777" w:rsidR="0037704A" w:rsidRPr="0037704A" w:rsidRDefault="0037704A" w:rsidP="00447BF8">
            <w:pPr>
              <w:spacing w:line="360" w:lineRule="auto"/>
              <w:jc w:val="both"/>
              <w:rPr>
                <w:b/>
                <w:bCs/>
              </w:rPr>
            </w:pPr>
            <w:r w:rsidRPr="0037704A">
              <w:rPr>
                <w:b/>
                <w:bCs/>
              </w:rPr>
              <w:t>£1,765,000</w:t>
            </w:r>
          </w:p>
        </w:tc>
        <w:tc>
          <w:tcPr>
            <w:tcW w:w="1680" w:type="dxa"/>
            <w:noWrap/>
            <w:hideMark/>
          </w:tcPr>
          <w:p w14:paraId="6C82A5C2" w14:textId="77777777" w:rsidR="0037704A" w:rsidRPr="0037704A" w:rsidRDefault="0037704A" w:rsidP="00447BF8">
            <w:pPr>
              <w:spacing w:line="360" w:lineRule="auto"/>
              <w:jc w:val="both"/>
              <w:rPr>
                <w:b/>
                <w:bCs/>
              </w:rPr>
            </w:pPr>
            <w:r w:rsidRPr="0037704A">
              <w:rPr>
                <w:b/>
                <w:bCs/>
              </w:rPr>
              <w:t>£1,250,000</w:t>
            </w:r>
          </w:p>
        </w:tc>
      </w:tr>
    </w:tbl>
    <w:p w14:paraId="58564E7D" w14:textId="6BBFBC67" w:rsidR="000301EE" w:rsidRDefault="000301EE" w:rsidP="00447BF8">
      <w:pPr>
        <w:spacing w:line="360" w:lineRule="auto"/>
        <w:jc w:val="both"/>
        <w:rPr>
          <w:lang w:val="fr-FR"/>
        </w:rPr>
      </w:pPr>
    </w:p>
    <w:p w14:paraId="35ABA6CB" w14:textId="49EE3311" w:rsidR="00917360" w:rsidRDefault="00447BF8" w:rsidP="00447BF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115815" w:rsidRPr="00115815">
        <w:rPr>
          <w:rFonts w:ascii="Times New Roman" w:hAnsi="Times New Roman" w:cs="Times New Roman"/>
          <w:sz w:val="24"/>
          <w:szCs w:val="24"/>
        </w:rPr>
        <w:t>The table above illustrates the relevant costs taken into consideration to provide a comprehensive analysis of which solution is better regarding Mr Amana's decision to move 50% of the sales online by setting up the company's own online shop rather than selling on the Amazon platform</w:t>
      </w:r>
      <w:r w:rsidR="00600188">
        <w:rPr>
          <w:rFonts w:ascii="Times New Roman" w:hAnsi="Times New Roman" w:cs="Times New Roman"/>
          <w:sz w:val="24"/>
          <w:szCs w:val="24"/>
        </w:rPr>
        <w:t>.</w:t>
      </w:r>
    </w:p>
    <w:p w14:paraId="35E5DA7F" w14:textId="0C20889A" w:rsidR="003C4B45" w:rsidRDefault="00447BF8" w:rsidP="00447B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D0164" w:rsidRPr="00CD0164">
        <w:rPr>
          <w:rFonts w:ascii="Times New Roman" w:hAnsi="Times New Roman" w:cs="Times New Roman"/>
          <w:sz w:val="24"/>
          <w:szCs w:val="24"/>
        </w:rPr>
        <w:t>As we can see from this short analysis displayed in the table above, the option that gives a more significant profit is the online shop which is also the option chosen to investigate further and analyse the pro and cons arguments to advise Amana Ltd for the best alternative.</w:t>
      </w:r>
    </w:p>
    <w:p w14:paraId="5725205C" w14:textId="77777777" w:rsidR="008A1123" w:rsidRDefault="008A1123" w:rsidP="00447BF8">
      <w:pPr>
        <w:spacing w:line="360" w:lineRule="auto"/>
        <w:jc w:val="both"/>
        <w:rPr>
          <w:rFonts w:ascii="Times New Roman" w:hAnsi="Times New Roman" w:cs="Times New Roman"/>
          <w:sz w:val="24"/>
          <w:szCs w:val="24"/>
        </w:rPr>
      </w:pPr>
    </w:p>
    <w:p w14:paraId="65CBDFE5" w14:textId="4AFB60B4" w:rsidR="00F35FB9" w:rsidRDefault="005C30F1" w:rsidP="00447BF8">
      <w:pPr>
        <w:spacing w:line="360" w:lineRule="auto"/>
        <w:jc w:val="both"/>
        <w:rPr>
          <w:rFonts w:ascii="Times New Roman" w:hAnsi="Times New Roman" w:cs="Times New Roman"/>
          <w:b/>
          <w:bCs/>
          <w:sz w:val="24"/>
          <w:szCs w:val="24"/>
        </w:rPr>
      </w:pPr>
      <w:r w:rsidRPr="003C4B45">
        <w:rPr>
          <w:rFonts w:ascii="Times New Roman" w:hAnsi="Times New Roman" w:cs="Times New Roman"/>
          <w:b/>
          <w:bCs/>
          <w:sz w:val="24"/>
          <w:szCs w:val="24"/>
        </w:rPr>
        <w:t>Online Shop pro</w:t>
      </w:r>
      <w:r w:rsidR="00324817" w:rsidRPr="003C4B45">
        <w:rPr>
          <w:rFonts w:ascii="Times New Roman" w:hAnsi="Times New Roman" w:cs="Times New Roman"/>
          <w:b/>
          <w:bCs/>
          <w:sz w:val="24"/>
          <w:szCs w:val="24"/>
        </w:rPr>
        <w:t xml:space="preserve"> arguments</w:t>
      </w:r>
    </w:p>
    <w:p w14:paraId="28B9A3CC" w14:textId="77777777" w:rsidR="008A1123" w:rsidRDefault="008A1123" w:rsidP="00447BF8">
      <w:pPr>
        <w:spacing w:line="360" w:lineRule="auto"/>
        <w:jc w:val="both"/>
        <w:rPr>
          <w:rFonts w:ascii="Times New Roman" w:hAnsi="Times New Roman" w:cs="Times New Roman"/>
          <w:b/>
          <w:bCs/>
          <w:sz w:val="24"/>
          <w:szCs w:val="24"/>
        </w:rPr>
      </w:pPr>
    </w:p>
    <w:p w14:paraId="7DE75546" w14:textId="26D588E5" w:rsidR="00847E90" w:rsidRPr="008A1123" w:rsidRDefault="00847E90" w:rsidP="008A1123">
      <w:pPr>
        <w:pStyle w:val="ListParagraph"/>
        <w:numPr>
          <w:ilvl w:val="0"/>
          <w:numId w:val="8"/>
        </w:numPr>
        <w:spacing w:line="360" w:lineRule="auto"/>
        <w:jc w:val="both"/>
        <w:rPr>
          <w:rFonts w:ascii="Times New Roman" w:hAnsi="Times New Roman" w:cs="Times New Roman"/>
          <w:b/>
          <w:bCs/>
          <w:sz w:val="24"/>
          <w:szCs w:val="24"/>
        </w:rPr>
      </w:pPr>
      <w:r w:rsidRPr="008A1123">
        <w:rPr>
          <w:rFonts w:ascii="Times New Roman" w:hAnsi="Times New Roman" w:cs="Times New Roman"/>
          <w:b/>
          <w:bCs/>
          <w:sz w:val="24"/>
          <w:szCs w:val="24"/>
        </w:rPr>
        <w:t>Higher profit</w:t>
      </w:r>
    </w:p>
    <w:p w14:paraId="4FE1BFC0" w14:textId="4C41B2C5" w:rsidR="008A1123" w:rsidRDefault="00447BF8" w:rsidP="00447B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D0164" w:rsidRPr="00CD0164">
        <w:rPr>
          <w:rFonts w:ascii="Times New Roman" w:hAnsi="Times New Roman" w:cs="Times New Roman"/>
          <w:sz w:val="24"/>
          <w:szCs w:val="24"/>
        </w:rPr>
        <w:t xml:space="preserve">Based on the market research, after considering all the relevant costs given, even if more expenses are incurred, </w:t>
      </w:r>
      <w:r w:rsidR="008A1123">
        <w:rPr>
          <w:rFonts w:ascii="Times New Roman" w:hAnsi="Times New Roman" w:cs="Times New Roman"/>
          <w:sz w:val="24"/>
          <w:szCs w:val="24"/>
        </w:rPr>
        <w:t>the online shop</w:t>
      </w:r>
      <w:r w:rsidR="00CD0164" w:rsidRPr="00CD0164">
        <w:rPr>
          <w:rFonts w:ascii="Times New Roman" w:hAnsi="Times New Roman" w:cs="Times New Roman"/>
          <w:sz w:val="24"/>
          <w:szCs w:val="24"/>
        </w:rPr>
        <w:t xml:space="preserve"> offers a 29.1% higher profit than </w:t>
      </w:r>
      <w:r w:rsidR="008A1123">
        <w:rPr>
          <w:rFonts w:ascii="Times New Roman" w:hAnsi="Times New Roman" w:cs="Times New Roman"/>
          <w:sz w:val="24"/>
          <w:szCs w:val="24"/>
        </w:rPr>
        <w:t>Amazon platform</w:t>
      </w:r>
      <w:r w:rsidR="00CD0164" w:rsidRPr="00CD0164">
        <w:rPr>
          <w:rFonts w:ascii="Times New Roman" w:hAnsi="Times New Roman" w:cs="Times New Roman"/>
          <w:sz w:val="24"/>
          <w:szCs w:val="24"/>
        </w:rPr>
        <w:t>, which has fewer expenses and guarantees fewer units to be sold.</w:t>
      </w:r>
    </w:p>
    <w:p w14:paraId="5577816F" w14:textId="7F60FF29" w:rsidR="00324817" w:rsidRPr="008A1123" w:rsidRDefault="003B133A" w:rsidP="008A1123">
      <w:pPr>
        <w:pStyle w:val="ListParagraph"/>
        <w:numPr>
          <w:ilvl w:val="0"/>
          <w:numId w:val="8"/>
        </w:numPr>
        <w:spacing w:line="360" w:lineRule="auto"/>
        <w:jc w:val="both"/>
        <w:rPr>
          <w:rFonts w:ascii="Times New Roman" w:hAnsi="Times New Roman" w:cs="Times New Roman"/>
          <w:b/>
          <w:bCs/>
          <w:sz w:val="24"/>
          <w:szCs w:val="24"/>
        </w:rPr>
      </w:pPr>
      <w:r w:rsidRPr="008A1123">
        <w:rPr>
          <w:rFonts w:ascii="Times New Roman" w:hAnsi="Times New Roman" w:cs="Times New Roman"/>
          <w:b/>
          <w:bCs/>
          <w:sz w:val="24"/>
          <w:szCs w:val="24"/>
        </w:rPr>
        <w:t>T</w:t>
      </w:r>
      <w:r w:rsidR="00324817" w:rsidRPr="008A1123">
        <w:rPr>
          <w:rFonts w:ascii="Times New Roman" w:hAnsi="Times New Roman" w:cs="Times New Roman"/>
          <w:b/>
          <w:bCs/>
          <w:sz w:val="24"/>
          <w:szCs w:val="24"/>
        </w:rPr>
        <w:t xml:space="preserve">he </w:t>
      </w:r>
      <w:r w:rsidR="00F94C3D" w:rsidRPr="008A1123">
        <w:rPr>
          <w:rFonts w:ascii="Times New Roman" w:hAnsi="Times New Roman" w:cs="Times New Roman"/>
          <w:b/>
          <w:bCs/>
          <w:sz w:val="24"/>
          <w:szCs w:val="24"/>
        </w:rPr>
        <w:t>online shop</w:t>
      </w:r>
      <w:r w:rsidRPr="008A1123">
        <w:rPr>
          <w:rFonts w:ascii="Times New Roman" w:hAnsi="Times New Roman" w:cs="Times New Roman"/>
          <w:b/>
          <w:bCs/>
          <w:sz w:val="24"/>
          <w:szCs w:val="24"/>
        </w:rPr>
        <w:t xml:space="preserve"> is property of Amana Ltd</w:t>
      </w:r>
    </w:p>
    <w:p w14:paraId="08136D82" w14:textId="241FE0DD" w:rsidR="005A5EDD" w:rsidRDefault="00447BF8" w:rsidP="00447B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24817" w:rsidRPr="00324817">
        <w:rPr>
          <w:rFonts w:ascii="Times New Roman" w:hAnsi="Times New Roman" w:cs="Times New Roman"/>
          <w:sz w:val="24"/>
          <w:szCs w:val="24"/>
        </w:rPr>
        <w:t>As the owner of the website, the company has full control over it, from the design of the product page to the checkout procedure</w:t>
      </w:r>
      <w:r w:rsidR="00BA4D8F" w:rsidRPr="00BA4D8F">
        <w:t xml:space="preserve"> </w:t>
      </w:r>
      <w:r w:rsidR="00BA4D8F" w:rsidRPr="00BA4D8F">
        <w:rPr>
          <w:rFonts w:ascii="Times New Roman" w:hAnsi="Times New Roman" w:cs="Times New Roman"/>
          <w:sz w:val="24"/>
          <w:szCs w:val="24"/>
        </w:rPr>
        <w:t xml:space="preserve">This eliminates the competition that rental platforms </w:t>
      </w:r>
      <w:r w:rsidR="00BA4D8F">
        <w:rPr>
          <w:rFonts w:ascii="Times New Roman" w:hAnsi="Times New Roman" w:cs="Times New Roman"/>
          <w:sz w:val="24"/>
          <w:szCs w:val="24"/>
        </w:rPr>
        <w:t>like</w:t>
      </w:r>
      <w:r w:rsidR="00BA4D8F" w:rsidRPr="00BA4D8F">
        <w:rPr>
          <w:rFonts w:ascii="Times New Roman" w:hAnsi="Times New Roman" w:cs="Times New Roman"/>
          <w:sz w:val="24"/>
          <w:szCs w:val="24"/>
        </w:rPr>
        <w:t xml:space="preserve"> Amazon</w:t>
      </w:r>
      <w:r w:rsidR="00BA4D8F">
        <w:rPr>
          <w:rFonts w:ascii="Times New Roman" w:hAnsi="Times New Roman" w:cs="Times New Roman"/>
          <w:sz w:val="24"/>
          <w:szCs w:val="24"/>
        </w:rPr>
        <w:t xml:space="preserve">, </w:t>
      </w:r>
      <w:proofErr w:type="spellStart"/>
      <w:r w:rsidR="00BA4D8F">
        <w:rPr>
          <w:rFonts w:ascii="Times New Roman" w:hAnsi="Times New Roman" w:cs="Times New Roman"/>
          <w:sz w:val="24"/>
          <w:szCs w:val="24"/>
        </w:rPr>
        <w:t>Ebay</w:t>
      </w:r>
      <w:proofErr w:type="spellEnd"/>
      <w:r w:rsidR="00BA4D8F">
        <w:rPr>
          <w:rFonts w:ascii="Times New Roman" w:hAnsi="Times New Roman" w:cs="Times New Roman"/>
          <w:sz w:val="24"/>
          <w:szCs w:val="24"/>
        </w:rPr>
        <w:t xml:space="preserve"> or Etsy</w:t>
      </w:r>
      <w:r w:rsidR="00BA4D8F" w:rsidRPr="00BA4D8F">
        <w:rPr>
          <w:rFonts w:ascii="Times New Roman" w:hAnsi="Times New Roman" w:cs="Times New Roman"/>
          <w:sz w:val="24"/>
          <w:szCs w:val="24"/>
        </w:rPr>
        <w:t xml:space="preserve"> bring. </w:t>
      </w:r>
      <w:sdt>
        <w:sdtPr>
          <w:rPr>
            <w:rFonts w:ascii="Times New Roman" w:hAnsi="Times New Roman" w:cs="Times New Roman"/>
            <w:sz w:val="24"/>
            <w:szCs w:val="24"/>
          </w:rPr>
          <w:id w:val="-1828043913"/>
          <w:citation/>
        </w:sdtPr>
        <w:sdtEndPr/>
        <w:sdtContent>
          <w:r w:rsidR="001005C8">
            <w:rPr>
              <w:rFonts w:ascii="Times New Roman" w:hAnsi="Times New Roman" w:cs="Times New Roman"/>
              <w:sz w:val="24"/>
              <w:szCs w:val="24"/>
            </w:rPr>
            <w:fldChar w:fldCharType="begin"/>
          </w:r>
          <w:r w:rsidR="001005C8">
            <w:rPr>
              <w:rFonts w:ascii="Times New Roman" w:hAnsi="Times New Roman" w:cs="Times New Roman"/>
              <w:sz w:val="24"/>
              <w:szCs w:val="24"/>
            </w:rPr>
            <w:instrText xml:space="preserve"> CITATION Ber20 \l 2057 </w:instrText>
          </w:r>
          <w:r w:rsidR="001005C8">
            <w:rPr>
              <w:rFonts w:ascii="Times New Roman" w:hAnsi="Times New Roman" w:cs="Times New Roman"/>
              <w:sz w:val="24"/>
              <w:szCs w:val="24"/>
            </w:rPr>
            <w:fldChar w:fldCharType="separate"/>
          </w:r>
          <w:r w:rsidR="001005C8">
            <w:rPr>
              <w:rFonts w:ascii="Times New Roman" w:hAnsi="Times New Roman" w:cs="Times New Roman"/>
              <w:noProof/>
              <w:sz w:val="24"/>
              <w:szCs w:val="24"/>
            </w:rPr>
            <w:t xml:space="preserve"> </w:t>
          </w:r>
          <w:r w:rsidR="001005C8" w:rsidRPr="001005C8">
            <w:rPr>
              <w:rFonts w:ascii="Times New Roman" w:hAnsi="Times New Roman" w:cs="Times New Roman"/>
              <w:noProof/>
              <w:sz w:val="24"/>
              <w:szCs w:val="24"/>
            </w:rPr>
            <w:t>(Berry, 2020)</w:t>
          </w:r>
          <w:r w:rsidR="001005C8">
            <w:rPr>
              <w:rFonts w:ascii="Times New Roman" w:hAnsi="Times New Roman" w:cs="Times New Roman"/>
              <w:sz w:val="24"/>
              <w:szCs w:val="24"/>
            </w:rPr>
            <w:fldChar w:fldCharType="end"/>
          </w:r>
        </w:sdtContent>
      </w:sdt>
      <w:r w:rsidR="00F94C3D">
        <w:rPr>
          <w:rFonts w:ascii="Times New Roman" w:hAnsi="Times New Roman" w:cs="Times New Roman"/>
          <w:sz w:val="24"/>
          <w:szCs w:val="24"/>
        </w:rPr>
        <w:t>.</w:t>
      </w:r>
      <w:r w:rsidR="00FE4881">
        <w:rPr>
          <w:rFonts w:ascii="Times New Roman" w:hAnsi="Times New Roman" w:cs="Times New Roman"/>
          <w:sz w:val="24"/>
          <w:szCs w:val="24"/>
        </w:rPr>
        <w:t xml:space="preserve"> </w:t>
      </w:r>
    </w:p>
    <w:p w14:paraId="2F9E86CE" w14:textId="6FA66A1E" w:rsidR="003568B4" w:rsidRPr="008A1123" w:rsidRDefault="005A5EDD" w:rsidP="008A1123">
      <w:pPr>
        <w:pStyle w:val="ListParagraph"/>
        <w:numPr>
          <w:ilvl w:val="0"/>
          <w:numId w:val="8"/>
        </w:numPr>
        <w:spacing w:line="360" w:lineRule="auto"/>
        <w:jc w:val="both"/>
        <w:rPr>
          <w:rFonts w:ascii="Times New Roman" w:hAnsi="Times New Roman" w:cs="Times New Roman"/>
          <w:b/>
          <w:bCs/>
          <w:sz w:val="24"/>
          <w:szCs w:val="24"/>
        </w:rPr>
      </w:pPr>
      <w:r w:rsidRPr="008A1123">
        <w:rPr>
          <w:rFonts w:ascii="Times New Roman" w:hAnsi="Times New Roman" w:cs="Times New Roman"/>
          <w:b/>
          <w:bCs/>
          <w:sz w:val="24"/>
          <w:szCs w:val="24"/>
        </w:rPr>
        <w:t>Building a relationship with the customers</w:t>
      </w:r>
    </w:p>
    <w:p w14:paraId="7B4CDE01" w14:textId="17FD5D7F" w:rsidR="00191F6C" w:rsidRDefault="00447BF8" w:rsidP="00447B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91114" w:rsidRPr="00591114">
        <w:rPr>
          <w:rFonts w:ascii="Times New Roman" w:hAnsi="Times New Roman" w:cs="Times New Roman"/>
          <w:sz w:val="24"/>
          <w:szCs w:val="24"/>
        </w:rPr>
        <w:t xml:space="preserve">Selling on own website the company owns the customers. It allows to build a relationship with customers, create customer loyalty, and use digital marketing strategies to </w:t>
      </w:r>
      <w:r w:rsidR="000C6DEA">
        <w:rPr>
          <w:rFonts w:ascii="Times New Roman" w:hAnsi="Times New Roman" w:cs="Times New Roman"/>
          <w:sz w:val="24"/>
          <w:szCs w:val="24"/>
        </w:rPr>
        <w:t>increase</w:t>
      </w:r>
      <w:r w:rsidR="00591114" w:rsidRPr="00591114">
        <w:rPr>
          <w:rFonts w:ascii="Times New Roman" w:hAnsi="Times New Roman" w:cs="Times New Roman"/>
          <w:sz w:val="24"/>
          <w:szCs w:val="24"/>
        </w:rPr>
        <w:t xml:space="preserve"> sales from </w:t>
      </w:r>
      <w:r w:rsidR="000C6DEA">
        <w:rPr>
          <w:rFonts w:ascii="Times New Roman" w:hAnsi="Times New Roman" w:cs="Times New Roman"/>
          <w:sz w:val="24"/>
          <w:szCs w:val="24"/>
        </w:rPr>
        <w:t>current</w:t>
      </w:r>
      <w:r w:rsidR="00591114" w:rsidRPr="00591114">
        <w:rPr>
          <w:rFonts w:ascii="Times New Roman" w:hAnsi="Times New Roman" w:cs="Times New Roman"/>
          <w:sz w:val="24"/>
          <w:szCs w:val="24"/>
        </w:rPr>
        <w:t xml:space="preserve"> and </w:t>
      </w:r>
      <w:r w:rsidR="000C6DEA">
        <w:rPr>
          <w:rFonts w:ascii="Times New Roman" w:hAnsi="Times New Roman" w:cs="Times New Roman"/>
          <w:sz w:val="24"/>
          <w:szCs w:val="24"/>
        </w:rPr>
        <w:t>potential</w:t>
      </w:r>
      <w:r w:rsidR="00591114" w:rsidRPr="00591114">
        <w:rPr>
          <w:rFonts w:ascii="Times New Roman" w:hAnsi="Times New Roman" w:cs="Times New Roman"/>
          <w:sz w:val="24"/>
          <w:szCs w:val="24"/>
        </w:rPr>
        <w:t xml:space="preserve"> </w:t>
      </w:r>
      <w:r w:rsidR="000C6DEA">
        <w:rPr>
          <w:rFonts w:ascii="Times New Roman" w:hAnsi="Times New Roman" w:cs="Times New Roman"/>
          <w:sz w:val="24"/>
          <w:szCs w:val="24"/>
        </w:rPr>
        <w:t>clients</w:t>
      </w:r>
      <w:r w:rsidR="00591114" w:rsidRPr="00591114">
        <w:rPr>
          <w:rFonts w:ascii="Times New Roman" w:hAnsi="Times New Roman" w:cs="Times New Roman"/>
          <w:sz w:val="24"/>
          <w:szCs w:val="24"/>
        </w:rPr>
        <w:t xml:space="preserve"> (Berry, 202</w:t>
      </w:r>
      <w:r w:rsidR="000C6DEA">
        <w:rPr>
          <w:rFonts w:ascii="Times New Roman" w:hAnsi="Times New Roman" w:cs="Times New Roman"/>
          <w:sz w:val="24"/>
          <w:szCs w:val="24"/>
        </w:rPr>
        <w:t>0</w:t>
      </w:r>
      <w:r w:rsidR="00A5114E" w:rsidRPr="00591114">
        <w:rPr>
          <w:rFonts w:ascii="Times New Roman" w:hAnsi="Times New Roman" w:cs="Times New Roman"/>
          <w:sz w:val="24"/>
          <w:szCs w:val="24"/>
        </w:rPr>
        <w:t xml:space="preserve">). </w:t>
      </w:r>
      <w:r w:rsidR="00591114" w:rsidRPr="00591114">
        <w:rPr>
          <w:rFonts w:ascii="Times New Roman" w:hAnsi="Times New Roman" w:cs="Times New Roman"/>
          <w:sz w:val="24"/>
          <w:szCs w:val="24"/>
        </w:rPr>
        <w:t xml:space="preserve">When brands provide tailored experiences to enhance relationships with customers and create customer loyalty, research has shown that </w:t>
      </w:r>
      <w:r w:rsidR="00E85D09" w:rsidRPr="00E85D09">
        <w:rPr>
          <w:rFonts w:ascii="Times New Roman" w:hAnsi="Times New Roman" w:cs="Times New Roman"/>
          <w:sz w:val="24"/>
          <w:szCs w:val="24"/>
        </w:rPr>
        <w:t>80% of consumers are more inclined to shop</w:t>
      </w:r>
      <w:r w:rsidR="00E85D09">
        <w:rPr>
          <w:rFonts w:ascii="Times New Roman" w:hAnsi="Times New Roman" w:cs="Times New Roman"/>
          <w:sz w:val="24"/>
          <w:szCs w:val="24"/>
        </w:rPr>
        <w:t xml:space="preserve"> </w:t>
      </w:r>
      <w:sdt>
        <w:sdtPr>
          <w:rPr>
            <w:rFonts w:ascii="Times New Roman" w:hAnsi="Times New Roman" w:cs="Times New Roman"/>
            <w:sz w:val="24"/>
            <w:szCs w:val="24"/>
          </w:rPr>
          <w:id w:val="1039396458"/>
          <w:citation/>
        </w:sdtPr>
        <w:sdtEndPr/>
        <w:sdtContent>
          <w:r w:rsidR="00591114">
            <w:rPr>
              <w:rFonts w:ascii="Times New Roman" w:hAnsi="Times New Roman" w:cs="Times New Roman"/>
              <w:sz w:val="24"/>
              <w:szCs w:val="24"/>
            </w:rPr>
            <w:fldChar w:fldCharType="begin"/>
          </w:r>
          <w:r w:rsidR="00591114">
            <w:rPr>
              <w:rFonts w:ascii="Times New Roman" w:hAnsi="Times New Roman" w:cs="Times New Roman"/>
              <w:sz w:val="24"/>
              <w:szCs w:val="24"/>
            </w:rPr>
            <w:instrText xml:space="preserve"> CITATION Eps18 \l 2057 </w:instrText>
          </w:r>
          <w:r w:rsidR="00591114">
            <w:rPr>
              <w:rFonts w:ascii="Times New Roman" w:hAnsi="Times New Roman" w:cs="Times New Roman"/>
              <w:sz w:val="24"/>
              <w:szCs w:val="24"/>
            </w:rPr>
            <w:fldChar w:fldCharType="separate"/>
          </w:r>
          <w:r w:rsidR="00591114" w:rsidRPr="00591114">
            <w:rPr>
              <w:rFonts w:ascii="Times New Roman" w:hAnsi="Times New Roman" w:cs="Times New Roman"/>
              <w:noProof/>
              <w:sz w:val="24"/>
              <w:szCs w:val="24"/>
            </w:rPr>
            <w:t>(Epsilon, 2018)</w:t>
          </w:r>
          <w:r w:rsidR="00591114">
            <w:rPr>
              <w:rFonts w:ascii="Times New Roman" w:hAnsi="Times New Roman" w:cs="Times New Roman"/>
              <w:sz w:val="24"/>
              <w:szCs w:val="24"/>
            </w:rPr>
            <w:fldChar w:fldCharType="end"/>
          </w:r>
        </w:sdtContent>
      </w:sdt>
      <w:r w:rsidR="00591114">
        <w:rPr>
          <w:rFonts w:ascii="Times New Roman" w:hAnsi="Times New Roman" w:cs="Times New Roman"/>
          <w:sz w:val="24"/>
          <w:szCs w:val="24"/>
        </w:rPr>
        <w:t>.</w:t>
      </w:r>
      <w:r w:rsidR="00591114" w:rsidRPr="00591114">
        <w:rPr>
          <w:rFonts w:ascii="Times New Roman" w:hAnsi="Times New Roman" w:cs="Times New Roman"/>
          <w:sz w:val="24"/>
          <w:szCs w:val="24"/>
        </w:rPr>
        <w:t xml:space="preserve"> Thus, using a rental platform like Amazon is not possible to create all of this because the buyers are Amazon's customers</w:t>
      </w:r>
      <w:r w:rsidR="00591114">
        <w:rPr>
          <w:rFonts w:ascii="Times New Roman" w:hAnsi="Times New Roman" w:cs="Times New Roman"/>
          <w:sz w:val="24"/>
          <w:szCs w:val="24"/>
        </w:rPr>
        <w:t>.</w:t>
      </w:r>
    </w:p>
    <w:p w14:paraId="260C8FF5" w14:textId="3050A9F6" w:rsidR="008A1123" w:rsidRDefault="008812CC" w:rsidP="00447B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E7E7B">
        <w:rPr>
          <w:rFonts w:ascii="Times New Roman" w:hAnsi="Times New Roman" w:cs="Times New Roman"/>
          <w:sz w:val="24"/>
          <w:szCs w:val="24"/>
        </w:rPr>
        <w:t>I</w:t>
      </w:r>
      <w:r w:rsidRPr="008812CC">
        <w:rPr>
          <w:rFonts w:ascii="Times New Roman" w:hAnsi="Times New Roman" w:cs="Times New Roman"/>
          <w:sz w:val="24"/>
          <w:szCs w:val="24"/>
        </w:rPr>
        <w:t>n January 2021,</w:t>
      </w:r>
      <w:r w:rsidR="007E7E7B">
        <w:rPr>
          <w:rFonts w:ascii="Times New Roman" w:hAnsi="Times New Roman" w:cs="Times New Roman"/>
          <w:sz w:val="24"/>
          <w:szCs w:val="24"/>
        </w:rPr>
        <w:t xml:space="preserve"> according to </w:t>
      </w:r>
      <w:r w:rsidR="007E7E7B" w:rsidRPr="007E7E7B">
        <w:rPr>
          <w:rFonts w:ascii="Times New Roman" w:hAnsi="Times New Roman" w:cs="Times New Roman"/>
          <w:noProof/>
          <w:sz w:val="24"/>
          <w:szCs w:val="24"/>
        </w:rPr>
        <w:t xml:space="preserve">Johnson </w:t>
      </w:r>
      <w:r w:rsidR="007E7E7B">
        <w:rPr>
          <w:rFonts w:ascii="Times New Roman" w:hAnsi="Times New Roman" w:cs="Times New Roman"/>
          <w:noProof/>
          <w:sz w:val="24"/>
          <w:szCs w:val="24"/>
        </w:rPr>
        <w:t>(</w:t>
      </w:r>
      <w:r w:rsidR="007E7E7B" w:rsidRPr="007E7E7B">
        <w:rPr>
          <w:rFonts w:ascii="Times New Roman" w:hAnsi="Times New Roman" w:cs="Times New Roman"/>
          <w:noProof/>
          <w:sz w:val="24"/>
          <w:szCs w:val="24"/>
        </w:rPr>
        <w:t>2021)</w:t>
      </w:r>
      <w:r w:rsidR="007E7E7B">
        <w:rPr>
          <w:rFonts w:ascii="Times New Roman" w:hAnsi="Times New Roman" w:cs="Times New Roman"/>
          <w:noProof/>
          <w:sz w:val="24"/>
          <w:szCs w:val="24"/>
        </w:rPr>
        <w:t>, globally</w:t>
      </w:r>
      <w:r w:rsidRPr="008812CC">
        <w:rPr>
          <w:rFonts w:ascii="Times New Roman" w:hAnsi="Times New Roman" w:cs="Times New Roman"/>
          <w:sz w:val="24"/>
          <w:szCs w:val="24"/>
        </w:rPr>
        <w:t xml:space="preserve"> there were 4.66 billion active internet users, </w:t>
      </w:r>
      <w:r w:rsidR="007E7E7B">
        <w:rPr>
          <w:rFonts w:ascii="Times New Roman" w:hAnsi="Times New Roman" w:cs="Times New Roman"/>
          <w:sz w:val="24"/>
          <w:szCs w:val="24"/>
        </w:rPr>
        <w:t>representing</w:t>
      </w:r>
      <w:r w:rsidRPr="008812CC">
        <w:rPr>
          <w:rFonts w:ascii="Times New Roman" w:hAnsi="Times New Roman" w:cs="Times New Roman"/>
          <w:sz w:val="24"/>
          <w:szCs w:val="24"/>
        </w:rPr>
        <w:t xml:space="preserve"> 59.5% of the </w:t>
      </w:r>
      <w:r w:rsidR="003D18D3">
        <w:rPr>
          <w:rFonts w:ascii="Times New Roman" w:hAnsi="Times New Roman" w:cs="Times New Roman"/>
          <w:sz w:val="24"/>
          <w:szCs w:val="24"/>
        </w:rPr>
        <w:t>worldwide</w:t>
      </w:r>
      <w:r w:rsidRPr="008812CC">
        <w:rPr>
          <w:rFonts w:ascii="Times New Roman" w:hAnsi="Times New Roman" w:cs="Times New Roman"/>
          <w:sz w:val="24"/>
          <w:szCs w:val="24"/>
        </w:rPr>
        <w:t xml:space="preserve"> population. Nowadays, having an own website is crucial since many people believe that if they cannot locate anything on the internet, </w:t>
      </w:r>
      <w:r w:rsidRPr="008812CC">
        <w:rPr>
          <w:rFonts w:ascii="Times New Roman" w:hAnsi="Times New Roman" w:cs="Times New Roman"/>
          <w:sz w:val="24"/>
          <w:szCs w:val="24"/>
        </w:rPr>
        <w:lastRenderedPageBreak/>
        <w:t>it does not exist. Being online allows businesses to reach out to customers no matter where are</w:t>
      </w:r>
      <w:r>
        <w:rPr>
          <w:rFonts w:ascii="Times New Roman" w:hAnsi="Times New Roman" w:cs="Times New Roman"/>
          <w:sz w:val="24"/>
          <w:szCs w:val="24"/>
        </w:rPr>
        <w:t xml:space="preserve"> they</w:t>
      </w:r>
      <w:r w:rsidRPr="008812CC">
        <w:rPr>
          <w:rFonts w:ascii="Times New Roman" w:hAnsi="Times New Roman" w:cs="Times New Roman"/>
          <w:sz w:val="24"/>
          <w:szCs w:val="24"/>
        </w:rPr>
        <w:t>.</w:t>
      </w:r>
    </w:p>
    <w:p w14:paraId="2E10ED36" w14:textId="4ACC84CD" w:rsidR="009F25D8" w:rsidRPr="008A1123" w:rsidRDefault="009F25D8" w:rsidP="008A1123">
      <w:pPr>
        <w:pStyle w:val="ListParagraph"/>
        <w:numPr>
          <w:ilvl w:val="0"/>
          <w:numId w:val="8"/>
        </w:numPr>
        <w:spacing w:line="360" w:lineRule="auto"/>
        <w:jc w:val="both"/>
        <w:rPr>
          <w:rFonts w:ascii="Times New Roman" w:hAnsi="Times New Roman" w:cs="Times New Roman"/>
          <w:b/>
          <w:bCs/>
          <w:sz w:val="24"/>
          <w:szCs w:val="24"/>
        </w:rPr>
      </w:pPr>
      <w:r w:rsidRPr="008A1123">
        <w:rPr>
          <w:rFonts w:ascii="Times New Roman" w:hAnsi="Times New Roman" w:cs="Times New Roman"/>
          <w:b/>
          <w:bCs/>
          <w:sz w:val="24"/>
          <w:szCs w:val="24"/>
        </w:rPr>
        <w:t>Data</w:t>
      </w:r>
      <w:r w:rsidR="000B0CDE" w:rsidRPr="008A1123">
        <w:rPr>
          <w:rFonts w:ascii="Times New Roman" w:hAnsi="Times New Roman" w:cs="Times New Roman"/>
          <w:b/>
          <w:bCs/>
          <w:sz w:val="24"/>
          <w:szCs w:val="24"/>
        </w:rPr>
        <w:t xml:space="preserve"> metrics</w:t>
      </w:r>
    </w:p>
    <w:p w14:paraId="39E40CBD" w14:textId="16C517A9" w:rsidR="00E82FD9" w:rsidRDefault="00447BF8" w:rsidP="00447B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F2381" w:rsidRPr="00EF2381">
        <w:rPr>
          <w:rFonts w:ascii="Times New Roman" w:hAnsi="Times New Roman" w:cs="Times New Roman"/>
          <w:sz w:val="24"/>
          <w:szCs w:val="24"/>
        </w:rPr>
        <w:t xml:space="preserve">Data is a crucial instrument when selling online. Amazon provides analytical data but is not as comprehensive as the company own website analytics. Website analytics provide reports on how the visitors act once they arrive on the website, based on their </w:t>
      </w:r>
      <w:r w:rsidR="008812CC">
        <w:rPr>
          <w:rFonts w:ascii="Times New Roman" w:hAnsi="Times New Roman" w:cs="Times New Roman"/>
          <w:sz w:val="24"/>
          <w:szCs w:val="24"/>
        </w:rPr>
        <w:t>location</w:t>
      </w:r>
      <w:r w:rsidR="00EF2381" w:rsidRPr="00EF2381">
        <w:rPr>
          <w:rFonts w:ascii="Times New Roman" w:hAnsi="Times New Roman" w:cs="Times New Roman"/>
          <w:sz w:val="24"/>
          <w:szCs w:val="24"/>
        </w:rPr>
        <w:t xml:space="preserve">, gender, </w:t>
      </w:r>
      <w:r w:rsidR="008812CC">
        <w:rPr>
          <w:rFonts w:ascii="Times New Roman" w:hAnsi="Times New Roman" w:cs="Times New Roman"/>
          <w:sz w:val="24"/>
          <w:szCs w:val="24"/>
        </w:rPr>
        <w:t>age</w:t>
      </w:r>
      <w:r w:rsidR="00EF2381" w:rsidRPr="00EF2381">
        <w:rPr>
          <w:rFonts w:ascii="Times New Roman" w:hAnsi="Times New Roman" w:cs="Times New Roman"/>
          <w:sz w:val="24"/>
          <w:szCs w:val="24"/>
        </w:rPr>
        <w:t>, and other factors; how</w:t>
      </w:r>
      <w:r w:rsidR="006E422F">
        <w:rPr>
          <w:rFonts w:ascii="Times New Roman" w:hAnsi="Times New Roman" w:cs="Times New Roman"/>
          <w:sz w:val="24"/>
          <w:szCs w:val="24"/>
        </w:rPr>
        <w:t xml:space="preserve"> users</w:t>
      </w:r>
      <w:r w:rsidR="00EF2381" w:rsidRPr="00EF2381">
        <w:rPr>
          <w:rFonts w:ascii="Times New Roman" w:hAnsi="Times New Roman" w:cs="Times New Roman"/>
          <w:sz w:val="24"/>
          <w:szCs w:val="24"/>
        </w:rPr>
        <w:t xml:space="preserve"> found the website; the most popular content. Also, in a single report, provide </w:t>
      </w:r>
      <w:r w:rsidR="006E422F">
        <w:rPr>
          <w:rFonts w:ascii="Times New Roman" w:hAnsi="Times New Roman" w:cs="Times New Roman"/>
          <w:sz w:val="24"/>
          <w:szCs w:val="24"/>
        </w:rPr>
        <w:t>key</w:t>
      </w:r>
      <w:r w:rsidR="00EF2381" w:rsidRPr="00EF2381">
        <w:rPr>
          <w:rFonts w:ascii="Times New Roman" w:hAnsi="Times New Roman" w:cs="Times New Roman"/>
          <w:sz w:val="24"/>
          <w:szCs w:val="24"/>
        </w:rPr>
        <w:t xml:space="preserve"> eCommerce</w:t>
      </w:r>
      <w:r w:rsidR="006E422F">
        <w:rPr>
          <w:rFonts w:ascii="Times New Roman" w:hAnsi="Times New Roman" w:cs="Times New Roman"/>
          <w:sz w:val="24"/>
          <w:szCs w:val="24"/>
        </w:rPr>
        <w:t xml:space="preserve"> indicators</w:t>
      </w:r>
      <w:r w:rsidR="00EF2381" w:rsidRPr="00EF2381">
        <w:rPr>
          <w:rFonts w:ascii="Times New Roman" w:hAnsi="Times New Roman" w:cs="Times New Roman"/>
          <w:sz w:val="24"/>
          <w:szCs w:val="24"/>
        </w:rPr>
        <w:t xml:space="preserve"> like</w:t>
      </w:r>
      <w:r w:rsidR="006E422F">
        <w:rPr>
          <w:rFonts w:ascii="Times New Roman" w:hAnsi="Times New Roman" w:cs="Times New Roman"/>
          <w:sz w:val="24"/>
          <w:szCs w:val="24"/>
        </w:rPr>
        <w:t xml:space="preserve"> best-selling products,</w:t>
      </w:r>
      <w:r w:rsidR="00EF2381" w:rsidRPr="00EF2381">
        <w:rPr>
          <w:rFonts w:ascii="Times New Roman" w:hAnsi="Times New Roman" w:cs="Times New Roman"/>
          <w:sz w:val="24"/>
          <w:szCs w:val="24"/>
        </w:rPr>
        <w:t xml:space="preserve"> total revenue</w:t>
      </w:r>
      <w:r w:rsidR="006E422F">
        <w:rPr>
          <w:rFonts w:ascii="Times New Roman" w:hAnsi="Times New Roman" w:cs="Times New Roman"/>
          <w:sz w:val="24"/>
          <w:szCs w:val="24"/>
        </w:rPr>
        <w:t xml:space="preserve"> or </w:t>
      </w:r>
      <w:r w:rsidR="00EF2381" w:rsidRPr="00EF2381">
        <w:rPr>
          <w:rFonts w:ascii="Times New Roman" w:hAnsi="Times New Roman" w:cs="Times New Roman"/>
          <w:sz w:val="24"/>
          <w:szCs w:val="24"/>
        </w:rPr>
        <w:t>conversion rates</w:t>
      </w:r>
      <w:sdt>
        <w:sdtPr>
          <w:rPr>
            <w:rFonts w:ascii="Times New Roman" w:hAnsi="Times New Roman" w:cs="Times New Roman"/>
            <w:sz w:val="24"/>
            <w:szCs w:val="24"/>
          </w:rPr>
          <w:id w:val="2013879422"/>
          <w:citation/>
        </w:sdtPr>
        <w:sdtEndPr/>
        <w:sdtContent>
          <w:r w:rsidR="00EF2381">
            <w:rPr>
              <w:rFonts w:ascii="Times New Roman" w:hAnsi="Times New Roman" w:cs="Times New Roman"/>
              <w:sz w:val="24"/>
              <w:szCs w:val="24"/>
            </w:rPr>
            <w:fldChar w:fldCharType="begin"/>
          </w:r>
          <w:r w:rsidR="00EF2381">
            <w:rPr>
              <w:rFonts w:ascii="Times New Roman" w:hAnsi="Times New Roman" w:cs="Times New Roman"/>
              <w:sz w:val="24"/>
              <w:szCs w:val="24"/>
            </w:rPr>
            <w:instrText xml:space="preserve"> CITATION Rai19 \l 2057 </w:instrText>
          </w:r>
          <w:r w:rsidR="00EF2381">
            <w:rPr>
              <w:rFonts w:ascii="Times New Roman" w:hAnsi="Times New Roman" w:cs="Times New Roman"/>
              <w:sz w:val="24"/>
              <w:szCs w:val="24"/>
            </w:rPr>
            <w:fldChar w:fldCharType="separate"/>
          </w:r>
          <w:r w:rsidR="00EF2381">
            <w:rPr>
              <w:rFonts w:ascii="Times New Roman" w:hAnsi="Times New Roman" w:cs="Times New Roman"/>
              <w:noProof/>
              <w:sz w:val="24"/>
              <w:szCs w:val="24"/>
            </w:rPr>
            <w:t xml:space="preserve"> </w:t>
          </w:r>
          <w:r w:rsidR="00EF2381" w:rsidRPr="00EF2381">
            <w:rPr>
              <w:rFonts w:ascii="Times New Roman" w:hAnsi="Times New Roman" w:cs="Times New Roman"/>
              <w:noProof/>
              <w:sz w:val="24"/>
              <w:szCs w:val="24"/>
            </w:rPr>
            <w:t>(Rai, 2019)</w:t>
          </w:r>
          <w:r w:rsidR="00EF2381">
            <w:rPr>
              <w:rFonts w:ascii="Times New Roman" w:hAnsi="Times New Roman" w:cs="Times New Roman"/>
              <w:sz w:val="24"/>
              <w:szCs w:val="24"/>
            </w:rPr>
            <w:fldChar w:fldCharType="end"/>
          </w:r>
        </w:sdtContent>
      </w:sdt>
      <w:r w:rsidR="00F531E1">
        <w:rPr>
          <w:rFonts w:ascii="Times New Roman" w:hAnsi="Times New Roman" w:cs="Times New Roman"/>
          <w:sz w:val="24"/>
          <w:szCs w:val="24"/>
        </w:rPr>
        <w:t>.</w:t>
      </w:r>
      <w:r w:rsidR="00EF2381" w:rsidRPr="00EF2381">
        <w:rPr>
          <w:rFonts w:ascii="Times New Roman" w:hAnsi="Times New Roman" w:cs="Times New Roman"/>
          <w:sz w:val="24"/>
          <w:szCs w:val="24"/>
        </w:rPr>
        <w:t xml:space="preserve"> All these pieces of information can assist the company in building a better website that generates more orders and sales.</w:t>
      </w:r>
    </w:p>
    <w:p w14:paraId="33DE0A9F" w14:textId="362BAF22" w:rsidR="00F531E1" w:rsidRDefault="00F531E1" w:rsidP="00447BF8">
      <w:pPr>
        <w:spacing w:line="360" w:lineRule="auto"/>
        <w:jc w:val="both"/>
        <w:rPr>
          <w:rFonts w:ascii="Times New Roman" w:hAnsi="Times New Roman" w:cs="Times New Roman"/>
          <w:sz w:val="24"/>
          <w:szCs w:val="24"/>
        </w:rPr>
      </w:pPr>
    </w:p>
    <w:p w14:paraId="44EA7B86" w14:textId="3AD82826" w:rsidR="00F531E1" w:rsidRDefault="00F531E1" w:rsidP="00447BF8">
      <w:pPr>
        <w:spacing w:line="360" w:lineRule="auto"/>
        <w:jc w:val="both"/>
        <w:rPr>
          <w:rFonts w:ascii="Times New Roman" w:hAnsi="Times New Roman" w:cs="Times New Roman"/>
          <w:b/>
          <w:bCs/>
          <w:sz w:val="24"/>
          <w:szCs w:val="24"/>
        </w:rPr>
      </w:pPr>
      <w:r w:rsidRPr="003C4B45">
        <w:rPr>
          <w:rFonts w:ascii="Times New Roman" w:hAnsi="Times New Roman" w:cs="Times New Roman"/>
          <w:b/>
          <w:bCs/>
          <w:sz w:val="24"/>
          <w:szCs w:val="24"/>
        </w:rPr>
        <w:t xml:space="preserve">Online Shop </w:t>
      </w:r>
      <w:r>
        <w:rPr>
          <w:rFonts w:ascii="Times New Roman" w:hAnsi="Times New Roman" w:cs="Times New Roman"/>
          <w:b/>
          <w:bCs/>
          <w:sz w:val="24"/>
          <w:szCs w:val="24"/>
        </w:rPr>
        <w:t>cons</w:t>
      </w:r>
      <w:r w:rsidRPr="003C4B45">
        <w:rPr>
          <w:rFonts w:ascii="Times New Roman" w:hAnsi="Times New Roman" w:cs="Times New Roman"/>
          <w:b/>
          <w:bCs/>
          <w:sz w:val="24"/>
          <w:szCs w:val="24"/>
        </w:rPr>
        <w:t xml:space="preserve"> arguments</w:t>
      </w:r>
    </w:p>
    <w:p w14:paraId="118905EF" w14:textId="77777777" w:rsidR="008A1123" w:rsidRPr="008A1123" w:rsidRDefault="008A1123" w:rsidP="00447BF8">
      <w:pPr>
        <w:spacing w:line="360" w:lineRule="auto"/>
        <w:jc w:val="both"/>
        <w:rPr>
          <w:rFonts w:ascii="Times New Roman" w:hAnsi="Times New Roman" w:cs="Times New Roman"/>
          <w:b/>
          <w:bCs/>
          <w:sz w:val="24"/>
          <w:szCs w:val="24"/>
        </w:rPr>
      </w:pPr>
    </w:p>
    <w:p w14:paraId="094CA05D" w14:textId="692204C6" w:rsidR="003B5539" w:rsidRPr="008A1123" w:rsidRDefault="008A1123" w:rsidP="008A1123">
      <w:pPr>
        <w:pStyle w:val="ListParagraph"/>
        <w:numPr>
          <w:ilvl w:val="0"/>
          <w:numId w:val="9"/>
        </w:numPr>
        <w:spacing w:line="360" w:lineRule="auto"/>
        <w:jc w:val="both"/>
        <w:rPr>
          <w:rFonts w:ascii="Times New Roman" w:hAnsi="Times New Roman" w:cs="Times New Roman"/>
          <w:b/>
          <w:bCs/>
          <w:sz w:val="24"/>
          <w:szCs w:val="24"/>
        </w:rPr>
      </w:pPr>
      <w:r w:rsidRPr="008A1123">
        <w:rPr>
          <w:rFonts w:ascii="Times New Roman" w:hAnsi="Times New Roman" w:cs="Times New Roman"/>
          <w:b/>
          <w:bCs/>
          <w:sz w:val="24"/>
          <w:szCs w:val="24"/>
        </w:rPr>
        <w:t xml:space="preserve">Higher </w:t>
      </w:r>
      <w:r w:rsidR="003B5539" w:rsidRPr="008A1123">
        <w:rPr>
          <w:rFonts w:ascii="Times New Roman" w:hAnsi="Times New Roman" w:cs="Times New Roman"/>
          <w:b/>
          <w:bCs/>
          <w:sz w:val="24"/>
          <w:szCs w:val="24"/>
        </w:rPr>
        <w:t>Costs</w:t>
      </w:r>
    </w:p>
    <w:p w14:paraId="1FF07F9F" w14:textId="113537EB" w:rsidR="00A64617" w:rsidRDefault="00447BF8" w:rsidP="00447B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32C66" w:rsidRPr="00E32C66">
        <w:rPr>
          <w:rFonts w:ascii="Times New Roman" w:hAnsi="Times New Roman" w:cs="Times New Roman"/>
          <w:sz w:val="24"/>
          <w:szCs w:val="24"/>
        </w:rPr>
        <w:t>As we can see from the table above, selling on the own website compared to selling on Amazon implies a substantial investment and commitment. While selling on the Amazon platform, the expenses amount to £50,000 per year to set up the own website is an entirely different story. The expenses incurred on setting up own online shop amount to £235,000 annually which are 78.7% higher than selling on Amazon. Also, even if not mentioned, a future cost like the advertising for the online shop locally and virtually has a cost which can lower the profit</w:t>
      </w:r>
      <w:r w:rsidR="00E32C66">
        <w:rPr>
          <w:rFonts w:ascii="Times New Roman" w:hAnsi="Times New Roman" w:cs="Times New Roman"/>
          <w:sz w:val="24"/>
          <w:szCs w:val="24"/>
        </w:rPr>
        <w:t>.</w:t>
      </w:r>
      <w:r w:rsidR="00D31998">
        <w:rPr>
          <w:rFonts w:ascii="Times New Roman" w:hAnsi="Times New Roman" w:cs="Times New Roman"/>
          <w:sz w:val="24"/>
          <w:szCs w:val="24"/>
        </w:rPr>
        <w:t xml:space="preserve"> </w:t>
      </w:r>
    </w:p>
    <w:p w14:paraId="36113F17" w14:textId="1EC3CE3B" w:rsidR="00E32C66" w:rsidRDefault="00447BF8" w:rsidP="00447B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91F6C" w:rsidRPr="00191F6C">
        <w:rPr>
          <w:rFonts w:ascii="Times New Roman" w:hAnsi="Times New Roman" w:cs="Times New Roman"/>
          <w:sz w:val="24"/>
          <w:szCs w:val="24"/>
        </w:rPr>
        <w:t>For the online shop, a proper budget should be planned carefully because selling marketing products through own website and retaining new customers as well as acquiring new ones is more expensive than imagined. Otherwise, the business could suffer very quickly.</w:t>
      </w:r>
    </w:p>
    <w:p w14:paraId="2293AF2D" w14:textId="77777777" w:rsidR="00191F6C" w:rsidRDefault="00191F6C" w:rsidP="00447BF8">
      <w:pPr>
        <w:spacing w:line="360" w:lineRule="auto"/>
        <w:jc w:val="both"/>
        <w:rPr>
          <w:rFonts w:ascii="Times New Roman" w:hAnsi="Times New Roman" w:cs="Times New Roman"/>
          <w:sz w:val="24"/>
          <w:szCs w:val="24"/>
        </w:rPr>
      </w:pPr>
    </w:p>
    <w:p w14:paraId="60B5C0CE" w14:textId="0D56A318" w:rsidR="003B5539" w:rsidRPr="008A1123" w:rsidRDefault="003B5539" w:rsidP="008A1123">
      <w:pPr>
        <w:pStyle w:val="ListParagraph"/>
        <w:numPr>
          <w:ilvl w:val="0"/>
          <w:numId w:val="9"/>
        </w:numPr>
        <w:spacing w:line="360" w:lineRule="auto"/>
        <w:jc w:val="both"/>
        <w:rPr>
          <w:rFonts w:ascii="Times New Roman" w:hAnsi="Times New Roman" w:cs="Times New Roman"/>
          <w:b/>
          <w:bCs/>
          <w:sz w:val="24"/>
          <w:szCs w:val="24"/>
        </w:rPr>
      </w:pPr>
      <w:r w:rsidRPr="008A1123">
        <w:rPr>
          <w:rFonts w:ascii="Times New Roman" w:hAnsi="Times New Roman" w:cs="Times New Roman"/>
          <w:b/>
          <w:bCs/>
          <w:sz w:val="24"/>
          <w:szCs w:val="24"/>
        </w:rPr>
        <w:t>Visibility</w:t>
      </w:r>
    </w:p>
    <w:p w14:paraId="50FA61D7" w14:textId="7EEDF411" w:rsidR="0071729C" w:rsidRDefault="00447BF8" w:rsidP="00447B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1729C" w:rsidRPr="0071729C">
        <w:rPr>
          <w:rFonts w:ascii="Times New Roman" w:hAnsi="Times New Roman" w:cs="Times New Roman"/>
          <w:sz w:val="24"/>
          <w:szCs w:val="24"/>
        </w:rPr>
        <w:t>The online product visibility is reduced</w:t>
      </w:r>
      <w:r w:rsidR="00C35677">
        <w:rPr>
          <w:rFonts w:ascii="Times New Roman" w:hAnsi="Times New Roman" w:cs="Times New Roman"/>
          <w:sz w:val="24"/>
          <w:szCs w:val="24"/>
        </w:rPr>
        <w:t xml:space="preserve"> especially at the beginning.</w:t>
      </w:r>
      <w:r w:rsidR="0071729C" w:rsidRPr="0071729C">
        <w:rPr>
          <w:rFonts w:ascii="Times New Roman" w:hAnsi="Times New Roman" w:cs="Times New Roman"/>
          <w:sz w:val="24"/>
          <w:szCs w:val="24"/>
        </w:rPr>
        <w:t xml:space="preserve"> Amazon platform attracts millions of customers, which will lead to a severe limitation of the company's product reach and visibility. Google also has a large audience. So in order to improve visibility on </w:t>
      </w:r>
      <w:r w:rsidR="0071729C" w:rsidRPr="0071729C">
        <w:rPr>
          <w:rFonts w:ascii="Times New Roman" w:hAnsi="Times New Roman" w:cs="Times New Roman"/>
          <w:sz w:val="24"/>
          <w:szCs w:val="24"/>
        </w:rPr>
        <w:lastRenderedPageBreak/>
        <w:t>engine search platforms like Google, Bing or Yahoo, Search Engine Optimisation (SEO) strategies should be used to increase the ranks of the company's website on such search platforms</w:t>
      </w:r>
      <w:r w:rsidR="00C35677">
        <w:rPr>
          <w:rFonts w:ascii="Times New Roman" w:hAnsi="Times New Roman" w:cs="Times New Roman"/>
          <w:sz w:val="24"/>
          <w:szCs w:val="24"/>
        </w:rPr>
        <w:t xml:space="preserve"> </w:t>
      </w:r>
      <w:sdt>
        <w:sdtPr>
          <w:rPr>
            <w:rFonts w:ascii="Times New Roman" w:hAnsi="Times New Roman" w:cs="Times New Roman"/>
            <w:sz w:val="24"/>
            <w:szCs w:val="24"/>
          </w:rPr>
          <w:id w:val="-1082753058"/>
          <w:citation/>
        </w:sdtPr>
        <w:sdtEndPr/>
        <w:sdtContent>
          <w:r w:rsidR="00C35677">
            <w:rPr>
              <w:rFonts w:ascii="Times New Roman" w:hAnsi="Times New Roman" w:cs="Times New Roman"/>
              <w:sz w:val="24"/>
              <w:szCs w:val="24"/>
            </w:rPr>
            <w:fldChar w:fldCharType="begin"/>
          </w:r>
          <w:r w:rsidR="00C35677">
            <w:rPr>
              <w:rFonts w:ascii="Times New Roman" w:hAnsi="Times New Roman" w:cs="Times New Roman"/>
              <w:sz w:val="24"/>
              <w:szCs w:val="24"/>
            </w:rPr>
            <w:instrText xml:space="preserve"> CITATION Sol18 \l 2057 </w:instrText>
          </w:r>
          <w:r w:rsidR="00C35677">
            <w:rPr>
              <w:rFonts w:ascii="Times New Roman" w:hAnsi="Times New Roman" w:cs="Times New Roman"/>
              <w:sz w:val="24"/>
              <w:szCs w:val="24"/>
            </w:rPr>
            <w:fldChar w:fldCharType="separate"/>
          </w:r>
          <w:r w:rsidR="00C35677" w:rsidRPr="00C35677">
            <w:rPr>
              <w:rFonts w:ascii="Times New Roman" w:hAnsi="Times New Roman" w:cs="Times New Roman"/>
              <w:noProof/>
              <w:sz w:val="24"/>
              <w:szCs w:val="24"/>
            </w:rPr>
            <w:t>(Solis, 2018)</w:t>
          </w:r>
          <w:r w:rsidR="00C35677">
            <w:rPr>
              <w:rFonts w:ascii="Times New Roman" w:hAnsi="Times New Roman" w:cs="Times New Roman"/>
              <w:sz w:val="24"/>
              <w:szCs w:val="24"/>
            </w:rPr>
            <w:fldChar w:fldCharType="end"/>
          </w:r>
        </w:sdtContent>
      </w:sdt>
      <w:r w:rsidR="00C35677">
        <w:rPr>
          <w:rFonts w:ascii="Times New Roman" w:hAnsi="Times New Roman" w:cs="Times New Roman"/>
          <w:sz w:val="24"/>
          <w:szCs w:val="24"/>
        </w:rPr>
        <w:t>.</w:t>
      </w:r>
      <w:r w:rsidR="00191F6C">
        <w:rPr>
          <w:rFonts w:ascii="Times New Roman" w:hAnsi="Times New Roman" w:cs="Times New Roman"/>
          <w:sz w:val="24"/>
          <w:szCs w:val="24"/>
        </w:rPr>
        <w:t xml:space="preserve"> </w:t>
      </w:r>
    </w:p>
    <w:p w14:paraId="7EB20F06" w14:textId="77777777" w:rsidR="0071729C" w:rsidRDefault="0071729C" w:rsidP="00447BF8">
      <w:pPr>
        <w:spacing w:line="360" w:lineRule="auto"/>
        <w:jc w:val="both"/>
        <w:rPr>
          <w:rFonts w:ascii="Times New Roman" w:hAnsi="Times New Roman" w:cs="Times New Roman"/>
          <w:sz w:val="24"/>
          <w:szCs w:val="24"/>
        </w:rPr>
      </w:pPr>
    </w:p>
    <w:p w14:paraId="35D65129" w14:textId="1AE68972" w:rsidR="0071729C" w:rsidRPr="008A1123" w:rsidRDefault="0071729C" w:rsidP="008A1123">
      <w:pPr>
        <w:pStyle w:val="ListParagraph"/>
        <w:numPr>
          <w:ilvl w:val="0"/>
          <w:numId w:val="9"/>
        </w:numPr>
        <w:spacing w:line="360" w:lineRule="auto"/>
        <w:jc w:val="both"/>
        <w:rPr>
          <w:rFonts w:ascii="Times New Roman" w:hAnsi="Times New Roman" w:cs="Times New Roman"/>
          <w:b/>
          <w:bCs/>
          <w:sz w:val="24"/>
          <w:szCs w:val="24"/>
        </w:rPr>
      </w:pPr>
      <w:r w:rsidRPr="008A1123">
        <w:rPr>
          <w:rFonts w:ascii="Times New Roman" w:hAnsi="Times New Roman" w:cs="Times New Roman"/>
          <w:b/>
          <w:bCs/>
          <w:sz w:val="24"/>
          <w:szCs w:val="24"/>
        </w:rPr>
        <w:t>Website management and maintenance</w:t>
      </w:r>
    </w:p>
    <w:p w14:paraId="1933ACC3" w14:textId="3A97CF95" w:rsidR="008E1CA2" w:rsidRDefault="00447BF8" w:rsidP="00447B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E1CA2">
        <w:rPr>
          <w:rFonts w:ascii="Times New Roman" w:hAnsi="Times New Roman" w:cs="Times New Roman"/>
          <w:sz w:val="24"/>
          <w:szCs w:val="24"/>
        </w:rPr>
        <w:t>One of the problems of  owning an website is the management and the maintenance. Many small businesses do not have their own development team which can result in a neglected website and dissatisfied customers.</w:t>
      </w:r>
      <w:r w:rsidR="000E3AC4">
        <w:rPr>
          <w:rFonts w:ascii="Times New Roman" w:hAnsi="Times New Roman" w:cs="Times New Roman"/>
          <w:sz w:val="24"/>
          <w:szCs w:val="24"/>
        </w:rPr>
        <w:t xml:space="preserve"> </w:t>
      </w:r>
      <w:r w:rsidR="00557B6A">
        <w:rPr>
          <w:rFonts w:ascii="Times New Roman" w:hAnsi="Times New Roman" w:cs="Times New Roman"/>
          <w:sz w:val="24"/>
          <w:szCs w:val="24"/>
        </w:rPr>
        <w:t>Collaborating</w:t>
      </w:r>
      <w:r w:rsidR="000E3AC4">
        <w:rPr>
          <w:rFonts w:ascii="Times New Roman" w:hAnsi="Times New Roman" w:cs="Times New Roman"/>
          <w:sz w:val="24"/>
          <w:szCs w:val="24"/>
        </w:rPr>
        <w:t xml:space="preserve"> with a </w:t>
      </w:r>
      <w:r w:rsidR="006E422F">
        <w:rPr>
          <w:rFonts w:ascii="Times New Roman" w:hAnsi="Times New Roman" w:cs="Times New Roman"/>
          <w:sz w:val="24"/>
          <w:szCs w:val="24"/>
        </w:rPr>
        <w:t xml:space="preserve">development agency </w:t>
      </w:r>
      <w:r w:rsidR="000E3AC4">
        <w:rPr>
          <w:rFonts w:ascii="Times New Roman" w:hAnsi="Times New Roman" w:cs="Times New Roman"/>
          <w:sz w:val="24"/>
          <w:szCs w:val="24"/>
        </w:rPr>
        <w:t xml:space="preserve">and a </w:t>
      </w:r>
      <w:r w:rsidR="006E422F">
        <w:rPr>
          <w:rFonts w:ascii="Times New Roman" w:hAnsi="Times New Roman" w:cs="Times New Roman"/>
          <w:sz w:val="24"/>
          <w:szCs w:val="24"/>
        </w:rPr>
        <w:t>web design team</w:t>
      </w:r>
      <w:r w:rsidR="000E3AC4">
        <w:rPr>
          <w:rFonts w:ascii="Times New Roman" w:hAnsi="Times New Roman" w:cs="Times New Roman"/>
          <w:sz w:val="24"/>
          <w:szCs w:val="24"/>
        </w:rPr>
        <w:t xml:space="preserve"> can solve this issue</w:t>
      </w:r>
      <w:sdt>
        <w:sdtPr>
          <w:rPr>
            <w:rFonts w:ascii="Times New Roman" w:hAnsi="Times New Roman" w:cs="Times New Roman"/>
            <w:sz w:val="24"/>
            <w:szCs w:val="24"/>
          </w:rPr>
          <w:id w:val="32319098"/>
          <w:citation/>
        </w:sdtPr>
        <w:sdtEndPr/>
        <w:sdtContent>
          <w:r w:rsidR="000E3AC4">
            <w:rPr>
              <w:rFonts w:ascii="Times New Roman" w:hAnsi="Times New Roman" w:cs="Times New Roman"/>
              <w:sz w:val="24"/>
              <w:szCs w:val="24"/>
            </w:rPr>
            <w:fldChar w:fldCharType="begin"/>
          </w:r>
          <w:r w:rsidR="000E3AC4">
            <w:rPr>
              <w:rFonts w:ascii="Times New Roman" w:hAnsi="Times New Roman" w:cs="Times New Roman"/>
              <w:sz w:val="24"/>
              <w:szCs w:val="24"/>
            </w:rPr>
            <w:instrText xml:space="preserve"> CITATION Ber20 \l 2057 </w:instrText>
          </w:r>
          <w:r w:rsidR="000E3AC4">
            <w:rPr>
              <w:rFonts w:ascii="Times New Roman" w:hAnsi="Times New Roman" w:cs="Times New Roman"/>
              <w:sz w:val="24"/>
              <w:szCs w:val="24"/>
            </w:rPr>
            <w:fldChar w:fldCharType="separate"/>
          </w:r>
          <w:r w:rsidR="000E3AC4">
            <w:rPr>
              <w:rFonts w:ascii="Times New Roman" w:hAnsi="Times New Roman" w:cs="Times New Roman"/>
              <w:noProof/>
              <w:sz w:val="24"/>
              <w:szCs w:val="24"/>
            </w:rPr>
            <w:t xml:space="preserve"> </w:t>
          </w:r>
          <w:r w:rsidR="000E3AC4" w:rsidRPr="000E3AC4">
            <w:rPr>
              <w:rFonts w:ascii="Times New Roman" w:hAnsi="Times New Roman" w:cs="Times New Roman"/>
              <w:noProof/>
              <w:sz w:val="24"/>
              <w:szCs w:val="24"/>
            </w:rPr>
            <w:t>(Berry, 2020)</w:t>
          </w:r>
          <w:r w:rsidR="000E3AC4">
            <w:rPr>
              <w:rFonts w:ascii="Times New Roman" w:hAnsi="Times New Roman" w:cs="Times New Roman"/>
              <w:sz w:val="24"/>
              <w:szCs w:val="24"/>
            </w:rPr>
            <w:fldChar w:fldCharType="end"/>
          </w:r>
        </w:sdtContent>
      </w:sdt>
      <w:r w:rsidR="000E3AC4">
        <w:rPr>
          <w:rFonts w:ascii="Times New Roman" w:hAnsi="Times New Roman" w:cs="Times New Roman"/>
          <w:sz w:val="24"/>
          <w:szCs w:val="24"/>
        </w:rPr>
        <w:t xml:space="preserve">. This of course will add more expenses on top of the existent ones. </w:t>
      </w:r>
    </w:p>
    <w:p w14:paraId="05EAF7F9" w14:textId="77777777" w:rsidR="00F531E1" w:rsidRPr="000B0CDE" w:rsidRDefault="00F531E1" w:rsidP="00447BF8">
      <w:pPr>
        <w:spacing w:line="360" w:lineRule="auto"/>
        <w:jc w:val="both"/>
      </w:pPr>
    </w:p>
    <w:p w14:paraId="4B085745" w14:textId="4ABDD0EB" w:rsidR="0082011F" w:rsidRDefault="0082011F" w:rsidP="00447BF8">
      <w:pPr>
        <w:pStyle w:val="Heading1"/>
        <w:spacing w:line="360" w:lineRule="auto"/>
        <w:jc w:val="both"/>
        <w:rPr>
          <w:rFonts w:ascii="Times New Roman" w:hAnsi="Times New Roman" w:cs="Times New Roman"/>
        </w:rPr>
      </w:pPr>
      <w:bookmarkStart w:id="8" w:name="_Toc91717848"/>
      <w:r w:rsidRPr="00917360">
        <w:rPr>
          <w:rFonts w:ascii="Times New Roman" w:hAnsi="Times New Roman" w:cs="Times New Roman"/>
        </w:rPr>
        <w:t>Conclusion</w:t>
      </w:r>
      <w:bookmarkEnd w:id="8"/>
    </w:p>
    <w:p w14:paraId="6F04A4F4" w14:textId="20391FD3" w:rsidR="00C67A4C" w:rsidRDefault="00C67A4C" w:rsidP="00447BF8">
      <w:pPr>
        <w:spacing w:line="360" w:lineRule="auto"/>
        <w:jc w:val="both"/>
      </w:pPr>
    </w:p>
    <w:p w14:paraId="5AB8E13F" w14:textId="4379A992" w:rsidR="0082011F" w:rsidRDefault="00447BF8" w:rsidP="001865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447BF8">
        <w:rPr>
          <w:rFonts w:ascii="Times New Roman" w:hAnsi="Times New Roman" w:cs="Times New Roman"/>
          <w:sz w:val="24"/>
          <w:szCs w:val="24"/>
        </w:rPr>
        <w:t xml:space="preserve">It can be said </w:t>
      </w:r>
      <w:proofErr w:type="spellStart"/>
      <w:r w:rsidRPr="00447BF8">
        <w:rPr>
          <w:rFonts w:ascii="Times New Roman" w:hAnsi="Times New Roman" w:cs="Times New Roman"/>
          <w:sz w:val="24"/>
          <w:szCs w:val="24"/>
        </w:rPr>
        <w:t>far</w:t>
      </w:r>
      <w:proofErr w:type="spellEnd"/>
      <w:r w:rsidRPr="00447BF8">
        <w:rPr>
          <w:rFonts w:ascii="Times New Roman" w:hAnsi="Times New Roman" w:cs="Times New Roman"/>
          <w:sz w:val="24"/>
          <w:szCs w:val="24"/>
        </w:rPr>
        <w:t xml:space="preserve"> more than what was discussed above; however, if Mr Amana follows the recommendations provided above will ensure a more significant profit and lower costs for the company. Also, even if not mentioned in the recommendations passing 50% of the sales online, especially after the pandemic when the world moved online, is an excellent move in order to increase sales and keep up with its competitors.</w:t>
      </w:r>
      <w:r w:rsidR="00EF5848">
        <w:rPr>
          <w:rFonts w:ascii="Times New Roman" w:hAnsi="Times New Roman" w:cs="Times New Roman"/>
          <w:sz w:val="24"/>
          <w:szCs w:val="24"/>
        </w:rPr>
        <w:t xml:space="preserve"> </w:t>
      </w:r>
      <w:r w:rsidR="00A210A4">
        <w:rPr>
          <w:rFonts w:ascii="Times New Roman" w:hAnsi="Times New Roman" w:cs="Times New Roman"/>
          <w:sz w:val="24"/>
          <w:szCs w:val="24"/>
        </w:rPr>
        <w:t>Furthermore</w:t>
      </w:r>
      <w:r w:rsidR="00A210A4" w:rsidRPr="00A210A4">
        <w:rPr>
          <w:rFonts w:ascii="Times New Roman" w:hAnsi="Times New Roman" w:cs="Times New Roman"/>
          <w:sz w:val="24"/>
          <w:szCs w:val="24"/>
        </w:rPr>
        <w:t>, opening an online shop, even if more expensive and complicated than selling on rental platforms, in the long-term run is the best solution.</w:t>
      </w:r>
    </w:p>
    <w:p w14:paraId="2D6B28DF" w14:textId="030BBCE5" w:rsidR="00186573" w:rsidRDefault="00186573" w:rsidP="00186573">
      <w:pPr>
        <w:spacing w:line="360" w:lineRule="auto"/>
        <w:jc w:val="both"/>
        <w:rPr>
          <w:rFonts w:ascii="Times New Roman" w:hAnsi="Times New Roman" w:cs="Times New Roman"/>
          <w:sz w:val="24"/>
          <w:szCs w:val="24"/>
        </w:rPr>
      </w:pPr>
    </w:p>
    <w:p w14:paraId="745A5469" w14:textId="48653B54" w:rsidR="00186573" w:rsidRDefault="00186573" w:rsidP="00186573">
      <w:pPr>
        <w:spacing w:line="360" w:lineRule="auto"/>
        <w:jc w:val="both"/>
        <w:rPr>
          <w:rFonts w:ascii="Times New Roman" w:hAnsi="Times New Roman" w:cs="Times New Roman"/>
          <w:sz w:val="24"/>
          <w:szCs w:val="24"/>
        </w:rPr>
      </w:pPr>
    </w:p>
    <w:p w14:paraId="6EA1E7BE" w14:textId="5444693F" w:rsidR="00186573" w:rsidRDefault="00186573" w:rsidP="00186573">
      <w:pPr>
        <w:spacing w:line="360" w:lineRule="auto"/>
        <w:jc w:val="both"/>
        <w:rPr>
          <w:rFonts w:ascii="Times New Roman" w:hAnsi="Times New Roman" w:cs="Times New Roman"/>
          <w:sz w:val="24"/>
          <w:szCs w:val="24"/>
        </w:rPr>
      </w:pPr>
    </w:p>
    <w:p w14:paraId="5F866E3A" w14:textId="77777777" w:rsidR="00186573" w:rsidRPr="00186573" w:rsidRDefault="00186573" w:rsidP="00186573">
      <w:pPr>
        <w:spacing w:line="360" w:lineRule="auto"/>
        <w:jc w:val="both"/>
      </w:pPr>
    </w:p>
    <w:p w14:paraId="7F911BFF" w14:textId="7CEC14E5" w:rsidR="00F406A6" w:rsidRDefault="00F406A6" w:rsidP="00F406A6"/>
    <w:p w14:paraId="07EAA0C9" w14:textId="4F2701C8" w:rsidR="00F406A6" w:rsidRDefault="00F406A6" w:rsidP="00F406A6"/>
    <w:p w14:paraId="267C296E" w14:textId="044E174A" w:rsidR="00F406A6" w:rsidRDefault="00F406A6" w:rsidP="00F406A6"/>
    <w:p w14:paraId="014F097F" w14:textId="2AF21C1E" w:rsidR="00F406A6" w:rsidRDefault="00F406A6" w:rsidP="00F406A6"/>
    <w:p w14:paraId="252D748E" w14:textId="77777777" w:rsidR="00E14816" w:rsidRDefault="00E14816" w:rsidP="00F406A6"/>
    <w:p w14:paraId="3C26A8EE" w14:textId="322B7CF1" w:rsidR="00F406A6" w:rsidRDefault="00F406A6" w:rsidP="00F406A6"/>
    <w:bookmarkStart w:id="9" w:name="_Toc91717849" w:displacedByCustomXml="next"/>
    <w:sdt>
      <w:sdtPr>
        <w:rPr>
          <w:rFonts w:asciiTheme="minorHAnsi" w:eastAsiaTheme="minorHAnsi" w:hAnsiTheme="minorHAnsi" w:cstheme="minorBidi"/>
          <w:color w:val="auto"/>
          <w:sz w:val="22"/>
          <w:szCs w:val="22"/>
        </w:rPr>
        <w:id w:val="-1417390291"/>
        <w:docPartObj>
          <w:docPartGallery w:val="Bibliographies"/>
          <w:docPartUnique/>
        </w:docPartObj>
      </w:sdtPr>
      <w:sdtEndPr/>
      <w:sdtContent>
        <w:p w14:paraId="668FFC44" w14:textId="53230EAB" w:rsidR="00F406A6" w:rsidRPr="00F406A6" w:rsidRDefault="00F406A6">
          <w:pPr>
            <w:pStyle w:val="Heading1"/>
            <w:rPr>
              <w:rFonts w:ascii="Times New Roman" w:hAnsi="Times New Roman" w:cs="Times New Roman"/>
            </w:rPr>
          </w:pPr>
          <w:r w:rsidRPr="00F406A6">
            <w:rPr>
              <w:rFonts w:ascii="Times New Roman" w:hAnsi="Times New Roman" w:cs="Times New Roman"/>
            </w:rPr>
            <w:t>References</w:t>
          </w:r>
          <w:bookmarkEnd w:id="9"/>
        </w:p>
        <w:p w14:paraId="02F6A4CB" w14:textId="77777777" w:rsidR="00F406A6" w:rsidRPr="00F406A6" w:rsidRDefault="00F406A6" w:rsidP="00F406A6"/>
        <w:sdt>
          <w:sdtPr>
            <w:id w:val="-573587230"/>
            <w:bibliography/>
          </w:sdtPr>
          <w:sdtEndPr/>
          <w:sdtContent>
            <w:p w14:paraId="42A0F365" w14:textId="0714C409" w:rsidR="00F406A6" w:rsidRDefault="00F406A6" w:rsidP="00F406A6">
              <w:pPr>
                <w:pStyle w:val="Bibliography"/>
                <w:rPr>
                  <w:noProof/>
                  <w:sz w:val="24"/>
                  <w:szCs w:val="24"/>
                </w:rPr>
              </w:pPr>
              <w:r>
                <w:fldChar w:fldCharType="begin"/>
              </w:r>
              <w:r>
                <w:instrText xml:space="preserve"> BIBLIOGRAPHY </w:instrText>
              </w:r>
              <w:r>
                <w:fldChar w:fldCharType="separate"/>
              </w:r>
              <w:r>
                <w:rPr>
                  <w:noProof/>
                </w:rPr>
                <w:t>Atrill, P. &amp; McLaney, E.</w:t>
              </w:r>
              <w:r w:rsidR="00E14816">
                <w:rPr>
                  <w:noProof/>
                </w:rPr>
                <w:t xml:space="preserve"> (</w:t>
              </w:r>
              <w:r>
                <w:rPr>
                  <w:noProof/>
                </w:rPr>
                <w:t>2018</w:t>
              </w:r>
              <w:r w:rsidR="00E14816">
                <w:rPr>
                  <w:noProof/>
                </w:rPr>
                <w:t>)</w:t>
              </w:r>
              <w:r>
                <w:rPr>
                  <w:noProof/>
                </w:rPr>
                <w:t xml:space="preserve"> Accounting for control. In: </w:t>
              </w:r>
              <w:r>
                <w:rPr>
                  <w:i/>
                  <w:iCs/>
                  <w:noProof/>
                </w:rPr>
                <w:t xml:space="preserve">Management accounting for decision makers. </w:t>
              </w:r>
              <w:r>
                <w:rPr>
                  <w:noProof/>
                </w:rPr>
                <w:t>9th ed. Harlow: Pearson Education, pp. 239-280</w:t>
              </w:r>
            </w:p>
            <w:p w14:paraId="33A63D16" w14:textId="5FCCA6F2" w:rsidR="00F406A6" w:rsidRDefault="00F406A6" w:rsidP="00F406A6">
              <w:pPr>
                <w:pStyle w:val="Bibliography"/>
                <w:rPr>
                  <w:noProof/>
                </w:rPr>
              </w:pPr>
              <w:r>
                <w:rPr>
                  <w:noProof/>
                </w:rPr>
                <w:t xml:space="preserve">Berry, S. </w:t>
              </w:r>
              <w:r w:rsidR="00E14816">
                <w:rPr>
                  <w:noProof/>
                </w:rPr>
                <w:t>(</w:t>
              </w:r>
              <w:r>
                <w:rPr>
                  <w:noProof/>
                </w:rPr>
                <w:t>2020</w:t>
              </w:r>
              <w:r w:rsidR="00E14816">
                <w:rPr>
                  <w:noProof/>
                </w:rPr>
                <w:t>)</w:t>
              </w:r>
              <w:r>
                <w:rPr>
                  <w:noProof/>
                </w:rPr>
                <w:t xml:space="preserve"> </w:t>
              </w:r>
              <w:r>
                <w:rPr>
                  <w:i/>
                  <w:iCs/>
                  <w:noProof/>
                </w:rPr>
                <w:t xml:space="preserve">Should You Sell on Amazon or Your Own Website?. </w:t>
              </w:r>
              <w:r>
                <w:rPr>
                  <w:noProof/>
                </w:rPr>
                <w:t xml:space="preserve">[Online] </w:t>
              </w:r>
              <w:r>
                <w:rPr>
                  <w:noProof/>
                </w:rPr>
                <w:br/>
                <w:t xml:space="preserve">Available at: </w:t>
              </w:r>
              <w:r>
                <w:rPr>
                  <w:noProof/>
                  <w:u w:val="single"/>
                </w:rPr>
                <w:t>https://www.webfx.com/blog/marketing/sell-on-amazon-or-own-website/</w:t>
              </w:r>
              <w:r>
                <w:rPr>
                  <w:noProof/>
                </w:rPr>
                <w:br/>
                <w:t>[Accessed 29 12 2021]</w:t>
              </w:r>
            </w:p>
            <w:p w14:paraId="0B825534" w14:textId="6C38F2EF" w:rsidR="00F406A6" w:rsidRDefault="00F406A6" w:rsidP="00F406A6">
              <w:pPr>
                <w:pStyle w:val="Bibliography"/>
                <w:rPr>
                  <w:noProof/>
                </w:rPr>
              </w:pPr>
              <w:r>
                <w:rPr>
                  <w:noProof/>
                </w:rPr>
                <w:t>Chandran, N.</w:t>
              </w:r>
              <w:r w:rsidR="00E14816">
                <w:rPr>
                  <w:noProof/>
                </w:rPr>
                <w:t xml:space="preserve"> (</w:t>
              </w:r>
              <w:r>
                <w:rPr>
                  <w:noProof/>
                </w:rPr>
                <w:t>2014</w:t>
              </w:r>
              <w:r w:rsidR="00E14816">
                <w:rPr>
                  <w:noProof/>
                </w:rPr>
                <w:t>)</w:t>
              </w:r>
              <w:r>
                <w:rPr>
                  <w:noProof/>
                </w:rPr>
                <w:t xml:space="preserve"> </w:t>
              </w:r>
              <w:r>
                <w:rPr>
                  <w:i/>
                  <w:iCs/>
                  <w:noProof/>
                </w:rPr>
                <w:t xml:space="preserve">Is this Asia’s new manufacturing hub?. </w:t>
              </w:r>
              <w:r>
                <w:rPr>
                  <w:noProof/>
                </w:rPr>
                <w:t xml:space="preserve">[Online] </w:t>
              </w:r>
              <w:r>
                <w:rPr>
                  <w:noProof/>
                </w:rPr>
                <w:br/>
                <w:t xml:space="preserve">Available at: </w:t>
              </w:r>
              <w:r>
                <w:rPr>
                  <w:noProof/>
                  <w:u w:val="single"/>
                </w:rPr>
                <w:t>https://www.cnbc.com/2014/12/29/is-this-asias-new-manufacturing-hub.html</w:t>
              </w:r>
              <w:r>
                <w:rPr>
                  <w:noProof/>
                </w:rPr>
                <w:br/>
                <w:t>[Accessed 29 12 2021]</w:t>
              </w:r>
            </w:p>
            <w:p w14:paraId="220B680F" w14:textId="13CAF580" w:rsidR="00F406A6" w:rsidRDefault="00F406A6" w:rsidP="00F406A6">
              <w:pPr>
                <w:pStyle w:val="Bibliography"/>
                <w:rPr>
                  <w:noProof/>
                </w:rPr>
              </w:pPr>
              <w:r>
                <w:rPr>
                  <w:noProof/>
                </w:rPr>
                <w:t>Da Silva, M.</w:t>
              </w:r>
              <w:r w:rsidR="00E14816">
                <w:rPr>
                  <w:noProof/>
                </w:rPr>
                <w:t xml:space="preserve"> (</w:t>
              </w:r>
              <w:r>
                <w:rPr>
                  <w:noProof/>
                </w:rPr>
                <w:t>2020</w:t>
              </w:r>
              <w:r w:rsidR="00E14816">
                <w:rPr>
                  <w:noProof/>
                </w:rPr>
                <w:t>)</w:t>
              </w:r>
              <w:r>
                <w:rPr>
                  <w:noProof/>
                </w:rPr>
                <w:t xml:space="preserve"> </w:t>
              </w:r>
              <w:r>
                <w:rPr>
                  <w:i/>
                  <w:iCs/>
                  <w:noProof/>
                </w:rPr>
                <w:t xml:space="preserve">Long-term fixed contracts will now ‘prove less attractive to tenants’. </w:t>
              </w:r>
              <w:r>
                <w:rPr>
                  <w:noProof/>
                </w:rPr>
                <w:t xml:space="preserve">[Online] </w:t>
              </w:r>
              <w:r>
                <w:rPr>
                  <w:noProof/>
                </w:rPr>
                <w:br/>
                <w:t xml:space="preserve">Available at: </w:t>
              </w:r>
              <w:r>
                <w:rPr>
                  <w:noProof/>
                  <w:u w:val="single"/>
                </w:rPr>
                <w:t>https://www.landlordtoday.co.uk/breaking-news/2020/4/long-term-fixed-contracts-will-now-prove-less-attractive-to-tenants</w:t>
              </w:r>
              <w:r>
                <w:rPr>
                  <w:noProof/>
                </w:rPr>
                <w:br/>
                <w:t>[Accessed 29 12 2021]</w:t>
              </w:r>
            </w:p>
            <w:p w14:paraId="2AA3DBD2" w14:textId="2D398C5F" w:rsidR="00F406A6" w:rsidRDefault="00F406A6" w:rsidP="00F406A6">
              <w:pPr>
                <w:pStyle w:val="Bibliography"/>
                <w:rPr>
                  <w:noProof/>
                </w:rPr>
              </w:pPr>
              <w:r>
                <w:rPr>
                  <w:noProof/>
                </w:rPr>
                <w:t xml:space="preserve">Epsilon </w:t>
              </w:r>
              <w:r w:rsidR="00E14816">
                <w:rPr>
                  <w:noProof/>
                </w:rPr>
                <w:t>(</w:t>
              </w:r>
              <w:r>
                <w:rPr>
                  <w:noProof/>
                </w:rPr>
                <w:t>2018</w:t>
              </w:r>
              <w:r w:rsidR="00E14816">
                <w:rPr>
                  <w:noProof/>
                </w:rPr>
                <w:t>)</w:t>
              </w:r>
              <w:r>
                <w:rPr>
                  <w:noProof/>
                </w:rPr>
                <w:t xml:space="preserve"> </w:t>
              </w:r>
              <w:r>
                <w:rPr>
                  <w:i/>
                  <w:iCs/>
                  <w:noProof/>
                </w:rPr>
                <w:t xml:space="preserve">New Epsilon research indicates 80% of consumers are more likely to make a purchase when brands offer personalized experiences. </w:t>
              </w:r>
              <w:r>
                <w:rPr>
                  <w:noProof/>
                </w:rPr>
                <w:t xml:space="preserve">[Online] </w:t>
              </w:r>
              <w:r>
                <w:rPr>
                  <w:noProof/>
                </w:rPr>
                <w:br/>
                <w:t xml:space="preserve">Available at: </w:t>
              </w:r>
              <w:r>
                <w:rPr>
                  <w:noProof/>
                  <w:u w:val="single"/>
                </w:rPr>
                <w:t>https://www.epsilon.com/us/about-us/pressroom/new-epsilon-research-indicates-80-of-consumers-are-more-likely-to-make-a-purchase-when-brands-offer-personalized-experiences</w:t>
              </w:r>
              <w:r>
                <w:rPr>
                  <w:noProof/>
                </w:rPr>
                <w:br/>
                <w:t>[Accessed 29 12 2021]</w:t>
              </w:r>
            </w:p>
            <w:p w14:paraId="6B34CEFE" w14:textId="3A2B611E" w:rsidR="00F406A6" w:rsidRDefault="00F406A6" w:rsidP="00F406A6">
              <w:pPr>
                <w:pStyle w:val="Bibliography"/>
                <w:rPr>
                  <w:noProof/>
                </w:rPr>
              </w:pPr>
              <w:r>
                <w:rPr>
                  <w:noProof/>
                </w:rPr>
                <w:t>Gov.UK</w:t>
              </w:r>
              <w:r w:rsidR="00E14816">
                <w:rPr>
                  <w:noProof/>
                </w:rPr>
                <w:t xml:space="preserve"> (</w:t>
              </w:r>
              <w:r>
                <w:rPr>
                  <w:noProof/>
                </w:rPr>
                <w:t>2020</w:t>
              </w:r>
              <w:r w:rsidR="00E14816">
                <w:rPr>
                  <w:noProof/>
                </w:rPr>
                <w:t>)</w:t>
              </w:r>
              <w:r>
                <w:rPr>
                  <w:noProof/>
                </w:rPr>
                <w:t xml:space="preserve"> </w:t>
              </w:r>
              <w:r>
                <w:rPr>
                  <w:i/>
                  <w:iCs/>
                  <w:noProof/>
                </w:rPr>
                <w:t xml:space="preserve">The National Minimum Wage in 2020. </w:t>
              </w:r>
              <w:r>
                <w:rPr>
                  <w:noProof/>
                </w:rPr>
                <w:t xml:space="preserve">[Online] </w:t>
              </w:r>
              <w:r>
                <w:rPr>
                  <w:noProof/>
                </w:rPr>
                <w:br/>
                <w:t xml:space="preserve">Available at: </w:t>
              </w:r>
              <w:r>
                <w:rPr>
                  <w:noProof/>
                  <w:u w:val="single"/>
                </w:rPr>
                <w:t>https://www.gov.uk/government/publications/the-national-minimum-wage-in-2020</w:t>
              </w:r>
              <w:r>
                <w:rPr>
                  <w:noProof/>
                </w:rPr>
                <w:br/>
                <w:t>[Accessed 28 12 2021]</w:t>
              </w:r>
            </w:p>
            <w:p w14:paraId="63F5DFF5" w14:textId="5AC7B303" w:rsidR="00F406A6" w:rsidRDefault="00F406A6" w:rsidP="00F406A6">
              <w:pPr>
                <w:pStyle w:val="Bibliography"/>
                <w:rPr>
                  <w:noProof/>
                </w:rPr>
              </w:pPr>
              <w:r>
                <w:rPr>
                  <w:noProof/>
                </w:rPr>
                <w:t xml:space="preserve">Johnson, J. </w:t>
              </w:r>
              <w:r w:rsidR="00DD3386">
                <w:rPr>
                  <w:noProof/>
                </w:rPr>
                <w:t>(</w:t>
              </w:r>
              <w:r>
                <w:rPr>
                  <w:noProof/>
                </w:rPr>
                <w:t>2021</w:t>
              </w:r>
              <w:r w:rsidR="00DD3386">
                <w:rPr>
                  <w:noProof/>
                </w:rPr>
                <w:t>)</w:t>
              </w:r>
              <w:r>
                <w:rPr>
                  <w:noProof/>
                </w:rPr>
                <w:t xml:space="preserve"> </w:t>
              </w:r>
              <w:r>
                <w:rPr>
                  <w:i/>
                  <w:iCs/>
                  <w:noProof/>
                </w:rPr>
                <w:t xml:space="preserve">Global digital population as of January 2021. </w:t>
              </w:r>
              <w:r>
                <w:rPr>
                  <w:noProof/>
                </w:rPr>
                <w:t xml:space="preserve">[Online] </w:t>
              </w:r>
              <w:r>
                <w:rPr>
                  <w:noProof/>
                </w:rPr>
                <w:br/>
                <w:t xml:space="preserve">Available at: </w:t>
              </w:r>
              <w:r>
                <w:rPr>
                  <w:noProof/>
                  <w:u w:val="single"/>
                </w:rPr>
                <w:t>https://www.statista.com/statistics/617136/digital-population-worldwide/</w:t>
              </w:r>
              <w:r>
                <w:rPr>
                  <w:noProof/>
                </w:rPr>
                <w:br/>
                <w:t>[Accessed 29 12 2021]</w:t>
              </w:r>
            </w:p>
            <w:p w14:paraId="6A9D933E" w14:textId="14AA0D2A" w:rsidR="00F406A6" w:rsidRDefault="00F406A6" w:rsidP="00F406A6">
              <w:pPr>
                <w:pStyle w:val="Bibliography"/>
                <w:rPr>
                  <w:noProof/>
                </w:rPr>
              </w:pPr>
              <w:r>
                <w:rPr>
                  <w:noProof/>
                </w:rPr>
                <w:t>Lewis, M.</w:t>
              </w:r>
              <w:r w:rsidR="00DD3386">
                <w:rPr>
                  <w:noProof/>
                </w:rPr>
                <w:t xml:space="preserve"> (</w:t>
              </w:r>
              <w:r>
                <w:rPr>
                  <w:noProof/>
                </w:rPr>
                <w:t>2021</w:t>
              </w:r>
              <w:r w:rsidR="00DD3386">
                <w:rPr>
                  <w:noProof/>
                </w:rPr>
                <w:t>)</w:t>
              </w:r>
              <w:r>
                <w:rPr>
                  <w:noProof/>
                </w:rPr>
                <w:t xml:space="preserve"> </w:t>
              </w:r>
              <w:r>
                <w:rPr>
                  <w:i/>
                  <w:iCs/>
                  <w:noProof/>
                </w:rPr>
                <w:t xml:space="preserve">14 Ways to Reduce Materials &amp; Cost of Goods Sold in Your Business. </w:t>
              </w:r>
              <w:r>
                <w:rPr>
                  <w:noProof/>
                </w:rPr>
                <w:t xml:space="preserve">[Online] </w:t>
              </w:r>
              <w:r>
                <w:rPr>
                  <w:noProof/>
                </w:rPr>
                <w:br/>
                <w:t xml:space="preserve">Available at: </w:t>
              </w:r>
              <w:r>
                <w:rPr>
                  <w:noProof/>
                  <w:u w:val="single"/>
                </w:rPr>
                <w:t>https://www.moneycrashers.com/reduce-materials-cost-goods-sold/</w:t>
              </w:r>
              <w:r>
                <w:rPr>
                  <w:noProof/>
                </w:rPr>
                <w:br/>
                <w:t>[Accessed 28 12 2021]</w:t>
              </w:r>
            </w:p>
            <w:p w14:paraId="3A26982D" w14:textId="1B5B326C" w:rsidR="00F406A6" w:rsidRDefault="00F406A6" w:rsidP="00F406A6">
              <w:pPr>
                <w:pStyle w:val="Bibliography"/>
                <w:rPr>
                  <w:noProof/>
                </w:rPr>
              </w:pPr>
              <w:r w:rsidRPr="00DD3386">
                <w:rPr>
                  <w:noProof/>
                </w:rPr>
                <w:t xml:space="preserve">Liu, X., Lin, K., Wang, L. </w:t>
              </w:r>
              <w:r w:rsidR="00DD3386" w:rsidRPr="00DD3386">
                <w:rPr>
                  <w:noProof/>
                </w:rPr>
                <w:t>a</w:t>
              </w:r>
              <w:r w:rsidR="00DD3386">
                <w:rPr>
                  <w:noProof/>
                </w:rPr>
                <w:t>nd</w:t>
              </w:r>
              <w:r w:rsidRPr="00DD3386">
                <w:rPr>
                  <w:noProof/>
                </w:rPr>
                <w:t xml:space="preserve"> Dong, L.</w:t>
              </w:r>
              <w:r w:rsidR="00DD3386">
                <w:rPr>
                  <w:noProof/>
                </w:rPr>
                <w:t xml:space="preserve"> (</w:t>
              </w:r>
              <w:r w:rsidRPr="00DD3386">
                <w:rPr>
                  <w:noProof/>
                </w:rPr>
                <w:t>2020</w:t>
              </w:r>
              <w:r w:rsidR="00DD3386">
                <w:rPr>
                  <w:noProof/>
                </w:rPr>
                <w:t>)</w:t>
              </w:r>
              <w:r w:rsidRPr="00DD3386">
                <w:rPr>
                  <w:noProof/>
                </w:rPr>
                <w:t xml:space="preserve"> </w:t>
              </w:r>
              <w:r>
                <w:rPr>
                  <w:noProof/>
                </w:rPr>
                <w:t xml:space="preserve">Pricing Decisions for a Sustainable Supply Chain in the Presence of Potential Strategic Customers. </w:t>
              </w:r>
              <w:r>
                <w:rPr>
                  <w:i/>
                  <w:iCs/>
                  <w:noProof/>
                </w:rPr>
                <w:t xml:space="preserve">Sustainability, </w:t>
              </w:r>
              <w:r>
                <w:rPr>
                  <w:noProof/>
                </w:rPr>
                <w:t>12(4), p. 17.</w:t>
              </w:r>
              <w:r w:rsidR="00186573">
                <w:rPr>
                  <w:noProof/>
                </w:rPr>
                <w:t xml:space="preserve"> [Online] Available at: </w:t>
              </w:r>
              <w:r w:rsidR="00186573" w:rsidRPr="00186573">
                <w:rPr>
                  <w:noProof/>
                </w:rPr>
                <w:t>https://doi.org/10.3390/su12041655</w:t>
              </w:r>
              <w:r w:rsidR="00186573">
                <w:rPr>
                  <w:noProof/>
                </w:rPr>
                <w:t xml:space="preserve"> [Accessed 29 12 2021]</w:t>
              </w:r>
            </w:p>
            <w:p w14:paraId="75A8CA57" w14:textId="6F756E48" w:rsidR="00F406A6" w:rsidRDefault="00F406A6" w:rsidP="00F406A6">
              <w:pPr>
                <w:pStyle w:val="Bibliography"/>
                <w:rPr>
                  <w:noProof/>
                </w:rPr>
              </w:pPr>
              <w:r>
                <w:rPr>
                  <w:noProof/>
                </w:rPr>
                <w:t xml:space="preserve">Maverick, J. B. </w:t>
              </w:r>
              <w:r w:rsidR="00DD3386">
                <w:rPr>
                  <w:noProof/>
                </w:rPr>
                <w:t>(</w:t>
              </w:r>
              <w:r>
                <w:rPr>
                  <w:noProof/>
                </w:rPr>
                <w:t>2021</w:t>
              </w:r>
              <w:r w:rsidR="00DD3386">
                <w:rPr>
                  <w:noProof/>
                </w:rPr>
                <w:t>)</w:t>
              </w:r>
              <w:r>
                <w:rPr>
                  <w:noProof/>
                </w:rPr>
                <w:t xml:space="preserve"> </w:t>
              </w:r>
              <w:r>
                <w:rPr>
                  <w:i/>
                  <w:iCs/>
                  <w:noProof/>
                </w:rPr>
                <w:t xml:space="preserve">Is It More Important for a Company to Lower Costs or Increase Revenue?. </w:t>
              </w:r>
              <w:r>
                <w:rPr>
                  <w:noProof/>
                </w:rPr>
                <w:t xml:space="preserve">[Online] </w:t>
              </w:r>
              <w:r>
                <w:rPr>
                  <w:noProof/>
                </w:rPr>
                <w:br/>
                <w:t xml:space="preserve">Available at: </w:t>
              </w:r>
              <w:r>
                <w:rPr>
                  <w:noProof/>
                  <w:u w:val="single"/>
                </w:rPr>
                <w:t>https://www.investopedia.com/ask/answers/122214/company-it-more-important-lower-costs-or-increase-revenue.asp</w:t>
              </w:r>
              <w:r>
                <w:rPr>
                  <w:noProof/>
                </w:rPr>
                <w:br/>
                <w:t>[Accessed 29 12 2021]</w:t>
              </w:r>
            </w:p>
            <w:p w14:paraId="67675D32" w14:textId="5D8203BB" w:rsidR="00F406A6" w:rsidRDefault="00F406A6" w:rsidP="00F406A6">
              <w:pPr>
                <w:pStyle w:val="Bibliography"/>
                <w:rPr>
                  <w:noProof/>
                </w:rPr>
              </w:pPr>
              <w:r>
                <w:rPr>
                  <w:noProof/>
                </w:rPr>
                <w:t>Meyers, G.</w:t>
              </w:r>
              <w:r w:rsidR="00DD3386">
                <w:rPr>
                  <w:noProof/>
                </w:rPr>
                <w:t xml:space="preserve"> (</w:t>
              </w:r>
              <w:r>
                <w:rPr>
                  <w:noProof/>
                </w:rPr>
                <w:t>2020</w:t>
              </w:r>
              <w:r w:rsidR="00DD3386">
                <w:rPr>
                  <w:noProof/>
                </w:rPr>
                <w:t>)</w:t>
              </w:r>
              <w:r>
                <w:rPr>
                  <w:noProof/>
                </w:rPr>
                <w:t xml:space="preserve"> </w:t>
              </w:r>
              <w:r>
                <w:rPr>
                  <w:i/>
                  <w:iCs/>
                  <w:noProof/>
                </w:rPr>
                <w:t xml:space="preserve">Study tips: Budgeting using standard costing – material variance analysis. </w:t>
              </w:r>
              <w:r>
                <w:rPr>
                  <w:noProof/>
                </w:rPr>
                <w:t xml:space="preserve">[Online] </w:t>
              </w:r>
              <w:r>
                <w:rPr>
                  <w:noProof/>
                </w:rPr>
                <w:br/>
                <w:t xml:space="preserve">Available at: </w:t>
              </w:r>
              <w:r>
                <w:rPr>
                  <w:noProof/>
                  <w:u w:val="single"/>
                </w:rPr>
                <w:t>https://www.aatcomment.org.uk/learning/study-tips/professional-diploma-</w:t>
              </w:r>
              <w:r>
                <w:rPr>
                  <w:noProof/>
                  <w:u w:val="single"/>
                </w:rPr>
                <w:lastRenderedPageBreak/>
                <w:t>aq2016/study-tips-budgeting-using-standard-costing-material-variance-analysis/</w:t>
              </w:r>
              <w:r>
                <w:rPr>
                  <w:noProof/>
                </w:rPr>
                <w:br/>
                <w:t>[Accessed 27 12 2021]</w:t>
              </w:r>
            </w:p>
            <w:p w14:paraId="036F2F18" w14:textId="5FD610D9" w:rsidR="00F406A6" w:rsidRDefault="00F406A6" w:rsidP="00F406A6">
              <w:pPr>
                <w:pStyle w:val="Bibliography"/>
                <w:rPr>
                  <w:noProof/>
                </w:rPr>
              </w:pPr>
              <w:r>
                <w:rPr>
                  <w:noProof/>
                </w:rPr>
                <w:t>Packaging Europe</w:t>
              </w:r>
              <w:r w:rsidR="00DD3386">
                <w:rPr>
                  <w:noProof/>
                </w:rPr>
                <w:t xml:space="preserve"> (</w:t>
              </w:r>
              <w:r>
                <w:rPr>
                  <w:noProof/>
                </w:rPr>
                <w:t>2021</w:t>
              </w:r>
              <w:r w:rsidR="00DD3386">
                <w:rPr>
                  <w:noProof/>
                </w:rPr>
                <w:t>)</w:t>
              </w:r>
              <w:r>
                <w:rPr>
                  <w:noProof/>
                </w:rPr>
                <w:t xml:space="preserve"> </w:t>
              </w:r>
              <w:r>
                <w:rPr>
                  <w:i/>
                  <w:iCs/>
                  <w:noProof/>
                </w:rPr>
                <w:t xml:space="preserve">Raw material shortages in Europe impacting production of plastic products. </w:t>
              </w:r>
              <w:r>
                <w:rPr>
                  <w:noProof/>
                </w:rPr>
                <w:t xml:space="preserve">[Online] </w:t>
              </w:r>
              <w:r>
                <w:rPr>
                  <w:noProof/>
                </w:rPr>
                <w:br/>
                <w:t xml:space="preserve">Available at: </w:t>
              </w:r>
              <w:r>
                <w:rPr>
                  <w:noProof/>
                  <w:u w:val="single"/>
                </w:rPr>
                <w:t>https://packagingeurope.com/raw-material-shortages-in-europe-impacting-production-of-plastic-products/</w:t>
              </w:r>
              <w:r>
                <w:rPr>
                  <w:noProof/>
                </w:rPr>
                <w:br/>
                <w:t>[Accessed 27 12 2021]</w:t>
              </w:r>
            </w:p>
            <w:p w14:paraId="5B6E5CB8" w14:textId="32512E99" w:rsidR="00F406A6" w:rsidRDefault="00F406A6" w:rsidP="00F406A6">
              <w:pPr>
                <w:pStyle w:val="Bibliography"/>
                <w:rPr>
                  <w:noProof/>
                </w:rPr>
              </w:pPr>
              <w:r>
                <w:rPr>
                  <w:noProof/>
                </w:rPr>
                <w:t xml:space="preserve">Pettinger, T. </w:t>
              </w:r>
              <w:r w:rsidR="00DD3386">
                <w:rPr>
                  <w:noProof/>
                </w:rPr>
                <w:t>(</w:t>
              </w:r>
              <w:r>
                <w:rPr>
                  <w:noProof/>
                </w:rPr>
                <w:t>2019</w:t>
              </w:r>
              <w:r w:rsidR="00DD3386">
                <w:rPr>
                  <w:noProof/>
                </w:rPr>
                <w:t>)</w:t>
              </w:r>
              <w:r>
                <w:rPr>
                  <w:noProof/>
                </w:rPr>
                <w:t xml:space="preserve"> </w:t>
              </w:r>
              <w:r>
                <w:rPr>
                  <w:i/>
                  <w:iCs/>
                  <w:noProof/>
                </w:rPr>
                <w:t xml:space="preserve">Shortages. </w:t>
              </w:r>
              <w:r>
                <w:rPr>
                  <w:noProof/>
                </w:rPr>
                <w:t xml:space="preserve">[Online] </w:t>
              </w:r>
              <w:r>
                <w:rPr>
                  <w:noProof/>
                </w:rPr>
                <w:br/>
                <w:t xml:space="preserve">Available at: </w:t>
              </w:r>
              <w:r>
                <w:rPr>
                  <w:noProof/>
                  <w:u w:val="single"/>
                </w:rPr>
                <w:t>https://www.economicshelp.org/blog/146202/economics/shortages/</w:t>
              </w:r>
              <w:r>
                <w:rPr>
                  <w:noProof/>
                </w:rPr>
                <w:br/>
                <w:t>[Accessed 21 12 2021]</w:t>
              </w:r>
            </w:p>
            <w:p w14:paraId="33E7F71B" w14:textId="1A793E74" w:rsidR="00F406A6" w:rsidRDefault="00F406A6" w:rsidP="00F406A6">
              <w:pPr>
                <w:pStyle w:val="Bibliography"/>
                <w:rPr>
                  <w:noProof/>
                </w:rPr>
              </w:pPr>
              <w:r>
                <w:rPr>
                  <w:noProof/>
                </w:rPr>
                <w:t>Rai, S.</w:t>
              </w:r>
              <w:r w:rsidR="00DD3386">
                <w:rPr>
                  <w:noProof/>
                </w:rPr>
                <w:t xml:space="preserve"> (</w:t>
              </w:r>
              <w:r>
                <w:rPr>
                  <w:noProof/>
                </w:rPr>
                <w:t>2019</w:t>
              </w:r>
              <w:r w:rsidR="00DD3386">
                <w:rPr>
                  <w:noProof/>
                </w:rPr>
                <w:t>)</w:t>
              </w:r>
              <w:r>
                <w:rPr>
                  <w:noProof/>
                </w:rPr>
                <w:t xml:space="preserve"> </w:t>
              </w:r>
              <w:r>
                <w:rPr>
                  <w:i/>
                  <w:iCs/>
                  <w:noProof/>
                </w:rPr>
                <w:t xml:space="preserve">6 Reasons Why Website Analytics Are Important for Your Business Growth. </w:t>
              </w:r>
              <w:r>
                <w:rPr>
                  <w:noProof/>
                </w:rPr>
                <w:t xml:space="preserve">[Online] </w:t>
              </w:r>
              <w:r>
                <w:rPr>
                  <w:noProof/>
                </w:rPr>
                <w:br/>
                <w:t xml:space="preserve">Available at: </w:t>
              </w:r>
              <w:r>
                <w:rPr>
                  <w:noProof/>
                  <w:u w:val="single"/>
                </w:rPr>
                <w:t>https://www.monsterinsights.com/reasons-why-website-analytics-is-important-for-your-business-growth/</w:t>
              </w:r>
              <w:r>
                <w:rPr>
                  <w:noProof/>
                </w:rPr>
                <w:br/>
                <w:t>[Accessed 29 12 2021]</w:t>
              </w:r>
            </w:p>
            <w:p w14:paraId="64FF8EBD" w14:textId="6FEAB6F1" w:rsidR="00F406A6" w:rsidRDefault="00F406A6" w:rsidP="00F406A6">
              <w:pPr>
                <w:pStyle w:val="Bibliography"/>
                <w:rPr>
                  <w:noProof/>
                </w:rPr>
              </w:pPr>
              <w:r>
                <w:rPr>
                  <w:noProof/>
                </w:rPr>
                <w:t xml:space="preserve">Rashid, J. </w:t>
              </w:r>
              <w:r w:rsidR="00DD3386">
                <w:rPr>
                  <w:noProof/>
                </w:rPr>
                <w:t>(</w:t>
              </w:r>
              <w:r>
                <w:rPr>
                  <w:noProof/>
                </w:rPr>
                <w:t>2021</w:t>
              </w:r>
              <w:r w:rsidR="00DD3386">
                <w:rPr>
                  <w:noProof/>
                </w:rPr>
                <w:t>)</w:t>
              </w:r>
              <w:r>
                <w:rPr>
                  <w:noProof/>
                </w:rPr>
                <w:t xml:space="preserve"> </w:t>
              </w:r>
              <w:r>
                <w:rPr>
                  <w:i/>
                  <w:iCs/>
                  <w:noProof/>
                </w:rPr>
                <w:t xml:space="preserve">Sales price variance. </w:t>
              </w:r>
              <w:r>
                <w:rPr>
                  <w:noProof/>
                </w:rPr>
                <w:t xml:space="preserve">[Online] </w:t>
              </w:r>
              <w:r>
                <w:rPr>
                  <w:noProof/>
                </w:rPr>
                <w:br/>
                <w:t xml:space="preserve">Available at: </w:t>
              </w:r>
              <w:r>
                <w:rPr>
                  <w:noProof/>
                  <w:u w:val="single"/>
                </w:rPr>
                <w:t>https://www.accountingformanagement.org/sales-price-variance/</w:t>
              </w:r>
              <w:r>
                <w:rPr>
                  <w:noProof/>
                </w:rPr>
                <w:br/>
                <w:t>[Accessed 20 12 2021]</w:t>
              </w:r>
            </w:p>
            <w:p w14:paraId="3B13D0E3" w14:textId="66E357D3" w:rsidR="00F406A6" w:rsidRDefault="00F406A6" w:rsidP="00F406A6">
              <w:pPr>
                <w:pStyle w:val="Bibliography"/>
                <w:rPr>
                  <w:noProof/>
                </w:rPr>
              </w:pPr>
              <w:r>
                <w:rPr>
                  <w:noProof/>
                </w:rPr>
                <w:t xml:space="preserve">Seal, W., Rohde, C., Garrison, R. H. </w:t>
              </w:r>
              <w:r w:rsidR="00FA756B">
                <w:rPr>
                  <w:noProof/>
                </w:rPr>
                <w:t>and</w:t>
              </w:r>
              <w:r>
                <w:rPr>
                  <w:noProof/>
                </w:rPr>
                <w:t xml:space="preserve"> Noreen, E. W.</w:t>
              </w:r>
              <w:r w:rsidR="00DD3386">
                <w:rPr>
                  <w:noProof/>
                </w:rPr>
                <w:t xml:space="preserve"> (</w:t>
              </w:r>
              <w:r>
                <w:rPr>
                  <w:noProof/>
                </w:rPr>
                <w:t>2019a</w:t>
              </w:r>
              <w:r w:rsidR="00DD3386">
                <w:rPr>
                  <w:noProof/>
                </w:rPr>
                <w:t>)</w:t>
              </w:r>
              <w:r>
                <w:rPr>
                  <w:noProof/>
                </w:rPr>
                <w:t xml:space="preserve"> Management accounting. In: </w:t>
              </w:r>
              <w:r>
                <w:rPr>
                  <w:i/>
                  <w:iCs/>
                  <w:noProof/>
                </w:rPr>
                <w:t xml:space="preserve">Management accounting. </w:t>
              </w:r>
              <w:r>
                <w:rPr>
                  <w:noProof/>
                </w:rPr>
                <w:t>6th ed. London: McGraw - Hill Education, pp. 479-518</w:t>
              </w:r>
            </w:p>
            <w:p w14:paraId="02416158" w14:textId="428E05D1" w:rsidR="00F406A6" w:rsidRDefault="00F406A6" w:rsidP="00F406A6">
              <w:pPr>
                <w:pStyle w:val="Bibliography"/>
                <w:rPr>
                  <w:noProof/>
                </w:rPr>
              </w:pPr>
              <w:r>
                <w:rPr>
                  <w:noProof/>
                </w:rPr>
                <w:t xml:space="preserve">Seal, W., Rohde, C., Garrison, R. H. </w:t>
              </w:r>
              <w:r w:rsidR="00FA756B">
                <w:rPr>
                  <w:noProof/>
                </w:rPr>
                <w:t>and</w:t>
              </w:r>
              <w:r>
                <w:rPr>
                  <w:noProof/>
                </w:rPr>
                <w:t xml:space="preserve"> Noreen, E. W.</w:t>
              </w:r>
              <w:r w:rsidR="00DD3386">
                <w:rPr>
                  <w:noProof/>
                </w:rPr>
                <w:t xml:space="preserve"> (</w:t>
              </w:r>
              <w:r>
                <w:rPr>
                  <w:noProof/>
                </w:rPr>
                <w:t>2019b</w:t>
              </w:r>
              <w:r w:rsidR="00DD3386">
                <w:rPr>
                  <w:noProof/>
                </w:rPr>
                <w:t>)</w:t>
              </w:r>
              <w:r>
                <w:rPr>
                  <w:noProof/>
                </w:rPr>
                <w:t xml:space="preserve"> Management Accounting. In: </w:t>
              </w:r>
              <w:r>
                <w:rPr>
                  <w:i/>
                  <w:iCs/>
                  <w:noProof/>
                </w:rPr>
                <w:t xml:space="preserve">Management Accounting. </w:t>
              </w:r>
              <w:r>
                <w:rPr>
                  <w:noProof/>
                </w:rPr>
                <w:t>6th ed. London: McGraw - Hill Education, pp. 375-432</w:t>
              </w:r>
            </w:p>
            <w:p w14:paraId="21402E62" w14:textId="5503A9CC" w:rsidR="00F406A6" w:rsidRDefault="00F406A6" w:rsidP="00F406A6">
              <w:pPr>
                <w:pStyle w:val="Bibliography"/>
                <w:rPr>
                  <w:noProof/>
                </w:rPr>
              </w:pPr>
              <w:r>
                <w:rPr>
                  <w:noProof/>
                </w:rPr>
                <w:t>Seipel, B.</w:t>
              </w:r>
              <w:r w:rsidR="00E14816">
                <w:rPr>
                  <w:noProof/>
                </w:rPr>
                <w:t xml:space="preserve"> (</w:t>
              </w:r>
              <w:r>
                <w:rPr>
                  <w:noProof/>
                </w:rPr>
                <w:t>2021</w:t>
              </w:r>
              <w:r w:rsidR="00E14816">
                <w:rPr>
                  <w:noProof/>
                </w:rPr>
                <w:t>)</w:t>
              </w:r>
              <w:r>
                <w:rPr>
                  <w:noProof/>
                </w:rPr>
                <w:t xml:space="preserve"> </w:t>
              </w:r>
              <w:r>
                <w:rPr>
                  <w:i/>
                  <w:iCs/>
                  <w:noProof/>
                </w:rPr>
                <w:t xml:space="preserve">Leveraging Strategic Supplier Relationships. </w:t>
              </w:r>
              <w:r>
                <w:rPr>
                  <w:noProof/>
                </w:rPr>
                <w:t xml:space="preserve">[Online] </w:t>
              </w:r>
              <w:r>
                <w:rPr>
                  <w:noProof/>
                </w:rPr>
                <w:br/>
                <w:t xml:space="preserve">Available at: </w:t>
              </w:r>
              <w:r>
                <w:rPr>
                  <w:noProof/>
                  <w:u w:val="single"/>
                </w:rPr>
                <w:t>https://vendorcentric.com/single-post/leveraging-strategic-supplier-relationships/</w:t>
              </w:r>
              <w:r>
                <w:rPr>
                  <w:noProof/>
                </w:rPr>
                <w:br/>
                <w:t>[Accessed 29 12 2021]</w:t>
              </w:r>
            </w:p>
            <w:p w14:paraId="36402F09" w14:textId="1C71CE4A" w:rsidR="00F406A6" w:rsidRDefault="00F406A6" w:rsidP="00F406A6">
              <w:pPr>
                <w:pStyle w:val="Bibliography"/>
                <w:rPr>
                  <w:noProof/>
                </w:rPr>
              </w:pPr>
              <w:r>
                <w:rPr>
                  <w:noProof/>
                </w:rPr>
                <w:t>Solis, N.</w:t>
              </w:r>
              <w:r w:rsidR="00E14816">
                <w:rPr>
                  <w:noProof/>
                </w:rPr>
                <w:t xml:space="preserve"> (</w:t>
              </w:r>
              <w:r>
                <w:rPr>
                  <w:noProof/>
                </w:rPr>
                <w:t>2018</w:t>
              </w:r>
              <w:r w:rsidR="00E14816">
                <w:rPr>
                  <w:noProof/>
                </w:rPr>
                <w:t>)</w:t>
              </w:r>
              <w:r>
                <w:rPr>
                  <w:noProof/>
                </w:rPr>
                <w:t xml:space="preserve"> </w:t>
              </w:r>
              <w:r>
                <w:rPr>
                  <w:i/>
                  <w:iCs/>
                  <w:noProof/>
                </w:rPr>
                <w:t xml:space="preserve">22 Benefits of a Website for Small Businesses. </w:t>
              </w:r>
              <w:r>
                <w:rPr>
                  <w:noProof/>
                </w:rPr>
                <w:t xml:space="preserve">[Online] </w:t>
              </w:r>
              <w:r>
                <w:rPr>
                  <w:noProof/>
                </w:rPr>
                <w:br/>
                <w:t xml:space="preserve">Available at: </w:t>
              </w:r>
              <w:r>
                <w:rPr>
                  <w:noProof/>
                  <w:u w:val="single"/>
                </w:rPr>
                <w:t>https://broadly.com/blog/benefits-of-a-website-for-small-businesses/</w:t>
              </w:r>
              <w:r>
                <w:rPr>
                  <w:noProof/>
                </w:rPr>
                <w:br/>
                <w:t>[Accessed 29 12 2021]</w:t>
              </w:r>
            </w:p>
            <w:p w14:paraId="5759370C" w14:textId="6F2C958A" w:rsidR="00F406A6" w:rsidRDefault="00F406A6" w:rsidP="00F406A6">
              <w:pPr>
                <w:pStyle w:val="Bibliography"/>
                <w:rPr>
                  <w:noProof/>
                </w:rPr>
              </w:pPr>
              <w:r>
                <w:rPr>
                  <w:noProof/>
                </w:rPr>
                <w:t xml:space="preserve">Statista Department Research </w:t>
              </w:r>
              <w:r w:rsidR="00E14816">
                <w:rPr>
                  <w:noProof/>
                </w:rPr>
                <w:t>(</w:t>
              </w:r>
              <w:r>
                <w:rPr>
                  <w:noProof/>
                </w:rPr>
                <w:t>2021</w:t>
              </w:r>
              <w:r w:rsidR="00E14816">
                <w:rPr>
                  <w:noProof/>
                </w:rPr>
                <w:t>)</w:t>
              </w:r>
              <w:r>
                <w:rPr>
                  <w:noProof/>
                </w:rPr>
                <w:t xml:space="preserve"> </w:t>
              </w:r>
              <w:r>
                <w:rPr>
                  <w:i/>
                  <w:iCs/>
                  <w:noProof/>
                </w:rPr>
                <w:t xml:space="preserve">Number of overseas resident visits to the United Kingdom (UK) from 2002 to 2020, with a forecast until 2022. </w:t>
              </w:r>
              <w:r>
                <w:rPr>
                  <w:noProof/>
                </w:rPr>
                <w:t xml:space="preserve">[Online] </w:t>
              </w:r>
              <w:r>
                <w:rPr>
                  <w:noProof/>
                </w:rPr>
                <w:br/>
                <w:t xml:space="preserve">Available at: </w:t>
              </w:r>
              <w:r>
                <w:rPr>
                  <w:noProof/>
                  <w:u w:val="single"/>
                </w:rPr>
                <w:t>https://www.statista.com/statistics/287133/annual-number-of-overseas-visits-to-the-united-kingdom-uk/</w:t>
              </w:r>
              <w:r>
                <w:rPr>
                  <w:noProof/>
                </w:rPr>
                <w:br/>
                <w:t>[Accessed 21 12 2021]</w:t>
              </w:r>
            </w:p>
            <w:p w14:paraId="14A1ABD7" w14:textId="492D6FF3" w:rsidR="00F406A6" w:rsidRDefault="00F406A6" w:rsidP="00F406A6">
              <w:pPr>
                <w:pStyle w:val="Bibliography"/>
                <w:rPr>
                  <w:noProof/>
                </w:rPr>
              </w:pPr>
              <w:r>
                <w:rPr>
                  <w:noProof/>
                </w:rPr>
                <w:t>Williams , S. C.</w:t>
              </w:r>
              <w:r w:rsidR="00E14816">
                <w:rPr>
                  <w:noProof/>
                </w:rPr>
                <w:t xml:space="preserve"> (</w:t>
              </w:r>
              <w:r>
                <w:rPr>
                  <w:noProof/>
                </w:rPr>
                <w:t>2021</w:t>
              </w:r>
              <w:r w:rsidR="00E14816">
                <w:rPr>
                  <w:noProof/>
                </w:rPr>
                <w:t>)</w:t>
              </w:r>
              <w:r>
                <w:rPr>
                  <w:noProof/>
                </w:rPr>
                <w:t xml:space="preserve"> </w:t>
              </w:r>
              <w:r>
                <w:rPr>
                  <w:i/>
                  <w:iCs/>
                  <w:noProof/>
                </w:rPr>
                <w:t xml:space="preserve">Plastics shortage hits plastic parts supply chain. </w:t>
              </w:r>
              <w:r>
                <w:rPr>
                  <w:noProof/>
                </w:rPr>
                <w:t xml:space="preserve">[Online] </w:t>
              </w:r>
              <w:r>
                <w:rPr>
                  <w:noProof/>
                </w:rPr>
                <w:br/>
                <w:t xml:space="preserve">Available at: </w:t>
              </w:r>
              <w:r>
                <w:rPr>
                  <w:noProof/>
                  <w:u w:val="single"/>
                </w:rPr>
                <w:t>https://www.industrialspec.com/about-us/blog/detail/plastic-raw-material-shortages-rising-prices-delivery-delays-early-2021/</w:t>
              </w:r>
              <w:r>
                <w:rPr>
                  <w:noProof/>
                </w:rPr>
                <w:br/>
                <w:t>[Accessed 28 12 2021]</w:t>
              </w:r>
            </w:p>
            <w:p w14:paraId="3CCDB3C4" w14:textId="18A2B664" w:rsidR="00F406A6" w:rsidRDefault="00F406A6" w:rsidP="00F406A6">
              <w:r>
                <w:rPr>
                  <w:b/>
                  <w:bCs/>
                  <w:noProof/>
                </w:rPr>
                <w:fldChar w:fldCharType="end"/>
              </w:r>
            </w:p>
          </w:sdtContent>
        </w:sdt>
      </w:sdtContent>
    </w:sdt>
    <w:p w14:paraId="6883BC35" w14:textId="77777777" w:rsidR="0082011F" w:rsidRPr="00E50683" w:rsidRDefault="0082011F" w:rsidP="0009775C">
      <w:pPr>
        <w:pStyle w:val="Heading1"/>
        <w:rPr>
          <w:rFonts w:ascii="Times New Roman" w:hAnsi="Times New Roman" w:cs="Times New Roman"/>
        </w:rPr>
      </w:pPr>
    </w:p>
    <w:sectPr w:rsidR="0082011F" w:rsidRPr="00E50683" w:rsidSect="006300E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04DBB" w14:textId="77777777" w:rsidR="001427BE" w:rsidRDefault="001427BE" w:rsidP="00E50683">
      <w:pPr>
        <w:spacing w:after="0" w:line="240" w:lineRule="auto"/>
      </w:pPr>
      <w:r>
        <w:separator/>
      </w:r>
    </w:p>
  </w:endnote>
  <w:endnote w:type="continuationSeparator" w:id="0">
    <w:p w14:paraId="5C03A1BE" w14:textId="77777777" w:rsidR="001427BE" w:rsidRDefault="001427BE" w:rsidP="00E506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4321E" w14:textId="77777777" w:rsidR="00681AEB" w:rsidRDefault="00681A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4339304"/>
      <w:docPartObj>
        <w:docPartGallery w:val="Page Numbers (Bottom of Page)"/>
        <w:docPartUnique/>
      </w:docPartObj>
    </w:sdtPr>
    <w:sdtEndPr>
      <w:rPr>
        <w:noProof/>
      </w:rPr>
    </w:sdtEndPr>
    <w:sdtContent>
      <w:p w14:paraId="6E6F3CC8" w14:textId="729B04E8" w:rsidR="00681AEB" w:rsidRDefault="00681A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B24EA4" w14:textId="77777777" w:rsidR="00681AEB" w:rsidRDefault="00681AE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47D13" w14:textId="77777777" w:rsidR="00681AEB" w:rsidRDefault="00681A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A4296" w14:textId="77777777" w:rsidR="001427BE" w:rsidRDefault="001427BE" w:rsidP="00E50683">
      <w:pPr>
        <w:spacing w:after="0" w:line="240" w:lineRule="auto"/>
      </w:pPr>
      <w:r>
        <w:separator/>
      </w:r>
    </w:p>
  </w:footnote>
  <w:footnote w:type="continuationSeparator" w:id="0">
    <w:p w14:paraId="403D484E" w14:textId="77777777" w:rsidR="001427BE" w:rsidRDefault="001427BE" w:rsidP="00E506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BE5388" w14:textId="77777777" w:rsidR="00681AEB" w:rsidRDefault="00681A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4D024" w14:textId="77777777" w:rsidR="00681AEB" w:rsidRDefault="00681A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7AE360" w14:textId="77777777" w:rsidR="00681AEB" w:rsidRDefault="00681A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91AA7"/>
    <w:multiLevelType w:val="multilevel"/>
    <w:tmpl w:val="7FB481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2F40564"/>
    <w:multiLevelType w:val="hybridMultilevel"/>
    <w:tmpl w:val="098C7C3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46B261C3"/>
    <w:multiLevelType w:val="multilevel"/>
    <w:tmpl w:val="70EA4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B8275A"/>
    <w:multiLevelType w:val="hybridMultilevel"/>
    <w:tmpl w:val="E61A2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2C1B9E"/>
    <w:multiLevelType w:val="multilevel"/>
    <w:tmpl w:val="6FA8087C"/>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5A524ADE"/>
    <w:multiLevelType w:val="hybridMultilevel"/>
    <w:tmpl w:val="9852F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A0205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71213C5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74CC0C50"/>
    <w:multiLevelType w:val="hybridMultilevel"/>
    <w:tmpl w:val="09DC9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6"/>
  </w:num>
  <w:num w:numId="4">
    <w:abstractNumId w:val="4"/>
  </w:num>
  <w:num w:numId="5">
    <w:abstractNumId w:val="1"/>
  </w:num>
  <w:num w:numId="6">
    <w:abstractNumId w:val="2"/>
  </w:num>
  <w:num w:numId="7">
    <w:abstractNumId w:val="0"/>
  </w:num>
  <w:num w:numId="8">
    <w:abstractNumId w:val="8"/>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6AF"/>
    <w:rsid w:val="000013EF"/>
    <w:rsid w:val="00002825"/>
    <w:rsid w:val="0000483C"/>
    <w:rsid w:val="000101A0"/>
    <w:rsid w:val="0001484E"/>
    <w:rsid w:val="00020B6A"/>
    <w:rsid w:val="000301EE"/>
    <w:rsid w:val="0004467B"/>
    <w:rsid w:val="000467B7"/>
    <w:rsid w:val="00047874"/>
    <w:rsid w:val="00063325"/>
    <w:rsid w:val="00072B44"/>
    <w:rsid w:val="00074830"/>
    <w:rsid w:val="000803E8"/>
    <w:rsid w:val="000911E7"/>
    <w:rsid w:val="0009775C"/>
    <w:rsid w:val="000A73F9"/>
    <w:rsid w:val="000B0CDE"/>
    <w:rsid w:val="000C6DEA"/>
    <w:rsid w:val="000C780C"/>
    <w:rsid w:val="000D5FA9"/>
    <w:rsid w:val="000E3AC4"/>
    <w:rsid w:val="000F6789"/>
    <w:rsid w:val="001005C8"/>
    <w:rsid w:val="00105A89"/>
    <w:rsid w:val="001142E5"/>
    <w:rsid w:val="00115815"/>
    <w:rsid w:val="0012239C"/>
    <w:rsid w:val="00135058"/>
    <w:rsid w:val="001427BE"/>
    <w:rsid w:val="00151AC6"/>
    <w:rsid w:val="0015690D"/>
    <w:rsid w:val="001842A8"/>
    <w:rsid w:val="00186573"/>
    <w:rsid w:val="00186FA5"/>
    <w:rsid w:val="00191F6C"/>
    <w:rsid w:val="001B7010"/>
    <w:rsid w:val="001C47CA"/>
    <w:rsid w:val="001D77E8"/>
    <w:rsid w:val="002105C9"/>
    <w:rsid w:val="002147A2"/>
    <w:rsid w:val="00245906"/>
    <w:rsid w:val="00247FD1"/>
    <w:rsid w:val="00250EBE"/>
    <w:rsid w:val="00253A6C"/>
    <w:rsid w:val="0025564A"/>
    <w:rsid w:val="0025671F"/>
    <w:rsid w:val="002651E6"/>
    <w:rsid w:val="00266683"/>
    <w:rsid w:val="00274445"/>
    <w:rsid w:val="00290DCC"/>
    <w:rsid w:val="002B6595"/>
    <w:rsid w:val="002D0EDE"/>
    <w:rsid w:val="002E0EA8"/>
    <w:rsid w:val="00310901"/>
    <w:rsid w:val="00314D87"/>
    <w:rsid w:val="00320760"/>
    <w:rsid w:val="00324817"/>
    <w:rsid w:val="00327362"/>
    <w:rsid w:val="003321AF"/>
    <w:rsid w:val="00351D54"/>
    <w:rsid w:val="00351F0F"/>
    <w:rsid w:val="003568B4"/>
    <w:rsid w:val="00372579"/>
    <w:rsid w:val="0037704A"/>
    <w:rsid w:val="003970B6"/>
    <w:rsid w:val="003B133A"/>
    <w:rsid w:val="003B5539"/>
    <w:rsid w:val="003C4B45"/>
    <w:rsid w:val="003C7C98"/>
    <w:rsid w:val="003D12E1"/>
    <w:rsid w:val="003D18D3"/>
    <w:rsid w:val="003F4741"/>
    <w:rsid w:val="00407040"/>
    <w:rsid w:val="0042007E"/>
    <w:rsid w:val="004259EB"/>
    <w:rsid w:val="004276F2"/>
    <w:rsid w:val="004350E5"/>
    <w:rsid w:val="00447BF8"/>
    <w:rsid w:val="00474CE1"/>
    <w:rsid w:val="0049569A"/>
    <w:rsid w:val="004A506C"/>
    <w:rsid w:val="004A7D97"/>
    <w:rsid w:val="004B046A"/>
    <w:rsid w:val="004B4147"/>
    <w:rsid w:val="004B45AF"/>
    <w:rsid w:val="004B7230"/>
    <w:rsid w:val="004D466D"/>
    <w:rsid w:val="004D4E9C"/>
    <w:rsid w:val="004D52D7"/>
    <w:rsid w:val="004E2773"/>
    <w:rsid w:val="004F1A06"/>
    <w:rsid w:val="00517D65"/>
    <w:rsid w:val="00520149"/>
    <w:rsid w:val="00522F78"/>
    <w:rsid w:val="00524749"/>
    <w:rsid w:val="00542A31"/>
    <w:rsid w:val="005451EB"/>
    <w:rsid w:val="005569A8"/>
    <w:rsid w:val="0055734A"/>
    <w:rsid w:val="00557B6A"/>
    <w:rsid w:val="00574077"/>
    <w:rsid w:val="00591114"/>
    <w:rsid w:val="005A2A3C"/>
    <w:rsid w:val="005A3B97"/>
    <w:rsid w:val="005A5EDD"/>
    <w:rsid w:val="005A739A"/>
    <w:rsid w:val="005C039E"/>
    <w:rsid w:val="005C30F1"/>
    <w:rsid w:val="005C64D3"/>
    <w:rsid w:val="005D114B"/>
    <w:rsid w:val="005E340E"/>
    <w:rsid w:val="005E38DC"/>
    <w:rsid w:val="005F56AF"/>
    <w:rsid w:val="00600188"/>
    <w:rsid w:val="0060170E"/>
    <w:rsid w:val="006300E8"/>
    <w:rsid w:val="00632419"/>
    <w:rsid w:val="00662018"/>
    <w:rsid w:val="00663112"/>
    <w:rsid w:val="006721F7"/>
    <w:rsid w:val="006747AF"/>
    <w:rsid w:val="00675885"/>
    <w:rsid w:val="00681AEB"/>
    <w:rsid w:val="00685B19"/>
    <w:rsid w:val="006B12DF"/>
    <w:rsid w:val="006B464A"/>
    <w:rsid w:val="006B6A3E"/>
    <w:rsid w:val="006E1D40"/>
    <w:rsid w:val="006E23D6"/>
    <w:rsid w:val="006E2404"/>
    <w:rsid w:val="006E422F"/>
    <w:rsid w:val="006F4F60"/>
    <w:rsid w:val="00711A29"/>
    <w:rsid w:val="0071729C"/>
    <w:rsid w:val="00722DD0"/>
    <w:rsid w:val="0073124B"/>
    <w:rsid w:val="007414D0"/>
    <w:rsid w:val="00765662"/>
    <w:rsid w:val="00767B9F"/>
    <w:rsid w:val="00772D03"/>
    <w:rsid w:val="0077536B"/>
    <w:rsid w:val="0078232C"/>
    <w:rsid w:val="0079012E"/>
    <w:rsid w:val="007961C8"/>
    <w:rsid w:val="007A1CD4"/>
    <w:rsid w:val="007B5486"/>
    <w:rsid w:val="007C1011"/>
    <w:rsid w:val="007C3434"/>
    <w:rsid w:val="007C358B"/>
    <w:rsid w:val="007C48B4"/>
    <w:rsid w:val="007D4A88"/>
    <w:rsid w:val="007E7E7B"/>
    <w:rsid w:val="007F6C5C"/>
    <w:rsid w:val="00800275"/>
    <w:rsid w:val="008018C0"/>
    <w:rsid w:val="0081069A"/>
    <w:rsid w:val="0082011F"/>
    <w:rsid w:val="00822DAE"/>
    <w:rsid w:val="00832389"/>
    <w:rsid w:val="00847E90"/>
    <w:rsid w:val="0085559F"/>
    <w:rsid w:val="00856BE2"/>
    <w:rsid w:val="008812CC"/>
    <w:rsid w:val="0088170C"/>
    <w:rsid w:val="008A1123"/>
    <w:rsid w:val="008A4D9E"/>
    <w:rsid w:val="008A4ECE"/>
    <w:rsid w:val="008B0EC3"/>
    <w:rsid w:val="008B1A14"/>
    <w:rsid w:val="008B3309"/>
    <w:rsid w:val="008C1B1B"/>
    <w:rsid w:val="008E1CA2"/>
    <w:rsid w:val="008F374C"/>
    <w:rsid w:val="008F69CC"/>
    <w:rsid w:val="009125FC"/>
    <w:rsid w:val="00913F0B"/>
    <w:rsid w:val="009171E7"/>
    <w:rsid w:val="00917360"/>
    <w:rsid w:val="00920EA6"/>
    <w:rsid w:val="00923C11"/>
    <w:rsid w:val="009339F4"/>
    <w:rsid w:val="00933E68"/>
    <w:rsid w:val="00942B3F"/>
    <w:rsid w:val="0095339E"/>
    <w:rsid w:val="009609E3"/>
    <w:rsid w:val="00963E22"/>
    <w:rsid w:val="009910D8"/>
    <w:rsid w:val="009B08DB"/>
    <w:rsid w:val="009B5D96"/>
    <w:rsid w:val="009C56C1"/>
    <w:rsid w:val="009E35E5"/>
    <w:rsid w:val="009E7841"/>
    <w:rsid w:val="009F25D8"/>
    <w:rsid w:val="009F5BED"/>
    <w:rsid w:val="009F6A23"/>
    <w:rsid w:val="00A210A4"/>
    <w:rsid w:val="00A27029"/>
    <w:rsid w:val="00A4242F"/>
    <w:rsid w:val="00A5114E"/>
    <w:rsid w:val="00A64050"/>
    <w:rsid w:val="00A64617"/>
    <w:rsid w:val="00A84000"/>
    <w:rsid w:val="00A91610"/>
    <w:rsid w:val="00AA43BC"/>
    <w:rsid w:val="00AA6C52"/>
    <w:rsid w:val="00AB0762"/>
    <w:rsid w:val="00AB1194"/>
    <w:rsid w:val="00AB6D20"/>
    <w:rsid w:val="00AC70B5"/>
    <w:rsid w:val="00AE68E4"/>
    <w:rsid w:val="00B021EE"/>
    <w:rsid w:val="00B106A7"/>
    <w:rsid w:val="00B15692"/>
    <w:rsid w:val="00B15E29"/>
    <w:rsid w:val="00B2731A"/>
    <w:rsid w:val="00B31C13"/>
    <w:rsid w:val="00B522DA"/>
    <w:rsid w:val="00B561DD"/>
    <w:rsid w:val="00B62794"/>
    <w:rsid w:val="00B80082"/>
    <w:rsid w:val="00BA4D8F"/>
    <w:rsid w:val="00BB677A"/>
    <w:rsid w:val="00BC35BF"/>
    <w:rsid w:val="00BD1A52"/>
    <w:rsid w:val="00BD1FEF"/>
    <w:rsid w:val="00BD7DE4"/>
    <w:rsid w:val="00BE4044"/>
    <w:rsid w:val="00BF4C78"/>
    <w:rsid w:val="00C14DA3"/>
    <w:rsid w:val="00C1746D"/>
    <w:rsid w:val="00C23F2D"/>
    <w:rsid w:val="00C25388"/>
    <w:rsid w:val="00C254EF"/>
    <w:rsid w:val="00C33175"/>
    <w:rsid w:val="00C35677"/>
    <w:rsid w:val="00C67A4C"/>
    <w:rsid w:val="00C80398"/>
    <w:rsid w:val="00C876DB"/>
    <w:rsid w:val="00CC54DC"/>
    <w:rsid w:val="00CD000C"/>
    <w:rsid w:val="00CD0164"/>
    <w:rsid w:val="00CD25C4"/>
    <w:rsid w:val="00CD7482"/>
    <w:rsid w:val="00CE5CB4"/>
    <w:rsid w:val="00CF4BE5"/>
    <w:rsid w:val="00CF593F"/>
    <w:rsid w:val="00D04C08"/>
    <w:rsid w:val="00D0690F"/>
    <w:rsid w:val="00D13998"/>
    <w:rsid w:val="00D30505"/>
    <w:rsid w:val="00D31998"/>
    <w:rsid w:val="00D55B3D"/>
    <w:rsid w:val="00D854BC"/>
    <w:rsid w:val="00D9624F"/>
    <w:rsid w:val="00D9676E"/>
    <w:rsid w:val="00DA1467"/>
    <w:rsid w:val="00DA76CB"/>
    <w:rsid w:val="00DD3386"/>
    <w:rsid w:val="00DE363E"/>
    <w:rsid w:val="00E00B69"/>
    <w:rsid w:val="00E01585"/>
    <w:rsid w:val="00E14816"/>
    <w:rsid w:val="00E32C66"/>
    <w:rsid w:val="00E50683"/>
    <w:rsid w:val="00E56393"/>
    <w:rsid w:val="00E65ED8"/>
    <w:rsid w:val="00E82FD9"/>
    <w:rsid w:val="00E85D09"/>
    <w:rsid w:val="00E86D3A"/>
    <w:rsid w:val="00E87F97"/>
    <w:rsid w:val="00E95B25"/>
    <w:rsid w:val="00E97B2E"/>
    <w:rsid w:val="00ED5F21"/>
    <w:rsid w:val="00EF2381"/>
    <w:rsid w:val="00EF5848"/>
    <w:rsid w:val="00F007E9"/>
    <w:rsid w:val="00F13A5B"/>
    <w:rsid w:val="00F35FB9"/>
    <w:rsid w:val="00F406A6"/>
    <w:rsid w:val="00F40A9D"/>
    <w:rsid w:val="00F50319"/>
    <w:rsid w:val="00F531E1"/>
    <w:rsid w:val="00F552EC"/>
    <w:rsid w:val="00F56626"/>
    <w:rsid w:val="00F679D7"/>
    <w:rsid w:val="00F72F80"/>
    <w:rsid w:val="00F737F8"/>
    <w:rsid w:val="00F86714"/>
    <w:rsid w:val="00F94C3D"/>
    <w:rsid w:val="00F979DE"/>
    <w:rsid w:val="00FA6E57"/>
    <w:rsid w:val="00FA756B"/>
    <w:rsid w:val="00FB2255"/>
    <w:rsid w:val="00FB7A19"/>
    <w:rsid w:val="00FC2613"/>
    <w:rsid w:val="00FD6D66"/>
    <w:rsid w:val="00FE4881"/>
    <w:rsid w:val="00FE7105"/>
    <w:rsid w:val="00FE7F8D"/>
    <w:rsid w:val="00FF2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FB512"/>
  <w15:chartTrackingRefBased/>
  <w15:docId w15:val="{F2605332-B24E-4D15-A0D9-25BED32E0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7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77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77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7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775C"/>
    <w:pPr>
      <w:outlineLvl w:val="9"/>
    </w:pPr>
    <w:rPr>
      <w:lang w:val="en-US"/>
    </w:rPr>
  </w:style>
  <w:style w:type="character" w:customStyle="1" w:styleId="Heading2Char">
    <w:name w:val="Heading 2 Char"/>
    <w:basedOn w:val="DefaultParagraphFont"/>
    <w:link w:val="Heading2"/>
    <w:uiPriority w:val="9"/>
    <w:rsid w:val="0009775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9775C"/>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09775C"/>
    <w:pPr>
      <w:spacing w:after="100"/>
    </w:pPr>
  </w:style>
  <w:style w:type="paragraph" w:styleId="TOC2">
    <w:name w:val="toc 2"/>
    <w:basedOn w:val="Normal"/>
    <w:next w:val="Normal"/>
    <w:autoRedefine/>
    <w:uiPriority w:val="39"/>
    <w:unhideWhenUsed/>
    <w:rsid w:val="0009775C"/>
    <w:pPr>
      <w:spacing w:after="100"/>
      <w:ind w:left="220"/>
    </w:pPr>
  </w:style>
  <w:style w:type="paragraph" w:styleId="TOC3">
    <w:name w:val="toc 3"/>
    <w:basedOn w:val="Normal"/>
    <w:next w:val="Normal"/>
    <w:autoRedefine/>
    <w:uiPriority w:val="39"/>
    <w:unhideWhenUsed/>
    <w:rsid w:val="0009775C"/>
    <w:pPr>
      <w:spacing w:after="100"/>
      <w:ind w:left="440"/>
    </w:pPr>
  </w:style>
  <w:style w:type="character" w:styleId="Hyperlink">
    <w:name w:val="Hyperlink"/>
    <w:basedOn w:val="DefaultParagraphFont"/>
    <w:uiPriority w:val="99"/>
    <w:unhideWhenUsed/>
    <w:rsid w:val="0009775C"/>
    <w:rPr>
      <w:color w:val="0563C1" w:themeColor="hyperlink"/>
      <w:u w:val="single"/>
    </w:rPr>
  </w:style>
  <w:style w:type="paragraph" w:styleId="ListParagraph">
    <w:name w:val="List Paragraph"/>
    <w:basedOn w:val="Normal"/>
    <w:uiPriority w:val="34"/>
    <w:qFormat/>
    <w:rsid w:val="009C56C1"/>
    <w:pPr>
      <w:ind w:left="720"/>
      <w:contextualSpacing/>
    </w:pPr>
  </w:style>
  <w:style w:type="paragraph" w:styleId="NormalWeb">
    <w:name w:val="Normal (Web)"/>
    <w:basedOn w:val="Normal"/>
    <w:uiPriority w:val="99"/>
    <w:semiHidden/>
    <w:unhideWhenUsed/>
    <w:rsid w:val="00AE68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350E5"/>
    <w:rPr>
      <w:color w:val="605E5C"/>
      <w:shd w:val="clear" w:color="auto" w:fill="E1DFDD"/>
    </w:rPr>
  </w:style>
  <w:style w:type="paragraph" w:styleId="Bibliography">
    <w:name w:val="Bibliography"/>
    <w:basedOn w:val="Normal"/>
    <w:next w:val="Normal"/>
    <w:uiPriority w:val="37"/>
    <w:unhideWhenUsed/>
    <w:rsid w:val="00C23F2D"/>
  </w:style>
  <w:style w:type="character" w:styleId="FollowedHyperlink">
    <w:name w:val="FollowedHyperlink"/>
    <w:basedOn w:val="DefaultParagraphFont"/>
    <w:uiPriority w:val="99"/>
    <w:semiHidden/>
    <w:unhideWhenUsed/>
    <w:rsid w:val="00063325"/>
    <w:rPr>
      <w:color w:val="954F72" w:themeColor="followedHyperlink"/>
      <w:u w:val="single"/>
    </w:rPr>
  </w:style>
  <w:style w:type="paragraph" w:styleId="Header">
    <w:name w:val="header"/>
    <w:basedOn w:val="Normal"/>
    <w:link w:val="HeaderChar"/>
    <w:uiPriority w:val="99"/>
    <w:unhideWhenUsed/>
    <w:rsid w:val="00E506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683"/>
  </w:style>
  <w:style w:type="paragraph" w:styleId="Footer">
    <w:name w:val="footer"/>
    <w:basedOn w:val="Normal"/>
    <w:link w:val="FooterChar"/>
    <w:uiPriority w:val="99"/>
    <w:unhideWhenUsed/>
    <w:rsid w:val="00E506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683"/>
  </w:style>
  <w:style w:type="table" w:styleId="TableGrid">
    <w:name w:val="Table Grid"/>
    <w:basedOn w:val="TableNormal"/>
    <w:uiPriority w:val="39"/>
    <w:rsid w:val="003770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95B25"/>
    <w:pPr>
      <w:spacing w:after="0" w:line="240" w:lineRule="auto"/>
    </w:pPr>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3262">
      <w:bodyDiv w:val="1"/>
      <w:marLeft w:val="0"/>
      <w:marRight w:val="0"/>
      <w:marTop w:val="0"/>
      <w:marBottom w:val="0"/>
      <w:divBdr>
        <w:top w:val="none" w:sz="0" w:space="0" w:color="auto"/>
        <w:left w:val="none" w:sz="0" w:space="0" w:color="auto"/>
        <w:bottom w:val="none" w:sz="0" w:space="0" w:color="auto"/>
        <w:right w:val="none" w:sz="0" w:space="0" w:color="auto"/>
      </w:divBdr>
    </w:div>
    <w:div w:id="13963124">
      <w:bodyDiv w:val="1"/>
      <w:marLeft w:val="0"/>
      <w:marRight w:val="0"/>
      <w:marTop w:val="0"/>
      <w:marBottom w:val="0"/>
      <w:divBdr>
        <w:top w:val="none" w:sz="0" w:space="0" w:color="auto"/>
        <w:left w:val="none" w:sz="0" w:space="0" w:color="auto"/>
        <w:bottom w:val="none" w:sz="0" w:space="0" w:color="auto"/>
        <w:right w:val="none" w:sz="0" w:space="0" w:color="auto"/>
      </w:divBdr>
    </w:div>
    <w:div w:id="24336594">
      <w:bodyDiv w:val="1"/>
      <w:marLeft w:val="0"/>
      <w:marRight w:val="0"/>
      <w:marTop w:val="0"/>
      <w:marBottom w:val="0"/>
      <w:divBdr>
        <w:top w:val="none" w:sz="0" w:space="0" w:color="auto"/>
        <w:left w:val="none" w:sz="0" w:space="0" w:color="auto"/>
        <w:bottom w:val="none" w:sz="0" w:space="0" w:color="auto"/>
        <w:right w:val="none" w:sz="0" w:space="0" w:color="auto"/>
      </w:divBdr>
    </w:div>
    <w:div w:id="34739378">
      <w:bodyDiv w:val="1"/>
      <w:marLeft w:val="0"/>
      <w:marRight w:val="0"/>
      <w:marTop w:val="0"/>
      <w:marBottom w:val="0"/>
      <w:divBdr>
        <w:top w:val="none" w:sz="0" w:space="0" w:color="auto"/>
        <w:left w:val="none" w:sz="0" w:space="0" w:color="auto"/>
        <w:bottom w:val="none" w:sz="0" w:space="0" w:color="auto"/>
        <w:right w:val="none" w:sz="0" w:space="0" w:color="auto"/>
      </w:divBdr>
    </w:div>
    <w:div w:id="64380465">
      <w:bodyDiv w:val="1"/>
      <w:marLeft w:val="0"/>
      <w:marRight w:val="0"/>
      <w:marTop w:val="0"/>
      <w:marBottom w:val="0"/>
      <w:divBdr>
        <w:top w:val="none" w:sz="0" w:space="0" w:color="auto"/>
        <w:left w:val="none" w:sz="0" w:space="0" w:color="auto"/>
        <w:bottom w:val="none" w:sz="0" w:space="0" w:color="auto"/>
        <w:right w:val="none" w:sz="0" w:space="0" w:color="auto"/>
      </w:divBdr>
    </w:div>
    <w:div w:id="97718404">
      <w:bodyDiv w:val="1"/>
      <w:marLeft w:val="0"/>
      <w:marRight w:val="0"/>
      <w:marTop w:val="0"/>
      <w:marBottom w:val="0"/>
      <w:divBdr>
        <w:top w:val="none" w:sz="0" w:space="0" w:color="auto"/>
        <w:left w:val="none" w:sz="0" w:space="0" w:color="auto"/>
        <w:bottom w:val="none" w:sz="0" w:space="0" w:color="auto"/>
        <w:right w:val="none" w:sz="0" w:space="0" w:color="auto"/>
      </w:divBdr>
    </w:div>
    <w:div w:id="164561620">
      <w:bodyDiv w:val="1"/>
      <w:marLeft w:val="0"/>
      <w:marRight w:val="0"/>
      <w:marTop w:val="0"/>
      <w:marBottom w:val="0"/>
      <w:divBdr>
        <w:top w:val="none" w:sz="0" w:space="0" w:color="auto"/>
        <w:left w:val="none" w:sz="0" w:space="0" w:color="auto"/>
        <w:bottom w:val="none" w:sz="0" w:space="0" w:color="auto"/>
        <w:right w:val="none" w:sz="0" w:space="0" w:color="auto"/>
      </w:divBdr>
    </w:div>
    <w:div w:id="175845690">
      <w:bodyDiv w:val="1"/>
      <w:marLeft w:val="0"/>
      <w:marRight w:val="0"/>
      <w:marTop w:val="0"/>
      <w:marBottom w:val="0"/>
      <w:divBdr>
        <w:top w:val="none" w:sz="0" w:space="0" w:color="auto"/>
        <w:left w:val="none" w:sz="0" w:space="0" w:color="auto"/>
        <w:bottom w:val="none" w:sz="0" w:space="0" w:color="auto"/>
        <w:right w:val="none" w:sz="0" w:space="0" w:color="auto"/>
      </w:divBdr>
    </w:div>
    <w:div w:id="293214905">
      <w:bodyDiv w:val="1"/>
      <w:marLeft w:val="0"/>
      <w:marRight w:val="0"/>
      <w:marTop w:val="0"/>
      <w:marBottom w:val="0"/>
      <w:divBdr>
        <w:top w:val="none" w:sz="0" w:space="0" w:color="auto"/>
        <w:left w:val="none" w:sz="0" w:space="0" w:color="auto"/>
        <w:bottom w:val="none" w:sz="0" w:space="0" w:color="auto"/>
        <w:right w:val="none" w:sz="0" w:space="0" w:color="auto"/>
      </w:divBdr>
    </w:div>
    <w:div w:id="301472855">
      <w:bodyDiv w:val="1"/>
      <w:marLeft w:val="0"/>
      <w:marRight w:val="0"/>
      <w:marTop w:val="0"/>
      <w:marBottom w:val="0"/>
      <w:divBdr>
        <w:top w:val="none" w:sz="0" w:space="0" w:color="auto"/>
        <w:left w:val="none" w:sz="0" w:space="0" w:color="auto"/>
        <w:bottom w:val="none" w:sz="0" w:space="0" w:color="auto"/>
        <w:right w:val="none" w:sz="0" w:space="0" w:color="auto"/>
      </w:divBdr>
    </w:div>
    <w:div w:id="339477961">
      <w:bodyDiv w:val="1"/>
      <w:marLeft w:val="0"/>
      <w:marRight w:val="0"/>
      <w:marTop w:val="0"/>
      <w:marBottom w:val="0"/>
      <w:divBdr>
        <w:top w:val="none" w:sz="0" w:space="0" w:color="auto"/>
        <w:left w:val="none" w:sz="0" w:space="0" w:color="auto"/>
        <w:bottom w:val="none" w:sz="0" w:space="0" w:color="auto"/>
        <w:right w:val="none" w:sz="0" w:space="0" w:color="auto"/>
      </w:divBdr>
    </w:div>
    <w:div w:id="353844533">
      <w:bodyDiv w:val="1"/>
      <w:marLeft w:val="0"/>
      <w:marRight w:val="0"/>
      <w:marTop w:val="0"/>
      <w:marBottom w:val="0"/>
      <w:divBdr>
        <w:top w:val="none" w:sz="0" w:space="0" w:color="auto"/>
        <w:left w:val="none" w:sz="0" w:space="0" w:color="auto"/>
        <w:bottom w:val="none" w:sz="0" w:space="0" w:color="auto"/>
        <w:right w:val="none" w:sz="0" w:space="0" w:color="auto"/>
      </w:divBdr>
    </w:div>
    <w:div w:id="389503805">
      <w:bodyDiv w:val="1"/>
      <w:marLeft w:val="0"/>
      <w:marRight w:val="0"/>
      <w:marTop w:val="0"/>
      <w:marBottom w:val="0"/>
      <w:divBdr>
        <w:top w:val="none" w:sz="0" w:space="0" w:color="auto"/>
        <w:left w:val="none" w:sz="0" w:space="0" w:color="auto"/>
        <w:bottom w:val="none" w:sz="0" w:space="0" w:color="auto"/>
        <w:right w:val="none" w:sz="0" w:space="0" w:color="auto"/>
      </w:divBdr>
    </w:div>
    <w:div w:id="435246661">
      <w:bodyDiv w:val="1"/>
      <w:marLeft w:val="0"/>
      <w:marRight w:val="0"/>
      <w:marTop w:val="0"/>
      <w:marBottom w:val="0"/>
      <w:divBdr>
        <w:top w:val="none" w:sz="0" w:space="0" w:color="auto"/>
        <w:left w:val="none" w:sz="0" w:space="0" w:color="auto"/>
        <w:bottom w:val="none" w:sz="0" w:space="0" w:color="auto"/>
        <w:right w:val="none" w:sz="0" w:space="0" w:color="auto"/>
      </w:divBdr>
    </w:div>
    <w:div w:id="451100620">
      <w:bodyDiv w:val="1"/>
      <w:marLeft w:val="0"/>
      <w:marRight w:val="0"/>
      <w:marTop w:val="0"/>
      <w:marBottom w:val="0"/>
      <w:divBdr>
        <w:top w:val="none" w:sz="0" w:space="0" w:color="auto"/>
        <w:left w:val="none" w:sz="0" w:space="0" w:color="auto"/>
        <w:bottom w:val="none" w:sz="0" w:space="0" w:color="auto"/>
        <w:right w:val="none" w:sz="0" w:space="0" w:color="auto"/>
      </w:divBdr>
    </w:div>
    <w:div w:id="489365184">
      <w:bodyDiv w:val="1"/>
      <w:marLeft w:val="0"/>
      <w:marRight w:val="0"/>
      <w:marTop w:val="0"/>
      <w:marBottom w:val="0"/>
      <w:divBdr>
        <w:top w:val="none" w:sz="0" w:space="0" w:color="auto"/>
        <w:left w:val="none" w:sz="0" w:space="0" w:color="auto"/>
        <w:bottom w:val="none" w:sz="0" w:space="0" w:color="auto"/>
        <w:right w:val="none" w:sz="0" w:space="0" w:color="auto"/>
      </w:divBdr>
    </w:div>
    <w:div w:id="499080270">
      <w:bodyDiv w:val="1"/>
      <w:marLeft w:val="0"/>
      <w:marRight w:val="0"/>
      <w:marTop w:val="0"/>
      <w:marBottom w:val="0"/>
      <w:divBdr>
        <w:top w:val="none" w:sz="0" w:space="0" w:color="auto"/>
        <w:left w:val="none" w:sz="0" w:space="0" w:color="auto"/>
        <w:bottom w:val="none" w:sz="0" w:space="0" w:color="auto"/>
        <w:right w:val="none" w:sz="0" w:space="0" w:color="auto"/>
      </w:divBdr>
    </w:div>
    <w:div w:id="506287091">
      <w:bodyDiv w:val="1"/>
      <w:marLeft w:val="0"/>
      <w:marRight w:val="0"/>
      <w:marTop w:val="0"/>
      <w:marBottom w:val="0"/>
      <w:divBdr>
        <w:top w:val="none" w:sz="0" w:space="0" w:color="auto"/>
        <w:left w:val="none" w:sz="0" w:space="0" w:color="auto"/>
        <w:bottom w:val="none" w:sz="0" w:space="0" w:color="auto"/>
        <w:right w:val="none" w:sz="0" w:space="0" w:color="auto"/>
      </w:divBdr>
    </w:div>
    <w:div w:id="514266710">
      <w:bodyDiv w:val="1"/>
      <w:marLeft w:val="0"/>
      <w:marRight w:val="0"/>
      <w:marTop w:val="0"/>
      <w:marBottom w:val="0"/>
      <w:divBdr>
        <w:top w:val="none" w:sz="0" w:space="0" w:color="auto"/>
        <w:left w:val="none" w:sz="0" w:space="0" w:color="auto"/>
        <w:bottom w:val="none" w:sz="0" w:space="0" w:color="auto"/>
        <w:right w:val="none" w:sz="0" w:space="0" w:color="auto"/>
      </w:divBdr>
    </w:div>
    <w:div w:id="542788608">
      <w:bodyDiv w:val="1"/>
      <w:marLeft w:val="0"/>
      <w:marRight w:val="0"/>
      <w:marTop w:val="0"/>
      <w:marBottom w:val="0"/>
      <w:divBdr>
        <w:top w:val="none" w:sz="0" w:space="0" w:color="auto"/>
        <w:left w:val="none" w:sz="0" w:space="0" w:color="auto"/>
        <w:bottom w:val="none" w:sz="0" w:space="0" w:color="auto"/>
        <w:right w:val="none" w:sz="0" w:space="0" w:color="auto"/>
      </w:divBdr>
    </w:div>
    <w:div w:id="553086587">
      <w:bodyDiv w:val="1"/>
      <w:marLeft w:val="0"/>
      <w:marRight w:val="0"/>
      <w:marTop w:val="0"/>
      <w:marBottom w:val="0"/>
      <w:divBdr>
        <w:top w:val="none" w:sz="0" w:space="0" w:color="auto"/>
        <w:left w:val="none" w:sz="0" w:space="0" w:color="auto"/>
        <w:bottom w:val="none" w:sz="0" w:space="0" w:color="auto"/>
        <w:right w:val="none" w:sz="0" w:space="0" w:color="auto"/>
      </w:divBdr>
    </w:div>
    <w:div w:id="584077226">
      <w:bodyDiv w:val="1"/>
      <w:marLeft w:val="0"/>
      <w:marRight w:val="0"/>
      <w:marTop w:val="0"/>
      <w:marBottom w:val="0"/>
      <w:divBdr>
        <w:top w:val="none" w:sz="0" w:space="0" w:color="auto"/>
        <w:left w:val="none" w:sz="0" w:space="0" w:color="auto"/>
        <w:bottom w:val="none" w:sz="0" w:space="0" w:color="auto"/>
        <w:right w:val="none" w:sz="0" w:space="0" w:color="auto"/>
      </w:divBdr>
    </w:div>
    <w:div w:id="588319045">
      <w:bodyDiv w:val="1"/>
      <w:marLeft w:val="0"/>
      <w:marRight w:val="0"/>
      <w:marTop w:val="0"/>
      <w:marBottom w:val="0"/>
      <w:divBdr>
        <w:top w:val="none" w:sz="0" w:space="0" w:color="auto"/>
        <w:left w:val="none" w:sz="0" w:space="0" w:color="auto"/>
        <w:bottom w:val="none" w:sz="0" w:space="0" w:color="auto"/>
        <w:right w:val="none" w:sz="0" w:space="0" w:color="auto"/>
      </w:divBdr>
    </w:div>
    <w:div w:id="590966157">
      <w:bodyDiv w:val="1"/>
      <w:marLeft w:val="0"/>
      <w:marRight w:val="0"/>
      <w:marTop w:val="0"/>
      <w:marBottom w:val="0"/>
      <w:divBdr>
        <w:top w:val="none" w:sz="0" w:space="0" w:color="auto"/>
        <w:left w:val="none" w:sz="0" w:space="0" w:color="auto"/>
        <w:bottom w:val="none" w:sz="0" w:space="0" w:color="auto"/>
        <w:right w:val="none" w:sz="0" w:space="0" w:color="auto"/>
      </w:divBdr>
    </w:div>
    <w:div w:id="596868643">
      <w:bodyDiv w:val="1"/>
      <w:marLeft w:val="0"/>
      <w:marRight w:val="0"/>
      <w:marTop w:val="0"/>
      <w:marBottom w:val="0"/>
      <w:divBdr>
        <w:top w:val="none" w:sz="0" w:space="0" w:color="auto"/>
        <w:left w:val="none" w:sz="0" w:space="0" w:color="auto"/>
        <w:bottom w:val="none" w:sz="0" w:space="0" w:color="auto"/>
        <w:right w:val="none" w:sz="0" w:space="0" w:color="auto"/>
      </w:divBdr>
    </w:div>
    <w:div w:id="615260449">
      <w:bodyDiv w:val="1"/>
      <w:marLeft w:val="0"/>
      <w:marRight w:val="0"/>
      <w:marTop w:val="0"/>
      <w:marBottom w:val="0"/>
      <w:divBdr>
        <w:top w:val="none" w:sz="0" w:space="0" w:color="auto"/>
        <w:left w:val="none" w:sz="0" w:space="0" w:color="auto"/>
        <w:bottom w:val="none" w:sz="0" w:space="0" w:color="auto"/>
        <w:right w:val="none" w:sz="0" w:space="0" w:color="auto"/>
      </w:divBdr>
    </w:div>
    <w:div w:id="625505619">
      <w:bodyDiv w:val="1"/>
      <w:marLeft w:val="0"/>
      <w:marRight w:val="0"/>
      <w:marTop w:val="0"/>
      <w:marBottom w:val="0"/>
      <w:divBdr>
        <w:top w:val="none" w:sz="0" w:space="0" w:color="auto"/>
        <w:left w:val="none" w:sz="0" w:space="0" w:color="auto"/>
        <w:bottom w:val="none" w:sz="0" w:space="0" w:color="auto"/>
        <w:right w:val="none" w:sz="0" w:space="0" w:color="auto"/>
      </w:divBdr>
    </w:div>
    <w:div w:id="626933006">
      <w:bodyDiv w:val="1"/>
      <w:marLeft w:val="0"/>
      <w:marRight w:val="0"/>
      <w:marTop w:val="0"/>
      <w:marBottom w:val="0"/>
      <w:divBdr>
        <w:top w:val="none" w:sz="0" w:space="0" w:color="auto"/>
        <w:left w:val="none" w:sz="0" w:space="0" w:color="auto"/>
        <w:bottom w:val="none" w:sz="0" w:space="0" w:color="auto"/>
        <w:right w:val="none" w:sz="0" w:space="0" w:color="auto"/>
      </w:divBdr>
    </w:div>
    <w:div w:id="633871329">
      <w:bodyDiv w:val="1"/>
      <w:marLeft w:val="0"/>
      <w:marRight w:val="0"/>
      <w:marTop w:val="0"/>
      <w:marBottom w:val="0"/>
      <w:divBdr>
        <w:top w:val="none" w:sz="0" w:space="0" w:color="auto"/>
        <w:left w:val="none" w:sz="0" w:space="0" w:color="auto"/>
        <w:bottom w:val="none" w:sz="0" w:space="0" w:color="auto"/>
        <w:right w:val="none" w:sz="0" w:space="0" w:color="auto"/>
      </w:divBdr>
    </w:div>
    <w:div w:id="638536699">
      <w:bodyDiv w:val="1"/>
      <w:marLeft w:val="0"/>
      <w:marRight w:val="0"/>
      <w:marTop w:val="0"/>
      <w:marBottom w:val="0"/>
      <w:divBdr>
        <w:top w:val="none" w:sz="0" w:space="0" w:color="auto"/>
        <w:left w:val="none" w:sz="0" w:space="0" w:color="auto"/>
        <w:bottom w:val="none" w:sz="0" w:space="0" w:color="auto"/>
        <w:right w:val="none" w:sz="0" w:space="0" w:color="auto"/>
      </w:divBdr>
    </w:div>
    <w:div w:id="683672715">
      <w:bodyDiv w:val="1"/>
      <w:marLeft w:val="0"/>
      <w:marRight w:val="0"/>
      <w:marTop w:val="0"/>
      <w:marBottom w:val="0"/>
      <w:divBdr>
        <w:top w:val="none" w:sz="0" w:space="0" w:color="auto"/>
        <w:left w:val="none" w:sz="0" w:space="0" w:color="auto"/>
        <w:bottom w:val="none" w:sz="0" w:space="0" w:color="auto"/>
        <w:right w:val="none" w:sz="0" w:space="0" w:color="auto"/>
      </w:divBdr>
    </w:div>
    <w:div w:id="690886202">
      <w:bodyDiv w:val="1"/>
      <w:marLeft w:val="0"/>
      <w:marRight w:val="0"/>
      <w:marTop w:val="0"/>
      <w:marBottom w:val="0"/>
      <w:divBdr>
        <w:top w:val="none" w:sz="0" w:space="0" w:color="auto"/>
        <w:left w:val="none" w:sz="0" w:space="0" w:color="auto"/>
        <w:bottom w:val="none" w:sz="0" w:space="0" w:color="auto"/>
        <w:right w:val="none" w:sz="0" w:space="0" w:color="auto"/>
      </w:divBdr>
    </w:div>
    <w:div w:id="708189153">
      <w:bodyDiv w:val="1"/>
      <w:marLeft w:val="0"/>
      <w:marRight w:val="0"/>
      <w:marTop w:val="0"/>
      <w:marBottom w:val="0"/>
      <w:divBdr>
        <w:top w:val="none" w:sz="0" w:space="0" w:color="auto"/>
        <w:left w:val="none" w:sz="0" w:space="0" w:color="auto"/>
        <w:bottom w:val="none" w:sz="0" w:space="0" w:color="auto"/>
        <w:right w:val="none" w:sz="0" w:space="0" w:color="auto"/>
      </w:divBdr>
    </w:div>
    <w:div w:id="722945335">
      <w:bodyDiv w:val="1"/>
      <w:marLeft w:val="0"/>
      <w:marRight w:val="0"/>
      <w:marTop w:val="0"/>
      <w:marBottom w:val="0"/>
      <w:divBdr>
        <w:top w:val="none" w:sz="0" w:space="0" w:color="auto"/>
        <w:left w:val="none" w:sz="0" w:space="0" w:color="auto"/>
        <w:bottom w:val="none" w:sz="0" w:space="0" w:color="auto"/>
        <w:right w:val="none" w:sz="0" w:space="0" w:color="auto"/>
      </w:divBdr>
    </w:div>
    <w:div w:id="847257868">
      <w:bodyDiv w:val="1"/>
      <w:marLeft w:val="0"/>
      <w:marRight w:val="0"/>
      <w:marTop w:val="0"/>
      <w:marBottom w:val="0"/>
      <w:divBdr>
        <w:top w:val="none" w:sz="0" w:space="0" w:color="auto"/>
        <w:left w:val="none" w:sz="0" w:space="0" w:color="auto"/>
        <w:bottom w:val="none" w:sz="0" w:space="0" w:color="auto"/>
        <w:right w:val="none" w:sz="0" w:space="0" w:color="auto"/>
      </w:divBdr>
    </w:div>
    <w:div w:id="857963376">
      <w:bodyDiv w:val="1"/>
      <w:marLeft w:val="0"/>
      <w:marRight w:val="0"/>
      <w:marTop w:val="0"/>
      <w:marBottom w:val="0"/>
      <w:divBdr>
        <w:top w:val="none" w:sz="0" w:space="0" w:color="auto"/>
        <w:left w:val="none" w:sz="0" w:space="0" w:color="auto"/>
        <w:bottom w:val="none" w:sz="0" w:space="0" w:color="auto"/>
        <w:right w:val="none" w:sz="0" w:space="0" w:color="auto"/>
      </w:divBdr>
    </w:div>
    <w:div w:id="891884324">
      <w:bodyDiv w:val="1"/>
      <w:marLeft w:val="0"/>
      <w:marRight w:val="0"/>
      <w:marTop w:val="0"/>
      <w:marBottom w:val="0"/>
      <w:divBdr>
        <w:top w:val="none" w:sz="0" w:space="0" w:color="auto"/>
        <w:left w:val="none" w:sz="0" w:space="0" w:color="auto"/>
        <w:bottom w:val="none" w:sz="0" w:space="0" w:color="auto"/>
        <w:right w:val="none" w:sz="0" w:space="0" w:color="auto"/>
      </w:divBdr>
    </w:div>
    <w:div w:id="967206408">
      <w:bodyDiv w:val="1"/>
      <w:marLeft w:val="0"/>
      <w:marRight w:val="0"/>
      <w:marTop w:val="0"/>
      <w:marBottom w:val="0"/>
      <w:divBdr>
        <w:top w:val="none" w:sz="0" w:space="0" w:color="auto"/>
        <w:left w:val="none" w:sz="0" w:space="0" w:color="auto"/>
        <w:bottom w:val="none" w:sz="0" w:space="0" w:color="auto"/>
        <w:right w:val="none" w:sz="0" w:space="0" w:color="auto"/>
      </w:divBdr>
    </w:div>
    <w:div w:id="980771678">
      <w:bodyDiv w:val="1"/>
      <w:marLeft w:val="0"/>
      <w:marRight w:val="0"/>
      <w:marTop w:val="0"/>
      <w:marBottom w:val="0"/>
      <w:divBdr>
        <w:top w:val="none" w:sz="0" w:space="0" w:color="auto"/>
        <w:left w:val="none" w:sz="0" w:space="0" w:color="auto"/>
        <w:bottom w:val="none" w:sz="0" w:space="0" w:color="auto"/>
        <w:right w:val="none" w:sz="0" w:space="0" w:color="auto"/>
      </w:divBdr>
    </w:div>
    <w:div w:id="1124927747">
      <w:bodyDiv w:val="1"/>
      <w:marLeft w:val="0"/>
      <w:marRight w:val="0"/>
      <w:marTop w:val="0"/>
      <w:marBottom w:val="0"/>
      <w:divBdr>
        <w:top w:val="none" w:sz="0" w:space="0" w:color="auto"/>
        <w:left w:val="none" w:sz="0" w:space="0" w:color="auto"/>
        <w:bottom w:val="none" w:sz="0" w:space="0" w:color="auto"/>
        <w:right w:val="none" w:sz="0" w:space="0" w:color="auto"/>
      </w:divBdr>
    </w:div>
    <w:div w:id="1146703155">
      <w:bodyDiv w:val="1"/>
      <w:marLeft w:val="0"/>
      <w:marRight w:val="0"/>
      <w:marTop w:val="0"/>
      <w:marBottom w:val="0"/>
      <w:divBdr>
        <w:top w:val="none" w:sz="0" w:space="0" w:color="auto"/>
        <w:left w:val="none" w:sz="0" w:space="0" w:color="auto"/>
        <w:bottom w:val="none" w:sz="0" w:space="0" w:color="auto"/>
        <w:right w:val="none" w:sz="0" w:space="0" w:color="auto"/>
      </w:divBdr>
    </w:div>
    <w:div w:id="1149977838">
      <w:bodyDiv w:val="1"/>
      <w:marLeft w:val="0"/>
      <w:marRight w:val="0"/>
      <w:marTop w:val="0"/>
      <w:marBottom w:val="0"/>
      <w:divBdr>
        <w:top w:val="none" w:sz="0" w:space="0" w:color="auto"/>
        <w:left w:val="none" w:sz="0" w:space="0" w:color="auto"/>
        <w:bottom w:val="none" w:sz="0" w:space="0" w:color="auto"/>
        <w:right w:val="none" w:sz="0" w:space="0" w:color="auto"/>
      </w:divBdr>
    </w:div>
    <w:div w:id="1165047821">
      <w:bodyDiv w:val="1"/>
      <w:marLeft w:val="0"/>
      <w:marRight w:val="0"/>
      <w:marTop w:val="0"/>
      <w:marBottom w:val="0"/>
      <w:divBdr>
        <w:top w:val="none" w:sz="0" w:space="0" w:color="auto"/>
        <w:left w:val="none" w:sz="0" w:space="0" w:color="auto"/>
        <w:bottom w:val="none" w:sz="0" w:space="0" w:color="auto"/>
        <w:right w:val="none" w:sz="0" w:space="0" w:color="auto"/>
      </w:divBdr>
    </w:div>
    <w:div w:id="1173688382">
      <w:bodyDiv w:val="1"/>
      <w:marLeft w:val="0"/>
      <w:marRight w:val="0"/>
      <w:marTop w:val="0"/>
      <w:marBottom w:val="0"/>
      <w:divBdr>
        <w:top w:val="none" w:sz="0" w:space="0" w:color="auto"/>
        <w:left w:val="none" w:sz="0" w:space="0" w:color="auto"/>
        <w:bottom w:val="none" w:sz="0" w:space="0" w:color="auto"/>
        <w:right w:val="none" w:sz="0" w:space="0" w:color="auto"/>
      </w:divBdr>
    </w:div>
    <w:div w:id="1271934679">
      <w:bodyDiv w:val="1"/>
      <w:marLeft w:val="0"/>
      <w:marRight w:val="0"/>
      <w:marTop w:val="0"/>
      <w:marBottom w:val="0"/>
      <w:divBdr>
        <w:top w:val="none" w:sz="0" w:space="0" w:color="auto"/>
        <w:left w:val="none" w:sz="0" w:space="0" w:color="auto"/>
        <w:bottom w:val="none" w:sz="0" w:space="0" w:color="auto"/>
        <w:right w:val="none" w:sz="0" w:space="0" w:color="auto"/>
      </w:divBdr>
    </w:div>
    <w:div w:id="1304501304">
      <w:bodyDiv w:val="1"/>
      <w:marLeft w:val="0"/>
      <w:marRight w:val="0"/>
      <w:marTop w:val="0"/>
      <w:marBottom w:val="0"/>
      <w:divBdr>
        <w:top w:val="none" w:sz="0" w:space="0" w:color="auto"/>
        <w:left w:val="none" w:sz="0" w:space="0" w:color="auto"/>
        <w:bottom w:val="none" w:sz="0" w:space="0" w:color="auto"/>
        <w:right w:val="none" w:sz="0" w:space="0" w:color="auto"/>
      </w:divBdr>
    </w:div>
    <w:div w:id="1312365545">
      <w:bodyDiv w:val="1"/>
      <w:marLeft w:val="0"/>
      <w:marRight w:val="0"/>
      <w:marTop w:val="0"/>
      <w:marBottom w:val="0"/>
      <w:divBdr>
        <w:top w:val="none" w:sz="0" w:space="0" w:color="auto"/>
        <w:left w:val="none" w:sz="0" w:space="0" w:color="auto"/>
        <w:bottom w:val="none" w:sz="0" w:space="0" w:color="auto"/>
        <w:right w:val="none" w:sz="0" w:space="0" w:color="auto"/>
      </w:divBdr>
    </w:div>
    <w:div w:id="1320579951">
      <w:bodyDiv w:val="1"/>
      <w:marLeft w:val="0"/>
      <w:marRight w:val="0"/>
      <w:marTop w:val="0"/>
      <w:marBottom w:val="0"/>
      <w:divBdr>
        <w:top w:val="none" w:sz="0" w:space="0" w:color="auto"/>
        <w:left w:val="none" w:sz="0" w:space="0" w:color="auto"/>
        <w:bottom w:val="none" w:sz="0" w:space="0" w:color="auto"/>
        <w:right w:val="none" w:sz="0" w:space="0" w:color="auto"/>
      </w:divBdr>
    </w:div>
    <w:div w:id="1340309202">
      <w:bodyDiv w:val="1"/>
      <w:marLeft w:val="0"/>
      <w:marRight w:val="0"/>
      <w:marTop w:val="0"/>
      <w:marBottom w:val="0"/>
      <w:divBdr>
        <w:top w:val="none" w:sz="0" w:space="0" w:color="auto"/>
        <w:left w:val="none" w:sz="0" w:space="0" w:color="auto"/>
        <w:bottom w:val="none" w:sz="0" w:space="0" w:color="auto"/>
        <w:right w:val="none" w:sz="0" w:space="0" w:color="auto"/>
      </w:divBdr>
    </w:div>
    <w:div w:id="1344014247">
      <w:bodyDiv w:val="1"/>
      <w:marLeft w:val="0"/>
      <w:marRight w:val="0"/>
      <w:marTop w:val="0"/>
      <w:marBottom w:val="0"/>
      <w:divBdr>
        <w:top w:val="none" w:sz="0" w:space="0" w:color="auto"/>
        <w:left w:val="none" w:sz="0" w:space="0" w:color="auto"/>
        <w:bottom w:val="none" w:sz="0" w:space="0" w:color="auto"/>
        <w:right w:val="none" w:sz="0" w:space="0" w:color="auto"/>
      </w:divBdr>
    </w:div>
    <w:div w:id="1356690558">
      <w:bodyDiv w:val="1"/>
      <w:marLeft w:val="0"/>
      <w:marRight w:val="0"/>
      <w:marTop w:val="0"/>
      <w:marBottom w:val="0"/>
      <w:divBdr>
        <w:top w:val="none" w:sz="0" w:space="0" w:color="auto"/>
        <w:left w:val="none" w:sz="0" w:space="0" w:color="auto"/>
        <w:bottom w:val="none" w:sz="0" w:space="0" w:color="auto"/>
        <w:right w:val="none" w:sz="0" w:space="0" w:color="auto"/>
      </w:divBdr>
    </w:div>
    <w:div w:id="1454322347">
      <w:bodyDiv w:val="1"/>
      <w:marLeft w:val="0"/>
      <w:marRight w:val="0"/>
      <w:marTop w:val="0"/>
      <w:marBottom w:val="0"/>
      <w:divBdr>
        <w:top w:val="none" w:sz="0" w:space="0" w:color="auto"/>
        <w:left w:val="none" w:sz="0" w:space="0" w:color="auto"/>
        <w:bottom w:val="none" w:sz="0" w:space="0" w:color="auto"/>
        <w:right w:val="none" w:sz="0" w:space="0" w:color="auto"/>
      </w:divBdr>
    </w:div>
    <w:div w:id="1483235741">
      <w:bodyDiv w:val="1"/>
      <w:marLeft w:val="0"/>
      <w:marRight w:val="0"/>
      <w:marTop w:val="0"/>
      <w:marBottom w:val="0"/>
      <w:divBdr>
        <w:top w:val="none" w:sz="0" w:space="0" w:color="auto"/>
        <w:left w:val="none" w:sz="0" w:space="0" w:color="auto"/>
        <w:bottom w:val="none" w:sz="0" w:space="0" w:color="auto"/>
        <w:right w:val="none" w:sz="0" w:space="0" w:color="auto"/>
      </w:divBdr>
    </w:div>
    <w:div w:id="1485514456">
      <w:bodyDiv w:val="1"/>
      <w:marLeft w:val="0"/>
      <w:marRight w:val="0"/>
      <w:marTop w:val="0"/>
      <w:marBottom w:val="0"/>
      <w:divBdr>
        <w:top w:val="none" w:sz="0" w:space="0" w:color="auto"/>
        <w:left w:val="none" w:sz="0" w:space="0" w:color="auto"/>
        <w:bottom w:val="none" w:sz="0" w:space="0" w:color="auto"/>
        <w:right w:val="none" w:sz="0" w:space="0" w:color="auto"/>
      </w:divBdr>
    </w:div>
    <w:div w:id="1492984007">
      <w:bodyDiv w:val="1"/>
      <w:marLeft w:val="0"/>
      <w:marRight w:val="0"/>
      <w:marTop w:val="0"/>
      <w:marBottom w:val="0"/>
      <w:divBdr>
        <w:top w:val="none" w:sz="0" w:space="0" w:color="auto"/>
        <w:left w:val="none" w:sz="0" w:space="0" w:color="auto"/>
        <w:bottom w:val="none" w:sz="0" w:space="0" w:color="auto"/>
        <w:right w:val="none" w:sz="0" w:space="0" w:color="auto"/>
      </w:divBdr>
    </w:div>
    <w:div w:id="1524629547">
      <w:bodyDiv w:val="1"/>
      <w:marLeft w:val="0"/>
      <w:marRight w:val="0"/>
      <w:marTop w:val="0"/>
      <w:marBottom w:val="0"/>
      <w:divBdr>
        <w:top w:val="none" w:sz="0" w:space="0" w:color="auto"/>
        <w:left w:val="none" w:sz="0" w:space="0" w:color="auto"/>
        <w:bottom w:val="none" w:sz="0" w:space="0" w:color="auto"/>
        <w:right w:val="none" w:sz="0" w:space="0" w:color="auto"/>
      </w:divBdr>
    </w:div>
    <w:div w:id="1540168665">
      <w:bodyDiv w:val="1"/>
      <w:marLeft w:val="0"/>
      <w:marRight w:val="0"/>
      <w:marTop w:val="0"/>
      <w:marBottom w:val="0"/>
      <w:divBdr>
        <w:top w:val="none" w:sz="0" w:space="0" w:color="auto"/>
        <w:left w:val="none" w:sz="0" w:space="0" w:color="auto"/>
        <w:bottom w:val="none" w:sz="0" w:space="0" w:color="auto"/>
        <w:right w:val="none" w:sz="0" w:space="0" w:color="auto"/>
      </w:divBdr>
    </w:div>
    <w:div w:id="1553077309">
      <w:bodyDiv w:val="1"/>
      <w:marLeft w:val="0"/>
      <w:marRight w:val="0"/>
      <w:marTop w:val="0"/>
      <w:marBottom w:val="0"/>
      <w:divBdr>
        <w:top w:val="none" w:sz="0" w:space="0" w:color="auto"/>
        <w:left w:val="none" w:sz="0" w:space="0" w:color="auto"/>
        <w:bottom w:val="none" w:sz="0" w:space="0" w:color="auto"/>
        <w:right w:val="none" w:sz="0" w:space="0" w:color="auto"/>
      </w:divBdr>
    </w:div>
    <w:div w:id="1651792349">
      <w:bodyDiv w:val="1"/>
      <w:marLeft w:val="0"/>
      <w:marRight w:val="0"/>
      <w:marTop w:val="0"/>
      <w:marBottom w:val="0"/>
      <w:divBdr>
        <w:top w:val="none" w:sz="0" w:space="0" w:color="auto"/>
        <w:left w:val="none" w:sz="0" w:space="0" w:color="auto"/>
        <w:bottom w:val="none" w:sz="0" w:space="0" w:color="auto"/>
        <w:right w:val="none" w:sz="0" w:space="0" w:color="auto"/>
      </w:divBdr>
    </w:div>
    <w:div w:id="1664360673">
      <w:bodyDiv w:val="1"/>
      <w:marLeft w:val="0"/>
      <w:marRight w:val="0"/>
      <w:marTop w:val="0"/>
      <w:marBottom w:val="0"/>
      <w:divBdr>
        <w:top w:val="none" w:sz="0" w:space="0" w:color="auto"/>
        <w:left w:val="none" w:sz="0" w:space="0" w:color="auto"/>
        <w:bottom w:val="none" w:sz="0" w:space="0" w:color="auto"/>
        <w:right w:val="none" w:sz="0" w:space="0" w:color="auto"/>
      </w:divBdr>
    </w:div>
    <w:div w:id="1664627312">
      <w:bodyDiv w:val="1"/>
      <w:marLeft w:val="0"/>
      <w:marRight w:val="0"/>
      <w:marTop w:val="0"/>
      <w:marBottom w:val="0"/>
      <w:divBdr>
        <w:top w:val="none" w:sz="0" w:space="0" w:color="auto"/>
        <w:left w:val="none" w:sz="0" w:space="0" w:color="auto"/>
        <w:bottom w:val="none" w:sz="0" w:space="0" w:color="auto"/>
        <w:right w:val="none" w:sz="0" w:space="0" w:color="auto"/>
      </w:divBdr>
    </w:div>
    <w:div w:id="1674525250">
      <w:bodyDiv w:val="1"/>
      <w:marLeft w:val="0"/>
      <w:marRight w:val="0"/>
      <w:marTop w:val="0"/>
      <w:marBottom w:val="0"/>
      <w:divBdr>
        <w:top w:val="none" w:sz="0" w:space="0" w:color="auto"/>
        <w:left w:val="none" w:sz="0" w:space="0" w:color="auto"/>
        <w:bottom w:val="none" w:sz="0" w:space="0" w:color="auto"/>
        <w:right w:val="none" w:sz="0" w:space="0" w:color="auto"/>
      </w:divBdr>
    </w:div>
    <w:div w:id="1702322848">
      <w:bodyDiv w:val="1"/>
      <w:marLeft w:val="0"/>
      <w:marRight w:val="0"/>
      <w:marTop w:val="0"/>
      <w:marBottom w:val="0"/>
      <w:divBdr>
        <w:top w:val="none" w:sz="0" w:space="0" w:color="auto"/>
        <w:left w:val="none" w:sz="0" w:space="0" w:color="auto"/>
        <w:bottom w:val="none" w:sz="0" w:space="0" w:color="auto"/>
        <w:right w:val="none" w:sz="0" w:space="0" w:color="auto"/>
      </w:divBdr>
    </w:div>
    <w:div w:id="1717773231">
      <w:bodyDiv w:val="1"/>
      <w:marLeft w:val="0"/>
      <w:marRight w:val="0"/>
      <w:marTop w:val="0"/>
      <w:marBottom w:val="0"/>
      <w:divBdr>
        <w:top w:val="none" w:sz="0" w:space="0" w:color="auto"/>
        <w:left w:val="none" w:sz="0" w:space="0" w:color="auto"/>
        <w:bottom w:val="none" w:sz="0" w:space="0" w:color="auto"/>
        <w:right w:val="none" w:sz="0" w:space="0" w:color="auto"/>
      </w:divBdr>
    </w:div>
    <w:div w:id="1717974238">
      <w:bodyDiv w:val="1"/>
      <w:marLeft w:val="0"/>
      <w:marRight w:val="0"/>
      <w:marTop w:val="0"/>
      <w:marBottom w:val="0"/>
      <w:divBdr>
        <w:top w:val="none" w:sz="0" w:space="0" w:color="auto"/>
        <w:left w:val="none" w:sz="0" w:space="0" w:color="auto"/>
        <w:bottom w:val="none" w:sz="0" w:space="0" w:color="auto"/>
        <w:right w:val="none" w:sz="0" w:space="0" w:color="auto"/>
      </w:divBdr>
    </w:div>
    <w:div w:id="1726445341">
      <w:bodyDiv w:val="1"/>
      <w:marLeft w:val="0"/>
      <w:marRight w:val="0"/>
      <w:marTop w:val="0"/>
      <w:marBottom w:val="0"/>
      <w:divBdr>
        <w:top w:val="none" w:sz="0" w:space="0" w:color="auto"/>
        <w:left w:val="none" w:sz="0" w:space="0" w:color="auto"/>
        <w:bottom w:val="none" w:sz="0" w:space="0" w:color="auto"/>
        <w:right w:val="none" w:sz="0" w:space="0" w:color="auto"/>
      </w:divBdr>
    </w:div>
    <w:div w:id="1776441189">
      <w:bodyDiv w:val="1"/>
      <w:marLeft w:val="0"/>
      <w:marRight w:val="0"/>
      <w:marTop w:val="0"/>
      <w:marBottom w:val="0"/>
      <w:divBdr>
        <w:top w:val="none" w:sz="0" w:space="0" w:color="auto"/>
        <w:left w:val="none" w:sz="0" w:space="0" w:color="auto"/>
        <w:bottom w:val="none" w:sz="0" w:space="0" w:color="auto"/>
        <w:right w:val="none" w:sz="0" w:space="0" w:color="auto"/>
      </w:divBdr>
    </w:div>
    <w:div w:id="1780761442">
      <w:bodyDiv w:val="1"/>
      <w:marLeft w:val="0"/>
      <w:marRight w:val="0"/>
      <w:marTop w:val="0"/>
      <w:marBottom w:val="0"/>
      <w:divBdr>
        <w:top w:val="none" w:sz="0" w:space="0" w:color="auto"/>
        <w:left w:val="none" w:sz="0" w:space="0" w:color="auto"/>
        <w:bottom w:val="none" w:sz="0" w:space="0" w:color="auto"/>
        <w:right w:val="none" w:sz="0" w:space="0" w:color="auto"/>
      </w:divBdr>
    </w:div>
    <w:div w:id="1787306419">
      <w:bodyDiv w:val="1"/>
      <w:marLeft w:val="0"/>
      <w:marRight w:val="0"/>
      <w:marTop w:val="0"/>
      <w:marBottom w:val="0"/>
      <w:divBdr>
        <w:top w:val="none" w:sz="0" w:space="0" w:color="auto"/>
        <w:left w:val="none" w:sz="0" w:space="0" w:color="auto"/>
        <w:bottom w:val="none" w:sz="0" w:space="0" w:color="auto"/>
        <w:right w:val="none" w:sz="0" w:space="0" w:color="auto"/>
      </w:divBdr>
    </w:div>
    <w:div w:id="1791585570">
      <w:bodyDiv w:val="1"/>
      <w:marLeft w:val="0"/>
      <w:marRight w:val="0"/>
      <w:marTop w:val="0"/>
      <w:marBottom w:val="0"/>
      <w:divBdr>
        <w:top w:val="none" w:sz="0" w:space="0" w:color="auto"/>
        <w:left w:val="none" w:sz="0" w:space="0" w:color="auto"/>
        <w:bottom w:val="none" w:sz="0" w:space="0" w:color="auto"/>
        <w:right w:val="none" w:sz="0" w:space="0" w:color="auto"/>
      </w:divBdr>
    </w:div>
    <w:div w:id="1801727339">
      <w:bodyDiv w:val="1"/>
      <w:marLeft w:val="0"/>
      <w:marRight w:val="0"/>
      <w:marTop w:val="0"/>
      <w:marBottom w:val="0"/>
      <w:divBdr>
        <w:top w:val="none" w:sz="0" w:space="0" w:color="auto"/>
        <w:left w:val="none" w:sz="0" w:space="0" w:color="auto"/>
        <w:bottom w:val="none" w:sz="0" w:space="0" w:color="auto"/>
        <w:right w:val="none" w:sz="0" w:space="0" w:color="auto"/>
      </w:divBdr>
    </w:div>
    <w:div w:id="1826899287">
      <w:bodyDiv w:val="1"/>
      <w:marLeft w:val="0"/>
      <w:marRight w:val="0"/>
      <w:marTop w:val="0"/>
      <w:marBottom w:val="0"/>
      <w:divBdr>
        <w:top w:val="none" w:sz="0" w:space="0" w:color="auto"/>
        <w:left w:val="none" w:sz="0" w:space="0" w:color="auto"/>
        <w:bottom w:val="none" w:sz="0" w:space="0" w:color="auto"/>
        <w:right w:val="none" w:sz="0" w:space="0" w:color="auto"/>
      </w:divBdr>
    </w:div>
    <w:div w:id="1844200850">
      <w:bodyDiv w:val="1"/>
      <w:marLeft w:val="0"/>
      <w:marRight w:val="0"/>
      <w:marTop w:val="0"/>
      <w:marBottom w:val="0"/>
      <w:divBdr>
        <w:top w:val="none" w:sz="0" w:space="0" w:color="auto"/>
        <w:left w:val="none" w:sz="0" w:space="0" w:color="auto"/>
        <w:bottom w:val="none" w:sz="0" w:space="0" w:color="auto"/>
        <w:right w:val="none" w:sz="0" w:space="0" w:color="auto"/>
      </w:divBdr>
    </w:div>
    <w:div w:id="1871721520">
      <w:bodyDiv w:val="1"/>
      <w:marLeft w:val="0"/>
      <w:marRight w:val="0"/>
      <w:marTop w:val="0"/>
      <w:marBottom w:val="0"/>
      <w:divBdr>
        <w:top w:val="none" w:sz="0" w:space="0" w:color="auto"/>
        <w:left w:val="none" w:sz="0" w:space="0" w:color="auto"/>
        <w:bottom w:val="none" w:sz="0" w:space="0" w:color="auto"/>
        <w:right w:val="none" w:sz="0" w:space="0" w:color="auto"/>
      </w:divBdr>
    </w:div>
    <w:div w:id="1872261679">
      <w:bodyDiv w:val="1"/>
      <w:marLeft w:val="0"/>
      <w:marRight w:val="0"/>
      <w:marTop w:val="0"/>
      <w:marBottom w:val="0"/>
      <w:divBdr>
        <w:top w:val="none" w:sz="0" w:space="0" w:color="auto"/>
        <w:left w:val="none" w:sz="0" w:space="0" w:color="auto"/>
        <w:bottom w:val="none" w:sz="0" w:space="0" w:color="auto"/>
        <w:right w:val="none" w:sz="0" w:space="0" w:color="auto"/>
      </w:divBdr>
    </w:div>
    <w:div w:id="1873615992">
      <w:bodyDiv w:val="1"/>
      <w:marLeft w:val="0"/>
      <w:marRight w:val="0"/>
      <w:marTop w:val="0"/>
      <w:marBottom w:val="0"/>
      <w:divBdr>
        <w:top w:val="none" w:sz="0" w:space="0" w:color="auto"/>
        <w:left w:val="none" w:sz="0" w:space="0" w:color="auto"/>
        <w:bottom w:val="none" w:sz="0" w:space="0" w:color="auto"/>
        <w:right w:val="none" w:sz="0" w:space="0" w:color="auto"/>
      </w:divBdr>
    </w:div>
    <w:div w:id="1900940981">
      <w:bodyDiv w:val="1"/>
      <w:marLeft w:val="0"/>
      <w:marRight w:val="0"/>
      <w:marTop w:val="0"/>
      <w:marBottom w:val="0"/>
      <w:divBdr>
        <w:top w:val="none" w:sz="0" w:space="0" w:color="auto"/>
        <w:left w:val="none" w:sz="0" w:space="0" w:color="auto"/>
        <w:bottom w:val="none" w:sz="0" w:space="0" w:color="auto"/>
        <w:right w:val="none" w:sz="0" w:space="0" w:color="auto"/>
      </w:divBdr>
    </w:div>
    <w:div w:id="1921060729">
      <w:bodyDiv w:val="1"/>
      <w:marLeft w:val="0"/>
      <w:marRight w:val="0"/>
      <w:marTop w:val="0"/>
      <w:marBottom w:val="0"/>
      <w:divBdr>
        <w:top w:val="none" w:sz="0" w:space="0" w:color="auto"/>
        <w:left w:val="none" w:sz="0" w:space="0" w:color="auto"/>
        <w:bottom w:val="none" w:sz="0" w:space="0" w:color="auto"/>
        <w:right w:val="none" w:sz="0" w:space="0" w:color="auto"/>
      </w:divBdr>
    </w:div>
    <w:div w:id="1931549605">
      <w:bodyDiv w:val="1"/>
      <w:marLeft w:val="0"/>
      <w:marRight w:val="0"/>
      <w:marTop w:val="0"/>
      <w:marBottom w:val="0"/>
      <w:divBdr>
        <w:top w:val="none" w:sz="0" w:space="0" w:color="auto"/>
        <w:left w:val="none" w:sz="0" w:space="0" w:color="auto"/>
        <w:bottom w:val="none" w:sz="0" w:space="0" w:color="auto"/>
        <w:right w:val="none" w:sz="0" w:space="0" w:color="auto"/>
      </w:divBdr>
    </w:div>
    <w:div w:id="1933707184">
      <w:bodyDiv w:val="1"/>
      <w:marLeft w:val="0"/>
      <w:marRight w:val="0"/>
      <w:marTop w:val="0"/>
      <w:marBottom w:val="0"/>
      <w:divBdr>
        <w:top w:val="none" w:sz="0" w:space="0" w:color="auto"/>
        <w:left w:val="none" w:sz="0" w:space="0" w:color="auto"/>
        <w:bottom w:val="none" w:sz="0" w:space="0" w:color="auto"/>
        <w:right w:val="none" w:sz="0" w:space="0" w:color="auto"/>
      </w:divBdr>
    </w:div>
    <w:div w:id="1936471990">
      <w:bodyDiv w:val="1"/>
      <w:marLeft w:val="0"/>
      <w:marRight w:val="0"/>
      <w:marTop w:val="0"/>
      <w:marBottom w:val="0"/>
      <w:divBdr>
        <w:top w:val="none" w:sz="0" w:space="0" w:color="auto"/>
        <w:left w:val="none" w:sz="0" w:space="0" w:color="auto"/>
        <w:bottom w:val="none" w:sz="0" w:space="0" w:color="auto"/>
        <w:right w:val="none" w:sz="0" w:space="0" w:color="auto"/>
      </w:divBdr>
    </w:div>
    <w:div w:id="2000961970">
      <w:bodyDiv w:val="1"/>
      <w:marLeft w:val="0"/>
      <w:marRight w:val="0"/>
      <w:marTop w:val="0"/>
      <w:marBottom w:val="0"/>
      <w:divBdr>
        <w:top w:val="none" w:sz="0" w:space="0" w:color="auto"/>
        <w:left w:val="none" w:sz="0" w:space="0" w:color="auto"/>
        <w:bottom w:val="none" w:sz="0" w:space="0" w:color="auto"/>
        <w:right w:val="none" w:sz="0" w:space="0" w:color="auto"/>
      </w:divBdr>
    </w:div>
    <w:div w:id="2014987575">
      <w:bodyDiv w:val="1"/>
      <w:marLeft w:val="0"/>
      <w:marRight w:val="0"/>
      <w:marTop w:val="0"/>
      <w:marBottom w:val="0"/>
      <w:divBdr>
        <w:top w:val="none" w:sz="0" w:space="0" w:color="auto"/>
        <w:left w:val="none" w:sz="0" w:space="0" w:color="auto"/>
        <w:bottom w:val="none" w:sz="0" w:space="0" w:color="auto"/>
        <w:right w:val="none" w:sz="0" w:space="0" w:color="auto"/>
      </w:divBdr>
    </w:div>
    <w:div w:id="2027444612">
      <w:bodyDiv w:val="1"/>
      <w:marLeft w:val="0"/>
      <w:marRight w:val="0"/>
      <w:marTop w:val="0"/>
      <w:marBottom w:val="0"/>
      <w:divBdr>
        <w:top w:val="none" w:sz="0" w:space="0" w:color="auto"/>
        <w:left w:val="none" w:sz="0" w:space="0" w:color="auto"/>
        <w:bottom w:val="none" w:sz="0" w:space="0" w:color="auto"/>
        <w:right w:val="none" w:sz="0" w:space="0" w:color="auto"/>
      </w:divBdr>
    </w:div>
    <w:div w:id="2065055736">
      <w:bodyDiv w:val="1"/>
      <w:marLeft w:val="0"/>
      <w:marRight w:val="0"/>
      <w:marTop w:val="0"/>
      <w:marBottom w:val="0"/>
      <w:divBdr>
        <w:top w:val="none" w:sz="0" w:space="0" w:color="auto"/>
        <w:left w:val="none" w:sz="0" w:space="0" w:color="auto"/>
        <w:bottom w:val="none" w:sz="0" w:space="0" w:color="auto"/>
        <w:right w:val="none" w:sz="0" w:space="0" w:color="auto"/>
      </w:divBdr>
    </w:div>
    <w:div w:id="2066174848">
      <w:bodyDiv w:val="1"/>
      <w:marLeft w:val="0"/>
      <w:marRight w:val="0"/>
      <w:marTop w:val="0"/>
      <w:marBottom w:val="0"/>
      <w:divBdr>
        <w:top w:val="none" w:sz="0" w:space="0" w:color="auto"/>
        <w:left w:val="none" w:sz="0" w:space="0" w:color="auto"/>
        <w:bottom w:val="none" w:sz="0" w:space="0" w:color="auto"/>
        <w:right w:val="none" w:sz="0" w:space="0" w:color="auto"/>
      </w:divBdr>
    </w:div>
    <w:div w:id="2078891392">
      <w:bodyDiv w:val="1"/>
      <w:marLeft w:val="0"/>
      <w:marRight w:val="0"/>
      <w:marTop w:val="0"/>
      <w:marBottom w:val="0"/>
      <w:divBdr>
        <w:top w:val="none" w:sz="0" w:space="0" w:color="auto"/>
        <w:left w:val="none" w:sz="0" w:space="0" w:color="auto"/>
        <w:bottom w:val="none" w:sz="0" w:space="0" w:color="auto"/>
        <w:right w:val="none" w:sz="0" w:space="0" w:color="auto"/>
      </w:divBdr>
    </w:div>
    <w:div w:id="2089421784">
      <w:bodyDiv w:val="1"/>
      <w:marLeft w:val="0"/>
      <w:marRight w:val="0"/>
      <w:marTop w:val="0"/>
      <w:marBottom w:val="0"/>
      <w:divBdr>
        <w:top w:val="none" w:sz="0" w:space="0" w:color="auto"/>
        <w:left w:val="none" w:sz="0" w:space="0" w:color="auto"/>
        <w:bottom w:val="none" w:sz="0" w:space="0" w:color="auto"/>
        <w:right w:val="none" w:sz="0" w:space="0" w:color="auto"/>
      </w:divBdr>
    </w:div>
    <w:div w:id="2102599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D624E15178A458181525ABF09E90EB0"/>
        <w:category>
          <w:name w:val="General"/>
          <w:gallery w:val="placeholder"/>
        </w:category>
        <w:types>
          <w:type w:val="bbPlcHdr"/>
        </w:types>
        <w:behaviors>
          <w:behavior w:val="content"/>
        </w:behaviors>
        <w:guid w:val="{59166231-955F-4E03-85E4-5F53D8845961}"/>
      </w:docPartPr>
      <w:docPartBody>
        <w:p w:rsidR="00533822" w:rsidRDefault="0010466D" w:rsidP="0010466D">
          <w:pPr>
            <w:pStyle w:val="5D624E15178A458181525ABF09E90EB0"/>
          </w:pPr>
          <w:r>
            <w:rPr>
              <w:rFonts w:asciiTheme="majorHAnsi" w:hAnsiTheme="majorHAnsi"/>
              <w:color w:val="FFFFFF" w:themeColor="background1"/>
              <w:sz w:val="96"/>
              <w:szCs w:val="96"/>
            </w:rPr>
            <w:t>[Document title]</w:t>
          </w:r>
        </w:p>
      </w:docPartBody>
    </w:docPart>
    <w:docPart>
      <w:docPartPr>
        <w:name w:val="66BBABFC1D4C46F7B8AABBD209C832D5"/>
        <w:category>
          <w:name w:val="General"/>
          <w:gallery w:val="placeholder"/>
        </w:category>
        <w:types>
          <w:type w:val="bbPlcHdr"/>
        </w:types>
        <w:behaviors>
          <w:behavior w:val="content"/>
        </w:behaviors>
        <w:guid w:val="{000F605F-E970-431B-A1F3-F490994E27C8}"/>
      </w:docPartPr>
      <w:docPartBody>
        <w:p w:rsidR="00533822" w:rsidRDefault="0010466D" w:rsidP="0010466D">
          <w:pPr>
            <w:pStyle w:val="66BBABFC1D4C46F7B8AABBD209C832D5"/>
          </w:pPr>
          <w:r>
            <w:rPr>
              <w:color w:val="FFFFFF" w:themeColor="background1"/>
              <w:sz w:val="28"/>
              <w:szCs w:val="28"/>
            </w:rPr>
            <w:t>[Author name]</w:t>
          </w:r>
        </w:p>
      </w:docPartBody>
    </w:docPart>
    <w:docPart>
      <w:docPartPr>
        <w:name w:val="4772014F81F7472ABC6DBCC1AE48BDA2"/>
        <w:category>
          <w:name w:val="General"/>
          <w:gallery w:val="placeholder"/>
        </w:category>
        <w:types>
          <w:type w:val="bbPlcHdr"/>
        </w:types>
        <w:behaviors>
          <w:behavior w:val="content"/>
        </w:behaviors>
        <w:guid w:val="{538F7028-8D25-43F2-A31D-911E002E654C}"/>
      </w:docPartPr>
      <w:docPartBody>
        <w:p w:rsidR="00533822" w:rsidRDefault="0010466D" w:rsidP="0010466D">
          <w:pPr>
            <w:pStyle w:val="4772014F81F7472ABC6DBCC1AE48BDA2"/>
          </w:pPr>
          <w:r>
            <w:rPr>
              <w:color w:val="FFFFFF" w:themeColor="background1"/>
              <w:sz w:val="28"/>
              <w:szCs w:val="28"/>
            </w:rPr>
            <w:t>[Course title]</w:t>
          </w:r>
        </w:p>
      </w:docPartBody>
    </w:docPart>
    <w:docPart>
      <w:docPartPr>
        <w:name w:val="9994B6426B5B49FB87E48ACEC8172E0B"/>
        <w:category>
          <w:name w:val="General"/>
          <w:gallery w:val="placeholder"/>
        </w:category>
        <w:types>
          <w:type w:val="bbPlcHdr"/>
        </w:types>
        <w:behaviors>
          <w:behavior w:val="content"/>
        </w:behaviors>
        <w:guid w:val="{94FADF99-6A58-4824-9D3A-581DD6D47116}"/>
      </w:docPartPr>
      <w:docPartBody>
        <w:p w:rsidR="00533822" w:rsidRDefault="0010466D" w:rsidP="0010466D">
          <w:pPr>
            <w:pStyle w:val="9994B6426B5B49FB87E48ACEC8172E0B"/>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66D"/>
    <w:rsid w:val="0010466D"/>
    <w:rsid w:val="00230931"/>
    <w:rsid w:val="00314B11"/>
    <w:rsid w:val="003C15E0"/>
    <w:rsid w:val="00533822"/>
    <w:rsid w:val="00686D6A"/>
    <w:rsid w:val="009141CF"/>
    <w:rsid w:val="009E1367"/>
    <w:rsid w:val="00BF0E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624E15178A458181525ABF09E90EB0">
    <w:name w:val="5D624E15178A458181525ABF09E90EB0"/>
    <w:rsid w:val="0010466D"/>
  </w:style>
  <w:style w:type="paragraph" w:customStyle="1" w:styleId="66BBABFC1D4C46F7B8AABBD209C832D5">
    <w:name w:val="66BBABFC1D4C46F7B8AABBD209C832D5"/>
    <w:rsid w:val="0010466D"/>
  </w:style>
  <w:style w:type="paragraph" w:customStyle="1" w:styleId="4772014F81F7472ABC6DBCC1AE48BDA2">
    <w:name w:val="4772014F81F7472ABC6DBCC1AE48BDA2"/>
    <w:rsid w:val="0010466D"/>
  </w:style>
  <w:style w:type="paragraph" w:customStyle="1" w:styleId="9994B6426B5B49FB87E48ACEC8172E0B">
    <w:name w:val="9994B6426B5B49FB87E48ACEC8172E0B"/>
    <w:rsid w:val="001046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LCBB5002 – Management Accounting</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McL18</b:Tag>
    <b:SourceType>BookSection</b:SourceType>
    <b:Guid>{D9BE275A-45C5-4116-8ABC-39DEED130FE5}</b:Guid>
    <b:Title>Accounting for control</b:Title>
    <b:Year>2018</b:Year>
    <b:Author>
      <b:Author>
        <b:NameList>
          <b:Person>
            <b:Last>Atrill</b:Last>
            <b:First>Peter</b:First>
          </b:Person>
          <b:Person>
            <b:Last>McLaney</b:Last>
            <b:First>Eddie</b:First>
          </b:Person>
        </b:NameList>
      </b:Author>
    </b:Author>
    <b:BookTitle>Management accounting for decision makers</b:BookTitle>
    <b:Pages>239-280</b:Pages>
    <b:City>Harlow</b:City>
    <b:Publisher>Pearson Education</b:Publisher>
    <b:Edition>9th</b:Edition>
    <b:RefOrder>13</b:RefOrder>
  </b:Source>
  <b:Source>
    <b:Tag>Jav21</b:Tag>
    <b:SourceType>InternetSite</b:SourceType>
    <b:Guid>{37D5F955-ADFF-46FE-A2D1-91B6C8C58867}</b:Guid>
    <b:Author>
      <b:Author>
        <b:NameList>
          <b:Person>
            <b:Last>Rashid</b:Last>
            <b:First>Javed</b:First>
          </b:Person>
        </b:NameList>
      </b:Author>
    </b:Author>
    <b:Title>Sales price variance</b:Title>
    <b:Year>2021</b:Year>
    <b:YearAccessed>2021</b:YearAccessed>
    <b:MonthAccessed>12</b:MonthAccessed>
    <b:DayAccessed>20</b:DayAccessed>
    <b:URL>https://www.accountingformanagement.org/sales-price-variance/</b:URL>
    <b:InternetSiteTitle>Accounting Formanagement.org</b:InternetSiteTitle>
    <b:RefOrder>14</b:RefOrder>
  </b:Source>
  <b:Source>
    <b:Tag>Sta21</b:Tag>
    <b:SourceType>InternetSite</b:SourceType>
    <b:Guid>{51F9972F-7F34-4E16-AE94-A831ACC00392}</b:Guid>
    <b:Title>Number of overseas resident visits to the United Kingdom (UK) from 2002 to 2020, with a forecast until 2022</b:Title>
    <b:Year>2021</b:Year>
    <b:Author>
      <b:Author>
        <b:Corporate>Statista Department Research</b:Corporate>
      </b:Author>
    </b:Author>
    <b:YearAccessed>2021</b:YearAccessed>
    <b:MonthAccessed>12</b:MonthAccessed>
    <b:DayAccessed>21</b:DayAccessed>
    <b:URL>https://www.statista.com/statistics/287133/annual-number-of-overseas-visits-to-the-united-kingdom-uk/</b:URL>
    <b:RefOrder>15</b:RefOrder>
  </b:Source>
  <b:Source>
    <b:Tag>Tej</b:Tag>
    <b:SourceType>InternetSite</b:SourceType>
    <b:Guid>{F4794C17-9E42-413E-B38B-D7E79DF25DDF}</b:Guid>
    <b:Author>
      <b:Author>
        <b:NameList>
          <b:Person>
            <b:Last>Pettinger</b:Last>
            <b:First>Tejvan</b:First>
          </b:Person>
        </b:NameList>
      </b:Author>
    </b:Author>
    <b:Title>Shortages</b:Title>
    <b:Year>2019</b:Year>
    <b:YearAccessed>2021</b:YearAccessed>
    <b:MonthAccessed>12</b:MonthAccessed>
    <b:DayAccessed>21</b:DayAccessed>
    <b:URL>https://www.economicshelp.org/blog/146202/economics/shortages/</b:URL>
    <b:InternetSiteTitle>Economics help</b:InternetSiteTitle>
    <b:RefOrder>16</b:RefOrder>
  </b:Source>
  <b:Source>
    <b:Tag>Mey20</b:Tag>
    <b:SourceType>InternetSite</b:SourceType>
    <b:Guid>{9115A6DC-193D-47A5-B170-1D48E37A009C}</b:Guid>
    <b:Title>Study tips: Budgeting using standard costing – material variance analysis</b:Title>
    <b:Year>2020</b:Year>
    <b:YearAccessed>2021</b:YearAccessed>
    <b:MonthAccessed>12</b:MonthAccessed>
    <b:DayAccessed>27</b:DayAccessed>
    <b:URL>https://www.aatcomment.org.uk/learning/study-tips/professional-diploma-aq2016/study-tips-budgeting-using-standard-costing-material-variance-analysis/</b:URL>
    <b:Author>
      <b:Author>
        <b:NameList>
          <b:Person>
            <b:Last>Meyers</b:Last>
            <b:First>Gill</b:First>
          </b:Person>
        </b:NameList>
      </b:Author>
    </b:Author>
    <b:InternetSiteTitle>Aatcomment</b:InternetSiteTitle>
    <b:RefOrder>17</b:RefOrder>
  </b:Source>
  <b:Source>
    <b:Tag>Pac21</b:Tag>
    <b:SourceType>InternetSite</b:SourceType>
    <b:Guid>{723DB46D-6ADD-4CF1-914D-17E84E015AE0}</b:Guid>
    <b:Author>
      <b:Author>
        <b:Corporate>Packaging Europe</b:Corporate>
      </b:Author>
    </b:Author>
    <b:Title>Raw material shortages in Europe impacting production of plastic products</b:Title>
    <b:Year>2021</b:Year>
    <b:YearAccessed>2021</b:YearAccessed>
    <b:MonthAccessed>12</b:MonthAccessed>
    <b:DayAccessed>27</b:DayAccessed>
    <b:URL>https://packagingeurope.com/raw-material-shortages-in-europe-impacting-production-of-plastic-products/</b:URL>
    <b:RefOrder>18</b:RefOrder>
  </b:Source>
  <b:Source>
    <b:Tag>Gov20</b:Tag>
    <b:SourceType>InternetSite</b:SourceType>
    <b:Guid>{1F5A5569-0128-497E-B280-9DA361D19A97}</b:Guid>
    <b:Author>
      <b:Author>
        <b:Corporate>Gov.UK</b:Corporate>
      </b:Author>
    </b:Author>
    <b:Title>The National Minimum Wage in 2020</b:Title>
    <b:Year>2020</b:Year>
    <b:YearAccessed>2021</b:YearAccessed>
    <b:MonthAccessed>12</b:MonthAccessed>
    <b:DayAccessed>28</b:DayAccessed>
    <b:URL>https://www.gov.uk/government/publications/the-national-minimum-wage-in-2020</b:URL>
    <b:RefOrder>3</b:RefOrder>
  </b:Source>
  <b:Source>
    <b:Tag>Wil21</b:Tag>
    <b:SourceType>InternetSite</b:SourceType>
    <b:Guid>{A6CC0F19-48F5-4D74-AD7B-19A66FA46720}</b:Guid>
    <b:Title>Plastics shortage hits plastic parts supply chain</b:Title>
    <b:Year>2021</b:Year>
    <b:YearAccessed>2021</b:YearAccessed>
    <b:MonthAccessed>12</b:MonthAccessed>
    <b:DayAccessed>28</b:DayAccessed>
    <b:URL>https://www.industrialspec.com/about-us/blog/detail/plastic-raw-material-shortages-rising-prices-delivery-delays-early-2021/</b:URL>
    <b:InternetSiteTitle>ISM Industrial Specialities</b:InternetSiteTitle>
    <b:Author>
      <b:Author>
        <b:NameList>
          <b:Person>
            <b:Last>Williams </b:Last>
            <b:Middle>C.</b:Middle>
            <b:First>Steven</b:First>
          </b:Person>
        </b:NameList>
      </b:Author>
    </b:Author>
    <b:RefOrder>1</b:RefOrder>
  </b:Source>
  <b:Source>
    <b:Tag>Lew21</b:Tag>
    <b:SourceType>InternetSite</b:SourceType>
    <b:Guid>{ED83E6A0-3D97-4AE0-A644-A14BCEBD2B45}</b:Guid>
    <b:Title>14 Ways to Reduce Materials &amp; Cost of Goods Sold in Your Business</b:Title>
    <b:Year>2021</b:Year>
    <b:YearAccessed>2021</b:YearAccessed>
    <b:MonthAccessed>12</b:MonthAccessed>
    <b:DayAccessed>28</b:DayAccessed>
    <b:URL>https://www.moneycrashers.com/reduce-materials-cost-goods-sold/</b:URL>
    <b:Author>
      <b:Author>
        <b:NameList>
          <b:Person>
            <b:Last>Lewis</b:Last>
            <b:First>Michael</b:First>
          </b:Person>
        </b:NameList>
      </b:Author>
    </b:Author>
    <b:InternetSiteTitle>Money Crashers</b:InternetSiteTitle>
    <b:RefOrder>5</b:RefOrder>
  </b:Source>
  <b:Source>
    <b:Tag>Mav21</b:Tag>
    <b:SourceType>InternetSite</b:SourceType>
    <b:Guid>{67D06BC8-A12C-4BF3-98A3-16DA25AAD8F9}</b:Guid>
    <b:Title>Is It More Important for a Company to Lower Costs or Increase Revenue?</b:Title>
    <b:Year>2021</b:Year>
    <b:YearAccessed>2021</b:YearAccessed>
    <b:MonthAccessed>12</b:MonthAccessed>
    <b:DayAccessed>29</b:DayAccessed>
    <b:URL>https://www.investopedia.com/ask/answers/122214/company-it-more-important-lower-costs-or-increase-revenue.asp</b:URL>
    <b:Author>
      <b:Author>
        <b:NameList>
          <b:Person>
            <b:Last>Maverick</b:Last>
            <b:Middle>B.</b:Middle>
            <b:First>J.</b:First>
          </b:Person>
        </b:NameList>
      </b:Author>
    </b:Author>
    <b:InternetSiteTitle>Investopedia</b:InternetSiteTitle>
    <b:RefOrder>4</b:RefOrder>
  </b:Source>
  <b:Source>
    <b:Tag>Sei21</b:Tag>
    <b:SourceType>InternetSite</b:SourceType>
    <b:Guid>{4582783A-F5CF-4365-878E-6E3DABDA4E7A}</b:Guid>
    <b:Title>Leveraging Strategic Supplier Relationships</b:Title>
    <b:Year>2021</b:Year>
    <b:YearAccessed>2021</b:YearAccessed>
    <b:MonthAccessed>12</b:MonthAccessed>
    <b:DayAccessed>29</b:DayAccessed>
    <b:URL>https://vendorcentric.com/single-post/leveraging-strategic-supplier-relationships/</b:URL>
    <b:Author>
      <b:Author>
        <b:NameList>
          <b:Person>
            <b:Last>Seipel</b:Last>
            <b:First>Brian</b:First>
          </b:Person>
        </b:NameList>
      </b:Author>
    </b:Author>
    <b:InternetSiteTitle>Vendor Centric</b:InternetSiteTitle>
    <b:RefOrder>6</b:RefOrder>
  </b:Source>
  <b:Source>
    <b:Tag>Cha14</b:Tag>
    <b:SourceType>InternetSite</b:SourceType>
    <b:Guid>{72F641CB-C29B-411A-B6C0-EACB23484EE1}</b:Guid>
    <b:Title>Is this Asia’s new manufacturing hub?</b:Title>
    <b:Year>2014</b:Year>
    <b:YearAccessed>2021</b:YearAccessed>
    <b:MonthAccessed>12</b:MonthAccessed>
    <b:DayAccessed>29</b:DayAccessed>
    <b:URL>https://www.cnbc.com/2014/12/29/is-this-asias-new-manufacturing-hub.html</b:URL>
    <b:InternetSiteTitle>CNBC</b:InternetSiteTitle>
    <b:Author>
      <b:Author>
        <b:NameList>
          <b:Person>
            <b:Last>Chandran</b:Last>
            <b:First>Nyshka</b:First>
          </b:Person>
        </b:NameList>
      </b:Author>
    </b:Author>
    <b:RefOrder>19</b:RefOrder>
  </b:Source>
  <b:Source>
    <b:Tag>DaS20</b:Tag>
    <b:SourceType>InternetSite</b:SourceType>
    <b:Guid>{F6A3F62D-B72C-4638-9229-2BC66645B2F9}</b:Guid>
    <b:Title>Long-term fixed contracts will now ‘prove less attractive to tenants’</b:Title>
    <b:Year>2020</b:Year>
    <b:YearAccessed>2021</b:YearAccessed>
    <b:MonthAccessed>12</b:MonthAccessed>
    <b:DayAccessed>29</b:DayAccessed>
    <b:URL>https://www.landlordtoday.co.uk/breaking-news/2020/4/long-term-fixed-contracts-will-now-prove-less-attractive-to-tenants</b:URL>
    <b:Author>
      <b:Author>
        <b:NameList>
          <b:Person>
            <b:Last>Da Silva</b:Last>
            <b:First>Marc</b:First>
          </b:Person>
        </b:NameList>
      </b:Author>
    </b:Author>
    <b:InternetSiteTitle>Landlord Today</b:InternetSiteTitle>
    <b:RefOrder>7</b:RefOrder>
  </b:Source>
  <b:Source>
    <b:Tag>Sea19</b:Tag>
    <b:SourceType>BookSection</b:SourceType>
    <b:Guid>{285EC036-0298-4EF0-8BA7-ADFC4502FA2F}</b:Guid>
    <b:Title>Management accounting</b:Title>
    <b:Year>2019a</b:Year>
    <b:BookTitle>Management accounting</b:BookTitle>
    <b:Pages>479-518</b:Pages>
    <b:City>London</b:City>
    <b:Publisher>McGraw - Hill Education</b:Publisher>
    <b:Author>
      <b:Author>
        <b:NameList>
          <b:Person>
            <b:Last>Seal</b:Last>
            <b:First>Will</b:First>
          </b:Person>
          <b:Person>
            <b:Last>Rohde</b:Last>
            <b:First>Carsten</b:First>
          </b:Person>
          <b:Person>
            <b:Last>Garrison</b:Last>
            <b:Middle>H.</b:Middle>
            <b:First>Ray</b:First>
          </b:Person>
          <b:Person>
            <b:Last>Noreen</b:Last>
            <b:Middle>W.</b:Middle>
            <b:First>Eric</b:First>
          </b:Person>
        </b:NameList>
      </b:Author>
    </b:Author>
    <b:ChapterNumber>12</b:ChapterNumber>
    <b:Edition>6th</b:Edition>
    <b:RefOrder>2</b:RefOrder>
  </b:Source>
  <b:Source>
    <b:Tag>Sea20</b:Tag>
    <b:SourceType>BookSection</b:SourceType>
    <b:Guid>{CA72E92C-B768-48FC-8A75-BA9047017DCE}</b:Guid>
    <b:Title>Management Accounting</b:Title>
    <b:Year>2019b</b:Year>
    <b:Author>
      <b:Author>
        <b:NameList>
          <b:Person>
            <b:Last>Seal</b:Last>
            <b:First>Will</b:First>
          </b:Person>
          <b:Person>
            <b:Last>Rohde</b:Last>
            <b:First>Carsten</b:First>
          </b:Person>
          <b:Person>
            <b:Last>Garrison</b:Last>
            <b:First>Ray</b:First>
            <b:Middle>H.</b:Middle>
          </b:Person>
          <b:Person>
            <b:Last>Noreen</b:Last>
            <b:First>Eric</b:First>
            <b:Middle>W.</b:Middle>
          </b:Person>
        </b:NameList>
      </b:Author>
    </b:Author>
    <b:BookTitle>Management Accounting</b:BookTitle>
    <b:Pages>375-432</b:Pages>
    <b:City>London</b:City>
    <b:Publisher>McGraw - Hill Education</b:Publisher>
    <b:ChapterNumber>10</b:ChapterNumber>
    <b:Edition>6th</b:Edition>
    <b:RefOrder>20</b:RefOrder>
  </b:Source>
  <b:Source>
    <b:Tag>Ber20</b:Tag>
    <b:SourceType>InternetSite</b:SourceType>
    <b:Guid>{296305B4-9EE0-47F8-AA3E-37513ACD4C45}</b:Guid>
    <b:Title>Should You Sell on Amazon or Your Own Website?</b:Title>
    <b:Year>2020</b:Year>
    <b:YearAccessed>2021</b:YearAccessed>
    <b:MonthAccessed>12</b:MonthAccessed>
    <b:DayAccessed>29</b:DayAccessed>
    <b:URL>https://www.webfx.com/blog/marketing/sell-on-amazon-or-own-website/</b:URL>
    <b:Author>
      <b:Author>
        <b:NameList>
          <b:Person>
            <b:Last>Berry</b:Last>
            <b:First>Sarah</b:First>
          </b:Person>
        </b:NameList>
      </b:Author>
    </b:Author>
    <b:InternetSiteTitle>Web Fx</b:InternetSiteTitle>
    <b:RefOrder>8</b:RefOrder>
  </b:Source>
  <b:Source>
    <b:Tag>Eps18</b:Tag>
    <b:SourceType>InternetSite</b:SourceType>
    <b:Guid>{83B682F2-A82F-4A71-A035-CEC3EE83055D}</b:Guid>
    <b:Author>
      <b:Author>
        <b:Corporate>Epsilon</b:Corporate>
      </b:Author>
    </b:Author>
    <b:Title>New Epsilon research indicates 80% of consumers are more likely to make a purchase when brands offer personalized experiences</b:Title>
    <b:Year>2018</b:Year>
    <b:YearAccessed>2021</b:YearAccessed>
    <b:MonthAccessed>12</b:MonthAccessed>
    <b:DayAccessed>29</b:DayAccessed>
    <b:URL>https://www.epsilon.com/us/about-us/pressroom/new-epsilon-research-indicates-80-of-consumers-are-more-likely-to-make-a-purchase-when-brands-offer-personalized-experiences</b:URL>
    <b:RefOrder>9</b:RefOrder>
  </b:Source>
  <b:Source>
    <b:Tag>Rai19</b:Tag>
    <b:SourceType>InternetSite</b:SourceType>
    <b:Guid>{F691FCA3-CD65-4071-ACB4-06E9709DECAB}</b:Guid>
    <b:Title>6 Reasons Why Website Analytics Are Important for Your Business Growth</b:Title>
    <b:Year>2019</b:Year>
    <b:YearAccessed>2021</b:YearAccessed>
    <b:MonthAccessed>12</b:MonthAccessed>
    <b:DayAccessed>29</b:DayAccessed>
    <b:URL>https://www.monsterinsights.com/reasons-why-website-analytics-is-important-for-your-business-growth/</b:URL>
    <b:Author>
      <b:Author>
        <b:NameList>
          <b:Person>
            <b:Last>Rai</b:Last>
            <b:First>Sunita</b:First>
          </b:Person>
        </b:NameList>
      </b:Author>
    </b:Author>
    <b:RefOrder>11</b:RefOrder>
  </b:Source>
  <b:Source>
    <b:Tag>Sol18</b:Tag>
    <b:SourceType>InternetSite</b:SourceType>
    <b:Guid>{1EA85A30-6A5E-4B9A-A2FC-E38E22E81B23}</b:Guid>
    <b:Title>22 Benefits of a Website for Small Businesses</b:Title>
    <b:Year>2018</b:Year>
    <b:YearAccessed>2021</b:YearAccessed>
    <b:MonthAccessed>12</b:MonthAccessed>
    <b:DayAccessed>29</b:DayAccessed>
    <b:URL>https://broadly.com/blog/benefits-of-a-website-for-small-businesses/</b:URL>
    <b:Author>
      <b:Author>
        <b:NameList>
          <b:Person>
            <b:Last>Solis</b:Last>
            <b:First>Nina</b:First>
          </b:Person>
        </b:NameList>
      </b:Author>
    </b:Author>
    <b:InternetSiteTitle>Broadly</b:InternetSiteTitle>
    <b:RefOrder>12</b:RefOrder>
  </b:Source>
  <b:Source>
    <b:Tag>Joh21</b:Tag>
    <b:SourceType>InternetSite</b:SourceType>
    <b:Guid>{399A573F-A465-4530-B426-612A618FA4B1}</b:Guid>
    <b:Title>Global digital population as of January 2021</b:Title>
    <b:Year>2021</b:Year>
    <b:YearAccessed>2021</b:YearAccessed>
    <b:MonthAccessed>12</b:MonthAccessed>
    <b:DayAccessed>29</b:DayAccessed>
    <b:URL>https://www.statista.com/statistics/617136/digital-population-worldwide/</b:URL>
    <b:Author>
      <b:Author>
        <b:NameList>
          <b:Person>
            <b:Last>Johnson</b:Last>
            <b:First>Joseph</b:First>
          </b:Person>
        </b:NameList>
      </b:Author>
    </b:Author>
    <b:InternetSiteTitle>Statista</b:InternetSiteTitle>
    <b:RefOrder>10</b:RefOrder>
  </b:Source>
  <b:Source>
    <b:Tag>Xin20</b:Tag>
    <b:SourceType>JournalArticle</b:SourceType>
    <b:Guid>{4A878E11-350A-491D-8D04-2DCC5315FD6B}</b:Guid>
    <b:Title>Pricing Decisions for a Sustainable Supply Chain in the Presence of Potential Strategic Customers</b:Title>
    <b:Year>2020</b:Year>
    <b:YearAccessed>2021</b:YearAccessed>
    <b:MonthAccessed>12</b:MonthAccessed>
    <b:DayAccessed>21</b:DayAccessed>
    <b:Author>
      <b:Author>
        <b:NameList>
          <b:Person>
            <b:Last>Liu</b:Last>
            <b:First>Xinmin</b:First>
          </b:Person>
          <b:Person>
            <b:Last>Lin</b:Last>
            <b:First>Kangkang</b:First>
          </b:Person>
          <b:Person>
            <b:Last>Wang</b:Last>
            <b:First>Lei</b:First>
          </b:Person>
          <b:Person>
            <b:Last>Dong</b:Last>
            <b:First>Lili</b:First>
          </b:Person>
        </b:NameList>
      </b:Author>
    </b:Author>
    <b:JournalName>Sustainability</b:JournalName>
    <b:Pages>17</b:Pages>
    <b:Volume>12</b:Volume>
    <b:Issue>4</b:Issue>
    <b:DOI>https://doi.org/10.3390/su12041655</b:DOI>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5C73F9-CFFF-49F2-BC8E-33008D0F9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3333</Words>
  <Characters>18999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ASSESSMENT 2</vt:lpstr>
    </vt:vector>
  </TitlesOfParts>
  <Company/>
  <LinksUpToDate>false</LinksUpToDate>
  <CharactersWithSpaces>22288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STUDENT NAME AND NUMBER:</dc:creator>
  <cp:keywords/>
  <dc:description/>
  <cp:lastModifiedBy>rodica georgiana dinu</cp:lastModifiedBy>
  <cp:revision>66</cp:revision>
  <dcterms:created xsi:type="dcterms:W3CDTF">2021-12-11T12:23:00Z</dcterms:created>
  <dcterms:modified xsi:type="dcterms:W3CDTF">2021-12-30T22:07:00Z</dcterms:modified>
  <cp:category>LECTURER: Rita Ukachi-Lois</cp:category>
</cp:coreProperties>
</file>