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614B2" w14:textId="29C3F2FC" w:rsidR="000579C2" w:rsidRPr="00CA1C3E" w:rsidRDefault="000579C2" w:rsidP="00252B94">
      <w:pPr>
        <w:spacing w:line="360" w:lineRule="auto"/>
        <w:rPr>
          <w:rFonts w:ascii="Arial" w:hAnsi="Arial" w:cs="Arial"/>
          <w:sz w:val="24"/>
          <w:szCs w:val="24"/>
        </w:rPr>
      </w:pPr>
      <w:r w:rsidRPr="00CA1C3E">
        <w:rPr>
          <w:rFonts w:ascii="Arial" w:hAnsi="Arial" w:cs="Arial"/>
          <w:sz w:val="24"/>
          <w:szCs w:val="24"/>
        </w:rPr>
        <w:t>ECAD6007</w:t>
      </w:r>
      <w:r w:rsidRPr="00CA1C3E">
        <w:rPr>
          <w:rFonts w:ascii="Arial" w:hAnsi="Arial" w:cs="Arial"/>
          <w:sz w:val="24"/>
          <w:szCs w:val="24"/>
        </w:rPr>
        <w:tab/>
      </w:r>
      <w:r w:rsidRPr="00CA1C3E">
        <w:rPr>
          <w:rFonts w:ascii="Arial" w:hAnsi="Arial" w:cs="Arial"/>
          <w:sz w:val="24"/>
          <w:szCs w:val="24"/>
        </w:rPr>
        <w:tab/>
      </w:r>
      <w:r w:rsidRPr="00CA1C3E">
        <w:rPr>
          <w:rFonts w:ascii="Arial" w:hAnsi="Arial" w:cs="Arial"/>
          <w:sz w:val="24"/>
          <w:szCs w:val="24"/>
        </w:rPr>
        <w:tab/>
      </w:r>
      <w:r w:rsidRPr="00CA1C3E">
        <w:rPr>
          <w:rFonts w:ascii="Arial" w:hAnsi="Arial" w:cs="Arial"/>
          <w:sz w:val="24"/>
          <w:szCs w:val="24"/>
        </w:rPr>
        <w:tab/>
      </w:r>
      <w:r w:rsidRPr="00CA1C3E">
        <w:rPr>
          <w:rFonts w:ascii="Arial" w:hAnsi="Arial" w:cs="Arial"/>
          <w:sz w:val="24"/>
          <w:szCs w:val="24"/>
        </w:rPr>
        <w:tab/>
      </w:r>
      <w:r w:rsidRPr="00CA1C3E">
        <w:rPr>
          <w:rFonts w:ascii="Arial" w:hAnsi="Arial" w:cs="Arial"/>
          <w:sz w:val="24"/>
          <w:szCs w:val="24"/>
        </w:rPr>
        <w:tab/>
      </w:r>
      <w:r w:rsidRPr="00CA1C3E">
        <w:rPr>
          <w:rFonts w:ascii="Arial" w:hAnsi="Arial" w:cs="Arial"/>
          <w:sz w:val="24"/>
          <w:szCs w:val="24"/>
        </w:rPr>
        <w:tab/>
      </w:r>
      <w:r w:rsidRPr="00CA1C3E">
        <w:rPr>
          <w:rFonts w:ascii="Arial" w:hAnsi="Arial" w:cs="Arial"/>
          <w:sz w:val="24"/>
          <w:szCs w:val="24"/>
        </w:rPr>
        <w:tab/>
      </w:r>
      <w:r w:rsidRPr="00CA1C3E">
        <w:rPr>
          <w:rFonts w:ascii="Arial" w:hAnsi="Arial" w:cs="Arial"/>
          <w:sz w:val="24"/>
          <w:szCs w:val="24"/>
        </w:rPr>
        <w:tab/>
        <w:t>Amy Daley</w:t>
      </w:r>
    </w:p>
    <w:p w14:paraId="1E2A5189" w14:textId="77777777" w:rsidR="000579C2" w:rsidRPr="00CA1C3E" w:rsidRDefault="000579C2" w:rsidP="00252B94">
      <w:pPr>
        <w:spacing w:line="360" w:lineRule="auto"/>
        <w:rPr>
          <w:rFonts w:ascii="Arial" w:hAnsi="Arial" w:cs="Arial"/>
          <w:sz w:val="24"/>
          <w:szCs w:val="24"/>
        </w:rPr>
      </w:pPr>
    </w:p>
    <w:p w14:paraId="7A4990D7" w14:textId="598BFC7F" w:rsidR="004D72D2" w:rsidRPr="00CA1C3E" w:rsidRDefault="001457B5" w:rsidP="00252B94">
      <w:pPr>
        <w:spacing w:line="360" w:lineRule="auto"/>
        <w:rPr>
          <w:rFonts w:ascii="Arial" w:hAnsi="Arial" w:cs="Arial"/>
          <w:b/>
          <w:bCs/>
          <w:sz w:val="24"/>
          <w:szCs w:val="24"/>
        </w:rPr>
      </w:pPr>
      <w:r w:rsidRPr="00CA1C3E">
        <w:rPr>
          <w:rFonts w:ascii="Arial" w:hAnsi="Arial" w:cs="Arial"/>
          <w:b/>
          <w:bCs/>
          <w:sz w:val="24"/>
          <w:szCs w:val="24"/>
        </w:rPr>
        <w:t>Word Count: 4012</w:t>
      </w:r>
    </w:p>
    <w:p w14:paraId="3AD4107D" w14:textId="77777777" w:rsidR="001457B5" w:rsidRPr="00CA1C3E" w:rsidRDefault="001457B5" w:rsidP="00252B94">
      <w:pPr>
        <w:spacing w:line="360" w:lineRule="auto"/>
        <w:rPr>
          <w:rFonts w:ascii="Arial" w:hAnsi="Arial" w:cs="Arial"/>
          <w:sz w:val="24"/>
          <w:szCs w:val="24"/>
        </w:rPr>
      </w:pPr>
    </w:p>
    <w:p w14:paraId="4A9C6194" w14:textId="77777777" w:rsidR="001457B5" w:rsidRPr="00CA1C3E" w:rsidRDefault="001457B5" w:rsidP="00252B94">
      <w:pPr>
        <w:spacing w:line="360" w:lineRule="auto"/>
        <w:rPr>
          <w:rFonts w:ascii="Arial" w:hAnsi="Arial" w:cs="Arial"/>
          <w:sz w:val="24"/>
          <w:szCs w:val="24"/>
        </w:rPr>
      </w:pPr>
    </w:p>
    <w:p w14:paraId="14603437" w14:textId="0EAAD43A" w:rsidR="00CF592D" w:rsidRPr="00CA1C3E" w:rsidRDefault="00314724" w:rsidP="00252B94">
      <w:pPr>
        <w:spacing w:line="360" w:lineRule="auto"/>
        <w:rPr>
          <w:rFonts w:ascii="Arial" w:hAnsi="Arial" w:cs="Arial"/>
          <w:color w:val="000000"/>
          <w:sz w:val="24"/>
          <w:szCs w:val="24"/>
          <w:lang w:val="cy-GB"/>
        </w:rPr>
      </w:pPr>
      <w:r w:rsidRPr="00CA1C3E">
        <w:rPr>
          <w:rFonts w:ascii="Arial" w:hAnsi="Arial" w:cs="Arial"/>
          <w:sz w:val="24"/>
          <w:szCs w:val="24"/>
        </w:rPr>
        <w:t>O</w:t>
      </w:r>
      <w:r w:rsidR="00D70BA0" w:rsidRPr="00CA1C3E">
        <w:rPr>
          <w:rFonts w:ascii="Arial" w:hAnsi="Arial" w:cs="Arial"/>
          <w:sz w:val="24"/>
          <w:szCs w:val="24"/>
        </w:rPr>
        <w:t>riginally</w:t>
      </w:r>
      <w:r w:rsidR="006826EF" w:rsidRPr="00CA1C3E">
        <w:rPr>
          <w:rFonts w:ascii="Arial" w:hAnsi="Arial" w:cs="Arial"/>
          <w:sz w:val="24"/>
          <w:szCs w:val="24"/>
        </w:rPr>
        <w:t xml:space="preserve"> forged</w:t>
      </w:r>
      <w:r w:rsidR="00D70BA0" w:rsidRPr="00CA1C3E">
        <w:rPr>
          <w:rFonts w:ascii="Arial" w:hAnsi="Arial" w:cs="Arial"/>
          <w:sz w:val="24"/>
          <w:szCs w:val="24"/>
        </w:rPr>
        <w:t xml:space="preserve"> </w:t>
      </w:r>
      <w:r w:rsidR="00FB115C" w:rsidRPr="00CA1C3E">
        <w:rPr>
          <w:rFonts w:ascii="Arial" w:hAnsi="Arial" w:cs="Arial"/>
          <w:sz w:val="24"/>
          <w:szCs w:val="24"/>
        </w:rPr>
        <w:t xml:space="preserve">by </w:t>
      </w:r>
      <w:r w:rsidR="00F90645" w:rsidRPr="00CA1C3E">
        <w:rPr>
          <w:rFonts w:ascii="Arial" w:hAnsi="Arial" w:cs="Arial"/>
          <w:sz w:val="24"/>
          <w:szCs w:val="24"/>
        </w:rPr>
        <w:t>David Tripp a ‘critical incident’</w:t>
      </w:r>
      <w:r w:rsidR="00D70BA0" w:rsidRPr="00CA1C3E">
        <w:rPr>
          <w:rFonts w:ascii="Arial" w:hAnsi="Arial" w:cs="Arial"/>
          <w:sz w:val="24"/>
          <w:szCs w:val="24"/>
        </w:rPr>
        <w:t xml:space="preserve"> is a turning point in a practitioners thinking.</w:t>
      </w:r>
      <w:r w:rsidR="00512E79" w:rsidRPr="00CA1C3E">
        <w:rPr>
          <w:rFonts w:ascii="Arial" w:hAnsi="Arial" w:cs="Arial"/>
          <w:sz w:val="24"/>
          <w:szCs w:val="24"/>
        </w:rPr>
        <w:t xml:space="preserve"> </w:t>
      </w:r>
      <w:r w:rsidR="00A4502E" w:rsidRPr="00CA1C3E">
        <w:rPr>
          <w:rFonts w:ascii="Arial" w:hAnsi="Arial" w:cs="Arial"/>
          <w:sz w:val="24"/>
          <w:szCs w:val="24"/>
        </w:rPr>
        <w:t>The incident is not necessarily a negative one</w:t>
      </w:r>
      <w:r w:rsidR="00096FFB" w:rsidRPr="00CA1C3E">
        <w:rPr>
          <w:rFonts w:ascii="Arial" w:hAnsi="Arial" w:cs="Arial"/>
          <w:sz w:val="24"/>
          <w:szCs w:val="24"/>
        </w:rPr>
        <w:t xml:space="preserve"> </w:t>
      </w:r>
      <w:r w:rsidR="00A4502E" w:rsidRPr="00CA1C3E">
        <w:rPr>
          <w:rFonts w:ascii="Arial" w:hAnsi="Arial" w:cs="Arial"/>
          <w:sz w:val="24"/>
          <w:szCs w:val="24"/>
        </w:rPr>
        <w:t>however</w:t>
      </w:r>
      <w:r w:rsidR="00096FFB" w:rsidRPr="00CA1C3E">
        <w:rPr>
          <w:rFonts w:ascii="Arial" w:hAnsi="Arial" w:cs="Arial"/>
          <w:sz w:val="24"/>
          <w:szCs w:val="24"/>
        </w:rPr>
        <w:t>,</w:t>
      </w:r>
      <w:r w:rsidR="00A4502E" w:rsidRPr="00CA1C3E">
        <w:rPr>
          <w:rFonts w:ascii="Arial" w:hAnsi="Arial" w:cs="Arial"/>
          <w:sz w:val="24"/>
          <w:szCs w:val="24"/>
        </w:rPr>
        <w:t xml:space="preserve"> it does alter the practitioners thinking and allows them to use this information to influence their own practice.</w:t>
      </w:r>
      <w:r w:rsidR="00096FFB" w:rsidRPr="00CA1C3E">
        <w:rPr>
          <w:rFonts w:ascii="Arial" w:hAnsi="Arial" w:cs="Arial"/>
          <w:sz w:val="24"/>
          <w:szCs w:val="24"/>
        </w:rPr>
        <w:t xml:space="preserve"> </w:t>
      </w:r>
      <w:r w:rsidR="00CF592D" w:rsidRPr="00CA1C3E">
        <w:rPr>
          <w:rFonts w:ascii="Arial" w:hAnsi="Arial" w:cs="Arial"/>
          <w:color w:val="000000"/>
          <w:sz w:val="24"/>
          <w:szCs w:val="24"/>
          <w:lang w:val="cy-GB"/>
        </w:rPr>
        <w:t>The purpose of this professional experience was to observe and document key critical incidents which occurred</w:t>
      </w:r>
      <w:r w:rsidR="00D06C4A" w:rsidRPr="00CA1C3E">
        <w:rPr>
          <w:rFonts w:ascii="Arial" w:hAnsi="Arial" w:cs="Arial"/>
          <w:color w:val="000000"/>
          <w:sz w:val="24"/>
          <w:szCs w:val="24"/>
          <w:lang w:val="cy-GB"/>
        </w:rPr>
        <w:t xml:space="preserve"> both in the classroom setting and outside of the classroom</w:t>
      </w:r>
      <w:r w:rsidR="00CF592D" w:rsidRPr="00CA1C3E">
        <w:rPr>
          <w:rFonts w:ascii="Arial" w:hAnsi="Arial" w:cs="Arial"/>
          <w:color w:val="000000"/>
          <w:sz w:val="24"/>
          <w:szCs w:val="24"/>
          <w:lang w:val="cy-GB"/>
        </w:rPr>
        <w:t xml:space="preserve"> using the work of Tripp as a reference</w:t>
      </w:r>
      <w:r w:rsidR="00AB4319" w:rsidRPr="00CA1C3E">
        <w:rPr>
          <w:rFonts w:ascii="Arial" w:hAnsi="Arial" w:cs="Arial"/>
          <w:color w:val="000000"/>
          <w:sz w:val="24"/>
          <w:szCs w:val="24"/>
          <w:lang w:val="cy-GB"/>
        </w:rPr>
        <w:t xml:space="preserve"> (Tripp, 1993)</w:t>
      </w:r>
      <w:r w:rsidR="00CF592D" w:rsidRPr="00CA1C3E">
        <w:rPr>
          <w:rFonts w:ascii="Arial" w:hAnsi="Arial" w:cs="Arial"/>
          <w:color w:val="000000"/>
          <w:sz w:val="24"/>
          <w:szCs w:val="24"/>
          <w:lang w:val="cy-GB"/>
        </w:rPr>
        <w:t>. The Critical Incident is there to inform and allow the teacher to reflect on the practice of others and to form their own professional judgements using what they have learned from the critical incident.</w:t>
      </w:r>
      <w:r w:rsidR="00E471FF" w:rsidRPr="00CA1C3E">
        <w:rPr>
          <w:rFonts w:ascii="Arial" w:hAnsi="Arial" w:cs="Arial"/>
          <w:color w:val="000000"/>
          <w:sz w:val="24"/>
          <w:szCs w:val="24"/>
          <w:lang w:val="cy-GB"/>
        </w:rPr>
        <w:t xml:space="preserve"> This is an integral element to </w:t>
      </w:r>
      <w:r w:rsidR="00EF7243" w:rsidRPr="00CA1C3E">
        <w:rPr>
          <w:rFonts w:ascii="Arial" w:hAnsi="Arial" w:cs="Arial"/>
          <w:color w:val="000000"/>
          <w:sz w:val="24"/>
          <w:szCs w:val="24"/>
          <w:lang w:val="cy-GB"/>
        </w:rPr>
        <w:t xml:space="preserve">initial teacher training (ITE) </w:t>
      </w:r>
      <w:r w:rsidR="002B4421" w:rsidRPr="00CA1C3E">
        <w:rPr>
          <w:rFonts w:ascii="Arial" w:hAnsi="Arial" w:cs="Arial"/>
          <w:color w:val="000000"/>
          <w:sz w:val="24"/>
          <w:szCs w:val="24"/>
          <w:lang w:val="cy-GB"/>
        </w:rPr>
        <w:t xml:space="preserve">(Bean and Stephens, 2002) </w:t>
      </w:r>
      <w:r w:rsidR="00EF7243" w:rsidRPr="00CA1C3E">
        <w:rPr>
          <w:rFonts w:ascii="Arial" w:hAnsi="Arial" w:cs="Arial"/>
          <w:color w:val="000000"/>
          <w:sz w:val="24"/>
          <w:szCs w:val="24"/>
          <w:lang w:val="cy-GB"/>
        </w:rPr>
        <w:t xml:space="preserve">as well as being key for </w:t>
      </w:r>
      <w:r w:rsidR="00C944D6" w:rsidRPr="00CA1C3E">
        <w:rPr>
          <w:rFonts w:ascii="Arial" w:hAnsi="Arial" w:cs="Arial"/>
          <w:color w:val="000000"/>
          <w:sz w:val="24"/>
          <w:szCs w:val="24"/>
          <w:lang w:val="cy-GB"/>
        </w:rPr>
        <w:t>all practitioner</w:t>
      </w:r>
      <w:r w:rsidR="0090133A" w:rsidRPr="00CA1C3E">
        <w:rPr>
          <w:rFonts w:ascii="Arial" w:hAnsi="Arial" w:cs="Arial"/>
          <w:color w:val="000000"/>
          <w:sz w:val="24"/>
          <w:szCs w:val="24"/>
          <w:lang w:val="cy-GB"/>
        </w:rPr>
        <w:t>s to engage in</w:t>
      </w:r>
      <w:r w:rsidR="00C944D6" w:rsidRPr="00CA1C3E">
        <w:rPr>
          <w:rFonts w:ascii="Arial" w:hAnsi="Arial" w:cs="Arial"/>
          <w:color w:val="000000"/>
          <w:sz w:val="24"/>
          <w:szCs w:val="24"/>
          <w:lang w:val="cy-GB"/>
        </w:rPr>
        <w:t xml:space="preserve"> continual reflection throughout their teaching career.</w:t>
      </w:r>
      <w:r w:rsidR="0090133A" w:rsidRPr="00CA1C3E">
        <w:rPr>
          <w:rFonts w:ascii="Arial" w:hAnsi="Arial" w:cs="Arial"/>
          <w:color w:val="000000"/>
          <w:sz w:val="24"/>
          <w:szCs w:val="24"/>
          <w:lang w:val="cy-GB"/>
        </w:rPr>
        <w:t xml:space="preserve"> (Farrell, 1998)</w:t>
      </w:r>
    </w:p>
    <w:p w14:paraId="3DD93DE7" w14:textId="77777777" w:rsidR="00FC6162" w:rsidRPr="00CA1C3E" w:rsidRDefault="00FC6162" w:rsidP="00252B94">
      <w:pPr>
        <w:spacing w:line="360" w:lineRule="auto"/>
        <w:rPr>
          <w:rFonts w:ascii="Arial" w:hAnsi="Arial" w:cs="Arial"/>
          <w:sz w:val="24"/>
          <w:szCs w:val="24"/>
        </w:rPr>
      </w:pPr>
    </w:p>
    <w:p w14:paraId="7E69C535" w14:textId="71706316" w:rsidR="00A10DC1" w:rsidRPr="00CA1C3E" w:rsidRDefault="0081503C" w:rsidP="00252B94">
      <w:pPr>
        <w:spacing w:line="360" w:lineRule="auto"/>
        <w:rPr>
          <w:rFonts w:ascii="Arial" w:hAnsi="Arial" w:cs="Arial"/>
          <w:sz w:val="24"/>
          <w:szCs w:val="24"/>
        </w:rPr>
      </w:pPr>
      <w:r w:rsidRPr="00CA1C3E">
        <w:rPr>
          <w:rFonts w:ascii="Arial" w:hAnsi="Arial" w:cs="Arial"/>
          <w:sz w:val="24"/>
          <w:szCs w:val="24"/>
        </w:rPr>
        <w:t>Critical incidents a</w:t>
      </w:r>
      <w:r w:rsidR="002709BD" w:rsidRPr="00CA1C3E">
        <w:rPr>
          <w:rFonts w:ascii="Arial" w:hAnsi="Arial" w:cs="Arial"/>
          <w:sz w:val="24"/>
          <w:szCs w:val="24"/>
        </w:rPr>
        <w:t>re in</w:t>
      </w:r>
      <w:r w:rsidR="006F1763" w:rsidRPr="00CA1C3E">
        <w:rPr>
          <w:rFonts w:ascii="Arial" w:hAnsi="Arial" w:cs="Arial"/>
          <w:sz w:val="24"/>
          <w:szCs w:val="24"/>
        </w:rPr>
        <w:t xml:space="preserve">stances where </w:t>
      </w:r>
      <w:r w:rsidR="006D0D79" w:rsidRPr="00CA1C3E">
        <w:rPr>
          <w:rFonts w:ascii="Arial" w:hAnsi="Arial" w:cs="Arial"/>
          <w:sz w:val="24"/>
          <w:szCs w:val="24"/>
        </w:rPr>
        <w:t xml:space="preserve">a deeper understanding </w:t>
      </w:r>
      <w:r w:rsidR="00B371C4" w:rsidRPr="00CA1C3E">
        <w:rPr>
          <w:rFonts w:ascii="Arial" w:hAnsi="Arial" w:cs="Arial"/>
          <w:sz w:val="24"/>
          <w:szCs w:val="24"/>
        </w:rPr>
        <w:t xml:space="preserve">and </w:t>
      </w:r>
      <w:r w:rsidR="00D170E2" w:rsidRPr="00CA1C3E">
        <w:rPr>
          <w:rFonts w:ascii="Arial" w:hAnsi="Arial" w:cs="Arial"/>
          <w:sz w:val="24"/>
          <w:szCs w:val="24"/>
        </w:rPr>
        <w:t xml:space="preserve">added </w:t>
      </w:r>
      <w:r w:rsidR="00B371C4" w:rsidRPr="00CA1C3E">
        <w:rPr>
          <w:rFonts w:ascii="Arial" w:hAnsi="Arial" w:cs="Arial"/>
          <w:sz w:val="24"/>
          <w:szCs w:val="24"/>
        </w:rPr>
        <w:t>value</w:t>
      </w:r>
      <w:r w:rsidR="00D170E2" w:rsidRPr="00CA1C3E">
        <w:rPr>
          <w:rFonts w:ascii="Arial" w:hAnsi="Arial" w:cs="Arial"/>
          <w:sz w:val="24"/>
          <w:szCs w:val="24"/>
        </w:rPr>
        <w:t xml:space="preserve"> is needed</w:t>
      </w:r>
      <w:r w:rsidR="00B371C4" w:rsidRPr="00CA1C3E">
        <w:rPr>
          <w:rFonts w:ascii="Arial" w:hAnsi="Arial" w:cs="Arial"/>
          <w:sz w:val="24"/>
          <w:szCs w:val="24"/>
        </w:rPr>
        <w:t>. I</w:t>
      </w:r>
      <w:r w:rsidR="00C748E0" w:rsidRPr="00CA1C3E">
        <w:rPr>
          <w:rFonts w:ascii="Arial" w:hAnsi="Arial" w:cs="Arial"/>
          <w:sz w:val="24"/>
          <w:szCs w:val="24"/>
        </w:rPr>
        <w:t>t is i</w:t>
      </w:r>
      <w:r w:rsidRPr="00CA1C3E">
        <w:rPr>
          <w:rFonts w:ascii="Arial" w:hAnsi="Arial" w:cs="Arial"/>
          <w:sz w:val="24"/>
          <w:szCs w:val="24"/>
        </w:rPr>
        <w:t>mperative for</w:t>
      </w:r>
      <w:r w:rsidR="00FB3D68" w:rsidRPr="00CA1C3E">
        <w:rPr>
          <w:rFonts w:ascii="Arial" w:hAnsi="Arial" w:cs="Arial"/>
          <w:sz w:val="24"/>
          <w:szCs w:val="24"/>
        </w:rPr>
        <w:t xml:space="preserve"> all</w:t>
      </w:r>
      <w:r w:rsidRPr="00CA1C3E">
        <w:rPr>
          <w:rFonts w:ascii="Arial" w:hAnsi="Arial" w:cs="Arial"/>
          <w:sz w:val="24"/>
          <w:szCs w:val="24"/>
        </w:rPr>
        <w:t xml:space="preserve"> teachers to </w:t>
      </w:r>
      <w:r w:rsidR="001A43F7" w:rsidRPr="00CA1C3E">
        <w:rPr>
          <w:rFonts w:ascii="Arial" w:hAnsi="Arial" w:cs="Arial"/>
          <w:sz w:val="24"/>
          <w:szCs w:val="24"/>
        </w:rPr>
        <w:t>observe and analyse</w:t>
      </w:r>
      <w:r w:rsidR="00947C93" w:rsidRPr="00CA1C3E">
        <w:rPr>
          <w:rFonts w:ascii="Arial" w:hAnsi="Arial" w:cs="Arial"/>
          <w:sz w:val="24"/>
          <w:szCs w:val="24"/>
        </w:rPr>
        <w:t xml:space="preserve"> critical incidents</w:t>
      </w:r>
      <w:r w:rsidR="001A43F7" w:rsidRPr="00CA1C3E">
        <w:rPr>
          <w:rFonts w:ascii="Arial" w:hAnsi="Arial" w:cs="Arial"/>
          <w:sz w:val="24"/>
          <w:szCs w:val="24"/>
        </w:rPr>
        <w:t xml:space="preserve"> in order to </w:t>
      </w:r>
      <w:r w:rsidRPr="00CA1C3E">
        <w:rPr>
          <w:rFonts w:ascii="Arial" w:hAnsi="Arial" w:cs="Arial"/>
          <w:sz w:val="24"/>
          <w:szCs w:val="24"/>
        </w:rPr>
        <w:t>better their practice</w:t>
      </w:r>
      <w:r w:rsidR="001A43F7" w:rsidRPr="00CA1C3E">
        <w:rPr>
          <w:rFonts w:ascii="Arial" w:hAnsi="Arial" w:cs="Arial"/>
          <w:sz w:val="24"/>
          <w:szCs w:val="24"/>
        </w:rPr>
        <w:t>.</w:t>
      </w:r>
      <w:r w:rsidR="00254D7E" w:rsidRPr="00CA1C3E">
        <w:rPr>
          <w:rFonts w:ascii="Arial" w:hAnsi="Arial" w:cs="Arial"/>
          <w:sz w:val="24"/>
          <w:szCs w:val="24"/>
        </w:rPr>
        <w:t xml:space="preserve"> </w:t>
      </w:r>
      <w:r w:rsidR="00751742" w:rsidRPr="00CA1C3E">
        <w:rPr>
          <w:rFonts w:ascii="Arial" w:hAnsi="Arial" w:cs="Arial"/>
          <w:sz w:val="24"/>
          <w:szCs w:val="24"/>
        </w:rPr>
        <w:t>‘</w:t>
      </w:r>
      <w:r w:rsidR="00254D7E" w:rsidRPr="00CA1C3E">
        <w:rPr>
          <w:rFonts w:ascii="Arial" w:hAnsi="Arial" w:cs="Arial"/>
          <w:sz w:val="24"/>
          <w:szCs w:val="24"/>
        </w:rPr>
        <w:t xml:space="preserve">This article deals with the benefits of critical incidents and the ways to </w:t>
      </w:r>
      <w:r w:rsidR="001C177F" w:rsidRPr="00CA1C3E">
        <w:rPr>
          <w:rFonts w:ascii="Arial" w:hAnsi="Arial" w:cs="Arial"/>
          <w:sz w:val="24"/>
          <w:szCs w:val="24"/>
        </w:rPr>
        <w:t>analyse</w:t>
      </w:r>
      <w:r w:rsidR="00254D7E" w:rsidRPr="00CA1C3E">
        <w:rPr>
          <w:rFonts w:ascii="Arial" w:hAnsi="Arial" w:cs="Arial"/>
          <w:sz w:val="24"/>
          <w:szCs w:val="24"/>
        </w:rPr>
        <w:t xml:space="preserve"> them, which lead to successful teacher professional development</w:t>
      </w:r>
      <w:r w:rsidR="00751742" w:rsidRPr="00CA1C3E">
        <w:rPr>
          <w:rFonts w:ascii="Arial" w:hAnsi="Arial" w:cs="Arial"/>
          <w:sz w:val="24"/>
          <w:szCs w:val="24"/>
        </w:rPr>
        <w:t>’</w:t>
      </w:r>
      <w:r w:rsidR="00947C93" w:rsidRPr="00CA1C3E">
        <w:rPr>
          <w:rFonts w:ascii="Arial" w:hAnsi="Arial" w:cs="Arial"/>
          <w:sz w:val="24"/>
          <w:szCs w:val="24"/>
        </w:rPr>
        <w:t xml:space="preserve"> (Khem Raj Joshi</w:t>
      </w:r>
      <w:r w:rsidR="00FC6162" w:rsidRPr="00CA1C3E">
        <w:rPr>
          <w:rFonts w:ascii="Arial" w:hAnsi="Arial" w:cs="Arial"/>
          <w:sz w:val="24"/>
          <w:szCs w:val="24"/>
        </w:rPr>
        <w:t xml:space="preserve">, </w:t>
      </w:r>
      <w:r w:rsidR="00947C93" w:rsidRPr="00CA1C3E">
        <w:rPr>
          <w:rFonts w:ascii="Arial" w:hAnsi="Arial" w:cs="Arial"/>
          <w:sz w:val="24"/>
          <w:szCs w:val="24"/>
        </w:rPr>
        <w:t>2018)</w:t>
      </w:r>
      <w:r w:rsidR="00254D7E" w:rsidRPr="00CA1C3E">
        <w:rPr>
          <w:rFonts w:ascii="Arial" w:hAnsi="Arial" w:cs="Arial"/>
          <w:sz w:val="24"/>
          <w:szCs w:val="24"/>
        </w:rPr>
        <w:t>.</w:t>
      </w:r>
    </w:p>
    <w:p w14:paraId="38FD3662" w14:textId="651C0F3D" w:rsidR="00FE0B23" w:rsidRPr="00CA1C3E" w:rsidRDefault="00FE0B23" w:rsidP="00252B94">
      <w:pPr>
        <w:spacing w:line="360" w:lineRule="auto"/>
        <w:rPr>
          <w:rFonts w:ascii="Arial" w:hAnsi="Arial" w:cs="Arial"/>
          <w:sz w:val="24"/>
          <w:szCs w:val="24"/>
        </w:rPr>
      </w:pPr>
    </w:p>
    <w:p w14:paraId="00817580" w14:textId="77777777" w:rsidR="00FE0B23" w:rsidRPr="00CA1C3E" w:rsidRDefault="00FE0B23" w:rsidP="00252B94">
      <w:pPr>
        <w:spacing w:line="360" w:lineRule="auto"/>
        <w:rPr>
          <w:rFonts w:ascii="Arial" w:hAnsi="Arial" w:cs="Arial"/>
          <w:sz w:val="24"/>
          <w:szCs w:val="24"/>
        </w:rPr>
      </w:pPr>
    </w:p>
    <w:p w14:paraId="7765B314" w14:textId="4512EE3D" w:rsidR="008A1F4B" w:rsidRPr="00CA1C3E" w:rsidRDefault="00EC7095" w:rsidP="00CF5A29">
      <w:pPr>
        <w:spacing w:line="360" w:lineRule="auto"/>
        <w:rPr>
          <w:rFonts w:ascii="Arial" w:hAnsi="Arial" w:cs="Arial"/>
          <w:b/>
          <w:bCs/>
          <w:sz w:val="24"/>
          <w:szCs w:val="24"/>
          <w:u w:val="single"/>
        </w:rPr>
      </w:pPr>
      <w:r w:rsidRPr="00CA1C3E">
        <w:rPr>
          <w:rFonts w:ascii="Arial" w:hAnsi="Arial" w:cs="Arial"/>
          <w:b/>
          <w:bCs/>
          <w:sz w:val="24"/>
          <w:szCs w:val="24"/>
          <w:u w:val="single"/>
        </w:rPr>
        <w:t xml:space="preserve">Role of critical reflection </w:t>
      </w:r>
    </w:p>
    <w:p w14:paraId="139408B8" w14:textId="491585E7" w:rsidR="008A1F4B" w:rsidRPr="00CA1C3E" w:rsidRDefault="00E61170" w:rsidP="00CF5A29">
      <w:pPr>
        <w:spacing w:line="360" w:lineRule="auto"/>
        <w:rPr>
          <w:rFonts w:ascii="Arial" w:hAnsi="Arial" w:cs="Arial"/>
          <w:sz w:val="24"/>
          <w:szCs w:val="24"/>
        </w:rPr>
      </w:pPr>
      <w:r w:rsidRPr="00CA1C3E">
        <w:rPr>
          <w:rFonts w:ascii="Arial" w:hAnsi="Arial" w:cs="Arial"/>
          <w:sz w:val="24"/>
          <w:szCs w:val="24"/>
        </w:rPr>
        <w:t>There are a wide variety of reflective models in order to critically evaluate</w:t>
      </w:r>
      <w:r w:rsidR="001D72F1" w:rsidRPr="00CA1C3E">
        <w:rPr>
          <w:rFonts w:ascii="Arial" w:hAnsi="Arial" w:cs="Arial"/>
          <w:sz w:val="24"/>
          <w:szCs w:val="24"/>
        </w:rPr>
        <w:t xml:space="preserve"> incidents</w:t>
      </w:r>
      <w:r w:rsidRPr="00CA1C3E">
        <w:rPr>
          <w:rFonts w:ascii="Arial" w:hAnsi="Arial" w:cs="Arial"/>
          <w:sz w:val="24"/>
          <w:szCs w:val="24"/>
        </w:rPr>
        <w:t xml:space="preserve">. </w:t>
      </w:r>
      <w:r w:rsidR="008A1F4B" w:rsidRPr="00CA1C3E">
        <w:rPr>
          <w:rFonts w:ascii="Arial" w:hAnsi="Arial" w:cs="Arial"/>
          <w:sz w:val="24"/>
          <w:szCs w:val="24"/>
        </w:rPr>
        <w:t xml:space="preserve">Using Gibbs model of reflective practice it is essentially </w:t>
      </w:r>
      <w:r w:rsidR="006C396F" w:rsidRPr="00CA1C3E">
        <w:rPr>
          <w:rFonts w:ascii="Arial" w:hAnsi="Arial" w:cs="Arial"/>
          <w:sz w:val="24"/>
          <w:szCs w:val="24"/>
        </w:rPr>
        <w:t>3</w:t>
      </w:r>
      <w:r w:rsidR="008A1F4B" w:rsidRPr="00CA1C3E">
        <w:rPr>
          <w:rFonts w:ascii="Arial" w:hAnsi="Arial" w:cs="Arial"/>
          <w:sz w:val="24"/>
          <w:szCs w:val="24"/>
        </w:rPr>
        <w:t xml:space="preserve"> steps, you first experience something, for example, a critical incident. You then reflect on it, your behaviour, your responses and the reactions of others. You then finally learn from it, using your critical reflection you can now make an informed reflection on how different you would react if this incident was to reoccur (Dewey,1933). 3 Attributes of a reflective individual are: open- mindedness, responsibility, wholeheartedness (Dewey,1933). The role of critical reflections is to use what you have seen and consider how you could then use this further to better your own practice. </w:t>
      </w:r>
    </w:p>
    <w:p w14:paraId="4EB71741" w14:textId="77777777" w:rsidR="00751FB9" w:rsidRPr="00CA1C3E" w:rsidRDefault="008A1F4B" w:rsidP="00CF5A29">
      <w:pPr>
        <w:spacing w:line="360" w:lineRule="auto"/>
        <w:rPr>
          <w:rFonts w:ascii="Arial" w:hAnsi="Arial" w:cs="Arial"/>
          <w:sz w:val="24"/>
          <w:szCs w:val="24"/>
        </w:rPr>
      </w:pPr>
      <w:r w:rsidRPr="00CA1C3E">
        <w:rPr>
          <w:rFonts w:ascii="Arial" w:hAnsi="Arial" w:cs="Arial"/>
          <w:sz w:val="24"/>
          <w:szCs w:val="24"/>
        </w:rPr>
        <w:lastRenderedPageBreak/>
        <w:t>The reflective model Gibbs 1988, is one in which I am going to be referring to throughout this essay. There are 6 individual stages to this reflective cycle. Stage 1 looking at the evidence, what has happened? Stage 2, looking into feelings and the researchers responses to the event in an emotional manner. Stage 3, this stage is for the researcher to consider the decisions made, what was a bad decision and what was a good decision? Stage 4, making sense of the reflection. In this part it is key for the researcher to make connections with relevant theory and academic research in order to help come to a reasonable conclusion. Stage 5, with regards to the event, what can generally be concluded from that? Considering the experience what can you draw from it as a whole? Finally stage 6, whilst considering all reflections, how could you alter this in the future to come out with a different outcome? Do you have an action plan?</w:t>
      </w:r>
      <w:r w:rsidR="00751FB9" w:rsidRPr="00CA1C3E">
        <w:rPr>
          <w:rFonts w:ascii="Arial" w:hAnsi="Arial" w:cs="Arial"/>
          <w:sz w:val="24"/>
          <w:szCs w:val="24"/>
        </w:rPr>
        <w:t xml:space="preserve"> </w:t>
      </w:r>
    </w:p>
    <w:p w14:paraId="311F3776" w14:textId="4E69B27A" w:rsidR="008A1F4B" w:rsidRPr="00CA1C3E" w:rsidRDefault="00751FB9" w:rsidP="00CF5A29">
      <w:pPr>
        <w:spacing w:line="360" w:lineRule="auto"/>
        <w:rPr>
          <w:rFonts w:ascii="Arial" w:hAnsi="Arial" w:cs="Arial"/>
          <w:sz w:val="24"/>
          <w:szCs w:val="24"/>
        </w:rPr>
      </w:pPr>
      <w:r w:rsidRPr="00CA1C3E">
        <w:rPr>
          <w:rFonts w:ascii="Arial" w:hAnsi="Arial" w:cs="Arial"/>
          <w:sz w:val="24"/>
          <w:szCs w:val="24"/>
        </w:rPr>
        <w:t xml:space="preserve">An alternative form of critical reflection includes, </w:t>
      </w:r>
      <w:r w:rsidR="006F14DF" w:rsidRPr="00CA1C3E">
        <w:rPr>
          <w:rFonts w:ascii="Arial" w:hAnsi="Arial" w:cs="Arial"/>
          <w:sz w:val="24"/>
          <w:szCs w:val="24"/>
        </w:rPr>
        <w:t>Myers 9 dimensions of reflective practic</w:t>
      </w:r>
      <w:r w:rsidR="009C2B96" w:rsidRPr="00CA1C3E">
        <w:rPr>
          <w:rFonts w:ascii="Arial" w:hAnsi="Arial" w:cs="Arial"/>
          <w:sz w:val="24"/>
          <w:szCs w:val="24"/>
        </w:rPr>
        <w:t>e.</w:t>
      </w:r>
      <w:r w:rsidR="00AD2F2B" w:rsidRPr="00CA1C3E">
        <w:rPr>
          <w:rFonts w:ascii="Arial" w:hAnsi="Arial" w:cs="Arial"/>
          <w:sz w:val="24"/>
          <w:szCs w:val="24"/>
        </w:rPr>
        <w:t xml:space="preserve"> </w:t>
      </w:r>
      <w:r w:rsidR="009C2B96" w:rsidRPr="00CA1C3E">
        <w:rPr>
          <w:rFonts w:ascii="Arial" w:hAnsi="Arial" w:cs="Arial"/>
          <w:sz w:val="24"/>
          <w:szCs w:val="24"/>
        </w:rPr>
        <w:t xml:space="preserve">This method </w:t>
      </w:r>
      <w:r w:rsidR="00AD2F2B" w:rsidRPr="00CA1C3E">
        <w:rPr>
          <w:rFonts w:ascii="Arial" w:hAnsi="Arial" w:cs="Arial"/>
          <w:sz w:val="24"/>
          <w:szCs w:val="24"/>
        </w:rPr>
        <w:t>follows the structure where</w:t>
      </w:r>
      <w:r w:rsidR="009C2B96" w:rsidRPr="00CA1C3E">
        <w:rPr>
          <w:rFonts w:ascii="Arial" w:hAnsi="Arial" w:cs="Arial"/>
          <w:sz w:val="24"/>
          <w:szCs w:val="24"/>
        </w:rPr>
        <w:t xml:space="preserve"> by</w:t>
      </w:r>
      <w:r w:rsidR="00AD2F2B" w:rsidRPr="00CA1C3E">
        <w:rPr>
          <w:rFonts w:ascii="Arial" w:hAnsi="Arial" w:cs="Arial"/>
          <w:sz w:val="24"/>
          <w:szCs w:val="24"/>
        </w:rPr>
        <w:t xml:space="preserve"> you</w:t>
      </w:r>
      <w:r w:rsidR="009C2B96" w:rsidRPr="00CA1C3E">
        <w:rPr>
          <w:rFonts w:ascii="Arial" w:hAnsi="Arial" w:cs="Arial"/>
          <w:sz w:val="24"/>
          <w:szCs w:val="24"/>
        </w:rPr>
        <w:t xml:space="preserve"> begin</w:t>
      </w:r>
      <w:r w:rsidR="00C2442D" w:rsidRPr="00CA1C3E">
        <w:rPr>
          <w:rFonts w:ascii="Arial" w:hAnsi="Arial" w:cs="Arial"/>
          <w:sz w:val="24"/>
          <w:szCs w:val="24"/>
        </w:rPr>
        <w:t xml:space="preserve"> to</w:t>
      </w:r>
      <w:r w:rsidR="00AD2F2B" w:rsidRPr="00CA1C3E">
        <w:rPr>
          <w:rFonts w:ascii="Arial" w:hAnsi="Arial" w:cs="Arial"/>
          <w:sz w:val="24"/>
          <w:szCs w:val="24"/>
        </w:rPr>
        <w:t xml:space="preserve"> s</w:t>
      </w:r>
      <w:r w:rsidR="00995096" w:rsidRPr="00CA1C3E">
        <w:rPr>
          <w:rFonts w:ascii="Arial" w:hAnsi="Arial" w:cs="Arial"/>
          <w:sz w:val="24"/>
          <w:szCs w:val="24"/>
        </w:rPr>
        <w:t xml:space="preserve">tudy your own </w:t>
      </w:r>
      <w:r w:rsidR="00C64BB3" w:rsidRPr="00CA1C3E">
        <w:rPr>
          <w:rFonts w:ascii="Arial" w:hAnsi="Arial" w:cs="Arial"/>
          <w:sz w:val="24"/>
          <w:szCs w:val="24"/>
        </w:rPr>
        <w:t>teaching practice for personal improvement</w:t>
      </w:r>
      <w:r w:rsidR="00C2442D" w:rsidRPr="00CA1C3E">
        <w:rPr>
          <w:rFonts w:ascii="Arial" w:hAnsi="Arial" w:cs="Arial"/>
          <w:sz w:val="24"/>
          <w:szCs w:val="24"/>
        </w:rPr>
        <w:t>.</w:t>
      </w:r>
      <w:r w:rsidR="00C64BB3" w:rsidRPr="00CA1C3E">
        <w:rPr>
          <w:rFonts w:ascii="Arial" w:hAnsi="Arial" w:cs="Arial"/>
          <w:sz w:val="24"/>
          <w:szCs w:val="24"/>
        </w:rPr>
        <w:t xml:space="preserve"> </w:t>
      </w:r>
      <w:r w:rsidR="00C2442D" w:rsidRPr="00CA1C3E">
        <w:rPr>
          <w:rFonts w:ascii="Arial" w:hAnsi="Arial" w:cs="Arial"/>
          <w:sz w:val="24"/>
          <w:szCs w:val="24"/>
        </w:rPr>
        <w:t>F</w:t>
      </w:r>
      <w:r w:rsidR="00AD2F2B" w:rsidRPr="00CA1C3E">
        <w:rPr>
          <w:rFonts w:ascii="Arial" w:hAnsi="Arial" w:cs="Arial"/>
          <w:sz w:val="24"/>
          <w:szCs w:val="24"/>
        </w:rPr>
        <w:t>ollowed by a s</w:t>
      </w:r>
      <w:r w:rsidR="00C8102F" w:rsidRPr="00CA1C3E">
        <w:rPr>
          <w:rFonts w:ascii="Arial" w:hAnsi="Arial" w:cs="Arial"/>
          <w:sz w:val="24"/>
          <w:szCs w:val="24"/>
        </w:rPr>
        <w:t xml:space="preserve">ystematic evaluation of your own teaching through </w:t>
      </w:r>
      <w:r w:rsidR="00455082" w:rsidRPr="00CA1C3E">
        <w:rPr>
          <w:rFonts w:ascii="Arial" w:hAnsi="Arial" w:cs="Arial"/>
          <w:sz w:val="24"/>
          <w:szCs w:val="24"/>
        </w:rPr>
        <w:t xml:space="preserve">research within your own classroom </w:t>
      </w:r>
      <w:r w:rsidR="00D52241" w:rsidRPr="00CA1C3E">
        <w:rPr>
          <w:rFonts w:ascii="Arial" w:hAnsi="Arial" w:cs="Arial"/>
          <w:sz w:val="24"/>
          <w:szCs w:val="24"/>
        </w:rPr>
        <w:t>you then</w:t>
      </w:r>
      <w:r w:rsidR="00455082" w:rsidRPr="00CA1C3E">
        <w:rPr>
          <w:rFonts w:ascii="Arial" w:hAnsi="Arial" w:cs="Arial"/>
          <w:sz w:val="24"/>
          <w:szCs w:val="24"/>
        </w:rPr>
        <w:t xml:space="preserve"> l</w:t>
      </w:r>
      <w:r w:rsidR="00AD2F2B" w:rsidRPr="00CA1C3E">
        <w:rPr>
          <w:rFonts w:ascii="Arial" w:hAnsi="Arial" w:cs="Arial"/>
          <w:sz w:val="24"/>
          <w:szCs w:val="24"/>
        </w:rPr>
        <w:t>ink theory with practice</w:t>
      </w:r>
      <w:r w:rsidR="00D52241" w:rsidRPr="00CA1C3E">
        <w:rPr>
          <w:rFonts w:ascii="Arial" w:hAnsi="Arial" w:cs="Arial"/>
          <w:sz w:val="24"/>
          <w:szCs w:val="24"/>
        </w:rPr>
        <w:t xml:space="preserve">. Next you critically analyse your </w:t>
      </w:r>
      <w:r w:rsidR="00E41D64" w:rsidRPr="00CA1C3E">
        <w:rPr>
          <w:rFonts w:ascii="Arial" w:hAnsi="Arial" w:cs="Arial"/>
          <w:sz w:val="24"/>
          <w:szCs w:val="24"/>
        </w:rPr>
        <w:t xml:space="preserve">personal theories and beliefs and consider alternative perspectives. </w:t>
      </w:r>
      <w:r w:rsidR="004E747B" w:rsidRPr="00CA1C3E">
        <w:rPr>
          <w:rFonts w:ascii="Arial" w:hAnsi="Arial" w:cs="Arial"/>
          <w:sz w:val="24"/>
          <w:szCs w:val="24"/>
        </w:rPr>
        <w:t xml:space="preserve">You then try out new strategies and ideas in order to maximise the learning potential </w:t>
      </w:r>
      <w:r w:rsidR="00A36A8A" w:rsidRPr="00CA1C3E">
        <w:rPr>
          <w:rFonts w:ascii="Arial" w:hAnsi="Arial" w:cs="Arial"/>
          <w:sz w:val="24"/>
          <w:szCs w:val="24"/>
        </w:rPr>
        <w:t>of all the students which in turn enhances the quality of your own teaching and therefore, will continue to improve your own teaching</w:t>
      </w:r>
      <w:r w:rsidR="00244BF8" w:rsidRPr="00CA1C3E">
        <w:rPr>
          <w:rFonts w:ascii="Arial" w:hAnsi="Arial" w:cs="Arial"/>
          <w:sz w:val="24"/>
          <w:szCs w:val="24"/>
        </w:rPr>
        <w:t xml:space="preserve"> </w:t>
      </w:r>
      <w:r w:rsidR="00862723" w:rsidRPr="00CA1C3E">
        <w:rPr>
          <w:rFonts w:ascii="Arial" w:hAnsi="Arial" w:cs="Arial"/>
          <w:sz w:val="24"/>
          <w:szCs w:val="24"/>
        </w:rPr>
        <w:t>(Zwozdiak-</w:t>
      </w:r>
      <w:r w:rsidR="00244BF8" w:rsidRPr="00CA1C3E">
        <w:rPr>
          <w:rFonts w:ascii="Arial" w:hAnsi="Arial" w:cs="Arial"/>
          <w:sz w:val="24"/>
          <w:szCs w:val="24"/>
        </w:rPr>
        <w:t>M</w:t>
      </w:r>
      <w:r w:rsidR="00862723" w:rsidRPr="00CA1C3E">
        <w:rPr>
          <w:rFonts w:ascii="Arial" w:hAnsi="Arial" w:cs="Arial"/>
          <w:sz w:val="24"/>
          <w:szCs w:val="24"/>
        </w:rPr>
        <w:t>yers</w:t>
      </w:r>
      <w:r w:rsidR="00244BF8" w:rsidRPr="00CA1C3E">
        <w:rPr>
          <w:rFonts w:ascii="Arial" w:hAnsi="Arial" w:cs="Arial"/>
          <w:sz w:val="24"/>
          <w:szCs w:val="24"/>
        </w:rPr>
        <w:t>, 2012).</w:t>
      </w:r>
    </w:p>
    <w:p w14:paraId="5672C33A" w14:textId="47F0DE84" w:rsidR="00481DE0" w:rsidRPr="00CA1C3E" w:rsidRDefault="00481DE0" w:rsidP="00CF5A29">
      <w:pPr>
        <w:spacing w:line="360" w:lineRule="auto"/>
        <w:rPr>
          <w:rFonts w:ascii="Arial" w:hAnsi="Arial" w:cs="Arial"/>
          <w:sz w:val="24"/>
          <w:szCs w:val="24"/>
        </w:rPr>
      </w:pPr>
    </w:p>
    <w:p w14:paraId="1BF35139" w14:textId="293C7160" w:rsidR="00BC456B" w:rsidRPr="00CA1C3E" w:rsidRDefault="00BC456B" w:rsidP="00252B94">
      <w:pPr>
        <w:spacing w:line="360" w:lineRule="auto"/>
        <w:rPr>
          <w:rFonts w:ascii="Arial" w:hAnsi="Arial" w:cs="Arial"/>
          <w:b/>
          <w:bCs/>
          <w:sz w:val="24"/>
          <w:szCs w:val="24"/>
          <w:u w:val="single"/>
        </w:rPr>
      </w:pPr>
    </w:p>
    <w:p w14:paraId="1E8E1EC6" w14:textId="77777777" w:rsidR="00C062F9" w:rsidRPr="00CA1C3E" w:rsidRDefault="00C062F9" w:rsidP="00252B94">
      <w:pPr>
        <w:spacing w:line="360" w:lineRule="auto"/>
        <w:rPr>
          <w:rFonts w:ascii="Arial" w:hAnsi="Arial" w:cs="Arial"/>
          <w:b/>
          <w:bCs/>
          <w:sz w:val="24"/>
          <w:szCs w:val="24"/>
          <w:u w:val="single"/>
        </w:rPr>
      </w:pPr>
      <w:r w:rsidRPr="00CA1C3E">
        <w:rPr>
          <w:rFonts w:ascii="Arial" w:hAnsi="Arial" w:cs="Arial"/>
          <w:b/>
          <w:bCs/>
          <w:sz w:val="24"/>
          <w:szCs w:val="24"/>
          <w:u w:val="single"/>
        </w:rPr>
        <w:t>School context</w:t>
      </w:r>
    </w:p>
    <w:p w14:paraId="7366196D" w14:textId="47F7C727" w:rsidR="00D84F5B" w:rsidRPr="00CA1C3E" w:rsidRDefault="00B6170C" w:rsidP="00252B94">
      <w:pPr>
        <w:spacing w:line="360" w:lineRule="auto"/>
        <w:rPr>
          <w:rFonts w:ascii="Arial" w:hAnsi="Arial" w:cs="Arial"/>
          <w:color w:val="000000"/>
          <w:sz w:val="24"/>
          <w:szCs w:val="24"/>
          <w:lang w:val="cy-GB"/>
        </w:rPr>
      </w:pPr>
      <w:r w:rsidRPr="00CA1C3E">
        <w:rPr>
          <w:rFonts w:ascii="Arial" w:hAnsi="Arial" w:cs="Arial"/>
          <w:color w:val="000000"/>
          <w:sz w:val="24"/>
          <w:szCs w:val="24"/>
          <w:lang w:val="cy-GB"/>
        </w:rPr>
        <w:t>The observation took place in school A, an all through school in the South Wales area</w:t>
      </w:r>
      <w:r w:rsidR="0028002F" w:rsidRPr="00CA1C3E">
        <w:rPr>
          <w:rFonts w:ascii="Arial" w:hAnsi="Arial" w:cs="Arial"/>
          <w:color w:val="000000"/>
          <w:sz w:val="24"/>
          <w:szCs w:val="24"/>
          <w:lang w:val="cy-GB"/>
        </w:rPr>
        <w:t xml:space="preserve"> holding approximately </w:t>
      </w:r>
      <w:r w:rsidR="00B20862" w:rsidRPr="00CA1C3E">
        <w:rPr>
          <w:rFonts w:ascii="Arial" w:hAnsi="Arial" w:cs="Arial"/>
          <w:color w:val="000000"/>
          <w:sz w:val="24"/>
          <w:szCs w:val="24"/>
          <w:lang w:val="cy-GB"/>
        </w:rPr>
        <w:t xml:space="preserve">1400 students on roll </w:t>
      </w:r>
      <w:r w:rsidR="00B153B5" w:rsidRPr="00CA1C3E">
        <w:rPr>
          <w:rFonts w:ascii="Arial" w:hAnsi="Arial" w:cs="Arial"/>
          <w:color w:val="000000"/>
          <w:sz w:val="24"/>
          <w:szCs w:val="24"/>
          <w:lang w:val="cy-GB"/>
        </w:rPr>
        <w:t>collectively from</w:t>
      </w:r>
      <w:r w:rsidR="00B20862" w:rsidRPr="00CA1C3E">
        <w:rPr>
          <w:rFonts w:ascii="Arial" w:hAnsi="Arial" w:cs="Arial"/>
          <w:color w:val="000000"/>
          <w:sz w:val="24"/>
          <w:szCs w:val="24"/>
          <w:lang w:val="cy-GB"/>
        </w:rPr>
        <w:t xml:space="preserve"> both the primary and the secondary schools</w:t>
      </w:r>
      <w:r w:rsidRPr="00CA1C3E">
        <w:rPr>
          <w:rFonts w:ascii="Arial" w:hAnsi="Arial" w:cs="Arial"/>
          <w:color w:val="000000"/>
          <w:sz w:val="24"/>
          <w:szCs w:val="24"/>
          <w:lang w:val="cy-GB"/>
        </w:rPr>
        <w:t>.</w:t>
      </w:r>
      <w:r w:rsidR="0004299C" w:rsidRPr="00CA1C3E">
        <w:rPr>
          <w:rFonts w:ascii="Arial" w:hAnsi="Arial" w:cs="Arial"/>
          <w:color w:val="000000"/>
          <w:sz w:val="24"/>
          <w:szCs w:val="24"/>
          <w:lang w:val="cy-GB"/>
        </w:rPr>
        <w:t xml:space="preserve"> Students have a wide </w:t>
      </w:r>
      <w:r w:rsidR="00DB1E50" w:rsidRPr="00CA1C3E">
        <w:rPr>
          <w:rFonts w:ascii="Arial" w:hAnsi="Arial" w:cs="Arial"/>
          <w:color w:val="000000"/>
          <w:sz w:val="24"/>
          <w:szCs w:val="24"/>
          <w:lang w:val="cy-GB"/>
        </w:rPr>
        <w:t xml:space="preserve">range of </w:t>
      </w:r>
      <w:r w:rsidR="0004299C" w:rsidRPr="00CA1C3E">
        <w:rPr>
          <w:rFonts w:ascii="Arial" w:hAnsi="Arial" w:cs="Arial"/>
          <w:color w:val="000000"/>
          <w:sz w:val="24"/>
          <w:szCs w:val="24"/>
          <w:lang w:val="cy-GB"/>
        </w:rPr>
        <w:t>socio-economic background</w:t>
      </w:r>
      <w:r w:rsidR="00DB1E50" w:rsidRPr="00CA1C3E">
        <w:rPr>
          <w:rFonts w:ascii="Arial" w:hAnsi="Arial" w:cs="Arial"/>
          <w:color w:val="000000"/>
          <w:sz w:val="24"/>
          <w:szCs w:val="24"/>
          <w:lang w:val="cy-GB"/>
        </w:rPr>
        <w:t>s</w:t>
      </w:r>
      <w:r w:rsidR="00930593" w:rsidRPr="00CA1C3E">
        <w:rPr>
          <w:rFonts w:ascii="Arial" w:hAnsi="Arial" w:cs="Arial"/>
          <w:color w:val="000000"/>
          <w:sz w:val="24"/>
          <w:szCs w:val="24"/>
          <w:lang w:val="cy-GB"/>
        </w:rPr>
        <w:t xml:space="preserve"> </w:t>
      </w:r>
      <w:r w:rsidR="008C4E59" w:rsidRPr="00CA1C3E">
        <w:rPr>
          <w:rFonts w:ascii="Arial" w:hAnsi="Arial" w:cs="Arial"/>
          <w:color w:val="000000"/>
          <w:sz w:val="24"/>
          <w:szCs w:val="24"/>
          <w:lang w:val="cy-GB"/>
        </w:rPr>
        <w:t xml:space="preserve">and a large </w:t>
      </w:r>
      <w:r w:rsidR="00930593" w:rsidRPr="00CA1C3E">
        <w:rPr>
          <w:rFonts w:ascii="Arial" w:hAnsi="Arial" w:cs="Arial"/>
          <w:color w:val="000000"/>
          <w:sz w:val="24"/>
          <w:szCs w:val="24"/>
          <w:lang w:val="cy-GB"/>
        </w:rPr>
        <w:t>catchment area</w:t>
      </w:r>
      <w:r w:rsidR="00DB1E50" w:rsidRPr="00CA1C3E">
        <w:rPr>
          <w:rFonts w:ascii="Arial" w:hAnsi="Arial" w:cs="Arial"/>
          <w:color w:val="000000"/>
          <w:sz w:val="24"/>
          <w:szCs w:val="24"/>
          <w:lang w:val="cy-GB"/>
        </w:rPr>
        <w:t>.</w:t>
      </w:r>
      <w:r w:rsidR="001940B1" w:rsidRPr="00CA1C3E">
        <w:rPr>
          <w:rFonts w:ascii="Arial" w:hAnsi="Arial" w:cs="Arial"/>
          <w:color w:val="000000"/>
          <w:sz w:val="24"/>
          <w:szCs w:val="24"/>
          <w:lang w:val="cy-GB"/>
        </w:rPr>
        <w:t xml:space="preserve"> School A</w:t>
      </w:r>
      <w:r w:rsidR="002F420A" w:rsidRPr="00CA1C3E">
        <w:rPr>
          <w:rFonts w:ascii="Arial" w:hAnsi="Arial" w:cs="Arial"/>
          <w:color w:val="000000"/>
          <w:sz w:val="24"/>
          <w:szCs w:val="24"/>
          <w:lang w:val="cy-GB"/>
        </w:rPr>
        <w:t xml:space="preserve"> </w:t>
      </w:r>
      <w:r w:rsidR="00921F9F" w:rsidRPr="00CA1C3E">
        <w:rPr>
          <w:rFonts w:ascii="Arial" w:hAnsi="Arial" w:cs="Arial"/>
          <w:color w:val="000000"/>
          <w:sz w:val="24"/>
          <w:szCs w:val="24"/>
          <w:lang w:val="cy-GB"/>
        </w:rPr>
        <w:t>ha</w:t>
      </w:r>
      <w:r w:rsidR="001940B1" w:rsidRPr="00CA1C3E">
        <w:rPr>
          <w:rFonts w:ascii="Arial" w:hAnsi="Arial" w:cs="Arial"/>
          <w:color w:val="000000"/>
          <w:sz w:val="24"/>
          <w:szCs w:val="24"/>
          <w:lang w:val="cy-GB"/>
        </w:rPr>
        <w:t>s</w:t>
      </w:r>
      <w:r w:rsidR="00921F9F" w:rsidRPr="00CA1C3E">
        <w:rPr>
          <w:rFonts w:ascii="Arial" w:hAnsi="Arial" w:cs="Arial"/>
          <w:color w:val="000000"/>
          <w:sz w:val="24"/>
          <w:szCs w:val="24"/>
          <w:lang w:val="cy-GB"/>
        </w:rPr>
        <w:t xml:space="preserve"> a lower than average number of children who identify as having ethnic backgrounds they </w:t>
      </w:r>
      <w:r w:rsidR="00C137D7" w:rsidRPr="00CA1C3E">
        <w:rPr>
          <w:rFonts w:ascii="Arial" w:hAnsi="Arial" w:cs="Arial"/>
          <w:color w:val="000000"/>
          <w:sz w:val="24"/>
          <w:szCs w:val="24"/>
          <w:lang w:val="cy-GB"/>
        </w:rPr>
        <w:t>are below the Welsh national average of 11.4%</w:t>
      </w:r>
      <w:r w:rsidR="009D4506" w:rsidRPr="00CA1C3E">
        <w:rPr>
          <w:rFonts w:ascii="Arial" w:hAnsi="Arial" w:cs="Arial"/>
          <w:color w:val="000000"/>
          <w:sz w:val="24"/>
          <w:szCs w:val="24"/>
          <w:lang w:val="cy-GB"/>
        </w:rPr>
        <w:t xml:space="preserve"> having only 6.</w:t>
      </w:r>
      <w:r w:rsidR="00882A41" w:rsidRPr="00CA1C3E">
        <w:rPr>
          <w:rFonts w:ascii="Arial" w:hAnsi="Arial" w:cs="Arial"/>
          <w:color w:val="000000"/>
          <w:sz w:val="24"/>
          <w:szCs w:val="24"/>
          <w:lang w:val="cy-GB"/>
        </w:rPr>
        <w:t>5</w:t>
      </w:r>
      <w:r w:rsidR="009D4506" w:rsidRPr="00CA1C3E">
        <w:rPr>
          <w:rFonts w:ascii="Arial" w:hAnsi="Arial" w:cs="Arial"/>
          <w:color w:val="000000"/>
          <w:sz w:val="24"/>
          <w:szCs w:val="24"/>
          <w:lang w:val="cy-GB"/>
        </w:rPr>
        <w:t xml:space="preserve">% of </w:t>
      </w:r>
      <w:r w:rsidR="00882A41" w:rsidRPr="00CA1C3E">
        <w:rPr>
          <w:rFonts w:ascii="Arial" w:hAnsi="Arial" w:cs="Arial"/>
          <w:color w:val="000000"/>
          <w:sz w:val="24"/>
          <w:szCs w:val="24"/>
          <w:lang w:val="cy-GB"/>
        </w:rPr>
        <w:t>students</w:t>
      </w:r>
      <w:r w:rsidR="00607A16" w:rsidRPr="00CA1C3E">
        <w:rPr>
          <w:rFonts w:ascii="Arial" w:hAnsi="Arial" w:cs="Arial"/>
          <w:color w:val="000000"/>
          <w:sz w:val="24"/>
          <w:szCs w:val="24"/>
          <w:lang w:val="cy-GB"/>
        </w:rPr>
        <w:t xml:space="preserve"> </w:t>
      </w:r>
      <w:r w:rsidR="008725D0" w:rsidRPr="00CA1C3E">
        <w:rPr>
          <w:rFonts w:ascii="Arial" w:hAnsi="Arial" w:cs="Arial"/>
          <w:color w:val="000000"/>
          <w:sz w:val="24"/>
          <w:szCs w:val="24"/>
          <w:lang w:val="cy-GB"/>
        </w:rPr>
        <w:t>identifying as anything</w:t>
      </w:r>
      <w:r w:rsidR="00607A16" w:rsidRPr="00CA1C3E">
        <w:rPr>
          <w:rFonts w:ascii="Arial" w:hAnsi="Arial" w:cs="Arial"/>
          <w:color w:val="000000"/>
          <w:sz w:val="24"/>
          <w:szCs w:val="24"/>
          <w:lang w:val="cy-GB"/>
        </w:rPr>
        <w:t xml:space="preserve"> other than White british.</w:t>
      </w:r>
      <w:r w:rsidR="00930593" w:rsidRPr="00CA1C3E">
        <w:rPr>
          <w:rFonts w:ascii="Arial" w:hAnsi="Arial" w:cs="Arial"/>
          <w:color w:val="000000"/>
          <w:sz w:val="24"/>
          <w:szCs w:val="24"/>
          <w:lang w:val="cy-GB"/>
        </w:rPr>
        <w:t xml:space="preserve"> </w:t>
      </w:r>
      <w:r w:rsidR="008C4DA2" w:rsidRPr="00CA1C3E">
        <w:rPr>
          <w:rFonts w:ascii="Arial" w:hAnsi="Arial" w:cs="Arial"/>
          <w:color w:val="000000"/>
          <w:sz w:val="24"/>
          <w:szCs w:val="24"/>
          <w:lang w:val="cy-GB"/>
        </w:rPr>
        <w:t xml:space="preserve">School A has a higher than average number of children on Free School Meals (FSM) </w:t>
      </w:r>
      <w:r w:rsidR="00056EC0" w:rsidRPr="00CA1C3E">
        <w:rPr>
          <w:rFonts w:ascii="Arial" w:hAnsi="Arial" w:cs="Arial"/>
          <w:color w:val="000000"/>
          <w:sz w:val="24"/>
          <w:szCs w:val="24"/>
          <w:lang w:val="cy-GB"/>
        </w:rPr>
        <w:t xml:space="preserve">at 25.2% this is higher than both the </w:t>
      </w:r>
      <w:r w:rsidR="007C60CB" w:rsidRPr="00CA1C3E">
        <w:rPr>
          <w:rFonts w:ascii="Arial" w:hAnsi="Arial" w:cs="Arial"/>
          <w:color w:val="000000"/>
          <w:sz w:val="24"/>
          <w:szCs w:val="24"/>
          <w:lang w:val="cy-GB"/>
        </w:rPr>
        <w:t xml:space="preserve">Welsh </w:t>
      </w:r>
      <w:r w:rsidR="00056EC0" w:rsidRPr="00CA1C3E">
        <w:rPr>
          <w:rFonts w:ascii="Arial" w:hAnsi="Arial" w:cs="Arial"/>
          <w:color w:val="000000"/>
          <w:sz w:val="24"/>
          <w:szCs w:val="24"/>
          <w:lang w:val="cy-GB"/>
        </w:rPr>
        <w:t>national and</w:t>
      </w:r>
      <w:r w:rsidR="00100990" w:rsidRPr="00CA1C3E">
        <w:rPr>
          <w:rFonts w:ascii="Arial" w:hAnsi="Arial" w:cs="Arial"/>
          <w:color w:val="000000"/>
          <w:sz w:val="24"/>
          <w:szCs w:val="24"/>
          <w:lang w:val="cy-GB"/>
        </w:rPr>
        <w:t xml:space="preserve"> local authority average</w:t>
      </w:r>
      <w:r w:rsidR="00CE5E16" w:rsidRPr="00CA1C3E">
        <w:rPr>
          <w:rFonts w:ascii="Arial" w:hAnsi="Arial" w:cs="Arial"/>
          <w:color w:val="000000"/>
          <w:sz w:val="24"/>
          <w:szCs w:val="24"/>
          <w:lang w:val="cy-GB"/>
        </w:rPr>
        <w:t xml:space="preserve"> (Estyn, 2021)</w:t>
      </w:r>
      <w:r w:rsidR="004F5AE1" w:rsidRPr="00CA1C3E">
        <w:rPr>
          <w:rFonts w:ascii="Arial" w:hAnsi="Arial" w:cs="Arial"/>
          <w:color w:val="000000"/>
          <w:sz w:val="24"/>
          <w:szCs w:val="24"/>
          <w:lang w:val="cy-GB"/>
        </w:rPr>
        <w:t xml:space="preserve">. </w:t>
      </w:r>
      <w:r w:rsidR="00874E2D" w:rsidRPr="00CA1C3E">
        <w:rPr>
          <w:rFonts w:ascii="Arial" w:hAnsi="Arial" w:cs="Arial"/>
          <w:color w:val="000000"/>
          <w:sz w:val="24"/>
          <w:szCs w:val="24"/>
          <w:lang w:val="cy-GB"/>
        </w:rPr>
        <w:t xml:space="preserve">The percentage of students with </w:t>
      </w:r>
      <w:r w:rsidR="00874E2D" w:rsidRPr="00CA1C3E">
        <w:rPr>
          <w:rFonts w:ascii="Arial" w:hAnsi="Arial" w:cs="Arial"/>
          <w:color w:val="000000"/>
          <w:sz w:val="24"/>
          <w:szCs w:val="24"/>
          <w:lang w:val="cy-GB"/>
        </w:rPr>
        <w:lastRenderedPageBreak/>
        <w:t xml:space="preserve">any type of </w:t>
      </w:r>
      <w:r w:rsidR="00D040FF" w:rsidRPr="00CA1C3E">
        <w:rPr>
          <w:rFonts w:ascii="Arial" w:hAnsi="Arial" w:cs="Arial"/>
          <w:color w:val="000000"/>
          <w:sz w:val="24"/>
          <w:szCs w:val="24"/>
          <w:lang w:val="cy-GB"/>
        </w:rPr>
        <w:t>a</w:t>
      </w:r>
      <w:r w:rsidR="00874E2D" w:rsidRPr="00CA1C3E">
        <w:rPr>
          <w:rFonts w:ascii="Arial" w:hAnsi="Arial" w:cs="Arial"/>
          <w:color w:val="000000"/>
          <w:sz w:val="24"/>
          <w:szCs w:val="24"/>
          <w:lang w:val="cy-GB"/>
        </w:rPr>
        <w:t>dditional learning need (ALN)</w:t>
      </w:r>
      <w:r w:rsidR="00ED3F3A" w:rsidRPr="00CA1C3E">
        <w:rPr>
          <w:rFonts w:ascii="Arial" w:hAnsi="Arial" w:cs="Arial"/>
          <w:color w:val="000000"/>
          <w:sz w:val="24"/>
          <w:szCs w:val="24"/>
          <w:lang w:val="cy-GB"/>
        </w:rPr>
        <w:t xml:space="preserve"> 10.9%, is</w:t>
      </w:r>
      <w:r w:rsidR="00D040FF" w:rsidRPr="00CA1C3E">
        <w:rPr>
          <w:rFonts w:ascii="Arial" w:hAnsi="Arial" w:cs="Arial"/>
          <w:color w:val="000000"/>
          <w:sz w:val="24"/>
          <w:szCs w:val="24"/>
          <w:lang w:val="cy-GB"/>
        </w:rPr>
        <w:t xml:space="preserve"> lower than the national average of 12%</w:t>
      </w:r>
      <w:r w:rsidR="00ED3F3A" w:rsidRPr="00CA1C3E">
        <w:rPr>
          <w:rFonts w:ascii="Arial" w:hAnsi="Arial" w:cs="Arial"/>
          <w:color w:val="000000"/>
          <w:sz w:val="24"/>
          <w:szCs w:val="24"/>
          <w:lang w:val="cy-GB"/>
        </w:rPr>
        <w:t>.</w:t>
      </w:r>
    </w:p>
    <w:p w14:paraId="1C0A99BC" w14:textId="600A6242" w:rsidR="00D84F5B" w:rsidRPr="00CA1C3E" w:rsidRDefault="00705DD7" w:rsidP="00252B94">
      <w:pPr>
        <w:spacing w:line="360" w:lineRule="auto"/>
        <w:rPr>
          <w:rFonts w:ascii="Arial" w:hAnsi="Arial" w:cs="Arial"/>
          <w:color w:val="000000"/>
          <w:sz w:val="24"/>
          <w:szCs w:val="24"/>
          <w:lang w:val="cy-GB"/>
        </w:rPr>
      </w:pPr>
      <w:r w:rsidRPr="00CA1C3E">
        <w:rPr>
          <w:rFonts w:ascii="Arial" w:hAnsi="Arial" w:cs="Arial"/>
          <w:sz w:val="24"/>
          <w:szCs w:val="24"/>
        </w:rPr>
        <w:t>British Educational Research Association (BERA) underpins all research within this assignment with ethical and appropriate guidelines in order to protect anonymity. Good teaching, they argue, develops from interrogating one’s practice and making explicit the assumption and values that underpin it (BERA, 2014).</w:t>
      </w:r>
      <w:r w:rsidR="00152C70" w:rsidRPr="00CA1C3E">
        <w:rPr>
          <w:rFonts w:ascii="Arial" w:hAnsi="Arial" w:cs="Arial"/>
          <w:sz w:val="24"/>
          <w:szCs w:val="24"/>
        </w:rPr>
        <w:t xml:space="preserve"> Anonymity of all parties involved throughout the research</w:t>
      </w:r>
      <w:r w:rsidR="00E41746" w:rsidRPr="00CA1C3E">
        <w:rPr>
          <w:rFonts w:ascii="Arial" w:hAnsi="Arial" w:cs="Arial"/>
          <w:sz w:val="24"/>
          <w:szCs w:val="24"/>
        </w:rPr>
        <w:t xml:space="preserve"> process </w:t>
      </w:r>
      <w:r w:rsidR="00152C70" w:rsidRPr="00CA1C3E">
        <w:rPr>
          <w:rFonts w:ascii="Arial" w:hAnsi="Arial" w:cs="Arial"/>
          <w:sz w:val="24"/>
          <w:szCs w:val="24"/>
        </w:rPr>
        <w:t xml:space="preserve">will be maintained throughout this </w:t>
      </w:r>
      <w:r w:rsidR="00E41746" w:rsidRPr="00CA1C3E">
        <w:rPr>
          <w:rFonts w:ascii="Arial" w:hAnsi="Arial" w:cs="Arial"/>
          <w:sz w:val="24"/>
          <w:szCs w:val="24"/>
        </w:rPr>
        <w:t xml:space="preserve">assignment. </w:t>
      </w:r>
    </w:p>
    <w:p w14:paraId="125E958A" w14:textId="15A41E64" w:rsidR="00C062F9" w:rsidRPr="00CA1C3E" w:rsidRDefault="00C062F9" w:rsidP="00252B94">
      <w:pPr>
        <w:spacing w:line="360" w:lineRule="auto"/>
        <w:rPr>
          <w:rFonts w:ascii="Arial" w:hAnsi="Arial" w:cs="Arial"/>
          <w:b/>
          <w:bCs/>
          <w:sz w:val="24"/>
          <w:szCs w:val="24"/>
          <w:u w:val="single"/>
        </w:rPr>
      </w:pPr>
    </w:p>
    <w:p w14:paraId="1DF655E7" w14:textId="77777777" w:rsidR="00AB5F80" w:rsidRPr="00CA1C3E" w:rsidRDefault="00AB5F80" w:rsidP="00252B94">
      <w:pPr>
        <w:spacing w:line="360" w:lineRule="auto"/>
        <w:rPr>
          <w:rFonts w:ascii="Arial" w:hAnsi="Arial" w:cs="Arial"/>
          <w:b/>
          <w:bCs/>
          <w:sz w:val="24"/>
          <w:szCs w:val="24"/>
          <w:u w:val="single"/>
        </w:rPr>
      </w:pPr>
    </w:p>
    <w:p w14:paraId="48952CC9" w14:textId="0485D984" w:rsidR="00FE0B23" w:rsidRPr="00CA1C3E" w:rsidRDefault="00FE0B23" w:rsidP="00252B94">
      <w:pPr>
        <w:spacing w:line="360" w:lineRule="auto"/>
        <w:rPr>
          <w:rFonts w:ascii="Arial" w:hAnsi="Arial" w:cs="Arial"/>
          <w:b/>
          <w:bCs/>
          <w:sz w:val="24"/>
          <w:szCs w:val="24"/>
          <w:u w:val="single"/>
        </w:rPr>
      </w:pPr>
      <w:r w:rsidRPr="00CA1C3E">
        <w:rPr>
          <w:rFonts w:ascii="Arial" w:hAnsi="Arial" w:cs="Arial"/>
          <w:b/>
          <w:bCs/>
          <w:sz w:val="24"/>
          <w:szCs w:val="24"/>
          <w:u w:val="single"/>
        </w:rPr>
        <w:t xml:space="preserve">Critical incident </w:t>
      </w:r>
    </w:p>
    <w:p w14:paraId="6345D497" w14:textId="2F1AB2BE" w:rsidR="00F91579" w:rsidRPr="00CA1C3E" w:rsidRDefault="00F91579" w:rsidP="00630A8E">
      <w:pPr>
        <w:spacing w:line="360" w:lineRule="auto"/>
        <w:rPr>
          <w:rFonts w:ascii="Arial" w:hAnsi="Arial" w:cs="Arial"/>
          <w:color w:val="000000"/>
          <w:sz w:val="24"/>
          <w:szCs w:val="24"/>
          <w:lang w:val="cy-GB"/>
        </w:rPr>
      </w:pPr>
      <w:r w:rsidRPr="00CA1C3E">
        <w:rPr>
          <w:rFonts w:ascii="Arial" w:hAnsi="Arial" w:cs="Arial"/>
          <w:color w:val="000000"/>
          <w:sz w:val="24"/>
          <w:szCs w:val="24"/>
          <w:lang w:val="cy-GB"/>
        </w:rPr>
        <w:t>Throughout the professional experience spending time in school, the observer witnessed lesson</w:t>
      </w:r>
      <w:r w:rsidR="00C444A8" w:rsidRPr="00CA1C3E">
        <w:rPr>
          <w:rFonts w:ascii="Arial" w:hAnsi="Arial" w:cs="Arial"/>
          <w:color w:val="000000"/>
          <w:sz w:val="24"/>
          <w:szCs w:val="24"/>
          <w:lang w:val="cy-GB"/>
        </w:rPr>
        <w:t xml:space="preserve">s with both year 7 and 8 classes. </w:t>
      </w:r>
      <w:r w:rsidRPr="00CA1C3E">
        <w:rPr>
          <w:rFonts w:ascii="Arial" w:hAnsi="Arial" w:cs="Arial"/>
          <w:color w:val="000000"/>
          <w:sz w:val="24"/>
          <w:szCs w:val="24"/>
          <w:lang w:val="cy-GB"/>
        </w:rPr>
        <w:t>The researcher had no specific role in the lesson other than to observe.  The lesson in which the critical incident took place was held just before dinner time meaning that due to staggered lunch and break times the children hadn’t had a break in two and a half hours.</w:t>
      </w:r>
      <w:r w:rsidR="00FB5D3F" w:rsidRPr="00CA1C3E">
        <w:rPr>
          <w:rFonts w:ascii="Arial" w:hAnsi="Arial" w:cs="Arial"/>
          <w:color w:val="000000"/>
          <w:sz w:val="24"/>
          <w:szCs w:val="24"/>
          <w:lang w:val="cy-GB"/>
        </w:rPr>
        <w:t xml:space="preserve"> </w:t>
      </w:r>
      <w:r w:rsidR="00425943" w:rsidRPr="00CA1C3E">
        <w:rPr>
          <w:rFonts w:ascii="Arial" w:hAnsi="Arial" w:cs="Arial"/>
          <w:color w:val="000000"/>
          <w:sz w:val="24"/>
          <w:szCs w:val="24"/>
          <w:lang w:val="cy-GB"/>
        </w:rPr>
        <w:t>I</w:t>
      </w:r>
      <w:r w:rsidR="008C2EF3" w:rsidRPr="00CA1C3E">
        <w:rPr>
          <w:rFonts w:ascii="Arial" w:hAnsi="Arial" w:cs="Arial"/>
          <w:color w:val="000000"/>
          <w:sz w:val="24"/>
          <w:szCs w:val="24"/>
          <w:lang w:val="cy-GB"/>
        </w:rPr>
        <w:t>t was a mild day cloudy and overcast, the weather can often affect the childrens attention span, ‘unpredictable weather determins the mood in school corridors and the classroom’ (Teacher toolkit, 2015). The class size is around 28 which is higher than the average class size in the UK (Gov.uk 2021/2022).</w:t>
      </w:r>
      <w:r w:rsidRPr="00CA1C3E">
        <w:rPr>
          <w:rFonts w:ascii="Arial" w:hAnsi="Arial" w:cs="Arial"/>
          <w:color w:val="000000"/>
          <w:sz w:val="24"/>
          <w:szCs w:val="24"/>
          <w:lang w:val="cy-GB"/>
        </w:rPr>
        <w:t xml:space="preserve"> The lesson was a drama lesson and was held in the drama hall this is a large hall which caters for shows with tiered seating, lights, big thick curtains etc.</w:t>
      </w:r>
      <w:r w:rsidR="002C6FC6" w:rsidRPr="00CA1C3E">
        <w:rPr>
          <w:rFonts w:ascii="Arial" w:hAnsi="Arial" w:cs="Arial"/>
          <w:color w:val="000000"/>
          <w:sz w:val="24"/>
          <w:szCs w:val="24"/>
          <w:lang w:val="cy-GB"/>
        </w:rPr>
        <w:t xml:space="preserve"> A very different environment to a standard classroom.</w:t>
      </w:r>
      <w:r w:rsidRPr="00CA1C3E">
        <w:rPr>
          <w:rFonts w:ascii="Arial" w:hAnsi="Arial" w:cs="Arial"/>
          <w:color w:val="000000"/>
          <w:sz w:val="24"/>
          <w:szCs w:val="24"/>
          <w:lang w:val="cy-GB"/>
        </w:rPr>
        <w:t xml:space="preserve"> The critical incident occurred in a year 7 lesson where the classes are all mixed ability and althoug</w:t>
      </w:r>
      <w:r w:rsidR="008516B2" w:rsidRPr="00CA1C3E">
        <w:rPr>
          <w:rFonts w:ascii="Arial" w:hAnsi="Arial" w:cs="Arial"/>
          <w:color w:val="000000"/>
          <w:sz w:val="24"/>
          <w:szCs w:val="24"/>
          <w:lang w:val="cy-GB"/>
        </w:rPr>
        <w:t>h</w:t>
      </w:r>
      <w:r w:rsidRPr="00CA1C3E">
        <w:rPr>
          <w:rFonts w:ascii="Arial" w:hAnsi="Arial" w:cs="Arial"/>
          <w:color w:val="000000"/>
          <w:sz w:val="24"/>
          <w:szCs w:val="24"/>
          <w:lang w:val="cy-GB"/>
        </w:rPr>
        <w:t xml:space="preserve"> the majority of COVID restrictions have been reduced the school still kept some of the restrictive measures in place as they found this helped with behaviour, lonliness, efficiency in lessons etc. This includes staggered lunch and break times, a seating plan in the lunch hall whilst eating</w:t>
      </w:r>
      <w:r w:rsidR="00D37BFF" w:rsidRPr="00CA1C3E">
        <w:rPr>
          <w:rFonts w:ascii="Arial" w:hAnsi="Arial" w:cs="Arial"/>
          <w:color w:val="000000"/>
          <w:sz w:val="24"/>
          <w:szCs w:val="24"/>
          <w:lang w:val="cy-GB"/>
        </w:rPr>
        <w:t>, o</w:t>
      </w:r>
      <w:r w:rsidRPr="00CA1C3E">
        <w:rPr>
          <w:rFonts w:ascii="Arial" w:hAnsi="Arial" w:cs="Arial"/>
          <w:color w:val="000000"/>
          <w:sz w:val="24"/>
          <w:szCs w:val="24"/>
          <w:lang w:val="cy-GB"/>
        </w:rPr>
        <w:t>ne way system in the corridors and split yards.</w:t>
      </w:r>
    </w:p>
    <w:p w14:paraId="08F9A36A" w14:textId="77777777" w:rsidR="00F91579" w:rsidRPr="00CA1C3E" w:rsidRDefault="00F91579" w:rsidP="00630A8E">
      <w:pPr>
        <w:spacing w:line="360" w:lineRule="auto"/>
        <w:rPr>
          <w:rFonts w:ascii="Arial" w:hAnsi="Arial" w:cs="Arial"/>
          <w:color w:val="000000"/>
          <w:sz w:val="24"/>
          <w:szCs w:val="24"/>
        </w:rPr>
      </w:pPr>
      <w:r w:rsidRPr="00CA1C3E">
        <w:rPr>
          <w:rFonts w:ascii="Arial" w:hAnsi="Arial" w:cs="Arial"/>
          <w:color w:val="000000"/>
          <w:sz w:val="24"/>
          <w:szCs w:val="24"/>
          <w:lang w:val="cy-GB"/>
        </w:rPr>
        <w:t> </w:t>
      </w:r>
    </w:p>
    <w:p w14:paraId="6BFEC4F7" w14:textId="62B22588" w:rsidR="00F91579" w:rsidRPr="00CA1C3E" w:rsidRDefault="0023381F" w:rsidP="00630A8E">
      <w:pPr>
        <w:spacing w:line="360" w:lineRule="auto"/>
        <w:rPr>
          <w:rFonts w:ascii="Arial" w:hAnsi="Arial" w:cs="Arial"/>
          <w:color w:val="000000"/>
          <w:sz w:val="24"/>
          <w:szCs w:val="24"/>
          <w:lang w:val="cy-GB"/>
        </w:rPr>
      </w:pPr>
      <w:r w:rsidRPr="00CA1C3E">
        <w:rPr>
          <w:rFonts w:ascii="Arial" w:hAnsi="Arial" w:cs="Arial"/>
          <w:color w:val="000000"/>
          <w:sz w:val="24"/>
          <w:szCs w:val="24"/>
          <w:lang w:val="cy-GB"/>
        </w:rPr>
        <w:t>In the lesson,</w:t>
      </w:r>
      <w:r w:rsidR="00F91579" w:rsidRPr="00CA1C3E">
        <w:rPr>
          <w:rFonts w:ascii="Arial" w:hAnsi="Arial" w:cs="Arial"/>
          <w:color w:val="000000"/>
          <w:sz w:val="24"/>
          <w:szCs w:val="24"/>
          <w:lang w:val="cy-GB"/>
        </w:rPr>
        <w:t xml:space="preserve"> </w:t>
      </w:r>
      <w:r w:rsidRPr="00CA1C3E">
        <w:rPr>
          <w:rFonts w:ascii="Arial" w:hAnsi="Arial" w:cs="Arial"/>
          <w:color w:val="000000"/>
          <w:sz w:val="24"/>
          <w:szCs w:val="24"/>
          <w:lang w:val="cy-GB"/>
        </w:rPr>
        <w:t>t</w:t>
      </w:r>
      <w:r w:rsidR="00F91579" w:rsidRPr="00CA1C3E">
        <w:rPr>
          <w:rFonts w:ascii="Arial" w:hAnsi="Arial" w:cs="Arial"/>
          <w:color w:val="000000"/>
          <w:sz w:val="24"/>
          <w:szCs w:val="24"/>
          <w:lang w:val="cy-GB"/>
        </w:rPr>
        <w:t>he children were given the task to create a freezeframe piece. Using their imagination and teamwork they were allowed to come up with and create any piece they chose. Child X’s groups’ freezeframe piece was about a free kick in a football match. They came up with the idea that they would have 1 referee, 1 player fouling another player and child X would be the goal keeper.</w:t>
      </w:r>
      <w:r w:rsidR="00316372" w:rsidRPr="00CA1C3E">
        <w:rPr>
          <w:rFonts w:ascii="Arial" w:hAnsi="Arial" w:cs="Arial"/>
          <w:color w:val="000000"/>
          <w:sz w:val="24"/>
          <w:szCs w:val="24"/>
          <w:lang w:val="cy-GB"/>
        </w:rPr>
        <w:t xml:space="preserve"> Child X took the lead in </w:t>
      </w:r>
      <w:r w:rsidR="00316372" w:rsidRPr="00CA1C3E">
        <w:rPr>
          <w:rFonts w:ascii="Arial" w:hAnsi="Arial" w:cs="Arial"/>
          <w:color w:val="000000"/>
          <w:sz w:val="24"/>
          <w:szCs w:val="24"/>
          <w:lang w:val="cy-GB"/>
        </w:rPr>
        <w:lastRenderedPageBreak/>
        <w:t xml:space="preserve">this group and this was a key moment in the </w:t>
      </w:r>
      <w:r w:rsidR="00D82B5A" w:rsidRPr="00CA1C3E">
        <w:rPr>
          <w:rFonts w:ascii="Arial" w:hAnsi="Arial" w:cs="Arial"/>
          <w:color w:val="000000"/>
          <w:sz w:val="24"/>
          <w:szCs w:val="24"/>
          <w:lang w:val="cy-GB"/>
        </w:rPr>
        <w:t xml:space="preserve">observation as in previous lessons they had just ignored the tasks at hand and </w:t>
      </w:r>
      <w:r w:rsidR="0050577B" w:rsidRPr="00CA1C3E">
        <w:rPr>
          <w:rFonts w:ascii="Arial" w:hAnsi="Arial" w:cs="Arial"/>
          <w:color w:val="000000"/>
          <w:sz w:val="24"/>
          <w:szCs w:val="24"/>
          <w:lang w:val="cy-GB"/>
        </w:rPr>
        <w:t>not cooperated at all.</w:t>
      </w:r>
    </w:p>
    <w:p w14:paraId="6756BA08" w14:textId="052BA6C4" w:rsidR="00CE058D" w:rsidRPr="00CA1C3E" w:rsidRDefault="00CE058D" w:rsidP="00630A8E">
      <w:pPr>
        <w:spacing w:line="360" w:lineRule="auto"/>
        <w:rPr>
          <w:rFonts w:ascii="Arial" w:hAnsi="Arial" w:cs="Arial"/>
          <w:color w:val="000000"/>
          <w:sz w:val="24"/>
          <w:szCs w:val="24"/>
        </w:rPr>
      </w:pPr>
      <w:r w:rsidRPr="00CA1C3E">
        <w:rPr>
          <w:rFonts w:ascii="Arial" w:hAnsi="Arial" w:cs="Arial"/>
          <w:color w:val="000000"/>
          <w:sz w:val="24"/>
          <w:szCs w:val="24"/>
        </w:rPr>
        <w:t>The element of this incident I found most critical is, when child X took the lead in their learning and took charge of the group as a whole.</w:t>
      </w:r>
    </w:p>
    <w:p w14:paraId="27D71F0F" w14:textId="35778005" w:rsidR="00F91579" w:rsidRPr="00CA1C3E" w:rsidRDefault="00F91579" w:rsidP="00630A8E">
      <w:pPr>
        <w:spacing w:line="360" w:lineRule="auto"/>
        <w:rPr>
          <w:rFonts w:ascii="Arial" w:hAnsi="Arial" w:cs="Arial"/>
          <w:color w:val="000000"/>
          <w:sz w:val="24"/>
          <w:szCs w:val="24"/>
        </w:rPr>
      </w:pPr>
      <w:r w:rsidRPr="00CA1C3E">
        <w:rPr>
          <w:rFonts w:ascii="Arial" w:hAnsi="Arial" w:cs="Arial"/>
          <w:color w:val="000000"/>
          <w:sz w:val="24"/>
          <w:szCs w:val="24"/>
        </w:rPr>
        <w:t xml:space="preserve">This is a perfect example of the learners leading the learning and taking responsibility to reflect upon their own learning and making their own decisions. (Welsh Government, 2022) This also falls in line with </w:t>
      </w:r>
      <w:r w:rsidR="005C7B10" w:rsidRPr="00CA1C3E">
        <w:rPr>
          <w:rFonts w:ascii="Arial" w:hAnsi="Arial" w:cs="Arial"/>
          <w:color w:val="000000"/>
          <w:sz w:val="24"/>
          <w:szCs w:val="24"/>
        </w:rPr>
        <w:t xml:space="preserve">one of </w:t>
      </w:r>
      <w:r w:rsidRPr="00CA1C3E">
        <w:rPr>
          <w:rFonts w:ascii="Arial" w:hAnsi="Arial" w:cs="Arial"/>
          <w:color w:val="000000"/>
          <w:sz w:val="24"/>
          <w:szCs w:val="24"/>
        </w:rPr>
        <w:t>the four purposes of the new curriculum for Wales 2022</w:t>
      </w:r>
      <w:r w:rsidR="008641A6" w:rsidRPr="00CA1C3E">
        <w:rPr>
          <w:rFonts w:ascii="Arial" w:hAnsi="Arial" w:cs="Arial"/>
          <w:color w:val="000000"/>
          <w:sz w:val="24"/>
          <w:szCs w:val="24"/>
        </w:rPr>
        <w:t xml:space="preserve"> being an ambitious capable learner</w:t>
      </w:r>
      <w:r w:rsidR="000D6008" w:rsidRPr="00CA1C3E">
        <w:rPr>
          <w:rFonts w:ascii="Arial" w:hAnsi="Arial" w:cs="Arial"/>
          <w:color w:val="000000"/>
          <w:sz w:val="24"/>
          <w:szCs w:val="24"/>
        </w:rPr>
        <w:t xml:space="preserve"> (Welsh Government, 2022).</w:t>
      </w:r>
      <w:r w:rsidRPr="00CA1C3E">
        <w:rPr>
          <w:rFonts w:ascii="Arial" w:hAnsi="Arial" w:cs="Arial"/>
          <w:color w:val="000000"/>
          <w:sz w:val="24"/>
          <w:szCs w:val="24"/>
        </w:rPr>
        <w:t xml:space="preserve"> Child X seemed to be much more engaged in this type of lesson where they had free reign over their learning and they were learning through doing something that they already had prior knowledge with and that they enjoyed.</w:t>
      </w:r>
    </w:p>
    <w:p w14:paraId="365F71D8" w14:textId="647F8AB2" w:rsidR="00F91579" w:rsidRPr="00CA1C3E" w:rsidRDefault="00F91579" w:rsidP="00630A8E">
      <w:pPr>
        <w:spacing w:line="360" w:lineRule="auto"/>
        <w:rPr>
          <w:rFonts w:ascii="Arial" w:hAnsi="Arial" w:cs="Arial"/>
          <w:sz w:val="24"/>
          <w:szCs w:val="24"/>
        </w:rPr>
      </w:pPr>
      <w:r w:rsidRPr="00CA1C3E">
        <w:rPr>
          <w:rFonts w:ascii="Arial" w:hAnsi="Arial" w:cs="Arial"/>
          <w:sz w:val="24"/>
          <w:szCs w:val="24"/>
        </w:rPr>
        <w:t>The new welsh curriculum states that there are 4 key purposes should be a starting point and aspiration for school (Welsh Government, 2022). One of the 4 purposes is to encourage children to be ambitious capable learners. This is an example of children leading their own learning as they have the freedom to choose how they wish to conduct themselves during the lesson and what avenue they wanted to take their freeze frame down. This also links with the creativity and innovation skills which are noted as one of the “integral skills” with links to the four purposes. “Learners should be given space to be curious and inquisitive,”</w:t>
      </w:r>
      <w:r w:rsidR="00171D77" w:rsidRPr="00CA1C3E">
        <w:rPr>
          <w:rFonts w:ascii="Arial" w:hAnsi="Arial" w:cs="Arial"/>
          <w:color w:val="000000"/>
          <w:sz w:val="24"/>
          <w:szCs w:val="24"/>
        </w:rPr>
        <w:t xml:space="preserve"> (Welsh Government, 2022)</w:t>
      </w:r>
      <w:r w:rsidRPr="00CA1C3E">
        <w:rPr>
          <w:rFonts w:ascii="Arial" w:hAnsi="Arial" w:cs="Arial"/>
          <w:sz w:val="24"/>
          <w:szCs w:val="24"/>
        </w:rPr>
        <w:t xml:space="preserve">. Another of the integral skills is planning and organising, this arguably links with the critical incident as, said incident arose due to the excellent planning and organisation of the teacher. Child X knew what the expectations were of them in the classroom and they followed the teachers lead and instruction whilst still independently following prior knowledge of instructions of the teacher i.e getting into their group before being asked as they knew what was expected and they were then able to anticipate the teachers next instructions. This is an ideal example of child X being independent. </w:t>
      </w:r>
    </w:p>
    <w:p w14:paraId="1A0164BA" w14:textId="77777777" w:rsidR="00982344" w:rsidRPr="00CA1C3E" w:rsidRDefault="00982344" w:rsidP="007C1B9E">
      <w:pPr>
        <w:spacing w:line="360" w:lineRule="auto"/>
        <w:rPr>
          <w:rFonts w:ascii="Arial" w:hAnsi="Arial" w:cs="Arial"/>
          <w:sz w:val="24"/>
          <w:szCs w:val="24"/>
        </w:rPr>
      </w:pPr>
    </w:p>
    <w:p w14:paraId="5D6DCE25" w14:textId="1DAD3CC7" w:rsidR="00BD75D8" w:rsidRPr="00CA1C3E" w:rsidRDefault="00BD75D8" w:rsidP="007C1B9E">
      <w:pPr>
        <w:spacing w:line="360" w:lineRule="auto"/>
        <w:rPr>
          <w:rFonts w:ascii="Arial" w:hAnsi="Arial" w:cs="Arial"/>
          <w:sz w:val="24"/>
          <w:szCs w:val="24"/>
        </w:rPr>
      </w:pPr>
      <w:r w:rsidRPr="00CA1C3E">
        <w:rPr>
          <w:rFonts w:ascii="Arial" w:hAnsi="Arial" w:cs="Arial"/>
          <w:sz w:val="24"/>
          <w:szCs w:val="24"/>
        </w:rPr>
        <w:t xml:space="preserve">Another of the 4 purposes is, to be a healthy, confident individual who, face and overcomes a challenge. This can be evidenced when child X approached the observer and stated, </w:t>
      </w:r>
      <w:r w:rsidRPr="00CA1C3E">
        <w:rPr>
          <w:rFonts w:ascii="Arial" w:hAnsi="Arial" w:cs="Arial"/>
          <w:color w:val="000000"/>
          <w:sz w:val="24"/>
          <w:szCs w:val="24"/>
          <w:lang w:val="cy-GB"/>
        </w:rPr>
        <w:t xml:space="preserve">‘ours needs to be better now because they have copied us and I want us to be the best.’ Child X was faced with the challenge of the other children copying their ideas and they were at risk of their freezeframe being the same. However, the group as a whole overcame this challenge and adapted their piece so </w:t>
      </w:r>
      <w:r w:rsidRPr="00CA1C3E">
        <w:rPr>
          <w:rFonts w:ascii="Arial" w:hAnsi="Arial" w:cs="Arial"/>
          <w:color w:val="000000"/>
          <w:sz w:val="24"/>
          <w:szCs w:val="24"/>
          <w:lang w:val="cy-GB"/>
        </w:rPr>
        <w:lastRenderedPageBreak/>
        <w:t>it was slightly different to the other group but still encapsulated the scene of a football match so was still based on their original idea. This is key as normally child X would be completely uncooperative and wouldn’t even engage with the task however they are now ‘taking part in the physical activity’ and they, ‘have the confidence to participate and in and perform’.</w:t>
      </w:r>
    </w:p>
    <w:p w14:paraId="588A54D4" w14:textId="77777777" w:rsidR="00BD75D8" w:rsidRPr="00CA1C3E" w:rsidRDefault="00BD75D8" w:rsidP="007C1B9E">
      <w:pPr>
        <w:spacing w:line="360" w:lineRule="auto"/>
        <w:rPr>
          <w:rFonts w:ascii="Arial" w:hAnsi="Arial" w:cs="Arial"/>
          <w:color w:val="000000"/>
          <w:sz w:val="24"/>
          <w:szCs w:val="24"/>
          <w:lang w:val="cy-GB"/>
        </w:rPr>
      </w:pPr>
    </w:p>
    <w:p w14:paraId="0BF8A8BB" w14:textId="4DE53EBA" w:rsidR="00BD75D8" w:rsidRPr="00CA1C3E" w:rsidRDefault="00BD75D8" w:rsidP="00630A8E">
      <w:pPr>
        <w:spacing w:line="360" w:lineRule="auto"/>
        <w:rPr>
          <w:rFonts w:ascii="Arial" w:hAnsi="Arial" w:cs="Arial"/>
          <w:sz w:val="24"/>
          <w:szCs w:val="24"/>
        </w:rPr>
      </w:pPr>
      <w:r w:rsidRPr="00CA1C3E">
        <w:rPr>
          <w:rFonts w:ascii="Arial" w:hAnsi="Arial" w:cs="Arial"/>
          <w:color w:val="000000"/>
          <w:sz w:val="24"/>
          <w:szCs w:val="24"/>
          <w:lang w:val="cy-GB"/>
        </w:rPr>
        <w:t>Another of the 4 purposes is, Ethical, informed citizens. I wonder whether child X is aware of and ‘understands and considers the impact of their actions when making choices and acting.” Is child X aware that when they are behaving in a negative way they are having a negative impact on other childrens education</w:t>
      </w:r>
    </w:p>
    <w:p w14:paraId="2594CBFF" w14:textId="77777777" w:rsidR="00F91579" w:rsidRPr="00CA1C3E" w:rsidRDefault="00F91579" w:rsidP="00630A8E">
      <w:pPr>
        <w:spacing w:line="360" w:lineRule="auto"/>
        <w:rPr>
          <w:rFonts w:ascii="Arial" w:hAnsi="Arial" w:cs="Arial"/>
          <w:sz w:val="24"/>
          <w:szCs w:val="24"/>
        </w:rPr>
      </w:pPr>
    </w:p>
    <w:p w14:paraId="67BF6FC9" w14:textId="4A69C61D" w:rsidR="009E34EA" w:rsidRPr="00CA1C3E" w:rsidRDefault="00F91579" w:rsidP="00630A8E">
      <w:pPr>
        <w:spacing w:line="360" w:lineRule="auto"/>
        <w:rPr>
          <w:rFonts w:ascii="Arial" w:hAnsi="Arial" w:cs="Arial"/>
          <w:color w:val="000000"/>
          <w:sz w:val="24"/>
          <w:szCs w:val="24"/>
        </w:rPr>
      </w:pPr>
      <w:r w:rsidRPr="00CA1C3E">
        <w:rPr>
          <w:rFonts w:ascii="Arial" w:hAnsi="Arial" w:cs="Arial"/>
          <w:color w:val="000000"/>
          <w:sz w:val="24"/>
          <w:szCs w:val="24"/>
        </w:rPr>
        <w:t>When the researcher approached child X’ teacher enquiring about any external factors that could be affecting the child’s behaviour the researcher was informed that due to it being so early on in the term and them only being in year 7, the teachers didn’t yet have any information on factors such as home life which could potentially be affecting the child’s ability to stay on task and want to learn. This led the researcher to explore different potential avenues as to the reasoning behind the behaviour of this child.</w:t>
      </w:r>
    </w:p>
    <w:p w14:paraId="25C10313" w14:textId="77777777" w:rsidR="004A0885" w:rsidRPr="00CA1C3E" w:rsidRDefault="004A0885" w:rsidP="005C40CD">
      <w:pPr>
        <w:spacing w:line="360" w:lineRule="auto"/>
        <w:rPr>
          <w:rFonts w:ascii="Arial" w:hAnsi="Arial" w:cs="Arial"/>
          <w:color w:val="000000"/>
          <w:sz w:val="24"/>
          <w:szCs w:val="24"/>
        </w:rPr>
      </w:pPr>
    </w:p>
    <w:p w14:paraId="5342608E" w14:textId="7BFFF759" w:rsidR="00550D0E" w:rsidRPr="00CA1C3E" w:rsidRDefault="00550D0E" w:rsidP="005C40CD">
      <w:pPr>
        <w:spacing w:line="360" w:lineRule="auto"/>
        <w:rPr>
          <w:rFonts w:ascii="Arial" w:hAnsi="Arial" w:cs="Arial"/>
          <w:color w:val="000000"/>
          <w:sz w:val="24"/>
          <w:szCs w:val="24"/>
        </w:rPr>
      </w:pPr>
      <w:r w:rsidRPr="00CA1C3E">
        <w:rPr>
          <w:rFonts w:ascii="Arial" w:hAnsi="Arial" w:cs="Arial"/>
          <w:color w:val="000000"/>
          <w:sz w:val="24"/>
          <w:szCs w:val="24"/>
        </w:rPr>
        <w:t>Using the reflective model Gibbs 1988, I am going to reflect and analyse critically in 6 steps the critical incident before looking at my next steps as an educator. I will also be looking at how I can incorporate what I have learnt in my own practice.</w:t>
      </w:r>
    </w:p>
    <w:p w14:paraId="347F161B" w14:textId="77777777" w:rsidR="00550D0E" w:rsidRPr="00CA1C3E" w:rsidRDefault="00550D0E" w:rsidP="005C40CD">
      <w:pPr>
        <w:spacing w:line="360" w:lineRule="auto"/>
        <w:rPr>
          <w:rFonts w:ascii="Arial" w:hAnsi="Arial" w:cs="Arial"/>
          <w:color w:val="000000"/>
          <w:sz w:val="24"/>
          <w:szCs w:val="24"/>
        </w:rPr>
      </w:pPr>
    </w:p>
    <w:p w14:paraId="0A7FE094" w14:textId="5C37492F" w:rsidR="00550D0E" w:rsidRPr="00CA1C3E" w:rsidRDefault="00550D0E" w:rsidP="005C40CD">
      <w:pPr>
        <w:spacing w:line="360" w:lineRule="auto"/>
        <w:rPr>
          <w:rFonts w:ascii="Arial" w:hAnsi="Arial" w:cs="Arial"/>
          <w:color w:val="000000"/>
          <w:sz w:val="24"/>
          <w:szCs w:val="24"/>
        </w:rPr>
      </w:pPr>
      <w:r w:rsidRPr="00CA1C3E">
        <w:rPr>
          <w:rFonts w:ascii="Arial" w:hAnsi="Arial" w:cs="Arial"/>
          <w:color w:val="000000"/>
          <w:sz w:val="24"/>
          <w:szCs w:val="24"/>
        </w:rPr>
        <w:t>Stage 1, the evidence presented suggests that there are a number of contributing factors which must be considered when analysing this incident. The critical incident occurred during the last lesson before lunch, this is key as has been stated previously after 2 and half hours (3 school lessons) the children are inevitably becoming more and more agitated and uncooperative in lessons. Other forms of evidence are, the researcher witnessed a gradual change in behaviours in child X throughout the day in different lessons. In the more practical lessons e.g, drama child X became more engaged. However these lessons were further on in the day any factors could have had an effect of this child’s concentration e.g, lack of sleep, hunger etc.</w:t>
      </w:r>
    </w:p>
    <w:p w14:paraId="66D74E47" w14:textId="77777777" w:rsidR="00550D0E" w:rsidRPr="00CA1C3E" w:rsidRDefault="00550D0E" w:rsidP="005C40CD">
      <w:pPr>
        <w:spacing w:line="360" w:lineRule="auto"/>
        <w:rPr>
          <w:rFonts w:ascii="Arial" w:hAnsi="Arial" w:cs="Arial"/>
          <w:color w:val="000000"/>
          <w:sz w:val="24"/>
          <w:szCs w:val="24"/>
        </w:rPr>
      </w:pPr>
    </w:p>
    <w:p w14:paraId="6CE2E2B1" w14:textId="0853E9C0" w:rsidR="00550D0E" w:rsidRPr="00CA1C3E" w:rsidRDefault="00550D0E" w:rsidP="005C40CD">
      <w:pPr>
        <w:spacing w:line="360" w:lineRule="auto"/>
        <w:rPr>
          <w:rFonts w:ascii="Arial" w:hAnsi="Arial" w:cs="Arial"/>
          <w:color w:val="000000"/>
          <w:sz w:val="24"/>
          <w:szCs w:val="24"/>
          <w:lang w:val="cy-GB"/>
        </w:rPr>
      </w:pPr>
      <w:r w:rsidRPr="00CA1C3E">
        <w:rPr>
          <w:rFonts w:ascii="Arial" w:hAnsi="Arial" w:cs="Arial"/>
          <w:color w:val="000000"/>
          <w:sz w:val="24"/>
          <w:szCs w:val="24"/>
        </w:rPr>
        <w:lastRenderedPageBreak/>
        <w:t xml:space="preserve">The critical Incident occurred during a very active more informal lesson where child X began instructing another child as to how they should conduct themselves. </w:t>
      </w:r>
      <w:r w:rsidRPr="00CA1C3E">
        <w:rPr>
          <w:rFonts w:ascii="Arial" w:hAnsi="Arial" w:cs="Arial"/>
          <w:color w:val="000000"/>
          <w:sz w:val="24"/>
          <w:szCs w:val="24"/>
          <w:lang w:val="cy-GB"/>
        </w:rPr>
        <w:t>The critical incident occurred in 5th lesson on the 2nd day where they were observing year 7 in a drama lesson. Generally,  Child X had been disruptive, unengaged and off task  in all of the lessons so far that day. However, in the drama lesson, child X came in and sat quietly in the circle engaging fully with the teacher. The teacher seemed to have a structure to the lesson where all students entered the classroom immediately knowing what the process was in order to start the lesson as efficiently as possible. After the teacher had begun the lesson the children were listenening and completing each task seemingly to the best of their ability. They were split into groups which the teacher had set in the lessons previous. Their task was to create a freezeframe piece using whatever setting or ideas they chose. The observer saw a complete change in attitude by child X towards this lesson. They were taking charge in their group and even instructing the other children.</w:t>
      </w:r>
    </w:p>
    <w:p w14:paraId="571F8587" w14:textId="77777777" w:rsidR="00550D0E" w:rsidRPr="00CA1C3E" w:rsidRDefault="00550D0E" w:rsidP="005C40CD">
      <w:pPr>
        <w:spacing w:line="360" w:lineRule="auto"/>
        <w:rPr>
          <w:rFonts w:ascii="Arial" w:hAnsi="Arial" w:cs="Arial"/>
          <w:color w:val="000000"/>
          <w:sz w:val="24"/>
          <w:szCs w:val="24"/>
        </w:rPr>
      </w:pPr>
      <w:r w:rsidRPr="00CA1C3E">
        <w:rPr>
          <w:rFonts w:ascii="Arial" w:hAnsi="Arial" w:cs="Arial"/>
          <w:color w:val="000000"/>
          <w:sz w:val="24"/>
          <w:szCs w:val="24"/>
          <w:lang w:val="cy-GB"/>
        </w:rPr>
        <w:t>Child X was asking questions and directing the group in how they could make their performance better. Another group had seen their idea and copied it. Child X approached the researcher and said ‘ours needs to be better now because they have copied us and I want us to be the best.’ </w:t>
      </w:r>
    </w:p>
    <w:p w14:paraId="6F52752A" w14:textId="77777777" w:rsidR="00550D0E" w:rsidRPr="00CA1C3E" w:rsidRDefault="00550D0E" w:rsidP="005C40CD">
      <w:pPr>
        <w:spacing w:line="360" w:lineRule="auto"/>
        <w:rPr>
          <w:rFonts w:ascii="Arial" w:hAnsi="Arial" w:cs="Arial"/>
          <w:color w:val="000000"/>
          <w:sz w:val="24"/>
          <w:szCs w:val="24"/>
          <w:lang w:val="cy-GB"/>
        </w:rPr>
      </w:pPr>
      <w:r w:rsidRPr="00CA1C3E">
        <w:rPr>
          <w:rFonts w:ascii="Arial" w:hAnsi="Arial" w:cs="Arial"/>
          <w:color w:val="000000"/>
          <w:sz w:val="24"/>
          <w:szCs w:val="24"/>
          <w:lang w:val="cy-GB"/>
        </w:rPr>
        <w:t>Child X presented their performance with their group and and was eager to watch the other groups to assess whether theirs was the best. Child X left this lesson early as they were eager to get to dinner however they stood by the door of the hall watching the final groups performance.</w:t>
      </w:r>
    </w:p>
    <w:p w14:paraId="4965C664" w14:textId="77777777" w:rsidR="00550D0E" w:rsidRPr="00CA1C3E" w:rsidRDefault="00550D0E" w:rsidP="005C40CD">
      <w:pPr>
        <w:spacing w:line="360" w:lineRule="auto"/>
        <w:rPr>
          <w:rFonts w:ascii="Arial" w:hAnsi="Arial" w:cs="Arial"/>
          <w:color w:val="000000"/>
          <w:sz w:val="24"/>
          <w:szCs w:val="24"/>
          <w:lang w:val="cy-GB"/>
        </w:rPr>
      </w:pPr>
    </w:p>
    <w:p w14:paraId="6078C72A" w14:textId="77777777" w:rsidR="00550D0E" w:rsidRPr="00CA1C3E" w:rsidRDefault="00550D0E" w:rsidP="005C40CD">
      <w:pPr>
        <w:spacing w:line="360" w:lineRule="auto"/>
        <w:rPr>
          <w:rFonts w:ascii="Arial" w:hAnsi="Arial" w:cs="Arial"/>
          <w:color w:val="000000"/>
          <w:sz w:val="24"/>
          <w:szCs w:val="24"/>
          <w:lang w:val="cy-GB"/>
        </w:rPr>
      </w:pPr>
      <w:r w:rsidRPr="00CA1C3E">
        <w:rPr>
          <w:rFonts w:ascii="Arial" w:hAnsi="Arial" w:cs="Arial"/>
          <w:color w:val="000000"/>
          <w:sz w:val="24"/>
          <w:szCs w:val="24"/>
          <w:lang w:val="cy-GB"/>
        </w:rPr>
        <w:t xml:space="preserve">Stage 2, the observer instantly felt intrigued as to why child X had chosen this lesson in particular to get involved in. The teacher stated that this was unusual behaviour of child X as they are often disruptive and uncooperative in lessons however, this negative behaviour was not as frequent in drama as it was in maths for example. </w:t>
      </w:r>
    </w:p>
    <w:p w14:paraId="147D721F" w14:textId="77777777" w:rsidR="00550D0E" w:rsidRPr="00CA1C3E" w:rsidRDefault="00550D0E" w:rsidP="005C40CD">
      <w:pPr>
        <w:spacing w:line="360" w:lineRule="auto"/>
        <w:rPr>
          <w:rFonts w:ascii="Arial" w:hAnsi="Arial" w:cs="Arial"/>
          <w:color w:val="000000"/>
          <w:sz w:val="24"/>
          <w:szCs w:val="24"/>
          <w:lang w:val="cy-GB"/>
        </w:rPr>
      </w:pPr>
    </w:p>
    <w:p w14:paraId="2B8FDD43" w14:textId="77777777" w:rsidR="00550D0E" w:rsidRPr="00CA1C3E" w:rsidRDefault="00550D0E" w:rsidP="005C40CD">
      <w:pPr>
        <w:spacing w:line="360" w:lineRule="auto"/>
        <w:rPr>
          <w:rFonts w:ascii="Arial" w:hAnsi="Arial" w:cs="Arial"/>
          <w:color w:val="000000"/>
          <w:sz w:val="24"/>
          <w:szCs w:val="24"/>
        </w:rPr>
      </w:pPr>
      <w:r w:rsidRPr="00CA1C3E">
        <w:rPr>
          <w:rFonts w:ascii="Arial" w:hAnsi="Arial" w:cs="Arial"/>
          <w:color w:val="000000"/>
          <w:sz w:val="24"/>
          <w:szCs w:val="24"/>
          <w:lang w:val="cy-GB"/>
        </w:rPr>
        <w:t xml:space="preserve">Stage 3, When considering both the positives and the negatives of the reactions of the teacher to this behaviour, the researcher felt the way in which the teacher conveyed feedback to child X was perfect. When the group had finished their piece child X was looking straight at the teacher waiting for the feedback, when the feedback was completely positive child X became animated and was smiling.  </w:t>
      </w:r>
    </w:p>
    <w:p w14:paraId="4928308D" w14:textId="77777777" w:rsidR="00550D0E" w:rsidRPr="00CA1C3E" w:rsidRDefault="00550D0E" w:rsidP="005C40CD">
      <w:pPr>
        <w:spacing w:line="360" w:lineRule="auto"/>
        <w:rPr>
          <w:rFonts w:ascii="Arial" w:hAnsi="Arial" w:cs="Arial"/>
          <w:color w:val="000000"/>
          <w:sz w:val="24"/>
          <w:szCs w:val="24"/>
        </w:rPr>
      </w:pPr>
    </w:p>
    <w:p w14:paraId="25DB6991" w14:textId="77777777" w:rsidR="00550D0E" w:rsidRPr="00CA1C3E" w:rsidRDefault="00550D0E" w:rsidP="005C40CD">
      <w:pPr>
        <w:spacing w:line="360" w:lineRule="auto"/>
        <w:rPr>
          <w:rFonts w:ascii="Arial" w:hAnsi="Arial" w:cs="Arial"/>
          <w:color w:val="000000"/>
          <w:sz w:val="24"/>
          <w:szCs w:val="24"/>
        </w:rPr>
      </w:pPr>
      <w:r w:rsidRPr="00CA1C3E">
        <w:rPr>
          <w:rFonts w:ascii="Arial" w:hAnsi="Arial" w:cs="Arial"/>
          <w:color w:val="000000"/>
          <w:sz w:val="24"/>
          <w:szCs w:val="24"/>
        </w:rPr>
        <w:lastRenderedPageBreak/>
        <w:t xml:space="preserve">Stage 4, Using the research presented previously, it is felt that generally the feeling amongst the academics is that there are basic needs which need to be met. Whether this be Maslow and his hierarchy of needs or whether it be Siegel theories upon having a yes brain mindset the general consensus is that several basic needs must be met in order for child to be able to focus and benefit from any form of activity including learning at school. </w:t>
      </w:r>
    </w:p>
    <w:p w14:paraId="6D6D9912" w14:textId="77777777" w:rsidR="00550D0E" w:rsidRPr="00CA1C3E" w:rsidRDefault="00550D0E" w:rsidP="005C40CD">
      <w:pPr>
        <w:spacing w:line="360" w:lineRule="auto"/>
        <w:rPr>
          <w:rFonts w:ascii="Arial" w:hAnsi="Arial" w:cs="Arial"/>
          <w:sz w:val="24"/>
          <w:szCs w:val="24"/>
        </w:rPr>
      </w:pPr>
    </w:p>
    <w:p w14:paraId="209626A0" w14:textId="77777777" w:rsidR="00550D0E" w:rsidRPr="00CA1C3E" w:rsidRDefault="00550D0E" w:rsidP="005C40CD">
      <w:pPr>
        <w:spacing w:line="360" w:lineRule="auto"/>
        <w:rPr>
          <w:rFonts w:ascii="Arial" w:hAnsi="Arial" w:cs="Arial"/>
          <w:sz w:val="24"/>
          <w:szCs w:val="24"/>
        </w:rPr>
      </w:pPr>
      <w:r w:rsidRPr="00CA1C3E">
        <w:rPr>
          <w:rFonts w:ascii="Arial" w:hAnsi="Arial" w:cs="Arial"/>
          <w:sz w:val="24"/>
          <w:szCs w:val="24"/>
        </w:rPr>
        <w:t xml:space="preserve">Stage 5, In conclusion, evidence has made it clear that children need certain things in order to be able to function and engage. Sometimes students reject understanding, this could be due to a number of factors. One area lacking in research is, looking at factors other than contextual factors relating to the child e.g, home life and neurological factors. The example of the yes brain child is one that is very reliable as it was published in 2018, therefore making it a current piece of evidence. It also presents a number of interesting ideas which offer a number of solutions to the behaviours presented within the critical incident. Ideas such as the four fundamentals of the yes brain are also supported within Maslow’s research of the hierarchy of needs. This not only supports the ideas around my critical incident but it also presents the other side of the argument side offering alternative solutions. Drawing a more specific conclusion from the critical incident in question, using the evidence provided, child X seemed to be lacking in basic needs presented as being hungry often. Using (Holt, 1964, 1982) Child X was rejecting understanding by showing short bursts of understanding throughout the day such as to follow basic instructions however, when arriving at the drama lesson they listened and were able to follow all instructions given. Child X also seemed to respond better to more interactive lessons with an element of freedom to their learning. </w:t>
      </w:r>
    </w:p>
    <w:p w14:paraId="3B548EEF" w14:textId="77777777" w:rsidR="00550D0E" w:rsidRPr="00CA1C3E" w:rsidRDefault="00550D0E" w:rsidP="005C40CD">
      <w:pPr>
        <w:spacing w:line="360" w:lineRule="auto"/>
        <w:rPr>
          <w:rFonts w:ascii="Arial" w:hAnsi="Arial" w:cs="Arial"/>
          <w:sz w:val="24"/>
          <w:szCs w:val="24"/>
        </w:rPr>
      </w:pPr>
    </w:p>
    <w:p w14:paraId="35FC3341" w14:textId="77777777" w:rsidR="00550D0E" w:rsidRPr="00CA1C3E" w:rsidRDefault="00550D0E" w:rsidP="005C40CD">
      <w:pPr>
        <w:spacing w:line="360" w:lineRule="auto"/>
        <w:rPr>
          <w:rFonts w:ascii="Arial" w:hAnsi="Arial" w:cs="Arial"/>
          <w:sz w:val="24"/>
          <w:szCs w:val="24"/>
        </w:rPr>
      </w:pPr>
      <w:r w:rsidRPr="00CA1C3E">
        <w:rPr>
          <w:rFonts w:ascii="Arial" w:hAnsi="Arial" w:cs="Arial"/>
          <w:sz w:val="24"/>
          <w:szCs w:val="24"/>
        </w:rPr>
        <w:t>Stage 6, In my own practice I will endeavour to create engaging materials and structure their learning so they spend more time interacting with each other. I will use this experience to shape my teaching by learning what the children are interesting in and trying to incorporate this into my teaching. The goal is to engage all children into a ‘yes brain’ mindset which allows them to reach their full potential.</w:t>
      </w:r>
    </w:p>
    <w:p w14:paraId="6E7D983A" w14:textId="464E11C7" w:rsidR="00F91579" w:rsidRPr="00CA1C3E" w:rsidRDefault="00F91579" w:rsidP="00252B94">
      <w:pPr>
        <w:spacing w:line="360" w:lineRule="auto"/>
        <w:rPr>
          <w:rFonts w:ascii="Arial" w:hAnsi="Arial" w:cs="Arial"/>
          <w:b/>
          <w:bCs/>
          <w:sz w:val="24"/>
          <w:szCs w:val="24"/>
          <w:u w:val="single"/>
        </w:rPr>
      </w:pPr>
    </w:p>
    <w:p w14:paraId="2BCEE23C" w14:textId="77777777" w:rsidR="00E5502F" w:rsidRPr="00CA1C3E" w:rsidRDefault="00E5502F" w:rsidP="00252B94">
      <w:pPr>
        <w:spacing w:line="360" w:lineRule="auto"/>
        <w:rPr>
          <w:rFonts w:ascii="Arial" w:hAnsi="Arial" w:cs="Arial"/>
          <w:b/>
          <w:bCs/>
          <w:sz w:val="24"/>
          <w:szCs w:val="24"/>
          <w:u w:val="single"/>
        </w:rPr>
      </w:pPr>
    </w:p>
    <w:p w14:paraId="6E0E675B" w14:textId="7C09C768" w:rsidR="000C79FD" w:rsidRPr="00CA1C3E" w:rsidRDefault="000C79FD" w:rsidP="00252B94">
      <w:pPr>
        <w:spacing w:line="360" w:lineRule="auto"/>
        <w:rPr>
          <w:rFonts w:ascii="Arial" w:hAnsi="Arial" w:cs="Arial"/>
          <w:b/>
          <w:bCs/>
          <w:sz w:val="24"/>
          <w:szCs w:val="24"/>
          <w:u w:val="single"/>
        </w:rPr>
      </w:pPr>
      <w:r w:rsidRPr="00CA1C3E">
        <w:rPr>
          <w:rFonts w:ascii="Arial" w:hAnsi="Arial" w:cs="Arial"/>
          <w:b/>
          <w:bCs/>
          <w:sz w:val="24"/>
          <w:szCs w:val="24"/>
          <w:u w:val="single"/>
        </w:rPr>
        <w:t xml:space="preserve">Lit review </w:t>
      </w:r>
    </w:p>
    <w:p w14:paraId="1E33EA94" w14:textId="7F86266B" w:rsidR="00CB56D9" w:rsidRPr="00CA1C3E" w:rsidRDefault="00CB56D9" w:rsidP="00252B94">
      <w:pPr>
        <w:spacing w:line="360" w:lineRule="auto"/>
        <w:rPr>
          <w:rFonts w:ascii="Arial" w:hAnsi="Arial" w:cs="Arial"/>
          <w:sz w:val="24"/>
          <w:szCs w:val="24"/>
        </w:rPr>
      </w:pPr>
      <w:r w:rsidRPr="00CA1C3E">
        <w:rPr>
          <w:rFonts w:ascii="Arial" w:hAnsi="Arial" w:cs="Arial"/>
          <w:sz w:val="24"/>
          <w:szCs w:val="24"/>
        </w:rPr>
        <w:lastRenderedPageBreak/>
        <w:t>When engaging with appropriate literature in connection with the topic of the critical incident being investigated it is so important to asses different avenues of research. Considering context is very important when trying to decipher valid pieces of literature, time of day, location, type of lesson etc. this can help to conclude the real meaning behind the critical incident. It is also important to look at the individual child. Are there any contributing factors in that child’s life which may have caused this critical incident?</w:t>
      </w:r>
      <w:r w:rsidR="002E04C4" w:rsidRPr="00CA1C3E">
        <w:rPr>
          <w:rFonts w:ascii="Arial" w:hAnsi="Arial" w:cs="Arial"/>
          <w:sz w:val="24"/>
          <w:szCs w:val="24"/>
        </w:rPr>
        <w:t xml:space="preserve"> In this case we didn’t have any background knowledge of any </w:t>
      </w:r>
      <w:r w:rsidR="007F0A4D" w:rsidRPr="00CA1C3E">
        <w:rPr>
          <w:rFonts w:ascii="Arial" w:hAnsi="Arial" w:cs="Arial"/>
          <w:sz w:val="24"/>
          <w:szCs w:val="24"/>
        </w:rPr>
        <w:t>issues in the child’s life such as Additional Learning Needs(ALN), home life etc.</w:t>
      </w:r>
    </w:p>
    <w:p w14:paraId="39065780" w14:textId="4357A8BC" w:rsidR="00BA4F90" w:rsidRPr="00CA1C3E" w:rsidRDefault="00BA4F90" w:rsidP="00252B94">
      <w:pPr>
        <w:spacing w:line="360" w:lineRule="auto"/>
        <w:rPr>
          <w:rFonts w:ascii="Arial" w:hAnsi="Arial" w:cs="Arial"/>
          <w:sz w:val="24"/>
          <w:szCs w:val="24"/>
        </w:rPr>
      </w:pPr>
    </w:p>
    <w:p w14:paraId="7DF1CF4F" w14:textId="110E029C" w:rsidR="00BA4F90" w:rsidRPr="00CA1C3E" w:rsidRDefault="00BA4F90" w:rsidP="005C40CD">
      <w:pPr>
        <w:spacing w:line="360" w:lineRule="auto"/>
        <w:rPr>
          <w:rFonts w:ascii="Arial" w:hAnsi="Arial" w:cs="Arial"/>
          <w:sz w:val="24"/>
          <w:szCs w:val="24"/>
        </w:rPr>
      </w:pPr>
      <w:r w:rsidRPr="00CA1C3E">
        <w:rPr>
          <w:rFonts w:ascii="Arial" w:hAnsi="Arial" w:cs="Arial"/>
          <w:sz w:val="24"/>
          <w:szCs w:val="24"/>
        </w:rPr>
        <w:t xml:space="preserve">The yes brain child (Siegel, Bryson 2018) In which the ‘developing brain of a child’ is simplified into the example of a house under construction splitting it into the upstairs brain and the downstairs brain. The book discusses the example of the upstairs brain being well developed at birth however, the upstairs brain is ‘still under major construction’. With regards to the critical incident in discussion, this piece of literature suggests that the behaviour seen from child X earlier on in the day could be merely down to the fact that the specific section of their brain which deals with learning, cooperation etc. hasn’t fully formed yet. Siegel investigates what he calls ‘the four fundamentals of the yes brain’ This consists of Empathy, Resilience, Balance and insight. Is child X acquiring and achieving all four fundamentals in order to achieve a yes brain? It is also investigated the idea that educators and parents both are equally responsible for helping children deal with their ‘big emotions’, regulation and teaching balance is also a key role for both parents and teachers. Is child X feeling big emotions and therefore, is unable to self regulate? Nobody has shown them how to deal with said emotions so they become defiant and uncooperative. </w:t>
      </w:r>
      <w:r w:rsidR="00A872DB" w:rsidRPr="00CA1C3E">
        <w:rPr>
          <w:rFonts w:ascii="Arial" w:hAnsi="Arial" w:cs="Arial"/>
          <w:sz w:val="24"/>
          <w:szCs w:val="24"/>
        </w:rPr>
        <w:t>With regards to th</w:t>
      </w:r>
      <w:r w:rsidR="00CB113A" w:rsidRPr="00CA1C3E">
        <w:rPr>
          <w:rFonts w:ascii="Arial" w:hAnsi="Arial" w:cs="Arial"/>
          <w:sz w:val="24"/>
          <w:szCs w:val="24"/>
        </w:rPr>
        <w:t>is</w:t>
      </w:r>
      <w:r w:rsidR="00A872DB" w:rsidRPr="00CA1C3E">
        <w:rPr>
          <w:rFonts w:ascii="Arial" w:hAnsi="Arial" w:cs="Arial"/>
          <w:sz w:val="24"/>
          <w:szCs w:val="24"/>
        </w:rPr>
        <w:t xml:space="preserve"> Critical Incident </w:t>
      </w:r>
      <w:r w:rsidR="00CB113A" w:rsidRPr="00CA1C3E">
        <w:rPr>
          <w:rFonts w:ascii="Arial" w:hAnsi="Arial" w:cs="Arial"/>
          <w:sz w:val="24"/>
          <w:szCs w:val="24"/>
        </w:rPr>
        <w:t xml:space="preserve">it could be argued that the drama teacher had </w:t>
      </w:r>
      <w:r w:rsidR="00D5616E" w:rsidRPr="00CA1C3E">
        <w:rPr>
          <w:rFonts w:ascii="Arial" w:hAnsi="Arial" w:cs="Arial"/>
          <w:sz w:val="24"/>
          <w:szCs w:val="24"/>
        </w:rPr>
        <w:t>been able to demostrate when to show these emotions in a different way in which child X has responded well too.</w:t>
      </w:r>
    </w:p>
    <w:p w14:paraId="40AAF2E6" w14:textId="77777777" w:rsidR="00BA4F90" w:rsidRPr="00CA1C3E" w:rsidRDefault="00BA4F90" w:rsidP="005C40CD">
      <w:pPr>
        <w:spacing w:line="360" w:lineRule="auto"/>
        <w:rPr>
          <w:rFonts w:ascii="Arial" w:hAnsi="Arial" w:cs="Arial"/>
          <w:sz w:val="24"/>
          <w:szCs w:val="24"/>
        </w:rPr>
      </w:pPr>
    </w:p>
    <w:p w14:paraId="79353C4A" w14:textId="77777777" w:rsidR="00BA4F90" w:rsidRPr="00CA1C3E" w:rsidRDefault="00BA4F90" w:rsidP="005C40CD">
      <w:pPr>
        <w:spacing w:line="360" w:lineRule="auto"/>
        <w:rPr>
          <w:rFonts w:ascii="Arial" w:hAnsi="Arial" w:cs="Arial"/>
          <w:sz w:val="24"/>
          <w:szCs w:val="24"/>
        </w:rPr>
      </w:pPr>
    </w:p>
    <w:p w14:paraId="0A56E1D1" w14:textId="77777777" w:rsidR="00BA4F90" w:rsidRPr="00CA1C3E" w:rsidRDefault="00BA4F90" w:rsidP="005C40CD">
      <w:pPr>
        <w:spacing w:line="360" w:lineRule="auto"/>
        <w:rPr>
          <w:rFonts w:ascii="Arial" w:hAnsi="Arial" w:cs="Arial"/>
          <w:sz w:val="24"/>
          <w:szCs w:val="24"/>
        </w:rPr>
      </w:pPr>
      <w:r w:rsidRPr="00CA1C3E">
        <w:rPr>
          <w:rFonts w:ascii="Arial" w:hAnsi="Arial" w:cs="Arial"/>
          <w:sz w:val="24"/>
          <w:szCs w:val="24"/>
        </w:rPr>
        <w:t xml:space="preserve">(Anderson, 1969) This text looks at how Drama is the ignition to learning in someone’s brain, encouraging them to engage and in turn learn something. The text discusses the sense of community people feel when not only watching a drama but the people in the drama feel as though they are a member of one big community with not just each other as a group of actors but with the audience also. ‘Notions of </w:t>
      </w:r>
      <w:r w:rsidRPr="00CA1C3E">
        <w:rPr>
          <w:rFonts w:ascii="Arial" w:hAnsi="Arial" w:cs="Arial"/>
          <w:sz w:val="24"/>
          <w:szCs w:val="24"/>
        </w:rPr>
        <w:lastRenderedPageBreak/>
        <w:t xml:space="preserve">community, identity’ These elements are core when looking at a school environment not just in drama lessons but when looking at the school as a whole. This directly links to the critical incident as one possibility is that child X felt they were part of a community they felt that they had more of a voice and were able to share their ideas more comfortably. </w:t>
      </w:r>
    </w:p>
    <w:p w14:paraId="4221B703" w14:textId="77777777" w:rsidR="00BA4F90" w:rsidRPr="00CA1C3E" w:rsidRDefault="00BA4F90" w:rsidP="005C40CD">
      <w:pPr>
        <w:spacing w:line="360" w:lineRule="auto"/>
        <w:rPr>
          <w:rFonts w:ascii="Arial" w:hAnsi="Arial" w:cs="Arial"/>
          <w:sz w:val="24"/>
          <w:szCs w:val="24"/>
        </w:rPr>
      </w:pPr>
    </w:p>
    <w:p w14:paraId="2276CEC0" w14:textId="77777777" w:rsidR="00BA4F90" w:rsidRPr="00CA1C3E" w:rsidRDefault="00BA4F90" w:rsidP="005C40CD">
      <w:pPr>
        <w:spacing w:line="360" w:lineRule="auto"/>
        <w:rPr>
          <w:rFonts w:ascii="Arial" w:hAnsi="Arial" w:cs="Arial"/>
          <w:sz w:val="24"/>
          <w:szCs w:val="24"/>
        </w:rPr>
      </w:pPr>
      <w:r w:rsidRPr="00CA1C3E">
        <w:rPr>
          <w:rFonts w:ascii="Arial" w:hAnsi="Arial" w:cs="Arial"/>
          <w:sz w:val="24"/>
          <w:szCs w:val="24"/>
        </w:rPr>
        <w:t xml:space="preserve">“It was as if her mind rejected understanding, isn’t this unusual?” (Holt, 1964,1982) The evidence here suggests that it is not normal for a child, such as child X, to not only not understand something but refuse to understand something. The book goes further on to explain that the child seems to show a slight glimpse of understanding before their brain seems to switch off and they then refuse to present any understanding at all. Why could this be? Holt’s research has been further developed in more recent years, using the work of Siegel for example, which suggests that perhaps Holt’s assumption that this was unusual was incorrect and that perhaps rejection to understanding is more prevalent that we first assumed. (Siegel 2017) Used this evidence that the child is rejecting understanding and looked deeper into why. The more scientific cognitive element is also important to factor in as there may be neurological reasons as to why the child seems to disengage and reject understanding. Without understanding the child’s neurological makeup teachers are then left to guess and attempt to bridge the gaps themselves. </w:t>
      </w:r>
    </w:p>
    <w:p w14:paraId="42E65B5D" w14:textId="77777777" w:rsidR="00BA4F90" w:rsidRPr="00CA1C3E" w:rsidRDefault="00BA4F90" w:rsidP="005C40CD">
      <w:pPr>
        <w:spacing w:line="360" w:lineRule="auto"/>
        <w:rPr>
          <w:rFonts w:ascii="Arial" w:hAnsi="Arial" w:cs="Arial"/>
          <w:sz w:val="24"/>
          <w:szCs w:val="24"/>
        </w:rPr>
      </w:pPr>
    </w:p>
    <w:p w14:paraId="1A4BE0CB" w14:textId="583A2DCF" w:rsidR="00BA4F90" w:rsidRPr="00CA1C3E" w:rsidRDefault="00D2003B" w:rsidP="005C40CD">
      <w:pPr>
        <w:spacing w:line="360" w:lineRule="auto"/>
        <w:rPr>
          <w:rFonts w:ascii="Arial" w:hAnsi="Arial" w:cs="Arial"/>
          <w:sz w:val="24"/>
          <w:szCs w:val="24"/>
        </w:rPr>
      </w:pPr>
      <w:r w:rsidRPr="00CA1C3E">
        <w:rPr>
          <w:rFonts w:ascii="Arial" w:hAnsi="Arial" w:cs="Arial"/>
          <w:color w:val="000000"/>
          <w:sz w:val="24"/>
          <w:szCs w:val="24"/>
        </w:rPr>
        <w:t>(McLeod, 2018</w:t>
      </w:r>
      <w:r w:rsidR="00BA4F90" w:rsidRPr="00CA1C3E">
        <w:rPr>
          <w:rFonts w:ascii="Arial" w:hAnsi="Arial" w:cs="Arial"/>
          <w:color w:val="000000"/>
          <w:sz w:val="24"/>
          <w:szCs w:val="24"/>
        </w:rPr>
        <w:t>) Maslow’s Hierarchy of needs - In an attempt to make sense of this critical incident, it is important to consider contributing factors as well as theories behind these chosen behaviours. One idea regarding the critical incident in question links to Maslow’s hierarchy of needs. Child X seemed to be hungry a lot, often shouting out in the middle of class things such as, ‘I want my food mun!’, ‘let me go first because I’m starving miss’, and also the example of them leaving drama early without asking so they they could be at the front of the dinner line. This could possibly mean that Child X is not meeting the first basic step in Maslow’s hierarchy which is, physiological needs. This also links with the previous research and it is quite possible that child X is one of the 25% of children receiving free school meals. Using Maslow’s theory, if this need is not met then Child X wont be able to reach their full potential. Therefore they are unable to concentrate and contribute fully to the lessons and task put in front of them.</w:t>
      </w:r>
    </w:p>
    <w:p w14:paraId="0DA699B3" w14:textId="2E1BDFAE" w:rsidR="00CB56D9" w:rsidRPr="00CA1C3E" w:rsidRDefault="00CB56D9" w:rsidP="00252B94">
      <w:pPr>
        <w:spacing w:line="360" w:lineRule="auto"/>
        <w:rPr>
          <w:rFonts w:ascii="Arial" w:hAnsi="Arial" w:cs="Arial"/>
          <w:b/>
          <w:bCs/>
          <w:sz w:val="24"/>
          <w:szCs w:val="24"/>
          <w:u w:val="single"/>
        </w:rPr>
      </w:pPr>
    </w:p>
    <w:p w14:paraId="7E60E4E2" w14:textId="4AABF854" w:rsidR="004D0DD4" w:rsidRPr="00CA1C3E" w:rsidRDefault="004D0DD4" w:rsidP="00252B94">
      <w:pPr>
        <w:spacing w:line="360" w:lineRule="auto"/>
        <w:rPr>
          <w:rFonts w:ascii="Arial" w:hAnsi="Arial" w:cs="Arial"/>
          <w:sz w:val="24"/>
          <w:szCs w:val="24"/>
        </w:rPr>
      </w:pPr>
      <w:r w:rsidRPr="00CA1C3E">
        <w:rPr>
          <w:rFonts w:ascii="Arial" w:hAnsi="Arial" w:cs="Arial"/>
          <w:sz w:val="24"/>
          <w:szCs w:val="24"/>
        </w:rPr>
        <w:t xml:space="preserve">Positive reinforcement is a key element to </w:t>
      </w:r>
      <w:r w:rsidR="00CD68EB" w:rsidRPr="00CA1C3E">
        <w:rPr>
          <w:rFonts w:ascii="Arial" w:hAnsi="Arial" w:cs="Arial"/>
          <w:sz w:val="24"/>
          <w:szCs w:val="24"/>
        </w:rPr>
        <w:t>teaching children boundaries and good life skills,</w:t>
      </w:r>
      <w:r w:rsidR="005A1B14" w:rsidRPr="00CA1C3E">
        <w:rPr>
          <w:rFonts w:ascii="Arial" w:hAnsi="Arial" w:cs="Arial"/>
          <w:sz w:val="24"/>
          <w:szCs w:val="24"/>
        </w:rPr>
        <w:t xml:space="preserve"> it’s an integral part to </w:t>
      </w:r>
      <w:r w:rsidR="00E87043" w:rsidRPr="00CA1C3E">
        <w:rPr>
          <w:rFonts w:ascii="Arial" w:hAnsi="Arial" w:cs="Arial"/>
          <w:sz w:val="24"/>
          <w:szCs w:val="24"/>
        </w:rPr>
        <w:t>increase the likelihood to desired behaviour within a classroom (</w:t>
      </w:r>
      <w:r w:rsidR="008F673E" w:rsidRPr="00CA1C3E">
        <w:rPr>
          <w:rFonts w:ascii="Arial" w:hAnsi="Arial" w:cs="Arial"/>
          <w:sz w:val="24"/>
          <w:szCs w:val="24"/>
        </w:rPr>
        <w:t xml:space="preserve">Raif, 2020). The way in which the teacher responded to the child’s performance with very positive feedback may be why the child responded well within that lesson and the lessons </w:t>
      </w:r>
      <w:r w:rsidR="00346BD3" w:rsidRPr="00CA1C3E">
        <w:rPr>
          <w:rFonts w:ascii="Arial" w:hAnsi="Arial" w:cs="Arial"/>
          <w:sz w:val="24"/>
          <w:szCs w:val="24"/>
        </w:rPr>
        <w:t xml:space="preserve">previously. Child X responded really well to the positive feedback and </w:t>
      </w:r>
      <w:r w:rsidR="000F1938" w:rsidRPr="00CA1C3E">
        <w:rPr>
          <w:rFonts w:ascii="Arial" w:hAnsi="Arial" w:cs="Arial"/>
          <w:sz w:val="24"/>
          <w:szCs w:val="24"/>
        </w:rPr>
        <w:t xml:space="preserve">had very good behaviour throughout the lesson. Another way of implementing positive reinforcement is through </w:t>
      </w:r>
      <w:r w:rsidR="00476187" w:rsidRPr="00CA1C3E">
        <w:rPr>
          <w:rFonts w:ascii="Arial" w:hAnsi="Arial" w:cs="Arial"/>
          <w:sz w:val="24"/>
          <w:szCs w:val="24"/>
        </w:rPr>
        <w:t xml:space="preserve">offering a reward as a result of good behaviour e.g positive points, small prizes etc. </w:t>
      </w:r>
      <w:r w:rsidR="00CD68EB" w:rsidRPr="00CA1C3E">
        <w:rPr>
          <w:rFonts w:ascii="Arial" w:hAnsi="Arial" w:cs="Arial"/>
          <w:sz w:val="24"/>
          <w:szCs w:val="24"/>
        </w:rPr>
        <w:t xml:space="preserve"> </w:t>
      </w:r>
    </w:p>
    <w:p w14:paraId="426299BD" w14:textId="77777777" w:rsidR="00271A54" w:rsidRPr="00CA1C3E" w:rsidRDefault="00271A54" w:rsidP="00252B94">
      <w:pPr>
        <w:spacing w:line="360" w:lineRule="auto"/>
        <w:rPr>
          <w:rFonts w:ascii="Arial" w:hAnsi="Arial" w:cs="Arial"/>
          <w:sz w:val="24"/>
          <w:szCs w:val="24"/>
        </w:rPr>
      </w:pPr>
    </w:p>
    <w:p w14:paraId="6171ADF2" w14:textId="5F76684E" w:rsidR="00FE0B23" w:rsidRPr="00CA1C3E" w:rsidRDefault="00B000D2" w:rsidP="00252B94">
      <w:pPr>
        <w:spacing w:line="360" w:lineRule="auto"/>
        <w:rPr>
          <w:rFonts w:ascii="Arial" w:hAnsi="Arial" w:cs="Arial"/>
          <w:b/>
          <w:bCs/>
          <w:sz w:val="24"/>
          <w:szCs w:val="24"/>
          <w:u w:val="single"/>
        </w:rPr>
      </w:pPr>
      <w:r w:rsidRPr="00CA1C3E">
        <w:rPr>
          <w:rFonts w:ascii="Arial" w:hAnsi="Arial" w:cs="Arial"/>
          <w:b/>
          <w:bCs/>
          <w:sz w:val="24"/>
          <w:szCs w:val="24"/>
          <w:u w:val="single"/>
        </w:rPr>
        <w:t xml:space="preserve">Implementation of strategies within my own practice </w:t>
      </w:r>
      <w:r w:rsidR="00642B72" w:rsidRPr="00CA1C3E">
        <w:rPr>
          <w:rFonts w:ascii="Arial" w:hAnsi="Arial" w:cs="Arial"/>
          <w:b/>
          <w:bCs/>
          <w:sz w:val="24"/>
          <w:szCs w:val="24"/>
          <w:u w:val="single"/>
        </w:rPr>
        <w:t>and c</w:t>
      </w:r>
      <w:r w:rsidR="00FE0B23" w:rsidRPr="00CA1C3E">
        <w:rPr>
          <w:rFonts w:ascii="Arial" w:hAnsi="Arial" w:cs="Arial"/>
          <w:b/>
          <w:bCs/>
          <w:sz w:val="24"/>
          <w:szCs w:val="24"/>
          <w:u w:val="single"/>
        </w:rPr>
        <w:t xml:space="preserve">onclusion </w:t>
      </w:r>
    </w:p>
    <w:p w14:paraId="01D1628B" w14:textId="77777777" w:rsidR="004D2203" w:rsidRPr="00CA1C3E" w:rsidRDefault="005822B8" w:rsidP="00252B94">
      <w:pPr>
        <w:spacing w:line="360" w:lineRule="auto"/>
        <w:rPr>
          <w:rFonts w:ascii="Arial" w:hAnsi="Arial" w:cs="Arial"/>
          <w:sz w:val="24"/>
          <w:szCs w:val="24"/>
        </w:rPr>
      </w:pPr>
      <w:r w:rsidRPr="00CA1C3E">
        <w:rPr>
          <w:rFonts w:ascii="Arial" w:hAnsi="Arial" w:cs="Arial"/>
          <w:sz w:val="24"/>
          <w:szCs w:val="24"/>
        </w:rPr>
        <w:t xml:space="preserve">In conclusion, I have looked at and investigated the Ideas surrounding a ‘yes brain’ mindset using the critical incident as an example. Child X reached a yes brain mindset during the drama lesson where they were fully interactive and engaged. I looked into potential reasons as to why child X wasn’t engaged or in a ‘yes brain’ mindset in their other lessons throughout the day. One idea is that they were just simply rejecting understanding (Holt, 1964,1982) However, this lacked an explanation as to why they were just simply rejecting understanding. This was supported by Siegel and his ‘yes brain’ mindset. The yes brain mindset suggests that students have to meet a number of different needs before they are able to understand and engage with their learning. This bridges the gap in holt’s research suggesting that the reason they are rejecting understanding </w:t>
      </w:r>
      <w:r w:rsidR="00583EBC" w:rsidRPr="00CA1C3E">
        <w:rPr>
          <w:rFonts w:ascii="Arial" w:hAnsi="Arial" w:cs="Arial"/>
          <w:sz w:val="24"/>
          <w:szCs w:val="24"/>
        </w:rPr>
        <w:t>i</w:t>
      </w:r>
      <w:r w:rsidRPr="00CA1C3E">
        <w:rPr>
          <w:rFonts w:ascii="Arial" w:hAnsi="Arial" w:cs="Arial"/>
          <w:sz w:val="24"/>
          <w:szCs w:val="24"/>
        </w:rPr>
        <w:t xml:space="preserve">s because they aren’t reaching a yes brain mindset. One other idea is using the model of Maslow’s hierarchy of needs this idea suggests that child X wasn’t receiving their basic needs such as food. This therefore, means that they are unable to reach a yes brain mindset in turn causing them to reject understanding. </w:t>
      </w:r>
    </w:p>
    <w:p w14:paraId="11C55827" w14:textId="77777777" w:rsidR="004D2203" w:rsidRPr="00CA1C3E" w:rsidRDefault="004D2203" w:rsidP="00252B94">
      <w:pPr>
        <w:spacing w:line="360" w:lineRule="auto"/>
        <w:rPr>
          <w:rFonts w:ascii="Arial" w:hAnsi="Arial" w:cs="Arial"/>
          <w:sz w:val="24"/>
          <w:szCs w:val="24"/>
        </w:rPr>
      </w:pPr>
    </w:p>
    <w:p w14:paraId="537583F5" w14:textId="744C3E6E" w:rsidR="004D2203" w:rsidRPr="00CA1C3E" w:rsidRDefault="004D2203" w:rsidP="00252B94">
      <w:pPr>
        <w:spacing w:line="360" w:lineRule="auto"/>
        <w:rPr>
          <w:rFonts w:ascii="Arial" w:hAnsi="Arial" w:cs="Arial"/>
          <w:sz w:val="24"/>
          <w:szCs w:val="24"/>
        </w:rPr>
      </w:pPr>
    </w:p>
    <w:p w14:paraId="7233DC0E" w14:textId="77777777" w:rsidR="002A1027" w:rsidRPr="00CA1C3E" w:rsidRDefault="004D2203" w:rsidP="00252B94">
      <w:pPr>
        <w:spacing w:line="360" w:lineRule="auto"/>
        <w:rPr>
          <w:rFonts w:ascii="Arial" w:hAnsi="Arial" w:cs="Arial"/>
          <w:sz w:val="24"/>
          <w:szCs w:val="24"/>
        </w:rPr>
      </w:pPr>
      <w:r w:rsidRPr="00CA1C3E">
        <w:rPr>
          <w:rFonts w:ascii="Arial" w:hAnsi="Arial" w:cs="Arial"/>
          <w:sz w:val="24"/>
          <w:szCs w:val="24"/>
        </w:rPr>
        <w:t>U</w:t>
      </w:r>
      <w:r w:rsidR="00642B72" w:rsidRPr="00CA1C3E">
        <w:rPr>
          <w:rFonts w:ascii="Arial" w:hAnsi="Arial" w:cs="Arial"/>
          <w:sz w:val="24"/>
          <w:szCs w:val="24"/>
        </w:rPr>
        <w:t>sing this Critical Incident I will assess how I can adapt my own teaching and incorporate any key techniques in my own practice in order to further develop my skill set.</w:t>
      </w:r>
    </w:p>
    <w:p w14:paraId="042F9D73" w14:textId="2AF22D19" w:rsidR="000749FB" w:rsidRPr="00CA1C3E" w:rsidRDefault="002A1027" w:rsidP="00252B94">
      <w:pPr>
        <w:spacing w:line="360" w:lineRule="auto"/>
        <w:rPr>
          <w:rFonts w:ascii="Arial" w:hAnsi="Arial" w:cs="Arial"/>
          <w:sz w:val="24"/>
          <w:szCs w:val="24"/>
        </w:rPr>
      </w:pPr>
      <w:r w:rsidRPr="00CA1C3E">
        <w:rPr>
          <w:rFonts w:ascii="Arial" w:hAnsi="Arial" w:cs="Arial"/>
          <w:sz w:val="24"/>
          <w:szCs w:val="24"/>
        </w:rPr>
        <w:t>When reflecting on this I made a number of suggestions as to how I will adapt my own teaching practice in order to encourage a yes brain mindset and prevent students from rejecting understanding.</w:t>
      </w:r>
      <w:r w:rsidRPr="00CA1C3E">
        <w:rPr>
          <w:rFonts w:ascii="Arial" w:hAnsi="Arial" w:cs="Arial"/>
          <w:sz w:val="24"/>
          <w:szCs w:val="24"/>
        </w:rPr>
        <w:t xml:space="preserve"> </w:t>
      </w:r>
      <w:r w:rsidR="00642B72" w:rsidRPr="00CA1C3E">
        <w:rPr>
          <w:rFonts w:ascii="Arial" w:hAnsi="Arial" w:cs="Arial"/>
          <w:sz w:val="24"/>
          <w:szCs w:val="24"/>
        </w:rPr>
        <w:t xml:space="preserve">Within my own classroom I will endeavour to </w:t>
      </w:r>
      <w:r w:rsidR="00642B72" w:rsidRPr="00CA1C3E">
        <w:rPr>
          <w:rFonts w:ascii="Arial" w:hAnsi="Arial" w:cs="Arial"/>
          <w:sz w:val="24"/>
          <w:szCs w:val="24"/>
        </w:rPr>
        <w:lastRenderedPageBreak/>
        <w:t>use positive reinforcement in order to aid good behaviour within my classroom and</w:t>
      </w:r>
      <w:r w:rsidRPr="00CA1C3E">
        <w:rPr>
          <w:rFonts w:ascii="Arial" w:hAnsi="Arial" w:cs="Arial"/>
          <w:sz w:val="24"/>
          <w:szCs w:val="24"/>
        </w:rPr>
        <w:t xml:space="preserve"> also ensure I have as much information as possible about the children in order to make informed decisions about how to </w:t>
      </w:r>
      <w:r w:rsidR="00A67E21" w:rsidRPr="00CA1C3E">
        <w:rPr>
          <w:rFonts w:ascii="Arial" w:hAnsi="Arial" w:cs="Arial"/>
          <w:sz w:val="24"/>
          <w:szCs w:val="24"/>
        </w:rPr>
        <w:t>deal with different behaviours.</w:t>
      </w:r>
    </w:p>
    <w:p w14:paraId="03632BE4" w14:textId="77777777" w:rsidR="00982344" w:rsidRPr="00CA1C3E" w:rsidRDefault="00982344" w:rsidP="00252B94">
      <w:pPr>
        <w:spacing w:line="360" w:lineRule="auto"/>
        <w:rPr>
          <w:rFonts w:ascii="Arial" w:hAnsi="Arial" w:cs="Arial"/>
          <w:color w:val="000000"/>
          <w:sz w:val="24"/>
          <w:szCs w:val="24"/>
        </w:rPr>
      </w:pPr>
    </w:p>
    <w:p w14:paraId="48022757" w14:textId="74F21603" w:rsidR="00BF0CA5" w:rsidRPr="00CA1C3E" w:rsidRDefault="00BF0CA5" w:rsidP="00252B94">
      <w:pPr>
        <w:spacing w:line="360" w:lineRule="auto"/>
        <w:rPr>
          <w:rFonts w:ascii="Arial" w:hAnsi="Arial" w:cs="Arial"/>
          <w:sz w:val="24"/>
          <w:szCs w:val="24"/>
        </w:rPr>
      </w:pPr>
    </w:p>
    <w:p w14:paraId="07BDFA0B" w14:textId="77777777" w:rsidR="00BF0CA5" w:rsidRPr="00CA1C3E" w:rsidRDefault="00BF0CA5" w:rsidP="00252B94">
      <w:pPr>
        <w:spacing w:line="360" w:lineRule="auto"/>
        <w:rPr>
          <w:rFonts w:ascii="Arial" w:hAnsi="Arial" w:cs="Arial"/>
          <w:b/>
          <w:bCs/>
          <w:sz w:val="24"/>
          <w:szCs w:val="24"/>
        </w:rPr>
      </w:pPr>
    </w:p>
    <w:p w14:paraId="6B917AC6" w14:textId="77777777" w:rsidR="00BF0CA5" w:rsidRPr="00CA1C3E" w:rsidRDefault="00BF0CA5" w:rsidP="00252B94">
      <w:pPr>
        <w:spacing w:line="360" w:lineRule="auto"/>
        <w:rPr>
          <w:rFonts w:ascii="Arial" w:hAnsi="Arial" w:cs="Arial"/>
          <w:b/>
          <w:bCs/>
          <w:sz w:val="24"/>
          <w:szCs w:val="24"/>
        </w:rPr>
      </w:pPr>
    </w:p>
    <w:p w14:paraId="2FFDE057" w14:textId="77777777" w:rsidR="00BF0CA5" w:rsidRPr="00CA1C3E" w:rsidRDefault="00BF0CA5" w:rsidP="00252B94">
      <w:pPr>
        <w:spacing w:line="360" w:lineRule="auto"/>
        <w:rPr>
          <w:rFonts w:ascii="Arial" w:hAnsi="Arial" w:cs="Arial"/>
          <w:b/>
          <w:bCs/>
          <w:sz w:val="24"/>
          <w:szCs w:val="24"/>
        </w:rPr>
      </w:pPr>
    </w:p>
    <w:p w14:paraId="06A76CB4" w14:textId="77777777" w:rsidR="00BF0CA5" w:rsidRPr="00CA1C3E" w:rsidRDefault="00BF0CA5" w:rsidP="00252B94">
      <w:pPr>
        <w:spacing w:line="360" w:lineRule="auto"/>
        <w:rPr>
          <w:rFonts w:ascii="Arial" w:hAnsi="Arial" w:cs="Arial"/>
          <w:b/>
          <w:bCs/>
          <w:sz w:val="24"/>
          <w:szCs w:val="24"/>
        </w:rPr>
      </w:pPr>
    </w:p>
    <w:p w14:paraId="450A35EA" w14:textId="77777777" w:rsidR="00BF0CA5" w:rsidRPr="00CA1C3E" w:rsidRDefault="00BF0CA5" w:rsidP="00252B94">
      <w:pPr>
        <w:spacing w:line="360" w:lineRule="auto"/>
        <w:rPr>
          <w:rFonts w:ascii="Arial" w:hAnsi="Arial" w:cs="Arial"/>
          <w:b/>
          <w:bCs/>
          <w:sz w:val="24"/>
          <w:szCs w:val="24"/>
        </w:rPr>
      </w:pPr>
    </w:p>
    <w:p w14:paraId="0A9BA163" w14:textId="77777777" w:rsidR="000E4817" w:rsidRPr="00CA1C3E" w:rsidRDefault="000E4817" w:rsidP="00252B94">
      <w:pPr>
        <w:spacing w:line="360" w:lineRule="auto"/>
        <w:rPr>
          <w:rFonts w:ascii="Arial" w:hAnsi="Arial" w:cs="Arial"/>
          <w:b/>
          <w:bCs/>
          <w:sz w:val="24"/>
          <w:szCs w:val="24"/>
        </w:rPr>
      </w:pPr>
    </w:p>
    <w:p w14:paraId="63800EDA" w14:textId="77777777" w:rsidR="000E4817" w:rsidRPr="00CA1C3E" w:rsidRDefault="000E4817" w:rsidP="00252B94">
      <w:pPr>
        <w:spacing w:line="360" w:lineRule="auto"/>
        <w:rPr>
          <w:rFonts w:ascii="Arial" w:hAnsi="Arial" w:cs="Arial"/>
          <w:b/>
          <w:bCs/>
          <w:sz w:val="24"/>
          <w:szCs w:val="24"/>
        </w:rPr>
      </w:pPr>
    </w:p>
    <w:p w14:paraId="58C3539A" w14:textId="77777777" w:rsidR="000E4817" w:rsidRPr="00CA1C3E" w:rsidRDefault="000E4817" w:rsidP="00252B94">
      <w:pPr>
        <w:spacing w:line="360" w:lineRule="auto"/>
        <w:rPr>
          <w:rFonts w:ascii="Arial" w:hAnsi="Arial" w:cs="Arial"/>
          <w:b/>
          <w:bCs/>
          <w:sz w:val="24"/>
          <w:szCs w:val="24"/>
        </w:rPr>
      </w:pPr>
    </w:p>
    <w:p w14:paraId="2333A4B7" w14:textId="77777777" w:rsidR="000E4817" w:rsidRPr="00CA1C3E" w:rsidRDefault="000E4817" w:rsidP="00252B94">
      <w:pPr>
        <w:spacing w:line="360" w:lineRule="auto"/>
        <w:rPr>
          <w:rFonts w:ascii="Arial" w:hAnsi="Arial" w:cs="Arial"/>
          <w:b/>
          <w:bCs/>
          <w:sz w:val="24"/>
          <w:szCs w:val="24"/>
        </w:rPr>
      </w:pPr>
    </w:p>
    <w:p w14:paraId="40267263" w14:textId="77777777" w:rsidR="00081F82" w:rsidRPr="00CA1C3E" w:rsidRDefault="00081F82" w:rsidP="00252B94">
      <w:pPr>
        <w:spacing w:line="360" w:lineRule="auto"/>
        <w:rPr>
          <w:rFonts w:ascii="Arial" w:hAnsi="Arial" w:cs="Arial"/>
          <w:b/>
          <w:bCs/>
          <w:sz w:val="24"/>
          <w:szCs w:val="24"/>
        </w:rPr>
      </w:pPr>
    </w:p>
    <w:p w14:paraId="5E264A29" w14:textId="77777777" w:rsidR="00081F82" w:rsidRPr="00CA1C3E" w:rsidRDefault="00081F82" w:rsidP="00252B94">
      <w:pPr>
        <w:spacing w:line="360" w:lineRule="auto"/>
        <w:rPr>
          <w:rFonts w:ascii="Arial" w:hAnsi="Arial" w:cs="Arial"/>
          <w:b/>
          <w:bCs/>
          <w:sz w:val="24"/>
          <w:szCs w:val="24"/>
        </w:rPr>
      </w:pPr>
    </w:p>
    <w:p w14:paraId="2E606553" w14:textId="77777777" w:rsidR="00081F82" w:rsidRPr="00CA1C3E" w:rsidRDefault="00081F82" w:rsidP="00252B94">
      <w:pPr>
        <w:spacing w:line="360" w:lineRule="auto"/>
        <w:rPr>
          <w:rFonts w:ascii="Arial" w:hAnsi="Arial" w:cs="Arial"/>
          <w:b/>
          <w:bCs/>
          <w:sz w:val="24"/>
          <w:szCs w:val="24"/>
        </w:rPr>
      </w:pPr>
    </w:p>
    <w:p w14:paraId="231CB816" w14:textId="77777777" w:rsidR="00081F82" w:rsidRPr="00CA1C3E" w:rsidRDefault="00081F82" w:rsidP="00252B94">
      <w:pPr>
        <w:spacing w:line="360" w:lineRule="auto"/>
        <w:rPr>
          <w:rFonts w:ascii="Arial" w:hAnsi="Arial" w:cs="Arial"/>
          <w:b/>
          <w:bCs/>
          <w:sz w:val="24"/>
          <w:szCs w:val="24"/>
        </w:rPr>
      </w:pPr>
    </w:p>
    <w:p w14:paraId="5F9F8C12" w14:textId="77777777" w:rsidR="00081F82" w:rsidRPr="00CA1C3E" w:rsidRDefault="00081F82" w:rsidP="00252B94">
      <w:pPr>
        <w:spacing w:line="360" w:lineRule="auto"/>
        <w:rPr>
          <w:rFonts w:ascii="Arial" w:hAnsi="Arial" w:cs="Arial"/>
          <w:b/>
          <w:bCs/>
          <w:sz w:val="24"/>
          <w:szCs w:val="24"/>
        </w:rPr>
      </w:pPr>
    </w:p>
    <w:p w14:paraId="14717D26" w14:textId="77777777" w:rsidR="00081F82" w:rsidRPr="00CA1C3E" w:rsidRDefault="00081F82" w:rsidP="00252B94">
      <w:pPr>
        <w:spacing w:line="360" w:lineRule="auto"/>
        <w:rPr>
          <w:rFonts w:ascii="Arial" w:hAnsi="Arial" w:cs="Arial"/>
          <w:b/>
          <w:bCs/>
          <w:sz w:val="24"/>
          <w:szCs w:val="24"/>
        </w:rPr>
      </w:pPr>
    </w:p>
    <w:p w14:paraId="48BA88B4" w14:textId="77777777" w:rsidR="00081F82" w:rsidRPr="00CA1C3E" w:rsidRDefault="00081F82" w:rsidP="00252B94">
      <w:pPr>
        <w:spacing w:line="360" w:lineRule="auto"/>
        <w:rPr>
          <w:rFonts w:ascii="Arial" w:hAnsi="Arial" w:cs="Arial"/>
          <w:b/>
          <w:bCs/>
          <w:sz w:val="24"/>
          <w:szCs w:val="24"/>
        </w:rPr>
      </w:pPr>
    </w:p>
    <w:p w14:paraId="29BF237D" w14:textId="77777777" w:rsidR="00081F82" w:rsidRPr="00CA1C3E" w:rsidRDefault="00081F82" w:rsidP="00252B94">
      <w:pPr>
        <w:spacing w:line="360" w:lineRule="auto"/>
        <w:rPr>
          <w:rFonts w:ascii="Arial" w:hAnsi="Arial" w:cs="Arial"/>
          <w:b/>
          <w:bCs/>
          <w:sz w:val="24"/>
          <w:szCs w:val="24"/>
        </w:rPr>
      </w:pPr>
    </w:p>
    <w:p w14:paraId="2360E9E9" w14:textId="77777777" w:rsidR="00081F82" w:rsidRPr="00CA1C3E" w:rsidRDefault="00081F82" w:rsidP="00252B94">
      <w:pPr>
        <w:spacing w:line="360" w:lineRule="auto"/>
        <w:rPr>
          <w:rFonts w:ascii="Arial" w:hAnsi="Arial" w:cs="Arial"/>
          <w:b/>
          <w:bCs/>
          <w:sz w:val="24"/>
          <w:szCs w:val="24"/>
        </w:rPr>
      </w:pPr>
    </w:p>
    <w:p w14:paraId="3B041EDC" w14:textId="77777777" w:rsidR="00081F82" w:rsidRPr="00CA1C3E" w:rsidRDefault="00081F82" w:rsidP="00252B94">
      <w:pPr>
        <w:spacing w:line="360" w:lineRule="auto"/>
        <w:rPr>
          <w:rFonts w:ascii="Arial" w:hAnsi="Arial" w:cs="Arial"/>
          <w:b/>
          <w:bCs/>
          <w:sz w:val="24"/>
          <w:szCs w:val="24"/>
        </w:rPr>
      </w:pPr>
    </w:p>
    <w:p w14:paraId="7ED81C83" w14:textId="77777777" w:rsidR="00071289" w:rsidRPr="00CA1C3E" w:rsidRDefault="00071289" w:rsidP="00252B94">
      <w:pPr>
        <w:spacing w:line="360" w:lineRule="auto"/>
        <w:rPr>
          <w:rFonts w:ascii="Arial" w:hAnsi="Arial" w:cs="Arial"/>
          <w:b/>
          <w:bCs/>
          <w:sz w:val="24"/>
          <w:szCs w:val="24"/>
        </w:rPr>
      </w:pPr>
    </w:p>
    <w:p w14:paraId="022923DF" w14:textId="77777777" w:rsidR="00D22D5B" w:rsidRPr="00CA1C3E" w:rsidRDefault="00D22D5B" w:rsidP="00252B94">
      <w:pPr>
        <w:spacing w:line="360" w:lineRule="auto"/>
        <w:rPr>
          <w:rFonts w:ascii="Arial" w:hAnsi="Arial" w:cs="Arial"/>
          <w:b/>
          <w:bCs/>
          <w:sz w:val="24"/>
          <w:szCs w:val="24"/>
        </w:rPr>
      </w:pPr>
    </w:p>
    <w:p w14:paraId="0360981A" w14:textId="77777777" w:rsidR="00D22D5B" w:rsidRPr="00CA1C3E" w:rsidRDefault="00D22D5B" w:rsidP="00252B94">
      <w:pPr>
        <w:spacing w:line="360" w:lineRule="auto"/>
        <w:rPr>
          <w:rFonts w:ascii="Arial" w:hAnsi="Arial" w:cs="Arial"/>
          <w:b/>
          <w:bCs/>
          <w:sz w:val="24"/>
          <w:szCs w:val="24"/>
        </w:rPr>
      </w:pPr>
    </w:p>
    <w:p w14:paraId="47B9A9AE" w14:textId="77777777" w:rsidR="00D22D5B" w:rsidRPr="00CA1C3E" w:rsidRDefault="00D22D5B" w:rsidP="00252B94">
      <w:pPr>
        <w:spacing w:line="360" w:lineRule="auto"/>
        <w:rPr>
          <w:rFonts w:ascii="Arial" w:hAnsi="Arial" w:cs="Arial"/>
          <w:b/>
          <w:bCs/>
          <w:sz w:val="24"/>
          <w:szCs w:val="24"/>
        </w:rPr>
      </w:pPr>
    </w:p>
    <w:p w14:paraId="634C3B76" w14:textId="77777777" w:rsidR="00CA1C3E" w:rsidRDefault="00CA1C3E" w:rsidP="00252B94">
      <w:pPr>
        <w:spacing w:line="360" w:lineRule="auto"/>
        <w:rPr>
          <w:rFonts w:ascii="Arial" w:hAnsi="Arial" w:cs="Arial"/>
          <w:b/>
          <w:bCs/>
          <w:sz w:val="24"/>
          <w:szCs w:val="24"/>
        </w:rPr>
      </w:pPr>
    </w:p>
    <w:p w14:paraId="423D1C64" w14:textId="77777777" w:rsidR="00CA1C3E" w:rsidRDefault="00CA1C3E" w:rsidP="00252B94">
      <w:pPr>
        <w:spacing w:line="360" w:lineRule="auto"/>
        <w:rPr>
          <w:rFonts w:ascii="Arial" w:hAnsi="Arial" w:cs="Arial"/>
          <w:b/>
          <w:bCs/>
          <w:sz w:val="24"/>
          <w:szCs w:val="24"/>
        </w:rPr>
      </w:pPr>
    </w:p>
    <w:p w14:paraId="17B81306" w14:textId="77777777" w:rsidR="00CA1C3E" w:rsidRDefault="00CA1C3E" w:rsidP="00252B94">
      <w:pPr>
        <w:spacing w:line="360" w:lineRule="auto"/>
        <w:rPr>
          <w:rFonts w:ascii="Arial" w:hAnsi="Arial" w:cs="Arial"/>
          <w:b/>
          <w:bCs/>
          <w:sz w:val="24"/>
          <w:szCs w:val="24"/>
        </w:rPr>
      </w:pPr>
    </w:p>
    <w:p w14:paraId="268E3C61" w14:textId="77777777" w:rsidR="00CA1C3E" w:rsidRDefault="00CA1C3E" w:rsidP="00252B94">
      <w:pPr>
        <w:spacing w:line="360" w:lineRule="auto"/>
        <w:rPr>
          <w:rFonts w:ascii="Arial" w:hAnsi="Arial" w:cs="Arial"/>
          <w:b/>
          <w:bCs/>
          <w:sz w:val="24"/>
          <w:szCs w:val="24"/>
        </w:rPr>
      </w:pPr>
    </w:p>
    <w:p w14:paraId="0B3EA289" w14:textId="77777777" w:rsidR="00CA1C3E" w:rsidRDefault="00CA1C3E" w:rsidP="00252B94">
      <w:pPr>
        <w:spacing w:line="360" w:lineRule="auto"/>
        <w:rPr>
          <w:rFonts w:ascii="Arial" w:hAnsi="Arial" w:cs="Arial"/>
          <w:b/>
          <w:bCs/>
          <w:sz w:val="24"/>
          <w:szCs w:val="24"/>
        </w:rPr>
      </w:pPr>
    </w:p>
    <w:p w14:paraId="549524DA" w14:textId="77777777" w:rsidR="00CA1C3E" w:rsidRDefault="00CA1C3E" w:rsidP="00252B94">
      <w:pPr>
        <w:spacing w:line="360" w:lineRule="auto"/>
        <w:rPr>
          <w:rFonts w:ascii="Arial" w:hAnsi="Arial" w:cs="Arial"/>
          <w:b/>
          <w:bCs/>
          <w:sz w:val="24"/>
          <w:szCs w:val="24"/>
        </w:rPr>
      </w:pPr>
    </w:p>
    <w:p w14:paraId="2D3C90AD" w14:textId="7CEE147E" w:rsidR="00947C93" w:rsidRPr="00CA1C3E" w:rsidRDefault="00947C93" w:rsidP="00252B94">
      <w:pPr>
        <w:spacing w:line="360" w:lineRule="auto"/>
        <w:rPr>
          <w:rFonts w:ascii="Arial" w:hAnsi="Arial" w:cs="Arial"/>
          <w:b/>
          <w:bCs/>
          <w:sz w:val="24"/>
          <w:szCs w:val="24"/>
        </w:rPr>
      </w:pPr>
      <w:r w:rsidRPr="00CA1C3E">
        <w:rPr>
          <w:rFonts w:ascii="Arial" w:hAnsi="Arial" w:cs="Arial"/>
          <w:b/>
          <w:bCs/>
          <w:sz w:val="24"/>
          <w:szCs w:val="24"/>
        </w:rPr>
        <w:lastRenderedPageBreak/>
        <w:t>Bibliography</w:t>
      </w:r>
    </w:p>
    <w:p w14:paraId="3867072D" w14:textId="77777777" w:rsidR="002510EF" w:rsidRPr="00CA1C3E" w:rsidRDefault="002510EF" w:rsidP="00252B94">
      <w:pPr>
        <w:spacing w:line="360" w:lineRule="auto"/>
        <w:rPr>
          <w:rFonts w:ascii="Arial" w:eastAsia="Times New Roman" w:hAnsi="Arial" w:cs="Arial"/>
          <w:color w:val="3A3A3A"/>
          <w:sz w:val="24"/>
          <w:szCs w:val="24"/>
          <w:shd w:val="clear" w:color="auto" w:fill="FFFFFF"/>
        </w:rPr>
      </w:pPr>
    </w:p>
    <w:p w14:paraId="5A459E36" w14:textId="77777777" w:rsidR="00DB4FE5" w:rsidRPr="00CA1C3E" w:rsidRDefault="00DB4FE5" w:rsidP="00DB4FE5">
      <w:pPr>
        <w:spacing w:line="360" w:lineRule="auto"/>
        <w:rPr>
          <w:rFonts w:ascii="Arial" w:eastAsia="Times New Roman" w:hAnsi="Arial" w:cs="Arial"/>
          <w:color w:val="3A3A3A"/>
          <w:sz w:val="24"/>
          <w:szCs w:val="24"/>
          <w:shd w:val="clear" w:color="auto" w:fill="FFFFFF"/>
        </w:rPr>
      </w:pPr>
    </w:p>
    <w:p w14:paraId="3BD372EB" w14:textId="360249D5" w:rsidR="00DB4FE5" w:rsidRPr="00CA1C3E" w:rsidRDefault="00DB4FE5" w:rsidP="00DB4FE5">
      <w:pPr>
        <w:spacing w:line="360" w:lineRule="auto"/>
        <w:rPr>
          <w:rFonts w:ascii="Arial" w:eastAsia="Times New Roman" w:hAnsi="Arial" w:cs="Arial"/>
          <w:color w:val="3A3A3A"/>
          <w:sz w:val="24"/>
          <w:szCs w:val="24"/>
          <w:shd w:val="clear" w:color="auto" w:fill="FFFFFF"/>
        </w:rPr>
      </w:pPr>
      <w:r w:rsidRPr="00CA1C3E">
        <w:rPr>
          <w:rFonts w:ascii="Arial" w:eastAsia="Times New Roman" w:hAnsi="Arial" w:cs="Arial"/>
          <w:color w:val="3A3A3A"/>
          <w:sz w:val="24"/>
          <w:szCs w:val="24"/>
          <w:shd w:val="clear" w:color="auto" w:fill="FFFFFF"/>
        </w:rPr>
        <w:t>Aisha Rafi, Ambreen Ansar and Muneeza Amir Sami (2020) ‘The Implication of Positive Reinforcement Strategy in dealing with Disruptive Behaviour in the Classroom: A Scoping Review’, Journal of Rawalpindi Medical College, 24(2). Available at: https://doi.org/10.37939/jrmc.v24i2.1190.</w:t>
      </w:r>
    </w:p>
    <w:p w14:paraId="3FD4BD6B" w14:textId="77777777" w:rsidR="00DB4FE5" w:rsidRPr="00CA1C3E" w:rsidRDefault="00DB4FE5" w:rsidP="00252B94">
      <w:pPr>
        <w:spacing w:line="360" w:lineRule="auto"/>
        <w:rPr>
          <w:rFonts w:ascii="Arial" w:eastAsia="Times New Roman" w:hAnsi="Arial" w:cs="Arial"/>
          <w:color w:val="3A3A3A"/>
          <w:sz w:val="24"/>
          <w:szCs w:val="24"/>
          <w:shd w:val="clear" w:color="auto" w:fill="FFFFFF"/>
        </w:rPr>
      </w:pPr>
    </w:p>
    <w:p w14:paraId="4C9ABCCF" w14:textId="4D834401" w:rsidR="00262BB0" w:rsidRPr="00CA1C3E" w:rsidRDefault="002510EF" w:rsidP="00252B94">
      <w:pPr>
        <w:spacing w:line="360" w:lineRule="auto"/>
        <w:rPr>
          <w:rFonts w:ascii="Arial" w:eastAsia="Times New Roman" w:hAnsi="Arial" w:cs="Arial"/>
          <w:color w:val="3A3A3A"/>
          <w:sz w:val="24"/>
          <w:szCs w:val="24"/>
          <w:shd w:val="clear" w:color="auto" w:fill="FFFFFF"/>
        </w:rPr>
      </w:pPr>
      <w:r w:rsidRPr="00CA1C3E">
        <w:rPr>
          <w:rFonts w:ascii="Arial" w:eastAsia="Times New Roman" w:hAnsi="Arial" w:cs="Arial"/>
          <w:color w:val="3A3A3A"/>
          <w:sz w:val="24"/>
          <w:szCs w:val="24"/>
          <w:shd w:val="clear" w:color="auto" w:fill="FFFFFF"/>
        </w:rPr>
        <w:t>Anderson, M. and Dunn, J. (2013)</w:t>
      </w:r>
      <w:r w:rsidRPr="00CA1C3E">
        <w:rPr>
          <w:rStyle w:val="apple-converted-space"/>
          <w:rFonts w:ascii="Arial" w:eastAsia="Times New Roman" w:hAnsi="Arial" w:cs="Arial"/>
          <w:color w:val="3A3A3A"/>
          <w:sz w:val="24"/>
          <w:szCs w:val="24"/>
          <w:shd w:val="clear" w:color="auto" w:fill="FFFFFF"/>
        </w:rPr>
        <w:t> </w:t>
      </w:r>
      <w:r w:rsidRPr="00CA1C3E">
        <w:rPr>
          <w:rFonts w:ascii="Arial" w:eastAsia="Times New Roman" w:hAnsi="Arial" w:cs="Arial"/>
          <w:i/>
          <w:iCs/>
          <w:color w:val="3A3A3A"/>
          <w:sz w:val="24"/>
          <w:szCs w:val="24"/>
        </w:rPr>
        <w:t>How drama activates learning : contemporary research and practice</w:t>
      </w:r>
      <w:r w:rsidRPr="00CA1C3E">
        <w:rPr>
          <w:rFonts w:ascii="Arial" w:eastAsia="Times New Roman" w:hAnsi="Arial" w:cs="Arial"/>
          <w:color w:val="3A3A3A"/>
          <w:sz w:val="24"/>
          <w:szCs w:val="24"/>
          <w:shd w:val="clear" w:color="auto" w:fill="FFFFFF"/>
        </w:rPr>
        <w:t xml:space="preserve">. Edited by M. Anderson and J. Dunn. New York: Bloomsbury Academic. Available at: </w:t>
      </w:r>
      <w:hyperlink r:id="rId6" w:history="1">
        <w:r w:rsidRPr="00CA1C3E">
          <w:rPr>
            <w:rStyle w:val="Hyperlink"/>
            <w:rFonts w:ascii="Arial" w:eastAsia="Times New Roman" w:hAnsi="Arial" w:cs="Arial"/>
            <w:sz w:val="24"/>
            <w:szCs w:val="24"/>
            <w:shd w:val="clear" w:color="auto" w:fill="FFFFFF"/>
          </w:rPr>
          <w:t>https://doi.org/10.5040/9781472553010</w:t>
        </w:r>
      </w:hyperlink>
      <w:r w:rsidRPr="00CA1C3E">
        <w:rPr>
          <w:rFonts w:ascii="Arial" w:eastAsia="Times New Roman" w:hAnsi="Arial" w:cs="Arial"/>
          <w:color w:val="3A3A3A"/>
          <w:sz w:val="24"/>
          <w:szCs w:val="24"/>
          <w:shd w:val="clear" w:color="auto" w:fill="FFFFFF"/>
        </w:rPr>
        <w:t>.</w:t>
      </w:r>
    </w:p>
    <w:p w14:paraId="0C21D6BC" w14:textId="77777777" w:rsidR="002510EF" w:rsidRPr="00CA1C3E" w:rsidRDefault="002510EF" w:rsidP="00252B94">
      <w:pPr>
        <w:spacing w:line="360" w:lineRule="auto"/>
        <w:rPr>
          <w:rFonts w:ascii="Arial" w:eastAsia="Times New Roman" w:hAnsi="Arial" w:cs="Arial"/>
          <w:color w:val="3A3A3A"/>
          <w:sz w:val="24"/>
          <w:szCs w:val="24"/>
          <w:shd w:val="clear" w:color="auto" w:fill="FFFFFF"/>
        </w:rPr>
      </w:pPr>
    </w:p>
    <w:p w14:paraId="24508593" w14:textId="617622CC" w:rsidR="00262BB0" w:rsidRPr="00CA1C3E" w:rsidRDefault="00262BB0" w:rsidP="00252B94">
      <w:pPr>
        <w:spacing w:line="360" w:lineRule="auto"/>
        <w:rPr>
          <w:rFonts w:ascii="Arial" w:eastAsia="Times New Roman" w:hAnsi="Arial" w:cs="Arial"/>
          <w:color w:val="3A3A3A"/>
          <w:sz w:val="24"/>
          <w:szCs w:val="24"/>
          <w:shd w:val="clear" w:color="auto" w:fill="FFFFFF"/>
        </w:rPr>
      </w:pPr>
      <w:r w:rsidRPr="00CA1C3E">
        <w:rPr>
          <w:rFonts w:ascii="Arial" w:eastAsia="Times New Roman" w:hAnsi="Arial" w:cs="Arial"/>
          <w:color w:val="3A3A3A"/>
          <w:sz w:val="24"/>
          <w:szCs w:val="24"/>
          <w:shd w:val="clear" w:color="auto" w:fill="FFFFFF"/>
        </w:rPr>
        <w:t>Bean</w:t>
      </w:r>
      <w:r w:rsidR="009A3519" w:rsidRPr="00CA1C3E">
        <w:rPr>
          <w:rFonts w:ascii="Arial" w:eastAsia="Times New Roman" w:hAnsi="Arial" w:cs="Arial"/>
          <w:color w:val="3A3A3A"/>
          <w:sz w:val="24"/>
          <w:szCs w:val="24"/>
          <w:shd w:val="clear" w:color="auto" w:fill="FFFFFF"/>
        </w:rPr>
        <w:t>, T.W., &amp;Stevens, L.P.(2002). Scaffolding Reflection for Preservi</w:t>
      </w:r>
      <w:r w:rsidR="00B36689" w:rsidRPr="00CA1C3E">
        <w:rPr>
          <w:rFonts w:ascii="Arial" w:eastAsia="Times New Roman" w:hAnsi="Arial" w:cs="Arial"/>
          <w:color w:val="3A3A3A"/>
          <w:sz w:val="24"/>
          <w:szCs w:val="24"/>
          <w:shd w:val="clear" w:color="auto" w:fill="FFFFFF"/>
        </w:rPr>
        <w:t xml:space="preserve">ce and Inservice </w:t>
      </w:r>
      <w:r w:rsidR="00F64289" w:rsidRPr="00CA1C3E">
        <w:rPr>
          <w:rFonts w:ascii="Arial" w:eastAsia="Times New Roman" w:hAnsi="Arial" w:cs="Arial"/>
          <w:color w:val="3A3A3A"/>
          <w:sz w:val="24"/>
          <w:szCs w:val="24"/>
          <w:shd w:val="clear" w:color="auto" w:fill="FFFFFF"/>
        </w:rPr>
        <w:t>Teachers. Reflective Practice, 3, 205-218.</w:t>
      </w:r>
    </w:p>
    <w:p w14:paraId="558E8903" w14:textId="77777777" w:rsidR="007E54DA" w:rsidRPr="00CA1C3E" w:rsidRDefault="007E54DA" w:rsidP="00252B94">
      <w:pPr>
        <w:spacing w:line="360" w:lineRule="auto"/>
        <w:rPr>
          <w:rFonts w:ascii="Arial" w:eastAsia="Times New Roman" w:hAnsi="Arial" w:cs="Arial"/>
          <w:color w:val="3A3A3A"/>
          <w:sz w:val="24"/>
          <w:szCs w:val="24"/>
          <w:shd w:val="clear" w:color="auto" w:fill="FFFFFF"/>
        </w:rPr>
      </w:pPr>
    </w:p>
    <w:p w14:paraId="09D77589" w14:textId="7EB7358E" w:rsidR="00777AF8" w:rsidRPr="00CA1C3E" w:rsidRDefault="007E54DA" w:rsidP="00252B94">
      <w:pPr>
        <w:spacing w:line="360" w:lineRule="auto"/>
        <w:rPr>
          <w:rFonts w:ascii="Arial" w:eastAsia="Times New Roman" w:hAnsi="Arial" w:cs="Arial"/>
          <w:color w:val="3A3A3A"/>
          <w:sz w:val="24"/>
          <w:szCs w:val="24"/>
          <w:shd w:val="clear" w:color="auto" w:fill="FFFFFF"/>
        </w:rPr>
      </w:pPr>
      <w:r w:rsidRPr="00CA1C3E">
        <w:rPr>
          <w:rFonts w:ascii="Arial" w:eastAsia="Times New Roman" w:hAnsi="Arial" w:cs="Arial"/>
          <w:color w:val="3A3A3A"/>
          <w:sz w:val="24"/>
          <w:szCs w:val="24"/>
          <w:shd w:val="clear" w:color="auto" w:fill="FFFFFF"/>
        </w:rPr>
        <w:t>Bolton, G. (2014). Reflective Practice: Writing and Professional Development (4</w:t>
      </w:r>
      <w:r w:rsidRPr="00CA1C3E">
        <w:rPr>
          <w:rFonts w:ascii="Arial" w:eastAsia="Times New Roman" w:hAnsi="Arial" w:cs="Arial"/>
          <w:color w:val="3A3A3A"/>
          <w:sz w:val="24"/>
          <w:szCs w:val="24"/>
          <w:shd w:val="clear" w:color="auto" w:fill="FFFFFF"/>
          <w:vertAlign w:val="superscript"/>
        </w:rPr>
        <w:t>th</w:t>
      </w:r>
      <w:r w:rsidRPr="00CA1C3E">
        <w:rPr>
          <w:rFonts w:ascii="Arial" w:eastAsia="Times New Roman" w:hAnsi="Arial" w:cs="Arial"/>
          <w:color w:val="3A3A3A"/>
          <w:sz w:val="24"/>
          <w:szCs w:val="24"/>
          <w:shd w:val="clear" w:color="auto" w:fill="FFFFFF"/>
        </w:rPr>
        <w:t xml:space="preserve"> ed.). Los Angeles: SAGE.</w:t>
      </w:r>
    </w:p>
    <w:p w14:paraId="094A12E4" w14:textId="77777777" w:rsidR="007E54DA" w:rsidRPr="00CA1C3E" w:rsidRDefault="007E54DA" w:rsidP="00252B94">
      <w:pPr>
        <w:spacing w:line="360" w:lineRule="auto"/>
        <w:rPr>
          <w:rFonts w:ascii="Arial" w:eastAsia="Times New Roman" w:hAnsi="Arial" w:cs="Arial"/>
          <w:color w:val="3A3A3A"/>
          <w:sz w:val="24"/>
          <w:szCs w:val="24"/>
          <w:shd w:val="clear" w:color="auto" w:fill="FFFFFF"/>
        </w:rPr>
      </w:pPr>
    </w:p>
    <w:p w14:paraId="4A17BADE" w14:textId="582B1ED1" w:rsidR="0022550E" w:rsidRPr="00CA1C3E" w:rsidRDefault="00777AF8" w:rsidP="00252B94">
      <w:pPr>
        <w:spacing w:line="360" w:lineRule="auto"/>
        <w:rPr>
          <w:rFonts w:ascii="Arial" w:eastAsia="Times New Roman" w:hAnsi="Arial" w:cs="Arial"/>
          <w:color w:val="3A3A3A"/>
          <w:sz w:val="24"/>
          <w:szCs w:val="24"/>
          <w:shd w:val="clear" w:color="auto" w:fill="FFFFFF"/>
        </w:rPr>
      </w:pPr>
      <w:r w:rsidRPr="00CA1C3E">
        <w:rPr>
          <w:rFonts w:ascii="Arial" w:eastAsia="Times New Roman" w:hAnsi="Arial" w:cs="Arial"/>
          <w:color w:val="3A3A3A"/>
          <w:sz w:val="24"/>
          <w:szCs w:val="24"/>
          <w:shd w:val="clear" w:color="auto" w:fill="FFFFFF"/>
        </w:rPr>
        <w:t>British Educational Research Association.,(2018) Ethical guidelines for educational research. 4</w:t>
      </w:r>
      <w:r w:rsidRPr="00CA1C3E">
        <w:rPr>
          <w:rFonts w:ascii="Arial" w:eastAsia="Times New Roman" w:hAnsi="Arial" w:cs="Arial"/>
          <w:color w:val="3A3A3A"/>
          <w:sz w:val="24"/>
          <w:szCs w:val="24"/>
          <w:shd w:val="clear" w:color="auto" w:fill="FFFFFF"/>
          <w:vertAlign w:val="superscript"/>
        </w:rPr>
        <w:t>th</w:t>
      </w:r>
      <w:r w:rsidRPr="00CA1C3E">
        <w:rPr>
          <w:rFonts w:ascii="Arial" w:eastAsia="Times New Roman" w:hAnsi="Arial" w:cs="Arial"/>
          <w:color w:val="3A3A3A"/>
          <w:sz w:val="24"/>
          <w:szCs w:val="24"/>
          <w:shd w:val="clear" w:color="auto" w:fill="FFFFFF"/>
        </w:rPr>
        <w:t xml:space="preserve"> end. Available at: </w:t>
      </w:r>
      <w:hyperlink r:id="rId7" w:history="1">
        <w:r w:rsidRPr="00CA1C3E">
          <w:rPr>
            <w:rStyle w:val="Hyperlink"/>
            <w:rFonts w:ascii="Arial" w:eastAsia="Times New Roman" w:hAnsi="Arial" w:cs="Arial"/>
            <w:sz w:val="24"/>
            <w:szCs w:val="24"/>
            <w:shd w:val="clear" w:color="auto" w:fill="FFFFFF"/>
          </w:rPr>
          <w:t>https://www.bera.ac.uk/publication/ethical-guidelines-for-educational-research-2018</w:t>
        </w:r>
      </w:hyperlink>
      <w:r w:rsidRPr="00CA1C3E">
        <w:rPr>
          <w:rFonts w:ascii="Arial" w:eastAsia="Times New Roman" w:hAnsi="Arial" w:cs="Arial"/>
          <w:color w:val="3A3A3A"/>
          <w:sz w:val="24"/>
          <w:szCs w:val="24"/>
          <w:shd w:val="clear" w:color="auto" w:fill="FFFFFF"/>
        </w:rPr>
        <w:t xml:space="preserve"> (Accessed on February 10th 2023)</w:t>
      </w:r>
    </w:p>
    <w:p w14:paraId="7DA43577" w14:textId="77777777" w:rsidR="00777AF8" w:rsidRPr="00CA1C3E" w:rsidRDefault="00777AF8" w:rsidP="00252B94">
      <w:pPr>
        <w:spacing w:line="360" w:lineRule="auto"/>
        <w:rPr>
          <w:rFonts w:ascii="Arial" w:eastAsia="Times New Roman" w:hAnsi="Arial" w:cs="Arial"/>
          <w:color w:val="3A3A3A"/>
          <w:sz w:val="24"/>
          <w:szCs w:val="24"/>
          <w:shd w:val="clear" w:color="auto" w:fill="FFFFFF"/>
        </w:rPr>
      </w:pPr>
    </w:p>
    <w:p w14:paraId="26F85139" w14:textId="6D424C3F" w:rsidR="00BA1265" w:rsidRPr="00CA1C3E" w:rsidRDefault="00BA1265" w:rsidP="00252B94">
      <w:pPr>
        <w:spacing w:line="360" w:lineRule="auto"/>
        <w:rPr>
          <w:rFonts w:ascii="Arial" w:eastAsia="Times New Roman" w:hAnsi="Arial" w:cs="Arial"/>
          <w:color w:val="3A3A3A"/>
          <w:sz w:val="24"/>
          <w:szCs w:val="24"/>
          <w:shd w:val="clear" w:color="auto" w:fill="FFFFFF"/>
        </w:rPr>
      </w:pPr>
      <w:r w:rsidRPr="00CA1C3E">
        <w:rPr>
          <w:rFonts w:ascii="Arial" w:eastAsia="Times New Roman" w:hAnsi="Arial" w:cs="Arial"/>
          <w:color w:val="3A3A3A"/>
          <w:sz w:val="24"/>
          <w:szCs w:val="24"/>
          <w:shd w:val="clear" w:color="auto" w:fill="FFFFFF"/>
        </w:rPr>
        <w:t xml:space="preserve">Brookfield, S., (1995) Becoming a critically Reflective </w:t>
      </w:r>
      <w:r w:rsidR="0005635A" w:rsidRPr="00CA1C3E">
        <w:rPr>
          <w:rFonts w:ascii="Arial" w:eastAsia="Times New Roman" w:hAnsi="Arial" w:cs="Arial"/>
          <w:color w:val="3A3A3A"/>
          <w:sz w:val="24"/>
          <w:szCs w:val="24"/>
          <w:shd w:val="clear" w:color="auto" w:fill="FFFFFF"/>
        </w:rPr>
        <w:t>Teacher. San-Francisco: Jossey-Bass.</w:t>
      </w:r>
    </w:p>
    <w:p w14:paraId="10F37ECD" w14:textId="5B1D0BAA" w:rsidR="0005635A" w:rsidRPr="00CA1C3E" w:rsidRDefault="0005635A" w:rsidP="00252B94">
      <w:pPr>
        <w:spacing w:line="360" w:lineRule="auto"/>
        <w:rPr>
          <w:rFonts w:ascii="Arial" w:eastAsia="Times New Roman" w:hAnsi="Arial" w:cs="Arial"/>
          <w:color w:val="3A3A3A"/>
          <w:sz w:val="24"/>
          <w:szCs w:val="24"/>
          <w:shd w:val="clear" w:color="auto" w:fill="FFFFFF"/>
        </w:rPr>
      </w:pPr>
    </w:p>
    <w:p w14:paraId="04554CC2" w14:textId="6734F629" w:rsidR="009B4009" w:rsidRPr="00CA1C3E" w:rsidRDefault="006F16CC" w:rsidP="00252B94">
      <w:pPr>
        <w:spacing w:line="360" w:lineRule="auto"/>
        <w:rPr>
          <w:rFonts w:ascii="Arial" w:eastAsia="Times New Roman" w:hAnsi="Arial" w:cs="Arial"/>
          <w:color w:val="3A3A3A"/>
          <w:sz w:val="24"/>
          <w:szCs w:val="24"/>
          <w:shd w:val="clear" w:color="auto" w:fill="FFFFFF"/>
        </w:rPr>
      </w:pPr>
      <w:r w:rsidRPr="00CA1C3E">
        <w:rPr>
          <w:rFonts w:ascii="Arial" w:eastAsia="Times New Roman" w:hAnsi="Arial" w:cs="Arial"/>
          <w:color w:val="3A3A3A"/>
          <w:sz w:val="24"/>
          <w:szCs w:val="24"/>
          <w:shd w:val="clear" w:color="auto" w:fill="FFFFFF"/>
        </w:rPr>
        <w:t>Estyn</w:t>
      </w:r>
      <w:r w:rsidR="00C377B4" w:rsidRPr="00CA1C3E">
        <w:rPr>
          <w:rFonts w:ascii="Arial" w:eastAsia="Times New Roman" w:hAnsi="Arial" w:cs="Arial"/>
          <w:color w:val="3A3A3A"/>
          <w:sz w:val="24"/>
          <w:szCs w:val="24"/>
          <w:shd w:val="clear" w:color="auto" w:fill="FFFFFF"/>
        </w:rPr>
        <w:t>., (2016) Equal Opportunities Policy. [</w:t>
      </w:r>
      <w:r w:rsidR="00115AAE" w:rsidRPr="00CA1C3E">
        <w:rPr>
          <w:rFonts w:ascii="Arial" w:eastAsia="Times New Roman" w:hAnsi="Arial" w:cs="Arial"/>
          <w:color w:val="3A3A3A"/>
          <w:sz w:val="24"/>
          <w:szCs w:val="24"/>
          <w:shd w:val="clear" w:color="auto" w:fill="FFFFFF"/>
        </w:rPr>
        <w:t xml:space="preserve">Online]. Available from: </w:t>
      </w:r>
      <w:hyperlink r:id="rId8" w:history="1">
        <w:r w:rsidR="003B7143" w:rsidRPr="00CA1C3E">
          <w:rPr>
            <w:rStyle w:val="Hyperlink"/>
            <w:rFonts w:ascii="Arial" w:eastAsia="Times New Roman" w:hAnsi="Arial" w:cs="Arial"/>
            <w:sz w:val="24"/>
            <w:szCs w:val="24"/>
            <w:shd w:val="clear" w:color="auto" w:fill="FFFFFF"/>
          </w:rPr>
          <w:t>https://www.estyn.gov.wales/document-page/20673/appendices/appendix-3</w:t>
        </w:r>
      </w:hyperlink>
      <w:r w:rsidR="003B7143" w:rsidRPr="00CA1C3E">
        <w:rPr>
          <w:rFonts w:ascii="Arial" w:eastAsia="Times New Roman" w:hAnsi="Arial" w:cs="Arial"/>
          <w:color w:val="3A3A3A"/>
          <w:sz w:val="24"/>
          <w:szCs w:val="24"/>
          <w:shd w:val="clear" w:color="auto" w:fill="FFFFFF"/>
        </w:rPr>
        <w:t xml:space="preserve"> (Accessed on </w:t>
      </w:r>
      <w:r w:rsidR="00260BB2" w:rsidRPr="00CA1C3E">
        <w:rPr>
          <w:rFonts w:ascii="Arial" w:eastAsia="Times New Roman" w:hAnsi="Arial" w:cs="Arial"/>
          <w:color w:val="3A3A3A"/>
          <w:sz w:val="24"/>
          <w:szCs w:val="24"/>
          <w:shd w:val="clear" w:color="auto" w:fill="FFFFFF"/>
        </w:rPr>
        <w:t>10th February 2023)</w:t>
      </w:r>
    </w:p>
    <w:p w14:paraId="75D479CE" w14:textId="7351B7CA" w:rsidR="006C7AFF" w:rsidRPr="00CA1C3E" w:rsidRDefault="006C7AFF" w:rsidP="00252B94">
      <w:pPr>
        <w:spacing w:line="360" w:lineRule="auto"/>
        <w:rPr>
          <w:rFonts w:ascii="Arial" w:eastAsia="Times New Roman" w:hAnsi="Arial" w:cs="Arial"/>
          <w:color w:val="3A3A3A"/>
          <w:sz w:val="24"/>
          <w:szCs w:val="24"/>
          <w:shd w:val="clear" w:color="auto" w:fill="FFFFFF"/>
        </w:rPr>
      </w:pPr>
    </w:p>
    <w:p w14:paraId="2104A636" w14:textId="0C84A4E7" w:rsidR="006C7AFF" w:rsidRPr="00CA1C3E" w:rsidRDefault="006C7AFF" w:rsidP="00252B94">
      <w:pPr>
        <w:spacing w:line="360" w:lineRule="auto"/>
        <w:rPr>
          <w:rFonts w:ascii="Arial" w:eastAsia="Times New Roman" w:hAnsi="Arial" w:cs="Arial"/>
          <w:color w:val="3A3A3A"/>
          <w:sz w:val="24"/>
          <w:szCs w:val="24"/>
          <w:shd w:val="clear" w:color="auto" w:fill="FFFFFF"/>
        </w:rPr>
      </w:pPr>
      <w:r w:rsidRPr="00CA1C3E">
        <w:rPr>
          <w:rFonts w:ascii="Arial" w:eastAsia="Times New Roman" w:hAnsi="Arial" w:cs="Arial"/>
          <w:color w:val="3A3A3A"/>
          <w:sz w:val="24"/>
          <w:szCs w:val="24"/>
          <w:shd w:val="clear" w:color="auto" w:fill="FFFFFF"/>
        </w:rPr>
        <w:t xml:space="preserve">Farrell, T.S.C. (1998) </w:t>
      </w:r>
      <w:r w:rsidR="00D36A41" w:rsidRPr="00CA1C3E">
        <w:rPr>
          <w:rFonts w:ascii="Arial" w:eastAsia="Times New Roman" w:hAnsi="Arial" w:cs="Arial"/>
          <w:color w:val="3A3A3A"/>
          <w:sz w:val="24"/>
          <w:szCs w:val="24"/>
          <w:shd w:val="clear" w:color="auto" w:fill="FFFFFF"/>
        </w:rPr>
        <w:t>Esl/Efl Teacher Development Through Journal Writing. RELC</w:t>
      </w:r>
      <w:r w:rsidR="00171BC0" w:rsidRPr="00CA1C3E">
        <w:rPr>
          <w:rFonts w:ascii="Arial" w:eastAsia="Times New Roman" w:hAnsi="Arial" w:cs="Arial"/>
          <w:color w:val="3A3A3A"/>
          <w:sz w:val="24"/>
          <w:szCs w:val="24"/>
          <w:shd w:val="clear" w:color="auto" w:fill="FFFFFF"/>
        </w:rPr>
        <w:t xml:space="preserve"> Journal, 29(1), 92-109</w:t>
      </w:r>
    </w:p>
    <w:p w14:paraId="00E859BF" w14:textId="77777777" w:rsidR="00CC1B93" w:rsidRPr="00CA1C3E" w:rsidRDefault="00CC1B93" w:rsidP="00C90AFC">
      <w:pPr>
        <w:spacing w:line="360" w:lineRule="auto"/>
        <w:rPr>
          <w:rFonts w:ascii="Arial" w:eastAsia="Times New Roman" w:hAnsi="Arial" w:cs="Arial"/>
          <w:color w:val="3A3A3A"/>
          <w:sz w:val="24"/>
          <w:szCs w:val="24"/>
          <w:shd w:val="clear" w:color="auto" w:fill="FFFFFF"/>
        </w:rPr>
      </w:pPr>
    </w:p>
    <w:p w14:paraId="01606534" w14:textId="6CC7AADB" w:rsidR="0005635A" w:rsidRPr="00CA1C3E" w:rsidRDefault="00CC1B93" w:rsidP="00252B94">
      <w:pPr>
        <w:spacing w:line="360" w:lineRule="auto"/>
        <w:rPr>
          <w:rFonts w:ascii="Arial" w:eastAsia="Times New Roman" w:hAnsi="Arial" w:cs="Arial"/>
          <w:color w:val="000000"/>
          <w:sz w:val="24"/>
          <w:szCs w:val="24"/>
          <w:shd w:val="clear" w:color="auto" w:fill="F8F8F8"/>
        </w:rPr>
      </w:pPr>
      <w:r w:rsidRPr="00CA1C3E">
        <w:rPr>
          <w:rFonts w:ascii="Arial" w:eastAsia="Times New Roman" w:hAnsi="Arial" w:cs="Arial"/>
          <w:color w:val="3A3A3A"/>
          <w:sz w:val="24"/>
          <w:szCs w:val="24"/>
          <w:shd w:val="clear" w:color="auto" w:fill="FFFFFF"/>
        </w:rPr>
        <w:t>Holt, John (1964,1982) How children fail. Pitman publishing company, New york.</w:t>
      </w:r>
    </w:p>
    <w:p w14:paraId="6F69198E" w14:textId="77777777" w:rsidR="00CC1B93" w:rsidRPr="00CA1C3E" w:rsidRDefault="00CC1B93" w:rsidP="00252B94">
      <w:pPr>
        <w:spacing w:line="360" w:lineRule="auto"/>
        <w:rPr>
          <w:rFonts w:ascii="Arial" w:eastAsia="Times New Roman" w:hAnsi="Arial" w:cs="Arial"/>
          <w:color w:val="000000"/>
          <w:sz w:val="24"/>
          <w:szCs w:val="24"/>
          <w:shd w:val="clear" w:color="auto" w:fill="F8F8F8"/>
        </w:rPr>
      </w:pPr>
    </w:p>
    <w:p w14:paraId="0840B150" w14:textId="42F295C9" w:rsidR="00947C93" w:rsidRPr="00CA1C3E" w:rsidRDefault="00947C93" w:rsidP="00252B94">
      <w:pPr>
        <w:spacing w:line="360" w:lineRule="auto"/>
        <w:rPr>
          <w:rFonts w:ascii="Arial" w:eastAsia="Times New Roman" w:hAnsi="Arial" w:cs="Arial"/>
          <w:color w:val="000000"/>
          <w:sz w:val="24"/>
          <w:szCs w:val="24"/>
          <w:shd w:val="clear" w:color="auto" w:fill="F8F8F8"/>
        </w:rPr>
      </w:pPr>
      <w:r w:rsidRPr="00CA1C3E">
        <w:rPr>
          <w:rFonts w:ascii="Arial" w:eastAsia="Times New Roman" w:hAnsi="Arial" w:cs="Arial"/>
          <w:color w:val="000000"/>
          <w:sz w:val="24"/>
          <w:szCs w:val="24"/>
          <w:shd w:val="clear" w:color="auto" w:fill="F8F8F8"/>
        </w:rPr>
        <w:lastRenderedPageBreak/>
        <w:t>Khem Raj Joshi (2018) 'Critical Incidents for Teachers’ Professional Development', Journal of NELTA Surkhet, 5 (1), pp. 1.</w:t>
      </w:r>
    </w:p>
    <w:p w14:paraId="7F4507D6" w14:textId="164AAA96" w:rsidR="001460A8" w:rsidRPr="00CA1C3E" w:rsidRDefault="001460A8" w:rsidP="00252B94">
      <w:pPr>
        <w:spacing w:line="360" w:lineRule="auto"/>
        <w:rPr>
          <w:rFonts w:ascii="Arial" w:eastAsia="Times New Roman" w:hAnsi="Arial" w:cs="Arial"/>
          <w:color w:val="000000"/>
          <w:sz w:val="24"/>
          <w:szCs w:val="24"/>
          <w:shd w:val="clear" w:color="auto" w:fill="F8F8F8"/>
        </w:rPr>
      </w:pPr>
    </w:p>
    <w:p w14:paraId="5207DED8" w14:textId="77777777" w:rsidR="004046B9" w:rsidRPr="00CA1C3E" w:rsidRDefault="004046B9" w:rsidP="004046B9">
      <w:pPr>
        <w:spacing w:line="360" w:lineRule="auto"/>
        <w:rPr>
          <w:rFonts w:ascii="Arial" w:eastAsia="Times New Roman" w:hAnsi="Arial" w:cs="Arial"/>
          <w:color w:val="000000"/>
          <w:sz w:val="24"/>
          <w:szCs w:val="24"/>
          <w:shd w:val="clear" w:color="auto" w:fill="F8F8F8"/>
        </w:rPr>
      </w:pPr>
    </w:p>
    <w:p w14:paraId="1783809A" w14:textId="369F372B" w:rsidR="00725452" w:rsidRPr="00CA1C3E" w:rsidRDefault="00725452" w:rsidP="004046B9">
      <w:pPr>
        <w:spacing w:line="360" w:lineRule="auto"/>
        <w:rPr>
          <w:rFonts w:ascii="Arial" w:eastAsia="Times New Roman" w:hAnsi="Arial" w:cs="Arial"/>
          <w:color w:val="000000"/>
          <w:sz w:val="24"/>
          <w:szCs w:val="24"/>
          <w:shd w:val="clear" w:color="auto" w:fill="F8F8F8"/>
        </w:rPr>
      </w:pPr>
      <w:r w:rsidRPr="00CA1C3E">
        <w:rPr>
          <w:rFonts w:ascii="Arial" w:eastAsia="Times New Roman" w:hAnsi="Arial" w:cs="Arial"/>
          <w:color w:val="000000"/>
          <w:sz w:val="24"/>
          <w:szCs w:val="24"/>
          <w:shd w:val="clear" w:color="auto" w:fill="F8F8F8"/>
        </w:rPr>
        <w:t>McLeod, Saul (2018)</w:t>
      </w:r>
      <w:r w:rsidR="00E20536" w:rsidRPr="00CA1C3E">
        <w:rPr>
          <w:rFonts w:ascii="Arial" w:eastAsia="Times New Roman" w:hAnsi="Arial" w:cs="Arial"/>
          <w:color w:val="000000"/>
          <w:sz w:val="24"/>
          <w:szCs w:val="24"/>
          <w:shd w:val="clear" w:color="auto" w:fill="F8F8F8"/>
        </w:rPr>
        <w:t xml:space="preserve"> ‘Maslow</w:t>
      </w:r>
      <w:r w:rsidR="00914991" w:rsidRPr="00CA1C3E">
        <w:rPr>
          <w:rFonts w:ascii="Arial" w:eastAsia="Times New Roman" w:hAnsi="Arial" w:cs="Arial"/>
          <w:color w:val="000000"/>
          <w:sz w:val="24"/>
          <w:szCs w:val="24"/>
          <w:shd w:val="clear" w:color="auto" w:fill="F8F8F8"/>
        </w:rPr>
        <w:t>’</w:t>
      </w:r>
      <w:r w:rsidR="00E20536" w:rsidRPr="00CA1C3E">
        <w:rPr>
          <w:rFonts w:ascii="Arial" w:eastAsia="Times New Roman" w:hAnsi="Arial" w:cs="Arial"/>
          <w:color w:val="000000"/>
          <w:sz w:val="24"/>
          <w:szCs w:val="24"/>
          <w:shd w:val="clear" w:color="auto" w:fill="F8F8F8"/>
        </w:rPr>
        <w:t xml:space="preserve">s </w:t>
      </w:r>
      <w:r w:rsidR="00914991" w:rsidRPr="00CA1C3E">
        <w:rPr>
          <w:rFonts w:ascii="Arial" w:eastAsia="Times New Roman" w:hAnsi="Arial" w:cs="Arial"/>
          <w:color w:val="000000"/>
          <w:sz w:val="24"/>
          <w:szCs w:val="24"/>
          <w:shd w:val="clear" w:color="auto" w:fill="F8F8F8"/>
        </w:rPr>
        <w:t>hierarchy of needs’ Journal of Simply Psychology</w:t>
      </w:r>
      <w:r w:rsidR="00A7702C" w:rsidRPr="00CA1C3E">
        <w:rPr>
          <w:rFonts w:ascii="Arial" w:eastAsia="Times New Roman" w:hAnsi="Arial" w:cs="Arial"/>
          <w:color w:val="000000"/>
          <w:sz w:val="24"/>
          <w:szCs w:val="24"/>
          <w:shd w:val="clear" w:color="auto" w:fill="F8F8F8"/>
        </w:rPr>
        <w:t>, pp.1-18 Volume 1</w:t>
      </w:r>
    </w:p>
    <w:p w14:paraId="4072B12D" w14:textId="221B972E" w:rsidR="004046B9" w:rsidRPr="00CA1C3E" w:rsidRDefault="001176EA" w:rsidP="004046B9">
      <w:pPr>
        <w:spacing w:line="360" w:lineRule="auto"/>
        <w:rPr>
          <w:rFonts w:ascii="Arial" w:eastAsia="Times New Roman" w:hAnsi="Arial" w:cs="Arial"/>
          <w:color w:val="000000"/>
          <w:sz w:val="24"/>
          <w:szCs w:val="24"/>
          <w:shd w:val="clear" w:color="auto" w:fill="F8F8F8"/>
        </w:rPr>
      </w:pPr>
      <w:r w:rsidRPr="00CA1C3E">
        <w:rPr>
          <w:rFonts w:ascii="Arial" w:eastAsia="Times New Roman" w:hAnsi="Arial" w:cs="Arial"/>
          <w:color w:val="000000"/>
          <w:sz w:val="24"/>
          <w:szCs w:val="24"/>
          <w:shd w:val="clear" w:color="auto" w:fill="F8F8F8"/>
        </w:rPr>
        <w:t>My local school (2022) ‘—————‘</w:t>
      </w:r>
      <w:r w:rsidR="00EB2FEF" w:rsidRPr="00CA1C3E">
        <w:rPr>
          <w:rFonts w:ascii="Arial" w:eastAsia="Times New Roman" w:hAnsi="Arial" w:cs="Arial"/>
          <w:color w:val="000000"/>
          <w:sz w:val="24"/>
          <w:szCs w:val="24"/>
          <w:shd w:val="clear" w:color="auto" w:fill="F8F8F8"/>
        </w:rPr>
        <w:t xml:space="preserve">. </w:t>
      </w:r>
      <w:r w:rsidRPr="00CA1C3E">
        <w:rPr>
          <w:rFonts w:ascii="Arial" w:eastAsia="Times New Roman" w:hAnsi="Arial" w:cs="Arial"/>
          <w:color w:val="000000"/>
          <w:sz w:val="24"/>
          <w:szCs w:val="24"/>
          <w:shd w:val="clear" w:color="auto" w:fill="F8F8F8"/>
        </w:rPr>
        <w:t xml:space="preserve">    </w:t>
      </w:r>
    </w:p>
    <w:p w14:paraId="3B1BFAEE" w14:textId="4A65DA40" w:rsidR="002B313F" w:rsidRPr="00CA1C3E" w:rsidRDefault="00246E41" w:rsidP="004046B9">
      <w:pPr>
        <w:spacing w:line="360" w:lineRule="auto"/>
        <w:rPr>
          <w:rFonts w:ascii="Arial" w:eastAsia="Times New Roman" w:hAnsi="Arial" w:cs="Arial"/>
          <w:color w:val="000000"/>
          <w:sz w:val="24"/>
          <w:szCs w:val="24"/>
          <w:shd w:val="clear" w:color="auto" w:fill="F8F8F8"/>
        </w:rPr>
      </w:pPr>
      <w:r w:rsidRPr="00CA1C3E">
        <w:rPr>
          <w:rFonts w:ascii="Arial" w:hAnsi="Arial" w:cs="Arial"/>
          <w:color w:val="000000"/>
          <w:sz w:val="24"/>
          <w:szCs w:val="24"/>
        </w:rPr>
        <w:t>Siegel, D.J. (2018)</w:t>
      </w:r>
      <w:r w:rsidRPr="00CA1C3E">
        <w:rPr>
          <w:rStyle w:val="apple-converted-space"/>
          <w:rFonts w:ascii="Arial" w:hAnsi="Arial" w:cs="Arial"/>
          <w:color w:val="000000"/>
          <w:sz w:val="24"/>
          <w:szCs w:val="24"/>
        </w:rPr>
        <w:t> </w:t>
      </w:r>
      <w:r w:rsidRPr="00CA1C3E">
        <w:rPr>
          <w:rFonts w:ascii="Arial" w:hAnsi="Arial" w:cs="Arial"/>
          <w:i/>
          <w:iCs/>
          <w:color w:val="000000"/>
          <w:sz w:val="24"/>
          <w:szCs w:val="24"/>
        </w:rPr>
        <w:t>The yes brain child: Help your child be more resilient, independent and creative</w:t>
      </w:r>
      <w:r w:rsidRPr="00CA1C3E">
        <w:rPr>
          <w:rFonts w:ascii="Arial" w:hAnsi="Arial" w:cs="Arial"/>
          <w:color w:val="000000"/>
          <w:sz w:val="24"/>
          <w:szCs w:val="24"/>
        </w:rPr>
        <w:t>. London: Simon &amp; Schuster Ltd.</w:t>
      </w:r>
      <w:r w:rsidRPr="00CA1C3E">
        <w:rPr>
          <w:rStyle w:val="apple-converted-space"/>
          <w:rFonts w:ascii="Arial" w:hAnsi="Arial" w:cs="Arial"/>
          <w:color w:val="000000"/>
          <w:sz w:val="24"/>
          <w:szCs w:val="24"/>
        </w:rPr>
        <w:t> </w:t>
      </w:r>
    </w:p>
    <w:p w14:paraId="2F1D5861" w14:textId="77777777" w:rsidR="004046B9" w:rsidRPr="00CA1C3E" w:rsidRDefault="004046B9" w:rsidP="00252B94">
      <w:pPr>
        <w:spacing w:line="360" w:lineRule="auto"/>
        <w:rPr>
          <w:rFonts w:ascii="Arial" w:hAnsi="Arial" w:cs="Arial"/>
          <w:sz w:val="24"/>
          <w:szCs w:val="24"/>
          <w:lang w:eastAsia="ja-JP"/>
        </w:rPr>
      </w:pPr>
    </w:p>
    <w:p w14:paraId="75AF40B8" w14:textId="0B03E2B8" w:rsidR="002B607C" w:rsidRPr="00CA1C3E" w:rsidRDefault="002B607C" w:rsidP="00252B94">
      <w:pPr>
        <w:spacing w:line="360" w:lineRule="auto"/>
        <w:rPr>
          <w:rFonts w:ascii="Arial" w:hAnsi="Arial" w:cs="Arial"/>
          <w:sz w:val="24"/>
          <w:szCs w:val="24"/>
          <w:lang w:eastAsia="ja-JP"/>
        </w:rPr>
      </w:pPr>
      <w:r w:rsidRPr="00CA1C3E">
        <w:rPr>
          <w:rFonts w:ascii="Arial" w:hAnsi="Arial" w:cs="Arial"/>
          <w:sz w:val="24"/>
          <w:szCs w:val="24"/>
          <w:lang w:eastAsia="ja-JP"/>
        </w:rPr>
        <w:t>Tripp, D. (1993). Critical incidents in teaching:developing professional judgement. London:</w:t>
      </w:r>
      <w:r w:rsidR="00835A56" w:rsidRPr="00CA1C3E">
        <w:rPr>
          <w:rFonts w:ascii="Arial" w:hAnsi="Arial" w:cs="Arial"/>
          <w:sz w:val="24"/>
          <w:szCs w:val="24"/>
          <w:lang w:eastAsia="ja-JP"/>
        </w:rPr>
        <w:t xml:space="preserve"> </w:t>
      </w:r>
      <w:r w:rsidRPr="00CA1C3E">
        <w:rPr>
          <w:rFonts w:ascii="Arial" w:hAnsi="Arial" w:cs="Arial"/>
          <w:sz w:val="24"/>
          <w:szCs w:val="24"/>
          <w:lang w:eastAsia="ja-JP"/>
        </w:rPr>
        <w:t>Routledge</w:t>
      </w:r>
    </w:p>
    <w:p w14:paraId="4CD1DF29" w14:textId="77777777" w:rsidR="00835A56" w:rsidRPr="00CA1C3E" w:rsidRDefault="00835A56" w:rsidP="00252B94">
      <w:pPr>
        <w:spacing w:line="360" w:lineRule="auto"/>
        <w:rPr>
          <w:rFonts w:ascii="Arial" w:hAnsi="Arial" w:cs="Arial"/>
          <w:sz w:val="24"/>
          <w:szCs w:val="24"/>
          <w:lang w:eastAsia="ja-JP"/>
        </w:rPr>
      </w:pPr>
    </w:p>
    <w:p w14:paraId="713CDB2E" w14:textId="3C34B35E" w:rsidR="00184C70" w:rsidRPr="00CA1C3E" w:rsidRDefault="00414865" w:rsidP="00252B94">
      <w:pPr>
        <w:spacing w:line="360" w:lineRule="auto"/>
        <w:rPr>
          <w:rFonts w:ascii="Arial" w:eastAsia="Times New Roman" w:hAnsi="Arial" w:cs="Arial"/>
          <w:color w:val="3A3A3A"/>
          <w:sz w:val="24"/>
          <w:szCs w:val="24"/>
          <w:shd w:val="clear" w:color="auto" w:fill="FFFFFF"/>
        </w:rPr>
      </w:pPr>
      <w:r w:rsidRPr="00CA1C3E">
        <w:rPr>
          <w:rFonts w:ascii="Arial" w:hAnsi="Arial" w:cs="Arial"/>
          <w:sz w:val="24"/>
          <w:szCs w:val="24"/>
          <w:lang w:eastAsia="ja-JP"/>
        </w:rPr>
        <w:t xml:space="preserve">Tripp, D. (2012) </w:t>
      </w:r>
      <w:r w:rsidRPr="00CA1C3E">
        <w:rPr>
          <w:rFonts w:ascii="Arial" w:hAnsi="Arial" w:cs="Arial"/>
          <w:i/>
          <w:iCs/>
          <w:sz w:val="24"/>
          <w:szCs w:val="24"/>
          <w:lang w:eastAsia="ja-JP"/>
        </w:rPr>
        <w:t xml:space="preserve">Critical incidents in teaching [electronic resource] : developing professional judgement </w:t>
      </w:r>
      <w:r w:rsidRPr="00CA1C3E">
        <w:rPr>
          <w:rFonts w:ascii="Arial" w:hAnsi="Arial" w:cs="Arial"/>
          <w:sz w:val="24"/>
          <w:szCs w:val="24"/>
          <w:lang w:eastAsia="ja-JP"/>
        </w:rPr>
        <w:t>. Classic ed. New York :; Abingdon, Oxon ;, Routledge</w:t>
      </w:r>
    </w:p>
    <w:p w14:paraId="1F76B83E" w14:textId="04942879" w:rsidR="00184C70" w:rsidRPr="00CA1C3E" w:rsidRDefault="00184C70">
      <w:pPr>
        <w:rPr>
          <w:rFonts w:ascii="Arial" w:eastAsia="Times New Roman" w:hAnsi="Arial" w:cs="Arial"/>
          <w:color w:val="3A3A3A"/>
          <w:sz w:val="24"/>
          <w:szCs w:val="24"/>
          <w:shd w:val="clear" w:color="auto" w:fill="FFFFFF"/>
        </w:rPr>
      </w:pPr>
    </w:p>
    <w:p w14:paraId="42E16706" w14:textId="19C813B4" w:rsidR="007D29B3" w:rsidRPr="00CA1C3E" w:rsidRDefault="007D29B3">
      <w:pPr>
        <w:rPr>
          <w:rFonts w:ascii="Arial" w:eastAsia="Times New Roman" w:hAnsi="Arial" w:cs="Arial"/>
          <w:color w:val="3A3A3A"/>
          <w:sz w:val="24"/>
          <w:szCs w:val="24"/>
          <w:shd w:val="clear" w:color="auto" w:fill="FFFFFF"/>
        </w:rPr>
      </w:pPr>
      <w:r w:rsidRPr="00CA1C3E">
        <w:rPr>
          <w:rFonts w:ascii="Arial" w:eastAsia="Times New Roman" w:hAnsi="Arial" w:cs="Arial"/>
          <w:color w:val="3A3A3A"/>
          <w:sz w:val="24"/>
          <w:szCs w:val="24"/>
          <w:shd w:val="clear" w:color="auto" w:fill="FFFFFF"/>
        </w:rPr>
        <w:t>Teacher toolkit (2015)</w:t>
      </w:r>
      <w:r w:rsidR="003F0CAF" w:rsidRPr="00CA1C3E">
        <w:rPr>
          <w:rFonts w:ascii="Arial" w:eastAsia="Times New Roman" w:hAnsi="Arial" w:cs="Arial"/>
          <w:color w:val="3A3A3A"/>
          <w:sz w:val="24"/>
          <w:szCs w:val="24"/>
          <w:shd w:val="clear" w:color="auto" w:fill="FFFFFF"/>
        </w:rPr>
        <w:t xml:space="preserve"> bad weather impacts on learning</w:t>
      </w:r>
      <w:r w:rsidR="00901E35" w:rsidRPr="00CA1C3E">
        <w:rPr>
          <w:rFonts w:ascii="Arial" w:eastAsia="Times New Roman" w:hAnsi="Arial" w:cs="Arial"/>
          <w:color w:val="3A3A3A"/>
          <w:sz w:val="24"/>
          <w:szCs w:val="24"/>
          <w:shd w:val="clear" w:color="auto" w:fill="FFFFFF"/>
        </w:rPr>
        <w:t xml:space="preserve"> Teacher toolkit. Available at:</w:t>
      </w:r>
      <w:r w:rsidR="007458C7" w:rsidRPr="00CA1C3E">
        <w:rPr>
          <w:rFonts w:ascii="Arial" w:eastAsia="Times New Roman" w:hAnsi="Arial" w:cs="Arial"/>
          <w:color w:val="3A3A3A"/>
          <w:sz w:val="24"/>
          <w:szCs w:val="24"/>
          <w:shd w:val="clear" w:color="auto" w:fill="FFFFFF"/>
        </w:rPr>
        <w:t xml:space="preserve"> </w:t>
      </w:r>
      <w:hyperlink r:id="rId9" w:history="1">
        <w:r w:rsidR="00C22AF9" w:rsidRPr="00CA1C3E">
          <w:rPr>
            <w:rStyle w:val="Hyperlink"/>
            <w:rFonts w:ascii="Arial" w:eastAsia="Times New Roman" w:hAnsi="Arial" w:cs="Arial"/>
            <w:sz w:val="24"/>
            <w:szCs w:val="24"/>
            <w:shd w:val="clear" w:color="auto" w:fill="FFFFFF"/>
          </w:rPr>
          <w:t>https://www.teachertoolkit.co.uk/2015/11/14/weather/</w:t>
        </w:r>
      </w:hyperlink>
    </w:p>
    <w:p w14:paraId="6F0CC4BA" w14:textId="77777777" w:rsidR="00840145" w:rsidRPr="00CA1C3E" w:rsidRDefault="00840145">
      <w:pPr>
        <w:rPr>
          <w:rFonts w:ascii="Arial" w:hAnsi="Arial" w:cs="Arial"/>
          <w:i/>
          <w:iCs/>
          <w:color w:val="000000"/>
          <w:sz w:val="24"/>
          <w:szCs w:val="24"/>
        </w:rPr>
      </w:pPr>
    </w:p>
    <w:p w14:paraId="211A88E0" w14:textId="307A7A0E" w:rsidR="00835A56" w:rsidRPr="00CA1C3E" w:rsidRDefault="00840145">
      <w:pPr>
        <w:rPr>
          <w:rFonts w:ascii="Arial" w:eastAsia="Times New Roman" w:hAnsi="Arial" w:cs="Arial"/>
          <w:color w:val="000000"/>
          <w:sz w:val="24"/>
          <w:szCs w:val="24"/>
          <w:shd w:val="clear" w:color="auto" w:fill="F8F8F8"/>
        </w:rPr>
      </w:pPr>
      <w:r w:rsidRPr="00CA1C3E">
        <w:rPr>
          <w:rFonts w:ascii="Arial" w:hAnsi="Arial" w:cs="Arial"/>
          <w:color w:val="000000"/>
          <w:sz w:val="24"/>
          <w:szCs w:val="24"/>
        </w:rPr>
        <w:t>Welsh Government</w:t>
      </w:r>
      <w:r w:rsidR="00CC1B93" w:rsidRPr="00CA1C3E">
        <w:rPr>
          <w:rFonts w:ascii="Arial" w:hAnsi="Arial" w:cs="Arial"/>
          <w:color w:val="000000"/>
          <w:sz w:val="24"/>
          <w:szCs w:val="24"/>
        </w:rPr>
        <w:t xml:space="preserve"> (2020) </w:t>
      </w:r>
      <w:r w:rsidRPr="00CA1C3E">
        <w:rPr>
          <w:rFonts w:ascii="Arial" w:hAnsi="Arial" w:cs="Arial"/>
          <w:color w:val="000000"/>
          <w:sz w:val="24"/>
          <w:szCs w:val="24"/>
        </w:rPr>
        <w:t>Developing a vision for curriculum design</w:t>
      </w:r>
      <w:r w:rsidRPr="00CA1C3E">
        <w:rPr>
          <w:rStyle w:val="apple-converted-space"/>
          <w:rFonts w:ascii="Arial" w:hAnsi="Arial" w:cs="Arial"/>
          <w:color w:val="000000"/>
          <w:sz w:val="24"/>
          <w:szCs w:val="24"/>
        </w:rPr>
        <w:t> </w:t>
      </w:r>
      <w:r w:rsidRPr="00CA1C3E">
        <w:rPr>
          <w:rFonts w:ascii="Arial" w:hAnsi="Arial" w:cs="Arial"/>
          <w:color w:val="000000"/>
          <w:sz w:val="24"/>
          <w:szCs w:val="24"/>
        </w:rPr>
        <w:t>(2020)</w:t>
      </w:r>
      <w:r w:rsidRPr="00CA1C3E">
        <w:rPr>
          <w:rStyle w:val="apple-converted-space"/>
          <w:rFonts w:ascii="Arial" w:hAnsi="Arial" w:cs="Arial"/>
          <w:color w:val="000000"/>
          <w:sz w:val="24"/>
          <w:szCs w:val="24"/>
        </w:rPr>
        <w:t> </w:t>
      </w:r>
      <w:r w:rsidRPr="00CA1C3E">
        <w:rPr>
          <w:rFonts w:ascii="Arial" w:hAnsi="Arial" w:cs="Arial"/>
          <w:color w:val="000000"/>
          <w:sz w:val="24"/>
          <w:szCs w:val="24"/>
        </w:rPr>
        <w:t>Hwb. Welsh Government. Available at: https://hwb.gov.wales/curriculum-for-wales/designing-your-curriculum/developing-a-vision-for-curriculum-design/ (Accessed: November 5, 2022).</w:t>
      </w:r>
      <w:r w:rsidRPr="00CA1C3E">
        <w:rPr>
          <w:rStyle w:val="apple-converted-space"/>
          <w:rFonts w:ascii="Arial" w:hAnsi="Arial" w:cs="Arial"/>
          <w:color w:val="000000"/>
          <w:sz w:val="24"/>
          <w:szCs w:val="24"/>
        </w:rPr>
        <w:t> </w:t>
      </w:r>
    </w:p>
    <w:p w14:paraId="611CE407" w14:textId="77777777" w:rsidR="00840145" w:rsidRPr="00CA1C3E" w:rsidRDefault="00840145">
      <w:pPr>
        <w:rPr>
          <w:rFonts w:ascii="Arial" w:eastAsia="Times New Roman" w:hAnsi="Arial" w:cs="Arial"/>
          <w:color w:val="000000"/>
          <w:sz w:val="24"/>
          <w:szCs w:val="24"/>
          <w:shd w:val="clear" w:color="auto" w:fill="F8F8F8"/>
        </w:rPr>
      </w:pPr>
    </w:p>
    <w:p w14:paraId="41AD2A07" w14:textId="57E40190" w:rsidR="00C22AF9" w:rsidRPr="00CA1C3E" w:rsidRDefault="00835A56">
      <w:pPr>
        <w:rPr>
          <w:rFonts w:ascii="Arial" w:eastAsia="Times New Roman" w:hAnsi="Arial" w:cs="Arial"/>
          <w:color w:val="3A3A3A"/>
          <w:sz w:val="24"/>
          <w:szCs w:val="24"/>
          <w:shd w:val="clear" w:color="auto" w:fill="FFFFFF"/>
        </w:rPr>
      </w:pPr>
      <w:r w:rsidRPr="00CA1C3E">
        <w:rPr>
          <w:rFonts w:ascii="Arial" w:eastAsia="Times New Roman" w:hAnsi="Arial" w:cs="Arial"/>
          <w:color w:val="000000"/>
          <w:sz w:val="24"/>
          <w:szCs w:val="24"/>
          <w:shd w:val="clear" w:color="auto" w:fill="F8F8F8"/>
        </w:rPr>
        <w:t>Welsh Government (10/01/2022) Developing a vision for curriculum design, Available at: https://hwb.gov.wales/curriculum-for-wales/designing-your-curriculum/developing-a-vision-for-curriculum-design/#curriculum-design-and-the-four-purposes (Accessed: 12/10/2022).</w:t>
      </w:r>
    </w:p>
    <w:p w14:paraId="4731C737" w14:textId="77777777" w:rsidR="00C22AF9" w:rsidRPr="00CA1C3E" w:rsidRDefault="00C22AF9" w:rsidP="00C22AF9">
      <w:pPr>
        <w:rPr>
          <w:rFonts w:ascii="Arial" w:eastAsia="Times New Roman" w:hAnsi="Arial" w:cs="Arial"/>
          <w:color w:val="3A3A3A"/>
          <w:sz w:val="24"/>
          <w:szCs w:val="24"/>
          <w:shd w:val="clear" w:color="auto" w:fill="FFFFFF"/>
        </w:rPr>
      </w:pPr>
    </w:p>
    <w:p w14:paraId="5BB46AC3" w14:textId="16248F45" w:rsidR="00C22AF9" w:rsidRPr="00CA1C3E" w:rsidRDefault="00C22AF9" w:rsidP="00C22AF9">
      <w:pPr>
        <w:rPr>
          <w:rFonts w:ascii="Arial" w:eastAsia="Times New Roman" w:hAnsi="Arial" w:cs="Arial"/>
          <w:color w:val="3A3A3A"/>
          <w:sz w:val="24"/>
          <w:szCs w:val="24"/>
          <w:shd w:val="clear" w:color="auto" w:fill="FFFFFF"/>
        </w:rPr>
      </w:pPr>
      <w:r w:rsidRPr="00CA1C3E">
        <w:rPr>
          <w:rFonts w:ascii="Arial" w:eastAsia="Times New Roman" w:hAnsi="Arial" w:cs="Arial"/>
          <w:color w:val="3A3A3A"/>
          <w:sz w:val="24"/>
          <w:szCs w:val="24"/>
          <w:shd w:val="clear" w:color="auto" w:fill="FFFFFF"/>
        </w:rPr>
        <w:t>Zwozdiak-Myers, P. (2012) The teacher’s reflective practice handbook : becoming an extended professional through capturing evidence-informed practice. London: Routledge.</w:t>
      </w:r>
    </w:p>
    <w:p w14:paraId="00BB751B" w14:textId="0FAC84ED" w:rsidR="00C22AF9" w:rsidRPr="00CA1C3E" w:rsidRDefault="00C22AF9">
      <w:pPr>
        <w:rPr>
          <w:rFonts w:ascii="Arial" w:eastAsia="Times New Roman" w:hAnsi="Arial" w:cs="Arial"/>
          <w:color w:val="3A3A3A"/>
          <w:sz w:val="24"/>
          <w:szCs w:val="24"/>
          <w:shd w:val="clear" w:color="auto" w:fill="FFFFFF"/>
        </w:rPr>
      </w:pPr>
    </w:p>
    <w:p w14:paraId="422D1C36" w14:textId="027A5150" w:rsidR="00B155F8" w:rsidRPr="00CA1C3E" w:rsidRDefault="00B155F8">
      <w:pPr>
        <w:rPr>
          <w:rFonts w:ascii="Arial" w:eastAsia="Times New Roman" w:hAnsi="Arial" w:cs="Arial"/>
          <w:color w:val="3A3A3A"/>
          <w:sz w:val="24"/>
          <w:szCs w:val="24"/>
          <w:shd w:val="clear" w:color="auto" w:fill="FFFFFF"/>
        </w:rPr>
      </w:pPr>
    </w:p>
    <w:p w14:paraId="3590F7ED" w14:textId="77777777" w:rsidR="00B155F8" w:rsidRPr="00CA1C3E" w:rsidRDefault="00B155F8">
      <w:pPr>
        <w:rPr>
          <w:rFonts w:ascii="Arial" w:eastAsia="Times New Roman" w:hAnsi="Arial" w:cs="Arial"/>
          <w:color w:val="3A3A3A"/>
          <w:sz w:val="24"/>
          <w:szCs w:val="24"/>
          <w:shd w:val="clear" w:color="auto" w:fill="FFFFFF"/>
        </w:rPr>
      </w:pPr>
    </w:p>
    <w:p w14:paraId="68742EA5" w14:textId="57A023F9" w:rsidR="002F3A87" w:rsidRPr="00CA1C3E" w:rsidRDefault="00AC1BB8">
      <w:pPr>
        <w:rPr>
          <w:rFonts w:ascii="Arial" w:eastAsia="Times New Roman" w:hAnsi="Arial" w:cs="Arial"/>
          <w:color w:val="3A3A3A"/>
          <w:sz w:val="24"/>
          <w:szCs w:val="24"/>
          <w:shd w:val="clear" w:color="auto" w:fill="FFFFFF"/>
        </w:rPr>
      </w:pPr>
      <w:r w:rsidRPr="00CA1C3E">
        <w:rPr>
          <w:rFonts w:ascii="Arial" w:eastAsia="Times New Roman" w:hAnsi="Arial" w:cs="Arial"/>
          <w:color w:val="3A3A3A"/>
          <w:sz w:val="24"/>
          <w:szCs w:val="24"/>
          <w:shd w:val="clear" w:color="auto" w:fill="FFFFFF"/>
        </w:rPr>
        <w:t xml:space="preserve"> </w:t>
      </w:r>
    </w:p>
    <w:sectPr w:rsidR="002F3A87" w:rsidRPr="00CA1C3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A331D" w14:textId="77777777" w:rsidR="00CE6081" w:rsidRDefault="00CE6081" w:rsidP="00C748E0">
      <w:r>
        <w:separator/>
      </w:r>
    </w:p>
  </w:endnote>
  <w:endnote w:type="continuationSeparator" w:id="0">
    <w:p w14:paraId="1C6D86B0" w14:textId="77777777" w:rsidR="00CE6081" w:rsidRDefault="00CE6081" w:rsidP="00C74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7BAB2" w14:textId="633D957A" w:rsidR="00954654" w:rsidRPr="00954654" w:rsidRDefault="00954654">
    <w:pPr>
      <w:pStyle w:val="Footer"/>
      <w:rPr>
        <w:lang w:val="cy-GB"/>
      </w:rPr>
    </w:pPr>
    <w:r>
      <w:rPr>
        <w:lang w:val="cy-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DDDAC" w14:textId="77777777" w:rsidR="00CE6081" w:rsidRDefault="00CE6081" w:rsidP="00C748E0">
      <w:r>
        <w:separator/>
      </w:r>
    </w:p>
  </w:footnote>
  <w:footnote w:type="continuationSeparator" w:id="0">
    <w:p w14:paraId="30512534" w14:textId="77777777" w:rsidR="00CE6081" w:rsidRDefault="00CE6081" w:rsidP="00C748E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8FC"/>
    <w:rsid w:val="000059D2"/>
    <w:rsid w:val="00005DAF"/>
    <w:rsid w:val="000077B4"/>
    <w:rsid w:val="00010E38"/>
    <w:rsid w:val="0001465C"/>
    <w:rsid w:val="000228EE"/>
    <w:rsid w:val="00023DE2"/>
    <w:rsid w:val="00027CA7"/>
    <w:rsid w:val="000376A8"/>
    <w:rsid w:val="0004299C"/>
    <w:rsid w:val="0005027C"/>
    <w:rsid w:val="00050283"/>
    <w:rsid w:val="00055215"/>
    <w:rsid w:val="00055F5E"/>
    <w:rsid w:val="0005635A"/>
    <w:rsid w:val="00056EC0"/>
    <w:rsid w:val="000579C2"/>
    <w:rsid w:val="0006535D"/>
    <w:rsid w:val="0006558B"/>
    <w:rsid w:val="00071289"/>
    <w:rsid w:val="00071C9B"/>
    <w:rsid w:val="000749FB"/>
    <w:rsid w:val="00077109"/>
    <w:rsid w:val="0008166A"/>
    <w:rsid w:val="00081F82"/>
    <w:rsid w:val="0008709B"/>
    <w:rsid w:val="00090AB9"/>
    <w:rsid w:val="00096FFB"/>
    <w:rsid w:val="00097EF2"/>
    <w:rsid w:val="000A0C8D"/>
    <w:rsid w:val="000B197E"/>
    <w:rsid w:val="000C1B81"/>
    <w:rsid w:val="000C2C4F"/>
    <w:rsid w:val="000C6C05"/>
    <w:rsid w:val="000C79FD"/>
    <w:rsid w:val="000D10E7"/>
    <w:rsid w:val="000D10EA"/>
    <w:rsid w:val="000D2753"/>
    <w:rsid w:val="000D6008"/>
    <w:rsid w:val="000E33BE"/>
    <w:rsid w:val="000E4817"/>
    <w:rsid w:val="000E6AB6"/>
    <w:rsid w:val="000F033F"/>
    <w:rsid w:val="000F1938"/>
    <w:rsid w:val="000F25BE"/>
    <w:rsid w:val="000F3730"/>
    <w:rsid w:val="000F3CA6"/>
    <w:rsid w:val="000F6CA5"/>
    <w:rsid w:val="00100990"/>
    <w:rsid w:val="00101486"/>
    <w:rsid w:val="001018FC"/>
    <w:rsid w:val="00101FC0"/>
    <w:rsid w:val="00105EC6"/>
    <w:rsid w:val="00115AAE"/>
    <w:rsid w:val="001176EA"/>
    <w:rsid w:val="00124B95"/>
    <w:rsid w:val="00126A4A"/>
    <w:rsid w:val="00130898"/>
    <w:rsid w:val="00131590"/>
    <w:rsid w:val="001332E9"/>
    <w:rsid w:val="00133C25"/>
    <w:rsid w:val="00136AD0"/>
    <w:rsid w:val="001424B0"/>
    <w:rsid w:val="00144252"/>
    <w:rsid w:val="001443A3"/>
    <w:rsid w:val="001457B5"/>
    <w:rsid w:val="001460A8"/>
    <w:rsid w:val="001468D3"/>
    <w:rsid w:val="00151346"/>
    <w:rsid w:val="00152C70"/>
    <w:rsid w:val="00165773"/>
    <w:rsid w:val="001663F6"/>
    <w:rsid w:val="00171BC0"/>
    <w:rsid w:val="00171D77"/>
    <w:rsid w:val="0017510D"/>
    <w:rsid w:val="00177DFB"/>
    <w:rsid w:val="001806E7"/>
    <w:rsid w:val="0018220E"/>
    <w:rsid w:val="001845BF"/>
    <w:rsid w:val="00184C70"/>
    <w:rsid w:val="001851F1"/>
    <w:rsid w:val="00186967"/>
    <w:rsid w:val="001940B1"/>
    <w:rsid w:val="001A202F"/>
    <w:rsid w:val="001A43F7"/>
    <w:rsid w:val="001A6A4D"/>
    <w:rsid w:val="001B4E2B"/>
    <w:rsid w:val="001B5811"/>
    <w:rsid w:val="001B77A2"/>
    <w:rsid w:val="001C162D"/>
    <w:rsid w:val="001C177F"/>
    <w:rsid w:val="001C2277"/>
    <w:rsid w:val="001C25A9"/>
    <w:rsid w:val="001D72F1"/>
    <w:rsid w:val="001E13BA"/>
    <w:rsid w:val="001E3A80"/>
    <w:rsid w:val="001F1912"/>
    <w:rsid w:val="001F3401"/>
    <w:rsid w:val="001F7CC5"/>
    <w:rsid w:val="00201724"/>
    <w:rsid w:val="00201E1A"/>
    <w:rsid w:val="00207674"/>
    <w:rsid w:val="0021078E"/>
    <w:rsid w:val="002134BA"/>
    <w:rsid w:val="00214272"/>
    <w:rsid w:val="0022350C"/>
    <w:rsid w:val="00224DEA"/>
    <w:rsid w:val="0022550E"/>
    <w:rsid w:val="002319EE"/>
    <w:rsid w:val="00233622"/>
    <w:rsid w:val="0023381F"/>
    <w:rsid w:val="0023695D"/>
    <w:rsid w:val="002446FA"/>
    <w:rsid w:val="00244BF8"/>
    <w:rsid w:val="00246E41"/>
    <w:rsid w:val="002510EF"/>
    <w:rsid w:val="00252B94"/>
    <w:rsid w:val="00254D7E"/>
    <w:rsid w:val="00260BB2"/>
    <w:rsid w:val="002616C6"/>
    <w:rsid w:val="002618C7"/>
    <w:rsid w:val="00262BB0"/>
    <w:rsid w:val="002648A3"/>
    <w:rsid w:val="00267EDE"/>
    <w:rsid w:val="0027085B"/>
    <w:rsid w:val="002709BD"/>
    <w:rsid w:val="00271A54"/>
    <w:rsid w:val="00273368"/>
    <w:rsid w:val="00276851"/>
    <w:rsid w:val="0028002F"/>
    <w:rsid w:val="002901EF"/>
    <w:rsid w:val="0029315A"/>
    <w:rsid w:val="002A1027"/>
    <w:rsid w:val="002A14BC"/>
    <w:rsid w:val="002A666C"/>
    <w:rsid w:val="002A734B"/>
    <w:rsid w:val="002A7A48"/>
    <w:rsid w:val="002B06C4"/>
    <w:rsid w:val="002B18B6"/>
    <w:rsid w:val="002B313F"/>
    <w:rsid w:val="002B4421"/>
    <w:rsid w:val="002B5A0A"/>
    <w:rsid w:val="002B607C"/>
    <w:rsid w:val="002C6C34"/>
    <w:rsid w:val="002C6FC6"/>
    <w:rsid w:val="002D42E7"/>
    <w:rsid w:val="002E04C4"/>
    <w:rsid w:val="002E7DDF"/>
    <w:rsid w:val="002F0739"/>
    <w:rsid w:val="002F12FC"/>
    <w:rsid w:val="002F1694"/>
    <w:rsid w:val="002F3A87"/>
    <w:rsid w:val="002F420A"/>
    <w:rsid w:val="002F5328"/>
    <w:rsid w:val="002F5B21"/>
    <w:rsid w:val="002F623A"/>
    <w:rsid w:val="00300413"/>
    <w:rsid w:val="0030227D"/>
    <w:rsid w:val="00303035"/>
    <w:rsid w:val="00312BF3"/>
    <w:rsid w:val="00313EBB"/>
    <w:rsid w:val="00314724"/>
    <w:rsid w:val="00316372"/>
    <w:rsid w:val="00326443"/>
    <w:rsid w:val="00330365"/>
    <w:rsid w:val="003308F5"/>
    <w:rsid w:val="003345A3"/>
    <w:rsid w:val="00343987"/>
    <w:rsid w:val="003441EF"/>
    <w:rsid w:val="003443C8"/>
    <w:rsid w:val="00346BD3"/>
    <w:rsid w:val="003474A9"/>
    <w:rsid w:val="003524A8"/>
    <w:rsid w:val="003604C5"/>
    <w:rsid w:val="00364C08"/>
    <w:rsid w:val="00365EA2"/>
    <w:rsid w:val="0036635F"/>
    <w:rsid w:val="0037063E"/>
    <w:rsid w:val="00374FBD"/>
    <w:rsid w:val="003763EC"/>
    <w:rsid w:val="00377316"/>
    <w:rsid w:val="003774D7"/>
    <w:rsid w:val="00385D68"/>
    <w:rsid w:val="00387C7C"/>
    <w:rsid w:val="0039392B"/>
    <w:rsid w:val="00395F20"/>
    <w:rsid w:val="003B4114"/>
    <w:rsid w:val="003B68AF"/>
    <w:rsid w:val="003B7143"/>
    <w:rsid w:val="003C2230"/>
    <w:rsid w:val="003C58A5"/>
    <w:rsid w:val="003D4D0E"/>
    <w:rsid w:val="003E2783"/>
    <w:rsid w:val="003E36D0"/>
    <w:rsid w:val="003E4AF4"/>
    <w:rsid w:val="003E7D4A"/>
    <w:rsid w:val="003F0CAF"/>
    <w:rsid w:val="004046B9"/>
    <w:rsid w:val="00414865"/>
    <w:rsid w:val="00424649"/>
    <w:rsid w:val="00425943"/>
    <w:rsid w:val="00427726"/>
    <w:rsid w:val="00436C7D"/>
    <w:rsid w:val="0043737E"/>
    <w:rsid w:val="00442B37"/>
    <w:rsid w:val="0044365C"/>
    <w:rsid w:val="00443A2E"/>
    <w:rsid w:val="00443F81"/>
    <w:rsid w:val="00447BC5"/>
    <w:rsid w:val="00455082"/>
    <w:rsid w:val="00455225"/>
    <w:rsid w:val="004555B3"/>
    <w:rsid w:val="004558F9"/>
    <w:rsid w:val="00467569"/>
    <w:rsid w:val="0047043A"/>
    <w:rsid w:val="004716F1"/>
    <w:rsid w:val="00474074"/>
    <w:rsid w:val="0047574C"/>
    <w:rsid w:val="00476187"/>
    <w:rsid w:val="00477F45"/>
    <w:rsid w:val="00481DE0"/>
    <w:rsid w:val="004830A1"/>
    <w:rsid w:val="00483CAB"/>
    <w:rsid w:val="00486CE3"/>
    <w:rsid w:val="00494A79"/>
    <w:rsid w:val="00494CCD"/>
    <w:rsid w:val="004A0885"/>
    <w:rsid w:val="004A0A8B"/>
    <w:rsid w:val="004A4E9E"/>
    <w:rsid w:val="004A4F81"/>
    <w:rsid w:val="004B32E1"/>
    <w:rsid w:val="004C6BF7"/>
    <w:rsid w:val="004D0DD4"/>
    <w:rsid w:val="004D2203"/>
    <w:rsid w:val="004D2467"/>
    <w:rsid w:val="004D266F"/>
    <w:rsid w:val="004D72D2"/>
    <w:rsid w:val="004D7624"/>
    <w:rsid w:val="004D770B"/>
    <w:rsid w:val="004E0E69"/>
    <w:rsid w:val="004E214C"/>
    <w:rsid w:val="004E380E"/>
    <w:rsid w:val="004E4497"/>
    <w:rsid w:val="004E7068"/>
    <w:rsid w:val="004E747B"/>
    <w:rsid w:val="004F2BA1"/>
    <w:rsid w:val="004F4790"/>
    <w:rsid w:val="004F5AE1"/>
    <w:rsid w:val="004F6748"/>
    <w:rsid w:val="0050577B"/>
    <w:rsid w:val="00511189"/>
    <w:rsid w:val="00512E79"/>
    <w:rsid w:val="00524220"/>
    <w:rsid w:val="0052547F"/>
    <w:rsid w:val="00531BFD"/>
    <w:rsid w:val="005378BE"/>
    <w:rsid w:val="00537EE3"/>
    <w:rsid w:val="0054325B"/>
    <w:rsid w:val="00543792"/>
    <w:rsid w:val="00550D0E"/>
    <w:rsid w:val="00556993"/>
    <w:rsid w:val="00563260"/>
    <w:rsid w:val="00565BA3"/>
    <w:rsid w:val="00565DC5"/>
    <w:rsid w:val="00566309"/>
    <w:rsid w:val="005822B8"/>
    <w:rsid w:val="00583EBC"/>
    <w:rsid w:val="0059324D"/>
    <w:rsid w:val="00595B83"/>
    <w:rsid w:val="00597336"/>
    <w:rsid w:val="005A1B14"/>
    <w:rsid w:val="005A4383"/>
    <w:rsid w:val="005A4C52"/>
    <w:rsid w:val="005B081B"/>
    <w:rsid w:val="005B1A00"/>
    <w:rsid w:val="005B39D3"/>
    <w:rsid w:val="005B615F"/>
    <w:rsid w:val="005C2C2C"/>
    <w:rsid w:val="005C7B10"/>
    <w:rsid w:val="005D74F3"/>
    <w:rsid w:val="005D76F4"/>
    <w:rsid w:val="005E0B6B"/>
    <w:rsid w:val="005F65B5"/>
    <w:rsid w:val="00606985"/>
    <w:rsid w:val="00606B8B"/>
    <w:rsid w:val="00607810"/>
    <w:rsid w:val="00607A16"/>
    <w:rsid w:val="00626981"/>
    <w:rsid w:val="006272B4"/>
    <w:rsid w:val="00627465"/>
    <w:rsid w:val="00627C6A"/>
    <w:rsid w:val="006302F9"/>
    <w:rsid w:val="00630916"/>
    <w:rsid w:val="00632B12"/>
    <w:rsid w:val="00635035"/>
    <w:rsid w:val="00635EA4"/>
    <w:rsid w:val="00636E14"/>
    <w:rsid w:val="00642B72"/>
    <w:rsid w:val="00643832"/>
    <w:rsid w:val="00644BA3"/>
    <w:rsid w:val="0066040B"/>
    <w:rsid w:val="00660ABD"/>
    <w:rsid w:val="006626E0"/>
    <w:rsid w:val="0066424F"/>
    <w:rsid w:val="00670CCF"/>
    <w:rsid w:val="006726BD"/>
    <w:rsid w:val="0067605A"/>
    <w:rsid w:val="006826EF"/>
    <w:rsid w:val="0068670B"/>
    <w:rsid w:val="00687F71"/>
    <w:rsid w:val="00691A04"/>
    <w:rsid w:val="0069459A"/>
    <w:rsid w:val="0069490A"/>
    <w:rsid w:val="00695E75"/>
    <w:rsid w:val="006A3BD5"/>
    <w:rsid w:val="006B791E"/>
    <w:rsid w:val="006C0827"/>
    <w:rsid w:val="006C1ACC"/>
    <w:rsid w:val="006C1F6D"/>
    <w:rsid w:val="006C396F"/>
    <w:rsid w:val="006C53D8"/>
    <w:rsid w:val="006C5F59"/>
    <w:rsid w:val="006C7AFF"/>
    <w:rsid w:val="006D0C04"/>
    <w:rsid w:val="006D0D79"/>
    <w:rsid w:val="006E575C"/>
    <w:rsid w:val="006E73E8"/>
    <w:rsid w:val="006F14DF"/>
    <w:rsid w:val="006F16CC"/>
    <w:rsid w:val="006F1763"/>
    <w:rsid w:val="006F1CFF"/>
    <w:rsid w:val="006F49E1"/>
    <w:rsid w:val="006F794E"/>
    <w:rsid w:val="00705DD7"/>
    <w:rsid w:val="00706B27"/>
    <w:rsid w:val="00712077"/>
    <w:rsid w:val="0072036E"/>
    <w:rsid w:val="00720572"/>
    <w:rsid w:val="00725452"/>
    <w:rsid w:val="00730759"/>
    <w:rsid w:val="0073216F"/>
    <w:rsid w:val="00735793"/>
    <w:rsid w:val="007458C7"/>
    <w:rsid w:val="00750E77"/>
    <w:rsid w:val="00751562"/>
    <w:rsid w:val="00751742"/>
    <w:rsid w:val="00751FB9"/>
    <w:rsid w:val="00767FFE"/>
    <w:rsid w:val="0077318E"/>
    <w:rsid w:val="00775CDF"/>
    <w:rsid w:val="00775DA3"/>
    <w:rsid w:val="0077757D"/>
    <w:rsid w:val="00777AF8"/>
    <w:rsid w:val="00780477"/>
    <w:rsid w:val="0078184D"/>
    <w:rsid w:val="007820E3"/>
    <w:rsid w:val="00782B57"/>
    <w:rsid w:val="00786701"/>
    <w:rsid w:val="00787F2C"/>
    <w:rsid w:val="007975F2"/>
    <w:rsid w:val="007A1D83"/>
    <w:rsid w:val="007A26DF"/>
    <w:rsid w:val="007A55A0"/>
    <w:rsid w:val="007A7F9B"/>
    <w:rsid w:val="007B19CB"/>
    <w:rsid w:val="007C0E9F"/>
    <w:rsid w:val="007C0F1D"/>
    <w:rsid w:val="007C60CB"/>
    <w:rsid w:val="007C788E"/>
    <w:rsid w:val="007D29B3"/>
    <w:rsid w:val="007D2B25"/>
    <w:rsid w:val="007D4A99"/>
    <w:rsid w:val="007E0CDD"/>
    <w:rsid w:val="007E1196"/>
    <w:rsid w:val="007E34EA"/>
    <w:rsid w:val="007E54DA"/>
    <w:rsid w:val="007F0A4D"/>
    <w:rsid w:val="00801D16"/>
    <w:rsid w:val="008106AA"/>
    <w:rsid w:val="008116EE"/>
    <w:rsid w:val="00812C0C"/>
    <w:rsid w:val="00814B10"/>
    <w:rsid w:val="0081503C"/>
    <w:rsid w:val="00817A30"/>
    <w:rsid w:val="008200BF"/>
    <w:rsid w:val="00830183"/>
    <w:rsid w:val="0083127E"/>
    <w:rsid w:val="00835A56"/>
    <w:rsid w:val="00840145"/>
    <w:rsid w:val="008448C3"/>
    <w:rsid w:val="008516B2"/>
    <w:rsid w:val="00851FED"/>
    <w:rsid w:val="00862723"/>
    <w:rsid w:val="008641A6"/>
    <w:rsid w:val="00864E62"/>
    <w:rsid w:val="008670DD"/>
    <w:rsid w:val="008725D0"/>
    <w:rsid w:val="00872E07"/>
    <w:rsid w:val="00874586"/>
    <w:rsid w:val="00874E2D"/>
    <w:rsid w:val="00882A41"/>
    <w:rsid w:val="008831BA"/>
    <w:rsid w:val="008841CF"/>
    <w:rsid w:val="00886774"/>
    <w:rsid w:val="008870B8"/>
    <w:rsid w:val="008878F1"/>
    <w:rsid w:val="00890AA4"/>
    <w:rsid w:val="00895F00"/>
    <w:rsid w:val="008960DC"/>
    <w:rsid w:val="008A14FC"/>
    <w:rsid w:val="008A1F4B"/>
    <w:rsid w:val="008A3336"/>
    <w:rsid w:val="008A630F"/>
    <w:rsid w:val="008A7A06"/>
    <w:rsid w:val="008B6A84"/>
    <w:rsid w:val="008C0760"/>
    <w:rsid w:val="008C2EF3"/>
    <w:rsid w:val="008C3424"/>
    <w:rsid w:val="008C4DA2"/>
    <w:rsid w:val="008C4E59"/>
    <w:rsid w:val="008D0663"/>
    <w:rsid w:val="008D299E"/>
    <w:rsid w:val="008D336B"/>
    <w:rsid w:val="008D4776"/>
    <w:rsid w:val="008F0A69"/>
    <w:rsid w:val="008F673E"/>
    <w:rsid w:val="008F7B12"/>
    <w:rsid w:val="0090133A"/>
    <w:rsid w:val="00901E35"/>
    <w:rsid w:val="00904278"/>
    <w:rsid w:val="00910345"/>
    <w:rsid w:val="009107F6"/>
    <w:rsid w:val="009123CB"/>
    <w:rsid w:val="00914991"/>
    <w:rsid w:val="00920DB6"/>
    <w:rsid w:val="00921908"/>
    <w:rsid w:val="00921F9F"/>
    <w:rsid w:val="00922BE1"/>
    <w:rsid w:val="00926BC1"/>
    <w:rsid w:val="00930593"/>
    <w:rsid w:val="0093692C"/>
    <w:rsid w:val="00940735"/>
    <w:rsid w:val="009445CD"/>
    <w:rsid w:val="00944782"/>
    <w:rsid w:val="00945A7F"/>
    <w:rsid w:val="00946337"/>
    <w:rsid w:val="00947C93"/>
    <w:rsid w:val="00952F5B"/>
    <w:rsid w:val="00954654"/>
    <w:rsid w:val="0096798F"/>
    <w:rsid w:val="00970E55"/>
    <w:rsid w:val="009749EB"/>
    <w:rsid w:val="00982344"/>
    <w:rsid w:val="00983620"/>
    <w:rsid w:val="00983A43"/>
    <w:rsid w:val="0098641F"/>
    <w:rsid w:val="009909DF"/>
    <w:rsid w:val="009931C6"/>
    <w:rsid w:val="0099363A"/>
    <w:rsid w:val="00995096"/>
    <w:rsid w:val="00997FD0"/>
    <w:rsid w:val="009A2686"/>
    <w:rsid w:val="009A2FBF"/>
    <w:rsid w:val="009A3519"/>
    <w:rsid w:val="009A3A4E"/>
    <w:rsid w:val="009B1EE6"/>
    <w:rsid w:val="009B2903"/>
    <w:rsid w:val="009B4009"/>
    <w:rsid w:val="009B5106"/>
    <w:rsid w:val="009B65EF"/>
    <w:rsid w:val="009B703A"/>
    <w:rsid w:val="009B7A5A"/>
    <w:rsid w:val="009C17D1"/>
    <w:rsid w:val="009C19F8"/>
    <w:rsid w:val="009C2B96"/>
    <w:rsid w:val="009D240C"/>
    <w:rsid w:val="009D4506"/>
    <w:rsid w:val="009D5D4C"/>
    <w:rsid w:val="009E32AB"/>
    <w:rsid w:val="009E34EA"/>
    <w:rsid w:val="009E6F83"/>
    <w:rsid w:val="009F434F"/>
    <w:rsid w:val="00A10DC1"/>
    <w:rsid w:val="00A206D3"/>
    <w:rsid w:val="00A2490C"/>
    <w:rsid w:val="00A2777C"/>
    <w:rsid w:val="00A36A8A"/>
    <w:rsid w:val="00A40E2F"/>
    <w:rsid w:val="00A42D36"/>
    <w:rsid w:val="00A4502E"/>
    <w:rsid w:val="00A464D5"/>
    <w:rsid w:val="00A47D0C"/>
    <w:rsid w:val="00A5159B"/>
    <w:rsid w:val="00A67E21"/>
    <w:rsid w:val="00A70F2C"/>
    <w:rsid w:val="00A72439"/>
    <w:rsid w:val="00A7702C"/>
    <w:rsid w:val="00A84636"/>
    <w:rsid w:val="00A85D4E"/>
    <w:rsid w:val="00A872DB"/>
    <w:rsid w:val="00A92211"/>
    <w:rsid w:val="00A942C7"/>
    <w:rsid w:val="00A943C8"/>
    <w:rsid w:val="00A9565D"/>
    <w:rsid w:val="00A96C38"/>
    <w:rsid w:val="00A97BB4"/>
    <w:rsid w:val="00AA0F95"/>
    <w:rsid w:val="00AA1442"/>
    <w:rsid w:val="00AA6222"/>
    <w:rsid w:val="00AA764A"/>
    <w:rsid w:val="00AB4319"/>
    <w:rsid w:val="00AB5F80"/>
    <w:rsid w:val="00AB6860"/>
    <w:rsid w:val="00AB784E"/>
    <w:rsid w:val="00AC1BB8"/>
    <w:rsid w:val="00AD03DE"/>
    <w:rsid w:val="00AD2135"/>
    <w:rsid w:val="00AD2F2B"/>
    <w:rsid w:val="00AD33C0"/>
    <w:rsid w:val="00AD4EEB"/>
    <w:rsid w:val="00AD552D"/>
    <w:rsid w:val="00AD6999"/>
    <w:rsid w:val="00AF0372"/>
    <w:rsid w:val="00B000D2"/>
    <w:rsid w:val="00B03D22"/>
    <w:rsid w:val="00B1006A"/>
    <w:rsid w:val="00B127E9"/>
    <w:rsid w:val="00B153B5"/>
    <w:rsid w:val="00B155F8"/>
    <w:rsid w:val="00B159CA"/>
    <w:rsid w:val="00B20862"/>
    <w:rsid w:val="00B231DA"/>
    <w:rsid w:val="00B262EC"/>
    <w:rsid w:val="00B273E6"/>
    <w:rsid w:val="00B27696"/>
    <w:rsid w:val="00B36689"/>
    <w:rsid w:val="00B371C4"/>
    <w:rsid w:val="00B37721"/>
    <w:rsid w:val="00B417A6"/>
    <w:rsid w:val="00B43DF2"/>
    <w:rsid w:val="00B44392"/>
    <w:rsid w:val="00B46078"/>
    <w:rsid w:val="00B5043D"/>
    <w:rsid w:val="00B55B11"/>
    <w:rsid w:val="00B6170C"/>
    <w:rsid w:val="00B63E33"/>
    <w:rsid w:val="00B724D4"/>
    <w:rsid w:val="00B75D16"/>
    <w:rsid w:val="00B82927"/>
    <w:rsid w:val="00B919A4"/>
    <w:rsid w:val="00BA1265"/>
    <w:rsid w:val="00BA4F90"/>
    <w:rsid w:val="00BA675E"/>
    <w:rsid w:val="00BA7486"/>
    <w:rsid w:val="00BC456B"/>
    <w:rsid w:val="00BD08B2"/>
    <w:rsid w:val="00BD12B4"/>
    <w:rsid w:val="00BD4DDF"/>
    <w:rsid w:val="00BD75D8"/>
    <w:rsid w:val="00BE02C3"/>
    <w:rsid w:val="00BE1E06"/>
    <w:rsid w:val="00BE415F"/>
    <w:rsid w:val="00BE63A4"/>
    <w:rsid w:val="00BF0CA5"/>
    <w:rsid w:val="00BF41CA"/>
    <w:rsid w:val="00BF62E4"/>
    <w:rsid w:val="00C0150B"/>
    <w:rsid w:val="00C062F9"/>
    <w:rsid w:val="00C115B9"/>
    <w:rsid w:val="00C115BE"/>
    <w:rsid w:val="00C12ACB"/>
    <w:rsid w:val="00C137D7"/>
    <w:rsid w:val="00C17ADA"/>
    <w:rsid w:val="00C2128E"/>
    <w:rsid w:val="00C22AF9"/>
    <w:rsid w:val="00C2442D"/>
    <w:rsid w:val="00C2512F"/>
    <w:rsid w:val="00C32197"/>
    <w:rsid w:val="00C332F9"/>
    <w:rsid w:val="00C34131"/>
    <w:rsid w:val="00C34311"/>
    <w:rsid w:val="00C363E0"/>
    <w:rsid w:val="00C36926"/>
    <w:rsid w:val="00C377B4"/>
    <w:rsid w:val="00C402FD"/>
    <w:rsid w:val="00C42B4B"/>
    <w:rsid w:val="00C42D86"/>
    <w:rsid w:val="00C444A8"/>
    <w:rsid w:val="00C51D1D"/>
    <w:rsid w:val="00C63E0D"/>
    <w:rsid w:val="00C64B4B"/>
    <w:rsid w:val="00C64BB3"/>
    <w:rsid w:val="00C70F1E"/>
    <w:rsid w:val="00C748E0"/>
    <w:rsid w:val="00C8102F"/>
    <w:rsid w:val="00C81D40"/>
    <w:rsid w:val="00C922AD"/>
    <w:rsid w:val="00C944D6"/>
    <w:rsid w:val="00C95324"/>
    <w:rsid w:val="00C95CB0"/>
    <w:rsid w:val="00CA1C3E"/>
    <w:rsid w:val="00CA1EED"/>
    <w:rsid w:val="00CA27AF"/>
    <w:rsid w:val="00CA7A94"/>
    <w:rsid w:val="00CB01EF"/>
    <w:rsid w:val="00CB113A"/>
    <w:rsid w:val="00CB4FCB"/>
    <w:rsid w:val="00CB56D9"/>
    <w:rsid w:val="00CB6C5F"/>
    <w:rsid w:val="00CC1B93"/>
    <w:rsid w:val="00CD22F0"/>
    <w:rsid w:val="00CD24FB"/>
    <w:rsid w:val="00CD68EB"/>
    <w:rsid w:val="00CE058D"/>
    <w:rsid w:val="00CE13A5"/>
    <w:rsid w:val="00CE5E16"/>
    <w:rsid w:val="00CE6081"/>
    <w:rsid w:val="00CE7541"/>
    <w:rsid w:val="00CF31FB"/>
    <w:rsid w:val="00CF592D"/>
    <w:rsid w:val="00D02B8B"/>
    <w:rsid w:val="00D03E1B"/>
    <w:rsid w:val="00D040FF"/>
    <w:rsid w:val="00D06C4A"/>
    <w:rsid w:val="00D1161D"/>
    <w:rsid w:val="00D136AA"/>
    <w:rsid w:val="00D170E2"/>
    <w:rsid w:val="00D2003B"/>
    <w:rsid w:val="00D22D5B"/>
    <w:rsid w:val="00D2500A"/>
    <w:rsid w:val="00D25D68"/>
    <w:rsid w:val="00D366F8"/>
    <w:rsid w:val="00D36957"/>
    <w:rsid w:val="00D36A41"/>
    <w:rsid w:val="00D37BFF"/>
    <w:rsid w:val="00D37E6D"/>
    <w:rsid w:val="00D46A06"/>
    <w:rsid w:val="00D50614"/>
    <w:rsid w:val="00D52241"/>
    <w:rsid w:val="00D5260F"/>
    <w:rsid w:val="00D537E4"/>
    <w:rsid w:val="00D5439F"/>
    <w:rsid w:val="00D543EB"/>
    <w:rsid w:val="00D5616E"/>
    <w:rsid w:val="00D66454"/>
    <w:rsid w:val="00D66926"/>
    <w:rsid w:val="00D66E52"/>
    <w:rsid w:val="00D70BA0"/>
    <w:rsid w:val="00D76B59"/>
    <w:rsid w:val="00D81B9A"/>
    <w:rsid w:val="00D82B5A"/>
    <w:rsid w:val="00D84F5B"/>
    <w:rsid w:val="00D8539C"/>
    <w:rsid w:val="00D86866"/>
    <w:rsid w:val="00D91CD1"/>
    <w:rsid w:val="00D92A5E"/>
    <w:rsid w:val="00D971C9"/>
    <w:rsid w:val="00D97758"/>
    <w:rsid w:val="00DA1D47"/>
    <w:rsid w:val="00DA33BA"/>
    <w:rsid w:val="00DB1E50"/>
    <w:rsid w:val="00DB4FE5"/>
    <w:rsid w:val="00DB7DF3"/>
    <w:rsid w:val="00DC3CE5"/>
    <w:rsid w:val="00DC45CD"/>
    <w:rsid w:val="00DD4B55"/>
    <w:rsid w:val="00DE073C"/>
    <w:rsid w:val="00DF3E52"/>
    <w:rsid w:val="00DF40BD"/>
    <w:rsid w:val="00DF627F"/>
    <w:rsid w:val="00E12965"/>
    <w:rsid w:val="00E1326F"/>
    <w:rsid w:val="00E20536"/>
    <w:rsid w:val="00E27201"/>
    <w:rsid w:val="00E334DA"/>
    <w:rsid w:val="00E35E88"/>
    <w:rsid w:val="00E40483"/>
    <w:rsid w:val="00E41618"/>
    <w:rsid w:val="00E41746"/>
    <w:rsid w:val="00E41D64"/>
    <w:rsid w:val="00E4667C"/>
    <w:rsid w:val="00E471FF"/>
    <w:rsid w:val="00E519F9"/>
    <w:rsid w:val="00E5502F"/>
    <w:rsid w:val="00E57FC0"/>
    <w:rsid w:val="00E61170"/>
    <w:rsid w:val="00E6517A"/>
    <w:rsid w:val="00E749C8"/>
    <w:rsid w:val="00E81BB3"/>
    <w:rsid w:val="00E820E5"/>
    <w:rsid w:val="00E85471"/>
    <w:rsid w:val="00E87043"/>
    <w:rsid w:val="00E909B2"/>
    <w:rsid w:val="00E97EF6"/>
    <w:rsid w:val="00EA4CD8"/>
    <w:rsid w:val="00EA5652"/>
    <w:rsid w:val="00EB24E3"/>
    <w:rsid w:val="00EB2FEF"/>
    <w:rsid w:val="00EB3223"/>
    <w:rsid w:val="00EB6DB7"/>
    <w:rsid w:val="00EC3830"/>
    <w:rsid w:val="00EC3B37"/>
    <w:rsid w:val="00EC50DC"/>
    <w:rsid w:val="00EC7095"/>
    <w:rsid w:val="00ED1A9F"/>
    <w:rsid w:val="00ED2E9C"/>
    <w:rsid w:val="00ED3F3A"/>
    <w:rsid w:val="00ED43A0"/>
    <w:rsid w:val="00ED4740"/>
    <w:rsid w:val="00ED5C47"/>
    <w:rsid w:val="00EE0A56"/>
    <w:rsid w:val="00EE55D3"/>
    <w:rsid w:val="00EE7132"/>
    <w:rsid w:val="00EF5CC9"/>
    <w:rsid w:val="00EF699F"/>
    <w:rsid w:val="00EF7243"/>
    <w:rsid w:val="00F03A9C"/>
    <w:rsid w:val="00F050B6"/>
    <w:rsid w:val="00F12909"/>
    <w:rsid w:val="00F172ED"/>
    <w:rsid w:val="00F17E7F"/>
    <w:rsid w:val="00F20C37"/>
    <w:rsid w:val="00F23AAF"/>
    <w:rsid w:val="00F26209"/>
    <w:rsid w:val="00F3324D"/>
    <w:rsid w:val="00F43C27"/>
    <w:rsid w:val="00F529A6"/>
    <w:rsid w:val="00F600CA"/>
    <w:rsid w:val="00F64289"/>
    <w:rsid w:val="00F70D5C"/>
    <w:rsid w:val="00F74231"/>
    <w:rsid w:val="00F74996"/>
    <w:rsid w:val="00F819FA"/>
    <w:rsid w:val="00F81CED"/>
    <w:rsid w:val="00F82740"/>
    <w:rsid w:val="00F8583A"/>
    <w:rsid w:val="00F85E34"/>
    <w:rsid w:val="00F870C0"/>
    <w:rsid w:val="00F90645"/>
    <w:rsid w:val="00F91579"/>
    <w:rsid w:val="00F97082"/>
    <w:rsid w:val="00FA2167"/>
    <w:rsid w:val="00FA3911"/>
    <w:rsid w:val="00FA5EE9"/>
    <w:rsid w:val="00FA6302"/>
    <w:rsid w:val="00FA6BDC"/>
    <w:rsid w:val="00FB0311"/>
    <w:rsid w:val="00FB115C"/>
    <w:rsid w:val="00FB146E"/>
    <w:rsid w:val="00FB3D68"/>
    <w:rsid w:val="00FB5D3F"/>
    <w:rsid w:val="00FC6162"/>
    <w:rsid w:val="00FD067F"/>
    <w:rsid w:val="00FE0B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A41559"/>
  <w15:chartTrackingRefBased/>
  <w15:docId w15:val="{6147F9C8-7868-2F4B-A237-BE678F14B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748E0"/>
    <w:rPr>
      <w:sz w:val="20"/>
      <w:szCs w:val="20"/>
    </w:rPr>
  </w:style>
  <w:style w:type="character" w:customStyle="1" w:styleId="FootnoteTextChar">
    <w:name w:val="Footnote Text Char"/>
    <w:basedOn w:val="DefaultParagraphFont"/>
    <w:link w:val="FootnoteText"/>
    <w:uiPriority w:val="99"/>
    <w:semiHidden/>
    <w:rsid w:val="00C748E0"/>
    <w:rPr>
      <w:sz w:val="20"/>
      <w:szCs w:val="20"/>
    </w:rPr>
  </w:style>
  <w:style w:type="character" w:styleId="FootnoteReference">
    <w:name w:val="footnote reference"/>
    <w:basedOn w:val="DefaultParagraphFont"/>
    <w:uiPriority w:val="99"/>
    <w:semiHidden/>
    <w:unhideWhenUsed/>
    <w:rsid w:val="00C748E0"/>
    <w:rPr>
      <w:vertAlign w:val="superscript"/>
    </w:rPr>
  </w:style>
  <w:style w:type="paragraph" w:styleId="Header">
    <w:name w:val="header"/>
    <w:basedOn w:val="Normal"/>
    <w:link w:val="HeaderChar"/>
    <w:uiPriority w:val="99"/>
    <w:unhideWhenUsed/>
    <w:rsid w:val="00954654"/>
    <w:pPr>
      <w:tabs>
        <w:tab w:val="center" w:pos="4513"/>
        <w:tab w:val="right" w:pos="9026"/>
      </w:tabs>
    </w:pPr>
  </w:style>
  <w:style w:type="character" w:customStyle="1" w:styleId="HeaderChar">
    <w:name w:val="Header Char"/>
    <w:basedOn w:val="DefaultParagraphFont"/>
    <w:link w:val="Header"/>
    <w:uiPriority w:val="99"/>
    <w:rsid w:val="00954654"/>
  </w:style>
  <w:style w:type="paragraph" w:styleId="Footer">
    <w:name w:val="footer"/>
    <w:basedOn w:val="Normal"/>
    <w:link w:val="FooterChar"/>
    <w:uiPriority w:val="99"/>
    <w:unhideWhenUsed/>
    <w:rsid w:val="00954654"/>
    <w:pPr>
      <w:tabs>
        <w:tab w:val="center" w:pos="4513"/>
        <w:tab w:val="right" w:pos="9026"/>
      </w:tabs>
    </w:pPr>
  </w:style>
  <w:style w:type="character" w:customStyle="1" w:styleId="FooterChar">
    <w:name w:val="Footer Char"/>
    <w:basedOn w:val="DefaultParagraphFont"/>
    <w:link w:val="Footer"/>
    <w:uiPriority w:val="99"/>
    <w:rsid w:val="00954654"/>
  </w:style>
  <w:style w:type="paragraph" w:styleId="NormalWeb">
    <w:name w:val="Normal (Web)"/>
    <w:basedOn w:val="Normal"/>
    <w:uiPriority w:val="99"/>
    <w:semiHidden/>
    <w:unhideWhenUsed/>
    <w:rsid w:val="00246E41"/>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246E41"/>
  </w:style>
  <w:style w:type="character" w:styleId="Hyperlink">
    <w:name w:val="Hyperlink"/>
    <w:basedOn w:val="DefaultParagraphFont"/>
    <w:uiPriority w:val="99"/>
    <w:unhideWhenUsed/>
    <w:rsid w:val="000B197E"/>
    <w:rPr>
      <w:color w:val="0563C1" w:themeColor="hyperlink"/>
      <w:u w:val="single"/>
    </w:rPr>
  </w:style>
  <w:style w:type="character" w:styleId="UnresolvedMention">
    <w:name w:val="Unresolved Mention"/>
    <w:basedOn w:val="DefaultParagraphFont"/>
    <w:uiPriority w:val="99"/>
    <w:semiHidden/>
    <w:unhideWhenUsed/>
    <w:rsid w:val="000B19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413734">
      <w:bodyDiv w:val="1"/>
      <w:marLeft w:val="0"/>
      <w:marRight w:val="0"/>
      <w:marTop w:val="0"/>
      <w:marBottom w:val="0"/>
      <w:divBdr>
        <w:top w:val="none" w:sz="0" w:space="0" w:color="auto"/>
        <w:left w:val="none" w:sz="0" w:space="0" w:color="auto"/>
        <w:bottom w:val="none" w:sz="0" w:space="0" w:color="auto"/>
        <w:right w:val="none" w:sz="0" w:space="0" w:color="auto"/>
      </w:divBdr>
    </w:div>
    <w:div w:id="1851941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document-page/20673/appendices/appendix-3" TargetMode="External"/><Relationship Id="rId3" Type="http://schemas.openxmlformats.org/officeDocument/2006/relationships/webSettings" Target="webSettings.xml"/><Relationship Id="rId7" Type="http://schemas.openxmlformats.org/officeDocument/2006/relationships/hyperlink" Target="https://www.bera.ac.uk/publication/ethical-guidelines-for-educational-research-2018"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5040/9781472553010"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teachertoolkit.co.uk/2015/11/14/weath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13</Pages>
  <Words>4066</Words>
  <Characters>23177</Characters>
  <Application>Microsoft Office Word</Application>
  <DocSecurity>0</DocSecurity>
  <Lines>193</Lines>
  <Paragraphs>54</Paragraphs>
  <ScaleCrop>false</ScaleCrop>
  <Company/>
  <LinksUpToDate>false</LinksUpToDate>
  <CharactersWithSpaces>27189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Daley (2204117)</dc:creator>
  <cp:keywords/>
  <dc:description/>
  <cp:lastModifiedBy>Amy Daley (2204117)</cp:lastModifiedBy>
  <cp:revision>79</cp:revision>
  <dcterms:created xsi:type="dcterms:W3CDTF">2023-02-25T12:52:00Z</dcterms:created>
  <dcterms:modified xsi:type="dcterms:W3CDTF">2023-02-26T22:11:00Z</dcterms:modified>
</cp:coreProperties>
</file>