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B1947" w14:textId="77777777" w:rsidR="002B341C" w:rsidRDefault="002B341C" w:rsidP="002B341C">
      <w:bookmarkStart w:id="0" w:name="_Hlk202353615"/>
      <w:bookmarkEnd w:id="0"/>
      <w:r>
        <w:rPr>
          <w:noProof/>
        </w:rPr>
        <w:drawing>
          <wp:inline distT="0" distB="0" distL="0" distR="0" wp14:anchorId="642023F6" wp14:editId="40109266">
            <wp:extent cx="2304000" cy="920380"/>
            <wp:effectExtent l="0" t="0" r="1270" b="0"/>
            <wp:docPr id="2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59B9F" w14:textId="77777777" w:rsidR="002B341C" w:rsidRDefault="002B341C" w:rsidP="002B341C"/>
    <w:p w14:paraId="07101315" w14:textId="77777777" w:rsidR="002B341C" w:rsidRDefault="002B341C" w:rsidP="002B341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5174"/>
      </w:tblGrid>
      <w:tr w:rsidR="002B341C" w:rsidRPr="00405A9E" w14:paraId="3F317770" w14:textId="77777777" w:rsidTr="36FF9D2E">
        <w:trPr>
          <w:cantSplit/>
          <w:trHeight w:val="469"/>
        </w:trPr>
        <w:tc>
          <w:tcPr>
            <w:tcW w:w="4513" w:type="dxa"/>
          </w:tcPr>
          <w:p w14:paraId="0EB8CAD3" w14:textId="77777777" w:rsidR="002B341C" w:rsidRPr="00A662B9" w:rsidRDefault="002B341C" w:rsidP="00ED3F2A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6249AAFC" w14:textId="77777777" w:rsidR="002B341C" w:rsidRPr="00CB4484" w:rsidRDefault="002B341C" w:rsidP="00ED3F2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2B341C" w:rsidRPr="007E3A8E" w14:paraId="09F301A0" w14:textId="77777777" w:rsidTr="36FF9D2E">
        <w:trPr>
          <w:trHeight w:val="542"/>
        </w:trPr>
        <w:tc>
          <w:tcPr>
            <w:tcW w:w="4513" w:type="dxa"/>
          </w:tcPr>
          <w:p w14:paraId="67BFE11F" w14:textId="77777777" w:rsidR="002B341C" w:rsidRPr="00931114" w:rsidRDefault="002B341C" w:rsidP="00ED3F2A">
            <w:pPr>
              <w:pStyle w:val="Trinity"/>
              <w:ind w:left="5760" w:hanging="5760"/>
            </w:pPr>
            <w:r w:rsidRPr="00EC1786">
              <w:t>LEVEL 5</w:t>
            </w:r>
          </w:p>
        </w:tc>
        <w:tc>
          <w:tcPr>
            <w:tcW w:w="4514" w:type="dxa"/>
          </w:tcPr>
          <w:p w14:paraId="472C4F82" w14:textId="77777777" w:rsidR="002B341C" w:rsidRPr="007E3A8E" w:rsidRDefault="002B341C" w:rsidP="00ED3F2A">
            <w:pPr>
              <w:pStyle w:val="Trinity"/>
              <w:ind w:left="5760" w:hanging="5760"/>
              <w:jc w:val="right"/>
            </w:pPr>
            <w:r w:rsidRPr="00EC1786">
              <w:t>LEFEL 5</w:t>
            </w:r>
          </w:p>
        </w:tc>
      </w:tr>
      <w:tr w:rsidR="002B341C" w:rsidRPr="007E3A8E" w14:paraId="3C99BA7F" w14:textId="77777777" w:rsidTr="36FF9D2E">
        <w:trPr>
          <w:trHeight w:val="302"/>
        </w:trPr>
        <w:tc>
          <w:tcPr>
            <w:tcW w:w="4513" w:type="dxa"/>
          </w:tcPr>
          <w:p w14:paraId="4A9210F8" w14:textId="77777777" w:rsidR="002B341C" w:rsidRPr="00931114" w:rsidRDefault="002B341C" w:rsidP="00ED3F2A">
            <w:pPr>
              <w:pStyle w:val="Exam"/>
            </w:pPr>
            <w:r w:rsidRPr="00EC1786">
              <w:t>EXAMINATION PERIOD</w:t>
            </w:r>
          </w:p>
        </w:tc>
        <w:tc>
          <w:tcPr>
            <w:tcW w:w="4514" w:type="dxa"/>
          </w:tcPr>
          <w:p w14:paraId="60A1DC9F" w14:textId="77777777" w:rsidR="002B341C" w:rsidRPr="007E3A8E" w:rsidRDefault="002B341C" w:rsidP="00ED3F2A">
            <w:pPr>
              <w:pStyle w:val="Exam"/>
              <w:jc w:val="right"/>
            </w:pPr>
            <w:r w:rsidRPr="00EC1786">
              <w:t>CYFNOD ARHOLIADAU</w:t>
            </w:r>
          </w:p>
        </w:tc>
      </w:tr>
      <w:tr w:rsidR="002B341C" w:rsidRPr="007E3A8E" w14:paraId="7EF9149E" w14:textId="77777777" w:rsidTr="36FF9D2E">
        <w:trPr>
          <w:trHeight w:val="863"/>
        </w:trPr>
        <w:tc>
          <w:tcPr>
            <w:tcW w:w="4513" w:type="dxa"/>
          </w:tcPr>
          <w:p w14:paraId="709461D7" w14:textId="21C2CBB9" w:rsidR="002B341C" w:rsidRPr="00931114" w:rsidRDefault="00153245" w:rsidP="00ED3F2A">
            <w:pPr>
              <w:pStyle w:val="Month"/>
              <w:jc w:val="both"/>
              <w:rPr>
                <w:color w:val="FF0000"/>
              </w:rPr>
            </w:pPr>
            <w:r>
              <w:t>JAN</w:t>
            </w:r>
            <w:r w:rsidR="00825443">
              <w:t xml:space="preserve"> 202</w:t>
            </w:r>
            <w:r>
              <w:t>6</w:t>
            </w:r>
          </w:p>
        </w:tc>
        <w:tc>
          <w:tcPr>
            <w:tcW w:w="4514" w:type="dxa"/>
          </w:tcPr>
          <w:p w14:paraId="077A6ECB" w14:textId="48FEA330" w:rsidR="002B341C" w:rsidRPr="00EC0A0F" w:rsidRDefault="00153245" w:rsidP="36FF9D2E">
            <w:pPr>
              <w:pStyle w:val="Month"/>
              <w:jc w:val="right"/>
            </w:pPr>
            <w:r>
              <w:t xml:space="preserve">JAN </w:t>
            </w:r>
            <w:r w:rsidR="00825443">
              <w:t>202</w:t>
            </w:r>
            <w:r>
              <w:t>6</w:t>
            </w:r>
          </w:p>
        </w:tc>
      </w:tr>
    </w:tbl>
    <w:p w14:paraId="3498FE6A" w14:textId="77777777" w:rsidR="002B341C" w:rsidRPr="00726403" w:rsidRDefault="002B341C" w:rsidP="002B341C">
      <w:pPr>
        <w:pStyle w:val="Modcode"/>
        <w:jc w:val="both"/>
        <w:rPr>
          <w:rFonts w:asciiTheme="minorHAnsi" w:hAnsiTheme="minorHAnsi"/>
          <w:b w:val="0"/>
          <w:bCs/>
          <w:color w:val="000000" w:themeColor="text1"/>
          <w:sz w:val="24"/>
          <w:szCs w:val="24"/>
        </w:rPr>
      </w:pPr>
    </w:p>
    <w:p w14:paraId="6C64FCA6" w14:textId="77777777" w:rsidR="002B341C" w:rsidRPr="00B82B70" w:rsidRDefault="002B341C" w:rsidP="002B341C">
      <w:pPr>
        <w:pStyle w:val="Modcode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B82B70">
        <w:rPr>
          <w:rFonts w:asciiTheme="minorHAnsi" w:hAnsiTheme="minorHAnsi"/>
          <w:color w:val="000000" w:themeColor="text1"/>
          <w:sz w:val="24"/>
          <w:szCs w:val="24"/>
        </w:rPr>
        <w:t xml:space="preserve">MODULE CODE: </w:t>
      </w:r>
      <w:r>
        <w:rPr>
          <w:rFonts w:asciiTheme="minorHAnsi" w:hAnsiTheme="minorHAnsi" w:cs="Arial"/>
          <w:color w:val="000000" w:themeColor="text1"/>
          <w:sz w:val="24"/>
          <w:szCs w:val="24"/>
        </w:rPr>
        <w:t>ACDB5002</w:t>
      </w:r>
    </w:p>
    <w:p w14:paraId="793D6BD4" w14:textId="77777777" w:rsidR="002B341C" w:rsidRPr="00B82B70" w:rsidRDefault="002B341C" w:rsidP="002B341C">
      <w:pPr>
        <w:pStyle w:val="Modname"/>
        <w:jc w:val="both"/>
        <w:rPr>
          <w:rFonts w:asciiTheme="minorHAnsi" w:hAnsiTheme="minorHAnsi" w:cs="Arial"/>
          <w:bCs/>
          <w:color w:val="000000" w:themeColor="text1"/>
          <w:sz w:val="24"/>
          <w:szCs w:val="24"/>
        </w:rPr>
      </w:pPr>
      <w:r>
        <w:rPr>
          <w:rFonts w:asciiTheme="minorHAnsi" w:hAnsiTheme="minorHAnsi" w:cs="Arial"/>
          <w:bCs/>
          <w:color w:val="000000" w:themeColor="text1"/>
          <w:sz w:val="24"/>
          <w:szCs w:val="24"/>
        </w:rPr>
        <w:t>Electronics I</w:t>
      </w:r>
    </w:p>
    <w:p w14:paraId="445EAA36" w14:textId="77777777" w:rsidR="002B341C" w:rsidRPr="00B82B70" w:rsidRDefault="002B341C" w:rsidP="002B341C">
      <w:pPr>
        <w:pStyle w:val="Modname"/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14:paraId="7EB4BFBE" w14:textId="77777777" w:rsidR="002B341C" w:rsidRDefault="002B341C" w:rsidP="002B341C">
      <w:pPr>
        <w:pStyle w:val="Answer"/>
      </w:pPr>
    </w:p>
    <w:p w14:paraId="772CCBF7" w14:textId="77777777" w:rsidR="002B341C" w:rsidRPr="00793C50" w:rsidRDefault="002B341C" w:rsidP="002B341C">
      <w:pPr>
        <w:pStyle w:val="BodyText"/>
      </w:pPr>
    </w:p>
    <w:p w14:paraId="0C99AAF6" w14:textId="77777777" w:rsidR="002B341C" w:rsidRPr="00793C50" w:rsidRDefault="002B341C" w:rsidP="002B341C">
      <w:pPr>
        <w:pStyle w:val="BodyText"/>
        <w:jc w:val="center"/>
        <w:rPr>
          <w:rFonts w:asciiTheme="minorHAnsi" w:hAnsiTheme="minorHAnsi"/>
          <w:i/>
          <w:color w:val="FF0000"/>
          <w:sz w:val="96"/>
          <w:szCs w:val="96"/>
        </w:rPr>
      </w:pPr>
      <w:r w:rsidRPr="00793C50">
        <w:rPr>
          <w:rFonts w:asciiTheme="minorHAnsi" w:hAnsiTheme="minorHAnsi"/>
          <w:i/>
          <w:color w:val="FF0000"/>
          <w:sz w:val="96"/>
          <w:szCs w:val="96"/>
        </w:rPr>
        <w:t>Marking Scheme</w:t>
      </w:r>
    </w:p>
    <w:p w14:paraId="7E4045F4" w14:textId="1160D6C1" w:rsidR="002B341C" w:rsidRDefault="002B341C" w:rsidP="002B341C">
      <w:pPr>
        <w:jc w:val="both"/>
        <w:rPr>
          <w:rFonts w:asciiTheme="minorHAnsi" w:hAnsiTheme="minorHAnsi"/>
          <w:szCs w:val="24"/>
        </w:rPr>
      </w:pPr>
      <w:r w:rsidRPr="00B82B70">
        <w:rPr>
          <w:rFonts w:asciiTheme="minorHAnsi" w:hAnsiTheme="minorHAnsi"/>
          <w:szCs w:val="24"/>
        </w:rPr>
        <w:br w:type="page"/>
      </w:r>
    </w:p>
    <w:p w14:paraId="4B1B6801" w14:textId="7571C98C" w:rsidR="003839B8" w:rsidRDefault="003839B8" w:rsidP="002B341C">
      <w:pPr>
        <w:jc w:val="both"/>
        <w:rPr>
          <w:rFonts w:asciiTheme="minorHAnsi" w:hAnsiTheme="minorHAnsi"/>
          <w:szCs w:val="24"/>
        </w:rPr>
      </w:pPr>
    </w:p>
    <w:p w14:paraId="3113581B" w14:textId="77777777" w:rsidR="003839B8" w:rsidRPr="00B050CF" w:rsidRDefault="003839B8" w:rsidP="003839B8">
      <w:pPr>
        <w:spacing w:line="360" w:lineRule="auto"/>
        <w:rPr>
          <w:rFonts w:ascii="Cambria" w:hAnsi="Cambria"/>
          <w:b/>
          <w:bCs/>
          <w:szCs w:val="24"/>
        </w:rPr>
      </w:pPr>
      <w:r w:rsidRPr="00B050CF">
        <w:rPr>
          <w:rFonts w:ascii="Cambria" w:hAnsi="Cambria"/>
          <w:b/>
          <w:bCs/>
          <w:szCs w:val="24"/>
        </w:rPr>
        <w:t>SENARIO</w:t>
      </w:r>
    </w:p>
    <w:p w14:paraId="4E27CE49" w14:textId="77777777" w:rsidR="003839B8" w:rsidRPr="00B050CF" w:rsidRDefault="003839B8" w:rsidP="003839B8">
      <w:pPr>
        <w:pStyle w:val="NormalWeb"/>
        <w:spacing w:line="360" w:lineRule="auto"/>
        <w:jc w:val="both"/>
        <w:rPr>
          <w:rFonts w:ascii="Cambria" w:hAnsi="Cambria"/>
        </w:rPr>
      </w:pPr>
      <w:r w:rsidRPr="00B050CF">
        <w:rPr>
          <w:rFonts w:ascii="Cambria" w:hAnsi="Cambria"/>
        </w:rPr>
        <w:t xml:space="preserve">A smart energy-saving device is to be installed in rural homes where street lighting is minimal. The goal is to design a compact system that can </w:t>
      </w:r>
      <w:r w:rsidRPr="00B050CF">
        <w:rPr>
          <w:rStyle w:val="Strong"/>
          <w:rFonts w:ascii="Cambria" w:hAnsi="Cambria"/>
        </w:rPr>
        <w:t>automatically detect low light conditions</w:t>
      </w:r>
      <w:r w:rsidRPr="00B050CF">
        <w:rPr>
          <w:rFonts w:ascii="Cambria" w:hAnsi="Cambria"/>
          <w:b/>
          <w:bCs/>
        </w:rPr>
        <w:t xml:space="preserve"> </w:t>
      </w:r>
      <w:r w:rsidRPr="00B050CF">
        <w:rPr>
          <w:rFonts w:ascii="Cambria" w:hAnsi="Cambria"/>
        </w:rPr>
        <w:t>and</w:t>
      </w:r>
      <w:r w:rsidRPr="00B050CF">
        <w:rPr>
          <w:rFonts w:ascii="Cambria" w:hAnsi="Cambria"/>
          <w:b/>
          <w:bCs/>
        </w:rPr>
        <w:t xml:space="preserve"> </w:t>
      </w:r>
      <w:r w:rsidRPr="00B050CF">
        <w:rPr>
          <w:rStyle w:val="Strong"/>
          <w:rFonts w:ascii="Cambria" w:hAnsi="Cambria"/>
        </w:rPr>
        <w:t>trigger an emergency light (LED)</w:t>
      </w:r>
      <w:r w:rsidRPr="00B050CF">
        <w:rPr>
          <w:rFonts w:ascii="Cambria" w:hAnsi="Cambria"/>
          <w:b/>
          <w:bCs/>
        </w:rPr>
        <w:t>,</w:t>
      </w:r>
      <w:r w:rsidRPr="00B050CF">
        <w:rPr>
          <w:rFonts w:ascii="Cambria" w:hAnsi="Cambria"/>
        </w:rPr>
        <w:t xml:space="preserve"> while also </w:t>
      </w:r>
      <w:r w:rsidRPr="00B050CF">
        <w:rPr>
          <w:rStyle w:val="Strong"/>
          <w:rFonts w:ascii="Cambria" w:hAnsi="Cambria"/>
        </w:rPr>
        <w:t>displaying status messages</w:t>
      </w:r>
      <w:r w:rsidRPr="00B050CF">
        <w:rPr>
          <w:rFonts w:ascii="Cambria" w:hAnsi="Cambria"/>
        </w:rPr>
        <w:t xml:space="preserve"> on an LCD.</w:t>
      </w:r>
    </w:p>
    <w:p w14:paraId="6821B57C" w14:textId="77777777" w:rsidR="003839B8" w:rsidRPr="00B050CF" w:rsidRDefault="003839B8" w:rsidP="003839B8">
      <w:pPr>
        <w:spacing w:line="480" w:lineRule="auto"/>
        <w:jc w:val="both"/>
        <w:rPr>
          <w:rFonts w:ascii="Cambria" w:hAnsi="Cambria"/>
          <w:szCs w:val="24"/>
        </w:rPr>
      </w:pPr>
      <w:r w:rsidRPr="00B050CF">
        <w:rPr>
          <w:rFonts w:ascii="Cambria" w:hAnsi="Cambria"/>
          <w:szCs w:val="24"/>
        </w:rPr>
        <w:t>The system will use a PIC16F877A microcontroller and should operate using standard electronic components. It must be developed and tested using Proteus simulation software and programmed using CCS C.</w:t>
      </w:r>
    </w:p>
    <w:p w14:paraId="703C569F" w14:textId="77777777" w:rsidR="003839B8" w:rsidRPr="00B050CF" w:rsidRDefault="003839B8" w:rsidP="003839B8">
      <w:pPr>
        <w:spacing w:line="480" w:lineRule="auto"/>
        <w:jc w:val="both"/>
        <w:rPr>
          <w:rFonts w:ascii="Cambria" w:hAnsi="Cambria"/>
          <w:b/>
          <w:bCs/>
          <w:szCs w:val="24"/>
        </w:rPr>
      </w:pPr>
      <w:r w:rsidRPr="00B050CF">
        <w:rPr>
          <w:rFonts w:ascii="Cambria" w:hAnsi="Cambria"/>
          <w:b/>
          <w:bCs/>
          <w:szCs w:val="24"/>
        </w:rPr>
        <w:t>SYSTEM SPECIFACTIONS</w:t>
      </w:r>
    </w:p>
    <w:p w14:paraId="55D40646" w14:textId="77777777" w:rsidR="003839B8" w:rsidRPr="00B050CF" w:rsidRDefault="003839B8" w:rsidP="002F604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B050CF">
        <w:rPr>
          <w:rFonts w:ascii="Cambria" w:hAnsi="Cambria"/>
        </w:rPr>
        <w:t>A 12V DC source must be stepped down and regulated to 5V using a voltage regulator.</w:t>
      </w:r>
    </w:p>
    <w:p w14:paraId="420196A7" w14:textId="77777777" w:rsidR="003839B8" w:rsidRPr="00B050CF" w:rsidRDefault="003839B8" w:rsidP="002F604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B050CF">
        <w:rPr>
          <w:rFonts w:ascii="Cambria" w:hAnsi="Cambria"/>
        </w:rPr>
        <w:t>An LDR-based light sensor and an LM393 comparator must be used to detect ambient light:</w:t>
      </w:r>
    </w:p>
    <w:p w14:paraId="51FD5BBC" w14:textId="77777777" w:rsidR="003839B8" w:rsidRPr="000C1A8D" w:rsidRDefault="003839B8" w:rsidP="002F6046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Cambria" w:hAnsi="Cambria"/>
          <w:szCs w:val="24"/>
        </w:rPr>
      </w:pPr>
      <w:r w:rsidRPr="000C1A8D">
        <w:rPr>
          <w:rFonts w:ascii="Cambria" w:hAnsi="Cambria"/>
          <w:szCs w:val="24"/>
        </w:rPr>
        <w:t>Output LOW (0V) in darkness</w:t>
      </w:r>
      <w:r w:rsidRPr="00B050CF">
        <w:rPr>
          <w:rFonts w:ascii="Cambria" w:hAnsi="Cambria"/>
          <w:szCs w:val="24"/>
        </w:rPr>
        <w:t>.</w:t>
      </w:r>
    </w:p>
    <w:p w14:paraId="7FB517AE" w14:textId="77777777" w:rsidR="003839B8" w:rsidRPr="000C1A8D" w:rsidRDefault="003839B8" w:rsidP="002F6046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Cambria" w:hAnsi="Cambria"/>
          <w:szCs w:val="24"/>
        </w:rPr>
      </w:pPr>
      <w:r w:rsidRPr="000C1A8D">
        <w:rPr>
          <w:rFonts w:ascii="Cambria" w:hAnsi="Cambria"/>
          <w:szCs w:val="24"/>
        </w:rPr>
        <w:t>Output HIGH (5V) in brightness</w:t>
      </w:r>
      <w:r w:rsidRPr="00B050CF">
        <w:rPr>
          <w:rFonts w:ascii="Cambria" w:hAnsi="Cambria"/>
          <w:szCs w:val="24"/>
        </w:rPr>
        <w:t>.</w:t>
      </w:r>
    </w:p>
    <w:p w14:paraId="615A6CFD" w14:textId="77777777" w:rsidR="003839B8" w:rsidRPr="000C1A8D" w:rsidRDefault="003839B8" w:rsidP="002F6046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Cambria" w:hAnsi="Cambria"/>
          <w:szCs w:val="24"/>
        </w:rPr>
      </w:pPr>
      <w:r w:rsidRPr="000C1A8D">
        <w:rPr>
          <w:rFonts w:ascii="Cambria" w:hAnsi="Cambria"/>
          <w:szCs w:val="24"/>
        </w:rPr>
        <w:t>Output connected to RB0 of PIC16F877A</w:t>
      </w:r>
      <w:r w:rsidRPr="00B050CF">
        <w:rPr>
          <w:rFonts w:ascii="Cambria" w:hAnsi="Cambria"/>
          <w:szCs w:val="24"/>
        </w:rPr>
        <w:t>.</w:t>
      </w:r>
    </w:p>
    <w:p w14:paraId="65140CA3" w14:textId="77777777" w:rsidR="003839B8" w:rsidRPr="00B050CF" w:rsidRDefault="003839B8" w:rsidP="002F604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B050CF">
        <w:rPr>
          <w:rFonts w:ascii="Cambria" w:hAnsi="Cambria"/>
        </w:rPr>
        <w:t>An LED connected to RD0 must:</w:t>
      </w:r>
    </w:p>
    <w:p w14:paraId="4D35A42D" w14:textId="77777777" w:rsidR="003839B8" w:rsidRPr="000C1A8D" w:rsidRDefault="003839B8" w:rsidP="002F6046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Cambria" w:hAnsi="Cambria"/>
          <w:szCs w:val="24"/>
        </w:rPr>
      </w:pPr>
      <w:r w:rsidRPr="000C1A8D">
        <w:rPr>
          <w:rFonts w:ascii="Cambria" w:hAnsi="Cambria"/>
          <w:szCs w:val="24"/>
        </w:rPr>
        <w:t>Turn ON in dark conditions</w:t>
      </w:r>
      <w:r w:rsidRPr="00B050CF">
        <w:rPr>
          <w:rFonts w:ascii="Cambria" w:hAnsi="Cambria"/>
          <w:szCs w:val="24"/>
        </w:rPr>
        <w:t>.</w:t>
      </w:r>
    </w:p>
    <w:p w14:paraId="1DE83FD2" w14:textId="77777777" w:rsidR="003839B8" w:rsidRPr="000C1A8D" w:rsidRDefault="003839B8" w:rsidP="002F6046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Cambria" w:hAnsi="Cambria"/>
          <w:szCs w:val="24"/>
        </w:rPr>
      </w:pPr>
      <w:r w:rsidRPr="000C1A8D">
        <w:rPr>
          <w:rFonts w:ascii="Cambria" w:hAnsi="Cambria"/>
          <w:szCs w:val="24"/>
        </w:rPr>
        <w:t>Turn OFF in bright conditions</w:t>
      </w:r>
      <w:r w:rsidRPr="00B050CF">
        <w:rPr>
          <w:rFonts w:ascii="Cambria" w:hAnsi="Cambria"/>
          <w:szCs w:val="24"/>
        </w:rPr>
        <w:t>.</w:t>
      </w:r>
    </w:p>
    <w:p w14:paraId="71E51D39" w14:textId="77777777" w:rsidR="003839B8" w:rsidRPr="00B050CF" w:rsidRDefault="003839B8" w:rsidP="002F6046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B050CF">
        <w:rPr>
          <w:rFonts w:ascii="Cambria" w:hAnsi="Cambria"/>
        </w:rPr>
        <w:t>A 16x2 LCD must display:</w:t>
      </w:r>
    </w:p>
    <w:p w14:paraId="7D9F0DE9" w14:textId="77777777" w:rsidR="003839B8" w:rsidRPr="000C1A8D" w:rsidRDefault="003839B8" w:rsidP="002F6046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Cambria" w:hAnsi="Cambria"/>
          <w:szCs w:val="24"/>
        </w:rPr>
      </w:pPr>
      <w:r w:rsidRPr="000C1A8D">
        <w:rPr>
          <w:rFonts w:ascii="Cambria" w:hAnsi="Cambria" w:cs="Courier New"/>
          <w:sz w:val="20"/>
        </w:rPr>
        <w:t>"DARK CONDITION"</w:t>
      </w:r>
      <w:r w:rsidRPr="000C1A8D">
        <w:rPr>
          <w:rFonts w:ascii="Cambria" w:hAnsi="Cambria"/>
          <w:szCs w:val="24"/>
        </w:rPr>
        <w:t xml:space="preserve"> when it</w:t>
      </w:r>
      <w:r w:rsidRPr="00B050CF">
        <w:rPr>
          <w:rFonts w:ascii="Cambria" w:hAnsi="Cambria"/>
          <w:szCs w:val="24"/>
        </w:rPr>
        <w:t xml:space="preserve"> is</w:t>
      </w:r>
      <w:r w:rsidRPr="000C1A8D">
        <w:rPr>
          <w:rFonts w:ascii="Cambria" w:hAnsi="Cambria"/>
          <w:szCs w:val="24"/>
        </w:rPr>
        <w:t xml:space="preserve"> dark</w:t>
      </w:r>
      <w:r w:rsidRPr="00B050CF">
        <w:rPr>
          <w:rFonts w:ascii="Cambria" w:hAnsi="Cambria"/>
          <w:szCs w:val="24"/>
        </w:rPr>
        <w:t>.</w:t>
      </w:r>
    </w:p>
    <w:p w14:paraId="59E5ADBC" w14:textId="77777777" w:rsidR="003839B8" w:rsidRPr="00B050CF" w:rsidRDefault="003839B8" w:rsidP="002F6046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Cambria" w:hAnsi="Cambria"/>
          <w:szCs w:val="24"/>
        </w:rPr>
      </w:pPr>
      <w:r w:rsidRPr="000C1A8D">
        <w:rPr>
          <w:rFonts w:ascii="Cambria" w:hAnsi="Cambria" w:cs="Courier New"/>
          <w:sz w:val="20"/>
        </w:rPr>
        <w:t>"BRIGHT CONDITION"</w:t>
      </w:r>
      <w:r w:rsidRPr="000C1A8D">
        <w:rPr>
          <w:rFonts w:ascii="Cambria" w:hAnsi="Cambria"/>
          <w:szCs w:val="24"/>
        </w:rPr>
        <w:t xml:space="preserve"> when it</w:t>
      </w:r>
      <w:r w:rsidRPr="00B050CF">
        <w:rPr>
          <w:rFonts w:ascii="Cambria" w:hAnsi="Cambria"/>
          <w:szCs w:val="24"/>
        </w:rPr>
        <w:t xml:space="preserve"> is</w:t>
      </w:r>
      <w:r w:rsidRPr="000C1A8D">
        <w:rPr>
          <w:rFonts w:ascii="Cambria" w:hAnsi="Cambria"/>
          <w:szCs w:val="24"/>
        </w:rPr>
        <w:t xml:space="preserve"> bright</w:t>
      </w:r>
      <w:r w:rsidRPr="00B050CF">
        <w:rPr>
          <w:rFonts w:ascii="Cambria" w:hAnsi="Cambria"/>
          <w:szCs w:val="24"/>
        </w:rPr>
        <w:t>.</w:t>
      </w:r>
    </w:p>
    <w:p w14:paraId="5B46FC82" w14:textId="77777777" w:rsidR="003839B8" w:rsidRDefault="003839B8" w:rsidP="003839B8">
      <w:pPr>
        <w:spacing w:before="100" w:beforeAutospacing="1" w:after="100" w:afterAutospacing="1" w:line="480" w:lineRule="auto"/>
        <w:rPr>
          <w:rFonts w:ascii="Cambria" w:hAnsi="Cambria"/>
          <w:b/>
          <w:bCs/>
          <w:szCs w:val="24"/>
        </w:rPr>
      </w:pPr>
    </w:p>
    <w:p w14:paraId="4D51E0B1" w14:textId="77777777" w:rsidR="003839B8" w:rsidRDefault="003839B8" w:rsidP="003839B8">
      <w:pPr>
        <w:spacing w:before="100" w:beforeAutospacing="1" w:after="100" w:afterAutospacing="1" w:line="480" w:lineRule="auto"/>
        <w:rPr>
          <w:rFonts w:ascii="Cambria" w:hAnsi="Cambria"/>
          <w:b/>
          <w:bCs/>
          <w:szCs w:val="24"/>
        </w:rPr>
      </w:pPr>
    </w:p>
    <w:p w14:paraId="5925BB7E" w14:textId="77777777" w:rsidR="003839B8" w:rsidRDefault="003839B8" w:rsidP="003839B8">
      <w:pPr>
        <w:spacing w:before="100" w:beforeAutospacing="1" w:after="100" w:afterAutospacing="1" w:line="480" w:lineRule="auto"/>
        <w:rPr>
          <w:rFonts w:ascii="Cambria" w:hAnsi="Cambria"/>
          <w:b/>
          <w:bCs/>
          <w:szCs w:val="24"/>
        </w:rPr>
      </w:pPr>
    </w:p>
    <w:p w14:paraId="1796BEC5" w14:textId="77777777" w:rsidR="003839B8" w:rsidRPr="00B050CF" w:rsidRDefault="003839B8" w:rsidP="003839B8">
      <w:pPr>
        <w:spacing w:before="100" w:beforeAutospacing="1" w:after="100" w:afterAutospacing="1" w:line="480" w:lineRule="auto"/>
        <w:rPr>
          <w:rFonts w:ascii="Cambria" w:hAnsi="Cambria"/>
          <w:b/>
          <w:bCs/>
          <w:szCs w:val="24"/>
        </w:rPr>
      </w:pPr>
      <w:r w:rsidRPr="00B050CF">
        <w:rPr>
          <w:rFonts w:ascii="Cambria" w:hAnsi="Cambria"/>
          <w:b/>
          <w:bCs/>
          <w:szCs w:val="24"/>
        </w:rPr>
        <w:lastRenderedPageBreak/>
        <w:t xml:space="preserve">Answer the Following </w:t>
      </w:r>
    </w:p>
    <w:p w14:paraId="0D2157EC" w14:textId="77777777" w:rsidR="003839B8" w:rsidRPr="00B050CF" w:rsidRDefault="003839B8" w:rsidP="002F6046">
      <w:pPr>
        <w:pStyle w:val="ListParagraph"/>
        <w:numPr>
          <w:ilvl w:val="0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>Design the following circuits using correct component values and connectivity.</w:t>
      </w:r>
    </w:p>
    <w:p w14:paraId="5336AFBB" w14:textId="4792CC91" w:rsidR="003839B8" w:rsidRPr="003839B8" w:rsidRDefault="003839B8" w:rsidP="002F6046">
      <w:pPr>
        <w:pStyle w:val="ListParagraph"/>
        <w:numPr>
          <w:ilvl w:val="1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>Power Supply Circuit.</w:t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  <w:b/>
          <w:bCs/>
        </w:rPr>
        <w:t>[10 Marks]</w:t>
      </w:r>
    </w:p>
    <w:p w14:paraId="65BEB5E8" w14:textId="7C6571A7" w:rsidR="003839B8" w:rsidRDefault="003839B8" w:rsidP="003839B8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3839B8">
        <w:rPr>
          <w:rFonts w:ascii="Cambria" w:hAnsi="Cambria"/>
          <w:b/>
          <w:bCs/>
          <w:color w:val="FF0000"/>
        </w:rPr>
        <w:t>SOLUTION</w:t>
      </w:r>
    </w:p>
    <w:p w14:paraId="5AC6045C" w14:textId="07F13651" w:rsidR="003839B8" w:rsidRDefault="00966A2C" w:rsidP="003839B8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color w:val="FF0000"/>
        </w:rPr>
      </w:pPr>
      <w:r w:rsidRPr="00966A2C">
        <w:rPr>
          <w:rFonts w:ascii="Cambria" w:hAnsi="Cambria"/>
          <w:noProof/>
          <w:color w:val="FF0000"/>
        </w:rPr>
        <w:drawing>
          <wp:inline distT="0" distB="0" distL="0" distR="0" wp14:anchorId="7E67D6FA" wp14:editId="401A7EA4">
            <wp:extent cx="4774012" cy="2384007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93300" cy="239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56D00" w14:textId="6F5F741B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b/>
          <w:bCs/>
          <w:color w:val="FF0000"/>
        </w:rPr>
      </w:pPr>
      <w:r w:rsidRPr="007C07C1">
        <w:rPr>
          <w:rFonts w:ascii="Cambria" w:hAnsi="Cambria"/>
        </w:rPr>
        <w:t>Correct use of 7805 voltage regulator (input, output, ground pins properly connected)</w:t>
      </w:r>
      <w:r w:rsidRPr="002D7104"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Pr="007C07C1">
        <w:rPr>
          <w:rFonts w:ascii="Cambria" w:hAnsi="Cambria"/>
          <w:b/>
          <w:bCs/>
          <w:color w:val="FF0000"/>
        </w:rPr>
        <w:t>[2 Marks]</w:t>
      </w:r>
    </w:p>
    <w:p w14:paraId="33536CD9" w14:textId="527F9025" w:rsidR="002D7104" w:rsidRPr="007C07C1" w:rsidRDefault="002D7104" w:rsidP="002D7104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7C07C1">
        <w:rPr>
          <w:rFonts w:ascii="Cambria" w:hAnsi="Cambria"/>
        </w:rPr>
        <w:t>Input capacitor (typically 0</w:t>
      </w:r>
      <w:r w:rsidR="00381FB9">
        <w:rPr>
          <w:rFonts w:ascii="Cambria" w:hAnsi="Cambria"/>
        </w:rPr>
        <w:t>.1</w:t>
      </w:r>
      <w:r w:rsidRPr="007C07C1">
        <w:rPr>
          <w:rFonts w:ascii="Cambria" w:hAnsi="Cambria"/>
        </w:rPr>
        <w:t>µF or 10µF) connected between input and ground</w:t>
      </w:r>
      <w:r w:rsidRP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Pr="007C07C1">
        <w:rPr>
          <w:rFonts w:ascii="Cambria" w:hAnsi="Cambria"/>
          <w:b/>
          <w:bCs/>
          <w:color w:val="FF0000"/>
        </w:rPr>
        <w:t>[1 Mark]</w:t>
      </w:r>
    </w:p>
    <w:p w14:paraId="22837E20" w14:textId="1DDD5CC9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color w:val="FF0000"/>
        </w:rPr>
      </w:pPr>
      <w:r w:rsidRPr="007C07C1">
        <w:rPr>
          <w:rFonts w:ascii="Cambria" w:hAnsi="Cambria"/>
        </w:rPr>
        <w:t>Output capacitor (typically 0.1µF or 10µF) connected between output and ground</w:t>
      </w:r>
      <w:r w:rsidRP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Pr="007C07C1">
        <w:rPr>
          <w:rFonts w:ascii="Cambria" w:hAnsi="Cambria"/>
          <w:b/>
          <w:bCs/>
          <w:color w:val="FF0000"/>
        </w:rPr>
        <w:t>[1 Mark]</w:t>
      </w:r>
    </w:p>
    <w:p w14:paraId="298A5B6E" w14:textId="5AC106B8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b/>
          <w:bCs/>
          <w:color w:val="FF0000"/>
        </w:rPr>
      </w:pPr>
      <w:r w:rsidRPr="007C07C1">
        <w:rPr>
          <w:rFonts w:ascii="Cambria" w:hAnsi="Cambria"/>
        </w:rPr>
        <w:t>Input voltage source correctly set to 12V DC</w:t>
      </w:r>
      <w:r w:rsidRPr="002D7104"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Pr="007C07C1">
        <w:rPr>
          <w:rFonts w:ascii="Cambria" w:hAnsi="Cambria"/>
          <w:b/>
          <w:bCs/>
          <w:color w:val="FF0000"/>
        </w:rPr>
        <w:t>[1 Mark]</w:t>
      </w:r>
    </w:p>
    <w:p w14:paraId="3BE26194" w14:textId="1EECB8DD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b/>
          <w:bCs/>
          <w:color w:val="FF0000"/>
        </w:rPr>
      </w:pPr>
      <w:r w:rsidRPr="007C07C1">
        <w:rPr>
          <w:rFonts w:ascii="Cambria" w:hAnsi="Cambria"/>
        </w:rPr>
        <w:t>Regulated 5V output successfully provided</w:t>
      </w:r>
      <w:r w:rsidRPr="002D7104"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="007C07C1">
        <w:rPr>
          <w:rFonts w:ascii="Cambria" w:hAnsi="Cambria"/>
          <w:color w:val="FF0000"/>
        </w:rPr>
        <w:tab/>
      </w:r>
      <w:r w:rsidRPr="007C07C1">
        <w:rPr>
          <w:rFonts w:ascii="Cambria" w:hAnsi="Cambria"/>
          <w:b/>
          <w:bCs/>
          <w:color w:val="FF0000"/>
        </w:rPr>
        <w:t>[2 Marks]</w:t>
      </w:r>
    </w:p>
    <w:p w14:paraId="76C643B4" w14:textId="1DC295E8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b/>
          <w:bCs/>
          <w:color w:val="FF0000"/>
        </w:rPr>
      </w:pPr>
      <w:r w:rsidRPr="007C07C1">
        <w:rPr>
          <w:rFonts w:ascii="Cambria" w:hAnsi="Cambria"/>
        </w:rPr>
        <w:t>Correct grounding for all components</w:t>
      </w:r>
      <w:r w:rsidRPr="007C07C1">
        <w:rPr>
          <w:rFonts w:ascii="Cambria" w:hAnsi="Cambria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Pr="007C07C1">
        <w:rPr>
          <w:rFonts w:ascii="Cambria" w:hAnsi="Cambria"/>
          <w:b/>
          <w:bCs/>
          <w:color w:val="FF0000"/>
        </w:rPr>
        <w:t>[1 Mark]</w:t>
      </w:r>
    </w:p>
    <w:p w14:paraId="4BBD725B" w14:textId="231AC79D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7C07C1">
        <w:rPr>
          <w:rFonts w:ascii="Cambria" w:hAnsi="Cambria"/>
        </w:rPr>
        <w:t>Circuit layout clarity and completeness (no floating pins, labelled components)</w:t>
      </w:r>
    </w:p>
    <w:p w14:paraId="5568A91A" w14:textId="28919B95" w:rsidR="00F85DFE" w:rsidRPr="007C07C1" w:rsidRDefault="00F85DFE" w:rsidP="002D7104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="007C07C1">
        <w:rPr>
          <w:rFonts w:ascii="Cambria" w:hAnsi="Cambria"/>
          <w:color w:val="FF0000"/>
        </w:rPr>
        <w:tab/>
      </w:r>
      <w:r w:rsidRPr="007C07C1">
        <w:rPr>
          <w:rFonts w:ascii="Cambria" w:hAnsi="Cambria"/>
          <w:b/>
          <w:bCs/>
          <w:color w:val="FF0000"/>
        </w:rPr>
        <w:t>[2 Marks]</w:t>
      </w:r>
    </w:p>
    <w:p w14:paraId="74007F35" w14:textId="1718675A" w:rsidR="003839B8" w:rsidRPr="000A7B9D" w:rsidRDefault="003839B8" w:rsidP="002F6046">
      <w:pPr>
        <w:pStyle w:val="ListParagraph"/>
        <w:numPr>
          <w:ilvl w:val="1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 xml:space="preserve">LDR-based Light Detection Circuit using LM393 comparator </w:t>
      </w:r>
      <w:r w:rsidRPr="00B050CF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050CF">
        <w:rPr>
          <w:rFonts w:ascii="Cambria" w:hAnsi="Cambria"/>
          <w:b/>
          <w:bCs/>
        </w:rPr>
        <w:t>[10 Marks]</w:t>
      </w:r>
    </w:p>
    <w:p w14:paraId="1E41A0DE" w14:textId="0571F02C" w:rsidR="000A7B9D" w:rsidRDefault="000A7B9D" w:rsidP="000A7B9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0A7B9D">
        <w:rPr>
          <w:rFonts w:ascii="Cambria" w:hAnsi="Cambria"/>
          <w:b/>
          <w:bCs/>
          <w:color w:val="FF0000"/>
        </w:rPr>
        <w:t>SOLUTION</w:t>
      </w:r>
    </w:p>
    <w:p w14:paraId="7F176BB9" w14:textId="570A2D40" w:rsidR="003147A5" w:rsidRDefault="003147A5" w:rsidP="000A7B9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3147A5">
        <w:rPr>
          <w:rFonts w:ascii="Cambria" w:hAnsi="Cambria"/>
          <w:b/>
          <w:bCs/>
          <w:noProof/>
          <w:color w:val="FF0000"/>
        </w:rPr>
        <w:lastRenderedPageBreak/>
        <w:drawing>
          <wp:inline distT="0" distB="0" distL="0" distR="0" wp14:anchorId="4766ECF2" wp14:editId="56400816">
            <wp:extent cx="4300867" cy="2445762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21117" cy="245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6DC13" w14:textId="26A0F961" w:rsidR="00C34BEE" w:rsidRDefault="00870603" w:rsidP="003C1CC4">
      <w:pPr>
        <w:pStyle w:val="ListParagraph"/>
        <w:numPr>
          <w:ilvl w:val="0"/>
          <w:numId w:val="16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870603">
        <w:rPr>
          <w:rFonts w:ascii="Cambria" w:hAnsi="Cambria"/>
        </w:rPr>
        <w:t>LDR and fixed resistor correctly arranged as a voltage divider</w:t>
      </w:r>
    </w:p>
    <w:p w14:paraId="088BBF21" w14:textId="79AA230D" w:rsidR="003C1CC4" w:rsidRPr="00870603" w:rsidRDefault="003C1CC4" w:rsidP="003C1CC4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216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7C07C1">
        <w:rPr>
          <w:rFonts w:ascii="Cambria" w:hAnsi="Cambria"/>
          <w:b/>
          <w:bCs/>
          <w:color w:val="FF0000"/>
        </w:rPr>
        <w:t>[2 Marks]</w:t>
      </w:r>
    </w:p>
    <w:p w14:paraId="67F96F34" w14:textId="7650AE5C" w:rsidR="003C1CC4" w:rsidRDefault="00870603" w:rsidP="003C1CC4">
      <w:pPr>
        <w:pStyle w:val="ListParagraph"/>
        <w:numPr>
          <w:ilvl w:val="0"/>
          <w:numId w:val="16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proofErr w:type="spellStart"/>
      <w:r w:rsidRPr="00870603">
        <w:rPr>
          <w:rFonts w:ascii="Cambria" w:hAnsi="Cambria"/>
        </w:rPr>
        <w:t>Pr</w:t>
      </w:r>
      <w:proofErr w:type="spellEnd"/>
      <w:r w:rsidR="00D004AE" w:rsidRPr="00D004AE">
        <w:t xml:space="preserve"> </w:t>
      </w:r>
      <w:r w:rsidR="00D004AE" w:rsidRPr="00D004AE">
        <w:rPr>
          <w:rFonts w:ascii="Cambria" w:hAnsi="Cambria"/>
        </w:rPr>
        <w:t>Reference voltage (via potentiometer or fixed resistor) correctly connected</w:t>
      </w:r>
      <w:r w:rsidR="003C1CC4">
        <w:rPr>
          <w:rFonts w:ascii="Cambria" w:hAnsi="Cambria"/>
        </w:rPr>
        <w:t>.</w:t>
      </w:r>
    </w:p>
    <w:p w14:paraId="103E0147" w14:textId="64C04E1F" w:rsidR="003C1CC4" w:rsidRDefault="003C1CC4" w:rsidP="003C1CC4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216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A2600D" w:rsidRPr="007C07C1">
        <w:rPr>
          <w:rFonts w:ascii="Cambria" w:hAnsi="Cambria"/>
          <w:b/>
          <w:bCs/>
          <w:color w:val="FF0000"/>
        </w:rPr>
        <w:t>[</w:t>
      </w:r>
      <w:r w:rsidR="00A2600D">
        <w:rPr>
          <w:rFonts w:ascii="Cambria" w:hAnsi="Cambria"/>
          <w:b/>
          <w:bCs/>
          <w:color w:val="FF0000"/>
        </w:rPr>
        <w:t>1</w:t>
      </w:r>
      <w:r w:rsidR="00A2600D" w:rsidRPr="007C07C1">
        <w:rPr>
          <w:rFonts w:ascii="Cambria" w:hAnsi="Cambria"/>
          <w:b/>
          <w:bCs/>
          <w:color w:val="FF0000"/>
        </w:rPr>
        <w:t xml:space="preserve"> Mark]</w:t>
      </w:r>
    </w:p>
    <w:p w14:paraId="4CA44715" w14:textId="6245BFFD" w:rsidR="000A7B9D" w:rsidRDefault="00D004AE" w:rsidP="003C1CC4">
      <w:pPr>
        <w:pStyle w:val="ListParagraph"/>
        <w:numPr>
          <w:ilvl w:val="0"/>
          <w:numId w:val="16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D004AE">
        <w:rPr>
          <w:rFonts w:ascii="Cambria" w:hAnsi="Cambria"/>
        </w:rPr>
        <w:t xml:space="preserve"> to IN−</w:t>
      </w:r>
      <w:proofErr w:type="spellStart"/>
      <w:r w:rsidR="00870603" w:rsidRPr="00870603">
        <w:rPr>
          <w:rFonts w:ascii="Cambria" w:hAnsi="Cambria"/>
        </w:rPr>
        <w:t>oper</w:t>
      </w:r>
      <w:proofErr w:type="spellEnd"/>
      <w:r w:rsidR="00870603" w:rsidRPr="00870603">
        <w:rPr>
          <w:rFonts w:ascii="Cambria" w:hAnsi="Cambria"/>
        </w:rPr>
        <w:t xml:space="preserve"> connection of voltage divider to comparator input (IN+)</w:t>
      </w:r>
    </w:p>
    <w:p w14:paraId="28E3495E" w14:textId="76EDBD38" w:rsidR="00A2600D" w:rsidRDefault="00A2600D" w:rsidP="00A2600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216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7C07C1">
        <w:rPr>
          <w:rFonts w:ascii="Cambria" w:hAnsi="Cambria"/>
          <w:b/>
          <w:bCs/>
          <w:color w:val="FF0000"/>
        </w:rPr>
        <w:t>[</w:t>
      </w:r>
      <w:r>
        <w:rPr>
          <w:rFonts w:ascii="Cambria" w:hAnsi="Cambria"/>
          <w:b/>
          <w:bCs/>
          <w:color w:val="FF0000"/>
        </w:rPr>
        <w:t>1</w:t>
      </w:r>
      <w:r w:rsidRPr="007C07C1">
        <w:rPr>
          <w:rFonts w:ascii="Cambria" w:hAnsi="Cambria"/>
          <w:b/>
          <w:bCs/>
          <w:color w:val="FF0000"/>
        </w:rPr>
        <w:t xml:space="preserve"> Mark]</w:t>
      </w:r>
    </w:p>
    <w:p w14:paraId="0AB1CF82" w14:textId="5310F68E" w:rsidR="00A2600D" w:rsidRPr="00A2600D" w:rsidRDefault="00D004AE" w:rsidP="00A2600D">
      <w:pPr>
        <w:pStyle w:val="ListParagraph"/>
        <w:numPr>
          <w:ilvl w:val="0"/>
          <w:numId w:val="16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D004AE">
        <w:rPr>
          <w:rFonts w:ascii="Cambria" w:hAnsi="Cambria"/>
        </w:rPr>
        <w:t>Comparator output connected with a pull-up resistor</w:t>
      </w:r>
      <w:r w:rsidR="00A2600D">
        <w:rPr>
          <w:rFonts w:ascii="Cambria" w:hAnsi="Cambria"/>
        </w:rPr>
        <w:tab/>
      </w:r>
      <w:r w:rsidR="00A2600D">
        <w:rPr>
          <w:rFonts w:ascii="Cambria" w:hAnsi="Cambria"/>
        </w:rPr>
        <w:tab/>
      </w:r>
      <w:r w:rsidR="00A2600D" w:rsidRPr="00A2600D">
        <w:rPr>
          <w:rFonts w:ascii="Cambria" w:hAnsi="Cambria"/>
          <w:b/>
          <w:bCs/>
          <w:color w:val="FF0000"/>
        </w:rPr>
        <w:t>[1 Mark]</w:t>
      </w:r>
    </w:p>
    <w:p w14:paraId="582C6FDD" w14:textId="09E49FB1" w:rsidR="00D004AE" w:rsidRPr="00A2600D" w:rsidRDefault="00D004AE" w:rsidP="00A2600D">
      <w:pPr>
        <w:pStyle w:val="ListParagraph"/>
        <w:numPr>
          <w:ilvl w:val="0"/>
          <w:numId w:val="16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A2600D">
        <w:rPr>
          <w:rFonts w:ascii="Cambria" w:hAnsi="Cambria"/>
        </w:rPr>
        <w:t xml:space="preserve">Correct </w:t>
      </w:r>
      <w:proofErr w:type="spellStart"/>
      <w:r w:rsidRPr="00A2600D">
        <w:rPr>
          <w:rFonts w:ascii="Cambria" w:hAnsi="Cambria"/>
        </w:rPr>
        <w:t>Vcc</w:t>
      </w:r>
      <w:proofErr w:type="spellEnd"/>
      <w:r w:rsidRPr="00A2600D">
        <w:rPr>
          <w:rFonts w:ascii="Cambria" w:hAnsi="Cambria"/>
        </w:rPr>
        <w:t xml:space="preserve"> and GND connections to the LM393</w:t>
      </w:r>
      <w:r w:rsidR="00A2600D">
        <w:rPr>
          <w:rFonts w:ascii="Cambria" w:hAnsi="Cambria"/>
        </w:rPr>
        <w:tab/>
      </w:r>
      <w:r w:rsidR="00A2600D">
        <w:rPr>
          <w:rFonts w:ascii="Cambria" w:hAnsi="Cambria"/>
        </w:rPr>
        <w:tab/>
      </w:r>
      <w:r w:rsidR="00A2600D">
        <w:rPr>
          <w:rFonts w:ascii="Cambria" w:hAnsi="Cambria"/>
        </w:rPr>
        <w:tab/>
      </w:r>
      <w:r w:rsidR="00A2600D" w:rsidRPr="007C07C1">
        <w:rPr>
          <w:rFonts w:ascii="Cambria" w:hAnsi="Cambria"/>
          <w:b/>
          <w:bCs/>
          <w:color w:val="FF0000"/>
        </w:rPr>
        <w:t>[</w:t>
      </w:r>
      <w:r w:rsidR="00A2600D">
        <w:rPr>
          <w:rFonts w:ascii="Cambria" w:hAnsi="Cambria"/>
          <w:b/>
          <w:bCs/>
          <w:color w:val="FF0000"/>
        </w:rPr>
        <w:t>1</w:t>
      </w:r>
      <w:r w:rsidR="00A2600D" w:rsidRPr="007C07C1">
        <w:rPr>
          <w:rFonts w:ascii="Cambria" w:hAnsi="Cambria"/>
          <w:b/>
          <w:bCs/>
          <w:color w:val="FF0000"/>
        </w:rPr>
        <w:t xml:space="preserve"> Mark]</w:t>
      </w:r>
    </w:p>
    <w:p w14:paraId="5841A539" w14:textId="454A8B5D" w:rsidR="00870603" w:rsidRDefault="00D004AE" w:rsidP="003C1CC4">
      <w:pPr>
        <w:pStyle w:val="ListParagraph"/>
        <w:numPr>
          <w:ilvl w:val="0"/>
          <w:numId w:val="16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D004AE">
        <w:rPr>
          <w:rFonts w:ascii="Cambria" w:hAnsi="Cambria"/>
        </w:rPr>
        <w:t>Output logic:</w:t>
      </w:r>
    </w:p>
    <w:p w14:paraId="0386970C" w14:textId="78D3CCFF" w:rsidR="003C1CC4" w:rsidRPr="003C1CC4" w:rsidRDefault="003C1CC4" w:rsidP="003C1CC4">
      <w:pPr>
        <w:pStyle w:val="ListParagraph"/>
        <w:numPr>
          <w:ilvl w:val="1"/>
          <w:numId w:val="16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3C1CC4">
        <w:rPr>
          <w:rFonts w:ascii="Cambria" w:hAnsi="Cambria"/>
        </w:rPr>
        <w:t>LOW when dark,</w:t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 w:rsidRPr="007C07C1">
        <w:rPr>
          <w:rFonts w:ascii="Cambria" w:hAnsi="Cambria"/>
          <w:b/>
          <w:bCs/>
          <w:color w:val="FF0000"/>
        </w:rPr>
        <w:t>[</w:t>
      </w:r>
      <w:r w:rsidR="001A5F63">
        <w:rPr>
          <w:rFonts w:ascii="Cambria" w:hAnsi="Cambria"/>
          <w:b/>
          <w:bCs/>
          <w:color w:val="FF0000"/>
        </w:rPr>
        <w:t>1</w:t>
      </w:r>
      <w:r w:rsidR="001A5F63" w:rsidRPr="007C07C1">
        <w:rPr>
          <w:rFonts w:ascii="Cambria" w:hAnsi="Cambria"/>
          <w:b/>
          <w:bCs/>
          <w:color w:val="FF0000"/>
        </w:rPr>
        <w:t xml:space="preserve"> Mark]</w:t>
      </w:r>
    </w:p>
    <w:p w14:paraId="57D143FA" w14:textId="45192767" w:rsidR="003C1CC4" w:rsidRDefault="003C1CC4" w:rsidP="003C1CC4">
      <w:pPr>
        <w:pStyle w:val="ListParagraph"/>
        <w:numPr>
          <w:ilvl w:val="1"/>
          <w:numId w:val="16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3C1CC4">
        <w:rPr>
          <w:rFonts w:ascii="Cambria" w:hAnsi="Cambria"/>
        </w:rPr>
        <w:t>HIGH when bright – correctly implemented</w:t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 w:rsidRPr="007C07C1">
        <w:rPr>
          <w:rFonts w:ascii="Cambria" w:hAnsi="Cambria"/>
          <w:b/>
          <w:bCs/>
          <w:color w:val="FF0000"/>
        </w:rPr>
        <w:t>[</w:t>
      </w:r>
      <w:r w:rsidR="001A5F63">
        <w:rPr>
          <w:rFonts w:ascii="Cambria" w:hAnsi="Cambria"/>
          <w:b/>
          <w:bCs/>
          <w:color w:val="FF0000"/>
        </w:rPr>
        <w:t>1</w:t>
      </w:r>
      <w:r w:rsidR="001A5F63" w:rsidRPr="007C07C1">
        <w:rPr>
          <w:rFonts w:ascii="Cambria" w:hAnsi="Cambria"/>
          <w:b/>
          <w:bCs/>
          <w:color w:val="FF0000"/>
        </w:rPr>
        <w:t xml:space="preserve"> Mark]</w:t>
      </w:r>
    </w:p>
    <w:p w14:paraId="4494F54C" w14:textId="6A16ADAF" w:rsidR="003C1CC4" w:rsidRPr="00870603" w:rsidRDefault="003C1CC4" w:rsidP="003C1CC4">
      <w:pPr>
        <w:pStyle w:val="ListParagraph"/>
        <w:numPr>
          <w:ilvl w:val="0"/>
          <w:numId w:val="16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3C1CC4">
        <w:rPr>
          <w:rFonts w:ascii="Cambria" w:hAnsi="Cambria"/>
        </w:rPr>
        <w:t>Clarity and completeness of circuit diagram (labelled, no open pins, clean layout)</w:t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>
        <w:rPr>
          <w:rFonts w:ascii="Cambria" w:hAnsi="Cambria"/>
        </w:rPr>
        <w:tab/>
      </w:r>
      <w:r w:rsidR="001A5F63" w:rsidRPr="007C07C1">
        <w:rPr>
          <w:rFonts w:ascii="Cambria" w:hAnsi="Cambria"/>
          <w:b/>
          <w:bCs/>
          <w:color w:val="FF0000"/>
        </w:rPr>
        <w:t>[</w:t>
      </w:r>
      <w:r w:rsidR="001A5F63">
        <w:rPr>
          <w:rFonts w:ascii="Cambria" w:hAnsi="Cambria"/>
          <w:b/>
          <w:bCs/>
          <w:color w:val="FF0000"/>
        </w:rPr>
        <w:t>2</w:t>
      </w:r>
      <w:r w:rsidR="001A5F63" w:rsidRPr="007C07C1">
        <w:rPr>
          <w:rFonts w:ascii="Cambria" w:hAnsi="Cambria"/>
          <w:b/>
          <w:bCs/>
          <w:color w:val="FF0000"/>
        </w:rPr>
        <w:t xml:space="preserve"> Mark</w:t>
      </w:r>
      <w:r w:rsidR="001A5F63">
        <w:rPr>
          <w:rFonts w:ascii="Cambria" w:hAnsi="Cambria"/>
          <w:b/>
          <w:bCs/>
          <w:color w:val="FF0000"/>
        </w:rPr>
        <w:t>s</w:t>
      </w:r>
      <w:r w:rsidR="001A5F63" w:rsidRPr="007C07C1">
        <w:rPr>
          <w:rFonts w:ascii="Cambria" w:hAnsi="Cambria"/>
          <w:b/>
          <w:bCs/>
          <w:color w:val="FF0000"/>
        </w:rPr>
        <w:t>]</w:t>
      </w:r>
    </w:p>
    <w:p w14:paraId="521D1222" w14:textId="77777777" w:rsidR="003839B8" w:rsidRPr="00B050CF" w:rsidRDefault="003839B8" w:rsidP="002F6046">
      <w:pPr>
        <w:pStyle w:val="ListParagraph"/>
        <w:numPr>
          <w:ilvl w:val="0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>Simulate and validate the above (</w:t>
      </w:r>
      <w:proofErr w:type="spellStart"/>
      <w:r w:rsidRPr="00B050CF">
        <w:rPr>
          <w:rFonts w:ascii="Cambria" w:hAnsi="Cambria"/>
        </w:rPr>
        <w:t>i</w:t>
      </w:r>
      <w:proofErr w:type="spellEnd"/>
      <w:r w:rsidRPr="00B050CF">
        <w:rPr>
          <w:rFonts w:ascii="Cambria" w:hAnsi="Cambria"/>
        </w:rPr>
        <w:t>) said designed circuits:</w:t>
      </w:r>
    </w:p>
    <w:p w14:paraId="404D822F" w14:textId="6B717642" w:rsidR="003839B8" w:rsidRPr="00183517" w:rsidRDefault="003839B8" w:rsidP="002F6046">
      <w:pPr>
        <w:pStyle w:val="ListParagraph"/>
        <w:numPr>
          <w:ilvl w:val="1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>Power Supply Circuit simulation.</w:t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050CF">
        <w:rPr>
          <w:rFonts w:ascii="Cambria" w:hAnsi="Cambria"/>
          <w:b/>
          <w:bCs/>
        </w:rPr>
        <w:t>[5 Marks]</w:t>
      </w:r>
    </w:p>
    <w:p w14:paraId="7AD2BE0E" w14:textId="0ABA6446" w:rsidR="00183517" w:rsidRDefault="00183517" w:rsidP="00183517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183517">
        <w:rPr>
          <w:rFonts w:ascii="Cambria" w:hAnsi="Cambria"/>
          <w:b/>
          <w:bCs/>
          <w:color w:val="FF0000"/>
        </w:rPr>
        <w:t>SOLUTION</w:t>
      </w:r>
    </w:p>
    <w:p w14:paraId="2BA59458" w14:textId="5873DE33" w:rsidR="00D84ADF" w:rsidRDefault="00D84ADF" w:rsidP="00183517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color w:val="FF0000"/>
        </w:rPr>
      </w:pPr>
      <w:r w:rsidRPr="00D84ADF">
        <w:rPr>
          <w:rFonts w:ascii="Cambria" w:hAnsi="Cambria"/>
          <w:noProof/>
          <w:color w:val="FF0000"/>
        </w:rPr>
        <w:lastRenderedPageBreak/>
        <w:drawing>
          <wp:inline distT="0" distB="0" distL="0" distR="0" wp14:anchorId="13C5CD2B" wp14:editId="3AC4D261">
            <wp:extent cx="3813858" cy="196696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43877" cy="1982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029D5" w14:textId="602F66CD" w:rsidR="005D5B07" w:rsidRPr="005D5B07" w:rsidRDefault="005D5B07" w:rsidP="00183517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Pr="005D5B07">
        <w:rPr>
          <w:rFonts w:ascii="Cambria" w:hAnsi="Cambria"/>
          <w:b/>
          <w:bCs/>
          <w:color w:val="FF0000"/>
        </w:rPr>
        <w:t>[5 Marks]</w:t>
      </w:r>
    </w:p>
    <w:p w14:paraId="78882B20" w14:textId="18C7FF6E" w:rsidR="003839B8" w:rsidRPr="00D84ADF" w:rsidRDefault="003839B8" w:rsidP="002F6046">
      <w:pPr>
        <w:pStyle w:val="ListParagraph"/>
        <w:numPr>
          <w:ilvl w:val="1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>LDR-based Light Detection Circuit simulation.</w:t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  <w:b/>
          <w:bCs/>
        </w:rPr>
        <w:t>[5 Marks]</w:t>
      </w:r>
    </w:p>
    <w:p w14:paraId="4B9EE1CC" w14:textId="241CFF9F" w:rsidR="00D84ADF" w:rsidRDefault="00D84ADF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D84ADF">
        <w:rPr>
          <w:rFonts w:ascii="Cambria" w:hAnsi="Cambria"/>
          <w:b/>
          <w:bCs/>
          <w:color w:val="FF0000"/>
        </w:rPr>
        <w:t>SOLUTION</w:t>
      </w:r>
    </w:p>
    <w:p w14:paraId="07874165" w14:textId="5ED14AC8" w:rsidR="00D84ADF" w:rsidRDefault="00162761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162761">
        <w:rPr>
          <w:rFonts w:ascii="Cambria" w:hAnsi="Cambria"/>
          <w:b/>
          <w:bCs/>
          <w:noProof/>
          <w:color w:val="FF0000"/>
        </w:rPr>
        <w:drawing>
          <wp:inline distT="0" distB="0" distL="0" distR="0" wp14:anchorId="6AF91CF8" wp14:editId="282E638D">
            <wp:extent cx="4537276" cy="2223252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61979" cy="2235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ED517" w14:textId="5965A0DC" w:rsidR="005D5B07" w:rsidRDefault="005D5B07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 w:rsidRPr="005D5B07">
        <w:rPr>
          <w:rFonts w:ascii="Cambria" w:hAnsi="Cambria"/>
          <w:b/>
          <w:bCs/>
          <w:color w:val="FF0000"/>
        </w:rPr>
        <w:t>[</w:t>
      </w:r>
      <w:r>
        <w:rPr>
          <w:rFonts w:ascii="Cambria" w:hAnsi="Cambria"/>
          <w:b/>
          <w:bCs/>
          <w:color w:val="FF0000"/>
        </w:rPr>
        <w:t>2.</w:t>
      </w:r>
      <w:r w:rsidRPr="005D5B07">
        <w:rPr>
          <w:rFonts w:ascii="Cambria" w:hAnsi="Cambria"/>
          <w:b/>
          <w:bCs/>
          <w:color w:val="FF0000"/>
        </w:rPr>
        <w:t>5 Marks]</w:t>
      </w:r>
    </w:p>
    <w:p w14:paraId="57B369F3" w14:textId="5E04DE67" w:rsidR="00162761" w:rsidRDefault="00CD536E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CD536E">
        <w:rPr>
          <w:rFonts w:ascii="Cambria" w:hAnsi="Cambria"/>
          <w:b/>
          <w:bCs/>
          <w:noProof/>
          <w:color w:val="FF0000"/>
        </w:rPr>
        <w:drawing>
          <wp:inline distT="0" distB="0" distL="0" distR="0" wp14:anchorId="6D0A2727" wp14:editId="0DE64499">
            <wp:extent cx="4485190" cy="225234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07148" cy="226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4F745" w14:textId="006AB751" w:rsidR="00046762" w:rsidRPr="00D84ADF" w:rsidRDefault="00046762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 w:rsidRPr="005D5B07">
        <w:rPr>
          <w:rFonts w:ascii="Cambria" w:hAnsi="Cambria"/>
          <w:b/>
          <w:bCs/>
          <w:color w:val="FF0000"/>
        </w:rPr>
        <w:t>[</w:t>
      </w:r>
      <w:r>
        <w:rPr>
          <w:rFonts w:ascii="Cambria" w:hAnsi="Cambria"/>
          <w:b/>
          <w:bCs/>
          <w:color w:val="FF0000"/>
        </w:rPr>
        <w:t>2.</w:t>
      </w:r>
      <w:r w:rsidRPr="005D5B07">
        <w:rPr>
          <w:rFonts w:ascii="Cambria" w:hAnsi="Cambria"/>
          <w:b/>
          <w:bCs/>
          <w:color w:val="FF0000"/>
        </w:rPr>
        <w:t>5 Marks]</w:t>
      </w:r>
    </w:p>
    <w:p w14:paraId="1AEB539A" w14:textId="77777777" w:rsidR="003839B8" w:rsidRPr="00B050CF" w:rsidRDefault="003839B8" w:rsidP="002F6046">
      <w:pPr>
        <w:pStyle w:val="ListParagraph"/>
        <w:numPr>
          <w:ilvl w:val="0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lastRenderedPageBreak/>
        <w:t>Develop a single CCS C program to:</w:t>
      </w:r>
    </w:p>
    <w:p w14:paraId="50F300DA" w14:textId="77C41C98" w:rsidR="003839B8" w:rsidRPr="00B050CF" w:rsidRDefault="003839B8" w:rsidP="002F6046">
      <w:pPr>
        <w:pStyle w:val="ListParagraph"/>
        <w:numPr>
          <w:ilvl w:val="1"/>
          <w:numId w:val="4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>Read digital input from RB0.</w:t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</w:p>
    <w:p w14:paraId="15749718" w14:textId="2311AA6F" w:rsidR="003839B8" w:rsidRPr="00B050CF" w:rsidRDefault="003839B8" w:rsidP="002F6046">
      <w:pPr>
        <w:pStyle w:val="ListParagraph"/>
        <w:numPr>
          <w:ilvl w:val="1"/>
          <w:numId w:val="4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>Control LED output on RD0.</w:t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>
        <w:rPr>
          <w:rFonts w:ascii="Cambria" w:hAnsi="Cambria"/>
        </w:rPr>
        <w:tab/>
      </w:r>
    </w:p>
    <w:p w14:paraId="34D53CC6" w14:textId="78EB0EFB" w:rsidR="003839B8" w:rsidRPr="00043A84" w:rsidRDefault="003839B8" w:rsidP="002F6046">
      <w:pPr>
        <w:pStyle w:val="ListParagraph"/>
        <w:numPr>
          <w:ilvl w:val="1"/>
          <w:numId w:val="4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>Display "DARK CONDITION" or "BRIGHT CONDITION" on the LCD based on input.</w:t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="00EF64DB">
        <w:rPr>
          <w:rFonts w:ascii="Cambria" w:hAnsi="Cambria"/>
        </w:rPr>
        <w:tab/>
      </w:r>
      <w:r w:rsidRPr="00B050CF">
        <w:rPr>
          <w:rFonts w:ascii="Cambria" w:hAnsi="Cambria"/>
          <w:b/>
          <w:bCs/>
        </w:rPr>
        <w:t>[</w:t>
      </w:r>
      <w:r w:rsidR="009C62AC">
        <w:rPr>
          <w:rFonts w:ascii="Cambria" w:hAnsi="Cambria"/>
          <w:b/>
          <w:bCs/>
        </w:rPr>
        <w:t>2</w:t>
      </w:r>
      <w:r w:rsidRPr="00B050CF">
        <w:rPr>
          <w:rFonts w:ascii="Cambria" w:hAnsi="Cambria"/>
          <w:b/>
          <w:bCs/>
        </w:rPr>
        <w:t>0 Marks]</w:t>
      </w:r>
    </w:p>
    <w:p w14:paraId="043E95C4" w14:textId="70043014" w:rsidR="00FB4A8F" w:rsidRPr="00FB4A8F" w:rsidRDefault="00FB4A8F" w:rsidP="00043A84">
      <w:pPr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  <w:b/>
          <w:bCs/>
          <w:color w:val="FF0000"/>
        </w:rPr>
      </w:pPr>
      <w:r w:rsidRPr="00FB4A8F">
        <w:rPr>
          <w:rFonts w:ascii="Cambria" w:hAnsi="Cambria"/>
          <w:b/>
          <w:bCs/>
          <w:color w:val="FF0000"/>
        </w:rPr>
        <w:t>SOLUTIONS</w:t>
      </w:r>
    </w:p>
    <w:p w14:paraId="6BB57217" w14:textId="53AC06B1" w:rsidR="00FB4A8F" w:rsidRDefault="003937C2" w:rsidP="00043A84">
      <w:pPr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</w:rPr>
      </w:pPr>
      <w:r>
        <w:rPr>
          <w:rFonts w:ascii="Cambria" w:hAnsi="Cambria"/>
          <w:b/>
          <w:bCs/>
          <w:noProof/>
          <w:color w:val="FF0000"/>
        </w:rPr>
        <w:drawing>
          <wp:inline distT="0" distB="0" distL="0" distR="0" wp14:anchorId="0989A0BA" wp14:editId="04E771FE">
            <wp:extent cx="4335203" cy="4689008"/>
            <wp:effectExtent l="0" t="0" r="825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943" cy="471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9A3D6" w14:textId="2B3DFDCE" w:rsidR="009C62AC" w:rsidRDefault="009C62AC" w:rsidP="00043A84">
      <w:pPr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  <w:b/>
          <w:bCs/>
          <w:color w:val="FF0000"/>
        </w:rPr>
      </w:pPr>
      <w:r w:rsidRPr="0074490B">
        <w:rPr>
          <w:rFonts w:ascii="Cambria" w:hAnsi="Cambria"/>
        </w:rPr>
        <w:t>Including Adequate comments</w:t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 w:rsidR="0074490B">
        <w:rPr>
          <w:rFonts w:ascii="Cambria" w:hAnsi="Cambria"/>
          <w:b/>
          <w:bCs/>
        </w:rPr>
        <w:tab/>
      </w:r>
      <w:r w:rsidRPr="009C62AC">
        <w:rPr>
          <w:rFonts w:ascii="Cambria" w:hAnsi="Cambria"/>
          <w:b/>
          <w:bCs/>
          <w:color w:val="FF0000"/>
        </w:rPr>
        <w:t>[2 Marks]</w:t>
      </w:r>
    </w:p>
    <w:p w14:paraId="32145444" w14:textId="0B407D88" w:rsidR="008C3639" w:rsidRPr="006C1FD1" w:rsidRDefault="008C3639" w:rsidP="008C3639">
      <w:pPr>
        <w:pStyle w:val="SMUNORMALARIAL"/>
        <w:spacing w:before="240" w:after="240" w:line="480" w:lineRule="auto"/>
        <w:ind w:left="1080"/>
        <w:jc w:val="both"/>
        <w:rPr>
          <w:rFonts w:ascii="Cambria" w:hAnsi="Cambria"/>
          <w:sz w:val="24"/>
        </w:rPr>
      </w:pPr>
      <w:r w:rsidRPr="006C1FD1">
        <w:rPr>
          <w:rFonts w:ascii="Cambria" w:hAnsi="Cambria"/>
          <w:sz w:val="24"/>
        </w:rPr>
        <w:t>Variable Naming and Declaration: Considering the Ports from the question and declaring them.</w:t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4E409C">
        <w:rPr>
          <w:rFonts w:ascii="Cambria" w:hAnsi="Cambria"/>
          <w:b/>
          <w:bCs/>
          <w:color w:val="FF0000"/>
          <w:sz w:val="24"/>
        </w:rPr>
        <w:t xml:space="preserve">[ </w:t>
      </w:r>
      <w:r>
        <w:rPr>
          <w:rFonts w:ascii="Cambria" w:hAnsi="Cambria"/>
          <w:b/>
          <w:bCs/>
          <w:color w:val="FF0000"/>
          <w:sz w:val="24"/>
        </w:rPr>
        <w:t>2</w:t>
      </w:r>
      <w:r w:rsidRPr="004E409C">
        <w:rPr>
          <w:rFonts w:ascii="Cambria" w:hAnsi="Cambria"/>
          <w:b/>
          <w:bCs/>
          <w:color w:val="FF0000"/>
          <w:sz w:val="24"/>
        </w:rPr>
        <w:t xml:space="preserve"> Mark</w:t>
      </w:r>
      <w:r>
        <w:rPr>
          <w:rFonts w:ascii="Cambria" w:hAnsi="Cambria"/>
          <w:b/>
          <w:bCs/>
          <w:color w:val="FF0000"/>
          <w:sz w:val="24"/>
        </w:rPr>
        <w:t>s</w:t>
      </w:r>
      <w:r w:rsidRPr="004E409C">
        <w:rPr>
          <w:rFonts w:ascii="Cambria" w:hAnsi="Cambria"/>
          <w:b/>
          <w:bCs/>
          <w:color w:val="FF0000"/>
          <w:sz w:val="24"/>
        </w:rPr>
        <w:t>]</w:t>
      </w:r>
    </w:p>
    <w:p w14:paraId="37B2A707" w14:textId="77777777" w:rsidR="0074490B" w:rsidRDefault="0074490B" w:rsidP="00043A84">
      <w:pPr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  <w:b/>
          <w:bCs/>
          <w:color w:val="FF0000"/>
        </w:rPr>
      </w:pPr>
    </w:p>
    <w:p w14:paraId="33B545FE" w14:textId="37B5B96D" w:rsidR="009C62AC" w:rsidRDefault="009C62AC" w:rsidP="00043A84">
      <w:pPr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  <w:b/>
          <w:bCs/>
          <w:color w:val="FF0000"/>
        </w:rPr>
      </w:pPr>
      <w:r w:rsidRPr="0074490B">
        <w:rPr>
          <w:rFonts w:ascii="Cambria" w:hAnsi="Cambria"/>
        </w:rPr>
        <w:t>Code Optimization</w:t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 w:rsidRPr="009C62AC">
        <w:rPr>
          <w:rFonts w:ascii="Cambria" w:hAnsi="Cambria"/>
          <w:b/>
          <w:bCs/>
          <w:color w:val="FF0000"/>
        </w:rPr>
        <w:t>[2 Marks]</w:t>
      </w:r>
    </w:p>
    <w:p w14:paraId="359669A6" w14:textId="77777777" w:rsidR="008B418A" w:rsidRDefault="008B418A" w:rsidP="008B418A">
      <w:pPr>
        <w:pStyle w:val="SMUNORMALARIAL"/>
        <w:spacing w:before="240" w:after="240" w:line="276" w:lineRule="auto"/>
        <w:ind w:left="1080"/>
        <w:jc w:val="both"/>
        <w:rPr>
          <w:rFonts w:ascii="Cambria" w:hAnsi="Cambria"/>
          <w:sz w:val="24"/>
        </w:rPr>
      </w:pPr>
      <w:r w:rsidRPr="006C1FD1">
        <w:rPr>
          <w:rFonts w:ascii="Cambria" w:hAnsi="Cambria"/>
          <w:sz w:val="24"/>
        </w:rPr>
        <w:t>Code Structure and Readability: Marks for logical Flow and easy understandability</w:t>
      </w:r>
    </w:p>
    <w:p w14:paraId="665FD1E1" w14:textId="2B18ABC9" w:rsidR="008B418A" w:rsidRDefault="008B418A" w:rsidP="008B418A">
      <w:pPr>
        <w:pStyle w:val="SMUNORMALARIAL"/>
        <w:spacing w:before="240" w:after="240" w:line="276" w:lineRule="auto"/>
        <w:ind w:left="8280" w:firstLine="360"/>
        <w:jc w:val="both"/>
        <w:rPr>
          <w:rFonts w:ascii="Cambria" w:hAnsi="Cambria"/>
          <w:b/>
          <w:bCs/>
          <w:color w:val="FF0000"/>
          <w:sz w:val="24"/>
        </w:rPr>
      </w:pPr>
      <w:r w:rsidRPr="004E409C">
        <w:rPr>
          <w:rFonts w:ascii="Cambria" w:hAnsi="Cambria"/>
          <w:b/>
          <w:bCs/>
          <w:color w:val="FF0000"/>
          <w:sz w:val="24"/>
        </w:rPr>
        <w:t>[</w:t>
      </w:r>
      <w:r>
        <w:rPr>
          <w:rFonts w:ascii="Cambria" w:hAnsi="Cambria"/>
          <w:b/>
          <w:bCs/>
          <w:color w:val="FF0000"/>
          <w:sz w:val="24"/>
        </w:rPr>
        <w:t>2</w:t>
      </w:r>
      <w:r w:rsidRPr="004E409C">
        <w:rPr>
          <w:rFonts w:ascii="Cambria" w:hAnsi="Cambria"/>
          <w:b/>
          <w:bCs/>
          <w:color w:val="FF0000"/>
          <w:sz w:val="24"/>
        </w:rPr>
        <w:t xml:space="preserve"> Marks]</w:t>
      </w:r>
    </w:p>
    <w:p w14:paraId="6C82FCA8" w14:textId="27F5F1B8" w:rsidR="00930B78" w:rsidRPr="00DD63D4" w:rsidRDefault="00930B78" w:rsidP="00DD63D4">
      <w:pPr>
        <w:pStyle w:val="SMUNORMALARIAL"/>
        <w:spacing w:before="240" w:after="240" w:line="480" w:lineRule="auto"/>
        <w:ind w:left="1080"/>
        <w:jc w:val="both"/>
        <w:rPr>
          <w:rFonts w:ascii="Cambria" w:hAnsi="Cambria"/>
          <w:sz w:val="24"/>
        </w:rPr>
      </w:pPr>
      <w:r w:rsidRPr="006C1FD1">
        <w:rPr>
          <w:rFonts w:ascii="Cambria" w:hAnsi="Cambria"/>
          <w:sz w:val="24"/>
        </w:rPr>
        <w:t>Correctness and Functionality</w:t>
      </w:r>
      <w:r>
        <w:rPr>
          <w:rFonts w:ascii="Cambria" w:hAnsi="Cambria"/>
          <w:sz w:val="24"/>
        </w:rPr>
        <w:t>.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 xml:space="preserve"> </w:t>
      </w:r>
      <w:r w:rsidRPr="006C1FD1">
        <w:rPr>
          <w:rFonts w:ascii="Cambria" w:hAnsi="Cambria"/>
          <w:sz w:val="24"/>
        </w:rPr>
        <w:tab/>
      </w:r>
      <w:r w:rsidRPr="004E409C">
        <w:rPr>
          <w:rFonts w:ascii="Cambria" w:hAnsi="Cambria"/>
          <w:b/>
          <w:bCs/>
          <w:color w:val="FF0000"/>
          <w:sz w:val="24"/>
        </w:rPr>
        <w:t>[</w:t>
      </w:r>
      <w:r>
        <w:rPr>
          <w:rFonts w:ascii="Cambria" w:hAnsi="Cambria"/>
          <w:b/>
          <w:bCs/>
          <w:color w:val="FF0000"/>
          <w:sz w:val="24"/>
        </w:rPr>
        <w:t>2</w:t>
      </w:r>
      <w:r w:rsidRPr="004E409C">
        <w:rPr>
          <w:rFonts w:ascii="Cambria" w:hAnsi="Cambria"/>
          <w:b/>
          <w:bCs/>
          <w:color w:val="FF0000"/>
          <w:sz w:val="24"/>
        </w:rPr>
        <w:t xml:space="preserve"> Marks]</w:t>
      </w:r>
    </w:p>
    <w:p w14:paraId="73895596" w14:textId="286731BB" w:rsidR="003839B8" w:rsidRPr="00B24823" w:rsidRDefault="003839B8" w:rsidP="002F6046">
      <w:pPr>
        <w:pStyle w:val="ListParagraph"/>
        <w:numPr>
          <w:ilvl w:val="0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>Simulate the complete system and demonstrate functionality by submitting clear screen shots showing the correct outputs for the responses on LED and LCD under dark and bright conditions.</w:t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  <w:b/>
          <w:bCs/>
        </w:rPr>
        <w:t>[</w:t>
      </w:r>
      <w:r>
        <w:rPr>
          <w:rFonts w:ascii="Cambria" w:hAnsi="Cambria"/>
          <w:b/>
          <w:bCs/>
        </w:rPr>
        <w:t>2</w:t>
      </w:r>
      <w:r w:rsidRPr="00B050CF">
        <w:rPr>
          <w:rFonts w:ascii="Cambria" w:hAnsi="Cambria"/>
          <w:b/>
          <w:bCs/>
        </w:rPr>
        <w:t>0 Marks]</w:t>
      </w:r>
    </w:p>
    <w:p w14:paraId="19EB953F" w14:textId="113D4DF8" w:rsidR="00B24823" w:rsidRDefault="00B24823" w:rsidP="00B24823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</w:rPr>
      </w:pPr>
      <w:r w:rsidRPr="00B24823">
        <w:rPr>
          <w:rFonts w:ascii="Cambria" w:hAnsi="Cambria"/>
          <w:noProof/>
        </w:rPr>
        <w:drawing>
          <wp:inline distT="0" distB="0" distL="0" distR="0" wp14:anchorId="08F19B0C" wp14:editId="4B8039FC">
            <wp:extent cx="5360699" cy="371886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65543" cy="372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4D944" w14:textId="1F12F76F" w:rsidR="00B24823" w:rsidRDefault="00661B1E" w:rsidP="00B24823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</w:rPr>
      </w:pPr>
      <w:r w:rsidRPr="00661B1E">
        <w:rPr>
          <w:rFonts w:ascii="Cambria" w:hAnsi="Cambria"/>
          <w:noProof/>
        </w:rPr>
        <w:lastRenderedPageBreak/>
        <w:drawing>
          <wp:inline distT="0" distB="0" distL="0" distR="0" wp14:anchorId="0D8D3286" wp14:editId="276B3385">
            <wp:extent cx="5733608" cy="3926028"/>
            <wp:effectExtent l="0" t="0" r="63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6976" cy="3928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B2375" w14:textId="0D7EBD24" w:rsidR="003474EA" w:rsidRPr="003474EA" w:rsidRDefault="003474EA" w:rsidP="002F6046">
      <w:pPr>
        <w:pStyle w:val="ListParagraph"/>
        <w:numPr>
          <w:ilvl w:val="0"/>
          <w:numId w:val="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3474EA">
        <w:rPr>
          <w:rFonts w:ascii="Cambria" w:hAnsi="Cambria"/>
        </w:rPr>
        <w:t>Correct simulation setup in Proteus (includes power supply, PIC, LDR, comparator, LED, LCD)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3474EA">
        <w:rPr>
          <w:rFonts w:ascii="Cambria" w:hAnsi="Cambria"/>
          <w:b/>
          <w:bCs/>
          <w:color w:val="FF0000"/>
        </w:rPr>
        <w:t>[4 Marks]</w:t>
      </w:r>
    </w:p>
    <w:p w14:paraId="522ACF91" w14:textId="6E9D02AD" w:rsidR="003474EA" w:rsidRPr="000D40DC" w:rsidRDefault="000D40DC" w:rsidP="002F6046">
      <w:pPr>
        <w:pStyle w:val="ListParagraph"/>
        <w:numPr>
          <w:ilvl w:val="0"/>
          <w:numId w:val="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>
        <w:t>Functional output for dark condition:</w:t>
      </w:r>
      <w:r>
        <w:br/>
        <w:t>- LED turns 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F6046">
        <w:rPr>
          <w:b/>
          <w:bCs/>
          <w:color w:val="FF0000"/>
        </w:rPr>
        <w:t>[2 Marks]</w:t>
      </w:r>
      <w:r>
        <w:br/>
        <w:t>- LCD displays "DARK CONDITION"</w:t>
      </w:r>
      <w:r>
        <w:tab/>
      </w:r>
      <w:r>
        <w:tab/>
      </w:r>
      <w:r>
        <w:tab/>
      </w:r>
      <w:r>
        <w:tab/>
      </w:r>
      <w:r>
        <w:tab/>
      </w:r>
      <w:r w:rsidRPr="002F6046">
        <w:rPr>
          <w:b/>
          <w:bCs/>
          <w:color w:val="FF0000"/>
        </w:rPr>
        <w:t>[2 Marks]</w:t>
      </w:r>
    </w:p>
    <w:p w14:paraId="4830418A" w14:textId="77777777" w:rsidR="00644955" w:rsidRPr="00644955" w:rsidRDefault="00644955" w:rsidP="002F6046">
      <w:pPr>
        <w:pStyle w:val="ListParagraph"/>
        <w:numPr>
          <w:ilvl w:val="0"/>
          <w:numId w:val="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644955">
        <w:rPr>
          <w:rFonts w:ascii="Cambria" w:hAnsi="Cambria"/>
        </w:rPr>
        <w:t>Functional output for bright condition:</w:t>
      </w:r>
    </w:p>
    <w:p w14:paraId="7E4F171C" w14:textId="224D5331" w:rsidR="00644955" w:rsidRPr="00644955" w:rsidRDefault="00644955" w:rsidP="00644955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800"/>
        <w:rPr>
          <w:rFonts w:ascii="Cambria" w:hAnsi="Cambria"/>
        </w:rPr>
      </w:pPr>
      <w:r w:rsidRPr="00644955">
        <w:rPr>
          <w:rFonts w:ascii="Cambria" w:hAnsi="Cambria"/>
        </w:rPr>
        <w:t>- LED turns OFF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2F6046">
        <w:rPr>
          <w:rFonts w:ascii="Cambria" w:hAnsi="Cambria"/>
          <w:b/>
          <w:bCs/>
          <w:color w:val="FF0000"/>
        </w:rPr>
        <w:t>[2 Marks]</w:t>
      </w:r>
    </w:p>
    <w:p w14:paraId="187CA016" w14:textId="6701F8A3" w:rsidR="000D40DC" w:rsidRDefault="00644955" w:rsidP="00644955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800"/>
        <w:rPr>
          <w:rFonts w:ascii="Cambria" w:hAnsi="Cambria"/>
        </w:rPr>
      </w:pPr>
      <w:r w:rsidRPr="00644955">
        <w:rPr>
          <w:rFonts w:ascii="Cambria" w:hAnsi="Cambria"/>
        </w:rPr>
        <w:t>- LCD displays "BRIGHT CONDITION"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2F6046">
        <w:rPr>
          <w:rFonts w:ascii="Cambria" w:hAnsi="Cambria"/>
          <w:b/>
          <w:bCs/>
          <w:color w:val="FF0000"/>
        </w:rPr>
        <w:t>[2 Marks]</w:t>
      </w:r>
    </w:p>
    <w:p w14:paraId="51AC787E" w14:textId="6218B205" w:rsidR="000E1043" w:rsidRDefault="000E1043" w:rsidP="002F6046">
      <w:pPr>
        <w:pStyle w:val="ListParagraph"/>
        <w:numPr>
          <w:ilvl w:val="0"/>
          <w:numId w:val="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0E1043">
        <w:rPr>
          <w:rFonts w:ascii="Cambria" w:hAnsi="Cambria"/>
        </w:rPr>
        <w:t>Clear and labelled screenshots showing both states (dark &amp; bright)</w:t>
      </w:r>
      <w:r>
        <w:rPr>
          <w:rFonts w:ascii="Cambria" w:hAnsi="Cambria"/>
        </w:rPr>
        <w:tab/>
      </w:r>
      <w:r w:rsidRPr="002F6046">
        <w:rPr>
          <w:rFonts w:ascii="Cambria" w:hAnsi="Cambria"/>
          <w:b/>
          <w:bCs/>
          <w:color w:val="FF0000"/>
        </w:rPr>
        <w:t>[4 Marks]</w:t>
      </w:r>
    </w:p>
    <w:p w14:paraId="687256C3" w14:textId="72ED51AC" w:rsidR="000E1043" w:rsidRPr="007A4D65" w:rsidRDefault="00D671D3" w:rsidP="002F6046">
      <w:pPr>
        <w:pStyle w:val="ListParagraph"/>
        <w:numPr>
          <w:ilvl w:val="0"/>
          <w:numId w:val="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D671D3">
        <w:rPr>
          <w:rFonts w:ascii="Cambria" w:hAnsi="Cambria"/>
        </w:rPr>
        <w:t>Accuracy and presentation of the overall system</w:t>
      </w:r>
      <w:r w:rsidR="002F6046">
        <w:rPr>
          <w:rFonts w:ascii="Cambria" w:hAnsi="Cambria"/>
        </w:rPr>
        <w:t xml:space="preserve"> </w:t>
      </w:r>
      <w:r w:rsidR="002F6046">
        <w:t>(clear layout, correct logic, no floating connections, realistic behaviour)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2F6046">
        <w:rPr>
          <w:rFonts w:ascii="Cambria" w:hAnsi="Cambria"/>
        </w:rPr>
        <w:tab/>
      </w:r>
      <w:r w:rsidR="002F6046">
        <w:rPr>
          <w:rFonts w:ascii="Cambria" w:hAnsi="Cambria"/>
        </w:rPr>
        <w:tab/>
      </w:r>
      <w:r w:rsidRPr="002F6046">
        <w:rPr>
          <w:rFonts w:ascii="Cambria" w:hAnsi="Cambria"/>
          <w:b/>
          <w:bCs/>
          <w:color w:val="FF0000"/>
        </w:rPr>
        <w:t>[4 Marks]</w:t>
      </w:r>
    </w:p>
    <w:p w14:paraId="58020CE8" w14:textId="3EB33F3F" w:rsidR="007A4D65" w:rsidRDefault="007A4D65" w:rsidP="007A4D65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</w:rPr>
      </w:pPr>
    </w:p>
    <w:p w14:paraId="7D8E1AFE" w14:textId="77777777" w:rsidR="00653E17" w:rsidRPr="00B050CF" w:rsidRDefault="00653E17" w:rsidP="007A4D65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</w:rPr>
      </w:pPr>
    </w:p>
    <w:p w14:paraId="76A55DA4" w14:textId="77777777" w:rsidR="003839B8" w:rsidRPr="00B050CF" w:rsidRDefault="003839B8" w:rsidP="002F6046">
      <w:pPr>
        <w:pStyle w:val="ListParagraph"/>
        <w:numPr>
          <w:ilvl w:val="0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lastRenderedPageBreak/>
        <w:t>Answer the following theoretically</w:t>
      </w:r>
    </w:p>
    <w:p w14:paraId="41064A0C" w14:textId="1CA40DC4" w:rsidR="003839B8" w:rsidRPr="00551BCF" w:rsidRDefault="003839B8" w:rsidP="002F6046">
      <w:pPr>
        <w:pStyle w:val="ListParagraph"/>
        <w:numPr>
          <w:ilvl w:val="1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 xml:space="preserve"> Explain the working of the Night Light Sensor circuit.</w:t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</w:rPr>
        <w:tab/>
      </w:r>
      <w:r w:rsidRPr="00B050CF">
        <w:rPr>
          <w:rFonts w:ascii="Cambria" w:hAnsi="Cambria"/>
          <w:b/>
          <w:bCs/>
        </w:rPr>
        <w:t>[10 Marks]</w:t>
      </w:r>
    </w:p>
    <w:p w14:paraId="5CB0D45E" w14:textId="2F62A4C5" w:rsidR="00551BCF" w:rsidRDefault="00551BCF" w:rsidP="00551BC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551BCF">
        <w:rPr>
          <w:rFonts w:ascii="Cambria" w:hAnsi="Cambria"/>
          <w:b/>
          <w:bCs/>
          <w:color w:val="FF0000"/>
        </w:rPr>
        <w:t>SOLUTION</w:t>
      </w:r>
    </w:p>
    <w:p w14:paraId="2BFF314B" w14:textId="77777777" w:rsidR="00E9449D" w:rsidRDefault="00E9449D" w:rsidP="00B90C21">
      <w:pPr>
        <w:pStyle w:val="ListParagraph"/>
        <w:numPr>
          <w:ilvl w:val="0"/>
          <w:numId w:val="6"/>
        </w:numPr>
        <w:tabs>
          <w:tab w:val="left" w:pos="709"/>
          <w:tab w:val="left" w:pos="1843"/>
        </w:tabs>
        <w:spacing w:before="100" w:beforeAutospacing="1" w:after="100" w:afterAutospacing="1" w:line="480" w:lineRule="auto"/>
        <w:ind w:left="1701"/>
        <w:jc w:val="both"/>
        <w:rPr>
          <w:rFonts w:ascii="Cambria" w:hAnsi="Cambria"/>
        </w:rPr>
      </w:pPr>
      <w:r w:rsidRPr="0070484D">
        <w:rPr>
          <w:rFonts w:ascii="Cambria" w:hAnsi="Cambria"/>
        </w:rPr>
        <w:t>The purpose of Night light sensor is to make the LED ON when there is no light/ during darkness.</w:t>
      </w:r>
    </w:p>
    <w:p w14:paraId="418D0FD8" w14:textId="5CA995DC" w:rsidR="00F97F46" w:rsidRDefault="00F97F46" w:rsidP="00B90C21">
      <w:pPr>
        <w:pStyle w:val="SMUNORMALARIAL"/>
        <w:numPr>
          <w:ilvl w:val="0"/>
          <w:numId w:val="6"/>
        </w:numPr>
        <w:tabs>
          <w:tab w:val="left" w:pos="851"/>
          <w:tab w:val="left" w:pos="1134"/>
        </w:tabs>
        <w:spacing w:line="480" w:lineRule="auto"/>
        <w:ind w:left="1701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L</w:t>
      </w:r>
      <w:r w:rsidRPr="00C85598">
        <w:rPr>
          <w:rFonts w:ascii="Cambria" w:hAnsi="Cambria"/>
          <w:sz w:val="24"/>
        </w:rPr>
        <w:t>ight sensors can be used to measure illuminance, respond to changes in the amount of light received, or convert light to electricity.</w:t>
      </w:r>
      <w:r w:rsidR="00E9449D">
        <w:rPr>
          <w:rFonts w:ascii="Cambria" w:hAnsi="Cambria"/>
          <w:sz w:val="24"/>
        </w:rPr>
        <w:tab/>
      </w:r>
      <w:r w:rsidR="00E9449D">
        <w:rPr>
          <w:rFonts w:ascii="Cambria" w:hAnsi="Cambria"/>
          <w:sz w:val="24"/>
        </w:rPr>
        <w:tab/>
      </w:r>
      <w:r w:rsidR="00E9449D">
        <w:rPr>
          <w:rFonts w:ascii="Cambria" w:hAnsi="Cambria"/>
          <w:sz w:val="24"/>
        </w:rPr>
        <w:tab/>
      </w:r>
      <w:r w:rsidR="00B90C21">
        <w:rPr>
          <w:rFonts w:ascii="Cambria" w:hAnsi="Cambria"/>
          <w:sz w:val="24"/>
        </w:rPr>
        <w:tab/>
      </w:r>
      <w:r w:rsidR="00E9449D" w:rsidRPr="00E9449D">
        <w:rPr>
          <w:rFonts w:ascii="Cambria" w:hAnsi="Cambria"/>
          <w:b/>
          <w:bCs/>
          <w:color w:val="FF0000"/>
          <w:sz w:val="24"/>
        </w:rPr>
        <w:t>[2 Marks]</w:t>
      </w:r>
    </w:p>
    <w:p w14:paraId="54C62858" w14:textId="5B407E7B" w:rsidR="004B1205" w:rsidRPr="00F431C0" w:rsidRDefault="004B1205" w:rsidP="00B90C21">
      <w:pPr>
        <w:pStyle w:val="ListParagraph"/>
        <w:numPr>
          <w:ilvl w:val="0"/>
          <w:numId w:val="6"/>
        </w:numPr>
        <w:tabs>
          <w:tab w:val="left" w:pos="709"/>
          <w:tab w:val="left" w:pos="1843"/>
        </w:tabs>
        <w:spacing w:before="100" w:beforeAutospacing="1" w:after="100" w:afterAutospacing="1" w:line="480" w:lineRule="auto"/>
        <w:ind w:left="1701"/>
        <w:jc w:val="both"/>
        <w:rPr>
          <w:rFonts w:ascii="Cambria" w:hAnsi="Cambria"/>
        </w:rPr>
      </w:pPr>
      <w:r w:rsidRPr="00F431C0">
        <w:rPr>
          <w:rFonts w:ascii="Cambria" w:hAnsi="Cambria"/>
        </w:rPr>
        <w:t>The LM393 IC is a low-power, single-supply, low-offset voltage, double, differential comparators.</w:t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</w:p>
    <w:p w14:paraId="510697BA" w14:textId="77777777" w:rsidR="004B1205" w:rsidRPr="00F431C0" w:rsidRDefault="004B1205" w:rsidP="003E6DEA">
      <w:pPr>
        <w:pStyle w:val="ListParagraph"/>
        <w:tabs>
          <w:tab w:val="left" w:pos="709"/>
          <w:tab w:val="left" w:pos="1701"/>
        </w:tabs>
        <w:spacing w:before="100" w:beforeAutospacing="1" w:after="100" w:afterAutospacing="1" w:line="480" w:lineRule="auto"/>
        <w:ind w:left="1418"/>
        <w:jc w:val="both"/>
        <w:rPr>
          <w:rFonts w:ascii="Cambria" w:hAnsi="Cambria"/>
        </w:rPr>
      </w:pPr>
      <w:r w:rsidRPr="00F431C0">
        <w:rPr>
          <w:rFonts w:ascii="Cambria" w:hAnsi="Cambria"/>
        </w:rPr>
        <w:t>•</w:t>
      </w:r>
      <w:r w:rsidRPr="00F431C0">
        <w:rPr>
          <w:rFonts w:ascii="Cambria" w:hAnsi="Cambria"/>
        </w:rPr>
        <w:tab/>
        <w:t xml:space="preserve"> It is used to calculate the voltages at two dissimilar terminals and contrasts the dissimilarity in voltage quantity. </w:t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</w:p>
    <w:p w14:paraId="04F799A9" w14:textId="77777777" w:rsidR="004B1205" w:rsidRPr="00F431C0" w:rsidRDefault="004B1205" w:rsidP="003E6DEA">
      <w:pPr>
        <w:pStyle w:val="ListParagraph"/>
        <w:tabs>
          <w:tab w:val="left" w:pos="709"/>
          <w:tab w:val="left" w:pos="1701"/>
        </w:tabs>
        <w:spacing w:before="100" w:beforeAutospacing="1" w:after="100" w:afterAutospacing="1" w:line="480" w:lineRule="auto"/>
        <w:ind w:left="1418"/>
        <w:jc w:val="both"/>
        <w:rPr>
          <w:rFonts w:ascii="Cambria" w:hAnsi="Cambria"/>
        </w:rPr>
      </w:pPr>
      <w:r w:rsidRPr="00F431C0">
        <w:rPr>
          <w:rFonts w:ascii="Cambria" w:hAnsi="Cambria"/>
        </w:rPr>
        <w:t>•</w:t>
      </w:r>
      <w:r w:rsidRPr="00F431C0">
        <w:rPr>
          <w:rFonts w:ascii="Cambria" w:hAnsi="Cambria"/>
        </w:rPr>
        <w:tab/>
        <w:t xml:space="preserve">If the voltage of the first terminal has a high voltage than the second terminal, the switch will activate. </w:t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</w:p>
    <w:p w14:paraId="29CE88C4" w14:textId="089AA1E6" w:rsidR="004B1205" w:rsidRPr="004B1205" w:rsidRDefault="004B1205" w:rsidP="003E6DEA">
      <w:pPr>
        <w:pStyle w:val="ListParagraph"/>
        <w:tabs>
          <w:tab w:val="left" w:pos="709"/>
          <w:tab w:val="left" w:pos="1701"/>
        </w:tabs>
        <w:spacing w:before="100" w:beforeAutospacing="1" w:after="100" w:afterAutospacing="1" w:line="480" w:lineRule="auto"/>
        <w:ind w:left="1418"/>
        <w:jc w:val="both"/>
        <w:rPr>
          <w:rFonts w:ascii="Cambria" w:hAnsi="Cambria"/>
          <w:color w:val="FF0000"/>
        </w:rPr>
      </w:pPr>
      <w:r w:rsidRPr="00F431C0">
        <w:rPr>
          <w:rFonts w:ascii="Cambria" w:hAnsi="Cambria"/>
        </w:rPr>
        <w:t>•</w:t>
      </w:r>
      <w:r w:rsidRPr="00F431C0">
        <w:rPr>
          <w:rFonts w:ascii="Cambria" w:hAnsi="Cambria"/>
        </w:rPr>
        <w:tab/>
        <w:t>If the first terminal has a low voltage than the second terminal, the switch will deactivate.</w:t>
      </w:r>
      <w:r w:rsidRPr="00F431C0">
        <w:rPr>
          <w:rFonts w:ascii="Cambria" w:hAnsi="Cambria"/>
        </w:rPr>
        <w:tab/>
      </w:r>
      <w:r w:rsidRPr="004B1205">
        <w:rPr>
          <w:rFonts w:ascii="Cambria" w:hAnsi="Cambria"/>
          <w:color w:val="FF0000"/>
        </w:rPr>
        <w:tab/>
      </w:r>
      <w:r w:rsidRPr="004B1205">
        <w:rPr>
          <w:rFonts w:ascii="Cambria" w:hAnsi="Cambria"/>
          <w:color w:val="FF0000"/>
        </w:rPr>
        <w:tab/>
      </w:r>
      <w:r w:rsidRPr="004B1205">
        <w:rPr>
          <w:rFonts w:ascii="Cambria" w:hAnsi="Cambria"/>
          <w:color w:val="FF0000"/>
        </w:rPr>
        <w:tab/>
      </w:r>
      <w:r w:rsidRPr="004B1205">
        <w:rPr>
          <w:rFonts w:ascii="Cambria" w:hAnsi="Cambria"/>
          <w:color w:val="FF0000"/>
        </w:rPr>
        <w:tab/>
      </w:r>
      <w:r w:rsidRPr="004B1205">
        <w:rPr>
          <w:rFonts w:ascii="Cambria" w:hAnsi="Cambria"/>
          <w:color w:val="FF0000"/>
        </w:rPr>
        <w:tab/>
      </w:r>
      <w:r w:rsidRPr="004B1205">
        <w:rPr>
          <w:rFonts w:ascii="Cambria" w:hAnsi="Cambria"/>
          <w:color w:val="FF0000"/>
        </w:rPr>
        <w:tab/>
      </w:r>
      <w:r w:rsidRPr="004B1205">
        <w:rPr>
          <w:rFonts w:ascii="Cambria" w:hAnsi="Cambria"/>
          <w:color w:val="FF0000"/>
        </w:rPr>
        <w:tab/>
      </w:r>
      <w:r w:rsidR="00F431C0">
        <w:rPr>
          <w:rFonts w:ascii="Cambria" w:hAnsi="Cambria"/>
          <w:color w:val="FF0000"/>
        </w:rPr>
        <w:tab/>
      </w:r>
      <w:r w:rsidRPr="00F431C0">
        <w:rPr>
          <w:rFonts w:ascii="Cambria" w:hAnsi="Cambria"/>
          <w:b/>
          <w:bCs/>
          <w:color w:val="FF0000"/>
        </w:rPr>
        <w:t>[4 Marks]</w:t>
      </w:r>
      <w:r w:rsidRPr="004B1205">
        <w:rPr>
          <w:rFonts w:ascii="Cambria" w:hAnsi="Cambria"/>
          <w:color w:val="FF0000"/>
        </w:rPr>
        <w:tab/>
      </w:r>
    </w:p>
    <w:p w14:paraId="73618CA9" w14:textId="77777777" w:rsidR="004B1205" w:rsidRPr="00F431C0" w:rsidRDefault="004B1205" w:rsidP="003E6DEA">
      <w:pPr>
        <w:pStyle w:val="ListParagraph"/>
        <w:tabs>
          <w:tab w:val="left" w:pos="709"/>
          <w:tab w:val="left" w:pos="1701"/>
        </w:tabs>
        <w:spacing w:before="100" w:beforeAutospacing="1" w:after="100" w:afterAutospacing="1" w:line="480" w:lineRule="auto"/>
        <w:ind w:left="1418"/>
        <w:jc w:val="both"/>
        <w:rPr>
          <w:rFonts w:ascii="Cambria" w:hAnsi="Cambria"/>
        </w:rPr>
      </w:pPr>
      <w:r w:rsidRPr="00F431C0">
        <w:rPr>
          <w:rFonts w:ascii="Cambria" w:hAnsi="Cambria"/>
        </w:rPr>
        <w:t>•</w:t>
      </w:r>
      <w:r w:rsidRPr="00F431C0">
        <w:rPr>
          <w:rFonts w:ascii="Cambria" w:hAnsi="Cambria"/>
        </w:rPr>
        <w:tab/>
        <w:t xml:space="preserve">This circuit uses a photoresistor for controlling the circuit of a voltage divider.  When this circuit absorbs to bright light, then the output device will be turned OFF. </w:t>
      </w:r>
    </w:p>
    <w:p w14:paraId="005E17D9" w14:textId="77777777" w:rsidR="004B1205" w:rsidRPr="00F431C0" w:rsidRDefault="004B1205" w:rsidP="003E6DEA">
      <w:pPr>
        <w:pStyle w:val="ListParagraph"/>
        <w:tabs>
          <w:tab w:val="left" w:pos="709"/>
          <w:tab w:val="left" w:pos="1701"/>
        </w:tabs>
        <w:spacing w:before="100" w:beforeAutospacing="1" w:after="100" w:afterAutospacing="1" w:line="480" w:lineRule="auto"/>
        <w:ind w:left="1418"/>
        <w:jc w:val="both"/>
        <w:rPr>
          <w:rFonts w:ascii="Cambria" w:hAnsi="Cambria"/>
        </w:rPr>
      </w:pPr>
      <w:r w:rsidRPr="00F431C0">
        <w:rPr>
          <w:rFonts w:ascii="Cambria" w:hAnsi="Cambria"/>
        </w:rPr>
        <w:t>•</w:t>
      </w:r>
      <w:r w:rsidRPr="00F431C0">
        <w:rPr>
          <w:rFonts w:ascii="Cambria" w:hAnsi="Cambria"/>
        </w:rPr>
        <w:tab/>
        <w:t xml:space="preserve">When the circuit absorbs the darkness then the output device will be turned ON. </w:t>
      </w:r>
    </w:p>
    <w:p w14:paraId="34C59B67" w14:textId="77777777" w:rsidR="004B1205" w:rsidRPr="00F431C0" w:rsidRDefault="004B1205" w:rsidP="003E6DEA">
      <w:pPr>
        <w:pStyle w:val="ListParagraph"/>
        <w:tabs>
          <w:tab w:val="left" w:pos="709"/>
          <w:tab w:val="left" w:pos="1701"/>
        </w:tabs>
        <w:spacing w:before="100" w:beforeAutospacing="1" w:after="100" w:afterAutospacing="1" w:line="480" w:lineRule="auto"/>
        <w:ind w:left="1418"/>
        <w:jc w:val="both"/>
        <w:rPr>
          <w:rFonts w:ascii="Cambria" w:hAnsi="Cambria"/>
        </w:rPr>
      </w:pPr>
      <w:r w:rsidRPr="00F431C0">
        <w:rPr>
          <w:rFonts w:ascii="Cambria" w:hAnsi="Cambria"/>
        </w:rPr>
        <w:t>•</w:t>
      </w:r>
      <w:r w:rsidRPr="00F431C0">
        <w:rPr>
          <w:rFonts w:ascii="Cambria" w:hAnsi="Cambria"/>
        </w:rPr>
        <w:tab/>
        <w:t>If the inverting terminal (𝑉1  ) of the IC voltage is higher than the non-inverting terminal V2 then the output device activates. 𝑉1&gt;𝑉2→LED ON.</w:t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  <w:r w:rsidRPr="00F431C0">
        <w:rPr>
          <w:rFonts w:ascii="Cambria" w:hAnsi="Cambria"/>
        </w:rPr>
        <w:tab/>
      </w:r>
    </w:p>
    <w:p w14:paraId="7657DB93" w14:textId="3BC9DBAA" w:rsidR="000E563A" w:rsidRDefault="004B1205" w:rsidP="003E6DEA">
      <w:pPr>
        <w:pStyle w:val="ListParagraph"/>
        <w:tabs>
          <w:tab w:val="left" w:pos="709"/>
          <w:tab w:val="left" w:pos="1701"/>
        </w:tabs>
        <w:spacing w:before="100" w:beforeAutospacing="1" w:after="100" w:afterAutospacing="1" w:line="480" w:lineRule="auto"/>
        <w:ind w:left="1418"/>
        <w:jc w:val="both"/>
        <w:rPr>
          <w:rFonts w:ascii="Cambria" w:hAnsi="Cambria"/>
          <w:b/>
          <w:bCs/>
          <w:color w:val="FF0000"/>
        </w:rPr>
      </w:pPr>
      <w:r w:rsidRPr="00F431C0">
        <w:rPr>
          <w:rFonts w:ascii="Cambria" w:hAnsi="Cambria"/>
        </w:rPr>
        <w:t>•</w:t>
      </w:r>
      <w:r w:rsidRPr="00F431C0">
        <w:rPr>
          <w:rFonts w:ascii="Cambria" w:hAnsi="Cambria"/>
        </w:rPr>
        <w:tab/>
        <w:t>Similarly, if the inverting terminal 𝑉1 of the IC voltage is lower than the non-inverting terminal 𝑉2 , then the output device deactivates. 𝑉1&lt;𝑉2→LED OFF</w:t>
      </w:r>
      <w:r w:rsidR="00B85D50">
        <w:rPr>
          <w:rFonts w:ascii="Cambria" w:hAnsi="Cambria"/>
        </w:rPr>
        <w:t xml:space="preserve">. </w:t>
      </w:r>
      <w:r w:rsidR="008D3384">
        <w:rPr>
          <w:rFonts w:ascii="Cambria" w:hAnsi="Cambria"/>
        </w:rPr>
        <w:tab/>
      </w:r>
      <w:r w:rsidRPr="00F431C0">
        <w:rPr>
          <w:rFonts w:ascii="Cambria" w:hAnsi="Cambria"/>
          <w:b/>
          <w:bCs/>
          <w:color w:val="FF0000"/>
        </w:rPr>
        <w:t>[4 Marks]</w:t>
      </w:r>
    </w:p>
    <w:p w14:paraId="49FCE824" w14:textId="06628FB0" w:rsidR="00427EA8" w:rsidRDefault="00427EA8" w:rsidP="003E6DEA">
      <w:pPr>
        <w:pStyle w:val="ListParagraph"/>
        <w:tabs>
          <w:tab w:val="left" w:pos="709"/>
          <w:tab w:val="left" w:pos="1701"/>
        </w:tabs>
        <w:spacing w:before="100" w:beforeAutospacing="1" w:after="100" w:afterAutospacing="1" w:line="480" w:lineRule="auto"/>
        <w:ind w:left="1418"/>
        <w:jc w:val="both"/>
        <w:rPr>
          <w:rFonts w:ascii="Cambria" w:hAnsi="Cambria"/>
          <w:b/>
          <w:bCs/>
          <w:color w:val="FF0000"/>
        </w:rPr>
      </w:pPr>
    </w:p>
    <w:p w14:paraId="0E2F07EA" w14:textId="77777777" w:rsidR="00427EA8" w:rsidRPr="00B85D50" w:rsidRDefault="00427EA8" w:rsidP="003E6DEA">
      <w:pPr>
        <w:pStyle w:val="ListParagraph"/>
        <w:tabs>
          <w:tab w:val="left" w:pos="709"/>
          <w:tab w:val="left" w:pos="1701"/>
        </w:tabs>
        <w:spacing w:before="100" w:beforeAutospacing="1" w:after="100" w:afterAutospacing="1" w:line="480" w:lineRule="auto"/>
        <w:ind w:left="1418"/>
        <w:jc w:val="both"/>
        <w:rPr>
          <w:rFonts w:ascii="Cambria" w:hAnsi="Cambria"/>
        </w:rPr>
      </w:pPr>
    </w:p>
    <w:p w14:paraId="295396BC" w14:textId="0CD88A69" w:rsidR="003839B8" w:rsidRPr="00551BCF" w:rsidRDefault="003839B8" w:rsidP="002F6046">
      <w:pPr>
        <w:pStyle w:val="ListParagraph"/>
        <w:numPr>
          <w:ilvl w:val="1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lastRenderedPageBreak/>
        <w:t>Explain the working of the Voltage Regulator circuit</w:t>
      </w:r>
      <w:r>
        <w:rPr>
          <w:rFonts w:ascii="Cambria" w:hAnsi="Cambria"/>
        </w:rPr>
        <w:t xml:space="preserve"> </w:t>
      </w:r>
      <w:r w:rsidRPr="00B050CF">
        <w:rPr>
          <w:rFonts w:ascii="Cambria" w:hAnsi="Cambria"/>
        </w:rPr>
        <w:t>with a neat diagram</w:t>
      </w:r>
      <w:r>
        <w:rPr>
          <w:rFonts w:ascii="Cambria" w:hAnsi="Cambria"/>
        </w:rPr>
        <w:t>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7560FA">
        <w:rPr>
          <w:rFonts w:ascii="Cambria" w:hAnsi="Cambria"/>
        </w:rPr>
        <w:tab/>
      </w:r>
      <w:r w:rsidR="007560FA">
        <w:rPr>
          <w:rFonts w:ascii="Cambria" w:hAnsi="Cambria"/>
        </w:rPr>
        <w:tab/>
      </w:r>
      <w:r w:rsidR="000D5A86">
        <w:rPr>
          <w:rFonts w:ascii="Cambria" w:hAnsi="Cambria"/>
        </w:rPr>
        <w:tab/>
      </w:r>
      <w:r w:rsidRPr="00B050CF">
        <w:rPr>
          <w:rFonts w:ascii="Cambria" w:hAnsi="Cambria"/>
          <w:b/>
          <w:bCs/>
        </w:rPr>
        <w:t>[10 Marks]</w:t>
      </w:r>
    </w:p>
    <w:p w14:paraId="4A5DA41E" w14:textId="16161B31" w:rsidR="00551BCF" w:rsidRDefault="00551BCF" w:rsidP="00551BC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551BCF">
        <w:rPr>
          <w:rFonts w:ascii="Cambria" w:hAnsi="Cambria"/>
          <w:b/>
          <w:bCs/>
          <w:color w:val="FF0000"/>
        </w:rPr>
        <w:t>SOLUITION</w:t>
      </w:r>
    </w:p>
    <w:p w14:paraId="691DEB0F" w14:textId="4C734932" w:rsidR="00B0450C" w:rsidRDefault="009455A1" w:rsidP="009455A1">
      <w:pPr>
        <w:pStyle w:val="ListParagraph"/>
        <w:numPr>
          <w:ilvl w:val="0"/>
          <w:numId w:val="12"/>
        </w:numPr>
        <w:tabs>
          <w:tab w:val="left" w:pos="709"/>
        </w:tabs>
        <w:spacing w:before="100" w:beforeAutospacing="1" w:after="100" w:afterAutospacing="1" w:line="480" w:lineRule="auto"/>
        <w:ind w:left="1843"/>
        <w:rPr>
          <w:rFonts w:ascii="Cambria" w:hAnsi="Cambria"/>
        </w:rPr>
      </w:pPr>
      <w:r w:rsidRPr="009455A1">
        <w:rPr>
          <w:rFonts w:ascii="Cambria" w:hAnsi="Cambria"/>
        </w:rPr>
        <w:t>The voltage regulator has an unregulated dc input voltage Vi applied to one input terminal, a regulated output dc voltage Vo from a second terminal, and the third terminal connected to ground.</w:t>
      </w:r>
      <w:r>
        <w:rPr>
          <w:rFonts w:ascii="Cambria" w:hAnsi="Cambria"/>
        </w:rPr>
        <w:tab/>
      </w:r>
      <w:r w:rsidR="00FA70A5">
        <w:rPr>
          <w:rFonts w:ascii="Cambria" w:hAnsi="Cambria"/>
        </w:rPr>
        <w:tab/>
      </w:r>
      <w:r w:rsidR="00FA70A5">
        <w:rPr>
          <w:rFonts w:ascii="Cambria" w:hAnsi="Cambria"/>
        </w:rPr>
        <w:tab/>
      </w:r>
      <w:r w:rsidR="00FA70A5">
        <w:rPr>
          <w:rFonts w:ascii="Cambria" w:hAnsi="Cambria"/>
        </w:rPr>
        <w:tab/>
      </w:r>
      <w:r w:rsidR="00FA70A5">
        <w:rPr>
          <w:rFonts w:ascii="Cambria" w:hAnsi="Cambria"/>
        </w:rPr>
        <w:tab/>
      </w:r>
      <w:r w:rsidR="00FA70A5">
        <w:rPr>
          <w:rFonts w:ascii="Cambria" w:hAnsi="Cambria"/>
        </w:rPr>
        <w:tab/>
      </w:r>
      <w:r w:rsidR="00FA70A5" w:rsidRPr="00FA70A5">
        <w:rPr>
          <w:rFonts w:ascii="Cambria" w:hAnsi="Cambria"/>
          <w:b/>
          <w:bCs/>
          <w:color w:val="FF0000"/>
        </w:rPr>
        <w:t>[2 Marks]</w:t>
      </w:r>
    </w:p>
    <w:p w14:paraId="43A343EA" w14:textId="71B6FA07" w:rsidR="00590439" w:rsidRDefault="002C46BF" w:rsidP="00590439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843"/>
        <w:rPr>
          <w:rFonts w:ascii="Cambria" w:hAnsi="Cambria"/>
        </w:rPr>
      </w:pPr>
      <w:r w:rsidRPr="006E2688">
        <w:rPr>
          <w:noProof/>
        </w:rPr>
        <w:drawing>
          <wp:inline distT="0" distB="0" distL="0" distR="0" wp14:anchorId="7BA19A28" wp14:editId="174EB438">
            <wp:extent cx="3932829" cy="2558005"/>
            <wp:effectExtent l="0" t="0" r="0" b="0"/>
            <wp:docPr id="48132" name="Content Placeholder 6" descr="fg15_02600">
              <a:extLst xmlns:a="http://schemas.openxmlformats.org/drawingml/2006/main">
                <a:ext uri="{FF2B5EF4-FFF2-40B4-BE49-F238E27FC236}">
                  <a16:creationId xmlns:a16="http://schemas.microsoft.com/office/drawing/2014/main" id="{B684002C-40D1-14D6-EBE9-33D332317303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2" name="Content Placeholder 6" descr="fg15_02600">
                      <a:extLst>
                        <a:ext uri="{FF2B5EF4-FFF2-40B4-BE49-F238E27FC236}">
                          <a16:creationId xmlns:a16="http://schemas.microsoft.com/office/drawing/2014/main" id="{B684002C-40D1-14D6-EBE9-33D332317303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41396" cy="2563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A70A5">
        <w:rPr>
          <w:rFonts w:ascii="Cambria" w:hAnsi="Cambria"/>
        </w:rPr>
        <w:tab/>
      </w:r>
      <w:r w:rsidR="00FA70A5" w:rsidRPr="00FA70A5">
        <w:rPr>
          <w:rFonts w:ascii="Cambria" w:hAnsi="Cambria"/>
          <w:b/>
          <w:bCs/>
          <w:color w:val="FF0000"/>
        </w:rPr>
        <w:t>[3 Marks]</w:t>
      </w:r>
    </w:p>
    <w:p w14:paraId="484370AC" w14:textId="4F6ADF49" w:rsidR="00590439" w:rsidRPr="00E900F6" w:rsidRDefault="00590439" w:rsidP="00590439">
      <w:p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b/>
          <w:bCs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900F6">
        <w:rPr>
          <w:rFonts w:ascii="Cambria" w:hAnsi="Cambria"/>
          <w:b/>
          <w:bCs/>
        </w:rPr>
        <w:t>Fixed-Positive Voltage Regulator</w:t>
      </w:r>
    </w:p>
    <w:p w14:paraId="5E465544" w14:textId="77777777" w:rsidR="00590439" w:rsidRPr="00590439" w:rsidRDefault="00590439" w:rsidP="00590439">
      <w:pPr>
        <w:pStyle w:val="ListParagraph"/>
        <w:numPr>
          <w:ilvl w:val="0"/>
          <w:numId w:val="12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590439">
        <w:rPr>
          <w:rFonts w:ascii="Cambria" w:hAnsi="Cambria"/>
        </w:rPr>
        <w:t>The series 78XX regulators are the three-terminal devices that provide a fixed positive output voltage.</w:t>
      </w:r>
    </w:p>
    <w:p w14:paraId="4B42094A" w14:textId="77777777" w:rsidR="00590439" w:rsidRPr="00590439" w:rsidRDefault="00590439" w:rsidP="00590439">
      <w:pPr>
        <w:pStyle w:val="ListParagraph"/>
        <w:numPr>
          <w:ilvl w:val="0"/>
          <w:numId w:val="12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590439">
        <w:rPr>
          <w:rFonts w:ascii="Cambria" w:hAnsi="Cambria"/>
        </w:rPr>
        <w:t>An unregulated input voltage Vi is filtered by a capacitor C1 and connected to the IC’s IN terminal.</w:t>
      </w:r>
    </w:p>
    <w:p w14:paraId="0E63529B" w14:textId="125AE050" w:rsidR="00590439" w:rsidRDefault="00590439" w:rsidP="00590439">
      <w:pPr>
        <w:pStyle w:val="ListParagraph"/>
        <w:numPr>
          <w:ilvl w:val="0"/>
          <w:numId w:val="12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590439">
        <w:rPr>
          <w:rFonts w:ascii="Cambria" w:hAnsi="Cambria"/>
        </w:rPr>
        <w:t xml:space="preserve">The IC’s OUT terminal provides a regulated +12 V, which is filtered by </w:t>
      </w:r>
      <w:r w:rsidR="00440A49" w:rsidRPr="00590439">
        <w:rPr>
          <w:rFonts w:ascii="Cambria" w:hAnsi="Cambria"/>
        </w:rPr>
        <w:t>capacitor C</w:t>
      </w:r>
      <w:r w:rsidRPr="00590439">
        <w:rPr>
          <w:rFonts w:ascii="Cambria" w:hAnsi="Cambria"/>
        </w:rPr>
        <w:t>2.</w:t>
      </w:r>
      <w:r>
        <w:rPr>
          <w:rFonts w:ascii="Cambria" w:hAnsi="Cambria"/>
        </w:rPr>
        <w:t xml:space="preserve"> </w:t>
      </w:r>
      <w:r w:rsidRPr="00590439">
        <w:rPr>
          <w:rFonts w:ascii="Cambria" w:hAnsi="Cambria"/>
        </w:rPr>
        <w:t>The third IC terminal is connected to ground (GND)</w:t>
      </w:r>
      <w:r w:rsidR="00F00CF3">
        <w:rPr>
          <w:rFonts w:ascii="Cambria" w:hAnsi="Cambria"/>
        </w:rPr>
        <w:tab/>
      </w:r>
      <w:r w:rsidR="00F00CF3">
        <w:rPr>
          <w:rFonts w:ascii="Cambria" w:hAnsi="Cambria"/>
        </w:rPr>
        <w:tab/>
      </w:r>
      <w:r w:rsidR="00F00CF3" w:rsidRPr="00F00CF3">
        <w:rPr>
          <w:rFonts w:ascii="Cambria" w:hAnsi="Cambria"/>
          <w:b/>
          <w:bCs/>
          <w:color w:val="FF0000"/>
        </w:rPr>
        <w:t>[3 Marks]</w:t>
      </w:r>
    </w:p>
    <w:p w14:paraId="740C27B5" w14:textId="583ED1F6" w:rsidR="004A672F" w:rsidRDefault="004A672F" w:rsidP="004A672F">
      <w:p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b/>
          <w:bCs/>
          <w:lang w:val="en-US"/>
        </w:rPr>
      </w:pPr>
      <w:r>
        <w:rPr>
          <w:rFonts w:ascii="Cambria" w:hAnsi="Cambria"/>
          <w:b/>
          <w:bCs/>
          <w:lang w:val="en-US"/>
        </w:rPr>
        <w:tab/>
      </w:r>
      <w:r>
        <w:rPr>
          <w:rFonts w:ascii="Cambria" w:hAnsi="Cambria"/>
          <w:b/>
          <w:bCs/>
          <w:lang w:val="en-US"/>
        </w:rPr>
        <w:tab/>
      </w:r>
    </w:p>
    <w:p w14:paraId="0847B49D" w14:textId="62D18957" w:rsidR="004A672F" w:rsidRDefault="009728C9" w:rsidP="004A672F">
      <w:p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>
        <w:rPr>
          <w:rFonts w:ascii="Cambria" w:hAnsi="Cambria"/>
          <w:b/>
          <w:bCs/>
          <w:lang w:val="en-US"/>
        </w:rPr>
        <w:tab/>
      </w:r>
      <w:r>
        <w:rPr>
          <w:rFonts w:ascii="Cambria" w:hAnsi="Cambria"/>
          <w:b/>
          <w:bCs/>
          <w:lang w:val="en-US"/>
        </w:rPr>
        <w:tab/>
      </w:r>
      <w:r>
        <w:rPr>
          <w:rFonts w:ascii="Cambria" w:hAnsi="Cambria"/>
          <w:b/>
          <w:bCs/>
          <w:lang w:val="en-US"/>
        </w:rPr>
        <w:tab/>
      </w:r>
      <w:r w:rsidR="004A672F" w:rsidRPr="004A672F">
        <w:rPr>
          <w:rFonts w:ascii="Cambria" w:hAnsi="Cambria"/>
          <w:b/>
          <w:bCs/>
          <w:lang w:val="en-US"/>
        </w:rPr>
        <w:t>Fixed-Negative Voltage Regulator</w:t>
      </w:r>
    </w:p>
    <w:p w14:paraId="5301F455" w14:textId="052B2664" w:rsidR="004A672F" w:rsidRPr="004A672F" w:rsidRDefault="004A672F" w:rsidP="004A672F">
      <w:pPr>
        <w:pStyle w:val="ListParagraph"/>
        <w:numPr>
          <w:ilvl w:val="0"/>
          <w:numId w:val="14"/>
        </w:numPr>
        <w:spacing w:before="100" w:beforeAutospacing="1" w:after="100" w:afterAutospacing="1" w:line="480" w:lineRule="auto"/>
        <w:ind w:left="2127"/>
        <w:rPr>
          <w:rFonts w:ascii="Cambria" w:hAnsi="Cambria"/>
        </w:rPr>
      </w:pPr>
      <w:r w:rsidRPr="004A672F">
        <w:rPr>
          <w:rFonts w:ascii="Cambria" w:hAnsi="Cambria"/>
          <w:lang w:val="en-US"/>
        </w:rPr>
        <w:lastRenderedPageBreak/>
        <w:t>The series 79XX regulators are the three-terminal IC regulators that provide a fixed negative output voltage.</w:t>
      </w:r>
      <w:r w:rsidR="00F00CF3">
        <w:rPr>
          <w:rFonts w:ascii="Cambria" w:hAnsi="Cambria"/>
          <w:lang w:val="en-US"/>
        </w:rPr>
        <w:tab/>
      </w:r>
      <w:r w:rsidR="00F00CF3">
        <w:rPr>
          <w:rFonts w:ascii="Cambria" w:hAnsi="Cambria"/>
          <w:lang w:val="en-US"/>
        </w:rPr>
        <w:tab/>
      </w:r>
      <w:r w:rsidR="00F00CF3">
        <w:rPr>
          <w:rFonts w:ascii="Cambria" w:hAnsi="Cambria"/>
          <w:lang w:val="en-US"/>
        </w:rPr>
        <w:tab/>
      </w:r>
      <w:r w:rsidR="00F00CF3">
        <w:rPr>
          <w:rFonts w:ascii="Cambria" w:hAnsi="Cambria"/>
          <w:lang w:val="en-US"/>
        </w:rPr>
        <w:tab/>
      </w:r>
      <w:r w:rsidR="00F00CF3">
        <w:rPr>
          <w:rFonts w:ascii="Cambria" w:hAnsi="Cambria"/>
          <w:lang w:val="en-US"/>
        </w:rPr>
        <w:tab/>
      </w:r>
      <w:r w:rsidR="00F00CF3" w:rsidRPr="00F00CF3">
        <w:rPr>
          <w:rFonts w:ascii="Cambria" w:hAnsi="Cambria"/>
          <w:b/>
          <w:bCs/>
          <w:color w:val="FF0000"/>
          <w:lang w:val="en-US"/>
        </w:rPr>
        <w:t>[2 Marks]</w:t>
      </w:r>
    </w:p>
    <w:p w14:paraId="226162B5" w14:textId="6B1ECC55" w:rsidR="003839B8" w:rsidRPr="00DF1A0D" w:rsidRDefault="003839B8" w:rsidP="00DF1A0D">
      <w:pPr>
        <w:pStyle w:val="ListParagraph"/>
        <w:numPr>
          <w:ilvl w:val="0"/>
          <w:numId w:val="3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 xml:space="preserve"> Explain the functions of RS, RW, E, D0–D7, VSS, VDD</w:t>
      </w:r>
      <w:r w:rsidR="00DF1A0D">
        <w:rPr>
          <w:rFonts w:ascii="Cambria" w:hAnsi="Cambria"/>
        </w:rPr>
        <w:t xml:space="preserve"> and </w:t>
      </w:r>
      <w:r w:rsidRPr="00B050CF">
        <w:rPr>
          <w:rFonts w:ascii="Cambria" w:hAnsi="Cambria"/>
        </w:rPr>
        <w:t>VEE</w:t>
      </w:r>
      <w:r w:rsidR="00DF1A0D">
        <w:rPr>
          <w:rFonts w:ascii="Cambria" w:hAnsi="Cambria"/>
        </w:rPr>
        <w:t xml:space="preserve"> </w:t>
      </w:r>
      <w:r w:rsidRPr="00DF1A0D">
        <w:rPr>
          <w:rFonts w:ascii="Cambria" w:hAnsi="Cambria"/>
        </w:rPr>
        <w:t>in a 16x2 LCD module.</w:t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="00DF1A0D">
        <w:rPr>
          <w:rFonts w:ascii="Cambria" w:hAnsi="Cambria"/>
        </w:rPr>
        <w:tab/>
      </w:r>
      <w:r w:rsidR="00DF1A0D">
        <w:rPr>
          <w:rFonts w:ascii="Cambria" w:hAnsi="Cambria"/>
        </w:rPr>
        <w:tab/>
      </w:r>
      <w:r w:rsidR="00DF1A0D">
        <w:rPr>
          <w:rFonts w:ascii="Cambria" w:hAnsi="Cambria"/>
        </w:rPr>
        <w:tab/>
      </w:r>
      <w:r w:rsidR="00DF1A0D">
        <w:rPr>
          <w:rFonts w:ascii="Cambria" w:hAnsi="Cambria"/>
        </w:rPr>
        <w:tab/>
      </w:r>
      <w:r w:rsidR="00DF1A0D">
        <w:rPr>
          <w:rFonts w:ascii="Cambria" w:hAnsi="Cambria"/>
        </w:rPr>
        <w:tab/>
      </w:r>
      <w:r w:rsidRPr="00DF1A0D">
        <w:rPr>
          <w:rFonts w:ascii="Cambria" w:hAnsi="Cambria"/>
          <w:b/>
          <w:bCs/>
        </w:rPr>
        <w:t>[10 Marks]</w:t>
      </w:r>
    </w:p>
    <w:p w14:paraId="2E732F42" w14:textId="12FFECA4" w:rsidR="00551BCF" w:rsidRDefault="00551BCF" w:rsidP="00773372">
      <w:pPr>
        <w:pStyle w:val="ListParagraph"/>
        <w:tabs>
          <w:tab w:val="left" w:pos="709"/>
        </w:tabs>
        <w:spacing w:before="100" w:beforeAutospacing="1" w:after="100" w:afterAutospacing="1" w:line="360" w:lineRule="auto"/>
        <w:ind w:left="1440"/>
        <w:rPr>
          <w:rFonts w:ascii="Cambria" w:hAnsi="Cambria"/>
          <w:b/>
          <w:bCs/>
          <w:color w:val="FF0000"/>
        </w:rPr>
      </w:pPr>
      <w:r w:rsidRPr="00551BCF">
        <w:rPr>
          <w:rFonts w:ascii="Cambria" w:hAnsi="Cambria"/>
          <w:b/>
          <w:bCs/>
          <w:color w:val="FF0000"/>
        </w:rPr>
        <w:t>SOLUTION</w:t>
      </w:r>
    </w:p>
    <w:p w14:paraId="59043274" w14:textId="245F4250" w:rsidR="00FC2947" w:rsidRPr="00FC2947" w:rsidRDefault="00FC2947" w:rsidP="00FC2947">
      <w:pPr>
        <w:pStyle w:val="ListParagraph"/>
        <w:numPr>
          <w:ilvl w:val="0"/>
          <w:numId w:val="8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FC2947">
        <w:rPr>
          <w:rFonts w:ascii="Cambria" w:hAnsi="Cambria"/>
        </w:rPr>
        <w:t>RS (Register Select):</w:t>
      </w:r>
    </w:p>
    <w:p w14:paraId="5EA41F04" w14:textId="77777777" w:rsidR="00FC2947" w:rsidRDefault="00FC2947" w:rsidP="00537113">
      <w:pPr>
        <w:pStyle w:val="ListParagraph"/>
        <w:numPr>
          <w:ilvl w:val="1"/>
          <w:numId w:val="9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FC2947">
        <w:rPr>
          <w:rFonts w:ascii="Cambria" w:hAnsi="Cambria"/>
        </w:rPr>
        <w:t>Selects between instruction register (RS = 0) and data register (RS = 1).</w:t>
      </w:r>
    </w:p>
    <w:p w14:paraId="60D632B8" w14:textId="5FD4AE36" w:rsidR="00FC2947" w:rsidRDefault="00FC2947" w:rsidP="00773372">
      <w:pPr>
        <w:pStyle w:val="ListParagraph"/>
        <w:numPr>
          <w:ilvl w:val="1"/>
          <w:numId w:val="9"/>
        </w:numPr>
        <w:tabs>
          <w:tab w:val="left" w:pos="709"/>
        </w:tabs>
        <w:rPr>
          <w:rFonts w:ascii="Cambria" w:hAnsi="Cambria"/>
        </w:rPr>
      </w:pPr>
      <w:r w:rsidRPr="00FC2947">
        <w:rPr>
          <w:rFonts w:ascii="Cambria" w:hAnsi="Cambria"/>
        </w:rPr>
        <w:t>Controls whether the input sent is a command or display data.</w:t>
      </w:r>
    </w:p>
    <w:p w14:paraId="7D2C402E" w14:textId="1A5F0FC5" w:rsidR="00BE73D4" w:rsidRPr="00BE73D4" w:rsidRDefault="00BE73D4" w:rsidP="00773372">
      <w:pPr>
        <w:pStyle w:val="ListParagraph"/>
        <w:tabs>
          <w:tab w:val="left" w:pos="709"/>
        </w:tabs>
        <w:spacing w:line="480" w:lineRule="auto"/>
        <w:ind w:left="2880"/>
        <w:rPr>
          <w:rFonts w:ascii="Cambria" w:hAnsi="Cambria"/>
          <w:b/>
          <w:bCs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E73D4">
        <w:rPr>
          <w:rFonts w:ascii="Cambria" w:hAnsi="Cambria"/>
          <w:b/>
          <w:bCs/>
          <w:color w:val="FF0000"/>
        </w:rPr>
        <w:t>[2 Marks]</w:t>
      </w:r>
    </w:p>
    <w:p w14:paraId="146499D5" w14:textId="77777777" w:rsidR="00FC2947" w:rsidRPr="00FC2947" w:rsidRDefault="00FC2947" w:rsidP="00773372">
      <w:pPr>
        <w:pStyle w:val="ListParagraph"/>
        <w:numPr>
          <w:ilvl w:val="0"/>
          <w:numId w:val="8"/>
        </w:numPr>
        <w:tabs>
          <w:tab w:val="left" w:pos="709"/>
        </w:tabs>
        <w:spacing w:line="480" w:lineRule="auto"/>
        <w:rPr>
          <w:rFonts w:ascii="Cambria" w:hAnsi="Cambria"/>
        </w:rPr>
      </w:pPr>
      <w:r w:rsidRPr="00FC2947">
        <w:rPr>
          <w:rFonts w:ascii="Cambria" w:hAnsi="Cambria"/>
        </w:rPr>
        <w:t>RW (Read/Write):</w:t>
      </w:r>
    </w:p>
    <w:p w14:paraId="48C67725" w14:textId="77777777" w:rsidR="00537113" w:rsidRDefault="00FC2947" w:rsidP="00537113">
      <w:pPr>
        <w:pStyle w:val="ListParagraph"/>
        <w:numPr>
          <w:ilvl w:val="1"/>
          <w:numId w:val="10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FC2947">
        <w:rPr>
          <w:rFonts w:ascii="Cambria" w:hAnsi="Cambria"/>
        </w:rPr>
        <w:t>Controls the direction of data.</w:t>
      </w:r>
    </w:p>
    <w:p w14:paraId="2A794B6D" w14:textId="77777777" w:rsidR="00537113" w:rsidRDefault="00FC2947" w:rsidP="00537113">
      <w:pPr>
        <w:pStyle w:val="ListParagraph"/>
        <w:numPr>
          <w:ilvl w:val="1"/>
          <w:numId w:val="10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537113">
        <w:rPr>
          <w:rFonts w:ascii="Cambria" w:hAnsi="Cambria"/>
        </w:rPr>
        <w:t>RW = 0 for write operations (from MCU to LCD),</w:t>
      </w:r>
    </w:p>
    <w:p w14:paraId="29728A7D" w14:textId="6162D16B" w:rsidR="00537113" w:rsidRDefault="00FC2947" w:rsidP="00773372">
      <w:pPr>
        <w:pStyle w:val="ListParagraph"/>
        <w:numPr>
          <w:ilvl w:val="1"/>
          <w:numId w:val="10"/>
        </w:numPr>
        <w:tabs>
          <w:tab w:val="left" w:pos="709"/>
        </w:tabs>
        <w:rPr>
          <w:rFonts w:ascii="Cambria" w:hAnsi="Cambria"/>
        </w:rPr>
      </w:pPr>
      <w:r w:rsidRPr="00537113">
        <w:rPr>
          <w:rFonts w:ascii="Cambria" w:hAnsi="Cambria"/>
        </w:rPr>
        <w:t>RW = 1 for read operations (from LCD to MCU).</w:t>
      </w:r>
    </w:p>
    <w:p w14:paraId="2708DDA6" w14:textId="6CC96378" w:rsidR="00BE73D4" w:rsidRDefault="00BE73D4" w:rsidP="00773372">
      <w:pPr>
        <w:pStyle w:val="ListParagraph"/>
        <w:tabs>
          <w:tab w:val="left" w:pos="709"/>
        </w:tabs>
        <w:ind w:left="288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E73D4">
        <w:rPr>
          <w:rFonts w:ascii="Cambria" w:hAnsi="Cambria"/>
          <w:b/>
          <w:bCs/>
          <w:color w:val="FF0000"/>
        </w:rPr>
        <w:t>[2 Marks]</w:t>
      </w:r>
    </w:p>
    <w:p w14:paraId="05F2542B" w14:textId="77777777" w:rsidR="00FC2947" w:rsidRPr="00FC2947" w:rsidRDefault="00FC2947" w:rsidP="00773372">
      <w:pPr>
        <w:pStyle w:val="ListParagraph"/>
        <w:numPr>
          <w:ilvl w:val="0"/>
          <w:numId w:val="8"/>
        </w:numPr>
        <w:tabs>
          <w:tab w:val="left" w:pos="709"/>
        </w:tabs>
        <w:rPr>
          <w:rFonts w:ascii="Cambria" w:hAnsi="Cambria"/>
        </w:rPr>
      </w:pPr>
      <w:r w:rsidRPr="00FC2947">
        <w:rPr>
          <w:rFonts w:ascii="Cambria" w:hAnsi="Cambria"/>
        </w:rPr>
        <w:t>E (Enable):</w:t>
      </w:r>
    </w:p>
    <w:p w14:paraId="07945837" w14:textId="77777777" w:rsidR="00FC2947" w:rsidRPr="00537113" w:rsidRDefault="00FC2947" w:rsidP="00537113">
      <w:pPr>
        <w:pStyle w:val="ListParagraph"/>
        <w:numPr>
          <w:ilvl w:val="1"/>
          <w:numId w:val="11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537113">
        <w:rPr>
          <w:rFonts w:ascii="Cambria" w:hAnsi="Cambria"/>
        </w:rPr>
        <w:t>Acts as a latch.</w:t>
      </w:r>
    </w:p>
    <w:p w14:paraId="2E1C1D3D" w14:textId="77777777" w:rsidR="00FC2947" w:rsidRPr="00537113" w:rsidRDefault="00FC2947" w:rsidP="00537113">
      <w:pPr>
        <w:pStyle w:val="ListParagraph"/>
        <w:numPr>
          <w:ilvl w:val="1"/>
          <w:numId w:val="11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537113">
        <w:rPr>
          <w:rFonts w:ascii="Cambria" w:hAnsi="Cambria"/>
        </w:rPr>
        <w:t>On a high-to-low pulse, the LCD reads data from the data lines.</w:t>
      </w:r>
    </w:p>
    <w:p w14:paraId="36374095" w14:textId="29EC0266" w:rsidR="00537113" w:rsidRDefault="00FC2947" w:rsidP="00773372">
      <w:pPr>
        <w:pStyle w:val="ListParagraph"/>
        <w:numPr>
          <w:ilvl w:val="1"/>
          <w:numId w:val="11"/>
        </w:numPr>
        <w:tabs>
          <w:tab w:val="left" w:pos="709"/>
        </w:tabs>
        <w:rPr>
          <w:rFonts w:ascii="Cambria" w:hAnsi="Cambria"/>
        </w:rPr>
      </w:pPr>
      <w:r w:rsidRPr="00537113">
        <w:rPr>
          <w:rFonts w:ascii="Cambria" w:hAnsi="Cambria"/>
        </w:rPr>
        <w:t>Must be toggled each time data/command is sent.</w:t>
      </w:r>
    </w:p>
    <w:p w14:paraId="5E24BB79" w14:textId="36EEEC76" w:rsidR="00DF1A0D" w:rsidRDefault="00DF1A0D" w:rsidP="00DF1A0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288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E73D4">
        <w:rPr>
          <w:rFonts w:ascii="Cambria" w:hAnsi="Cambria"/>
          <w:b/>
          <w:bCs/>
          <w:color w:val="FF0000"/>
        </w:rPr>
        <w:t>[2 Marks]</w:t>
      </w:r>
    </w:p>
    <w:p w14:paraId="6572EBAD" w14:textId="00B575D7" w:rsidR="006E171D" w:rsidRPr="00537113" w:rsidRDefault="00FC2947" w:rsidP="00537113">
      <w:pPr>
        <w:pStyle w:val="ListParagraph"/>
        <w:numPr>
          <w:ilvl w:val="1"/>
          <w:numId w:val="8"/>
        </w:numPr>
        <w:tabs>
          <w:tab w:val="left" w:pos="709"/>
        </w:tabs>
        <w:spacing w:before="100" w:beforeAutospacing="1" w:after="100" w:afterAutospacing="1" w:line="480" w:lineRule="auto"/>
        <w:ind w:left="1985"/>
        <w:rPr>
          <w:rFonts w:ascii="Cambria" w:hAnsi="Cambria"/>
        </w:rPr>
      </w:pPr>
      <w:r w:rsidRPr="00537113">
        <w:rPr>
          <w:rFonts w:ascii="Cambria" w:hAnsi="Cambria"/>
        </w:rPr>
        <w:t xml:space="preserve"> </w:t>
      </w:r>
      <w:r w:rsidR="006E171D" w:rsidRPr="00537113">
        <w:rPr>
          <w:rFonts w:ascii="Cambria" w:hAnsi="Cambria"/>
        </w:rPr>
        <w:t>D0–D7 data pins – State their role in sending data or instructions; mention 4-bit/8-bit modes.</w:t>
      </w:r>
      <w:r w:rsidR="006E171D" w:rsidRPr="00537113">
        <w:rPr>
          <w:rFonts w:ascii="Cambria" w:hAnsi="Cambria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  <w:t>[2 Marks]</w:t>
      </w:r>
    </w:p>
    <w:p w14:paraId="0DB3BE9B" w14:textId="77777777" w:rsidR="006E171D" w:rsidRPr="006E171D" w:rsidRDefault="006E171D" w:rsidP="006E171D">
      <w:pPr>
        <w:pStyle w:val="ListParagraph"/>
        <w:numPr>
          <w:ilvl w:val="0"/>
          <w:numId w:val="8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6E171D">
        <w:rPr>
          <w:rFonts w:ascii="Cambria" w:hAnsi="Cambria"/>
        </w:rPr>
        <w:t>VSS and VDD pins – Identify ground and positive supply terminals.</w:t>
      </w:r>
    </w:p>
    <w:p w14:paraId="43A3E6AC" w14:textId="618B1E42" w:rsidR="006E171D" w:rsidRPr="006E171D" w:rsidRDefault="006E171D" w:rsidP="006E171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2160"/>
        <w:rPr>
          <w:rFonts w:ascii="Cambria" w:hAnsi="Cambria"/>
          <w:b/>
          <w:bCs/>
          <w:color w:val="FF0000"/>
        </w:rPr>
      </w:pP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 w:rsidRPr="006E171D">
        <w:rPr>
          <w:rFonts w:ascii="Cambria" w:hAnsi="Cambria"/>
          <w:b/>
          <w:bCs/>
          <w:color w:val="FF0000"/>
        </w:rPr>
        <w:t xml:space="preserve"> [1 Mark]</w:t>
      </w:r>
    </w:p>
    <w:p w14:paraId="6A5EF7D2" w14:textId="77777777" w:rsidR="006E171D" w:rsidRPr="006E171D" w:rsidRDefault="006E171D" w:rsidP="006E171D">
      <w:pPr>
        <w:pStyle w:val="ListParagraph"/>
        <w:numPr>
          <w:ilvl w:val="0"/>
          <w:numId w:val="8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6E171D">
        <w:rPr>
          <w:rFonts w:ascii="Cambria" w:hAnsi="Cambria"/>
        </w:rPr>
        <w:t>VEE pin – Mention its use for adjusting display contrast.</w:t>
      </w:r>
    </w:p>
    <w:p w14:paraId="5856330B" w14:textId="6354F842" w:rsidR="006E171D" w:rsidRDefault="006E171D" w:rsidP="006E171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2160"/>
        <w:rPr>
          <w:rFonts w:ascii="Cambria" w:hAnsi="Cambria"/>
          <w:b/>
          <w:bCs/>
          <w:color w:val="FF0000"/>
        </w:rPr>
      </w:pP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 w:rsidRPr="006E171D">
        <w:rPr>
          <w:rFonts w:ascii="Cambria" w:hAnsi="Cambria"/>
          <w:b/>
          <w:bCs/>
          <w:color w:val="FF0000"/>
        </w:rPr>
        <w:t xml:space="preserve"> [1 Mark]</w:t>
      </w:r>
    </w:p>
    <w:p w14:paraId="4DC4D690" w14:textId="1368434F" w:rsidR="009760FB" w:rsidRDefault="009760FB" w:rsidP="006E171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2160"/>
        <w:rPr>
          <w:rFonts w:ascii="Cambria" w:hAnsi="Cambria"/>
          <w:b/>
          <w:bCs/>
          <w:color w:val="FF0000"/>
        </w:rPr>
      </w:pPr>
    </w:p>
    <w:p w14:paraId="4A2A757A" w14:textId="6BC5F251" w:rsidR="006F37AA" w:rsidRDefault="009760FB" w:rsidP="00DD76ED">
      <w:pPr>
        <w:pStyle w:val="SMUNORMALARIAL"/>
        <w:spacing w:line="480" w:lineRule="auto"/>
        <w:ind w:left="360"/>
        <w:jc w:val="center"/>
        <w:rPr>
          <w:b/>
        </w:rPr>
      </w:pPr>
      <w:proofErr w:type="spellStart"/>
      <w:r w:rsidRPr="00845BB0">
        <w:rPr>
          <w:rFonts w:asciiTheme="minorHAnsi" w:hAnsiTheme="minorHAnsi" w:cstheme="minorHAnsi"/>
          <w:b/>
          <w:sz w:val="24"/>
        </w:rPr>
        <w:t>Diwedd</w:t>
      </w:r>
      <w:proofErr w:type="spellEnd"/>
      <w:r w:rsidRPr="00845BB0">
        <w:rPr>
          <w:rFonts w:asciiTheme="minorHAnsi" w:hAnsiTheme="minorHAnsi" w:cstheme="minorHAnsi"/>
          <w:b/>
          <w:sz w:val="24"/>
        </w:rPr>
        <w:t>/End</w:t>
      </w:r>
    </w:p>
    <w:p w14:paraId="4D59FCE2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187C4C6F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01F9CD94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10DC4B9D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2FC22B2A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35AD50A7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5F88C56F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4C77D0C2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5F37D588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4AC87125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2E60FC85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5793459B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49DA72ED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p w14:paraId="788367C6" w14:textId="77777777" w:rsidR="00142B49" w:rsidRDefault="00142B49" w:rsidP="00D245B1">
      <w:pPr>
        <w:pStyle w:val="SMUNORMALARIAL"/>
        <w:spacing w:before="240" w:after="240"/>
        <w:jc w:val="both"/>
        <w:rPr>
          <w:rFonts w:ascii="camHeadings)" w:hAnsi="camHeadings)"/>
          <w:b/>
          <w:bCs/>
          <w:sz w:val="24"/>
        </w:rPr>
      </w:pPr>
    </w:p>
    <w:sectPr w:rsidR="00142B49" w:rsidSect="001A189D">
      <w:footerReference w:type="default" r:id="rId20"/>
      <w:pgSz w:w="11907" w:h="16840" w:code="9"/>
      <w:pgMar w:top="1440" w:right="567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52E10" w14:textId="77777777" w:rsidR="0077100A" w:rsidRDefault="0077100A">
      <w:r>
        <w:separator/>
      </w:r>
    </w:p>
  </w:endnote>
  <w:endnote w:type="continuationSeparator" w:id="0">
    <w:p w14:paraId="096B155A" w14:textId="77777777" w:rsidR="0077100A" w:rsidRDefault="00771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Headings)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DC182" w14:textId="77777777" w:rsidR="007D33E2" w:rsidRDefault="007D33E2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>
      <w:rPr>
        <w:noProof/>
        <w:lang w:val="en-US"/>
      </w:rPr>
      <w:t>4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>
      <w:rPr>
        <w:noProof/>
        <w:lang w:val="en-US"/>
      </w:rPr>
      <w:t>4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18001" w14:textId="77777777" w:rsidR="0077100A" w:rsidRDefault="0077100A">
      <w:r>
        <w:separator/>
      </w:r>
    </w:p>
  </w:footnote>
  <w:footnote w:type="continuationSeparator" w:id="0">
    <w:p w14:paraId="02780B2F" w14:textId="77777777" w:rsidR="0077100A" w:rsidRDefault="00771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F531C"/>
    <w:multiLevelType w:val="hybridMultilevel"/>
    <w:tmpl w:val="999CA0F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E6B4553"/>
    <w:multiLevelType w:val="hybridMultilevel"/>
    <w:tmpl w:val="A956F2B8"/>
    <w:lvl w:ilvl="0" w:tplc="C6B0D6D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57560AD4">
      <w:start w:val="1"/>
      <w:numFmt w:val="bullet"/>
      <w:lvlText w:val="─"/>
      <w:lvlJc w:val="left"/>
      <w:pPr>
        <w:ind w:left="2880" w:hanging="360"/>
      </w:pPr>
      <w:rPr>
        <w:rFonts w:ascii="Cambria" w:hAnsi="Cambria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5A04BD3"/>
    <w:multiLevelType w:val="hybridMultilevel"/>
    <w:tmpl w:val="C93A366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6DD638F"/>
    <w:multiLevelType w:val="hybridMultilevel"/>
    <w:tmpl w:val="616A9CD6"/>
    <w:lvl w:ilvl="0" w:tplc="C6B0D6D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57560AD4">
      <w:start w:val="1"/>
      <w:numFmt w:val="bullet"/>
      <w:lvlText w:val="─"/>
      <w:lvlJc w:val="left"/>
      <w:pPr>
        <w:ind w:left="2880" w:hanging="360"/>
      </w:pPr>
      <w:rPr>
        <w:rFonts w:ascii="Cambria" w:hAnsi="Cambria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B3741AF"/>
    <w:multiLevelType w:val="hybridMultilevel"/>
    <w:tmpl w:val="4E08F6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B302C"/>
    <w:multiLevelType w:val="hybridMultilevel"/>
    <w:tmpl w:val="573C3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2E71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547B3"/>
    <w:multiLevelType w:val="hybridMultilevel"/>
    <w:tmpl w:val="A6B633C6"/>
    <w:lvl w:ilvl="0" w:tplc="EACC4576">
      <w:start w:val="1"/>
      <w:numFmt w:val="lowerRoman"/>
      <w:lvlText w:val="(%1)"/>
      <w:lvlJc w:val="left"/>
      <w:pPr>
        <w:ind w:left="1080" w:hanging="720"/>
      </w:pPr>
      <w:rPr>
        <w:rFonts w:ascii="Cambria" w:hAnsi="Cambria" w:hint="default"/>
      </w:rPr>
    </w:lvl>
    <w:lvl w:ilvl="1" w:tplc="A3C89ECA">
      <w:start w:val="1"/>
      <w:numFmt w:val="lowerLetter"/>
      <w:lvlText w:val="(%2)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B344D1"/>
    <w:multiLevelType w:val="hybridMultilevel"/>
    <w:tmpl w:val="9C16720E"/>
    <w:lvl w:ilvl="0" w:tplc="C6B0D6D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57560AD4">
      <w:start w:val="1"/>
      <w:numFmt w:val="bullet"/>
      <w:lvlText w:val="─"/>
      <w:lvlJc w:val="left"/>
      <w:pPr>
        <w:ind w:left="2880" w:hanging="360"/>
      </w:pPr>
      <w:rPr>
        <w:rFonts w:ascii="Cambria" w:hAnsi="Cambria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8F00DA7"/>
    <w:multiLevelType w:val="hybridMultilevel"/>
    <w:tmpl w:val="EA9AC27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41E81560"/>
    <w:multiLevelType w:val="hybridMultilevel"/>
    <w:tmpl w:val="5DBA4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96FB5"/>
    <w:multiLevelType w:val="hybridMultilevel"/>
    <w:tmpl w:val="45C03730"/>
    <w:lvl w:ilvl="0" w:tplc="C6B0D6D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D012EA7"/>
    <w:multiLevelType w:val="hybridMultilevel"/>
    <w:tmpl w:val="DF844B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57560AD4">
      <w:start w:val="1"/>
      <w:numFmt w:val="bullet"/>
      <w:lvlText w:val="─"/>
      <w:lvlJc w:val="left"/>
      <w:pPr>
        <w:ind w:left="1440" w:hanging="360"/>
      </w:pPr>
      <w:rPr>
        <w:rFonts w:ascii="Cambria" w:hAnsi="Cambria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3C445F"/>
    <w:multiLevelType w:val="hybridMultilevel"/>
    <w:tmpl w:val="C1B604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CA969E1"/>
    <w:multiLevelType w:val="hybridMultilevel"/>
    <w:tmpl w:val="33CA33A4"/>
    <w:lvl w:ilvl="0" w:tplc="EACC4576">
      <w:start w:val="1"/>
      <w:numFmt w:val="lowerRoman"/>
      <w:lvlText w:val="(%1)"/>
      <w:lvlJc w:val="left"/>
      <w:pPr>
        <w:ind w:left="1080" w:hanging="720"/>
      </w:pPr>
      <w:rPr>
        <w:rFonts w:ascii="Cambria" w:hAnsi="Cambria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F852AF"/>
    <w:multiLevelType w:val="hybridMultilevel"/>
    <w:tmpl w:val="B4B4026A"/>
    <w:lvl w:ilvl="0" w:tplc="DE0C3278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1" w:tplc="A0D22FD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2" w:tplc="B8FAC02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3" w:tplc="4F90C6A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4" w:tplc="3F82C85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5" w:tplc="BD98220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6" w:tplc="A7A04B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7" w:tplc="E2600DA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  <w:lvl w:ilvl="8" w:tplc="070486C6" w:tentative="1">
      <w:start w:val="1"/>
      <w:numFmt w:val="bullet"/>
      <w:lvlText w:val="•"/>
      <w:lvlJc w:val="left"/>
      <w:pPr>
        <w:tabs>
          <w:tab w:val="num" w:pos="7560"/>
        </w:tabs>
        <w:ind w:left="7560" w:hanging="360"/>
      </w:pPr>
      <w:rPr>
        <w:rFonts w:ascii="Arial" w:hAnsi="Arial" w:hint="default"/>
      </w:rPr>
    </w:lvl>
  </w:abstractNum>
  <w:abstractNum w:abstractNumId="15" w15:restartNumberingAfterBreak="0">
    <w:nsid w:val="7B3A3D4B"/>
    <w:multiLevelType w:val="hybridMultilevel"/>
    <w:tmpl w:val="C12C505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13"/>
  </w:num>
  <w:num w:numId="5">
    <w:abstractNumId w:val="15"/>
  </w:num>
  <w:num w:numId="6">
    <w:abstractNumId w:val="12"/>
  </w:num>
  <w:num w:numId="7">
    <w:abstractNumId w:val="8"/>
  </w:num>
  <w:num w:numId="8">
    <w:abstractNumId w:val="10"/>
  </w:num>
  <w:num w:numId="9">
    <w:abstractNumId w:val="1"/>
  </w:num>
  <w:num w:numId="10">
    <w:abstractNumId w:val="3"/>
  </w:num>
  <w:num w:numId="11">
    <w:abstractNumId w:val="7"/>
  </w:num>
  <w:num w:numId="12">
    <w:abstractNumId w:val="2"/>
  </w:num>
  <w:num w:numId="13">
    <w:abstractNumId w:val="14"/>
  </w:num>
  <w:num w:numId="14">
    <w:abstractNumId w:val="9"/>
  </w:num>
  <w:num w:numId="15">
    <w:abstractNumId w:val="5"/>
  </w:num>
  <w:num w:numId="1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41C"/>
    <w:rsid w:val="000432D9"/>
    <w:rsid w:val="00043A84"/>
    <w:rsid w:val="00046762"/>
    <w:rsid w:val="000602B8"/>
    <w:rsid w:val="00070B26"/>
    <w:rsid w:val="00080978"/>
    <w:rsid w:val="00086DEB"/>
    <w:rsid w:val="00093208"/>
    <w:rsid w:val="000A2EB1"/>
    <w:rsid w:val="000A4956"/>
    <w:rsid w:val="000A7B9D"/>
    <w:rsid w:val="000B3A62"/>
    <w:rsid w:val="000B4A65"/>
    <w:rsid w:val="000C51E1"/>
    <w:rsid w:val="000C54C0"/>
    <w:rsid w:val="000D377B"/>
    <w:rsid w:val="000D40DC"/>
    <w:rsid w:val="000D5A86"/>
    <w:rsid w:val="000E1043"/>
    <w:rsid w:val="000E563A"/>
    <w:rsid w:val="00114A6A"/>
    <w:rsid w:val="001245F7"/>
    <w:rsid w:val="00142B49"/>
    <w:rsid w:val="00151DFA"/>
    <w:rsid w:val="00153245"/>
    <w:rsid w:val="00154680"/>
    <w:rsid w:val="00162761"/>
    <w:rsid w:val="001673EF"/>
    <w:rsid w:val="001723A4"/>
    <w:rsid w:val="00175FEB"/>
    <w:rsid w:val="0017663C"/>
    <w:rsid w:val="00177800"/>
    <w:rsid w:val="00183517"/>
    <w:rsid w:val="001A189D"/>
    <w:rsid w:val="001A5E94"/>
    <w:rsid w:val="001A5F63"/>
    <w:rsid w:val="001A6EDD"/>
    <w:rsid w:val="001A783C"/>
    <w:rsid w:val="001B3115"/>
    <w:rsid w:val="001C558D"/>
    <w:rsid w:val="001E21E1"/>
    <w:rsid w:val="001F2C32"/>
    <w:rsid w:val="001F3CB2"/>
    <w:rsid w:val="001F429B"/>
    <w:rsid w:val="00207DC5"/>
    <w:rsid w:val="00211306"/>
    <w:rsid w:val="00221B57"/>
    <w:rsid w:val="00226965"/>
    <w:rsid w:val="00234107"/>
    <w:rsid w:val="002408EF"/>
    <w:rsid w:val="00242334"/>
    <w:rsid w:val="00243D51"/>
    <w:rsid w:val="00251D87"/>
    <w:rsid w:val="00273730"/>
    <w:rsid w:val="0027503D"/>
    <w:rsid w:val="0029485D"/>
    <w:rsid w:val="002B341C"/>
    <w:rsid w:val="002B5A47"/>
    <w:rsid w:val="002C4461"/>
    <w:rsid w:val="002C46BF"/>
    <w:rsid w:val="002D5859"/>
    <w:rsid w:val="002D7104"/>
    <w:rsid w:val="002F3D1B"/>
    <w:rsid w:val="002F6046"/>
    <w:rsid w:val="00306A65"/>
    <w:rsid w:val="003147A5"/>
    <w:rsid w:val="003204B0"/>
    <w:rsid w:val="00326EA6"/>
    <w:rsid w:val="00336FCF"/>
    <w:rsid w:val="00340D5F"/>
    <w:rsid w:val="00344E90"/>
    <w:rsid w:val="003474EA"/>
    <w:rsid w:val="00350A38"/>
    <w:rsid w:val="00365298"/>
    <w:rsid w:val="0036530D"/>
    <w:rsid w:val="003733D4"/>
    <w:rsid w:val="00381FB9"/>
    <w:rsid w:val="003839B8"/>
    <w:rsid w:val="0039028C"/>
    <w:rsid w:val="003937C2"/>
    <w:rsid w:val="0039718E"/>
    <w:rsid w:val="003A0E81"/>
    <w:rsid w:val="003C1CC4"/>
    <w:rsid w:val="003E6DEA"/>
    <w:rsid w:val="003F29F9"/>
    <w:rsid w:val="003F5504"/>
    <w:rsid w:val="00400D54"/>
    <w:rsid w:val="00406F6F"/>
    <w:rsid w:val="00412C42"/>
    <w:rsid w:val="00425E95"/>
    <w:rsid w:val="00427EA8"/>
    <w:rsid w:val="00431403"/>
    <w:rsid w:val="004377D1"/>
    <w:rsid w:val="00440A49"/>
    <w:rsid w:val="00441BC1"/>
    <w:rsid w:val="00441E4D"/>
    <w:rsid w:val="00451004"/>
    <w:rsid w:val="00454E06"/>
    <w:rsid w:val="00455C1C"/>
    <w:rsid w:val="00475CDA"/>
    <w:rsid w:val="00481E9A"/>
    <w:rsid w:val="0049553A"/>
    <w:rsid w:val="004A08E6"/>
    <w:rsid w:val="004A4D9C"/>
    <w:rsid w:val="004A672F"/>
    <w:rsid w:val="004B0754"/>
    <w:rsid w:val="004B1205"/>
    <w:rsid w:val="004C0E0C"/>
    <w:rsid w:val="004D4A41"/>
    <w:rsid w:val="004E07FF"/>
    <w:rsid w:val="004E409C"/>
    <w:rsid w:val="004F744C"/>
    <w:rsid w:val="00513648"/>
    <w:rsid w:val="00532FBB"/>
    <w:rsid w:val="005355F5"/>
    <w:rsid w:val="00537113"/>
    <w:rsid w:val="00551BCF"/>
    <w:rsid w:val="00577804"/>
    <w:rsid w:val="00586704"/>
    <w:rsid w:val="00590439"/>
    <w:rsid w:val="005A1BFC"/>
    <w:rsid w:val="005A1F5D"/>
    <w:rsid w:val="005B0397"/>
    <w:rsid w:val="005C21EC"/>
    <w:rsid w:val="005D5B07"/>
    <w:rsid w:val="005D6EFE"/>
    <w:rsid w:val="005E028D"/>
    <w:rsid w:val="005E2815"/>
    <w:rsid w:val="005F1D89"/>
    <w:rsid w:val="005F67C0"/>
    <w:rsid w:val="00601829"/>
    <w:rsid w:val="00613855"/>
    <w:rsid w:val="00615B6E"/>
    <w:rsid w:val="00623DC8"/>
    <w:rsid w:val="00636DD4"/>
    <w:rsid w:val="00644955"/>
    <w:rsid w:val="00653E17"/>
    <w:rsid w:val="00656EC0"/>
    <w:rsid w:val="00660EDF"/>
    <w:rsid w:val="00661B1E"/>
    <w:rsid w:val="00666A12"/>
    <w:rsid w:val="00676B47"/>
    <w:rsid w:val="006770B4"/>
    <w:rsid w:val="0069542A"/>
    <w:rsid w:val="006A1FC7"/>
    <w:rsid w:val="006A7CED"/>
    <w:rsid w:val="006B24D0"/>
    <w:rsid w:val="006C1FD1"/>
    <w:rsid w:val="006D3F19"/>
    <w:rsid w:val="006E0765"/>
    <w:rsid w:val="006E171D"/>
    <w:rsid w:val="006E5B8C"/>
    <w:rsid w:val="006F1FAC"/>
    <w:rsid w:val="006F37AA"/>
    <w:rsid w:val="006F5636"/>
    <w:rsid w:val="00703505"/>
    <w:rsid w:val="0070484D"/>
    <w:rsid w:val="00707BB8"/>
    <w:rsid w:val="007172DB"/>
    <w:rsid w:val="0073162C"/>
    <w:rsid w:val="00736FAD"/>
    <w:rsid w:val="0074490B"/>
    <w:rsid w:val="007560FA"/>
    <w:rsid w:val="00764F82"/>
    <w:rsid w:val="0077100A"/>
    <w:rsid w:val="00773372"/>
    <w:rsid w:val="007801A0"/>
    <w:rsid w:val="007864C1"/>
    <w:rsid w:val="0078736F"/>
    <w:rsid w:val="00796D8D"/>
    <w:rsid w:val="0079733E"/>
    <w:rsid w:val="007A4D65"/>
    <w:rsid w:val="007B46F6"/>
    <w:rsid w:val="007C07C1"/>
    <w:rsid w:val="007C18C8"/>
    <w:rsid w:val="007D32C0"/>
    <w:rsid w:val="007D33E2"/>
    <w:rsid w:val="007D50BE"/>
    <w:rsid w:val="007D720C"/>
    <w:rsid w:val="007E2BEE"/>
    <w:rsid w:val="008201E8"/>
    <w:rsid w:val="00821070"/>
    <w:rsid w:val="00825443"/>
    <w:rsid w:val="00840532"/>
    <w:rsid w:val="00843C26"/>
    <w:rsid w:val="00851359"/>
    <w:rsid w:val="00856BC7"/>
    <w:rsid w:val="008622AA"/>
    <w:rsid w:val="00864C7A"/>
    <w:rsid w:val="00870603"/>
    <w:rsid w:val="0088069F"/>
    <w:rsid w:val="008967AA"/>
    <w:rsid w:val="008A3689"/>
    <w:rsid w:val="008A5516"/>
    <w:rsid w:val="008B1173"/>
    <w:rsid w:val="008B418A"/>
    <w:rsid w:val="008C3639"/>
    <w:rsid w:val="008D083F"/>
    <w:rsid w:val="008D3384"/>
    <w:rsid w:val="008D78A1"/>
    <w:rsid w:val="008E5471"/>
    <w:rsid w:val="008E6D58"/>
    <w:rsid w:val="00900AED"/>
    <w:rsid w:val="00904DA7"/>
    <w:rsid w:val="00905EDF"/>
    <w:rsid w:val="009073B4"/>
    <w:rsid w:val="009209F2"/>
    <w:rsid w:val="00926351"/>
    <w:rsid w:val="00930B78"/>
    <w:rsid w:val="0093718D"/>
    <w:rsid w:val="009455A1"/>
    <w:rsid w:val="009501A6"/>
    <w:rsid w:val="00965CA0"/>
    <w:rsid w:val="00966A2C"/>
    <w:rsid w:val="009700BB"/>
    <w:rsid w:val="009728C9"/>
    <w:rsid w:val="009760FB"/>
    <w:rsid w:val="00976B11"/>
    <w:rsid w:val="00977028"/>
    <w:rsid w:val="00984CB6"/>
    <w:rsid w:val="00992A78"/>
    <w:rsid w:val="009A2563"/>
    <w:rsid w:val="009C1CDB"/>
    <w:rsid w:val="009C62AC"/>
    <w:rsid w:val="009D4207"/>
    <w:rsid w:val="009D66C1"/>
    <w:rsid w:val="009D7A3E"/>
    <w:rsid w:val="009E0E7D"/>
    <w:rsid w:val="00A0440B"/>
    <w:rsid w:val="00A0724E"/>
    <w:rsid w:val="00A11CEB"/>
    <w:rsid w:val="00A20E3C"/>
    <w:rsid w:val="00A218D4"/>
    <w:rsid w:val="00A2600D"/>
    <w:rsid w:val="00A274B1"/>
    <w:rsid w:val="00A50CCE"/>
    <w:rsid w:val="00A9032B"/>
    <w:rsid w:val="00A95C0A"/>
    <w:rsid w:val="00AB2BAF"/>
    <w:rsid w:val="00AB43FA"/>
    <w:rsid w:val="00AB6091"/>
    <w:rsid w:val="00AC43B9"/>
    <w:rsid w:val="00AD070F"/>
    <w:rsid w:val="00AF5A24"/>
    <w:rsid w:val="00AF6C7A"/>
    <w:rsid w:val="00AF70BA"/>
    <w:rsid w:val="00B0450C"/>
    <w:rsid w:val="00B24823"/>
    <w:rsid w:val="00B4278A"/>
    <w:rsid w:val="00B50C07"/>
    <w:rsid w:val="00B57492"/>
    <w:rsid w:val="00B63C20"/>
    <w:rsid w:val="00B65ED5"/>
    <w:rsid w:val="00B76E9B"/>
    <w:rsid w:val="00B77470"/>
    <w:rsid w:val="00B85D50"/>
    <w:rsid w:val="00B90C21"/>
    <w:rsid w:val="00BA4512"/>
    <w:rsid w:val="00BB46E4"/>
    <w:rsid w:val="00BD535E"/>
    <w:rsid w:val="00BD7A60"/>
    <w:rsid w:val="00BE73D4"/>
    <w:rsid w:val="00BF2498"/>
    <w:rsid w:val="00C037D1"/>
    <w:rsid w:val="00C07AFA"/>
    <w:rsid w:val="00C33045"/>
    <w:rsid w:val="00C34BEE"/>
    <w:rsid w:val="00C42D8D"/>
    <w:rsid w:val="00C43B34"/>
    <w:rsid w:val="00C6567C"/>
    <w:rsid w:val="00C72C7B"/>
    <w:rsid w:val="00C775DB"/>
    <w:rsid w:val="00C8065E"/>
    <w:rsid w:val="00CB1E6C"/>
    <w:rsid w:val="00CB4A8F"/>
    <w:rsid w:val="00CC35F5"/>
    <w:rsid w:val="00CD536E"/>
    <w:rsid w:val="00CD7E66"/>
    <w:rsid w:val="00CE0D53"/>
    <w:rsid w:val="00CE305E"/>
    <w:rsid w:val="00D004AE"/>
    <w:rsid w:val="00D014F7"/>
    <w:rsid w:val="00D12FAB"/>
    <w:rsid w:val="00D16AB2"/>
    <w:rsid w:val="00D245B1"/>
    <w:rsid w:val="00D26B34"/>
    <w:rsid w:val="00D3269A"/>
    <w:rsid w:val="00D436E6"/>
    <w:rsid w:val="00D57916"/>
    <w:rsid w:val="00D604E5"/>
    <w:rsid w:val="00D6189F"/>
    <w:rsid w:val="00D671D3"/>
    <w:rsid w:val="00D71994"/>
    <w:rsid w:val="00D76131"/>
    <w:rsid w:val="00D84ADF"/>
    <w:rsid w:val="00D84DC6"/>
    <w:rsid w:val="00D84E43"/>
    <w:rsid w:val="00D9702D"/>
    <w:rsid w:val="00DB7196"/>
    <w:rsid w:val="00DD14A3"/>
    <w:rsid w:val="00DD63D4"/>
    <w:rsid w:val="00DD76ED"/>
    <w:rsid w:val="00DE2908"/>
    <w:rsid w:val="00DE585E"/>
    <w:rsid w:val="00DE61F0"/>
    <w:rsid w:val="00DF1A0D"/>
    <w:rsid w:val="00E172CE"/>
    <w:rsid w:val="00E22B4C"/>
    <w:rsid w:val="00E3683F"/>
    <w:rsid w:val="00E44FCD"/>
    <w:rsid w:val="00E53D80"/>
    <w:rsid w:val="00E544AC"/>
    <w:rsid w:val="00E807A1"/>
    <w:rsid w:val="00E83BDD"/>
    <w:rsid w:val="00E86A22"/>
    <w:rsid w:val="00E900F6"/>
    <w:rsid w:val="00E94152"/>
    <w:rsid w:val="00E9449D"/>
    <w:rsid w:val="00EA40AA"/>
    <w:rsid w:val="00EC294A"/>
    <w:rsid w:val="00EC3074"/>
    <w:rsid w:val="00EC545B"/>
    <w:rsid w:val="00EF64DB"/>
    <w:rsid w:val="00F00CF3"/>
    <w:rsid w:val="00F02395"/>
    <w:rsid w:val="00F03D0C"/>
    <w:rsid w:val="00F35C52"/>
    <w:rsid w:val="00F431C0"/>
    <w:rsid w:val="00F518F9"/>
    <w:rsid w:val="00F66B97"/>
    <w:rsid w:val="00F708FC"/>
    <w:rsid w:val="00F746A5"/>
    <w:rsid w:val="00F76FB4"/>
    <w:rsid w:val="00F85DFE"/>
    <w:rsid w:val="00F97F46"/>
    <w:rsid w:val="00FA4644"/>
    <w:rsid w:val="00FA70A5"/>
    <w:rsid w:val="00FB0CCC"/>
    <w:rsid w:val="00FB4A8F"/>
    <w:rsid w:val="00FC2947"/>
    <w:rsid w:val="00FC5E6A"/>
    <w:rsid w:val="00FC76EB"/>
    <w:rsid w:val="00FD019F"/>
    <w:rsid w:val="00FD7C81"/>
    <w:rsid w:val="00FE6A5A"/>
    <w:rsid w:val="00FF2C54"/>
    <w:rsid w:val="00FF4EA2"/>
    <w:rsid w:val="0D8127C0"/>
    <w:rsid w:val="36FDA7F1"/>
    <w:rsid w:val="36FF9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377992A"/>
  <w15:chartTrackingRefBased/>
  <w15:docId w15:val="{0F22F6F6-5D74-45F4-8EFA-A3219A082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4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next w:val="Exam"/>
    <w:rsid w:val="002B341C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2B341C"/>
    <w:rPr>
      <w:b/>
      <w:caps/>
    </w:rPr>
  </w:style>
  <w:style w:type="paragraph" w:customStyle="1" w:styleId="Modcode">
    <w:name w:val="Modcode"/>
    <w:basedOn w:val="Normal"/>
    <w:rsid w:val="002B341C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Normal"/>
    <w:rsid w:val="002B341C"/>
    <w:pPr>
      <w:spacing w:after="240"/>
      <w:jc w:val="center"/>
    </w:pPr>
    <w:rPr>
      <w:b/>
      <w:sz w:val="28"/>
    </w:rPr>
  </w:style>
  <w:style w:type="paragraph" w:customStyle="1" w:styleId="Answer">
    <w:name w:val="Answer"/>
    <w:basedOn w:val="Normal"/>
    <w:next w:val="BodyText"/>
    <w:rsid w:val="002B341C"/>
    <w:rPr>
      <w:b/>
      <w:caps/>
      <w:sz w:val="28"/>
    </w:rPr>
  </w:style>
  <w:style w:type="paragraph" w:customStyle="1" w:styleId="Trinity">
    <w:name w:val="Trinity"/>
    <w:basedOn w:val="Normal"/>
    <w:next w:val="Year"/>
    <w:rsid w:val="002B341C"/>
    <w:pPr>
      <w:spacing w:after="240"/>
    </w:pPr>
    <w:rPr>
      <w:b/>
    </w:rPr>
  </w:style>
  <w:style w:type="paragraph" w:customStyle="1" w:styleId="Month">
    <w:name w:val="Month"/>
    <w:basedOn w:val="Normal"/>
    <w:next w:val="Modcode"/>
    <w:rsid w:val="002B341C"/>
    <w:pPr>
      <w:spacing w:after="240"/>
    </w:pPr>
    <w:rPr>
      <w:b/>
      <w:caps/>
    </w:rPr>
  </w:style>
  <w:style w:type="paragraph" w:styleId="BodyText">
    <w:name w:val="Body Text"/>
    <w:basedOn w:val="Normal"/>
    <w:link w:val="BodyTextChar"/>
    <w:rsid w:val="002B341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B341C"/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paragraph" w:styleId="Footer">
    <w:name w:val="footer"/>
    <w:basedOn w:val="Normal"/>
    <w:link w:val="FooterChar"/>
    <w:rsid w:val="002B341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B341C"/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2B34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MUNORMALARIAL">
    <w:name w:val="SMU NORMAL ARIAL"/>
    <w:basedOn w:val="Normal"/>
    <w:rsid w:val="002B341C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2B341C"/>
    <w:pPr>
      <w:ind w:left="720"/>
      <w:contextualSpacing/>
    </w:pPr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8254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5443"/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839B8"/>
    <w:pPr>
      <w:spacing w:before="100" w:beforeAutospacing="1" w:after="100" w:afterAutospacing="1"/>
    </w:pPr>
    <w:rPr>
      <w:szCs w:val="24"/>
      <w:lang w:eastAsia="zh-CN"/>
      <w14:ligatures w14:val="none"/>
    </w:rPr>
  </w:style>
  <w:style w:type="character" w:styleId="Strong">
    <w:name w:val="Strong"/>
    <w:basedOn w:val="DefaultParagraphFont"/>
    <w:uiPriority w:val="22"/>
    <w:qFormat/>
    <w:rsid w:val="003839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4538">
          <w:marLeft w:val="169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Computingresponsetonotes xmlns="7b371449-43eb-435e-a0a2-287b0bfa5005" xsi:nil="true"/>
    <Campus xmlns="7b371449-43eb-435e-a0a2-287b0bfa500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9" ma:contentTypeDescription="Create a new document." ma:contentTypeScope="" ma:versionID="82c67adf03074eaf3856eb4b049856dd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7c9c4681aa501cfdbb257a6cecc0aed8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MediaServiceDateTaken" minOccurs="0"/>
                <xsd:element ref="ns2:_Flow_SignoffStatus" minOccurs="0"/>
                <xsd:element ref="ns2:Computingresponsetonotes" minOccurs="0"/>
                <xsd:element ref="ns2:Camp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  <xsd:element name="Computingresponsetonotes" ma:index="24" nillable="true" ma:displayName="Computing response to notes" ma:format="Dropdown" ma:internalName="Computingresponsetonotes">
      <xsd:simpleType>
        <xsd:restriction base="dms:Note">
          <xsd:maxLength value="255"/>
        </xsd:restriction>
      </xsd:simpleType>
    </xsd:element>
    <xsd:element name="Campus" ma:index="25" nillable="true" ma:displayName="Campus" ma:format="Dropdown" ma:internalName="Campu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71086E-271E-4B4D-80D5-66C460F5CC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C6A777-29F2-4E18-BAFD-F5886438C1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5145DE-D6EE-46A9-88DF-97E8D2F084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12</Pages>
  <Words>1084</Words>
  <Characters>6185</Characters>
  <Application>Microsoft Office Word</Application>
  <DocSecurity>0</DocSecurity>
  <Lines>51</Lines>
  <Paragraphs>14</Paragraphs>
  <ScaleCrop>false</ScaleCrop>
  <Company>University of Wales Trinity Saint David</Company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102</cp:revision>
  <dcterms:created xsi:type="dcterms:W3CDTF">2025-07-02T11:41:00Z</dcterms:created>
  <dcterms:modified xsi:type="dcterms:W3CDTF">2025-07-03T16:06:00Z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  <property fmtid="{D5CDD505-2E9C-101B-9397-08002B2CF9AE}" pid="3" name="SenttoEE">
    <vt:bool>false</vt:bool>
  </property>
</Properties>
</file>