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D343B" w14:textId="77777777" w:rsidR="00B559D7" w:rsidRDefault="00B559D7" w:rsidP="00B559D7">
      <w:pPr>
        <w:spacing w:line="360" w:lineRule="auto"/>
        <w:jc w:val="center"/>
        <w:rPr>
          <w:rFonts w:ascii="Arial" w:hAnsi="Arial" w:cs="Arial"/>
          <w:sz w:val="52"/>
          <w:szCs w:val="52"/>
        </w:rPr>
      </w:pPr>
    </w:p>
    <w:p w14:paraId="257F81C0" w14:textId="77777777" w:rsidR="00B559D7" w:rsidRDefault="00B559D7" w:rsidP="00B559D7">
      <w:pPr>
        <w:spacing w:line="360" w:lineRule="auto"/>
        <w:jc w:val="center"/>
        <w:rPr>
          <w:rFonts w:ascii="Arial" w:hAnsi="Arial" w:cs="Arial"/>
          <w:sz w:val="52"/>
          <w:szCs w:val="52"/>
        </w:rPr>
      </w:pPr>
    </w:p>
    <w:p w14:paraId="160011E7" w14:textId="24450227" w:rsidR="00B559D7" w:rsidRPr="00B559D7" w:rsidRDefault="00B559D7" w:rsidP="00B559D7">
      <w:pPr>
        <w:spacing w:line="360" w:lineRule="auto"/>
        <w:jc w:val="center"/>
        <w:rPr>
          <w:rFonts w:ascii="Arial" w:hAnsi="Arial" w:cs="Arial"/>
          <w:sz w:val="52"/>
          <w:szCs w:val="52"/>
        </w:rPr>
      </w:pPr>
      <w:r>
        <w:rPr>
          <w:rFonts w:ascii="Arial" w:hAnsi="Arial" w:cs="Arial"/>
          <w:sz w:val="52"/>
          <w:szCs w:val="52"/>
        </w:rPr>
        <w:t xml:space="preserve">ADVANCED REHAB, </w:t>
      </w:r>
      <w:r w:rsidRPr="00B559D7">
        <w:rPr>
          <w:rFonts w:ascii="Arial" w:hAnsi="Arial" w:cs="Arial"/>
          <w:sz w:val="52"/>
          <w:szCs w:val="52"/>
        </w:rPr>
        <w:t>RETURN TO PLAY CRITERIA</w:t>
      </w:r>
    </w:p>
    <w:p w14:paraId="2440F5FA" w14:textId="77777777" w:rsidR="00B559D7" w:rsidRDefault="00B559D7" w:rsidP="00B559D7">
      <w:pPr>
        <w:spacing w:line="360" w:lineRule="auto"/>
        <w:jc w:val="center"/>
        <w:rPr>
          <w:rFonts w:ascii="Arial" w:hAnsi="Arial" w:cs="Arial"/>
        </w:rPr>
      </w:pPr>
    </w:p>
    <w:p w14:paraId="31A457B0" w14:textId="77777777" w:rsidR="00B559D7" w:rsidRDefault="00B559D7" w:rsidP="00B559D7">
      <w:pPr>
        <w:spacing w:line="360" w:lineRule="auto"/>
        <w:jc w:val="center"/>
        <w:rPr>
          <w:rFonts w:ascii="Arial" w:hAnsi="Arial" w:cs="Arial"/>
        </w:rPr>
      </w:pPr>
    </w:p>
    <w:p w14:paraId="005D7C67" w14:textId="77777777" w:rsidR="00B559D7" w:rsidRDefault="00B559D7" w:rsidP="00B559D7">
      <w:pPr>
        <w:spacing w:line="360" w:lineRule="auto"/>
        <w:jc w:val="center"/>
        <w:rPr>
          <w:rFonts w:ascii="Arial" w:hAnsi="Arial" w:cs="Arial"/>
        </w:rPr>
      </w:pPr>
    </w:p>
    <w:p w14:paraId="732C5B73" w14:textId="77777777" w:rsidR="00B559D7" w:rsidRDefault="00B559D7" w:rsidP="00B559D7">
      <w:pPr>
        <w:spacing w:line="360" w:lineRule="auto"/>
        <w:jc w:val="center"/>
        <w:rPr>
          <w:rFonts w:ascii="Arial" w:hAnsi="Arial" w:cs="Arial"/>
        </w:rPr>
      </w:pPr>
    </w:p>
    <w:p w14:paraId="0123B144" w14:textId="77777777" w:rsidR="00B559D7" w:rsidRDefault="00B559D7" w:rsidP="00B559D7">
      <w:pPr>
        <w:spacing w:line="360" w:lineRule="auto"/>
        <w:jc w:val="center"/>
        <w:rPr>
          <w:rFonts w:ascii="Arial" w:hAnsi="Arial" w:cs="Arial"/>
        </w:rPr>
      </w:pPr>
    </w:p>
    <w:p w14:paraId="2614E1B4" w14:textId="77777777" w:rsidR="00B559D7" w:rsidRDefault="00B559D7" w:rsidP="00B559D7">
      <w:pPr>
        <w:spacing w:line="360" w:lineRule="auto"/>
        <w:jc w:val="center"/>
        <w:rPr>
          <w:rFonts w:ascii="Arial" w:hAnsi="Arial" w:cs="Arial"/>
        </w:rPr>
      </w:pPr>
    </w:p>
    <w:p w14:paraId="2A489C6A" w14:textId="77777777" w:rsidR="00B559D7" w:rsidRDefault="00B559D7" w:rsidP="00B559D7">
      <w:pPr>
        <w:spacing w:line="360" w:lineRule="auto"/>
        <w:jc w:val="center"/>
        <w:rPr>
          <w:rFonts w:ascii="Arial" w:hAnsi="Arial" w:cs="Arial"/>
        </w:rPr>
      </w:pPr>
    </w:p>
    <w:p w14:paraId="15EFAE53" w14:textId="77777777" w:rsidR="00B559D7" w:rsidRPr="00B559D7" w:rsidRDefault="00B559D7" w:rsidP="00B559D7">
      <w:pPr>
        <w:spacing w:line="360" w:lineRule="auto"/>
        <w:jc w:val="center"/>
        <w:rPr>
          <w:rFonts w:ascii="Arial" w:hAnsi="Arial" w:cs="Arial"/>
          <w:sz w:val="40"/>
          <w:szCs w:val="40"/>
        </w:rPr>
      </w:pPr>
      <w:r w:rsidRPr="00B559D7">
        <w:rPr>
          <w:rFonts w:ascii="Arial" w:hAnsi="Arial" w:cs="Arial"/>
          <w:sz w:val="40"/>
          <w:szCs w:val="40"/>
        </w:rPr>
        <w:t>Lewys Boswell</w:t>
      </w:r>
    </w:p>
    <w:p w14:paraId="30AD7E2A" w14:textId="77777777" w:rsidR="00B559D7" w:rsidRDefault="00B559D7" w:rsidP="00B559D7">
      <w:pPr>
        <w:spacing w:line="360" w:lineRule="auto"/>
        <w:jc w:val="center"/>
        <w:rPr>
          <w:rFonts w:ascii="Arial" w:hAnsi="Arial" w:cs="Arial"/>
        </w:rPr>
      </w:pPr>
    </w:p>
    <w:p w14:paraId="18621406" w14:textId="77777777" w:rsidR="00B559D7" w:rsidRDefault="00B559D7" w:rsidP="00B559D7">
      <w:pPr>
        <w:spacing w:line="360" w:lineRule="auto"/>
        <w:jc w:val="center"/>
        <w:rPr>
          <w:rFonts w:ascii="Arial" w:hAnsi="Arial" w:cs="Arial"/>
        </w:rPr>
      </w:pPr>
    </w:p>
    <w:p w14:paraId="70A30465" w14:textId="77777777" w:rsidR="00B559D7" w:rsidRDefault="00B559D7" w:rsidP="00B559D7">
      <w:pPr>
        <w:spacing w:line="360" w:lineRule="auto"/>
        <w:jc w:val="center"/>
        <w:rPr>
          <w:rFonts w:ascii="Arial" w:hAnsi="Arial" w:cs="Arial"/>
        </w:rPr>
      </w:pPr>
    </w:p>
    <w:p w14:paraId="65745762" w14:textId="77777777" w:rsidR="00B559D7" w:rsidRDefault="00B559D7" w:rsidP="00B559D7">
      <w:pPr>
        <w:spacing w:line="360" w:lineRule="auto"/>
        <w:jc w:val="center"/>
        <w:rPr>
          <w:rFonts w:ascii="Arial" w:hAnsi="Arial" w:cs="Arial"/>
        </w:rPr>
      </w:pPr>
    </w:p>
    <w:p w14:paraId="3BBE3493" w14:textId="77777777" w:rsidR="00B559D7" w:rsidRDefault="00B559D7" w:rsidP="00B559D7">
      <w:pPr>
        <w:spacing w:line="360" w:lineRule="auto"/>
        <w:jc w:val="center"/>
        <w:rPr>
          <w:rFonts w:ascii="Arial" w:hAnsi="Arial" w:cs="Arial"/>
        </w:rPr>
      </w:pPr>
      <w:r>
        <w:rPr>
          <w:rFonts w:ascii="Arial" w:hAnsi="Arial" w:cs="Arial"/>
        </w:rPr>
        <w:t>Word  count :</w:t>
      </w:r>
    </w:p>
    <w:p w14:paraId="46C87757" w14:textId="77777777" w:rsidR="00B559D7" w:rsidRDefault="00B559D7" w:rsidP="00B559D7">
      <w:pPr>
        <w:spacing w:line="360" w:lineRule="auto"/>
        <w:rPr>
          <w:rFonts w:ascii="Arial" w:hAnsi="Arial" w:cs="Arial"/>
        </w:rPr>
      </w:pPr>
    </w:p>
    <w:p w14:paraId="26837815" w14:textId="77777777" w:rsidR="00B559D7" w:rsidRDefault="00B559D7" w:rsidP="00B559D7">
      <w:pPr>
        <w:spacing w:line="360" w:lineRule="auto"/>
        <w:rPr>
          <w:rFonts w:ascii="Arial" w:hAnsi="Arial" w:cs="Arial"/>
        </w:rPr>
      </w:pPr>
    </w:p>
    <w:p w14:paraId="1F894298" w14:textId="77777777" w:rsidR="00B559D7" w:rsidRDefault="00B559D7" w:rsidP="00B559D7">
      <w:pPr>
        <w:spacing w:line="360" w:lineRule="auto"/>
        <w:rPr>
          <w:rFonts w:ascii="Arial" w:hAnsi="Arial" w:cs="Arial"/>
        </w:rPr>
      </w:pPr>
    </w:p>
    <w:p w14:paraId="73D49C79" w14:textId="77777777" w:rsidR="00B559D7" w:rsidRDefault="00B559D7" w:rsidP="00B559D7">
      <w:pPr>
        <w:spacing w:line="360" w:lineRule="auto"/>
        <w:rPr>
          <w:rFonts w:ascii="Arial" w:hAnsi="Arial" w:cs="Arial"/>
        </w:rPr>
      </w:pPr>
    </w:p>
    <w:p w14:paraId="050F1F5E" w14:textId="77777777" w:rsidR="00B559D7" w:rsidRDefault="00B559D7" w:rsidP="00B559D7">
      <w:pPr>
        <w:spacing w:line="360" w:lineRule="auto"/>
        <w:rPr>
          <w:rFonts w:ascii="Arial" w:hAnsi="Arial" w:cs="Arial"/>
        </w:rPr>
      </w:pPr>
    </w:p>
    <w:p w14:paraId="74896D6E" w14:textId="090AF96A" w:rsidR="00A26320" w:rsidRDefault="00A26320" w:rsidP="00B559D7">
      <w:pPr>
        <w:spacing w:line="360" w:lineRule="auto"/>
        <w:rPr>
          <w:rFonts w:ascii="Arial" w:hAnsi="Arial" w:cs="Arial"/>
        </w:rPr>
      </w:pPr>
      <w:r>
        <w:rPr>
          <w:rFonts w:ascii="Arial" w:hAnsi="Arial" w:cs="Arial"/>
        </w:rPr>
        <w:t>For an athlete to return to play (RTP) following an injury it is essential that the rehabilitation process is followed correctly to ensure the injury has sufficient time/support to heal and to prevent reinjury. RTP criteria must be met to maintain the player’s safety and reduce the risk of re-injury.</w:t>
      </w:r>
    </w:p>
    <w:p w14:paraId="573818E9" w14:textId="77777777" w:rsidR="00A26320" w:rsidRDefault="00A26320" w:rsidP="00B559D7">
      <w:pPr>
        <w:spacing w:line="360" w:lineRule="auto"/>
        <w:rPr>
          <w:rFonts w:ascii="Arial" w:hAnsi="Arial" w:cs="Arial"/>
        </w:rPr>
      </w:pPr>
      <w:r w:rsidRPr="00B6225E">
        <w:rPr>
          <w:rFonts w:ascii="Arial" w:hAnsi="Arial" w:cs="Arial"/>
        </w:rPr>
        <w:t xml:space="preserve">The prerequisites to RTP </w:t>
      </w:r>
      <w:r>
        <w:rPr>
          <w:rFonts w:ascii="Arial" w:hAnsi="Arial" w:cs="Arial"/>
        </w:rPr>
        <w:t xml:space="preserve">for a rugby player with a hamstring injury </w:t>
      </w:r>
      <w:r w:rsidRPr="00B6225E">
        <w:rPr>
          <w:rFonts w:ascii="Arial" w:hAnsi="Arial" w:cs="Arial"/>
        </w:rPr>
        <w:t xml:space="preserve">must </w:t>
      </w:r>
      <w:r>
        <w:rPr>
          <w:rFonts w:ascii="Arial" w:hAnsi="Arial" w:cs="Arial"/>
        </w:rPr>
        <w:t>b</w:t>
      </w:r>
      <w:r w:rsidRPr="00B6225E">
        <w:rPr>
          <w:rFonts w:ascii="Arial" w:hAnsi="Arial" w:cs="Arial"/>
        </w:rPr>
        <w:t xml:space="preserve">e agreed by the therapist who will test the </w:t>
      </w:r>
      <w:r>
        <w:rPr>
          <w:rFonts w:ascii="Arial" w:hAnsi="Arial" w:cs="Arial"/>
        </w:rPr>
        <w:t>player</w:t>
      </w:r>
      <w:r w:rsidRPr="00B6225E">
        <w:rPr>
          <w:rFonts w:ascii="Arial" w:hAnsi="Arial" w:cs="Arial"/>
        </w:rPr>
        <w:t xml:space="preserve"> against pre-season assessment test results and/or comparisons between the injured and non-injured limb</w:t>
      </w:r>
      <w:r>
        <w:rPr>
          <w:rFonts w:ascii="Arial" w:hAnsi="Arial" w:cs="Arial"/>
        </w:rPr>
        <w:t>.</w:t>
      </w:r>
      <w:r w:rsidRPr="00B6225E">
        <w:rPr>
          <w:rFonts w:ascii="Arial" w:hAnsi="Arial" w:cs="Arial"/>
        </w:rPr>
        <w:t xml:space="preserve"> </w:t>
      </w:r>
      <w:r>
        <w:rPr>
          <w:rFonts w:ascii="Arial" w:hAnsi="Arial" w:cs="Arial"/>
        </w:rPr>
        <w:t>Once the player has progressed through the initial phases of rehabilitation and is pain free with 90% range of motion (ROM) and strength compared with the non-injured limb they will progress onto late-stage rehabilitation which focuses on more sport specific exercises. The 90% strength criteria is a widely used marker used by therapists when deciding when the player is able start the RTP phase of rehabilitation with Kyritsis et al (2016) recommending that, to increase the chances of successful RTP with a minimal risk of re-injury, then there should be at least a 90% symmetry between the injured and non-injured limb.</w:t>
      </w:r>
    </w:p>
    <w:p w14:paraId="1E20778A" w14:textId="77777777" w:rsidR="00A26320" w:rsidRDefault="00A26320" w:rsidP="00B559D7">
      <w:pPr>
        <w:spacing w:line="360" w:lineRule="auto"/>
        <w:rPr>
          <w:rFonts w:ascii="Arial" w:hAnsi="Arial" w:cs="Arial"/>
        </w:rPr>
      </w:pPr>
      <w:r>
        <w:rPr>
          <w:rFonts w:ascii="Arial" w:hAnsi="Arial" w:cs="Arial"/>
        </w:rPr>
        <w:t>This latter phase of the rehabilitation process will enable the player to continue working on the strength of the injured hamstring, enabling them to RTP with a reduced likelihood of reinjury and will include the following:</w:t>
      </w:r>
    </w:p>
    <w:p w14:paraId="5E96BB41" w14:textId="77777777" w:rsidR="00A26320" w:rsidRDefault="00A26320" w:rsidP="00B559D7">
      <w:pPr>
        <w:spacing w:line="360" w:lineRule="auto"/>
        <w:rPr>
          <w:rFonts w:ascii="Arial" w:hAnsi="Arial" w:cs="Arial"/>
        </w:rPr>
      </w:pPr>
    </w:p>
    <w:p w14:paraId="579A8973" w14:textId="77777777" w:rsidR="00A26320" w:rsidRPr="00D21D36" w:rsidRDefault="00A26320" w:rsidP="00B559D7">
      <w:pPr>
        <w:spacing w:line="360" w:lineRule="auto"/>
        <w:rPr>
          <w:rFonts w:ascii="Arial" w:hAnsi="Arial" w:cs="Arial"/>
          <w:u w:val="single"/>
        </w:rPr>
      </w:pPr>
      <w:r w:rsidRPr="00D21D36">
        <w:rPr>
          <w:rFonts w:ascii="Arial" w:hAnsi="Arial" w:cs="Arial"/>
          <w:u w:val="single"/>
        </w:rPr>
        <w:t>Strength, hypertrophy and power-based prescriptions.</w:t>
      </w:r>
    </w:p>
    <w:p w14:paraId="5E97DCA3" w14:textId="77777777" w:rsidR="00A26320" w:rsidRDefault="00A26320" w:rsidP="00B559D7">
      <w:pPr>
        <w:spacing w:line="360" w:lineRule="auto"/>
        <w:rPr>
          <w:rFonts w:ascii="Arial" w:hAnsi="Arial" w:cs="Arial"/>
        </w:rPr>
      </w:pPr>
      <w:r>
        <w:rPr>
          <w:rFonts w:ascii="Arial" w:hAnsi="Arial" w:cs="Arial"/>
        </w:rPr>
        <w:t>When the therapist is happy that the player is ready to progress to the late stage of rehabilitation with the aim of</w:t>
      </w:r>
      <w:r w:rsidRPr="00282B0B">
        <w:rPr>
          <w:rFonts w:ascii="Arial" w:hAnsi="Arial" w:cs="Arial"/>
        </w:rPr>
        <w:t xml:space="preserve"> return</w:t>
      </w:r>
      <w:r>
        <w:rPr>
          <w:rFonts w:ascii="Arial" w:hAnsi="Arial" w:cs="Arial"/>
        </w:rPr>
        <w:t xml:space="preserve">ing them </w:t>
      </w:r>
      <w:r w:rsidRPr="00282B0B">
        <w:rPr>
          <w:rFonts w:ascii="Arial" w:hAnsi="Arial" w:cs="Arial"/>
        </w:rPr>
        <w:t xml:space="preserve">to </w:t>
      </w:r>
      <w:r>
        <w:rPr>
          <w:rFonts w:ascii="Arial" w:hAnsi="Arial" w:cs="Arial"/>
        </w:rPr>
        <w:t xml:space="preserve">full </w:t>
      </w:r>
      <w:r w:rsidRPr="00282B0B">
        <w:rPr>
          <w:rFonts w:ascii="Arial" w:hAnsi="Arial" w:cs="Arial"/>
        </w:rPr>
        <w:t xml:space="preserve">play, </w:t>
      </w:r>
      <w:r>
        <w:rPr>
          <w:rFonts w:ascii="Arial" w:hAnsi="Arial" w:cs="Arial"/>
        </w:rPr>
        <w:t>they will prescribe strength and power</w:t>
      </w:r>
      <w:r w:rsidRPr="00282B0B">
        <w:rPr>
          <w:rFonts w:ascii="Arial" w:hAnsi="Arial" w:cs="Arial"/>
        </w:rPr>
        <w:t>-based</w:t>
      </w:r>
      <w:r>
        <w:rPr>
          <w:rFonts w:ascii="Arial" w:hAnsi="Arial" w:cs="Arial"/>
        </w:rPr>
        <w:t xml:space="preserve"> exercises. These exercises are introduced to ensure the injured tissue is ready to RTP with minimal risk of reinjury. </w:t>
      </w:r>
    </w:p>
    <w:p w14:paraId="02F84D95" w14:textId="77777777" w:rsidR="00A26320" w:rsidRDefault="00A26320" w:rsidP="00B559D7">
      <w:pPr>
        <w:spacing w:line="360" w:lineRule="auto"/>
        <w:rPr>
          <w:rFonts w:ascii="Arial" w:hAnsi="Arial" w:cs="Arial"/>
        </w:rPr>
      </w:pPr>
      <w:r>
        <w:rPr>
          <w:rFonts w:ascii="Arial" w:hAnsi="Arial" w:cs="Arial"/>
        </w:rPr>
        <w:t>When designing this stage of rehabilitation, the</w:t>
      </w:r>
      <w:r w:rsidRPr="00D21D36">
        <w:rPr>
          <w:rFonts w:ascii="Arial" w:hAnsi="Arial" w:cs="Arial"/>
        </w:rPr>
        <w:t xml:space="preserve"> </w:t>
      </w:r>
      <w:r>
        <w:rPr>
          <w:rFonts w:ascii="Arial" w:hAnsi="Arial" w:cs="Arial"/>
        </w:rPr>
        <w:t>therapist</w:t>
      </w:r>
      <w:r w:rsidRPr="00D21D36">
        <w:rPr>
          <w:rFonts w:ascii="Arial" w:hAnsi="Arial" w:cs="Arial"/>
        </w:rPr>
        <w:t xml:space="preserve"> </w:t>
      </w:r>
      <w:r>
        <w:rPr>
          <w:rFonts w:ascii="Arial" w:hAnsi="Arial" w:cs="Arial"/>
        </w:rPr>
        <w:t>will consider</w:t>
      </w:r>
      <w:r w:rsidRPr="00D21D36">
        <w:rPr>
          <w:rFonts w:ascii="Arial" w:hAnsi="Arial" w:cs="Arial"/>
        </w:rPr>
        <w:t xml:space="preserve"> strength and power exercises relevant to the sport that the </w:t>
      </w:r>
      <w:r>
        <w:rPr>
          <w:rFonts w:ascii="Arial" w:hAnsi="Arial" w:cs="Arial"/>
        </w:rPr>
        <w:t xml:space="preserve">client </w:t>
      </w:r>
      <w:r w:rsidRPr="00D21D36">
        <w:rPr>
          <w:rFonts w:ascii="Arial" w:hAnsi="Arial" w:cs="Arial"/>
        </w:rPr>
        <w:t>plays</w:t>
      </w:r>
      <w:r>
        <w:rPr>
          <w:rFonts w:ascii="Arial" w:hAnsi="Arial" w:cs="Arial"/>
        </w:rPr>
        <w:t>.</w:t>
      </w:r>
      <w:r w:rsidRPr="00D21D36">
        <w:rPr>
          <w:rFonts w:ascii="Arial" w:hAnsi="Arial" w:cs="Arial"/>
        </w:rPr>
        <w:t xml:space="preserve"> </w:t>
      </w:r>
      <w:r>
        <w:rPr>
          <w:rFonts w:ascii="Arial" w:hAnsi="Arial" w:cs="Arial"/>
        </w:rPr>
        <w:t>The therapist will work with the player focusing on power type training whilst also providing exercises that improve the strength in the injured hamstring Suchomel et al (2018) highlight that it is</w:t>
      </w:r>
      <w:r w:rsidRPr="00D21D36">
        <w:rPr>
          <w:rFonts w:ascii="Arial" w:hAnsi="Arial" w:cs="Arial"/>
        </w:rPr>
        <w:t xml:space="preserve"> extremely important to maximise recovery </w:t>
      </w:r>
      <w:r>
        <w:rPr>
          <w:rFonts w:ascii="Arial" w:hAnsi="Arial" w:cs="Arial"/>
        </w:rPr>
        <w:t>through a balanced approach</w:t>
      </w:r>
      <w:r w:rsidRPr="00D21D36">
        <w:rPr>
          <w:rFonts w:ascii="Arial" w:hAnsi="Arial" w:cs="Arial"/>
        </w:rPr>
        <w:t xml:space="preserve"> to regain full performance</w:t>
      </w:r>
      <w:r>
        <w:rPr>
          <w:rFonts w:ascii="Arial" w:hAnsi="Arial" w:cs="Arial"/>
        </w:rPr>
        <w:t>.</w:t>
      </w:r>
    </w:p>
    <w:p w14:paraId="0AC503FB" w14:textId="77777777" w:rsidR="00A26320" w:rsidRDefault="00A26320" w:rsidP="00B559D7">
      <w:pPr>
        <w:spacing w:line="360" w:lineRule="auto"/>
        <w:rPr>
          <w:rFonts w:ascii="Arial" w:hAnsi="Arial" w:cs="Arial"/>
        </w:rPr>
      </w:pPr>
      <w:r>
        <w:rPr>
          <w:rFonts w:ascii="Arial" w:hAnsi="Arial" w:cs="Arial"/>
        </w:rPr>
        <w:lastRenderedPageBreak/>
        <w:t>Exercises that support the hamstring’s rehabilitation address both strength and endurance. Incorporating</w:t>
      </w:r>
      <w:r w:rsidRPr="0009561D">
        <w:rPr>
          <w:rFonts w:ascii="Arial" w:hAnsi="Arial" w:cs="Arial"/>
        </w:rPr>
        <w:t xml:space="preserve"> concentric and eccentric exercises are </w:t>
      </w:r>
      <w:r w:rsidRPr="004D7465">
        <w:rPr>
          <w:rFonts w:ascii="Arial" w:hAnsi="Arial" w:cs="Arial"/>
        </w:rPr>
        <w:t>essential to restore</w:t>
      </w:r>
      <w:r>
        <w:rPr>
          <w:rFonts w:ascii="Arial" w:hAnsi="Arial" w:cs="Arial"/>
        </w:rPr>
        <w:t xml:space="preserve"> the </w:t>
      </w:r>
      <w:r w:rsidRPr="004D7465">
        <w:rPr>
          <w:rFonts w:ascii="Arial" w:hAnsi="Arial" w:cs="Arial"/>
        </w:rPr>
        <w:t>muscle</w:t>
      </w:r>
      <w:r>
        <w:rPr>
          <w:rFonts w:ascii="Arial" w:hAnsi="Arial" w:cs="Arial"/>
        </w:rPr>
        <w:t>’s</w:t>
      </w:r>
      <w:r w:rsidRPr="004D7465">
        <w:rPr>
          <w:rFonts w:ascii="Arial" w:hAnsi="Arial" w:cs="Arial"/>
        </w:rPr>
        <w:t xml:space="preserve"> strength, function, and </w:t>
      </w:r>
      <w:r>
        <w:rPr>
          <w:rFonts w:ascii="Arial" w:hAnsi="Arial" w:cs="Arial"/>
        </w:rPr>
        <w:t xml:space="preserve">to support the </w:t>
      </w:r>
      <w:r w:rsidRPr="004D7465">
        <w:rPr>
          <w:rFonts w:ascii="Arial" w:hAnsi="Arial" w:cs="Arial"/>
        </w:rPr>
        <w:t>prevent</w:t>
      </w:r>
      <w:r>
        <w:rPr>
          <w:rFonts w:ascii="Arial" w:hAnsi="Arial" w:cs="Arial"/>
        </w:rPr>
        <w:t>ion of</w:t>
      </w:r>
      <w:r w:rsidRPr="004D7465">
        <w:rPr>
          <w:rFonts w:ascii="Arial" w:hAnsi="Arial" w:cs="Arial"/>
        </w:rPr>
        <w:t xml:space="preserve"> re-injury. Eccentric training improves the muscle's ability to absorb force and resist strain during high-speed movements, while concentric exercises help rebuild power and coordination (Opar et al. 2012).</w:t>
      </w:r>
    </w:p>
    <w:p w14:paraId="4336662A" w14:textId="77777777" w:rsidR="00A26320" w:rsidRDefault="00A26320" w:rsidP="00B559D7">
      <w:pPr>
        <w:spacing w:line="360" w:lineRule="auto"/>
        <w:rPr>
          <w:rFonts w:ascii="Arial" w:hAnsi="Arial" w:cs="Arial"/>
        </w:rPr>
      </w:pPr>
      <w:r>
        <w:rPr>
          <w:rFonts w:ascii="Arial" w:hAnsi="Arial" w:cs="Arial"/>
        </w:rPr>
        <w:t>Concentric exercises which shorten the muscle under tension to help build power include hamstring curls through the use of resistant bands and as the later stage progresses with machine resistance such as using a seated leg curl machine, the use of Glute Bridges will also help support hamstring strength and support the muscle to be ready for dynamic contractions (</w:t>
      </w:r>
      <w:r w:rsidRPr="00E31B23">
        <w:rPr>
          <w:rFonts w:ascii="Arial" w:hAnsi="Arial" w:cs="Arial"/>
        </w:rPr>
        <w:t>Malliaropoulos et al. 2012)</w:t>
      </w:r>
      <w:r>
        <w:rPr>
          <w:rFonts w:ascii="Arial" w:hAnsi="Arial" w:cs="Arial"/>
        </w:rPr>
        <w:t xml:space="preserve">. Eccentric exercises will include Nordic Hamstring Curls and Romanian Deadlifts to lengthen the muscle under tension, including eccentric exercises are important as they will help </w:t>
      </w:r>
      <w:r w:rsidRPr="00786EC8">
        <w:rPr>
          <w:rFonts w:ascii="Arial" w:hAnsi="Arial" w:cs="Arial"/>
        </w:rPr>
        <w:t>improv</w:t>
      </w:r>
      <w:r>
        <w:rPr>
          <w:rFonts w:ascii="Arial" w:hAnsi="Arial" w:cs="Arial"/>
        </w:rPr>
        <w:t>e</w:t>
      </w:r>
      <w:r w:rsidRPr="00786EC8">
        <w:rPr>
          <w:rFonts w:ascii="Arial" w:hAnsi="Arial" w:cs="Arial"/>
        </w:rPr>
        <w:t xml:space="preserve"> muscle-tendon resilience and reducing reinjury risk (van der Horst et al. 2015).</w:t>
      </w:r>
      <w:r>
        <w:rPr>
          <w:rFonts w:ascii="Arial" w:hAnsi="Arial" w:cs="Arial"/>
        </w:rPr>
        <w:t xml:space="preserve"> </w:t>
      </w:r>
    </w:p>
    <w:p w14:paraId="18FA29A6" w14:textId="77777777" w:rsidR="00A26320" w:rsidRDefault="00A26320" w:rsidP="00B559D7">
      <w:pPr>
        <w:spacing w:line="360" w:lineRule="auto"/>
        <w:rPr>
          <w:rFonts w:ascii="Arial" w:hAnsi="Arial" w:cs="Arial"/>
        </w:rPr>
      </w:pPr>
      <w:r w:rsidRPr="00A35FB0">
        <w:rPr>
          <w:rFonts w:ascii="Arial" w:hAnsi="Arial" w:cs="Arial"/>
        </w:rPr>
        <w:t xml:space="preserve">As the rehabilitation progresses and the strength of the muscle is assessed, monitored and evaluated, it is important that the power aspects of training are integrated at the same time, this concept was supported by Buckthorpe (2019). </w:t>
      </w:r>
      <w:r>
        <w:rPr>
          <w:rFonts w:ascii="Arial" w:hAnsi="Arial" w:cs="Arial"/>
        </w:rPr>
        <w:t>The therapist will build the plan to support a gradual building of strength alongside power and will use sports specific exercises/drills. The number of repetitions for strength will be lower reps/high sets with long rest periods between with the player aiming to work towards 80-90% of their one rep max. For power the aim is 6 reps with 6 sets and in power exercises the player should be aiming for 70% of one rep max.</w:t>
      </w:r>
    </w:p>
    <w:p w14:paraId="3294BAFF" w14:textId="77777777" w:rsidR="00B559D7" w:rsidRDefault="00B559D7" w:rsidP="00B559D7">
      <w:pPr>
        <w:spacing w:line="360" w:lineRule="auto"/>
        <w:rPr>
          <w:rFonts w:ascii="Arial" w:hAnsi="Arial" w:cs="Arial"/>
        </w:rPr>
      </w:pPr>
    </w:p>
    <w:p w14:paraId="501C8C09" w14:textId="77777777" w:rsidR="00A26320" w:rsidRPr="00A35FB0" w:rsidRDefault="00A26320" w:rsidP="00B559D7">
      <w:pPr>
        <w:spacing w:line="360" w:lineRule="auto"/>
        <w:rPr>
          <w:rFonts w:ascii="Arial" w:hAnsi="Arial" w:cs="Arial"/>
          <w:u w:val="single"/>
        </w:rPr>
      </w:pPr>
      <w:r w:rsidRPr="00A35FB0">
        <w:rPr>
          <w:rFonts w:ascii="Arial" w:hAnsi="Arial" w:cs="Arial"/>
          <w:u w:val="single"/>
        </w:rPr>
        <w:t>Plyometric prescription</w:t>
      </w:r>
    </w:p>
    <w:p w14:paraId="72352117" w14:textId="77777777" w:rsidR="00A26320" w:rsidRDefault="00A26320" w:rsidP="00B559D7">
      <w:pPr>
        <w:spacing w:line="360" w:lineRule="auto"/>
        <w:rPr>
          <w:rFonts w:ascii="Arial" w:hAnsi="Arial" w:cs="Arial"/>
        </w:rPr>
      </w:pPr>
      <w:r>
        <w:rPr>
          <w:rFonts w:ascii="Arial" w:hAnsi="Arial" w:cs="Arial"/>
        </w:rPr>
        <w:t xml:space="preserve">Many athletes require their body and limbs to handle rapid, fast paced movements and changes in direction, this is especially true for rugby players. The muscles, therefore, need to be strong enough to withstand the demands of the sport and so plyometric exercises are important as they enhance neuromuscular control and explosive power (Suchomel et al. 2016). Plyometric exercises will support the progression from rehabilitation to RTP. </w:t>
      </w:r>
    </w:p>
    <w:p w14:paraId="7B4357CD" w14:textId="77777777" w:rsidR="00A26320" w:rsidRDefault="00A26320" w:rsidP="00B559D7">
      <w:pPr>
        <w:spacing w:line="360" w:lineRule="auto"/>
        <w:rPr>
          <w:rFonts w:ascii="Arial" w:hAnsi="Arial" w:cs="Arial"/>
        </w:rPr>
      </w:pPr>
      <w:r>
        <w:rPr>
          <w:rFonts w:ascii="Arial" w:hAnsi="Arial" w:cs="Arial"/>
        </w:rPr>
        <w:lastRenderedPageBreak/>
        <w:t>Examples of suitable plyometric exercises for a rugby player with a recovering hamstring injury include a progressive plan where the therapist gradually puts more stress on the recovering limb. The plan will commence with hop exercises – forward and backwards, two legs to two legs progressing to one leg landing on two legs, then one to one leg, this gradually introduces more stress onto the recovering limb and builds the strength. A more advanced plyometric exercise would be the sled press which would be introduced once the player is confident in the basic plyometric exercises, by progressing from hops the sled press would add additional external load on the muscle and also target the full kinetic chain. Plyometric exercises are for advanced performance and help the prevention of reinjury</w:t>
      </w:r>
      <w:r w:rsidRPr="00CA081A">
        <w:rPr>
          <w:rFonts w:ascii="Arial" w:hAnsi="Arial" w:cs="Arial"/>
        </w:rPr>
        <w:t xml:space="preserve"> (Cormie, McGuigan &amp; Newton, 2011</w:t>
      </w:r>
      <w:r>
        <w:rPr>
          <w:rFonts w:ascii="Arial" w:hAnsi="Arial" w:cs="Arial"/>
        </w:rPr>
        <w:t>)</w:t>
      </w:r>
      <w:r w:rsidRPr="00CA081A">
        <w:rPr>
          <w:rFonts w:ascii="Arial" w:hAnsi="Arial" w:cs="Arial"/>
        </w:rPr>
        <w:t>.</w:t>
      </w:r>
    </w:p>
    <w:p w14:paraId="618C5BC4" w14:textId="77777777" w:rsidR="00A26320" w:rsidRDefault="00A26320" w:rsidP="00B559D7">
      <w:pPr>
        <w:spacing w:line="360" w:lineRule="auto"/>
        <w:rPr>
          <w:rFonts w:ascii="Arial" w:hAnsi="Arial" w:cs="Arial"/>
        </w:rPr>
      </w:pPr>
    </w:p>
    <w:p w14:paraId="60A957A0" w14:textId="77777777" w:rsidR="00A26320" w:rsidRPr="00253950" w:rsidRDefault="00A26320" w:rsidP="00B559D7">
      <w:pPr>
        <w:spacing w:line="360" w:lineRule="auto"/>
        <w:rPr>
          <w:rFonts w:ascii="Arial" w:hAnsi="Arial" w:cs="Arial"/>
          <w:u w:val="single"/>
        </w:rPr>
      </w:pPr>
      <w:r w:rsidRPr="00253950">
        <w:rPr>
          <w:rFonts w:ascii="Arial" w:hAnsi="Arial" w:cs="Arial"/>
          <w:u w:val="single"/>
        </w:rPr>
        <w:t>Return to Running</w:t>
      </w:r>
    </w:p>
    <w:p w14:paraId="5B9384C4" w14:textId="77777777" w:rsidR="00A26320" w:rsidRDefault="00A26320" w:rsidP="00B559D7">
      <w:pPr>
        <w:spacing w:line="360" w:lineRule="auto"/>
        <w:rPr>
          <w:rFonts w:ascii="Arial" w:hAnsi="Arial" w:cs="Arial"/>
        </w:rPr>
      </w:pPr>
      <w:r>
        <w:rPr>
          <w:rFonts w:ascii="Arial" w:hAnsi="Arial" w:cs="Arial"/>
        </w:rPr>
        <w:t>The return to running stage of rehabilitation, when the player works towards full RTP, has several elements. It focuses on gradually improving the player’s movement confidence by reintroducing linear and multidirectional running as well as restoring the player’s cardiovascular fitness that may have been negatively impacted due to the lack of engagement in activity due to the injury. Acceleration, deacceleration and change of direction drills are key elements of this part of rehabilitating the injury.</w:t>
      </w:r>
      <w:r w:rsidRPr="00942DC5">
        <w:t xml:space="preserve"> </w:t>
      </w:r>
      <w:r>
        <w:rPr>
          <w:rFonts w:ascii="Arial" w:hAnsi="Arial" w:cs="Arial"/>
        </w:rPr>
        <w:t>Within this stage the therapist will provide exercises/drills that encourage the player to progress from low-speed jogging to sprinting, taking care to add directional changes and agility drills as the injury improves. Throughout the progression of this stage the therapist will be constantly monitoring the player making sure they are not experiencing pain and that there is no occurrence of compensation between the limbs</w:t>
      </w:r>
      <w:r w:rsidRPr="00942DC5">
        <w:rPr>
          <w:rFonts w:ascii="Arial" w:hAnsi="Arial" w:cs="Arial"/>
        </w:rPr>
        <w:t xml:space="preserve"> (Tol et al. 2014)</w:t>
      </w:r>
      <w:r>
        <w:rPr>
          <w:rFonts w:ascii="Arial" w:hAnsi="Arial" w:cs="Arial"/>
        </w:rPr>
        <w:t xml:space="preserve">, this monitoring will help avoid re-injury. </w:t>
      </w:r>
      <w:r w:rsidRPr="00847E0A">
        <w:rPr>
          <w:rFonts w:ascii="Arial" w:hAnsi="Arial" w:cs="Arial"/>
        </w:rPr>
        <w:t xml:space="preserve">This is particularly important as one of the main mechanisms for hamstring injury is in the ‘planting triple extension phase’ – so by monitoring and observing the </w:t>
      </w:r>
      <w:r>
        <w:rPr>
          <w:rFonts w:ascii="Arial" w:hAnsi="Arial" w:cs="Arial"/>
        </w:rPr>
        <w:t>player</w:t>
      </w:r>
      <w:r w:rsidRPr="00847E0A">
        <w:rPr>
          <w:rFonts w:ascii="Arial" w:hAnsi="Arial" w:cs="Arial"/>
        </w:rPr>
        <w:t xml:space="preserve"> the therapist will be able to identify issues such as this.</w:t>
      </w:r>
    </w:p>
    <w:p w14:paraId="455945C5" w14:textId="77777777" w:rsidR="00A26320" w:rsidRDefault="00A26320" w:rsidP="00B559D7">
      <w:pPr>
        <w:spacing w:line="360" w:lineRule="auto"/>
        <w:rPr>
          <w:rFonts w:ascii="Arial" w:hAnsi="Arial" w:cs="Arial"/>
        </w:rPr>
      </w:pPr>
      <w:r w:rsidRPr="0001570D">
        <w:rPr>
          <w:rFonts w:ascii="Arial" w:hAnsi="Arial" w:cs="Arial"/>
        </w:rPr>
        <w:t xml:space="preserve">Return to running protocols following a hamstring injury progress through structured phases to safely reintroduce sprinting mechanics and reduce re-injury risk. </w:t>
      </w:r>
      <w:r>
        <w:rPr>
          <w:rFonts w:ascii="Arial" w:hAnsi="Arial" w:cs="Arial"/>
        </w:rPr>
        <w:t>S</w:t>
      </w:r>
      <w:r w:rsidRPr="0001570D">
        <w:rPr>
          <w:rFonts w:ascii="Arial" w:hAnsi="Arial" w:cs="Arial"/>
        </w:rPr>
        <w:t>tart</w:t>
      </w:r>
      <w:r>
        <w:rPr>
          <w:rFonts w:ascii="Arial" w:hAnsi="Arial" w:cs="Arial"/>
        </w:rPr>
        <w:t>ing</w:t>
      </w:r>
      <w:r w:rsidRPr="0001570D">
        <w:rPr>
          <w:rFonts w:ascii="Arial" w:hAnsi="Arial" w:cs="Arial"/>
        </w:rPr>
        <w:t xml:space="preserve"> with acceleration drills where the </w:t>
      </w:r>
      <w:r>
        <w:rPr>
          <w:rFonts w:ascii="Arial" w:hAnsi="Arial" w:cs="Arial"/>
        </w:rPr>
        <w:t>player</w:t>
      </w:r>
      <w:r w:rsidRPr="0001570D">
        <w:rPr>
          <w:rFonts w:ascii="Arial" w:hAnsi="Arial" w:cs="Arial"/>
        </w:rPr>
        <w:t xml:space="preserve"> will be asked to sprint at 60-70% for a short distance of around 20</w:t>
      </w:r>
      <w:r>
        <w:rPr>
          <w:rFonts w:ascii="Arial" w:hAnsi="Arial" w:cs="Arial"/>
        </w:rPr>
        <w:t>-</w:t>
      </w:r>
      <w:r w:rsidRPr="0001570D">
        <w:rPr>
          <w:rFonts w:ascii="Arial" w:hAnsi="Arial" w:cs="Arial"/>
        </w:rPr>
        <w:t xml:space="preserve">meters focusing on submaximal linear running </w:t>
      </w:r>
      <w:r>
        <w:rPr>
          <w:rFonts w:ascii="Arial" w:hAnsi="Arial" w:cs="Arial"/>
        </w:rPr>
        <w:t>they</w:t>
      </w:r>
      <w:r w:rsidRPr="0001570D">
        <w:rPr>
          <w:rFonts w:ascii="Arial" w:hAnsi="Arial" w:cs="Arial"/>
        </w:rPr>
        <w:t xml:space="preserve"> will then </w:t>
      </w:r>
      <w:r w:rsidRPr="0001570D">
        <w:rPr>
          <w:rFonts w:ascii="Arial" w:hAnsi="Arial" w:cs="Arial"/>
        </w:rPr>
        <w:lastRenderedPageBreak/>
        <w:t xml:space="preserve">work through phased progression to high-speed runs as the </w:t>
      </w:r>
      <w:r>
        <w:rPr>
          <w:rFonts w:ascii="Arial" w:hAnsi="Arial" w:cs="Arial"/>
        </w:rPr>
        <w:t>player</w:t>
      </w:r>
      <w:r w:rsidRPr="0001570D">
        <w:rPr>
          <w:rFonts w:ascii="Arial" w:hAnsi="Arial" w:cs="Arial"/>
        </w:rPr>
        <w:t xml:space="preserve">’s tolerance grows. </w:t>
      </w:r>
    </w:p>
    <w:p w14:paraId="0CD665FE" w14:textId="77777777" w:rsidR="00A26320" w:rsidRDefault="00A26320" w:rsidP="00B559D7">
      <w:pPr>
        <w:spacing w:line="360" w:lineRule="auto"/>
        <w:rPr>
          <w:rFonts w:ascii="Arial" w:hAnsi="Arial" w:cs="Arial"/>
        </w:rPr>
      </w:pPr>
      <w:r w:rsidRPr="0001570D">
        <w:rPr>
          <w:rFonts w:ascii="Arial" w:hAnsi="Arial" w:cs="Arial"/>
        </w:rPr>
        <w:t xml:space="preserve">The acceleration sprint drills will support and help retrain explosive start mechanics for the </w:t>
      </w:r>
      <w:r>
        <w:rPr>
          <w:rFonts w:ascii="Arial" w:hAnsi="Arial" w:cs="Arial"/>
        </w:rPr>
        <w:t>player</w:t>
      </w:r>
      <w:r w:rsidRPr="0001570D">
        <w:rPr>
          <w:rFonts w:ascii="Arial" w:hAnsi="Arial" w:cs="Arial"/>
        </w:rPr>
        <w:t xml:space="preserve"> whilst deceleration drills where 20m sprints have controlled stops over 5–10 m distances will support the restoration of eccentric control and joint stability both of which will help with safe directional changes and abrupted stopping (Mendiguchia et al. 2016). The deceleration elements </w:t>
      </w:r>
      <w:r>
        <w:rPr>
          <w:rFonts w:ascii="Arial" w:hAnsi="Arial" w:cs="Arial"/>
        </w:rPr>
        <w:t>are important and will be</w:t>
      </w:r>
      <w:r w:rsidRPr="0001570D">
        <w:rPr>
          <w:rFonts w:ascii="Arial" w:hAnsi="Arial" w:cs="Arial"/>
        </w:rPr>
        <w:t xml:space="preserve"> focused on because </w:t>
      </w:r>
      <w:r>
        <w:rPr>
          <w:rFonts w:ascii="Arial" w:hAnsi="Arial" w:cs="Arial"/>
        </w:rPr>
        <w:t>many</w:t>
      </w:r>
      <w:r w:rsidRPr="0001570D">
        <w:rPr>
          <w:rFonts w:ascii="Arial" w:hAnsi="Arial" w:cs="Arial"/>
        </w:rPr>
        <w:t xml:space="preserve"> hamstring injuries occur in the triple</w:t>
      </w:r>
      <w:r>
        <w:rPr>
          <w:rFonts w:ascii="Arial" w:hAnsi="Arial" w:cs="Arial"/>
        </w:rPr>
        <w:t xml:space="preserve"> extention</w:t>
      </w:r>
      <w:r w:rsidRPr="0001570D">
        <w:rPr>
          <w:rFonts w:ascii="Arial" w:hAnsi="Arial" w:cs="Arial"/>
        </w:rPr>
        <w:t xml:space="preserve"> phase of running and when slowing down after a sharp increase of speed</w:t>
      </w:r>
      <w:r>
        <w:rPr>
          <w:rFonts w:ascii="Arial" w:hAnsi="Arial" w:cs="Arial"/>
        </w:rPr>
        <w:t xml:space="preserve">. </w:t>
      </w:r>
      <w:r w:rsidRPr="0001570D">
        <w:rPr>
          <w:rFonts w:ascii="Arial" w:hAnsi="Arial" w:cs="Arial"/>
        </w:rPr>
        <w:t>This can be achieved by limit</w:t>
      </w:r>
      <w:r>
        <w:rPr>
          <w:rFonts w:ascii="Arial" w:hAnsi="Arial" w:cs="Arial"/>
        </w:rPr>
        <w:t>ing</w:t>
      </w:r>
      <w:r w:rsidRPr="0001570D">
        <w:rPr>
          <w:rFonts w:ascii="Arial" w:hAnsi="Arial" w:cs="Arial"/>
        </w:rPr>
        <w:t xml:space="preserve"> the distance for the deceleration phase of running once the </w:t>
      </w:r>
      <w:r>
        <w:rPr>
          <w:rFonts w:ascii="Arial" w:hAnsi="Arial" w:cs="Arial"/>
        </w:rPr>
        <w:t>player</w:t>
      </w:r>
      <w:r w:rsidRPr="0001570D">
        <w:rPr>
          <w:rFonts w:ascii="Arial" w:hAnsi="Arial" w:cs="Arial"/>
        </w:rPr>
        <w:t xml:space="preserve"> reaches their top speed, for example in the first session they will have a 25</w:t>
      </w:r>
      <w:r>
        <w:rPr>
          <w:rFonts w:ascii="Arial" w:hAnsi="Arial" w:cs="Arial"/>
        </w:rPr>
        <w:t>-</w:t>
      </w:r>
      <w:r w:rsidRPr="0001570D">
        <w:rPr>
          <w:rFonts w:ascii="Arial" w:hAnsi="Arial" w:cs="Arial"/>
        </w:rPr>
        <w:t>met</w:t>
      </w:r>
      <w:r>
        <w:rPr>
          <w:rFonts w:ascii="Arial" w:hAnsi="Arial" w:cs="Arial"/>
        </w:rPr>
        <w:t>re</w:t>
      </w:r>
      <w:r w:rsidRPr="0001570D">
        <w:rPr>
          <w:rFonts w:ascii="Arial" w:hAnsi="Arial" w:cs="Arial"/>
        </w:rPr>
        <w:t xml:space="preserve"> distance to slow down and this can be decreased 5</w:t>
      </w:r>
      <w:r>
        <w:rPr>
          <w:rFonts w:ascii="Arial" w:hAnsi="Arial" w:cs="Arial"/>
        </w:rPr>
        <w:t>-</w:t>
      </w:r>
      <w:r w:rsidRPr="0001570D">
        <w:rPr>
          <w:rFonts w:ascii="Arial" w:hAnsi="Arial" w:cs="Arial"/>
        </w:rPr>
        <w:t>10 met</w:t>
      </w:r>
      <w:r>
        <w:rPr>
          <w:rFonts w:ascii="Arial" w:hAnsi="Arial" w:cs="Arial"/>
        </w:rPr>
        <w:t>re</w:t>
      </w:r>
      <w:r w:rsidRPr="0001570D">
        <w:rPr>
          <w:rFonts w:ascii="Arial" w:hAnsi="Arial" w:cs="Arial"/>
        </w:rPr>
        <w:t>s a week to slowing increase the load on the hamstring while being able to observe the effects of the sprint training is having on the recovery muscle</w:t>
      </w:r>
      <w:r>
        <w:rPr>
          <w:rFonts w:ascii="Arial" w:hAnsi="Arial" w:cs="Arial"/>
        </w:rPr>
        <w:t xml:space="preserve">. Rest </w:t>
      </w:r>
      <w:r w:rsidRPr="0001570D">
        <w:rPr>
          <w:rFonts w:ascii="Arial" w:hAnsi="Arial" w:cs="Arial"/>
        </w:rPr>
        <w:t xml:space="preserve">periods </w:t>
      </w:r>
      <w:r>
        <w:rPr>
          <w:rFonts w:ascii="Arial" w:hAnsi="Arial" w:cs="Arial"/>
        </w:rPr>
        <w:t>will</w:t>
      </w:r>
      <w:r w:rsidRPr="0001570D">
        <w:rPr>
          <w:rFonts w:ascii="Arial" w:hAnsi="Arial" w:cs="Arial"/>
        </w:rPr>
        <w:t xml:space="preserve"> be factored in between repetitions to prevent fatigue-related compensations.</w:t>
      </w:r>
      <w:r w:rsidRPr="00D048CA">
        <w:rPr>
          <w:rFonts w:ascii="Arial" w:hAnsi="Arial" w:cs="Arial"/>
        </w:rPr>
        <w:t xml:space="preserve"> </w:t>
      </w:r>
    </w:p>
    <w:p w14:paraId="1813896F" w14:textId="77777777" w:rsidR="00A26320" w:rsidRDefault="00A26320" w:rsidP="00B559D7">
      <w:pPr>
        <w:spacing w:line="360" w:lineRule="auto"/>
        <w:rPr>
          <w:rFonts w:ascii="Arial" w:hAnsi="Arial" w:cs="Arial"/>
        </w:rPr>
      </w:pPr>
      <w:r>
        <w:rPr>
          <w:rFonts w:ascii="Arial" w:hAnsi="Arial" w:cs="Arial"/>
        </w:rPr>
        <w:t>A</w:t>
      </w:r>
      <w:r w:rsidRPr="002A6659">
        <w:rPr>
          <w:rFonts w:ascii="Arial" w:hAnsi="Arial" w:cs="Arial"/>
        </w:rPr>
        <w:t>gility drills are t</w:t>
      </w:r>
      <w:r>
        <w:rPr>
          <w:rFonts w:ascii="Arial" w:hAnsi="Arial" w:cs="Arial"/>
        </w:rPr>
        <w:t xml:space="preserve">hen added to </w:t>
      </w:r>
      <w:r w:rsidRPr="002A6659">
        <w:rPr>
          <w:rFonts w:ascii="Arial" w:hAnsi="Arial" w:cs="Arial"/>
        </w:rPr>
        <w:t xml:space="preserve">RTP rehabilitation </w:t>
      </w:r>
      <w:r>
        <w:rPr>
          <w:rFonts w:ascii="Arial" w:hAnsi="Arial" w:cs="Arial"/>
        </w:rPr>
        <w:t>plans once the</w:t>
      </w:r>
      <w:r w:rsidRPr="002A6659">
        <w:rPr>
          <w:rFonts w:ascii="Arial" w:hAnsi="Arial" w:cs="Arial"/>
        </w:rPr>
        <w:t xml:space="preserve"> acceleration and deceleration drills</w:t>
      </w:r>
      <w:r>
        <w:rPr>
          <w:rFonts w:ascii="Arial" w:hAnsi="Arial" w:cs="Arial"/>
        </w:rPr>
        <w:t xml:space="preserve"> have supported the</w:t>
      </w:r>
      <w:r w:rsidRPr="002A6659">
        <w:rPr>
          <w:rFonts w:ascii="Arial" w:hAnsi="Arial" w:cs="Arial"/>
        </w:rPr>
        <w:t xml:space="preserve"> </w:t>
      </w:r>
      <w:r>
        <w:rPr>
          <w:rFonts w:ascii="Arial" w:hAnsi="Arial" w:cs="Arial"/>
        </w:rPr>
        <w:t>player</w:t>
      </w:r>
      <w:r w:rsidRPr="002A6659">
        <w:rPr>
          <w:rFonts w:ascii="Arial" w:hAnsi="Arial" w:cs="Arial"/>
        </w:rPr>
        <w:t xml:space="preserve"> </w:t>
      </w:r>
      <w:r>
        <w:rPr>
          <w:rFonts w:ascii="Arial" w:hAnsi="Arial" w:cs="Arial"/>
        </w:rPr>
        <w:t>to</w:t>
      </w:r>
      <w:r w:rsidRPr="002A6659">
        <w:rPr>
          <w:rFonts w:ascii="Arial" w:hAnsi="Arial" w:cs="Arial"/>
        </w:rPr>
        <w:t xml:space="preserve"> regain strength, control, and tolerance to high-speed movements</w:t>
      </w:r>
      <w:r>
        <w:rPr>
          <w:rFonts w:ascii="Arial" w:hAnsi="Arial" w:cs="Arial"/>
        </w:rPr>
        <w:t>.</w:t>
      </w:r>
      <w:r w:rsidRPr="002A6659">
        <w:rPr>
          <w:rFonts w:ascii="Arial" w:hAnsi="Arial" w:cs="Arial"/>
        </w:rPr>
        <w:t xml:space="preserve"> </w:t>
      </w:r>
      <w:r>
        <w:rPr>
          <w:rFonts w:ascii="Arial" w:hAnsi="Arial" w:cs="Arial"/>
        </w:rPr>
        <w:t xml:space="preserve">The </w:t>
      </w:r>
      <w:r w:rsidRPr="002A6659">
        <w:rPr>
          <w:rFonts w:ascii="Arial" w:hAnsi="Arial" w:cs="Arial"/>
        </w:rPr>
        <w:t xml:space="preserve">agility </w:t>
      </w:r>
      <w:r>
        <w:rPr>
          <w:rFonts w:ascii="Arial" w:hAnsi="Arial" w:cs="Arial"/>
        </w:rPr>
        <w:t>drills</w:t>
      </w:r>
      <w:r w:rsidRPr="002A6659">
        <w:rPr>
          <w:rFonts w:ascii="Arial" w:hAnsi="Arial" w:cs="Arial"/>
        </w:rPr>
        <w:t xml:space="preserve"> w</w:t>
      </w:r>
      <w:r>
        <w:rPr>
          <w:rFonts w:ascii="Arial" w:hAnsi="Arial" w:cs="Arial"/>
        </w:rPr>
        <w:t>ill</w:t>
      </w:r>
      <w:r w:rsidRPr="002A6659">
        <w:rPr>
          <w:rFonts w:ascii="Arial" w:hAnsi="Arial" w:cs="Arial"/>
        </w:rPr>
        <w:t xml:space="preserve"> </w:t>
      </w:r>
      <w:r>
        <w:rPr>
          <w:rFonts w:ascii="Arial" w:hAnsi="Arial" w:cs="Arial"/>
        </w:rPr>
        <w:t>develop the player’s ability to</w:t>
      </w:r>
      <w:r w:rsidRPr="002A6659">
        <w:rPr>
          <w:rFonts w:ascii="Arial" w:hAnsi="Arial" w:cs="Arial"/>
        </w:rPr>
        <w:t xml:space="preserve"> rapid</w:t>
      </w:r>
      <w:r>
        <w:rPr>
          <w:rFonts w:ascii="Arial" w:hAnsi="Arial" w:cs="Arial"/>
        </w:rPr>
        <w:t>ly</w:t>
      </w:r>
      <w:r w:rsidRPr="002A6659">
        <w:rPr>
          <w:rFonts w:ascii="Arial" w:hAnsi="Arial" w:cs="Arial"/>
        </w:rPr>
        <w:t xml:space="preserve"> </w:t>
      </w:r>
      <w:r>
        <w:rPr>
          <w:rFonts w:ascii="Arial" w:hAnsi="Arial" w:cs="Arial"/>
        </w:rPr>
        <w:t>change direction</w:t>
      </w:r>
      <w:r w:rsidRPr="002A6659">
        <w:rPr>
          <w:rFonts w:ascii="Arial" w:hAnsi="Arial" w:cs="Arial"/>
        </w:rPr>
        <w:t xml:space="preserve">, </w:t>
      </w:r>
      <w:r>
        <w:rPr>
          <w:rFonts w:ascii="Arial" w:hAnsi="Arial" w:cs="Arial"/>
        </w:rPr>
        <w:t xml:space="preserve">withstand </w:t>
      </w:r>
      <w:r w:rsidRPr="002A6659">
        <w:rPr>
          <w:rFonts w:ascii="Arial" w:hAnsi="Arial" w:cs="Arial"/>
        </w:rPr>
        <w:t xml:space="preserve">reactive movements and </w:t>
      </w:r>
      <w:r>
        <w:rPr>
          <w:rFonts w:ascii="Arial" w:hAnsi="Arial" w:cs="Arial"/>
        </w:rPr>
        <w:t xml:space="preserve">tolerate </w:t>
      </w:r>
      <w:r w:rsidRPr="002A6659">
        <w:rPr>
          <w:rFonts w:ascii="Arial" w:hAnsi="Arial" w:cs="Arial"/>
        </w:rPr>
        <w:t>multidirectional loading (Gabbett et al. 200</w:t>
      </w:r>
      <w:r>
        <w:rPr>
          <w:rFonts w:ascii="Arial" w:hAnsi="Arial" w:cs="Arial"/>
        </w:rPr>
        <w:t>8</w:t>
      </w:r>
      <w:r w:rsidRPr="002A6659">
        <w:rPr>
          <w:rFonts w:ascii="Arial" w:hAnsi="Arial" w:cs="Arial"/>
        </w:rPr>
        <w:t>).</w:t>
      </w:r>
      <w:r>
        <w:rPr>
          <w:rFonts w:ascii="Arial" w:hAnsi="Arial" w:cs="Arial"/>
        </w:rPr>
        <w:t xml:space="preserve"> </w:t>
      </w:r>
    </w:p>
    <w:p w14:paraId="408C17BA" w14:textId="77777777" w:rsidR="00A26320" w:rsidRPr="002A6659" w:rsidRDefault="00A26320" w:rsidP="00B559D7">
      <w:pPr>
        <w:spacing w:line="360" w:lineRule="auto"/>
        <w:rPr>
          <w:rFonts w:ascii="Arial" w:hAnsi="Arial" w:cs="Arial"/>
        </w:rPr>
      </w:pPr>
      <w:r w:rsidRPr="002A6659">
        <w:rPr>
          <w:rFonts w:ascii="Arial" w:hAnsi="Arial" w:cs="Arial"/>
        </w:rPr>
        <w:t xml:space="preserve">Adding agility drills </w:t>
      </w:r>
      <w:r>
        <w:rPr>
          <w:rFonts w:ascii="Arial" w:hAnsi="Arial" w:cs="Arial"/>
        </w:rPr>
        <w:t>helps</w:t>
      </w:r>
      <w:r w:rsidRPr="002A6659">
        <w:rPr>
          <w:rFonts w:ascii="Arial" w:hAnsi="Arial" w:cs="Arial"/>
        </w:rPr>
        <w:t xml:space="preserve"> to improve co-ordination and responsiveness for the </w:t>
      </w:r>
      <w:r>
        <w:rPr>
          <w:rFonts w:ascii="Arial" w:hAnsi="Arial" w:cs="Arial"/>
        </w:rPr>
        <w:t>player/</w:t>
      </w:r>
      <w:r w:rsidRPr="002A6659">
        <w:rPr>
          <w:rFonts w:ascii="Arial" w:hAnsi="Arial" w:cs="Arial"/>
        </w:rPr>
        <w:t xml:space="preserve">athlete which help for returning to </w:t>
      </w:r>
      <w:r>
        <w:rPr>
          <w:rFonts w:ascii="Arial" w:hAnsi="Arial" w:cs="Arial"/>
        </w:rPr>
        <w:t xml:space="preserve">rugby or </w:t>
      </w:r>
      <w:r w:rsidRPr="002A6659">
        <w:rPr>
          <w:rFonts w:ascii="Arial" w:hAnsi="Arial" w:cs="Arial"/>
        </w:rPr>
        <w:t xml:space="preserve">their sport as it introduces more movements that are involved in sport. When starting agility drills it's important to increase difficulty as the </w:t>
      </w:r>
      <w:r>
        <w:rPr>
          <w:rFonts w:ascii="Arial" w:hAnsi="Arial" w:cs="Arial"/>
        </w:rPr>
        <w:t>player</w:t>
      </w:r>
      <w:r w:rsidRPr="002A6659">
        <w:rPr>
          <w:rFonts w:ascii="Arial" w:hAnsi="Arial" w:cs="Arial"/>
        </w:rPr>
        <w:t xml:space="preserve">’s injury improves, this can be done by starting with a ‘s-bend circuit’ to ensure there are no sharp turns </w:t>
      </w:r>
      <w:r>
        <w:rPr>
          <w:rFonts w:ascii="Arial" w:hAnsi="Arial" w:cs="Arial"/>
        </w:rPr>
        <w:t>using varying</w:t>
      </w:r>
      <w:r w:rsidRPr="002A6659">
        <w:rPr>
          <w:rFonts w:ascii="Arial" w:hAnsi="Arial" w:cs="Arial"/>
        </w:rPr>
        <w:t xml:space="preserve"> distances depending on what stage of the rehab plan they are on. In the early stage of sprinting, there will be a larger circuit to make sure there is enough room for deceleration to avoid extensive load on the hamstring. </w:t>
      </w:r>
      <w:r>
        <w:rPr>
          <w:rFonts w:ascii="Arial" w:hAnsi="Arial" w:cs="Arial"/>
        </w:rPr>
        <w:t>Progression</w:t>
      </w:r>
      <w:r w:rsidRPr="002A6659">
        <w:rPr>
          <w:rFonts w:ascii="Arial" w:hAnsi="Arial" w:cs="Arial"/>
        </w:rPr>
        <w:t xml:space="preserve"> </w:t>
      </w:r>
      <w:r>
        <w:rPr>
          <w:rFonts w:ascii="Arial" w:hAnsi="Arial" w:cs="Arial"/>
        </w:rPr>
        <w:t>onto</w:t>
      </w:r>
      <w:r w:rsidRPr="002A6659">
        <w:rPr>
          <w:rFonts w:ascii="Arial" w:hAnsi="Arial" w:cs="Arial"/>
        </w:rPr>
        <w:t xml:space="preserve"> </w:t>
      </w:r>
      <w:r>
        <w:rPr>
          <w:rFonts w:ascii="Arial" w:hAnsi="Arial" w:cs="Arial"/>
        </w:rPr>
        <w:t xml:space="preserve">more </w:t>
      </w:r>
      <w:r w:rsidRPr="002A6659">
        <w:rPr>
          <w:rFonts w:ascii="Arial" w:hAnsi="Arial" w:cs="Arial"/>
        </w:rPr>
        <w:t xml:space="preserve">challenging </w:t>
      </w:r>
      <w:r>
        <w:rPr>
          <w:rFonts w:ascii="Arial" w:hAnsi="Arial" w:cs="Arial"/>
        </w:rPr>
        <w:t>drills</w:t>
      </w:r>
      <w:r w:rsidRPr="002A6659">
        <w:rPr>
          <w:rFonts w:ascii="Arial" w:hAnsi="Arial" w:cs="Arial"/>
        </w:rPr>
        <w:t xml:space="preserve"> is done by introducing ‘Y-circuits’ which bring in quicker changes of direction and then finishing with ‘Z-circuits’ which will have the sharpest bends</w:t>
      </w:r>
      <w:r>
        <w:rPr>
          <w:rFonts w:ascii="Arial" w:hAnsi="Arial" w:cs="Arial"/>
        </w:rPr>
        <w:t>. A</w:t>
      </w:r>
      <w:r w:rsidRPr="002A6659">
        <w:rPr>
          <w:rFonts w:ascii="Arial" w:hAnsi="Arial" w:cs="Arial"/>
        </w:rPr>
        <w:t>s progress and improvements continue the length of each drill will differ - shortening the circuit will increase the load on the hamstring and surrounding muscles and structures (Rudisill et al 2021).</w:t>
      </w:r>
    </w:p>
    <w:p w14:paraId="59772172" w14:textId="77777777" w:rsidR="00A26320" w:rsidRDefault="00A26320" w:rsidP="00B559D7">
      <w:pPr>
        <w:spacing w:line="360" w:lineRule="auto"/>
        <w:rPr>
          <w:rFonts w:ascii="Arial" w:hAnsi="Arial" w:cs="Arial"/>
        </w:rPr>
      </w:pPr>
      <w:r w:rsidRPr="002A6659">
        <w:rPr>
          <w:rFonts w:ascii="Arial" w:hAnsi="Arial" w:cs="Arial"/>
        </w:rPr>
        <w:lastRenderedPageBreak/>
        <w:t xml:space="preserve">Agility drills challenge neuromuscular control, coordination, and the ability to safely handle unpredictable forces—making them essential for preparing </w:t>
      </w:r>
      <w:r>
        <w:rPr>
          <w:rFonts w:ascii="Arial" w:hAnsi="Arial" w:cs="Arial"/>
        </w:rPr>
        <w:t>player</w:t>
      </w:r>
      <w:r w:rsidRPr="002A6659">
        <w:rPr>
          <w:rFonts w:ascii="Arial" w:hAnsi="Arial" w:cs="Arial"/>
        </w:rPr>
        <w:t>s for full sport participation.</w:t>
      </w:r>
    </w:p>
    <w:p w14:paraId="4A4AFB50" w14:textId="77777777" w:rsidR="00A26320" w:rsidRDefault="00A26320" w:rsidP="00B559D7">
      <w:pPr>
        <w:spacing w:line="360" w:lineRule="auto"/>
        <w:rPr>
          <w:rFonts w:ascii="Arial" w:hAnsi="Arial" w:cs="Arial"/>
        </w:rPr>
      </w:pPr>
    </w:p>
    <w:p w14:paraId="3998114B" w14:textId="77777777" w:rsidR="00A26320" w:rsidRPr="00B508C3" w:rsidRDefault="00A26320" w:rsidP="00B559D7">
      <w:pPr>
        <w:spacing w:line="360" w:lineRule="auto"/>
        <w:rPr>
          <w:rFonts w:ascii="Arial" w:hAnsi="Arial" w:cs="Arial"/>
          <w:u w:val="single"/>
        </w:rPr>
      </w:pPr>
      <w:r w:rsidRPr="00B508C3">
        <w:rPr>
          <w:rFonts w:ascii="Arial" w:hAnsi="Arial" w:cs="Arial"/>
          <w:u w:val="single"/>
        </w:rPr>
        <w:t>Fall and Landing Training </w:t>
      </w:r>
    </w:p>
    <w:p w14:paraId="19DC2CEF" w14:textId="77777777" w:rsidR="00A26320" w:rsidRDefault="00A26320" w:rsidP="00B559D7">
      <w:pPr>
        <w:spacing w:line="360" w:lineRule="auto"/>
        <w:rPr>
          <w:rFonts w:ascii="Arial" w:hAnsi="Arial" w:cs="Arial"/>
        </w:rPr>
      </w:pPr>
      <w:r w:rsidRPr="00B508C3">
        <w:rPr>
          <w:rFonts w:ascii="Arial" w:hAnsi="Arial" w:cs="Arial"/>
        </w:rPr>
        <w:t xml:space="preserve">Falling and landing </w:t>
      </w:r>
      <w:r>
        <w:rPr>
          <w:rFonts w:ascii="Arial" w:hAnsi="Arial" w:cs="Arial"/>
        </w:rPr>
        <w:t xml:space="preserve">training </w:t>
      </w:r>
      <w:r w:rsidRPr="00B508C3">
        <w:rPr>
          <w:rFonts w:ascii="Arial" w:hAnsi="Arial" w:cs="Arial"/>
        </w:rPr>
        <w:t>is a vital part of rehab for</w:t>
      </w:r>
      <w:r>
        <w:rPr>
          <w:rFonts w:ascii="Arial" w:hAnsi="Arial" w:cs="Arial"/>
        </w:rPr>
        <w:t xml:space="preserve"> </w:t>
      </w:r>
      <w:r w:rsidRPr="00B508C3">
        <w:rPr>
          <w:rFonts w:ascii="Arial" w:hAnsi="Arial" w:cs="Arial"/>
        </w:rPr>
        <w:t xml:space="preserve">sports </w:t>
      </w:r>
      <w:r>
        <w:rPr>
          <w:rFonts w:ascii="Arial" w:hAnsi="Arial" w:cs="Arial"/>
        </w:rPr>
        <w:t>with the</w:t>
      </w:r>
      <w:r w:rsidRPr="00B508C3">
        <w:rPr>
          <w:rFonts w:ascii="Arial" w:hAnsi="Arial" w:cs="Arial"/>
        </w:rPr>
        <w:t xml:space="preserve"> rehabilitation</w:t>
      </w:r>
      <w:r>
        <w:rPr>
          <w:rFonts w:ascii="Arial" w:hAnsi="Arial" w:cs="Arial"/>
        </w:rPr>
        <w:t xml:space="preserve"> exercises</w:t>
      </w:r>
      <w:r w:rsidRPr="00B508C3">
        <w:rPr>
          <w:rFonts w:ascii="Arial" w:hAnsi="Arial" w:cs="Arial"/>
        </w:rPr>
        <w:t xml:space="preserve"> </w:t>
      </w:r>
      <w:r>
        <w:rPr>
          <w:rFonts w:ascii="Arial" w:hAnsi="Arial" w:cs="Arial"/>
        </w:rPr>
        <w:t>being amended to meet the requirements of the specific sport. F</w:t>
      </w:r>
      <w:r w:rsidRPr="00B508C3">
        <w:rPr>
          <w:rFonts w:ascii="Arial" w:hAnsi="Arial" w:cs="Arial"/>
        </w:rPr>
        <w:t>or a hamstring injury on a rugby player the fall and landing will be extremely important as rugby is a physical sport where the player will be repeatedly on the floor after an impact from tackling throughout the game</w:t>
      </w:r>
      <w:r>
        <w:rPr>
          <w:rFonts w:ascii="Arial" w:hAnsi="Arial" w:cs="Arial"/>
        </w:rPr>
        <w:t>.</w:t>
      </w:r>
      <w:r w:rsidRPr="00B508C3">
        <w:t xml:space="preserve"> </w:t>
      </w:r>
      <w:r w:rsidRPr="00B508C3">
        <w:rPr>
          <w:rFonts w:ascii="Arial" w:hAnsi="Arial" w:cs="Arial"/>
        </w:rPr>
        <w:t xml:space="preserve">This is researched by Obzanski et al (2024) who highlighted the importance of fall and landing training in sports that include heavy impacts.  </w:t>
      </w:r>
    </w:p>
    <w:p w14:paraId="2EB499A1" w14:textId="77777777" w:rsidR="00A26320" w:rsidRDefault="00A26320" w:rsidP="00B559D7">
      <w:pPr>
        <w:spacing w:line="360" w:lineRule="auto"/>
        <w:rPr>
          <w:rFonts w:ascii="Arial" w:hAnsi="Arial" w:cs="Arial"/>
        </w:rPr>
      </w:pPr>
      <w:r w:rsidRPr="00596DFF">
        <w:rPr>
          <w:rFonts w:ascii="Arial" w:hAnsi="Arial" w:cs="Arial"/>
        </w:rPr>
        <w:t>Ahead of introducing the</w:t>
      </w:r>
      <w:r w:rsidRPr="004D1814">
        <w:rPr>
          <w:rFonts w:ascii="Arial" w:hAnsi="Arial" w:cs="Arial"/>
        </w:rPr>
        <w:t xml:space="preserve"> falling and landing </w:t>
      </w:r>
      <w:r w:rsidRPr="00596DFF">
        <w:rPr>
          <w:rFonts w:ascii="Arial" w:hAnsi="Arial" w:cs="Arial"/>
        </w:rPr>
        <w:t>drills</w:t>
      </w:r>
      <w:r w:rsidRPr="004D1814">
        <w:rPr>
          <w:rFonts w:ascii="Arial" w:hAnsi="Arial" w:cs="Arial"/>
        </w:rPr>
        <w:t xml:space="preserve"> </w:t>
      </w:r>
      <w:r w:rsidRPr="00596DFF">
        <w:rPr>
          <w:rFonts w:ascii="Arial" w:hAnsi="Arial" w:cs="Arial"/>
        </w:rPr>
        <w:t>to the rehab plan</w:t>
      </w:r>
      <w:r w:rsidRPr="004D1814">
        <w:rPr>
          <w:rFonts w:ascii="Arial" w:hAnsi="Arial" w:cs="Arial"/>
        </w:rPr>
        <w:t xml:space="preserve"> programme, </w:t>
      </w:r>
      <w:r w:rsidRPr="00596DFF">
        <w:rPr>
          <w:rFonts w:ascii="Arial" w:hAnsi="Arial" w:cs="Arial"/>
        </w:rPr>
        <w:t xml:space="preserve">the therapist will </w:t>
      </w:r>
      <w:r>
        <w:rPr>
          <w:rFonts w:ascii="Arial" w:hAnsi="Arial" w:cs="Arial"/>
        </w:rPr>
        <w:t xml:space="preserve">have </w:t>
      </w:r>
      <w:r w:rsidRPr="00596DFF">
        <w:rPr>
          <w:rFonts w:ascii="Arial" w:hAnsi="Arial" w:cs="Arial"/>
        </w:rPr>
        <w:t>ensure</w:t>
      </w:r>
      <w:r>
        <w:rPr>
          <w:rFonts w:ascii="Arial" w:hAnsi="Arial" w:cs="Arial"/>
        </w:rPr>
        <w:t>d</w:t>
      </w:r>
      <w:r w:rsidRPr="00596DFF">
        <w:rPr>
          <w:rFonts w:ascii="Arial" w:hAnsi="Arial" w:cs="Arial"/>
        </w:rPr>
        <w:t xml:space="preserve"> that the player</w:t>
      </w:r>
      <w:r w:rsidRPr="004D1814">
        <w:rPr>
          <w:rFonts w:ascii="Arial" w:hAnsi="Arial" w:cs="Arial"/>
        </w:rPr>
        <w:t xml:space="preserve"> has regained sufficient muscular strength</w:t>
      </w:r>
      <w:r w:rsidRPr="00596DFF">
        <w:rPr>
          <w:rFonts w:ascii="Arial" w:hAnsi="Arial" w:cs="Arial"/>
        </w:rPr>
        <w:t xml:space="preserve"> within the</w:t>
      </w:r>
      <w:r w:rsidRPr="004D1814">
        <w:rPr>
          <w:rFonts w:ascii="Arial" w:hAnsi="Arial" w:cs="Arial"/>
        </w:rPr>
        <w:t xml:space="preserve"> muscle groups </w:t>
      </w:r>
      <w:r w:rsidRPr="00596DFF">
        <w:rPr>
          <w:rFonts w:ascii="Arial" w:hAnsi="Arial" w:cs="Arial"/>
        </w:rPr>
        <w:t>needed</w:t>
      </w:r>
      <w:r w:rsidRPr="004D1814">
        <w:rPr>
          <w:rFonts w:ascii="Arial" w:hAnsi="Arial" w:cs="Arial"/>
        </w:rPr>
        <w:t xml:space="preserve"> for stabilisation and shock absorption. This includes the core</w:t>
      </w:r>
      <w:r w:rsidRPr="00596DFF">
        <w:rPr>
          <w:rFonts w:ascii="Arial" w:hAnsi="Arial" w:cs="Arial"/>
        </w:rPr>
        <w:t xml:space="preserve"> muscles</w:t>
      </w:r>
      <w:r w:rsidRPr="004D1814">
        <w:rPr>
          <w:rFonts w:ascii="Arial" w:hAnsi="Arial" w:cs="Arial"/>
        </w:rPr>
        <w:t>, hamstring</w:t>
      </w:r>
      <w:r w:rsidRPr="00596DFF">
        <w:rPr>
          <w:rFonts w:ascii="Arial" w:hAnsi="Arial" w:cs="Arial"/>
        </w:rPr>
        <w:t xml:space="preserve"> </w:t>
      </w:r>
      <w:r w:rsidRPr="004D1814">
        <w:rPr>
          <w:rFonts w:ascii="Arial" w:hAnsi="Arial" w:cs="Arial"/>
        </w:rPr>
        <w:t>and quad</w:t>
      </w:r>
      <w:r w:rsidRPr="00596DFF">
        <w:rPr>
          <w:rFonts w:ascii="Arial" w:hAnsi="Arial" w:cs="Arial"/>
        </w:rPr>
        <w:t xml:space="preserve"> </w:t>
      </w:r>
      <w:r w:rsidRPr="004D1814">
        <w:rPr>
          <w:rFonts w:ascii="Arial" w:hAnsi="Arial" w:cs="Arial"/>
        </w:rPr>
        <w:t xml:space="preserve">which are integral to maintaining postural control and </w:t>
      </w:r>
      <w:r w:rsidRPr="00596DFF">
        <w:rPr>
          <w:rFonts w:ascii="Arial" w:hAnsi="Arial" w:cs="Arial"/>
        </w:rPr>
        <w:t>reducing</w:t>
      </w:r>
      <w:r w:rsidRPr="004D1814">
        <w:rPr>
          <w:rFonts w:ascii="Arial" w:hAnsi="Arial" w:cs="Arial"/>
        </w:rPr>
        <w:t xml:space="preserve"> the risk of re-injury </w:t>
      </w:r>
      <w:r w:rsidRPr="00596DFF">
        <w:rPr>
          <w:rFonts w:ascii="Arial" w:hAnsi="Arial" w:cs="Arial"/>
        </w:rPr>
        <w:t>from</w:t>
      </w:r>
      <w:r w:rsidRPr="004D1814">
        <w:rPr>
          <w:rFonts w:ascii="Arial" w:hAnsi="Arial" w:cs="Arial"/>
        </w:rPr>
        <w:t xml:space="preserve"> high-impact activities (Behm et al., 2010; Hrysomallis, 2011).</w:t>
      </w:r>
    </w:p>
    <w:p w14:paraId="61766FEE" w14:textId="77777777" w:rsidR="00A26320" w:rsidRDefault="00A26320" w:rsidP="00B559D7">
      <w:pPr>
        <w:spacing w:line="360" w:lineRule="auto"/>
        <w:rPr>
          <w:rFonts w:ascii="Arial" w:hAnsi="Arial" w:cs="Arial"/>
        </w:rPr>
      </w:pPr>
      <w:r>
        <w:rPr>
          <w:rFonts w:ascii="Arial" w:hAnsi="Arial" w:cs="Arial"/>
        </w:rPr>
        <w:t>F</w:t>
      </w:r>
      <w:r w:rsidRPr="0006702D">
        <w:rPr>
          <w:rFonts w:ascii="Arial" w:hAnsi="Arial" w:cs="Arial"/>
        </w:rPr>
        <w:t>all and landing exercises will intensify over several weeks with the therapist adding more vigoro</w:t>
      </w:r>
      <w:r>
        <w:rPr>
          <w:rFonts w:ascii="Arial" w:hAnsi="Arial" w:cs="Arial"/>
        </w:rPr>
        <w:t xml:space="preserve">us drills as the player’s strength improves with the focus on </w:t>
      </w:r>
      <w:r w:rsidRPr="0006702D">
        <w:rPr>
          <w:rFonts w:ascii="Arial" w:hAnsi="Arial" w:cs="Arial"/>
        </w:rPr>
        <w:t xml:space="preserve">improving neuromuscular control, eccentric strength, and lower limb coordination. </w:t>
      </w:r>
      <w:r>
        <w:rPr>
          <w:rFonts w:ascii="Arial" w:hAnsi="Arial" w:cs="Arial"/>
        </w:rPr>
        <w:t xml:space="preserve">The drills will begin with basic landing </w:t>
      </w:r>
      <w:r w:rsidRPr="00596DFF">
        <w:rPr>
          <w:rFonts w:ascii="Arial" w:hAnsi="Arial" w:cs="Arial"/>
        </w:rPr>
        <w:t xml:space="preserve">control </w:t>
      </w:r>
      <w:r w:rsidRPr="004D1814">
        <w:rPr>
          <w:rFonts w:ascii="Arial" w:hAnsi="Arial" w:cs="Arial"/>
        </w:rPr>
        <w:t xml:space="preserve">low-impact drills designed to </w:t>
      </w:r>
      <w:r w:rsidRPr="00596DFF">
        <w:rPr>
          <w:rFonts w:ascii="Arial" w:hAnsi="Arial" w:cs="Arial"/>
        </w:rPr>
        <w:t>reintroduce</w:t>
      </w:r>
      <w:r w:rsidRPr="004D1814">
        <w:rPr>
          <w:rFonts w:ascii="Arial" w:hAnsi="Arial" w:cs="Arial"/>
        </w:rPr>
        <w:t xml:space="preserve"> the </w:t>
      </w:r>
      <w:r w:rsidRPr="00596DFF">
        <w:rPr>
          <w:rFonts w:ascii="Arial" w:hAnsi="Arial" w:cs="Arial"/>
        </w:rPr>
        <w:t>player</w:t>
      </w:r>
      <w:r w:rsidRPr="004D1814">
        <w:rPr>
          <w:rFonts w:ascii="Arial" w:hAnsi="Arial" w:cs="Arial"/>
        </w:rPr>
        <w:t xml:space="preserve"> with the biomechanics of falling in a safe and controlled environment.</w:t>
      </w:r>
      <w:r w:rsidRPr="004D1814">
        <w:t xml:space="preserve"> </w:t>
      </w:r>
      <w:r>
        <w:rPr>
          <w:rFonts w:ascii="Arial" w:hAnsi="Arial" w:cs="Arial"/>
        </w:rPr>
        <w:t>Initial exercises will put minimal pressure and stress on the recovering limb and will include</w:t>
      </w:r>
      <w:r w:rsidRPr="000E4445">
        <w:rPr>
          <w:rFonts w:ascii="Arial" w:hAnsi="Arial" w:cs="Arial"/>
        </w:rPr>
        <w:t xml:space="preserve"> players </w:t>
      </w:r>
      <w:r>
        <w:rPr>
          <w:rFonts w:ascii="Arial" w:hAnsi="Arial" w:cs="Arial"/>
        </w:rPr>
        <w:t>starting on</w:t>
      </w:r>
      <w:r w:rsidRPr="000E4445">
        <w:rPr>
          <w:rFonts w:ascii="Arial" w:hAnsi="Arial" w:cs="Arial"/>
        </w:rPr>
        <w:t xml:space="preserve"> their knees </w:t>
      </w:r>
      <w:r>
        <w:rPr>
          <w:rFonts w:ascii="Arial" w:hAnsi="Arial" w:cs="Arial"/>
        </w:rPr>
        <w:t>falling slowly</w:t>
      </w:r>
      <w:r w:rsidRPr="000E4445">
        <w:rPr>
          <w:rFonts w:ascii="Arial" w:hAnsi="Arial" w:cs="Arial"/>
        </w:rPr>
        <w:t xml:space="preserve"> onto the pad</w:t>
      </w:r>
      <w:r>
        <w:rPr>
          <w:rFonts w:ascii="Arial" w:hAnsi="Arial" w:cs="Arial"/>
        </w:rPr>
        <w:t>ded surfaces</w:t>
      </w:r>
      <w:r w:rsidRPr="000E4445">
        <w:rPr>
          <w:rFonts w:ascii="Arial" w:hAnsi="Arial" w:cs="Arial"/>
        </w:rPr>
        <w:t xml:space="preserve">; </w:t>
      </w:r>
      <w:r>
        <w:rPr>
          <w:rFonts w:ascii="Arial" w:hAnsi="Arial" w:cs="Arial"/>
        </w:rPr>
        <w:t>this motion will help</w:t>
      </w:r>
      <w:r w:rsidRPr="000E4445">
        <w:rPr>
          <w:rFonts w:ascii="Arial" w:hAnsi="Arial" w:cs="Arial"/>
        </w:rPr>
        <w:t xml:space="preserve"> the</w:t>
      </w:r>
      <w:r>
        <w:rPr>
          <w:rFonts w:ascii="Arial" w:hAnsi="Arial" w:cs="Arial"/>
        </w:rPr>
        <w:t xml:space="preserve">m </w:t>
      </w:r>
      <w:r w:rsidRPr="000E4445">
        <w:rPr>
          <w:rFonts w:ascii="Arial" w:hAnsi="Arial" w:cs="Arial"/>
        </w:rPr>
        <w:t>get used to the movement of falling again</w:t>
      </w:r>
      <w:r>
        <w:rPr>
          <w:rFonts w:ascii="Arial" w:hAnsi="Arial" w:cs="Arial"/>
        </w:rPr>
        <w:t xml:space="preserve">, this </w:t>
      </w:r>
      <w:r w:rsidRPr="000E4445">
        <w:rPr>
          <w:rFonts w:ascii="Arial" w:hAnsi="Arial" w:cs="Arial"/>
        </w:rPr>
        <w:t xml:space="preserve">drill will </w:t>
      </w:r>
      <w:r w:rsidRPr="004D1814">
        <w:rPr>
          <w:rFonts w:ascii="Arial" w:hAnsi="Arial" w:cs="Arial"/>
        </w:rPr>
        <w:t xml:space="preserve">introduce controlled descent and body awareness without excessive load on </w:t>
      </w:r>
      <w:r w:rsidRPr="000E4445">
        <w:rPr>
          <w:rFonts w:ascii="Arial" w:hAnsi="Arial" w:cs="Arial"/>
        </w:rPr>
        <w:t xml:space="preserve">the </w:t>
      </w:r>
      <w:r w:rsidRPr="004D1814">
        <w:rPr>
          <w:rFonts w:ascii="Arial" w:hAnsi="Arial" w:cs="Arial"/>
        </w:rPr>
        <w:t xml:space="preserve">recovering </w:t>
      </w:r>
      <w:r w:rsidRPr="000E4445">
        <w:rPr>
          <w:rFonts w:ascii="Arial" w:hAnsi="Arial" w:cs="Arial"/>
        </w:rPr>
        <w:t>hamstring</w:t>
      </w:r>
      <w:r w:rsidRPr="004D1814">
        <w:rPr>
          <w:rFonts w:ascii="Arial" w:hAnsi="Arial" w:cs="Arial"/>
        </w:rPr>
        <w:t xml:space="preserve"> (Gabbett, 2016).</w:t>
      </w:r>
    </w:p>
    <w:p w14:paraId="17B0F161" w14:textId="77777777" w:rsidR="00A26320" w:rsidRPr="004D1814" w:rsidRDefault="00A26320" w:rsidP="00B559D7">
      <w:pPr>
        <w:spacing w:line="360" w:lineRule="auto"/>
        <w:rPr>
          <w:rFonts w:ascii="Arial" w:hAnsi="Arial" w:cs="Arial"/>
        </w:rPr>
      </w:pPr>
      <w:r w:rsidRPr="007E5DCA">
        <w:rPr>
          <w:rFonts w:ascii="Arial" w:hAnsi="Arial" w:cs="Arial"/>
        </w:rPr>
        <w:t>The therapist will observe progress and asses</w:t>
      </w:r>
      <w:r w:rsidRPr="004D1814">
        <w:rPr>
          <w:rFonts w:ascii="Arial" w:hAnsi="Arial" w:cs="Arial"/>
        </w:rPr>
        <w:t xml:space="preserve">s </w:t>
      </w:r>
      <w:r w:rsidRPr="007E5DCA">
        <w:rPr>
          <w:rFonts w:ascii="Arial" w:hAnsi="Arial" w:cs="Arial"/>
        </w:rPr>
        <w:t xml:space="preserve">how the player’s </w:t>
      </w:r>
      <w:r w:rsidRPr="004D1814">
        <w:rPr>
          <w:rFonts w:ascii="Arial" w:hAnsi="Arial" w:cs="Arial"/>
        </w:rPr>
        <w:t>tolerance and confidence improve</w:t>
      </w:r>
      <w:r>
        <w:rPr>
          <w:rFonts w:ascii="Arial" w:hAnsi="Arial" w:cs="Arial"/>
        </w:rPr>
        <w:t>,</w:t>
      </w:r>
      <w:r w:rsidRPr="004D1814">
        <w:rPr>
          <w:rFonts w:ascii="Arial" w:hAnsi="Arial" w:cs="Arial"/>
        </w:rPr>
        <w:t xml:space="preserve"> the</w:t>
      </w:r>
      <w:r w:rsidRPr="007E5DCA">
        <w:rPr>
          <w:rFonts w:ascii="Arial" w:hAnsi="Arial" w:cs="Arial"/>
        </w:rPr>
        <w:t>y will then</w:t>
      </w:r>
      <w:r w:rsidRPr="004D1814">
        <w:rPr>
          <w:rFonts w:ascii="Arial" w:hAnsi="Arial" w:cs="Arial"/>
        </w:rPr>
        <w:t xml:space="preserve"> </w:t>
      </w:r>
      <w:r w:rsidRPr="007E5DCA">
        <w:rPr>
          <w:rFonts w:ascii="Arial" w:hAnsi="Arial" w:cs="Arial"/>
        </w:rPr>
        <w:t>introduce</w:t>
      </w:r>
      <w:r w:rsidRPr="004D1814">
        <w:rPr>
          <w:rFonts w:ascii="Arial" w:hAnsi="Arial" w:cs="Arial"/>
        </w:rPr>
        <w:t xml:space="preserve"> similar drills from a standing position, then eventually </w:t>
      </w:r>
      <w:r w:rsidRPr="007E5DCA">
        <w:rPr>
          <w:rFonts w:ascii="Arial" w:hAnsi="Arial" w:cs="Arial"/>
        </w:rPr>
        <w:t>once the player is ready</w:t>
      </w:r>
      <w:r w:rsidRPr="004D1814">
        <w:rPr>
          <w:rFonts w:ascii="Arial" w:hAnsi="Arial" w:cs="Arial"/>
        </w:rPr>
        <w:t xml:space="preserve"> these </w:t>
      </w:r>
      <w:r w:rsidRPr="007E5DCA">
        <w:rPr>
          <w:rFonts w:ascii="Arial" w:hAnsi="Arial" w:cs="Arial"/>
        </w:rPr>
        <w:t>drills will be progressed</w:t>
      </w:r>
      <w:r w:rsidRPr="004D1814">
        <w:rPr>
          <w:rFonts w:ascii="Arial" w:hAnsi="Arial" w:cs="Arial"/>
        </w:rPr>
        <w:t xml:space="preserve"> on</w:t>
      </w:r>
      <w:r w:rsidRPr="007E5DCA">
        <w:rPr>
          <w:rFonts w:ascii="Arial" w:hAnsi="Arial" w:cs="Arial"/>
        </w:rPr>
        <w:t>to</w:t>
      </w:r>
      <w:r w:rsidRPr="004D1814">
        <w:rPr>
          <w:rFonts w:ascii="Arial" w:hAnsi="Arial" w:cs="Arial"/>
        </w:rPr>
        <w:t xml:space="preserve"> a</w:t>
      </w:r>
      <w:r w:rsidRPr="007E5DCA">
        <w:rPr>
          <w:rFonts w:ascii="Arial" w:hAnsi="Arial" w:cs="Arial"/>
        </w:rPr>
        <w:t>n actual</w:t>
      </w:r>
      <w:r w:rsidRPr="004D1814">
        <w:rPr>
          <w:rFonts w:ascii="Arial" w:hAnsi="Arial" w:cs="Arial"/>
        </w:rPr>
        <w:t xml:space="preserve"> </w:t>
      </w:r>
      <w:r w:rsidRPr="004D1814">
        <w:rPr>
          <w:rFonts w:ascii="Arial" w:hAnsi="Arial" w:cs="Arial"/>
        </w:rPr>
        <w:lastRenderedPageBreak/>
        <w:t>playing surface such as grass.</w:t>
      </w:r>
      <w:r w:rsidRPr="004D1814">
        <w:t xml:space="preserve"> </w:t>
      </w:r>
      <w:r w:rsidRPr="0023480C">
        <w:rPr>
          <w:rFonts w:ascii="Arial" w:hAnsi="Arial" w:cs="Arial"/>
        </w:rPr>
        <w:t>Following on from being able to tolerate this movement</w:t>
      </w:r>
      <w:r>
        <w:rPr>
          <w:rFonts w:ascii="Arial" w:hAnsi="Arial" w:cs="Arial"/>
        </w:rPr>
        <w:t>,</w:t>
      </w:r>
      <w:r w:rsidRPr="0023480C">
        <w:rPr>
          <w:rFonts w:ascii="Arial" w:hAnsi="Arial" w:cs="Arial"/>
        </w:rPr>
        <w:t xml:space="preserve"> </w:t>
      </w:r>
      <w:r w:rsidRPr="004D1814">
        <w:rPr>
          <w:rFonts w:ascii="Arial" w:hAnsi="Arial" w:cs="Arial"/>
        </w:rPr>
        <w:t xml:space="preserve">tackling a padded shield while kneeling </w:t>
      </w:r>
      <w:r w:rsidRPr="0023480C">
        <w:rPr>
          <w:rFonts w:ascii="Arial" w:hAnsi="Arial" w:cs="Arial"/>
        </w:rPr>
        <w:t>will then be introduced</w:t>
      </w:r>
      <w:r w:rsidRPr="004D1814">
        <w:rPr>
          <w:rFonts w:ascii="Arial" w:hAnsi="Arial" w:cs="Arial"/>
        </w:rPr>
        <w:t>. Th</w:t>
      </w:r>
      <w:r w:rsidRPr="0023480C">
        <w:rPr>
          <w:rFonts w:ascii="Arial" w:hAnsi="Arial" w:cs="Arial"/>
        </w:rPr>
        <w:t xml:space="preserve">ese drills and tackling tasks are intended to </w:t>
      </w:r>
      <w:r w:rsidRPr="004D1814">
        <w:rPr>
          <w:rFonts w:ascii="Arial" w:hAnsi="Arial" w:cs="Arial"/>
        </w:rPr>
        <w:t xml:space="preserve">mimic </w:t>
      </w:r>
      <w:r w:rsidRPr="0023480C">
        <w:rPr>
          <w:rFonts w:ascii="Arial" w:hAnsi="Arial" w:cs="Arial"/>
        </w:rPr>
        <w:t>rugby style</w:t>
      </w:r>
      <w:r w:rsidRPr="004D1814">
        <w:rPr>
          <w:rFonts w:ascii="Arial" w:hAnsi="Arial" w:cs="Arial"/>
        </w:rPr>
        <w:t xml:space="preserve"> contact while minimising initial joint load. A</w:t>
      </w:r>
      <w:r w:rsidRPr="0023480C">
        <w:rPr>
          <w:rFonts w:ascii="Arial" w:hAnsi="Arial" w:cs="Arial"/>
        </w:rPr>
        <w:t>gain</w:t>
      </w:r>
      <w:r>
        <w:rPr>
          <w:rFonts w:ascii="Arial" w:hAnsi="Arial" w:cs="Arial"/>
        </w:rPr>
        <w:t>,</w:t>
      </w:r>
      <w:r w:rsidRPr="0023480C">
        <w:rPr>
          <w:rFonts w:ascii="Arial" w:hAnsi="Arial" w:cs="Arial"/>
        </w:rPr>
        <w:t xml:space="preserve"> the therapist will monitor progression and if the player shows no pain or complications </w:t>
      </w:r>
      <w:r w:rsidRPr="004D1814">
        <w:rPr>
          <w:rFonts w:ascii="Arial" w:hAnsi="Arial" w:cs="Arial"/>
        </w:rPr>
        <w:t xml:space="preserve">the drill </w:t>
      </w:r>
      <w:r w:rsidRPr="0023480C">
        <w:rPr>
          <w:rFonts w:ascii="Arial" w:hAnsi="Arial" w:cs="Arial"/>
        </w:rPr>
        <w:t>will be progressed</w:t>
      </w:r>
      <w:r w:rsidRPr="004D1814">
        <w:rPr>
          <w:rFonts w:ascii="Arial" w:hAnsi="Arial" w:cs="Arial"/>
        </w:rPr>
        <w:t xml:space="preserve"> to upright tackling and </w:t>
      </w:r>
      <w:r w:rsidRPr="0023480C">
        <w:rPr>
          <w:rFonts w:ascii="Arial" w:hAnsi="Arial" w:cs="Arial"/>
        </w:rPr>
        <w:t>then ont</w:t>
      </w:r>
      <w:r w:rsidRPr="004D1814">
        <w:rPr>
          <w:rFonts w:ascii="Arial" w:hAnsi="Arial" w:cs="Arial"/>
        </w:rPr>
        <w:t xml:space="preserve">o one-on-one live contact </w:t>
      </w:r>
      <w:r w:rsidRPr="0023480C">
        <w:rPr>
          <w:rFonts w:ascii="Arial" w:hAnsi="Arial" w:cs="Arial"/>
        </w:rPr>
        <w:t>situation</w:t>
      </w:r>
      <w:r w:rsidRPr="004D1814">
        <w:rPr>
          <w:rFonts w:ascii="Arial" w:hAnsi="Arial" w:cs="Arial"/>
        </w:rPr>
        <w:t xml:space="preserve">s (Hewett </w:t>
      </w:r>
      <w:r w:rsidRPr="0023480C">
        <w:rPr>
          <w:rFonts w:ascii="Arial" w:hAnsi="Arial" w:cs="Arial"/>
        </w:rPr>
        <w:t>and Myer,</w:t>
      </w:r>
      <w:r w:rsidRPr="004D1814">
        <w:rPr>
          <w:rFonts w:ascii="Arial" w:hAnsi="Arial" w:cs="Arial"/>
        </w:rPr>
        <w:t xml:space="preserve"> 2005).</w:t>
      </w:r>
    </w:p>
    <w:p w14:paraId="7A28C9A3" w14:textId="77777777" w:rsidR="00A26320" w:rsidRDefault="00A26320" w:rsidP="00B559D7">
      <w:pPr>
        <w:spacing w:line="360" w:lineRule="auto"/>
      </w:pPr>
      <w:r w:rsidRPr="0006702D">
        <w:rPr>
          <w:rFonts w:ascii="Arial" w:hAnsi="Arial" w:cs="Arial"/>
        </w:rPr>
        <w:t xml:space="preserve">The goal </w:t>
      </w:r>
      <w:r>
        <w:rPr>
          <w:rFonts w:ascii="Arial" w:hAnsi="Arial" w:cs="Arial"/>
        </w:rPr>
        <w:t xml:space="preserve">of the fall and landing training </w:t>
      </w:r>
      <w:r w:rsidRPr="0006702D">
        <w:rPr>
          <w:rFonts w:ascii="Arial" w:hAnsi="Arial" w:cs="Arial"/>
        </w:rPr>
        <w:t>is to e</w:t>
      </w:r>
      <w:r>
        <w:rPr>
          <w:rFonts w:ascii="Arial" w:hAnsi="Arial" w:cs="Arial"/>
        </w:rPr>
        <w:t xml:space="preserve">nsure the player can tolerate and </w:t>
      </w:r>
      <w:r w:rsidRPr="0006702D">
        <w:rPr>
          <w:rFonts w:ascii="Arial" w:hAnsi="Arial" w:cs="Arial"/>
        </w:rPr>
        <w:t xml:space="preserve">absorb ground reaction forces </w:t>
      </w:r>
      <w:r>
        <w:rPr>
          <w:rFonts w:ascii="Arial" w:hAnsi="Arial" w:cs="Arial"/>
        </w:rPr>
        <w:t xml:space="preserve">which will help </w:t>
      </w:r>
      <w:r w:rsidRPr="0006702D">
        <w:rPr>
          <w:rFonts w:ascii="Arial" w:hAnsi="Arial" w:cs="Arial"/>
        </w:rPr>
        <w:t>prevent compensatory movements that c</w:t>
      </w:r>
      <w:r>
        <w:rPr>
          <w:rFonts w:ascii="Arial" w:hAnsi="Arial" w:cs="Arial"/>
        </w:rPr>
        <w:t>ould</w:t>
      </w:r>
      <w:r w:rsidRPr="0006702D">
        <w:rPr>
          <w:rFonts w:ascii="Arial" w:hAnsi="Arial" w:cs="Arial"/>
        </w:rPr>
        <w:t xml:space="preserve"> lead to re</w:t>
      </w:r>
      <w:r>
        <w:rPr>
          <w:rFonts w:ascii="Arial" w:hAnsi="Arial" w:cs="Arial"/>
        </w:rPr>
        <w:t>-</w:t>
      </w:r>
      <w:r w:rsidRPr="0006702D">
        <w:rPr>
          <w:rFonts w:ascii="Arial" w:hAnsi="Arial" w:cs="Arial"/>
        </w:rPr>
        <w:t>injury</w:t>
      </w:r>
      <w:r>
        <w:rPr>
          <w:rFonts w:ascii="Arial" w:hAnsi="Arial" w:cs="Arial"/>
        </w:rPr>
        <w:t xml:space="preserve"> </w:t>
      </w:r>
      <w:r w:rsidRPr="0006702D">
        <w:rPr>
          <w:rFonts w:ascii="Arial" w:hAnsi="Arial" w:cs="Arial"/>
        </w:rPr>
        <w:t>(Padua et al</w:t>
      </w:r>
      <w:r>
        <w:rPr>
          <w:rFonts w:ascii="Arial" w:hAnsi="Arial" w:cs="Arial"/>
        </w:rPr>
        <w:t>,</w:t>
      </w:r>
      <w:r w:rsidRPr="0006702D">
        <w:rPr>
          <w:rFonts w:ascii="Arial" w:hAnsi="Arial" w:cs="Arial"/>
        </w:rPr>
        <w:t xml:space="preserve"> 2009).</w:t>
      </w:r>
      <w:r>
        <w:t xml:space="preserve"> </w:t>
      </w:r>
    </w:p>
    <w:p w14:paraId="09CC6349" w14:textId="77777777" w:rsidR="00A26320" w:rsidRDefault="00A26320" w:rsidP="00B559D7">
      <w:pPr>
        <w:spacing w:line="360" w:lineRule="auto"/>
        <w:rPr>
          <w:rFonts w:ascii="Arial" w:hAnsi="Arial" w:cs="Arial"/>
        </w:rPr>
      </w:pPr>
    </w:p>
    <w:p w14:paraId="01099EBF" w14:textId="77777777" w:rsidR="00A26320" w:rsidRPr="00666F0E" w:rsidRDefault="00A26320" w:rsidP="00B559D7">
      <w:pPr>
        <w:spacing w:line="360" w:lineRule="auto"/>
        <w:rPr>
          <w:rFonts w:ascii="Arial" w:hAnsi="Arial" w:cs="Arial"/>
          <w:u w:val="single"/>
        </w:rPr>
      </w:pPr>
      <w:r w:rsidRPr="00666F0E">
        <w:rPr>
          <w:rFonts w:ascii="Arial" w:hAnsi="Arial" w:cs="Arial"/>
          <w:u w:val="single"/>
        </w:rPr>
        <w:t>Return to play criteria </w:t>
      </w:r>
    </w:p>
    <w:p w14:paraId="691BB3D7" w14:textId="77777777" w:rsidR="00A26320" w:rsidRDefault="00A26320" w:rsidP="00B559D7">
      <w:pPr>
        <w:spacing w:line="360" w:lineRule="auto"/>
        <w:rPr>
          <w:rFonts w:ascii="Arial" w:hAnsi="Arial" w:cs="Arial"/>
        </w:rPr>
      </w:pPr>
      <w:r>
        <w:rPr>
          <w:rFonts w:ascii="Arial" w:hAnsi="Arial" w:cs="Arial"/>
        </w:rPr>
        <w:t>RTP</w:t>
      </w:r>
      <w:r w:rsidRPr="00666F0E">
        <w:rPr>
          <w:rFonts w:ascii="Arial" w:hAnsi="Arial" w:cs="Arial"/>
        </w:rPr>
        <w:t xml:space="preserve"> </w:t>
      </w:r>
      <w:r>
        <w:rPr>
          <w:rFonts w:ascii="Arial" w:hAnsi="Arial" w:cs="Arial"/>
        </w:rPr>
        <w:t>criteria</w:t>
      </w:r>
      <w:r w:rsidRPr="00666F0E">
        <w:rPr>
          <w:rFonts w:ascii="Arial" w:hAnsi="Arial" w:cs="Arial"/>
        </w:rPr>
        <w:t xml:space="preserve"> is extremely important to ensure that the </w:t>
      </w:r>
      <w:r>
        <w:rPr>
          <w:rFonts w:ascii="Arial" w:hAnsi="Arial" w:cs="Arial"/>
        </w:rPr>
        <w:t>player</w:t>
      </w:r>
      <w:r w:rsidRPr="00666F0E">
        <w:rPr>
          <w:rFonts w:ascii="Arial" w:hAnsi="Arial" w:cs="Arial"/>
        </w:rPr>
        <w:t xml:space="preserve"> and the recovered hamstring will be safe and </w:t>
      </w:r>
      <w:r>
        <w:rPr>
          <w:rFonts w:ascii="Arial" w:hAnsi="Arial" w:cs="Arial"/>
        </w:rPr>
        <w:t>that</w:t>
      </w:r>
      <w:r w:rsidRPr="00666F0E">
        <w:rPr>
          <w:rFonts w:ascii="Arial" w:hAnsi="Arial" w:cs="Arial"/>
        </w:rPr>
        <w:t xml:space="preserve"> the chance of re-injury when they start to play sport again</w:t>
      </w:r>
      <w:r>
        <w:rPr>
          <w:rFonts w:ascii="Arial" w:hAnsi="Arial" w:cs="Arial"/>
        </w:rPr>
        <w:t xml:space="preserve"> is reduced</w:t>
      </w:r>
      <w:r w:rsidRPr="00666F0E">
        <w:rPr>
          <w:rFonts w:ascii="Arial" w:hAnsi="Arial" w:cs="Arial"/>
        </w:rPr>
        <w:t>.  </w:t>
      </w:r>
      <w:r>
        <w:rPr>
          <w:rFonts w:ascii="Arial" w:hAnsi="Arial" w:cs="Arial"/>
        </w:rPr>
        <w:t>Therefore, the RTP late stage of the rehabilitation plans, as detailed above need to be followed and completed sufficiently alongside the rest of the RTP criteria. To summarise RTP criteria will include the following:</w:t>
      </w:r>
    </w:p>
    <w:p w14:paraId="66CF309F" w14:textId="77777777" w:rsidR="00A26320" w:rsidRDefault="00A26320" w:rsidP="00B559D7">
      <w:pPr>
        <w:pStyle w:val="ListParagraph"/>
        <w:numPr>
          <w:ilvl w:val="0"/>
          <w:numId w:val="1"/>
        </w:numPr>
        <w:spacing w:line="360" w:lineRule="auto"/>
        <w:rPr>
          <w:rFonts w:ascii="Arial" w:hAnsi="Arial" w:cs="Arial"/>
        </w:rPr>
      </w:pPr>
      <w:r>
        <w:rPr>
          <w:rFonts w:ascii="Arial" w:hAnsi="Arial" w:cs="Arial"/>
        </w:rPr>
        <w:t>No pain and the player should have a restored range of motion.</w:t>
      </w:r>
    </w:p>
    <w:p w14:paraId="3589302F" w14:textId="77777777" w:rsidR="00A26320" w:rsidRDefault="00A26320" w:rsidP="00B559D7">
      <w:pPr>
        <w:pStyle w:val="ListParagraph"/>
        <w:numPr>
          <w:ilvl w:val="0"/>
          <w:numId w:val="1"/>
        </w:numPr>
        <w:spacing w:line="360" w:lineRule="auto"/>
        <w:rPr>
          <w:rFonts w:ascii="Arial" w:hAnsi="Arial" w:cs="Arial"/>
        </w:rPr>
      </w:pPr>
      <w:r>
        <w:rPr>
          <w:rFonts w:ascii="Arial" w:hAnsi="Arial" w:cs="Arial"/>
        </w:rPr>
        <w:t xml:space="preserve">Strength must be restored and before commencement of the criteria there should be at least a 90% symmetry between the injured and non-injured limb. This can be assessed using </w:t>
      </w:r>
      <w:r w:rsidRPr="00576C2B">
        <w:rPr>
          <w:rFonts w:ascii="Arial" w:hAnsi="Arial" w:cs="Arial"/>
        </w:rPr>
        <w:t xml:space="preserve">Isokinetic testing or Nordic hamstring exercises. </w:t>
      </w:r>
      <w:r>
        <w:rPr>
          <w:rFonts w:ascii="Arial" w:hAnsi="Arial" w:cs="Arial"/>
        </w:rPr>
        <w:t>Van Dyk et al (2016) highlighted that less than 90% symmetry can result in an decreased risk of re-injury, so this point within the RTP criteria is essential.</w:t>
      </w:r>
    </w:p>
    <w:p w14:paraId="6B0A4E8B" w14:textId="77777777" w:rsidR="00A26320" w:rsidRDefault="00A26320" w:rsidP="00B559D7">
      <w:pPr>
        <w:pStyle w:val="ListParagraph"/>
        <w:numPr>
          <w:ilvl w:val="0"/>
          <w:numId w:val="1"/>
        </w:numPr>
        <w:spacing w:line="360" w:lineRule="auto"/>
        <w:rPr>
          <w:rFonts w:ascii="Arial" w:hAnsi="Arial" w:cs="Arial"/>
        </w:rPr>
      </w:pPr>
      <w:r>
        <w:rPr>
          <w:rFonts w:ascii="Arial" w:hAnsi="Arial" w:cs="Arial"/>
        </w:rPr>
        <w:t xml:space="preserve">Functional skills assessment – this will include the player’s strength and power drills, return to sprinting and agility drills along with the fall and landing drills. </w:t>
      </w:r>
      <w:r w:rsidRPr="00D5792F">
        <w:rPr>
          <w:rFonts w:ascii="Arial" w:hAnsi="Arial" w:cs="Arial"/>
        </w:rPr>
        <w:t xml:space="preserve">When deemed fit the </w:t>
      </w:r>
      <w:r>
        <w:rPr>
          <w:rFonts w:ascii="Arial" w:hAnsi="Arial" w:cs="Arial"/>
        </w:rPr>
        <w:t>player</w:t>
      </w:r>
      <w:r w:rsidRPr="00D5792F">
        <w:rPr>
          <w:rFonts w:ascii="Arial" w:hAnsi="Arial" w:cs="Arial"/>
        </w:rPr>
        <w:t xml:space="preserve"> will </w:t>
      </w:r>
      <w:r>
        <w:rPr>
          <w:rFonts w:ascii="Arial" w:hAnsi="Arial" w:cs="Arial"/>
        </w:rPr>
        <w:t>progress</w:t>
      </w:r>
      <w:r w:rsidRPr="00D5792F">
        <w:rPr>
          <w:rFonts w:ascii="Arial" w:hAnsi="Arial" w:cs="Arial"/>
        </w:rPr>
        <w:t xml:space="preserve"> onto</w:t>
      </w:r>
      <w:r>
        <w:rPr>
          <w:rFonts w:ascii="Arial" w:hAnsi="Arial" w:cs="Arial"/>
        </w:rPr>
        <w:t xml:space="preserve"> </w:t>
      </w:r>
      <w:r w:rsidRPr="00D5792F">
        <w:rPr>
          <w:rFonts w:ascii="Arial" w:hAnsi="Arial" w:cs="Arial"/>
        </w:rPr>
        <w:t>neuromuscular control</w:t>
      </w:r>
      <w:r>
        <w:rPr>
          <w:rFonts w:ascii="Arial" w:hAnsi="Arial" w:cs="Arial"/>
        </w:rPr>
        <w:t xml:space="preserve"> focusing</w:t>
      </w:r>
      <w:r w:rsidRPr="00D5792F">
        <w:rPr>
          <w:rFonts w:ascii="Arial" w:hAnsi="Arial" w:cs="Arial"/>
        </w:rPr>
        <w:t xml:space="preserve"> on dynamic movements emulat</w:t>
      </w:r>
      <w:r>
        <w:rPr>
          <w:rFonts w:ascii="Arial" w:hAnsi="Arial" w:cs="Arial"/>
        </w:rPr>
        <w:t>ing</w:t>
      </w:r>
      <w:r w:rsidRPr="00D5792F">
        <w:rPr>
          <w:rFonts w:ascii="Arial" w:hAnsi="Arial" w:cs="Arial"/>
        </w:rPr>
        <w:t xml:space="preserve"> sports specific movements. This is achieved by introducing agility drills and proprioceptive exercises</w:t>
      </w:r>
      <w:r>
        <w:rPr>
          <w:rFonts w:ascii="Arial" w:hAnsi="Arial" w:cs="Arial"/>
        </w:rPr>
        <w:t xml:space="preserve"> that</w:t>
      </w:r>
      <w:r w:rsidRPr="00D5792F">
        <w:rPr>
          <w:rFonts w:ascii="Arial" w:hAnsi="Arial" w:cs="Arial"/>
        </w:rPr>
        <w:t xml:space="preserve"> relat</w:t>
      </w:r>
      <w:r>
        <w:rPr>
          <w:rFonts w:ascii="Arial" w:hAnsi="Arial" w:cs="Arial"/>
        </w:rPr>
        <w:t>e</w:t>
      </w:r>
      <w:r w:rsidRPr="00D5792F">
        <w:rPr>
          <w:rFonts w:ascii="Arial" w:hAnsi="Arial" w:cs="Arial"/>
        </w:rPr>
        <w:t xml:space="preserve"> to rugby to make sure the hamstring is ready to be put under the strain that </w:t>
      </w:r>
      <w:r>
        <w:rPr>
          <w:rFonts w:ascii="Arial" w:hAnsi="Arial" w:cs="Arial"/>
        </w:rPr>
        <w:t>the sport requires.</w:t>
      </w:r>
      <w:r w:rsidRPr="00D5792F">
        <w:rPr>
          <w:rFonts w:ascii="Arial" w:hAnsi="Arial" w:cs="Arial"/>
        </w:rPr>
        <w:t xml:space="preserve"> </w:t>
      </w:r>
    </w:p>
    <w:p w14:paraId="057411AD" w14:textId="77777777" w:rsidR="00A26320" w:rsidRDefault="00A26320" w:rsidP="00B559D7">
      <w:pPr>
        <w:pStyle w:val="ListParagraph"/>
        <w:numPr>
          <w:ilvl w:val="0"/>
          <w:numId w:val="1"/>
        </w:numPr>
        <w:spacing w:line="360" w:lineRule="auto"/>
        <w:rPr>
          <w:rFonts w:ascii="Arial" w:hAnsi="Arial" w:cs="Arial"/>
        </w:rPr>
      </w:pPr>
      <w:r>
        <w:rPr>
          <w:rFonts w:ascii="Arial" w:hAnsi="Arial" w:cs="Arial"/>
        </w:rPr>
        <w:t xml:space="preserve">Sports specific readiness – for the rugby player, this will include rugby specific drills and movements such as tackling, rucking and high-speed directional </w:t>
      </w:r>
      <w:r>
        <w:rPr>
          <w:rFonts w:ascii="Arial" w:hAnsi="Arial" w:cs="Arial"/>
        </w:rPr>
        <w:lastRenderedPageBreak/>
        <w:t xml:space="preserve">changes. The player will be monitored over the duration of the plan to ensure there is no pain, weakness in the limb or resistance from the player to engage fully in the tasks. </w:t>
      </w:r>
      <w:r w:rsidRPr="00D5792F">
        <w:rPr>
          <w:rFonts w:ascii="Arial" w:hAnsi="Arial" w:cs="Arial"/>
        </w:rPr>
        <w:t xml:space="preserve">Specific sport related tests will be introduced </w:t>
      </w:r>
      <w:r>
        <w:rPr>
          <w:rFonts w:ascii="Arial" w:hAnsi="Arial" w:cs="Arial"/>
        </w:rPr>
        <w:t>to ensure</w:t>
      </w:r>
      <w:r w:rsidRPr="00D5792F">
        <w:rPr>
          <w:rFonts w:ascii="Arial" w:hAnsi="Arial" w:cs="Arial"/>
        </w:rPr>
        <w:t xml:space="preserve"> that the </w:t>
      </w:r>
      <w:r>
        <w:rPr>
          <w:rFonts w:ascii="Arial" w:hAnsi="Arial" w:cs="Arial"/>
        </w:rPr>
        <w:t>player</w:t>
      </w:r>
      <w:r w:rsidRPr="00D5792F">
        <w:rPr>
          <w:rFonts w:ascii="Arial" w:hAnsi="Arial" w:cs="Arial"/>
        </w:rPr>
        <w:t xml:space="preserve"> can handle all the demands that the sport, this stage will be assessed throughout by the therapist to make sure that the athlete’s strength and recovery is progressing towards full fitness (Hickey et al 2017).</w:t>
      </w:r>
    </w:p>
    <w:p w14:paraId="50D6D1F8" w14:textId="77777777" w:rsidR="00A26320" w:rsidRDefault="00A26320" w:rsidP="00B559D7">
      <w:pPr>
        <w:pStyle w:val="ListParagraph"/>
        <w:numPr>
          <w:ilvl w:val="0"/>
          <w:numId w:val="1"/>
        </w:numPr>
        <w:spacing w:line="360" w:lineRule="auto"/>
        <w:rPr>
          <w:rFonts w:ascii="Arial" w:hAnsi="Arial" w:cs="Arial"/>
        </w:rPr>
      </w:pPr>
      <w:r w:rsidRPr="00D5792F">
        <w:rPr>
          <w:rFonts w:ascii="Arial" w:hAnsi="Arial" w:cs="Arial"/>
        </w:rPr>
        <w:t xml:space="preserve">Psychological readiness is also an important part of rehabilitation. This stage focuses on how confident the </w:t>
      </w:r>
      <w:r>
        <w:rPr>
          <w:rFonts w:ascii="Arial" w:hAnsi="Arial" w:cs="Arial"/>
        </w:rPr>
        <w:t>player</w:t>
      </w:r>
      <w:r w:rsidRPr="00D5792F">
        <w:rPr>
          <w:rFonts w:ascii="Arial" w:hAnsi="Arial" w:cs="Arial"/>
        </w:rPr>
        <w:t xml:space="preserve"> feels performing exercises </w:t>
      </w:r>
      <w:r>
        <w:rPr>
          <w:rFonts w:ascii="Arial" w:hAnsi="Arial" w:cs="Arial"/>
        </w:rPr>
        <w:t>with</w:t>
      </w:r>
      <w:r w:rsidRPr="00D5792F">
        <w:rPr>
          <w:rFonts w:ascii="Arial" w:hAnsi="Arial" w:cs="Arial"/>
        </w:rPr>
        <w:t xml:space="preserve"> the injured hamstring</w:t>
      </w:r>
      <w:r>
        <w:rPr>
          <w:rFonts w:ascii="Arial" w:hAnsi="Arial" w:cs="Arial"/>
        </w:rPr>
        <w:t xml:space="preserve">, a lack of confidence in themself may lead </w:t>
      </w:r>
      <w:r w:rsidRPr="00D5792F">
        <w:rPr>
          <w:rFonts w:ascii="Arial" w:hAnsi="Arial" w:cs="Arial"/>
        </w:rPr>
        <w:t>to re-injury because they are not going into a contact situation with 100% effort</w:t>
      </w:r>
      <w:r>
        <w:rPr>
          <w:rFonts w:ascii="Arial" w:hAnsi="Arial" w:cs="Arial"/>
        </w:rPr>
        <w:t>, and could put pressure on other muscles</w:t>
      </w:r>
      <w:r w:rsidRPr="00D5792F">
        <w:rPr>
          <w:rFonts w:ascii="Arial" w:hAnsi="Arial" w:cs="Arial"/>
        </w:rPr>
        <w:t xml:space="preserve">. </w:t>
      </w:r>
      <w:r>
        <w:rPr>
          <w:rFonts w:ascii="Arial" w:hAnsi="Arial" w:cs="Arial"/>
        </w:rPr>
        <w:t>Working with a</w:t>
      </w:r>
      <w:r w:rsidRPr="00D5792F">
        <w:rPr>
          <w:rFonts w:ascii="Arial" w:hAnsi="Arial" w:cs="Arial"/>
        </w:rPr>
        <w:t xml:space="preserve"> sport psychologist while completing the rest of the rehab plan aiming to improve the mental aspects of rehab and performance (Crossman 1997). </w:t>
      </w:r>
      <w:r>
        <w:rPr>
          <w:rFonts w:ascii="Arial" w:hAnsi="Arial" w:cs="Arial"/>
        </w:rPr>
        <w:t xml:space="preserve">The Sports Psychologist will have a range of assessments such as </w:t>
      </w:r>
      <w:r w:rsidRPr="00660390">
        <w:rPr>
          <w:rFonts w:ascii="Arial" w:hAnsi="Arial" w:cs="Arial"/>
        </w:rPr>
        <w:t xml:space="preserve">the Injury-Psychological Readiness to Return to Sport Scale (I-PRRS) </w:t>
      </w:r>
      <w:r>
        <w:rPr>
          <w:rFonts w:ascii="Arial" w:hAnsi="Arial" w:cs="Arial"/>
        </w:rPr>
        <w:t>which can be used</w:t>
      </w:r>
      <w:r w:rsidRPr="00660390">
        <w:rPr>
          <w:rFonts w:ascii="Arial" w:hAnsi="Arial" w:cs="Arial"/>
        </w:rPr>
        <w:t xml:space="preserve"> to assess </w:t>
      </w:r>
      <w:r>
        <w:rPr>
          <w:rFonts w:ascii="Arial" w:hAnsi="Arial" w:cs="Arial"/>
        </w:rPr>
        <w:t xml:space="preserve">the player’s </w:t>
      </w:r>
      <w:r w:rsidRPr="00660390">
        <w:rPr>
          <w:rFonts w:ascii="Arial" w:hAnsi="Arial" w:cs="Arial"/>
        </w:rPr>
        <w:t xml:space="preserve">readiness </w:t>
      </w:r>
      <w:r>
        <w:rPr>
          <w:rFonts w:ascii="Arial" w:hAnsi="Arial" w:cs="Arial"/>
        </w:rPr>
        <w:t>to return to play based on</w:t>
      </w:r>
      <w:r w:rsidRPr="00660390">
        <w:rPr>
          <w:rFonts w:ascii="Arial" w:hAnsi="Arial" w:cs="Arial"/>
        </w:rPr>
        <w:t xml:space="preserve"> a cognitive perspective (Ardern et al</w:t>
      </w:r>
      <w:r>
        <w:rPr>
          <w:rFonts w:ascii="Arial" w:hAnsi="Arial" w:cs="Arial"/>
        </w:rPr>
        <w:t>,</w:t>
      </w:r>
      <w:r w:rsidRPr="00660390">
        <w:rPr>
          <w:rFonts w:ascii="Arial" w:hAnsi="Arial" w:cs="Arial"/>
        </w:rPr>
        <w:t xml:space="preserve"> 2013).</w:t>
      </w:r>
    </w:p>
    <w:p w14:paraId="5C41F2CE" w14:textId="77777777" w:rsidR="00A26320" w:rsidRDefault="00A26320" w:rsidP="00B559D7">
      <w:pPr>
        <w:spacing w:line="360" w:lineRule="auto"/>
        <w:rPr>
          <w:rFonts w:ascii="Arial" w:hAnsi="Arial" w:cs="Arial"/>
        </w:rPr>
      </w:pPr>
      <w:r>
        <w:rPr>
          <w:rFonts w:ascii="Arial" w:hAnsi="Arial" w:cs="Arial"/>
        </w:rPr>
        <w:t>All the exercises and drills within the RTP criteria will be assessed and monitored throughout the rehabilitation plan</w:t>
      </w:r>
      <w:r w:rsidRPr="00505AAB">
        <w:t xml:space="preserve"> </w:t>
      </w:r>
      <w:r w:rsidRPr="00505AAB">
        <w:rPr>
          <w:rFonts w:ascii="Arial" w:hAnsi="Arial" w:cs="Arial"/>
        </w:rPr>
        <w:t xml:space="preserve">to ensure the </w:t>
      </w:r>
      <w:r>
        <w:rPr>
          <w:rFonts w:ascii="Arial" w:hAnsi="Arial" w:cs="Arial"/>
        </w:rPr>
        <w:t>player</w:t>
      </w:r>
      <w:r w:rsidRPr="00505AAB">
        <w:rPr>
          <w:rFonts w:ascii="Arial" w:hAnsi="Arial" w:cs="Arial"/>
        </w:rPr>
        <w:t xml:space="preserve"> is progressing </w:t>
      </w:r>
      <w:r>
        <w:rPr>
          <w:rFonts w:ascii="Arial" w:hAnsi="Arial" w:cs="Arial"/>
        </w:rPr>
        <w:t xml:space="preserve">as expected </w:t>
      </w:r>
      <w:r w:rsidRPr="00505AAB">
        <w:rPr>
          <w:rFonts w:ascii="Arial" w:hAnsi="Arial" w:cs="Arial"/>
        </w:rPr>
        <w:t xml:space="preserve">and if not, they will </w:t>
      </w:r>
      <w:r>
        <w:rPr>
          <w:rFonts w:ascii="Arial" w:hAnsi="Arial" w:cs="Arial"/>
        </w:rPr>
        <w:t>return to the previous</w:t>
      </w:r>
      <w:r w:rsidRPr="00505AAB">
        <w:rPr>
          <w:rFonts w:ascii="Arial" w:hAnsi="Arial" w:cs="Arial"/>
        </w:rPr>
        <w:t xml:space="preserve"> stage to </w:t>
      </w:r>
      <w:r>
        <w:rPr>
          <w:rFonts w:ascii="Arial" w:hAnsi="Arial" w:cs="Arial"/>
        </w:rPr>
        <w:t>ensure</w:t>
      </w:r>
      <w:r w:rsidRPr="00505AAB">
        <w:rPr>
          <w:rFonts w:ascii="Arial" w:hAnsi="Arial" w:cs="Arial"/>
        </w:rPr>
        <w:t xml:space="preserve"> the hamstring safe</w:t>
      </w:r>
      <w:r>
        <w:rPr>
          <w:rFonts w:ascii="Arial" w:hAnsi="Arial" w:cs="Arial"/>
        </w:rPr>
        <w:t>ty</w:t>
      </w:r>
      <w:r w:rsidRPr="00505AAB">
        <w:rPr>
          <w:rFonts w:ascii="Arial" w:hAnsi="Arial" w:cs="Arial"/>
        </w:rPr>
        <w:t xml:space="preserve"> and </w:t>
      </w:r>
      <w:r>
        <w:rPr>
          <w:rFonts w:ascii="Arial" w:hAnsi="Arial" w:cs="Arial"/>
        </w:rPr>
        <w:t>prevent the occurrence of</w:t>
      </w:r>
      <w:r w:rsidRPr="00505AAB">
        <w:rPr>
          <w:rFonts w:ascii="Arial" w:hAnsi="Arial" w:cs="Arial"/>
        </w:rPr>
        <w:t xml:space="preserve"> re-injur</w:t>
      </w:r>
      <w:r>
        <w:rPr>
          <w:rFonts w:ascii="Arial" w:hAnsi="Arial" w:cs="Arial"/>
        </w:rPr>
        <w:t>y</w:t>
      </w:r>
      <w:r w:rsidRPr="00505AAB">
        <w:rPr>
          <w:rFonts w:ascii="Arial" w:hAnsi="Arial" w:cs="Arial"/>
        </w:rPr>
        <w:t xml:space="preserve"> (Delvaux et al</w:t>
      </w:r>
      <w:r>
        <w:rPr>
          <w:rFonts w:ascii="Arial" w:hAnsi="Arial" w:cs="Arial"/>
        </w:rPr>
        <w:t>,</w:t>
      </w:r>
      <w:r w:rsidRPr="00505AAB">
        <w:rPr>
          <w:rFonts w:ascii="Arial" w:hAnsi="Arial" w:cs="Arial"/>
        </w:rPr>
        <w:t xml:space="preserve"> 2014).</w:t>
      </w:r>
    </w:p>
    <w:p w14:paraId="690CAF43" w14:textId="77777777" w:rsidR="00A26320" w:rsidRDefault="00A26320" w:rsidP="00B559D7">
      <w:pPr>
        <w:spacing w:line="360" w:lineRule="auto"/>
        <w:rPr>
          <w:rFonts w:ascii="Arial" w:hAnsi="Arial" w:cs="Arial"/>
        </w:rPr>
      </w:pPr>
    </w:p>
    <w:p w14:paraId="26AC82CB" w14:textId="77777777" w:rsidR="00A26320" w:rsidRPr="00964DD1" w:rsidRDefault="00A26320" w:rsidP="00B559D7">
      <w:pPr>
        <w:spacing w:line="360" w:lineRule="auto"/>
        <w:rPr>
          <w:rFonts w:ascii="Arial" w:hAnsi="Arial" w:cs="Arial"/>
          <w:u w:val="single"/>
        </w:rPr>
      </w:pPr>
      <w:r w:rsidRPr="00964DD1">
        <w:rPr>
          <w:rFonts w:ascii="Arial" w:hAnsi="Arial" w:cs="Arial"/>
          <w:u w:val="single"/>
        </w:rPr>
        <w:t>Models of Sports Injury Prevention</w:t>
      </w:r>
    </w:p>
    <w:p w14:paraId="43227D56" w14:textId="77777777" w:rsidR="00A26320" w:rsidRDefault="00A26320" w:rsidP="00B559D7">
      <w:pPr>
        <w:spacing w:line="360" w:lineRule="auto"/>
        <w:rPr>
          <w:rFonts w:ascii="Arial" w:eastAsia="Times New Roman" w:hAnsi="Arial" w:cs="Arial"/>
          <w:kern w:val="0"/>
          <w:lang w:eastAsia="en-GB"/>
          <w14:ligatures w14:val="none"/>
        </w:rPr>
      </w:pPr>
      <w:r w:rsidRPr="00745D12">
        <w:rPr>
          <w:rFonts w:ascii="Arial" w:hAnsi="Arial" w:cs="Arial"/>
        </w:rPr>
        <w:t xml:space="preserve">There are several models of sports injury prevention that the therapist can follow. Van Mechelen’s Model of Injury Prevention (1992) is considered one of the most influential models within sports rehabilitation. It is a four-step approach: </w:t>
      </w:r>
      <w:r w:rsidRPr="009346C9">
        <w:rPr>
          <w:rFonts w:ascii="Arial" w:hAnsi="Arial" w:cs="Arial"/>
          <w:i/>
          <w:iCs/>
        </w:rPr>
        <w:t>establishing the extent of the injury, identifying risk factors, introduction of preventative measures, effectiveness of the measures</w:t>
      </w:r>
      <w:r w:rsidRPr="00745D12">
        <w:rPr>
          <w:rFonts w:ascii="Arial" w:hAnsi="Arial" w:cs="Arial"/>
        </w:rPr>
        <w:t xml:space="preserve">. Although it is criticised for the lack of consideration </w:t>
      </w:r>
      <w:r w:rsidRPr="00745D12">
        <w:rPr>
          <w:rFonts w:ascii="Arial" w:eastAsia="Times New Roman" w:hAnsi="Arial" w:cs="Arial"/>
          <w:kern w:val="0"/>
          <w:lang w:eastAsia="en-GB"/>
          <w14:ligatures w14:val="none"/>
        </w:rPr>
        <w:t xml:space="preserve">for the complexity and dynamic nature of sport. </w:t>
      </w:r>
    </w:p>
    <w:p w14:paraId="1D2F330C" w14:textId="77777777" w:rsidR="00A26320" w:rsidRDefault="00A26320" w:rsidP="00B559D7">
      <w:pPr>
        <w:spacing w:before="100" w:beforeAutospacing="1" w:after="100" w:afterAutospacing="1" w:line="360" w:lineRule="auto"/>
        <w:rPr>
          <w:rFonts w:ascii="Arial" w:eastAsia="Times New Roman" w:hAnsi="Arial" w:cs="Arial"/>
          <w:kern w:val="0"/>
          <w:lang w:eastAsia="en-GB"/>
          <w14:ligatures w14:val="none"/>
        </w:rPr>
      </w:pPr>
      <w:r w:rsidRPr="00DE24AA">
        <w:rPr>
          <w:rFonts w:ascii="Arial" w:eastAsia="Times New Roman" w:hAnsi="Arial" w:cs="Arial"/>
          <w:kern w:val="0"/>
          <w:lang w:eastAsia="en-GB"/>
          <w14:ligatures w14:val="none"/>
        </w:rPr>
        <w:t xml:space="preserve">Building off Van Mechlelen’s model is the TRIPP model </w:t>
      </w:r>
      <w:r w:rsidRPr="00DE24AA">
        <w:rPr>
          <w:rFonts w:ascii="Arial" w:hAnsi="Arial" w:cs="Arial"/>
        </w:rPr>
        <w:t xml:space="preserve">(Translating Research into Injury Prevention Practice) </w:t>
      </w:r>
      <w:r w:rsidRPr="00DE24AA">
        <w:rPr>
          <w:rFonts w:ascii="Arial" w:eastAsia="Times New Roman" w:hAnsi="Arial" w:cs="Arial"/>
          <w:kern w:val="0"/>
          <w:lang w:eastAsia="en-GB"/>
          <w14:ligatures w14:val="none"/>
        </w:rPr>
        <w:t xml:space="preserve">developed by Finch (2006) </w:t>
      </w:r>
      <w:r>
        <w:rPr>
          <w:rFonts w:ascii="Arial" w:eastAsia="Times New Roman" w:hAnsi="Arial" w:cs="Arial"/>
          <w:kern w:val="0"/>
          <w:lang w:eastAsia="en-GB"/>
          <w14:ligatures w14:val="none"/>
        </w:rPr>
        <w:t>who developed a six-stage</w:t>
      </w:r>
      <w:r w:rsidRPr="00DE24AA">
        <w:rPr>
          <w:rFonts w:ascii="Arial" w:eastAsia="Times New Roman" w:hAnsi="Arial" w:cs="Arial"/>
          <w:kern w:val="0"/>
          <w:lang w:eastAsia="en-GB"/>
          <w14:ligatures w14:val="none"/>
        </w:rPr>
        <w:t xml:space="preserve"> plan: </w:t>
      </w:r>
      <w:r>
        <w:rPr>
          <w:rFonts w:ascii="Arial" w:eastAsia="Times New Roman" w:hAnsi="Arial" w:cs="Arial"/>
          <w:kern w:val="0"/>
          <w:lang w:eastAsia="en-GB"/>
          <w14:ligatures w14:val="none"/>
        </w:rPr>
        <w:t>‘</w:t>
      </w:r>
      <w:r w:rsidRPr="00DE24AA">
        <w:rPr>
          <w:rFonts w:ascii="Arial" w:eastAsia="Times New Roman" w:hAnsi="Arial" w:cs="Arial"/>
          <w:i/>
          <w:iCs/>
          <w:kern w:val="0"/>
          <w:lang w:eastAsia="en-GB"/>
          <w14:ligatures w14:val="none"/>
        </w:rPr>
        <w:t xml:space="preserve">injury surveillance, establishing aetiology and mechanisms, developing </w:t>
      </w:r>
      <w:r w:rsidRPr="00DE24AA">
        <w:rPr>
          <w:rFonts w:ascii="Arial" w:eastAsia="Times New Roman" w:hAnsi="Arial" w:cs="Arial"/>
          <w:i/>
          <w:iCs/>
          <w:kern w:val="0"/>
          <w:lang w:eastAsia="en-GB"/>
          <w14:ligatures w14:val="none"/>
        </w:rPr>
        <w:lastRenderedPageBreak/>
        <w:t>preventative measures, evaluating efficacy under ideal conditions, understanding real-world implementation and evaluating effectiveness in real-world settings</w:t>
      </w:r>
      <w:r>
        <w:rPr>
          <w:rFonts w:ascii="Arial" w:eastAsia="Times New Roman" w:hAnsi="Arial" w:cs="Arial"/>
          <w:i/>
          <w:iCs/>
          <w:kern w:val="0"/>
          <w:lang w:eastAsia="en-GB"/>
          <w14:ligatures w14:val="none"/>
        </w:rPr>
        <w:t>’</w:t>
      </w:r>
      <w:r w:rsidRPr="00DE24AA">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Within this model there is consideration for recognising that the prevention of injury plans must be relevant, effective and also be easily implemented.</w:t>
      </w:r>
    </w:p>
    <w:p w14:paraId="36C60EEE" w14:textId="77777777" w:rsidR="00A26320" w:rsidRDefault="00A26320" w:rsidP="00B559D7">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w:t>
      </w:r>
      <w:r w:rsidRPr="00DE24AA">
        <w:rPr>
          <w:rFonts w:ascii="Arial" w:eastAsia="Times New Roman" w:hAnsi="Arial" w:cs="Arial"/>
          <w:kern w:val="0"/>
          <w:lang w:eastAsia="en-GB"/>
          <w14:ligatures w14:val="none"/>
        </w:rPr>
        <w:t xml:space="preserve">Haddon Matrix model </w:t>
      </w:r>
      <w:r>
        <w:rPr>
          <w:rFonts w:ascii="Arial" w:eastAsia="Times New Roman" w:hAnsi="Arial" w:cs="Arial"/>
          <w:kern w:val="0"/>
          <w:lang w:eastAsia="en-GB"/>
          <w14:ligatures w14:val="none"/>
        </w:rPr>
        <w:t xml:space="preserve">(1980) </w:t>
      </w:r>
      <w:r w:rsidRPr="00DE24AA">
        <w:rPr>
          <w:rFonts w:ascii="Arial" w:eastAsia="Times New Roman" w:hAnsi="Arial" w:cs="Arial"/>
          <w:kern w:val="0"/>
          <w:lang w:eastAsia="en-GB"/>
          <w14:ligatures w14:val="none"/>
        </w:rPr>
        <w:t>considers</w:t>
      </w:r>
      <w:r>
        <w:rPr>
          <w:rFonts w:ascii="Arial" w:eastAsia="Times New Roman" w:hAnsi="Arial" w:cs="Arial"/>
          <w:kern w:val="0"/>
          <w:lang w:eastAsia="en-GB"/>
          <w14:ligatures w14:val="none"/>
        </w:rPr>
        <w:t xml:space="preserve"> factors involved within the prevention of injury, these being the human factor, the equipment used and the environment in which the sport is being undertaken, and these are measure at different stages i.e. p</w:t>
      </w:r>
      <w:r w:rsidRPr="00DE24AA">
        <w:rPr>
          <w:rFonts w:ascii="Arial" w:eastAsia="Times New Roman" w:hAnsi="Arial" w:cs="Arial"/>
          <w:kern w:val="0"/>
          <w:lang w:eastAsia="en-GB"/>
          <w14:ligatures w14:val="none"/>
        </w:rPr>
        <w:t>re-event, event, post-event</w:t>
      </w:r>
      <w:r>
        <w:rPr>
          <w:rFonts w:ascii="Arial" w:eastAsia="Times New Roman" w:hAnsi="Arial" w:cs="Arial"/>
          <w:kern w:val="0"/>
          <w:lang w:eastAsia="en-GB"/>
          <w14:ligatures w14:val="none"/>
        </w:rPr>
        <w:t xml:space="preserve">. </w:t>
      </w:r>
      <w:r w:rsidRPr="00DE24AA">
        <w:rPr>
          <w:rFonts w:ascii="Arial" w:eastAsia="Times New Roman" w:hAnsi="Arial" w:cs="Arial"/>
          <w:kern w:val="0"/>
          <w:lang w:eastAsia="en-GB"/>
          <w14:ligatures w14:val="none"/>
        </w:rPr>
        <w:t xml:space="preserve">This model helps identify where and how injury prevention strategies can be implemented </w:t>
      </w:r>
      <w:r>
        <w:rPr>
          <w:rFonts w:ascii="Arial" w:eastAsia="Times New Roman" w:hAnsi="Arial" w:cs="Arial"/>
          <w:kern w:val="0"/>
          <w:lang w:eastAsia="en-GB"/>
          <w14:ligatures w14:val="none"/>
        </w:rPr>
        <w:t>within the sport</w:t>
      </w:r>
      <w:r w:rsidRPr="00DE24AA">
        <w:rPr>
          <w:rFonts w:ascii="Arial" w:eastAsia="Times New Roman" w:hAnsi="Arial" w:cs="Arial"/>
          <w:kern w:val="0"/>
          <w:lang w:eastAsia="en-GB"/>
          <w14:ligatures w14:val="none"/>
        </w:rPr>
        <w:t>.</w:t>
      </w:r>
    </w:p>
    <w:p w14:paraId="67378372" w14:textId="77777777" w:rsidR="00A26320" w:rsidRPr="00964DD1" w:rsidRDefault="00A26320" w:rsidP="00B559D7">
      <w:pPr>
        <w:spacing w:before="100" w:beforeAutospacing="1" w:after="100" w:afterAutospacing="1" w:line="360" w:lineRule="auto"/>
        <w:rPr>
          <w:rFonts w:ascii="Arial" w:eastAsia="Times New Roman" w:hAnsi="Arial" w:cs="Arial"/>
          <w:kern w:val="0"/>
          <w:lang w:eastAsia="en-GB"/>
          <w14:ligatures w14:val="none"/>
        </w:rPr>
      </w:pPr>
      <w:r w:rsidRPr="00964DD1">
        <w:rPr>
          <w:rFonts w:ascii="Arial" w:hAnsi="Arial" w:cs="Arial"/>
        </w:rPr>
        <w:t xml:space="preserve">A model of sports injury prevention is </w:t>
      </w:r>
      <w:r w:rsidRPr="004D1E2B">
        <w:rPr>
          <w:rFonts w:ascii="Arial" w:hAnsi="Arial" w:cs="Arial"/>
        </w:rPr>
        <w:t xml:space="preserve">needed as </w:t>
      </w:r>
      <w:r>
        <w:rPr>
          <w:rFonts w:ascii="Arial" w:hAnsi="Arial" w:cs="Arial"/>
        </w:rPr>
        <w:t xml:space="preserve">it </w:t>
      </w:r>
      <w:r w:rsidRPr="004D1E2B">
        <w:rPr>
          <w:rFonts w:ascii="Arial" w:hAnsi="Arial" w:cs="Arial"/>
        </w:rPr>
        <w:t xml:space="preserve">develops an </w:t>
      </w:r>
      <w:r w:rsidRPr="00964DD1">
        <w:rPr>
          <w:rFonts w:ascii="Arial" w:hAnsi="Arial" w:cs="Arial"/>
        </w:rPr>
        <w:t>understanding</w:t>
      </w:r>
      <w:r w:rsidRPr="004D1E2B">
        <w:rPr>
          <w:rFonts w:ascii="Arial" w:hAnsi="Arial" w:cs="Arial"/>
        </w:rPr>
        <w:t xml:space="preserve"> of potential injuries and how they can be</w:t>
      </w:r>
      <w:r w:rsidRPr="00964DD1">
        <w:rPr>
          <w:rFonts w:ascii="Arial" w:hAnsi="Arial" w:cs="Arial"/>
        </w:rPr>
        <w:t xml:space="preserve"> reduc</w:t>
      </w:r>
      <w:r w:rsidRPr="004D1E2B">
        <w:rPr>
          <w:rFonts w:ascii="Arial" w:hAnsi="Arial" w:cs="Arial"/>
        </w:rPr>
        <w:t>ed. Having an environment where injury prevention is assessed can help</w:t>
      </w:r>
      <w:r w:rsidRPr="00964DD1">
        <w:rPr>
          <w:rFonts w:ascii="Arial" w:hAnsi="Arial" w:cs="Arial"/>
        </w:rPr>
        <w:t xml:space="preserve"> </w:t>
      </w:r>
      <w:r w:rsidRPr="004D1E2B">
        <w:rPr>
          <w:rFonts w:ascii="Arial" w:hAnsi="Arial" w:cs="Arial"/>
        </w:rPr>
        <w:t xml:space="preserve">prevent </w:t>
      </w:r>
      <w:r w:rsidRPr="00964DD1">
        <w:rPr>
          <w:rFonts w:ascii="Arial" w:hAnsi="Arial" w:cs="Arial"/>
        </w:rPr>
        <w:t>time loss</w:t>
      </w:r>
      <w:r w:rsidRPr="004D1E2B">
        <w:rPr>
          <w:rFonts w:ascii="Arial" w:hAnsi="Arial" w:cs="Arial"/>
        </w:rPr>
        <w:t xml:space="preserve"> due to players being absent from play </w:t>
      </w:r>
      <w:r w:rsidRPr="00964DD1">
        <w:rPr>
          <w:rFonts w:ascii="Arial" w:hAnsi="Arial" w:cs="Arial"/>
        </w:rPr>
        <w:t xml:space="preserve">and </w:t>
      </w:r>
      <w:r w:rsidRPr="004D1E2B">
        <w:rPr>
          <w:rFonts w:ascii="Arial" w:hAnsi="Arial" w:cs="Arial"/>
        </w:rPr>
        <w:t xml:space="preserve">reduce physical and </w:t>
      </w:r>
      <w:r w:rsidRPr="00964DD1">
        <w:rPr>
          <w:rFonts w:ascii="Arial" w:hAnsi="Arial" w:cs="Arial"/>
        </w:rPr>
        <w:t xml:space="preserve">psychological stress for </w:t>
      </w:r>
      <w:r w:rsidRPr="004D1E2B">
        <w:rPr>
          <w:rFonts w:ascii="Arial" w:hAnsi="Arial" w:cs="Arial"/>
        </w:rPr>
        <w:t>players</w:t>
      </w:r>
      <w:r w:rsidRPr="00964DD1">
        <w:rPr>
          <w:rFonts w:ascii="Arial" w:hAnsi="Arial" w:cs="Arial"/>
        </w:rPr>
        <w:t xml:space="preserve">. </w:t>
      </w:r>
    </w:p>
    <w:p w14:paraId="064DAB05" w14:textId="77777777" w:rsidR="00A26320" w:rsidRPr="008B7794" w:rsidRDefault="00A26320" w:rsidP="00B559D7">
      <w:pPr>
        <w:spacing w:line="360" w:lineRule="auto"/>
      </w:pPr>
    </w:p>
    <w:p w14:paraId="6CA6A3D3" w14:textId="77777777" w:rsidR="00A26320" w:rsidRPr="004D1E2B" w:rsidRDefault="00A26320" w:rsidP="00B559D7">
      <w:pPr>
        <w:spacing w:line="360" w:lineRule="auto"/>
        <w:rPr>
          <w:rFonts w:ascii="Arial" w:hAnsi="Arial" w:cs="Arial"/>
          <w:u w:val="single"/>
        </w:rPr>
      </w:pPr>
      <w:r w:rsidRPr="004D1E2B">
        <w:rPr>
          <w:rFonts w:ascii="Arial" w:hAnsi="Arial" w:cs="Arial"/>
          <w:u w:val="single"/>
        </w:rPr>
        <w:t>Conclusion </w:t>
      </w:r>
    </w:p>
    <w:p w14:paraId="4FE7BAA8" w14:textId="77777777" w:rsidR="00A26320" w:rsidRDefault="00A26320" w:rsidP="00B559D7">
      <w:pPr>
        <w:spacing w:line="360" w:lineRule="auto"/>
        <w:rPr>
          <w:rFonts w:ascii="Arial" w:hAnsi="Arial" w:cs="Arial"/>
        </w:rPr>
      </w:pPr>
      <w:r w:rsidRPr="004D1E2B">
        <w:rPr>
          <w:rFonts w:ascii="Arial" w:hAnsi="Arial" w:cs="Arial"/>
        </w:rPr>
        <w:t>By following the phases of the rehabilitation plan and monitoring progress the hamstring can recover</w:t>
      </w:r>
      <w:r>
        <w:rPr>
          <w:rFonts w:ascii="Arial" w:hAnsi="Arial" w:cs="Arial"/>
        </w:rPr>
        <w:t>,</w:t>
      </w:r>
      <w:r w:rsidRPr="004D1E2B">
        <w:rPr>
          <w:rFonts w:ascii="Arial" w:hAnsi="Arial" w:cs="Arial"/>
        </w:rPr>
        <w:t xml:space="preserve"> allowing the player to </w:t>
      </w:r>
      <w:r>
        <w:rPr>
          <w:rFonts w:ascii="Arial" w:hAnsi="Arial" w:cs="Arial"/>
        </w:rPr>
        <w:t>RTP</w:t>
      </w:r>
      <w:r w:rsidRPr="004D1E2B">
        <w:rPr>
          <w:rFonts w:ascii="Arial" w:hAnsi="Arial" w:cs="Arial"/>
        </w:rPr>
        <w:t xml:space="preserve">. </w:t>
      </w:r>
      <w:r>
        <w:rPr>
          <w:rFonts w:ascii="Arial" w:hAnsi="Arial" w:cs="Arial"/>
        </w:rPr>
        <w:t>It is important, h</w:t>
      </w:r>
      <w:r w:rsidRPr="004D1E2B">
        <w:rPr>
          <w:rFonts w:ascii="Arial" w:hAnsi="Arial" w:cs="Arial"/>
        </w:rPr>
        <w:t xml:space="preserve">owever, </w:t>
      </w:r>
      <w:r>
        <w:rPr>
          <w:rFonts w:ascii="Arial" w:hAnsi="Arial" w:cs="Arial"/>
        </w:rPr>
        <w:t xml:space="preserve">that </w:t>
      </w:r>
      <w:r w:rsidRPr="004D1E2B">
        <w:rPr>
          <w:rFonts w:ascii="Arial" w:hAnsi="Arial" w:cs="Arial"/>
        </w:rPr>
        <w:t xml:space="preserve">throughout the rehabilitation phases the player </w:t>
      </w:r>
      <w:r>
        <w:rPr>
          <w:rFonts w:ascii="Arial" w:hAnsi="Arial" w:cs="Arial"/>
        </w:rPr>
        <w:t>is</w:t>
      </w:r>
      <w:r w:rsidRPr="004D1E2B">
        <w:rPr>
          <w:rFonts w:ascii="Arial" w:hAnsi="Arial" w:cs="Arial"/>
        </w:rPr>
        <w:t xml:space="preserve"> open and honest about any pain or difficulties they are experiencing, this will allow the therapist to be able to tailor the rehabilitation at the right speed for recovery. The player must also be willing to take a step back within the phases of recovery should the therapist advise this as failure to follow the advice </w:t>
      </w:r>
      <w:r>
        <w:rPr>
          <w:rFonts w:ascii="Arial" w:hAnsi="Arial" w:cs="Arial"/>
        </w:rPr>
        <w:t>from</w:t>
      </w:r>
      <w:r w:rsidRPr="004D1E2B">
        <w:rPr>
          <w:rFonts w:ascii="Arial" w:hAnsi="Arial" w:cs="Arial"/>
        </w:rPr>
        <w:t xml:space="preserve"> the therapist could greatly hinder recovery.</w:t>
      </w:r>
    </w:p>
    <w:p w14:paraId="576C7ECC" w14:textId="77777777" w:rsidR="00B559D7" w:rsidRDefault="00B559D7" w:rsidP="00B559D7">
      <w:pPr>
        <w:spacing w:line="360" w:lineRule="auto"/>
        <w:rPr>
          <w:rFonts w:ascii="Arial" w:hAnsi="Arial" w:cs="Arial"/>
        </w:rPr>
      </w:pPr>
    </w:p>
    <w:p w14:paraId="2E3004DE" w14:textId="77777777" w:rsidR="00B559D7" w:rsidRDefault="00B559D7" w:rsidP="00B559D7">
      <w:pPr>
        <w:spacing w:line="360" w:lineRule="auto"/>
        <w:rPr>
          <w:rFonts w:ascii="Arial" w:hAnsi="Arial" w:cs="Arial"/>
        </w:rPr>
      </w:pPr>
    </w:p>
    <w:p w14:paraId="61B59F49" w14:textId="77777777" w:rsidR="00B559D7" w:rsidRDefault="00B559D7" w:rsidP="00B559D7">
      <w:pPr>
        <w:spacing w:line="360" w:lineRule="auto"/>
        <w:rPr>
          <w:rFonts w:ascii="Arial" w:hAnsi="Arial" w:cs="Arial"/>
        </w:rPr>
      </w:pPr>
    </w:p>
    <w:p w14:paraId="6E861CBD" w14:textId="77777777" w:rsidR="00B559D7" w:rsidRDefault="00B559D7" w:rsidP="00B559D7">
      <w:pPr>
        <w:spacing w:line="360" w:lineRule="auto"/>
        <w:rPr>
          <w:rFonts w:ascii="Arial" w:hAnsi="Arial" w:cs="Arial"/>
        </w:rPr>
      </w:pPr>
    </w:p>
    <w:p w14:paraId="4965F541" w14:textId="77777777" w:rsidR="00B559D7" w:rsidRDefault="00B559D7" w:rsidP="00B559D7">
      <w:pPr>
        <w:spacing w:line="360" w:lineRule="auto"/>
        <w:rPr>
          <w:rFonts w:ascii="Arial" w:hAnsi="Arial" w:cs="Arial"/>
        </w:rPr>
      </w:pPr>
    </w:p>
    <w:p w14:paraId="061855CB" w14:textId="77777777" w:rsidR="00B559D7" w:rsidRDefault="00B559D7" w:rsidP="00B559D7">
      <w:pPr>
        <w:spacing w:line="360" w:lineRule="auto"/>
        <w:rPr>
          <w:rFonts w:ascii="Arial" w:hAnsi="Arial" w:cs="Arial"/>
        </w:rPr>
      </w:pPr>
    </w:p>
    <w:p w14:paraId="0AB6F911" w14:textId="22881A24" w:rsidR="00B559D7" w:rsidRPr="00B559D7" w:rsidRDefault="00B559D7" w:rsidP="00B559D7">
      <w:pPr>
        <w:spacing w:line="360" w:lineRule="auto"/>
        <w:rPr>
          <w:rFonts w:ascii="Arial" w:hAnsi="Arial" w:cs="Arial"/>
          <w:u w:val="single"/>
        </w:rPr>
      </w:pPr>
      <w:r w:rsidRPr="00B559D7">
        <w:rPr>
          <w:rFonts w:ascii="Arial" w:hAnsi="Arial" w:cs="Arial"/>
          <w:u w:val="single"/>
        </w:rPr>
        <w:lastRenderedPageBreak/>
        <w:t>References</w:t>
      </w:r>
    </w:p>
    <w:p w14:paraId="0B908844" w14:textId="77777777" w:rsidR="00B559D7" w:rsidRDefault="00B559D7" w:rsidP="00B559D7">
      <w:pPr>
        <w:spacing w:after="0" w:line="240" w:lineRule="auto"/>
        <w:rPr>
          <w:rFonts w:ascii="Arial" w:hAnsi="Arial" w:cs="Arial"/>
        </w:rPr>
      </w:pPr>
      <w:r w:rsidRPr="00E20C43">
        <w:rPr>
          <w:rFonts w:ascii="Arial" w:hAnsi="Arial" w:cs="Arial"/>
        </w:rPr>
        <w:t xml:space="preserve">Ardern, C.L., Taylor, N.F., Feller, J.A. and Webster, K.E. (2013). A Systematic Review of the Psychological Factors Associated with Returning to Sport following Injury. </w:t>
      </w:r>
      <w:r w:rsidRPr="00E20C43">
        <w:rPr>
          <w:rFonts w:ascii="Arial" w:hAnsi="Arial" w:cs="Arial"/>
          <w:i/>
          <w:iCs/>
        </w:rPr>
        <w:t>British Journal of Sports Medicine</w:t>
      </w:r>
      <w:r w:rsidRPr="00E20C43">
        <w:rPr>
          <w:rFonts w:ascii="Arial" w:hAnsi="Arial" w:cs="Arial"/>
        </w:rPr>
        <w:t>, 47(17), pp.1120–1126.</w:t>
      </w:r>
      <w:r>
        <w:rPr>
          <w:rFonts w:ascii="Arial" w:hAnsi="Arial" w:cs="Arial"/>
        </w:rPr>
        <w:t xml:space="preserve"> </w:t>
      </w:r>
      <w:r w:rsidRPr="00E20C43">
        <w:rPr>
          <w:rFonts w:ascii="Arial" w:hAnsi="Arial" w:cs="Arial"/>
        </w:rPr>
        <w:t>doi:https://doi.org/10.1136/bjsports-2012-091203.</w:t>
      </w:r>
    </w:p>
    <w:p w14:paraId="42C84A88" w14:textId="77777777" w:rsidR="00B559D7" w:rsidRDefault="00B559D7" w:rsidP="00B559D7">
      <w:pPr>
        <w:spacing w:after="0" w:line="240" w:lineRule="auto"/>
        <w:rPr>
          <w:rFonts w:ascii="Arial" w:hAnsi="Arial" w:cs="Arial"/>
        </w:rPr>
      </w:pPr>
    </w:p>
    <w:p w14:paraId="18E0153B" w14:textId="77777777" w:rsidR="00B559D7" w:rsidRDefault="00B559D7" w:rsidP="00B559D7">
      <w:pPr>
        <w:spacing w:after="0" w:line="240" w:lineRule="auto"/>
        <w:rPr>
          <w:rFonts w:ascii="Arial" w:hAnsi="Arial" w:cs="Arial"/>
        </w:rPr>
      </w:pPr>
      <w:r w:rsidRPr="003633E6">
        <w:rPr>
          <w:rFonts w:ascii="Arial" w:hAnsi="Arial" w:cs="Arial"/>
        </w:rPr>
        <w:t xml:space="preserve">Behm, D.G., Drinkwater, E.J., Willardson, J.M. and Cowley, P.M. (2010). The use of instability to train the core musculature. </w:t>
      </w:r>
      <w:r w:rsidRPr="003633E6">
        <w:rPr>
          <w:rFonts w:ascii="Arial" w:hAnsi="Arial" w:cs="Arial"/>
          <w:i/>
          <w:iCs/>
        </w:rPr>
        <w:t>Applied Physiology, Nutrition, and Metabolism</w:t>
      </w:r>
      <w:r w:rsidRPr="003633E6">
        <w:rPr>
          <w:rFonts w:ascii="Arial" w:hAnsi="Arial" w:cs="Arial"/>
        </w:rPr>
        <w:t>, 35(1), pp.91–108. doi:https://doi.org/10.1139/h09-127.</w:t>
      </w:r>
    </w:p>
    <w:p w14:paraId="679B3965" w14:textId="77777777" w:rsidR="00B559D7" w:rsidRPr="003633E6" w:rsidRDefault="00B559D7" w:rsidP="00B559D7">
      <w:pPr>
        <w:spacing w:after="0" w:line="240" w:lineRule="auto"/>
        <w:rPr>
          <w:rFonts w:ascii="Arial" w:hAnsi="Arial" w:cs="Arial"/>
        </w:rPr>
      </w:pPr>
    </w:p>
    <w:p w14:paraId="48F5C40A" w14:textId="77777777" w:rsidR="00B559D7" w:rsidRDefault="00B559D7" w:rsidP="00B559D7">
      <w:pPr>
        <w:spacing w:after="0" w:line="240" w:lineRule="auto"/>
        <w:rPr>
          <w:rFonts w:ascii="Arial" w:hAnsi="Arial" w:cs="Arial"/>
        </w:rPr>
      </w:pPr>
      <w:r w:rsidRPr="00AF736B">
        <w:rPr>
          <w:rFonts w:ascii="Arial" w:hAnsi="Arial" w:cs="Arial"/>
        </w:rPr>
        <w:t>Buckthorpe, M. (2019). Optimising the Late-Stage Rehabilitation and Return-to-Sport Training and Testing Process After ACL Reconstruction. Sports Medicine, 49(7), pp.1043–1058.</w:t>
      </w:r>
    </w:p>
    <w:p w14:paraId="176E8023" w14:textId="77777777" w:rsidR="00B559D7" w:rsidRDefault="00B559D7" w:rsidP="00B559D7">
      <w:pPr>
        <w:spacing w:after="0" w:line="240" w:lineRule="auto"/>
        <w:rPr>
          <w:rFonts w:ascii="Arial" w:hAnsi="Arial" w:cs="Arial"/>
        </w:rPr>
      </w:pPr>
    </w:p>
    <w:p w14:paraId="053683A7" w14:textId="77777777" w:rsidR="00B559D7" w:rsidRDefault="00B559D7" w:rsidP="00B559D7">
      <w:pPr>
        <w:spacing w:after="0" w:line="240" w:lineRule="auto"/>
        <w:rPr>
          <w:rFonts w:ascii="Arial" w:hAnsi="Arial" w:cs="Arial"/>
        </w:rPr>
      </w:pPr>
      <w:r w:rsidRPr="00AF736B">
        <w:rPr>
          <w:rFonts w:ascii="Arial" w:hAnsi="Arial" w:cs="Arial"/>
        </w:rPr>
        <w:t xml:space="preserve">Cormie, P., McGuigan, M.R. and Newton, R.U. (2011). Developing Maximal Neuromuscular Power. Sports Medicine, [online] 41(2), pp.125–146. Available at: </w:t>
      </w:r>
      <w:hyperlink r:id="rId5" w:history="1">
        <w:r w:rsidRPr="00F50AE7">
          <w:rPr>
            <w:rStyle w:val="Hyperlink"/>
            <w:rFonts w:ascii="Arial" w:hAnsi="Arial" w:cs="Arial"/>
          </w:rPr>
          <w:t>https://link.springer.com/article/10.2165/11538500-000000000-0000</w:t>
        </w:r>
      </w:hyperlink>
    </w:p>
    <w:p w14:paraId="17655558" w14:textId="77777777" w:rsidR="00B559D7" w:rsidRDefault="00B559D7" w:rsidP="00B559D7">
      <w:pPr>
        <w:spacing w:after="0" w:line="240" w:lineRule="auto"/>
        <w:rPr>
          <w:rFonts w:ascii="Arial" w:hAnsi="Arial" w:cs="Arial"/>
        </w:rPr>
      </w:pPr>
    </w:p>
    <w:p w14:paraId="2587C2DF" w14:textId="77777777" w:rsidR="00B559D7" w:rsidRDefault="00B559D7" w:rsidP="00B559D7">
      <w:pPr>
        <w:spacing w:after="0" w:line="240" w:lineRule="auto"/>
        <w:rPr>
          <w:rFonts w:ascii="Arial" w:hAnsi="Arial" w:cs="Arial"/>
        </w:rPr>
      </w:pPr>
      <w:r w:rsidRPr="009761BF">
        <w:rPr>
          <w:rFonts w:ascii="Arial" w:hAnsi="Arial" w:cs="Arial"/>
        </w:rPr>
        <w:t>Crossman, J. (1997). Psychological Rehabilitation from Sports Injuries. Sports Medicine, [online] 23(5),</w:t>
      </w:r>
      <w:r>
        <w:rPr>
          <w:rFonts w:ascii="Arial" w:hAnsi="Arial" w:cs="Arial"/>
        </w:rPr>
        <w:t xml:space="preserve"> </w:t>
      </w:r>
      <w:r w:rsidRPr="009761BF">
        <w:rPr>
          <w:rFonts w:ascii="Arial" w:hAnsi="Arial" w:cs="Arial"/>
        </w:rPr>
        <w:t>pp.333–339. doi:https://doi.org/10.2165/00007256-199723050-00005.</w:t>
      </w:r>
    </w:p>
    <w:p w14:paraId="644BBDCD" w14:textId="77777777" w:rsidR="00B559D7" w:rsidRDefault="00B559D7" w:rsidP="00B559D7">
      <w:pPr>
        <w:spacing w:after="0" w:line="240" w:lineRule="auto"/>
        <w:rPr>
          <w:rFonts w:ascii="Arial" w:hAnsi="Arial" w:cs="Arial"/>
        </w:rPr>
      </w:pPr>
    </w:p>
    <w:p w14:paraId="48BD44AD" w14:textId="77777777" w:rsidR="00B559D7" w:rsidRDefault="00B559D7" w:rsidP="00B559D7">
      <w:pPr>
        <w:spacing w:after="0" w:line="240" w:lineRule="auto"/>
        <w:rPr>
          <w:rFonts w:ascii="Arial" w:hAnsi="Arial" w:cs="Arial"/>
        </w:rPr>
      </w:pPr>
      <w:r w:rsidRPr="00402BC8">
        <w:rPr>
          <w:rFonts w:ascii="Arial" w:hAnsi="Arial" w:cs="Arial"/>
        </w:rPr>
        <w:t>Delvaux, F., Rochcongar, P., Olivier Bruyère, Guillaume Bourlet, Daniel, C., Diverse, P., Jean-Yves</w:t>
      </w:r>
      <w:r>
        <w:rPr>
          <w:rFonts w:ascii="Arial" w:hAnsi="Arial" w:cs="Arial"/>
        </w:rPr>
        <w:t xml:space="preserve"> </w:t>
      </w:r>
      <w:r w:rsidRPr="00402BC8">
        <w:rPr>
          <w:rFonts w:ascii="Arial" w:hAnsi="Arial" w:cs="Arial"/>
        </w:rPr>
        <w:t>Reginster and Jean-Louis Croisier (2014). Return-To-Play Criteria after Hamstring Injury: Actual</w:t>
      </w:r>
      <w:r>
        <w:rPr>
          <w:rFonts w:ascii="Arial" w:hAnsi="Arial" w:cs="Arial"/>
        </w:rPr>
        <w:t xml:space="preserve"> </w:t>
      </w:r>
      <w:r w:rsidRPr="00402BC8">
        <w:rPr>
          <w:rFonts w:ascii="Arial" w:hAnsi="Arial" w:cs="Arial"/>
        </w:rPr>
        <w:t>Medicine Practice in Professional Soccer Teams. Journal of Sports Science &amp; Medicine, [online] 13(3),</w:t>
      </w:r>
      <w:r>
        <w:rPr>
          <w:rFonts w:ascii="Arial" w:hAnsi="Arial" w:cs="Arial"/>
        </w:rPr>
        <w:t xml:space="preserve"> </w:t>
      </w:r>
      <w:r w:rsidRPr="00402BC8">
        <w:rPr>
          <w:rFonts w:ascii="Arial" w:hAnsi="Arial" w:cs="Arial"/>
        </w:rPr>
        <w:t>p.721. Available at: https://pmc.ncbi.nlm.nih.gov/articles/PMC4126316/.</w:t>
      </w:r>
    </w:p>
    <w:p w14:paraId="20008D92" w14:textId="77777777" w:rsidR="00B559D7" w:rsidRDefault="00B559D7" w:rsidP="00B559D7">
      <w:pPr>
        <w:spacing w:after="0" w:line="240" w:lineRule="auto"/>
        <w:rPr>
          <w:rFonts w:ascii="Arial" w:hAnsi="Arial" w:cs="Arial"/>
        </w:rPr>
      </w:pPr>
    </w:p>
    <w:p w14:paraId="5043E305" w14:textId="77777777" w:rsidR="00B559D7" w:rsidRDefault="00B559D7" w:rsidP="00B559D7">
      <w:pPr>
        <w:spacing w:after="0" w:line="240" w:lineRule="auto"/>
        <w:rPr>
          <w:rFonts w:ascii="Arial" w:hAnsi="Arial" w:cs="Arial"/>
        </w:rPr>
      </w:pPr>
      <w:r w:rsidRPr="00FB74FC">
        <w:rPr>
          <w:rFonts w:ascii="Arial" w:hAnsi="Arial" w:cs="Arial"/>
        </w:rPr>
        <w:t xml:space="preserve">Finch, C. (2006). A new framework for research leading to sports injury prevention. </w:t>
      </w:r>
      <w:r w:rsidRPr="00FB74FC">
        <w:rPr>
          <w:rFonts w:ascii="Arial" w:hAnsi="Arial" w:cs="Arial"/>
          <w:i/>
          <w:iCs/>
        </w:rPr>
        <w:t>Journal of science and medicine in sport</w:t>
      </w:r>
      <w:r w:rsidRPr="00FB74FC">
        <w:rPr>
          <w:rFonts w:ascii="Arial" w:hAnsi="Arial" w:cs="Arial"/>
        </w:rPr>
        <w:t>, [online] 9(1-2), pp.3–9; discussion 10. doi:https://doi.org/10.1016/j.jsams.2006.02.009.</w:t>
      </w:r>
    </w:p>
    <w:p w14:paraId="57690D82" w14:textId="77777777" w:rsidR="00B559D7" w:rsidRDefault="00B559D7" w:rsidP="00B559D7">
      <w:pPr>
        <w:spacing w:after="0" w:line="240" w:lineRule="auto"/>
        <w:rPr>
          <w:rFonts w:ascii="Arial" w:hAnsi="Arial" w:cs="Arial"/>
        </w:rPr>
      </w:pPr>
    </w:p>
    <w:p w14:paraId="74381422" w14:textId="77777777" w:rsidR="00B559D7" w:rsidRDefault="00B559D7" w:rsidP="00B559D7">
      <w:pPr>
        <w:spacing w:after="0" w:line="240" w:lineRule="auto"/>
        <w:rPr>
          <w:rFonts w:ascii="Arial" w:hAnsi="Arial" w:cs="Arial"/>
        </w:rPr>
      </w:pPr>
      <w:r w:rsidRPr="00D12465">
        <w:rPr>
          <w:rFonts w:ascii="Arial" w:hAnsi="Arial" w:cs="Arial"/>
        </w:rPr>
        <w:t>Gabbett, T. J. (2016). The training—injury prevention paradox: Should athletes be training smarter and harder? British Journal of Sports Medicine, 50(5), pp. 273–280</w:t>
      </w:r>
    </w:p>
    <w:p w14:paraId="26694960" w14:textId="77777777" w:rsidR="00B559D7" w:rsidRPr="00AF736B" w:rsidRDefault="00B559D7" w:rsidP="00B559D7">
      <w:pPr>
        <w:spacing w:after="0" w:line="240" w:lineRule="auto"/>
        <w:rPr>
          <w:rFonts w:ascii="Arial" w:hAnsi="Arial" w:cs="Arial"/>
        </w:rPr>
      </w:pPr>
    </w:p>
    <w:p w14:paraId="3030A671" w14:textId="77777777" w:rsidR="00B559D7" w:rsidRDefault="00B559D7" w:rsidP="00B559D7">
      <w:pPr>
        <w:spacing w:after="0" w:line="240" w:lineRule="auto"/>
        <w:rPr>
          <w:rFonts w:ascii="Arial" w:hAnsi="Arial" w:cs="Arial"/>
        </w:rPr>
      </w:pPr>
      <w:r w:rsidRPr="00AF736B">
        <w:rPr>
          <w:rFonts w:ascii="Arial" w:hAnsi="Arial" w:cs="Arial"/>
        </w:rPr>
        <w:t>Gabbett, T.J., Kelly, J.N. and Sheppard, J.M. (2008). Speed, Change of Direction Speed, and Reactive Agility of Rugby League Players. Journal of Strength and Conditioning Research, 22(1), pp.174–181.</w:t>
      </w:r>
    </w:p>
    <w:p w14:paraId="556E0A3A" w14:textId="77777777" w:rsidR="00B559D7" w:rsidRDefault="00B559D7" w:rsidP="00B559D7">
      <w:pPr>
        <w:spacing w:after="0" w:line="240" w:lineRule="auto"/>
        <w:rPr>
          <w:rFonts w:ascii="Arial" w:hAnsi="Arial" w:cs="Arial"/>
        </w:rPr>
      </w:pPr>
    </w:p>
    <w:p w14:paraId="6BCAF25D" w14:textId="60F7EFE9" w:rsidR="00B559D7" w:rsidRDefault="00B559D7" w:rsidP="00B559D7">
      <w:pPr>
        <w:spacing w:after="0" w:line="240" w:lineRule="auto"/>
        <w:rPr>
          <w:rFonts w:ascii="Arial" w:hAnsi="Arial" w:cs="Arial"/>
        </w:rPr>
      </w:pPr>
      <w:r w:rsidRPr="00FB74FC">
        <w:rPr>
          <w:rFonts w:ascii="Arial" w:hAnsi="Arial" w:cs="Arial"/>
        </w:rPr>
        <w:t xml:space="preserve">Haddon, W. (1980). Options for the prevention of motor vehicle crash injury. </w:t>
      </w:r>
      <w:r w:rsidRPr="00FB74FC">
        <w:rPr>
          <w:rFonts w:ascii="Arial" w:hAnsi="Arial" w:cs="Arial"/>
          <w:i/>
          <w:iCs/>
        </w:rPr>
        <w:t>Israel Journal of Medical Sciences</w:t>
      </w:r>
      <w:r w:rsidRPr="00FB74FC">
        <w:rPr>
          <w:rFonts w:ascii="Arial" w:hAnsi="Arial" w:cs="Arial"/>
        </w:rPr>
        <w:t>, 16(1), pp. 45–65.</w:t>
      </w:r>
      <w:r>
        <w:rPr>
          <w:rFonts w:ascii="Arial" w:hAnsi="Arial" w:cs="Arial"/>
        </w:rPr>
        <w:t xml:space="preserve">  Cited in: </w:t>
      </w:r>
      <w:r w:rsidRPr="00FB74FC">
        <w:rPr>
          <w:rFonts w:ascii="Arial" w:hAnsi="Arial" w:cs="Arial"/>
        </w:rPr>
        <w:t xml:space="preserve">Trevail, T. (2020). </w:t>
      </w:r>
      <w:r w:rsidRPr="00FB74FC">
        <w:rPr>
          <w:rFonts w:ascii="Arial" w:hAnsi="Arial" w:cs="Arial"/>
          <w:i/>
          <w:iCs/>
        </w:rPr>
        <w:t>Injury Prevention Models</w:t>
      </w:r>
      <w:r w:rsidRPr="00FB74FC">
        <w:rPr>
          <w:rFonts w:ascii="Arial" w:hAnsi="Arial" w:cs="Arial"/>
        </w:rPr>
        <w:t>. [online] Tim Trevail. Available at: https://www.timtrevail.com/post/injury-prevention-models.</w:t>
      </w:r>
    </w:p>
    <w:p w14:paraId="63C0DBC9" w14:textId="77777777" w:rsidR="00B559D7" w:rsidRDefault="00B559D7" w:rsidP="00B559D7">
      <w:pPr>
        <w:spacing w:after="0" w:line="240" w:lineRule="auto"/>
        <w:rPr>
          <w:rFonts w:ascii="Arial" w:hAnsi="Arial" w:cs="Arial"/>
        </w:rPr>
      </w:pPr>
    </w:p>
    <w:p w14:paraId="78BC8D8D" w14:textId="77777777" w:rsidR="00B559D7" w:rsidRPr="00343075" w:rsidRDefault="00B559D7" w:rsidP="00B559D7">
      <w:pPr>
        <w:spacing w:after="0" w:line="240" w:lineRule="auto"/>
        <w:rPr>
          <w:rFonts w:ascii="Arial" w:hAnsi="Arial" w:cs="Arial"/>
        </w:rPr>
      </w:pPr>
      <w:r w:rsidRPr="00343075">
        <w:rPr>
          <w:rFonts w:ascii="Arial" w:hAnsi="Arial" w:cs="Arial"/>
        </w:rPr>
        <w:t xml:space="preserve">Hewett, T. and Myer, G. (2010). Reducing Knee and Anterior Cruciate Ligament Injuries Among Female Athletes – A Systematic Review of Neuromuscular Training Interventions . </w:t>
      </w:r>
      <w:r w:rsidRPr="00343075">
        <w:rPr>
          <w:rFonts w:ascii="Arial" w:hAnsi="Arial" w:cs="Arial"/>
          <w:i/>
          <w:iCs/>
        </w:rPr>
        <w:t>The Journal of Knee Surgery</w:t>
      </w:r>
      <w:r w:rsidRPr="00343075">
        <w:rPr>
          <w:rFonts w:ascii="Arial" w:hAnsi="Arial" w:cs="Arial"/>
        </w:rPr>
        <w:t>, 18(01), pp.82–88. doi:https://doi.org/10.1055/s-0030-1248163.</w:t>
      </w:r>
    </w:p>
    <w:p w14:paraId="748F4AC3" w14:textId="77777777" w:rsidR="00B559D7" w:rsidRPr="00AF736B" w:rsidRDefault="00B559D7" w:rsidP="00B559D7">
      <w:pPr>
        <w:spacing w:after="0" w:line="240" w:lineRule="auto"/>
        <w:rPr>
          <w:rFonts w:ascii="Arial" w:hAnsi="Arial" w:cs="Arial"/>
        </w:rPr>
      </w:pPr>
    </w:p>
    <w:p w14:paraId="38341473" w14:textId="77777777" w:rsidR="00B559D7" w:rsidRDefault="00B559D7" w:rsidP="00B559D7">
      <w:pPr>
        <w:spacing w:after="0" w:line="240" w:lineRule="auto"/>
      </w:pPr>
    </w:p>
    <w:p w14:paraId="41015220" w14:textId="77777777" w:rsidR="00B559D7" w:rsidRDefault="00B559D7" w:rsidP="00B559D7">
      <w:pPr>
        <w:spacing w:after="0" w:line="240" w:lineRule="auto"/>
        <w:rPr>
          <w:rFonts w:ascii="Arial" w:hAnsi="Arial" w:cs="Arial"/>
        </w:rPr>
      </w:pPr>
      <w:r w:rsidRPr="00F7252E">
        <w:rPr>
          <w:rFonts w:ascii="Arial" w:hAnsi="Arial" w:cs="Arial"/>
        </w:rPr>
        <w:t>Kyritsis, P., Bahr, R., Landreau, P., Miladi, R. and Witvrouw, E. (2016). Likelihood of ACL graft rupture: not meeting six clinical discharge criteria before return to sport is associated with a four times greater risk of rupture. British Journal of Sports Medicine, 50(15), pp.946–951. doi:https://doi.org/10.1136/bjsports-2015-095908.</w:t>
      </w:r>
    </w:p>
    <w:p w14:paraId="6AB86100" w14:textId="77777777" w:rsidR="00B559D7" w:rsidRPr="00AF736B" w:rsidRDefault="00B559D7" w:rsidP="00B559D7">
      <w:pPr>
        <w:spacing w:after="0" w:line="240" w:lineRule="auto"/>
        <w:rPr>
          <w:rFonts w:ascii="Arial" w:hAnsi="Arial" w:cs="Arial"/>
        </w:rPr>
      </w:pPr>
    </w:p>
    <w:p w14:paraId="3E6E32DD" w14:textId="77777777" w:rsidR="00B559D7" w:rsidRDefault="00B559D7" w:rsidP="00B559D7">
      <w:pPr>
        <w:pStyle w:val="NormalWeb"/>
        <w:spacing w:before="0" w:beforeAutospacing="0" w:after="0" w:afterAutospacing="0"/>
        <w:rPr>
          <w:rFonts w:ascii="Arial" w:hAnsi="Arial" w:cs="Arial"/>
        </w:rPr>
      </w:pPr>
      <w:bookmarkStart w:id="0" w:name="_Hlk198290324"/>
      <w:r w:rsidRPr="00F7252E">
        <w:rPr>
          <w:rFonts w:ascii="Arial" w:hAnsi="Arial" w:cs="Arial"/>
        </w:rPr>
        <w:t xml:space="preserve">Malliaropoulos, N. et al. (2012) </w:t>
      </w:r>
      <w:bookmarkEnd w:id="0"/>
      <w:r w:rsidRPr="00F7252E">
        <w:rPr>
          <w:rFonts w:ascii="Arial" w:hAnsi="Arial" w:cs="Arial"/>
        </w:rPr>
        <w:t xml:space="preserve">'Hamstring injuries: prevention and treatment facts and fiction', </w:t>
      </w:r>
      <w:r w:rsidRPr="00F7252E">
        <w:rPr>
          <w:rFonts w:ascii="Arial" w:hAnsi="Arial" w:cs="Arial"/>
          <w:i/>
          <w:iCs/>
        </w:rPr>
        <w:t>British Journal of Sports Medicine</w:t>
      </w:r>
      <w:r w:rsidRPr="00F7252E">
        <w:rPr>
          <w:rFonts w:ascii="Arial" w:hAnsi="Arial" w:cs="Arial"/>
        </w:rPr>
        <w:t xml:space="preserve">, 46(12), pp. 817–821. Cited in : Brukner, P. (2015). Hamstring injuries: prevention and treatment—an update. </w:t>
      </w:r>
      <w:r w:rsidRPr="00F7252E">
        <w:rPr>
          <w:rFonts w:ascii="Arial" w:hAnsi="Arial" w:cs="Arial"/>
          <w:i/>
          <w:iCs/>
        </w:rPr>
        <w:t>British Journal of Sports Medicine</w:t>
      </w:r>
      <w:r w:rsidRPr="00F7252E">
        <w:rPr>
          <w:rFonts w:ascii="Arial" w:hAnsi="Arial" w:cs="Arial"/>
        </w:rPr>
        <w:t>, [online] 49(19), pp.1241–1244. doi:https://doi.org/10.1136/bjsports-2014-094427.</w:t>
      </w:r>
    </w:p>
    <w:p w14:paraId="24A21769" w14:textId="77777777" w:rsidR="00B559D7" w:rsidRPr="00F7252E" w:rsidRDefault="00B559D7" w:rsidP="00B559D7">
      <w:pPr>
        <w:pStyle w:val="NormalWeb"/>
        <w:spacing w:before="0" w:beforeAutospacing="0" w:after="0" w:afterAutospacing="0"/>
        <w:rPr>
          <w:rFonts w:ascii="Arial" w:hAnsi="Arial" w:cs="Arial"/>
        </w:rPr>
      </w:pPr>
    </w:p>
    <w:p w14:paraId="7968E9CA" w14:textId="77777777" w:rsidR="00B559D7" w:rsidRDefault="00B559D7" w:rsidP="00B559D7">
      <w:pPr>
        <w:pStyle w:val="NormalWeb"/>
        <w:spacing w:before="0" w:beforeAutospacing="0" w:after="0" w:afterAutospacing="0"/>
        <w:rPr>
          <w:rFonts w:ascii="Arial" w:hAnsi="Arial" w:cs="Arial"/>
        </w:rPr>
      </w:pPr>
      <w:r w:rsidRPr="00AF736B">
        <w:rPr>
          <w:rFonts w:ascii="Arial" w:hAnsi="Arial" w:cs="Arial"/>
        </w:rPr>
        <w:t>Mendiguchia, J., Edouard, P., Samozino, P., Brughelli, M., Cross, M., Ross, A., Gill, N. and Morin, J.B. (2015). Field monitoring of sprinting power–force–velocity profile before, during and after hamstring injury: two case reports. Journal of Sports Sciences, 34(6), pp.535–541. doi:https://doi.org/10.1080/02640414.2015.1122207.</w:t>
      </w:r>
    </w:p>
    <w:p w14:paraId="48DDD1A2" w14:textId="77777777" w:rsidR="00B559D7" w:rsidRPr="00AF736B" w:rsidRDefault="00B559D7" w:rsidP="00B559D7">
      <w:pPr>
        <w:pStyle w:val="NormalWeb"/>
        <w:spacing w:before="0" w:beforeAutospacing="0" w:after="0" w:afterAutospacing="0"/>
        <w:rPr>
          <w:rFonts w:ascii="Arial" w:hAnsi="Arial" w:cs="Arial"/>
        </w:rPr>
      </w:pPr>
    </w:p>
    <w:p w14:paraId="649A7CCC" w14:textId="22BBA7E5" w:rsidR="00B559D7" w:rsidRDefault="00B559D7" w:rsidP="00B559D7">
      <w:pPr>
        <w:pStyle w:val="NormalWeb"/>
        <w:spacing w:before="0" w:beforeAutospacing="0" w:after="0" w:afterAutospacing="0"/>
        <w:rPr>
          <w:rFonts w:ascii="Arial" w:hAnsi="Arial" w:cs="Arial"/>
        </w:rPr>
      </w:pPr>
      <w:r w:rsidRPr="00F7252E">
        <w:rPr>
          <w:rFonts w:ascii="Arial" w:hAnsi="Arial" w:cs="Arial"/>
        </w:rPr>
        <w:t>Opar, D. A., Williams, M. D., &amp; Shield, A. J. (2012). Hamstring strain injuries: factors that lead to injury and re-injury. Sports Medicine, 42(3), 209–226.</w:t>
      </w:r>
    </w:p>
    <w:p w14:paraId="15B280CB" w14:textId="77777777" w:rsidR="00B559D7" w:rsidRDefault="00B559D7" w:rsidP="00B559D7">
      <w:pPr>
        <w:pStyle w:val="NormalWeb"/>
        <w:spacing w:after="0"/>
        <w:rPr>
          <w:rFonts w:ascii="Arial" w:hAnsi="Arial" w:cs="Arial"/>
        </w:rPr>
      </w:pPr>
      <w:r w:rsidRPr="00343075">
        <w:rPr>
          <w:rFonts w:ascii="Arial" w:hAnsi="Arial" w:cs="Arial"/>
        </w:rPr>
        <w:t xml:space="preserve">Padua, D.A., DiStefano, L.J., Beutler, A.I., de la Motte, S.J., DiStefano, M.J. and Marshall, S.W. (2015). The Landing Error Scoring System as a Screening Tool for an Anterior Cruciate Ligament Injury–Prevention Program in Elite-Youth Soccer Athletes. </w:t>
      </w:r>
      <w:r w:rsidRPr="00343075">
        <w:rPr>
          <w:rFonts w:ascii="Arial" w:hAnsi="Arial" w:cs="Arial"/>
          <w:i/>
          <w:iCs/>
        </w:rPr>
        <w:t>Journal of Athletic Training</w:t>
      </w:r>
      <w:r w:rsidRPr="00343075">
        <w:rPr>
          <w:rFonts w:ascii="Arial" w:hAnsi="Arial" w:cs="Arial"/>
        </w:rPr>
        <w:t>, 50(6), pp.589–595.</w:t>
      </w:r>
    </w:p>
    <w:p w14:paraId="7C03B326" w14:textId="77777777" w:rsidR="00B559D7" w:rsidRPr="00F7252E" w:rsidRDefault="00B559D7" w:rsidP="00B559D7">
      <w:pPr>
        <w:pStyle w:val="NormalWeb"/>
        <w:spacing w:after="0" w:afterAutospacing="0"/>
        <w:rPr>
          <w:rFonts w:ascii="Arial" w:hAnsi="Arial" w:cs="Arial"/>
        </w:rPr>
      </w:pPr>
      <w:r w:rsidRPr="00AF736B">
        <w:rPr>
          <w:rFonts w:ascii="Arial" w:hAnsi="Arial" w:cs="Arial"/>
        </w:rPr>
        <w:t>Rudisill, S.S., Kucharik, M.P., Varady, N.H. and Martin, S.D. (2021). Evidence-Based Management and</w:t>
      </w:r>
      <w:r>
        <w:rPr>
          <w:rFonts w:ascii="Arial" w:hAnsi="Arial" w:cs="Arial"/>
        </w:rPr>
        <w:t xml:space="preserve"> </w:t>
      </w:r>
      <w:r w:rsidRPr="00AF736B">
        <w:rPr>
          <w:rFonts w:ascii="Arial" w:hAnsi="Arial" w:cs="Arial"/>
        </w:rPr>
        <w:t>Factors Associated With Return to Play After Acute Hamstring Injury in Athletes: A Systematic Review.</w:t>
      </w:r>
      <w:r>
        <w:rPr>
          <w:rFonts w:ascii="Arial" w:hAnsi="Arial" w:cs="Arial"/>
        </w:rPr>
        <w:t xml:space="preserve"> </w:t>
      </w:r>
      <w:r w:rsidRPr="00AF736B">
        <w:rPr>
          <w:rFonts w:ascii="Arial" w:hAnsi="Arial" w:cs="Arial"/>
        </w:rPr>
        <w:t>Orthopaedic Journal of Sports Medicine, 9(11), p.232596712110538.:https://doi.org/10.1177/23259671211053833.</w:t>
      </w:r>
    </w:p>
    <w:p w14:paraId="34FCBCFB" w14:textId="77777777" w:rsidR="00B559D7" w:rsidRPr="00F7252E" w:rsidRDefault="00B559D7" w:rsidP="00B559D7">
      <w:pPr>
        <w:pStyle w:val="NormalWeb"/>
        <w:spacing w:after="0" w:afterAutospacing="0"/>
        <w:rPr>
          <w:rFonts w:ascii="Arial" w:hAnsi="Arial" w:cs="Arial"/>
        </w:rPr>
      </w:pPr>
      <w:r w:rsidRPr="00F7252E">
        <w:rPr>
          <w:rFonts w:ascii="Arial" w:hAnsi="Arial" w:cs="Arial"/>
        </w:rPr>
        <w:t xml:space="preserve">Suchomel, T., Nimphius, S. and Stone, M. (2016). </w:t>
      </w:r>
      <w:r w:rsidRPr="00F7252E">
        <w:rPr>
          <w:rFonts w:ascii="Arial" w:hAnsi="Arial" w:cs="Arial"/>
          <w:i/>
          <w:iCs/>
        </w:rPr>
        <w:t>The Importance of Muscular Strength in Athletic Performance</w:t>
      </w:r>
      <w:r w:rsidRPr="00F7252E">
        <w:rPr>
          <w:rFonts w:ascii="Arial" w:hAnsi="Arial" w:cs="Arial"/>
        </w:rPr>
        <w:t xml:space="preserve">. [online] Sports medicine (Auckland, N.Z.). Available at: </w:t>
      </w:r>
      <w:hyperlink r:id="rId6" w:history="1">
        <w:r w:rsidRPr="00F50AE7">
          <w:rPr>
            <w:rStyle w:val="Hyperlink"/>
            <w:rFonts w:ascii="Arial" w:hAnsi="Arial" w:cs="Arial"/>
          </w:rPr>
          <w:t>https://pubmed.ncbi.nlm.nih.gov/26838985/</w:t>
        </w:r>
      </w:hyperlink>
      <w:r w:rsidRPr="00F7252E">
        <w:rPr>
          <w:rFonts w:ascii="Arial" w:hAnsi="Arial" w:cs="Arial"/>
        </w:rPr>
        <w:t>.</w:t>
      </w:r>
    </w:p>
    <w:p w14:paraId="5EEAAC8B" w14:textId="77777777" w:rsidR="00B559D7" w:rsidRDefault="00B559D7" w:rsidP="00B559D7">
      <w:pPr>
        <w:pStyle w:val="NormalWeb"/>
        <w:spacing w:after="0" w:afterAutospacing="0"/>
        <w:rPr>
          <w:rFonts w:ascii="Arial" w:hAnsi="Arial" w:cs="Arial"/>
        </w:rPr>
      </w:pPr>
      <w:r w:rsidRPr="006A4B05">
        <w:rPr>
          <w:rFonts w:ascii="Arial" w:hAnsi="Arial" w:cs="Arial"/>
        </w:rPr>
        <w:t xml:space="preserve">Tol, J.L., Hamilton, B., Eirale, C., Muxart, P., Jacobsen, P. and Whiteley, R. (2014). At return to play following hamstring injury the majority of professional football players have residual isokinetic deficits. </w:t>
      </w:r>
      <w:r w:rsidRPr="006A4B05">
        <w:rPr>
          <w:rFonts w:ascii="Arial" w:hAnsi="Arial" w:cs="Arial"/>
          <w:i/>
          <w:iCs/>
        </w:rPr>
        <w:t>British Journal of Sports Medicine</w:t>
      </w:r>
      <w:r w:rsidRPr="006A4B05">
        <w:rPr>
          <w:rFonts w:ascii="Arial" w:hAnsi="Arial" w:cs="Arial"/>
        </w:rPr>
        <w:t>, 48(18), pp.1364–1369. doi:https://doi.org/10.1136/bjsports-2013-093016.</w:t>
      </w:r>
    </w:p>
    <w:p w14:paraId="6BEA35A6" w14:textId="77777777" w:rsidR="00B559D7" w:rsidRPr="00CF7D4C" w:rsidRDefault="00B559D7" w:rsidP="00B559D7">
      <w:pPr>
        <w:pStyle w:val="NormalWeb"/>
        <w:spacing w:after="0" w:afterAutospacing="0"/>
        <w:rPr>
          <w:rFonts w:ascii="Arial" w:hAnsi="Arial" w:cs="Arial"/>
        </w:rPr>
      </w:pPr>
    </w:p>
    <w:p w14:paraId="13190364" w14:textId="77777777" w:rsidR="00B559D7" w:rsidRDefault="00B559D7" w:rsidP="00B559D7">
      <w:pPr>
        <w:spacing w:after="0" w:line="240" w:lineRule="auto"/>
        <w:rPr>
          <w:rFonts w:ascii="Arial" w:hAnsi="Arial" w:cs="Arial"/>
        </w:rPr>
      </w:pPr>
      <w:r w:rsidRPr="00AF736B">
        <w:rPr>
          <w:rFonts w:ascii="Arial" w:hAnsi="Arial" w:cs="Arial"/>
        </w:rPr>
        <w:t>van der Horst, N. et al. (2015) 'The preventive effect of the Nordic hamstring exercise on hamstring injuries in amateur soccer players: a randomized controlled trial', The American Journal of Sports Medicine, 43(6), pp. 1316–1323.</w:t>
      </w:r>
    </w:p>
    <w:p w14:paraId="41A3BDF6" w14:textId="77777777" w:rsidR="00B559D7" w:rsidRDefault="00B559D7" w:rsidP="00B559D7">
      <w:pPr>
        <w:spacing w:after="0" w:line="240" w:lineRule="auto"/>
        <w:rPr>
          <w:rFonts w:ascii="Arial" w:hAnsi="Arial" w:cs="Arial"/>
        </w:rPr>
      </w:pPr>
    </w:p>
    <w:p w14:paraId="41BB6DC5" w14:textId="77777777" w:rsidR="00B559D7" w:rsidRPr="002C1BDF" w:rsidRDefault="00B559D7" w:rsidP="00B559D7">
      <w:pPr>
        <w:spacing w:after="0" w:line="240" w:lineRule="auto"/>
        <w:rPr>
          <w:rFonts w:ascii="Arial" w:hAnsi="Arial" w:cs="Arial"/>
        </w:rPr>
      </w:pPr>
      <w:r w:rsidRPr="002C1BDF">
        <w:rPr>
          <w:rFonts w:ascii="Arial" w:hAnsi="Arial" w:cs="Arial"/>
        </w:rPr>
        <w:t xml:space="preserve">van Dyk, N., Bahr, R., Burnett, A.F., Whiteley, R., Bakken, A., Mosler, A., Farooq, A. and Witvrouw, E. (2017). A comprehensive strength testing protocol offers no clinical value in predicting risk of hamstring injury: a prospective cohort study of 413 professional football players. </w:t>
      </w:r>
      <w:r w:rsidRPr="002C1BDF">
        <w:rPr>
          <w:rFonts w:ascii="Arial" w:hAnsi="Arial" w:cs="Arial"/>
          <w:i/>
          <w:iCs/>
        </w:rPr>
        <w:t>British Journal of Sports Medicine</w:t>
      </w:r>
      <w:r w:rsidRPr="002C1BDF">
        <w:rPr>
          <w:rFonts w:ascii="Arial" w:hAnsi="Arial" w:cs="Arial"/>
        </w:rPr>
        <w:t>, 51(23), pp.1695–1702. doi:https://doi.org/10.1136/bjsports-2017-097754.</w:t>
      </w:r>
    </w:p>
    <w:p w14:paraId="4E6EEB84" w14:textId="77777777" w:rsidR="00B559D7" w:rsidRPr="00AF736B" w:rsidRDefault="00B559D7" w:rsidP="00B559D7">
      <w:pPr>
        <w:spacing w:after="0" w:line="240" w:lineRule="auto"/>
        <w:rPr>
          <w:rFonts w:ascii="Arial" w:hAnsi="Arial" w:cs="Arial"/>
        </w:rPr>
      </w:pPr>
    </w:p>
    <w:p w14:paraId="104E15B3" w14:textId="77777777" w:rsidR="00B559D7" w:rsidRPr="00E96C01" w:rsidRDefault="00B559D7" w:rsidP="00B559D7">
      <w:pPr>
        <w:spacing w:after="0" w:line="240" w:lineRule="auto"/>
        <w:rPr>
          <w:rFonts w:ascii="Arial" w:hAnsi="Arial" w:cs="Arial"/>
        </w:rPr>
      </w:pPr>
      <w:r w:rsidRPr="00E96C01">
        <w:rPr>
          <w:rFonts w:ascii="Arial" w:hAnsi="Arial" w:cs="Arial"/>
        </w:rPr>
        <w:lastRenderedPageBreak/>
        <w:t xml:space="preserve">van Mechelen, W., Hlobil, H. and Kemper, H.C.G. (1992). Incidence, Severity, Aetiology and Prevention of Sports Injuries. </w:t>
      </w:r>
      <w:r w:rsidRPr="00E96C01">
        <w:rPr>
          <w:rFonts w:ascii="Arial" w:hAnsi="Arial" w:cs="Arial"/>
          <w:i/>
          <w:iCs/>
        </w:rPr>
        <w:t>Sports Medicine</w:t>
      </w:r>
      <w:r w:rsidRPr="00E96C01">
        <w:rPr>
          <w:rFonts w:ascii="Arial" w:hAnsi="Arial" w:cs="Arial"/>
        </w:rPr>
        <w:t>, [online] 14(2), pp.82–99. doi:https://doi.org/10.2165/00007256-199214020-00002.</w:t>
      </w:r>
    </w:p>
    <w:p w14:paraId="1EA33957" w14:textId="77777777" w:rsidR="00B559D7" w:rsidRDefault="00B559D7" w:rsidP="00B559D7">
      <w:pPr>
        <w:spacing w:after="0" w:line="240" w:lineRule="auto"/>
      </w:pPr>
    </w:p>
    <w:p w14:paraId="1FC60A94" w14:textId="77777777" w:rsidR="00B559D7" w:rsidRPr="004D1E2B" w:rsidRDefault="00B559D7" w:rsidP="00B559D7">
      <w:pPr>
        <w:spacing w:line="360" w:lineRule="auto"/>
        <w:rPr>
          <w:rFonts w:ascii="Arial" w:hAnsi="Arial" w:cs="Arial"/>
        </w:rPr>
      </w:pPr>
    </w:p>
    <w:p w14:paraId="07F0932E" w14:textId="77777777" w:rsidR="00CE3EED" w:rsidRDefault="00CE3EED"/>
    <w:sectPr w:rsidR="00CE3E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BE69EF"/>
    <w:multiLevelType w:val="hybridMultilevel"/>
    <w:tmpl w:val="675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5213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320"/>
    <w:rsid w:val="000C084A"/>
    <w:rsid w:val="0094299F"/>
    <w:rsid w:val="00A26320"/>
    <w:rsid w:val="00B559D7"/>
    <w:rsid w:val="00B725D2"/>
    <w:rsid w:val="00CE3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F6D16"/>
  <w15:chartTrackingRefBased/>
  <w15:docId w15:val="{D63A64CF-0CBA-4B5F-A2A7-992AD4379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320"/>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A263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63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63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63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63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63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3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3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3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3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63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63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63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63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63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3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3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320"/>
    <w:rPr>
      <w:rFonts w:eastAsiaTheme="majorEastAsia" w:cstheme="majorBidi"/>
      <w:color w:val="272727" w:themeColor="text1" w:themeTint="D8"/>
    </w:rPr>
  </w:style>
  <w:style w:type="paragraph" w:styleId="Title">
    <w:name w:val="Title"/>
    <w:basedOn w:val="Normal"/>
    <w:next w:val="Normal"/>
    <w:link w:val="TitleChar"/>
    <w:uiPriority w:val="10"/>
    <w:qFormat/>
    <w:rsid w:val="00A263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3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3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3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320"/>
    <w:pPr>
      <w:spacing w:before="160"/>
      <w:jc w:val="center"/>
    </w:pPr>
    <w:rPr>
      <w:i/>
      <w:iCs/>
      <w:color w:val="404040" w:themeColor="text1" w:themeTint="BF"/>
    </w:rPr>
  </w:style>
  <w:style w:type="character" w:customStyle="1" w:styleId="QuoteChar">
    <w:name w:val="Quote Char"/>
    <w:basedOn w:val="DefaultParagraphFont"/>
    <w:link w:val="Quote"/>
    <w:uiPriority w:val="29"/>
    <w:rsid w:val="00A26320"/>
    <w:rPr>
      <w:i/>
      <w:iCs/>
      <w:color w:val="404040" w:themeColor="text1" w:themeTint="BF"/>
    </w:rPr>
  </w:style>
  <w:style w:type="paragraph" w:styleId="ListParagraph">
    <w:name w:val="List Paragraph"/>
    <w:basedOn w:val="Normal"/>
    <w:uiPriority w:val="34"/>
    <w:qFormat/>
    <w:rsid w:val="00A26320"/>
    <w:pPr>
      <w:ind w:left="720"/>
      <w:contextualSpacing/>
    </w:pPr>
  </w:style>
  <w:style w:type="character" w:styleId="IntenseEmphasis">
    <w:name w:val="Intense Emphasis"/>
    <w:basedOn w:val="DefaultParagraphFont"/>
    <w:uiPriority w:val="21"/>
    <w:qFormat/>
    <w:rsid w:val="00A26320"/>
    <w:rPr>
      <w:i/>
      <w:iCs/>
      <w:color w:val="2F5496" w:themeColor="accent1" w:themeShade="BF"/>
    </w:rPr>
  </w:style>
  <w:style w:type="paragraph" w:styleId="IntenseQuote">
    <w:name w:val="Intense Quote"/>
    <w:basedOn w:val="Normal"/>
    <w:next w:val="Normal"/>
    <w:link w:val="IntenseQuoteChar"/>
    <w:uiPriority w:val="30"/>
    <w:qFormat/>
    <w:rsid w:val="00A263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6320"/>
    <w:rPr>
      <w:i/>
      <w:iCs/>
      <w:color w:val="2F5496" w:themeColor="accent1" w:themeShade="BF"/>
    </w:rPr>
  </w:style>
  <w:style w:type="character" w:styleId="IntenseReference">
    <w:name w:val="Intense Reference"/>
    <w:basedOn w:val="DefaultParagraphFont"/>
    <w:uiPriority w:val="32"/>
    <w:qFormat/>
    <w:rsid w:val="00A26320"/>
    <w:rPr>
      <w:b/>
      <w:bCs/>
      <w:smallCaps/>
      <w:color w:val="2F5496" w:themeColor="accent1" w:themeShade="BF"/>
      <w:spacing w:val="5"/>
    </w:rPr>
  </w:style>
  <w:style w:type="paragraph" w:styleId="NormalWeb">
    <w:name w:val="Normal (Web)"/>
    <w:basedOn w:val="Normal"/>
    <w:uiPriority w:val="99"/>
    <w:semiHidden/>
    <w:unhideWhenUsed/>
    <w:rsid w:val="00B559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559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med.ncbi.nlm.nih.gov/26838985/" TargetMode="External"/><Relationship Id="rId5" Type="http://schemas.openxmlformats.org/officeDocument/2006/relationships/hyperlink" Target="https://link.springer.com/article/10.2165/11538500-000000000-0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3534</Words>
  <Characters>20144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Lewys Boswell</dc:creator>
  <cp:keywords/>
  <dc:description/>
  <cp:lastModifiedBy>Lewys Boswell</cp:lastModifiedBy>
  <cp:revision>2</cp:revision>
  <dcterms:created xsi:type="dcterms:W3CDTF">2025-05-19T12:34:00Z</dcterms:created>
  <dcterms:modified xsi:type="dcterms:W3CDTF">2025-05-19T12:34:00Z</dcterms:modified>
</cp:coreProperties>
</file>