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E73FCF" w14:textId="77777777" w:rsidR="007759F1" w:rsidRPr="00B624CA" w:rsidRDefault="007759F1" w:rsidP="007759F1">
      <w:pPr>
        <w:pStyle w:val="ListParagraph"/>
        <w:numPr>
          <w:ilvl w:val="0"/>
          <w:numId w:val="1"/>
        </w:numPr>
        <w:spacing w:line="360" w:lineRule="auto"/>
        <w:jc w:val="both"/>
        <w:rPr>
          <w:rFonts w:cs="Arial"/>
          <w:b/>
          <w:sz w:val="40"/>
          <w:szCs w:val="40"/>
        </w:rPr>
      </w:pPr>
      <w:r w:rsidRPr="00B624CA">
        <w:rPr>
          <w:rFonts w:cs="Arial"/>
          <w:b/>
          <w:sz w:val="40"/>
          <w:szCs w:val="40"/>
        </w:rPr>
        <w:t>NAME Syed Ahsan Ali</w:t>
      </w:r>
    </w:p>
    <w:p w14:paraId="3787DE70" w14:textId="77777777" w:rsidR="007759F1" w:rsidRPr="00B624CA" w:rsidRDefault="007759F1" w:rsidP="007759F1">
      <w:pPr>
        <w:pStyle w:val="ListParagraph"/>
        <w:spacing w:line="360" w:lineRule="auto"/>
        <w:jc w:val="both"/>
        <w:rPr>
          <w:rFonts w:cs="Arial"/>
          <w:b/>
          <w:sz w:val="40"/>
          <w:szCs w:val="40"/>
        </w:rPr>
      </w:pPr>
    </w:p>
    <w:p w14:paraId="726D3A70" w14:textId="77777777" w:rsidR="007759F1" w:rsidRPr="00B624CA" w:rsidRDefault="007759F1" w:rsidP="007759F1">
      <w:pPr>
        <w:pStyle w:val="ListParagraph"/>
        <w:numPr>
          <w:ilvl w:val="0"/>
          <w:numId w:val="1"/>
        </w:numPr>
        <w:spacing w:line="360" w:lineRule="auto"/>
        <w:jc w:val="both"/>
        <w:rPr>
          <w:rFonts w:cs="Arial"/>
          <w:b/>
          <w:sz w:val="40"/>
          <w:szCs w:val="40"/>
        </w:rPr>
      </w:pPr>
      <w:r w:rsidRPr="00B624CA">
        <w:rPr>
          <w:rFonts w:cs="Arial"/>
          <w:b/>
          <w:sz w:val="40"/>
          <w:szCs w:val="40"/>
        </w:rPr>
        <w:t>Student No. 2126965</w:t>
      </w:r>
    </w:p>
    <w:p w14:paraId="6367CD07" w14:textId="77777777" w:rsidR="007759F1" w:rsidRPr="00B624CA" w:rsidRDefault="007759F1" w:rsidP="007759F1">
      <w:pPr>
        <w:spacing w:line="360" w:lineRule="auto"/>
        <w:jc w:val="both"/>
        <w:rPr>
          <w:rFonts w:cs="Arial"/>
          <w:b/>
          <w:sz w:val="40"/>
          <w:szCs w:val="40"/>
        </w:rPr>
      </w:pPr>
    </w:p>
    <w:p w14:paraId="20316694" w14:textId="77777777" w:rsidR="007759F1" w:rsidRPr="00B624CA" w:rsidRDefault="007759F1" w:rsidP="007759F1">
      <w:pPr>
        <w:pStyle w:val="ListParagraph"/>
        <w:numPr>
          <w:ilvl w:val="0"/>
          <w:numId w:val="1"/>
        </w:numPr>
        <w:spacing w:line="360" w:lineRule="auto"/>
        <w:jc w:val="both"/>
        <w:rPr>
          <w:rFonts w:cs="Arial"/>
          <w:b/>
          <w:sz w:val="40"/>
          <w:szCs w:val="40"/>
        </w:rPr>
      </w:pPr>
      <w:r w:rsidRPr="00B624CA">
        <w:rPr>
          <w:rFonts w:cs="Arial"/>
          <w:b/>
          <w:sz w:val="40"/>
          <w:szCs w:val="40"/>
        </w:rPr>
        <w:t>Module title: Sustainable Hospitality and Tourism Management (BMIH5006)</w:t>
      </w:r>
    </w:p>
    <w:p w14:paraId="2238F7DC" w14:textId="77777777" w:rsidR="007759F1" w:rsidRPr="00B624CA" w:rsidRDefault="007759F1" w:rsidP="007759F1">
      <w:pPr>
        <w:spacing w:line="360" w:lineRule="auto"/>
        <w:jc w:val="both"/>
        <w:rPr>
          <w:rFonts w:cs="Arial"/>
          <w:b/>
          <w:sz w:val="40"/>
          <w:szCs w:val="40"/>
        </w:rPr>
      </w:pPr>
    </w:p>
    <w:p w14:paraId="7E898052" w14:textId="77777777" w:rsidR="007759F1" w:rsidRPr="00B624CA" w:rsidRDefault="007759F1" w:rsidP="007759F1">
      <w:pPr>
        <w:pStyle w:val="ListParagraph"/>
        <w:numPr>
          <w:ilvl w:val="0"/>
          <w:numId w:val="1"/>
        </w:numPr>
        <w:spacing w:line="360" w:lineRule="auto"/>
        <w:jc w:val="both"/>
        <w:rPr>
          <w:rFonts w:cs="Arial"/>
          <w:b/>
          <w:sz w:val="40"/>
          <w:szCs w:val="40"/>
        </w:rPr>
      </w:pPr>
      <w:r w:rsidRPr="00B624CA">
        <w:rPr>
          <w:rFonts w:cs="Arial"/>
          <w:b/>
          <w:sz w:val="40"/>
          <w:szCs w:val="40"/>
        </w:rPr>
        <w:t>Lecturer name: Kathryn Roberts</w:t>
      </w:r>
    </w:p>
    <w:p w14:paraId="7C0CBBFA" w14:textId="77777777" w:rsidR="007759F1" w:rsidRPr="00B624CA" w:rsidRDefault="007759F1" w:rsidP="007759F1">
      <w:pPr>
        <w:spacing w:line="360" w:lineRule="auto"/>
        <w:jc w:val="both"/>
        <w:rPr>
          <w:rFonts w:cs="Arial"/>
          <w:b/>
          <w:sz w:val="28"/>
          <w:szCs w:val="28"/>
        </w:rPr>
      </w:pPr>
    </w:p>
    <w:p w14:paraId="0F945F22" w14:textId="77777777" w:rsidR="007759F1" w:rsidRPr="00B624CA" w:rsidRDefault="007759F1" w:rsidP="007759F1">
      <w:pPr>
        <w:pStyle w:val="ListParagraph"/>
        <w:numPr>
          <w:ilvl w:val="0"/>
          <w:numId w:val="1"/>
        </w:numPr>
        <w:spacing w:line="360" w:lineRule="auto"/>
        <w:jc w:val="both"/>
        <w:rPr>
          <w:rFonts w:eastAsia="Times New Roman" w:cs="Arial"/>
          <w:kern w:val="0"/>
          <w:szCs w:val="24"/>
          <w14:ligatures w14:val="none"/>
        </w:rPr>
      </w:pPr>
      <w:r w:rsidRPr="00B624CA">
        <w:rPr>
          <w:rFonts w:cs="Arial"/>
          <w:szCs w:val="24"/>
        </w:rPr>
        <w:br w:type="page"/>
      </w:r>
    </w:p>
    <w:p w14:paraId="4A1251D3" w14:textId="77777777" w:rsidR="007759F1" w:rsidRPr="00B624CA" w:rsidRDefault="007759F1" w:rsidP="007759F1">
      <w:pPr>
        <w:pStyle w:val="ListParagraph"/>
        <w:rPr>
          <w:rFonts w:eastAsia="Times New Roman" w:cs="Arial"/>
          <w:kern w:val="0"/>
          <w:szCs w:val="24"/>
          <w14:ligatures w14:val="none"/>
        </w:rPr>
      </w:pPr>
    </w:p>
    <w:p w14:paraId="3BD9E784" w14:textId="77777777" w:rsidR="007759F1" w:rsidRPr="00B624CA" w:rsidRDefault="007759F1" w:rsidP="007759F1">
      <w:pPr>
        <w:spacing w:line="360" w:lineRule="auto"/>
        <w:jc w:val="both"/>
        <w:rPr>
          <w:rFonts w:eastAsia="Times New Roman" w:cs="Arial"/>
          <w:kern w:val="0"/>
          <w:szCs w:val="24"/>
          <w14:ligatures w14:val="none"/>
        </w:rPr>
      </w:pPr>
    </w:p>
    <w:p w14:paraId="319380F4" w14:textId="77777777" w:rsidR="007759F1" w:rsidRPr="00B624CA" w:rsidRDefault="007759F1" w:rsidP="007759F1">
      <w:pPr>
        <w:autoSpaceDE w:val="0"/>
        <w:autoSpaceDN w:val="0"/>
        <w:adjustRightInd w:val="0"/>
        <w:spacing w:after="0" w:line="240" w:lineRule="auto"/>
        <w:jc w:val="both"/>
        <w:rPr>
          <w:rFonts w:cs="Arial"/>
          <w:b/>
          <w:sz w:val="52"/>
          <w:szCs w:val="52"/>
          <w:lang w:val="en-GB"/>
        </w:rPr>
      </w:pPr>
      <w:r w:rsidRPr="00B624CA">
        <w:rPr>
          <w:rFonts w:cs="Arial"/>
          <w:b/>
          <w:sz w:val="52"/>
          <w:szCs w:val="52"/>
          <w:lang w:val="en-GB"/>
        </w:rPr>
        <w:t>AI Acknowledgement:</w:t>
      </w:r>
    </w:p>
    <w:p w14:paraId="02C6EDDB" w14:textId="77777777" w:rsidR="007759F1" w:rsidRPr="00B624CA" w:rsidRDefault="007759F1" w:rsidP="007759F1">
      <w:pPr>
        <w:autoSpaceDE w:val="0"/>
        <w:autoSpaceDN w:val="0"/>
        <w:adjustRightInd w:val="0"/>
        <w:spacing w:after="0" w:line="240" w:lineRule="auto"/>
        <w:jc w:val="both"/>
        <w:rPr>
          <w:rFonts w:cs="Arial"/>
          <w:b/>
          <w:sz w:val="52"/>
          <w:szCs w:val="52"/>
          <w:lang w:val="en-GB"/>
        </w:rPr>
      </w:pPr>
    </w:p>
    <w:p w14:paraId="249F9C8A" w14:textId="77777777" w:rsidR="007759F1" w:rsidRPr="00E01F43" w:rsidRDefault="007759F1" w:rsidP="007759F1">
      <w:pPr>
        <w:autoSpaceDE w:val="0"/>
        <w:autoSpaceDN w:val="0"/>
        <w:adjustRightInd w:val="0"/>
        <w:spacing w:after="0" w:line="240" w:lineRule="auto"/>
        <w:jc w:val="both"/>
        <w:rPr>
          <w:rFonts w:cs="Arial"/>
          <w:kern w:val="0"/>
          <w:sz w:val="44"/>
          <w:szCs w:val="44"/>
          <w:lang w:val="en-GB"/>
        </w:rPr>
      </w:pPr>
      <w:r w:rsidRPr="00E01F43">
        <w:rPr>
          <w:rFonts w:cs="Arial"/>
          <w:kern w:val="0"/>
          <w:sz w:val="44"/>
          <w:szCs w:val="44"/>
          <w:lang w:val="en-GB"/>
        </w:rPr>
        <w:t>I conﬁrm that I have not used any AI tools in the research and creation of this</w:t>
      </w:r>
      <w:r>
        <w:rPr>
          <w:rFonts w:cs="Arial"/>
          <w:kern w:val="0"/>
          <w:sz w:val="44"/>
          <w:szCs w:val="44"/>
          <w:lang w:val="en-GB"/>
        </w:rPr>
        <w:t xml:space="preserve"> </w:t>
      </w:r>
      <w:r w:rsidRPr="00E01F43">
        <w:rPr>
          <w:rFonts w:cs="Arial"/>
          <w:kern w:val="0"/>
          <w:sz w:val="44"/>
          <w:szCs w:val="44"/>
          <w:lang w:val="en-GB"/>
        </w:rPr>
        <w:t>assignment. I conﬁrm that I have not presented any AI generated materials as my own work. I conﬁrm I have copies of my drafts, notes, and other resources I used, which I may be asked to provide in evidence</w:t>
      </w:r>
    </w:p>
    <w:p w14:paraId="1A451388" w14:textId="77777777" w:rsidR="007759F1" w:rsidRPr="00B624CA" w:rsidRDefault="007759F1" w:rsidP="007759F1">
      <w:pPr>
        <w:spacing w:line="360" w:lineRule="auto"/>
        <w:jc w:val="both"/>
        <w:rPr>
          <w:rFonts w:eastAsia="Times New Roman" w:cs="Arial"/>
          <w:kern w:val="0"/>
          <w:szCs w:val="24"/>
          <w14:ligatures w14:val="none"/>
        </w:rPr>
      </w:pPr>
    </w:p>
    <w:p w14:paraId="670B1821" w14:textId="77777777" w:rsidR="007759F1" w:rsidRPr="00B624CA" w:rsidRDefault="007759F1" w:rsidP="007759F1">
      <w:pPr>
        <w:spacing w:line="360" w:lineRule="auto"/>
        <w:jc w:val="both"/>
        <w:rPr>
          <w:rFonts w:eastAsia="Times New Roman" w:cs="Arial"/>
          <w:kern w:val="0"/>
          <w:szCs w:val="24"/>
          <w14:ligatures w14:val="none"/>
        </w:rPr>
      </w:pPr>
    </w:p>
    <w:p w14:paraId="2FA98E05" w14:textId="77777777" w:rsidR="007759F1" w:rsidRPr="00B624CA" w:rsidRDefault="007759F1" w:rsidP="007759F1">
      <w:pPr>
        <w:spacing w:line="360" w:lineRule="auto"/>
        <w:jc w:val="both"/>
        <w:rPr>
          <w:rFonts w:eastAsia="Times New Roman" w:cs="Arial"/>
          <w:kern w:val="0"/>
          <w:szCs w:val="24"/>
          <w14:ligatures w14:val="none"/>
        </w:rPr>
      </w:pPr>
    </w:p>
    <w:p w14:paraId="16BA1C1A" w14:textId="77777777" w:rsidR="007759F1" w:rsidRDefault="007759F1" w:rsidP="007759F1">
      <w:pPr>
        <w:spacing w:line="360" w:lineRule="auto"/>
        <w:jc w:val="both"/>
        <w:rPr>
          <w:rFonts w:eastAsia="Times New Roman" w:cs="Arial"/>
          <w:kern w:val="0"/>
          <w:szCs w:val="24"/>
          <w14:ligatures w14:val="none"/>
        </w:rPr>
      </w:pPr>
    </w:p>
    <w:p w14:paraId="7CD4D374" w14:textId="77777777" w:rsidR="007759F1" w:rsidRDefault="007759F1" w:rsidP="007759F1">
      <w:pPr>
        <w:spacing w:line="360" w:lineRule="auto"/>
        <w:jc w:val="both"/>
        <w:rPr>
          <w:rFonts w:eastAsia="Times New Roman" w:cs="Arial"/>
          <w:kern w:val="0"/>
          <w:szCs w:val="24"/>
          <w14:ligatures w14:val="none"/>
        </w:rPr>
      </w:pPr>
    </w:p>
    <w:p w14:paraId="0BC10A52" w14:textId="77777777" w:rsidR="007759F1" w:rsidRDefault="007759F1" w:rsidP="007759F1">
      <w:pPr>
        <w:spacing w:line="360" w:lineRule="auto"/>
        <w:jc w:val="both"/>
        <w:rPr>
          <w:rFonts w:eastAsia="Times New Roman" w:cs="Arial"/>
          <w:kern w:val="0"/>
          <w:szCs w:val="24"/>
          <w14:ligatures w14:val="none"/>
        </w:rPr>
      </w:pPr>
    </w:p>
    <w:p w14:paraId="07B5A4F7" w14:textId="77777777" w:rsidR="007759F1" w:rsidRDefault="007759F1" w:rsidP="007759F1">
      <w:pPr>
        <w:spacing w:line="360" w:lineRule="auto"/>
        <w:jc w:val="both"/>
        <w:rPr>
          <w:rFonts w:eastAsia="Times New Roman" w:cs="Arial"/>
          <w:kern w:val="0"/>
          <w:szCs w:val="24"/>
          <w14:ligatures w14:val="none"/>
        </w:rPr>
      </w:pPr>
    </w:p>
    <w:p w14:paraId="5E863B8B" w14:textId="77777777" w:rsidR="007759F1" w:rsidRDefault="007759F1" w:rsidP="007759F1">
      <w:pPr>
        <w:spacing w:line="360" w:lineRule="auto"/>
        <w:jc w:val="both"/>
        <w:rPr>
          <w:rFonts w:eastAsia="Times New Roman" w:cs="Arial"/>
          <w:kern w:val="0"/>
          <w:szCs w:val="24"/>
          <w14:ligatures w14:val="none"/>
        </w:rPr>
      </w:pPr>
    </w:p>
    <w:p w14:paraId="5EA73CF4" w14:textId="77777777" w:rsidR="007759F1" w:rsidRDefault="007759F1" w:rsidP="007759F1">
      <w:pPr>
        <w:spacing w:line="360" w:lineRule="auto"/>
        <w:jc w:val="both"/>
        <w:rPr>
          <w:rFonts w:eastAsia="Times New Roman" w:cs="Arial"/>
          <w:kern w:val="0"/>
          <w:szCs w:val="24"/>
          <w14:ligatures w14:val="none"/>
        </w:rPr>
      </w:pPr>
    </w:p>
    <w:p w14:paraId="50DA4756" w14:textId="77777777" w:rsidR="007759F1" w:rsidRPr="00B624CA" w:rsidRDefault="007759F1" w:rsidP="007759F1">
      <w:pPr>
        <w:spacing w:line="360" w:lineRule="auto"/>
        <w:jc w:val="both"/>
        <w:rPr>
          <w:rFonts w:eastAsia="Times New Roman" w:cs="Arial"/>
          <w:kern w:val="0"/>
          <w:szCs w:val="24"/>
          <w14:ligatures w14:val="none"/>
        </w:rPr>
      </w:pPr>
    </w:p>
    <w:p w14:paraId="60EFA141" w14:textId="77777777" w:rsidR="007759F1" w:rsidRPr="00B624CA" w:rsidRDefault="007759F1" w:rsidP="007759F1">
      <w:pPr>
        <w:spacing w:line="360" w:lineRule="auto"/>
        <w:jc w:val="both"/>
        <w:rPr>
          <w:rFonts w:eastAsia="Times New Roman" w:cs="Arial"/>
          <w:kern w:val="0"/>
          <w:szCs w:val="24"/>
          <w14:ligatures w14:val="none"/>
        </w:rPr>
      </w:pPr>
    </w:p>
    <w:p w14:paraId="640A33D8" w14:textId="77777777" w:rsidR="007759F1" w:rsidRPr="00B624CA" w:rsidRDefault="007759F1" w:rsidP="007759F1">
      <w:pPr>
        <w:spacing w:line="360" w:lineRule="auto"/>
        <w:jc w:val="both"/>
        <w:rPr>
          <w:rFonts w:eastAsia="Times New Roman" w:cs="Arial"/>
          <w:kern w:val="0"/>
          <w:szCs w:val="24"/>
          <w14:ligatures w14:val="none"/>
        </w:rPr>
      </w:pPr>
    </w:p>
    <w:p w14:paraId="7673E19F" w14:textId="77777777" w:rsidR="007759F1" w:rsidRPr="00B624CA" w:rsidRDefault="007759F1" w:rsidP="007759F1">
      <w:pPr>
        <w:pStyle w:val="NormalWeb"/>
        <w:spacing w:line="360" w:lineRule="auto"/>
        <w:jc w:val="both"/>
        <w:rPr>
          <w:rFonts w:ascii="Arial" w:hAnsi="Arial" w:cs="Arial"/>
        </w:rPr>
      </w:pPr>
      <w:r w:rsidRPr="00B624CA">
        <w:rPr>
          <w:rFonts w:ascii="Arial" w:hAnsi="Arial" w:cs="Arial"/>
        </w:rPr>
        <w:lastRenderedPageBreak/>
        <w:t xml:space="preserve">Sustainability is now a key factor in the competitive global hospitality industry which makes ingress an important element in the loyalty of the consumers </w:t>
      </w:r>
      <w:proofErr w:type="gramStart"/>
      <w:r w:rsidRPr="00B624CA">
        <w:rPr>
          <w:rFonts w:ascii="Arial" w:hAnsi="Arial" w:cs="Arial"/>
        </w:rPr>
        <w:t>and also</w:t>
      </w:r>
      <w:proofErr w:type="gramEnd"/>
      <w:r w:rsidRPr="00B624CA">
        <w:rPr>
          <w:rFonts w:ascii="Arial" w:hAnsi="Arial" w:cs="Arial"/>
        </w:rPr>
        <w:t xml:space="preserve"> in influencing the brand identity </w:t>
      </w:r>
      <w:sdt>
        <w:sdtPr>
          <w:rPr>
            <w:rFonts w:ascii="Arial" w:hAnsi="Arial" w:cs="Arial"/>
          </w:rPr>
          <w:id w:val="433332484"/>
          <w:citation/>
        </w:sdtPr>
        <w:sdtContent>
          <w:r w:rsidRPr="00B624CA">
            <w:rPr>
              <w:rFonts w:ascii="Arial" w:hAnsi="Arial" w:cs="Arial"/>
            </w:rPr>
            <w:fldChar w:fldCharType="begin"/>
          </w:r>
          <w:r w:rsidRPr="00B624CA">
            <w:rPr>
              <w:rFonts w:ascii="Arial" w:hAnsi="Arial" w:cs="Arial"/>
              <w:lang w:val="en-GB"/>
            </w:rPr>
            <w:instrText xml:space="preserve"> CITATION Abd20 \l 2057 </w:instrText>
          </w:r>
          <w:r w:rsidRPr="00B624CA">
            <w:rPr>
              <w:rFonts w:ascii="Arial" w:hAnsi="Arial" w:cs="Arial"/>
            </w:rPr>
            <w:fldChar w:fldCharType="separate"/>
          </w:r>
          <w:r w:rsidRPr="00B624CA">
            <w:rPr>
              <w:rFonts w:ascii="Arial" w:hAnsi="Arial" w:cs="Arial"/>
              <w:noProof/>
              <w:lang w:val="en-GB"/>
            </w:rPr>
            <w:t>(Abdou et al., 2020)</w:t>
          </w:r>
          <w:r w:rsidRPr="00B624CA">
            <w:rPr>
              <w:rFonts w:ascii="Arial" w:hAnsi="Arial" w:cs="Arial"/>
            </w:rPr>
            <w:fldChar w:fldCharType="end"/>
          </w:r>
        </w:sdtContent>
      </w:sdt>
      <w:r w:rsidRPr="00B624CA">
        <w:rPr>
          <w:rFonts w:ascii="Arial" w:hAnsi="Arial" w:cs="Arial"/>
        </w:rPr>
        <w:t xml:space="preserve">. The InterContinental Hotels Group (IHG), a parent company of Holiday </w:t>
      </w:r>
      <w:proofErr w:type="gramStart"/>
      <w:r w:rsidRPr="00B624CA">
        <w:rPr>
          <w:rFonts w:ascii="Arial" w:hAnsi="Arial" w:cs="Arial"/>
        </w:rPr>
        <w:t>Inn</w:t>
      </w:r>
      <w:proofErr w:type="gramEnd"/>
      <w:r w:rsidRPr="00B624CA">
        <w:rPr>
          <w:rFonts w:ascii="Arial" w:hAnsi="Arial" w:cs="Arial"/>
        </w:rPr>
        <w:t xml:space="preserve"> is committed to sustaining the planet and has adopted sustainability as an essential part of its operational strategy. By driving diversity, cultivating new growth and </w:t>
      </w:r>
      <w:proofErr w:type="spellStart"/>
      <w:r w:rsidRPr="00B624CA">
        <w:rPr>
          <w:rFonts w:ascii="Arial" w:hAnsi="Arial" w:cs="Arial"/>
        </w:rPr>
        <w:t>emphasising</w:t>
      </w:r>
      <w:proofErr w:type="spellEnd"/>
      <w:r w:rsidRPr="00B624CA">
        <w:rPr>
          <w:rFonts w:ascii="Arial" w:hAnsi="Arial" w:cs="Arial"/>
        </w:rPr>
        <w:t xml:space="preserve"> environmental stewardship, Holiday Inn continues to improve its market share and reinforces the good in its communities and on the planet. Green practices in </w:t>
      </w:r>
      <w:proofErr w:type="gramStart"/>
      <w:r w:rsidRPr="00B624CA">
        <w:rPr>
          <w:rFonts w:ascii="Arial" w:hAnsi="Arial" w:cs="Arial"/>
        </w:rPr>
        <w:t>the hospitality</w:t>
      </w:r>
      <w:proofErr w:type="gramEnd"/>
      <w:r w:rsidRPr="00B624CA">
        <w:rPr>
          <w:rFonts w:ascii="Arial" w:hAnsi="Arial" w:cs="Arial"/>
        </w:rPr>
        <w:t xml:space="preserve"> cannot be overlooked as they do not just promote corporate responsibility but also safeguard for sustainable development at macro and micro level perspective </w:t>
      </w:r>
      <w:sdt>
        <w:sdtPr>
          <w:rPr>
            <w:rFonts w:ascii="Arial" w:hAnsi="Arial" w:cs="Arial"/>
          </w:rPr>
          <w:id w:val="116955324"/>
          <w:citation/>
        </w:sdtPr>
        <w:sdtContent>
          <w:r w:rsidRPr="00B624CA">
            <w:rPr>
              <w:rFonts w:ascii="Arial" w:hAnsi="Arial" w:cs="Arial"/>
            </w:rPr>
            <w:fldChar w:fldCharType="begin"/>
          </w:r>
          <w:r w:rsidRPr="00B624CA">
            <w:rPr>
              <w:rFonts w:ascii="Arial" w:hAnsi="Arial" w:cs="Arial"/>
            </w:rPr>
            <w:instrText xml:space="preserve"> CITATION Gli23 \l 1033 </w:instrText>
          </w:r>
          <w:r w:rsidRPr="00B624CA">
            <w:rPr>
              <w:rFonts w:ascii="Arial" w:hAnsi="Arial" w:cs="Arial"/>
            </w:rPr>
            <w:fldChar w:fldCharType="separate"/>
          </w:r>
          <w:r w:rsidRPr="00B624CA">
            <w:rPr>
              <w:rFonts w:ascii="Arial" w:hAnsi="Arial" w:cs="Arial"/>
              <w:noProof/>
            </w:rPr>
            <w:t>(Glion, 2023)</w:t>
          </w:r>
          <w:r w:rsidRPr="00B624CA">
            <w:rPr>
              <w:rFonts w:ascii="Arial" w:hAnsi="Arial" w:cs="Arial"/>
            </w:rPr>
            <w:fldChar w:fldCharType="end"/>
          </w:r>
        </w:sdtContent>
      </w:sdt>
      <w:r w:rsidRPr="00B624CA">
        <w:rPr>
          <w:rFonts w:ascii="Arial" w:hAnsi="Arial" w:cs="Arial"/>
        </w:rPr>
        <w:t>.</w:t>
      </w:r>
    </w:p>
    <w:p w14:paraId="56A39024" w14:textId="77777777" w:rsidR="007759F1" w:rsidRPr="00B624CA" w:rsidRDefault="007759F1" w:rsidP="007759F1">
      <w:pPr>
        <w:pStyle w:val="NormalWeb"/>
        <w:spacing w:line="360" w:lineRule="auto"/>
        <w:jc w:val="both"/>
        <w:rPr>
          <w:rFonts w:ascii="Arial" w:hAnsi="Arial" w:cs="Arial"/>
        </w:rPr>
      </w:pPr>
      <w:r w:rsidRPr="00B624CA">
        <w:rPr>
          <w:rFonts w:ascii="Arial" w:hAnsi="Arial" w:cs="Arial"/>
        </w:rPr>
        <w:t xml:space="preserve">The essay illustrates that Holiday Inn supports diversity and inclusiveness as an integral part of equality and social responsibility. The brand’s goal is to increase representation of underrepresented groups in leadership roles. It also applies to partners and suppliers to be inclusive across its value chain. Its country-wide mental and physical health support programs echo the brand’s focus on employee </w:t>
      </w:r>
      <w:proofErr w:type="spellStart"/>
      <w:proofErr w:type="gramStart"/>
      <w:r w:rsidRPr="00B624CA">
        <w:rPr>
          <w:rFonts w:ascii="Arial" w:hAnsi="Arial" w:cs="Arial"/>
        </w:rPr>
        <w:t>well being</w:t>
      </w:r>
      <w:proofErr w:type="spellEnd"/>
      <w:proofErr w:type="gramEnd"/>
      <w:r w:rsidRPr="00B624CA">
        <w:rPr>
          <w:rFonts w:ascii="Arial" w:hAnsi="Arial" w:cs="Arial"/>
        </w:rPr>
        <w:t xml:space="preserve">. Holiday Inn promotes a culture that respects human rights and individuality for the growth of its workforce. With its emphasis of bringing employees happiness, it adds fuel to the cause of a brand’s capacity to continue to relate to a diverse global customer base </w:t>
      </w:r>
      <w:sdt>
        <w:sdtPr>
          <w:rPr>
            <w:rFonts w:ascii="Arial" w:hAnsi="Arial" w:cs="Arial"/>
          </w:rPr>
          <w:id w:val="-641036013"/>
          <w:citation/>
        </w:sdtPr>
        <w:sdtContent>
          <w:r w:rsidRPr="00B624CA">
            <w:rPr>
              <w:rFonts w:ascii="Arial" w:hAnsi="Arial" w:cs="Arial"/>
            </w:rPr>
            <w:fldChar w:fldCharType="begin"/>
          </w:r>
          <w:r w:rsidRPr="00B624CA">
            <w:rPr>
              <w:rFonts w:ascii="Arial" w:hAnsi="Arial" w:cs="Arial"/>
            </w:rPr>
            <w:instrText xml:space="preserve">CITATION Div22 \l 1033 </w:instrText>
          </w:r>
          <w:r w:rsidRPr="00B624CA">
            <w:rPr>
              <w:rFonts w:ascii="Arial" w:hAnsi="Arial" w:cs="Arial"/>
            </w:rPr>
            <w:fldChar w:fldCharType="separate"/>
          </w:r>
          <w:r w:rsidRPr="00B624CA">
            <w:rPr>
              <w:rFonts w:ascii="Arial" w:hAnsi="Arial" w:cs="Arial"/>
              <w:noProof/>
            </w:rPr>
            <w:t>(IHG, 2022)</w:t>
          </w:r>
          <w:r w:rsidRPr="00B624CA">
            <w:rPr>
              <w:rFonts w:ascii="Arial" w:hAnsi="Arial" w:cs="Arial"/>
            </w:rPr>
            <w:fldChar w:fldCharType="end"/>
          </w:r>
        </w:sdtContent>
      </w:sdt>
      <w:r w:rsidRPr="00B624CA">
        <w:rPr>
          <w:rFonts w:ascii="Arial" w:hAnsi="Arial" w:cs="Arial"/>
        </w:rPr>
        <w:t>.</w:t>
      </w:r>
    </w:p>
    <w:p w14:paraId="5BDD86D3" w14:textId="77777777" w:rsidR="007759F1" w:rsidRPr="00B624CA" w:rsidRDefault="007759F1" w:rsidP="007759F1">
      <w:pPr>
        <w:pStyle w:val="NormalWeb"/>
        <w:spacing w:line="360" w:lineRule="auto"/>
        <w:jc w:val="both"/>
        <w:rPr>
          <w:rFonts w:ascii="Arial" w:hAnsi="Arial" w:cs="Arial"/>
        </w:rPr>
      </w:pPr>
      <w:r w:rsidRPr="00B624CA">
        <w:rPr>
          <w:rFonts w:ascii="Arial" w:hAnsi="Arial" w:cs="Arial"/>
        </w:rPr>
        <w:t xml:space="preserve">However, Holiday Inn is still struggling to polish its sustainability efforts to the degree. Waste management has been one of the most pressing gaps </w:t>
      </w:r>
      <w:proofErr w:type="gramStart"/>
      <w:r w:rsidRPr="00B624CA">
        <w:rPr>
          <w:rFonts w:ascii="Arial" w:hAnsi="Arial" w:cs="Arial"/>
        </w:rPr>
        <w:t>of</w:t>
      </w:r>
      <w:proofErr w:type="gramEnd"/>
      <w:r w:rsidRPr="00B624CA">
        <w:rPr>
          <w:rFonts w:ascii="Arial" w:hAnsi="Arial" w:cs="Arial"/>
        </w:rPr>
        <w:t xml:space="preserve"> its sustainability practices. The company has committed to preventing, donating, diverting food waste through a ‘prevent, donate, divert’ plan, but is missing on doing it across all regions. However, the process of </w:t>
      </w:r>
      <w:proofErr w:type="gramStart"/>
      <w:r w:rsidRPr="00B624CA">
        <w:rPr>
          <w:rFonts w:ascii="Arial" w:hAnsi="Arial" w:cs="Arial"/>
        </w:rPr>
        <w:t>collection of</w:t>
      </w:r>
      <w:proofErr w:type="gramEnd"/>
      <w:r w:rsidRPr="00B624CA">
        <w:rPr>
          <w:rFonts w:ascii="Arial" w:hAnsi="Arial" w:cs="Arial"/>
        </w:rPr>
        <w:t xml:space="preserve"> waste data remains challenging, therefore it is difficult to define progress accurately </w:t>
      </w:r>
      <w:sdt>
        <w:sdtPr>
          <w:rPr>
            <w:rFonts w:ascii="Arial" w:hAnsi="Arial" w:cs="Arial"/>
          </w:rPr>
          <w:id w:val="550585615"/>
          <w:citation/>
        </w:sdtPr>
        <w:sdtContent>
          <w:r w:rsidRPr="00B624CA">
            <w:rPr>
              <w:rFonts w:ascii="Arial" w:hAnsi="Arial" w:cs="Arial"/>
            </w:rPr>
            <w:fldChar w:fldCharType="begin"/>
          </w:r>
          <w:r w:rsidRPr="00B624CA">
            <w:rPr>
              <w:rFonts w:ascii="Arial" w:hAnsi="Arial" w:cs="Arial"/>
              <w:lang w:val="en-GB"/>
            </w:rPr>
            <w:instrText xml:space="preserve"> CITATION Pra22 \l 2057 </w:instrText>
          </w:r>
          <w:r w:rsidRPr="00B624CA">
            <w:rPr>
              <w:rFonts w:ascii="Arial" w:hAnsi="Arial" w:cs="Arial"/>
            </w:rPr>
            <w:fldChar w:fldCharType="separate"/>
          </w:r>
          <w:r w:rsidRPr="00B624CA">
            <w:rPr>
              <w:rFonts w:ascii="Arial" w:hAnsi="Arial" w:cs="Arial"/>
              <w:noProof/>
              <w:lang w:val="en-GB"/>
            </w:rPr>
            <w:t>(Prakash et al., 2022)</w:t>
          </w:r>
          <w:r w:rsidRPr="00B624CA">
            <w:rPr>
              <w:rFonts w:ascii="Arial" w:hAnsi="Arial" w:cs="Arial"/>
            </w:rPr>
            <w:fldChar w:fldCharType="end"/>
          </w:r>
        </w:sdtContent>
      </w:sdt>
      <w:r w:rsidRPr="00B624CA">
        <w:rPr>
          <w:rFonts w:ascii="Arial" w:hAnsi="Arial" w:cs="Arial"/>
        </w:rPr>
        <w:t xml:space="preserve">. IHG have been training on food waste through food waste toolkits and have introduced food waste </w:t>
      </w:r>
      <w:proofErr w:type="gramStart"/>
      <w:r w:rsidRPr="00B624CA">
        <w:rPr>
          <w:rFonts w:ascii="Arial" w:hAnsi="Arial" w:cs="Arial"/>
        </w:rPr>
        <w:t>training</w:t>
      </w:r>
      <w:proofErr w:type="gramEnd"/>
      <w:r w:rsidRPr="00B624CA">
        <w:rPr>
          <w:rFonts w:ascii="Arial" w:hAnsi="Arial" w:cs="Arial"/>
        </w:rPr>
        <w:t xml:space="preserve"> but further accountability measures are required. A first step toward a better step forward would be to establish a data collection framework that allows real time tracking of food waste level and the results of reduction programs </w:t>
      </w:r>
      <w:sdt>
        <w:sdtPr>
          <w:rPr>
            <w:rFonts w:ascii="Arial" w:hAnsi="Arial" w:cs="Arial"/>
          </w:rPr>
          <w:id w:val="726273983"/>
          <w:citation/>
        </w:sdtPr>
        <w:sdtContent>
          <w:r w:rsidRPr="00B624CA">
            <w:rPr>
              <w:rFonts w:ascii="Arial" w:hAnsi="Arial" w:cs="Arial"/>
            </w:rPr>
            <w:fldChar w:fldCharType="begin"/>
          </w:r>
          <w:r w:rsidRPr="00B624CA">
            <w:rPr>
              <w:rFonts w:ascii="Arial" w:hAnsi="Arial" w:cs="Arial"/>
            </w:rPr>
            <w:instrText xml:space="preserve"> CITATION IHG22 \l 1033 </w:instrText>
          </w:r>
          <w:r w:rsidRPr="00B624CA">
            <w:rPr>
              <w:rFonts w:ascii="Arial" w:hAnsi="Arial" w:cs="Arial"/>
            </w:rPr>
            <w:fldChar w:fldCharType="separate"/>
          </w:r>
          <w:r w:rsidRPr="00B624CA">
            <w:rPr>
              <w:rFonts w:ascii="Arial" w:hAnsi="Arial" w:cs="Arial"/>
              <w:noProof/>
            </w:rPr>
            <w:t>(IHG, 2022)</w:t>
          </w:r>
          <w:r w:rsidRPr="00B624CA">
            <w:rPr>
              <w:rFonts w:ascii="Arial" w:hAnsi="Arial" w:cs="Arial"/>
            </w:rPr>
            <w:fldChar w:fldCharType="end"/>
          </w:r>
        </w:sdtContent>
      </w:sdt>
      <w:r w:rsidRPr="00B624CA">
        <w:rPr>
          <w:rFonts w:ascii="Arial" w:hAnsi="Arial" w:cs="Arial"/>
        </w:rPr>
        <w:t>.</w:t>
      </w:r>
    </w:p>
    <w:p w14:paraId="5C8A2D02" w14:textId="77777777" w:rsidR="007759F1" w:rsidRPr="00B624CA" w:rsidRDefault="007759F1" w:rsidP="007759F1">
      <w:pPr>
        <w:pStyle w:val="NormalWeb"/>
        <w:spacing w:line="360" w:lineRule="auto"/>
        <w:jc w:val="both"/>
        <w:rPr>
          <w:rFonts w:ascii="Arial" w:hAnsi="Arial" w:cs="Arial"/>
        </w:rPr>
      </w:pPr>
      <w:r w:rsidRPr="00B624CA">
        <w:rPr>
          <w:rFonts w:ascii="Arial" w:hAnsi="Arial" w:cs="Arial"/>
        </w:rPr>
        <w:lastRenderedPageBreak/>
        <w:t xml:space="preserve">The essay further states that work in progress still extends to transitioning from single use items. Although Holiday Inn has made attempts to replace miniatures with full size amenities, it has not gotten rid of other single use plastics like cutlery, straws and packaging. It can be reduced by implementing stricter policies on single use plastics and promoting circular </w:t>
      </w:r>
      <w:proofErr w:type="gramStart"/>
      <w:r w:rsidRPr="00B624CA">
        <w:rPr>
          <w:rFonts w:ascii="Arial" w:hAnsi="Arial" w:cs="Arial"/>
        </w:rPr>
        <w:t>solution</w:t>
      </w:r>
      <w:proofErr w:type="gramEnd"/>
      <w:r w:rsidRPr="00B624CA">
        <w:rPr>
          <w:rFonts w:ascii="Arial" w:hAnsi="Arial" w:cs="Arial"/>
        </w:rPr>
        <w:t>, by using reusable if not biodegradable ones</w:t>
      </w:r>
      <w:sdt>
        <w:sdtPr>
          <w:rPr>
            <w:rFonts w:ascii="Arial" w:hAnsi="Arial" w:cs="Arial"/>
          </w:rPr>
          <w:id w:val="829405452"/>
          <w:citation/>
        </w:sdtPr>
        <w:sdtContent>
          <w:r w:rsidRPr="00B624CA">
            <w:rPr>
              <w:rFonts w:ascii="Arial" w:hAnsi="Arial" w:cs="Arial"/>
            </w:rPr>
            <w:fldChar w:fldCharType="begin"/>
          </w:r>
          <w:r w:rsidRPr="00B624CA">
            <w:rPr>
              <w:rFonts w:ascii="Arial" w:hAnsi="Arial" w:cs="Arial"/>
            </w:rPr>
            <w:instrText xml:space="preserve"> CITATION Con23 \l 1033 </w:instrText>
          </w:r>
          <w:r w:rsidRPr="00B624CA">
            <w:rPr>
              <w:rFonts w:ascii="Arial" w:hAnsi="Arial" w:cs="Arial"/>
            </w:rPr>
            <w:fldChar w:fldCharType="separate"/>
          </w:r>
          <w:r w:rsidRPr="00B624CA">
            <w:rPr>
              <w:rFonts w:ascii="Arial" w:hAnsi="Arial" w:cs="Arial"/>
              <w:noProof/>
            </w:rPr>
            <w:t xml:space="preserve"> (Congress, 2023)</w:t>
          </w:r>
          <w:r w:rsidRPr="00B624CA">
            <w:rPr>
              <w:rFonts w:ascii="Arial" w:hAnsi="Arial" w:cs="Arial"/>
            </w:rPr>
            <w:fldChar w:fldCharType="end"/>
          </w:r>
        </w:sdtContent>
      </w:sdt>
      <w:r w:rsidRPr="00B624CA">
        <w:rPr>
          <w:rFonts w:ascii="Arial" w:hAnsi="Arial" w:cs="Arial"/>
        </w:rPr>
        <w:t xml:space="preserve">. </w:t>
      </w:r>
    </w:p>
    <w:p w14:paraId="3BED9632" w14:textId="77777777" w:rsidR="007759F1" w:rsidRPr="00B624CA" w:rsidRDefault="007759F1" w:rsidP="007759F1">
      <w:pPr>
        <w:pStyle w:val="NormalWeb"/>
        <w:spacing w:line="360" w:lineRule="auto"/>
        <w:jc w:val="both"/>
        <w:rPr>
          <w:rFonts w:ascii="Arial" w:hAnsi="Arial" w:cs="Arial"/>
        </w:rPr>
      </w:pPr>
      <w:r w:rsidRPr="00B624CA">
        <w:rPr>
          <w:rFonts w:ascii="Arial" w:hAnsi="Arial" w:cs="Arial"/>
        </w:rPr>
        <w:t xml:space="preserve">The essay adds that the use of green energy solutions in its properties has been slow. Most hotels still rely on conventional energy sources and so emit </w:t>
      </w:r>
      <w:proofErr w:type="gramStart"/>
      <w:r w:rsidRPr="00B624CA">
        <w:rPr>
          <w:rFonts w:ascii="Arial" w:hAnsi="Arial" w:cs="Arial"/>
        </w:rPr>
        <w:t>much</w:t>
      </w:r>
      <w:proofErr w:type="gramEnd"/>
      <w:r w:rsidRPr="00B624CA">
        <w:rPr>
          <w:rFonts w:ascii="Arial" w:hAnsi="Arial" w:cs="Arial"/>
        </w:rPr>
        <w:t xml:space="preserve"> carbon dioxide. In the US Inflation Reduction Act, there are also tax credits for energy efficient buildings which will provide financial </w:t>
      </w:r>
      <w:proofErr w:type="gramStart"/>
      <w:r w:rsidRPr="00B624CA">
        <w:rPr>
          <w:rFonts w:ascii="Arial" w:hAnsi="Arial" w:cs="Arial"/>
        </w:rPr>
        <w:t>benefits</w:t>
      </w:r>
      <w:proofErr w:type="gramEnd"/>
      <w:r w:rsidRPr="00B624CA">
        <w:rPr>
          <w:rFonts w:ascii="Arial" w:hAnsi="Arial" w:cs="Arial"/>
        </w:rPr>
        <w:t xml:space="preserve"> but Holiday Inn should also consider other aspects beyond that and make it a reality to try to convert their buildings to renewable energy sources, such as solar and wind power for the same buildings. A wide implementation of smart energy management </w:t>
      </w:r>
      <w:proofErr w:type="gramStart"/>
      <w:r w:rsidRPr="00B624CA">
        <w:rPr>
          <w:rFonts w:ascii="Arial" w:hAnsi="Arial" w:cs="Arial"/>
        </w:rPr>
        <w:t>system</w:t>
      </w:r>
      <w:proofErr w:type="gramEnd"/>
      <w:r w:rsidRPr="00B624CA">
        <w:rPr>
          <w:rFonts w:ascii="Arial" w:hAnsi="Arial" w:cs="Arial"/>
        </w:rPr>
        <w:t xml:space="preserve"> such as motion sensor lighting, energy efficient appliances and AI driven climate control system should be implemented to minimize energy use. Incentives and subsidies to franchise owners to adopt these are encouraging green energy adoption </w:t>
      </w:r>
      <w:sdt>
        <w:sdtPr>
          <w:rPr>
            <w:rFonts w:ascii="Arial" w:hAnsi="Arial" w:cs="Arial"/>
          </w:rPr>
          <w:id w:val="-1797135255"/>
          <w:citation/>
        </w:sdtPr>
        <w:sdtContent>
          <w:r w:rsidRPr="00B624CA">
            <w:rPr>
              <w:rFonts w:ascii="Arial" w:hAnsi="Arial" w:cs="Arial"/>
            </w:rPr>
            <w:fldChar w:fldCharType="begin"/>
          </w:r>
          <w:r w:rsidRPr="00B624CA">
            <w:rPr>
              <w:rFonts w:ascii="Arial" w:hAnsi="Arial" w:cs="Arial"/>
            </w:rPr>
            <w:instrText xml:space="preserve"> CITATION Uni23 \l 1033 </w:instrText>
          </w:r>
          <w:r w:rsidRPr="00B624CA">
            <w:rPr>
              <w:rFonts w:ascii="Arial" w:hAnsi="Arial" w:cs="Arial"/>
            </w:rPr>
            <w:fldChar w:fldCharType="separate"/>
          </w:r>
          <w:r w:rsidRPr="00B624CA">
            <w:rPr>
              <w:rFonts w:ascii="Arial" w:hAnsi="Arial" w:cs="Arial"/>
              <w:noProof/>
            </w:rPr>
            <w:t>(United States Environmental Protection Agency, 2023)</w:t>
          </w:r>
          <w:r w:rsidRPr="00B624CA">
            <w:rPr>
              <w:rFonts w:ascii="Arial" w:hAnsi="Arial" w:cs="Arial"/>
            </w:rPr>
            <w:fldChar w:fldCharType="end"/>
          </w:r>
        </w:sdtContent>
      </w:sdt>
      <w:r w:rsidRPr="00B624CA">
        <w:rPr>
          <w:rFonts w:ascii="Arial" w:hAnsi="Arial" w:cs="Arial"/>
        </w:rPr>
        <w:t>.</w:t>
      </w:r>
    </w:p>
    <w:p w14:paraId="24A7C84B" w14:textId="77777777" w:rsidR="007759F1" w:rsidRPr="00B624CA" w:rsidRDefault="007759F1" w:rsidP="007759F1">
      <w:pPr>
        <w:pStyle w:val="NormalWeb"/>
        <w:spacing w:line="360" w:lineRule="auto"/>
        <w:jc w:val="both"/>
        <w:rPr>
          <w:rFonts w:ascii="Arial" w:hAnsi="Arial" w:cs="Arial"/>
        </w:rPr>
      </w:pPr>
      <w:r w:rsidRPr="00B624CA">
        <w:rPr>
          <w:rFonts w:ascii="Arial" w:hAnsi="Arial" w:cs="Arial"/>
        </w:rPr>
        <w:t xml:space="preserve">The essay further highlights the combination of eco-friendly modes of transportation for guests such as bike rentals, electric car charging stations, and cooperation with the public transport providers can greatly </w:t>
      </w:r>
      <w:proofErr w:type="spellStart"/>
      <w:r w:rsidRPr="00B624CA">
        <w:rPr>
          <w:rFonts w:ascii="Arial" w:hAnsi="Arial" w:cs="Arial"/>
        </w:rPr>
        <w:t>decarbonise</w:t>
      </w:r>
      <w:proofErr w:type="spellEnd"/>
      <w:r w:rsidRPr="00B624CA">
        <w:rPr>
          <w:rFonts w:ascii="Arial" w:hAnsi="Arial" w:cs="Arial"/>
        </w:rPr>
        <w:t xml:space="preserve"> the footprint. The holiday inn should implement a comprehensive green mobility strategy as this would help the company to achieve green sustainability </w:t>
      </w:r>
      <w:proofErr w:type="gramStart"/>
      <w:r w:rsidRPr="00B624CA">
        <w:rPr>
          <w:rFonts w:ascii="Arial" w:hAnsi="Arial" w:cs="Arial"/>
        </w:rPr>
        <w:t>and also</w:t>
      </w:r>
      <w:proofErr w:type="gramEnd"/>
      <w:r w:rsidRPr="00B624CA">
        <w:rPr>
          <w:rFonts w:ascii="Arial" w:hAnsi="Arial" w:cs="Arial"/>
        </w:rPr>
        <w:t xml:space="preserve"> in line with holiday inn’s broader decarbonization goals</w:t>
      </w:r>
      <w:sdt>
        <w:sdtPr>
          <w:rPr>
            <w:rFonts w:ascii="Arial" w:hAnsi="Arial" w:cs="Arial"/>
          </w:rPr>
          <w:id w:val="1383600720"/>
          <w:citation/>
        </w:sdtPr>
        <w:sdtContent>
          <w:r w:rsidRPr="00B624CA">
            <w:rPr>
              <w:rFonts w:ascii="Arial" w:hAnsi="Arial" w:cs="Arial"/>
            </w:rPr>
            <w:fldChar w:fldCharType="begin"/>
          </w:r>
          <w:r w:rsidRPr="00B624CA">
            <w:rPr>
              <w:rFonts w:ascii="Arial" w:hAnsi="Arial" w:cs="Arial"/>
            </w:rPr>
            <w:instrText xml:space="preserve"> CITATION Gre24 \l 1033 </w:instrText>
          </w:r>
          <w:r w:rsidRPr="00B624CA">
            <w:rPr>
              <w:rFonts w:ascii="Arial" w:hAnsi="Arial" w:cs="Arial"/>
            </w:rPr>
            <w:fldChar w:fldCharType="separate"/>
          </w:r>
          <w:r w:rsidRPr="00B624CA">
            <w:rPr>
              <w:rFonts w:ascii="Arial" w:hAnsi="Arial" w:cs="Arial"/>
              <w:noProof/>
            </w:rPr>
            <w:t xml:space="preserve"> (Green Habitat, 2024)</w:t>
          </w:r>
          <w:r w:rsidRPr="00B624CA">
            <w:rPr>
              <w:rFonts w:ascii="Arial" w:hAnsi="Arial" w:cs="Arial"/>
            </w:rPr>
            <w:fldChar w:fldCharType="end"/>
          </w:r>
        </w:sdtContent>
      </w:sdt>
      <w:r w:rsidRPr="00B624CA">
        <w:rPr>
          <w:rFonts w:ascii="Arial" w:hAnsi="Arial" w:cs="Arial"/>
        </w:rPr>
        <w:t xml:space="preserve">. Finally, the sustainability performance rewards can also incentivize the employees to participate </w:t>
      </w:r>
      <w:sdt>
        <w:sdtPr>
          <w:rPr>
            <w:rFonts w:ascii="Arial" w:hAnsi="Arial" w:cs="Arial"/>
          </w:rPr>
          <w:id w:val="-1827584830"/>
          <w:citation/>
        </w:sdtPr>
        <w:sdtContent>
          <w:r w:rsidRPr="00B624CA">
            <w:rPr>
              <w:rFonts w:ascii="Arial" w:hAnsi="Arial" w:cs="Arial"/>
            </w:rPr>
            <w:fldChar w:fldCharType="begin"/>
          </w:r>
          <w:r w:rsidRPr="00B624CA">
            <w:rPr>
              <w:rFonts w:ascii="Arial" w:hAnsi="Arial" w:cs="Arial"/>
            </w:rPr>
            <w:instrText xml:space="preserve"> CITATION Ter22 \l 1033 </w:instrText>
          </w:r>
          <w:r w:rsidRPr="00B624CA">
            <w:rPr>
              <w:rFonts w:ascii="Arial" w:hAnsi="Arial" w:cs="Arial"/>
            </w:rPr>
            <w:fldChar w:fldCharType="separate"/>
          </w:r>
          <w:r w:rsidRPr="00B624CA">
            <w:rPr>
              <w:rFonts w:ascii="Arial" w:hAnsi="Arial" w:cs="Arial"/>
              <w:noProof/>
            </w:rPr>
            <w:t>(Teresa et al., 2022)</w:t>
          </w:r>
          <w:r w:rsidRPr="00B624CA">
            <w:rPr>
              <w:rFonts w:ascii="Arial" w:hAnsi="Arial" w:cs="Arial"/>
            </w:rPr>
            <w:fldChar w:fldCharType="end"/>
          </w:r>
        </w:sdtContent>
      </w:sdt>
      <w:r w:rsidRPr="00B624CA">
        <w:rPr>
          <w:rFonts w:ascii="Arial" w:hAnsi="Arial" w:cs="Arial"/>
        </w:rPr>
        <w:t>.</w:t>
      </w:r>
    </w:p>
    <w:p w14:paraId="53BBADB3" w14:textId="77777777" w:rsidR="007759F1" w:rsidRPr="00B624CA" w:rsidRDefault="007759F1" w:rsidP="007759F1">
      <w:pPr>
        <w:pStyle w:val="NormalWeb"/>
        <w:spacing w:line="360" w:lineRule="auto"/>
        <w:jc w:val="both"/>
        <w:rPr>
          <w:rFonts w:ascii="Arial" w:hAnsi="Arial" w:cs="Arial"/>
        </w:rPr>
      </w:pPr>
      <w:r w:rsidRPr="00B624CA">
        <w:rPr>
          <w:rFonts w:ascii="Arial" w:hAnsi="Arial" w:cs="Arial"/>
        </w:rPr>
        <w:t xml:space="preserve">For IHG, the commitment to sustainability </w:t>
      </w:r>
      <w:proofErr w:type="spellStart"/>
      <w:r w:rsidRPr="00B624CA">
        <w:rPr>
          <w:rFonts w:ascii="Arial" w:hAnsi="Arial" w:cs="Arial"/>
        </w:rPr>
        <w:t>andolicies</w:t>
      </w:r>
      <w:proofErr w:type="spellEnd"/>
      <w:r w:rsidRPr="00B624CA">
        <w:rPr>
          <w:rFonts w:ascii="Arial" w:hAnsi="Arial" w:cs="Arial"/>
        </w:rPr>
        <w:t xml:space="preserve"> </w:t>
      </w:r>
      <w:proofErr w:type="gramStart"/>
      <w:r w:rsidRPr="00B624CA">
        <w:rPr>
          <w:rFonts w:ascii="Arial" w:hAnsi="Arial" w:cs="Arial"/>
        </w:rPr>
        <w:t>are</w:t>
      </w:r>
      <w:proofErr w:type="gramEnd"/>
      <w:r w:rsidRPr="00B624CA">
        <w:rPr>
          <w:rFonts w:ascii="Arial" w:hAnsi="Arial" w:cs="Arial"/>
        </w:rPr>
        <w:t xml:space="preserve"> only apparent in its projects and primary focus areas; these include environmental stewardship, corporate responsibility and including people in its activities </w:t>
      </w:r>
      <w:sdt>
        <w:sdtPr>
          <w:rPr>
            <w:rFonts w:ascii="Arial" w:hAnsi="Arial" w:cs="Arial"/>
          </w:rPr>
          <w:id w:val="608707335"/>
          <w:citation/>
        </w:sdtPr>
        <w:sdtContent>
          <w:r w:rsidRPr="00B624CA">
            <w:rPr>
              <w:rFonts w:ascii="Arial" w:hAnsi="Arial" w:cs="Arial"/>
            </w:rPr>
            <w:fldChar w:fldCharType="begin"/>
          </w:r>
          <w:r w:rsidRPr="00B624CA">
            <w:rPr>
              <w:rFonts w:ascii="Arial" w:hAnsi="Arial" w:cs="Arial"/>
              <w:lang w:val="en-GB"/>
            </w:rPr>
            <w:instrText xml:space="preserve"> CITATION Cal211 \l 2057 </w:instrText>
          </w:r>
          <w:r w:rsidRPr="00B624CA">
            <w:rPr>
              <w:rFonts w:ascii="Arial" w:hAnsi="Arial" w:cs="Arial"/>
            </w:rPr>
            <w:fldChar w:fldCharType="separate"/>
          </w:r>
          <w:r w:rsidRPr="00B624CA">
            <w:rPr>
              <w:rFonts w:ascii="Arial" w:hAnsi="Arial" w:cs="Arial"/>
              <w:noProof/>
              <w:lang w:val="en-GB"/>
            </w:rPr>
            <w:t>(Calisto et al., 2021)</w:t>
          </w:r>
          <w:r w:rsidRPr="00B624CA">
            <w:rPr>
              <w:rFonts w:ascii="Arial" w:hAnsi="Arial" w:cs="Arial"/>
            </w:rPr>
            <w:fldChar w:fldCharType="end"/>
          </w:r>
        </w:sdtContent>
      </w:sdt>
      <w:r w:rsidRPr="00B624CA">
        <w:rPr>
          <w:rFonts w:ascii="Arial" w:hAnsi="Arial" w:cs="Arial"/>
        </w:rPr>
        <w:t xml:space="preserve">. It is important for the company to develop a high level of diversity and inclusion and create a workplace for people that feel included. DE&amp;I training is now being extended to include corporate employees and general managers of the hotels in key market but now franchised hotels, thus making </w:t>
      </w:r>
      <w:r w:rsidRPr="00B624CA">
        <w:rPr>
          <w:rFonts w:ascii="Arial" w:hAnsi="Arial" w:cs="Arial"/>
        </w:rPr>
        <w:lastRenderedPageBreak/>
        <w:t xml:space="preserve">inclusiveness consistent protocol to all properties. Listening sessions, the Inclusion Index and Employee Resource Groups (ERGs) </w:t>
      </w:r>
      <w:sdt>
        <w:sdtPr>
          <w:rPr>
            <w:rFonts w:ascii="Arial" w:hAnsi="Arial" w:cs="Arial"/>
          </w:rPr>
          <w:id w:val="1935778942"/>
          <w:citation/>
        </w:sdtPr>
        <w:sdtContent>
          <w:r w:rsidRPr="00B624CA">
            <w:rPr>
              <w:rFonts w:ascii="Arial" w:hAnsi="Arial" w:cs="Arial"/>
            </w:rPr>
            <w:fldChar w:fldCharType="begin"/>
          </w:r>
          <w:r w:rsidRPr="00B624CA">
            <w:rPr>
              <w:rFonts w:ascii="Arial" w:hAnsi="Arial" w:cs="Arial"/>
              <w:lang w:val="en-GB"/>
            </w:rPr>
            <w:instrText xml:space="preserve"> CITATION Cat22 \l 2057 </w:instrText>
          </w:r>
          <w:r w:rsidRPr="00B624CA">
            <w:rPr>
              <w:rFonts w:ascii="Arial" w:hAnsi="Arial" w:cs="Arial"/>
            </w:rPr>
            <w:fldChar w:fldCharType="separate"/>
          </w:r>
          <w:r w:rsidRPr="00B624CA">
            <w:rPr>
              <w:rFonts w:ascii="Arial" w:hAnsi="Arial" w:cs="Arial"/>
              <w:noProof/>
              <w:lang w:val="en-GB"/>
            </w:rPr>
            <w:t>(Catalino et al., 2022)</w:t>
          </w:r>
          <w:r w:rsidRPr="00B624CA">
            <w:rPr>
              <w:rFonts w:ascii="Arial" w:hAnsi="Arial" w:cs="Arial"/>
            </w:rPr>
            <w:fldChar w:fldCharType="end"/>
          </w:r>
        </w:sdtContent>
      </w:sdt>
      <w:r w:rsidRPr="00B624CA">
        <w:rPr>
          <w:rFonts w:ascii="Arial" w:hAnsi="Arial" w:cs="Arial"/>
        </w:rPr>
        <w:t xml:space="preserve"> all further strengthen the Company’s commitment to strive towards creating an inclusive culture by offering important information about employee experiences and progress towards that goal. Cultivating an inclusive work environment was the </w:t>
      </w:r>
      <w:proofErr w:type="gramStart"/>
      <w:r w:rsidRPr="00B624CA">
        <w:rPr>
          <w:rFonts w:ascii="Arial" w:hAnsi="Arial" w:cs="Arial"/>
        </w:rPr>
        <w:t>top rated</w:t>
      </w:r>
      <w:proofErr w:type="gramEnd"/>
      <w:r w:rsidRPr="00B624CA">
        <w:rPr>
          <w:rFonts w:ascii="Arial" w:hAnsi="Arial" w:cs="Arial"/>
        </w:rPr>
        <w:t xml:space="preserve"> priority for 90% of employees in the 2023 Colleague </w:t>
      </w:r>
      <w:proofErr w:type="spellStart"/>
      <w:r w:rsidRPr="00B624CA">
        <w:rPr>
          <w:rFonts w:ascii="Arial" w:hAnsi="Arial" w:cs="Arial"/>
        </w:rPr>
        <w:t>HeartBeat</w:t>
      </w:r>
      <w:proofErr w:type="spellEnd"/>
      <w:r w:rsidRPr="00B624CA">
        <w:rPr>
          <w:rFonts w:ascii="Arial" w:hAnsi="Arial" w:cs="Arial"/>
        </w:rPr>
        <w:t xml:space="preserve"> results explaining why IHG has successfully achieved that feel with 90% </w:t>
      </w:r>
      <w:sdt>
        <w:sdtPr>
          <w:rPr>
            <w:rFonts w:ascii="Arial" w:hAnsi="Arial" w:cs="Arial"/>
          </w:rPr>
          <w:id w:val="177855699"/>
          <w:citation/>
        </w:sdtPr>
        <w:sdtContent>
          <w:r w:rsidRPr="00B624CA">
            <w:rPr>
              <w:rFonts w:ascii="Arial" w:hAnsi="Arial" w:cs="Arial"/>
            </w:rPr>
            <w:fldChar w:fldCharType="begin"/>
          </w:r>
          <w:r w:rsidRPr="00B624CA">
            <w:rPr>
              <w:rFonts w:ascii="Arial" w:hAnsi="Arial" w:cs="Arial"/>
            </w:rPr>
            <w:instrText xml:space="preserve">CITATION IHG23 \l 1033 </w:instrText>
          </w:r>
          <w:r w:rsidRPr="00B624CA">
            <w:rPr>
              <w:rFonts w:ascii="Arial" w:hAnsi="Arial" w:cs="Arial"/>
            </w:rPr>
            <w:fldChar w:fldCharType="separate"/>
          </w:r>
          <w:r w:rsidRPr="00B624CA">
            <w:rPr>
              <w:rFonts w:ascii="Arial" w:hAnsi="Arial" w:cs="Arial"/>
              <w:noProof/>
            </w:rPr>
            <w:t>(IHG, 2023)</w:t>
          </w:r>
          <w:r w:rsidRPr="00B624CA">
            <w:rPr>
              <w:rFonts w:ascii="Arial" w:hAnsi="Arial" w:cs="Arial"/>
            </w:rPr>
            <w:fldChar w:fldCharType="end"/>
          </w:r>
        </w:sdtContent>
      </w:sdt>
      <w:r w:rsidRPr="00B624CA">
        <w:rPr>
          <w:rFonts w:ascii="Arial" w:hAnsi="Arial" w:cs="Arial"/>
        </w:rPr>
        <w:t>.</w:t>
      </w:r>
    </w:p>
    <w:p w14:paraId="62039EAA" w14:textId="77777777" w:rsidR="007759F1" w:rsidRPr="00B624CA" w:rsidRDefault="007759F1" w:rsidP="007759F1">
      <w:pPr>
        <w:pStyle w:val="NormalWeb"/>
        <w:spacing w:line="360" w:lineRule="auto"/>
        <w:jc w:val="both"/>
        <w:rPr>
          <w:rFonts w:ascii="Arial" w:hAnsi="Arial" w:cs="Arial"/>
        </w:rPr>
      </w:pPr>
      <w:r w:rsidRPr="00B624CA">
        <w:rPr>
          <w:rFonts w:ascii="Arial" w:hAnsi="Arial" w:cs="Arial"/>
        </w:rPr>
        <w:t xml:space="preserve">The essay states that in addition to this, IHG has established the Responsible Business Governance Committee that meets three times a year to further strengthen its sustainability governance. Making up this committee are IHG’s senior leaders from Procurement, Human Resources, Legal, Operations, Corporate Responsibility and Information Security responsible for overseeing the execution of IHG’s 2030 Journey to Tomorrow commitments. This is IHG by ensuring their environmental and social goals integrate into strategic decision making </w:t>
      </w:r>
      <w:proofErr w:type="gramStart"/>
      <w:r w:rsidRPr="00B624CA">
        <w:rPr>
          <w:rFonts w:ascii="Arial" w:hAnsi="Arial" w:cs="Arial"/>
        </w:rPr>
        <w:t>in order to</w:t>
      </w:r>
      <w:proofErr w:type="gramEnd"/>
      <w:r w:rsidRPr="00B624CA">
        <w:rPr>
          <w:rFonts w:ascii="Arial" w:hAnsi="Arial" w:cs="Arial"/>
        </w:rPr>
        <w:t xml:space="preserve"> become aligned with business goals. In fact, the ongoing term of the committee also identifies gaps and areas for improvement with the eventual aim of sustainability targets</w:t>
      </w:r>
      <w:sdt>
        <w:sdtPr>
          <w:rPr>
            <w:rFonts w:ascii="Arial" w:hAnsi="Arial" w:cs="Arial"/>
          </w:rPr>
          <w:id w:val="-859427132"/>
          <w:citation/>
        </w:sdtPr>
        <w:sdtContent>
          <w:r w:rsidRPr="00B624CA">
            <w:rPr>
              <w:rFonts w:ascii="Arial" w:hAnsi="Arial" w:cs="Arial"/>
            </w:rPr>
            <w:fldChar w:fldCharType="begin"/>
          </w:r>
          <w:r w:rsidRPr="00B624CA">
            <w:rPr>
              <w:rFonts w:ascii="Arial" w:hAnsi="Arial" w:cs="Arial"/>
            </w:rPr>
            <w:instrText xml:space="preserve"> CITATION IHG25 \l 1033 </w:instrText>
          </w:r>
          <w:r w:rsidRPr="00B624CA">
            <w:rPr>
              <w:rFonts w:ascii="Arial" w:hAnsi="Arial" w:cs="Arial"/>
            </w:rPr>
            <w:fldChar w:fldCharType="separate"/>
          </w:r>
          <w:r w:rsidRPr="00B624CA">
            <w:rPr>
              <w:rFonts w:ascii="Arial" w:hAnsi="Arial" w:cs="Arial"/>
              <w:noProof/>
            </w:rPr>
            <w:t xml:space="preserve"> (IHG, 2025)</w:t>
          </w:r>
          <w:r w:rsidRPr="00B624CA">
            <w:rPr>
              <w:rFonts w:ascii="Arial" w:hAnsi="Arial" w:cs="Arial"/>
            </w:rPr>
            <w:fldChar w:fldCharType="end"/>
          </w:r>
        </w:sdtContent>
      </w:sdt>
      <w:r w:rsidRPr="00B624CA">
        <w:rPr>
          <w:rFonts w:ascii="Arial" w:hAnsi="Arial" w:cs="Arial"/>
        </w:rPr>
        <w:t>.</w:t>
      </w:r>
    </w:p>
    <w:p w14:paraId="3FEADC84" w14:textId="77777777" w:rsidR="007759F1" w:rsidRPr="00B624CA" w:rsidRDefault="007759F1" w:rsidP="007759F1">
      <w:pPr>
        <w:pStyle w:val="NormalWeb"/>
        <w:spacing w:line="360" w:lineRule="auto"/>
        <w:jc w:val="both"/>
        <w:rPr>
          <w:rFonts w:ascii="Arial" w:hAnsi="Arial" w:cs="Arial"/>
        </w:rPr>
      </w:pPr>
      <w:r w:rsidRPr="00B624CA">
        <w:rPr>
          <w:rFonts w:ascii="Arial" w:hAnsi="Arial" w:cs="Arial"/>
        </w:rPr>
        <w:t xml:space="preserve">Among the critical parts of IHG’s sustainability strategy is employee engagement. Active incorporation of progress on the Journey to Tomorrow plan in the colleague engagement initiatives. In 2023, the company rolled out a corporate volunteer forum whereby employees from key corporate functions were able to collaborate with corporate responsibility to continue IHG’s carbon commitments. The quarterly meetings offer </w:t>
      </w:r>
      <w:proofErr w:type="gramStart"/>
      <w:r w:rsidRPr="00B624CA">
        <w:rPr>
          <w:rFonts w:ascii="Arial" w:hAnsi="Arial" w:cs="Arial"/>
        </w:rPr>
        <w:t>opportunity</w:t>
      </w:r>
      <w:proofErr w:type="gramEnd"/>
      <w:r w:rsidRPr="00B624CA">
        <w:rPr>
          <w:rFonts w:ascii="Arial" w:hAnsi="Arial" w:cs="Arial"/>
        </w:rPr>
        <w:t xml:space="preserve"> to discuss innovative solution, communicate feedback, and discover the potential to cut carbon emissions. IHG’s sustainability objectives are further reinforced by training programs carried out with hotel colleagues, training associates in how the practice green </w:t>
      </w:r>
      <w:sdt>
        <w:sdtPr>
          <w:rPr>
            <w:rFonts w:ascii="Arial" w:hAnsi="Arial" w:cs="Arial"/>
          </w:rPr>
          <w:id w:val="-1955705236"/>
          <w:citation/>
        </w:sdtPr>
        <w:sdtContent>
          <w:r w:rsidRPr="00B624CA">
            <w:rPr>
              <w:rFonts w:ascii="Arial" w:hAnsi="Arial" w:cs="Arial"/>
            </w:rPr>
            <w:fldChar w:fldCharType="begin"/>
          </w:r>
          <w:r w:rsidRPr="00B624CA">
            <w:rPr>
              <w:rFonts w:ascii="Arial" w:hAnsi="Arial" w:cs="Arial"/>
            </w:rPr>
            <w:instrText xml:space="preserve">CITATION IHG23 \l 1033 </w:instrText>
          </w:r>
          <w:r w:rsidRPr="00B624CA">
            <w:rPr>
              <w:rFonts w:ascii="Arial" w:hAnsi="Arial" w:cs="Arial"/>
            </w:rPr>
            <w:fldChar w:fldCharType="separate"/>
          </w:r>
          <w:r w:rsidRPr="00B624CA">
            <w:rPr>
              <w:rFonts w:ascii="Arial" w:hAnsi="Arial" w:cs="Arial"/>
              <w:noProof/>
            </w:rPr>
            <w:t>(IHG, 2023)</w:t>
          </w:r>
          <w:r w:rsidRPr="00B624CA">
            <w:rPr>
              <w:rFonts w:ascii="Arial" w:hAnsi="Arial" w:cs="Arial"/>
            </w:rPr>
            <w:fldChar w:fldCharType="end"/>
          </w:r>
        </w:sdtContent>
      </w:sdt>
      <w:r w:rsidRPr="00B624CA">
        <w:rPr>
          <w:rFonts w:ascii="Arial" w:hAnsi="Arial" w:cs="Arial"/>
        </w:rPr>
        <w:t>.</w:t>
      </w:r>
    </w:p>
    <w:p w14:paraId="301A77FD" w14:textId="77777777" w:rsidR="007759F1" w:rsidRPr="00B624CA" w:rsidRDefault="007759F1" w:rsidP="007759F1">
      <w:pPr>
        <w:pStyle w:val="NormalWeb"/>
        <w:spacing w:line="360" w:lineRule="auto"/>
        <w:jc w:val="both"/>
        <w:rPr>
          <w:rFonts w:ascii="Arial" w:hAnsi="Arial" w:cs="Arial"/>
        </w:rPr>
      </w:pPr>
      <w:r w:rsidRPr="00B624CA">
        <w:rPr>
          <w:rFonts w:ascii="Arial" w:hAnsi="Arial" w:cs="Arial"/>
        </w:rPr>
        <w:t xml:space="preserve">The sustainability initiatives of IHG don’t stop at internal inclusivity, it is also extended to supply chain management. IHG has recognized the environmental and social potential impact its suppliers may have and is phoning household suppliers, and these will have to follow IHG's Supplier Code of Conduct, which means corporate suppliers have to uphold </w:t>
      </w:r>
      <w:r w:rsidRPr="00B624CA">
        <w:rPr>
          <w:rFonts w:ascii="Arial" w:hAnsi="Arial" w:cs="Arial"/>
        </w:rPr>
        <w:lastRenderedPageBreak/>
        <w:t xml:space="preserve">ethical labor practices and sustainability standards </w:t>
      </w:r>
      <w:sdt>
        <w:sdtPr>
          <w:rPr>
            <w:rFonts w:ascii="Arial" w:hAnsi="Arial" w:cs="Arial"/>
          </w:rPr>
          <w:id w:val="204917871"/>
          <w:citation/>
        </w:sdtPr>
        <w:sdtContent>
          <w:r w:rsidRPr="00B624CA">
            <w:rPr>
              <w:rFonts w:ascii="Arial" w:hAnsi="Arial" w:cs="Arial"/>
            </w:rPr>
            <w:fldChar w:fldCharType="begin"/>
          </w:r>
          <w:r w:rsidRPr="00B624CA">
            <w:rPr>
              <w:rFonts w:ascii="Arial" w:hAnsi="Arial" w:cs="Arial"/>
              <w:lang w:val="en-GB"/>
            </w:rPr>
            <w:instrText xml:space="preserve"> CITATION DeB19 \l 2057 </w:instrText>
          </w:r>
          <w:r w:rsidRPr="00B624CA">
            <w:rPr>
              <w:rFonts w:ascii="Arial" w:hAnsi="Arial" w:cs="Arial"/>
            </w:rPr>
            <w:fldChar w:fldCharType="separate"/>
          </w:r>
          <w:r w:rsidRPr="00B624CA">
            <w:rPr>
              <w:rFonts w:ascii="Arial" w:hAnsi="Arial" w:cs="Arial"/>
              <w:noProof/>
              <w:lang w:val="en-GB"/>
            </w:rPr>
            <w:t>(De Bakker et al., 2019)</w:t>
          </w:r>
          <w:r w:rsidRPr="00B624CA">
            <w:rPr>
              <w:rFonts w:ascii="Arial" w:hAnsi="Arial" w:cs="Arial"/>
            </w:rPr>
            <w:fldChar w:fldCharType="end"/>
          </w:r>
        </w:sdtContent>
      </w:sdt>
      <w:r w:rsidRPr="00B624CA">
        <w:rPr>
          <w:rFonts w:ascii="Arial" w:hAnsi="Arial" w:cs="Arial"/>
        </w:rPr>
        <w:t xml:space="preserve">. The emphasis is on responsible business practices in accordance with which forced labor, human trafficking, environmental responsibility and DE&amp;I are practiced in a supplier business and efforts are made to ensure that these standards are adhered to by suppliers in their business and the supply chain. Refusing to meet these requirements could lead to termination of </w:t>
      </w:r>
      <w:proofErr w:type="gramStart"/>
      <w:r w:rsidRPr="00B624CA">
        <w:rPr>
          <w:rFonts w:ascii="Arial" w:hAnsi="Arial" w:cs="Arial"/>
        </w:rPr>
        <w:t>contract</w:t>
      </w:r>
      <w:proofErr w:type="gramEnd"/>
      <w:r w:rsidRPr="00B624CA">
        <w:rPr>
          <w:rFonts w:ascii="Arial" w:hAnsi="Arial" w:cs="Arial"/>
        </w:rPr>
        <w:t xml:space="preserve"> for IHG, which is not at all capitulating in ethical procurement dealings. However, such policies are necessary in order to ensure that sustainability is built into not only IHG’s direct operations but the entire supply chain, which results in a lower carbon footprint for the company and an increase in responsibility in sourcing </w:t>
      </w:r>
      <w:sdt>
        <w:sdtPr>
          <w:rPr>
            <w:rFonts w:ascii="Arial" w:hAnsi="Arial" w:cs="Arial"/>
          </w:rPr>
          <w:id w:val="-2129619994"/>
          <w:citation/>
        </w:sdtPr>
        <w:sdtContent>
          <w:r w:rsidRPr="00B624CA">
            <w:rPr>
              <w:rFonts w:ascii="Arial" w:hAnsi="Arial" w:cs="Arial"/>
            </w:rPr>
            <w:fldChar w:fldCharType="begin"/>
          </w:r>
          <w:r w:rsidRPr="00B624CA">
            <w:rPr>
              <w:rFonts w:ascii="Arial" w:hAnsi="Arial" w:cs="Arial"/>
            </w:rPr>
            <w:instrText xml:space="preserve"> CITATION IHG24 \l 1033 </w:instrText>
          </w:r>
          <w:r w:rsidRPr="00B624CA">
            <w:rPr>
              <w:rFonts w:ascii="Arial" w:hAnsi="Arial" w:cs="Arial"/>
            </w:rPr>
            <w:fldChar w:fldCharType="separate"/>
          </w:r>
          <w:r w:rsidRPr="00B624CA">
            <w:rPr>
              <w:rFonts w:ascii="Arial" w:hAnsi="Arial" w:cs="Arial"/>
              <w:noProof/>
            </w:rPr>
            <w:t>(IHG, 2024)</w:t>
          </w:r>
          <w:r w:rsidRPr="00B624CA">
            <w:rPr>
              <w:rFonts w:ascii="Arial" w:hAnsi="Arial" w:cs="Arial"/>
            </w:rPr>
            <w:fldChar w:fldCharType="end"/>
          </w:r>
        </w:sdtContent>
      </w:sdt>
      <w:r w:rsidRPr="00B624CA">
        <w:rPr>
          <w:rFonts w:ascii="Arial" w:hAnsi="Arial" w:cs="Arial"/>
        </w:rPr>
        <w:t>.</w:t>
      </w:r>
    </w:p>
    <w:p w14:paraId="0279FC0E" w14:textId="77777777" w:rsidR="007759F1" w:rsidRPr="00B624CA" w:rsidRDefault="007759F1" w:rsidP="007759F1">
      <w:pPr>
        <w:pStyle w:val="NormalWeb"/>
        <w:spacing w:line="360" w:lineRule="auto"/>
        <w:jc w:val="both"/>
        <w:rPr>
          <w:rFonts w:ascii="Arial" w:hAnsi="Arial" w:cs="Arial"/>
        </w:rPr>
      </w:pPr>
      <w:r w:rsidRPr="00B624CA">
        <w:rPr>
          <w:rFonts w:ascii="Arial" w:hAnsi="Arial" w:cs="Arial"/>
        </w:rPr>
        <w:t xml:space="preserve">In addition to this, IHG has established the Responsible Business Governance Committee that meets three times a year to further strengthen its sustainability governance. Making up this committee are IHG’s senior leaders from Procurement, Human Resources, Legal, Operations, Corporate Responsibility and Information Security responsible for overseeing the execution of IHG’s 2030 Journey to Tomorrow commitments. This is IHG by ensuring their environmental and social goals integrate into strategic decision making </w:t>
      </w:r>
      <w:proofErr w:type="gramStart"/>
      <w:r w:rsidRPr="00B624CA">
        <w:rPr>
          <w:rFonts w:ascii="Arial" w:hAnsi="Arial" w:cs="Arial"/>
        </w:rPr>
        <w:t>in order to</w:t>
      </w:r>
      <w:proofErr w:type="gramEnd"/>
      <w:r w:rsidRPr="00B624CA">
        <w:rPr>
          <w:rFonts w:ascii="Arial" w:hAnsi="Arial" w:cs="Arial"/>
        </w:rPr>
        <w:t xml:space="preserve"> become aligned with business goals. In fact, the ongoing term of the committee also identifies gaps and areas for improvement with the eventual aim of sustainability targets </w:t>
      </w:r>
      <w:sdt>
        <w:sdtPr>
          <w:rPr>
            <w:rFonts w:ascii="Arial" w:hAnsi="Arial" w:cs="Arial"/>
          </w:rPr>
          <w:id w:val="-18777775"/>
          <w:citation/>
        </w:sdtPr>
        <w:sdtContent>
          <w:r w:rsidRPr="00B624CA">
            <w:rPr>
              <w:rFonts w:ascii="Arial" w:hAnsi="Arial" w:cs="Arial"/>
            </w:rPr>
            <w:fldChar w:fldCharType="begin"/>
          </w:r>
          <w:r w:rsidRPr="00B624CA">
            <w:rPr>
              <w:rFonts w:ascii="Arial" w:hAnsi="Arial" w:cs="Arial"/>
              <w:lang w:val="en-GB"/>
            </w:rPr>
            <w:instrText xml:space="preserve"> CITATION IHG5a \l 2057 </w:instrText>
          </w:r>
          <w:r w:rsidRPr="00B624CA">
            <w:rPr>
              <w:rFonts w:ascii="Arial" w:hAnsi="Arial" w:cs="Arial"/>
            </w:rPr>
            <w:fldChar w:fldCharType="separate"/>
          </w:r>
          <w:r w:rsidRPr="00B624CA">
            <w:rPr>
              <w:rFonts w:ascii="Arial" w:hAnsi="Arial" w:cs="Arial"/>
              <w:noProof/>
              <w:lang w:val="en-GB"/>
            </w:rPr>
            <w:t>(IHG Hotels &amp; Resorts, 2025a)</w:t>
          </w:r>
          <w:r w:rsidRPr="00B624CA">
            <w:rPr>
              <w:rFonts w:ascii="Arial" w:hAnsi="Arial" w:cs="Arial"/>
            </w:rPr>
            <w:fldChar w:fldCharType="end"/>
          </w:r>
        </w:sdtContent>
      </w:sdt>
      <w:r w:rsidRPr="00B624CA">
        <w:rPr>
          <w:rFonts w:ascii="Arial" w:hAnsi="Arial" w:cs="Arial"/>
        </w:rPr>
        <w:t>.</w:t>
      </w:r>
    </w:p>
    <w:p w14:paraId="1CC76214" w14:textId="3D18821E" w:rsidR="007759F1" w:rsidRPr="00B624CA" w:rsidRDefault="007759F1" w:rsidP="007759F1">
      <w:pPr>
        <w:pStyle w:val="NormalWeb"/>
        <w:spacing w:line="360" w:lineRule="auto"/>
        <w:jc w:val="both"/>
        <w:rPr>
          <w:rFonts w:ascii="Arial" w:hAnsi="Arial" w:cs="Arial"/>
        </w:rPr>
      </w:pPr>
      <w:r w:rsidRPr="00B624CA">
        <w:rPr>
          <w:rFonts w:ascii="Arial" w:hAnsi="Arial" w:cs="Arial"/>
        </w:rPr>
        <w:t xml:space="preserve">Among the critical parts of IHG’s sustainability strategy is employee engagement. Active incorporation of progress on the Journey to Tomorrow plan in the colleague engagement initiatives. In 2023, the company rolled out a corporate volunteer forum whereby employees from key corporate functions were able to collaborate with corporate responsibility to continue IHG’s carbon commitments. The quarterly meetings are an opportunity for people to exchange ideas about innovative solutions, suggestions about improvement, and opportunities for reducing </w:t>
      </w:r>
      <w:r>
        <w:rPr>
          <w:rFonts w:ascii="Arial" w:hAnsi="Arial" w:cs="Arial"/>
        </w:rPr>
        <w:t xml:space="preserve">the </w:t>
      </w:r>
      <w:r w:rsidRPr="00B624CA">
        <w:rPr>
          <w:rFonts w:ascii="Arial" w:hAnsi="Arial" w:cs="Arial"/>
        </w:rPr>
        <w:t xml:space="preserve">carbon. IHG’s sustainability objectives are further reinforced by training programs carried out with hotel colleagues, training associates in how the practice green </w:t>
      </w:r>
      <w:sdt>
        <w:sdtPr>
          <w:rPr>
            <w:rFonts w:ascii="Arial" w:hAnsi="Arial" w:cs="Arial"/>
          </w:rPr>
          <w:id w:val="-1484467697"/>
          <w:citation/>
        </w:sdtPr>
        <w:sdtContent>
          <w:r w:rsidRPr="00B624CA">
            <w:rPr>
              <w:rFonts w:ascii="Arial" w:hAnsi="Arial" w:cs="Arial"/>
            </w:rPr>
            <w:fldChar w:fldCharType="begin"/>
          </w:r>
          <w:r w:rsidRPr="00B624CA">
            <w:rPr>
              <w:rFonts w:ascii="Arial" w:hAnsi="Arial" w:cs="Arial"/>
            </w:rPr>
            <w:instrText xml:space="preserve">CITATION IHG23 \l 1033 </w:instrText>
          </w:r>
          <w:r w:rsidRPr="00B624CA">
            <w:rPr>
              <w:rFonts w:ascii="Arial" w:hAnsi="Arial" w:cs="Arial"/>
            </w:rPr>
            <w:fldChar w:fldCharType="separate"/>
          </w:r>
          <w:r w:rsidRPr="00B624CA">
            <w:rPr>
              <w:rFonts w:ascii="Arial" w:hAnsi="Arial" w:cs="Arial"/>
              <w:noProof/>
            </w:rPr>
            <w:t>(IHG, 2023)</w:t>
          </w:r>
          <w:r w:rsidRPr="00B624CA">
            <w:rPr>
              <w:rFonts w:ascii="Arial" w:hAnsi="Arial" w:cs="Arial"/>
            </w:rPr>
            <w:fldChar w:fldCharType="end"/>
          </w:r>
        </w:sdtContent>
      </w:sdt>
      <w:r w:rsidRPr="00B624CA">
        <w:rPr>
          <w:rFonts w:ascii="Arial" w:hAnsi="Arial" w:cs="Arial"/>
        </w:rPr>
        <w:t>.</w:t>
      </w:r>
    </w:p>
    <w:p w14:paraId="280A6D90" w14:textId="77777777" w:rsidR="007759F1" w:rsidRPr="00B624CA" w:rsidRDefault="007759F1" w:rsidP="007759F1">
      <w:pPr>
        <w:pStyle w:val="NormalWeb"/>
        <w:spacing w:line="360" w:lineRule="auto"/>
        <w:jc w:val="both"/>
        <w:rPr>
          <w:rFonts w:ascii="Arial" w:hAnsi="Arial" w:cs="Arial"/>
        </w:rPr>
      </w:pPr>
      <w:r w:rsidRPr="00B624CA">
        <w:rPr>
          <w:rFonts w:ascii="Arial" w:hAnsi="Arial" w:cs="Arial"/>
        </w:rPr>
        <w:lastRenderedPageBreak/>
        <w:t xml:space="preserve">The difference </w:t>
      </w:r>
      <w:proofErr w:type="gramStart"/>
      <w:r w:rsidRPr="00B624CA">
        <w:rPr>
          <w:rFonts w:ascii="Arial" w:hAnsi="Arial" w:cs="Arial"/>
        </w:rPr>
        <w:t>of</w:t>
      </w:r>
      <w:proofErr w:type="gramEnd"/>
      <w:r w:rsidRPr="00B624CA">
        <w:rPr>
          <w:rFonts w:ascii="Arial" w:hAnsi="Arial" w:cs="Arial"/>
        </w:rPr>
        <w:t xml:space="preserve"> the linear and the circular economy model is a key topic of the discourse on sustainability. The traditional linear economy has a “take-make-dispose” model which is wasteful with regards to resources consumption and waste generation. However, in contrast to the circular economy, the circular economy </w:t>
      </w:r>
      <w:proofErr w:type="gramStart"/>
      <w:r w:rsidRPr="00B624CA">
        <w:rPr>
          <w:rFonts w:ascii="Arial" w:hAnsi="Arial" w:cs="Arial"/>
        </w:rPr>
        <w:t>advocates for</w:t>
      </w:r>
      <w:proofErr w:type="gramEnd"/>
      <w:r w:rsidRPr="00B624CA">
        <w:rPr>
          <w:rFonts w:ascii="Arial" w:hAnsi="Arial" w:cs="Arial"/>
        </w:rPr>
        <w:t xml:space="preserve"> resource efficiency by designing products for reuse, recycling of materials and for small amount of waste. Hotels that operate circular economy principles can </w:t>
      </w:r>
      <w:proofErr w:type="gramStart"/>
      <w:r w:rsidRPr="00B624CA">
        <w:rPr>
          <w:rFonts w:ascii="Arial" w:hAnsi="Arial" w:cs="Arial"/>
        </w:rPr>
        <w:t>minimize their environmental footprint to a great extent</w:t>
      </w:r>
      <w:proofErr w:type="gramEnd"/>
      <w:r w:rsidRPr="00B624CA">
        <w:rPr>
          <w:rFonts w:ascii="Arial" w:hAnsi="Arial" w:cs="Arial"/>
        </w:rPr>
        <w:t xml:space="preserve">. Things that can be done in a practical </w:t>
      </w:r>
      <w:proofErr w:type="gramStart"/>
      <w:r w:rsidRPr="00B624CA">
        <w:rPr>
          <w:rFonts w:ascii="Arial" w:hAnsi="Arial" w:cs="Arial"/>
        </w:rPr>
        <w:t>sense</w:t>
      </w:r>
      <w:proofErr w:type="gramEnd"/>
      <w:r w:rsidRPr="00B624CA">
        <w:rPr>
          <w:rFonts w:ascii="Arial" w:hAnsi="Arial" w:cs="Arial"/>
        </w:rPr>
        <w:t xml:space="preserve"> to pursue circularity are for example using refillable bathroom amenities, repurposing food waste into compost or for donation, and using recycled materials in hotel </w:t>
      </w:r>
      <w:proofErr w:type="spellStart"/>
      <w:r w:rsidRPr="00B624CA">
        <w:rPr>
          <w:rFonts w:ascii="Arial" w:hAnsi="Arial" w:cs="Arial"/>
        </w:rPr>
        <w:t>furnitures</w:t>
      </w:r>
      <w:proofErr w:type="spellEnd"/>
      <w:r w:rsidRPr="00B624CA">
        <w:rPr>
          <w:rFonts w:ascii="Arial" w:hAnsi="Arial" w:cs="Arial"/>
        </w:rPr>
        <w:t xml:space="preserve">. While progress has been made by IHG to embrace a circular economy, the principles of the transition to fully integrate into the IHG’s global operations still need to be implemented </w:t>
      </w:r>
      <w:sdt>
        <w:sdtPr>
          <w:rPr>
            <w:rFonts w:ascii="Arial" w:hAnsi="Arial" w:cs="Arial"/>
          </w:rPr>
          <w:id w:val="913128631"/>
          <w:citation/>
        </w:sdtPr>
        <w:sdtContent>
          <w:r w:rsidRPr="00B624CA">
            <w:rPr>
              <w:rFonts w:ascii="Arial" w:hAnsi="Arial" w:cs="Arial"/>
            </w:rPr>
            <w:fldChar w:fldCharType="begin"/>
          </w:r>
          <w:r w:rsidRPr="00B624CA">
            <w:rPr>
              <w:rFonts w:ascii="Arial" w:hAnsi="Arial" w:cs="Arial"/>
            </w:rPr>
            <w:instrText xml:space="preserve"> CITATION Jul23 \l 1033 </w:instrText>
          </w:r>
          <w:r w:rsidRPr="00B624CA">
            <w:rPr>
              <w:rFonts w:ascii="Arial" w:hAnsi="Arial" w:cs="Arial"/>
            </w:rPr>
            <w:fldChar w:fldCharType="separate"/>
          </w:r>
          <w:r w:rsidRPr="00B624CA">
            <w:rPr>
              <w:rFonts w:ascii="Arial" w:hAnsi="Arial" w:cs="Arial"/>
              <w:noProof/>
            </w:rPr>
            <w:t>(Kirchherr et al., 2023)</w:t>
          </w:r>
          <w:r w:rsidRPr="00B624CA">
            <w:rPr>
              <w:rFonts w:ascii="Arial" w:hAnsi="Arial" w:cs="Arial"/>
            </w:rPr>
            <w:fldChar w:fldCharType="end"/>
          </w:r>
        </w:sdtContent>
      </w:sdt>
      <w:r w:rsidRPr="00B624CA">
        <w:rPr>
          <w:rFonts w:ascii="Arial" w:hAnsi="Arial" w:cs="Arial"/>
        </w:rPr>
        <w:t>.</w:t>
      </w:r>
    </w:p>
    <w:p w14:paraId="331A050E" w14:textId="77777777" w:rsidR="007759F1" w:rsidRPr="00B624CA" w:rsidRDefault="007759F1" w:rsidP="007759F1">
      <w:pPr>
        <w:pStyle w:val="NormalWeb"/>
        <w:spacing w:line="360" w:lineRule="auto"/>
        <w:jc w:val="both"/>
        <w:rPr>
          <w:rFonts w:ascii="Arial" w:hAnsi="Arial" w:cs="Arial"/>
        </w:rPr>
      </w:pPr>
      <w:r w:rsidRPr="00B624CA">
        <w:rPr>
          <w:rFonts w:ascii="Arial" w:hAnsi="Arial" w:cs="Arial"/>
        </w:rPr>
        <w:t xml:space="preserve">While IHG has advanced commendably in moving towards sustainability than other hospitality brands, there are still some gaps in terms of renewable energy adoption, transportation sustainability and waste management. Some of these areas have been challenged by </w:t>
      </w:r>
      <w:proofErr w:type="gramStart"/>
      <w:r w:rsidRPr="00B624CA">
        <w:rPr>
          <w:rFonts w:ascii="Arial" w:hAnsi="Arial" w:cs="Arial"/>
        </w:rPr>
        <w:t>competitors</w:t>
      </w:r>
      <w:proofErr w:type="gramEnd"/>
      <w:r w:rsidRPr="00B624CA">
        <w:rPr>
          <w:rFonts w:ascii="Arial" w:hAnsi="Arial" w:cs="Arial"/>
        </w:rPr>
        <w:t xml:space="preserve"> hotel chains, like offering extensive bike rental programs and stepping fully to renewable energy sources, and ultimately banning single use plastic altogether. Study from industry leaders and adopt innovative ideas to increase more leadership in sustainability for IHG</w:t>
      </w:r>
      <w:sdt>
        <w:sdtPr>
          <w:rPr>
            <w:rFonts w:ascii="Arial" w:hAnsi="Arial" w:cs="Arial"/>
          </w:rPr>
          <w:id w:val="353697981"/>
          <w:citation/>
        </w:sdtPr>
        <w:sdtContent>
          <w:r w:rsidRPr="00B624CA">
            <w:rPr>
              <w:rFonts w:ascii="Arial" w:hAnsi="Arial" w:cs="Arial"/>
            </w:rPr>
            <w:fldChar w:fldCharType="begin"/>
          </w:r>
          <w:r w:rsidRPr="00B624CA">
            <w:rPr>
              <w:rFonts w:ascii="Arial" w:hAnsi="Arial" w:cs="Arial"/>
            </w:rPr>
            <w:instrText xml:space="preserve"> CITATION IHG21 \l 1033 </w:instrText>
          </w:r>
          <w:r w:rsidRPr="00B624CA">
            <w:rPr>
              <w:rFonts w:ascii="Arial" w:hAnsi="Arial" w:cs="Arial"/>
            </w:rPr>
            <w:fldChar w:fldCharType="separate"/>
          </w:r>
          <w:r w:rsidRPr="00B624CA">
            <w:rPr>
              <w:rFonts w:ascii="Arial" w:hAnsi="Arial" w:cs="Arial"/>
              <w:noProof/>
            </w:rPr>
            <w:t xml:space="preserve"> (IHG, 2021)</w:t>
          </w:r>
          <w:r w:rsidRPr="00B624CA">
            <w:rPr>
              <w:rFonts w:ascii="Arial" w:hAnsi="Arial" w:cs="Arial"/>
            </w:rPr>
            <w:fldChar w:fldCharType="end"/>
          </w:r>
        </w:sdtContent>
      </w:sdt>
      <w:r w:rsidRPr="00B624CA">
        <w:rPr>
          <w:rFonts w:ascii="Arial" w:hAnsi="Arial" w:cs="Arial"/>
        </w:rPr>
        <w:t>.</w:t>
      </w:r>
    </w:p>
    <w:p w14:paraId="0840B877" w14:textId="77777777" w:rsidR="007759F1" w:rsidRPr="00B624CA" w:rsidRDefault="007759F1" w:rsidP="007759F1">
      <w:pPr>
        <w:pStyle w:val="NormalWeb"/>
        <w:spacing w:line="360" w:lineRule="auto"/>
        <w:jc w:val="both"/>
        <w:rPr>
          <w:rFonts w:ascii="Arial" w:hAnsi="Arial" w:cs="Arial"/>
        </w:rPr>
      </w:pPr>
      <w:r w:rsidRPr="00B624CA">
        <w:rPr>
          <w:rFonts w:ascii="Arial" w:hAnsi="Arial" w:cs="Arial"/>
        </w:rPr>
        <w:t xml:space="preserve">With its food and beverage brands in line with its sustainability goals and its offering of local sourcing of ingredients, use of ethical procurement practices and menu options promoting health and well-being, Holiday Inn’s food and beverage offerings are in line with its sustainability goals. The brand has been dedicating its initiatives to source cage-free </w:t>
      </w:r>
      <w:proofErr w:type="gramStart"/>
      <w:r w:rsidRPr="00B624CA">
        <w:rPr>
          <w:rFonts w:ascii="Arial" w:hAnsi="Arial" w:cs="Arial"/>
        </w:rPr>
        <w:t>eggs, and</w:t>
      </w:r>
      <w:proofErr w:type="gramEnd"/>
      <w:r w:rsidRPr="00B624CA">
        <w:rPr>
          <w:rFonts w:ascii="Arial" w:hAnsi="Arial" w:cs="Arial"/>
        </w:rPr>
        <w:t xml:space="preserve"> adhere to sustainable seafood that adhere to brand’s responsibilities towards safe food operations. Ethical sourcing is part and parcel of the sustainability principles: Staff training programs on ethical sourcing involve these sustainability principles being embedded at all levels of the organization </w:t>
      </w:r>
      <w:sdt>
        <w:sdtPr>
          <w:rPr>
            <w:rFonts w:ascii="Arial" w:hAnsi="Arial" w:cs="Arial"/>
          </w:rPr>
          <w:id w:val="580413289"/>
          <w:citation/>
        </w:sdtPr>
        <w:sdtContent>
          <w:r w:rsidRPr="00B624CA">
            <w:rPr>
              <w:rFonts w:ascii="Arial" w:hAnsi="Arial" w:cs="Arial"/>
            </w:rPr>
            <w:fldChar w:fldCharType="begin"/>
          </w:r>
          <w:r w:rsidRPr="00B624CA">
            <w:rPr>
              <w:rFonts w:ascii="Arial" w:hAnsi="Arial" w:cs="Arial"/>
            </w:rPr>
            <w:instrText xml:space="preserve"> CITATION IHG20 \l 1033 </w:instrText>
          </w:r>
          <w:r w:rsidRPr="00B624CA">
            <w:rPr>
              <w:rFonts w:ascii="Arial" w:hAnsi="Arial" w:cs="Arial"/>
            </w:rPr>
            <w:fldChar w:fldCharType="separate"/>
          </w:r>
          <w:r w:rsidRPr="00B624CA">
            <w:rPr>
              <w:rFonts w:ascii="Arial" w:hAnsi="Arial" w:cs="Arial"/>
              <w:noProof/>
            </w:rPr>
            <w:t>(IHG, 2020)</w:t>
          </w:r>
          <w:r w:rsidRPr="00B624CA">
            <w:rPr>
              <w:rFonts w:ascii="Arial" w:hAnsi="Arial" w:cs="Arial"/>
            </w:rPr>
            <w:fldChar w:fldCharType="end"/>
          </w:r>
        </w:sdtContent>
      </w:sdt>
      <w:r w:rsidRPr="00B624CA">
        <w:rPr>
          <w:rFonts w:ascii="Arial" w:hAnsi="Arial" w:cs="Arial"/>
        </w:rPr>
        <w:t xml:space="preserve">. </w:t>
      </w:r>
    </w:p>
    <w:p w14:paraId="35F1608F" w14:textId="77777777" w:rsidR="007759F1" w:rsidRPr="00B624CA" w:rsidRDefault="007759F1" w:rsidP="007759F1">
      <w:pPr>
        <w:pStyle w:val="NormalWeb"/>
        <w:spacing w:line="360" w:lineRule="auto"/>
        <w:jc w:val="both"/>
        <w:rPr>
          <w:rFonts w:ascii="Arial" w:hAnsi="Arial" w:cs="Arial"/>
        </w:rPr>
      </w:pPr>
      <w:r w:rsidRPr="00B624CA">
        <w:rPr>
          <w:rFonts w:ascii="Arial" w:hAnsi="Arial" w:cs="Arial"/>
        </w:rPr>
        <w:t xml:space="preserve">The result of these efforts is to improve the guest dining experience at the same time as lowering the environmental impact of the making and eating of food. Yet, sustainability initiatives are still in the process of developing. </w:t>
      </w:r>
      <w:proofErr w:type="gramStart"/>
      <w:r w:rsidRPr="00B624CA">
        <w:rPr>
          <w:rFonts w:ascii="Arial" w:hAnsi="Arial" w:cs="Arial"/>
        </w:rPr>
        <w:t>To move</w:t>
      </w:r>
      <w:proofErr w:type="gramEnd"/>
      <w:r w:rsidRPr="00B624CA">
        <w:rPr>
          <w:rFonts w:ascii="Arial" w:hAnsi="Arial" w:cs="Arial"/>
        </w:rPr>
        <w:t xml:space="preserve"> to a fully digital system </w:t>
      </w:r>
      <w:proofErr w:type="gramStart"/>
      <w:r w:rsidRPr="00B624CA">
        <w:rPr>
          <w:rFonts w:ascii="Arial" w:hAnsi="Arial" w:cs="Arial"/>
        </w:rPr>
        <w:t xml:space="preserve">in order </w:t>
      </w:r>
      <w:r w:rsidRPr="00B624CA">
        <w:rPr>
          <w:rFonts w:ascii="Arial" w:hAnsi="Arial" w:cs="Arial"/>
        </w:rPr>
        <w:lastRenderedPageBreak/>
        <w:t>to</w:t>
      </w:r>
      <w:proofErr w:type="gramEnd"/>
      <w:r w:rsidRPr="00B624CA">
        <w:rPr>
          <w:rFonts w:ascii="Arial" w:hAnsi="Arial" w:cs="Arial"/>
        </w:rPr>
        <w:t xml:space="preserve"> avoid waste of paper is a great investment and requires a lot of operational adjustments. Furthering the brand’s efforts, expanding food donation programs and introducing a comprehensive waste segregation system in guest areas are in place</w:t>
      </w:r>
      <w:sdt>
        <w:sdtPr>
          <w:rPr>
            <w:rFonts w:ascii="Arial" w:hAnsi="Arial" w:cs="Arial"/>
          </w:rPr>
          <w:id w:val="-242258919"/>
          <w:citation/>
        </w:sdtPr>
        <w:sdtContent>
          <w:r w:rsidRPr="00B624CA">
            <w:rPr>
              <w:rFonts w:ascii="Arial" w:hAnsi="Arial" w:cs="Arial"/>
            </w:rPr>
            <w:fldChar w:fldCharType="begin"/>
          </w:r>
          <w:r w:rsidRPr="00B624CA">
            <w:rPr>
              <w:rFonts w:ascii="Arial" w:hAnsi="Arial" w:cs="Arial"/>
            </w:rPr>
            <w:instrText xml:space="preserve">CITATION Tes19 \l 1033 </w:instrText>
          </w:r>
          <w:r w:rsidRPr="00B624CA">
            <w:rPr>
              <w:rFonts w:ascii="Arial" w:hAnsi="Arial" w:cs="Arial"/>
            </w:rPr>
            <w:fldChar w:fldCharType="separate"/>
          </w:r>
          <w:r w:rsidRPr="00B624CA">
            <w:rPr>
              <w:rFonts w:ascii="Arial" w:hAnsi="Arial" w:cs="Arial"/>
              <w:noProof/>
            </w:rPr>
            <w:t xml:space="preserve"> (Zuluaga, 2019)</w:t>
          </w:r>
          <w:r w:rsidRPr="00B624CA">
            <w:rPr>
              <w:rFonts w:ascii="Arial" w:hAnsi="Arial" w:cs="Arial"/>
            </w:rPr>
            <w:fldChar w:fldCharType="end"/>
          </w:r>
        </w:sdtContent>
      </w:sdt>
      <w:r w:rsidRPr="00B624CA">
        <w:rPr>
          <w:rFonts w:ascii="Arial" w:hAnsi="Arial" w:cs="Arial"/>
        </w:rPr>
        <w:t>.</w:t>
      </w:r>
    </w:p>
    <w:p w14:paraId="081211B0" w14:textId="77777777" w:rsidR="007759F1" w:rsidRPr="00B624CA" w:rsidRDefault="007759F1" w:rsidP="007759F1">
      <w:pPr>
        <w:pStyle w:val="NormalWeb"/>
        <w:spacing w:line="360" w:lineRule="auto"/>
        <w:jc w:val="both"/>
        <w:rPr>
          <w:rFonts w:ascii="Arial" w:hAnsi="Arial" w:cs="Arial"/>
        </w:rPr>
      </w:pPr>
      <w:r w:rsidRPr="00B624CA">
        <w:rPr>
          <w:rFonts w:ascii="Arial" w:hAnsi="Arial" w:cs="Arial"/>
        </w:rPr>
        <w:t xml:space="preserve">Holiday Inn’s efforts at integrating sustainability, diversity and growth </w:t>
      </w:r>
      <w:proofErr w:type="gramStart"/>
      <w:r w:rsidRPr="00B624CA">
        <w:rPr>
          <w:rFonts w:ascii="Arial" w:hAnsi="Arial" w:cs="Arial"/>
        </w:rPr>
        <w:t>is</w:t>
      </w:r>
      <w:proofErr w:type="gramEnd"/>
      <w:r w:rsidRPr="00B624CA">
        <w:rPr>
          <w:rFonts w:ascii="Arial" w:hAnsi="Arial" w:cs="Arial"/>
        </w:rPr>
        <w:t xml:space="preserve"> a demonstration of their commitment to creating a positive impact to the world and its environment. The brand continuously sets the cabinet for the hospitality industry, initiating an inclusive culture, giving to environmental stewardship, and driving the innovation. Holiday Inn’s strategy and ethics practices were quite commendable thus making it a leader in sustainable hospitality, though the challenges persist. The brand accomplishes this by way of its efforts, first and foremost, boosting its competitive position, but additionally in attaining the larger goal of creating a more sustainable and inclusive world </w:t>
      </w:r>
      <w:sdt>
        <w:sdtPr>
          <w:rPr>
            <w:rFonts w:ascii="Arial" w:hAnsi="Arial" w:cs="Arial"/>
          </w:rPr>
          <w:id w:val="-656150991"/>
          <w:citation/>
        </w:sdtPr>
        <w:sdtContent>
          <w:r w:rsidRPr="00B624CA">
            <w:rPr>
              <w:rFonts w:ascii="Arial" w:hAnsi="Arial" w:cs="Arial"/>
            </w:rPr>
            <w:fldChar w:fldCharType="begin"/>
          </w:r>
          <w:r w:rsidRPr="00B624CA">
            <w:rPr>
              <w:rFonts w:ascii="Arial" w:hAnsi="Arial" w:cs="Arial"/>
            </w:rPr>
            <w:instrText xml:space="preserve">CITATION IHG23 \l 1033 </w:instrText>
          </w:r>
          <w:r w:rsidRPr="00B624CA">
            <w:rPr>
              <w:rFonts w:ascii="Arial" w:hAnsi="Arial" w:cs="Arial"/>
            </w:rPr>
            <w:fldChar w:fldCharType="separate"/>
          </w:r>
          <w:r w:rsidRPr="00B624CA">
            <w:rPr>
              <w:rFonts w:ascii="Arial" w:hAnsi="Arial" w:cs="Arial"/>
              <w:noProof/>
            </w:rPr>
            <w:t>(IHG, 2023)</w:t>
          </w:r>
          <w:r w:rsidRPr="00B624CA">
            <w:rPr>
              <w:rFonts w:ascii="Arial" w:hAnsi="Arial" w:cs="Arial"/>
            </w:rPr>
            <w:fldChar w:fldCharType="end"/>
          </w:r>
        </w:sdtContent>
      </w:sdt>
      <w:r w:rsidRPr="00B624CA">
        <w:rPr>
          <w:rFonts w:ascii="Arial" w:hAnsi="Arial" w:cs="Arial"/>
        </w:rPr>
        <w:t>.</w:t>
      </w:r>
    </w:p>
    <w:p w14:paraId="383D4835" w14:textId="77777777" w:rsidR="007759F1" w:rsidRPr="00B624CA" w:rsidRDefault="007759F1" w:rsidP="007759F1">
      <w:pPr>
        <w:spacing w:line="360" w:lineRule="auto"/>
        <w:jc w:val="both"/>
        <w:rPr>
          <w:rFonts w:eastAsia="Times New Roman" w:cs="Arial"/>
          <w:kern w:val="0"/>
          <w:szCs w:val="24"/>
          <w14:ligatures w14:val="none"/>
        </w:rPr>
      </w:pPr>
      <w:r w:rsidRPr="00B624CA">
        <w:rPr>
          <w:rFonts w:cs="Arial"/>
          <w:szCs w:val="24"/>
        </w:rPr>
        <w:br w:type="page"/>
      </w:r>
    </w:p>
    <w:sdt>
      <w:sdtPr>
        <w:rPr>
          <w:rFonts w:ascii="Arial" w:eastAsiaTheme="minorHAnsi" w:hAnsi="Arial" w:cs="Arial"/>
          <w:color w:val="auto"/>
          <w:szCs w:val="24"/>
        </w:rPr>
        <w:id w:val="-1510218592"/>
        <w:docPartObj>
          <w:docPartGallery w:val="Bibliographies"/>
          <w:docPartUnique/>
        </w:docPartObj>
      </w:sdtPr>
      <w:sdtEndPr>
        <w:rPr>
          <w:sz w:val="24"/>
        </w:rPr>
      </w:sdtEndPr>
      <w:sdtContent>
        <w:p w14:paraId="2207E6BB" w14:textId="77777777" w:rsidR="007759F1" w:rsidRPr="00B624CA" w:rsidRDefault="007759F1" w:rsidP="007759F1">
          <w:pPr>
            <w:pStyle w:val="Heading1"/>
            <w:spacing w:line="360" w:lineRule="auto"/>
            <w:jc w:val="both"/>
            <w:rPr>
              <w:rFonts w:ascii="Arial" w:hAnsi="Arial" w:cs="Arial"/>
              <w:color w:val="auto"/>
              <w:szCs w:val="24"/>
            </w:rPr>
          </w:pPr>
          <w:r w:rsidRPr="00B624CA">
            <w:rPr>
              <w:rFonts w:ascii="Arial" w:hAnsi="Arial" w:cs="Arial"/>
              <w:b/>
              <w:color w:val="auto"/>
              <w:szCs w:val="24"/>
            </w:rPr>
            <w:t>References</w:t>
          </w:r>
        </w:p>
        <w:sdt>
          <w:sdtPr>
            <w:rPr>
              <w:rFonts w:cs="Arial"/>
              <w:szCs w:val="24"/>
            </w:rPr>
            <w:id w:val="-573587230"/>
            <w:bibliography/>
          </w:sdtPr>
          <w:sdtContent>
            <w:p w14:paraId="242B66BB" w14:textId="77777777" w:rsidR="007759F1" w:rsidRPr="00B624CA" w:rsidRDefault="007759F1" w:rsidP="007759F1">
              <w:pPr>
                <w:pStyle w:val="Bibliography"/>
                <w:spacing w:line="360" w:lineRule="auto"/>
                <w:jc w:val="both"/>
                <w:rPr>
                  <w:rFonts w:cs="Arial"/>
                  <w:noProof/>
                  <w:szCs w:val="24"/>
                </w:rPr>
              </w:pPr>
              <w:r w:rsidRPr="00B624CA">
                <w:rPr>
                  <w:rFonts w:cs="Arial"/>
                  <w:szCs w:val="24"/>
                </w:rPr>
                <w:fldChar w:fldCharType="begin"/>
              </w:r>
              <w:r w:rsidRPr="00B624CA">
                <w:rPr>
                  <w:rFonts w:cs="Arial"/>
                  <w:szCs w:val="24"/>
                </w:rPr>
                <w:instrText xml:space="preserve"> BIBLIOGRAPHY </w:instrText>
              </w:r>
              <w:r w:rsidRPr="00B624CA">
                <w:rPr>
                  <w:rFonts w:cs="Arial"/>
                  <w:szCs w:val="24"/>
                </w:rPr>
                <w:fldChar w:fldCharType="separate"/>
              </w:r>
              <w:r w:rsidRPr="00B624CA">
                <w:rPr>
                  <w:rFonts w:cs="Arial"/>
                  <w:noProof/>
                  <w:szCs w:val="24"/>
                </w:rPr>
                <w:t xml:space="preserve">Abdou, A.H., Hassan, T., Dief and MME (2020) 'A description of green hotel practices and their role in achieving sustainable development'. </w:t>
              </w:r>
              <w:r w:rsidRPr="00B624CA">
                <w:rPr>
                  <w:rFonts w:cs="Arial"/>
                  <w:i/>
                  <w:iCs/>
                  <w:noProof/>
                  <w:szCs w:val="24"/>
                </w:rPr>
                <w:t>Sustainability (Switzerland)</w:t>
              </w:r>
              <w:r w:rsidRPr="00B624CA">
                <w:rPr>
                  <w:rFonts w:cs="Arial"/>
                  <w:noProof/>
                  <w:szCs w:val="24"/>
                </w:rPr>
                <w:t xml:space="preserve">. pp. 1–21. Available at: </w:t>
              </w:r>
              <w:hyperlink r:id="rId6" w:history="1">
                <w:r w:rsidRPr="00B624CA">
                  <w:rPr>
                    <w:rStyle w:val="Hyperlink"/>
                    <w:rFonts w:cs="Arial"/>
                    <w:noProof/>
                    <w:szCs w:val="24"/>
                  </w:rPr>
                  <w:t>https://www.researchgate.net/publication/346029006_A_Description_of_Green_Hotel_Practices_and_Their_Role_in_Achieving_Sustainable_Development</w:t>
                </w:r>
              </w:hyperlink>
              <w:r w:rsidRPr="00B624CA">
                <w:rPr>
                  <w:rFonts w:cs="Arial"/>
                  <w:noProof/>
                  <w:szCs w:val="24"/>
                </w:rPr>
                <w:t xml:space="preserve"> (Accessed: 25 January 2024).</w:t>
              </w:r>
            </w:p>
            <w:p w14:paraId="3010E2C2" w14:textId="77777777" w:rsidR="007759F1" w:rsidRPr="00B624CA" w:rsidRDefault="007759F1" w:rsidP="007759F1">
              <w:pPr>
                <w:pStyle w:val="Bibliography"/>
                <w:spacing w:line="360" w:lineRule="auto"/>
                <w:jc w:val="both"/>
                <w:rPr>
                  <w:rFonts w:cs="Arial"/>
                  <w:noProof/>
                  <w:szCs w:val="24"/>
                </w:rPr>
              </w:pPr>
              <w:r w:rsidRPr="00B624CA">
                <w:rPr>
                  <w:rFonts w:cs="Arial"/>
                  <w:noProof/>
                  <w:szCs w:val="24"/>
                </w:rPr>
                <w:t xml:space="preserve">Calisto, M.D.L., Umbelino, J., Gonçalves, A. and Viegas, C. (2021) 'Environmental sustainability strategies for smaller companies in the hotel industry: doing the right thing or doing things right?'. </w:t>
              </w:r>
              <w:r w:rsidRPr="00B624CA">
                <w:rPr>
                  <w:rFonts w:cs="Arial"/>
                  <w:i/>
                  <w:iCs/>
                  <w:noProof/>
                  <w:szCs w:val="24"/>
                </w:rPr>
                <w:t>Sustainability</w:t>
              </w:r>
              <w:r w:rsidRPr="00B624CA">
                <w:rPr>
                  <w:rFonts w:cs="Arial"/>
                  <w:noProof/>
                  <w:szCs w:val="24"/>
                </w:rPr>
                <w:t xml:space="preserve">. Available at: </w:t>
              </w:r>
              <w:hyperlink r:id="rId7" w:history="1">
                <w:r w:rsidRPr="00B624CA">
                  <w:rPr>
                    <w:rStyle w:val="Hyperlink"/>
                    <w:rFonts w:cs="Arial"/>
                    <w:noProof/>
                    <w:szCs w:val="24"/>
                  </w:rPr>
                  <w:t>https://www.mdpi.com/2071-1050/13/18/10380</w:t>
                </w:r>
              </w:hyperlink>
              <w:r>
                <w:rPr>
                  <w:rFonts w:cs="Arial"/>
                  <w:noProof/>
                  <w:szCs w:val="24"/>
                </w:rPr>
                <w:t xml:space="preserve"> (Accessed: 24 January 2025)</w:t>
              </w:r>
              <w:r w:rsidRPr="00B624CA">
                <w:rPr>
                  <w:rFonts w:cs="Arial"/>
                  <w:noProof/>
                  <w:szCs w:val="24"/>
                </w:rPr>
                <w:t>.</w:t>
              </w:r>
            </w:p>
            <w:p w14:paraId="12D8099E" w14:textId="77777777" w:rsidR="007759F1" w:rsidRPr="00B624CA" w:rsidRDefault="007759F1" w:rsidP="007759F1">
              <w:pPr>
                <w:pStyle w:val="Bibliography"/>
                <w:spacing w:line="360" w:lineRule="auto"/>
                <w:jc w:val="both"/>
                <w:rPr>
                  <w:rFonts w:cs="Arial"/>
                  <w:noProof/>
                  <w:szCs w:val="24"/>
                </w:rPr>
              </w:pPr>
              <w:r w:rsidRPr="00B624CA">
                <w:rPr>
                  <w:rFonts w:cs="Arial"/>
                  <w:noProof/>
                  <w:szCs w:val="24"/>
                </w:rPr>
                <w:t xml:space="preserve">Catalino, N., Gardner, N., Goldstein, D. and Wong, J. (2022) 'Effective employee resource groups are key to inclusion at work. Here’s how to get them right. McKinsey, December, 7.'. Available at: </w:t>
              </w:r>
              <w:hyperlink r:id="rId8" w:history="1">
                <w:r w:rsidRPr="00B624CA">
                  <w:rPr>
                    <w:rStyle w:val="Hyperlink"/>
                    <w:rFonts w:cs="Arial"/>
                    <w:noProof/>
                    <w:szCs w:val="24"/>
                  </w:rPr>
                  <w:t>https://cecp.co/wp-content/uploads/2023/07/McKinsey-Effective-ERGs-Are-Key-To-Inclusion.pdf</w:t>
                </w:r>
              </w:hyperlink>
              <w:r>
                <w:rPr>
                  <w:rFonts w:cs="Arial"/>
                  <w:noProof/>
                  <w:szCs w:val="24"/>
                </w:rPr>
                <w:t xml:space="preserve"> (</w:t>
              </w:r>
              <w:r w:rsidRPr="00B624CA">
                <w:rPr>
                  <w:rFonts w:cs="Arial"/>
                  <w:noProof/>
                  <w:szCs w:val="24"/>
                </w:rPr>
                <w:t>Acces</w:t>
              </w:r>
              <w:r>
                <w:rPr>
                  <w:rFonts w:cs="Arial"/>
                  <w:noProof/>
                  <w:szCs w:val="24"/>
                </w:rPr>
                <w:t>sed: 29 January 2025)</w:t>
              </w:r>
              <w:r w:rsidRPr="00B624CA">
                <w:rPr>
                  <w:rFonts w:cs="Arial"/>
                  <w:noProof/>
                  <w:szCs w:val="24"/>
                </w:rPr>
                <w:t>.</w:t>
              </w:r>
            </w:p>
            <w:p w14:paraId="04F59D69" w14:textId="77777777" w:rsidR="007759F1" w:rsidRPr="00B624CA" w:rsidRDefault="007759F1" w:rsidP="007759F1">
              <w:pPr>
                <w:pStyle w:val="Bibliography"/>
                <w:spacing w:line="360" w:lineRule="auto"/>
                <w:jc w:val="both"/>
                <w:rPr>
                  <w:rFonts w:cs="Arial"/>
                  <w:noProof/>
                  <w:szCs w:val="24"/>
                </w:rPr>
              </w:pPr>
              <w:r w:rsidRPr="00B624CA">
                <w:rPr>
                  <w:rFonts w:cs="Arial"/>
                  <w:noProof/>
                  <w:szCs w:val="24"/>
                </w:rPr>
                <w:t xml:space="preserve">Congress (2023) </w:t>
              </w:r>
              <w:r w:rsidRPr="00B624CA">
                <w:rPr>
                  <w:rFonts w:cs="Arial"/>
                  <w:i/>
                  <w:iCs/>
                  <w:noProof/>
                  <w:szCs w:val="24"/>
                </w:rPr>
                <w:t>S.3127 - Break Free From Plastic Pollution Act of 2023</w:t>
              </w:r>
              <w:r>
                <w:rPr>
                  <w:rFonts w:cs="Arial"/>
                  <w:noProof/>
                  <w:szCs w:val="24"/>
                </w:rPr>
                <w:t xml:space="preserve"> .</w:t>
              </w:r>
              <w:r w:rsidRPr="00B624CA">
                <w:rPr>
                  <w:rFonts w:cs="Arial"/>
                  <w:noProof/>
                  <w:szCs w:val="24"/>
                </w:rPr>
                <w:t xml:space="preserve"> Available at: </w:t>
              </w:r>
              <w:hyperlink r:id="rId9" w:history="1">
                <w:r w:rsidRPr="00B624CA">
                  <w:rPr>
                    <w:rStyle w:val="Hyperlink"/>
                    <w:rFonts w:cs="Arial"/>
                    <w:noProof/>
                    <w:szCs w:val="24"/>
                  </w:rPr>
                  <w:t>https://www.congress.gov/bill/118th-congress/senate-bill/3127/text</w:t>
                </w:r>
              </w:hyperlink>
              <w:r>
                <w:rPr>
                  <w:rFonts w:cs="Arial"/>
                  <w:noProof/>
                  <w:szCs w:val="24"/>
                </w:rPr>
                <w:t xml:space="preserve"> (Accessed: 24 January 2025)</w:t>
              </w:r>
              <w:r w:rsidRPr="00B624CA">
                <w:rPr>
                  <w:rFonts w:cs="Arial"/>
                  <w:noProof/>
                  <w:szCs w:val="24"/>
                </w:rPr>
                <w:t>.</w:t>
              </w:r>
            </w:p>
            <w:p w14:paraId="5DA482A9" w14:textId="77777777" w:rsidR="007759F1" w:rsidRPr="00B624CA" w:rsidRDefault="007759F1" w:rsidP="007759F1">
              <w:pPr>
                <w:pStyle w:val="Bibliography"/>
                <w:spacing w:line="360" w:lineRule="auto"/>
                <w:jc w:val="both"/>
                <w:rPr>
                  <w:rFonts w:cs="Arial"/>
                  <w:noProof/>
                  <w:szCs w:val="24"/>
                </w:rPr>
              </w:pPr>
              <w:r w:rsidRPr="00B624CA">
                <w:rPr>
                  <w:rFonts w:cs="Arial"/>
                  <w:noProof/>
                  <w:szCs w:val="24"/>
                </w:rPr>
                <w:t xml:space="preserve">De Bakker, F.G., Rasche, A. and Ponte, S. (2019) 'Multi-stakeholder initiatives on sustainability: A cross-disciplinary review and research agenda for business ethics.'. </w:t>
              </w:r>
              <w:r w:rsidRPr="00B624CA">
                <w:rPr>
                  <w:rFonts w:cs="Arial"/>
                  <w:i/>
                  <w:iCs/>
                  <w:noProof/>
                  <w:szCs w:val="24"/>
                </w:rPr>
                <w:t>Business Ethics Quarterly</w:t>
              </w:r>
              <w:r w:rsidRPr="00B624CA">
                <w:rPr>
                  <w:rFonts w:cs="Arial"/>
                  <w:noProof/>
                  <w:szCs w:val="24"/>
                </w:rPr>
                <w:t xml:space="preserve">. pp. 343-383. Available at: </w:t>
              </w:r>
              <w:hyperlink r:id="rId10" w:history="1">
                <w:r w:rsidRPr="00B624CA">
                  <w:rPr>
                    <w:rStyle w:val="Hyperlink"/>
                    <w:rFonts w:cs="Arial"/>
                    <w:noProof/>
                    <w:szCs w:val="24"/>
                  </w:rPr>
                  <w:t>https://www.cambridge.org/core/journals/business-ethics-quarterly/article/multistakeholder-initiatives-on-sustainability-a-crossdisciplinary-review-and-research-agenda-for-business-ethics/63BC5E71E58A2390136A568F5A10F10C</w:t>
                </w:r>
              </w:hyperlink>
              <w:r>
                <w:rPr>
                  <w:rFonts w:cs="Arial"/>
                  <w:noProof/>
                  <w:szCs w:val="24"/>
                </w:rPr>
                <w:t xml:space="preserve"> (Accessed: 4 February 2025)</w:t>
              </w:r>
              <w:r w:rsidRPr="00B624CA">
                <w:rPr>
                  <w:rFonts w:cs="Arial"/>
                  <w:noProof/>
                  <w:szCs w:val="24"/>
                </w:rPr>
                <w:t>.</w:t>
              </w:r>
            </w:p>
            <w:p w14:paraId="0B356C1C" w14:textId="77777777" w:rsidR="007759F1" w:rsidRPr="00B624CA" w:rsidRDefault="007759F1" w:rsidP="007759F1">
              <w:pPr>
                <w:pStyle w:val="Bibliography"/>
                <w:spacing w:line="360" w:lineRule="auto"/>
                <w:jc w:val="both"/>
                <w:rPr>
                  <w:rFonts w:cs="Arial"/>
                  <w:noProof/>
                  <w:szCs w:val="24"/>
                </w:rPr>
              </w:pPr>
              <w:r w:rsidRPr="00B624CA">
                <w:rPr>
                  <w:rFonts w:cs="Arial"/>
                  <w:noProof/>
                  <w:szCs w:val="24"/>
                </w:rPr>
                <w:t xml:space="preserve">Glion (2023) </w:t>
              </w:r>
              <w:r w:rsidRPr="00B624CA">
                <w:rPr>
                  <w:rFonts w:cs="Arial"/>
                  <w:i/>
                  <w:iCs/>
                  <w:noProof/>
                  <w:szCs w:val="24"/>
                </w:rPr>
                <w:t>Sustainable hospitality and why it’s part of a bright, green future</w:t>
              </w:r>
              <w:r>
                <w:rPr>
                  <w:rFonts w:cs="Arial"/>
                  <w:noProof/>
                  <w:szCs w:val="24"/>
                </w:rPr>
                <w:t xml:space="preserve">. </w:t>
              </w:r>
              <w:r w:rsidRPr="00B624CA">
                <w:rPr>
                  <w:rFonts w:cs="Arial"/>
                  <w:noProof/>
                  <w:szCs w:val="24"/>
                </w:rPr>
                <w:t xml:space="preserve"> Available at: </w:t>
              </w:r>
              <w:hyperlink r:id="rId11" w:history="1">
                <w:r w:rsidRPr="00B624CA">
                  <w:rPr>
                    <w:rStyle w:val="Hyperlink"/>
                    <w:rFonts w:cs="Arial"/>
                    <w:noProof/>
                    <w:szCs w:val="24"/>
                  </w:rPr>
                  <w:t>https://www.glion.edu/magazine/sustainable-hospitality/</w:t>
                </w:r>
              </w:hyperlink>
              <w:r>
                <w:rPr>
                  <w:rFonts w:cs="Arial"/>
                  <w:noProof/>
                  <w:szCs w:val="24"/>
                </w:rPr>
                <w:t xml:space="preserve"> (Accessed: 24 January 2025)</w:t>
              </w:r>
              <w:r w:rsidRPr="00B624CA">
                <w:rPr>
                  <w:rFonts w:cs="Arial"/>
                  <w:noProof/>
                  <w:szCs w:val="24"/>
                </w:rPr>
                <w:t>.</w:t>
              </w:r>
            </w:p>
            <w:p w14:paraId="1B811211" w14:textId="77777777" w:rsidR="007759F1" w:rsidRPr="00B624CA" w:rsidRDefault="007759F1" w:rsidP="007759F1">
              <w:pPr>
                <w:pStyle w:val="Bibliography"/>
                <w:spacing w:line="360" w:lineRule="auto"/>
                <w:jc w:val="both"/>
                <w:rPr>
                  <w:rFonts w:cs="Arial"/>
                  <w:noProof/>
                  <w:szCs w:val="24"/>
                </w:rPr>
              </w:pPr>
              <w:r w:rsidRPr="00B624CA">
                <w:rPr>
                  <w:rFonts w:cs="Arial"/>
                  <w:noProof/>
                  <w:szCs w:val="24"/>
                </w:rPr>
                <w:lastRenderedPageBreak/>
                <w:t xml:space="preserve">Green Habitat (2024) </w:t>
              </w:r>
              <w:r w:rsidRPr="00B624CA">
                <w:rPr>
                  <w:rFonts w:cs="Arial"/>
                  <w:i/>
                  <w:iCs/>
                  <w:noProof/>
                  <w:szCs w:val="24"/>
                </w:rPr>
                <w:t>5 Eco-Friendly Transportation Options for Hotels</w:t>
              </w:r>
              <w:r>
                <w:rPr>
                  <w:rFonts w:cs="Arial"/>
                  <w:noProof/>
                  <w:szCs w:val="24"/>
                </w:rPr>
                <w:t xml:space="preserve">. </w:t>
              </w:r>
              <w:r w:rsidRPr="00B624CA">
                <w:rPr>
                  <w:rFonts w:cs="Arial"/>
                  <w:noProof/>
                  <w:szCs w:val="24"/>
                </w:rPr>
                <w:t xml:space="preserve">Available at: </w:t>
              </w:r>
              <w:hyperlink r:id="rId12" w:history="1">
                <w:r w:rsidRPr="00B624CA">
                  <w:rPr>
                    <w:rStyle w:val="Hyperlink"/>
                    <w:rFonts w:cs="Arial"/>
                    <w:noProof/>
                    <w:szCs w:val="24"/>
                  </w:rPr>
                  <w:t>https://www.greenhabitat.at/en/blog/nachhaltiges-reisen-und-gastgewerbe/5-umweltfreundliche-transportmoglichkeiten</w:t>
                </w:r>
              </w:hyperlink>
              <w:r>
                <w:rPr>
                  <w:rFonts w:cs="Arial"/>
                  <w:noProof/>
                  <w:szCs w:val="24"/>
                </w:rPr>
                <w:t xml:space="preserve"> (Accessed: 24 January 2025)</w:t>
              </w:r>
              <w:r w:rsidRPr="00B624CA">
                <w:rPr>
                  <w:rFonts w:cs="Arial"/>
                  <w:noProof/>
                  <w:szCs w:val="24"/>
                </w:rPr>
                <w:t>.</w:t>
              </w:r>
            </w:p>
            <w:p w14:paraId="419EC9E0" w14:textId="77777777" w:rsidR="007759F1" w:rsidRPr="00B624CA" w:rsidRDefault="007759F1" w:rsidP="007759F1">
              <w:pPr>
                <w:pStyle w:val="Bibliography"/>
                <w:spacing w:line="360" w:lineRule="auto"/>
                <w:jc w:val="both"/>
                <w:rPr>
                  <w:rFonts w:cs="Arial"/>
                  <w:noProof/>
                  <w:szCs w:val="24"/>
                </w:rPr>
              </w:pPr>
              <w:r w:rsidRPr="00B624CA">
                <w:rPr>
                  <w:rFonts w:cs="Arial"/>
                  <w:noProof/>
                  <w:szCs w:val="24"/>
                </w:rPr>
                <w:t xml:space="preserve">IHG (2020) </w:t>
              </w:r>
              <w:r w:rsidRPr="00B624CA">
                <w:rPr>
                  <w:rFonts w:cs="Arial"/>
                  <w:i/>
                  <w:iCs/>
                  <w:noProof/>
                  <w:szCs w:val="24"/>
                </w:rPr>
                <w:t>Responsible Business</w:t>
              </w:r>
              <w:r>
                <w:rPr>
                  <w:rFonts w:cs="Arial"/>
                  <w:noProof/>
                  <w:szCs w:val="24"/>
                </w:rPr>
                <w:t xml:space="preserve"> . </w:t>
              </w:r>
              <w:r w:rsidRPr="00B624CA">
                <w:rPr>
                  <w:rFonts w:cs="Arial"/>
                  <w:noProof/>
                  <w:szCs w:val="24"/>
                </w:rPr>
                <w:t xml:space="preserve">Available at: </w:t>
              </w:r>
              <w:hyperlink r:id="rId13" w:history="1">
                <w:r w:rsidRPr="00B624CA">
                  <w:rPr>
                    <w:rStyle w:val="Hyperlink"/>
                    <w:rFonts w:cs="Arial"/>
                    <w:noProof/>
                    <w:szCs w:val="24"/>
                  </w:rPr>
                  <w:t>https://www.ihgplc.com/en/responsible-business</w:t>
                </w:r>
              </w:hyperlink>
              <w:r>
                <w:rPr>
                  <w:rFonts w:cs="Arial"/>
                  <w:noProof/>
                  <w:szCs w:val="24"/>
                </w:rPr>
                <w:t xml:space="preserve"> (Accessed: 28 January 2025)</w:t>
              </w:r>
              <w:r w:rsidRPr="00B624CA">
                <w:rPr>
                  <w:rFonts w:cs="Arial"/>
                  <w:noProof/>
                  <w:szCs w:val="24"/>
                </w:rPr>
                <w:t>.</w:t>
              </w:r>
            </w:p>
            <w:p w14:paraId="03B37CF5" w14:textId="77777777" w:rsidR="007759F1" w:rsidRPr="00B624CA" w:rsidRDefault="007759F1" w:rsidP="007759F1">
              <w:pPr>
                <w:pStyle w:val="Bibliography"/>
                <w:spacing w:line="360" w:lineRule="auto"/>
                <w:jc w:val="both"/>
                <w:rPr>
                  <w:rFonts w:cs="Arial"/>
                  <w:noProof/>
                  <w:szCs w:val="24"/>
                </w:rPr>
              </w:pPr>
              <w:r w:rsidRPr="00B624CA">
                <w:rPr>
                  <w:rFonts w:cs="Arial"/>
                  <w:noProof/>
                  <w:szCs w:val="24"/>
                </w:rPr>
                <w:t xml:space="preserve">IHG (2021) </w:t>
              </w:r>
              <w:r w:rsidRPr="00B624CA">
                <w:rPr>
                  <w:rFonts w:cs="Arial"/>
                  <w:i/>
                  <w:iCs/>
                  <w:noProof/>
                  <w:szCs w:val="24"/>
                </w:rPr>
                <w:t>Transforming Existing Hotels to Net Zero Carbon</w:t>
              </w:r>
              <w:r>
                <w:rPr>
                  <w:rFonts w:cs="Arial"/>
                  <w:noProof/>
                  <w:szCs w:val="24"/>
                </w:rPr>
                <w:t xml:space="preserve">. </w:t>
              </w:r>
              <w:r w:rsidRPr="00B624CA">
                <w:rPr>
                  <w:rFonts w:cs="Arial"/>
                  <w:noProof/>
                  <w:szCs w:val="24"/>
                </w:rPr>
                <w:t xml:space="preserve">Available at: </w:t>
              </w:r>
              <w:hyperlink r:id="rId14" w:history="1">
                <w:r w:rsidRPr="00B624CA">
                  <w:rPr>
                    <w:rStyle w:val="Hyperlink"/>
                    <w:rFonts w:cs="Arial"/>
                    <w:noProof/>
                    <w:szCs w:val="24"/>
                  </w:rPr>
                  <w:t>https://www.ihgplc.com/~/media/Files/I/Ihg-Plc/responsible-business/reporting/2022/transforming-existing-hotels-to-net-zero-carbon.pdf</w:t>
                </w:r>
              </w:hyperlink>
              <w:r>
                <w:rPr>
                  <w:rFonts w:cs="Arial"/>
                  <w:noProof/>
                  <w:szCs w:val="24"/>
                </w:rPr>
                <w:t xml:space="preserve"> (Accessed: 25 January 2025)</w:t>
              </w:r>
              <w:r w:rsidRPr="00B624CA">
                <w:rPr>
                  <w:rFonts w:cs="Arial"/>
                  <w:noProof/>
                  <w:szCs w:val="24"/>
                </w:rPr>
                <w:t>.</w:t>
              </w:r>
            </w:p>
            <w:p w14:paraId="17CD69AB" w14:textId="77777777" w:rsidR="007759F1" w:rsidRPr="00B624CA" w:rsidRDefault="007759F1" w:rsidP="007759F1">
              <w:pPr>
                <w:pStyle w:val="Bibliography"/>
                <w:spacing w:line="360" w:lineRule="auto"/>
                <w:jc w:val="both"/>
                <w:rPr>
                  <w:rFonts w:cs="Arial"/>
                  <w:noProof/>
                  <w:szCs w:val="24"/>
                </w:rPr>
              </w:pPr>
              <w:r w:rsidRPr="00B624CA">
                <w:rPr>
                  <w:rFonts w:cs="Arial"/>
                  <w:noProof/>
                  <w:szCs w:val="24"/>
                </w:rPr>
                <w:t xml:space="preserve">IHG (2022) </w:t>
              </w:r>
              <w:r w:rsidRPr="00B624CA">
                <w:rPr>
                  <w:rFonts w:cs="Arial"/>
                  <w:i/>
                  <w:iCs/>
                  <w:noProof/>
                  <w:szCs w:val="24"/>
                </w:rPr>
                <w:t>Diversity Equity and Inclusion</w:t>
              </w:r>
              <w:r>
                <w:rPr>
                  <w:rFonts w:cs="Arial"/>
                  <w:noProof/>
                  <w:szCs w:val="24"/>
                </w:rPr>
                <w:t xml:space="preserve"> . </w:t>
              </w:r>
              <w:r w:rsidRPr="00B624CA">
                <w:rPr>
                  <w:rFonts w:cs="Arial"/>
                  <w:noProof/>
                  <w:szCs w:val="24"/>
                </w:rPr>
                <w:t xml:space="preserve">Available at: </w:t>
              </w:r>
              <w:hyperlink r:id="rId15" w:history="1">
                <w:r w:rsidRPr="00B624CA">
                  <w:rPr>
                    <w:rStyle w:val="Hyperlink"/>
                    <w:rFonts w:cs="Arial"/>
                    <w:noProof/>
                    <w:szCs w:val="24"/>
                  </w:rPr>
                  <w:t>https://careers.ihg.com/en/life-at-ihg/diversity-equity-and-inclusion/</w:t>
                </w:r>
              </w:hyperlink>
              <w:r>
                <w:rPr>
                  <w:rFonts w:cs="Arial"/>
                  <w:noProof/>
                  <w:szCs w:val="24"/>
                </w:rPr>
                <w:t xml:space="preserve"> (Accessed: 24 January 2025)</w:t>
              </w:r>
              <w:r w:rsidRPr="00B624CA">
                <w:rPr>
                  <w:rFonts w:cs="Arial"/>
                  <w:noProof/>
                  <w:szCs w:val="24"/>
                </w:rPr>
                <w:t>.</w:t>
              </w:r>
            </w:p>
            <w:p w14:paraId="3E5B9478" w14:textId="77777777" w:rsidR="007759F1" w:rsidRPr="00B624CA" w:rsidRDefault="007759F1" w:rsidP="007759F1">
              <w:pPr>
                <w:pStyle w:val="Bibliography"/>
                <w:spacing w:line="360" w:lineRule="auto"/>
                <w:jc w:val="both"/>
                <w:rPr>
                  <w:rFonts w:cs="Arial"/>
                  <w:noProof/>
                  <w:szCs w:val="24"/>
                </w:rPr>
              </w:pPr>
              <w:r w:rsidRPr="00B624CA">
                <w:rPr>
                  <w:rFonts w:cs="Arial"/>
                  <w:noProof/>
                  <w:szCs w:val="24"/>
                </w:rPr>
                <w:t xml:space="preserve">IHG (2022) </w:t>
              </w:r>
              <w:r w:rsidRPr="00B624CA">
                <w:rPr>
                  <w:rFonts w:cs="Arial"/>
                  <w:i/>
                  <w:iCs/>
                  <w:noProof/>
                  <w:szCs w:val="24"/>
                </w:rPr>
                <w:t>Responsible Business Report 2022</w:t>
              </w:r>
              <w:r>
                <w:rPr>
                  <w:rFonts w:cs="Arial"/>
                  <w:noProof/>
                  <w:szCs w:val="24"/>
                </w:rPr>
                <w:t xml:space="preserve">. </w:t>
              </w:r>
              <w:r w:rsidRPr="00B624CA">
                <w:rPr>
                  <w:rFonts w:cs="Arial"/>
                  <w:noProof/>
                  <w:szCs w:val="24"/>
                </w:rPr>
                <w:t xml:space="preserve">Available at: </w:t>
              </w:r>
              <w:hyperlink r:id="rId16" w:history="1">
                <w:r w:rsidRPr="00B624CA">
                  <w:rPr>
                    <w:rStyle w:val="Hyperlink"/>
                    <w:rFonts w:cs="Arial"/>
                    <w:noProof/>
                    <w:szCs w:val="24"/>
                  </w:rPr>
                  <w:t>https://www.ihgplc.com/~/media/Files/I/Ihg-Plc/responsible-business/reporting/2022/ihg-responsible-business-report-2022.pdf</w:t>
                </w:r>
              </w:hyperlink>
              <w:r>
                <w:rPr>
                  <w:rFonts w:cs="Arial"/>
                  <w:noProof/>
                  <w:szCs w:val="24"/>
                </w:rPr>
                <w:t xml:space="preserve"> (Accessed: 24 January 2025)</w:t>
              </w:r>
              <w:r w:rsidRPr="00B624CA">
                <w:rPr>
                  <w:rFonts w:cs="Arial"/>
                  <w:noProof/>
                  <w:szCs w:val="24"/>
                </w:rPr>
                <w:t>.</w:t>
              </w:r>
            </w:p>
            <w:p w14:paraId="5A5BA725" w14:textId="77777777" w:rsidR="007759F1" w:rsidRPr="00B624CA" w:rsidRDefault="007759F1" w:rsidP="007759F1">
              <w:pPr>
                <w:pStyle w:val="Bibliography"/>
                <w:spacing w:line="360" w:lineRule="auto"/>
                <w:jc w:val="both"/>
                <w:rPr>
                  <w:rFonts w:cs="Arial"/>
                  <w:noProof/>
                  <w:szCs w:val="24"/>
                </w:rPr>
              </w:pPr>
              <w:r w:rsidRPr="00B624CA">
                <w:rPr>
                  <w:rFonts w:cs="Arial"/>
                  <w:noProof/>
                  <w:szCs w:val="24"/>
                </w:rPr>
                <w:t xml:space="preserve">IHG (2023) </w:t>
              </w:r>
              <w:r w:rsidRPr="00B624CA">
                <w:rPr>
                  <w:rFonts w:cs="Arial"/>
                  <w:i/>
                  <w:iCs/>
                  <w:noProof/>
                  <w:szCs w:val="24"/>
                </w:rPr>
                <w:t>Responsible Business Report 2023</w:t>
              </w:r>
              <w:r>
                <w:rPr>
                  <w:rFonts w:cs="Arial"/>
                  <w:noProof/>
                  <w:szCs w:val="24"/>
                </w:rPr>
                <w:t xml:space="preserve">. </w:t>
              </w:r>
              <w:r w:rsidRPr="00B624CA">
                <w:rPr>
                  <w:rFonts w:cs="Arial"/>
                  <w:noProof/>
                  <w:szCs w:val="24"/>
                </w:rPr>
                <w:t xml:space="preserve">Available at: </w:t>
              </w:r>
              <w:hyperlink r:id="rId17" w:history="1">
                <w:r w:rsidRPr="00B624CA">
                  <w:rPr>
                    <w:rStyle w:val="Hyperlink"/>
                    <w:rFonts w:cs="Arial"/>
                    <w:noProof/>
                    <w:szCs w:val="24"/>
                  </w:rPr>
                  <w:t>https://www.ihgplc.com/~/media/Files/I/Ihg-Plc/investors/annual-report/2023/ihg-responsible-business-report-2023.pdf</w:t>
                </w:r>
              </w:hyperlink>
              <w:r>
                <w:rPr>
                  <w:rFonts w:cs="Arial"/>
                  <w:noProof/>
                  <w:szCs w:val="24"/>
                </w:rPr>
                <w:t xml:space="preserve"> (Accessed: 28 January 2025)</w:t>
              </w:r>
              <w:r w:rsidRPr="00B624CA">
                <w:rPr>
                  <w:rFonts w:cs="Arial"/>
                  <w:noProof/>
                  <w:szCs w:val="24"/>
                </w:rPr>
                <w:t>.</w:t>
              </w:r>
            </w:p>
            <w:p w14:paraId="09281155" w14:textId="77777777" w:rsidR="007759F1" w:rsidRPr="00B624CA" w:rsidRDefault="007759F1" w:rsidP="007759F1">
              <w:pPr>
                <w:pStyle w:val="Bibliography"/>
                <w:spacing w:line="360" w:lineRule="auto"/>
                <w:jc w:val="both"/>
                <w:rPr>
                  <w:rFonts w:cs="Arial"/>
                  <w:noProof/>
                  <w:szCs w:val="24"/>
                </w:rPr>
              </w:pPr>
              <w:r w:rsidRPr="00B624CA">
                <w:rPr>
                  <w:rFonts w:cs="Arial"/>
                  <w:noProof/>
                  <w:szCs w:val="24"/>
                </w:rPr>
                <w:t xml:space="preserve">IHG (2024) </w:t>
              </w:r>
              <w:r w:rsidRPr="00B624CA">
                <w:rPr>
                  <w:rFonts w:cs="Arial"/>
                  <w:i/>
                  <w:iCs/>
                  <w:noProof/>
                  <w:szCs w:val="24"/>
                </w:rPr>
                <w:t>Supply Chain Inclusion</w:t>
              </w:r>
              <w:r>
                <w:rPr>
                  <w:rFonts w:cs="Arial"/>
                  <w:noProof/>
                  <w:szCs w:val="24"/>
                </w:rPr>
                <w:t xml:space="preserve">. </w:t>
              </w:r>
              <w:r w:rsidRPr="00B624CA">
                <w:rPr>
                  <w:rFonts w:cs="Arial"/>
                  <w:noProof/>
                  <w:szCs w:val="24"/>
                </w:rPr>
                <w:t xml:space="preserve">Available at: </w:t>
              </w:r>
              <w:hyperlink r:id="rId18" w:history="1">
                <w:r w:rsidRPr="00B624CA">
                  <w:rPr>
                    <w:rStyle w:val="Hyperlink"/>
                    <w:rFonts w:cs="Arial"/>
                    <w:noProof/>
                    <w:szCs w:val="24"/>
                  </w:rPr>
                  <w:t>https://procurement.ihg.com/supply-chain-inclusion</w:t>
                </w:r>
              </w:hyperlink>
              <w:r>
                <w:rPr>
                  <w:rFonts w:cs="Arial"/>
                  <w:noProof/>
                  <w:szCs w:val="24"/>
                </w:rPr>
                <w:t xml:space="preserve"> (Accessed: 25 January 2025)</w:t>
              </w:r>
              <w:r w:rsidRPr="00B624CA">
                <w:rPr>
                  <w:rFonts w:cs="Arial"/>
                  <w:noProof/>
                  <w:szCs w:val="24"/>
                </w:rPr>
                <w:t>.</w:t>
              </w:r>
            </w:p>
            <w:p w14:paraId="612DAA04" w14:textId="77777777" w:rsidR="007759F1" w:rsidRPr="00B624CA" w:rsidRDefault="007759F1" w:rsidP="007759F1">
              <w:pPr>
                <w:pStyle w:val="Bibliography"/>
                <w:spacing w:line="360" w:lineRule="auto"/>
                <w:jc w:val="both"/>
                <w:rPr>
                  <w:rFonts w:cs="Arial"/>
                  <w:noProof/>
                  <w:szCs w:val="24"/>
                </w:rPr>
              </w:pPr>
              <w:r w:rsidRPr="00B624CA">
                <w:rPr>
                  <w:rFonts w:cs="Arial"/>
                  <w:noProof/>
                  <w:szCs w:val="24"/>
                </w:rPr>
                <w:t xml:space="preserve">IHG (2025) </w:t>
              </w:r>
              <w:r w:rsidRPr="00B624CA">
                <w:rPr>
                  <w:rFonts w:cs="Arial"/>
                  <w:i/>
                  <w:iCs/>
                  <w:noProof/>
                  <w:szCs w:val="24"/>
                </w:rPr>
                <w:t>InterContinental Hotels Group Corporate Responsibility</w:t>
              </w:r>
              <w:r>
                <w:rPr>
                  <w:rFonts w:cs="Arial"/>
                  <w:noProof/>
                  <w:szCs w:val="24"/>
                </w:rPr>
                <w:t xml:space="preserve">. </w:t>
              </w:r>
              <w:r w:rsidRPr="00B624CA">
                <w:rPr>
                  <w:rFonts w:cs="Arial"/>
                  <w:noProof/>
                  <w:szCs w:val="24"/>
                </w:rPr>
                <w:t xml:space="preserve">Available at: </w:t>
              </w:r>
              <w:hyperlink r:id="rId19" w:history="1">
                <w:r w:rsidRPr="00B624CA">
                  <w:rPr>
                    <w:rStyle w:val="Hyperlink"/>
                    <w:rFonts w:cs="Arial"/>
                    <w:noProof/>
                    <w:szCs w:val="24"/>
                  </w:rPr>
                  <w:t>https://www.ihg.com/content/us/en/about/corporate-responsibility</w:t>
                </w:r>
              </w:hyperlink>
              <w:r w:rsidRPr="00B624CA">
                <w:rPr>
                  <w:rFonts w:cs="Arial"/>
                  <w:noProof/>
                  <w:szCs w:val="24"/>
                </w:rPr>
                <w:t>.</w:t>
              </w:r>
            </w:p>
            <w:p w14:paraId="2FE047E0" w14:textId="77777777" w:rsidR="007759F1" w:rsidRPr="00B624CA" w:rsidRDefault="007759F1" w:rsidP="007759F1">
              <w:pPr>
                <w:pStyle w:val="Bibliography"/>
                <w:spacing w:line="360" w:lineRule="auto"/>
                <w:jc w:val="both"/>
                <w:rPr>
                  <w:rFonts w:cs="Arial"/>
                  <w:noProof/>
                  <w:szCs w:val="24"/>
                </w:rPr>
              </w:pPr>
              <w:r w:rsidRPr="00B624CA">
                <w:rPr>
                  <w:rFonts w:cs="Arial"/>
                  <w:noProof/>
                  <w:szCs w:val="24"/>
                </w:rPr>
                <w:t xml:space="preserve">IHG Hotels &amp; Resorts (2025a) </w:t>
              </w:r>
              <w:r w:rsidRPr="00B624CA">
                <w:rPr>
                  <w:rFonts w:cs="Arial"/>
                  <w:i/>
                  <w:iCs/>
                  <w:noProof/>
                  <w:szCs w:val="24"/>
                </w:rPr>
                <w:t>Rsponsible Business</w:t>
              </w:r>
              <w:r>
                <w:rPr>
                  <w:rFonts w:cs="Arial"/>
                  <w:noProof/>
                  <w:szCs w:val="24"/>
                </w:rPr>
                <w:t xml:space="preserve">. </w:t>
              </w:r>
              <w:r w:rsidRPr="00B624CA">
                <w:rPr>
                  <w:rFonts w:cs="Arial"/>
                  <w:noProof/>
                  <w:szCs w:val="24"/>
                </w:rPr>
                <w:t xml:space="preserve">Available at: </w:t>
              </w:r>
              <w:hyperlink r:id="rId20" w:history="1">
                <w:r w:rsidRPr="00B624CA">
                  <w:rPr>
                    <w:rStyle w:val="Hyperlink"/>
                    <w:rFonts w:cs="Arial"/>
                    <w:noProof/>
                    <w:szCs w:val="24"/>
                  </w:rPr>
                  <w:t>https://www.ihgplc.com/en/responsible-business</w:t>
                </w:r>
              </w:hyperlink>
              <w:r>
                <w:rPr>
                  <w:rFonts w:cs="Arial"/>
                  <w:noProof/>
                  <w:szCs w:val="24"/>
                </w:rPr>
                <w:t xml:space="preserve"> (Accessed: 4 February 2025)</w:t>
              </w:r>
              <w:r w:rsidRPr="00B624CA">
                <w:rPr>
                  <w:rFonts w:cs="Arial"/>
                  <w:noProof/>
                  <w:szCs w:val="24"/>
                </w:rPr>
                <w:t>.</w:t>
              </w:r>
            </w:p>
            <w:p w14:paraId="4A322FD8" w14:textId="77777777" w:rsidR="007759F1" w:rsidRPr="00B624CA" w:rsidRDefault="007759F1" w:rsidP="007759F1">
              <w:pPr>
                <w:pStyle w:val="Bibliography"/>
                <w:spacing w:line="360" w:lineRule="auto"/>
                <w:jc w:val="both"/>
                <w:rPr>
                  <w:rFonts w:cs="Arial"/>
                  <w:noProof/>
                  <w:szCs w:val="24"/>
                </w:rPr>
              </w:pPr>
              <w:r w:rsidRPr="00B624CA">
                <w:rPr>
                  <w:rFonts w:cs="Arial"/>
                  <w:noProof/>
                  <w:szCs w:val="24"/>
                </w:rPr>
                <w:t xml:space="preserve">Kirchherr, J., Yang, N.-H.N., Schulze-Spüntrup, F., Heerink, M.J. and Hartley, K. (2023) </w:t>
              </w:r>
              <w:r w:rsidRPr="00B624CA">
                <w:rPr>
                  <w:rFonts w:cs="Arial"/>
                  <w:i/>
                  <w:iCs/>
                  <w:noProof/>
                  <w:szCs w:val="24"/>
                </w:rPr>
                <w:t>Conceptualizing the Circular Economy (Revisited): An Analysis of 221 Definitions</w:t>
              </w:r>
              <w:r>
                <w:rPr>
                  <w:rFonts w:cs="Arial"/>
                  <w:noProof/>
                  <w:szCs w:val="24"/>
                </w:rPr>
                <w:t>.</w:t>
              </w:r>
              <w:r w:rsidRPr="00B624CA">
                <w:rPr>
                  <w:rFonts w:cs="Arial"/>
                  <w:noProof/>
                  <w:szCs w:val="24"/>
                </w:rPr>
                <w:t xml:space="preserve"> Available at: </w:t>
              </w:r>
              <w:hyperlink r:id="rId21" w:history="1">
                <w:r w:rsidRPr="00B624CA">
                  <w:rPr>
                    <w:rStyle w:val="Hyperlink"/>
                    <w:rFonts w:cs="Arial"/>
                    <w:noProof/>
                    <w:szCs w:val="24"/>
                  </w:rPr>
                  <w:t>https://www.sciencedirect.com/science/article/pii/S0921344923001374</w:t>
                </w:r>
              </w:hyperlink>
              <w:r>
                <w:rPr>
                  <w:rFonts w:cs="Arial"/>
                  <w:noProof/>
                  <w:szCs w:val="24"/>
                </w:rPr>
                <w:t xml:space="preserve"> (Accessed: 26 January 2025)</w:t>
              </w:r>
              <w:r w:rsidRPr="00B624CA">
                <w:rPr>
                  <w:rFonts w:cs="Arial"/>
                  <w:noProof/>
                  <w:szCs w:val="24"/>
                </w:rPr>
                <w:t>.</w:t>
              </w:r>
            </w:p>
            <w:p w14:paraId="026258A6" w14:textId="77777777" w:rsidR="007759F1" w:rsidRPr="00B624CA" w:rsidRDefault="007759F1" w:rsidP="007759F1">
              <w:pPr>
                <w:pStyle w:val="Bibliography"/>
                <w:spacing w:line="360" w:lineRule="auto"/>
                <w:jc w:val="both"/>
                <w:rPr>
                  <w:rFonts w:cs="Arial"/>
                  <w:noProof/>
                  <w:szCs w:val="24"/>
                </w:rPr>
              </w:pPr>
              <w:r w:rsidRPr="00B624CA">
                <w:rPr>
                  <w:rFonts w:cs="Arial"/>
                  <w:noProof/>
                  <w:szCs w:val="24"/>
                </w:rPr>
                <w:lastRenderedPageBreak/>
                <w:t xml:space="preserve">Prakash, S., Sharma, V., Singh, R., Vijayvargy, L. and Nilaish (2022) 'Adopting green and sustainable practices in the hotel industry operations- an analysis of critical performance indicators for improved environmental quality'. </w:t>
              </w:r>
              <w:r w:rsidRPr="00B624CA">
                <w:rPr>
                  <w:rFonts w:cs="Arial"/>
                  <w:i/>
                  <w:iCs/>
                  <w:noProof/>
                  <w:szCs w:val="24"/>
                </w:rPr>
                <w:t>Management of Environmental Quality An International Journal</w:t>
              </w:r>
              <w:r w:rsidRPr="00B624CA">
                <w:rPr>
                  <w:rFonts w:cs="Arial"/>
                  <w:noProof/>
                  <w:szCs w:val="24"/>
                </w:rPr>
                <w:t xml:space="preserve">. Available at: </w:t>
              </w:r>
              <w:hyperlink r:id="rId22" w:history="1">
                <w:r w:rsidRPr="00B624CA">
                  <w:rPr>
                    <w:rStyle w:val="Hyperlink"/>
                    <w:rFonts w:cs="Arial"/>
                    <w:noProof/>
                    <w:szCs w:val="24"/>
                  </w:rPr>
                  <w:t>https://www.researchgate.net/publication/361839619_Adopting_green_and_sustainable_practices_in_the_hotel_industry_operations-_an_analysis_of_critical_performance_indicators_for_improved_environmental_quality</w:t>
                </w:r>
              </w:hyperlink>
              <w:r>
                <w:rPr>
                  <w:rFonts w:cs="Arial"/>
                  <w:noProof/>
                  <w:szCs w:val="24"/>
                </w:rPr>
                <w:t xml:space="preserve"> (Accessed: 23 January 2025)</w:t>
              </w:r>
              <w:r w:rsidRPr="00B624CA">
                <w:rPr>
                  <w:rFonts w:cs="Arial"/>
                  <w:noProof/>
                  <w:szCs w:val="24"/>
                </w:rPr>
                <w:t>.</w:t>
              </w:r>
            </w:p>
            <w:p w14:paraId="11EF905B" w14:textId="77777777" w:rsidR="007759F1" w:rsidRPr="00B624CA" w:rsidRDefault="007759F1" w:rsidP="007759F1">
              <w:pPr>
                <w:pStyle w:val="Bibliography"/>
                <w:spacing w:line="360" w:lineRule="auto"/>
                <w:jc w:val="both"/>
                <w:rPr>
                  <w:rFonts w:cs="Arial"/>
                  <w:noProof/>
                  <w:szCs w:val="24"/>
                </w:rPr>
              </w:pPr>
              <w:r w:rsidRPr="00B624CA">
                <w:rPr>
                  <w:rFonts w:cs="Arial"/>
                  <w:noProof/>
                  <w:szCs w:val="24"/>
                </w:rPr>
                <w:t xml:space="preserve">Teresa, M., Leandro, F.P., Rui, A.H.G.G. and Álvaro, L.D. (2022) </w:t>
              </w:r>
              <w:r w:rsidRPr="00B624CA">
                <w:rPr>
                  <w:rFonts w:cs="Arial"/>
                  <w:i/>
                  <w:iCs/>
                  <w:noProof/>
                  <w:szCs w:val="24"/>
                </w:rPr>
                <w:t>Sustainable practices impacting employee engagement and well-being</w:t>
              </w:r>
              <w:r>
                <w:rPr>
                  <w:rFonts w:cs="Arial"/>
                  <w:noProof/>
                  <w:szCs w:val="24"/>
                </w:rPr>
                <w:t xml:space="preserve">. </w:t>
              </w:r>
              <w:r w:rsidRPr="00B624CA">
                <w:rPr>
                  <w:rFonts w:cs="Arial"/>
                  <w:noProof/>
                  <w:szCs w:val="24"/>
                </w:rPr>
                <w:t xml:space="preserve">Available at: </w:t>
              </w:r>
              <w:hyperlink r:id="rId23" w:history="1">
                <w:r w:rsidRPr="00B624CA">
                  <w:rPr>
                    <w:rStyle w:val="Hyperlink"/>
                    <w:rFonts w:cs="Arial"/>
                    <w:noProof/>
                    <w:szCs w:val="24"/>
                  </w:rPr>
                  <w:t>https://www.researchgate.net/publication/363635191_Sustainable_practices_impacting_employee_engagement_and_well-being</w:t>
                </w:r>
              </w:hyperlink>
              <w:r>
                <w:rPr>
                  <w:rFonts w:cs="Arial"/>
                  <w:noProof/>
                  <w:szCs w:val="24"/>
                </w:rPr>
                <w:t xml:space="preserve"> (Accessed: 24 January 2025)</w:t>
              </w:r>
              <w:r w:rsidRPr="00B624CA">
                <w:rPr>
                  <w:rFonts w:cs="Arial"/>
                  <w:noProof/>
                  <w:szCs w:val="24"/>
                </w:rPr>
                <w:t>.</w:t>
              </w:r>
            </w:p>
            <w:p w14:paraId="2E81A171" w14:textId="77777777" w:rsidR="007759F1" w:rsidRPr="00B624CA" w:rsidRDefault="007759F1" w:rsidP="007759F1">
              <w:pPr>
                <w:pStyle w:val="Bibliography"/>
                <w:spacing w:line="360" w:lineRule="auto"/>
                <w:jc w:val="both"/>
                <w:rPr>
                  <w:rFonts w:cs="Arial"/>
                  <w:noProof/>
                  <w:szCs w:val="24"/>
                </w:rPr>
              </w:pPr>
              <w:r w:rsidRPr="00B624CA">
                <w:rPr>
                  <w:rFonts w:cs="Arial"/>
                  <w:noProof/>
                  <w:szCs w:val="24"/>
                </w:rPr>
                <w:t xml:space="preserve">United States Environmental Protection Agency (2023) </w:t>
              </w:r>
              <w:r w:rsidRPr="00B624CA">
                <w:rPr>
                  <w:rFonts w:cs="Arial"/>
                  <w:i/>
                  <w:iCs/>
                  <w:noProof/>
                  <w:szCs w:val="24"/>
                </w:rPr>
                <w:t>Summary of Inflation Reduction Act provisions related to renewable energy</w:t>
              </w:r>
              <w:r>
                <w:rPr>
                  <w:rFonts w:cs="Arial"/>
                  <w:noProof/>
                  <w:szCs w:val="24"/>
                </w:rPr>
                <w:t xml:space="preserve">. </w:t>
              </w:r>
              <w:r w:rsidRPr="00B624CA">
                <w:rPr>
                  <w:rFonts w:cs="Arial"/>
                  <w:noProof/>
                  <w:szCs w:val="24"/>
                </w:rPr>
                <w:t xml:space="preserve">Available at: </w:t>
              </w:r>
              <w:hyperlink r:id="rId24" w:history="1">
                <w:r w:rsidRPr="00B624CA">
                  <w:rPr>
                    <w:rStyle w:val="Hyperlink"/>
                    <w:rFonts w:cs="Arial"/>
                    <w:noProof/>
                    <w:szCs w:val="24"/>
                  </w:rPr>
                  <w:t>https://www.epa.gov/green-power-markets/summary-inflation-reduction-act-provisions-related-renewable-energy</w:t>
                </w:r>
              </w:hyperlink>
              <w:r>
                <w:rPr>
                  <w:rFonts w:cs="Arial"/>
                  <w:noProof/>
                  <w:szCs w:val="24"/>
                </w:rPr>
                <w:t xml:space="preserve"> (Accessed: 25 January 2025)</w:t>
              </w:r>
              <w:r w:rsidRPr="00B624CA">
                <w:rPr>
                  <w:rFonts w:cs="Arial"/>
                  <w:noProof/>
                  <w:szCs w:val="24"/>
                </w:rPr>
                <w:t>.</w:t>
              </w:r>
            </w:p>
            <w:p w14:paraId="3E1B473D" w14:textId="77777777" w:rsidR="007759F1" w:rsidRPr="00B624CA" w:rsidRDefault="007759F1" w:rsidP="007759F1">
              <w:pPr>
                <w:pStyle w:val="Bibliography"/>
                <w:spacing w:line="360" w:lineRule="auto"/>
                <w:jc w:val="both"/>
                <w:rPr>
                  <w:rFonts w:cs="Arial"/>
                  <w:noProof/>
                  <w:szCs w:val="24"/>
                </w:rPr>
              </w:pPr>
              <w:r w:rsidRPr="00B624CA">
                <w:rPr>
                  <w:rFonts w:cs="Arial"/>
                  <w:noProof/>
                  <w:szCs w:val="24"/>
                </w:rPr>
                <w:t xml:space="preserve">Zuluaga, T. (2019) </w:t>
              </w:r>
              <w:r w:rsidRPr="00B624CA">
                <w:rPr>
                  <w:rFonts w:cs="Arial"/>
                  <w:i/>
                  <w:iCs/>
                  <w:noProof/>
                  <w:szCs w:val="24"/>
                </w:rPr>
                <w:t>6 Types of Sustainable Technology That Help Restaurants Reduce Paper and Food Waste</w:t>
              </w:r>
              <w:r>
                <w:rPr>
                  <w:rFonts w:cs="Arial"/>
                  <w:noProof/>
                  <w:szCs w:val="24"/>
                </w:rPr>
                <w:t>.</w:t>
              </w:r>
              <w:r w:rsidRPr="00B624CA">
                <w:rPr>
                  <w:rFonts w:cs="Arial"/>
                  <w:noProof/>
                  <w:szCs w:val="24"/>
                </w:rPr>
                <w:t xml:space="preserve"> Available at: </w:t>
              </w:r>
              <w:hyperlink r:id="rId25" w:history="1">
                <w:r w:rsidRPr="00B624CA">
                  <w:rPr>
                    <w:rStyle w:val="Hyperlink"/>
                    <w:rFonts w:cs="Arial"/>
                    <w:noProof/>
                    <w:szCs w:val="24"/>
                  </w:rPr>
                  <w:t>https://pos.toasttab.com/blog/on-the-line/sustainable-restaurant-technology?srsltid=AfmBOorOI1f3RVwMff4wSEColyETAdPt1LA5iy5btaojQZH6VsGkLnGX</w:t>
                </w:r>
              </w:hyperlink>
              <w:r>
                <w:rPr>
                  <w:rFonts w:cs="Arial"/>
                  <w:noProof/>
                  <w:szCs w:val="24"/>
                </w:rPr>
                <w:t xml:space="preserve"> (</w:t>
              </w:r>
              <w:r w:rsidRPr="00B624CA">
                <w:rPr>
                  <w:rFonts w:cs="Arial"/>
                  <w:noProof/>
                  <w:szCs w:val="24"/>
                </w:rPr>
                <w:t>Accessed: 28 Jan</w:t>
              </w:r>
              <w:r>
                <w:rPr>
                  <w:rFonts w:cs="Arial"/>
                  <w:noProof/>
                  <w:szCs w:val="24"/>
                </w:rPr>
                <w:t>uary 2025)</w:t>
              </w:r>
              <w:r w:rsidRPr="00B624CA">
                <w:rPr>
                  <w:rFonts w:cs="Arial"/>
                  <w:noProof/>
                  <w:szCs w:val="24"/>
                </w:rPr>
                <w:t>.</w:t>
              </w:r>
            </w:p>
            <w:p w14:paraId="3788CB2C" w14:textId="77777777" w:rsidR="007759F1" w:rsidRPr="00B624CA" w:rsidRDefault="007759F1" w:rsidP="007759F1">
              <w:pPr>
                <w:spacing w:line="360" w:lineRule="auto"/>
                <w:jc w:val="both"/>
                <w:rPr>
                  <w:rFonts w:cs="Arial"/>
                  <w:szCs w:val="24"/>
                </w:rPr>
              </w:pPr>
              <w:r w:rsidRPr="00B624CA">
                <w:rPr>
                  <w:rFonts w:cs="Arial"/>
                  <w:b/>
                  <w:bCs/>
                  <w:noProof/>
                  <w:szCs w:val="24"/>
                </w:rPr>
                <w:fldChar w:fldCharType="end"/>
              </w:r>
            </w:p>
          </w:sdtContent>
        </w:sdt>
      </w:sdtContent>
    </w:sdt>
    <w:p w14:paraId="15E732ED" w14:textId="77777777" w:rsidR="007759F1" w:rsidRPr="00B624CA" w:rsidRDefault="007759F1" w:rsidP="007759F1">
      <w:pPr>
        <w:pStyle w:val="NormalWeb"/>
        <w:spacing w:line="360" w:lineRule="auto"/>
        <w:jc w:val="both"/>
        <w:rPr>
          <w:rFonts w:ascii="Arial" w:hAnsi="Arial" w:cs="Arial"/>
        </w:rPr>
      </w:pPr>
    </w:p>
    <w:p w14:paraId="2E98CA8C" w14:textId="77777777" w:rsidR="007759F1" w:rsidRDefault="007759F1"/>
    <w:sectPr w:rsidR="007759F1" w:rsidSect="007759F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B878E4"/>
    <w:multiLevelType w:val="hybridMultilevel"/>
    <w:tmpl w:val="1E8C2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09335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9F1"/>
    <w:rsid w:val="007759F1"/>
    <w:rsid w:val="00B764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77EF0"/>
  <w15:chartTrackingRefBased/>
  <w15:docId w15:val="{CB2D8497-EC63-41BB-AAC7-46F233370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9F1"/>
    <w:pPr>
      <w:spacing w:line="259" w:lineRule="auto"/>
    </w:pPr>
    <w:rPr>
      <w:rFonts w:ascii="Arial" w:hAnsi="Arial"/>
      <w:szCs w:val="22"/>
      <w:lang w:val="en-US"/>
    </w:rPr>
  </w:style>
  <w:style w:type="paragraph" w:styleId="Heading1">
    <w:name w:val="heading 1"/>
    <w:basedOn w:val="Normal"/>
    <w:next w:val="Normal"/>
    <w:link w:val="Heading1Char"/>
    <w:uiPriority w:val="9"/>
    <w:qFormat/>
    <w:rsid w:val="007759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59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59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59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59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59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59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59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59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59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59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59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59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59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59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59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59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59F1"/>
    <w:rPr>
      <w:rFonts w:eastAsiaTheme="majorEastAsia" w:cstheme="majorBidi"/>
      <w:color w:val="272727" w:themeColor="text1" w:themeTint="D8"/>
    </w:rPr>
  </w:style>
  <w:style w:type="paragraph" w:styleId="Title">
    <w:name w:val="Title"/>
    <w:basedOn w:val="Normal"/>
    <w:next w:val="Normal"/>
    <w:link w:val="TitleChar"/>
    <w:uiPriority w:val="10"/>
    <w:qFormat/>
    <w:rsid w:val="007759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59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59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59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59F1"/>
    <w:pPr>
      <w:spacing w:before="160"/>
      <w:jc w:val="center"/>
    </w:pPr>
    <w:rPr>
      <w:i/>
      <w:iCs/>
      <w:color w:val="404040" w:themeColor="text1" w:themeTint="BF"/>
    </w:rPr>
  </w:style>
  <w:style w:type="character" w:customStyle="1" w:styleId="QuoteChar">
    <w:name w:val="Quote Char"/>
    <w:basedOn w:val="DefaultParagraphFont"/>
    <w:link w:val="Quote"/>
    <w:uiPriority w:val="29"/>
    <w:rsid w:val="007759F1"/>
    <w:rPr>
      <w:i/>
      <w:iCs/>
      <w:color w:val="404040" w:themeColor="text1" w:themeTint="BF"/>
    </w:rPr>
  </w:style>
  <w:style w:type="paragraph" w:styleId="ListParagraph">
    <w:name w:val="List Paragraph"/>
    <w:basedOn w:val="Normal"/>
    <w:uiPriority w:val="34"/>
    <w:qFormat/>
    <w:rsid w:val="007759F1"/>
    <w:pPr>
      <w:ind w:left="720"/>
      <w:contextualSpacing/>
    </w:pPr>
  </w:style>
  <w:style w:type="character" w:styleId="IntenseEmphasis">
    <w:name w:val="Intense Emphasis"/>
    <w:basedOn w:val="DefaultParagraphFont"/>
    <w:uiPriority w:val="21"/>
    <w:qFormat/>
    <w:rsid w:val="007759F1"/>
    <w:rPr>
      <w:i/>
      <w:iCs/>
      <w:color w:val="0F4761" w:themeColor="accent1" w:themeShade="BF"/>
    </w:rPr>
  </w:style>
  <w:style w:type="paragraph" w:styleId="IntenseQuote">
    <w:name w:val="Intense Quote"/>
    <w:basedOn w:val="Normal"/>
    <w:next w:val="Normal"/>
    <w:link w:val="IntenseQuoteChar"/>
    <w:uiPriority w:val="30"/>
    <w:qFormat/>
    <w:rsid w:val="007759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59F1"/>
    <w:rPr>
      <w:i/>
      <w:iCs/>
      <w:color w:val="0F4761" w:themeColor="accent1" w:themeShade="BF"/>
    </w:rPr>
  </w:style>
  <w:style w:type="character" w:styleId="IntenseReference">
    <w:name w:val="Intense Reference"/>
    <w:basedOn w:val="DefaultParagraphFont"/>
    <w:uiPriority w:val="32"/>
    <w:qFormat/>
    <w:rsid w:val="007759F1"/>
    <w:rPr>
      <w:b/>
      <w:bCs/>
      <w:smallCaps/>
      <w:color w:val="0F4761" w:themeColor="accent1" w:themeShade="BF"/>
      <w:spacing w:val="5"/>
    </w:rPr>
  </w:style>
  <w:style w:type="paragraph" w:styleId="NormalWeb">
    <w:name w:val="Normal (Web)"/>
    <w:basedOn w:val="Normal"/>
    <w:uiPriority w:val="99"/>
    <w:unhideWhenUsed/>
    <w:rsid w:val="007759F1"/>
    <w:pPr>
      <w:spacing w:before="100" w:beforeAutospacing="1" w:after="100" w:afterAutospacing="1" w:line="240" w:lineRule="auto"/>
    </w:pPr>
    <w:rPr>
      <w:rFonts w:ascii="Times New Roman" w:eastAsia="Times New Roman" w:hAnsi="Times New Roman" w:cs="Times New Roman"/>
      <w:kern w:val="0"/>
      <w:szCs w:val="24"/>
      <w14:ligatures w14:val="none"/>
    </w:rPr>
  </w:style>
  <w:style w:type="paragraph" w:styleId="Bibliography">
    <w:name w:val="Bibliography"/>
    <w:basedOn w:val="Normal"/>
    <w:next w:val="Normal"/>
    <w:uiPriority w:val="37"/>
    <w:unhideWhenUsed/>
    <w:rsid w:val="007759F1"/>
  </w:style>
  <w:style w:type="character" w:styleId="Hyperlink">
    <w:name w:val="Hyperlink"/>
    <w:basedOn w:val="DefaultParagraphFont"/>
    <w:uiPriority w:val="99"/>
    <w:unhideWhenUsed/>
    <w:rsid w:val="007759F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cp.co/wp-content/uploads/2023/07/McKinsey-Effective-ERGs-Are-Key-To-Inclusion.pdf" TargetMode="External"/><Relationship Id="rId13" Type="http://schemas.openxmlformats.org/officeDocument/2006/relationships/hyperlink" Target="https://www.ihgplc.com/en/responsible-business" TargetMode="External"/><Relationship Id="rId18" Type="http://schemas.openxmlformats.org/officeDocument/2006/relationships/hyperlink" Target="https://procurement.ihg.com/supply-chain-inclusion"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sciencedirect.com/science/article/pii/S0921344923001374" TargetMode="External"/><Relationship Id="rId7" Type="http://schemas.openxmlformats.org/officeDocument/2006/relationships/hyperlink" Target="https://www.mdpi.com/2071-1050/13/18/10380" TargetMode="External"/><Relationship Id="rId12" Type="http://schemas.openxmlformats.org/officeDocument/2006/relationships/hyperlink" Target="https://www.greenhabitat.at/en/blog/nachhaltiges-reisen-und-gastgewerbe/5-umweltfreundliche-transportmoglichkeiten" TargetMode="External"/><Relationship Id="rId17" Type="http://schemas.openxmlformats.org/officeDocument/2006/relationships/hyperlink" Target="https://www.ihgplc.com/~/media/Files/I/Ihg-Plc/investors/annual-report/2023/ihg-responsible-business-report-2023.pdf" TargetMode="External"/><Relationship Id="rId25" Type="http://schemas.openxmlformats.org/officeDocument/2006/relationships/hyperlink" Target="https://pos.toasttab.com/blog/on-the-line/sustainable-restaurant-technology?srsltid=AfmBOorOI1f3RVwMff4wSEColyETAdPt1LA5iy5btaojQZH6VsGkLnGX" TargetMode="External"/><Relationship Id="rId2" Type="http://schemas.openxmlformats.org/officeDocument/2006/relationships/numbering" Target="numbering.xml"/><Relationship Id="rId16" Type="http://schemas.openxmlformats.org/officeDocument/2006/relationships/hyperlink" Target="https://www.ihgplc.com/~/media/Files/I/Ihg-Plc/responsible-business/reporting/2022/ihg-responsible-business-report-2022.pdf" TargetMode="External"/><Relationship Id="rId20" Type="http://schemas.openxmlformats.org/officeDocument/2006/relationships/hyperlink" Target="https://www.ihgplc.com/en/responsible-business" TargetMode="External"/><Relationship Id="rId1" Type="http://schemas.openxmlformats.org/officeDocument/2006/relationships/customXml" Target="../customXml/item1.xml"/><Relationship Id="rId6" Type="http://schemas.openxmlformats.org/officeDocument/2006/relationships/hyperlink" Target="https://www.researchgate.net/publication/346029006_A_Description_of_Green_Hotel_Practices_and_Their_Role_in_Achieving_Sustainable_Development" TargetMode="External"/><Relationship Id="rId11" Type="http://schemas.openxmlformats.org/officeDocument/2006/relationships/hyperlink" Target="https://www.glion.edu/magazine/sustainable-hospitality/" TargetMode="External"/><Relationship Id="rId24" Type="http://schemas.openxmlformats.org/officeDocument/2006/relationships/hyperlink" Target="https://www.epa.gov/green-power-markets/summary-inflation-reduction-act-provisions-related-renewable-energy" TargetMode="External"/><Relationship Id="rId5" Type="http://schemas.openxmlformats.org/officeDocument/2006/relationships/webSettings" Target="webSettings.xml"/><Relationship Id="rId15" Type="http://schemas.openxmlformats.org/officeDocument/2006/relationships/hyperlink" Target="https://careers.ihg.com/en/life-at-ihg/diversity-equity-and-inclusion/" TargetMode="External"/><Relationship Id="rId23" Type="http://schemas.openxmlformats.org/officeDocument/2006/relationships/hyperlink" Target="https://www.researchgate.net/publication/363635191_Sustainable_practices_impacting_employee_engagement_and_well-being" TargetMode="External"/><Relationship Id="rId10" Type="http://schemas.openxmlformats.org/officeDocument/2006/relationships/hyperlink" Target="https://www.cambridge.org/core/journals/business-ethics-quarterly/article/multistakeholder-initiatives-on-sustainability-a-crossdisciplinary-review-and-research-agenda-for-business-ethics/63BC5E71E58A2390136A568F5A10F10C" TargetMode="External"/><Relationship Id="rId19" Type="http://schemas.openxmlformats.org/officeDocument/2006/relationships/hyperlink" Target="https://www.ihg.com/content/us/en/about/corporate-responsibility" TargetMode="External"/><Relationship Id="rId4" Type="http://schemas.openxmlformats.org/officeDocument/2006/relationships/settings" Target="settings.xml"/><Relationship Id="rId9" Type="http://schemas.openxmlformats.org/officeDocument/2006/relationships/hyperlink" Target="https://www.congress.gov/bill/118th-congress/senate-bill/3127/text" TargetMode="External"/><Relationship Id="rId14" Type="http://schemas.openxmlformats.org/officeDocument/2006/relationships/hyperlink" Target="https://www.ihgplc.com/~/media/Files/I/Ihg-Plc/responsible-business/reporting/2022/transforming-existing-hotels-to-net-zero-carbon.pdf" TargetMode="External"/><Relationship Id="rId22" Type="http://schemas.openxmlformats.org/officeDocument/2006/relationships/hyperlink" Target="https://www.researchgate.net/publication/361839619_Adopting_green_and_sustainable_practices_in_the_hotel_industry_operations-_an_analysis_of_critical_performance_indicators_for_improved_environmental_qualit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Hertfordshire.XSL" StyleName="Harvard - Hertfordshire" Version="1">
  <b:Source>
    <b:Tag>Abd20</b:Tag>
    <b:SourceType>JournalArticle</b:SourceType>
    <b:Guid>{84558494-0FBA-41AD-9971-1B2D07B697BC}</b:Guid>
    <b:Title>A description of green hotel practices and their role in  achieving  sustainable  development</b:Title>
    <b:Year>2020</b:Year>
    <b:Author>
      <b:Author>
        <b:NameList>
          <b:Person>
            <b:Last>Abdou</b:Last>
            <b:First>A.</b:First>
            <b:Middle>H</b:Middle>
          </b:Person>
          <b:Person>
            <b:Last>Hassan</b:Last>
            <b:First>TH</b:First>
          </b:Person>
          <b:Person>
            <b:Last>Dief</b:Last>
          </b:Person>
          <b:Person>
            <b:Last>MME</b:Last>
          </b:Person>
        </b:NameList>
      </b:Author>
    </b:Author>
    <b:JournalName>Sustainability (Switzerland)</b:JournalName>
    <b:Pages>1–21</b:Pages>
    <b:YearAccessed>2024</b:YearAccessed>
    <b:MonthAccessed>11</b:MonthAccessed>
    <b:DayAccessed>8</b:DayAccessed>
    <b:URL>https://www.researchgate.net/publication/346029006_A_Description_of_Green_Hotel_Practices_and_Their_Role_in_Achieving_Sustainable_Development</b:URL>
    <b:RefOrder>1</b:RefOrder>
  </b:Source>
  <b:Source>
    <b:Tag>Gli23</b:Tag>
    <b:SourceType>InternetSite</b:SourceType>
    <b:Guid>{6888E738-A3EC-453E-B5EE-8F2EC2502FDF}</b:Guid>
    <b:Author>
      <b:Author>
        <b:Corporate>Glion</b:Corporate>
      </b:Author>
    </b:Author>
    <b:Title>Sustainable hospitality and why it’s part of a bright, green future</b:Title>
    <b:Year>2023</b:Year>
    <b:YearAccessed>2025</b:YearAccessed>
    <b:MonthAccessed>January</b:MonthAccessed>
    <b:DayAccessed>24</b:DayAccessed>
    <b:URL>https://www.glion.edu/magazine/sustainable-hospitality/</b:URL>
    <b:RefOrder>2</b:RefOrder>
  </b:Source>
  <b:Source>
    <b:Tag>Div22</b:Tag>
    <b:SourceType>InternetSite</b:SourceType>
    <b:Guid>{62B420EA-C275-4548-8DDF-4950094A7D7E}</b:Guid>
    <b:Title>Diversity Equity and Inclusion</b:Title>
    <b:Year>2022</b:Year>
    <b:YearAccessed>2025</b:YearAccessed>
    <b:MonthAccessed>January</b:MonthAccessed>
    <b:DayAccessed>24</b:DayAccessed>
    <b:URL>https://careers.ihg.com/en/life-at-ihg/diversity-equity-and-inclusion/</b:URL>
    <b:Author>
      <b:Author>
        <b:Corporate>IHG</b:Corporate>
      </b:Author>
    </b:Author>
    <b:RefOrder>3</b:RefOrder>
  </b:Source>
  <b:Source>
    <b:Tag>Pra22</b:Tag>
    <b:SourceType>JournalArticle</b:SourceType>
    <b:Guid>{D5776715-E055-4886-8E3B-AF1599548EAC}</b:Guid>
    <b:Title>Adopting green and sustainable practices in the hotel industry operations- an analysis of critical performance indicators for improved environmental quality</b:Title>
    <b:Year>2022</b:Year>
    <b:Author>
      <b:Author>
        <b:NameList>
          <b:Person>
            <b:Last>Prakash</b:Last>
            <b:First>Surya</b:First>
          </b:Person>
          <b:Person>
            <b:Last>Sharma</b:Last>
            <b:First>Vijay</b:First>
          </b:Person>
          <b:Person>
            <b:Last>Singh</b:Last>
            <b:First>Ranbir</b:First>
          </b:Person>
          <b:Person>
            <b:Last>Vijayvargy</b:Last>
            <b:First>Lokesh</b:First>
          </b:Person>
          <b:Person>
            <b:Last>Nilaish</b:Last>
          </b:Person>
        </b:NameList>
      </b:Author>
    </b:Author>
    <b:JournalName>Management of Environmental Quality An International Journal</b:JournalName>
    <b:YearAccessed>2025</b:YearAccessed>
    <b:MonthAccessed>January</b:MonthAccessed>
    <b:DayAccessed>23</b:DayAccessed>
    <b:URL>https://www.researchgate.net/publication/361839619_Adopting_green_and_sustainable_practices_in_the_hotel_industry_operations-_an_analysis_of_critical_performance_indicators_for_improved_environmental_quality</b:URL>
    <b:RefOrder>4</b:RefOrder>
  </b:Source>
  <b:Source>
    <b:Tag>IHG22</b:Tag>
    <b:SourceType>InternetSite</b:SourceType>
    <b:Guid>{34F9242B-FAF3-44B6-9050-21E8769C6536}</b:Guid>
    <b:Author>
      <b:Author>
        <b:Corporate>IHG</b:Corporate>
      </b:Author>
    </b:Author>
    <b:Title>Responsible Business Report 2022</b:Title>
    <b:Year>2022</b:Year>
    <b:YearAccessed>2025</b:YearAccessed>
    <b:MonthAccessed>January</b:MonthAccessed>
    <b:DayAccessed>24</b:DayAccessed>
    <b:URL>https://www.ihgplc.com/~/media/Files/I/Ihg-Plc/responsible-business/reporting/2022/ihg-responsible-business-report-2022.pdf</b:URL>
    <b:RefOrder>5</b:RefOrder>
  </b:Source>
  <b:Source>
    <b:Tag>Con23</b:Tag>
    <b:SourceType>InternetSite</b:SourceType>
    <b:Guid>{5287AC62-D4C8-4657-9EDA-10B5F8A57465}</b:Guid>
    <b:Author>
      <b:Author>
        <b:Corporate>Congress</b:Corporate>
      </b:Author>
    </b:Author>
    <b:Title>S.3127 - Break Free From Plastic Pollution Act of 2023</b:Title>
    <b:Year>2023</b:Year>
    <b:YearAccessed>2025</b:YearAccessed>
    <b:MonthAccessed>January</b:MonthAccessed>
    <b:DayAccessed>24</b:DayAccessed>
    <b:URL>https://www.congress.gov/bill/118th-congress/senate-bill/3127/text</b:URL>
    <b:RefOrder>6</b:RefOrder>
  </b:Source>
  <b:Source>
    <b:Tag>Uni23</b:Tag>
    <b:SourceType>InternetSite</b:SourceType>
    <b:Guid>{FE6AFA30-6C71-4F1E-A6AB-A84095BE41BC}</b:Guid>
    <b:Author>
      <b:Author>
        <b:Corporate>United States Environmental Protection Agency</b:Corporate>
      </b:Author>
    </b:Author>
    <b:Title>Summary of Inflation Reduction Act provisions related to renewable energy</b:Title>
    <b:Year>2023</b:Year>
    <b:YearAccessed>2025</b:YearAccessed>
    <b:MonthAccessed>January</b:MonthAccessed>
    <b:DayAccessed>25</b:DayAccessed>
    <b:URL>https://www.epa.gov/green-power-markets/summary-inflation-reduction-act-provisions-related-renewable-energy</b:URL>
    <b:RefOrder>7</b:RefOrder>
  </b:Source>
  <b:Source>
    <b:Tag>Gre24</b:Tag>
    <b:SourceType>InternetSite</b:SourceType>
    <b:Guid>{EF74937F-7A77-4485-93BA-56D7D9307590}</b:Guid>
    <b:Author>
      <b:Author>
        <b:Corporate>Green Habitat</b:Corporate>
      </b:Author>
    </b:Author>
    <b:Title>5 Eco-Friendly Transportation Options for Hotels</b:Title>
    <b:Year>2024</b:Year>
    <b:YearAccessed>2025</b:YearAccessed>
    <b:MonthAccessed>January</b:MonthAccessed>
    <b:DayAccessed>24</b:DayAccessed>
    <b:URL>https://www.greenhabitat.at/en/blog/nachhaltiges-reisen-und-gastgewerbe/5-umweltfreundliche-transportmoglichkeiten</b:URL>
    <b:RefOrder>8</b:RefOrder>
  </b:Source>
  <b:Source>
    <b:Tag>Ter22</b:Tag>
    <b:SourceType>InternetSite</b:SourceType>
    <b:Guid>{20F3855D-3E70-4521-A6AE-4169CE59E151}</b:Guid>
    <b:Author>
      <b:Author>
        <b:NameList>
          <b:Person>
            <b:Last>Teresa</b:Last>
            <b:First>Mendes</b:First>
          </b:Person>
          <b:Person>
            <b:Last>Leandro</b:Last>
            <b:First>Ferreira,</b:First>
            <b:Middle>Pereira</b:Middle>
          </b:Person>
          <b:Person>
            <b:Last>Rui</b:Last>
            <b:First>Alexandre,</b:First>
            <b:Middle>Henriques, Gonçalves, Gonçalves</b:Middle>
          </b:Person>
          <b:Person>
            <b:Last>Álvaro</b:Last>
            <b:First>Lopes,</b:First>
            <b:Middle>Dias</b:Middle>
          </b:Person>
        </b:NameList>
      </b:Author>
    </b:Author>
    <b:Title>Sustainable practices impacting employee engagement and well-being</b:Title>
    <b:Year>2022</b:Year>
    <b:YearAccessed>2025</b:YearAccessed>
    <b:MonthAccessed>January</b:MonthAccessed>
    <b:DayAccessed>24</b:DayAccessed>
    <b:URL>https://www.researchgate.net/publication/363635191_Sustainable_practices_impacting_employee_engagement_and_well-being</b:URL>
    <b:RefOrder>9</b:RefOrder>
  </b:Source>
  <b:Source>
    <b:Tag>Cal211</b:Tag>
    <b:SourceType>JournalArticle</b:SourceType>
    <b:Guid>{AE1EAEC8-6324-4D3B-9D31-AC429DADABA4}</b:Guid>
    <b:Title>Environmental sustainability strategies for smaller companies in the hotel industry: doing the right thing or doing things right?</b:Title>
    <b:JournalName>Sustainability</b:JournalName>
    <b:Year>2021</b:Year>
    <b:Author>
      <b:Author>
        <b:NameList>
          <b:Person>
            <b:Last>Calisto</b:Last>
            <b:First>M.D.L</b:First>
          </b:Person>
          <b:Person>
            <b:Last>Umbelino</b:Last>
            <b:First>J</b:First>
          </b:Person>
          <b:Person>
            <b:Last>Gonçalves</b:Last>
            <b:First>A</b:First>
          </b:Person>
          <b:Person>
            <b:Last>Viegas</b:Last>
            <b:First>C</b:First>
          </b:Person>
        </b:NameList>
      </b:Author>
    </b:Author>
    <b:YearAccessed>2025</b:YearAccessed>
    <b:MonthAccessed>January</b:MonthAccessed>
    <b:DayAccessed>24</b:DayAccessed>
    <b:URL>https://www.mdpi.com/2071-1050/13/18/10380</b:URL>
    <b:RefOrder>10</b:RefOrder>
  </b:Source>
  <b:Source>
    <b:Tag>Cat22</b:Tag>
    <b:SourceType>JournalArticle</b:SourceType>
    <b:Guid>{4AB8B523-4B8D-4D86-A5EF-5D1F54FF2EA2}</b:Guid>
    <b:Title>Effective employee resource groups are key to inclusion at work. Here’s how to get them right. McKinsey, December, 7.</b:Title>
    <b:Year>2022</b:Year>
    <b:Author>
      <b:Author>
        <b:NameList>
          <b:Person>
            <b:Last>Catalino</b:Last>
            <b:First>N</b:First>
          </b:Person>
          <b:Person>
            <b:Last>Gardner</b:Last>
            <b:First>N</b:First>
          </b:Person>
          <b:Person>
            <b:Last>Goldstein</b:Last>
            <b:First>D</b:First>
          </b:Person>
          <b:Person>
            <b:Last>Wong</b:Last>
            <b:First>J</b:First>
          </b:Person>
        </b:NameList>
      </b:Author>
    </b:Author>
    <b:YearAccessed>2025</b:YearAccessed>
    <b:MonthAccessed>January</b:MonthAccessed>
    <b:DayAccessed>29</b:DayAccessed>
    <b:URL>https://cecp.co/wp-content/uploads/2023/07/McKinsey-Effective-ERGs-Are-Key-To-Inclusion.pdf</b:URL>
    <b:RefOrder>11</b:RefOrder>
  </b:Source>
  <b:Source>
    <b:Tag>IHG23</b:Tag>
    <b:SourceType>InternetSite</b:SourceType>
    <b:Guid>{140FF979-608E-4B1A-B005-56FC7F25E359}</b:Guid>
    <b:Author>
      <b:Author>
        <b:Corporate>IHG</b:Corporate>
      </b:Author>
    </b:Author>
    <b:Title>Responsible Business Report 2023</b:Title>
    <b:Year>2023</b:Year>
    <b:YearAccessed>2025</b:YearAccessed>
    <b:MonthAccessed>January</b:MonthAccessed>
    <b:DayAccessed>28</b:DayAccessed>
    <b:URL>https://www.ihgplc.com/~/media/Files/I/Ihg-Plc/investors/annual-report/2023/ihg-responsible-business-report-2023.pdf</b:URL>
    <b:RefOrder>12</b:RefOrder>
  </b:Source>
  <b:Source>
    <b:Tag>IHG25</b:Tag>
    <b:SourceType>InternetSite</b:SourceType>
    <b:Guid>{C6FC7284-D30E-4CD6-99B1-8C3B54556BD3}</b:Guid>
    <b:Author>
      <b:Author>
        <b:Corporate>IHG</b:Corporate>
      </b:Author>
    </b:Author>
    <b:Title>InterContinental Hotels Group Corporate Responsibility</b:Title>
    <b:Year>2025</b:Year>
    <b:URL>https://www.ihg.com/content/us/en/about/corporate-responsibility</b:URL>
    <b:RefOrder>13</b:RefOrder>
  </b:Source>
  <b:Source>
    <b:Tag>DeB19</b:Tag>
    <b:SourceType>JournalArticle</b:SourceType>
    <b:Guid>{A31FBF96-8469-436A-9DB2-0E033824A6F1}</b:Guid>
    <b:Title>Multi-stakeholder initiatives on sustainability: A cross-disciplinary review and research agenda for business ethics.</b:Title>
    <b:JournalName>Business Ethics Quarterly</b:JournalName>
    <b:Year>2019</b:Year>
    <b:Pages>343-383</b:Pages>
    <b:Author>
      <b:Author>
        <b:NameList>
          <b:Person>
            <b:Last>De Bakker</b:Last>
            <b:First>F.G</b:First>
          </b:Person>
          <b:Person>
            <b:Last>Rasche</b:Last>
            <b:First>A</b:First>
          </b:Person>
          <b:Person>
            <b:Last>Ponte</b:Last>
            <b:First>S</b:First>
          </b:Person>
        </b:NameList>
      </b:Author>
    </b:Author>
    <b:YearAccessed>2025</b:YearAccessed>
    <b:MonthAccessed>February</b:MonthAccessed>
    <b:DayAccessed>4</b:DayAccessed>
    <b:URL>https://www.cambridge.org/core/journals/business-ethics-quarterly/article/multistakeholder-initiatives-on-sustainability-a-crossdisciplinary-review-and-research-agenda-for-business-ethics/63BC5E71E58A2390136A568F5A10F10C</b:URL>
    <b:RefOrder>14</b:RefOrder>
  </b:Source>
  <b:Source>
    <b:Tag>IHG24</b:Tag>
    <b:SourceType>InternetSite</b:SourceType>
    <b:Guid>{3BAF8823-6247-491D-A306-8BB769F8DE6A}</b:Guid>
    <b:Author>
      <b:Author>
        <b:Corporate>IHG</b:Corporate>
      </b:Author>
    </b:Author>
    <b:Title>Supply Chain Inclusion</b:Title>
    <b:Year>2024</b:Year>
    <b:YearAccessed>2025</b:YearAccessed>
    <b:MonthAccessed>January</b:MonthAccessed>
    <b:DayAccessed>25</b:DayAccessed>
    <b:URL>https://procurement.ihg.com/supply-chain-inclusion</b:URL>
    <b:RefOrder>15</b:RefOrder>
  </b:Source>
  <b:Source>
    <b:Tag>IHG5a</b:Tag>
    <b:SourceType>InternetSite</b:SourceType>
    <b:Guid>{41943B76-F848-49AB-9DC6-305B48C77444}</b:Guid>
    <b:Title>Rsponsible Business</b:Title>
    <b:Year>2025a</b:Year>
    <b:Author>
      <b:Author>
        <b:Corporate>IHG Hotels &amp; Resorts</b:Corporate>
      </b:Author>
    </b:Author>
    <b:YearAccessed>2025</b:YearAccessed>
    <b:MonthAccessed>February</b:MonthAccessed>
    <b:DayAccessed>4</b:DayAccessed>
    <b:URL>https://www.ihgplc.com/en/responsible-business</b:URL>
    <b:RefOrder>16</b:RefOrder>
  </b:Source>
  <b:Source>
    <b:Tag>Jul23</b:Tag>
    <b:SourceType>InternetSite</b:SourceType>
    <b:Guid>{93985D27-83EB-47EC-B172-C946EB68EE27}</b:Guid>
    <b:Author>
      <b:Author>
        <b:NameList>
          <b:Person>
            <b:Last>Kirchherr</b:Last>
            <b:First>Julian</b:First>
          </b:Person>
          <b:Person>
            <b:Last>Yang</b:Last>
            <b:First>Nan-Hua</b:First>
            <b:Middle>Nadja</b:Middle>
          </b:Person>
          <b:Person>
            <b:Last>Schulze-Spüntrup</b:Last>
            <b:First>Frederik</b:First>
          </b:Person>
          <b:Person>
            <b:Last>Heerink</b:Last>
            <b:First>Maarten</b:First>
            <b:Middle>J.</b:Middle>
          </b:Person>
          <b:Person>
            <b:Last>Hartley</b:Last>
            <b:First>Kris</b:First>
          </b:Person>
        </b:NameList>
      </b:Author>
    </b:Author>
    <b:Title>Conceptualizing the Circular Economy (Revisited): An Analysis of 221 Definitions</b:Title>
    <b:Year>2023</b:Year>
    <b:YearAccessed>2025</b:YearAccessed>
    <b:MonthAccessed>January</b:MonthAccessed>
    <b:DayAccessed>26</b:DayAccessed>
    <b:URL>https://www.sciencedirect.com/science/article/pii/S0921344923001374</b:URL>
    <b:RefOrder>17</b:RefOrder>
  </b:Source>
  <b:Source>
    <b:Tag>IHG21</b:Tag>
    <b:SourceType>InternetSite</b:SourceType>
    <b:Guid>{A05DA9B8-1554-48B5-982B-271DF7250E1D}</b:Guid>
    <b:Author>
      <b:Author>
        <b:Corporate>IHG</b:Corporate>
      </b:Author>
    </b:Author>
    <b:Title>Transforming Existing Hotels to Net Zero Carbon</b:Title>
    <b:Year>2021</b:Year>
    <b:YearAccessed>2025</b:YearAccessed>
    <b:MonthAccessed>January</b:MonthAccessed>
    <b:DayAccessed>25</b:DayAccessed>
    <b:URL>https://www.ihgplc.com/~/media/Files/I/Ihg-Plc/responsible-business/reporting/2022/transforming-existing-hotels-to-net-zero-carbon.pdf</b:URL>
    <b:RefOrder>18</b:RefOrder>
  </b:Source>
  <b:Source>
    <b:Tag>IHG20</b:Tag>
    <b:SourceType>InternetSite</b:SourceType>
    <b:Guid>{F86EEFA1-65D3-480F-90DD-788A9D1BFCCA}</b:Guid>
    <b:Author>
      <b:Author>
        <b:Corporate>IHG</b:Corporate>
      </b:Author>
    </b:Author>
    <b:Title>Responsible Business</b:Title>
    <b:Year>2020</b:Year>
    <b:YearAccessed>2025</b:YearAccessed>
    <b:MonthAccessed>January</b:MonthAccessed>
    <b:DayAccessed>28</b:DayAccessed>
    <b:URL>https://www.ihgplc.com/en/responsible-business</b:URL>
    <b:RefOrder>19</b:RefOrder>
  </b:Source>
  <b:Source>
    <b:Tag>Tes19</b:Tag>
    <b:SourceType>InternetSite</b:SourceType>
    <b:Guid>{D9AA21B7-64A8-450E-8161-1C5DCD102B23}</b:Guid>
    <b:Author>
      <b:Author>
        <b:NameList>
          <b:Person>
            <b:Last>Zuluaga</b:Last>
            <b:First>Tessa</b:First>
          </b:Person>
        </b:NameList>
      </b:Author>
    </b:Author>
    <b:Title>6 Types of Sustainable Technology That Help Restaurants Reduce Paper and Food Waste</b:Title>
    <b:Year>2019</b:Year>
    <b:YearAccessed>2025</b:YearAccessed>
    <b:MonthAccessed>January</b:MonthAccessed>
    <b:DayAccessed>28</b:DayAccessed>
    <b:URL>https://pos.toasttab.com/blog/on-the-line/sustainable-restaurant-technology?srsltid=AfmBOorOI1f3RVwMff4wSEColyETAdPt1LA5iy5btaojQZH6VsGkLnGX</b:URL>
    <b:RefOrder>20</b:RefOrder>
  </b:Source>
</b:Sources>
</file>

<file path=customXml/itemProps1.xml><?xml version="1.0" encoding="utf-8"?>
<ds:datastoreItem xmlns:ds="http://schemas.openxmlformats.org/officeDocument/2006/customXml" ds:itemID="{7C8580DE-231A-47E3-B651-477CDA746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3201</Words>
  <Characters>18250</Characters>
  <Application>Microsoft Office Word</Application>
  <DocSecurity>0</DocSecurity>
  <Lines>152</Lines>
  <Paragraphs>42</Paragraphs>
  <ScaleCrop>false</ScaleCrop>
  <Company/>
  <LinksUpToDate>false</LinksUpToDate>
  <CharactersWithSpaces>21409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Ahsan Ali</dc:creator>
  <cp:keywords/>
  <dc:description/>
  <cp:lastModifiedBy>Ahsan Ali</cp:lastModifiedBy>
  <cp:revision>1</cp:revision>
  <dcterms:created xsi:type="dcterms:W3CDTF">2025-02-06T09:29:00Z</dcterms:created>
  <dcterms:modified xsi:type="dcterms:W3CDTF">2025-02-06T09:34:00Z</dcterms:modified>
</cp:coreProperties>
</file>