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66C0AD2D" w14:textId="77777777" w:rsidR="00022634" w:rsidRPr="00A930CB" w:rsidRDefault="00DE7696" w:rsidP="00022634">
          <w:pPr>
            <w:spacing w:after="165" w:line="360" w:lineRule="auto"/>
            <w:rPr>
              <w:rFonts w:ascii="Tahoma" w:hAnsi="Tahoma" w:cs="Tahoma"/>
              <w:color w:val="000000"/>
              <w:sz w:val="40"/>
              <w:szCs w:val="40"/>
            </w:rPr>
          </w:pPr>
          <w:r>
            <w:rPr>
              <w:b/>
              <w:noProof/>
            </w:rPr>
            <w:drawing>
              <wp:inline distT="0" distB="0" distL="0" distR="0" wp14:anchorId="66C0ADFE" wp14:editId="66C0ADFF">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6C0AD2E" w14:textId="77777777" w:rsidR="00022634" w:rsidRPr="00A930CB" w:rsidRDefault="00DE7696" w:rsidP="00022634">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1E0" w:firstRow="1" w:lastRow="1" w:firstColumn="1" w:lastColumn="1" w:noHBand="0" w:noVBand="0"/>
          </w:tblPr>
          <w:tblGrid>
            <w:gridCol w:w="3438"/>
            <w:gridCol w:w="6055"/>
          </w:tblGrid>
          <w:tr w:rsidR="00022634" w:rsidRPr="00A930CB" w14:paraId="66C0AD31" w14:textId="77777777" w:rsidTr="00022634">
            <w:tc>
              <w:tcPr>
                <w:tcW w:w="3438" w:type="dxa"/>
                <w:shd w:val="clear" w:color="auto" w:fill="D9D9D9"/>
              </w:tcPr>
              <w:p w14:paraId="66C0AD2F" w14:textId="77777777" w:rsidR="00022634" w:rsidRPr="00A930CB" w:rsidRDefault="00DE7696" w:rsidP="00022634">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66C0AD30" w14:textId="77777777" w:rsidR="00022634" w:rsidRPr="00A930CB" w:rsidRDefault="00DE7696" w:rsidP="00022634">
                <w:pPr>
                  <w:spacing w:before="120" w:after="120" w:line="360" w:lineRule="auto"/>
                  <w:rPr>
                    <w:rFonts w:ascii="Tahoma" w:hAnsi="Tahoma" w:cs="Tahoma"/>
                    <w:sz w:val="32"/>
                    <w:szCs w:val="32"/>
                  </w:rPr>
                </w:pPr>
                <w:r>
                  <w:rPr>
                    <w:rFonts w:ascii="Tahoma" w:hAnsi="Tahoma" w:cs="Tahoma"/>
                    <w:sz w:val="32"/>
                    <w:szCs w:val="32"/>
                  </w:rPr>
                  <w:t>Margaret Thomas</w:t>
                </w:r>
              </w:p>
            </w:tc>
          </w:tr>
          <w:tr w:rsidR="00022634" w:rsidRPr="00A930CB" w14:paraId="66C0AD34" w14:textId="77777777" w:rsidTr="00022634">
            <w:tc>
              <w:tcPr>
                <w:tcW w:w="3438" w:type="dxa"/>
                <w:shd w:val="clear" w:color="auto" w:fill="D9D9D9"/>
              </w:tcPr>
              <w:p w14:paraId="66C0AD32" w14:textId="77777777" w:rsidR="00022634" w:rsidRPr="00A930CB" w:rsidRDefault="00DE7696" w:rsidP="00022634">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66C0AD33" w14:textId="77777777" w:rsidR="00022634" w:rsidRPr="00A930CB" w:rsidRDefault="00DE7696" w:rsidP="00022634">
                <w:pPr>
                  <w:spacing w:before="120" w:after="120" w:line="360" w:lineRule="auto"/>
                  <w:rPr>
                    <w:rFonts w:ascii="Tahoma" w:hAnsi="Tahoma" w:cs="Tahoma"/>
                    <w:sz w:val="32"/>
                    <w:szCs w:val="32"/>
                  </w:rPr>
                </w:pPr>
                <w:r>
                  <w:rPr>
                    <w:rFonts w:ascii="Tahoma" w:hAnsi="Tahoma" w:cs="Tahoma"/>
                    <w:sz w:val="32"/>
                    <w:szCs w:val="32"/>
                  </w:rPr>
                  <w:t>1811544</w:t>
                </w:r>
              </w:p>
            </w:tc>
          </w:tr>
          <w:tr w:rsidR="00022634" w:rsidRPr="00A930CB" w14:paraId="66C0AD37" w14:textId="77777777" w:rsidTr="00022634">
            <w:tc>
              <w:tcPr>
                <w:tcW w:w="3438" w:type="dxa"/>
                <w:shd w:val="clear" w:color="auto" w:fill="D9D9D9"/>
              </w:tcPr>
              <w:p w14:paraId="66C0AD35" w14:textId="77777777" w:rsidR="00022634" w:rsidRPr="00A930CB" w:rsidRDefault="00DE7696" w:rsidP="00022634">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66C0AD36" w14:textId="77777777" w:rsidR="00022634" w:rsidRPr="00867750" w:rsidRDefault="00DE7696" w:rsidP="00022634">
                <w:pPr>
                  <w:spacing w:before="120" w:after="120" w:line="360" w:lineRule="auto"/>
                  <w:rPr>
                    <w:rFonts w:ascii="Tahoma" w:hAnsi="Tahoma" w:cs="Tahoma"/>
                    <w:sz w:val="32"/>
                    <w:szCs w:val="32"/>
                  </w:rPr>
                </w:pPr>
                <w:r w:rsidRPr="00867750">
                  <w:rPr>
                    <w:rFonts w:ascii="Tahoma" w:hAnsi="Tahoma" w:cs="Tahoma"/>
                    <w:sz w:val="32"/>
                    <w:szCs w:val="32"/>
                  </w:rPr>
                  <w:t>BMSK</w:t>
                </w:r>
                <w:r>
                  <w:rPr>
                    <w:rFonts w:ascii="Tahoma" w:hAnsi="Tahoma" w:cs="Tahoma"/>
                    <w:sz w:val="32"/>
                    <w:szCs w:val="32"/>
                  </w:rPr>
                  <w:t>6004</w:t>
                </w:r>
              </w:p>
            </w:tc>
          </w:tr>
          <w:tr w:rsidR="00022634" w:rsidRPr="00A930CB" w14:paraId="66C0AD3A" w14:textId="77777777" w:rsidTr="00022634">
            <w:trPr>
              <w:trHeight w:val="413"/>
            </w:trPr>
            <w:tc>
              <w:tcPr>
                <w:tcW w:w="3438" w:type="dxa"/>
                <w:shd w:val="clear" w:color="auto" w:fill="D9D9D9"/>
              </w:tcPr>
              <w:p w14:paraId="66C0AD38" w14:textId="77777777" w:rsidR="00022634" w:rsidRPr="00A930CB" w:rsidRDefault="00DE7696" w:rsidP="00022634">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66C0AD39" w14:textId="77777777" w:rsidR="00022634" w:rsidRPr="00867750" w:rsidRDefault="00DE7696" w:rsidP="00022634">
                <w:pPr>
                  <w:spacing w:before="120" w:after="120" w:line="360" w:lineRule="auto"/>
                  <w:rPr>
                    <w:rFonts w:ascii="Tahoma" w:hAnsi="Tahoma" w:cs="Tahoma"/>
                    <w:sz w:val="32"/>
                    <w:szCs w:val="32"/>
                  </w:rPr>
                </w:pPr>
                <w:r>
                  <w:rPr>
                    <w:rFonts w:ascii="Tahoma" w:hAnsi="Tahoma" w:cs="Tahoma"/>
                    <w:sz w:val="32"/>
                    <w:szCs w:val="32"/>
                  </w:rPr>
                  <w:t>Strategic Management for SME’s</w:t>
                </w:r>
              </w:p>
            </w:tc>
          </w:tr>
        </w:tbl>
        <w:p w14:paraId="66C0AD3B" w14:textId="77777777" w:rsidR="00022634" w:rsidRPr="00A930CB" w:rsidRDefault="00022634" w:rsidP="00022634">
          <w:pPr>
            <w:spacing w:before="120" w:after="120" w:line="360" w:lineRule="auto"/>
            <w:rPr>
              <w:rFonts w:ascii="Calibri" w:hAnsi="Calibri"/>
              <w:color w:val="FF0000"/>
              <w:sz w:val="24"/>
              <w:szCs w:val="24"/>
            </w:rPr>
          </w:pPr>
        </w:p>
        <w:p w14:paraId="66C0AD3C" w14:textId="77777777" w:rsidR="00022634" w:rsidRPr="00A930CB" w:rsidRDefault="00DE7696" w:rsidP="00022634">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66C0AD3D" w14:textId="77777777" w:rsidR="00022634" w:rsidRPr="00A930CB" w:rsidRDefault="00DE7696" w:rsidP="00022634">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66C0AD3E" w14:textId="77777777" w:rsidR="00022634" w:rsidRDefault="00DE7696" w:rsidP="00022634">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66C0AD3F" w14:textId="77777777" w:rsidR="00022634" w:rsidRDefault="00DE7696" w:rsidP="00022634">
          <w:pPr>
            <w:spacing w:before="120" w:after="120"/>
            <w:rPr>
              <w:rFonts w:ascii="Tahoma" w:hAnsi="Tahoma" w:cs="Tahoma"/>
              <w:color w:val="000000"/>
              <w:sz w:val="24"/>
              <w:szCs w:val="24"/>
            </w:rPr>
          </w:pPr>
          <w:r w:rsidRPr="002F698C">
            <w:rPr>
              <w:b/>
              <w:bCs/>
              <w:color w:val="000000"/>
              <w:sz w:val="16"/>
              <w:szCs w:val="16"/>
            </w:rPr>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r w:rsidRPr="002F698C">
            <w:rPr>
              <w:rFonts w:cs="Arial"/>
              <w:b/>
              <w:bCs/>
              <w:color w:val="000000"/>
              <w:sz w:val="16"/>
              <w:szCs w:val="16"/>
            </w:rPr>
            <w:t>□</w:t>
          </w:r>
        </w:p>
        <w:p w14:paraId="66C0AD40" w14:textId="77777777" w:rsidR="00022634" w:rsidRDefault="00022634" w:rsidP="00022634">
          <w:pPr>
            <w:spacing w:before="120" w:after="120" w:line="360" w:lineRule="auto"/>
            <w:rPr>
              <w:rFonts w:ascii="Tahoma" w:hAnsi="Tahoma" w:cs="Tahoma"/>
              <w:color w:val="000000"/>
              <w:sz w:val="24"/>
              <w:szCs w:val="24"/>
            </w:rPr>
          </w:pPr>
        </w:p>
        <w:p w14:paraId="66C0AD41" w14:textId="77777777" w:rsidR="00022634" w:rsidRPr="00A45277" w:rsidRDefault="00022634" w:rsidP="00022634">
          <w:pPr>
            <w:rPr>
              <w:rFonts w:ascii="Tahoma" w:hAnsi="Tahoma" w:cs="Tahoma"/>
              <w:color w:val="000000"/>
              <w:sz w:val="24"/>
              <w:szCs w:val="24"/>
            </w:rPr>
          </w:pPr>
        </w:p>
        <w:sdt>
          <w:sdtPr>
            <w:rPr>
              <w:rFonts w:eastAsiaTheme="minorHAnsi"/>
            </w:rPr>
            <w:id w:val="1199351396"/>
            <w:docPartObj>
              <w:docPartGallery w:val="Table of Contents"/>
              <w:docPartUnique/>
            </w:docPartObj>
          </w:sdtPr>
          <w:sdtEndPr>
            <w:rPr>
              <w:b/>
              <w:bCs/>
              <w:noProof/>
            </w:rPr>
          </w:sdtEndPr>
          <w:sdtContent>
            <w:p w14:paraId="66C0AD42" w14:textId="77777777" w:rsidR="00022634" w:rsidRDefault="00DE7696">
              <w:r>
                <w:t>Table of Contents</w:t>
              </w:r>
            </w:p>
            <w:p w14:paraId="48BB6038" w14:textId="020526B1" w:rsidR="00456DE4" w:rsidRDefault="00DE7696">
              <w:pPr>
                <w:pStyle w:val="TOC1"/>
                <w:tabs>
                  <w:tab w:val="left" w:pos="660"/>
                  <w:tab w:val="right" w:leader="dot" w:pos="9350"/>
                </w:tabs>
                <w:rPr>
                  <w:noProof/>
                </w:rPr>
              </w:pPr>
              <w:r>
                <w:fldChar w:fldCharType="begin"/>
              </w:r>
              <w:r>
                <w:instrText xml:space="preserve"> TOC \o "1-3" \h \z \u </w:instrText>
              </w:r>
              <w:r>
                <w:fldChar w:fldCharType="separate"/>
              </w:r>
              <w:hyperlink w:anchor="_Toc93871380" w:history="1">
                <w:r w:rsidR="00456DE4" w:rsidRPr="00131F8F">
                  <w:rPr>
                    <w:rStyle w:val="Hyperlink"/>
                    <w:noProof/>
                  </w:rPr>
                  <w:t>1.0</w:t>
                </w:r>
                <w:r w:rsidR="00456DE4">
                  <w:rPr>
                    <w:noProof/>
                  </w:rPr>
                  <w:tab/>
                </w:r>
                <w:r w:rsidR="00456DE4" w:rsidRPr="00131F8F">
                  <w:rPr>
                    <w:rStyle w:val="Hyperlink"/>
                    <w:noProof/>
                  </w:rPr>
                  <w:t>Introduction</w:t>
                </w:r>
                <w:r w:rsidR="00456DE4">
                  <w:rPr>
                    <w:noProof/>
                    <w:webHidden/>
                  </w:rPr>
                  <w:tab/>
                </w:r>
                <w:r w:rsidR="00456DE4">
                  <w:rPr>
                    <w:noProof/>
                    <w:webHidden/>
                  </w:rPr>
                  <w:fldChar w:fldCharType="begin"/>
                </w:r>
                <w:r w:rsidR="00456DE4">
                  <w:rPr>
                    <w:noProof/>
                    <w:webHidden/>
                  </w:rPr>
                  <w:instrText xml:space="preserve"> PAGEREF _Toc93871380 \h </w:instrText>
                </w:r>
                <w:r w:rsidR="00456DE4">
                  <w:rPr>
                    <w:noProof/>
                    <w:webHidden/>
                  </w:rPr>
                </w:r>
                <w:r w:rsidR="00456DE4">
                  <w:rPr>
                    <w:noProof/>
                    <w:webHidden/>
                  </w:rPr>
                  <w:fldChar w:fldCharType="separate"/>
                </w:r>
                <w:r w:rsidR="00456DE4">
                  <w:rPr>
                    <w:noProof/>
                    <w:webHidden/>
                  </w:rPr>
                  <w:t>2</w:t>
                </w:r>
                <w:r w:rsidR="00456DE4">
                  <w:rPr>
                    <w:noProof/>
                    <w:webHidden/>
                  </w:rPr>
                  <w:fldChar w:fldCharType="end"/>
                </w:r>
              </w:hyperlink>
            </w:p>
            <w:p w14:paraId="5767151E" w14:textId="418C9D2B" w:rsidR="00456DE4" w:rsidRDefault="00456DE4">
              <w:pPr>
                <w:pStyle w:val="TOC2"/>
                <w:tabs>
                  <w:tab w:val="left" w:pos="880"/>
                  <w:tab w:val="right" w:leader="dot" w:pos="9350"/>
                </w:tabs>
                <w:rPr>
                  <w:noProof/>
                </w:rPr>
              </w:pPr>
              <w:hyperlink w:anchor="_Toc93871381" w:history="1">
                <w:r w:rsidRPr="00131F8F">
                  <w:rPr>
                    <w:rStyle w:val="Hyperlink"/>
                    <w:noProof/>
                  </w:rPr>
                  <w:t>1.1</w:t>
                </w:r>
                <w:r>
                  <w:rPr>
                    <w:noProof/>
                  </w:rPr>
                  <w:tab/>
                </w:r>
                <w:r w:rsidRPr="00131F8F">
                  <w:rPr>
                    <w:rStyle w:val="Hyperlink"/>
                    <w:noProof/>
                  </w:rPr>
                  <w:t>Strategic management, what is it?</w:t>
                </w:r>
                <w:r>
                  <w:rPr>
                    <w:noProof/>
                    <w:webHidden/>
                  </w:rPr>
                  <w:tab/>
                </w:r>
                <w:r>
                  <w:rPr>
                    <w:noProof/>
                    <w:webHidden/>
                  </w:rPr>
                  <w:fldChar w:fldCharType="begin"/>
                </w:r>
                <w:r>
                  <w:rPr>
                    <w:noProof/>
                    <w:webHidden/>
                  </w:rPr>
                  <w:instrText xml:space="preserve"> PAGEREF _Toc93871381 \h </w:instrText>
                </w:r>
                <w:r>
                  <w:rPr>
                    <w:noProof/>
                    <w:webHidden/>
                  </w:rPr>
                </w:r>
                <w:r>
                  <w:rPr>
                    <w:noProof/>
                    <w:webHidden/>
                  </w:rPr>
                  <w:fldChar w:fldCharType="separate"/>
                </w:r>
                <w:r>
                  <w:rPr>
                    <w:noProof/>
                    <w:webHidden/>
                  </w:rPr>
                  <w:t>2</w:t>
                </w:r>
                <w:r>
                  <w:rPr>
                    <w:noProof/>
                    <w:webHidden/>
                  </w:rPr>
                  <w:fldChar w:fldCharType="end"/>
                </w:r>
              </w:hyperlink>
            </w:p>
            <w:p w14:paraId="28A1F265" w14:textId="770E1287" w:rsidR="00456DE4" w:rsidRDefault="00456DE4">
              <w:pPr>
                <w:pStyle w:val="TOC1"/>
                <w:tabs>
                  <w:tab w:val="left" w:pos="660"/>
                  <w:tab w:val="right" w:leader="dot" w:pos="9350"/>
                </w:tabs>
                <w:rPr>
                  <w:noProof/>
                </w:rPr>
              </w:pPr>
              <w:hyperlink w:anchor="_Toc93871382" w:history="1">
                <w:r w:rsidRPr="00131F8F">
                  <w:rPr>
                    <w:rStyle w:val="Hyperlink"/>
                    <w:noProof/>
                  </w:rPr>
                  <w:t>2.0</w:t>
                </w:r>
                <w:r>
                  <w:rPr>
                    <w:noProof/>
                  </w:rPr>
                  <w:tab/>
                </w:r>
                <w:r w:rsidRPr="00131F8F">
                  <w:rPr>
                    <w:rStyle w:val="Hyperlink"/>
                    <w:noProof/>
                  </w:rPr>
                  <w:t>Critical analysis of Velindre NHS Trust internal and external environment</w:t>
                </w:r>
                <w:r>
                  <w:rPr>
                    <w:noProof/>
                    <w:webHidden/>
                  </w:rPr>
                  <w:tab/>
                </w:r>
                <w:r>
                  <w:rPr>
                    <w:noProof/>
                    <w:webHidden/>
                  </w:rPr>
                  <w:fldChar w:fldCharType="begin"/>
                </w:r>
                <w:r>
                  <w:rPr>
                    <w:noProof/>
                    <w:webHidden/>
                  </w:rPr>
                  <w:instrText xml:space="preserve"> PAGEREF _Toc93871382 \h </w:instrText>
                </w:r>
                <w:r>
                  <w:rPr>
                    <w:noProof/>
                    <w:webHidden/>
                  </w:rPr>
                </w:r>
                <w:r>
                  <w:rPr>
                    <w:noProof/>
                    <w:webHidden/>
                  </w:rPr>
                  <w:fldChar w:fldCharType="separate"/>
                </w:r>
                <w:r>
                  <w:rPr>
                    <w:noProof/>
                    <w:webHidden/>
                  </w:rPr>
                  <w:t>3</w:t>
                </w:r>
                <w:r>
                  <w:rPr>
                    <w:noProof/>
                    <w:webHidden/>
                  </w:rPr>
                  <w:fldChar w:fldCharType="end"/>
                </w:r>
              </w:hyperlink>
            </w:p>
            <w:p w14:paraId="67DCE601" w14:textId="65E0BFB8" w:rsidR="00456DE4" w:rsidRDefault="00456DE4">
              <w:pPr>
                <w:pStyle w:val="TOC2"/>
                <w:tabs>
                  <w:tab w:val="left" w:pos="880"/>
                  <w:tab w:val="right" w:leader="dot" w:pos="9350"/>
                </w:tabs>
                <w:rPr>
                  <w:noProof/>
                </w:rPr>
              </w:pPr>
              <w:hyperlink w:anchor="_Toc93871383" w:history="1">
                <w:r w:rsidRPr="00131F8F">
                  <w:rPr>
                    <w:rStyle w:val="Hyperlink"/>
                    <w:noProof/>
                  </w:rPr>
                  <w:t>2.1</w:t>
                </w:r>
                <w:r>
                  <w:rPr>
                    <w:noProof/>
                  </w:rPr>
                  <w:tab/>
                </w:r>
                <w:r w:rsidRPr="00131F8F">
                  <w:rPr>
                    <w:rStyle w:val="Hyperlink"/>
                    <w:noProof/>
                  </w:rPr>
                  <w:t>MICRO Analysis</w:t>
                </w:r>
                <w:r>
                  <w:rPr>
                    <w:noProof/>
                    <w:webHidden/>
                  </w:rPr>
                  <w:tab/>
                </w:r>
                <w:r>
                  <w:rPr>
                    <w:noProof/>
                    <w:webHidden/>
                  </w:rPr>
                  <w:fldChar w:fldCharType="begin"/>
                </w:r>
                <w:r>
                  <w:rPr>
                    <w:noProof/>
                    <w:webHidden/>
                  </w:rPr>
                  <w:instrText xml:space="preserve"> PAGEREF _Toc93871383 \h </w:instrText>
                </w:r>
                <w:r>
                  <w:rPr>
                    <w:noProof/>
                    <w:webHidden/>
                  </w:rPr>
                </w:r>
                <w:r>
                  <w:rPr>
                    <w:noProof/>
                    <w:webHidden/>
                  </w:rPr>
                  <w:fldChar w:fldCharType="separate"/>
                </w:r>
                <w:r>
                  <w:rPr>
                    <w:noProof/>
                    <w:webHidden/>
                  </w:rPr>
                  <w:t>3</w:t>
                </w:r>
                <w:r>
                  <w:rPr>
                    <w:noProof/>
                    <w:webHidden/>
                  </w:rPr>
                  <w:fldChar w:fldCharType="end"/>
                </w:r>
              </w:hyperlink>
            </w:p>
            <w:p w14:paraId="2070A1FC" w14:textId="3E189504" w:rsidR="00456DE4" w:rsidRDefault="00456DE4">
              <w:pPr>
                <w:pStyle w:val="TOC2"/>
                <w:tabs>
                  <w:tab w:val="left" w:pos="880"/>
                  <w:tab w:val="right" w:leader="dot" w:pos="9350"/>
                </w:tabs>
                <w:rPr>
                  <w:noProof/>
                </w:rPr>
              </w:pPr>
              <w:hyperlink w:anchor="_Toc93871384" w:history="1">
                <w:r w:rsidRPr="00131F8F">
                  <w:rPr>
                    <w:rStyle w:val="Hyperlink"/>
                    <w:noProof/>
                  </w:rPr>
                  <w:t>2.2</w:t>
                </w:r>
                <w:r>
                  <w:rPr>
                    <w:noProof/>
                  </w:rPr>
                  <w:tab/>
                </w:r>
                <w:r w:rsidRPr="00131F8F">
                  <w:rPr>
                    <w:rStyle w:val="Hyperlink"/>
                    <w:noProof/>
                  </w:rPr>
                  <w:t>MACRO Analysis</w:t>
                </w:r>
                <w:r>
                  <w:rPr>
                    <w:noProof/>
                    <w:webHidden/>
                  </w:rPr>
                  <w:tab/>
                </w:r>
                <w:r>
                  <w:rPr>
                    <w:noProof/>
                    <w:webHidden/>
                  </w:rPr>
                  <w:fldChar w:fldCharType="begin"/>
                </w:r>
                <w:r>
                  <w:rPr>
                    <w:noProof/>
                    <w:webHidden/>
                  </w:rPr>
                  <w:instrText xml:space="preserve"> PAGEREF _Toc93871384 \h </w:instrText>
                </w:r>
                <w:r>
                  <w:rPr>
                    <w:noProof/>
                    <w:webHidden/>
                  </w:rPr>
                </w:r>
                <w:r>
                  <w:rPr>
                    <w:noProof/>
                    <w:webHidden/>
                  </w:rPr>
                  <w:fldChar w:fldCharType="separate"/>
                </w:r>
                <w:r>
                  <w:rPr>
                    <w:noProof/>
                    <w:webHidden/>
                  </w:rPr>
                  <w:t>4</w:t>
                </w:r>
                <w:r>
                  <w:rPr>
                    <w:noProof/>
                    <w:webHidden/>
                  </w:rPr>
                  <w:fldChar w:fldCharType="end"/>
                </w:r>
              </w:hyperlink>
            </w:p>
            <w:p w14:paraId="1C03106C" w14:textId="7C70847B" w:rsidR="00456DE4" w:rsidRDefault="00456DE4">
              <w:pPr>
                <w:pStyle w:val="TOC2"/>
                <w:tabs>
                  <w:tab w:val="left" w:pos="880"/>
                  <w:tab w:val="right" w:leader="dot" w:pos="9350"/>
                </w:tabs>
                <w:rPr>
                  <w:noProof/>
                </w:rPr>
              </w:pPr>
              <w:hyperlink w:anchor="_Toc93871385" w:history="1">
                <w:r w:rsidRPr="00131F8F">
                  <w:rPr>
                    <w:rStyle w:val="Hyperlink"/>
                    <w:noProof/>
                  </w:rPr>
                  <w:t>2.3</w:t>
                </w:r>
                <w:r>
                  <w:rPr>
                    <w:noProof/>
                  </w:rPr>
                  <w:tab/>
                </w:r>
                <w:r w:rsidRPr="00131F8F">
                  <w:rPr>
                    <w:rStyle w:val="Hyperlink"/>
                    <w:noProof/>
                  </w:rPr>
                  <w:t>MESO Analysis</w:t>
                </w:r>
                <w:r>
                  <w:rPr>
                    <w:noProof/>
                    <w:webHidden/>
                  </w:rPr>
                  <w:tab/>
                </w:r>
                <w:r>
                  <w:rPr>
                    <w:noProof/>
                    <w:webHidden/>
                  </w:rPr>
                  <w:fldChar w:fldCharType="begin"/>
                </w:r>
                <w:r>
                  <w:rPr>
                    <w:noProof/>
                    <w:webHidden/>
                  </w:rPr>
                  <w:instrText xml:space="preserve"> PAGEREF _Toc93871385 \h </w:instrText>
                </w:r>
                <w:r>
                  <w:rPr>
                    <w:noProof/>
                    <w:webHidden/>
                  </w:rPr>
                </w:r>
                <w:r>
                  <w:rPr>
                    <w:noProof/>
                    <w:webHidden/>
                  </w:rPr>
                  <w:fldChar w:fldCharType="separate"/>
                </w:r>
                <w:r>
                  <w:rPr>
                    <w:noProof/>
                    <w:webHidden/>
                  </w:rPr>
                  <w:t>4</w:t>
                </w:r>
                <w:r>
                  <w:rPr>
                    <w:noProof/>
                    <w:webHidden/>
                  </w:rPr>
                  <w:fldChar w:fldCharType="end"/>
                </w:r>
              </w:hyperlink>
            </w:p>
            <w:p w14:paraId="3C99CAD6" w14:textId="79B2D8E9" w:rsidR="00456DE4" w:rsidRDefault="00456DE4">
              <w:pPr>
                <w:pStyle w:val="TOC2"/>
                <w:tabs>
                  <w:tab w:val="left" w:pos="880"/>
                  <w:tab w:val="right" w:leader="dot" w:pos="9350"/>
                </w:tabs>
                <w:rPr>
                  <w:noProof/>
                </w:rPr>
              </w:pPr>
              <w:hyperlink w:anchor="_Toc93871386" w:history="1">
                <w:r w:rsidRPr="00131F8F">
                  <w:rPr>
                    <w:rStyle w:val="Hyperlink"/>
                    <w:noProof/>
                  </w:rPr>
                  <w:t>2.4</w:t>
                </w:r>
                <w:r>
                  <w:rPr>
                    <w:noProof/>
                  </w:rPr>
                  <w:tab/>
                </w:r>
                <w:r w:rsidRPr="00131F8F">
                  <w:rPr>
                    <w:rStyle w:val="Hyperlink"/>
                    <w:noProof/>
                  </w:rPr>
                  <w:t>Barriers to strategic management</w:t>
                </w:r>
                <w:r>
                  <w:rPr>
                    <w:noProof/>
                    <w:webHidden/>
                  </w:rPr>
                  <w:tab/>
                </w:r>
                <w:r>
                  <w:rPr>
                    <w:noProof/>
                    <w:webHidden/>
                  </w:rPr>
                  <w:fldChar w:fldCharType="begin"/>
                </w:r>
                <w:r>
                  <w:rPr>
                    <w:noProof/>
                    <w:webHidden/>
                  </w:rPr>
                  <w:instrText xml:space="preserve"> PAGEREF _Toc93871386 \h </w:instrText>
                </w:r>
                <w:r>
                  <w:rPr>
                    <w:noProof/>
                    <w:webHidden/>
                  </w:rPr>
                </w:r>
                <w:r>
                  <w:rPr>
                    <w:noProof/>
                    <w:webHidden/>
                  </w:rPr>
                  <w:fldChar w:fldCharType="separate"/>
                </w:r>
                <w:r>
                  <w:rPr>
                    <w:noProof/>
                    <w:webHidden/>
                  </w:rPr>
                  <w:t>5</w:t>
                </w:r>
                <w:r>
                  <w:rPr>
                    <w:noProof/>
                    <w:webHidden/>
                  </w:rPr>
                  <w:fldChar w:fldCharType="end"/>
                </w:r>
              </w:hyperlink>
            </w:p>
            <w:p w14:paraId="73075825" w14:textId="5E7A504A" w:rsidR="00456DE4" w:rsidRDefault="00456DE4">
              <w:pPr>
                <w:pStyle w:val="TOC2"/>
                <w:tabs>
                  <w:tab w:val="left" w:pos="880"/>
                  <w:tab w:val="right" w:leader="dot" w:pos="9350"/>
                </w:tabs>
                <w:rPr>
                  <w:noProof/>
                </w:rPr>
              </w:pPr>
              <w:hyperlink w:anchor="_Toc93871387" w:history="1">
                <w:r w:rsidRPr="00131F8F">
                  <w:rPr>
                    <w:rStyle w:val="Hyperlink"/>
                    <w:noProof/>
                  </w:rPr>
                  <w:t>2.5</w:t>
                </w:r>
                <w:r>
                  <w:rPr>
                    <w:noProof/>
                  </w:rPr>
                  <w:tab/>
                </w:r>
                <w:r w:rsidRPr="00131F8F">
                  <w:rPr>
                    <w:rStyle w:val="Hyperlink"/>
                    <w:noProof/>
                  </w:rPr>
                  <w:t>Different strategies and different schools of strategy</w:t>
                </w:r>
                <w:r>
                  <w:rPr>
                    <w:noProof/>
                    <w:webHidden/>
                  </w:rPr>
                  <w:tab/>
                </w:r>
                <w:r>
                  <w:rPr>
                    <w:noProof/>
                    <w:webHidden/>
                  </w:rPr>
                  <w:fldChar w:fldCharType="begin"/>
                </w:r>
                <w:r>
                  <w:rPr>
                    <w:noProof/>
                    <w:webHidden/>
                  </w:rPr>
                  <w:instrText xml:space="preserve"> PAGEREF _Toc93871387 \h </w:instrText>
                </w:r>
                <w:r>
                  <w:rPr>
                    <w:noProof/>
                    <w:webHidden/>
                  </w:rPr>
                </w:r>
                <w:r>
                  <w:rPr>
                    <w:noProof/>
                    <w:webHidden/>
                  </w:rPr>
                  <w:fldChar w:fldCharType="separate"/>
                </w:r>
                <w:r>
                  <w:rPr>
                    <w:noProof/>
                    <w:webHidden/>
                  </w:rPr>
                  <w:t>6</w:t>
                </w:r>
                <w:r>
                  <w:rPr>
                    <w:noProof/>
                    <w:webHidden/>
                  </w:rPr>
                  <w:fldChar w:fldCharType="end"/>
                </w:r>
              </w:hyperlink>
            </w:p>
            <w:p w14:paraId="7BCD6C90" w14:textId="66AD9348" w:rsidR="00456DE4" w:rsidRDefault="00456DE4">
              <w:pPr>
                <w:pStyle w:val="TOC3"/>
                <w:tabs>
                  <w:tab w:val="left" w:pos="1320"/>
                  <w:tab w:val="right" w:leader="dot" w:pos="9350"/>
                </w:tabs>
                <w:rPr>
                  <w:noProof/>
                </w:rPr>
              </w:pPr>
              <w:hyperlink w:anchor="_Toc93871388" w:history="1">
                <w:r w:rsidRPr="00131F8F">
                  <w:rPr>
                    <w:rStyle w:val="Hyperlink"/>
                    <w:noProof/>
                  </w:rPr>
                  <w:t>2.5.1</w:t>
                </w:r>
                <w:r>
                  <w:rPr>
                    <w:noProof/>
                  </w:rPr>
                  <w:tab/>
                </w:r>
                <w:r w:rsidRPr="00131F8F">
                  <w:rPr>
                    <w:rStyle w:val="Hyperlink"/>
                    <w:noProof/>
                  </w:rPr>
                  <w:t>Different Points of View</w:t>
                </w:r>
                <w:r>
                  <w:rPr>
                    <w:noProof/>
                    <w:webHidden/>
                  </w:rPr>
                  <w:tab/>
                </w:r>
                <w:r>
                  <w:rPr>
                    <w:noProof/>
                    <w:webHidden/>
                  </w:rPr>
                  <w:fldChar w:fldCharType="begin"/>
                </w:r>
                <w:r>
                  <w:rPr>
                    <w:noProof/>
                    <w:webHidden/>
                  </w:rPr>
                  <w:instrText xml:space="preserve"> PAGEREF _Toc93871388 \h </w:instrText>
                </w:r>
                <w:r>
                  <w:rPr>
                    <w:noProof/>
                    <w:webHidden/>
                  </w:rPr>
                </w:r>
                <w:r>
                  <w:rPr>
                    <w:noProof/>
                    <w:webHidden/>
                  </w:rPr>
                  <w:fldChar w:fldCharType="separate"/>
                </w:r>
                <w:r>
                  <w:rPr>
                    <w:noProof/>
                    <w:webHidden/>
                  </w:rPr>
                  <w:t>6</w:t>
                </w:r>
                <w:r>
                  <w:rPr>
                    <w:noProof/>
                    <w:webHidden/>
                  </w:rPr>
                  <w:fldChar w:fldCharType="end"/>
                </w:r>
              </w:hyperlink>
            </w:p>
            <w:p w14:paraId="12CACA86" w14:textId="33D868FB" w:rsidR="00456DE4" w:rsidRDefault="00456DE4">
              <w:pPr>
                <w:pStyle w:val="TOC3"/>
                <w:tabs>
                  <w:tab w:val="left" w:pos="1320"/>
                  <w:tab w:val="right" w:leader="dot" w:pos="9350"/>
                </w:tabs>
                <w:rPr>
                  <w:noProof/>
                </w:rPr>
              </w:pPr>
              <w:hyperlink w:anchor="_Toc93871389" w:history="1">
                <w:r w:rsidRPr="00131F8F">
                  <w:rPr>
                    <w:rStyle w:val="Hyperlink"/>
                    <w:noProof/>
                  </w:rPr>
                  <w:t>2.5.2</w:t>
                </w:r>
                <w:r>
                  <w:rPr>
                    <w:noProof/>
                  </w:rPr>
                  <w:tab/>
                </w:r>
                <w:r w:rsidRPr="00131F8F">
                  <w:rPr>
                    <w:rStyle w:val="Hyperlink"/>
                    <w:noProof/>
                  </w:rPr>
                  <w:t>Strategic management theories and models</w:t>
                </w:r>
                <w:r>
                  <w:rPr>
                    <w:noProof/>
                    <w:webHidden/>
                  </w:rPr>
                  <w:tab/>
                </w:r>
                <w:r>
                  <w:rPr>
                    <w:noProof/>
                    <w:webHidden/>
                  </w:rPr>
                  <w:fldChar w:fldCharType="begin"/>
                </w:r>
                <w:r>
                  <w:rPr>
                    <w:noProof/>
                    <w:webHidden/>
                  </w:rPr>
                  <w:instrText xml:space="preserve"> PAGEREF _Toc93871389 \h </w:instrText>
                </w:r>
                <w:r>
                  <w:rPr>
                    <w:noProof/>
                    <w:webHidden/>
                  </w:rPr>
                </w:r>
                <w:r>
                  <w:rPr>
                    <w:noProof/>
                    <w:webHidden/>
                  </w:rPr>
                  <w:fldChar w:fldCharType="separate"/>
                </w:r>
                <w:r>
                  <w:rPr>
                    <w:noProof/>
                    <w:webHidden/>
                  </w:rPr>
                  <w:t>6</w:t>
                </w:r>
                <w:r>
                  <w:rPr>
                    <w:noProof/>
                    <w:webHidden/>
                  </w:rPr>
                  <w:fldChar w:fldCharType="end"/>
                </w:r>
              </w:hyperlink>
            </w:p>
            <w:p w14:paraId="08C8340D" w14:textId="16CB0EB4" w:rsidR="00456DE4" w:rsidRDefault="00456DE4">
              <w:pPr>
                <w:pStyle w:val="TOC1"/>
                <w:tabs>
                  <w:tab w:val="left" w:pos="660"/>
                  <w:tab w:val="right" w:leader="dot" w:pos="9350"/>
                </w:tabs>
                <w:rPr>
                  <w:noProof/>
                </w:rPr>
              </w:pPr>
              <w:hyperlink w:anchor="_Toc93871390" w:history="1">
                <w:r w:rsidRPr="00131F8F">
                  <w:rPr>
                    <w:rStyle w:val="Hyperlink"/>
                    <w:noProof/>
                  </w:rPr>
                  <w:t>3.0</w:t>
                </w:r>
                <w:r>
                  <w:rPr>
                    <w:noProof/>
                  </w:rPr>
                  <w:tab/>
                </w:r>
                <w:r w:rsidRPr="00131F8F">
                  <w:rPr>
                    <w:rStyle w:val="Hyperlink"/>
                    <w:noProof/>
                  </w:rPr>
                  <w:t>Analysis and evaluation of stakeholder expectations</w:t>
                </w:r>
                <w:r>
                  <w:rPr>
                    <w:noProof/>
                    <w:webHidden/>
                  </w:rPr>
                  <w:tab/>
                </w:r>
                <w:r>
                  <w:rPr>
                    <w:noProof/>
                    <w:webHidden/>
                  </w:rPr>
                  <w:fldChar w:fldCharType="begin"/>
                </w:r>
                <w:r>
                  <w:rPr>
                    <w:noProof/>
                    <w:webHidden/>
                  </w:rPr>
                  <w:instrText xml:space="preserve"> PAGEREF _Toc93871390 \h </w:instrText>
                </w:r>
                <w:r>
                  <w:rPr>
                    <w:noProof/>
                    <w:webHidden/>
                  </w:rPr>
                </w:r>
                <w:r>
                  <w:rPr>
                    <w:noProof/>
                    <w:webHidden/>
                  </w:rPr>
                  <w:fldChar w:fldCharType="separate"/>
                </w:r>
                <w:r>
                  <w:rPr>
                    <w:noProof/>
                    <w:webHidden/>
                  </w:rPr>
                  <w:t>7</w:t>
                </w:r>
                <w:r>
                  <w:rPr>
                    <w:noProof/>
                    <w:webHidden/>
                  </w:rPr>
                  <w:fldChar w:fldCharType="end"/>
                </w:r>
              </w:hyperlink>
            </w:p>
            <w:p w14:paraId="03818123" w14:textId="1B21563B" w:rsidR="00456DE4" w:rsidRDefault="00456DE4">
              <w:pPr>
                <w:pStyle w:val="TOC2"/>
                <w:tabs>
                  <w:tab w:val="left" w:pos="880"/>
                  <w:tab w:val="right" w:leader="dot" w:pos="9350"/>
                </w:tabs>
                <w:rPr>
                  <w:noProof/>
                </w:rPr>
              </w:pPr>
              <w:hyperlink w:anchor="_Toc93871391" w:history="1">
                <w:r w:rsidRPr="00131F8F">
                  <w:rPr>
                    <w:rStyle w:val="Hyperlink"/>
                    <w:noProof/>
                  </w:rPr>
                  <w:t>3.1</w:t>
                </w:r>
                <w:r>
                  <w:rPr>
                    <w:noProof/>
                  </w:rPr>
                  <w:tab/>
                </w:r>
                <w:r w:rsidRPr="00131F8F">
                  <w:rPr>
                    <w:rStyle w:val="Hyperlink"/>
                    <w:noProof/>
                  </w:rPr>
                  <w:t>Stakeholder analysis</w:t>
                </w:r>
                <w:r>
                  <w:rPr>
                    <w:noProof/>
                    <w:webHidden/>
                  </w:rPr>
                  <w:tab/>
                </w:r>
                <w:r>
                  <w:rPr>
                    <w:noProof/>
                    <w:webHidden/>
                  </w:rPr>
                  <w:fldChar w:fldCharType="begin"/>
                </w:r>
                <w:r>
                  <w:rPr>
                    <w:noProof/>
                    <w:webHidden/>
                  </w:rPr>
                  <w:instrText xml:space="preserve"> PAGEREF _Toc93871391 \h </w:instrText>
                </w:r>
                <w:r>
                  <w:rPr>
                    <w:noProof/>
                    <w:webHidden/>
                  </w:rPr>
                </w:r>
                <w:r>
                  <w:rPr>
                    <w:noProof/>
                    <w:webHidden/>
                  </w:rPr>
                  <w:fldChar w:fldCharType="separate"/>
                </w:r>
                <w:r>
                  <w:rPr>
                    <w:noProof/>
                    <w:webHidden/>
                  </w:rPr>
                  <w:t>7</w:t>
                </w:r>
                <w:r>
                  <w:rPr>
                    <w:noProof/>
                    <w:webHidden/>
                  </w:rPr>
                  <w:fldChar w:fldCharType="end"/>
                </w:r>
              </w:hyperlink>
            </w:p>
            <w:p w14:paraId="1A43C7DA" w14:textId="2F87F442" w:rsidR="00456DE4" w:rsidRDefault="00456DE4">
              <w:pPr>
                <w:pStyle w:val="TOC3"/>
                <w:tabs>
                  <w:tab w:val="left" w:pos="1320"/>
                  <w:tab w:val="right" w:leader="dot" w:pos="9350"/>
                </w:tabs>
                <w:rPr>
                  <w:noProof/>
                </w:rPr>
              </w:pPr>
              <w:hyperlink w:anchor="_Toc93871392" w:history="1">
                <w:r w:rsidRPr="00131F8F">
                  <w:rPr>
                    <w:rStyle w:val="Hyperlink"/>
                    <w:noProof/>
                    <w:lang w:val="en-US"/>
                  </w:rPr>
                  <w:t>3.1.1</w:t>
                </w:r>
                <w:r>
                  <w:rPr>
                    <w:noProof/>
                  </w:rPr>
                  <w:tab/>
                </w:r>
                <w:r w:rsidRPr="00131F8F">
                  <w:rPr>
                    <w:rStyle w:val="Hyperlink"/>
                    <w:noProof/>
                    <w:lang w:val="en-US"/>
                  </w:rPr>
                  <w:t>Immediate Actions required</w:t>
                </w:r>
                <w:r>
                  <w:rPr>
                    <w:noProof/>
                    <w:webHidden/>
                  </w:rPr>
                  <w:tab/>
                </w:r>
                <w:r>
                  <w:rPr>
                    <w:noProof/>
                    <w:webHidden/>
                  </w:rPr>
                  <w:fldChar w:fldCharType="begin"/>
                </w:r>
                <w:r>
                  <w:rPr>
                    <w:noProof/>
                    <w:webHidden/>
                  </w:rPr>
                  <w:instrText xml:space="preserve"> PAGEREF _Toc93871392 \h </w:instrText>
                </w:r>
                <w:r>
                  <w:rPr>
                    <w:noProof/>
                    <w:webHidden/>
                  </w:rPr>
                </w:r>
                <w:r>
                  <w:rPr>
                    <w:noProof/>
                    <w:webHidden/>
                  </w:rPr>
                  <w:fldChar w:fldCharType="separate"/>
                </w:r>
                <w:r>
                  <w:rPr>
                    <w:noProof/>
                    <w:webHidden/>
                  </w:rPr>
                  <w:t>7</w:t>
                </w:r>
                <w:r>
                  <w:rPr>
                    <w:noProof/>
                    <w:webHidden/>
                  </w:rPr>
                  <w:fldChar w:fldCharType="end"/>
                </w:r>
              </w:hyperlink>
            </w:p>
            <w:p w14:paraId="3556A926" w14:textId="2CC780A9" w:rsidR="00456DE4" w:rsidRDefault="00456DE4">
              <w:pPr>
                <w:pStyle w:val="TOC1"/>
                <w:tabs>
                  <w:tab w:val="left" w:pos="660"/>
                  <w:tab w:val="right" w:leader="dot" w:pos="9350"/>
                </w:tabs>
                <w:rPr>
                  <w:noProof/>
                </w:rPr>
              </w:pPr>
              <w:hyperlink w:anchor="_Toc93871393" w:history="1">
                <w:r w:rsidRPr="00131F8F">
                  <w:rPr>
                    <w:rStyle w:val="Hyperlink"/>
                    <w:noProof/>
                  </w:rPr>
                  <w:t>4.0</w:t>
                </w:r>
                <w:r>
                  <w:rPr>
                    <w:noProof/>
                  </w:rPr>
                  <w:tab/>
                </w:r>
                <w:r w:rsidRPr="00131F8F">
                  <w:rPr>
                    <w:rStyle w:val="Hyperlink"/>
                    <w:noProof/>
                  </w:rPr>
                  <w:t>Critical appraisal of Velindre’s current strategic direction</w:t>
                </w:r>
                <w:r>
                  <w:rPr>
                    <w:noProof/>
                    <w:webHidden/>
                  </w:rPr>
                  <w:tab/>
                </w:r>
                <w:r>
                  <w:rPr>
                    <w:noProof/>
                    <w:webHidden/>
                  </w:rPr>
                  <w:fldChar w:fldCharType="begin"/>
                </w:r>
                <w:r>
                  <w:rPr>
                    <w:noProof/>
                    <w:webHidden/>
                  </w:rPr>
                  <w:instrText xml:space="preserve"> PAGEREF _Toc93871393 \h </w:instrText>
                </w:r>
                <w:r>
                  <w:rPr>
                    <w:noProof/>
                    <w:webHidden/>
                  </w:rPr>
                </w:r>
                <w:r>
                  <w:rPr>
                    <w:noProof/>
                    <w:webHidden/>
                  </w:rPr>
                  <w:fldChar w:fldCharType="separate"/>
                </w:r>
                <w:r>
                  <w:rPr>
                    <w:noProof/>
                    <w:webHidden/>
                  </w:rPr>
                  <w:t>8</w:t>
                </w:r>
                <w:r>
                  <w:rPr>
                    <w:noProof/>
                    <w:webHidden/>
                  </w:rPr>
                  <w:fldChar w:fldCharType="end"/>
                </w:r>
              </w:hyperlink>
            </w:p>
            <w:p w14:paraId="58A3DE0F" w14:textId="151C2532" w:rsidR="00456DE4" w:rsidRDefault="00456DE4">
              <w:pPr>
                <w:pStyle w:val="TOC2"/>
                <w:tabs>
                  <w:tab w:val="left" w:pos="880"/>
                  <w:tab w:val="right" w:leader="dot" w:pos="9350"/>
                </w:tabs>
                <w:rPr>
                  <w:noProof/>
                </w:rPr>
              </w:pPr>
              <w:hyperlink w:anchor="_Toc93871394" w:history="1">
                <w:r w:rsidRPr="00131F8F">
                  <w:rPr>
                    <w:rStyle w:val="Hyperlink"/>
                    <w:noProof/>
                    <w:lang w:val="en-US"/>
                  </w:rPr>
                  <w:t>4.1</w:t>
                </w:r>
                <w:r>
                  <w:rPr>
                    <w:noProof/>
                  </w:rPr>
                  <w:tab/>
                </w:r>
                <w:r w:rsidRPr="00131F8F">
                  <w:rPr>
                    <w:rStyle w:val="Hyperlink"/>
                    <w:noProof/>
                    <w:lang w:val="en-US"/>
                  </w:rPr>
                  <w:t>Market Segmentation</w:t>
                </w:r>
                <w:r>
                  <w:rPr>
                    <w:noProof/>
                    <w:webHidden/>
                  </w:rPr>
                  <w:tab/>
                </w:r>
                <w:r>
                  <w:rPr>
                    <w:noProof/>
                    <w:webHidden/>
                  </w:rPr>
                  <w:fldChar w:fldCharType="begin"/>
                </w:r>
                <w:r>
                  <w:rPr>
                    <w:noProof/>
                    <w:webHidden/>
                  </w:rPr>
                  <w:instrText xml:space="preserve"> PAGEREF _Toc93871394 \h </w:instrText>
                </w:r>
                <w:r>
                  <w:rPr>
                    <w:noProof/>
                    <w:webHidden/>
                  </w:rPr>
                </w:r>
                <w:r>
                  <w:rPr>
                    <w:noProof/>
                    <w:webHidden/>
                  </w:rPr>
                  <w:fldChar w:fldCharType="separate"/>
                </w:r>
                <w:r>
                  <w:rPr>
                    <w:noProof/>
                    <w:webHidden/>
                  </w:rPr>
                  <w:t>9</w:t>
                </w:r>
                <w:r>
                  <w:rPr>
                    <w:noProof/>
                    <w:webHidden/>
                  </w:rPr>
                  <w:fldChar w:fldCharType="end"/>
                </w:r>
              </w:hyperlink>
            </w:p>
            <w:p w14:paraId="218ADBB0" w14:textId="647BB8DA" w:rsidR="00456DE4" w:rsidRDefault="00456DE4">
              <w:pPr>
                <w:pStyle w:val="TOC3"/>
                <w:tabs>
                  <w:tab w:val="left" w:pos="1320"/>
                  <w:tab w:val="right" w:leader="dot" w:pos="9350"/>
                </w:tabs>
                <w:rPr>
                  <w:noProof/>
                </w:rPr>
              </w:pPr>
              <w:hyperlink w:anchor="_Toc93871395" w:history="1">
                <w:r w:rsidRPr="00131F8F">
                  <w:rPr>
                    <w:rStyle w:val="Hyperlink"/>
                    <w:noProof/>
                  </w:rPr>
                  <w:t>4.1.1</w:t>
                </w:r>
                <w:r>
                  <w:rPr>
                    <w:noProof/>
                  </w:rPr>
                  <w:tab/>
                </w:r>
                <w:r w:rsidRPr="00131F8F">
                  <w:rPr>
                    <w:rStyle w:val="Hyperlink"/>
                    <w:noProof/>
                  </w:rPr>
                  <w:t>Existing Markets/Services</w:t>
                </w:r>
                <w:r>
                  <w:rPr>
                    <w:noProof/>
                    <w:webHidden/>
                  </w:rPr>
                  <w:tab/>
                </w:r>
                <w:r>
                  <w:rPr>
                    <w:noProof/>
                    <w:webHidden/>
                  </w:rPr>
                  <w:fldChar w:fldCharType="begin"/>
                </w:r>
                <w:r>
                  <w:rPr>
                    <w:noProof/>
                    <w:webHidden/>
                  </w:rPr>
                  <w:instrText xml:space="preserve"> PAGEREF _Toc93871395 \h </w:instrText>
                </w:r>
                <w:r>
                  <w:rPr>
                    <w:noProof/>
                    <w:webHidden/>
                  </w:rPr>
                </w:r>
                <w:r>
                  <w:rPr>
                    <w:noProof/>
                    <w:webHidden/>
                  </w:rPr>
                  <w:fldChar w:fldCharType="separate"/>
                </w:r>
                <w:r>
                  <w:rPr>
                    <w:noProof/>
                    <w:webHidden/>
                  </w:rPr>
                  <w:t>9</w:t>
                </w:r>
                <w:r>
                  <w:rPr>
                    <w:noProof/>
                    <w:webHidden/>
                  </w:rPr>
                  <w:fldChar w:fldCharType="end"/>
                </w:r>
              </w:hyperlink>
            </w:p>
            <w:p w14:paraId="671ABA8A" w14:textId="7F99D7C1" w:rsidR="00456DE4" w:rsidRDefault="00456DE4">
              <w:pPr>
                <w:pStyle w:val="TOC3"/>
                <w:tabs>
                  <w:tab w:val="left" w:pos="1320"/>
                  <w:tab w:val="right" w:leader="dot" w:pos="9350"/>
                </w:tabs>
                <w:rPr>
                  <w:noProof/>
                </w:rPr>
              </w:pPr>
              <w:hyperlink w:anchor="_Toc93871396" w:history="1">
                <w:r w:rsidRPr="00131F8F">
                  <w:rPr>
                    <w:rStyle w:val="Hyperlink"/>
                    <w:noProof/>
                  </w:rPr>
                  <w:t>4.1.2</w:t>
                </w:r>
                <w:r>
                  <w:rPr>
                    <w:noProof/>
                  </w:rPr>
                  <w:tab/>
                </w:r>
                <w:r w:rsidRPr="00131F8F">
                  <w:rPr>
                    <w:rStyle w:val="Hyperlink"/>
                    <w:noProof/>
                  </w:rPr>
                  <w:t>New Markets/Services</w:t>
                </w:r>
                <w:r>
                  <w:rPr>
                    <w:noProof/>
                    <w:webHidden/>
                  </w:rPr>
                  <w:tab/>
                </w:r>
                <w:r>
                  <w:rPr>
                    <w:noProof/>
                    <w:webHidden/>
                  </w:rPr>
                  <w:fldChar w:fldCharType="begin"/>
                </w:r>
                <w:r>
                  <w:rPr>
                    <w:noProof/>
                    <w:webHidden/>
                  </w:rPr>
                  <w:instrText xml:space="preserve"> PAGEREF _Toc93871396 \h </w:instrText>
                </w:r>
                <w:r>
                  <w:rPr>
                    <w:noProof/>
                    <w:webHidden/>
                  </w:rPr>
                </w:r>
                <w:r>
                  <w:rPr>
                    <w:noProof/>
                    <w:webHidden/>
                  </w:rPr>
                  <w:fldChar w:fldCharType="separate"/>
                </w:r>
                <w:r>
                  <w:rPr>
                    <w:noProof/>
                    <w:webHidden/>
                  </w:rPr>
                  <w:t>9</w:t>
                </w:r>
                <w:r>
                  <w:rPr>
                    <w:noProof/>
                    <w:webHidden/>
                  </w:rPr>
                  <w:fldChar w:fldCharType="end"/>
                </w:r>
              </w:hyperlink>
            </w:p>
            <w:p w14:paraId="0773248A" w14:textId="32D53D0B" w:rsidR="00456DE4" w:rsidRDefault="00456DE4">
              <w:pPr>
                <w:pStyle w:val="TOC3"/>
                <w:tabs>
                  <w:tab w:val="left" w:pos="1320"/>
                  <w:tab w:val="right" w:leader="dot" w:pos="9350"/>
                </w:tabs>
                <w:rPr>
                  <w:noProof/>
                </w:rPr>
              </w:pPr>
              <w:hyperlink w:anchor="_Toc93871397" w:history="1">
                <w:r w:rsidRPr="00131F8F">
                  <w:rPr>
                    <w:rStyle w:val="Hyperlink"/>
                    <w:noProof/>
                  </w:rPr>
                  <w:t>4.1.3</w:t>
                </w:r>
                <w:r>
                  <w:rPr>
                    <w:noProof/>
                  </w:rPr>
                  <w:tab/>
                </w:r>
                <w:r w:rsidRPr="00131F8F">
                  <w:rPr>
                    <w:rStyle w:val="Hyperlink"/>
                    <w:noProof/>
                  </w:rPr>
                  <w:t>Diversification</w:t>
                </w:r>
                <w:r>
                  <w:rPr>
                    <w:noProof/>
                    <w:webHidden/>
                  </w:rPr>
                  <w:tab/>
                </w:r>
                <w:r>
                  <w:rPr>
                    <w:noProof/>
                    <w:webHidden/>
                  </w:rPr>
                  <w:fldChar w:fldCharType="begin"/>
                </w:r>
                <w:r>
                  <w:rPr>
                    <w:noProof/>
                    <w:webHidden/>
                  </w:rPr>
                  <w:instrText xml:space="preserve"> PAGEREF _Toc93871397 \h </w:instrText>
                </w:r>
                <w:r>
                  <w:rPr>
                    <w:noProof/>
                    <w:webHidden/>
                  </w:rPr>
                </w:r>
                <w:r>
                  <w:rPr>
                    <w:noProof/>
                    <w:webHidden/>
                  </w:rPr>
                  <w:fldChar w:fldCharType="separate"/>
                </w:r>
                <w:r>
                  <w:rPr>
                    <w:noProof/>
                    <w:webHidden/>
                  </w:rPr>
                  <w:t>9</w:t>
                </w:r>
                <w:r>
                  <w:rPr>
                    <w:noProof/>
                    <w:webHidden/>
                  </w:rPr>
                  <w:fldChar w:fldCharType="end"/>
                </w:r>
              </w:hyperlink>
            </w:p>
            <w:p w14:paraId="674D84E4" w14:textId="510806DA" w:rsidR="00456DE4" w:rsidRDefault="00456DE4">
              <w:pPr>
                <w:pStyle w:val="TOC3"/>
                <w:tabs>
                  <w:tab w:val="left" w:pos="1320"/>
                  <w:tab w:val="right" w:leader="dot" w:pos="9350"/>
                </w:tabs>
                <w:rPr>
                  <w:noProof/>
                </w:rPr>
              </w:pPr>
              <w:hyperlink w:anchor="_Toc93871398" w:history="1">
                <w:r w:rsidRPr="00131F8F">
                  <w:rPr>
                    <w:rStyle w:val="Hyperlink"/>
                    <w:noProof/>
                  </w:rPr>
                  <w:t>4.1.4</w:t>
                </w:r>
                <w:r>
                  <w:rPr>
                    <w:noProof/>
                  </w:rPr>
                  <w:tab/>
                </w:r>
                <w:r w:rsidRPr="00131F8F">
                  <w:rPr>
                    <w:rStyle w:val="Hyperlink"/>
                    <w:noProof/>
                  </w:rPr>
                  <w:t>Competitive Advantage</w:t>
                </w:r>
                <w:r>
                  <w:rPr>
                    <w:noProof/>
                    <w:webHidden/>
                  </w:rPr>
                  <w:tab/>
                </w:r>
                <w:r>
                  <w:rPr>
                    <w:noProof/>
                    <w:webHidden/>
                  </w:rPr>
                  <w:fldChar w:fldCharType="begin"/>
                </w:r>
                <w:r>
                  <w:rPr>
                    <w:noProof/>
                    <w:webHidden/>
                  </w:rPr>
                  <w:instrText xml:space="preserve"> PAGEREF _Toc93871398 \h </w:instrText>
                </w:r>
                <w:r>
                  <w:rPr>
                    <w:noProof/>
                    <w:webHidden/>
                  </w:rPr>
                </w:r>
                <w:r>
                  <w:rPr>
                    <w:noProof/>
                    <w:webHidden/>
                  </w:rPr>
                  <w:fldChar w:fldCharType="separate"/>
                </w:r>
                <w:r>
                  <w:rPr>
                    <w:noProof/>
                    <w:webHidden/>
                  </w:rPr>
                  <w:t>9</w:t>
                </w:r>
                <w:r>
                  <w:rPr>
                    <w:noProof/>
                    <w:webHidden/>
                  </w:rPr>
                  <w:fldChar w:fldCharType="end"/>
                </w:r>
              </w:hyperlink>
            </w:p>
            <w:p w14:paraId="23F018F7" w14:textId="4BEFFF9E" w:rsidR="00456DE4" w:rsidRDefault="00456DE4">
              <w:pPr>
                <w:pStyle w:val="TOC2"/>
                <w:tabs>
                  <w:tab w:val="left" w:pos="880"/>
                  <w:tab w:val="right" w:leader="dot" w:pos="9350"/>
                </w:tabs>
                <w:rPr>
                  <w:noProof/>
                </w:rPr>
              </w:pPr>
              <w:hyperlink w:anchor="_Toc93871399" w:history="1">
                <w:r w:rsidRPr="00131F8F">
                  <w:rPr>
                    <w:rStyle w:val="Hyperlink"/>
                    <w:noProof/>
                  </w:rPr>
                  <w:t>4.2</w:t>
                </w:r>
                <w:r>
                  <w:rPr>
                    <w:noProof/>
                  </w:rPr>
                  <w:tab/>
                </w:r>
                <w:r w:rsidRPr="00131F8F">
                  <w:rPr>
                    <w:rStyle w:val="Hyperlink"/>
                    <w:noProof/>
                  </w:rPr>
                  <w:t>Analysis of Velindre’s current strategy</w:t>
                </w:r>
                <w:r>
                  <w:rPr>
                    <w:noProof/>
                    <w:webHidden/>
                  </w:rPr>
                  <w:tab/>
                </w:r>
                <w:r>
                  <w:rPr>
                    <w:noProof/>
                    <w:webHidden/>
                  </w:rPr>
                  <w:fldChar w:fldCharType="begin"/>
                </w:r>
                <w:r>
                  <w:rPr>
                    <w:noProof/>
                    <w:webHidden/>
                  </w:rPr>
                  <w:instrText xml:space="preserve"> PAGEREF _Toc93871399 \h </w:instrText>
                </w:r>
                <w:r>
                  <w:rPr>
                    <w:noProof/>
                    <w:webHidden/>
                  </w:rPr>
                </w:r>
                <w:r>
                  <w:rPr>
                    <w:noProof/>
                    <w:webHidden/>
                  </w:rPr>
                  <w:fldChar w:fldCharType="separate"/>
                </w:r>
                <w:r>
                  <w:rPr>
                    <w:noProof/>
                    <w:webHidden/>
                  </w:rPr>
                  <w:t>10</w:t>
                </w:r>
                <w:r>
                  <w:rPr>
                    <w:noProof/>
                    <w:webHidden/>
                  </w:rPr>
                  <w:fldChar w:fldCharType="end"/>
                </w:r>
              </w:hyperlink>
            </w:p>
            <w:p w14:paraId="4CFA720E" w14:textId="3BCB399B" w:rsidR="00456DE4" w:rsidRDefault="00456DE4">
              <w:pPr>
                <w:pStyle w:val="TOC1"/>
                <w:tabs>
                  <w:tab w:val="left" w:pos="660"/>
                  <w:tab w:val="right" w:leader="dot" w:pos="9350"/>
                </w:tabs>
                <w:rPr>
                  <w:noProof/>
                </w:rPr>
              </w:pPr>
              <w:hyperlink w:anchor="_Toc93871400" w:history="1">
                <w:r w:rsidRPr="00131F8F">
                  <w:rPr>
                    <w:rStyle w:val="Hyperlink"/>
                    <w:noProof/>
                  </w:rPr>
                  <w:t>5.0</w:t>
                </w:r>
                <w:r>
                  <w:rPr>
                    <w:noProof/>
                  </w:rPr>
                  <w:tab/>
                </w:r>
                <w:r w:rsidRPr="00131F8F">
                  <w:rPr>
                    <w:rStyle w:val="Hyperlink"/>
                    <w:noProof/>
                  </w:rPr>
                  <w:t>Proposed modifications to Velindre’s current strategy</w:t>
                </w:r>
                <w:r>
                  <w:rPr>
                    <w:noProof/>
                    <w:webHidden/>
                  </w:rPr>
                  <w:tab/>
                </w:r>
                <w:r>
                  <w:rPr>
                    <w:noProof/>
                    <w:webHidden/>
                  </w:rPr>
                  <w:fldChar w:fldCharType="begin"/>
                </w:r>
                <w:r>
                  <w:rPr>
                    <w:noProof/>
                    <w:webHidden/>
                  </w:rPr>
                  <w:instrText xml:space="preserve"> PAGEREF _Toc93871400 \h </w:instrText>
                </w:r>
                <w:r>
                  <w:rPr>
                    <w:noProof/>
                    <w:webHidden/>
                  </w:rPr>
                </w:r>
                <w:r>
                  <w:rPr>
                    <w:noProof/>
                    <w:webHidden/>
                  </w:rPr>
                  <w:fldChar w:fldCharType="separate"/>
                </w:r>
                <w:r>
                  <w:rPr>
                    <w:noProof/>
                    <w:webHidden/>
                  </w:rPr>
                  <w:t>10</w:t>
                </w:r>
                <w:r>
                  <w:rPr>
                    <w:noProof/>
                    <w:webHidden/>
                  </w:rPr>
                  <w:fldChar w:fldCharType="end"/>
                </w:r>
              </w:hyperlink>
            </w:p>
            <w:p w14:paraId="3EF65103" w14:textId="4F84E550" w:rsidR="00456DE4" w:rsidRDefault="00456DE4">
              <w:pPr>
                <w:pStyle w:val="TOC2"/>
                <w:tabs>
                  <w:tab w:val="left" w:pos="880"/>
                  <w:tab w:val="right" w:leader="dot" w:pos="9350"/>
                </w:tabs>
                <w:rPr>
                  <w:noProof/>
                </w:rPr>
              </w:pPr>
              <w:hyperlink w:anchor="_Toc93871401" w:history="1">
                <w:r w:rsidRPr="00131F8F">
                  <w:rPr>
                    <w:rStyle w:val="Hyperlink"/>
                    <w:noProof/>
                  </w:rPr>
                  <w:t>5.1</w:t>
                </w:r>
                <w:r>
                  <w:rPr>
                    <w:noProof/>
                  </w:rPr>
                  <w:tab/>
                </w:r>
                <w:r w:rsidRPr="00131F8F">
                  <w:rPr>
                    <w:rStyle w:val="Hyperlink"/>
                    <w:noProof/>
                  </w:rPr>
                  <w:t>Findings from analyses</w:t>
                </w:r>
                <w:r>
                  <w:rPr>
                    <w:noProof/>
                    <w:webHidden/>
                  </w:rPr>
                  <w:tab/>
                </w:r>
                <w:r>
                  <w:rPr>
                    <w:noProof/>
                    <w:webHidden/>
                  </w:rPr>
                  <w:fldChar w:fldCharType="begin"/>
                </w:r>
                <w:r>
                  <w:rPr>
                    <w:noProof/>
                    <w:webHidden/>
                  </w:rPr>
                  <w:instrText xml:space="preserve"> PAGEREF _Toc93871401 \h </w:instrText>
                </w:r>
                <w:r>
                  <w:rPr>
                    <w:noProof/>
                    <w:webHidden/>
                  </w:rPr>
                </w:r>
                <w:r>
                  <w:rPr>
                    <w:noProof/>
                    <w:webHidden/>
                  </w:rPr>
                  <w:fldChar w:fldCharType="separate"/>
                </w:r>
                <w:r>
                  <w:rPr>
                    <w:noProof/>
                    <w:webHidden/>
                  </w:rPr>
                  <w:t>11</w:t>
                </w:r>
                <w:r>
                  <w:rPr>
                    <w:noProof/>
                    <w:webHidden/>
                  </w:rPr>
                  <w:fldChar w:fldCharType="end"/>
                </w:r>
              </w:hyperlink>
            </w:p>
            <w:p w14:paraId="0A8EB656" w14:textId="6464C4BA" w:rsidR="00456DE4" w:rsidRDefault="00456DE4">
              <w:pPr>
                <w:pStyle w:val="TOC2"/>
                <w:tabs>
                  <w:tab w:val="left" w:pos="880"/>
                  <w:tab w:val="right" w:leader="dot" w:pos="9350"/>
                </w:tabs>
                <w:rPr>
                  <w:noProof/>
                </w:rPr>
              </w:pPr>
              <w:hyperlink w:anchor="_Toc93871402" w:history="1">
                <w:r w:rsidRPr="00131F8F">
                  <w:rPr>
                    <w:rStyle w:val="Hyperlink"/>
                    <w:noProof/>
                  </w:rPr>
                  <w:t>5.2</w:t>
                </w:r>
                <w:r>
                  <w:rPr>
                    <w:noProof/>
                  </w:rPr>
                  <w:tab/>
                </w:r>
                <w:r w:rsidRPr="00131F8F">
                  <w:rPr>
                    <w:rStyle w:val="Hyperlink"/>
                    <w:noProof/>
                  </w:rPr>
                  <w:t>Recommendations to be considered.</w:t>
                </w:r>
                <w:r>
                  <w:rPr>
                    <w:noProof/>
                    <w:webHidden/>
                  </w:rPr>
                  <w:tab/>
                </w:r>
                <w:r>
                  <w:rPr>
                    <w:noProof/>
                    <w:webHidden/>
                  </w:rPr>
                  <w:fldChar w:fldCharType="begin"/>
                </w:r>
                <w:r>
                  <w:rPr>
                    <w:noProof/>
                    <w:webHidden/>
                  </w:rPr>
                  <w:instrText xml:space="preserve"> PAGEREF _Toc93871402 \h </w:instrText>
                </w:r>
                <w:r>
                  <w:rPr>
                    <w:noProof/>
                    <w:webHidden/>
                  </w:rPr>
                </w:r>
                <w:r>
                  <w:rPr>
                    <w:noProof/>
                    <w:webHidden/>
                  </w:rPr>
                  <w:fldChar w:fldCharType="separate"/>
                </w:r>
                <w:r>
                  <w:rPr>
                    <w:noProof/>
                    <w:webHidden/>
                  </w:rPr>
                  <w:t>11</w:t>
                </w:r>
                <w:r>
                  <w:rPr>
                    <w:noProof/>
                    <w:webHidden/>
                  </w:rPr>
                  <w:fldChar w:fldCharType="end"/>
                </w:r>
              </w:hyperlink>
            </w:p>
            <w:p w14:paraId="1FF5B758" w14:textId="7C16B631" w:rsidR="00456DE4" w:rsidRDefault="00456DE4">
              <w:pPr>
                <w:pStyle w:val="TOC1"/>
                <w:tabs>
                  <w:tab w:val="left" w:pos="660"/>
                  <w:tab w:val="right" w:leader="dot" w:pos="9350"/>
                </w:tabs>
                <w:rPr>
                  <w:noProof/>
                </w:rPr>
              </w:pPr>
              <w:hyperlink w:anchor="_Toc93871403" w:history="1">
                <w:r w:rsidRPr="00131F8F">
                  <w:rPr>
                    <w:rStyle w:val="Hyperlink"/>
                    <w:noProof/>
                  </w:rPr>
                  <w:t>6.0</w:t>
                </w:r>
                <w:r>
                  <w:rPr>
                    <w:noProof/>
                  </w:rPr>
                  <w:tab/>
                </w:r>
                <w:r w:rsidRPr="00131F8F">
                  <w:rPr>
                    <w:rStyle w:val="Hyperlink"/>
                    <w:noProof/>
                  </w:rPr>
                  <w:t>Conclusion</w:t>
                </w:r>
                <w:r>
                  <w:rPr>
                    <w:noProof/>
                    <w:webHidden/>
                  </w:rPr>
                  <w:tab/>
                </w:r>
                <w:r>
                  <w:rPr>
                    <w:noProof/>
                    <w:webHidden/>
                  </w:rPr>
                  <w:fldChar w:fldCharType="begin"/>
                </w:r>
                <w:r>
                  <w:rPr>
                    <w:noProof/>
                    <w:webHidden/>
                  </w:rPr>
                  <w:instrText xml:space="preserve"> PAGEREF _Toc93871403 \h </w:instrText>
                </w:r>
                <w:r>
                  <w:rPr>
                    <w:noProof/>
                    <w:webHidden/>
                  </w:rPr>
                </w:r>
                <w:r>
                  <w:rPr>
                    <w:noProof/>
                    <w:webHidden/>
                  </w:rPr>
                  <w:fldChar w:fldCharType="separate"/>
                </w:r>
                <w:r>
                  <w:rPr>
                    <w:noProof/>
                    <w:webHidden/>
                  </w:rPr>
                  <w:t>12</w:t>
                </w:r>
                <w:r>
                  <w:rPr>
                    <w:noProof/>
                    <w:webHidden/>
                  </w:rPr>
                  <w:fldChar w:fldCharType="end"/>
                </w:r>
              </w:hyperlink>
            </w:p>
            <w:p w14:paraId="308763FE" w14:textId="75DE30A6" w:rsidR="00456DE4" w:rsidRDefault="00456DE4">
              <w:pPr>
                <w:pStyle w:val="TOC1"/>
                <w:tabs>
                  <w:tab w:val="right" w:leader="dot" w:pos="9350"/>
                </w:tabs>
                <w:rPr>
                  <w:noProof/>
                </w:rPr>
              </w:pPr>
              <w:hyperlink w:anchor="_Toc93871404" w:history="1">
                <w:r w:rsidRPr="00131F8F">
                  <w:rPr>
                    <w:rStyle w:val="Hyperlink"/>
                    <w:noProof/>
                  </w:rPr>
                  <w:t>Appendix A</w:t>
                </w:r>
                <w:r>
                  <w:rPr>
                    <w:noProof/>
                    <w:webHidden/>
                  </w:rPr>
                  <w:tab/>
                </w:r>
                <w:r>
                  <w:rPr>
                    <w:noProof/>
                    <w:webHidden/>
                  </w:rPr>
                  <w:fldChar w:fldCharType="begin"/>
                </w:r>
                <w:r>
                  <w:rPr>
                    <w:noProof/>
                    <w:webHidden/>
                  </w:rPr>
                  <w:instrText xml:space="preserve"> PAGEREF _Toc93871404 \h </w:instrText>
                </w:r>
                <w:r>
                  <w:rPr>
                    <w:noProof/>
                    <w:webHidden/>
                  </w:rPr>
                </w:r>
                <w:r>
                  <w:rPr>
                    <w:noProof/>
                    <w:webHidden/>
                  </w:rPr>
                  <w:fldChar w:fldCharType="separate"/>
                </w:r>
                <w:r>
                  <w:rPr>
                    <w:noProof/>
                    <w:webHidden/>
                  </w:rPr>
                  <w:t>16</w:t>
                </w:r>
                <w:r>
                  <w:rPr>
                    <w:noProof/>
                    <w:webHidden/>
                  </w:rPr>
                  <w:fldChar w:fldCharType="end"/>
                </w:r>
              </w:hyperlink>
            </w:p>
            <w:p w14:paraId="5513C384" w14:textId="1784B243" w:rsidR="00456DE4" w:rsidRDefault="00456DE4">
              <w:pPr>
                <w:pStyle w:val="TOC1"/>
                <w:tabs>
                  <w:tab w:val="right" w:leader="dot" w:pos="9350"/>
                </w:tabs>
                <w:rPr>
                  <w:noProof/>
                </w:rPr>
              </w:pPr>
              <w:hyperlink w:anchor="_Toc93871405" w:history="1">
                <w:r w:rsidRPr="00131F8F">
                  <w:rPr>
                    <w:rStyle w:val="Hyperlink"/>
                    <w:noProof/>
                  </w:rPr>
                  <w:t>Appendix B</w:t>
                </w:r>
                <w:r>
                  <w:rPr>
                    <w:noProof/>
                    <w:webHidden/>
                  </w:rPr>
                  <w:tab/>
                </w:r>
                <w:r>
                  <w:rPr>
                    <w:noProof/>
                    <w:webHidden/>
                  </w:rPr>
                  <w:fldChar w:fldCharType="begin"/>
                </w:r>
                <w:r>
                  <w:rPr>
                    <w:noProof/>
                    <w:webHidden/>
                  </w:rPr>
                  <w:instrText xml:space="preserve"> PAGEREF _Toc93871405 \h </w:instrText>
                </w:r>
                <w:r>
                  <w:rPr>
                    <w:noProof/>
                    <w:webHidden/>
                  </w:rPr>
                </w:r>
                <w:r>
                  <w:rPr>
                    <w:noProof/>
                    <w:webHidden/>
                  </w:rPr>
                  <w:fldChar w:fldCharType="separate"/>
                </w:r>
                <w:r>
                  <w:rPr>
                    <w:noProof/>
                    <w:webHidden/>
                  </w:rPr>
                  <w:t>17</w:t>
                </w:r>
                <w:r>
                  <w:rPr>
                    <w:noProof/>
                    <w:webHidden/>
                  </w:rPr>
                  <w:fldChar w:fldCharType="end"/>
                </w:r>
              </w:hyperlink>
            </w:p>
            <w:p w14:paraId="72407A4A" w14:textId="5619EBBC" w:rsidR="00456DE4" w:rsidRDefault="00456DE4">
              <w:pPr>
                <w:pStyle w:val="TOC1"/>
                <w:tabs>
                  <w:tab w:val="right" w:leader="dot" w:pos="9350"/>
                </w:tabs>
                <w:rPr>
                  <w:noProof/>
                </w:rPr>
              </w:pPr>
              <w:hyperlink w:anchor="_Toc93871406" w:history="1">
                <w:r w:rsidRPr="00131F8F">
                  <w:rPr>
                    <w:rStyle w:val="Hyperlink"/>
                    <w:noProof/>
                  </w:rPr>
                  <w:t>Appendix C</w:t>
                </w:r>
                <w:r>
                  <w:rPr>
                    <w:noProof/>
                    <w:webHidden/>
                  </w:rPr>
                  <w:tab/>
                </w:r>
                <w:r>
                  <w:rPr>
                    <w:noProof/>
                    <w:webHidden/>
                  </w:rPr>
                  <w:fldChar w:fldCharType="begin"/>
                </w:r>
                <w:r>
                  <w:rPr>
                    <w:noProof/>
                    <w:webHidden/>
                  </w:rPr>
                  <w:instrText xml:space="preserve"> PAGEREF _Toc93871406 \h </w:instrText>
                </w:r>
                <w:r>
                  <w:rPr>
                    <w:noProof/>
                    <w:webHidden/>
                  </w:rPr>
                </w:r>
                <w:r>
                  <w:rPr>
                    <w:noProof/>
                    <w:webHidden/>
                  </w:rPr>
                  <w:fldChar w:fldCharType="separate"/>
                </w:r>
                <w:r>
                  <w:rPr>
                    <w:noProof/>
                    <w:webHidden/>
                  </w:rPr>
                  <w:t>18</w:t>
                </w:r>
                <w:r>
                  <w:rPr>
                    <w:noProof/>
                    <w:webHidden/>
                  </w:rPr>
                  <w:fldChar w:fldCharType="end"/>
                </w:r>
              </w:hyperlink>
            </w:p>
            <w:p w14:paraId="2EA052D5" w14:textId="7FD5132A" w:rsidR="00456DE4" w:rsidRDefault="00456DE4">
              <w:pPr>
                <w:pStyle w:val="TOC1"/>
                <w:tabs>
                  <w:tab w:val="right" w:leader="dot" w:pos="9350"/>
                </w:tabs>
                <w:rPr>
                  <w:noProof/>
                </w:rPr>
              </w:pPr>
              <w:hyperlink w:anchor="_Toc93871407" w:history="1">
                <w:r w:rsidRPr="00131F8F">
                  <w:rPr>
                    <w:rStyle w:val="Hyperlink"/>
                    <w:noProof/>
                  </w:rPr>
                  <w:t>Appendix D</w:t>
                </w:r>
                <w:r>
                  <w:rPr>
                    <w:noProof/>
                    <w:webHidden/>
                  </w:rPr>
                  <w:tab/>
                </w:r>
                <w:r>
                  <w:rPr>
                    <w:noProof/>
                    <w:webHidden/>
                  </w:rPr>
                  <w:fldChar w:fldCharType="begin"/>
                </w:r>
                <w:r>
                  <w:rPr>
                    <w:noProof/>
                    <w:webHidden/>
                  </w:rPr>
                  <w:instrText xml:space="preserve"> PAGEREF _Toc93871407 \h </w:instrText>
                </w:r>
                <w:r>
                  <w:rPr>
                    <w:noProof/>
                    <w:webHidden/>
                  </w:rPr>
                </w:r>
                <w:r>
                  <w:rPr>
                    <w:noProof/>
                    <w:webHidden/>
                  </w:rPr>
                  <w:fldChar w:fldCharType="separate"/>
                </w:r>
                <w:r>
                  <w:rPr>
                    <w:noProof/>
                    <w:webHidden/>
                  </w:rPr>
                  <w:t>19</w:t>
                </w:r>
                <w:r>
                  <w:rPr>
                    <w:noProof/>
                    <w:webHidden/>
                  </w:rPr>
                  <w:fldChar w:fldCharType="end"/>
                </w:r>
              </w:hyperlink>
            </w:p>
            <w:p w14:paraId="57968939" w14:textId="7055D215" w:rsidR="00456DE4" w:rsidRDefault="00456DE4">
              <w:pPr>
                <w:pStyle w:val="TOC1"/>
                <w:tabs>
                  <w:tab w:val="right" w:leader="dot" w:pos="9350"/>
                </w:tabs>
                <w:rPr>
                  <w:noProof/>
                </w:rPr>
              </w:pPr>
              <w:hyperlink w:anchor="_Toc93871408" w:history="1">
                <w:r w:rsidRPr="00131F8F">
                  <w:rPr>
                    <w:rStyle w:val="Hyperlink"/>
                    <w:noProof/>
                  </w:rPr>
                  <w:t>Appendix E</w:t>
                </w:r>
                <w:r>
                  <w:rPr>
                    <w:noProof/>
                    <w:webHidden/>
                  </w:rPr>
                  <w:tab/>
                </w:r>
                <w:r>
                  <w:rPr>
                    <w:noProof/>
                    <w:webHidden/>
                  </w:rPr>
                  <w:fldChar w:fldCharType="begin"/>
                </w:r>
                <w:r>
                  <w:rPr>
                    <w:noProof/>
                    <w:webHidden/>
                  </w:rPr>
                  <w:instrText xml:space="preserve"> PAGEREF _Toc93871408 \h </w:instrText>
                </w:r>
                <w:r>
                  <w:rPr>
                    <w:noProof/>
                    <w:webHidden/>
                  </w:rPr>
                </w:r>
                <w:r>
                  <w:rPr>
                    <w:noProof/>
                    <w:webHidden/>
                  </w:rPr>
                  <w:fldChar w:fldCharType="separate"/>
                </w:r>
                <w:r>
                  <w:rPr>
                    <w:noProof/>
                    <w:webHidden/>
                  </w:rPr>
                  <w:t>20</w:t>
                </w:r>
                <w:r>
                  <w:rPr>
                    <w:noProof/>
                    <w:webHidden/>
                  </w:rPr>
                  <w:fldChar w:fldCharType="end"/>
                </w:r>
              </w:hyperlink>
            </w:p>
            <w:p w14:paraId="451B335D" w14:textId="6FDA9992" w:rsidR="00456DE4" w:rsidRDefault="00456DE4">
              <w:pPr>
                <w:pStyle w:val="TOC1"/>
                <w:tabs>
                  <w:tab w:val="right" w:leader="dot" w:pos="9350"/>
                </w:tabs>
                <w:rPr>
                  <w:noProof/>
                </w:rPr>
              </w:pPr>
              <w:hyperlink w:anchor="_Toc93871409" w:history="1">
                <w:r w:rsidRPr="00131F8F">
                  <w:rPr>
                    <w:rStyle w:val="Hyperlink"/>
                    <w:noProof/>
                  </w:rPr>
                  <w:t>Appendix F</w:t>
                </w:r>
                <w:r>
                  <w:rPr>
                    <w:noProof/>
                    <w:webHidden/>
                  </w:rPr>
                  <w:tab/>
                </w:r>
                <w:r>
                  <w:rPr>
                    <w:noProof/>
                    <w:webHidden/>
                  </w:rPr>
                  <w:fldChar w:fldCharType="begin"/>
                </w:r>
                <w:r>
                  <w:rPr>
                    <w:noProof/>
                    <w:webHidden/>
                  </w:rPr>
                  <w:instrText xml:space="preserve"> PAGEREF _Toc93871409 \h </w:instrText>
                </w:r>
                <w:r>
                  <w:rPr>
                    <w:noProof/>
                    <w:webHidden/>
                  </w:rPr>
                </w:r>
                <w:r>
                  <w:rPr>
                    <w:noProof/>
                    <w:webHidden/>
                  </w:rPr>
                  <w:fldChar w:fldCharType="separate"/>
                </w:r>
                <w:r>
                  <w:rPr>
                    <w:noProof/>
                    <w:webHidden/>
                  </w:rPr>
                  <w:t>21</w:t>
                </w:r>
                <w:r>
                  <w:rPr>
                    <w:noProof/>
                    <w:webHidden/>
                  </w:rPr>
                  <w:fldChar w:fldCharType="end"/>
                </w:r>
              </w:hyperlink>
            </w:p>
            <w:p w14:paraId="3F8E4097" w14:textId="4771F0B3" w:rsidR="00456DE4" w:rsidRDefault="00456DE4">
              <w:pPr>
                <w:pStyle w:val="TOC1"/>
                <w:tabs>
                  <w:tab w:val="right" w:leader="dot" w:pos="9350"/>
                </w:tabs>
                <w:rPr>
                  <w:noProof/>
                </w:rPr>
              </w:pPr>
              <w:hyperlink w:anchor="_Toc93871410" w:history="1">
                <w:r w:rsidRPr="00131F8F">
                  <w:rPr>
                    <w:rStyle w:val="Hyperlink"/>
                    <w:noProof/>
                  </w:rPr>
                  <w:t>Appendix G</w:t>
                </w:r>
                <w:r>
                  <w:rPr>
                    <w:noProof/>
                    <w:webHidden/>
                  </w:rPr>
                  <w:tab/>
                </w:r>
                <w:r>
                  <w:rPr>
                    <w:noProof/>
                    <w:webHidden/>
                  </w:rPr>
                  <w:fldChar w:fldCharType="begin"/>
                </w:r>
                <w:r>
                  <w:rPr>
                    <w:noProof/>
                    <w:webHidden/>
                  </w:rPr>
                  <w:instrText xml:space="preserve"> PAGEREF _Toc93871410 \h </w:instrText>
                </w:r>
                <w:r>
                  <w:rPr>
                    <w:noProof/>
                    <w:webHidden/>
                  </w:rPr>
                </w:r>
                <w:r>
                  <w:rPr>
                    <w:noProof/>
                    <w:webHidden/>
                  </w:rPr>
                  <w:fldChar w:fldCharType="separate"/>
                </w:r>
                <w:r>
                  <w:rPr>
                    <w:noProof/>
                    <w:webHidden/>
                  </w:rPr>
                  <w:t>22</w:t>
                </w:r>
                <w:r>
                  <w:rPr>
                    <w:noProof/>
                    <w:webHidden/>
                  </w:rPr>
                  <w:fldChar w:fldCharType="end"/>
                </w:r>
              </w:hyperlink>
            </w:p>
            <w:p w14:paraId="3537DF41" w14:textId="4F50B779" w:rsidR="00877F5D" w:rsidRDefault="00DE7696" w:rsidP="00877F5D">
              <w:r>
                <w:rPr>
                  <w:b/>
                  <w:bCs/>
                  <w:noProof/>
                </w:rPr>
                <w:fldChar w:fldCharType="end"/>
              </w:r>
            </w:p>
          </w:sdtContent>
        </w:sdt>
      </w:sdtContent>
    </w:sdt>
    <w:p w14:paraId="66C0AD50" w14:textId="5615A7C5" w:rsidR="00022634" w:rsidRPr="00BC3A06" w:rsidRDefault="00DE7696" w:rsidP="00BC3A06">
      <w:pPr>
        <w:pStyle w:val="Heading1"/>
        <w:rPr>
          <w:rFonts w:ascii="Tahoma" w:hAnsi="Tahoma" w:cs="Tahoma"/>
          <w:color w:val="000000"/>
          <w:sz w:val="24"/>
          <w:szCs w:val="24"/>
        </w:rPr>
      </w:pPr>
      <w:r>
        <w:br w:type="page"/>
      </w:r>
      <w:bookmarkStart w:id="0" w:name="_Toc456901515"/>
      <w:bookmarkStart w:id="1" w:name="_Toc93871380"/>
      <w:r w:rsidRPr="004E2105">
        <w:lastRenderedPageBreak/>
        <w:t>1.0</w:t>
      </w:r>
      <w:r w:rsidRPr="004E2105">
        <w:tab/>
        <w:t>Introduction</w:t>
      </w:r>
      <w:bookmarkEnd w:id="0"/>
      <w:bookmarkEnd w:id="1"/>
      <w:r w:rsidRPr="004E2105">
        <w:t xml:space="preserve"> </w:t>
      </w:r>
    </w:p>
    <w:p w14:paraId="66C0AD51" w14:textId="480EA64D" w:rsidR="00022634" w:rsidRPr="004E2105" w:rsidRDefault="00DE7696" w:rsidP="00022634">
      <w:pPr>
        <w:spacing w:after="200"/>
        <w:ind w:left="720"/>
        <w:rPr>
          <w:rFonts w:ascii="Arial" w:hAnsi="Arial" w:cs="Arial"/>
        </w:rPr>
      </w:pPr>
      <w:bookmarkStart w:id="2" w:name="_Hlk78281281"/>
      <w:r w:rsidRPr="004E2105">
        <w:rPr>
          <w:rFonts w:ascii="Arial" w:hAnsi="Arial" w:cs="Arial"/>
        </w:rPr>
        <w:t xml:space="preserve">This report will examine the concept of strategic management for small or medium enterprises (SME’s) and various theorists’ views on strategy, it will look at </w:t>
      </w:r>
      <w:r w:rsidR="00B4552D">
        <w:rPr>
          <w:rFonts w:ascii="Arial" w:hAnsi="Arial" w:cs="Arial"/>
        </w:rPr>
        <w:t xml:space="preserve">what </w:t>
      </w:r>
      <w:r w:rsidRPr="004E2105">
        <w:rPr>
          <w:rFonts w:ascii="Arial" w:hAnsi="Arial" w:cs="Arial"/>
        </w:rPr>
        <w:t>strategic management is and why it is important, a micro and macro environmental analysis</w:t>
      </w:r>
      <w:r w:rsidR="00DF7614">
        <w:rPr>
          <w:rFonts w:ascii="Arial" w:hAnsi="Arial" w:cs="Arial"/>
        </w:rPr>
        <w:t xml:space="preserve"> using</w:t>
      </w:r>
      <w:r w:rsidRPr="004E2105">
        <w:rPr>
          <w:rFonts w:ascii="Arial" w:hAnsi="Arial" w:cs="Arial"/>
        </w:rPr>
        <w:t xml:space="preserve"> </w:t>
      </w:r>
      <w:r w:rsidR="00660587">
        <w:rPr>
          <w:rFonts w:ascii="Arial" w:hAnsi="Arial" w:cs="Arial"/>
        </w:rPr>
        <w:fldChar w:fldCharType="begin"/>
      </w:r>
      <w:r w:rsidR="00660587">
        <w:rPr>
          <w:rFonts w:ascii="Arial" w:hAnsi="Arial" w:cs="Arial"/>
        </w:rPr>
        <w:instrText xml:space="preserve"> ADDIN ZOTERO_ITEM CSL_CITATION {"citationID":"qAOxb8BE","properties":{"formattedCitation":"(Mendelow, 1981)","plainCitation":"(Mendelow, 1981)","noteIndex":0},"citationItems":[{"id":758,"uris":["http://zotero.org/users/7797530/items/7G6HX7L7"],"uri":["http://zotero.org/users/7797530/items/7G6HX7L7"],"itemData":{"id":758,"type":"paper-conference","abstract":"This paper discusses the advantages of the use of the stakeholder framework as a basis for focusing an organization's environmental scanning effort and a contingency model for environmental scanning is developed to relate the focus and method used for environmental scanned to the dynamism of the environment and the power of a stakeholder relative to the organization. This paper discusses the advantages of the use of the stakeholder framework as a basis for focusing an organization's environmental scanning effort. Arising from the discussion, a contingency model for environmental scanning is developed to relate the focus and method used for environmental scanning to the dynamism of the environment and the power of the stakeholder relative to the organization. Steps for implementing the environmental scanning system are then discussed. Increasing environmental turbulence in the remotely useful from a managerial or theo1950's led practicing managers and theoretical perspective... Scanning systems reticians to the realization that organiface two problems: ( 1) how to register zations could no longer be regarded as needed information, and (2) how to act closed systems--organizations had to be upon the information,\" (Pfeffer &amp; Salancik, regarded as open systems. The open 1978). system concept of organizations necessarily led to the inclusion of environmental King overcame these problems to some considerations in the planning process. In extent by analyzing the type of inforso doing, strategic planning came into mation needed for strategic planning in being (Ansoff &amp; Thanheiser, 1978). The order to derive some sort of focus for the mere fact that environmental considerscanner (King &amp; Cleland, 1978). Thus, he ations had to be included in the planning identified six environmental information process necessitated the development of a sub-systems--the image, the customer, the process whereby information about the potential customer, the competitive inforenvironment could be collected, analyzed, mation, the regulatory information, and and acted upon. The concept of environthe critical intelligence information submental scanning thus came into being. systems. However the focus and the method to be used in the environmental But concepts are paper tigers--it is pracscanning process were still ill-defined. tice that counts. Agui lar ( 1967) recognized Subsequently, Fahey developed a typology four modes of environmental scanning-of scanning processes based on the impetus undirected viewing, conditioned viewing, for scanning (Fahey, King, Vadake, 1981). informal search, and formal search. This Thus crisis initiated scanning gave rise to did not help the manager to determine irregular scanning. Scanning initiated by what to scan, nor how to scan it. And the need for problem solving was to be some eleven years later, Pfeffer remarked done on a periodic basis, whi le scanning for that \"... the allusion to the environment is opportunity finding and problem avoidance frequently pro forma and seldom follows up was to be done continuously. Clearly at the open systems perspective with anything this juncture there is still no method of","container-title":"ICIS","event-place":"Cambridge, MA.","publisher-place":"Cambridge, MA.","source":"Semantic Scholar","title":"Environmental Scanning-The Impact of the Stakeholder Concept","author":[{"family":"Mendelow","given":"A. L."}],"issued":{"date-parts":[["1981"]]}}}],"schema":"https://github.com/citation-style-language/schema/raw/master/csl-citation.json"} </w:instrText>
      </w:r>
      <w:r w:rsidR="00660587">
        <w:rPr>
          <w:rFonts w:ascii="Arial" w:hAnsi="Arial" w:cs="Arial"/>
        </w:rPr>
        <w:fldChar w:fldCharType="separate"/>
      </w:r>
      <w:r w:rsidR="00660587" w:rsidRPr="00660587">
        <w:rPr>
          <w:rFonts w:ascii="Arial" w:hAnsi="Arial" w:cs="Arial"/>
        </w:rPr>
        <w:t>Mendelow</w:t>
      </w:r>
      <w:r w:rsidR="00AF12EA">
        <w:rPr>
          <w:rFonts w:ascii="Arial" w:hAnsi="Arial" w:cs="Arial"/>
        </w:rPr>
        <w:t>'s</w:t>
      </w:r>
      <w:r w:rsidR="004E367F">
        <w:rPr>
          <w:rFonts w:ascii="Arial" w:hAnsi="Arial" w:cs="Arial"/>
        </w:rPr>
        <w:t xml:space="preserve"> (</w:t>
      </w:r>
      <w:r w:rsidR="00660587" w:rsidRPr="00660587">
        <w:rPr>
          <w:rFonts w:ascii="Arial" w:hAnsi="Arial" w:cs="Arial"/>
        </w:rPr>
        <w:t>1981)</w:t>
      </w:r>
      <w:r w:rsidR="00660587">
        <w:rPr>
          <w:rFonts w:ascii="Arial" w:hAnsi="Arial" w:cs="Arial"/>
        </w:rPr>
        <w:fldChar w:fldCharType="end"/>
      </w:r>
      <w:r w:rsidRPr="004E2105">
        <w:rPr>
          <w:rFonts w:ascii="Arial" w:hAnsi="Arial" w:cs="Arial"/>
        </w:rPr>
        <w:t xml:space="preserve"> </w:t>
      </w:r>
      <w:r w:rsidR="00AF12EA">
        <w:rPr>
          <w:rFonts w:ascii="Arial" w:hAnsi="Arial" w:cs="Arial"/>
        </w:rPr>
        <w:t xml:space="preserve">model </w:t>
      </w:r>
      <w:r w:rsidRPr="004E2105">
        <w:rPr>
          <w:rFonts w:ascii="Arial" w:hAnsi="Arial" w:cs="Arial"/>
        </w:rPr>
        <w:t xml:space="preserve">to evaluate the chosen organisation’s strategic plans together with a stakeholder analysis </w:t>
      </w:r>
      <w:r w:rsidR="00833EFC">
        <w:rPr>
          <w:rFonts w:ascii="Arial" w:hAnsi="Arial" w:cs="Arial"/>
        </w:rPr>
        <w:t xml:space="preserve">adapted from a model created by </w:t>
      </w:r>
      <w:r w:rsidR="00E12CE2">
        <w:rPr>
          <w:rFonts w:ascii="Arial" w:hAnsi="Arial" w:cs="Arial"/>
        </w:rPr>
        <w:fldChar w:fldCharType="begin"/>
      </w:r>
      <w:r w:rsidR="00E12CE2">
        <w:rPr>
          <w:rFonts w:ascii="Arial" w:hAnsi="Arial" w:cs="Arial"/>
        </w:rPr>
        <w:instrText xml:space="preserve"> ADDIN ZOTERO_ITEM CSL_CITATION {"citationID":"NWrw1cfi","properties":{"formattedCitation":"(Bonnafous-Boucher and Dahl Rendtorff, 2016)","plainCitation":"(Bonnafous-Boucher and Dahl Rendtorff, 2016)","noteIndex":0},"citationItems":[{"id":626,"uris":["http://zotero.org/users/7797530/items/2U4Q8U9Q"],"uri":["http://zotero.org/users/7797530/items/2U4Q8U9Q"],"itemData":{"id":626,"type":"webpage","abstract":"This book provides an academic introduction to, and presentation and defence of stakeholder theory as a model for the strategic management of businesses and corporations, as well as of public organizations and institutions. The concept of the stakeholder is generally applied to parties that affect or are affected by the activities of private or public organizations. Distinct from shareholders, stakeholders are those individuals, entities or communities that have a connection with the activities of a corporation, a firm or an organization. The notion of the stakeholder is intimately linked to a conception of the business firm as an entity founded on negotiated governance, in which the maximization of value for the shareholder is not the ultimate criterion. In this model, issues and interests that are not directly associated with shareholders and investors, but which go beyond capital to encompass the concerns of civil society, are considered to be of central importance. This book provides a broad overview of stakeholder theory, presenting it as an ethical approach to strategic management that is both pragmatic and applicable to developing democratic practices within corporations, while at the same time suggesting ways in which elements of a social contract can be elaborated within the context of globalization.","title":"Stakeholder Theory : A Model for Strategic Management","URL":"https://ebookcentral.proquest.com/lib/trinity/detail.action?pq-origsite=primo&amp;docID=4737155","author":[{"family":"Bonnafous-Boucher","given":"Maria"},{"family":"Dahl Rendtorff","given":"Jacob"}],"accessed":{"date-parts":[["2021",9,27]]},"issued":{"date-parts":[["2016",11,17]]}}}],"schema":"https://github.com/citation-style-language/schema/raw/master/csl-citation.json"} </w:instrText>
      </w:r>
      <w:r w:rsidR="00E12CE2">
        <w:rPr>
          <w:rFonts w:ascii="Arial" w:hAnsi="Arial" w:cs="Arial"/>
        </w:rPr>
        <w:fldChar w:fldCharType="separate"/>
      </w:r>
      <w:r w:rsidR="00E12CE2" w:rsidRPr="00E12CE2">
        <w:rPr>
          <w:rFonts w:ascii="Arial" w:hAnsi="Arial" w:cs="Arial"/>
        </w:rPr>
        <w:t xml:space="preserve">Bonnafous-Boucher </w:t>
      </w:r>
      <w:r w:rsidR="0002014B">
        <w:rPr>
          <w:rFonts w:ascii="Arial" w:hAnsi="Arial" w:cs="Arial"/>
        </w:rPr>
        <w:t>et al</w:t>
      </w:r>
      <w:r w:rsidR="005F6D7B">
        <w:rPr>
          <w:rFonts w:ascii="Arial" w:hAnsi="Arial" w:cs="Arial"/>
        </w:rPr>
        <w:t xml:space="preserve"> (</w:t>
      </w:r>
      <w:r w:rsidR="00E12CE2" w:rsidRPr="00E12CE2">
        <w:rPr>
          <w:rFonts w:ascii="Arial" w:hAnsi="Arial" w:cs="Arial"/>
        </w:rPr>
        <w:t>2016)</w:t>
      </w:r>
      <w:r w:rsidR="00E12CE2">
        <w:rPr>
          <w:rFonts w:ascii="Arial" w:hAnsi="Arial" w:cs="Arial"/>
        </w:rPr>
        <w:fldChar w:fldCharType="end"/>
      </w:r>
      <w:r w:rsidRPr="004E2105">
        <w:rPr>
          <w:rFonts w:ascii="Arial" w:hAnsi="Arial" w:cs="Arial"/>
        </w:rPr>
        <w:t xml:space="preserve">.  Following this, the current strategic direction of the organisation will be appraised against the results of the analyses undertaken alongside academic strategic management theories and models such as </w:t>
      </w:r>
      <w:r w:rsidR="00E67316">
        <w:rPr>
          <w:rFonts w:ascii="Arial" w:hAnsi="Arial" w:cs="Arial"/>
        </w:rPr>
        <w:t>Ansoff’s</w:t>
      </w:r>
      <w:r w:rsidR="00186E42">
        <w:rPr>
          <w:rFonts w:ascii="Arial" w:hAnsi="Arial" w:cs="Arial"/>
        </w:rPr>
        <w:t xml:space="preserve"> </w:t>
      </w:r>
      <w:r w:rsidR="00912EF0">
        <w:rPr>
          <w:rFonts w:ascii="Arial" w:hAnsi="Arial" w:cs="Arial"/>
        </w:rPr>
        <w:fldChar w:fldCharType="begin"/>
      </w:r>
      <w:r w:rsidR="00912EF0">
        <w:rPr>
          <w:rFonts w:ascii="Arial" w:hAnsi="Arial" w:cs="Arial"/>
        </w:rPr>
        <w:instrText xml:space="preserve"> ADDIN ZOTERO_ITEM CSL_CITATION {"citationID":"rz8YUTko","properties":{"formattedCitation":"(Ansoff and McDonnell, 1988)","plainCitation":"(Ansoff and McDonnell, 1988)","noteIndex":0},"citationItems":[{"id":732,"uris":["http://zotero.org/users/7797530/items/2IE5AUPD"],"uri":["http://zotero.org/users/7797530/items/2IE5AUPD"],"itemData":{"id":732,"type":"book","abstract":"Twenty years ago, he wrote the bible on corporate strategy. Now, Igor Ansoff returns to meet the challenges of today' s changing economy... The New Corporate Strategy. An indispensable guide to identifying, understanding, and adapting to changes in today' s business environment. Here' s how to set your company' s strategy straight and get the hundred percent effort you need from your people to achieve it. What the experts say about Igor Ansoff and The New Corporate Strategy... \" Vintage Ansoff, with the kind of updating and currency one would expect from him.\" -- E. Kirby Warren Professor of Management and Vice Dean, Columbia University \" Igor Ansoff is the father of strategic management. Corporate Strategy remains the most elaborate model of strategic planning in the literature.\" -- Henry Mintzberg Bronfman Professor, McGill University \" Igor Ansoff has been a pioneer in strategic management for over 20 years. He has written a milestone work.&amp;quo -- Robert Boyden Lamb Editor-in-Chief, The Journal of Business Strategy","event-place":"New York","ISBN":"978-0-471-62950-4","language":"en","note":"Google-Books-ID: 7CO7AAAAIAAJ","number-of-pages":"316","publisher":"Wiley","publisher-place":"New York","source":"Google Books","title":"The New Corporate Strategy","author":[{"family":"Ansoff","given":"H. Igor"},{"family":"McDonnell","given":"Edward J."}],"issued":{"date-parts":[["1988",3,7]]}}}],"schema":"https://github.com/citation-style-language/schema/raw/master/csl-citation.json"} </w:instrText>
      </w:r>
      <w:r w:rsidR="00912EF0">
        <w:rPr>
          <w:rFonts w:ascii="Arial" w:hAnsi="Arial" w:cs="Arial"/>
        </w:rPr>
        <w:fldChar w:fldCharType="separate"/>
      </w:r>
      <w:r w:rsidR="00912EF0" w:rsidRPr="00912EF0">
        <w:rPr>
          <w:rFonts w:ascii="Arial" w:hAnsi="Arial" w:cs="Arial"/>
        </w:rPr>
        <w:t>(1988)</w:t>
      </w:r>
      <w:r w:rsidR="00912EF0">
        <w:rPr>
          <w:rFonts w:ascii="Arial" w:hAnsi="Arial" w:cs="Arial"/>
        </w:rPr>
        <w:fldChar w:fldCharType="end"/>
      </w:r>
      <w:r w:rsidR="00411319">
        <w:rPr>
          <w:rFonts w:ascii="Arial" w:hAnsi="Arial" w:cs="Arial"/>
        </w:rPr>
        <w:t xml:space="preserve"> </w:t>
      </w:r>
      <w:r w:rsidR="00186E42">
        <w:rPr>
          <w:rFonts w:ascii="Arial" w:hAnsi="Arial" w:cs="Arial"/>
        </w:rPr>
        <w:t xml:space="preserve">modernist and Peters and Waterman’s </w:t>
      </w:r>
      <w:r w:rsidR="009B06B8">
        <w:rPr>
          <w:rFonts w:ascii="Arial" w:hAnsi="Arial" w:cs="Arial"/>
        </w:rPr>
        <w:fldChar w:fldCharType="begin"/>
      </w:r>
      <w:r w:rsidR="009B06B8">
        <w:rPr>
          <w:rFonts w:ascii="Arial" w:hAnsi="Arial" w:cs="Arial"/>
        </w:rPr>
        <w:instrText xml:space="preserve"> ADDIN ZOTERO_ITEM CSL_CITATION {"citationID":"xuJGMNgZ","properties":{"formattedCitation":"(Peters, Jr and Waterman, 1982)","plainCitation":"(Peters, Jr and Waterman, 1982)","noteIndex":0},"citationItems":[{"id":795,"uris":["http://zotero.org/users/7797530/items/LA7A3EWD"],"uri":["http://zotero.org/users/7797530/items/LA7A3EWD"],"itemData":{"id":795,"type":"book","abstract":"The saving remnant; Successful american companies; Toward new theories; The rational model; Man waiting for motivation; Back to basics; Managing ambiguity and paradox; A bias for action; Close to the customer; Autonomy and entrepreneurship; Productivity through people; Hands-on, value-driven; Stick to the knitting; Simple form, lean staff; Simultaneous loose-tight properties.","event-place":"New York","ISBN":"978-0-06-015042-6","language":"en","note":"Google-Books-ID: _k64AAAAIAAJ","number-of-pages":"392","publisher":"Harper &amp; Row","publisher-place":"New York","source":"Google Books","title":"In Search of Excellence: Lessons from America's Best-run Companies","title-short":"In Search of Excellence","author":[{"family":"Peters","given":"Thomas J."},{"family":"Jr","given":"Robert H. Waterman"},{"family":"Waterman","given":"Robert H."}],"issued":{"date-parts":[["1982"]]}}}],"schema":"https://github.com/citation-style-language/schema/raw/master/csl-citation.json"} </w:instrText>
      </w:r>
      <w:r w:rsidR="009B06B8">
        <w:rPr>
          <w:rFonts w:ascii="Arial" w:hAnsi="Arial" w:cs="Arial"/>
        </w:rPr>
        <w:fldChar w:fldCharType="separate"/>
      </w:r>
      <w:r w:rsidR="009B06B8" w:rsidRPr="009B06B8">
        <w:rPr>
          <w:rFonts w:ascii="Arial" w:hAnsi="Arial" w:cs="Arial"/>
        </w:rPr>
        <w:t>(1982)</w:t>
      </w:r>
      <w:r w:rsidR="009B06B8">
        <w:rPr>
          <w:rFonts w:ascii="Arial" w:hAnsi="Arial" w:cs="Arial"/>
        </w:rPr>
        <w:fldChar w:fldCharType="end"/>
      </w:r>
      <w:r w:rsidR="00264F08">
        <w:rPr>
          <w:rFonts w:ascii="Arial" w:hAnsi="Arial" w:cs="Arial"/>
        </w:rPr>
        <w:t xml:space="preserve"> </w:t>
      </w:r>
      <w:r w:rsidR="00E67316">
        <w:rPr>
          <w:rFonts w:ascii="Arial" w:hAnsi="Arial" w:cs="Arial"/>
        </w:rPr>
        <w:t>post-modernist</w:t>
      </w:r>
      <w:r w:rsidR="00186E42">
        <w:rPr>
          <w:rFonts w:ascii="Arial" w:hAnsi="Arial" w:cs="Arial"/>
        </w:rPr>
        <w:t xml:space="preserve"> approach</w:t>
      </w:r>
      <w:r w:rsidR="00E67316">
        <w:rPr>
          <w:rFonts w:ascii="Arial" w:hAnsi="Arial" w:cs="Arial"/>
        </w:rPr>
        <w:t>es</w:t>
      </w:r>
      <w:r w:rsidRPr="004E2105">
        <w:rPr>
          <w:rFonts w:ascii="Arial" w:hAnsi="Arial" w:cs="Arial"/>
        </w:rPr>
        <w:t xml:space="preserve">. The CRAAP test ‘Currency, Relevance, Authority, Accuracy and Purpose’ </w:t>
      </w:r>
      <w:r w:rsidR="00264F08">
        <w:rPr>
          <w:rFonts w:ascii="Arial" w:hAnsi="Arial" w:cs="Arial"/>
        </w:rPr>
        <w:fldChar w:fldCharType="begin"/>
      </w:r>
      <w:r w:rsidR="00264F08">
        <w:rPr>
          <w:rFonts w:ascii="Arial" w:hAnsi="Arial" w:cs="Arial"/>
        </w:rPr>
        <w:instrText xml:space="preserve"> ADDIN ZOTERO_ITEM CSL_CITATION {"citationID":"Z6I9lpQz","properties":{"formattedCitation":"(Blakeslee and Klopfer, 2004)","plainCitation":"(Blakeslee and Klopfer, 2004)","noteIndex":0},"citationItems":[{"id":239,"uris":["http://zotero.org/users/7797530/items/9Z7QS9EZ"],"uri":["http://zotero.org/users/7797530/items/9Z7QS9EZ"],"itemData":{"id":239,"type":"article-journal","issue":"3","language":"en","note":"Library Services for International Students","page":"2","source":"Zotero","title":"The CRAAP Test","volume":"31","author":[{"family":"Blakeslee","given":"Sarah"},{"family":"Klopfer","given":"Lisa"}],"issued":{"date-parts":[["2004"]]}}}],"schema":"https://github.com/citation-style-language/schema/raw/master/csl-citation.json"} </w:instrText>
      </w:r>
      <w:r w:rsidR="00264F08">
        <w:rPr>
          <w:rFonts w:ascii="Arial" w:hAnsi="Arial" w:cs="Arial"/>
        </w:rPr>
        <w:fldChar w:fldCharType="separate"/>
      </w:r>
      <w:r w:rsidR="00264F08" w:rsidRPr="00264F08">
        <w:rPr>
          <w:rFonts w:ascii="Arial" w:hAnsi="Arial" w:cs="Arial"/>
        </w:rPr>
        <w:t>Blakeslee and Klopfer</w:t>
      </w:r>
      <w:r w:rsidR="00D2426F">
        <w:rPr>
          <w:rFonts w:ascii="Arial" w:hAnsi="Arial" w:cs="Arial"/>
        </w:rPr>
        <w:t xml:space="preserve"> (</w:t>
      </w:r>
      <w:r w:rsidR="00264F08" w:rsidRPr="00264F08">
        <w:rPr>
          <w:rFonts w:ascii="Arial" w:hAnsi="Arial" w:cs="Arial"/>
        </w:rPr>
        <w:t>2004)</w:t>
      </w:r>
      <w:r w:rsidR="00264F08">
        <w:rPr>
          <w:rFonts w:ascii="Arial" w:hAnsi="Arial" w:cs="Arial"/>
        </w:rPr>
        <w:fldChar w:fldCharType="end"/>
      </w:r>
      <w:r w:rsidRPr="004E2105">
        <w:rPr>
          <w:rFonts w:ascii="Arial" w:hAnsi="Arial" w:cs="Arial"/>
        </w:rPr>
        <w:t xml:space="preserve"> will be utilised to ensure academic rigour throughout.</w:t>
      </w:r>
    </w:p>
    <w:bookmarkEnd w:id="2"/>
    <w:p w14:paraId="7254E014" w14:textId="77777777" w:rsidR="005F07B0" w:rsidRDefault="00DE7696" w:rsidP="00022634">
      <w:pPr>
        <w:spacing w:after="200"/>
        <w:ind w:left="720"/>
        <w:rPr>
          <w:rFonts w:ascii="Arial" w:hAnsi="Arial" w:cs="Arial"/>
        </w:rPr>
      </w:pPr>
      <w:r w:rsidRPr="004E2105">
        <w:rPr>
          <w:rFonts w:ascii="Arial" w:hAnsi="Arial" w:cs="Arial"/>
        </w:rPr>
        <w:t xml:space="preserve">The report will also compare other schools and theories </w:t>
      </w:r>
      <w:r w:rsidR="00D572C1">
        <w:rPr>
          <w:rFonts w:ascii="Arial" w:hAnsi="Arial" w:cs="Arial"/>
        </w:rPr>
        <w:t xml:space="preserve">such as </w:t>
      </w:r>
      <w:r w:rsidR="00E46201">
        <w:rPr>
          <w:rFonts w:ascii="Arial" w:hAnsi="Arial" w:cs="Arial"/>
        </w:rPr>
        <w:t xml:space="preserve">leadership, change management, culture and </w:t>
      </w:r>
      <w:r w:rsidR="00D07624">
        <w:rPr>
          <w:rFonts w:ascii="Arial" w:hAnsi="Arial" w:cs="Arial"/>
        </w:rPr>
        <w:t xml:space="preserve">emotional intelligence </w:t>
      </w:r>
      <w:r w:rsidRPr="004E2105">
        <w:rPr>
          <w:rFonts w:ascii="Arial" w:hAnsi="Arial" w:cs="Arial"/>
        </w:rPr>
        <w:t xml:space="preserve">that can impact strategic management; identify </w:t>
      </w:r>
      <w:r w:rsidR="00BC3A06">
        <w:rPr>
          <w:rFonts w:ascii="Arial" w:hAnsi="Arial" w:cs="Arial"/>
        </w:rPr>
        <w:t>whether t</w:t>
      </w:r>
      <w:r w:rsidRPr="004E2105">
        <w:rPr>
          <w:rFonts w:ascii="Arial" w:hAnsi="Arial" w:cs="Arial"/>
        </w:rPr>
        <w:t xml:space="preserve">here are barriers to strategic management and what they may be. A critical appraisal of Velindre’s strategic plans </w:t>
      </w:r>
      <w:r w:rsidR="0086206F">
        <w:rPr>
          <w:rFonts w:ascii="Arial" w:hAnsi="Arial" w:cs="Arial"/>
        </w:rPr>
        <w:fldChar w:fldCharType="begin"/>
      </w:r>
      <w:r w:rsidR="0086206F">
        <w:rPr>
          <w:rFonts w:ascii="Arial" w:hAnsi="Arial" w:cs="Arial"/>
        </w:rPr>
        <w:instrText xml:space="preserve"> ADDIN ZOTERO_ITEM CSL_CITATION {"citationID":"IxWSSgOE","properties":{"formattedCitation":"(Velindre Trust, 2017)","plainCitation":"(Velindre Trust, 2017)","noteIndex":0},"citationItems":[{"id":488,"uris":["http://zotero.org/users/7797530/items/KATEFY5M"],"uri":["http://zotero.org/users/7797530/items/KATEFY5M"],"itemData":{"id":488,"type":"article","title":"Velindre Cancer Strategy","URL":"http://www.transformingcancerservices.wales/wp-content/uploads/2018/04/Velindre-Cancer-strategy-2017_FINAL-VERSION.pdf","author":[{"family":"Velindre Trust","given":""}],"accessed":{"date-parts":[["2021",7,15]]},"issued":{"date-parts":[["2017"]]}}}],"schema":"https://github.com/citation-style-language/schema/raw/master/csl-citation.json"} </w:instrText>
      </w:r>
      <w:r w:rsidR="0086206F">
        <w:rPr>
          <w:rFonts w:ascii="Arial" w:hAnsi="Arial" w:cs="Arial"/>
        </w:rPr>
        <w:fldChar w:fldCharType="separate"/>
      </w:r>
      <w:r w:rsidR="0086206F" w:rsidRPr="009310B5">
        <w:rPr>
          <w:rFonts w:ascii="Arial" w:hAnsi="Arial" w:cs="Arial"/>
        </w:rPr>
        <w:t>(Velindre Trust, 2017)</w:t>
      </w:r>
      <w:r w:rsidR="0086206F">
        <w:rPr>
          <w:rFonts w:ascii="Arial" w:hAnsi="Arial" w:cs="Arial"/>
        </w:rPr>
        <w:fldChar w:fldCharType="end"/>
      </w:r>
      <w:r w:rsidR="0086206F">
        <w:rPr>
          <w:rFonts w:ascii="Arial" w:hAnsi="Arial" w:cs="Arial"/>
        </w:rPr>
        <w:t xml:space="preserve"> </w:t>
      </w:r>
      <w:r w:rsidRPr="004E2105">
        <w:rPr>
          <w:rFonts w:ascii="Arial" w:hAnsi="Arial" w:cs="Arial"/>
        </w:rPr>
        <w:t>will be conducted to consider any differences between Velindre’s strategic plans and the strategic direction that they are going</w:t>
      </w:r>
      <w:r w:rsidR="00BC3A06">
        <w:rPr>
          <w:rFonts w:ascii="Arial" w:hAnsi="Arial" w:cs="Arial"/>
        </w:rPr>
        <w:t xml:space="preserve">, </w:t>
      </w:r>
      <w:r w:rsidR="00C46730" w:rsidRPr="004E2105">
        <w:rPr>
          <w:rFonts w:ascii="Arial" w:hAnsi="Arial" w:cs="Arial"/>
        </w:rPr>
        <w:t>additional case studies and workplace examples will be referred to illustrate key points</w:t>
      </w:r>
      <w:r w:rsidRPr="004E2105">
        <w:rPr>
          <w:rFonts w:ascii="Arial" w:hAnsi="Arial" w:cs="Arial"/>
        </w:rPr>
        <w:t>.</w:t>
      </w:r>
    </w:p>
    <w:p w14:paraId="66C0AD52" w14:textId="3D254AA3" w:rsidR="00022634" w:rsidRPr="004E2105" w:rsidRDefault="00DE7696" w:rsidP="00022634">
      <w:pPr>
        <w:spacing w:after="200"/>
        <w:ind w:left="720"/>
        <w:rPr>
          <w:rFonts w:ascii="Arial" w:hAnsi="Arial" w:cs="Arial"/>
        </w:rPr>
      </w:pPr>
      <w:r w:rsidRPr="004E2105">
        <w:rPr>
          <w:rFonts w:ascii="Arial" w:hAnsi="Arial" w:cs="Arial"/>
        </w:rPr>
        <w:t xml:space="preserve">The report will draw conclusions from the analyses based on academic writings compared to the organisation current strategic direction </w:t>
      </w:r>
      <w:r w:rsidR="00C46730">
        <w:rPr>
          <w:rFonts w:ascii="Arial" w:hAnsi="Arial" w:cs="Arial"/>
        </w:rPr>
        <w:t xml:space="preserve">and recommendations for modifications </w:t>
      </w:r>
      <w:r w:rsidR="00C46730" w:rsidRPr="004E2105">
        <w:rPr>
          <w:rFonts w:ascii="Arial" w:hAnsi="Arial" w:cs="Arial"/>
        </w:rPr>
        <w:t>to the current strategy</w:t>
      </w:r>
      <w:r w:rsidR="00C46730">
        <w:rPr>
          <w:rFonts w:ascii="Arial" w:hAnsi="Arial" w:cs="Arial"/>
        </w:rPr>
        <w:t xml:space="preserve"> or a new strategy will be considered.</w:t>
      </w:r>
      <w:r w:rsidR="00C46730" w:rsidRPr="004E2105">
        <w:rPr>
          <w:rFonts w:ascii="Arial" w:hAnsi="Arial" w:cs="Arial"/>
        </w:rPr>
        <w:t xml:space="preserve"> </w:t>
      </w:r>
    </w:p>
    <w:p w14:paraId="66C0AD58" w14:textId="41BBFC5C" w:rsidR="00022634" w:rsidRPr="00FB284F" w:rsidRDefault="00DE7696" w:rsidP="00FB284F">
      <w:pPr>
        <w:spacing w:after="200"/>
        <w:ind w:left="720"/>
        <w:rPr>
          <w:rFonts w:ascii="Arial" w:hAnsi="Arial" w:cs="Arial"/>
        </w:rPr>
      </w:pPr>
      <w:r w:rsidRPr="004E2105">
        <w:rPr>
          <w:rFonts w:ascii="Arial" w:hAnsi="Arial" w:cs="Arial"/>
        </w:rPr>
        <w:t>The organisation focused on is Velindre NHS Trust, Cardiff a tertiary cancer centre</w:t>
      </w:r>
      <w:r w:rsidR="00A54591">
        <w:rPr>
          <w:rFonts w:ascii="Arial" w:hAnsi="Arial" w:cs="Arial"/>
        </w:rPr>
        <w:t xml:space="preserve"> </w:t>
      </w:r>
      <w:r w:rsidRPr="004E2105">
        <w:rPr>
          <w:rFonts w:ascii="Arial" w:hAnsi="Arial" w:cs="Arial"/>
        </w:rPr>
        <w:t xml:space="preserve">currently engaged in a major transformative change programme, </w:t>
      </w:r>
      <w:r w:rsidR="00137703">
        <w:rPr>
          <w:rFonts w:ascii="Arial" w:hAnsi="Arial" w:cs="Arial"/>
        </w:rPr>
        <w:fldChar w:fldCharType="begin"/>
      </w:r>
      <w:r w:rsidR="00137703">
        <w:rPr>
          <w:rFonts w:ascii="Arial" w:hAnsi="Arial" w:cs="Arial"/>
        </w:rPr>
        <w:instrText xml:space="preserve"> ADDIN ZOTERO_ITEM CSL_CITATION {"citationID":"JeGybUEu","properties":{"formattedCitation":"(James, 2019)","plainCitation":"(James, 2019)","noteIndex":0},"citationItems":[{"id":589,"uris":["http://zotero.org/users/7797530/items/XYQZX9ZU"],"uri":["http://zotero.org/users/7797530/items/XYQZX9ZU"],"itemData":{"id":589,"type":"webpage","title":"Transforming Cancer Services - Velindre University NHS Trust","URL":"https://velindre.nhs.wales/transforming-cancer-services/","author":[{"family":"James","given":"Carl"}],"accessed":{"date-parts":[["2021",9,15]]},"issued":{"date-parts":[["2019"]]}}}],"schema":"https://github.com/citation-style-language/schema/raw/master/csl-citation.json"} </w:instrText>
      </w:r>
      <w:r w:rsidR="00137703">
        <w:rPr>
          <w:rFonts w:ascii="Arial" w:hAnsi="Arial" w:cs="Arial"/>
        </w:rPr>
        <w:fldChar w:fldCharType="separate"/>
      </w:r>
      <w:r w:rsidR="00137703" w:rsidRPr="00137703">
        <w:rPr>
          <w:rFonts w:ascii="Arial" w:hAnsi="Arial" w:cs="Arial"/>
        </w:rPr>
        <w:t>James</w:t>
      </w:r>
      <w:r w:rsidR="00A36712">
        <w:rPr>
          <w:rFonts w:ascii="Arial" w:hAnsi="Arial" w:cs="Arial"/>
        </w:rPr>
        <w:t xml:space="preserve"> (</w:t>
      </w:r>
      <w:r w:rsidR="00137703" w:rsidRPr="00137703">
        <w:rPr>
          <w:rFonts w:ascii="Arial" w:hAnsi="Arial" w:cs="Arial"/>
        </w:rPr>
        <w:t>2019)</w:t>
      </w:r>
      <w:r w:rsidR="00137703">
        <w:rPr>
          <w:rFonts w:ascii="Arial" w:hAnsi="Arial" w:cs="Arial"/>
        </w:rPr>
        <w:fldChar w:fldCharType="end"/>
      </w:r>
      <w:r w:rsidR="00A54591">
        <w:rPr>
          <w:rStyle w:val="CommentReference"/>
        </w:rPr>
        <w:t xml:space="preserve"> </w:t>
      </w:r>
      <w:r w:rsidR="00A54591" w:rsidRPr="00A54591">
        <w:rPr>
          <w:rStyle w:val="CommentReference"/>
          <w:rFonts w:ascii="Arial" w:hAnsi="Arial" w:cs="Arial"/>
          <w:sz w:val="22"/>
          <w:szCs w:val="22"/>
        </w:rPr>
        <w:t>confirms</w:t>
      </w:r>
      <w:r w:rsidR="00A54591" w:rsidRPr="004E2105">
        <w:rPr>
          <w:rFonts w:ascii="Arial" w:hAnsi="Arial" w:cs="Arial"/>
        </w:rPr>
        <w:t xml:space="preserve"> </w:t>
      </w:r>
      <w:r w:rsidR="00A54591">
        <w:rPr>
          <w:rFonts w:ascii="Arial" w:hAnsi="Arial" w:cs="Arial"/>
        </w:rPr>
        <w:t>t</w:t>
      </w:r>
      <w:r w:rsidRPr="004E2105">
        <w:rPr>
          <w:rFonts w:ascii="Arial" w:hAnsi="Arial" w:cs="Arial"/>
        </w:rPr>
        <w:t>he purpose is due to increasing numbers of people being diagnosed with cancer and an aging population; Wales has some of the lowest survival rates in the western world</w:t>
      </w:r>
      <w:r w:rsidR="00E07DB6">
        <w:rPr>
          <w:rFonts w:ascii="Arial" w:hAnsi="Arial" w:cs="Arial"/>
        </w:rPr>
        <w:t xml:space="preserve"> according to </w:t>
      </w:r>
      <w:r w:rsidR="009310B5">
        <w:rPr>
          <w:rFonts w:ascii="Arial" w:hAnsi="Arial" w:cs="Arial"/>
        </w:rPr>
        <w:t>Public Health Wales statistics</w:t>
      </w:r>
      <w:r w:rsidR="009310B5" w:rsidRPr="00947B35">
        <w:rPr>
          <w:rFonts w:ascii="Arial" w:hAnsi="Arial" w:cs="Arial"/>
        </w:rPr>
        <w:t xml:space="preserve"> </w:t>
      </w:r>
      <w:r w:rsidR="009310B5">
        <w:rPr>
          <w:rFonts w:ascii="Arial" w:hAnsi="Arial" w:cs="Arial"/>
        </w:rPr>
        <w:fldChar w:fldCharType="begin"/>
      </w:r>
      <w:r w:rsidR="009310B5">
        <w:rPr>
          <w:rFonts w:ascii="Arial" w:hAnsi="Arial" w:cs="Arial"/>
        </w:rPr>
        <w:instrText xml:space="preserve"> ADDIN ZOTERO_ITEM CSL_CITATION {"citationID":"KCQ0eOb2","properties":{"formattedCitation":"(PHW, 2021)","plainCitation":"(PHW, 2021)","noteIndex":0},"citationItems":[{"id":767,"uris":["http://zotero.org/users/7797530/items/PM3GTHYP"],"uri":["http://zotero.org/users/7797530/items/PM3GTHYP"],"itemData":{"id":767,"type":"webpage","title":"Cancer Incidence in Wales, 2002-2018 - Public Health Wales","URL":"https://phw.nhs.wales/services-and-teams/welsh-cancer-intelligence-and-surveillance-unit-wcisu/cancer-incidence-in-wales-2002-2018/","author":[{"family":"PHW","given":""}],"accessed":{"date-parts":[["2021",11,26]]},"issued":{"date-parts":[["2021",3,25]]}}}],"schema":"https://github.com/citation-style-language/schema/raw/master/csl-citation.json"} </w:instrText>
      </w:r>
      <w:r w:rsidR="009310B5">
        <w:rPr>
          <w:rFonts w:ascii="Arial" w:hAnsi="Arial" w:cs="Arial"/>
        </w:rPr>
        <w:fldChar w:fldCharType="separate"/>
      </w:r>
      <w:r w:rsidR="009310B5" w:rsidRPr="009310B5">
        <w:rPr>
          <w:rFonts w:ascii="Arial" w:hAnsi="Arial" w:cs="Arial"/>
        </w:rPr>
        <w:t>(PHW, 2021)</w:t>
      </w:r>
      <w:r w:rsidR="009310B5">
        <w:rPr>
          <w:rFonts w:ascii="Arial" w:hAnsi="Arial" w:cs="Arial"/>
        </w:rPr>
        <w:fldChar w:fldCharType="end"/>
      </w:r>
      <w:r w:rsidRPr="004E2105">
        <w:rPr>
          <w:rFonts w:ascii="Arial" w:hAnsi="Arial" w:cs="Arial"/>
        </w:rPr>
        <w:t>. Velindre’s infrastructure is out of date and NHS Wales is not diagnosing cancer early enough, therefore, plans to enable improvements, require NHS organisations across Wales to come together to achieve their goal</w:t>
      </w:r>
      <w:r w:rsidR="009310B5">
        <w:rPr>
          <w:rFonts w:ascii="Arial" w:hAnsi="Arial" w:cs="Arial"/>
        </w:rPr>
        <w:t xml:space="preserve"> </w:t>
      </w:r>
      <w:r w:rsidR="00D438C3">
        <w:rPr>
          <w:rFonts w:ascii="Arial" w:hAnsi="Arial" w:cs="Arial"/>
        </w:rPr>
        <w:fldChar w:fldCharType="begin"/>
      </w:r>
      <w:r w:rsidR="00D438C3">
        <w:rPr>
          <w:rFonts w:ascii="Arial" w:hAnsi="Arial" w:cs="Arial"/>
        </w:rPr>
        <w:instrText xml:space="preserve"> ADDIN ZOTERO_ITEM CSL_CITATION {"citationID":"A2gP2Sq6","properties":{"formattedCitation":"(Velindre Trust, 2017)","plainCitation":"(Velindre Trust, 2017)","noteIndex":0},"citationItems":[{"id":488,"uris":["http://zotero.org/users/7797530/items/KATEFY5M"],"uri":["http://zotero.org/users/7797530/items/KATEFY5M"],"itemData":{"id":488,"type":"article","title":"Velindre Cancer Strategy","URL":"http://www.transformingcancerservices.wales/wp-content/uploads/2018/04/Velindre-Cancer-strategy-2017_FINAL-VERSION.pdf","author":[{"family":"Velindre Trust","given":""}],"accessed":{"date-parts":[["2021",7,15]]},"issued":{"date-parts":[["2017"]]}}}],"schema":"https://github.com/citation-style-language/schema/raw/master/csl-citation.json"} </w:instrText>
      </w:r>
      <w:r w:rsidR="00D438C3">
        <w:rPr>
          <w:rFonts w:ascii="Arial" w:hAnsi="Arial" w:cs="Arial"/>
        </w:rPr>
        <w:fldChar w:fldCharType="separate"/>
      </w:r>
      <w:r w:rsidR="00D438C3" w:rsidRPr="00D438C3">
        <w:rPr>
          <w:rFonts w:ascii="Arial" w:hAnsi="Arial" w:cs="Arial"/>
        </w:rPr>
        <w:t>(Velindre Trust, 2017)</w:t>
      </w:r>
      <w:r w:rsidR="00D438C3">
        <w:rPr>
          <w:rFonts w:ascii="Arial" w:hAnsi="Arial" w:cs="Arial"/>
        </w:rPr>
        <w:fldChar w:fldCharType="end"/>
      </w:r>
      <w:r w:rsidRPr="004E2105">
        <w:rPr>
          <w:rFonts w:ascii="Arial" w:hAnsi="Arial" w:cs="Arial"/>
        </w:rPr>
        <w:t xml:space="preserve">.  As the </w:t>
      </w:r>
      <w:r w:rsidR="004A2507" w:rsidRPr="004E2105">
        <w:rPr>
          <w:rFonts w:ascii="Arial" w:hAnsi="Arial" w:cs="Arial"/>
        </w:rPr>
        <w:t>60-year-old</w:t>
      </w:r>
      <w:r w:rsidRPr="004E2105">
        <w:rPr>
          <w:rFonts w:ascii="Arial" w:hAnsi="Arial" w:cs="Arial"/>
        </w:rPr>
        <w:t xml:space="preserve"> Cancer Centre does not have the facilities or space to improve their services, they are working to build a new Cancer Centre in a nearby location with a satellite radiotherapy centre located in Gwent. Their vision is to become a ‘centre of excellence’ providing patient cancer services comparable to the best in Europe</w:t>
      </w:r>
      <w:r w:rsidR="00203F64">
        <w:rPr>
          <w:rFonts w:ascii="Arial" w:hAnsi="Arial" w:cs="Arial"/>
        </w:rPr>
        <w:t xml:space="preserve"> </w:t>
      </w:r>
      <w:r w:rsidR="00203F64">
        <w:rPr>
          <w:rFonts w:ascii="Arial" w:hAnsi="Arial" w:cs="Arial"/>
        </w:rPr>
        <w:fldChar w:fldCharType="begin"/>
      </w:r>
      <w:r w:rsidR="00203F64">
        <w:rPr>
          <w:rFonts w:ascii="Arial" w:hAnsi="Arial" w:cs="Arial"/>
        </w:rPr>
        <w:instrText xml:space="preserve"> ADDIN ZOTERO_ITEM CSL_CITATION {"citationID":"MKS8aPrW","properties":{"formattedCitation":"(Macmillan, 2014)","plainCitation":"(Macmillan, 2014)","noteIndex":0},"citationItems":[{"id":766,"uris":["http://zotero.org/users/7797530/items/4LYLBVT7"],"uri":["http://zotero.org/users/7797530/items/4LYLBVT7"],"itemData":{"id":766,"type":"article-journal","language":"en","page":"13","source":"Zotero","title":"Statistics fact sheet","author":[{"family":"Macmillan","given":""}],"issued":{"date-parts":[["2014",5,26]]}}}],"schema":"https://github.com/citation-style-language/schema/raw/master/csl-citation.json"} </w:instrText>
      </w:r>
      <w:r w:rsidR="00203F64">
        <w:rPr>
          <w:rFonts w:ascii="Arial" w:hAnsi="Arial" w:cs="Arial"/>
        </w:rPr>
        <w:fldChar w:fldCharType="separate"/>
      </w:r>
      <w:r w:rsidR="00203F64" w:rsidRPr="00203F64">
        <w:rPr>
          <w:rFonts w:ascii="Arial" w:hAnsi="Arial" w:cs="Arial"/>
        </w:rPr>
        <w:t>Macmillan</w:t>
      </w:r>
      <w:r w:rsidR="004B4F11">
        <w:rPr>
          <w:rFonts w:ascii="Arial" w:hAnsi="Arial" w:cs="Arial"/>
        </w:rPr>
        <w:t xml:space="preserve"> (</w:t>
      </w:r>
      <w:r w:rsidR="00203F64" w:rsidRPr="00203F64">
        <w:rPr>
          <w:rFonts w:ascii="Arial" w:hAnsi="Arial" w:cs="Arial"/>
        </w:rPr>
        <w:t>2014)</w:t>
      </w:r>
      <w:r w:rsidR="00203F64">
        <w:rPr>
          <w:rFonts w:ascii="Arial" w:hAnsi="Arial" w:cs="Arial"/>
        </w:rPr>
        <w:fldChar w:fldCharType="end"/>
      </w:r>
      <w:r w:rsidRPr="004E2105">
        <w:rPr>
          <w:rFonts w:ascii="Arial" w:hAnsi="Arial" w:cs="Arial"/>
        </w:rPr>
        <w:t>.</w:t>
      </w:r>
      <w:r w:rsidR="00146CB3">
        <w:rPr>
          <w:rFonts w:ascii="Arial" w:hAnsi="Arial" w:cs="Arial"/>
        </w:rPr>
        <w:t xml:space="preserve">  This will </w:t>
      </w:r>
      <w:r w:rsidR="00A34DA7">
        <w:rPr>
          <w:rFonts w:ascii="Arial" w:hAnsi="Arial" w:cs="Arial"/>
        </w:rPr>
        <w:t xml:space="preserve">include collaboration with health boards </w:t>
      </w:r>
      <w:r w:rsidR="009B1D5E">
        <w:rPr>
          <w:rFonts w:ascii="Arial" w:hAnsi="Arial" w:cs="Arial"/>
        </w:rPr>
        <w:t>across</w:t>
      </w:r>
      <w:r w:rsidR="00A34DA7">
        <w:rPr>
          <w:rFonts w:ascii="Arial" w:hAnsi="Arial" w:cs="Arial"/>
        </w:rPr>
        <w:t xml:space="preserve"> </w:t>
      </w:r>
      <w:r w:rsidR="003B43F5">
        <w:rPr>
          <w:rFonts w:ascii="Arial" w:hAnsi="Arial" w:cs="Arial"/>
        </w:rPr>
        <w:t>Southeast</w:t>
      </w:r>
      <w:r w:rsidR="00A34DA7">
        <w:rPr>
          <w:rFonts w:ascii="Arial" w:hAnsi="Arial" w:cs="Arial"/>
        </w:rPr>
        <w:t xml:space="preserve"> Wales and other key organisations such as Macmillan, </w:t>
      </w:r>
      <w:r w:rsidR="001455DA">
        <w:rPr>
          <w:rFonts w:ascii="Arial" w:hAnsi="Arial" w:cs="Arial"/>
        </w:rPr>
        <w:t xml:space="preserve">Public Health Wales, </w:t>
      </w:r>
      <w:r w:rsidR="00A34DA7">
        <w:rPr>
          <w:rFonts w:ascii="Arial" w:hAnsi="Arial" w:cs="Arial"/>
        </w:rPr>
        <w:t>Tenovus</w:t>
      </w:r>
      <w:r w:rsidR="003537AE">
        <w:rPr>
          <w:rFonts w:ascii="Arial" w:hAnsi="Arial" w:cs="Arial"/>
        </w:rPr>
        <w:t>, Cardiff University and Cancer Research Wales</w:t>
      </w:r>
      <w:r w:rsidR="009B1D5E">
        <w:rPr>
          <w:rFonts w:ascii="Arial" w:hAnsi="Arial" w:cs="Arial"/>
        </w:rPr>
        <w:t>.</w:t>
      </w:r>
    </w:p>
    <w:p w14:paraId="66C0AD59" w14:textId="77777777" w:rsidR="00022634" w:rsidRDefault="00DE7696" w:rsidP="00EE3ADD">
      <w:pPr>
        <w:pStyle w:val="Heading2"/>
        <w:ind w:firstLine="720"/>
      </w:pPr>
      <w:bookmarkStart w:id="3" w:name="_Toc93871381"/>
      <w:r w:rsidRPr="00736CBF">
        <w:t>1.1</w:t>
      </w:r>
      <w:r w:rsidRPr="00736CBF">
        <w:tab/>
        <w:t>Strategic management, what is it?</w:t>
      </w:r>
      <w:bookmarkEnd w:id="3"/>
    </w:p>
    <w:p w14:paraId="66C0AD5A" w14:textId="460A725F" w:rsidR="00022634" w:rsidRPr="00CD5CA7" w:rsidRDefault="00DE7696" w:rsidP="00176154">
      <w:pPr>
        <w:autoSpaceDE w:val="0"/>
        <w:autoSpaceDN w:val="0"/>
        <w:adjustRightInd w:val="0"/>
        <w:spacing w:after="0" w:line="240" w:lineRule="auto"/>
        <w:ind w:left="1440"/>
        <w:rPr>
          <w:rFonts w:ascii="Arial" w:hAnsi="Arial" w:cs="Arial"/>
        </w:rPr>
      </w:pPr>
      <w:r w:rsidRPr="00CD5CA7">
        <w:rPr>
          <w:rFonts w:ascii="Arial" w:hAnsi="Arial" w:cs="Arial"/>
        </w:rPr>
        <w:t xml:space="preserve">Theorists have different opinions on strategy, traditionalists such as Ansoff </w:t>
      </w:r>
      <w:r w:rsidR="00B30201">
        <w:rPr>
          <w:rFonts w:ascii="Arial" w:hAnsi="Arial" w:cs="Arial"/>
        </w:rPr>
        <w:t xml:space="preserve"> </w:t>
      </w:r>
      <w:r w:rsidR="00B30201">
        <w:rPr>
          <w:rFonts w:ascii="Arial" w:hAnsi="Arial" w:cs="Arial"/>
        </w:rPr>
        <w:fldChar w:fldCharType="begin"/>
      </w:r>
      <w:r w:rsidR="00B30201">
        <w:rPr>
          <w:rFonts w:ascii="Arial" w:hAnsi="Arial" w:cs="Arial"/>
        </w:rPr>
        <w:instrText xml:space="preserve"> ADDIN ZOTERO_ITEM CSL_CITATION {"citationID":"5PgXLPGN","properties":{"formattedCitation":"(Ansoff and McDonnell, 1988)","plainCitation":"(Ansoff and McDonnell, 1988)","noteIndex":0},"citationItems":[{"id":732,"uris":["http://zotero.org/users/7797530/items/2IE5AUPD"],"uri":["http://zotero.org/users/7797530/items/2IE5AUPD"],"itemData":{"id":732,"type":"book","abstract":"Twenty years ago, he wrote the bible on corporate strategy. Now, Igor Ansoff returns to meet the challenges of today' s changing economy... The New Corporate Strategy. An indispensable guide to identifying, understanding, and adapting to changes in today' s business environment. Here' s how to set your company' s strategy straight and get the hundred percent effort you need from your people to achieve it. What the experts say about Igor Ansoff and The New Corporate Strategy... \" Vintage Ansoff, with the kind of updating and currency one would expect from him.\" -- E. Kirby Warren Professor of Management and Vice Dean, Columbia University \" Igor Ansoff is the father of strategic management. Corporate Strategy remains the most elaborate model of strategic planning in the literature.\" -- Henry Mintzberg Bronfman Professor, McGill University \" Igor Ansoff has been a pioneer in strategic management for over 20 years. He has written a milestone work.&amp;quo -- Robert Boyden Lamb Editor-in-Chief, The Journal of Business Strategy","event-place":"New York","ISBN":"978-0-471-62950-4","language":"en","note":"Google-Books-ID: 7CO7AAAAIAAJ","number-of-pages":"316","publisher":"Wiley","publisher-place":"New York","source":"Google Books","title":"The New Corporate Strategy","author":[{"family":"Ansoff","given":"H. Igor"},{"family":"McDonnell","given":"Edward J."}],"issued":{"date-parts":[["1988",3,7]]}}}],"schema":"https://github.com/citation-style-language/schema/raw/master/csl-citation.json"} </w:instrText>
      </w:r>
      <w:r w:rsidR="00B30201">
        <w:rPr>
          <w:rFonts w:ascii="Arial" w:hAnsi="Arial" w:cs="Arial"/>
        </w:rPr>
        <w:fldChar w:fldCharType="separate"/>
      </w:r>
      <w:r w:rsidR="00B30201" w:rsidRPr="00B30201">
        <w:rPr>
          <w:rFonts w:ascii="Arial" w:hAnsi="Arial" w:cs="Arial"/>
        </w:rPr>
        <w:t>(1988)</w:t>
      </w:r>
      <w:r w:rsidR="00B30201">
        <w:rPr>
          <w:rFonts w:ascii="Arial" w:hAnsi="Arial" w:cs="Arial"/>
        </w:rPr>
        <w:fldChar w:fldCharType="end"/>
      </w:r>
      <w:r w:rsidR="00AE687A">
        <w:rPr>
          <w:rFonts w:ascii="Arial" w:hAnsi="Arial" w:cs="Arial"/>
        </w:rPr>
        <w:t xml:space="preserve"> </w:t>
      </w:r>
      <w:r>
        <w:rPr>
          <w:rFonts w:ascii="Arial" w:hAnsi="Arial" w:cs="Arial"/>
        </w:rPr>
        <w:t xml:space="preserve">state that </w:t>
      </w:r>
      <w:r w:rsidRPr="00CD5CA7">
        <w:rPr>
          <w:rFonts w:ascii="Arial" w:hAnsi="Arial" w:cs="Arial"/>
        </w:rPr>
        <w:t xml:space="preserve">strategic management is important to understand where the organisation is going and having a long term strategic plan in place </w:t>
      </w:r>
      <w:r w:rsidR="003B43F5">
        <w:rPr>
          <w:rFonts w:ascii="Arial" w:hAnsi="Arial" w:cs="Arial"/>
        </w:rPr>
        <w:t xml:space="preserve">of </w:t>
      </w:r>
      <w:r w:rsidRPr="00CD5CA7">
        <w:rPr>
          <w:rFonts w:ascii="Arial" w:hAnsi="Arial" w:cs="Arial"/>
        </w:rPr>
        <w:t xml:space="preserve">how to get there. Where Peters and Waterman’s </w:t>
      </w:r>
      <w:r w:rsidR="00735038">
        <w:rPr>
          <w:rFonts w:ascii="Arial" w:hAnsi="Arial" w:cs="Arial"/>
        </w:rPr>
        <w:fldChar w:fldCharType="begin"/>
      </w:r>
      <w:r w:rsidR="00735038">
        <w:rPr>
          <w:rFonts w:ascii="Arial" w:hAnsi="Arial" w:cs="Arial"/>
        </w:rPr>
        <w:instrText xml:space="preserve"> ADDIN ZOTERO_ITEM CSL_CITATION {"citationID":"tIcHRshI","properties":{"formattedCitation":"(Peters, Jr and Waterman, 1982)","plainCitation":"(Peters, Jr and Waterman, 1982)","noteIndex":0},"citationItems":[{"id":795,"uris":["http://zotero.org/users/7797530/items/LA7A3EWD"],"uri":["http://zotero.org/users/7797530/items/LA7A3EWD"],"itemData":{"id":795,"type":"book","abstract":"The saving remnant; Successful american companies; Toward new theories; The rational model; Man waiting for motivation; Back to basics; Managing ambiguity and paradox; A bias for action; Close to the customer; Autonomy and entrepreneurship; Productivity through people; Hands-on, value-driven; Stick to the knitting; Simple form, lean staff; Simultaneous loose-tight properties.","event-place":"New York","ISBN":"978-0-06-015042-6","language":"en","note":"Google-Books-ID: _k64AAAAIAAJ","number-of-pages":"392","publisher":"Harper &amp; Row","publisher-place":"New York","source":"Google Books","title":"In Search of Excellence: Lessons from America's Best-run Companies","title-short":"In Search of Excellence","author":[{"family":"Peters","given":"Thomas J."},{"family":"Jr","given":"Robert H. Waterman"},{"family":"Waterman","given":"Robert H."}],"issued":{"date-parts":[["1982"]]}}}],"schema":"https://github.com/citation-style-language/schema/raw/master/csl-citation.json"} </w:instrText>
      </w:r>
      <w:r w:rsidR="00735038">
        <w:rPr>
          <w:rFonts w:ascii="Arial" w:hAnsi="Arial" w:cs="Arial"/>
        </w:rPr>
        <w:fldChar w:fldCharType="separate"/>
      </w:r>
      <w:r w:rsidR="00735038" w:rsidRPr="00735038">
        <w:rPr>
          <w:rFonts w:ascii="Arial" w:hAnsi="Arial" w:cs="Arial"/>
        </w:rPr>
        <w:t>(1982)</w:t>
      </w:r>
      <w:r w:rsidR="00735038">
        <w:rPr>
          <w:rFonts w:ascii="Arial" w:hAnsi="Arial" w:cs="Arial"/>
        </w:rPr>
        <w:fldChar w:fldCharType="end"/>
      </w:r>
      <w:r w:rsidR="00176154">
        <w:rPr>
          <w:rFonts w:ascii="Arial" w:hAnsi="Arial" w:cs="Arial"/>
        </w:rPr>
        <w:t xml:space="preserve"> </w:t>
      </w:r>
      <w:r w:rsidR="00735038" w:rsidRPr="00CD5CA7">
        <w:rPr>
          <w:rFonts w:ascii="Arial" w:hAnsi="Arial" w:cs="Arial"/>
        </w:rPr>
        <w:t>post-modernist</w:t>
      </w:r>
      <w:r w:rsidRPr="00CD5CA7">
        <w:rPr>
          <w:rFonts w:ascii="Arial" w:hAnsi="Arial" w:cs="Arial"/>
        </w:rPr>
        <w:t xml:space="preserve"> theory </w:t>
      </w:r>
      <w:r>
        <w:rPr>
          <w:rFonts w:ascii="Arial" w:hAnsi="Arial" w:cs="Arial"/>
        </w:rPr>
        <w:t>argues</w:t>
      </w:r>
      <w:r w:rsidRPr="00CD5CA7">
        <w:rPr>
          <w:rFonts w:ascii="Arial" w:hAnsi="Arial" w:cs="Arial"/>
        </w:rPr>
        <w:t xml:space="preserve"> that strategy is irrelevant today because there are too many short-term events happening that long term plans become redundant.</w:t>
      </w:r>
    </w:p>
    <w:p w14:paraId="66C0AD5B" w14:textId="77777777" w:rsidR="00022634" w:rsidRPr="00CD5CA7" w:rsidRDefault="00022634" w:rsidP="00022634">
      <w:pPr>
        <w:autoSpaceDE w:val="0"/>
        <w:autoSpaceDN w:val="0"/>
        <w:adjustRightInd w:val="0"/>
        <w:spacing w:after="0" w:line="240" w:lineRule="auto"/>
        <w:ind w:left="1440"/>
        <w:rPr>
          <w:rFonts w:ascii="Arial" w:hAnsi="Arial" w:cs="Arial"/>
        </w:rPr>
      </w:pPr>
    </w:p>
    <w:p w14:paraId="66C0AD5C" w14:textId="4A07438C" w:rsidR="00022634" w:rsidRPr="00CD5CA7" w:rsidRDefault="00DE7696" w:rsidP="00022634">
      <w:pPr>
        <w:autoSpaceDE w:val="0"/>
        <w:autoSpaceDN w:val="0"/>
        <w:adjustRightInd w:val="0"/>
        <w:spacing w:after="0" w:line="240" w:lineRule="auto"/>
        <w:ind w:left="1440"/>
        <w:rPr>
          <w:rFonts w:ascii="Arial" w:hAnsi="Arial" w:cs="Arial"/>
        </w:rPr>
      </w:pPr>
      <w:r w:rsidRPr="00CD5CA7">
        <w:rPr>
          <w:rFonts w:ascii="Arial" w:hAnsi="Arial" w:cs="Arial"/>
        </w:rPr>
        <w:t xml:space="preserve">According to </w:t>
      </w:r>
      <w:r w:rsidR="00676B4A">
        <w:rPr>
          <w:rFonts w:ascii="Arial" w:hAnsi="Arial" w:cs="Arial"/>
        </w:rPr>
        <w:fldChar w:fldCharType="begin"/>
      </w:r>
      <w:r w:rsidR="00676B4A">
        <w:rPr>
          <w:rFonts w:ascii="Arial" w:hAnsi="Arial" w:cs="Arial"/>
        </w:rPr>
        <w:instrText xml:space="preserve"> ADDIN ZOTERO_ITEM CSL_CITATION {"citationID":"AjRiKJ7W","properties":{"formattedCitation":"(Johnson, Scholes and Whittington, 2008)","plainCitation":"(Johnson, Scholes and Whittington, 2008)","noteIndex":0},"citationItems":[{"id":742,"uris":["http://zotero.org/users/7797530/items/XZ3Y7YPH"],"uri":["http://zotero.org/users/7797530/items/XZ3Y7YPH"],"itemData":{"id":742,"type":"book","abstract":"Over 750,000 students worldwide have used this best-selling book to understand and explore strategic management through their academic and professional careers.    Available in two versions (Text and Text &amp; Cases), Exploring Corporate Strategyhas established a reputation as a pre-eminent textbook in its field, based upon the expertise of authorship, range of cases, depth of commentary and wealth of supporting resources.   The 8th edition builds on these strengths, including coverage of key topic areas in this fast-moving discipline such as internationalisation, innovation and entrepreneurship. It is written for students of Strategic Management at all levels.","edition":"8th","event-place":"London","ISBN":"978-0-273-71192-6","language":"en","note":"Google-Books-ID: 8KS4gKNgLysC","number-of-pages":"924","publisher":"Pearson Education","publisher-place":"London","source":"Google Books","title":"Exploring Corporate Strategy: Text and Cases","title-short":"Exploring Corporate Strategy","author":[{"family":"Johnson","given":"Gerry"},{"family":"Scholes","given":"Kevan"},{"family":"Whittington","given":"Richard"}],"issued":{"date-parts":[["2008"]]}}}],"schema":"https://github.com/citation-style-language/schema/raw/master/csl-citation.json"} </w:instrText>
      </w:r>
      <w:r w:rsidR="00676B4A">
        <w:rPr>
          <w:rFonts w:ascii="Arial" w:hAnsi="Arial" w:cs="Arial"/>
        </w:rPr>
        <w:fldChar w:fldCharType="separate"/>
      </w:r>
      <w:r w:rsidR="00676B4A" w:rsidRPr="00676B4A">
        <w:rPr>
          <w:rFonts w:ascii="Arial" w:hAnsi="Arial" w:cs="Arial"/>
        </w:rPr>
        <w:t xml:space="preserve">Johnson, </w:t>
      </w:r>
      <w:r w:rsidR="000C52FD">
        <w:rPr>
          <w:rFonts w:ascii="Arial" w:hAnsi="Arial" w:cs="Arial"/>
        </w:rPr>
        <w:t>et al</w:t>
      </w:r>
      <w:r w:rsidR="00676B4A" w:rsidRPr="00676B4A">
        <w:rPr>
          <w:rFonts w:ascii="Arial" w:hAnsi="Arial" w:cs="Arial"/>
        </w:rPr>
        <w:t xml:space="preserve"> </w:t>
      </w:r>
      <w:r w:rsidR="000C52FD">
        <w:rPr>
          <w:rFonts w:ascii="Arial" w:hAnsi="Arial" w:cs="Arial"/>
        </w:rPr>
        <w:t>(</w:t>
      </w:r>
      <w:r w:rsidR="00676B4A" w:rsidRPr="00676B4A">
        <w:rPr>
          <w:rFonts w:ascii="Arial" w:hAnsi="Arial" w:cs="Arial"/>
        </w:rPr>
        <w:t>2008)</w:t>
      </w:r>
      <w:r w:rsidR="00676B4A">
        <w:rPr>
          <w:rFonts w:ascii="Arial" w:hAnsi="Arial" w:cs="Arial"/>
        </w:rPr>
        <w:fldChar w:fldCharType="end"/>
      </w:r>
      <w:r w:rsidRPr="00CD5CA7">
        <w:rPr>
          <w:rFonts w:ascii="Arial" w:hAnsi="Arial" w:cs="Arial"/>
        </w:rPr>
        <w:t xml:space="preserve"> </w:t>
      </w:r>
      <w:r w:rsidR="003A03CA">
        <w:rPr>
          <w:rFonts w:ascii="Arial" w:hAnsi="Arial" w:cs="Arial"/>
        </w:rPr>
        <w:t xml:space="preserve">who talk about a </w:t>
      </w:r>
      <w:r w:rsidR="00F0505C">
        <w:rPr>
          <w:rFonts w:ascii="Arial" w:hAnsi="Arial" w:cs="Arial"/>
        </w:rPr>
        <w:t xml:space="preserve">‘strategy lens’ </w:t>
      </w:r>
      <w:r w:rsidR="00A67563">
        <w:rPr>
          <w:rFonts w:ascii="Arial" w:hAnsi="Arial" w:cs="Arial"/>
        </w:rPr>
        <w:t xml:space="preserve">which is </w:t>
      </w:r>
      <w:r w:rsidR="006005BA">
        <w:rPr>
          <w:rFonts w:ascii="Arial" w:hAnsi="Arial" w:cs="Arial"/>
        </w:rPr>
        <w:t xml:space="preserve">broken down into four sections: Design, Experience, </w:t>
      </w:r>
      <w:r w:rsidR="005A09B0">
        <w:rPr>
          <w:rFonts w:ascii="Arial" w:hAnsi="Arial" w:cs="Arial"/>
        </w:rPr>
        <w:t xml:space="preserve">Ideas and Discourse’, which </w:t>
      </w:r>
      <w:r w:rsidR="00D438C3">
        <w:rPr>
          <w:rFonts w:ascii="Arial" w:hAnsi="Arial" w:cs="Arial"/>
        </w:rPr>
        <w:lastRenderedPageBreak/>
        <w:t xml:space="preserve">are </w:t>
      </w:r>
      <w:r w:rsidR="005A09B0">
        <w:rPr>
          <w:rFonts w:ascii="Arial" w:hAnsi="Arial" w:cs="Arial"/>
        </w:rPr>
        <w:t xml:space="preserve">used to </w:t>
      </w:r>
      <w:r w:rsidR="00FA241E">
        <w:rPr>
          <w:rFonts w:ascii="Arial" w:hAnsi="Arial" w:cs="Arial"/>
        </w:rPr>
        <w:t xml:space="preserve">provide an overview, </w:t>
      </w:r>
      <w:r w:rsidR="0089405D">
        <w:rPr>
          <w:rFonts w:ascii="Arial" w:hAnsi="Arial" w:cs="Arial"/>
        </w:rPr>
        <w:t>organisation assumptions, role of top management and underpinning theories</w:t>
      </w:r>
      <w:r w:rsidR="00E6040C">
        <w:rPr>
          <w:rFonts w:ascii="Arial" w:hAnsi="Arial" w:cs="Arial"/>
        </w:rPr>
        <w:t xml:space="preserve"> comparing these to each section to </w:t>
      </w:r>
      <w:r w:rsidR="00D438C3">
        <w:rPr>
          <w:rFonts w:ascii="Arial" w:hAnsi="Arial" w:cs="Arial"/>
        </w:rPr>
        <w:t xml:space="preserve">scrutinise </w:t>
      </w:r>
      <w:r w:rsidR="00961953">
        <w:rPr>
          <w:rFonts w:ascii="Arial" w:hAnsi="Arial" w:cs="Arial"/>
        </w:rPr>
        <w:t xml:space="preserve">the organisation needs.  </w:t>
      </w:r>
      <w:r w:rsidR="00803631">
        <w:rPr>
          <w:rFonts w:ascii="Arial" w:hAnsi="Arial" w:cs="Arial"/>
        </w:rPr>
        <w:t xml:space="preserve">They also state that </w:t>
      </w:r>
      <w:r w:rsidR="00051810">
        <w:rPr>
          <w:rFonts w:ascii="Arial" w:hAnsi="Arial" w:cs="Arial"/>
        </w:rPr>
        <w:t>‘</w:t>
      </w:r>
      <w:r w:rsidRPr="005D32D4">
        <w:rPr>
          <w:rFonts w:ascii="Arial" w:hAnsi="Arial" w:cs="Arial"/>
          <w:i/>
          <w:iCs/>
        </w:rPr>
        <w:t xml:space="preserve">Strategy is the direction and scope of an organisation over the long term: </w:t>
      </w:r>
      <w:r w:rsidR="00FA5703" w:rsidRPr="005D32D4">
        <w:rPr>
          <w:rFonts w:ascii="Arial" w:hAnsi="Arial" w:cs="Arial"/>
          <w:i/>
          <w:iCs/>
        </w:rPr>
        <w:t xml:space="preserve">to achieve organisational advantage </w:t>
      </w:r>
      <w:r w:rsidR="00680078" w:rsidRPr="005D32D4">
        <w:rPr>
          <w:rFonts w:ascii="Arial" w:hAnsi="Arial" w:cs="Arial"/>
          <w:i/>
          <w:iCs/>
        </w:rPr>
        <w:t xml:space="preserve">of company resources </w:t>
      </w:r>
      <w:r w:rsidR="00843837" w:rsidRPr="005D32D4">
        <w:rPr>
          <w:rFonts w:ascii="Arial" w:hAnsi="Arial" w:cs="Arial"/>
          <w:i/>
          <w:iCs/>
        </w:rPr>
        <w:t xml:space="preserve">enabling adaptation to </w:t>
      </w:r>
      <w:r w:rsidR="0069338F" w:rsidRPr="005D32D4">
        <w:rPr>
          <w:rFonts w:ascii="Arial" w:hAnsi="Arial" w:cs="Arial"/>
          <w:i/>
          <w:iCs/>
        </w:rPr>
        <w:t>a changing environment</w:t>
      </w:r>
      <w:r w:rsidRPr="005D32D4">
        <w:rPr>
          <w:rFonts w:ascii="Arial" w:hAnsi="Arial" w:cs="Arial"/>
          <w:i/>
          <w:iCs/>
        </w:rPr>
        <w:t>, to meet the needs of markets and to fulfil stakeholder expectations</w:t>
      </w:r>
      <w:r w:rsidR="000E1946">
        <w:rPr>
          <w:rFonts w:ascii="Arial" w:hAnsi="Arial" w:cs="Arial"/>
        </w:rPr>
        <w:t>’.</w:t>
      </w:r>
      <w:r w:rsidRPr="00CD5CA7">
        <w:rPr>
          <w:rFonts w:ascii="Arial" w:hAnsi="Arial" w:cs="Arial"/>
        </w:rPr>
        <w:t xml:space="preserve"> </w:t>
      </w:r>
      <w:r w:rsidR="00167D5D">
        <w:rPr>
          <w:rFonts w:ascii="Arial" w:hAnsi="Arial" w:cs="Arial"/>
        </w:rPr>
        <w:t xml:space="preserve">This is comparable to Ansoff’s theory </w:t>
      </w:r>
      <w:r w:rsidR="0006150E">
        <w:rPr>
          <w:rFonts w:ascii="Arial" w:hAnsi="Arial" w:cs="Arial"/>
        </w:rPr>
        <w:t xml:space="preserve">of a top-down structure where the long-term plans are the </w:t>
      </w:r>
      <w:r w:rsidR="0013417D">
        <w:rPr>
          <w:rFonts w:ascii="Arial" w:hAnsi="Arial" w:cs="Arial"/>
        </w:rPr>
        <w:t>focus</w:t>
      </w:r>
      <w:r w:rsidR="00967261">
        <w:rPr>
          <w:rFonts w:ascii="Arial" w:hAnsi="Arial" w:cs="Arial"/>
        </w:rPr>
        <w:t xml:space="preserve">, but also </w:t>
      </w:r>
      <w:r w:rsidR="00A339C6">
        <w:rPr>
          <w:rFonts w:ascii="Arial" w:hAnsi="Arial" w:cs="Arial"/>
        </w:rPr>
        <w:t>using Peters</w:t>
      </w:r>
      <w:r w:rsidR="004354B0">
        <w:rPr>
          <w:rFonts w:ascii="Arial" w:hAnsi="Arial" w:cs="Arial"/>
        </w:rPr>
        <w:t>’</w:t>
      </w:r>
      <w:r w:rsidR="00A339C6">
        <w:rPr>
          <w:rFonts w:ascii="Arial" w:hAnsi="Arial" w:cs="Arial"/>
        </w:rPr>
        <w:t xml:space="preserve"> theory of </w:t>
      </w:r>
      <w:r w:rsidR="00EC7C2A">
        <w:rPr>
          <w:rFonts w:ascii="Arial" w:hAnsi="Arial" w:cs="Arial"/>
        </w:rPr>
        <w:t xml:space="preserve">flexibility to </w:t>
      </w:r>
      <w:r w:rsidR="004354B0">
        <w:rPr>
          <w:rFonts w:ascii="Arial" w:hAnsi="Arial" w:cs="Arial"/>
        </w:rPr>
        <w:t>change</w:t>
      </w:r>
      <w:r w:rsidR="00394E02">
        <w:rPr>
          <w:rFonts w:ascii="Arial" w:hAnsi="Arial" w:cs="Arial"/>
        </w:rPr>
        <w:t>.</w:t>
      </w:r>
    </w:p>
    <w:p w14:paraId="66C0AD5D" w14:textId="77777777" w:rsidR="00022634" w:rsidRPr="00CD5CA7" w:rsidRDefault="00022634" w:rsidP="00022634">
      <w:pPr>
        <w:autoSpaceDE w:val="0"/>
        <w:autoSpaceDN w:val="0"/>
        <w:adjustRightInd w:val="0"/>
        <w:spacing w:after="0" w:line="240" w:lineRule="auto"/>
        <w:ind w:left="1440"/>
        <w:rPr>
          <w:rFonts w:ascii="Arial" w:hAnsi="Arial" w:cs="Arial"/>
          <w:color w:val="BDC1C6"/>
          <w:shd w:val="clear" w:color="auto" w:fill="202124"/>
        </w:rPr>
      </w:pPr>
    </w:p>
    <w:p w14:paraId="66C0AD5E" w14:textId="5F0410D7" w:rsidR="00022634" w:rsidRPr="00CD5CA7" w:rsidRDefault="00DE7696" w:rsidP="00022634">
      <w:pPr>
        <w:shd w:val="clear" w:color="auto" w:fill="FFFFFF" w:themeFill="background1"/>
        <w:autoSpaceDE w:val="0"/>
        <w:autoSpaceDN w:val="0"/>
        <w:adjustRightInd w:val="0"/>
        <w:spacing w:after="0" w:line="240" w:lineRule="auto"/>
        <w:ind w:left="1440"/>
        <w:rPr>
          <w:rFonts w:ascii="Arial" w:hAnsi="Arial" w:cs="Arial"/>
        </w:rPr>
      </w:pPr>
      <w:r w:rsidRPr="00CD5CA7">
        <w:rPr>
          <w:rFonts w:ascii="Arial" w:hAnsi="Arial" w:cs="Arial"/>
        </w:rPr>
        <w:t xml:space="preserve">Another definition from the Harvard Business Review attempts to demystify </w:t>
      </w:r>
      <w:r>
        <w:rPr>
          <w:rFonts w:ascii="Arial" w:hAnsi="Arial" w:cs="Arial"/>
        </w:rPr>
        <w:t>by explaining</w:t>
      </w:r>
      <w:r w:rsidRPr="00CD5CA7">
        <w:rPr>
          <w:rFonts w:ascii="Arial" w:hAnsi="Arial" w:cs="Arial"/>
        </w:rPr>
        <w:t>: ‘</w:t>
      </w:r>
      <w:r w:rsidRPr="00C26B65">
        <w:rPr>
          <w:rFonts w:ascii="Arial" w:hAnsi="Arial" w:cs="Arial"/>
          <w:i/>
          <w:iCs/>
        </w:rPr>
        <w:t>A business strategy is a set of guiding principles that, when communicated and adopted in the organisation, generates a desired pattern of decision making’</w:t>
      </w:r>
      <w:r w:rsidR="007350AF">
        <w:rPr>
          <w:rFonts w:ascii="Arial" w:hAnsi="Arial" w:cs="Arial"/>
        </w:rPr>
        <w:t xml:space="preserve"> </w:t>
      </w:r>
      <w:r w:rsidR="007350AF">
        <w:rPr>
          <w:rFonts w:ascii="Arial" w:hAnsi="Arial" w:cs="Arial"/>
        </w:rPr>
        <w:fldChar w:fldCharType="begin"/>
      </w:r>
      <w:r w:rsidR="007350AF">
        <w:rPr>
          <w:rFonts w:ascii="Arial" w:hAnsi="Arial" w:cs="Arial"/>
        </w:rPr>
        <w:instrText xml:space="preserve"> ADDIN ZOTERO_ITEM CSL_CITATION {"citationID":"PQLZnWYL","properties":{"formattedCitation":"(Watkins, 2007)","plainCitation":"(Watkins, 2007)","noteIndex":0},"citationItems":[{"id":744,"uris":["http://zotero.org/users/7797530/items/AAFHGJE6"],"uri":["http://zotero.org/users/7797530/items/AAFHGJE6"],"itemData":{"id":744,"type":"article-magazine","abstract":"Many leaders I work with struggle with strategy. They know it’s important to have strategies in order to align decision making in their businesses. They understand that they can’t observe and control everything in their organizations (much as many of them would like to). They earnestly want to develop good strategies and they get the […]","container-title":"Harvard Business Review","ISSN":"0017-8012","note":"section: Strategy","source":"hbr.org","title":"Demystifying Strategy: The What, Who, How, and Why","title-short":"Demystifying Strategy","URL":"https://hbr.org/2007/09/demystifying-strategy-the-what","author":[{"family":"Watkins","given":"Michael D."}],"accessed":{"date-parts":[["2021",11,22]]},"issued":{"date-parts":[["2007",9,10]]}}}],"schema":"https://github.com/citation-style-language/schema/raw/master/csl-citation.json"} </w:instrText>
      </w:r>
      <w:r w:rsidR="007350AF">
        <w:rPr>
          <w:rFonts w:ascii="Arial" w:hAnsi="Arial" w:cs="Arial"/>
        </w:rPr>
        <w:fldChar w:fldCharType="separate"/>
      </w:r>
      <w:r w:rsidR="007350AF" w:rsidRPr="007350AF">
        <w:rPr>
          <w:rFonts w:ascii="Arial" w:hAnsi="Arial" w:cs="Arial"/>
        </w:rPr>
        <w:t>Watkins</w:t>
      </w:r>
      <w:r w:rsidR="00C83D6E">
        <w:rPr>
          <w:rFonts w:ascii="Arial" w:hAnsi="Arial" w:cs="Arial"/>
        </w:rPr>
        <w:t xml:space="preserve"> (</w:t>
      </w:r>
      <w:r w:rsidR="007350AF" w:rsidRPr="007350AF">
        <w:rPr>
          <w:rFonts w:ascii="Arial" w:hAnsi="Arial" w:cs="Arial"/>
        </w:rPr>
        <w:t>2007)</w:t>
      </w:r>
      <w:r w:rsidR="007350AF">
        <w:rPr>
          <w:rFonts w:ascii="Arial" w:hAnsi="Arial" w:cs="Arial"/>
        </w:rPr>
        <w:fldChar w:fldCharType="end"/>
      </w:r>
      <w:r w:rsidR="00C83D6E">
        <w:rPr>
          <w:rFonts w:ascii="Arial" w:hAnsi="Arial" w:cs="Arial"/>
        </w:rPr>
        <w:t>.</w:t>
      </w:r>
      <w:r w:rsidRPr="00CD5CA7">
        <w:rPr>
          <w:rFonts w:ascii="Arial" w:hAnsi="Arial" w:cs="Arial"/>
        </w:rPr>
        <w:t xml:space="preserve">  </w:t>
      </w:r>
    </w:p>
    <w:p w14:paraId="66C0AD5F" w14:textId="77777777" w:rsidR="00022634" w:rsidRPr="00CD5CA7" w:rsidRDefault="00022634" w:rsidP="00022634">
      <w:pPr>
        <w:shd w:val="clear" w:color="auto" w:fill="FFFFFF" w:themeFill="background1"/>
        <w:autoSpaceDE w:val="0"/>
        <w:autoSpaceDN w:val="0"/>
        <w:adjustRightInd w:val="0"/>
        <w:spacing w:after="0" w:line="240" w:lineRule="auto"/>
        <w:ind w:left="1440"/>
        <w:rPr>
          <w:rFonts w:ascii="Arial" w:hAnsi="Arial" w:cs="Arial"/>
        </w:rPr>
      </w:pPr>
    </w:p>
    <w:p w14:paraId="66C0AD60" w14:textId="77777777" w:rsidR="00022634" w:rsidRPr="00C73B00" w:rsidRDefault="00DE7696" w:rsidP="00022634">
      <w:pPr>
        <w:shd w:val="clear" w:color="auto" w:fill="FFFFFF" w:themeFill="background1"/>
        <w:autoSpaceDE w:val="0"/>
        <w:autoSpaceDN w:val="0"/>
        <w:adjustRightInd w:val="0"/>
        <w:spacing w:after="0" w:line="240" w:lineRule="auto"/>
        <w:ind w:left="1440"/>
        <w:rPr>
          <w:rFonts w:ascii="Arial" w:hAnsi="Arial" w:cs="Arial"/>
        </w:rPr>
      </w:pPr>
      <w:r w:rsidRPr="00CD5CA7">
        <w:rPr>
          <w:rFonts w:ascii="Arial" w:hAnsi="Arial" w:cs="Arial"/>
        </w:rPr>
        <w:t>Both these definitions explain that strategy requires a formal framework in place and together, the mission, network, strategy, and vision define the strategic direction for a business.</w:t>
      </w:r>
    </w:p>
    <w:p w14:paraId="66C0AD61" w14:textId="77777777" w:rsidR="00022634" w:rsidRPr="008757A7" w:rsidRDefault="00DE7696" w:rsidP="00EE3ADD">
      <w:pPr>
        <w:pStyle w:val="Heading1"/>
        <w:ind w:left="720" w:hanging="720"/>
      </w:pPr>
      <w:bookmarkStart w:id="4" w:name="_Toc93871382"/>
      <w:r>
        <w:t>2.0</w:t>
      </w:r>
      <w:r>
        <w:tab/>
      </w:r>
      <w:r w:rsidRPr="008757A7">
        <w:t>Critical analysis of Velindre NHS Trust internal and external environment</w:t>
      </w:r>
      <w:bookmarkEnd w:id="4"/>
    </w:p>
    <w:p w14:paraId="66C0AD62" w14:textId="5A7B443F" w:rsidR="00022634" w:rsidRPr="00CD5CA7" w:rsidRDefault="00DE7696" w:rsidP="00022634">
      <w:pPr>
        <w:autoSpaceDE w:val="0"/>
        <w:autoSpaceDN w:val="0"/>
        <w:adjustRightInd w:val="0"/>
        <w:spacing w:after="0" w:line="240" w:lineRule="auto"/>
        <w:ind w:left="720"/>
        <w:rPr>
          <w:rFonts w:ascii="Arial" w:hAnsi="Arial" w:cs="Arial"/>
          <w:strike/>
        </w:rPr>
      </w:pPr>
      <w:r w:rsidRPr="00CD5CA7">
        <w:rPr>
          <w:rFonts w:ascii="Arial" w:hAnsi="Arial" w:cs="Arial"/>
        </w:rPr>
        <w:t xml:space="preserve">An analysis of the organisation’s micro and macro environment was performed to </w:t>
      </w:r>
      <w:r w:rsidR="002130AD" w:rsidRPr="00CD5CA7">
        <w:rPr>
          <w:rFonts w:ascii="Arial" w:hAnsi="Arial" w:cs="Arial"/>
        </w:rPr>
        <w:t>discover</w:t>
      </w:r>
      <w:r w:rsidRPr="00CD5CA7">
        <w:rPr>
          <w:rFonts w:ascii="Arial" w:hAnsi="Arial" w:cs="Arial"/>
        </w:rPr>
        <w:t xml:space="preserve"> what the likely impact upon the organisation’s strategy could be.  The analysis tools </w:t>
      </w:r>
      <w:r w:rsidR="00C62056">
        <w:rPr>
          <w:rFonts w:ascii="Arial" w:hAnsi="Arial" w:cs="Arial"/>
        </w:rPr>
        <w:t>applied</w:t>
      </w:r>
      <w:r w:rsidRPr="00CD5CA7">
        <w:rPr>
          <w:rFonts w:ascii="Arial" w:hAnsi="Arial" w:cs="Arial"/>
        </w:rPr>
        <w:t xml:space="preserve"> to conduct the analysis </w:t>
      </w:r>
      <w:r w:rsidR="00C62056">
        <w:rPr>
          <w:rFonts w:ascii="Arial" w:hAnsi="Arial" w:cs="Arial"/>
        </w:rPr>
        <w:t>utilised</w:t>
      </w:r>
      <w:r w:rsidRPr="00CD5CA7">
        <w:rPr>
          <w:rFonts w:ascii="Arial" w:hAnsi="Arial" w:cs="Arial"/>
        </w:rPr>
        <w:t xml:space="preserve"> SWOT </w:t>
      </w:r>
      <w:r w:rsidR="00C62056">
        <w:rPr>
          <w:rFonts w:ascii="Arial" w:hAnsi="Arial" w:cs="Arial"/>
        </w:rPr>
        <w:t xml:space="preserve">and PESTLE analyses adapted from models by </w:t>
      </w:r>
      <w:r w:rsidR="00A54731">
        <w:rPr>
          <w:rFonts w:ascii="Arial" w:hAnsi="Arial" w:cs="Arial"/>
        </w:rPr>
        <w:fldChar w:fldCharType="begin"/>
      </w:r>
      <w:r w:rsidR="006B2974">
        <w:rPr>
          <w:rFonts w:ascii="Arial" w:hAnsi="Arial" w:cs="Arial"/>
        </w:rPr>
        <w:instrText xml:space="preserve"> ADDIN ZOTERO_ITEM CSL_CITATION {"citationID":"WdjePpBO","properties":{"formattedCitation":"(Morrison and Weeks, 2020b)","plainCitation":"(Morrison and Weeks, 2020b)","dontUpdate":true,"noteIndex":0},"citationItems":[{"id":738,"uris":["http://zotero.org/users/7797530/items/DJNLELBB"],"uri":["http://zotero.org/users/7797530/items/DJNLELBB"],"itemData":{"id":738,"type":"webpage","abstract":"A SWOT analysis is a planning tool which seeks to identify the Strengths, Weaknesses, Opportunities and Threats involved in a project or organisation.","container-title":"CIPD","language":"en","title":"SWOT Analysis | Factsheets","URL":"https://www.cipd.co.uk/knowledge/strategy/organisational-development/swot-analysis-factsheet","author":[{"family":"Morrison","given":"Mike"},{"family":"Weeks","given":"Ally"}],"accessed":{"date-parts":[["2021",11,22]]},"issued":{"date-parts":[["2020",11,10]]}}}],"schema":"https://github.com/citation-style-language/schema/raw/master/csl-citation.json"} </w:instrText>
      </w:r>
      <w:r w:rsidR="00A54731">
        <w:rPr>
          <w:rFonts w:ascii="Arial" w:hAnsi="Arial" w:cs="Arial"/>
        </w:rPr>
        <w:fldChar w:fldCharType="separate"/>
      </w:r>
      <w:r w:rsidR="00B0464D" w:rsidRPr="00B0464D">
        <w:rPr>
          <w:rFonts w:ascii="Arial" w:hAnsi="Arial" w:cs="Arial"/>
        </w:rPr>
        <w:t xml:space="preserve">Morrison and Weeks, </w:t>
      </w:r>
      <w:r w:rsidR="00034B8A">
        <w:rPr>
          <w:rFonts w:ascii="Arial" w:hAnsi="Arial" w:cs="Arial"/>
        </w:rPr>
        <w:t>(</w:t>
      </w:r>
      <w:r w:rsidR="00B0464D" w:rsidRPr="00B0464D">
        <w:rPr>
          <w:rFonts w:ascii="Arial" w:hAnsi="Arial" w:cs="Arial"/>
        </w:rPr>
        <w:t>2020)</w:t>
      </w:r>
      <w:r w:rsidR="00A54731">
        <w:rPr>
          <w:rFonts w:ascii="Arial" w:hAnsi="Arial" w:cs="Arial"/>
        </w:rPr>
        <w:fldChar w:fldCharType="end"/>
      </w:r>
      <w:r w:rsidRPr="00CD5CA7">
        <w:rPr>
          <w:rFonts w:ascii="Arial" w:hAnsi="Arial" w:cs="Arial"/>
        </w:rPr>
        <w:t>,</w:t>
      </w:r>
      <w:r w:rsidR="00C62056">
        <w:rPr>
          <w:rFonts w:ascii="Arial" w:hAnsi="Arial" w:cs="Arial"/>
        </w:rPr>
        <w:t xml:space="preserve"> </w:t>
      </w:r>
      <w:r w:rsidRPr="00CD5CA7">
        <w:rPr>
          <w:rFonts w:ascii="Arial" w:hAnsi="Arial" w:cs="Arial"/>
        </w:rPr>
        <w:t>and a MESO analysis</w:t>
      </w:r>
      <w:r w:rsidR="00C62056">
        <w:rPr>
          <w:rFonts w:ascii="Arial" w:hAnsi="Arial" w:cs="Arial"/>
        </w:rPr>
        <w:t xml:space="preserve"> based on a model described by</w:t>
      </w:r>
      <w:r w:rsidR="005E5B63">
        <w:rPr>
          <w:rFonts w:ascii="Arial" w:hAnsi="Arial" w:cs="Arial"/>
        </w:rPr>
        <w:t xml:space="preserve"> </w:t>
      </w:r>
      <w:r w:rsidR="004D3BC4">
        <w:rPr>
          <w:rFonts w:ascii="Arial" w:hAnsi="Arial" w:cs="Arial"/>
        </w:rPr>
        <w:fldChar w:fldCharType="begin"/>
      </w:r>
      <w:r w:rsidR="004D3BC4">
        <w:rPr>
          <w:rFonts w:ascii="Arial" w:hAnsi="Arial" w:cs="Arial"/>
        </w:rPr>
        <w:instrText xml:space="preserve"> ADDIN ZOTERO_ITEM CSL_CITATION {"citationID":"YBBQsIXG","properties":{"formattedCitation":"(Asthana, Jones and Sheaff, 2019)","plainCitation":"(Asthana, Jones and Sheaff, 2019)","noteIndex":0},"citationItems":[{"id":773,"uris":["http://zotero.org/users/7797530/items/QBGZGAUK"],"uri":["http://zotero.org/users/7797530/items/QBGZGAUK"],"itemData":{"id":773,"type":"article-journal","abstract":"Having a tax-funded and supposedly ‘National’ Health Service (NHS), one might assume that the UK is well-positioned to roll out eHealth innovations at scale. Yet, despite a strong policy push, the English NHS has been limited in the extent to which it has exploited the potential of eHealth.","container-title":"BMC Health Services Research","DOI":"10.1186/s12913-019-4790-x","ISSN":"1472-6963","issue":"1","journalAbbreviation":"BMC Health Services Research","page":"984","source":"BioMed Central","title":"Why does the NHS struggle to adopt eHealth innovations? A review of macro, meso and micro factors","title-short":"Why does the NHS struggle to adopt eHealth innovations?","volume":"19","author":[{"family":"Asthana","given":"Sheena"},{"family":"Jones","given":"Ray"},{"family":"Sheaff","given":"Rod"}],"issued":{"date-parts":[["2019",12,21]]}}}],"schema":"https://github.com/citation-style-language/schema/raw/master/csl-citation.json"} </w:instrText>
      </w:r>
      <w:r w:rsidR="004D3BC4">
        <w:rPr>
          <w:rFonts w:ascii="Arial" w:hAnsi="Arial" w:cs="Arial"/>
        </w:rPr>
        <w:fldChar w:fldCharType="separate"/>
      </w:r>
      <w:r w:rsidR="004D3BC4" w:rsidRPr="004D3BC4">
        <w:rPr>
          <w:rFonts w:ascii="Arial" w:hAnsi="Arial" w:cs="Arial"/>
        </w:rPr>
        <w:t>Asthana, Jones and Sheaff</w:t>
      </w:r>
      <w:r w:rsidR="005E5B63">
        <w:rPr>
          <w:rFonts w:ascii="Arial" w:hAnsi="Arial" w:cs="Arial"/>
        </w:rPr>
        <w:t xml:space="preserve"> (</w:t>
      </w:r>
      <w:r w:rsidR="004D3BC4" w:rsidRPr="004D3BC4">
        <w:rPr>
          <w:rFonts w:ascii="Arial" w:hAnsi="Arial" w:cs="Arial"/>
        </w:rPr>
        <w:t>2019)</w:t>
      </w:r>
      <w:r w:rsidR="004D3BC4">
        <w:rPr>
          <w:rFonts w:ascii="Arial" w:hAnsi="Arial" w:cs="Arial"/>
        </w:rPr>
        <w:fldChar w:fldCharType="end"/>
      </w:r>
      <w:r w:rsidRPr="00CD5CA7">
        <w:rPr>
          <w:rFonts w:ascii="Arial" w:hAnsi="Arial" w:cs="Arial"/>
        </w:rPr>
        <w:t xml:space="preserve">. </w:t>
      </w:r>
      <w:r w:rsidRPr="00CD5CA7">
        <w:rPr>
          <w:rFonts w:ascii="Arial" w:hAnsi="Arial" w:cs="Arial"/>
          <w:strike/>
        </w:rPr>
        <w:t xml:space="preserve"> </w:t>
      </w:r>
    </w:p>
    <w:p w14:paraId="48746B42" w14:textId="77777777" w:rsidR="002A35D5" w:rsidRDefault="002A35D5" w:rsidP="000E1946">
      <w:pPr>
        <w:autoSpaceDE w:val="0"/>
        <w:autoSpaceDN w:val="0"/>
        <w:adjustRightInd w:val="0"/>
        <w:spacing w:after="0" w:line="240" w:lineRule="auto"/>
        <w:rPr>
          <w:rFonts w:ascii="Arial" w:hAnsi="Arial" w:cs="Arial"/>
          <w:shd w:val="clear" w:color="auto" w:fill="FFFFFF"/>
        </w:rPr>
      </w:pPr>
    </w:p>
    <w:p w14:paraId="66C0AD66" w14:textId="7D78728F" w:rsidR="00022634" w:rsidRPr="00CD5CA7" w:rsidRDefault="00DE7696" w:rsidP="00022634">
      <w:pPr>
        <w:autoSpaceDE w:val="0"/>
        <w:autoSpaceDN w:val="0"/>
        <w:adjustRightInd w:val="0"/>
        <w:spacing w:after="0" w:line="240" w:lineRule="auto"/>
        <w:ind w:left="720"/>
        <w:rPr>
          <w:rFonts w:ascii="Arial" w:hAnsi="Arial" w:cs="Arial"/>
          <w:shd w:val="clear" w:color="auto" w:fill="FFFFFF"/>
        </w:rPr>
      </w:pPr>
      <w:r w:rsidRPr="00CD5CA7">
        <w:rPr>
          <w:rFonts w:ascii="Arial" w:hAnsi="Arial" w:cs="Arial"/>
          <w:shd w:val="clear" w:color="auto" w:fill="FFFFFF"/>
        </w:rPr>
        <w:t>Porter</w:t>
      </w:r>
      <w:r w:rsidR="006B2974">
        <w:rPr>
          <w:rFonts w:ascii="Arial" w:hAnsi="Arial" w:cs="Arial"/>
          <w:shd w:val="clear" w:color="auto" w:fill="FFFFFF"/>
        </w:rPr>
        <w:fldChar w:fldCharType="begin"/>
      </w:r>
      <w:r w:rsidR="006B2974">
        <w:rPr>
          <w:rFonts w:ascii="Arial" w:hAnsi="Arial" w:cs="Arial"/>
          <w:shd w:val="clear" w:color="auto" w:fill="FFFFFF"/>
        </w:rPr>
        <w:instrText xml:space="preserve"> ADDIN ZOTERO_ITEM CSL_CITATION {"citationID":"0U8bmpLU","properties":{"formattedCitation":"(Porter, 2021)","plainCitation":"(Porter, 2021)","noteIndex":0},"citationItems":[{"id":746,"uris":["http://zotero.org/users/7797530/items/NSXXXYKC"],"uri":["http://zotero.org/users/7797530/items/NSXXXYKC"],"itemData":{"id":746,"type":"webpage","abstract":"Strategic thinking rarely occurs spontaneously","container-title":"A-Z Quotes","title":"Michael Porter Quote","URL":"https://www.azquotes.com/quote/1222106","author":[{"family":"Porter","given":"Michael"}],"accessed":{"date-parts":[["2021",11,22]]},"issued":{"date-parts":[["2021"]]}}}],"schema":"https://github.com/citation-style-language/schema/raw/master/csl-citation.json"} </w:instrText>
      </w:r>
      <w:r w:rsidR="006B2974">
        <w:rPr>
          <w:rFonts w:ascii="Arial" w:hAnsi="Arial" w:cs="Arial"/>
          <w:shd w:val="clear" w:color="auto" w:fill="FFFFFF"/>
        </w:rPr>
        <w:fldChar w:fldCharType="separate"/>
      </w:r>
      <w:r w:rsidR="006B2974" w:rsidRPr="006B2974">
        <w:rPr>
          <w:rFonts w:ascii="Arial" w:hAnsi="Arial" w:cs="Arial"/>
        </w:rPr>
        <w:t xml:space="preserve"> </w:t>
      </w:r>
      <w:r w:rsidR="006B2974">
        <w:rPr>
          <w:rFonts w:ascii="Arial" w:hAnsi="Arial" w:cs="Arial"/>
        </w:rPr>
        <w:t>(</w:t>
      </w:r>
      <w:r w:rsidR="006B2974" w:rsidRPr="006B2974">
        <w:rPr>
          <w:rFonts w:ascii="Arial" w:hAnsi="Arial" w:cs="Arial"/>
        </w:rPr>
        <w:t>2021)</w:t>
      </w:r>
      <w:r w:rsidR="006B2974">
        <w:rPr>
          <w:rFonts w:ascii="Arial" w:hAnsi="Arial" w:cs="Arial"/>
          <w:shd w:val="clear" w:color="auto" w:fill="FFFFFF"/>
        </w:rPr>
        <w:fldChar w:fldCharType="end"/>
      </w:r>
      <w:r w:rsidR="006B2974">
        <w:rPr>
          <w:rFonts w:ascii="Arial" w:hAnsi="Arial" w:cs="Arial"/>
          <w:shd w:val="clear" w:color="auto" w:fill="FFFFFF"/>
        </w:rPr>
        <w:t xml:space="preserve"> </w:t>
      </w:r>
      <w:r w:rsidRPr="00CD5CA7">
        <w:rPr>
          <w:rFonts w:ascii="Arial" w:hAnsi="Arial" w:cs="Arial"/>
          <w:shd w:val="clear" w:color="auto" w:fill="FFFFFF"/>
        </w:rPr>
        <w:t>attempts to explain strategy with this quote</w:t>
      </w:r>
      <w:r w:rsidR="00E651B0">
        <w:rPr>
          <w:rFonts w:ascii="Arial" w:hAnsi="Arial" w:cs="Arial"/>
          <w:shd w:val="clear" w:color="auto" w:fill="FFFFFF"/>
        </w:rPr>
        <w:t>:</w:t>
      </w:r>
      <w:r w:rsidR="006B2974" w:rsidRPr="006B2974">
        <w:rPr>
          <w:rFonts w:ascii="Arial" w:hAnsi="Arial" w:cs="Arial"/>
          <w:i/>
          <w:iCs/>
          <w:shd w:val="clear" w:color="auto" w:fill="FFFFFF"/>
        </w:rPr>
        <w:t xml:space="preserve"> </w:t>
      </w:r>
      <w:r w:rsidR="00B53F26">
        <w:rPr>
          <w:rFonts w:ascii="Arial" w:hAnsi="Arial" w:cs="Arial"/>
          <w:i/>
          <w:iCs/>
          <w:shd w:val="clear" w:color="auto" w:fill="FFFFFF"/>
        </w:rPr>
        <w:t>‘</w:t>
      </w:r>
      <w:r w:rsidR="006B2974" w:rsidRPr="00CD5CA7">
        <w:rPr>
          <w:rFonts w:ascii="Arial" w:hAnsi="Arial" w:cs="Arial"/>
          <w:i/>
          <w:iCs/>
          <w:shd w:val="clear" w:color="auto" w:fill="FFFFFF"/>
        </w:rPr>
        <w:t>Strategic thinking rarely occurs spontaneously</w:t>
      </w:r>
      <w:r w:rsidR="00B53F26">
        <w:rPr>
          <w:rFonts w:ascii="Arial" w:hAnsi="Arial" w:cs="Arial"/>
          <w:i/>
          <w:iCs/>
          <w:shd w:val="clear" w:color="auto" w:fill="FFFFFF"/>
        </w:rPr>
        <w:t>’</w:t>
      </w:r>
      <w:r w:rsidR="00E651B0">
        <w:rPr>
          <w:rFonts w:ascii="Arial" w:hAnsi="Arial" w:cs="Arial"/>
          <w:i/>
          <w:iCs/>
          <w:shd w:val="clear" w:color="auto" w:fill="FFFFFF"/>
        </w:rPr>
        <w:t>,</w:t>
      </w:r>
      <w:r w:rsidR="006B2974">
        <w:rPr>
          <w:rFonts w:ascii="Arial" w:hAnsi="Arial" w:cs="Arial"/>
          <w:i/>
          <w:iCs/>
          <w:shd w:val="clear" w:color="auto" w:fill="FFFFFF"/>
        </w:rPr>
        <w:t xml:space="preserve"> </w:t>
      </w:r>
      <w:r w:rsidRPr="00CD5CA7">
        <w:rPr>
          <w:rFonts w:ascii="Arial" w:hAnsi="Arial" w:cs="Arial"/>
          <w:shd w:val="clear" w:color="auto" w:fill="FFFFFF"/>
        </w:rPr>
        <w:t xml:space="preserve"> that strategic thinking is not something that happens in an instant, there needs to be a structure to discover all the factors that need to be analysed to ensure success.  </w:t>
      </w:r>
    </w:p>
    <w:p w14:paraId="66C0AD67" w14:textId="77777777" w:rsidR="00022634" w:rsidRPr="00CD5CA7" w:rsidRDefault="00022634" w:rsidP="00022634">
      <w:pPr>
        <w:autoSpaceDE w:val="0"/>
        <w:autoSpaceDN w:val="0"/>
        <w:adjustRightInd w:val="0"/>
        <w:spacing w:after="0" w:line="240" w:lineRule="auto"/>
        <w:ind w:left="720"/>
        <w:rPr>
          <w:rFonts w:ascii="Arial" w:hAnsi="Arial" w:cs="Arial"/>
          <w:strike/>
        </w:rPr>
      </w:pPr>
    </w:p>
    <w:p w14:paraId="66C0AD68" w14:textId="2D06185B" w:rsidR="00022634" w:rsidRPr="00CD5CA7" w:rsidRDefault="00DE7696" w:rsidP="00022634">
      <w:pPr>
        <w:autoSpaceDE w:val="0"/>
        <w:autoSpaceDN w:val="0"/>
        <w:adjustRightInd w:val="0"/>
        <w:spacing w:after="0" w:line="240" w:lineRule="auto"/>
        <w:ind w:left="720"/>
        <w:rPr>
          <w:rFonts w:ascii="Arial" w:hAnsi="Arial" w:cs="Arial"/>
        </w:rPr>
      </w:pPr>
      <w:r w:rsidRPr="00CD5CA7">
        <w:rPr>
          <w:rFonts w:ascii="Arial" w:hAnsi="Arial" w:cs="Arial"/>
        </w:rPr>
        <w:t>A learning experience that</w:t>
      </w:r>
      <w:r>
        <w:rPr>
          <w:rFonts w:ascii="Arial" w:hAnsi="Arial" w:cs="Arial"/>
        </w:rPr>
        <w:t xml:space="preserve"> indicates </w:t>
      </w:r>
      <w:r w:rsidRPr="00CD5CA7">
        <w:rPr>
          <w:rFonts w:ascii="Arial" w:hAnsi="Arial" w:cs="Arial"/>
        </w:rPr>
        <w:t>this particular issue is the current problem with the energy suppliers</w:t>
      </w:r>
      <w:r w:rsidR="008936CD">
        <w:rPr>
          <w:rFonts w:ascii="Arial" w:hAnsi="Arial" w:cs="Arial"/>
        </w:rPr>
        <w:t>’</w:t>
      </w:r>
      <w:r w:rsidRPr="00CD5CA7">
        <w:rPr>
          <w:rFonts w:ascii="Arial" w:hAnsi="Arial" w:cs="Arial"/>
        </w:rPr>
        <w:t xml:space="preserve"> crisis, where companies were set up and recruited customers with unrealistic deals that had no strategic plan in place to ensure that if energy prices changed they could still provide a service.  As a result, many small companies have now gone out of business as they were supplying energy at a loss which was not sustainable</w:t>
      </w:r>
      <w:r w:rsidR="009A13E7">
        <w:rPr>
          <w:rFonts w:ascii="Arial" w:hAnsi="Arial" w:cs="Arial"/>
        </w:rPr>
        <w:t xml:space="preserve"> (</w:t>
      </w:r>
      <w:r w:rsidR="00AB127D">
        <w:rPr>
          <w:rFonts w:ascii="Arial" w:hAnsi="Arial" w:cs="Arial"/>
        </w:rPr>
        <w:fldChar w:fldCharType="begin"/>
      </w:r>
      <w:r w:rsidR="00AB127D">
        <w:rPr>
          <w:rFonts w:ascii="Arial" w:hAnsi="Arial" w:cs="Arial"/>
        </w:rPr>
        <w:instrText xml:space="preserve"> ADDIN ZOTERO_ITEM CSL_CITATION {"citationID":"MnUEFung","properties":{"formattedCitation":"(Ambrose and Osborne, 2021)","plainCitation":"(Ambrose and Osborne, 2021)","noteIndex":0},"citationItems":[{"id":797,"uris":["http://zotero.org/users/7797530/items/YKKCAME9"],"uri":["http://zotero.org/users/7797530/items/YKKCAME9"],"itemData":{"id":797,"type":"article-newspaper","abstract":"What to expect in the coming months, and what you can do to manage the costs","container-title":"The Guardian","ISSN":"0261-3077","language":"en-GB","section":"UK news","source":"The Guardian","title":"Why is the UK facing an energy crisis and how do we cope with it?","URL":"https://www.theguardian.com/uk-news/2021/dec/28/why-is-the-uk-facing-an-energy-crisis-and-how-do-we-cope-with-it","author":[{"family":"Ambrose","given":"Jillian"},{"family":"Osborne","given":"Hilary"}],"accessed":{"date-parts":[["2022",1,7]]},"issued":{"date-parts":[["2021",12,28]]}}}],"schema":"https://github.com/citation-style-language/schema/raw/master/csl-citation.json"} </w:instrText>
      </w:r>
      <w:r w:rsidR="00AB127D">
        <w:rPr>
          <w:rFonts w:ascii="Arial" w:hAnsi="Arial" w:cs="Arial"/>
        </w:rPr>
        <w:fldChar w:fldCharType="separate"/>
      </w:r>
      <w:r w:rsidR="00AB127D" w:rsidRPr="00AB127D">
        <w:rPr>
          <w:rFonts w:ascii="Arial" w:hAnsi="Arial" w:cs="Arial"/>
        </w:rPr>
        <w:t>Ambrose and Osborne</w:t>
      </w:r>
      <w:r w:rsidR="0014476C">
        <w:rPr>
          <w:rFonts w:ascii="Arial" w:hAnsi="Arial" w:cs="Arial"/>
        </w:rPr>
        <w:t xml:space="preserve"> </w:t>
      </w:r>
      <w:r w:rsidR="00AB127D" w:rsidRPr="00AB127D">
        <w:rPr>
          <w:rFonts w:ascii="Arial" w:hAnsi="Arial" w:cs="Arial"/>
        </w:rPr>
        <w:t>2021)</w:t>
      </w:r>
      <w:r w:rsidR="00AB127D">
        <w:rPr>
          <w:rFonts w:ascii="Arial" w:hAnsi="Arial" w:cs="Arial"/>
        </w:rPr>
        <w:fldChar w:fldCharType="end"/>
      </w:r>
      <w:r w:rsidRPr="00CD5CA7">
        <w:rPr>
          <w:rFonts w:ascii="Arial" w:hAnsi="Arial" w:cs="Arial"/>
        </w:rPr>
        <w:t xml:space="preserve">. </w:t>
      </w:r>
    </w:p>
    <w:p w14:paraId="66C0AD69" w14:textId="77777777" w:rsidR="00022634" w:rsidRDefault="00022634" w:rsidP="00022634">
      <w:pPr>
        <w:autoSpaceDE w:val="0"/>
        <w:autoSpaceDN w:val="0"/>
        <w:adjustRightInd w:val="0"/>
        <w:spacing w:after="0" w:line="240" w:lineRule="auto"/>
        <w:ind w:left="720"/>
        <w:rPr>
          <w:rFonts w:ascii="Arial" w:hAnsi="Arial" w:cs="Arial"/>
          <w:strike/>
        </w:rPr>
      </w:pPr>
    </w:p>
    <w:p w14:paraId="204AF70B" w14:textId="3E5B13AF" w:rsidR="00253B99" w:rsidRPr="009A13E7" w:rsidRDefault="00D20742" w:rsidP="009A13E7">
      <w:pPr>
        <w:autoSpaceDE w:val="0"/>
        <w:autoSpaceDN w:val="0"/>
        <w:adjustRightInd w:val="0"/>
        <w:spacing w:after="0" w:line="240" w:lineRule="auto"/>
        <w:ind w:left="720"/>
        <w:rPr>
          <w:rFonts w:ascii="Arial" w:hAnsi="Arial" w:cs="Arial"/>
          <w:i/>
          <w:iCs/>
          <w:shd w:val="clear" w:color="auto" w:fill="FFFFFF"/>
        </w:rPr>
      </w:pPr>
      <w:r w:rsidRPr="00DB7A46">
        <w:rPr>
          <w:rFonts w:ascii="Arial" w:hAnsi="Arial" w:cs="Arial"/>
          <w:shd w:val="clear" w:color="auto" w:fill="FFFFFF"/>
        </w:rPr>
        <w:t xml:space="preserve">What Mintzberg </w:t>
      </w:r>
      <w:r w:rsidR="009A13E7">
        <w:rPr>
          <w:rFonts w:ascii="Arial" w:hAnsi="Arial" w:cs="Arial"/>
          <w:shd w:val="clear" w:color="auto" w:fill="FFFFFF"/>
        </w:rPr>
        <w:fldChar w:fldCharType="begin"/>
      </w:r>
      <w:r w:rsidR="009A13E7">
        <w:rPr>
          <w:rFonts w:ascii="Arial" w:hAnsi="Arial" w:cs="Arial"/>
          <w:shd w:val="clear" w:color="auto" w:fill="FFFFFF"/>
        </w:rPr>
        <w:instrText xml:space="preserve"> ADDIN ZOTERO_ITEM CSL_CITATION {"citationID":"20heMTNJ","properties":{"formattedCitation":"(Mintzberg, 2001)","plainCitation":"(Mintzberg, 2001)","noteIndex":0},"citationItems":[{"id":748,"uris":["http://zotero.org/users/7797530/items/J6B2P6HB"],"uri":["http://zotero.org/users/7797530/items/J6B2P6HB"],"itemData":{"id":748,"type":"webpage","abstract":"Strategic planning is not strategic thinking. Indeed, strategic planning often spoils strategic thinking, causing managers to confuse real vision with the manipulation of numbers.","container-title":"A-Z Quotes","title":"Henry Mintzberg Quote","URL":"https://www.azquotes.com/quote/1099295","author":[{"family":"Mintzberg","given":"Henry"}],"accessed":{"date-parts":[["2021",11,22]]},"issued":{"date-parts":[["2001"]]}}}],"schema":"https://github.com/citation-style-language/schema/raw/master/csl-citation.json"} </w:instrText>
      </w:r>
      <w:r w:rsidR="009A13E7">
        <w:rPr>
          <w:rFonts w:ascii="Arial" w:hAnsi="Arial" w:cs="Arial"/>
          <w:shd w:val="clear" w:color="auto" w:fill="FFFFFF"/>
        </w:rPr>
        <w:fldChar w:fldCharType="separate"/>
      </w:r>
      <w:r w:rsidR="009A13E7" w:rsidRPr="009A13E7">
        <w:rPr>
          <w:rFonts w:ascii="Arial" w:hAnsi="Arial" w:cs="Arial"/>
        </w:rPr>
        <w:t>(2001)</w:t>
      </w:r>
      <w:r w:rsidR="009A13E7">
        <w:rPr>
          <w:rFonts w:ascii="Arial" w:hAnsi="Arial" w:cs="Arial"/>
          <w:shd w:val="clear" w:color="auto" w:fill="FFFFFF"/>
        </w:rPr>
        <w:fldChar w:fldCharType="end"/>
      </w:r>
      <w:r w:rsidR="009A13E7">
        <w:rPr>
          <w:rFonts w:ascii="Arial" w:hAnsi="Arial" w:cs="Arial"/>
          <w:shd w:val="clear" w:color="auto" w:fill="FFFFFF"/>
        </w:rPr>
        <w:t xml:space="preserve"> </w:t>
      </w:r>
      <w:r w:rsidR="00DD3A78" w:rsidRPr="00DB7A46">
        <w:rPr>
          <w:rFonts w:ascii="Arial" w:hAnsi="Arial" w:cs="Arial"/>
          <w:shd w:val="clear" w:color="auto" w:fill="FFFFFF"/>
        </w:rPr>
        <w:t>puts forward here</w:t>
      </w:r>
      <w:r w:rsidR="009A13E7">
        <w:rPr>
          <w:rFonts w:ascii="Arial" w:hAnsi="Arial" w:cs="Arial"/>
          <w:shd w:val="clear" w:color="auto" w:fill="FFFFFF"/>
        </w:rPr>
        <w:t xml:space="preserve"> </w:t>
      </w:r>
      <w:r w:rsidR="00467529">
        <w:rPr>
          <w:rFonts w:ascii="Arial" w:hAnsi="Arial" w:cs="Arial"/>
          <w:i/>
          <w:iCs/>
          <w:shd w:val="clear" w:color="auto" w:fill="FFFFFF"/>
        </w:rPr>
        <w:t>‘</w:t>
      </w:r>
      <w:r w:rsidR="009A13E7" w:rsidRPr="00CD5CA7">
        <w:rPr>
          <w:rFonts w:ascii="Arial" w:hAnsi="Arial" w:cs="Arial"/>
          <w:i/>
          <w:iCs/>
          <w:shd w:val="clear" w:color="auto" w:fill="FFFFFF"/>
        </w:rPr>
        <w:t>Strategic planning is not strategic thinking.  Indeed, strategic planning often spoils strategic thinking, causing managers to confuse real vision with the manipulation of numbers</w:t>
      </w:r>
      <w:r w:rsidR="00467529">
        <w:rPr>
          <w:rFonts w:ascii="Arial" w:hAnsi="Arial" w:cs="Arial"/>
          <w:i/>
          <w:iCs/>
          <w:shd w:val="clear" w:color="auto" w:fill="FFFFFF"/>
        </w:rPr>
        <w:t>’</w:t>
      </w:r>
      <w:r w:rsidR="009A13E7">
        <w:rPr>
          <w:rFonts w:ascii="Arial" w:hAnsi="Arial" w:cs="Arial"/>
          <w:i/>
          <w:iCs/>
          <w:shd w:val="clear" w:color="auto" w:fill="FFFFFF"/>
        </w:rPr>
        <w:t>,</w:t>
      </w:r>
      <w:r w:rsidR="00DD3A78" w:rsidRPr="00DB7A46">
        <w:rPr>
          <w:rFonts w:ascii="Arial" w:hAnsi="Arial" w:cs="Arial"/>
          <w:shd w:val="clear" w:color="auto" w:fill="FFFFFF"/>
        </w:rPr>
        <w:t xml:space="preserve"> is that </w:t>
      </w:r>
      <w:r w:rsidR="00F919DE" w:rsidRPr="00DB7A46">
        <w:rPr>
          <w:rFonts w:ascii="Arial" w:hAnsi="Arial" w:cs="Arial"/>
          <w:shd w:val="clear" w:color="auto" w:fill="FFFFFF"/>
        </w:rPr>
        <w:t xml:space="preserve">organisations often jump straight into strategic planning, whereas </w:t>
      </w:r>
      <w:r w:rsidR="00CC38DB" w:rsidRPr="00DB7A46">
        <w:rPr>
          <w:rFonts w:ascii="Arial" w:hAnsi="Arial" w:cs="Arial"/>
          <w:shd w:val="clear" w:color="auto" w:fill="FFFFFF"/>
        </w:rPr>
        <w:t xml:space="preserve">the first step he believes is strategic thinking and should be a separate </w:t>
      </w:r>
      <w:r w:rsidR="00DD03F0" w:rsidRPr="00DB7A46">
        <w:rPr>
          <w:rFonts w:ascii="Arial" w:hAnsi="Arial" w:cs="Arial"/>
          <w:shd w:val="clear" w:color="auto" w:fill="FFFFFF"/>
        </w:rPr>
        <w:t xml:space="preserve">section rather than </w:t>
      </w:r>
      <w:r w:rsidR="00723FBF" w:rsidRPr="00DB7A46">
        <w:rPr>
          <w:rFonts w:ascii="Arial" w:hAnsi="Arial" w:cs="Arial"/>
          <w:shd w:val="clear" w:color="auto" w:fill="FFFFFF"/>
        </w:rPr>
        <w:t xml:space="preserve">as most commonly </w:t>
      </w:r>
      <w:r w:rsidR="00C70096" w:rsidRPr="00DB7A46">
        <w:rPr>
          <w:rFonts w:ascii="Arial" w:hAnsi="Arial" w:cs="Arial"/>
          <w:shd w:val="clear" w:color="auto" w:fill="FFFFFF"/>
        </w:rPr>
        <w:t>businesses do concurrently within the strategic planning stage</w:t>
      </w:r>
      <w:r w:rsidR="00151ECB" w:rsidRPr="00DB7A46">
        <w:rPr>
          <w:rFonts w:ascii="Arial" w:hAnsi="Arial" w:cs="Arial"/>
          <w:shd w:val="clear" w:color="auto" w:fill="FFFFFF"/>
        </w:rPr>
        <w:t xml:space="preserve">, which </w:t>
      </w:r>
      <w:r w:rsidR="0019759E" w:rsidRPr="00DB7A46">
        <w:rPr>
          <w:rFonts w:ascii="Arial" w:hAnsi="Arial" w:cs="Arial"/>
          <w:shd w:val="clear" w:color="auto" w:fill="FFFFFF"/>
        </w:rPr>
        <w:t xml:space="preserve">results in inadequate time and </w:t>
      </w:r>
      <w:r w:rsidR="005457AE" w:rsidRPr="00DB7A46">
        <w:rPr>
          <w:rFonts w:ascii="Arial" w:hAnsi="Arial" w:cs="Arial"/>
          <w:shd w:val="clear" w:color="auto" w:fill="FFFFFF"/>
        </w:rPr>
        <w:t xml:space="preserve">effort put into </w:t>
      </w:r>
      <w:r w:rsidR="008054F1" w:rsidRPr="00DB7A46">
        <w:rPr>
          <w:rFonts w:ascii="Arial" w:hAnsi="Arial" w:cs="Arial"/>
          <w:shd w:val="clear" w:color="auto" w:fill="FFFFFF"/>
        </w:rPr>
        <w:t xml:space="preserve">identifying what are the key issues that need to be </w:t>
      </w:r>
      <w:r w:rsidR="00CE581B" w:rsidRPr="00DB7A46">
        <w:rPr>
          <w:rFonts w:ascii="Arial" w:hAnsi="Arial" w:cs="Arial"/>
          <w:shd w:val="clear" w:color="auto" w:fill="FFFFFF"/>
        </w:rPr>
        <w:t>scr</w:t>
      </w:r>
      <w:r w:rsidR="00AF5624" w:rsidRPr="00DB7A46">
        <w:rPr>
          <w:rFonts w:ascii="Arial" w:hAnsi="Arial" w:cs="Arial"/>
          <w:shd w:val="clear" w:color="auto" w:fill="FFFFFF"/>
        </w:rPr>
        <w:t xml:space="preserve">utinised for the strategic vision </w:t>
      </w:r>
      <w:r w:rsidR="002A34AB">
        <w:rPr>
          <w:rFonts w:ascii="Arial" w:hAnsi="Arial" w:cs="Arial"/>
          <w:shd w:val="clear" w:color="auto" w:fill="FFFFFF"/>
        </w:rPr>
        <w:t xml:space="preserve">prior to </w:t>
      </w:r>
      <w:r w:rsidR="00AF5624" w:rsidRPr="00DB7A46">
        <w:rPr>
          <w:rFonts w:ascii="Arial" w:hAnsi="Arial" w:cs="Arial"/>
          <w:shd w:val="clear" w:color="auto" w:fill="FFFFFF"/>
        </w:rPr>
        <w:t>plan</w:t>
      </w:r>
      <w:r w:rsidR="00891E58">
        <w:rPr>
          <w:rFonts w:ascii="Arial" w:hAnsi="Arial" w:cs="Arial"/>
          <w:shd w:val="clear" w:color="auto" w:fill="FFFFFF"/>
        </w:rPr>
        <w:t>ning stage</w:t>
      </w:r>
      <w:r w:rsidR="00AF5624" w:rsidRPr="00DB7A46">
        <w:rPr>
          <w:rFonts w:ascii="Arial" w:hAnsi="Arial" w:cs="Arial"/>
          <w:shd w:val="clear" w:color="auto" w:fill="FFFFFF"/>
        </w:rPr>
        <w:t>.</w:t>
      </w:r>
    </w:p>
    <w:p w14:paraId="466E25AC" w14:textId="77777777" w:rsidR="00253B99" w:rsidRDefault="00253B99" w:rsidP="005E053E">
      <w:pPr>
        <w:autoSpaceDE w:val="0"/>
        <w:autoSpaceDN w:val="0"/>
        <w:adjustRightInd w:val="0"/>
        <w:spacing w:after="0" w:line="240" w:lineRule="auto"/>
        <w:ind w:left="720"/>
        <w:rPr>
          <w:rFonts w:ascii="Arial" w:hAnsi="Arial" w:cs="Arial"/>
          <w:sz w:val="24"/>
          <w:szCs w:val="24"/>
          <w:shd w:val="clear" w:color="auto" w:fill="FFFFFF"/>
        </w:rPr>
      </w:pPr>
    </w:p>
    <w:p w14:paraId="66C0AD6D" w14:textId="77777777" w:rsidR="00022634" w:rsidRPr="00CD5CA7" w:rsidRDefault="00022634" w:rsidP="00022634">
      <w:pPr>
        <w:autoSpaceDE w:val="0"/>
        <w:autoSpaceDN w:val="0"/>
        <w:adjustRightInd w:val="0"/>
        <w:spacing w:after="0" w:line="240" w:lineRule="auto"/>
        <w:ind w:left="3600" w:firstLine="720"/>
        <w:jc w:val="center"/>
        <w:rPr>
          <w:rFonts w:ascii="Arial" w:hAnsi="Arial" w:cs="Arial"/>
          <w:i/>
          <w:iCs/>
          <w:highlight w:val="yellow"/>
        </w:rPr>
      </w:pPr>
    </w:p>
    <w:p w14:paraId="66C0AD6E" w14:textId="5A381A81" w:rsidR="00022634" w:rsidRPr="00720BE4" w:rsidRDefault="009A3555" w:rsidP="00C55ABD">
      <w:pPr>
        <w:pStyle w:val="Heading2"/>
        <w:ind w:firstLine="720"/>
      </w:pPr>
      <w:bookmarkStart w:id="5" w:name="_Toc93871383"/>
      <w:r>
        <w:t>2.1</w:t>
      </w:r>
      <w:r>
        <w:tab/>
      </w:r>
      <w:r w:rsidR="00DE7696" w:rsidRPr="00720BE4">
        <w:t>MICRO Analysis</w:t>
      </w:r>
      <w:bookmarkEnd w:id="5"/>
    </w:p>
    <w:p w14:paraId="66C0AD6F" w14:textId="7796FB7C" w:rsidR="00022634" w:rsidRDefault="00DE7696" w:rsidP="00022634">
      <w:pPr>
        <w:autoSpaceDE w:val="0"/>
        <w:autoSpaceDN w:val="0"/>
        <w:adjustRightInd w:val="0"/>
        <w:spacing w:after="0" w:line="240" w:lineRule="auto"/>
        <w:ind w:left="1440"/>
        <w:rPr>
          <w:rFonts w:ascii="Arial" w:hAnsi="Arial" w:cs="Arial"/>
        </w:rPr>
      </w:pPr>
      <w:r w:rsidRPr="00CD5CA7">
        <w:rPr>
          <w:rFonts w:ascii="Arial" w:hAnsi="Arial" w:cs="Arial"/>
        </w:rPr>
        <w:t xml:space="preserve">A SWOT analysis (see Appendix </w:t>
      </w:r>
      <w:r w:rsidR="00353466">
        <w:rPr>
          <w:rFonts w:ascii="Arial" w:hAnsi="Arial" w:cs="Arial"/>
        </w:rPr>
        <w:t>A</w:t>
      </w:r>
      <w:r w:rsidRPr="00CD5CA7">
        <w:rPr>
          <w:rFonts w:ascii="Arial" w:hAnsi="Arial" w:cs="Arial"/>
        </w:rPr>
        <w:t xml:space="preserve">) was applied to assess the internal environment within the organisation.  The analysis highlighted that Velindre had </w:t>
      </w:r>
      <w:r w:rsidRPr="00CD5CA7">
        <w:rPr>
          <w:rFonts w:ascii="Arial" w:hAnsi="Arial" w:cs="Arial"/>
        </w:rPr>
        <w:lastRenderedPageBreak/>
        <w:t xml:space="preserve">an excellent reputation, </w:t>
      </w:r>
      <w:r>
        <w:rPr>
          <w:rFonts w:ascii="Arial" w:hAnsi="Arial" w:cs="Arial"/>
        </w:rPr>
        <w:t>with</w:t>
      </w:r>
      <w:r w:rsidRPr="00CD5CA7">
        <w:rPr>
          <w:rFonts w:ascii="Arial" w:hAnsi="Arial" w:cs="Arial"/>
        </w:rPr>
        <w:t xml:space="preserve"> close ties </w:t>
      </w:r>
      <w:r>
        <w:rPr>
          <w:rFonts w:ascii="Arial" w:hAnsi="Arial" w:cs="Arial"/>
        </w:rPr>
        <w:t>to</w:t>
      </w:r>
      <w:r w:rsidRPr="00CD5CA7">
        <w:rPr>
          <w:rFonts w:ascii="Arial" w:hAnsi="Arial" w:cs="Arial"/>
        </w:rPr>
        <w:t xml:space="preserve"> Cancer Research Wales and Cardiff University </w:t>
      </w:r>
      <w:r>
        <w:rPr>
          <w:rFonts w:ascii="Arial" w:hAnsi="Arial" w:cs="Arial"/>
        </w:rPr>
        <w:t xml:space="preserve">it has </w:t>
      </w:r>
      <w:r w:rsidRPr="00CD5CA7">
        <w:rPr>
          <w:rFonts w:ascii="Arial" w:hAnsi="Arial" w:cs="Arial"/>
        </w:rPr>
        <w:t xml:space="preserve">a research facility onsite providing the opportunity </w:t>
      </w:r>
      <w:r>
        <w:rPr>
          <w:rFonts w:ascii="Arial" w:hAnsi="Arial" w:cs="Arial"/>
        </w:rPr>
        <w:t>to attract re</w:t>
      </w:r>
      <w:r w:rsidRPr="00CD5CA7">
        <w:rPr>
          <w:rFonts w:ascii="Arial" w:hAnsi="Arial" w:cs="Arial"/>
        </w:rPr>
        <w:t xml:space="preserve">search trials and academic </w:t>
      </w:r>
      <w:r w:rsidR="00097CB9">
        <w:rPr>
          <w:rFonts w:ascii="Arial" w:hAnsi="Arial" w:cs="Arial"/>
        </w:rPr>
        <w:t xml:space="preserve">clinical </w:t>
      </w:r>
      <w:r w:rsidRPr="00CD5CA7">
        <w:rPr>
          <w:rFonts w:ascii="Arial" w:hAnsi="Arial" w:cs="Arial"/>
        </w:rPr>
        <w:t>studies to the Centre, although there is fierce competition in this area from other centres such as Bristol Royal Infirmary</w:t>
      </w:r>
      <w:r>
        <w:rPr>
          <w:rFonts w:ascii="Arial" w:hAnsi="Arial" w:cs="Arial"/>
        </w:rPr>
        <w:t>.  A</w:t>
      </w:r>
      <w:r w:rsidRPr="00CD5CA7">
        <w:rPr>
          <w:rFonts w:ascii="Arial" w:hAnsi="Arial" w:cs="Arial"/>
        </w:rPr>
        <w:t xml:space="preserve"> recent collaboration with the Royal Marsden </w:t>
      </w:r>
      <w:r w:rsidR="00BB10CA">
        <w:rPr>
          <w:rFonts w:ascii="Arial" w:hAnsi="Arial" w:cs="Arial"/>
        </w:rPr>
        <w:fldChar w:fldCharType="begin"/>
      </w:r>
      <w:r w:rsidR="00BB10CA">
        <w:rPr>
          <w:rFonts w:ascii="Arial" w:hAnsi="Arial" w:cs="Arial"/>
        </w:rPr>
        <w:instrText xml:space="preserve"> ADDIN ZOTERO_ITEM CSL_CITATION {"citationID":"u1p3DLlf","properties":{"formattedCitation":"(Medical Research Council, 2019)","plainCitation":"(Medical Research Council, 2019)","noteIndex":0},"citationItems":[{"id":706,"uris":["http://zotero.org/users/7797530/items/DX6VGA5K"],"uri":["http://zotero.org/users/7797530/items/DX6VGA5K"],"itemData":{"id":706,"type":"webpage","abstract":"Researchers have been awarded funding for a clinical study of a novel approach to treating advanced cancer symptoms that could improve quality of life for patients.","title":"£1m MRC grant to test new treatment for advanced cancer","URL":"https://advantage-marketline-com.ezproxy.uwtsd.ac.uk/News/-1m-mrc-grant-to-test-new-treatment-for-advanced-cancer_133965","author":[{"family":"Medical Research Council","given":""}],"accessed":{"date-parts":[["2021",11,17]]},"issued":{"date-parts":[["2019",7,11]]}}}],"schema":"https://github.com/citation-style-language/schema/raw/master/csl-citation.json"} </w:instrText>
      </w:r>
      <w:r w:rsidR="00BB10CA">
        <w:rPr>
          <w:rFonts w:ascii="Arial" w:hAnsi="Arial" w:cs="Arial"/>
        </w:rPr>
        <w:fldChar w:fldCharType="separate"/>
      </w:r>
      <w:r w:rsidR="00BB10CA" w:rsidRPr="00BB10CA">
        <w:rPr>
          <w:rFonts w:ascii="Arial" w:hAnsi="Arial" w:cs="Arial"/>
        </w:rPr>
        <w:t xml:space="preserve">Medical Research Council </w:t>
      </w:r>
      <w:r w:rsidR="00307452">
        <w:rPr>
          <w:rFonts w:ascii="Arial" w:hAnsi="Arial" w:cs="Arial"/>
        </w:rPr>
        <w:t>(</w:t>
      </w:r>
      <w:r w:rsidR="00BB10CA" w:rsidRPr="00BB10CA">
        <w:rPr>
          <w:rFonts w:ascii="Arial" w:hAnsi="Arial" w:cs="Arial"/>
        </w:rPr>
        <w:t>2019)</w:t>
      </w:r>
      <w:r w:rsidR="00BB10CA">
        <w:rPr>
          <w:rFonts w:ascii="Arial" w:hAnsi="Arial" w:cs="Arial"/>
        </w:rPr>
        <w:fldChar w:fldCharType="end"/>
      </w:r>
      <w:r w:rsidRPr="00CD5CA7">
        <w:rPr>
          <w:rFonts w:ascii="Arial" w:hAnsi="Arial" w:cs="Arial"/>
        </w:rPr>
        <w:t xml:space="preserve"> promoted Velindre’s ability to attract highly acclaimed recruitment </w:t>
      </w:r>
      <w:r>
        <w:rPr>
          <w:rFonts w:ascii="Arial" w:hAnsi="Arial" w:cs="Arial"/>
        </w:rPr>
        <w:t xml:space="preserve">clinical trial </w:t>
      </w:r>
      <w:r w:rsidRPr="00CD5CA7">
        <w:rPr>
          <w:rFonts w:ascii="Arial" w:hAnsi="Arial" w:cs="Arial"/>
        </w:rPr>
        <w:t>opportunities.  Patients, hold the hospital and staff in high esteem</w:t>
      </w:r>
      <w:r>
        <w:rPr>
          <w:rFonts w:ascii="Arial" w:hAnsi="Arial" w:cs="Arial"/>
        </w:rPr>
        <w:t>, and a</w:t>
      </w:r>
      <w:r w:rsidRPr="00CD5CA7">
        <w:rPr>
          <w:rFonts w:ascii="Arial" w:hAnsi="Arial" w:cs="Arial"/>
        </w:rPr>
        <w:t xml:space="preserve"> staff survey</w:t>
      </w:r>
      <w:r w:rsidR="001020D7">
        <w:rPr>
          <w:rFonts w:ascii="Arial" w:hAnsi="Arial" w:cs="Arial"/>
        </w:rPr>
        <w:t xml:space="preserve"> </w:t>
      </w:r>
      <w:r w:rsidR="00FC1D81" w:rsidRPr="00D75CDC">
        <w:rPr>
          <w:rFonts w:ascii="Arial" w:hAnsi="Arial" w:cs="Arial"/>
        </w:rPr>
        <w:t>NHS Wales (2018)</w:t>
      </w:r>
      <w:r w:rsidRPr="00CD5CA7">
        <w:rPr>
          <w:rFonts w:ascii="Arial" w:hAnsi="Arial" w:cs="Arial"/>
        </w:rPr>
        <w:t xml:space="preserve"> undertaken before the pandemic showed th</w:t>
      </w:r>
      <w:r w:rsidR="00632791">
        <w:rPr>
          <w:rFonts w:ascii="Arial" w:hAnsi="Arial" w:cs="Arial"/>
        </w:rPr>
        <w:t>at</w:t>
      </w:r>
      <w:r w:rsidRPr="00CD5CA7">
        <w:rPr>
          <w:rFonts w:ascii="Arial" w:hAnsi="Arial" w:cs="Arial"/>
        </w:rPr>
        <w:t xml:space="preserve"> staff overall were content, felt valued, listened to and able to give input into improvements in their departments</w:t>
      </w:r>
      <w:r w:rsidR="00583ED8">
        <w:rPr>
          <w:rFonts w:ascii="Arial" w:hAnsi="Arial" w:cs="Arial"/>
        </w:rPr>
        <w:t xml:space="preserve">.  </w:t>
      </w:r>
      <w:r w:rsidRPr="00CD5CA7">
        <w:rPr>
          <w:rFonts w:ascii="Arial" w:hAnsi="Arial" w:cs="Arial"/>
        </w:rPr>
        <w:t xml:space="preserve">However, Covid19 has had a major impact on the staff since 2020.  Where </w:t>
      </w:r>
      <w:r>
        <w:rPr>
          <w:rFonts w:ascii="Arial" w:hAnsi="Arial" w:cs="Arial"/>
        </w:rPr>
        <w:t xml:space="preserve">increased </w:t>
      </w:r>
      <w:r w:rsidRPr="00CD5CA7">
        <w:rPr>
          <w:rFonts w:ascii="Arial" w:hAnsi="Arial" w:cs="Arial"/>
        </w:rPr>
        <w:t>staff complaints</w:t>
      </w:r>
      <w:r>
        <w:rPr>
          <w:rFonts w:ascii="Arial" w:hAnsi="Arial" w:cs="Arial"/>
        </w:rPr>
        <w:t xml:space="preserve"> have been highlighted, regarding </w:t>
      </w:r>
      <w:r w:rsidRPr="00CD5CA7">
        <w:rPr>
          <w:rFonts w:ascii="Arial" w:hAnsi="Arial" w:cs="Arial"/>
        </w:rPr>
        <w:t xml:space="preserve">staff shortages, due to increased sickness rates, and </w:t>
      </w:r>
      <w:r w:rsidR="004A727A">
        <w:rPr>
          <w:rFonts w:ascii="Arial" w:hAnsi="Arial" w:cs="Arial"/>
        </w:rPr>
        <w:t xml:space="preserve">comments raised of </w:t>
      </w:r>
      <w:r w:rsidRPr="00CD5CA7">
        <w:rPr>
          <w:rFonts w:ascii="Arial" w:hAnsi="Arial" w:cs="Arial"/>
        </w:rPr>
        <w:t xml:space="preserve">being overstretched </w:t>
      </w:r>
      <w:r>
        <w:rPr>
          <w:rFonts w:ascii="Arial" w:hAnsi="Arial" w:cs="Arial"/>
        </w:rPr>
        <w:t xml:space="preserve">which </w:t>
      </w:r>
      <w:r w:rsidRPr="00CD5CA7">
        <w:rPr>
          <w:rFonts w:ascii="Arial" w:hAnsi="Arial" w:cs="Arial"/>
        </w:rPr>
        <w:t>has affected staff morale</w:t>
      </w:r>
      <w:r>
        <w:rPr>
          <w:rFonts w:ascii="Arial" w:hAnsi="Arial" w:cs="Arial"/>
        </w:rPr>
        <w:t xml:space="preserve"> and</w:t>
      </w:r>
      <w:r w:rsidRPr="00CD5CA7">
        <w:rPr>
          <w:rFonts w:ascii="Arial" w:hAnsi="Arial" w:cs="Arial"/>
        </w:rPr>
        <w:t xml:space="preserve"> work life balance. With staff stating that since the pandemic with increased workload and less staff development opportunities and appraisals undertaken, some staff are feeling </w:t>
      </w:r>
      <w:r w:rsidR="00ED56BF" w:rsidRPr="00CD5CA7">
        <w:rPr>
          <w:rFonts w:ascii="Arial" w:hAnsi="Arial" w:cs="Arial"/>
        </w:rPr>
        <w:t>overworked,</w:t>
      </w:r>
      <w:r w:rsidRPr="00CD5CA7">
        <w:rPr>
          <w:rFonts w:ascii="Arial" w:hAnsi="Arial" w:cs="Arial"/>
        </w:rPr>
        <w:t xml:space="preserve"> and their competency levels being breached.  The analysis identified that there is a </w:t>
      </w:r>
      <w:r w:rsidR="007E62D8">
        <w:rPr>
          <w:rFonts w:ascii="Arial" w:hAnsi="Arial" w:cs="Arial"/>
        </w:rPr>
        <w:t xml:space="preserve">potential </w:t>
      </w:r>
      <w:r w:rsidRPr="00CD5CA7">
        <w:rPr>
          <w:rFonts w:ascii="Arial" w:hAnsi="Arial" w:cs="Arial"/>
        </w:rPr>
        <w:t xml:space="preserve">risk of staff leaving for employment in private practice or for agency work, where the working hours are </w:t>
      </w:r>
      <w:r w:rsidR="00ED56BF" w:rsidRPr="00CD5CA7">
        <w:rPr>
          <w:rFonts w:ascii="Arial" w:hAnsi="Arial" w:cs="Arial"/>
        </w:rPr>
        <w:t>improved,</w:t>
      </w:r>
      <w:r w:rsidRPr="00CD5CA7">
        <w:rPr>
          <w:rFonts w:ascii="Arial" w:hAnsi="Arial" w:cs="Arial"/>
        </w:rPr>
        <w:t xml:space="preserve"> and pay is more beneficial.  </w:t>
      </w:r>
    </w:p>
    <w:p w14:paraId="763AAF7E" w14:textId="77777777" w:rsidR="00C55ABD" w:rsidRPr="00CD5CA7" w:rsidRDefault="00C55ABD" w:rsidP="00022634">
      <w:pPr>
        <w:autoSpaceDE w:val="0"/>
        <w:autoSpaceDN w:val="0"/>
        <w:adjustRightInd w:val="0"/>
        <w:spacing w:after="0" w:line="240" w:lineRule="auto"/>
        <w:ind w:left="1440"/>
        <w:rPr>
          <w:rFonts w:ascii="Arial" w:hAnsi="Arial" w:cs="Arial"/>
        </w:rPr>
      </w:pPr>
    </w:p>
    <w:p w14:paraId="66C0AD71" w14:textId="27F6BF7B" w:rsidR="00022634" w:rsidRDefault="00C55ABD" w:rsidP="00C55ABD">
      <w:pPr>
        <w:pStyle w:val="Heading2"/>
        <w:ind w:firstLine="709"/>
      </w:pPr>
      <w:bookmarkStart w:id="6" w:name="_Toc93871384"/>
      <w:r>
        <w:t>2.2</w:t>
      </w:r>
      <w:r>
        <w:tab/>
      </w:r>
      <w:r w:rsidR="00DE7696">
        <w:t>MACRO Analysis</w:t>
      </w:r>
      <w:bookmarkEnd w:id="6"/>
    </w:p>
    <w:p w14:paraId="66C0AD72" w14:textId="3D720611" w:rsidR="00022634" w:rsidRPr="00CD5CA7" w:rsidRDefault="00DE7696" w:rsidP="00022634">
      <w:pPr>
        <w:autoSpaceDE w:val="0"/>
        <w:autoSpaceDN w:val="0"/>
        <w:adjustRightInd w:val="0"/>
        <w:spacing w:after="0" w:line="240" w:lineRule="auto"/>
        <w:ind w:left="1440"/>
        <w:rPr>
          <w:rFonts w:ascii="Arial" w:hAnsi="Arial" w:cs="Arial"/>
          <w:strike/>
        </w:rPr>
      </w:pPr>
      <w:r w:rsidRPr="00CD5CA7">
        <w:rPr>
          <w:rFonts w:ascii="Arial" w:hAnsi="Arial" w:cs="Arial"/>
        </w:rPr>
        <w:t xml:space="preserve">To examine the external influences on the organisation a PESTLE analysis was undertaken (see Appendix </w:t>
      </w:r>
      <w:r w:rsidR="00A606F2">
        <w:rPr>
          <w:rFonts w:ascii="Arial" w:hAnsi="Arial" w:cs="Arial"/>
        </w:rPr>
        <w:t>B</w:t>
      </w:r>
      <w:r w:rsidRPr="00CD5CA7">
        <w:rPr>
          <w:rFonts w:ascii="Arial" w:hAnsi="Arial" w:cs="Arial"/>
        </w:rPr>
        <w:t xml:space="preserve">).  This identified some key points regarding changes to </w:t>
      </w:r>
      <w:r>
        <w:rPr>
          <w:rFonts w:ascii="Arial" w:hAnsi="Arial" w:cs="Arial"/>
        </w:rPr>
        <w:t>c</w:t>
      </w:r>
      <w:r w:rsidRPr="00CD5CA7">
        <w:rPr>
          <w:rFonts w:ascii="Arial" w:hAnsi="Arial" w:cs="Arial"/>
        </w:rPr>
        <w:t xml:space="preserve">ancer </w:t>
      </w:r>
      <w:r>
        <w:rPr>
          <w:rFonts w:ascii="Arial" w:hAnsi="Arial" w:cs="Arial"/>
        </w:rPr>
        <w:t>t</w:t>
      </w:r>
      <w:r w:rsidRPr="00CD5CA7">
        <w:rPr>
          <w:rFonts w:ascii="Arial" w:hAnsi="Arial" w:cs="Arial"/>
        </w:rPr>
        <w:t xml:space="preserve">reatment </w:t>
      </w:r>
      <w:r>
        <w:rPr>
          <w:rFonts w:ascii="Arial" w:hAnsi="Arial" w:cs="Arial"/>
        </w:rPr>
        <w:t>w</w:t>
      </w:r>
      <w:r w:rsidRPr="00CD5CA7">
        <w:rPr>
          <w:rFonts w:ascii="Arial" w:hAnsi="Arial" w:cs="Arial"/>
        </w:rPr>
        <w:t xml:space="preserve">aiting </w:t>
      </w:r>
      <w:r>
        <w:rPr>
          <w:rFonts w:ascii="Arial" w:hAnsi="Arial" w:cs="Arial"/>
        </w:rPr>
        <w:t>t</w:t>
      </w:r>
      <w:r w:rsidRPr="00CD5CA7">
        <w:rPr>
          <w:rFonts w:ascii="Arial" w:hAnsi="Arial" w:cs="Arial"/>
        </w:rPr>
        <w:t xml:space="preserve">imes which </w:t>
      </w:r>
      <w:r w:rsidR="00934177">
        <w:rPr>
          <w:rFonts w:ascii="Arial" w:hAnsi="Arial" w:cs="Arial"/>
        </w:rPr>
        <w:t xml:space="preserve">will </w:t>
      </w:r>
      <w:r w:rsidRPr="00CD5CA7">
        <w:rPr>
          <w:rFonts w:ascii="Arial" w:hAnsi="Arial" w:cs="Arial"/>
        </w:rPr>
        <w:t xml:space="preserve">cause some upheaval to routine day-to-day planning, especially with radiotherapy which is delivered on a five-day </w:t>
      </w:r>
      <w:r w:rsidR="00C55ABD">
        <w:rPr>
          <w:rFonts w:ascii="Arial" w:hAnsi="Arial" w:cs="Arial"/>
        </w:rPr>
        <w:t>nine</w:t>
      </w:r>
      <w:r w:rsidRPr="00CD5CA7">
        <w:rPr>
          <w:rFonts w:ascii="Arial" w:hAnsi="Arial" w:cs="Arial"/>
        </w:rPr>
        <w:t xml:space="preserve"> hour per day working week, a working group to look at the changes has been agreed. The UK withdrawal from the EU has affected Velindre gaining access to development and research grants which will impact on Velindre’s resources for clinical trials.  Higher drug and treatment costs and increased employer contributions for staff pensions together with</w:t>
      </w:r>
      <w:r>
        <w:rPr>
          <w:rFonts w:ascii="Arial" w:hAnsi="Arial" w:cs="Arial"/>
        </w:rPr>
        <w:t xml:space="preserve"> a</w:t>
      </w:r>
      <w:r w:rsidRPr="00CD5CA7">
        <w:rPr>
          <w:rFonts w:ascii="Arial" w:hAnsi="Arial" w:cs="Arial"/>
        </w:rPr>
        <w:t xml:space="preserve"> restricted budget from the Welsh Government will </w:t>
      </w:r>
      <w:r w:rsidR="00C55ABD">
        <w:rPr>
          <w:rFonts w:ascii="Arial" w:hAnsi="Arial" w:cs="Arial"/>
        </w:rPr>
        <w:t>negatively i</w:t>
      </w:r>
      <w:r w:rsidRPr="00CD5CA7">
        <w:rPr>
          <w:rFonts w:ascii="Arial" w:hAnsi="Arial" w:cs="Arial"/>
        </w:rPr>
        <w:t xml:space="preserve">mpact </w:t>
      </w:r>
      <w:r w:rsidR="00C55ABD">
        <w:rPr>
          <w:rFonts w:ascii="Arial" w:hAnsi="Arial" w:cs="Arial"/>
        </w:rPr>
        <w:t>t</w:t>
      </w:r>
      <w:r w:rsidRPr="00CD5CA7">
        <w:rPr>
          <w:rFonts w:ascii="Arial" w:hAnsi="Arial" w:cs="Arial"/>
        </w:rPr>
        <w:t xml:space="preserve">he finance budget plans for the next financial year.  A patient demographics study </w:t>
      </w:r>
      <w:r w:rsidR="00E93914" w:rsidRPr="00B37F69">
        <w:rPr>
          <w:rFonts w:ascii="Arial" w:hAnsi="Arial" w:cs="Arial"/>
        </w:rPr>
        <w:t>Macmillan</w:t>
      </w:r>
      <w:r w:rsidR="00397A17" w:rsidRPr="00B37F69">
        <w:rPr>
          <w:rFonts w:ascii="Arial" w:hAnsi="Arial" w:cs="Arial"/>
        </w:rPr>
        <w:t xml:space="preserve"> Policy Report</w:t>
      </w:r>
      <w:r w:rsidR="00B37F69">
        <w:rPr>
          <w:rFonts w:ascii="Arial" w:hAnsi="Arial" w:cs="Arial"/>
        </w:rPr>
        <w:t xml:space="preserve"> (2011) </w:t>
      </w:r>
      <w:r w:rsidRPr="00CD5CA7">
        <w:rPr>
          <w:rFonts w:ascii="Arial" w:hAnsi="Arial" w:cs="Arial"/>
        </w:rPr>
        <w:t xml:space="preserve">has revealed an increase in treatment demand due to an ageing population and higher cancer survival rates.  Technical advances in radiotherapy treatment, genetic counselling and artificial intelligence have provided an opportunity to improve patient services in Wales, a bid to gain further funding for these new developments has been drawn together.  Due to the pandemic with the need for virtual patient clinics and staff working from home, new ways of working have been identified and the operational structure prior to 2020 has been changed, a study looking at a blended way of working where possible will be conducted together with a staff forum group for future operational developments.  With the rising energy costs and requirements regarding sustainability and carbon neutral targets which have been imposed on all businesses, a review of the new hospital development has been launched.  The most important legal issue that is of major concern for Velindre is the local community opposition to the planned new hospital, where petitions have been conducted and legal actions taken to try to stop the development going ahead.  Public meetings are being arranged to provide an opportunity for a dialogue with the community.    </w:t>
      </w:r>
      <w:r w:rsidRPr="00CD5CA7">
        <w:rPr>
          <w:rFonts w:ascii="Arial" w:hAnsi="Arial" w:cs="Arial"/>
        </w:rPr>
        <w:br/>
      </w:r>
    </w:p>
    <w:p w14:paraId="66C0AD73" w14:textId="01B96CD7" w:rsidR="00022634" w:rsidRPr="007E7A9E" w:rsidRDefault="00461143" w:rsidP="00C55ABD">
      <w:pPr>
        <w:pStyle w:val="Heading2"/>
        <w:ind w:firstLine="709"/>
      </w:pPr>
      <w:bookmarkStart w:id="7" w:name="_Toc93871385"/>
      <w:r>
        <w:t>2.3</w:t>
      </w:r>
      <w:r>
        <w:tab/>
      </w:r>
      <w:r w:rsidR="00DE7696" w:rsidRPr="007E7A9E">
        <w:t>MESO Analysis</w:t>
      </w:r>
      <w:bookmarkEnd w:id="7"/>
    </w:p>
    <w:p w14:paraId="66C0AD74" w14:textId="5AC47E97" w:rsidR="00022634" w:rsidRDefault="00DE7696" w:rsidP="00022634">
      <w:pPr>
        <w:autoSpaceDE w:val="0"/>
        <w:autoSpaceDN w:val="0"/>
        <w:adjustRightInd w:val="0"/>
        <w:spacing w:after="0" w:line="240" w:lineRule="auto"/>
        <w:ind w:left="1440"/>
        <w:rPr>
          <w:rFonts w:ascii="Arial" w:hAnsi="Arial" w:cs="Arial"/>
        </w:rPr>
      </w:pPr>
      <w:r>
        <w:rPr>
          <w:rFonts w:ascii="Arial" w:hAnsi="Arial" w:cs="Arial"/>
        </w:rPr>
        <w:t xml:space="preserve">To provide an </w:t>
      </w:r>
      <w:r w:rsidR="00461143">
        <w:rPr>
          <w:rFonts w:ascii="Arial" w:hAnsi="Arial" w:cs="Arial"/>
        </w:rPr>
        <w:t>in-depth</w:t>
      </w:r>
      <w:r>
        <w:rPr>
          <w:rFonts w:ascii="Arial" w:hAnsi="Arial" w:cs="Arial"/>
        </w:rPr>
        <w:t xml:space="preserve"> analysis of the organisation’s strategic plans </w:t>
      </w:r>
      <w:r w:rsidR="00C55ABD">
        <w:rPr>
          <w:rFonts w:ascii="Arial" w:hAnsi="Arial" w:cs="Arial"/>
        </w:rPr>
        <w:t xml:space="preserve">MESO </w:t>
      </w:r>
      <w:r>
        <w:rPr>
          <w:rFonts w:ascii="Arial" w:hAnsi="Arial" w:cs="Arial"/>
        </w:rPr>
        <w:t xml:space="preserve"> analyses were conducted to look at the internal and external forces combined </w:t>
      </w:r>
      <w:r>
        <w:rPr>
          <w:rFonts w:ascii="Arial" w:hAnsi="Arial" w:cs="Arial"/>
        </w:rPr>
        <w:lastRenderedPageBreak/>
        <w:t xml:space="preserve">from the SWOT and PESTLE to see if any linkages could be identified between these different analyses.   After considering all MESO analyses </w:t>
      </w:r>
      <w:r w:rsidR="00461143">
        <w:rPr>
          <w:rFonts w:ascii="Arial" w:hAnsi="Arial" w:cs="Arial"/>
        </w:rPr>
        <w:t>available, Porter’s</w:t>
      </w:r>
      <w:r>
        <w:rPr>
          <w:rFonts w:ascii="Arial" w:hAnsi="Arial" w:cs="Arial"/>
        </w:rPr>
        <w:t xml:space="preserve"> </w:t>
      </w:r>
      <w:r w:rsidR="00E856E0">
        <w:rPr>
          <w:rFonts w:ascii="Arial" w:hAnsi="Arial" w:cs="Arial"/>
        </w:rPr>
        <w:fldChar w:fldCharType="begin"/>
      </w:r>
      <w:r w:rsidR="00E856E0">
        <w:rPr>
          <w:rFonts w:ascii="Arial" w:hAnsi="Arial" w:cs="Arial"/>
        </w:rPr>
        <w:instrText xml:space="preserve"> ADDIN ZOTERO_ITEM CSL_CITATION {"citationID":"qPMFLbnQ","properties":{"formattedCitation":"({\\i{}Porter\\uc0\\u8217{}s Five Forces Model}, 2018)","plainCitation":"(Porter’s Five Forces Model, 2018)","noteIndex":0},"citationItems":[{"id":776,"uris":["http://zotero.org/users/7797530/items/VXN6T3YN"],"uri":["http://zotero.org/users/7797530/items/VXN6T3YN"],"itemData":{"id":776,"type":"webpage","abstract":"Porter’s Five Forces is a business analysis model that helps to explain why different industries are able to sustain different levels of profitability. The model was originally published in M…","container-title":"theintactone","language":"en-US","title":"Porter’s Five Forces Model","URL":"https://theintactone.com/2018/04/21/sm-u2-topic-5-porters-five-forces-model/","accessed":{"date-parts":[["2021",12,6]]},"issued":{"date-parts":[["2018",4,21]]}}}],"schema":"https://github.com/citation-style-language/schema/raw/master/csl-citation.json"} </w:instrText>
      </w:r>
      <w:r w:rsidR="00E856E0">
        <w:rPr>
          <w:rFonts w:ascii="Arial" w:hAnsi="Arial" w:cs="Arial"/>
        </w:rPr>
        <w:fldChar w:fldCharType="separate"/>
      </w:r>
      <w:r w:rsidR="00D35F1E">
        <w:rPr>
          <w:rFonts w:ascii="Arial" w:hAnsi="Arial" w:cs="Arial"/>
          <w:szCs w:val="24"/>
        </w:rPr>
        <w:t xml:space="preserve">Five Forces Model </w:t>
      </w:r>
      <w:r w:rsidR="00FF3663">
        <w:rPr>
          <w:rFonts w:ascii="Arial" w:hAnsi="Arial" w:cs="Arial"/>
          <w:szCs w:val="24"/>
        </w:rPr>
        <w:t>(</w:t>
      </w:r>
      <w:r w:rsidR="00E856E0" w:rsidRPr="00E856E0">
        <w:rPr>
          <w:rFonts w:ascii="Arial" w:hAnsi="Arial" w:cs="Arial"/>
          <w:szCs w:val="24"/>
        </w:rPr>
        <w:t>2018)</w:t>
      </w:r>
      <w:r w:rsidR="00E856E0">
        <w:rPr>
          <w:rFonts w:ascii="Arial" w:hAnsi="Arial" w:cs="Arial"/>
        </w:rPr>
        <w:fldChar w:fldCharType="end"/>
      </w:r>
      <w:r w:rsidR="00FF3663">
        <w:rPr>
          <w:rFonts w:ascii="Arial" w:hAnsi="Arial" w:cs="Arial"/>
        </w:rPr>
        <w:t xml:space="preserve"> </w:t>
      </w:r>
      <w:r w:rsidRPr="00E84DF1">
        <w:rPr>
          <w:rFonts w:ascii="Arial" w:hAnsi="Arial" w:cs="Arial"/>
        </w:rPr>
        <w:t xml:space="preserve">(Appendix C) </w:t>
      </w:r>
      <w:r>
        <w:rPr>
          <w:rFonts w:ascii="Arial" w:hAnsi="Arial" w:cs="Arial"/>
        </w:rPr>
        <w:t xml:space="preserve">was utilised together with Porter’s Resource Based Value analysis (RBV) </w:t>
      </w:r>
      <w:r w:rsidR="00D35F1E">
        <w:rPr>
          <w:rFonts w:ascii="Arial" w:hAnsi="Arial" w:cs="Arial"/>
        </w:rPr>
        <w:fldChar w:fldCharType="begin"/>
      </w:r>
      <w:r w:rsidR="00CB371D">
        <w:rPr>
          <w:rFonts w:ascii="Arial" w:hAnsi="Arial" w:cs="Arial"/>
        </w:rPr>
        <w:instrText xml:space="preserve"> ADDIN ZOTERO_ITEM CSL_CITATION {"citationID":"XPmS0vsx","properties":{"formattedCitation":"(Magretta and Porter, 2011a)","plainCitation":"(Magretta and Porter, 2011a)","noteIndex":0},"citationItems":[{"id":715,"uris":["http://zotero.org/users/7797530/items/2GQB67VP"],"uri":["http://zotero.org/users/7797530/items/2GQB67VP"],"itemData":{"id":715,"type":"webpage","abstract":"Competitive advantage. The value chain. Five forces. Industry structure. Differentiation. Relative cost. If you want to understand how companies achieve and sustain competitive success, Michael Porter’s frameworks are the foundation. But while everyone in business may know Porter’s name, many managers misunderstand and misuse his concepts. Understanding Michael Porter sets the record straight, providing the first concise, accessible summary of Porter’s revolutionary thinking. Written with Porter’s full cooperation by Joan Magretta, his former editor at Harvard Business Review, this new book delivers fresh, clear examples to illustrate and update Porter’s ideas. Magretta uses her wide business experience to translate Porter’s powerful insights into practice and to correct the most common misconceptions about them—for instance, that competition is about being unique, not being the best; that it is a contest over profits, not a battle between rivals; that strategy is about choosing to make some customers unhappy, not being all things to all customers. An added feature is an original Q&amp;A with Porter himself, which includes answers to managers’ FAQs. Eminently readable, this book will enable every manager in your organization to grasp Porter’s ideas—and swiftly deploy them to drive your company’s success.","title":"Understanding Michael Porter [electronic resource] : the essential guide to competition and strategy","URL":"https://whelf-uwtsd.alma.exlibrisgroup.com/leganto/readinglist/citation/7182670830002421?institute=44WHELF_UWTSD&amp;auth=SAML","author":[{"family":"Magretta","given":"Joan"},{"family":"Porter","given":"Michael"}],"accessed":{"date-parts":[["2021",11,17]]},"issued":{"date-parts":[["2011",11,22]]}}}],"schema":"https://github.com/citation-style-language/schema/raw/master/csl-citation.json"} </w:instrText>
      </w:r>
      <w:r w:rsidR="00D35F1E">
        <w:rPr>
          <w:rFonts w:ascii="Arial" w:hAnsi="Arial" w:cs="Arial"/>
        </w:rPr>
        <w:fldChar w:fldCharType="separate"/>
      </w:r>
      <w:r w:rsidR="00CB371D" w:rsidRPr="00CB371D">
        <w:rPr>
          <w:rFonts w:ascii="Arial" w:hAnsi="Arial" w:cs="Arial"/>
        </w:rPr>
        <w:t>(Magretta and Porter, 2011a)</w:t>
      </w:r>
      <w:r w:rsidR="00D35F1E">
        <w:rPr>
          <w:rFonts w:ascii="Arial" w:hAnsi="Arial" w:cs="Arial"/>
        </w:rPr>
        <w:fldChar w:fldCharType="end"/>
      </w:r>
      <w:r>
        <w:rPr>
          <w:rFonts w:ascii="Arial" w:hAnsi="Arial" w:cs="Arial"/>
        </w:rPr>
        <w:t xml:space="preserve"> (Appendix </w:t>
      </w:r>
      <w:r w:rsidR="004040DB">
        <w:rPr>
          <w:rFonts w:ascii="Arial" w:hAnsi="Arial" w:cs="Arial"/>
        </w:rPr>
        <w:t>D</w:t>
      </w:r>
      <w:r>
        <w:rPr>
          <w:rFonts w:ascii="Arial" w:hAnsi="Arial" w:cs="Arial"/>
        </w:rPr>
        <w:t xml:space="preserve">) as these are considered to be the most feasible tools used for healthcare strategic examination, </w:t>
      </w:r>
      <w:r w:rsidR="00875689">
        <w:rPr>
          <w:rFonts w:ascii="Arial" w:hAnsi="Arial" w:cs="Arial"/>
        </w:rPr>
        <w:t xml:space="preserve">such as </w:t>
      </w:r>
      <w:r>
        <w:rPr>
          <w:rFonts w:ascii="Arial" w:hAnsi="Arial" w:cs="Arial"/>
        </w:rPr>
        <w:t xml:space="preserve">Porter’s </w:t>
      </w:r>
      <w:r w:rsidR="003E7885">
        <w:rPr>
          <w:rFonts w:ascii="Arial" w:hAnsi="Arial" w:cs="Arial"/>
        </w:rPr>
        <w:t>strategy for</w:t>
      </w:r>
      <w:r>
        <w:rPr>
          <w:rFonts w:ascii="Arial" w:hAnsi="Arial" w:cs="Arial"/>
        </w:rPr>
        <w:t xml:space="preserve"> healthcare</w:t>
      </w:r>
      <w:r w:rsidR="0046387A">
        <w:rPr>
          <w:rFonts w:ascii="Arial" w:hAnsi="Arial" w:cs="Arial"/>
        </w:rPr>
        <w:t xml:space="preserve"> </w:t>
      </w:r>
      <w:r w:rsidR="002A42BD">
        <w:rPr>
          <w:rFonts w:ascii="Arial" w:hAnsi="Arial" w:cs="Arial"/>
        </w:rPr>
        <w:fldChar w:fldCharType="begin"/>
      </w:r>
      <w:r w:rsidR="002A42BD">
        <w:rPr>
          <w:rFonts w:ascii="Arial" w:hAnsi="Arial" w:cs="Arial"/>
        </w:rPr>
        <w:instrText xml:space="preserve"> ADDIN ZOTERO_ITEM CSL_CITATION {"citationID":"Zie0eAni","properties":{"formattedCitation":"(Review {\\i{}et al.}, 2018)","plainCitation":"(Review et al., 2018)","noteIndex":0},"citationItems":[{"id":803,"uris":["http://zotero.org/users/7797530/items/FHDTW6RC"],"uri":["http://zotero.org/users/7797530/items/FHDTW6RC"],"itemData":{"id":803,"type":"book","abstract":"Prepare for an uncertain future with a solid vision and innovative practices.Is your healthcare organization spending too much time on strategy--with too little to show for it?If you read nothing else on strategy, read these 10 articles. We've combed through hundreds of Harvard Business Review articles and selected the most important ones for healthcare professionals to help you catalyze your organization’s strategy development and execution.Leading strategy experts, such as Michael E. Porter, Jim Collins, W. Chan Kim, and Renee Mauborgne, provide the insights and advice you need to:Understand how the rules of corporate competition translate to the healthcare sectorCraft a vision for an uncertain futureSegment your market to better serve diverse patient populationsAchieve the best health outcomes--at the lowest costLearn what disruptive innovation means for healthcareUse the Balanced Scorecard to measure your progressThis collection of articles includes \"What Is Strategy?\" by Michael E. Porter; \"The Five Competitive Forces That Shape Strategy,\" by Michael E. Porter; \"Health Care Needs Real Competition,\" by Leemore S. Dafny and Thomas H. Lee; \"Building Your Company's Vision,\" by Jim Collins and Jerry I. Porras; \"Reinventing Your Business Model,\" by Mark W. Johnson, Clayton M. Christensen, and Henning Kagermann; \"Will Disruptive Innovations Cure Health Care?\" by Clayton M. Christensen, Richard Bohmer, and John Kenagy; \"Blue Ocean Strategy,\" by W. Chan Kim and Renee Mauborgne; \"Rediscovering Market Segmentation,\" by Daniel Yankelovich and David Meer; \"The Office of Strategy Management,\" by Robert S. Kaplan and David P. Norton; and \"The Strategy That Will Fix Health Care,\" by Michael E. Porter and Thomas H. Lee.","event-place":"Boston, Mass","ISBN":"978-1-63369-431-6","language":"en","note":"Google-Books-ID: oXo4DwAAQBAJ","number-of-pages":"200","publisher":"Harvard Business Press","publisher-place":"Boston, Mass","source":"Google Books","title":"HBR's 10 Must Reads on Strategy for Healthcare (featuring articles by Michael E. Porter and Thomas H. Lee, MD)","author":[{"family":"Review","given":"Harvard Business"},{"family":"Porter","given":"Michael E."},{"family":"Collins","given":"James C."},{"family":"Kim","given":"W. Chan"},{"family":"Mauborgne","given":"Renée A."}],"issued":{"date-parts":[["2018",5,15]]}}}],"schema":"https://github.com/citation-style-language/schema/raw/master/csl-citation.json"} </w:instrText>
      </w:r>
      <w:r w:rsidR="002A42BD">
        <w:rPr>
          <w:rFonts w:ascii="Arial" w:hAnsi="Arial" w:cs="Arial"/>
        </w:rPr>
        <w:fldChar w:fldCharType="separate"/>
      </w:r>
      <w:r w:rsidR="002A42BD" w:rsidRPr="002A42BD">
        <w:rPr>
          <w:rFonts w:ascii="Arial" w:hAnsi="Arial" w:cs="Arial"/>
          <w:szCs w:val="24"/>
        </w:rPr>
        <w:t xml:space="preserve">(Review </w:t>
      </w:r>
      <w:r w:rsidR="002A42BD" w:rsidRPr="002A42BD">
        <w:rPr>
          <w:rFonts w:ascii="Arial" w:hAnsi="Arial" w:cs="Arial"/>
          <w:i/>
          <w:iCs/>
          <w:szCs w:val="24"/>
        </w:rPr>
        <w:t>et al.</w:t>
      </w:r>
      <w:r w:rsidR="002A42BD" w:rsidRPr="002A42BD">
        <w:rPr>
          <w:rFonts w:ascii="Arial" w:hAnsi="Arial" w:cs="Arial"/>
          <w:szCs w:val="24"/>
        </w:rPr>
        <w:t>, 2018)</w:t>
      </w:r>
      <w:r w:rsidR="002A42BD">
        <w:rPr>
          <w:rFonts w:ascii="Arial" w:hAnsi="Arial" w:cs="Arial"/>
        </w:rPr>
        <w:fldChar w:fldCharType="end"/>
      </w:r>
      <w:r w:rsidR="0050652C">
        <w:rPr>
          <w:rFonts w:ascii="Arial" w:hAnsi="Arial" w:cs="Arial"/>
        </w:rPr>
        <w:t xml:space="preserve"> this</w:t>
      </w:r>
      <w:r>
        <w:rPr>
          <w:rFonts w:ascii="Arial" w:hAnsi="Arial" w:cs="Arial"/>
        </w:rPr>
        <w:t xml:space="preserve"> can therefore provide a robust view of all potential aspects and their impact on each other.    </w:t>
      </w:r>
    </w:p>
    <w:p w14:paraId="66C0AD75" w14:textId="77777777" w:rsidR="00022634" w:rsidRDefault="00022634" w:rsidP="00022634">
      <w:pPr>
        <w:autoSpaceDE w:val="0"/>
        <w:autoSpaceDN w:val="0"/>
        <w:adjustRightInd w:val="0"/>
        <w:spacing w:after="0" w:line="240" w:lineRule="auto"/>
        <w:ind w:left="1440"/>
        <w:rPr>
          <w:rFonts w:ascii="Arial" w:hAnsi="Arial" w:cs="Arial"/>
        </w:rPr>
      </w:pPr>
    </w:p>
    <w:p w14:paraId="66C0AD76" w14:textId="7601577E" w:rsidR="00022634" w:rsidRDefault="00DE7696" w:rsidP="00022634">
      <w:pPr>
        <w:autoSpaceDE w:val="0"/>
        <w:autoSpaceDN w:val="0"/>
        <w:adjustRightInd w:val="0"/>
        <w:spacing w:after="0" w:line="240" w:lineRule="auto"/>
        <w:ind w:left="1440"/>
        <w:rPr>
          <w:rFonts w:ascii="Arial" w:hAnsi="Arial" w:cs="Arial"/>
        </w:rPr>
      </w:pPr>
      <w:r>
        <w:rPr>
          <w:rFonts w:ascii="Arial" w:hAnsi="Arial" w:cs="Arial"/>
        </w:rPr>
        <w:t xml:space="preserve">Emerging from the SWOT analysis in the MESO shows there is a need for staff training and development to be re-engaged to negate competency issues being raised and additional staff recruited to provide sufficient cover to ensure that staff can provide a quality service for patients and to ensure experienced staff retention.  </w:t>
      </w:r>
      <w:r w:rsidR="00C55ABD" w:rsidRPr="00CD5CA7">
        <w:rPr>
          <w:rFonts w:ascii="Arial" w:hAnsi="Arial" w:cs="Arial"/>
        </w:rPr>
        <w:t xml:space="preserve">The Centre has its own in-house developed electronic patient record system, </w:t>
      </w:r>
      <w:r w:rsidR="00C55ABD">
        <w:rPr>
          <w:rFonts w:ascii="Arial" w:hAnsi="Arial" w:cs="Arial"/>
        </w:rPr>
        <w:t>which was considered a strength when developed</w:t>
      </w:r>
      <w:r w:rsidR="00C55ABD">
        <w:rPr>
          <w:rFonts w:ascii="Arial" w:hAnsi="Arial" w:cs="Arial"/>
        </w:rPr>
        <w:t xml:space="preserve">, </w:t>
      </w:r>
      <w:r w:rsidR="00C55ABD">
        <w:rPr>
          <w:rFonts w:ascii="Arial" w:hAnsi="Arial" w:cs="Arial"/>
        </w:rPr>
        <w:t>as many healthcare organisations still rely on paper medical records to undertake their core business needs</w:t>
      </w:r>
      <w:r w:rsidR="00C55ABD">
        <w:rPr>
          <w:rFonts w:ascii="Arial" w:hAnsi="Arial" w:cs="Arial"/>
        </w:rPr>
        <w:t>,</w:t>
      </w:r>
      <w:r w:rsidR="00C55ABD" w:rsidRPr="00CD5CA7">
        <w:rPr>
          <w:rFonts w:ascii="Arial" w:hAnsi="Arial" w:cs="Arial"/>
        </w:rPr>
        <w:t xml:space="preserve"> </w:t>
      </w:r>
      <w:r w:rsidR="00C55ABD">
        <w:rPr>
          <w:rFonts w:ascii="Arial" w:hAnsi="Arial" w:cs="Arial"/>
        </w:rPr>
        <w:t xml:space="preserve">the system is still seen as state-of-art in healthcare technology, with a lack of investment it </w:t>
      </w:r>
      <w:r w:rsidR="00C55ABD">
        <w:rPr>
          <w:rFonts w:ascii="Arial" w:hAnsi="Arial" w:cs="Arial"/>
        </w:rPr>
        <w:t xml:space="preserve">has become a weakness </w:t>
      </w:r>
      <w:r w:rsidR="00C55ABD" w:rsidRPr="00CD5CA7">
        <w:rPr>
          <w:rFonts w:ascii="Arial" w:hAnsi="Arial" w:cs="Arial"/>
        </w:rPr>
        <w:t xml:space="preserve">due to the age of the system and </w:t>
      </w:r>
      <w:r w:rsidR="00C55ABD">
        <w:rPr>
          <w:rFonts w:ascii="Arial" w:hAnsi="Arial" w:cs="Arial"/>
        </w:rPr>
        <w:t xml:space="preserve">technological </w:t>
      </w:r>
      <w:r w:rsidR="00C55ABD" w:rsidRPr="00CD5CA7">
        <w:rPr>
          <w:rFonts w:ascii="Arial" w:hAnsi="Arial" w:cs="Arial"/>
        </w:rPr>
        <w:t>advancements made on other platforms, a new system is required before this becomes a major issue</w:t>
      </w:r>
      <w:r w:rsidR="00C55ABD">
        <w:rPr>
          <w:rFonts w:ascii="Arial" w:hAnsi="Arial" w:cs="Arial"/>
        </w:rPr>
        <w:t>.</w:t>
      </w:r>
      <w:r w:rsidR="00C55ABD" w:rsidRPr="00CD5CA7">
        <w:rPr>
          <w:rFonts w:ascii="Arial" w:hAnsi="Arial" w:cs="Arial"/>
        </w:rPr>
        <w:t xml:space="preserve">  </w:t>
      </w:r>
      <w:r w:rsidR="00461143">
        <w:rPr>
          <w:rFonts w:ascii="Arial" w:hAnsi="Arial" w:cs="Arial"/>
        </w:rPr>
        <w:t>Also</w:t>
      </w:r>
      <w:r w:rsidR="00C55ABD">
        <w:rPr>
          <w:rFonts w:ascii="Arial" w:hAnsi="Arial" w:cs="Arial"/>
        </w:rPr>
        <w:t xml:space="preserve">, </w:t>
      </w:r>
      <w:r w:rsidR="006B56CE">
        <w:rPr>
          <w:rFonts w:ascii="Arial" w:hAnsi="Arial" w:cs="Arial"/>
        </w:rPr>
        <w:t xml:space="preserve">a </w:t>
      </w:r>
      <w:r w:rsidR="002F1DC7">
        <w:rPr>
          <w:rFonts w:ascii="Arial" w:hAnsi="Arial" w:cs="Arial"/>
        </w:rPr>
        <w:t xml:space="preserve">recent </w:t>
      </w:r>
      <w:r w:rsidR="006B56CE">
        <w:rPr>
          <w:rFonts w:ascii="Arial" w:hAnsi="Arial" w:cs="Arial"/>
        </w:rPr>
        <w:t xml:space="preserve">report by Cancer Research Wales </w:t>
      </w:r>
      <w:r w:rsidR="00277571">
        <w:rPr>
          <w:rFonts w:ascii="Arial" w:hAnsi="Arial" w:cs="Arial"/>
        </w:rPr>
        <w:fldChar w:fldCharType="begin"/>
      </w:r>
      <w:r w:rsidR="00277571">
        <w:rPr>
          <w:rFonts w:ascii="Arial" w:hAnsi="Arial" w:cs="Arial"/>
        </w:rPr>
        <w:instrText xml:space="preserve"> ADDIN ZOTERO_ITEM CSL_CITATION {"citationID":"WEzH34wg","properties":{"formattedCitation":"(CRW, 2021)","plainCitation":"(CRW, 2021)","noteIndex":0},"citationItems":[{"id":591,"uris":["http://zotero.org/users/7797530/items/V6N9FZNH"],"uri":["http://zotero.org/users/7797530/items/V6N9FZNH"],"itemData":{"id":591,"type":"webpage","abstract":"Based in North Wales, clinical oncologists and medical researchers, Dr Pasquale Innominato and Dr Nick Wreglesworth tell us about the work they’re undertaking to improve the experience and well-being of people with cancer –. . . . .","container-title":"Cancer Research Wales","language":"en","note":"section: Science","title":"CANCER RESEARCH WALES FUNDED DIGITAL HEALTHCARE PROJECT SUPPORTS THE WELL-BEING OF CANCER PATIENTS","URL":"https://cancerresearchwales.co.uk/blog/cancer-research-wales-funded-digital-healthcare-project-supports-well-cancer-patients/","author":[{"family":"CRW","given":""}],"accessed":{"date-parts":[["2021",9,15]]},"issued":{"date-parts":[["2021"]]}}}],"schema":"https://github.com/citation-style-language/schema/raw/master/csl-citation.json"} </w:instrText>
      </w:r>
      <w:r w:rsidR="00277571">
        <w:rPr>
          <w:rFonts w:ascii="Arial" w:hAnsi="Arial" w:cs="Arial"/>
        </w:rPr>
        <w:fldChar w:fldCharType="separate"/>
      </w:r>
      <w:r w:rsidR="00277571" w:rsidRPr="00277571">
        <w:rPr>
          <w:rFonts w:ascii="Arial" w:hAnsi="Arial" w:cs="Arial"/>
        </w:rPr>
        <w:t>(CRW, 2021)</w:t>
      </w:r>
      <w:r w:rsidR="00277571">
        <w:rPr>
          <w:rFonts w:ascii="Arial" w:hAnsi="Arial" w:cs="Arial"/>
        </w:rPr>
        <w:fldChar w:fldCharType="end"/>
      </w:r>
      <w:r w:rsidR="002F1DC7">
        <w:rPr>
          <w:rFonts w:ascii="Arial" w:hAnsi="Arial" w:cs="Arial"/>
        </w:rPr>
        <w:t xml:space="preserve"> </w:t>
      </w:r>
      <w:r w:rsidR="005B23DF">
        <w:rPr>
          <w:rFonts w:ascii="Arial" w:hAnsi="Arial" w:cs="Arial"/>
        </w:rPr>
        <w:t>highlights</w:t>
      </w:r>
      <w:r w:rsidR="00A0204B">
        <w:rPr>
          <w:rFonts w:ascii="Arial" w:hAnsi="Arial" w:cs="Arial"/>
        </w:rPr>
        <w:t xml:space="preserve"> that</w:t>
      </w:r>
      <w:r w:rsidR="007C60E2">
        <w:rPr>
          <w:rFonts w:ascii="Arial" w:hAnsi="Arial" w:cs="Arial"/>
        </w:rPr>
        <w:t xml:space="preserve"> digital technology</w:t>
      </w:r>
      <w:r w:rsidR="00A0204B">
        <w:rPr>
          <w:rFonts w:ascii="Arial" w:hAnsi="Arial" w:cs="Arial"/>
        </w:rPr>
        <w:t xml:space="preserve"> enables improved patient care for cancer patients</w:t>
      </w:r>
      <w:r>
        <w:rPr>
          <w:rFonts w:ascii="Arial" w:hAnsi="Arial" w:cs="Arial"/>
        </w:rPr>
        <w:t>.  The MESO analysis on the PESTLE identifies opportunities to attract more clinical trials and research funds with the plan to become a centre of excellence comparable with the best in Europe, however</w:t>
      </w:r>
      <w:r w:rsidR="005F07B0">
        <w:rPr>
          <w:rFonts w:ascii="Arial" w:hAnsi="Arial" w:cs="Arial"/>
        </w:rPr>
        <w:t>,</w:t>
      </w:r>
      <w:r>
        <w:rPr>
          <w:rFonts w:ascii="Arial" w:hAnsi="Arial" w:cs="Arial"/>
        </w:rPr>
        <w:t xml:space="preserve"> the external impact of the pandemic has put these plans on hold, with the lack of staff development together with staff shortages combined with retention issues, there is a need for more emphasis to be put on how to allay these problems. </w:t>
      </w:r>
      <w:r w:rsidR="00C55ABD">
        <w:rPr>
          <w:rFonts w:ascii="Arial" w:hAnsi="Arial" w:cs="Arial"/>
        </w:rPr>
        <w:t>because the platform it was built on is now redundant and a major overhaul is necessary before it fails completely</w:t>
      </w:r>
    </w:p>
    <w:p w14:paraId="66C0AD79" w14:textId="77777777" w:rsidR="00022634" w:rsidRPr="002B4FA8" w:rsidRDefault="00022634" w:rsidP="008823B3">
      <w:pPr>
        <w:autoSpaceDE w:val="0"/>
        <w:autoSpaceDN w:val="0"/>
        <w:adjustRightInd w:val="0"/>
        <w:spacing w:after="0" w:line="240" w:lineRule="auto"/>
        <w:rPr>
          <w:rFonts w:ascii="Arial" w:hAnsi="Arial" w:cs="Arial"/>
        </w:rPr>
      </w:pPr>
    </w:p>
    <w:p w14:paraId="66C0AD7A" w14:textId="7742D30F" w:rsidR="00022634" w:rsidRDefault="0050652C" w:rsidP="00C55ABD">
      <w:pPr>
        <w:pStyle w:val="Heading2"/>
        <w:ind w:firstLine="720"/>
      </w:pPr>
      <w:bookmarkStart w:id="8" w:name="_Toc93871386"/>
      <w:r>
        <w:t>2.4</w:t>
      </w:r>
      <w:r>
        <w:tab/>
      </w:r>
      <w:r w:rsidR="00DE7696" w:rsidRPr="002B4FA8">
        <w:t xml:space="preserve">Barriers </w:t>
      </w:r>
      <w:r w:rsidR="00DE7696">
        <w:t>to strategic management</w:t>
      </w:r>
      <w:bookmarkEnd w:id="8"/>
    </w:p>
    <w:p w14:paraId="625DAB22" w14:textId="27DF4EC6" w:rsidR="00C55ABD" w:rsidRDefault="00DE7696" w:rsidP="00022634">
      <w:pPr>
        <w:autoSpaceDE w:val="0"/>
        <w:autoSpaceDN w:val="0"/>
        <w:adjustRightInd w:val="0"/>
        <w:spacing w:after="0" w:line="240" w:lineRule="auto"/>
        <w:ind w:left="1440"/>
        <w:rPr>
          <w:rFonts w:ascii="Arial" w:hAnsi="Arial" w:cs="Arial"/>
        </w:rPr>
      </w:pPr>
      <w:r w:rsidRPr="00CD5CA7">
        <w:rPr>
          <w:rFonts w:ascii="Arial" w:hAnsi="Arial" w:cs="Arial"/>
        </w:rPr>
        <w:t xml:space="preserve">According to </w:t>
      </w:r>
      <w:r w:rsidR="0040459C">
        <w:rPr>
          <w:rFonts w:ascii="Arial" w:hAnsi="Arial" w:cs="Arial"/>
        </w:rPr>
        <w:fldChar w:fldCharType="begin"/>
      </w:r>
      <w:r w:rsidR="0040459C">
        <w:rPr>
          <w:rFonts w:ascii="Arial" w:hAnsi="Arial" w:cs="Arial"/>
        </w:rPr>
        <w:instrText xml:space="preserve"> ADDIN ZOTERO_ITEM CSL_CITATION {"citationID":"fGWocSXG","properties":{"formattedCitation":"(Niven, 2002)","plainCitation":"(Niven, 2002)","noteIndex":0},"citationItems":[{"id":752,"uris":["http://zotero.org/users/7797530/items/G2ZR6SH2"],"uri":["http://zotero.org/users/7797530/items/G2ZR6SH2"],"itemData":{"id":752,"type":"book","abstract":"This book explains how an organization can measure and manage performance with the Balanced Scorecard methodology. It provides extensive background on performance management and the Balanced Scorecard, and focuses on guiding a team through the step-by-step development and ongoing implementation of a Balanced Scorecard system. Corporations, public sector agencies, and not for profit organizations have all reaped success from the Balanced Scorecard. This book supplies detailed implementation advice that is readily applied to any and all of these organization types. Additionally, it will benefit organizations at any stage of Balanced Scorecard development. Regardless of whether you are just contemplating a Balanced Scorecard, require assistance in linking their current Scorecard to management processes, or need a review of their past measurement efforts, Balanced Scorecard Step by Step provides detailed advice and proven solutions.","event-place":"New York","ISBN":"978-0-471-26916-8","language":"en","note":"Google-Books-ID: kjgWqjcfbO8C","number-of-pages":"355","publisher":"John Wiley &amp; Sons","publisher-place":"New York","source":"Google Books","title":"Balanced Scorecard Step-by-Step: Maximizing Performance and Maintaining Results","title-short":"Balanced Scorecard Step-by-Step","author":[{"family":"Niven","given":"Paul R."}],"accessed":{"date-parts":[["2021",11,24]]},"issued":{"date-parts":[["2002",10,15]]}}}],"schema":"https://github.com/citation-style-language/schema/raw/master/csl-citation.json"} </w:instrText>
      </w:r>
      <w:r w:rsidR="0040459C">
        <w:rPr>
          <w:rFonts w:ascii="Arial" w:hAnsi="Arial" w:cs="Arial"/>
        </w:rPr>
        <w:fldChar w:fldCharType="separate"/>
      </w:r>
      <w:r w:rsidR="0040459C" w:rsidRPr="0040459C">
        <w:rPr>
          <w:rFonts w:ascii="Arial" w:hAnsi="Arial" w:cs="Arial"/>
        </w:rPr>
        <w:t xml:space="preserve">Niven </w:t>
      </w:r>
      <w:r w:rsidR="003C4C76">
        <w:rPr>
          <w:rFonts w:ascii="Arial" w:hAnsi="Arial" w:cs="Arial"/>
        </w:rPr>
        <w:t>(</w:t>
      </w:r>
      <w:r w:rsidR="0040459C" w:rsidRPr="0040459C">
        <w:rPr>
          <w:rFonts w:ascii="Arial" w:hAnsi="Arial" w:cs="Arial"/>
        </w:rPr>
        <w:t>2002)</w:t>
      </w:r>
      <w:r w:rsidR="0040459C">
        <w:rPr>
          <w:rFonts w:ascii="Arial" w:hAnsi="Arial" w:cs="Arial"/>
        </w:rPr>
        <w:fldChar w:fldCharType="end"/>
      </w:r>
      <w:r w:rsidRPr="00CD5CA7">
        <w:rPr>
          <w:rFonts w:ascii="Arial" w:hAnsi="Arial" w:cs="Arial"/>
        </w:rPr>
        <w:t xml:space="preserve"> barriers are those factors that obstruct, prevent, or delay a strategy being implemented.  A survey that was undertaken showed that</w:t>
      </w:r>
      <w:r w:rsidR="00C55ABD">
        <w:rPr>
          <w:rFonts w:ascii="Arial" w:hAnsi="Arial" w:cs="Arial"/>
        </w:rPr>
        <w:t xml:space="preserve"> </w:t>
      </w:r>
      <w:r w:rsidRPr="00CD5CA7">
        <w:rPr>
          <w:rFonts w:ascii="Arial" w:hAnsi="Arial" w:cs="Arial"/>
        </w:rPr>
        <w:t xml:space="preserve">only10% of organisations execute their strategy, </w:t>
      </w:r>
      <w:r>
        <w:rPr>
          <w:rFonts w:ascii="Arial" w:hAnsi="Arial" w:cs="Arial"/>
        </w:rPr>
        <w:t xml:space="preserve">the </w:t>
      </w:r>
      <w:r w:rsidRPr="00CD5CA7">
        <w:rPr>
          <w:rFonts w:ascii="Arial" w:hAnsi="Arial" w:cs="Arial"/>
        </w:rPr>
        <w:t>main reasons stated were</w:t>
      </w:r>
      <w:r w:rsidR="00C55ABD">
        <w:rPr>
          <w:rFonts w:ascii="Arial" w:hAnsi="Arial" w:cs="Arial"/>
        </w:rPr>
        <w:t>:</w:t>
      </w:r>
    </w:p>
    <w:p w14:paraId="66C0AD7B" w14:textId="6FFD456F" w:rsidR="00022634" w:rsidRDefault="00DE7696" w:rsidP="00022634">
      <w:pPr>
        <w:autoSpaceDE w:val="0"/>
        <w:autoSpaceDN w:val="0"/>
        <w:adjustRightInd w:val="0"/>
        <w:spacing w:after="0" w:line="240" w:lineRule="auto"/>
        <w:ind w:left="1440"/>
        <w:rPr>
          <w:rFonts w:ascii="Arial" w:hAnsi="Arial" w:cs="Arial"/>
        </w:rPr>
      </w:pPr>
      <w:r w:rsidRPr="00CD5CA7">
        <w:rPr>
          <w:rFonts w:ascii="Arial" w:hAnsi="Arial" w:cs="Arial"/>
        </w:rPr>
        <w:t xml:space="preserve"> </w:t>
      </w:r>
      <w:r>
        <w:rPr>
          <w:noProof/>
        </w:rPr>
        <w:drawing>
          <wp:inline distT="0" distB="0" distL="0" distR="0" wp14:anchorId="66C0AE00" wp14:editId="74422055">
            <wp:extent cx="4419600" cy="2163999"/>
            <wp:effectExtent l="0" t="0" r="0" b="8255"/>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9"/>
                    <a:stretch>
                      <a:fillRect/>
                    </a:stretch>
                  </pic:blipFill>
                  <pic:spPr>
                    <a:xfrm>
                      <a:off x="0" y="0"/>
                      <a:ext cx="4444701" cy="2176289"/>
                    </a:xfrm>
                    <a:prstGeom prst="rect">
                      <a:avLst/>
                    </a:prstGeom>
                  </pic:spPr>
                </pic:pic>
              </a:graphicData>
            </a:graphic>
          </wp:inline>
        </w:drawing>
      </w:r>
    </w:p>
    <w:p w14:paraId="66C0AD7C" w14:textId="20DA43FC" w:rsidR="00022634" w:rsidRDefault="00DE7696" w:rsidP="00022634">
      <w:pPr>
        <w:autoSpaceDE w:val="0"/>
        <w:autoSpaceDN w:val="0"/>
        <w:adjustRightInd w:val="0"/>
        <w:spacing w:after="0" w:line="240" w:lineRule="auto"/>
        <w:ind w:left="1440"/>
        <w:rPr>
          <w:rFonts w:ascii="Arial" w:hAnsi="Arial" w:cs="Arial"/>
        </w:rPr>
      </w:pP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Pr>
          <w:rFonts w:ascii="Arial" w:hAnsi="Arial" w:cs="Arial"/>
        </w:rPr>
        <w:tab/>
      </w:r>
      <w:r w:rsidR="00443B01">
        <w:rPr>
          <w:rFonts w:ascii="Arial" w:hAnsi="Arial" w:cs="Arial"/>
        </w:rPr>
        <w:fldChar w:fldCharType="begin"/>
      </w:r>
      <w:r w:rsidR="00443B01">
        <w:rPr>
          <w:rFonts w:ascii="Arial" w:hAnsi="Arial" w:cs="Arial"/>
        </w:rPr>
        <w:instrText xml:space="preserve"> ADDIN ZOTERO_ITEM CSL_CITATION {"citationID":"r2LIAIIl","properties":{"formattedCitation":"(Niven, 2002)","plainCitation":"(Niven, 2002)","noteIndex":0},"citationItems":[{"id":752,"uris":["http://zotero.org/users/7797530/items/G2ZR6SH2"],"uri":["http://zotero.org/users/7797530/items/G2ZR6SH2"],"itemData":{"id":752,"type":"book","abstract":"This book explains how an organization can measure and manage performance with the Balanced Scorecard methodology. It provides extensive background on performance management and the Balanced Scorecard, and focuses on guiding a team through the step-by-step development and ongoing implementation of a Balanced Scorecard system. Corporations, public sector agencies, and not for profit organizations have all reaped success from the Balanced Scorecard. This book supplies detailed implementation advice that is readily applied to any and all of these organization types. Additionally, it will benefit organizations at any stage of Balanced Scorecard development. Regardless of whether you are just contemplating a Balanced Scorecard, require assistance in linking their current Scorecard to management processes, or need a review of their past measurement efforts, Balanced Scorecard Step by Step provides detailed advice and proven solutions.","event-place":"New York","ISBN":"978-0-471-26916-8","language":"en","note":"Google-Books-ID: kjgWqjcfbO8C","number-of-pages":"355","publisher":"John Wiley &amp; Sons","publisher-place":"New York","source":"Google Books","title":"Balanced Scorecard Step-by-Step: Maximizing Performance and Maintaining Results","title-short":"Balanced Scorecard Step-by-Step","author":[{"family":"Niven","given":"Paul R."}],"accessed":{"date-parts":[["2021",11,24]]},"issued":{"date-parts":[["2002",10,15]]}}}],"schema":"https://github.com/citation-style-language/schema/raw/master/csl-citation.json"} </w:instrText>
      </w:r>
      <w:r w:rsidR="00443B01">
        <w:rPr>
          <w:rFonts w:ascii="Arial" w:hAnsi="Arial" w:cs="Arial"/>
        </w:rPr>
        <w:fldChar w:fldCharType="separate"/>
      </w:r>
      <w:r w:rsidR="00443B01" w:rsidRPr="00443B01">
        <w:rPr>
          <w:rFonts w:ascii="Arial" w:hAnsi="Arial" w:cs="Arial"/>
        </w:rPr>
        <w:t>Niven</w:t>
      </w:r>
      <w:r w:rsidR="00E00A85">
        <w:rPr>
          <w:rFonts w:ascii="Arial" w:hAnsi="Arial" w:cs="Arial"/>
        </w:rPr>
        <w:t xml:space="preserve"> (</w:t>
      </w:r>
      <w:r w:rsidR="00443B01" w:rsidRPr="00443B01">
        <w:rPr>
          <w:rFonts w:ascii="Arial" w:hAnsi="Arial" w:cs="Arial"/>
        </w:rPr>
        <w:t>2002</w:t>
      </w:r>
      <w:r w:rsidR="00E00A85">
        <w:rPr>
          <w:rFonts w:ascii="Arial" w:hAnsi="Arial" w:cs="Arial"/>
        </w:rPr>
        <w:t>, p9</w:t>
      </w:r>
      <w:r w:rsidR="00443B01" w:rsidRPr="00443B01">
        <w:rPr>
          <w:rFonts w:ascii="Arial" w:hAnsi="Arial" w:cs="Arial"/>
        </w:rPr>
        <w:t>)</w:t>
      </w:r>
      <w:r w:rsidR="00443B01">
        <w:rPr>
          <w:rFonts w:ascii="Arial" w:hAnsi="Arial" w:cs="Arial"/>
        </w:rPr>
        <w:fldChar w:fldCharType="end"/>
      </w:r>
    </w:p>
    <w:p w14:paraId="1EEF1D32" w14:textId="77777777" w:rsidR="001937BF" w:rsidRDefault="001937BF" w:rsidP="00022634">
      <w:pPr>
        <w:autoSpaceDE w:val="0"/>
        <w:autoSpaceDN w:val="0"/>
        <w:adjustRightInd w:val="0"/>
        <w:spacing w:after="0" w:line="240" w:lineRule="auto"/>
        <w:ind w:left="1440"/>
        <w:rPr>
          <w:rFonts w:ascii="Arial" w:hAnsi="Arial" w:cs="Arial"/>
        </w:rPr>
      </w:pPr>
    </w:p>
    <w:p w14:paraId="4B604F17" w14:textId="5BE230DE" w:rsidR="00B711F6" w:rsidRDefault="00B711F6" w:rsidP="00022634">
      <w:pPr>
        <w:autoSpaceDE w:val="0"/>
        <w:autoSpaceDN w:val="0"/>
        <w:adjustRightInd w:val="0"/>
        <w:spacing w:after="0" w:line="240" w:lineRule="auto"/>
        <w:ind w:left="1440"/>
        <w:rPr>
          <w:rFonts w:ascii="Arial" w:hAnsi="Arial" w:cs="Arial"/>
          <w:sz w:val="18"/>
          <w:szCs w:val="18"/>
        </w:rPr>
      </w:pPr>
      <w:r>
        <w:rPr>
          <w:rFonts w:ascii="Arial" w:hAnsi="Arial" w:cs="Arial"/>
        </w:rPr>
        <w:t xml:space="preserve">As shown </w:t>
      </w:r>
      <w:r w:rsidR="0048277C">
        <w:rPr>
          <w:rFonts w:ascii="Arial" w:hAnsi="Arial" w:cs="Arial"/>
        </w:rPr>
        <w:t>above, only 5% of the workforce understands the strategy</w:t>
      </w:r>
      <w:r w:rsidR="00841CA1">
        <w:rPr>
          <w:rFonts w:ascii="Arial" w:hAnsi="Arial" w:cs="Arial"/>
        </w:rPr>
        <w:t xml:space="preserve">, this causes lack of engagement with the organisation vision </w:t>
      </w:r>
      <w:r w:rsidR="00BD535E">
        <w:rPr>
          <w:rFonts w:ascii="Arial" w:hAnsi="Arial" w:cs="Arial"/>
        </w:rPr>
        <w:t xml:space="preserve">due to </w:t>
      </w:r>
      <w:r w:rsidR="004D2C98">
        <w:rPr>
          <w:rFonts w:ascii="Arial" w:hAnsi="Arial" w:cs="Arial"/>
        </w:rPr>
        <w:t xml:space="preserve">failure for the corporate leadership team to </w:t>
      </w:r>
      <w:r w:rsidR="0006725D">
        <w:rPr>
          <w:rFonts w:ascii="Arial" w:hAnsi="Arial" w:cs="Arial"/>
        </w:rPr>
        <w:t xml:space="preserve">lead </w:t>
      </w:r>
      <w:r w:rsidR="00046B9E">
        <w:rPr>
          <w:rFonts w:ascii="Arial" w:hAnsi="Arial" w:cs="Arial"/>
        </w:rPr>
        <w:t xml:space="preserve">and enable the staff to engage and believe in what the </w:t>
      </w:r>
      <w:r w:rsidR="007A7812">
        <w:rPr>
          <w:rFonts w:ascii="Arial" w:hAnsi="Arial" w:cs="Arial"/>
        </w:rPr>
        <w:lastRenderedPageBreak/>
        <w:t xml:space="preserve">organisation wants to achieve, a </w:t>
      </w:r>
      <w:r w:rsidR="00F0164B">
        <w:rPr>
          <w:rFonts w:ascii="Arial" w:hAnsi="Arial" w:cs="Arial"/>
        </w:rPr>
        <w:t xml:space="preserve">transformational </w:t>
      </w:r>
      <w:r w:rsidR="007A7812">
        <w:rPr>
          <w:rFonts w:ascii="Arial" w:hAnsi="Arial" w:cs="Arial"/>
        </w:rPr>
        <w:t xml:space="preserve">leadership style in line with </w:t>
      </w:r>
      <w:r w:rsidR="00B717B0">
        <w:rPr>
          <w:rFonts w:ascii="Arial" w:hAnsi="Arial" w:cs="Arial"/>
        </w:rPr>
        <w:t xml:space="preserve">Burns theory </w:t>
      </w:r>
      <w:r w:rsidR="004D2497">
        <w:rPr>
          <w:rFonts w:ascii="Arial" w:hAnsi="Arial" w:cs="Arial"/>
        </w:rPr>
        <w:fldChar w:fldCharType="begin"/>
      </w:r>
      <w:r w:rsidR="004D2497">
        <w:rPr>
          <w:rFonts w:ascii="Arial" w:hAnsi="Arial" w:cs="Arial"/>
        </w:rPr>
        <w:instrText xml:space="preserve"> ADDIN ZOTERO_ITEM CSL_CITATION {"citationID":"f1HY20Ak","properties":{"formattedCitation":"(Burns, 2007)","plainCitation":"(Burns, 2007)","noteIndex":0},"citationItems":[{"id":816,"uris":["http://zotero.org/users/7797530/items/2KWZ8ITI"],"uri":["http://zotero.org/users/7797530/items/2KWZ8ITI"],"itemData":{"id":816,"type":"book","abstract":"The New York Times–bestselling author and Pulitzer Prize winner examines the history of leadership, and the crucial role of leaders in a healthy democracy.   In Transforming Leadership, James MacGregor Burns illuminates the evolution of leadership structures—from the chieftains of tribal African societies, through Europe’s absolute monarchies, to the blossoming of the Enlightenment’s ideals of liberty and happiness during the American Revolution.   Along the way, he looks at key breakthroughs in leadership and the towering leaders who attempted to transform their worlds—Elizabeth I, Washington, Jefferson, Gandhi, Eleanor Roosevelt, Gorbachev, and others. Culminating in a bold and innovative plan to address the greatest global leadership challenge of the twenty-first century, the long-intractable problem of global poverty, Transforming Leadership will spark lively discussion in classrooms and boardrooms throughout the country.","ISBN":"978-1-55584-616-9","language":"en","note":"Google-Books-ID: 8QyFAAAAQBAJ","number-of-pages":"517","publisher":"Open Road + Grove/Atlantic","source":"Google Books","title":"Transforming Leadership","author":[{"family":"Burns","given":"James MacGregor"}],"issued":{"date-parts":[["2007",12,1]]}}}],"schema":"https://github.com/citation-style-language/schema/raw/master/csl-citation.json"} </w:instrText>
      </w:r>
      <w:r w:rsidR="004D2497">
        <w:rPr>
          <w:rFonts w:ascii="Arial" w:hAnsi="Arial" w:cs="Arial"/>
        </w:rPr>
        <w:fldChar w:fldCharType="separate"/>
      </w:r>
      <w:r w:rsidR="004D2497" w:rsidRPr="004D2497">
        <w:rPr>
          <w:rFonts w:ascii="Arial" w:hAnsi="Arial" w:cs="Arial"/>
        </w:rPr>
        <w:t>(2007)</w:t>
      </w:r>
      <w:r w:rsidR="004D2497">
        <w:rPr>
          <w:rFonts w:ascii="Arial" w:hAnsi="Arial" w:cs="Arial"/>
        </w:rPr>
        <w:fldChar w:fldCharType="end"/>
      </w:r>
      <w:r w:rsidR="0000175E">
        <w:rPr>
          <w:rFonts w:ascii="Arial" w:hAnsi="Arial" w:cs="Arial"/>
        </w:rPr>
        <w:t xml:space="preserve"> is the most ideal </w:t>
      </w:r>
      <w:r w:rsidR="006B52F4">
        <w:rPr>
          <w:rFonts w:ascii="Arial" w:hAnsi="Arial" w:cs="Arial"/>
        </w:rPr>
        <w:t>for this purpose</w:t>
      </w:r>
      <w:r w:rsidR="001937BF">
        <w:rPr>
          <w:rFonts w:ascii="Arial" w:hAnsi="Arial" w:cs="Arial"/>
        </w:rPr>
        <w:t>.</w:t>
      </w:r>
    </w:p>
    <w:p w14:paraId="66C0AD7D" w14:textId="77777777" w:rsidR="00022634" w:rsidRPr="008332EC" w:rsidRDefault="00022634" w:rsidP="00022634">
      <w:pPr>
        <w:autoSpaceDE w:val="0"/>
        <w:autoSpaceDN w:val="0"/>
        <w:adjustRightInd w:val="0"/>
        <w:spacing w:after="0" w:line="240" w:lineRule="auto"/>
        <w:rPr>
          <w:rFonts w:ascii="Arial" w:hAnsi="Arial" w:cs="Arial"/>
        </w:rPr>
      </w:pPr>
    </w:p>
    <w:p w14:paraId="66C0AD7E" w14:textId="37D711E3" w:rsidR="00022634" w:rsidRPr="00C55ABD" w:rsidRDefault="00F132D0" w:rsidP="00C55ABD">
      <w:pPr>
        <w:pStyle w:val="Heading2"/>
        <w:ind w:firstLine="709"/>
        <w:rPr>
          <w:rStyle w:val="Heading3Char"/>
          <w:color w:val="2F5496" w:themeColor="accent1" w:themeShade="BF"/>
          <w:sz w:val="26"/>
          <w:szCs w:val="26"/>
        </w:rPr>
      </w:pPr>
      <w:bookmarkStart w:id="9" w:name="_Toc93871387"/>
      <w:r w:rsidRPr="00C55ABD">
        <w:rPr>
          <w:rStyle w:val="Heading3Char"/>
          <w:color w:val="2F5496" w:themeColor="accent1" w:themeShade="BF"/>
          <w:sz w:val="26"/>
          <w:szCs w:val="26"/>
        </w:rPr>
        <w:t>2.5</w:t>
      </w:r>
      <w:r w:rsidRPr="00C55ABD">
        <w:rPr>
          <w:rStyle w:val="Heading3Char"/>
          <w:color w:val="2F5496" w:themeColor="accent1" w:themeShade="BF"/>
          <w:sz w:val="26"/>
          <w:szCs w:val="26"/>
        </w:rPr>
        <w:tab/>
        <w:t>D</w:t>
      </w:r>
      <w:r w:rsidR="00DE7696" w:rsidRPr="00C55ABD">
        <w:rPr>
          <w:rStyle w:val="Heading3Char"/>
          <w:color w:val="2F5496" w:themeColor="accent1" w:themeShade="BF"/>
          <w:sz w:val="26"/>
          <w:szCs w:val="26"/>
        </w:rPr>
        <w:t>ifferent strategies and different schools of strategy</w:t>
      </w:r>
      <w:bookmarkEnd w:id="9"/>
    </w:p>
    <w:p w14:paraId="66C0AD7F" w14:textId="0F79A305" w:rsidR="00022634" w:rsidRDefault="00DE7696" w:rsidP="00022634">
      <w:pPr>
        <w:autoSpaceDE w:val="0"/>
        <w:autoSpaceDN w:val="0"/>
        <w:adjustRightInd w:val="0"/>
        <w:spacing w:after="0" w:line="240" w:lineRule="auto"/>
        <w:ind w:left="1440"/>
        <w:rPr>
          <w:rFonts w:ascii="Arial" w:hAnsi="Arial" w:cs="Arial"/>
        </w:rPr>
      </w:pPr>
      <w:r w:rsidRPr="00CD5CA7">
        <w:rPr>
          <w:rFonts w:ascii="Arial" w:hAnsi="Arial" w:cs="Arial"/>
        </w:rPr>
        <w:t>Four main generic business-level strategies emerge from these decisions: (1) cost leadership, (2) differentiation, (3) focused cost leadership, and (4) focused differentiation</w:t>
      </w:r>
      <w:r>
        <w:rPr>
          <w:rFonts w:ascii="Arial" w:hAnsi="Arial" w:cs="Arial"/>
        </w:rPr>
        <w:t>, as identified by</w:t>
      </w:r>
      <w:r w:rsidR="00D46984">
        <w:rPr>
          <w:rFonts w:ascii="Arial" w:hAnsi="Arial" w:cs="Arial"/>
        </w:rPr>
        <w:t xml:space="preserve"> Porter</w:t>
      </w:r>
      <w:r w:rsidR="00763F45">
        <w:rPr>
          <w:rFonts w:ascii="Arial" w:hAnsi="Arial" w:cs="Arial"/>
        </w:rPr>
        <w:t xml:space="preserve">, explaining that </w:t>
      </w:r>
      <w:r w:rsidR="00EA2E7B">
        <w:rPr>
          <w:rFonts w:ascii="Arial" w:hAnsi="Arial" w:cs="Arial"/>
        </w:rPr>
        <w:t xml:space="preserve">these strategies are critical </w:t>
      </w:r>
      <w:r w:rsidR="00FD273D">
        <w:rPr>
          <w:rFonts w:ascii="Arial" w:hAnsi="Arial" w:cs="Arial"/>
        </w:rPr>
        <w:t>when creating a strategic plan</w:t>
      </w:r>
      <w:r w:rsidR="00D46984">
        <w:rPr>
          <w:rFonts w:ascii="Arial" w:hAnsi="Arial" w:cs="Arial"/>
        </w:rPr>
        <w:t xml:space="preserve"> </w:t>
      </w:r>
      <w:r w:rsidR="00DE56DF">
        <w:rPr>
          <w:rFonts w:ascii="Arial" w:hAnsi="Arial" w:cs="Arial"/>
        </w:rPr>
        <w:fldChar w:fldCharType="begin"/>
      </w:r>
      <w:r w:rsidR="00CB371D">
        <w:rPr>
          <w:rFonts w:ascii="Arial" w:hAnsi="Arial" w:cs="Arial"/>
        </w:rPr>
        <w:instrText xml:space="preserve"> ADDIN ZOTERO_ITEM CSL_CITATION {"citationID":"f02mxtgM","properties":{"formattedCitation":"(Magretta and Porter, 2011b)","plainCitation":"(Magretta and Porter, 2011b)","noteIndex":0},"citationItems":[{"id":716,"uris":["http://zotero.org/users/7797530/items/DVH45WFF"],"uri":["http://zotero.org/users/7797530/items/DVH45WFF"],"itemData":{"id":716,"type":"webpage","abstract":"Competitive advantage. The value chain. Five forces. Industry structure. Differentiation. Relative cost. If you want to understand how companies achieve and sustain competitive success, Michael Porter’s frameworks are the foundation. But while everyone in business may know Porter’s name, many managers misunderstand and misuse his concepts. Understanding Michael Porter sets the record straight, providing the first concise, accessible summary of Porter’s revolutionary thinking. Written with Porter’s full cooperation by Joan Magretta, his former editor at Harvard Business Review, this new book delivers fresh, clear examples to illustrate and update Porter’s ideas. Magretta uses her wide business experience to translate Porter’s powerful insights into practice and to correct the most common misconceptions about them—for instance, that competition is about being unique, not being the best; that it is a contest over profits, not a battle between rivals; that strategy is about choosing to make some customers unhappy, not being all things to all customers. An added feature is an original Q&amp;A with Porter himself, which includes answers to managers’ FAQs. Eminently readable, this book will enable every manager in your organization to grasp Porter’s ideas—and swiftly deploy them to drive your company’s success.","title":"Understanding Michael Porter: the essential guide to competition and strategy","URL":"https://ebookcentral.proquest.com/lib/trinity/detail.action?pq-origsite=primo&amp;docID=5181983","author":[{"family":"Magretta","given":"Joan"},{"family":"Porter","given":"Michael"}],"accessed":{"date-parts":[["2021",11,17]]},"issued":{"date-parts":[["2011",11,22]]}}}],"schema":"https://github.com/citation-style-language/schema/raw/master/csl-citation.json"} </w:instrText>
      </w:r>
      <w:r w:rsidR="00DE56DF">
        <w:rPr>
          <w:rFonts w:ascii="Arial" w:hAnsi="Arial" w:cs="Arial"/>
        </w:rPr>
        <w:fldChar w:fldCharType="separate"/>
      </w:r>
      <w:r w:rsidR="00CB371D" w:rsidRPr="00CB371D">
        <w:rPr>
          <w:rFonts w:ascii="Arial" w:hAnsi="Arial" w:cs="Arial"/>
        </w:rPr>
        <w:t xml:space="preserve"> Porter</w:t>
      </w:r>
      <w:r w:rsidR="00942457">
        <w:rPr>
          <w:rFonts w:ascii="Arial" w:hAnsi="Arial" w:cs="Arial"/>
        </w:rPr>
        <w:t xml:space="preserve"> </w:t>
      </w:r>
      <w:r w:rsidR="0022620A">
        <w:rPr>
          <w:rFonts w:ascii="Arial" w:hAnsi="Arial" w:cs="Arial"/>
        </w:rPr>
        <w:t xml:space="preserve">et al </w:t>
      </w:r>
      <w:r w:rsidR="00942457">
        <w:rPr>
          <w:rFonts w:ascii="Arial" w:hAnsi="Arial" w:cs="Arial"/>
        </w:rPr>
        <w:t>(</w:t>
      </w:r>
      <w:r w:rsidR="00CB371D" w:rsidRPr="00CB371D">
        <w:rPr>
          <w:rFonts w:ascii="Arial" w:hAnsi="Arial" w:cs="Arial"/>
        </w:rPr>
        <w:t>2011)</w:t>
      </w:r>
      <w:r w:rsidR="00DE56DF">
        <w:rPr>
          <w:rFonts w:ascii="Arial" w:hAnsi="Arial" w:cs="Arial"/>
        </w:rPr>
        <w:fldChar w:fldCharType="end"/>
      </w:r>
      <w:r w:rsidRPr="00CD5CA7">
        <w:rPr>
          <w:rFonts w:ascii="Arial" w:hAnsi="Arial" w:cs="Arial"/>
        </w:rPr>
        <w:t>.  Emergent strategy theory</w:t>
      </w:r>
      <w:r w:rsidR="00166AD7">
        <w:rPr>
          <w:rFonts w:ascii="Arial" w:hAnsi="Arial" w:cs="Arial"/>
        </w:rPr>
        <w:t xml:space="preserve"> </w:t>
      </w:r>
      <w:r w:rsidR="0067347C">
        <w:rPr>
          <w:rFonts w:ascii="Arial" w:hAnsi="Arial" w:cs="Arial"/>
        </w:rPr>
        <w:fldChar w:fldCharType="begin"/>
      </w:r>
      <w:r w:rsidR="0067347C">
        <w:rPr>
          <w:rFonts w:ascii="Arial" w:hAnsi="Arial" w:cs="Arial"/>
        </w:rPr>
        <w:instrText xml:space="preserve"> ADDIN ZOTERO_ITEM CSL_CITATION {"citationID":"lQnPZaV5","properties":{"formattedCitation":"(Mintzberg and Quinn, 1991)","plainCitation":"(Mintzberg and Quinn, 1991)","noteIndex":0},"citationItems":[{"id":791,"uris":["http://zotero.org/users/7797530/items/ZH2HFQBF"],"uri":["http://zotero.org/users/7797530/items/ZH2HFQBF"],"itemData":{"id":791,"type":"book","abstract":"This volume integrates human relations aspects of Strategic Management (Organizational Behavior, Power and Politics, Organizational Design) with the more mathematical analytical aspects which have been derived from Financial Analysis, Economic Analysis, Portfolio Analysis, and Operations Management.","event-place":"Michigan","ISBN":"978-0-13-851916-2","language":"en","note":"Google-Books-ID: SOHtAAAAMAAJ","number-of-pages":"1112","publisher":"Prentice Hall","publisher-place":"Michigan","source":"Google Books","title":"The Strategy Process: Concepts, Contexts, Cases","title-short":"The Strategy Process","author":[{"family":"Mintzberg","given":"Henry"},{"family":"Quinn","given":"James Brian"}],"issued":{"date-parts":[["1991"]]}}}],"schema":"https://github.com/citation-style-language/schema/raw/master/csl-citation.json"} </w:instrText>
      </w:r>
      <w:r w:rsidR="0067347C">
        <w:rPr>
          <w:rFonts w:ascii="Arial" w:hAnsi="Arial" w:cs="Arial"/>
        </w:rPr>
        <w:fldChar w:fldCharType="separate"/>
      </w:r>
      <w:r w:rsidR="0067347C" w:rsidRPr="0067347C">
        <w:rPr>
          <w:rFonts w:ascii="Arial" w:hAnsi="Arial" w:cs="Arial"/>
        </w:rPr>
        <w:t xml:space="preserve">Mintzberg </w:t>
      </w:r>
      <w:r w:rsidR="0022620A">
        <w:rPr>
          <w:rFonts w:ascii="Arial" w:hAnsi="Arial" w:cs="Arial"/>
        </w:rPr>
        <w:t>et al</w:t>
      </w:r>
      <w:r w:rsidR="0067347C" w:rsidRPr="0067347C">
        <w:rPr>
          <w:rFonts w:ascii="Arial" w:hAnsi="Arial" w:cs="Arial"/>
        </w:rPr>
        <w:t xml:space="preserve"> </w:t>
      </w:r>
      <w:r w:rsidR="0022620A">
        <w:rPr>
          <w:rFonts w:ascii="Arial" w:hAnsi="Arial" w:cs="Arial"/>
        </w:rPr>
        <w:t>(</w:t>
      </w:r>
      <w:r w:rsidR="0067347C" w:rsidRPr="0067347C">
        <w:rPr>
          <w:rFonts w:ascii="Arial" w:hAnsi="Arial" w:cs="Arial"/>
        </w:rPr>
        <w:t>1991)</w:t>
      </w:r>
      <w:r w:rsidR="0067347C">
        <w:rPr>
          <w:rFonts w:ascii="Arial" w:hAnsi="Arial" w:cs="Arial"/>
        </w:rPr>
        <w:fldChar w:fldCharType="end"/>
      </w:r>
      <w:r w:rsidRPr="00CD5CA7">
        <w:rPr>
          <w:rFonts w:ascii="Arial" w:hAnsi="Arial" w:cs="Arial"/>
        </w:rPr>
        <w:t xml:space="preserve"> tries to balance the two schools of thought.  Marrying the vision of the future, </w:t>
      </w:r>
      <w:r w:rsidR="00061706">
        <w:rPr>
          <w:rFonts w:ascii="Arial" w:hAnsi="Arial" w:cs="Arial"/>
        </w:rPr>
        <w:t>with</w:t>
      </w:r>
      <w:r w:rsidR="00F22A17">
        <w:rPr>
          <w:rFonts w:ascii="Arial" w:hAnsi="Arial" w:cs="Arial"/>
        </w:rPr>
        <w:t xml:space="preserve"> dynamic leadership</w:t>
      </w:r>
      <w:r w:rsidRPr="00CD5CA7">
        <w:rPr>
          <w:rFonts w:ascii="Arial" w:hAnsi="Arial" w:cs="Arial"/>
        </w:rPr>
        <w:t xml:space="preserve"> </w:t>
      </w:r>
      <w:r w:rsidR="00213AEE">
        <w:rPr>
          <w:rFonts w:ascii="Arial" w:hAnsi="Arial" w:cs="Arial"/>
        </w:rPr>
        <w:t xml:space="preserve">akin to </w:t>
      </w:r>
      <w:r w:rsidR="000A783D">
        <w:rPr>
          <w:rFonts w:ascii="Arial" w:hAnsi="Arial" w:cs="Arial"/>
        </w:rPr>
        <w:fldChar w:fldCharType="begin"/>
      </w:r>
      <w:r w:rsidR="000A783D">
        <w:rPr>
          <w:rFonts w:ascii="Arial" w:hAnsi="Arial" w:cs="Arial"/>
        </w:rPr>
        <w:instrText xml:space="preserve"> ADDIN ZOTERO_ITEM CSL_CITATION {"citationID":"FdesFe4F","properties":{"formattedCitation":"(Adair, 2011)","plainCitation":"(Adair, 2011)","noteIndex":0},"citationItems":[{"id":472,"uris":["http://zotero.org/users/7797530/items/EA5G87F9"],"uri":["http://zotero.org/users/7797530/items/EA5G87F9"],"itemData":{"id":472,"type":"book","abstract":"Everything You Need to Lead Your Team... in An Instant. John Adair’s Greatest Ideas for Effective Leadership is full of accessible advice and practical exercises from one of the world’s best –known and most sought-after authorities on leadership and management. Inside you will find:   9 Greatest Ideas for Leadership Skills   3 Greatest Ideas for Setting and Achieving You Objectives   6 Greatest Ideas for Teambuilding   4 Greatest Ideas for Leadership Qualities   8 Greatest Ideas for Managing Your Time   ...and 70 other fantastic ideas, tips, and tricks that will give you the confidence, answers, and inspiration you need to succeed.","event-place":"London","ISBN":"978-0-85708-138-4","language":"en","note":"Google-Books-ID: fmCMO99SRkAC","number-of-pages":"173","publisher":"John Wiley &amp; Sons","publisher-place":"London","source":"Google Books","title":"John Adair's 100 Greatest Ideas for Effective Leadership","author":[{"family":"Adair","given":"John"}],"issued":{"date-parts":[["2011",4,6]]}}}],"schema":"https://github.com/citation-style-language/schema/raw/master/csl-citation.json"} </w:instrText>
      </w:r>
      <w:r w:rsidR="000A783D">
        <w:rPr>
          <w:rFonts w:ascii="Arial" w:hAnsi="Arial" w:cs="Arial"/>
        </w:rPr>
        <w:fldChar w:fldCharType="separate"/>
      </w:r>
      <w:r w:rsidR="000A783D" w:rsidRPr="000A783D">
        <w:rPr>
          <w:rFonts w:ascii="Arial" w:hAnsi="Arial" w:cs="Arial"/>
        </w:rPr>
        <w:t>Adair</w:t>
      </w:r>
      <w:r w:rsidR="00213AEE">
        <w:rPr>
          <w:rFonts w:ascii="Arial" w:hAnsi="Arial" w:cs="Arial"/>
        </w:rPr>
        <w:t>'s (</w:t>
      </w:r>
      <w:r w:rsidR="000A783D" w:rsidRPr="000A783D">
        <w:rPr>
          <w:rFonts w:ascii="Arial" w:hAnsi="Arial" w:cs="Arial"/>
        </w:rPr>
        <w:t>2011)</w:t>
      </w:r>
      <w:r w:rsidR="000A783D">
        <w:rPr>
          <w:rFonts w:ascii="Arial" w:hAnsi="Arial" w:cs="Arial"/>
        </w:rPr>
        <w:fldChar w:fldCharType="end"/>
      </w:r>
      <w:r w:rsidR="00213AEE">
        <w:rPr>
          <w:rFonts w:ascii="Arial" w:hAnsi="Arial" w:cs="Arial"/>
        </w:rPr>
        <w:t xml:space="preserve"> </w:t>
      </w:r>
      <w:r w:rsidR="00044D14">
        <w:rPr>
          <w:rFonts w:ascii="Arial" w:hAnsi="Arial" w:cs="Arial"/>
        </w:rPr>
        <w:t xml:space="preserve">theory </w:t>
      </w:r>
      <w:r>
        <w:rPr>
          <w:rFonts w:ascii="Arial" w:hAnsi="Arial" w:cs="Arial"/>
        </w:rPr>
        <w:t xml:space="preserve">to see </w:t>
      </w:r>
      <w:r w:rsidRPr="00CD5CA7">
        <w:rPr>
          <w:rFonts w:ascii="Arial" w:hAnsi="Arial" w:cs="Arial"/>
        </w:rPr>
        <w:t xml:space="preserve">what is </w:t>
      </w:r>
      <w:r w:rsidR="00B37F69">
        <w:rPr>
          <w:rFonts w:ascii="Arial" w:hAnsi="Arial" w:cs="Arial"/>
        </w:rPr>
        <w:t xml:space="preserve">required </w:t>
      </w:r>
      <w:r w:rsidRPr="00CD5CA7">
        <w:rPr>
          <w:rFonts w:ascii="Arial" w:hAnsi="Arial" w:cs="Arial"/>
        </w:rPr>
        <w:t xml:space="preserve">going forward or change </w:t>
      </w:r>
      <w:r w:rsidR="003818E6">
        <w:rPr>
          <w:rFonts w:ascii="Arial" w:hAnsi="Arial" w:cs="Arial"/>
        </w:rPr>
        <w:t xml:space="preserve">to </w:t>
      </w:r>
      <w:r w:rsidRPr="00CD5CA7">
        <w:rPr>
          <w:rFonts w:ascii="Arial" w:hAnsi="Arial" w:cs="Arial"/>
        </w:rPr>
        <w:t>provid</w:t>
      </w:r>
      <w:r w:rsidR="003818E6">
        <w:rPr>
          <w:rFonts w:ascii="Arial" w:hAnsi="Arial" w:cs="Arial"/>
        </w:rPr>
        <w:t>e</w:t>
      </w:r>
      <w:r w:rsidRPr="00CD5CA7">
        <w:rPr>
          <w:rFonts w:ascii="Arial" w:hAnsi="Arial" w:cs="Arial"/>
        </w:rPr>
        <w:t xml:space="preserve"> a goal that all stakeholders can buy into as an organisation and align behind, but also may argue that there are events sometimes which overtake best laid plans.  Emergent strategy weaves steps in the strategy to prepare and </w:t>
      </w:r>
      <w:r w:rsidR="00B462BF" w:rsidRPr="00CD5CA7">
        <w:rPr>
          <w:rFonts w:ascii="Arial" w:hAnsi="Arial" w:cs="Arial"/>
        </w:rPr>
        <w:t>consider</w:t>
      </w:r>
      <w:r w:rsidRPr="00CD5CA7">
        <w:rPr>
          <w:rFonts w:ascii="Arial" w:hAnsi="Arial" w:cs="Arial"/>
        </w:rPr>
        <w:t xml:space="preserve"> changing circumstances, creating a plan B to navigate through these issues in the short term. </w:t>
      </w:r>
    </w:p>
    <w:p w14:paraId="66C0AD80" w14:textId="77777777" w:rsidR="00022634" w:rsidRDefault="00022634" w:rsidP="00022634">
      <w:pPr>
        <w:autoSpaceDE w:val="0"/>
        <w:autoSpaceDN w:val="0"/>
        <w:adjustRightInd w:val="0"/>
        <w:spacing w:after="0" w:line="240" w:lineRule="auto"/>
        <w:ind w:left="1440"/>
        <w:rPr>
          <w:rFonts w:ascii="Arial" w:hAnsi="Arial" w:cs="Arial"/>
        </w:rPr>
      </w:pPr>
    </w:p>
    <w:p w14:paraId="66C0AD81" w14:textId="77777777" w:rsidR="00022634" w:rsidRPr="00602D2D" w:rsidRDefault="00DE7696" w:rsidP="00C55ABD">
      <w:pPr>
        <w:pStyle w:val="Heading3"/>
        <w:ind w:left="720" w:firstLine="720"/>
      </w:pPr>
      <w:bookmarkStart w:id="10" w:name="_Toc93871388"/>
      <w:r>
        <w:t>2.5.1</w:t>
      </w:r>
      <w:r>
        <w:tab/>
      </w:r>
      <w:r w:rsidRPr="00602D2D">
        <w:t xml:space="preserve">Different </w:t>
      </w:r>
      <w:r>
        <w:t>Points of View</w:t>
      </w:r>
      <w:bookmarkEnd w:id="10"/>
    </w:p>
    <w:p w14:paraId="66C0AD82" w14:textId="762AE915" w:rsidR="00022634" w:rsidRDefault="00DE7696" w:rsidP="00022634">
      <w:pPr>
        <w:autoSpaceDE w:val="0"/>
        <w:autoSpaceDN w:val="0"/>
        <w:adjustRightInd w:val="0"/>
        <w:spacing w:after="0" w:line="240" w:lineRule="auto"/>
        <w:ind w:left="2160"/>
        <w:rPr>
          <w:rFonts w:ascii="Arial" w:hAnsi="Arial" w:cs="Arial"/>
        </w:rPr>
      </w:pPr>
      <w:r>
        <w:rPr>
          <w:rFonts w:ascii="Arial" w:hAnsi="Arial" w:cs="Arial"/>
        </w:rPr>
        <w:t>There are two main points of view on strategy and its</w:t>
      </w:r>
      <w:r w:rsidR="002C6177">
        <w:rPr>
          <w:rFonts w:ascii="Arial" w:hAnsi="Arial" w:cs="Arial"/>
        </w:rPr>
        <w:t>’</w:t>
      </w:r>
      <w:r>
        <w:rPr>
          <w:rFonts w:ascii="Arial" w:hAnsi="Arial" w:cs="Arial"/>
        </w:rPr>
        <w:t xml:space="preserve"> purpose, according to </w:t>
      </w:r>
      <w:r w:rsidRPr="00936238">
        <w:rPr>
          <w:rFonts w:ascii="Arial" w:hAnsi="Arial" w:cs="Arial"/>
        </w:rPr>
        <w:t xml:space="preserve">Mintzberg's </w:t>
      </w:r>
      <w:r w:rsidR="00CE1E59">
        <w:rPr>
          <w:rFonts w:ascii="Arial" w:hAnsi="Arial" w:cs="Arial"/>
        </w:rPr>
        <w:fldChar w:fldCharType="begin"/>
      </w:r>
      <w:r w:rsidR="00CE1E59">
        <w:rPr>
          <w:rFonts w:ascii="Arial" w:hAnsi="Arial" w:cs="Arial"/>
        </w:rPr>
        <w:instrText xml:space="preserve"> ADDIN ZOTERO_ITEM CSL_CITATION {"citationID":"6pX8ze2X","properties":{"formattedCitation":"(Mintzberg, 1987)","plainCitation":"(Mintzberg, 1987)","noteIndex":0},"citationItems":[{"id":805,"uris":["http://zotero.org/users/7797530/items/2SLNA4MB"],"uri":["http://zotero.org/users/7797530/items/2SLNA4MB"],"itemData":{"id":805,"type":"book","event-place":"Los Angeles","language":"en","note":"Google-Books-ID: MtAUcgAACAAJ","number-of-pages":"book","publisher":"U. of California","publisher-place":"Los Angeles","source":"Google Books","title":"The Strategy Concept 1: Five P's for Strategy","title-short":"The Strategy Concept 1","author":[{"family":"Mintzberg","given":"Henry"}],"issued":{"date-parts":[["1987"]]}}}],"schema":"https://github.com/citation-style-language/schema/raw/master/csl-citation.json"} </w:instrText>
      </w:r>
      <w:r w:rsidR="00CE1E59">
        <w:rPr>
          <w:rFonts w:ascii="Arial" w:hAnsi="Arial" w:cs="Arial"/>
        </w:rPr>
        <w:fldChar w:fldCharType="separate"/>
      </w:r>
      <w:r w:rsidR="00CE1E59" w:rsidRPr="00CE1E59">
        <w:rPr>
          <w:rFonts w:ascii="Arial" w:hAnsi="Arial" w:cs="Arial"/>
        </w:rPr>
        <w:t>(1987)</w:t>
      </w:r>
      <w:r w:rsidR="00CE1E59">
        <w:rPr>
          <w:rFonts w:ascii="Arial" w:hAnsi="Arial" w:cs="Arial"/>
        </w:rPr>
        <w:fldChar w:fldCharType="end"/>
      </w:r>
      <w:r>
        <w:rPr>
          <w:rFonts w:ascii="Arial" w:hAnsi="Arial" w:cs="Arial"/>
        </w:rPr>
        <w:t xml:space="preserve"> </w:t>
      </w:r>
      <w:r w:rsidRPr="00936238">
        <w:rPr>
          <w:rFonts w:ascii="Arial" w:hAnsi="Arial" w:cs="Arial"/>
        </w:rPr>
        <w:t xml:space="preserve">strategy has at least two implications. First, strategy is not one decision but must be viewed in the context of </w:t>
      </w:r>
      <w:r w:rsidR="00A71878" w:rsidRPr="00936238">
        <w:rPr>
          <w:rFonts w:ascii="Arial" w:hAnsi="Arial" w:cs="Arial"/>
        </w:rPr>
        <w:t>several</w:t>
      </w:r>
      <w:r w:rsidRPr="00936238">
        <w:rPr>
          <w:rFonts w:ascii="Arial" w:hAnsi="Arial" w:cs="Arial"/>
        </w:rPr>
        <w:t xml:space="preserve"> decisions and the </w:t>
      </w:r>
      <w:r w:rsidR="00A71878" w:rsidRPr="00936238">
        <w:rPr>
          <w:rFonts w:ascii="Arial" w:hAnsi="Arial" w:cs="Arial"/>
        </w:rPr>
        <w:t>reliability</w:t>
      </w:r>
      <w:r w:rsidRPr="00936238">
        <w:rPr>
          <w:rFonts w:ascii="Arial" w:hAnsi="Arial" w:cs="Arial"/>
        </w:rPr>
        <w:t xml:space="preserve"> </w:t>
      </w:r>
      <w:r w:rsidR="009941C4">
        <w:rPr>
          <w:rFonts w:ascii="Arial" w:hAnsi="Arial" w:cs="Arial"/>
        </w:rPr>
        <w:t>between</w:t>
      </w:r>
      <w:r w:rsidRPr="00936238">
        <w:rPr>
          <w:rFonts w:ascii="Arial" w:hAnsi="Arial" w:cs="Arial"/>
        </w:rPr>
        <w:t xml:space="preserve"> them. Second, the concept means that the organi</w:t>
      </w:r>
      <w:r>
        <w:rPr>
          <w:rFonts w:ascii="Arial" w:hAnsi="Arial" w:cs="Arial"/>
        </w:rPr>
        <w:t>s</w:t>
      </w:r>
      <w:r w:rsidRPr="00936238">
        <w:rPr>
          <w:rFonts w:ascii="Arial" w:hAnsi="Arial" w:cs="Arial"/>
        </w:rPr>
        <w:t>ation must be constantly aware of decision alternatives</w:t>
      </w:r>
      <w:r>
        <w:rPr>
          <w:rFonts w:ascii="Arial" w:hAnsi="Arial" w:cs="Arial"/>
        </w:rPr>
        <w:t xml:space="preserve">.  Meaning that a strategy needs to be evolutionary to keep it current and effective.  </w:t>
      </w:r>
    </w:p>
    <w:p w14:paraId="66C0AD83" w14:textId="77777777" w:rsidR="00022634" w:rsidRDefault="00022634" w:rsidP="00022634">
      <w:pPr>
        <w:autoSpaceDE w:val="0"/>
        <w:autoSpaceDN w:val="0"/>
        <w:adjustRightInd w:val="0"/>
        <w:spacing w:after="0" w:line="240" w:lineRule="auto"/>
        <w:ind w:left="1440" w:firstLine="720"/>
        <w:rPr>
          <w:rFonts w:ascii="Arial" w:hAnsi="Arial" w:cs="Arial"/>
          <w:color w:val="BDC1C6"/>
          <w:shd w:val="clear" w:color="auto" w:fill="202124"/>
        </w:rPr>
      </w:pPr>
    </w:p>
    <w:p w14:paraId="66C0AD84" w14:textId="47F5B5BA" w:rsidR="00022634" w:rsidRDefault="00DE7696" w:rsidP="00022634">
      <w:pPr>
        <w:autoSpaceDE w:val="0"/>
        <w:autoSpaceDN w:val="0"/>
        <w:adjustRightInd w:val="0"/>
        <w:spacing w:after="0" w:line="240" w:lineRule="auto"/>
        <w:ind w:left="2160"/>
        <w:rPr>
          <w:rFonts w:ascii="Arial" w:hAnsi="Arial" w:cs="Arial"/>
        </w:rPr>
      </w:pPr>
      <w:r>
        <w:rPr>
          <w:rFonts w:ascii="Arial" w:hAnsi="Arial" w:cs="Arial"/>
        </w:rPr>
        <w:t xml:space="preserve">Evan Tarver </w:t>
      </w:r>
      <w:r w:rsidR="0026499C">
        <w:rPr>
          <w:rFonts w:ascii="Arial" w:hAnsi="Arial" w:cs="Arial"/>
        </w:rPr>
        <w:fldChar w:fldCharType="begin"/>
      </w:r>
      <w:r w:rsidR="0026499C">
        <w:rPr>
          <w:rFonts w:ascii="Arial" w:hAnsi="Arial" w:cs="Arial"/>
        </w:rPr>
        <w:instrText xml:space="preserve"> ADDIN ZOTERO_ITEM CSL_CITATION {"citationID":"RH14zYir","properties":{"formattedCitation":"(Tarver, 2021)","plainCitation":"(Tarver, 2021)","noteIndex":0},"citationItems":[{"id":780,"uris":["http://zotero.org/users/7797530/items/7FUQM6RS"],"uri":["http://zotero.org/users/7797530/items/7FUQM6RS"],"itemData":{"id":780,"type":"webpage","abstract":"The term balanced scorecard (BSC) refers to a strategic management performance metric used to identify and improve various internal business functions and their resulting external outcomes. Used to measure and provide feedback to organizations, balanced scorecards are common among companies in the United States, the United Kingdom, Japan, and Europe. Data collection is crucial to providing quantitative results as managers and executives gather and interpret the information. Company personnel can use this information to make better decisions for the future of their organizations.","title":"Balanced Scorecard Definition &amp; Examples of BSC","URL":"https://www.investopedia.com/terms/b/balancedscorecard.asp","author":[{"family":"Tarver","given":"Evan"}],"accessed":{"date-parts":[["2021",12,26]]},"issued":{"date-parts":[["2021",7,1]]}}}],"schema":"https://github.com/citation-style-language/schema/raw/master/csl-citation.json"} </w:instrText>
      </w:r>
      <w:r w:rsidR="0026499C">
        <w:rPr>
          <w:rFonts w:ascii="Arial" w:hAnsi="Arial" w:cs="Arial"/>
        </w:rPr>
        <w:fldChar w:fldCharType="separate"/>
      </w:r>
      <w:r w:rsidR="00E006C3">
        <w:rPr>
          <w:rFonts w:ascii="Arial" w:hAnsi="Arial" w:cs="Arial"/>
        </w:rPr>
        <w:t>(</w:t>
      </w:r>
      <w:r w:rsidR="0026499C" w:rsidRPr="0026499C">
        <w:rPr>
          <w:rFonts w:ascii="Arial" w:hAnsi="Arial" w:cs="Arial"/>
        </w:rPr>
        <w:t>2021)</w:t>
      </w:r>
      <w:r w:rsidR="0026499C">
        <w:rPr>
          <w:rFonts w:ascii="Arial" w:hAnsi="Arial" w:cs="Arial"/>
        </w:rPr>
        <w:fldChar w:fldCharType="end"/>
      </w:r>
      <w:r>
        <w:rPr>
          <w:rFonts w:ascii="Arial" w:hAnsi="Arial" w:cs="Arial"/>
        </w:rPr>
        <w:t xml:space="preserve"> states there are four key perspectives of a business organisation that assist in </w:t>
      </w:r>
      <w:r w:rsidR="00C55ABD">
        <w:rPr>
          <w:rFonts w:ascii="Arial" w:hAnsi="Arial" w:cs="Arial"/>
        </w:rPr>
        <w:t xml:space="preserve">the </w:t>
      </w:r>
      <w:r>
        <w:rPr>
          <w:rFonts w:ascii="Arial" w:hAnsi="Arial" w:cs="Arial"/>
        </w:rPr>
        <w:t>formation</w:t>
      </w:r>
      <w:r w:rsidR="00234090">
        <w:rPr>
          <w:rFonts w:ascii="Arial" w:hAnsi="Arial" w:cs="Arial"/>
        </w:rPr>
        <w:t xml:space="preserve"> of</w:t>
      </w:r>
      <w:r>
        <w:rPr>
          <w:rFonts w:ascii="Arial" w:hAnsi="Arial" w:cs="Arial"/>
        </w:rPr>
        <w:t xml:space="preserve"> a company’s vision and strategy based on the balance scorecard model originally devised by Norton and Kaplan </w:t>
      </w:r>
      <w:r w:rsidR="00642331">
        <w:rPr>
          <w:rFonts w:ascii="Arial" w:hAnsi="Arial" w:cs="Arial"/>
        </w:rPr>
        <w:fldChar w:fldCharType="begin"/>
      </w:r>
      <w:r w:rsidR="00642331">
        <w:rPr>
          <w:rFonts w:ascii="Arial" w:hAnsi="Arial" w:cs="Arial"/>
        </w:rPr>
        <w:instrText xml:space="preserve"> ADDIN ZOTERO_ITEM CSL_CITATION {"citationID":"adKQz3le","properties":{"formattedCitation":"(Kaplan and Norton, 1996)","plainCitation":"(Kaplan and Norton, 1996)","noteIndex":0},"citationItems":[{"id":781,"uris":["http://zotero.org/users/7797530/items/SVCDNSEG"],"uri":["http://zotero.org/users/7797530/items/SVCDNSEG"],"itemData":{"id":781,"type":"book","abstract":"The Balanced Scorecard translates a company's vision and strategy into a coherent set of performance measures. The four perspectives of the scorecard--financial measures, customer knowledge, internal business processes, and learning and growth--offer a balance between short-term and long-term objectives, between outcomes desired and performance drivers of those outcomes, and between hard objective measures and softer, more subjective measures. In the first part, Kaplan and Norton provide the theoretical foundations for the Balanced Scorecard; in the second part, they describe the steps organizations must take to build their own Scorecards; and, finally, they discuss how the Balanced Scorecard can be used as a driver of change.","event-place":"Boston, Mass","ISBN":"978-1-4221-4816-7","language":"en","note":"Google-Books-ID: 0tjRLqFH830C","number-of-pages":"190","publisher":"Harvard Business Review Press","publisher-place":"Boston, Mass","source":"Google Books","title":"The Balanced Scorecard: Translating Strategy into Action","title-short":"The Balanced Scorecard","author":[{"family":"Kaplan","given":"Robert S."},{"family":"Norton","given":"David P."}],"issued":{"date-parts":[["1996",8,2]]}}}],"schema":"https://github.com/citation-style-language/schema/raw/master/csl-citation.json"} </w:instrText>
      </w:r>
      <w:r w:rsidR="00642331">
        <w:rPr>
          <w:rFonts w:ascii="Arial" w:hAnsi="Arial" w:cs="Arial"/>
        </w:rPr>
        <w:fldChar w:fldCharType="separate"/>
      </w:r>
      <w:r w:rsidR="00F97B95">
        <w:rPr>
          <w:rFonts w:ascii="Arial" w:hAnsi="Arial" w:cs="Arial"/>
        </w:rPr>
        <w:t>(</w:t>
      </w:r>
      <w:r w:rsidR="00642331" w:rsidRPr="00642331">
        <w:rPr>
          <w:rFonts w:ascii="Arial" w:hAnsi="Arial" w:cs="Arial"/>
        </w:rPr>
        <w:t>1996)</w:t>
      </w:r>
      <w:r w:rsidR="00642331">
        <w:rPr>
          <w:rFonts w:ascii="Arial" w:hAnsi="Arial" w:cs="Arial"/>
        </w:rPr>
        <w:fldChar w:fldCharType="end"/>
      </w:r>
      <w:r>
        <w:rPr>
          <w:rFonts w:ascii="Arial" w:hAnsi="Arial" w:cs="Arial"/>
        </w:rPr>
        <w:t xml:space="preserve"> which are: </w:t>
      </w:r>
      <w:r w:rsidRPr="00333025">
        <w:rPr>
          <w:rFonts w:ascii="Arial" w:hAnsi="Arial" w:cs="Arial"/>
        </w:rPr>
        <w:t xml:space="preserve">learning and growth, business processes, customer perspectives, and financial data. </w:t>
      </w:r>
      <w:r>
        <w:rPr>
          <w:rFonts w:ascii="Arial" w:hAnsi="Arial" w:cs="Arial"/>
        </w:rPr>
        <w:t xml:space="preserve">Initially developed for profit making businesses, it also became popular as a tool for </w:t>
      </w:r>
      <w:r w:rsidR="007105CF">
        <w:rPr>
          <w:rFonts w:ascii="Arial" w:hAnsi="Arial" w:cs="Arial"/>
        </w:rPr>
        <w:t>non-profit</w:t>
      </w:r>
      <w:r>
        <w:rPr>
          <w:rFonts w:ascii="Arial" w:hAnsi="Arial" w:cs="Arial"/>
        </w:rPr>
        <w:t xml:space="preserve"> organisations as it was seen to be useful to gather and include non-financial information such as service and quality.  </w:t>
      </w:r>
      <w:r w:rsidRPr="00333025">
        <w:rPr>
          <w:rFonts w:ascii="Arial" w:hAnsi="Arial" w:cs="Arial"/>
        </w:rPr>
        <w:t xml:space="preserve">These four areas, </w:t>
      </w:r>
      <w:r>
        <w:rPr>
          <w:rFonts w:ascii="Arial" w:hAnsi="Arial" w:cs="Arial"/>
        </w:rPr>
        <w:t>they argue</w:t>
      </w:r>
      <w:r w:rsidRPr="00333025">
        <w:rPr>
          <w:rFonts w:ascii="Arial" w:hAnsi="Arial" w:cs="Arial"/>
        </w:rPr>
        <w:t>,</w:t>
      </w:r>
      <w:r>
        <w:rPr>
          <w:rFonts w:ascii="Arial" w:hAnsi="Arial" w:cs="Arial"/>
        </w:rPr>
        <w:t xml:space="preserve"> enable a company to create a strategic management plan.</w:t>
      </w:r>
    </w:p>
    <w:p w14:paraId="66C0AD85" w14:textId="77777777" w:rsidR="00022634" w:rsidRDefault="00022634" w:rsidP="00022634">
      <w:pPr>
        <w:autoSpaceDE w:val="0"/>
        <w:autoSpaceDN w:val="0"/>
        <w:adjustRightInd w:val="0"/>
        <w:spacing w:after="0" w:line="240" w:lineRule="auto"/>
        <w:ind w:left="2160"/>
        <w:rPr>
          <w:rFonts w:ascii="Arial" w:hAnsi="Arial" w:cs="Arial"/>
        </w:rPr>
      </w:pPr>
    </w:p>
    <w:p w14:paraId="66C0AD86" w14:textId="77777777" w:rsidR="00022634" w:rsidRDefault="00DE7696" w:rsidP="00022634">
      <w:pPr>
        <w:autoSpaceDE w:val="0"/>
        <w:autoSpaceDN w:val="0"/>
        <w:adjustRightInd w:val="0"/>
        <w:spacing w:after="0" w:line="240" w:lineRule="auto"/>
        <w:ind w:left="2160"/>
        <w:rPr>
          <w:rFonts w:ascii="Arial" w:hAnsi="Arial" w:cs="Arial"/>
          <w:color w:val="BDC1C6"/>
          <w:shd w:val="clear" w:color="auto" w:fill="202124"/>
        </w:rPr>
      </w:pPr>
      <w:r>
        <w:rPr>
          <w:rFonts w:ascii="Arial" w:hAnsi="Arial" w:cs="Arial"/>
        </w:rPr>
        <w:t xml:space="preserve">Both these concepts have an introspective view of strategy where the plans are based on what is happening internally and a macro analysis of their strengths and weaknesses can be identified. </w:t>
      </w:r>
    </w:p>
    <w:p w14:paraId="66C0AD87" w14:textId="77777777" w:rsidR="00022634" w:rsidRDefault="00022634" w:rsidP="00022634">
      <w:pPr>
        <w:autoSpaceDE w:val="0"/>
        <w:autoSpaceDN w:val="0"/>
        <w:adjustRightInd w:val="0"/>
        <w:spacing w:after="0" w:line="240" w:lineRule="auto"/>
        <w:ind w:left="1440" w:firstLine="720"/>
        <w:rPr>
          <w:rFonts w:ascii="Arial" w:hAnsi="Arial" w:cs="Arial"/>
        </w:rPr>
      </w:pPr>
    </w:p>
    <w:p w14:paraId="66C0AD88" w14:textId="77777777" w:rsidR="00022634" w:rsidRDefault="00DE7696" w:rsidP="00C55ABD">
      <w:pPr>
        <w:pStyle w:val="Heading3"/>
        <w:ind w:left="720" w:firstLine="720"/>
      </w:pPr>
      <w:bookmarkStart w:id="11" w:name="_Toc93871389"/>
      <w:r>
        <w:t>2.5.2</w:t>
      </w:r>
      <w:r>
        <w:tab/>
        <w:t>Strategic management theories and models</w:t>
      </w:r>
      <w:bookmarkEnd w:id="11"/>
    </w:p>
    <w:p w14:paraId="66C0AD89" w14:textId="7A24F049" w:rsidR="00022634" w:rsidRDefault="00DE7696" w:rsidP="00022634">
      <w:pPr>
        <w:autoSpaceDE w:val="0"/>
        <w:autoSpaceDN w:val="0"/>
        <w:adjustRightInd w:val="0"/>
        <w:spacing w:after="0" w:line="240" w:lineRule="auto"/>
        <w:ind w:left="2160"/>
        <w:rPr>
          <w:rFonts w:ascii="Arial" w:hAnsi="Arial" w:cs="Arial"/>
        </w:rPr>
      </w:pPr>
      <w:r>
        <w:rPr>
          <w:rFonts w:ascii="Arial" w:hAnsi="Arial" w:cs="Arial"/>
        </w:rPr>
        <w:t xml:space="preserve">The first </w:t>
      </w:r>
      <w:r w:rsidR="00EB64F7">
        <w:rPr>
          <w:rFonts w:ascii="Arial" w:hAnsi="Arial" w:cs="Arial"/>
        </w:rPr>
        <w:t xml:space="preserve">business </w:t>
      </w:r>
      <w:r>
        <w:rPr>
          <w:rFonts w:ascii="Arial" w:hAnsi="Arial" w:cs="Arial"/>
        </w:rPr>
        <w:t xml:space="preserve">strategic planning model is believed to be developed by Igor Ansoff </w:t>
      </w:r>
      <w:r w:rsidR="00F97B95">
        <w:rPr>
          <w:rFonts w:ascii="Arial" w:hAnsi="Arial" w:cs="Arial"/>
        </w:rPr>
        <w:fldChar w:fldCharType="begin"/>
      </w:r>
      <w:r w:rsidR="00F97B95">
        <w:rPr>
          <w:rFonts w:ascii="Arial" w:hAnsi="Arial" w:cs="Arial"/>
        </w:rPr>
        <w:instrText xml:space="preserve"> ADDIN ZOTERO_ITEM CSL_CITATION {"citationID":"JFfvTfdm","properties":{"formattedCitation":"(Ansoff and McDonnell, 1988)","plainCitation":"(Ansoff and McDonnell, 1988)","noteIndex":0},"citationItems":[{"id":732,"uris":["http://zotero.org/users/7797530/items/2IE5AUPD"],"uri":["http://zotero.org/users/7797530/items/2IE5AUPD"],"itemData":{"id":732,"type":"book","abstract":"Twenty years ago, he wrote the bible on corporate strategy. Now, Igor Ansoff returns to meet the challenges of today' s changing economy... The New Corporate Strategy. An indispensable guide to identifying, understanding, and adapting to changes in today' s business environment. Here' s how to set your company' s strategy straight and get the hundred percent effort you need from your people to achieve it. What the experts say about Igor Ansoff and The New Corporate Strategy... \" Vintage Ansoff, with the kind of updating and currency one would expect from him.\" -- E. Kirby Warren Professor of Management and Vice Dean, Columbia University \" Igor Ansoff is the father of strategic management. Corporate Strategy remains the most elaborate model of strategic planning in the literature.\" -- Henry Mintzberg Bronfman Professor, McGill University \" Igor Ansoff has been a pioneer in strategic management for over 20 years. He has written a milestone work.&amp;quo -- Robert Boyden Lamb Editor-in-Chief, The Journal of Business Strategy","event-place":"New York","ISBN":"978-0-471-62950-4","language":"en","note":"Google-Books-ID: 7CO7AAAAIAAJ","number-of-pages":"316","publisher":"Wiley","publisher-place":"New York","source":"Google Books","title":"The New Corporate Strategy","author":[{"family":"Ansoff","given":"H. Igor"},{"family":"McDonnell","given":"Edward J."}],"issued":{"date-parts":[["1988",3,7]]}}}],"schema":"https://github.com/citation-style-language/schema/raw/master/csl-citation.json"} </w:instrText>
      </w:r>
      <w:r w:rsidR="00F97B95">
        <w:rPr>
          <w:rFonts w:ascii="Arial" w:hAnsi="Arial" w:cs="Arial"/>
        </w:rPr>
        <w:fldChar w:fldCharType="separate"/>
      </w:r>
      <w:r w:rsidR="00527E0B">
        <w:rPr>
          <w:rFonts w:ascii="Arial" w:hAnsi="Arial" w:cs="Arial"/>
        </w:rPr>
        <w:t>(</w:t>
      </w:r>
      <w:r w:rsidR="00F97B95" w:rsidRPr="00F97B95">
        <w:rPr>
          <w:rFonts w:ascii="Arial" w:hAnsi="Arial" w:cs="Arial"/>
        </w:rPr>
        <w:t>1988)</w:t>
      </w:r>
      <w:r w:rsidR="00F97B95">
        <w:rPr>
          <w:rFonts w:ascii="Arial" w:hAnsi="Arial" w:cs="Arial"/>
        </w:rPr>
        <w:fldChar w:fldCharType="end"/>
      </w:r>
      <w:r>
        <w:rPr>
          <w:rFonts w:ascii="Arial" w:hAnsi="Arial" w:cs="Arial"/>
        </w:rPr>
        <w:t xml:space="preserve"> in the 1960s known as a ‘modernist’ approach, </w:t>
      </w:r>
      <w:r w:rsidR="00B6675B">
        <w:rPr>
          <w:rFonts w:ascii="Arial" w:hAnsi="Arial" w:cs="Arial"/>
        </w:rPr>
        <w:t xml:space="preserve">based on </w:t>
      </w:r>
      <w:r>
        <w:rPr>
          <w:rFonts w:ascii="Arial" w:hAnsi="Arial" w:cs="Arial"/>
        </w:rPr>
        <w:t xml:space="preserve">a </w:t>
      </w:r>
      <w:r w:rsidR="000D4C4B">
        <w:rPr>
          <w:rFonts w:ascii="Arial" w:hAnsi="Arial" w:cs="Arial"/>
        </w:rPr>
        <w:t>hierarchical</w:t>
      </w:r>
      <w:r>
        <w:rPr>
          <w:rFonts w:ascii="Arial" w:hAnsi="Arial" w:cs="Arial"/>
        </w:rPr>
        <w:t xml:space="preserve"> structure, </w:t>
      </w:r>
      <w:r w:rsidR="00546DA0">
        <w:rPr>
          <w:rFonts w:ascii="Arial" w:hAnsi="Arial" w:cs="Arial"/>
        </w:rPr>
        <w:t xml:space="preserve">with </w:t>
      </w:r>
      <w:r>
        <w:rPr>
          <w:rFonts w:ascii="Arial" w:hAnsi="Arial" w:cs="Arial"/>
        </w:rPr>
        <w:t xml:space="preserve">a small team made up of senior managers and planning specialists. The </w:t>
      </w:r>
      <w:r w:rsidR="000D4C4B">
        <w:rPr>
          <w:rFonts w:ascii="Arial" w:hAnsi="Arial" w:cs="Arial"/>
        </w:rPr>
        <w:t>long-term</w:t>
      </w:r>
      <w:r>
        <w:rPr>
          <w:rFonts w:ascii="Arial" w:hAnsi="Arial" w:cs="Arial"/>
        </w:rPr>
        <w:t xml:space="preserve"> strategy of three to ten years is the usual practice, where unpredicted occurrences are rare.  In the 1980s a new ‘</w:t>
      </w:r>
      <w:r w:rsidR="000D4C4B">
        <w:rPr>
          <w:rFonts w:ascii="Arial" w:hAnsi="Arial" w:cs="Arial"/>
        </w:rPr>
        <w:t>post-modernist</w:t>
      </w:r>
      <w:r>
        <w:rPr>
          <w:rFonts w:ascii="Arial" w:hAnsi="Arial" w:cs="Arial"/>
        </w:rPr>
        <w:t xml:space="preserve">’ approach emerged led by strategists Peters and Waterman </w:t>
      </w:r>
      <w:r w:rsidR="008B3347">
        <w:rPr>
          <w:rFonts w:ascii="Arial" w:hAnsi="Arial" w:cs="Arial"/>
        </w:rPr>
        <w:fldChar w:fldCharType="begin"/>
      </w:r>
      <w:r w:rsidR="008B3347">
        <w:rPr>
          <w:rFonts w:ascii="Arial" w:hAnsi="Arial" w:cs="Arial"/>
        </w:rPr>
        <w:instrText xml:space="preserve"> ADDIN ZOTERO_ITEM CSL_CITATION {"citationID":"lkhIWK9X","properties":{"formattedCitation":"(Peters, Jr and Waterman, 1982)","plainCitation":"(Peters, Jr and Waterman, 1982)","noteIndex":0},"citationItems":[{"id":795,"uris":["http://zotero.org/users/7797530/items/LA7A3EWD"],"uri":["http://zotero.org/users/7797530/items/LA7A3EWD"],"itemData":{"id":795,"type":"book","abstract":"The saving remnant; Successful american companies; Toward new theories; The rational model; Man waiting for motivation; Back to basics; Managing ambiguity and paradox; A bias for action; Close to the customer; Autonomy and entrepreneurship; Productivity through people; Hands-on, value-driven; Stick to the knitting; Simple form, lean staff; Simultaneous loose-tight properties.","event-place":"New York","ISBN":"978-0-06-015042-6","language":"en","note":"Google-Books-ID: _k64AAAAIAAJ","number-of-pages":"392","publisher":"Harper &amp; Row","publisher-place":"New York","source":"Google Books","title":"In Search of Excellence: Lessons from America's Best-run Companies","title-short":"In Search of Excellence","author":[{"family":"Peters","given":"Thomas J."},{"family":"Jr","given":"Robert H. Waterman"},{"family":"Waterman","given":"Robert H."}],"issued":{"date-parts":[["1982"]]}}}],"schema":"https://github.com/citation-style-language/schema/raw/master/csl-citation.json"} </w:instrText>
      </w:r>
      <w:r w:rsidR="008B3347">
        <w:rPr>
          <w:rFonts w:ascii="Arial" w:hAnsi="Arial" w:cs="Arial"/>
        </w:rPr>
        <w:fldChar w:fldCharType="separate"/>
      </w:r>
      <w:r w:rsidR="008B3347" w:rsidRPr="008B3347">
        <w:rPr>
          <w:rFonts w:ascii="Arial" w:hAnsi="Arial" w:cs="Arial"/>
        </w:rPr>
        <w:t>(1982)</w:t>
      </w:r>
      <w:r w:rsidR="008B3347">
        <w:rPr>
          <w:rFonts w:ascii="Arial" w:hAnsi="Arial" w:cs="Arial"/>
        </w:rPr>
        <w:fldChar w:fldCharType="end"/>
      </w:r>
      <w:r w:rsidR="0024410A">
        <w:rPr>
          <w:rFonts w:ascii="Arial" w:hAnsi="Arial" w:cs="Arial"/>
        </w:rPr>
        <w:t xml:space="preserve"> </w:t>
      </w:r>
      <w:r>
        <w:rPr>
          <w:rFonts w:ascii="Arial" w:hAnsi="Arial" w:cs="Arial"/>
        </w:rPr>
        <w:t xml:space="preserve">whilst working for IBM, who believed that as the future is unpredictable and therefore unknown, </w:t>
      </w:r>
      <w:r w:rsidR="00A24B6D">
        <w:rPr>
          <w:rFonts w:ascii="Arial" w:hAnsi="Arial" w:cs="Arial"/>
        </w:rPr>
        <w:t>long-term plans</w:t>
      </w:r>
      <w:r>
        <w:rPr>
          <w:rFonts w:ascii="Arial" w:hAnsi="Arial" w:cs="Arial"/>
        </w:rPr>
        <w:t xml:space="preserve"> </w:t>
      </w:r>
      <w:r w:rsidR="004212FA">
        <w:rPr>
          <w:rFonts w:ascii="Arial" w:hAnsi="Arial" w:cs="Arial"/>
        </w:rPr>
        <w:t>are</w:t>
      </w:r>
      <w:r>
        <w:rPr>
          <w:rFonts w:ascii="Arial" w:hAnsi="Arial" w:cs="Arial"/>
        </w:rPr>
        <w:t xml:space="preserve"> worthless and suggested that management should focus on macro analysis, looking for new ideas and trends.  A flat structure of junior and middle management are the main members of the strategic team with support by senior managers, as they are closer to the customer or clients.  </w:t>
      </w:r>
      <w:r>
        <w:rPr>
          <w:rFonts w:ascii="Arial" w:hAnsi="Arial" w:cs="Arial"/>
        </w:rPr>
        <w:lastRenderedPageBreak/>
        <w:t xml:space="preserve">Organisational flexibility is the main emphasis, with the ability to react quickly to market forces the key to business success.  Since the 90s businesses are using models which are a combination of these two previous models, based on ideas adapted from theorists such as Hamel &amp; Prahalad core </w:t>
      </w:r>
      <w:r w:rsidR="000D4C4B">
        <w:rPr>
          <w:rFonts w:ascii="Arial" w:hAnsi="Arial" w:cs="Arial"/>
        </w:rPr>
        <w:t>competency</w:t>
      </w:r>
      <w:r w:rsidR="00FA49F6">
        <w:rPr>
          <w:rFonts w:ascii="Arial" w:hAnsi="Arial" w:cs="Arial"/>
        </w:rPr>
        <w:t xml:space="preserve"> framework</w:t>
      </w:r>
      <w:r w:rsidR="00D325B1">
        <w:rPr>
          <w:rFonts w:ascii="Arial" w:hAnsi="Arial" w:cs="Arial"/>
        </w:rPr>
        <w:t xml:space="preserve"> </w:t>
      </w:r>
      <w:r w:rsidR="00D325B1">
        <w:rPr>
          <w:rFonts w:ascii="Arial" w:hAnsi="Arial" w:cs="Arial"/>
        </w:rPr>
        <w:fldChar w:fldCharType="begin"/>
      </w:r>
      <w:r w:rsidR="00D325B1">
        <w:rPr>
          <w:rFonts w:ascii="Arial" w:hAnsi="Arial" w:cs="Arial"/>
        </w:rPr>
        <w:instrText xml:space="preserve"> ADDIN ZOTERO_ITEM CSL_CITATION {"citationID":"S5n2u66e","properties":{"formattedCitation":"(Prahalad and Hamel, 2001)","plainCitation":"(Prahalad and Hamel, 2001)","noteIndex":0},"citationItems":[{"id":787,"uris":["http://zotero.org/users/7797530/items/XRFGPRZL"],"uri":["http://zotero.org/users/7797530/items/XRFGPRZL"],"itemData":{"id":787,"type":"book","event-place":"Boston, Mass","language":"en","note":"Google-Books-ID: W7svpwAACAAJ","number-of-pages":"book","publisher":"Harvard Business Review","publisher-place":"Boston, Mass","source":"Google Books","title":"The Core Competence of the Corporation","author":[{"family":"Prahalad","given":"C. K."},{"family":"Hamel","given":"Gary"}],"issued":{"date-parts":[["2001"]]}}}],"schema":"https://github.com/citation-style-language/schema/raw/master/csl-citation.json"} </w:instrText>
      </w:r>
      <w:r w:rsidR="00D325B1">
        <w:rPr>
          <w:rFonts w:ascii="Arial" w:hAnsi="Arial" w:cs="Arial"/>
        </w:rPr>
        <w:fldChar w:fldCharType="separate"/>
      </w:r>
      <w:r w:rsidR="00D325B1" w:rsidRPr="00D325B1">
        <w:rPr>
          <w:rFonts w:ascii="Arial" w:hAnsi="Arial" w:cs="Arial"/>
        </w:rPr>
        <w:t>(2001)</w:t>
      </w:r>
      <w:r w:rsidR="00D325B1">
        <w:rPr>
          <w:rFonts w:ascii="Arial" w:hAnsi="Arial" w:cs="Arial"/>
        </w:rPr>
        <w:fldChar w:fldCharType="end"/>
      </w:r>
      <w:r w:rsidR="000D4C4B">
        <w:rPr>
          <w:rFonts w:ascii="Arial" w:hAnsi="Arial" w:cs="Arial"/>
        </w:rPr>
        <w:t xml:space="preserve"> </w:t>
      </w:r>
      <w:r>
        <w:rPr>
          <w:rFonts w:ascii="Arial" w:hAnsi="Arial" w:cs="Arial"/>
        </w:rPr>
        <w:t xml:space="preserve">and </w:t>
      </w:r>
      <w:r w:rsidR="0033323D">
        <w:rPr>
          <w:rFonts w:ascii="Arial" w:hAnsi="Arial" w:cs="Arial"/>
        </w:rPr>
        <w:t xml:space="preserve">Mintzberg and Quinn’s </w:t>
      </w:r>
      <w:r>
        <w:rPr>
          <w:rFonts w:ascii="Arial" w:hAnsi="Arial" w:cs="Arial"/>
        </w:rPr>
        <w:t xml:space="preserve">Strategy Process </w:t>
      </w:r>
      <w:r w:rsidR="00922825">
        <w:rPr>
          <w:rFonts w:ascii="Arial" w:hAnsi="Arial" w:cs="Arial"/>
        </w:rPr>
        <w:fldChar w:fldCharType="begin"/>
      </w:r>
      <w:r w:rsidR="00922825">
        <w:rPr>
          <w:rFonts w:ascii="Arial" w:hAnsi="Arial" w:cs="Arial"/>
        </w:rPr>
        <w:instrText xml:space="preserve"> ADDIN ZOTERO_ITEM CSL_CITATION {"citationID":"ObQYdfah","properties":{"formattedCitation":"(Mintzberg and Quinn, 1991)","plainCitation":"(Mintzberg and Quinn, 1991)","noteIndex":0},"citationItems":[{"id":791,"uris":["http://zotero.org/users/7797530/items/ZH2HFQBF"],"uri":["http://zotero.org/users/7797530/items/ZH2HFQBF"],"itemData":{"id":791,"type":"book","abstract":"This volume integrates human relations aspects of Strategic Management (Organizational Behavior, Power and Politics, Organizational Design) with the more mathematical analytical aspects which have been derived from Financial Analysis, Economic Analysis, Portfolio Analysis, and Operations Management.","event-place":"Michigan","ISBN":"978-0-13-851916-2","language":"en","note":"Google-Books-ID: SOHtAAAAMAAJ","number-of-pages":"1112","publisher":"Prentice Hall","publisher-place":"Michigan","source":"Google Books","title":"The Strategy Process: Concepts, Contexts, Cases","title-short":"The Strategy Process","author":[{"family":"Mintzberg","given":"Henry"},{"family":"Quinn","given":"James Brian"}],"issued":{"date-parts":[["1991"]]}}}],"schema":"https://github.com/citation-style-language/schema/raw/master/csl-citation.json"} </w:instrText>
      </w:r>
      <w:r w:rsidR="00922825">
        <w:rPr>
          <w:rFonts w:ascii="Arial" w:hAnsi="Arial" w:cs="Arial"/>
        </w:rPr>
        <w:fldChar w:fldCharType="separate"/>
      </w:r>
      <w:r w:rsidR="00922825" w:rsidRPr="00922825">
        <w:rPr>
          <w:rFonts w:ascii="Arial" w:hAnsi="Arial" w:cs="Arial"/>
        </w:rPr>
        <w:t>(1991)</w:t>
      </w:r>
      <w:r w:rsidR="00922825">
        <w:rPr>
          <w:rFonts w:ascii="Arial" w:hAnsi="Arial" w:cs="Arial"/>
        </w:rPr>
        <w:fldChar w:fldCharType="end"/>
      </w:r>
      <w:r w:rsidR="006472B8">
        <w:rPr>
          <w:rFonts w:ascii="Arial" w:hAnsi="Arial" w:cs="Arial"/>
        </w:rPr>
        <w:t xml:space="preserve"> </w:t>
      </w:r>
      <w:r>
        <w:rPr>
          <w:rFonts w:ascii="Arial" w:hAnsi="Arial" w:cs="Arial"/>
        </w:rPr>
        <w:t xml:space="preserve">which recognises that plans are based on inadequate information which needs constant updates. These strategies rely on senior management leadership using information received from frontline staff, </w:t>
      </w:r>
      <w:r w:rsidR="006472B8">
        <w:rPr>
          <w:rFonts w:ascii="Arial" w:hAnsi="Arial" w:cs="Arial"/>
        </w:rPr>
        <w:t>managers,</w:t>
      </w:r>
      <w:r>
        <w:rPr>
          <w:rFonts w:ascii="Arial" w:hAnsi="Arial" w:cs="Arial"/>
        </w:rPr>
        <w:t xml:space="preserve"> and customer feedback to identify any changes required</w:t>
      </w:r>
      <w:r w:rsidR="009223A1">
        <w:rPr>
          <w:rFonts w:ascii="Arial" w:hAnsi="Arial" w:cs="Arial"/>
        </w:rPr>
        <w:t xml:space="preserve">, </w:t>
      </w:r>
      <w:r w:rsidR="008F254B">
        <w:rPr>
          <w:rFonts w:ascii="Arial" w:hAnsi="Arial" w:cs="Arial"/>
        </w:rPr>
        <w:t xml:space="preserve">recognising that they are more aware of </w:t>
      </w:r>
      <w:r w:rsidR="0063739D">
        <w:rPr>
          <w:rFonts w:ascii="Arial" w:hAnsi="Arial" w:cs="Arial"/>
        </w:rPr>
        <w:t xml:space="preserve">current </w:t>
      </w:r>
      <w:r w:rsidR="004E2D85">
        <w:rPr>
          <w:rFonts w:ascii="Arial" w:hAnsi="Arial" w:cs="Arial"/>
        </w:rPr>
        <w:t>trends</w:t>
      </w:r>
      <w:r>
        <w:rPr>
          <w:rFonts w:ascii="Arial" w:hAnsi="Arial" w:cs="Arial"/>
        </w:rPr>
        <w:t>.  The change process is compartmentalised where management play an active role in supporting staff.</w:t>
      </w:r>
    </w:p>
    <w:p w14:paraId="66C0AD8E" w14:textId="65ABA64F" w:rsidR="00022634" w:rsidRPr="005546C7" w:rsidRDefault="00DE7696" w:rsidP="004E2105">
      <w:pPr>
        <w:pStyle w:val="Heading1"/>
        <w:ind w:left="709" w:hanging="709"/>
      </w:pPr>
      <w:bookmarkStart w:id="12" w:name="_Toc93871390"/>
      <w:r>
        <w:t>3.0</w:t>
      </w:r>
      <w:r>
        <w:tab/>
      </w:r>
      <w:r w:rsidRPr="005546C7">
        <w:t>Analysis and evaluation of stakeholder expectations</w:t>
      </w:r>
      <w:bookmarkEnd w:id="12"/>
    </w:p>
    <w:p w14:paraId="66C0AD8F" w14:textId="56210BF5" w:rsidR="00022634" w:rsidRDefault="00DE7696" w:rsidP="00022634">
      <w:pPr>
        <w:autoSpaceDE w:val="0"/>
        <w:autoSpaceDN w:val="0"/>
        <w:adjustRightInd w:val="0"/>
        <w:spacing w:after="0" w:line="240" w:lineRule="auto"/>
        <w:ind w:left="709" w:firstLine="11"/>
        <w:rPr>
          <w:rFonts w:ascii="Arial" w:hAnsi="Arial" w:cs="Arial"/>
        </w:rPr>
      </w:pPr>
      <w:r w:rsidRPr="00107D79">
        <w:rPr>
          <w:rFonts w:ascii="Arial" w:hAnsi="Arial" w:cs="Arial"/>
        </w:rPr>
        <w:t>A stakeholder analysis is a process of identifying the people involved</w:t>
      </w:r>
      <w:r>
        <w:rPr>
          <w:rFonts w:ascii="Arial" w:hAnsi="Arial" w:cs="Arial"/>
        </w:rPr>
        <w:t xml:space="preserve"> before</w:t>
      </w:r>
      <w:r w:rsidRPr="00107D79">
        <w:rPr>
          <w:rFonts w:ascii="Arial" w:hAnsi="Arial" w:cs="Arial"/>
        </w:rPr>
        <w:t xml:space="preserve"> drafting a strategic plan; grouping them according to their levels of participation, interest, and influence in the project; and determining how best to involve and communicate each of these stakeholder groups throughout.  </w:t>
      </w:r>
      <w:r>
        <w:rPr>
          <w:rFonts w:ascii="Arial" w:hAnsi="Arial" w:cs="Arial"/>
        </w:rPr>
        <w:t>T</w:t>
      </w:r>
      <w:r w:rsidRPr="00107D79">
        <w:rPr>
          <w:rFonts w:ascii="Arial" w:hAnsi="Arial" w:cs="Arial"/>
        </w:rPr>
        <w:t>he importance of conducting a stakeholder analysis was reviewed</w:t>
      </w:r>
      <w:r>
        <w:rPr>
          <w:rFonts w:ascii="Arial" w:hAnsi="Arial" w:cs="Arial"/>
        </w:rPr>
        <w:t xml:space="preserve"> by Brugha</w:t>
      </w:r>
      <w:r w:rsidR="006472B8">
        <w:rPr>
          <w:rFonts w:ascii="Arial" w:hAnsi="Arial" w:cs="Arial"/>
        </w:rPr>
        <w:t xml:space="preserve"> </w:t>
      </w:r>
      <w:r w:rsidR="006472B8">
        <w:rPr>
          <w:rFonts w:ascii="Arial" w:hAnsi="Arial" w:cs="Arial"/>
        </w:rPr>
        <w:fldChar w:fldCharType="begin"/>
      </w:r>
      <w:r w:rsidR="006472B8">
        <w:rPr>
          <w:rFonts w:ascii="Arial" w:hAnsi="Arial" w:cs="Arial"/>
        </w:rPr>
        <w:instrText xml:space="preserve"> ADDIN ZOTERO_ITEM CSL_CITATION {"citationID":"WGTVxCZZ","properties":{"formattedCitation":"(Brugha, 2000)","plainCitation":"(Brugha, 2000)","noteIndex":0},"citationItems":[{"id":755,"uris":["http://zotero.org/users/7797530/items/NWFXTDH7"],"uri":["http://zotero.org/users/7797530/items/NWFXTDH7"],"itemData":{"id":755,"type":"article-journal","container-title":"Health Policy and Planning","DOI":"10.1093/heapol/15.3.239","ISSN":"14602237","issue":"3","language":"en","page":"239-246","source":"DOI.org (Crossref)","title":"Stakeholder analysis: a review","title-short":"Stakeholder analysis","volume":"15","author":[{"family":"Brugha","given":"R."}],"issued":{"date-parts":[["2000",9,1]]}}}],"schema":"https://github.com/citation-style-language/schema/raw/master/csl-citation.json"} </w:instrText>
      </w:r>
      <w:r w:rsidR="006472B8">
        <w:rPr>
          <w:rFonts w:ascii="Arial" w:hAnsi="Arial" w:cs="Arial"/>
        </w:rPr>
        <w:fldChar w:fldCharType="separate"/>
      </w:r>
      <w:r w:rsidR="006472B8" w:rsidRPr="006472B8">
        <w:rPr>
          <w:rFonts w:ascii="Arial" w:hAnsi="Arial" w:cs="Arial"/>
        </w:rPr>
        <w:t>(2000)</w:t>
      </w:r>
      <w:r w:rsidR="006472B8">
        <w:rPr>
          <w:rFonts w:ascii="Arial" w:hAnsi="Arial" w:cs="Arial"/>
        </w:rPr>
        <w:fldChar w:fldCharType="end"/>
      </w:r>
      <w:r w:rsidR="00DF053C">
        <w:rPr>
          <w:rStyle w:val="CommentReference"/>
        </w:rPr>
        <w:t xml:space="preserve"> </w:t>
      </w:r>
      <w:r w:rsidR="00DF053C">
        <w:rPr>
          <w:rFonts w:ascii="Arial" w:hAnsi="Arial" w:cs="Arial"/>
        </w:rPr>
        <w:t xml:space="preserve"> h</w:t>
      </w:r>
      <w:r>
        <w:rPr>
          <w:rFonts w:ascii="Arial" w:hAnsi="Arial" w:cs="Arial"/>
        </w:rPr>
        <w:t xml:space="preserve">e </w:t>
      </w:r>
      <w:r w:rsidRPr="00107D79">
        <w:rPr>
          <w:rFonts w:ascii="Arial" w:hAnsi="Arial" w:cs="Arial"/>
        </w:rPr>
        <w:t>explains that it helps to uncover and remove multiple barriers in understanding the plan’s progression, it can also eliminate any potential barriers by identifying the supporters, opponents, and their level of importance in relation to the plan.</w:t>
      </w:r>
    </w:p>
    <w:p w14:paraId="66C0AD90" w14:textId="77777777" w:rsidR="00022634" w:rsidRDefault="00022634" w:rsidP="00022634">
      <w:pPr>
        <w:autoSpaceDE w:val="0"/>
        <w:autoSpaceDN w:val="0"/>
        <w:adjustRightInd w:val="0"/>
        <w:spacing w:after="0" w:line="240" w:lineRule="auto"/>
        <w:ind w:left="709" w:firstLine="11"/>
        <w:rPr>
          <w:rFonts w:ascii="Arial" w:hAnsi="Arial" w:cs="Arial"/>
        </w:rPr>
      </w:pPr>
    </w:p>
    <w:p w14:paraId="66C0AD91" w14:textId="0C07CA36" w:rsidR="00022634" w:rsidRPr="00107D79" w:rsidRDefault="00DE7696" w:rsidP="00022634">
      <w:pPr>
        <w:autoSpaceDE w:val="0"/>
        <w:autoSpaceDN w:val="0"/>
        <w:adjustRightInd w:val="0"/>
        <w:spacing w:after="0" w:line="240" w:lineRule="auto"/>
        <w:ind w:left="1418" w:hanging="698"/>
        <w:rPr>
          <w:rFonts w:ascii="Arial" w:hAnsi="Arial" w:cs="Arial"/>
        </w:rPr>
      </w:pPr>
      <w:bookmarkStart w:id="13" w:name="_Toc93871391"/>
      <w:r w:rsidRPr="00AC1EC9">
        <w:rPr>
          <w:rStyle w:val="Heading2Char"/>
        </w:rPr>
        <w:t>3.1</w:t>
      </w:r>
      <w:r w:rsidRPr="00AC1EC9">
        <w:rPr>
          <w:rStyle w:val="Heading2Char"/>
        </w:rPr>
        <w:tab/>
        <w:t>Stakeholder analysis</w:t>
      </w:r>
      <w:bookmarkEnd w:id="13"/>
      <w:r w:rsidRPr="00AC1EC9">
        <w:rPr>
          <w:rStyle w:val="Heading2Char"/>
        </w:rPr>
        <w:t xml:space="preserve"> </w:t>
      </w:r>
      <w:r w:rsidRPr="006A4A9B">
        <w:rPr>
          <w:rFonts w:ascii="Arial" w:hAnsi="Arial" w:cs="Arial"/>
          <w:strike/>
        </w:rPr>
        <w:br/>
      </w:r>
      <w:r w:rsidRPr="00107D79">
        <w:rPr>
          <w:rFonts w:ascii="Arial" w:hAnsi="Arial" w:cs="Arial"/>
        </w:rPr>
        <w:t xml:space="preserve">A stakeholder matrix based on </w:t>
      </w:r>
      <w:r w:rsidR="00357CA3">
        <w:rPr>
          <w:rFonts w:ascii="Arial" w:hAnsi="Arial" w:cs="Arial"/>
        </w:rPr>
        <w:t xml:space="preserve">Mendelow’s </w:t>
      </w:r>
      <w:r w:rsidRPr="00107D79">
        <w:rPr>
          <w:rFonts w:ascii="Arial" w:hAnsi="Arial" w:cs="Arial"/>
        </w:rPr>
        <w:t>analysis tool</w:t>
      </w:r>
      <w:r w:rsidR="006221AF">
        <w:rPr>
          <w:rFonts w:ascii="Arial" w:hAnsi="Arial" w:cs="Arial"/>
        </w:rPr>
        <w:t xml:space="preserve"> </w:t>
      </w:r>
      <w:r w:rsidR="006221AF">
        <w:rPr>
          <w:rFonts w:ascii="Arial" w:hAnsi="Arial" w:cs="Arial"/>
        </w:rPr>
        <w:fldChar w:fldCharType="begin"/>
      </w:r>
      <w:r w:rsidR="006221AF">
        <w:rPr>
          <w:rFonts w:ascii="Arial" w:hAnsi="Arial" w:cs="Arial"/>
        </w:rPr>
        <w:instrText xml:space="preserve"> ADDIN ZOTERO_ITEM CSL_CITATION {"citationID":"w3pNNq6H","properties":{"formattedCitation":"(Mendelow, 1981)","plainCitation":"(Mendelow, 1981)","noteIndex":0},"citationItems":[{"id":758,"uris":["http://zotero.org/users/7797530/items/7G6HX7L7"],"uri":["http://zotero.org/users/7797530/items/7G6HX7L7"],"itemData":{"id":758,"type":"paper-conference","abstract":"This paper discusses the advantages of the use of the stakeholder framework as a basis for focusing an organization's environmental scanning effort and a contingency model for environmental scanning is developed to relate the focus and method used for environmental scanned to the dynamism of the environment and the power of a stakeholder relative to the organization. This paper discusses the advantages of the use of the stakeholder framework as a basis for focusing an organization's environmental scanning effort. Arising from the discussion, a contingency model for environmental scanning is developed to relate the focus and method used for environmental scanning to the dynamism of the environment and the power of the stakeholder relative to the organization. Steps for implementing the environmental scanning system are then discussed. Increasing environmental turbulence in the remotely useful from a managerial or theo1950's led practicing managers and theoretical perspective... Scanning systems reticians to the realization that organiface two problems: ( 1) how to register zations could no longer be regarded as needed information, and (2) how to act closed systems--organizations had to be upon the information,\" (Pfeffer &amp; Salancik, regarded as open systems. The open 1978). system concept of organizations necessarily led to the inclusion of environmental King overcame these problems to some considerations in the planning process. In extent by analyzing the type of inforso doing, strategic planning came into mation needed for strategic planning in being (Ansoff &amp; Thanheiser, 1978). The order to derive some sort of focus for the mere fact that environmental considerscanner (King &amp; Cleland, 1978). Thus, he ations had to be included in the planning identified six environmental information process necessitated the development of a sub-systems--the image, the customer, the process whereby information about the potential customer, the competitive inforenvironment could be collected, analyzed, mation, the regulatory information, and and acted upon. The concept of environthe critical intelligence information submental scanning thus came into being. systems. However the focus and the method to be used in the environmental But concepts are paper tigers--it is pracscanning process were still ill-defined. tice that counts. Agui lar ( 1967) recognized Subsequently, Fahey developed a typology four modes of environmental scanning-of scanning processes based on the impetus undirected viewing, conditioned viewing, for scanning (Fahey, King, Vadake, 1981). informal search, and formal search. This Thus crisis initiated scanning gave rise to did not help the manager to determine irregular scanning. Scanning initiated by what to scan, nor how to scan it. And the need for problem solving was to be some eleven years later, Pfeffer remarked done on a periodic basis, whi le scanning for that \"... the allusion to the environment is opportunity finding and problem avoidance frequently pro forma and seldom follows up was to be done continuously. Clearly at the open systems perspective with anything this juncture there is still no method of","container-title":"ICIS","event-place":"Cambridge, MA.","publisher-place":"Cambridge, MA.","source":"Semantic Scholar","title":"Environmental Scanning-The Impact of the Stakeholder Concept","author":[{"family":"Mendelow","given":"A. L."}],"issued":{"date-parts":[["1981"]]}}}],"schema":"https://github.com/citation-style-language/schema/raw/master/csl-citation.json"} </w:instrText>
      </w:r>
      <w:r w:rsidR="006221AF">
        <w:rPr>
          <w:rFonts w:ascii="Arial" w:hAnsi="Arial" w:cs="Arial"/>
        </w:rPr>
        <w:fldChar w:fldCharType="separate"/>
      </w:r>
      <w:r w:rsidR="006221AF" w:rsidRPr="006221AF">
        <w:rPr>
          <w:rFonts w:ascii="Arial" w:hAnsi="Arial" w:cs="Arial"/>
        </w:rPr>
        <w:t>(1981)</w:t>
      </w:r>
      <w:r w:rsidR="006221AF">
        <w:rPr>
          <w:rFonts w:ascii="Arial" w:hAnsi="Arial" w:cs="Arial"/>
        </w:rPr>
        <w:fldChar w:fldCharType="end"/>
      </w:r>
      <w:r w:rsidRPr="00107D79">
        <w:rPr>
          <w:rFonts w:ascii="Arial" w:hAnsi="Arial" w:cs="Arial"/>
        </w:rPr>
        <w:t xml:space="preserve">, was performed to map the key stakeholders that need to be considered by Velindre and analyse them by their power and interest (Appendix </w:t>
      </w:r>
      <w:r w:rsidR="00464DA5">
        <w:rPr>
          <w:rFonts w:ascii="Arial" w:hAnsi="Arial" w:cs="Arial"/>
        </w:rPr>
        <w:t>E</w:t>
      </w:r>
      <w:r w:rsidRPr="00107D79">
        <w:rPr>
          <w:rFonts w:ascii="Arial" w:hAnsi="Arial" w:cs="Arial"/>
        </w:rPr>
        <w:t xml:space="preserve">).  In conjunction with the SWOT and PESTLE analyses identification of who the relevant stakeholders are and what their expectations were was identified.  </w:t>
      </w:r>
    </w:p>
    <w:p w14:paraId="66C0AD92" w14:textId="77777777" w:rsidR="00022634" w:rsidRPr="00107D79" w:rsidRDefault="00022634" w:rsidP="00022634">
      <w:pPr>
        <w:autoSpaceDE w:val="0"/>
        <w:autoSpaceDN w:val="0"/>
        <w:adjustRightInd w:val="0"/>
        <w:spacing w:after="0" w:line="240" w:lineRule="auto"/>
        <w:ind w:left="1418" w:hanging="698"/>
        <w:rPr>
          <w:rFonts w:ascii="Arial" w:hAnsi="Arial" w:cs="Arial"/>
        </w:rPr>
      </w:pPr>
    </w:p>
    <w:p w14:paraId="672739D7" w14:textId="1AD8E7AE" w:rsidR="005F07B0" w:rsidRDefault="00DE7696" w:rsidP="00022634">
      <w:pPr>
        <w:autoSpaceDE w:val="0"/>
        <w:autoSpaceDN w:val="0"/>
        <w:adjustRightInd w:val="0"/>
        <w:spacing w:after="0" w:line="240" w:lineRule="auto"/>
        <w:ind w:left="1418"/>
        <w:rPr>
          <w:rFonts w:ascii="Arial" w:hAnsi="Arial" w:cs="Arial"/>
        </w:rPr>
      </w:pPr>
      <w:r w:rsidRPr="00107D79">
        <w:rPr>
          <w:rFonts w:ascii="Arial" w:hAnsi="Arial" w:cs="Arial"/>
        </w:rPr>
        <w:t xml:space="preserve">Key points highlighted the stakeholders that needed to be kept satisfied were employees, Trust Board, patients and their families, Welsh Government, local </w:t>
      </w:r>
      <w:r w:rsidR="00C55ABD">
        <w:rPr>
          <w:rFonts w:ascii="Arial" w:hAnsi="Arial" w:cs="Arial"/>
        </w:rPr>
        <w:t>Members of Parliament (</w:t>
      </w:r>
      <w:r w:rsidRPr="00107D79">
        <w:rPr>
          <w:rFonts w:ascii="Arial" w:hAnsi="Arial" w:cs="Arial"/>
        </w:rPr>
        <w:t>MP’s</w:t>
      </w:r>
      <w:r w:rsidR="00C55ABD">
        <w:rPr>
          <w:rFonts w:ascii="Arial" w:hAnsi="Arial" w:cs="Arial"/>
        </w:rPr>
        <w:t>)</w:t>
      </w:r>
      <w:r w:rsidRPr="00107D79">
        <w:rPr>
          <w:rFonts w:ascii="Arial" w:hAnsi="Arial" w:cs="Arial"/>
        </w:rPr>
        <w:t xml:space="preserve">, </w:t>
      </w:r>
      <w:r w:rsidR="00C55ABD">
        <w:rPr>
          <w:rFonts w:ascii="Arial" w:hAnsi="Arial" w:cs="Arial"/>
        </w:rPr>
        <w:t xml:space="preserve">Assembly Members (AM’s) </w:t>
      </w:r>
      <w:r w:rsidRPr="00107D79">
        <w:rPr>
          <w:rFonts w:ascii="Arial" w:hAnsi="Arial" w:cs="Arial"/>
        </w:rPr>
        <w:t xml:space="preserve">and councillors.  What they </w:t>
      </w:r>
      <w:r w:rsidR="00C55ABD">
        <w:rPr>
          <w:rFonts w:ascii="Arial" w:hAnsi="Arial" w:cs="Arial"/>
        </w:rPr>
        <w:t xml:space="preserve">want </w:t>
      </w:r>
      <w:r w:rsidRPr="00107D79">
        <w:rPr>
          <w:rFonts w:ascii="Arial" w:hAnsi="Arial" w:cs="Arial"/>
        </w:rPr>
        <w:t xml:space="preserve">from the strategy is better patient care, improved working conditions and career development for clinical staff.  The Welsh Government </w:t>
      </w:r>
      <w:r>
        <w:rPr>
          <w:rFonts w:ascii="Arial" w:hAnsi="Arial" w:cs="Arial"/>
        </w:rPr>
        <w:t xml:space="preserve">are </w:t>
      </w:r>
      <w:r w:rsidRPr="00107D79">
        <w:rPr>
          <w:rFonts w:ascii="Arial" w:hAnsi="Arial" w:cs="Arial"/>
        </w:rPr>
        <w:t>investing a lot of additional funds for the development of a new hospital, to provide a 21</w:t>
      </w:r>
      <w:r w:rsidRPr="00107D79">
        <w:rPr>
          <w:rFonts w:ascii="Arial" w:hAnsi="Arial" w:cs="Arial"/>
          <w:vertAlign w:val="superscript"/>
        </w:rPr>
        <w:t>st</w:t>
      </w:r>
      <w:r w:rsidRPr="00107D79">
        <w:rPr>
          <w:rFonts w:ascii="Arial" w:hAnsi="Arial" w:cs="Arial"/>
        </w:rPr>
        <w:t xml:space="preserve"> century facility to provide a world class service and improve patient survival in Wales to be leaders in </w:t>
      </w:r>
      <w:r w:rsidRPr="004033AD">
        <w:rPr>
          <w:rFonts w:ascii="Arial" w:hAnsi="Arial" w:cs="Arial"/>
        </w:rPr>
        <w:t>oncology</w:t>
      </w:r>
      <w:r w:rsidR="00A754AA">
        <w:rPr>
          <w:rFonts w:ascii="Arial" w:hAnsi="Arial" w:cs="Arial"/>
        </w:rPr>
        <w:t xml:space="preserve"> </w:t>
      </w:r>
      <w:r w:rsidR="005030B8" w:rsidRPr="005030B8">
        <w:rPr>
          <w:rFonts w:ascii="Arial" w:hAnsi="Arial" w:cs="Arial"/>
          <w:szCs w:val="24"/>
        </w:rPr>
        <w:t>O’Brien</w:t>
      </w:r>
      <w:r w:rsidR="005030B8">
        <w:rPr>
          <w:rFonts w:ascii="Arial" w:hAnsi="Arial" w:cs="Arial"/>
          <w:szCs w:val="24"/>
        </w:rPr>
        <w:t xml:space="preserve"> (</w:t>
      </w:r>
      <w:r w:rsidR="005030B8" w:rsidRPr="005030B8">
        <w:rPr>
          <w:rFonts w:ascii="Arial" w:hAnsi="Arial" w:cs="Arial"/>
          <w:szCs w:val="24"/>
        </w:rPr>
        <w:t>2020)</w:t>
      </w:r>
      <w:r w:rsidR="00DF053C">
        <w:rPr>
          <w:rFonts w:ascii="Arial" w:hAnsi="Arial" w:cs="Arial"/>
          <w:szCs w:val="24"/>
        </w:rPr>
        <w:t>.</w:t>
      </w:r>
      <w:r w:rsidR="009B431B">
        <w:rPr>
          <w:rFonts w:ascii="Arial" w:hAnsi="Arial" w:cs="Arial"/>
        </w:rPr>
        <w:t xml:space="preserve"> </w:t>
      </w:r>
      <w:r w:rsidRPr="00107D79">
        <w:rPr>
          <w:rFonts w:ascii="Arial" w:hAnsi="Arial" w:cs="Arial"/>
        </w:rPr>
        <w:t xml:space="preserve">Groups to manage closely include local community groups, to ensure they </w:t>
      </w:r>
      <w:r w:rsidR="00DF053C">
        <w:rPr>
          <w:rFonts w:ascii="Arial" w:hAnsi="Arial" w:cs="Arial"/>
        </w:rPr>
        <w:t>are</w:t>
      </w:r>
      <w:r w:rsidR="00DF053C">
        <w:rPr>
          <w:rStyle w:val="CommentReference"/>
        </w:rPr>
        <w:t xml:space="preserve"> </w:t>
      </w:r>
      <w:r w:rsidR="00DF053C">
        <w:rPr>
          <w:rFonts w:ascii="Arial" w:hAnsi="Arial" w:cs="Arial"/>
        </w:rPr>
        <w:t>on</w:t>
      </w:r>
      <w:r w:rsidRPr="00107D79">
        <w:rPr>
          <w:rFonts w:ascii="Arial" w:hAnsi="Arial" w:cs="Arial"/>
        </w:rPr>
        <w:t>board with the development</w:t>
      </w:r>
      <w:r>
        <w:rPr>
          <w:rFonts w:ascii="Arial" w:hAnsi="Arial" w:cs="Arial"/>
        </w:rPr>
        <w:t>, as the community is in a position to negatively influence the development.</w:t>
      </w:r>
      <w:r w:rsidRPr="00107D79">
        <w:rPr>
          <w:rFonts w:ascii="Arial" w:hAnsi="Arial" w:cs="Arial"/>
        </w:rPr>
        <w:t xml:space="preserve"> the council planning committee for any problems with planning approval, a nearby supermarket to negotiate an access road on the boundary of the site and transport providers, to ensure that bus and train links </w:t>
      </w:r>
      <w:r w:rsidR="00DF053C">
        <w:rPr>
          <w:rFonts w:ascii="Arial" w:hAnsi="Arial" w:cs="Arial"/>
        </w:rPr>
        <w:t xml:space="preserve">are </w:t>
      </w:r>
      <w:r w:rsidRPr="00107D79">
        <w:rPr>
          <w:rFonts w:ascii="Arial" w:hAnsi="Arial" w:cs="Arial"/>
        </w:rPr>
        <w:t xml:space="preserve">created for the new hospital.  Other NHS providers such as Public Health Wales, NHS Clinical Commissioners and Campaign Groups </w:t>
      </w:r>
      <w:r w:rsidR="00C55ABD">
        <w:rPr>
          <w:rFonts w:ascii="Arial" w:hAnsi="Arial" w:cs="Arial"/>
        </w:rPr>
        <w:t xml:space="preserve">require </w:t>
      </w:r>
      <w:r w:rsidRPr="00107D79">
        <w:rPr>
          <w:rFonts w:ascii="Arial" w:hAnsi="Arial" w:cs="Arial"/>
        </w:rPr>
        <w:t xml:space="preserve">monitoring to ensure that any changes, politically or environmental </w:t>
      </w:r>
      <w:r w:rsidR="00DF053C">
        <w:rPr>
          <w:rFonts w:ascii="Arial" w:hAnsi="Arial" w:cs="Arial"/>
        </w:rPr>
        <w:t xml:space="preserve">are </w:t>
      </w:r>
      <w:r w:rsidRPr="00107D79">
        <w:rPr>
          <w:rFonts w:ascii="Arial" w:hAnsi="Arial" w:cs="Arial"/>
        </w:rPr>
        <w:t>highlighted.</w:t>
      </w:r>
    </w:p>
    <w:p w14:paraId="66C0AD93" w14:textId="0E3CB97C" w:rsidR="00022634" w:rsidRDefault="00022634" w:rsidP="00022634">
      <w:pPr>
        <w:autoSpaceDE w:val="0"/>
        <w:autoSpaceDN w:val="0"/>
        <w:adjustRightInd w:val="0"/>
        <w:spacing w:after="0" w:line="240" w:lineRule="auto"/>
        <w:ind w:left="1418"/>
        <w:rPr>
          <w:rFonts w:ascii="Arial" w:hAnsi="Arial" w:cs="Arial"/>
        </w:rPr>
      </w:pPr>
    </w:p>
    <w:p w14:paraId="66C0AD95" w14:textId="661EE93B" w:rsidR="00022634" w:rsidRDefault="0076147E" w:rsidP="009C64F3">
      <w:pPr>
        <w:pStyle w:val="Heading3"/>
        <w:ind w:left="698" w:firstLine="720"/>
        <w:rPr>
          <w:lang w:val="en-US"/>
        </w:rPr>
      </w:pPr>
      <w:bookmarkStart w:id="14" w:name="_Toc93871392"/>
      <w:r>
        <w:rPr>
          <w:lang w:val="en-US"/>
        </w:rPr>
        <w:t>3.1.1</w:t>
      </w:r>
      <w:r>
        <w:rPr>
          <w:lang w:val="en-US"/>
        </w:rPr>
        <w:tab/>
      </w:r>
      <w:r w:rsidR="00DE7696">
        <w:rPr>
          <w:lang w:val="en-US"/>
        </w:rPr>
        <w:t>Immediate Actions required</w:t>
      </w:r>
      <w:bookmarkEnd w:id="14"/>
    </w:p>
    <w:p w14:paraId="66C0AD96" w14:textId="77777777" w:rsidR="00022634" w:rsidRPr="00107D79" w:rsidRDefault="00DE7696" w:rsidP="0076147E">
      <w:pPr>
        <w:numPr>
          <w:ilvl w:val="0"/>
          <w:numId w:val="8"/>
        </w:numPr>
        <w:spacing w:after="200"/>
        <w:rPr>
          <w:rFonts w:ascii="Arial" w:hAnsi="Arial" w:cs="Arial"/>
          <w:lang w:val="en-US"/>
        </w:rPr>
      </w:pPr>
      <w:r w:rsidRPr="00107D79">
        <w:rPr>
          <w:rFonts w:ascii="Arial" w:hAnsi="Arial" w:cs="Arial"/>
          <w:lang w:val="en-US"/>
        </w:rPr>
        <w:t xml:space="preserve">Organise regular open meetings in the local community </w:t>
      </w:r>
      <w:r>
        <w:rPr>
          <w:rFonts w:ascii="Arial" w:hAnsi="Arial" w:cs="Arial"/>
          <w:lang w:val="en-US"/>
        </w:rPr>
        <w:t xml:space="preserve">for </w:t>
      </w:r>
      <w:r w:rsidRPr="00107D79">
        <w:rPr>
          <w:rFonts w:ascii="Arial" w:hAnsi="Arial" w:cs="Arial"/>
          <w:lang w:val="en-US"/>
        </w:rPr>
        <w:t>a two-way conversation and involvement.</w:t>
      </w:r>
    </w:p>
    <w:p w14:paraId="66C0AD97" w14:textId="77777777" w:rsidR="00022634" w:rsidRPr="00107D79" w:rsidRDefault="00DE7696" w:rsidP="0076147E">
      <w:pPr>
        <w:numPr>
          <w:ilvl w:val="0"/>
          <w:numId w:val="8"/>
        </w:numPr>
        <w:spacing w:after="200"/>
        <w:rPr>
          <w:rFonts w:ascii="Arial" w:hAnsi="Arial" w:cs="Arial"/>
          <w:lang w:val="en-US"/>
        </w:rPr>
      </w:pPr>
      <w:r w:rsidRPr="00107D79">
        <w:rPr>
          <w:rFonts w:ascii="Arial" w:hAnsi="Arial" w:cs="Arial"/>
          <w:lang w:val="en-US"/>
        </w:rPr>
        <w:lastRenderedPageBreak/>
        <w:t>Create a project team to manage the strategic plan.</w:t>
      </w:r>
      <w:r w:rsidRPr="00107D79">
        <w:rPr>
          <w:rFonts w:ascii="Arial" w:hAnsi="Arial" w:cs="Arial"/>
          <w:lang w:val="en-US"/>
        </w:rPr>
        <w:br/>
        <w:t xml:space="preserve">Liaise with construction specialist consultants. </w:t>
      </w:r>
    </w:p>
    <w:p w14:paraId="66C0AD98" w14:textId="77777777" w:rsidR="00022634" w:rsidRPr="00107D79" w:rsidRDefault="00DE7696" w:rsidP="0076147E">
      <w:pPr>
        <w:numPr>
          <w:ilvl w:val="0"/>
          <w:numId w:val="8"/>
        </w:numPr>
        <w:spacing w:after="200"/>
        <w:rPr>
          <w:rFonts w:ascii="Arial" w:hAnsi="Arial" w:cs="Arial"/>
          <w:lang w:val="en-US"/>
        </w:rPr>
      </w:pPr>
      <w:r w:rsidRPr="00107D79">
        <w:rPr>
          <w:rFonts w:ascii="Arial" w:hAnsi="Arial" w:cs="Arial"/>
          <w:lang w:val="en-US"/>
        </w:rPr>
        <w:t>Set up negotiation meetings with the nearby supermarket and transport providers.</w:t>
      </w:r>
    </w:p>
    <w:p w14:paraId="66C0AD99" w14:textId="77777777" w:rsidR="00022634" w:rsidRPr="00107D79" w:rsidRDefault="00DE7696" w:rsidP="0076147E">
      <w:pPr>
        <w:numPr>
          <w:ilvl w:val="0"/>
          <w:numId w:val="8"/>
        </w:numPr>
        <w:spacing w:after="200"/>
        <w:rPr>
          <w:rFonts w:ascii="Arial" w:hAnsi="Arial" w:cs="Arial"/>
          <w:lang w:val="en-US"/>
        </w:rPr>
      </w:pPr>
      <w:r w:rsidRPr="00107D79">
        <w:rPr>
          <w:rFonts w:ascii="Arial" w:hAnsi="Arial" w:cs="Arial"/>
          <w:lang w:val="en-US"/>
        </w:rPr>
        <w:t xml:space="preserve">Arrange a communications plan to provide information to staff internally, and external through social media and news teams. </w:t>
      </w:r>
    </w:p>
    <w:p w14:paraId="66C0AD9A" w14:textId="77777777" w:rsidR="00022634" w:rsidRPr="00046532" w:rsidRDefault="00DE7696" w:rsidP="00EF5B1F">
      <w:pPr>
        <w:pStyle w:val="Heading1"/>
      </w:pPr>
      <w:bookmarkStart w:id="15" w:name="_Toc93871393"/>
      <w:r>
        <w:t>4.0</w:t>
      </w:r>
      <w:r>
        <w:tab/>
      </w:r>
      <w:r w:rsidRPr="00046532">
        <w:t>Critical appraisal of Velindre’s current strategic direction</w:t>
      </w:r>
      <w:bookmarkEnd w:id="15"/>
    </w:p>
    <w:p w14:paraId="66C0AD9B" w14:textId="26B0EE39" w:rsidR="00022634" w:rsidRPr="00107D79" w:rsidRDefault="00DE7696" w:rsidP="00022634">
      <w:pPr>
        <w:ind w:left="709" w:firstLine="11"/>
        <w:rPr>
          <w:rFonts w:ascii="Arial" w:eastAsia="Times New Roman" w:hAnsi="Arial" w:cs="Arial"/>
        </w:rPr>
      </w:pPr>
      <w:r w:rsidRPr="00107D79">
        <w:rPr>
          <w:rFonts w:ascii="Arial" w:hAnsi="Arial" w:cs="Arial"/>
        </w:rPr>
        <w:t xml:space="preserve">Strategic direction refers to the plans that need to be implemented for an organisation to progress towards its vision and fulfil its goals.  It ensures the organisation can manage and communicate the importance of the strategy to their stakeholders to succeed </w:t>
      </w:r>
      <w:r w:rsidR="00DF053C">
        <w:rPr>
          <w:rFonts w:ascii="Arial" w:hAnsi="Arial" w:cs="Arial"/>
        </w:rPr>
        <w:t>in its a</w:t>
      </w:r>
      <w:r w:rsidRPr="00107D79">
        <w:rPr>
          <w:rFonts w:ascii="Arial" w:hAnsi="Arial" w:cs="Arial"/>
        </w:rPr>
        <w:t xml:space="preserve">ims and objectives.  </w:t>
      </w:r>
    </w:p>
    <w:p w14:paraId="66C0AD9C" w14:textId="1732B320" w:rsidR="00022634" w:rsidRPr="00107D79" w:rsidRDefault="00DE7696" w:rsidP="00022634">
      <w:pPr>
        <w:spacing w:after="0" w:line="240" w:lineRule="auto"/>
        <w:ind w:left="709" w:firstLine="11"/>
        <w:rPr>
          <w:rFonts w:ascii="Arial" w:eastAsia="Times New Roman" w:hAnsi="Arial" w:cs="Arial"/>
        </w:rPr>
      </w:pPr>
      <w:r w:rsidRPr="00107D79">
        <w:rPr>
          <w:rFonts w:ascii="Arial" w:eastAsia="Times New Roman" w:hAnsi="Arial" w:cs="Arial"/>
        </w:rPr>
        <w:t xml:space="preserve">Velindre’s vision highlights what the organisation hopes to </w:t>
      </w:r>
      <w:r w:rsidR="00DF053C">
        <w:rPr>
          <w:rFonts w:ascii="Arial" w:eastAsia="Times New Roman" w:hAnsi="Arial" w:cs="Arial"/>
        </w:rPr>
        <w:t>become a</w:t>
      </w:r>
      <w:r w:rsidRPr="00107D79">
        <w:rPr>
          <w:rFonts w:ascii="Arial" w:eastAsia="Times New Roman" w:hAnsi="Arial" w:cs="Arial"/>
        </w:rPr>
        <w:t>nd achieve in the future.  It provides strategic direction alongside a mission statement</w:t>
      </w:r>
      <w:r w:rsidR="008A2801">
        <w:rPr>
          <w:rFonts w:ascii="Arial" w:eastAsia="Times New Roman" w:hAnsi="Arial" w:cs="Arial"/>
        </w:rPr>
        <w:t xml:space="preserve"> (see Appendix F)</w:t>
      </w:r>
      <w:r w:rsidRPr="00107D79">
        <w:rPr>
          <w:rFonts w:ascii="Arial" w:eastAsia="Times New Roman" w:hAnsi="Arial" w:cs="Arial"/>
        </w:rPr>
        <w:t xml:space="preserve">.  The vision explains why, the strategy is necessary, and the mission explains how the strategy will be accomplished. </w:t>
      </w:r>
    </w:p>
    <w:p w14:paraId="66C0AD9D" w14:textId="77777777" w:rsidR="00022634" w:rsidRDefault="00022634" w:rsidP="00022634">
      <w:pPr>
        <w:spacing w:after="0" w:line="240" w:lineRule="auto"/>
        <w:ind w:left="709" w:firstLine="11"/>
        <w:rPr>
          <w:rFonts w:ascii="Arial" w:eastAsia="Times New Roman" w:hAnsi="Arial" w:cs="Arial"/>
          <w:sz w:val="24"/>
          <w:szCs w:val="24"/>
        </w:rPr>
      </w:pPr>
    </w:p>
    <w:p w14:paraId="66C0AD9E" w14:textId="5F57AD01" w:rsidR="00022634" w:rsidRPr="007D5902" w:rsidRDefault="00DE7696" w:rsidP="00022634">
      <w:pPr>
        <w:spacing w:after="0" w:line="240" w:lineRule="auto"/>
        <w:ind w:firstLine="675"/>
        <w:rPr>
          <w:rFonts w:ascii="Arial" w:eastAsia="Times New Roman" w:hAnsi="Arial" w:cs="Arial"/>
          <w:sz w:val="27"/>
          <w:szCs w:val="27"/>
        </w:rPr>
      </w:pPr>
      <w:r w:rsidRPr="002B4FA8">
        <w:rPr>
          <w:rFonts w:ascii="Arial" w:hAnsi="Arial" w:cs="Arial"/>
          <w:lang w:val="en-US"/>
        </w:rPr>
        <w:t xml:space="preserve">Velindre’s </w:t>
      </w:r>
      <w:r>
        <w:rPr>
          <w:rFonts w:ascii="Arial" w:hAnsi="Arial" w:cs="Arial"/>
          <w:lang w:val="en-US"/>
        </w:rPr>
        <w:t xml:space="preserve">vision and mission </w:t>
      </w:r>
      <w:r w:rsidR="00293769">
        <w:rPr>
          <w:rFonts w:ascii="Arial" w:hAnsi="Arial" w:cs="Arial"/>
          <w:lang w:val="en-US"/>
        </w:rPr>
        <w:fldChar w:fldCharType="begin"/>
      </w:r>
      <w:r w:rsidR="00293769">
        <w:rPr>
          <w:rFonts w:ascii="Arial" w:hAnsi="Arial" w:cs="Arial"/>
          <w:lang w:val="en-US"/>
        </w:rPr>
        <w:instrText xml:space="preserve"> ADDIN ZOTERO_ITEM CSL_CITATION {"citationID":"RyPSuurL","properties":{"formattedCitation":"(James, 2019)","plainCitation":"(James, 2019)","noteIndex":0},"citationItems":[{"id":589,"uris":["http://zotero.org/users/7797530/items/XYQZX9ZU"],"uri":["http://zotero.org/users/7797530/items/XYQZX9ZU"],"itemData":{"id":589,"type":"webpage","title":"Transforming Cancer Services - Velindre University NHS Trust","URL":"https://velindre.nhs.wales/transforming-cancer-services/","author":[{"family":"James","given":"Carl"}],"accessed":{"date-parts":[["2021",9,15]]},"issued":{"date-parts":[["2019"]]}}}],"schema":"https://github.com/citation-style-language/schema/raw/master/csl-citation.json"} </w:instrText>
      </w:r>
      <w:r w:rsidR="00293769">
        <w:rPr>
          <w:rFonts w:ascii="Arial" w:hAnsi="Arial" w:cs="Arial"/>
          <w:lang w:val="en-US"/>
        </w:rPr>
        <w:fldChar w:fldCharType="separate"/>
      </w:r>
      <w:r w:rsidR="00293769" w:rsidRPr="00293769">
        <w:rPr>
          <w:rFonts w:ascii="Arial" w:hAnsi="Arial" w:cs="Arial"/>
        </w:rPr>
        <w:t xml:space="preserve">James </w:t>
      </w:r>
      <w:r w:rsidR="00600AFC">
        <w:rPr>
          <w:rFonts w:ascii="Arial" w:hAnsi="Arial" w:cs="Arial"/>
        </w:rPr>
        <w:t>(</w:t>
      </w:r>
      <w:r w:rsidR="00293769" w:rsidRPr="00293769">
        <w:rPr>
          <w:rFonts w:ascii="Arial" w:hAnsi="Arial" w:cs="Arial"/>
        </w:rPr>
        <w:t>2019)</w:t>
      </w:r>
      <w:r w:rsidR="00293769">
        <w:rPr>
          <w:rFonts w:ascii="Arial" w:hAnsi="Arial" w:cs="Arial"/>
          <w:lang w:val="en-US"/>
        </w:rPr>
        <w:fldChar w:fldCharType="end"/>
      </w:r>
      <w:r w:rsidR="00600AFC">
        <w:rPr>
          <w:rFonts w:ascii="Arial" w:hAnsi="Arial" w:cs="Arial"/>
          <w:lang w:val="en-US"/>
        </w:rPr>
        <w:t xml:space="preserve"> </w:t>
      </w:r>
      <w:r>
        <w:rPr>
          <w:rFonts w:ascii="Arial" w:hAnsi="Arial" w:cs="Arial"/>
          <w:lang w:val="en-US"/>
        </w:rPr>
        <w:t>states:</w:t>
      </w:r>
    </w:p>
    <w:p w14:paraId="66C0AD9F" w14:textId="77777777" w:rsidR="00022634" w:rsidRDefault="00022634" w:rsidP="00054F7F">
      <w:pPr>
        <w:rPr>
          <w:rFonts w:ascii="Arial" w:hAnsi="Arial" w:cs="Arial"/>
          <w:i/>
          <w:iCs/>
          <w:lang w:val="en-US"/>
        </w:rPr>
      </w:pPr>
    </w:p>
    <w:p w14:paraId="66C0ADA0" w14:textId="77777777" w:rsidR="00022634" w:rsidRPr="001A4141" w:rsidRDefault="00DE7696" w:rsidP="00B077C8">
      <w:pPr>
        <w:ind w:left="675"/>
        <w:rPr>
          <w:rFonts w:ascii="Arial" w:hAnsi="Arial" w:cs="Arial"/>
          <w:i/>
          <w:iCs/>
          <w:lang w:val="en-US"/>
        </w:rPr>
      </w:pPr>
      <w:r w:rsidRPr="001A4141">
        <w:rPr>
          <w:rFonts w:ascii="Arial" w:hAnsi="Arial" w:cs="Arial"/>
          <w:i/>
          <w:iCs/>
          <w:lang w:val="en-US"/>
        </w:rPr>
        <w:t>“We want to lead in the delivery and development of compassionate, individualized and effective cancer care to achieve outcomes comparable with the best in the world”.</w:t>
      </w:r>
    </w:p>
    <w:p w14:paraId="66C0ADA1" w14:textId="32441922" w:rsidR="00022634" w:rsidRPr="00060408" w:rsidRDefault="00DE7696" w:rsidP="00022634">
      <w:pPr>
        <w:ind w:firstLine="675"/>
        <w:jc w:val="center"/>
        <w:rPr>
          <w:rFonts w:ascii="Arial" w:hAnsi="Arial" w:cs="Arial"/>
          <w:i/>
          <w:iCs/>
          <w:sz w:val="20"/>
          <w:szCs w:val="20"/>
          <w:lang w:val="en-US"/>
        </w:rPr>
      </w:pPr>
      <w:r w:rsidRPr="001A4141">
        <w:rPr>
          <w:rFonts w:ascii="Arial" w:hAnsi="Arial" w:cs="Arial"/>
          <w:i/>
          <w:iCs/>
          <w:lang w:val="en-US"/>
        </w:rPr>
        <w:t>“To provide the best care with you when you need us”.</w:t>
      </w:r>
      <w:r w:rsidRPr="001A4141">
        <w:rPr>
          <w:rFonts w:ascii="Arial" w:hAnsi="Arial" w:cs="Arial"/>
          <w:i/>
          <w:iCs/>
          <w:lang w:val="en-US"/>
        </w:rPr>
        <w:br/>
      </w:r>
      <w:r>
        <w:rPr>
          <w:rFonts w:ascii="Arial" w:hAnsi="Arial" w:cs="Arial"/>
          <w:i/>
          <w:iCs/>
          <w:lang w:val="en-US"/>
        </w:rPr>
        <w:tab/>
      </w:r>
      <w:r>
        <w:rPr>
          <w:rFonts w:ascii="Arial" w:hAnsi="Arial" w:cs="Arial"/>
          <w:i/>
          <w:iCs/>
          <w:lang w:val="en-US"/>
        </w:rPr>
        <w:tab/>
      </w:r>
      <w:r>
        <w:rPr>
          <w:rFonts w:ascii="Arial" w:hAnsi="Arial" w:cs="Arial"/>
          <w:i/>
          <w:iCs/>
          <w:lang w:val="en-US"/>
        </w:rPr>
        <w:tab/>
      </w:r>
      <w:r>
        <w:rPr>
          <w:rFonts w:ascii="Arial" w:hAnsi="Arial" w:cs="Arial"/>
          <w:i/>
          <w:iCs/>
          <w:lang w:val="en-US"/>
        </w:rPr>
        <w:tab/>
      </w:r>
      <w:r>
        <w:rPr>
          <w:rFonts w:ascii="Arial" w:hAnsi="Arial" w:cs="Arial"/>
          <w:i/>
          <w:iCs/>
          <w:lang w:val="en-US"/>
        </w:rPr>
        <w:tab/>
      </w:r>
      <w:r w:rsidR="00D24FFD" w:rsidRPr="00060408">
        <w:rPr>
          <w:rFonts w:ascii="Arial" w:hAnsi="Arial" w:cs="Arial"/>
          <w:sz w:val="20"/>
          <w:szCs w:val="20"/>
          <w:lang w:val="en-US"/>
        </w:rPr>
        <w:t xml:space="preserve">Velindre </w:t>
      </w:r>
      <w:r w:rsidR="00060408" w:rsidRPr="00060408">
        <w:rPr>
          <w:rFonts w:ascii="Arial" w:hAnsi="Arial" w:cs="Arial"/>
          <w:sz w:val="20"/>
          <w:szCs w:val="20"/>
          <w:lang w:val="en-US"/>
        </w:rPr>
        <w:t xml:space="preserve">NHS Trust </w:t>
      </w:r>
      <w:r w:rsidR="008B6C8A" w:rsidRPr="00060408">
        <w:rPr>
          <w:rFonts w:ascii="Arial" w:hAnsi="Arial" w:cs="Arial"/>
          <w:sz w:val="20"/>
          <w:szCs w:val="20"/>
          <w:lang w:val="en-US"/>
        </w:rPr>
        <w:fldChar w:fldCharType="begin"/>
      </w:r>
      <w:r w:rsidR="008B6C8A" w:rsidRPr="00060408">
        <w:rPr>
          <w:rFonts w:ascii="Arial" w:hAnsi="Arial" w:cs="Arial"/>
          <w:sz w:val="20"/>
          <w:szCs w:val="20"/>
          <w:lang w:val="en-US"/>
        </w:rPr>
        <w:instrText xml:space="preserve"> ADDIN ZOTERO_ITEM CSL_CITATION {"citationID":"ZyuKpKex","properties":{"formattedCitation":"(James, 2019)","plainCitation":"(James, 2019)","noteIndex":0},"citationItems":[{"id":589,"uris":["http://zotero.org/users/7797530/items/XYQZX9ZU"],"uri":["http://zotero.org/users/7797530/items/XYQZX9ZU"],"itemData":{"id":589,"type":"webpage","title":"Transforming Cancer Services - Velindre University NHS Trust","URL":"https://velindre.nhs.wales/transforming-cancer-services/","author":[{"family":"James","given":"Carl"}],"accessed":{"date-parts":[["2021",9,15]]},"issued":{"date-parts":[["2019"]]}}}],"schema":"https://github.com/citation-style-language/schema/raw/master/csl-citation.json"} </w:instrText>
      </w:r>
      <w:r w:rsidR="008B6C8A" w:rsidRPr="00060408">
        <w:rPr>
          <w:rFonts w:ascii="Arial" w:hAnsi="Arial" w:cs="Arial"/>
          <w:sz w:val="20"/>
          <w:szCs w:val="20"/>
          <w:lang w:val="en-US"/>
        </w:rPr>
        <w:fldChar w:fldCharType="separate"/>
      </w:r>
      <w:r w:rsidR="008B6C8A" w:rsidRPr="00060408">
        <w:rPr>
          <w:rFonts w:ascii="Arial" w:hAnsi="Arial" w:cs="Arial"/>
          <w:sz w:val="20"/>
          <w:szCs w:val="20"/>
        </w:rPr>
        <w:t>(2019)</w:t>
      </w:r>
      <w:r w:rsidR="008B6C8A" w:rsidRPr="00060408">
        <w:rPr>
          <w:rFonts w:ascii="Arial" w:hAnsi="Arial" w:cs="Arial"/>
          <w:sz w:val="20"/>
          <w:szCs w:val="20"/>
          <w:lang w:val="en-US"/>
        </w:rPr>
        <w:fldChar w:fldCharType="end"/>
      </w:r>
    </w:p>
    <w:p w14:paraId="56C300B5" w14:textId="7F211EC1" w:rsidR="00A65FD5" w:rsidRDefault="00DE7696" w:rsidP="00437FF0">
      <w:pPr>
        <w:ind w:left="675"/>
        <w:rPr>
          <w:rFonts w:ascii="Arial" w:hAnsi="Arial" w:cs="Arial"/>
          <w:lang w:val="en-US"/>
        </w:rPr>
      </w:pPr>
      <w:r>
        <w:rPr>
          <w:rFonts w:ascii="Arial" w:hAnsi="Arial" w:cs="Arial"/>
          <w:lang w:val="en-US"/>
        </w:rPr>
        <w:t xml:space="preserve">Velindre’s aim, and objective of their bold statement is further explained </w:t>
      </w:r>
      <w:r w:rsidR="00DF053C">
        <w:rPr>
          <w:rFonts w:ascii="Arial" w:hAnsi="Arial" w:cs="Arial"/>
          <w:lang w:val="en-US"/>
        </w:rPr>
        <w:t xml:space="preserve">by </w:t>
      </w:r>
      <w:r>
        <w:rPr>
          <w:rFonts w:ascii="Arial" w:hAnsi="Arial" w:cs="Arial"/>
          <w:lang w:val="en-US"/>
        </w:rPr>
        <w:t xml:space="preserve">the number of people who are diagnosed with cancer is increasing each year; in the UK, research suggests that one in two people will receive a cancer diagnosis sometime in their lives (see </w:t>
      </w:r>
      <w:r w:rsidRPr="00007CFD">
        <w:rPr>
          <w:rFonts w:ascii="Arial" w:hAnsi="Arial" w:cs="Arial"/>
          <w:lang w:val="en-US"/>
        </w:rPr>
        <w:t>Appendix</w:t>
      </w:r>
      <w:r w:rsidR="005A4C19">
        <w:rPr>
          <w:rFonts w:ascii="Arial" w:hAnsi="Arial" w:cs="Arial"/>
          <w:lang w:val="en-US"/>
        </w:rPr>
        <w:t xml:space="preserve"> </w:t>
      </w:r>
      <w:r w:rsidR="00743F16">
        <w:rPr>
          <w:rFonts w:ascii="Arial" w:hAnsi="Arial" w:cs="Arial"/>
          <w:lang w:val="en-US"/>
        </w:rPr>
        <w:t>G</w:t>
      </w:r>
      <w:r>
        <w:rPr>
          <w:rFonts w:ascii="Arial" w:hAnsi="Arial" w:cs="Arial"/>
          <w:lang w:val="en-US"/>
        </w:rPr>
        <w:t>). In Wales over 19,000 people are diagnosed with cancer each year this is expected to increase by 2% per year until 2030, equivalent to 250,000 people living in Wales with a cancer</w:t>
      </w:r>
      <w:r w:rsidR="00D66643">
        <w:rPr>
          <w:rFonts w:ascii="Arial" w:hAnsi="Arial" w:cs="Arial"/>
          <w:lang w:val="en-US"/>
        </w:rPr>
        <w:t xml:space="preserve"> diagnosis </w:t>
      </w:r>
      <w:r w:rsidR="00C55ABD">
        <w:rPr>
          <w:rFonts w:ascii="Arial" w:hAnsi="Arial" w:cs="Arial"/>
          <w:lang w:val="en-US"/>
        </w:rPr>
        <w:t>(</w:t>
      </w:r>
      <w:r w:rsidR="00D66643">
        <w:rPr>
          <w:rFonts w:ascii="Arial" w:hAnsi="Arial" w:cs="Arial"/>
          <w:lang w:val="en-US"/>
        </w:rPr>
        <w:fldChar w:fldCharType="begin"/>
      </w:r>
      <w:r w:rsidR="00D66643">
        <w:rPr>
          <w:rFonts w:ascii="Arial" w:hAnsi="Arial" w:cs="Arial"/>
          <w:lang w:val="en-US"/>
        </w:rPr>
        <w:instrText xml:space="preserve"> ADDIN ZOTERO_ITEM CSL_CITATION {"citationID":"aWw4crLG","properties":{"formattedCitation":"(Macmillan, 2014)","plainCitation":"(Macmillan, 2014)","noteIndex":0},"citationItems":[{"id":766,"uris":["http://zotero.org/users/7797530/items/4LYLBVT7"],"uri":["http://zotero.org/users/7797530/items/4LYLBVT7"],"itemData":{"id":766,"type":"article-journal","language":"en","page":"13","source":"Zotero","title":"Statistics fact sheet","author":[{"family":"Macmillan","given":""}],"issued":{"date-parts":[["2014",5,26]]}}}],"schema":"https://github.com/citation-style-language/schema/raw/master/csl-citation.json"} </w:instrText>
      </w:r>
      <w:r w:rsidR="00D66643">
        <w:rPr>
          <w:rFonts w:ascii="Arial" w:hAnsi="Arial" w:cs="Arial"/>
          <w:lang w:val="en-US"/>
        </w:rPr>
        <w:fldChar w:fldCharType="separate"/>
      </w:r>
      <w:r w:rsidR="00D66643" w:rsidRPr="00D66643">
        <w:rPr>
          <w:rFonts w:ascii="Arial" w:hAnsi="Arial" w:cs="Arial"/>
        </w:rPr>
        <w:t>Macmillan</w:t>
      </w:r>
      <w:r w:rsidR="00C55ABD">
        <w:rPr>
          <w:rFonts w:ascii="Arial" w:hAnsi="Arial" w:cs="Arial"/>
        </w:rPr>
        <w:t xml:space="preserve"> </w:t>
      </w:r>
      <w:r w:rsidR="00D66643" w:rsidRPr="00D66643">
        <w:rPr>
          <w:rFonts w:ascii="Arial" w:hAnsi="Arial" w:cs="Arial"/>
        </w:rPr>
        <w:t>2014)</w:t>
      </w:r>
      <w:r w:rsidR="00D66643">
        <w:rPr>
          <w:rFonts w:ascii="Arial" w:hAnsi="Arial" w:cs="Arial"/>
          <w:lang w:val="en-US"/>
        </w:rPr>
        <w:fldChar w:fldCharType="end"/>
      </w:r>
      <w:r>
        <w:rPr>
          <w:rFonts w:ascii="Arial" w:hAnsi="Arial" w:cs="Arial"/>
          <w:lang w:val="en-US"/>
        </w:rPr>
        <w:t>. This will have a significant impact on the organisation</w:t>
      </w:r>
      <w:r w:rsidR="00A823D7">
        <w:rPr>
          <w:rFonts w:ascii="Arial" w:hAnsi="Arial" w:cs="Arial"/>
          <w:lang w:val="en-US"/>
        </w:rPr>
        <w:t>’s capacity</w:t>
      </w:r>
      <w:r>
        <w:rPr>
          <w:rFonts w:ascii="Arial" w:hAnsi="Arial" w:cs="Arial"/>
          <w:lang w:val="en-US"/>
        </w:rPr>
        <w:t xml:space="preserve"> </w:t>
      </w:r>
      <w:r w:rsidR="00877940">
        <w:rPr>
          <w:rFonts w:ascii="Arial" w:hAnsi="Arial" w:cs="Arial"/>
          <w:lang w:val="en-US"/>
        </w:rPr>
        <w:t xml:space="preserve">ability </w:t>
      </w:r>
      <w:r w:rsidR="00C55ABD">
        <w:rPr>
          <w:rFonts w:ascii="Arial" w:hAnsi="Arial" w:cs="Arial"/>
          <w:lang w:val="en-US"/>
        </w:rPr>
        <w:t>as</w:t>
      </w:r>
      <w:r>
        <w:rPr>
          <w:rFonts w:ascii="Arial" w:hAnsi="Arial" w:cs="Arial"/>
          <w:lang w:val="en-US"/>
        </w:rPr>
        <w:t xml:space="preserve"> Velindre</w:t>
      </w:r>
      <w:r w:rsidR="00C55ABD">
        <w:rPr>
          <w:rFonts w:ascii="Arial" w:hAnsi="Arial" w:cs="Arial"/>
          <w:lang w:val="en-US"/>
        </w:rPr>
        <w:t xml:space="preserve"> is</w:t>
      </w:r>
      <w:r>
        <w:rPr>
          <w:rFonts w:ascii="Arial" w:hAnsi="Arial" w:cs="Arial"/>
          <w:lang w:val="en-US"/>
        </w:rPr>
        <w:t xml:space="preserve"> the only tertiary cancer centre in South Wales, as advances in cancer treatment are made, and early diagnosis for cancer patients improved, increased numbers of people are surviving cancer. </w:t>
      </w:r>
      <w:r w:rsidR="00EC4C66">
        <w:rPr>
          <w:rFonts w:ascii="Arial" w:hAnsi="Arial" w:cs="Arial"/>
          <w:lang w:val="en-US"/>
        </w:rPr>
        <w:t xml:space="preserve">Velindre’s long term direction </w:t>
      </w:r>
      <w:r w:rsidR="00833CF6">
        <w:rPr>
          <w:rFonts w:ascii="Arial" w:hAnsi="Arial" w:cs="Arial"/>
          <w:lang w:val="en-US"/>
        </w:rPr>
        <w:t>sets out 5 stra</w:t>
      </w:r>
      <w:r w:rsidR="00A65FD5">
        <w:rPr>
          <w:rFonts w:ascii="Arial" w:hAnsi="Arial" w:cs="Arial"/>
          <w:lang w:val="en-US"/>
        </w:rPr>
        <w:t xml:space="preserve">tegic </w:t>
      </w:r>
      <w:r w:rsidR="005F09BA">
        <w:rPr>
          <w:rFonts w:ascii="Arial" w:hAnsi="Arial" w:cs="Arial"/>
          <w:lang w:val="en-US"/>
        </w:rPr>
        <w:t xml:space="preserve">aims: </w:t>
      </w:r>
    </w:p>
    <w:p w14:paraId="3E88F517" w14:textId="50E3E98B" w:rsidR="00176B0A" w:rsidRPr="00243FCE" w:rsidRDefault="00833CF6" w:rsidP="005F09BA">
      <w:pPr>
        <w:pStyle w:val="ListParagraph"/>
        <w:numPr>
          <w:ilvl w:val="0"/>
          <w:numId w:val="10"/>
        </w:numPr>
        <w:ind w:left="1843"/>
        <w:rPr>
          <w:rFonts w:ascii="Arial" w:hAnsi="Arial" w:cs="Arial"/>
          <w:i/>
          <w:iCs/>
          <w:lang w:val="en-US"/>
        </w:rPr>
      </w:pPr>
      <w:r w:rsidRPr="00243FCE">
        <w:rPr>
          <w:rFonts w:ascii="Arial" w:hAnsi="Arial" w:cs="Arial"/>
          <w:i/>
          <w:iCs/>
        </w:rPr>
        <w:t>Equitable and consistent care</w:t>
      </w:r>
    </w:p>
    <w:p w14:paraId="5CB9E872" w14:textId="47CB40CE" w:rsidR="00176B0A" w:rsidRPr="00243FCE" w:rsidRDefault="00833CF6" w:rsidP="005F09BA">
      <w:pPr>
        <w:pStyle w:val="ListParagraph"/>
        <w:numPr>
          <w:ilvl w:val="0"/>
          <w:numId w:val="10"/>
        </w:numPr>
        <w:ind w:left="1843"/>
        <w:rPr>
          <w:rFonts w:ascii="Arial" w:hAnsi="Arial" w:cs="Arial"/>
          <w:i/>
          <w:iCs/>
          <w:lang w:val="en-US"/>
        </w:rPr>
      </w:pPr>
      <w:r w:rsidRPr="00243FCE">
        <w:rPr>
          <w:rFonts w:ascii="Arial" w:hAnsi="Arial" w:cs="Arial"/>
          <w:i/>
          <w:iCs/>
        </w:rPr>
        <w:t xml:space="preserve">Access to state-of-the-art, world-class, evidence-based treatments </w:t>
      </w:r>
    </w:p>
    <w:p w14:paraId="1083BE30" w14:textId="362DF244" w:rsidR="00176B0A" w:rsidRPr="00243FCE" w:rsidRDefault="00833CF6" w:rsidP="005F09BA">
      <w:pPr>
        <w:pStyle w:val="ListParagraph"/>
        <w:numPr>
          <w:ilvl w:val="0"/>
          <w:numId w:val="10"/>
        </w:numPr>
        <w:ind w:left="1843"/>
        <w:rPr>
          <w:rFonts w:ascii="Arial" w:hAnsi="Arial" w:cs="Arial"/>
          <w:i/>
          <w:iCs/>
          <w:lang w:val="en-US"/>
        </w:rPr>
      </w:pPr>
      <w:r w:rsidRPr="00243FCE">
        <w:rPr>
          <w:rFonts w:ascii="Arial" w:hAnsi="Arial" w:cs="Arial"/>
          <w:i/>
          <w:iCs/>
        </w:rPr>
        <w:t xml:space="preserve">To improve care and support for patients to live well with cancer </w:t>
      </w:r>
    </w:p>
    <w:p w14:paraId="6405ED03" w14:textId="1D62AA9A" w:rsidR="00176B0A" w:rsidRPr="00243FCE" w:rsidRDefault="00833CF6" w:rsidP="005F09BA">
      <w:pPr>
        <w:pStyle w:val="ListParagraph"/>
        <w:numPr>
          <w:ilvl w:val="0"/>
          <w:numId w:val="10"/>
        </w:numPr>
        <w:ind w:left="1843"/>
        <w:rPr>
          <w:rFonts w:ascii="Arial" w:hAnsi="Arial" w:cs="Arial"/>
          <w:i/>
          <w:iCs/>
          <w:lang w:val="en-US"/>
        </w:rPr>
      </w:pPr>
      <w:r w:rsidRPr="00243FCE">
        <w:rPr>
          <w:rFonts w:ascii="Arial" w:hAnsi="Arial" w:cs="Arial"/>
          <w:i/>
          <w:iCs/>
        </w:rPr>
        <w:t xml:space="preserve">To be an international leader in research, development, innovation and education </w:t>
      </w:r>
    </w:p>
    <w:p w14:paraId="4D8ACC46" w14:textId="37446ABA" w:rsidR="00A65FD5" w:rsidRPr="00243FCE" w:rsidRDefault="00833CF6" w:rsidP="005F09BA">
      <w:pPr>
        <w:pStyle w:val="ListParagraph"/>
        <w:numPr>
          <w:ilvl w:val="0"/>
          <w:numId w:val="10"/>
        </w:numPr>
        <w:ind w:left="1843"/>
        <w:rPr>
          <w:rFonts w:ascii="Arial" w:hAnsi="Arial" w:cs="Arial"/>
          <w:i/>
          <w:iCs/>
          <w:lang w:val="en-US"/>
        </w:rPr>
      </w:pPr>
      <w:r w:rsidRPr="00243FCE">
        <w:rPr>
          <w:rFonts w:ascii="Arial" w:hAnsi="Arial" w:cs="Arial"/>
          <w:i/>
          <w:iCs/>
        </w:rPr>
        <w:t>To work in partnership with stakeholders to improve prevention and earlier detection of cancer</w:t>
      </w:r>
      <w:r w:rsidR="00301651" w:rsidRPr="00243FCE">
        <w:rPr>
          <w:rFonts w:ascii="Arial" w:hAnsi="Arial" w:cs="Arial"/>
          <w:i/>
          <w:iCs/>
          <w:lang w:val="en-US"/>
        </w:rPr>
        <w:t xml:space="preserve"> </w:t>
      </w:r>
    </w:p>
    <w:p w14:paraId="43F8CCB8" w14:textId="36B83E09" w:rsidR="00AD09D0" w:rsidRPr="00ED4945" w:rsidRDefault="00DE2334" w:rsidP="003E0E78">
      <w:pPr>
        <w:ind w:left="5040" w:firstLine="720"/>
        <w:rPr>
          <w:rFonts w:ascii="Arial" w:hAnsi="Arial" w:cs="Arial"/>
          <w:sz w:val="20"/>
          <w:szCs w:val="20"/>
        </w:rPr>
      </w:pPr>
      <w:r w:rsidRPr="00ED4945">
        <w:rPr>
          <w:rFonts w:ascii="Arial" w:hAnsi="Arial" w:cs="Arial"/>
          <w:sz w:val="20"/>
          <w:szCs w:val="20"/>
          <w:lang w:val="en-US"/>
        </w:rPr>
        <w:fldChar w:fldCharType="begin"/>
      </w:r>
      <w:r w:rsidRPr="00ED4945">
        <w:rPr>
          <w:rFonts w:ascii="Arial" w:hAnsi="Arial" w:cs="Arial"/>
          <w:sz w:val="20"/>
          <w:szCs w:val="20"/>
          <w:lang w:val="en-US"/>
        </w:rPr>
        <w:instrText xml:space="preserve"> ADDIN ZOTERO_ITEM CSL_CITATION {"citationID":"nzR6nBEW","properties":{"formattedCitation":"(Velindre Trust, 2017)","plainCitation":"(Velindre Trust, 2017)","noteIndex":0},"citationItems":[{"id":488,"uris":["http://zotero.org/users/7797530/items/KATEFY5M"],"uri":["http://zotero.org/users/7797530/items/KATEFY5M"],"itemData":{"id":488,"type":"article","title":"Velindre Cancer Strategy","URL":"http://www.transformingcancerservices.wales/wp-content/uploads/2018/04/Velindre-Cancer-strategy-2017_FINAL-VERSION.pdf","author":[{"family":"Velindre Trust","given":""}],"accessed":{"date-parts":[["2021",7,15]]},"issued":{"date-parts":[["2017"]]}}}],"schema":"https://github.com/citation-style-language/schema/raw/master/csl-citation.json"} </w:instrText>
      </w:r>
      <w:r w:rsidRPr="00ED4945">
        <w:rPr>
          <w:rFonts w:ascii="Arial" w:hAnsi="Arial" w:cs="Arial"/>
          <w:sz w:val="20"/>
          <w:szCs w:val="20"/>
          <w:lang w:val="en-US"/>
        </w:rPr>
        <w:fldChar w:fldCharType="separate"/>
      </w:r>
      <w:r w:rsidRPr="00ED4945">
        <w:rPr>
          <w:rFonts w:ascii="Arial" w:hAnsi="Arial" w:cs="Arial"/>
          <w:sz w:val="20"/>
          <w:szCs w:val="20"/>
        </w:rPr>
        <w:t xml:space="preserve">Velindre Trust </w:t>
      </w:r>
      <w:r w:rsidR="009B6A3B" w:rsidRPr="00ED4945">
        <w:rPr>
          <w:rFonts w:ascii="Arial" w:hAnsi="Arial" w:cs="Arial"/>
          <w:sz w:val="20"/>
          <w:szCs w:val="20"/>
        </w:rPr>
        <w:t>(</w:t>
      </w:r>
      <w:r w:rsidRPr="00ED4945">
        <w:rPr>
          <w:rFonts w:ascii="Arial" w:hAnsi="Arial" w:cs="Arial"/>
          <w:sz w:val="20"/>
          <w:szCs w:val="20"/>
        </w:rPr>
        <w:t>2017</w:t>
      </w:r>
      <w:r w:rsidR="009B6A3B" w:rsidRPr="00ED4945">
        <w:rPr>
          <w:rFonts w:ascii="Arial" w:hAnsi="Arial" w:cs="Arial"/>
          <w:sz w:val="20"/>
          <w:szCs w:val="20"/>
        </w:rPr>
        <w:t>, p5</w:t>
      </w:r>
      <w:r w:rsidRPr="00ED4945">
        <w:rPr>
          <w:rFonts w:ascii="Arial" w:hAnsi="Arial" w:cs="Arial"/>
          <w:sz w:val="20"/>
          <w:szCs w:val="20"/>
        </w:rPr>
        <w:t>)</w:t>
      </w:r>
      <w:r w:rsidRPr="00ED4945">
        <w:rPr>
          <w:rFonts w:ascii="Arial" w:hAnsi="Arial" w:cs="Arial"/>
          <w:sz w:val="20"/>
          <w:szCs w:val="20"/>
          <w:lang w:val="en-US"/>
        </w:rPr>
        <w:fldChar w:fldCharType="end"/>
      </w:r>
    </w:p>
    <w:p w14:paraId="3A3B59EA" w14:textId="1AA914CA" w:rsidR="00CC09CA" w:rsidRPr="00967723" w:rsidRDefault="00DE7696" w:rsidP="00967723">
      <w:pPr>
        <w:autoSpaceDE w:val="0"/>
        <w:autoSpaceDN w:val="0"/>
        <w:adjustRightInd w:val="0"/>
        <w:spacing w:after="0" w:line="240" w:lineRule="auto"/>
        <w:ind w:left="720"/>
        <w:rPr>
          <w:rFonts w:ascii="Arial" w:hAnsi="Arial" w:cs="Arial"/>
          <w:color w:val="000000"/>
          <w:shd w:val="clear" w:color="auto" w:fill="FFFFFF"/>
        </w:rPr>
      </w:pPr>
      <w:r w:rsidRPr="00D82FD0">
        <w:rPr>
          <w:rFonts w:ascii="Arial" w:hAnsi="Arial" w:cs="Arial"/>
          <w:lang w:val="en-US"/>
        </w:rPr>
        <w:t xml:space="preserve">To </w:t>
      </w:r>
      <w:r w:rsidR="005142C5">
        <w:rPr>
          <w:rFonts w:ascii="Arial" w:hAnsi="Arial" w:cs="Arial"/>
          <w:lang w:val="en-US"/>
        </w:rPr>
        <w:t xml:space="preserve">achieve these aspirations and </w:t>
      </w:r>
      <w:r w:rsidRPr="00D82FD0">
        <w:rPr>
          <w:rFonts w:ascii="Arial" w:hAnsi="Arial" w:cs="Arial"/>
          <w:lang w:val="en-US"/>
        </w:rPr>
        <w:t>satisfy stakeholders expectations</w:t>
      </w:r>
      <w:r w:rsidR="00AB44A7">
        <w:rPr>
          <w:rFonts w:ascii="Arial" w:hAnsi="Arial" w:cs="Arial"/>
          <w:lang w:val="en-US"/>
        </w:rPr>
        <w:t xml:space="preserve">, </w:t>
      </w:r>
      <w:r w:rsidRPr="00D82FD0">
        <w:rPr>
          <w:rFonts w:ascii="Arial" w:hAnsi="Arial" w:cs="Arial"/>
          <w:lang w:val="en-US"/>
        </w:rPr>
        <w:t xml:space="preserve">Velindre must invest </w:t>
      </w:r>
      <w:r w:rsidR="00F74DA4">
        <w:rPr>
          <w:rFonts w:ascii="Arial" w:hAnsi="Arial" w:cs="Arial"/>
          <w:lang w:val="en-US"/>
        </w:rPr>
        <w:t xml:space="preserve">heavily </w:t>
      </w:r>
      <w:r w:rsidRPr="00D82FD0">
        <w:rPr>
          <w:rFonts w:ascii="Arial" w:hAnsi="Arial" w:cs="Arial"/>
          <w:lang w:val="en-US"/>
        </w:rPr>
        <w:t xml:space="preserve">in research and provision of services to ensure the delivery of improved clinical </w:t>
      </w:r>
      <w:r w:rsidRPr="00D82FD0">
        <w:rPr>
          <w:rFonts w:ascii="Arial" w:hAnsi="Arial" w:cs="Arial"/>
          <w:lang w:val="en-US"/>
        </w:rPr>
        <w:lastRenderedPageBreak/>
        <w:t>care and patient survival outcomes.</w:t>
      </w:r>
      <w:r w:rsidR="00736666">
        <w:rPr>
          <w:rFonts w:ascii="Arial" w:hAnsi="Arial" w:cs="Arial"/>
          <w:lang w:val="en-US"/>
        </w:rPr>
        <w:t xml:space="preserve">  Velindre’s scope of activities </w:t>
      </w:r>
      <w:r w:rsidR="007956F8">
        <w:rPr>
          <w:rFonts w:ascii="Arial" w:hAnsi="Arial" w:cs="Arial"/>
          <w:lang w:val="en-US"/>
        </w:rPr>
        <w:t xml:space="preserve">require partnership agreements </w:t>
      </w:r>
      <w:r w:rsidR="007D4686">
        <w:rPr>
          <w:rFonts w:ascii="Arial" w:hAnsi="Arial" w:cs="Arial"/>
          <w:lang w:val="en-US"/>
        </w:rPr>
        <w:t xml:space="preserve">through collaboration and coproduction </w:t>
      </w:r>
      <w:r w:rsidR="007956F8">
        <w:rPr>
          <w:rFonts w:ascii="Arial" w:hAnsi="Arial" w:cs="Arial"/>
          <w:lang w:val="en-US"/>
        </w:rPr>
        <w:t xml:space="preserve">with </w:t>
      </w:r>
      <w:r w:rsidR="009635A6">
        <w:rPr>
          <w:rFonts w:ascii="Arial" w:hAnsi="Arial" w:cs="Arial"/>
          <w:lang w:val="en-US"/>
        </w:rPr>
        <w:t>key stakeholders</w:t>
      </w:r>
      <w:r w:rsidR="007956F8">
        <w:rPr>
          <w:rFonts w:ascii="Arial" w:hAnsi="Arial" w:cs="Arial"/>
          <w:lang w:val="en-US"/>
        </w:rPr>
        <w:t xml:space="preserve"> to </w:t>
      </w:r>
      <w:r w:rsidR="009635A6">
        <w:rPr>
          <w:rFonts w:ascii="Arial" w:hAnsi="Arial" w:cs="Arial"/>
          <w:lang w:val="en-US"/>
        </w:rPr>
        <w:t xml:space="preserve">achieve their </w:t>
      </w:r>
      <w:r w:rsidR="007D4686">
        <w:rPr>
          <w:rFonts w:ascii="Arial" w:hAnsi="Arial" w:cs="Arial"/>
          <w:lang w:val="en-US"/>
        </w:rPr>
        <w:t xml:space="preserve">objectives.  </w:t>
      </w:r>
      <w:r w:rsidR="00752DA9">
        <w:rPr>
          <w:rFonts w:ascii="Arial" w:hAnsi="Arial" w:cs="Arial"/>
          <w:lang w:val="en-US"/>
        </w:rPr>
        <w:t xml:space="preserve">This strategy is closely aligned to </w:t>
      </w:r>
      <w:r w:rsidR="00E266AA">
        <w:rPr>
          <w:rFonts w:ascii="Arial" w:hAnsi="Arial" w:cs="Arial"/>
          <w:lang w:val="en-US"/>
        </w:rPr>
        <w:t>Velindre’s workforce strategy ‘</w:t>
      </w:r>
      <w:r w:rsidR="006772D4">
        <w:rPr>
          <w:rFonts w:ascii="Arial" w:hAnsi="Arial" w:cs="Arial"/>
          <w:lang w:val="en-US"/>
        </w:rPr>
        <w:t>Delivering</w:t>
      </w:r>
      <w:r w:rsidR="00E266AA">
        <w:rPr>
          <w:rFonts w:ascii="Arial" w:hAnsi="Arial" w:cs="Arial"/>
          <w:lang w:val="en-US"/>
        </w:rPr>
        <w:t xml:space="preserve"> Excellence’ </w:t>
      </w:r>
      <w:r w:rsidR="00C55ABD">
        <w:rPr>
          <w:rFonts w:ascii="Arial" w:hAnsi="Arial" w:cs="Arial"/>
          <w:lang w:val="en-US"/>
        </w:rPr>
        <w:t>(</w:t>
      </w:r>
      <w:r w:rsidR="006772D4">
        <w:rPr>
          <w:rFonts w:ascii="Arial" w:hAnsi="Arial" w:cs="Arial"/>
          <w:lang w:val="en-US"/>
        </w:rPr>
        <w:fldChar w:fldCharType="begin"/>
      </w:r>
      <w:r w:rsidR="006772D4">
        <w:rPr>
          <w:rFonts w:ascii="Arial" w:hAnsi="Arial" w:cs="Arial"/>
          <w:lang w:val="en-US"/>
        </w:rPr>
        <w:instrText xml:space="preserve"> ADDIN ZOTERO_ITEM CSL_CITATION {"citationID":"gHlJXNZX","properties":{"formattedCitation":"(Velindre Trust, 2019)","plainCitation":"(Velindre Trust, 2019)","noteIndex":0},"citationItems":[{"id":808,"uris":["http://zotero.org/users/7797530/items/IUBJPMN2"],"uri":["http://zotero.org/users/7797530/items/IUBJPMN2"],"itemData":{"id":808,"type":"article-journal","language":"en","page":"106","source":"Zotero","title":"DELIVERING EXCELLENCE","author":[{"family":"Velindre Trust","given":""}],"issued":{"date-parts":[["2019"]]}}}],"schema":"https://github.com/citation-style-language/schema/raw/master/csl-citation.json"} </w:instrText>
      </w:r>
      <w:r w:rsidR="006772D4">
        <w:rPr>
          <w:rFonts w:ascii="Arial" w:hAnsi="Arial" w:cs="Arial"/>
          <w:lang w:val="en-US"/>
        </w:rPr>
        <w:fldChar w:fldCharType="separate"/>
      </w:r>
      <w:r w:rsidR="006772D4" w:rsidRPr="006772D4">
        <w:rPr>
          <w:rFonts w:ascii="Arial" w:hAnsi="Arial" w:cs="Arial"/>
        </w:rPr>
        <w:t>Velindre Trust</w:t>
      </w:r>
      <w:r w:rsidR="00C55ABD">
        <w:rPr>
          <w:rFonts w:ascii="Arial" w:hAnsi="Arial" w:cs="Arial"/>
        </w:rPr>
        <w:t xml:space="preserve">, </w:t>
      </w:r>
      <w:r w:rsidR="006772D4" w:rsidRPr="006772D4">
        <w:rPr>
          <w:rFonts w:ascii="Arial" w:hAnsi="Arial" w:cs="Arial"/>
        </w:rPr>
        <w:t>2019)</w:t>
      </w:r>
      <w:r w:rsidR="006772D4">
        <w:rPr>
          <w:rFonts w:ascii="Arial" w:hAnsi="Arial" w:cs="Arial"/>
          <w:lang w:val="en-US"/>
        </w:rPr>
        <w:fldChar w:fldCharType="end"/>
      </w:r>
      <w:r w:rsidR="00E266AA">
        <w:rPr>
          <w:rFonts w:ascii="Arial" w:hAnsi="Arial" w:cs="Arial"/>
          <w:lang w:val="en-US"/>
        </w:rPr>
        <w:t xml:space="preserve"> </w:t>
      </w:r>
      <w:r w:rsidR="009C50F0">
        <w:rPr>
          <w:rFonts w:ascii="Arial" w:hAnsi="Arial" w:cs="Arial"/>
          <w:lang w:val="en-US"/>
        </w:rPr>
        <w:t>where their</w:t>
      </w:r>
      <w:r w:rsidR="006C3B75">
        <w:rPr>
          <w:rFonts w:ascii="Arial" w:hAnsi="Arial" w:cs="Arial"/>
          <w:lang w:val="en-US"/>
        </w:rPr>
        <w:t xml:space="preserve"> </w:t>
      </w:r>
      <w:r w:rsidR="005B1862">
        <w:rPr>
          <w:rFonts w:ascii="Arial" w:hAnsi="Arial" w:cs="Arial"/>
          <w:lang w:val="en-US"/>
        </w:rPr>
        <w:t>mission is</w:t>
      </w:r>
      <w:r w:rsidR="007D01A3">
        <w:rPr>
          <w:rFonts w:ascii="Arial" w:hAnsi="Arial" w:cs="Arial"/>
          <w:lang w:val="en-US"/>
        </w:rPr>
        <w:t xml:space="preserve"> </w:t>
      </w:r>
      <w:r w:rsidR="007D01A3" w:rsidRPr="00DC3991">
        <w:rPr>
          <w:rFonts w:ascii="Arial" w:hAnsi="Arial" w:cs="Arial"/>
        </w:rPr>
        <w:t>to enable Velindre to embrace transformational change and to deliver its ambitions through its people over the next 3-5 years</w:t>
      </w:r>
      <w:r w:rsidR="00824C3D">
        <w:rPr>
          <w:rFonts w:ascii="Arial" w:hAnsi="Arial" w:cs="Arial"/>
          <w:lang w:val="en-US"/>
        </w:rPr>
        <w:t>.</w:t>
      </w:r>
      <w:r w:rsidR="00A67781">
        <w:rPr>
          <w:rFonts w:ascii="Arial" w:hAnsi="Arial" w:cs="Arial"/>
          <w:lang w:val="en-US"/>
        </w:rPr>
        <w:t xml:space="preserve">  Aware that their staff are key to </w:t>
      </w:r>
      <w:r w:rsidR="00C55ABD">
        <w:rPr>
          <w:rFonts w:ascii="Arial" w:hAnsi="Arial" w:cs="Arial"/>
          <w:lang w:val="en-US"/>
        </w:rPr>
        <w:t xml:space="preserve">the </w:t>
      </w:r>
      <w:r w:rsidR="00A67781">
        <w:rPr>
          <w:rFonts w:ascii="Arial" w:hAnsi="Arial" w:cs="Arial"/>
          <w:lang w:val="en-US"/>
        </w:rPr>
        <w:t xml:space="preserve">successful outcome of the strategic plan.  </w:t>
      </w:r>
      <w:r w:rsidR="005B1266">
        <w:rPr>
          <w:rFonts w:ascii="Arial" w:hAnsi="Arial" w:cs="Arial"/>
          <w:lang w:val="en-US"/>
        </w:rPr>
        <w:t xml:space="preserve">To ensure that </w:t>
      </w:r>
      <w:r w:rsidR="006030B1">
        <w:rPr>
          <w:rFonts w:ascii="Arial" w:hAnsi="Arial" w:cs="Arial"/>
          <w:lang w:val="en-US"/>
        </w:rPr>
        <w:t xml:space="preserve">internal staff are onboard with the organisation aims and objectives </w:t>
      </w:r>
      <w:r w:rsidR="008D2BC3">
        <w:rPr>
          <w:rFonts w:ascii="Arial" w:hAnsi="Arial" w:cs="Arial"/>
          <w:lang w:val="en-US"/>
        </w:rPr>
        <w:t xml:space="preserve">Velindre must </w:t>
      </w:r>
      <w:r w:rsidR="00A0690E">
        <w:rPr>
          <w:rFonts w:ascii="Arial" w:hAnsi="Arial" w:cs="Arial"/>
          <w:lang w:val="en-US"/>
        </w:rPr>
        <w:t xml:space="preserve">sustain the </w:t>
      </w:r>
      <w:r w:rsidR="008D01A3">
        <w:rPr>
          <w:rFonts w:ascii="Arial" w:hAnsi="Arial" w:cs="Arial"/>
          <w:lang w:val="en-US"/>
        </w:rPr>
        <w:t xml:space="preserve">positive culture that was mentioned </w:t>
      </w:r>
      <w:r w:rsidR="00C55ABD">
        <w:rPr>
          <w:rFonts w:ascii="Arial" w:hAnsi="Arial" w:cs="Arial"/>
          <w:lang w:val="en-US"/>
        </w:rPr>
        <w:t>in</w:t>
      </w:r>
      <w:r w:rsidR="008D01A3">
        <w:rPr>
          <w:rFonts w:ascii="Arial" w:hAnsi="Arial" w:cs="Arial"/>
          <w:lang w:val="en-US"/>
        </w:rPr>
        <w:t xml:space="preserve"> the staff survey</w:t>
      </w:r>
      <w:r w:rsidR="00007D15">
        <w:rPr>
          <w:rFonts w:ascii="Arial" w:hAnsi="Arial" w:cs="Arial"/>
          <w:lang w:val="en-US"/>
        </w:rPr>
        <w:t xml:space="preserve"> to achieve their goals</w:t>
      </w:r>
      <w:r w:rsidR="009E5A36">
        <w:rPr>
          <w:rFonts w:ascii="Arial" w:hAnsi="Arial" w:cs="Arial"/>
          <w:lang w:val="en-US"/>
        </w:rPr>
        <w:t>,</w:t>
      </w:r>
      <w:r w:rsidR="008D01A3">
        <w:rPr>
          <w:rFonts w:ascii="Arial" w:hAnsi="Arial" w:cs="Arial"/>
          <w:lang w:val="en-US"/>
        </w:rPr>
        <w:t xml:space="preserve"> </w:t>
      </w:r>
      <w:r w:rsidR="00E54EF1">
        <w:rPr>
          <w:rFonts w:ascii="Arial" w:hAnsi="Arial" w:cs="Arial"/>
          <w:lang w:val="en-US"/>
        </w:rPr>
        <w:fldChar w:fldCharType="begin"/>
      </w:r>
      <w:r w:rsidR="00E54EF1">
        <w:rPr>
          <w:rFonts w:ascii="Arial" w:hAnsi="Arial" w:cs="Arial"/>
          <w:lang w:val="en-US"/>
        </w:rPr>
        <w:instrText xml:space="preserve"> ADDIN ZOTERO_ITEM CSL_CITATION {"citationID":"AEG2ir4M","properties":{"formattedCitation":"(Bloisi, Cook and Hunsaker, 2007)","plainCitation":"(Bloisi, Cook and Hunsaker, 2007)","noteIndex":0},"citationItems":[{"id":750,"uris":["http://zotero.org/users/7797530/items/2L67VD3U"],"uri":["http://zotero.org/users/7797530/items/2L67VD3U"],"itemData":{"id":750,"type":"book","abstract":"La 4è de couv. indique : \"This second European edition of Management &amp; Organisational Behaviour builds on the success of the previous edition to offer a comprehensive discussion of behavioural skills and the workings of organisations. Updated to reflect current business practices, the text includes a new chapter on HRM within the organisation and expanded coverage of key topics such as globalisation. The author takes a functional approach, integrating theory and practice in a lively and engaging manner, to promote critical awareness and equip students to deal with real-world management situations. Features include : Strong pedagogy : Each chapter provides a wealth of interactive exercises, progressing through various levels of ability, to suit seminar groups and individual study. These include experiential exercises, questions for study and discussion and case studies linked to chapter topics ; European examples : Provided throughout the text, these examples apply the theory of management and organisational behaviour in both a European and wider global context, allowing students to engage with the material in a relevant way ; A new chapter on HRM within the organisation : This chapter has been added to enhance breadth of knowledge and provide up-to-date coverage of key legislation ; Strong practical focus : Thought-provoking boxes interspersed throughout the text ground academic theory in a dynamic real-world context, highlighting contemporary issues such as research, ethics, diversity, technology and the environment.\"","event-place":"London","ISBN":"978-0-07-711107-6","language":"en","note":"Google-Books-ID: 2TPMAAAACAAJ","number-of-pages":"919","publisher":"McGraw-Hill Education","publisher-place":"London","source":"Google Books","title":"Management and Organisational Behaviour","author":[{"family":"Bloisi","given":"Wendy"},{"family":"Cook","given":"Curtis W."},{"family":"Hunsaker","given":"Phillip L."}],"issued":{"date-parts":[["2007"]]}}}],"schema":"https://github.com/citation-style-language/schema/raw/master/csl-citation.json"} </w:instrText>
      </w:r>
      <w:r w:rsidR="00E54EF1">
        <w:rPr>
          <w:rFonts w:ascii="Arial" w:hAnsi="Arial" w:cs="Arial"/>
          <w:lang w:val="en-US"/>
        </w:rPr>
        <w:fldChar w:fldCharType="separate"/>
      </w:r>
      <w:r w:rsidR="00E54EF1" w:rsidRPr="00E54EF1">
        <w:rPr>
          <w:rFonts w:ascii="Arial" w:hAnsi="Arial" w:cs="Arial"/>
        </w:rPr>
        <w:t>Bloisi</w:t>
      </w:r>
      <w:r w:rsidR="00B733BC">
        <w:rPr>
          <w:rFonts w:ascii="Arial" w:hAnsi="Arial" w:cs="Arial"/>
        </w:rPr>
        <w:t xml:space="preserve"> et al</w:t>
      </w:r>
      <w:r w:rsidR="009E5A36">
        <w:rPr>
          <w:rFonts w:ascii="Arial" w:hAnsi="Arial" w:cs="Arial"/>
        </w:rPr>
        <w:t xml:space="preserve"> (</w:t>
      </w:r>
      <w:r w:rsidR="00E54EF1" w:rsidRPr="00E54EF1">
        <w:rPr>
          <w:rFonts w:ascii="Arial" w:hAnsi="Arial" w:cs="Arial"/>
        </w:rPr>
        <w:t>2007)</w:t>
      </w:r>
      <w:r w:rsidR="00E54EF1">
        <w:rPr>
          <w:rFonts w:ascii="Arial" w:hAnsi="Arial" w:cs="Arial"/>
          <w:lang w:val="en-US"/>
        </w:rPr>
        <w:fldChar w:fldCharType="end"/>
      </w:r>
      <w:r w:rsidR="00CC09CA">
        <w:rPr>
          <w:rFonts w:ascii="Arial" w:hAnsi="Arial" w:cs="Arial"/>
          <w:shd w:val="clear" w:color="auto" w:fill="FFFFFF"/>
        </w:rPr>
        <w:t xml:space="preserve"> </w:t>
      </w:r>
      <w:r w:rsidR="00CC09CA">
        <w:rPr>
          <w:rFonts w:ascii="Arial" w:hAnsi="Arial" w:cs="Arial"/>
          <w:color w:val="000000"/>
          <w:shd w:val="clear" w:color="auto" w:fill="FFFFFF"/>
        </w:rPr>
        <w:t xml:space="preserve">develop this stating that </w:t>
      </w:r>
      <w:r w:rsidR="009E5A36">
        <w:rPr>
          <w:rFonts w:ascii="Arial" w:hAnsi="Arial" w:cs="Arial"/>
          <w:color w:val="000000"/>
          <w:shd w:val="clear" w:color="auto" w:fill="FFFFFF"/>
        </w:rPr>
        <w:t>‘</w:t>
      </w:r>
      <w:r w:rsidR="00CC09CA" w:rsidRPr="00967723">
        <w:rPr>
          <w:rFonts w:ascii="Arial" w:hAnsi="Arial" w:cs="Arial"/>
          <w:i/>
          <w:iCs/>
          <w:color w:val="000000"/>
          <w:shd w:val="clear" w:color="auto" w:fill="FFFFFF"/>
        </w:rPr>
        <w:t>culture is a commonality of beliefs, experiences, values and expectations that put it apart from others – so, for example, it is what makes the United Kingdom different from, say France or China</w:t>
      </w:r>
      <w:r w:rsidR="009E5A36" w:rsidRPr="00967723">
        <w:rPr>
          <w:rFonts w:ascii="Arial" w:hAnsi="Arial" w:cs="Arial"/>
          <w:i/>
          <w:iCs/>
          <w:color w:val="000000"/>
          <w:shd w:val="clear" w:color="auto" w:fill="FFFFFF"/>
        </w:rPr>
        <w:t>’</w:t>
      </w:r>
      <w:r w:rsidR="00CC09CA">
        <w:rPr>
          <w:rFonts w:ascii="Arial" w:hAnsi="Arial" w:cs="Arial"/>
          <w:color w:val="000000"/>
          <w:shd w:val="clear" w:color="auto" w:fill="FFFFFF"/>
        </w:rPr>
        <w:t>.</w:t>
      </w:r>
      <w:r w:rsidR="00CC09CA" w:rsidRPr="00CD5CA7">
        <w:rPr>
          <w:rFonts w:ascii="Arial" w:hAnsi="Arial" w:cs="Arial"/>
          <w:shd w:val="clear" w:color="auto" w:fill="FFFFFF"/>
        </w:rPr>
        <w:t xml:space="preserve"> </w:t>
      </w:r>
      <w:r w:rsidR="00C55ABD">
        <w:rPr>
          <w:rFonts w:ascii="Arial" w:hAnsi="Arial" w:cs="Arial"/>
          <w:shd w:val="clear" w:color="auto" w:fill="FFFFFF"/>
        </w:rPr>
        <w:t xml:space="preserve"> Developing and sustaining a positive culture will enable Velindre to build on their good reputation and increase opportunities for brand recognition. </w:t>
      </w:r>
    </w:p>
    <w:p w14:paraId="66C0ADA6" w14:textId="11F53729" w:rsidR="00022634" w:rsidRPr="00D82FD0" w:rsidRDefault="00022634" w:rsidP="00D82FD0">
      <w:pPr>
        <w:ind w:left="675"/>
        <w:rPr>
          <w:rFonts w:ascii="Arial" w:hAnsi="Arial" w:cs="Arial"/>
          <w:lang w:val="en-US"/>
        </w:rPr>
      </w:pPr>
    </w:p>
    <w:p w14:paraId="66C0ADAC" w14:textId="77777777" w:rsidR="00022634" w:rsidRDefault="00DE7696" w:rsidP="00975B60">
      <w:pPr>
        <w:pStyle w:val="Heading2"/>
        <w:ind w:firstLine="675"/>
        <w:rPr>
          <w:lang w:val="en-US"/>
        </w:rPr>
      </w:pPr>
      <w:bookmarkStart w:id="16" w:name="_Toc93871394"/>
      <w:r>
        <w:rPr>
          <w:lang w:val="en-US"/>
        </w:rPr>
        <w:t>4.1</w:t>
      </w:r>
      <w:r>
        <w:rPr>
          <w:lang w:val="en-US"/>
        </w:rPr>
        <w:tab/>
      </w:r>
      <w:r w:rsidRPr="002B4FA8">
        <w:rPr>
          <w:lang w:val="en-US"/>
        </w:rPr>
        <w:t>Market Segmentation</w:t>
      </w:r>
      <w:bookmarkEnd w:id="16"/>
      <w:r w:rsidRPr="002B4FA8">
        <w:rPr>
          <w:lang w:val="en-US"/>
        </w:rPr>
        <w:t xml:space="preserve"> </w:t>
      </w:r>
    </w:p>
    <w:p w14:paraId="66C0ADAD" w14:textId="0C020989" w:rsidR="00022634" w:rsidRPr="00F27106" w:rsidRDefault="00DE7696" w:rsidP="00022634">
      <w:pPr>
        <w:spacing w:after="200"/>
        <w:ind w:left="1418" w:firstLine="22"/>
        <w:rPr>
          <w:rFonts w:ascii="Arial" w:hAnsi="Arial" w:cs="Arial"/>
          <w:sz w:val="21"/>
          <w:szCs w:val="21"/>
        </w:rPr>
      </w:pPr>
      <w:r w:rsidRPr="00F27106">
        <w:rPr>
          <w:rFonts w:ascii="Arial" w:hAnsi="Arial" w:cs="Arial"/>
          <w:sz w:val="21"/>
          <w:szCs w:val="21"/>
        </w:rPr>
        <w:t xml:space="preserve">Using Ansoff Matrix </w:t>
      </w:r>
      <w:r w:rsidR="004C3B5E">
        <w:rPr>
          <w:rFonts w:ascii="Arial" w:hAnsi="Arial" w:cs="Arial"/>
          <w:sz w:val="21"/>
          <w:szCs w:val="21"/>
        </w:rPr>
        <w:fldChar w:fldCharType="begin"/>
      </w:r>
      <w:r w:rsidR="004C3B5E">
        <w:rPr>
          <w:rFonts w:ascii="Arial" w:hAnsi="Arial" w:cs="Arial"/>
          <w:sz w:val="21"/>
          <w:szCs w:val="21"/>
        </w:rPr>
        <w:instrText xml:space="preserve"> ADDIN ZOTERO_ITEM CSL_CITATION {"citationID":"IHLkdAvv","properties":{"formattedCitation":"(Ansoff and McDonnell, 1988)","plainCitation":"(Ansoff and McDonnell, 1988)","noteIndex":0},"citationItems":[{"id":732,"uris":["http://zotero.org/users/7797530/items/2IE5AUPD"],"uri":["http://zotero.org/users/7797530/items/2IE5AUPD"],"itemData":{"id":732,"type":"book","abstract":"Twenty years ago, he wrote the bible on corporate strategy. Now, Igor Ansoff returns to meet the challenges of today' s changing economy... The New Corporate Strategy. An indispensable guide to identifying, understanding, and adapting to changes in today' s business environment. Here' s how to set your company' s strategy straight and get the hundred percent effort you need from your people to achieve it. What the experts say about Igor Ansoff and The New Corporate Strategy... \" Vintage Ansoff, with the kind of updating and currency one would expect from him.\" -- E. Kirby Warren Professor of Management and Vice Dean, Columbia University \" Igor Ansoff is the father of strategic management. Corporate Strategy remains the most elaborate model of strategic planning in the literature.\" -- Henry Mintzberg Bronfman Professor, McGill University \" Igor Ansoff has been a pioneer in strategic management for over 20 years. He has written a milestone work.&amp;quo -- Robert Boyden Lamb Editor-in-Chief, The Journal of Business Strategy","event-place":"New York","ISBN":"978-0-471-62950-4","language":"en","note":"Google-Books-ID: 7CO7AAAAIAAJ","number-of-pages":"316","publisher":"Wiley","publisher-place":"New York","source":"Google Books","title":"The New Corporate Strategy","author":[{"family":"Ansoff","given":"H. Igor"},{"family":"McDonnell","given":"Edward J."}],"issued":{"date-parts":[["1988",3,7]]}}}],"schema":"https://github.com/citation-style-language/schema/raw/master/csl-citation.json"} </w:instrText>
      </w:r>
      <w:r w:rsidR="004C3B5E">
        <w:rPr>
          <w:rFonts w:ascii="Arial" w:hAnsi="Arial" w:cs="Arial"/>
          <w:sz w:val="21"/>
          <w:szCs w:val="21"/>
        </w:rPr>
        <w:fldChar w:fldCharType="separate"/>
      </w:r>
      <w:r w:rsidR="00AA3D65">
        <w:rPr>
          <w:rFonts w:ascii="Arial" w:hAnsi="Arial" w:cs="Arial"/>
          <w:sz w:val="21"/>
        </w:rPr>
        <w:t>(</w:t>
      </w:r>
      <w:r w:rsidR="004C3B5E" w:rsidRPr="004C3B5E">
        <w:rPr>
          <w:rFonts w:ascii="Arial" w:hAnsi="Arial" w:cs="Arial"/>
          <w:sz w:val="21"/>
        </w:rPr>
        <w:t>1988)</w:t>
      </w:r>
      <w:r w:rsidR="004C3B5E">
        <w:rPr>
          <w:rFonts w:ascii="Arial" w:hAnsi="Arial" w:cs="Arial"/>
          <w:sz w:val="21"/>
          <w:szCs w:val="21"/>
        </w:rPr>
        <w:fldChar w:fldCharType="end"/>
      </w:r>
      <w:r w:rsidRPr="00F27106">
        <w:rPr>
          <w:rFonts w:ascii="Arial" w:hAnsi="Arial" w:cs="Arial"/>
          <w:sz w:val="21"/>
          <w:szCs w:val="21"/>
        </w:rPr>
        <w:t xml:space="preserve"> to analyse Velindre’s marketing strategic plan for growth, identified</w:t>
      </w:r>
      <w:r w:rsidR="00AA3D65">
        <w:rPr>
          <w:rFonts w:ascii="Arial" w:hAnsi="Arial" w:cs="Arial"/>
          <w:sz w:val="21"/>
          <w:szCs w:val="21"/>
        </w:rPr>
        <w:t>:</w:t>
      </w:r>
    </w:p>
    <w:p w14:paraId="66C0ADAF" w14:textId="31897FEE" w:rsidR="00022634" w:rsidRPr="00C371EF" w:rsidRDefault="00DE7696" w:rsidP="00C371EF">
      <w:pPr>
        <w:pStyle w:val="ListParagraph"/>
        <w:numPr>
          <w:ilvl w:val="2"/>
          <w:numId w:val="9"/>
        </w:numPr>
        <w:rPr>
          <w:rFonts w:ascii="Arial" w:hAnsi="Arial" w:cs="Arial"/>
        </w:rPr>
      </w:pPr>
      <w:bookmarkStart w:id="17" w:name="_Toc93871395"/>
      <w:r w:rsidRPr="00975B60">
        <w:rPr>
          <w:rStyle w:val="Heading3Char"/>
        </w:rPr>
        <w:t>Existing Markets/Services</w:t>
      </w:r>
      <w:bookmarkEnd w:id="17"/>
      <w:r w:rsidRPr="00C371EF">
        <w:rPr>
          <w:rFonts w:ascii="Arial" w:hAnsi="Arial" w:cs="Arial"/>
        </w:rPr>
        <w:br/>
        <w:t>Collaboration with the seven Health Boards, Cancer Research Wales and Macmillan would enable their strategy to be successful.</w:t>
      </w:r>
      <w:r w:rsidRPr="00C371EF">
        <w:rPr>
          <w:rFonts w:ascii="Arial" w:hAnsi="Arial" w:cs="Arial"/>
        </w:rPr>
        <w:br/>
        <w:t>Market Penetration - Increase activity to attract more clinical trials to be undertaken.</w:t>
      </w:r>
      <w:r w:rsidRPr="00C371EF">
        <w:rPr>
          <w:rFonts w:ascii="Arial" w:hAnsi="Arial" w:cs="Arial"/>
        </w:rPr>
        <w:br/>
        <w:t>Service Development – Digital Technology to upgrade the IT systems and incorporate new technology.</w:t>
      </w:r>
      <w:r w:rsidR="00D945AD">
        <w:rPr>
          <w:rFonts w:ascii="Arial" w:hAnsi="Arial" w:cs="Arial"/>
        </w:rPr>
        <w:br/>
      </w:r>
    </w:p>
    <w:p w14:paraId="66C0ADB0" w14:textId="72C7CD4C" w:rsidR="00022634" w:rsidRDefault="00DE7696" w:rsidP="00C371EF">
      <w:pPr>
        <w:pStyle w:val="ListParagraph"/>
        <w:numPr>
          <w:ilvl w:val="2"/>
          <w:numId w:val="9"/>
        </w:numPr>
        <w:rPr>
          <w:rFonts w:ascii="Arial" w:hAnsi="Arial" w:cs="Arial"/>
        </w:rPr>
      </w:pPr>
      <w:bookmarkStart w:id="18" w:name="_Toc93871396"/>
      <w:r w:rsidRPr="00C371EF">
        <w:rPr>
          <w:rStyle w:val="Heading3Char"/>
        </w:rPr>
        <w:t>New Markets/Services</w:t>
      </w:r>
      <w:bookmarkEnd w:id="18"/>
      <w:r w:rsidRPr="00C371EF">
        <w:rPr>
          <w:rFonts w:ascii="Arial" w:hAnsi="Arial" w:cs="Arial"/>
        </w:rPr>
        <w:br/>
        <w:t>Market Development – Develop 3D planning radiotherapy technology to provide targeted treatment.</w:t>
      </w:r>
      <w:r w:rsidRPr="00C371EF">
        <w:rPr>
          <w:rFonts w:ascii="Arial" w:hAnsi="Arial" w:cs="Arial"/>
        </w:rPr>
        <w:br/>
        <w:t>Build a Satellite Radiotherapy Centre</w:t>
      </w:r>
    </w:p>
    <w:p w14:paraId="3E6D2290" w14:textId="77777777" w:rsidR="005D0643" w:rsidRPr="00C371EF" w:rsidRDefault="005D0643" w:rsidP="005D0643">
      <w:pPr>
        <w:pStyle w:val="ListParagraph"/>
        <w:ind w:left="2160"/>
        <w:rPr>
          <w:rFonts w:ascii="Arial" w:hAnsi="Arial" w:cs="Arial"/>
        </w:rPr>
      </w:pPr>
    </w:p>
    <w:p w14:paraId="44BB873E" w14:textId="0F5D9622" w:rsidR="00967723" w:rsidRPr="00AE31A5" w:rsidRDefault="00DE7696" w:rsidP="00AE31A5">
      <w:pPr>
        <w:pStyle w:val="ListParagraph"/>
        <w:numPr>
          <w:ilvl w:val="2"/>
          <w:numId w:val="9"/>
        </w:numPr>
        <w:rPr>
          <w:rFonts w:ascii="Arial" w:hAnsi="Arial" w:cs="Arial"/>
        </w:rPr>
      </w:pPr>
      <w:bookmarkStart w:id="19" w:name="_Toc93871397"/>
      <w:r w:rsidRPr="00C371EF">
        <w:rPr>
          <w:rStyle w:val="Heading3Char"/>
        </w:rPr>
        <w:t>Diversification</w:t>
      </w:r>
      <w:bookmarkEnd w:id="19"/>
      <w:r w:rsidRPr="00B554BB">
        <w:rPr>
          <w:rFonts w:ascii="Arial" w:hAnsi="Arial" w:cs="Arial"/>
        </w:rPr>
        <w:br/>
        <w:t>Create an alliance with private healthcare services to support integrated patient services.</w:t>
      </w:r>
      <w:r w:rsidRPr="00B554BB">
        <w:rPr>
          <w:rFonts w:ascii="Arial" w:hAnsi="Arial" w:cs="Arial"/>
        </w:rPr>
        <w:br/>
        <w:t xml:space="preserve">Develop Virtual clinics </w:t>
      </w:r>
      <w:r w:rsidRPr="00B554BB">
        <w:rPr>
          <w:rFonts w:ascii="Arial" w:hAnsi="Arial" w:cs="Arial"/>
        </w:rPr>
        <w:br/>
        <w:t xml:space="preserve">Provide flexible working arrangements for staff where feasible.  Incorporate new digital technology to integrate with the new IT system development. </w:t>
      </w:r>
    </w:p>
    <w:p w14:paraId="0EA756D9" w14:textId="77777777" w:rsidR="00967723" w:rsidRPr="00B554BB" w:rsidRDefault="00967723" w:rsidP="00AE31A5">
      <w:pPr>
        <w:pStyle w:val="ListParagraph"/>
        <w:ind w:left="2160"/>
        <w:rPr>
          <w:rFonts w:ascii="Arial" w:hAnsi="Arial" w:cs="Arial"/>
        </w:rPr>
      </w:pPr>
    </w:p>
    <w:p w14:paraId="66C0ADB1" w14:textId="2C5DECC8" w:rsidR="00022634" w:rsidRPr="007F0AF0" w:rsidRDefault="00AE31A5" w:rsidP="007F0AF0">
      <w:pPr>
        <w:pStyle w:val="ListParagraph"/>
        <w:numPr>
          <w:ilvl w:val="2"/>
          <w:numId w:val="9"/>
        </w:numPr>
        <w:rPr>
          <w:rFonts w:ascii="Arial" w:hAnsi="Arial" w:cs="Arial"/>
        </w:rPr>
      </w:pPr>
      <w:bookmarkStart w:id="20" w:name="_Toc93871398"/>
      <w:r w:rsidRPr="00EB5EF3">
        <w:rPr>
          <w:rStyle w:val="Heading3Char"/>
        </w:rPr>
        <w:t>Competitive Advantage</w:t>
      </w:r>
      <w:bookmarkEnd w:id="20"/>
      <w:r w:rsidR="007F0AF0">
        <w:rPr>
          <w:rFonts w:ascii="Arial" w:hAnsi="Arial" w:cs="Arial"/>
        </w:rPr>
        <w:br/>
      </w:r>
      <w:r w:rsidR="00B554BB" w:rsidRPr="007F0AF0">
        <w:rPr>
          <w:rFonts w:ascii="Arial" w:hAnsi="Arial" w:cs="Arial"/>
        </w:rPr>
        <w:t>Gaining a competitive advantage over the competition</w:t>
      </w:r>
      <w:r w:rsidR="001062E2">
        <w:rPr>
          <w:rFonts w:ascii="Arial" w:hAnsi="Arial" w:cs="Arial"/>
        </w:rPr>
        <w:t xml:space="preserve"> </w:t>
      </w:r>
      <w:r w:rsidR="00B9467A">
        <w:rPr>
          <w:rFonts w:ascii="Arial" w:hAnsi="Arial" w:cs="Arial"/>
        </w:rPr>
        <w:t xml:space="preserve">by attracting </w:t>
      </w:r>
      <w:r w:rsidR="00E475F7">
        <w:rPr>
          <w:rFonts w:ascii="Arial" w:hAnsi="Arial" w:cs="Arial"/>
        </w:rPr>
        <w:t xml:space="preserve">more clinical trials and research studies </w:t>
      </w:r>
      <w:r w:rsidR="001062E2">
        <w:rPr>
          <w:rFonts w:ascii="Arial" w:hAnsi="Arial" w:cs="Arial"/>
        </w:rPr>
        <w:t xml:space="preserve">would reinforce financial </w:t>
      </w:r>
      <w:r w:rsidR="00B9467A">
        <w:rPr>
          <w:rFonts w:ascii="Arial" w:hAnsi="Arial" w:cs="Arial"/>
        </w:rPr>
        <w:t>sustainability</w:t>
      </w:r>
      <w:r w:rsidR="00E475F7">
        <w:rPr>
          <w:rFonts w:ascii="Arial" w:hAnsi="Arial" w:cs="Arial"/>
        </w:rPr>
        <w:t xml:space="preserve">.  Collaboration </w:t>
      </w:r>
      <w:r w:rsidR="00A7446E">
        <w:rPr>
          <w:rFonts w:ascii="Arial" w:hAnsi="Arial" w:cs="Arial"/>
        </w:rPr>
        <w:t xml:space="preserve">with </w:t>
      </w:r>
      <w:r w:rsidR="00C55ABD">
        <w:rPr>
          <w:rFonts w:ascii="Arial" w:hAnsi="Arial" w:cs="Arial"/>
        </w:rPr>
        <w:t>‘T</w:t>
      </w:r>
      <w:r w:rsidR="00A7446E">
        <w:rPr>
          <w:rFonts w:ascii="Arial" w:hAnsi="Arial" w:cs="Arial"/>
        </w:rPr>
        <w:t>he Marsden</w:t>
      </w:r>
      <w:r w:rsidR="00C55ABD">
        <w:rPr>
          <w:rFonts w:ascii="Arial" w:hAnsi="Arial" w:cs="Arial"/>
        </w:rPr>
        <w:t>’</w:t>
      </w:r>
      <w:r w:rsidR="00A7446E">
        <w:rPr>
          <w:rFonts w:ascii="Arial" w:hAnsi="Arial" w:cs="Arial"/>
        </w:rPr>
        <w:t xml:space="preserve"> as mentioned previously is a highly beneficial </w:t>
      </w:r>
      <w:r w:rsidR="0020377C">
        <w:rPr>
          <w:rFonts w:ascii="Arial" w:hAnsi="Arial" w:cs="Arial"/>
        </w:rPr>
        <w:t xml:space="preserve">prospect to support this.  Proton Beam </w:t>
      </w:r>
      <w:r w:rsidR="00D96C40">
        <w:rPr>
          <w:rFonts w:ascii="Arial" w:hAnsi="Arial" w:cs="Arial"/>
        </w:rPr>
        <w:t>Therapy</w:t>
      </w:r>
      <w:r w:rsidR="00BF534B">
        <w:rPr>
          <w:rFonts w:ascii="Arial" w:hAnsi="Arial" w:cs="Arial"/>
        </w:rPr>
        <w:t xml:space="preserve">, </w:t>
      </w:r>
      <w:r w:rsidR="00E5382F">
        <w:rPr>
          <w:rFonts w:ascii="Arial" w:hAnsi="Arial" w:cs="Arial"/>
        </w:rPr>
        <w:fldChar w:fldCharType="begin"/>
      </w:r>
      <w:r w:rsidR="00E5382F">
        <w:rPr>
          <w:rFonts w:ascii="Arial" w:hAnsi="Arial" w:cs="Arial"/>
        </w:rPr>
        <w:instrText xml:space="preserve"> ADDIN ZOTERO_ITEM CSL_CITATION {"citationID":"ns0m3olY","properties":{"formattedCitation":"(Rutherford, 2018)","plainCitation":"(Rutherford, 2018)","noteIndex":0},"citationItems":[{"id":818,"uris":["http://zotero.org/users/7797530/items/BSDED9YU"],"uri":["http://zotero.org/users/7797530/items/BSDED9YU"],"itemData":{"id":818,"type":"webpage","abstract":"Now available via private cancer treatment at Rutherford Cancer Centres, proton beam therapy is an advanced type of radiotherapy used to treat certain cancers.","container-title":"Rutherford Cancer Centres","language":"en-US","title":"Proton Beam Therapy | Treatments","URL":"https://www.therutherford.com/treatments/proton-beam-therapy/","author":[{"family":"Rutherford","given":""}],"accessed":{"date-parts":[["2022",1,16]]},"issued":{"date-parts":[["2018",1]]}}}],"schema":"https://github.com/citation-style-language/schema/raw/master/csl-citation.json"} </w:instrText>
      </w:r>
      <w:r w:rsidR="00E5382F">
        <w:rPr>
          <w:rFonts w:ascii="Arial" w:hAnsi="Arial" w:cs="Arial"/>
        </w:rPr>
        <w:fldChar w:fldCharType="separate"/>
      </w:r>
      <w:r w:rsidR="00E5382F" w:rsidRPr="00E5382F">
        <w:rPr>
          <w:rFonts w:ascii="Arial" w:hAnsi="Arial" w:cs="Arial"/>
        </w:rPr>
        <w:t>(Rutherford, 2018)</w:t>
      </w:r>
      <w:r w:rsidR="00E5382F">
        <w:rPr>
          <w:rFonts w:ascii="Arial" w:hAnsi="Arial" w:cs="Arial"/>
        </w:rPr>
        <w:fldChar w:fldCharType="end"/>
      </w:r>
      <w:r w:rsidR="00E5382F">
        <w:rPr>
          <w:rFonts w:ascii="Arial" w:hAnsi="Arial" w:cs="Arial"/>
        </w:rPr>
        <w:t xml:space="preserve"> </w:t>
      </w:r>
      <w:r w:rsidR="00B22B72">
        <w:rPr>
          <w:rFonts w:ascii="Arial" w:hAnsi="Arial" w:cs="Arial"/>
        </w:rPr>
        <w:t xml:space="preserve">a </w:t>
      </w:r>
      <w:r w:rsidR="00D96C40">
        <w:rPr>
          <w:rFonts w:ascii="Arial" w:hAnsi="Arial" w:cs="Arial"/>
        </w:rPr>
        <w:t xml:space="preserve">new cutting edge </w:t>
      </w:r>
      <w:r w:rsidR="00BF534B">
        <w:rPr>
          <w:rFonts w:ascii="Arial" w:hAnsi="Arial" w:cs="Arial"/>
        </w:rPr>
        <w:t xml:space="preserve">radiotherapy </w:t>
      </w:r>
      <w:r w:rsidR="00D96C40">
        <w:rPr>
          <w:rFonts w:ascii="Arial" w:hAnsi="Arial" w:cs="Arial"/>
        </w:rPr>
        <w:t xml:space="preserve">technology </w:t>
      </w:r>
      <w:r w:rsidR="00E86730">
        <w:rPr>
          <w:rFonts w:ascii="Arial" w:hAnsi="Arial" w:cs="Arial"/>
        </w:rPr>
        <w:t>has recently been made available in South Wales by the Rutherford Cancer Centre</w:t>
      </w:r>
      <w:r w:rsidR="000C5CD4">
        <w:rPr>
          <w:rFonts w:ascii="Arial" w:hAnsi="Arial" w:cs="Arial"/>
        </w:rPr>
        <w:t xml:space="preserve"> a private organisation</w:t>
      </w:r>
      <w:r w:rsidR="006642C9">
        <w:rPr>
          <w:rFonts w:ascii="Arial" w:hAnsi="Arial" w:cs="Arial"/>
        </w:rPr>
        <w:t xml:space="preserve">, </w:t>
      </w:r>
      <w:r w:rsidR="008E7A9F">
        <w:rPr>
          <w:rFonts w:ascii="Arial" w:hAnsi="Arial" w:cs="Arial"/>
        </w:rPr>
        <w:t xml:space="preserve">an alliance with the Rutherford would </w:t>
      </w:r>
      <w:r w:rsidR="00230296">
        <w:rPr>
          <w:rFonts w:ascii="Arial" w:hAnsi="Arial" w:cs="Arial"/>
        </w:rPr>
        <w:t>increase future prospects going forward</w:t>
      </w:r>
      <w:r w:rsidR="00474502" w:rsidRPr="007F0AF0">
        <w:rPr>
          <w:rFonts w:ascii="Arial" w:hAnsi="Arial" w:cs="Arial"/>
        </w:rPr>
        <w:t>.</w:t>
      </w:r>
      <w:r w:rsidR="00A67781" w:rsidRPr="007F0AF0">
        <w:rPr>
          <w:rFonts w:ascii="Arial" w:hAnsi="Arial" w:cs="Arial"/>
        </w:rPr>
        <w:t xml:space="preserve"> </w:t>
      </w:r>
    </w:p>
    <w:p w14:paraId="0DD335BB" w14:textId="6F860BBB" w:rsidR="00CD5F3B" w:rsidRDefault="00480B9D" w:rsidP="00CD5F3B">
      <w:pPr>
        <w:pStyle w:val="Heading2"/>
        <w:ind w:firstLine="720"/>
      </w:pPr>
      <w:bookmarkStart w:id="21" w:name="_Toc93871399"/>
      <w:r>
        <w:lastRenderedPageBreak/>
        <w:t>4.2</w:t>
      </w:r>
      <w:r>
        <w:tab/>
      </w:r>
      <w:r w:rsidR="00CD5F3B">
        <w:t>Analysis of Velindre’s current strategy</w:t>
      </w:r>
      <w:bookmarkEnd w:id="21"/>
    </w:p>
    <w:p w14:paraId="66C0ADB2" w14:textId="209FB2D2" w:rsidR="00022634" w:rsidRDefault="00DE7696" w:rsidP="0084573D">
      <w:pPr>
        <w:ind w:left="1440"/>
        <w:rPr>
          <w:rFonts w:ascii="Arial" w:hAnsi="Arial" w:cs="Arial"/>
        </w:rPr>
      </w:pPr>
      <w:r>
        <w:rPr>
          <w:rFonts w:ascii="Arial" w:hAnsi="Arial" w:cs="Arial"/>
        </w:rPr>
        <w:t xml:space="preserve">The current strategy </w:t>
      </w:r>
      <w:r w:rsidR="00C55ABD">
        <w:rPr>
          <w:rFonts w:ascii="Arial" w:hAnsi="Arial" w:cs="Arial"/>
        </w:rPr>
        <w:t>indicates</w:t>
      </w:r>
      <w:r w:rsidRPr="008409D4">
        <w:rPr>
          <w:rFonts w:ascii="Arial" w:hAnsi="Arial" w:cs="Arial"/>
        </w:rPr>
        <w:t xml:space="preserve"> a comprehensive plan was in place, however</w:t>
      </w:r>
      <w:r>
        <w:rPr>
          <w:rFonts w:ascii="Arial" w:hAnsi="Arial" w:cs="Arial"/>
        </w:rPr>
        <w:t>,</w:t>
      </w:r>
      <w:r w:rsidRPr="008409D4">
        <w:rPr>
          <w:rFonts w:ascii="Arial" w:hAnsi="Arial" w:cs="Arial"/>
        </w:rPr>
        <w:t xml:space="preserve"> there were gaps </w:t>
      </w:r>
      <w:r>
        <w:rPr>
          <w:rFonts w:ascii="Arial" w:hAnsi="Arial" w:cs="Arial"/>
        </w:rPr>
        <w:t xml:space="preserve">in the strategy </w:t>
      </w:r>
      <w:r w:rsidRPr="008409D4">
        <w:rPr>
          <w:rFonts w:ascii="Arial" w:hAnsi="Arial" w:cs="Arial"/>
        </w:rPr>
        <w:t>highlighted</w:t>
      </w:r>
      <w:r>
        <w:t xml:space="preserve"> </w:t>
      </w:r>
      <w:r>
        <w:rPr>
          <w:rFonts w:ascii="Arial" w:hAnsi="Arial" w:cs="Arial"/>
        </w:rPr>
        <w:t xml:space="preserve">upon further analysis from this matrix, the environmental analyses and stakeholder analysis.  </w:t>
      </w:r>
      <w:r w:rsidR="00682A68">
        <w:rPr>
          <w:rFonts w:ascii="Arial" w:hAnsi="Arial" w:cs="Arial"/>
        </w:rPr>
        <w:t xml:space="preserve">The </w:t>
      </w:r>
      <w:r w:rsidR="00172C4E">
        <w:rPr>
          <w:rFonts w:ascii="Arial" w:hAnsi="Arial" w:cs="Arial"/>
        </w:rPr>
        <w:t xml:space="preserve">strategy is </w:t>
      </w:r>
      <w:r w:rsidR="00C55ABD">
        <w:rPr>
          <w:rFonts w:ascii="Arial" w:hAnsi="Arial" w:cs="Arial"/>
        </w:rPr>
        <w:t>centered</w:t>
      </w:r>
      <w:r w:rsidR="00172C4E">
        <w:rPr>
          <w:rFonts w:ascii="Arial" w:hAnsi="Arial" w:cs="Arial"/>
        </w:rPr>
        <w:t xml:space="preserve"> on </w:t>
      </w:r>
      <w:r w:rsidR="00F957D6">
        <w:rPr>
          <w:rFonts w:ascii="Arial" w:hAnsi="Arial" w:cs="Arial"/>
        </w:rPr>
        <w:t xml:space="preserve">Lewin’s </w:t>
      </w:r>
      <w:r w:rsidR="00172C4E">
        <w:rPr>
          <w:rFonts w:ascii="Arial" w:hAnsi="Arial" w:cs="Arial"/>
        </w:rPr>
        <w:t xml:space="preserve">democratic leadership style </w:t>
      </w:r>
      <w:r w:rsidR="00F957D6">
        <w:rPr>
          <w:rFonts w:ascii="Arial" w:hAnsi="Arial" w:cs="Arial"/>
        </w:rPr>
        <w:fldChar w:fldCharType="begin"/>
      </w:r>
      <w:r w:rsidR="00F957D6">
        <w:rPr>
          <w:rFonts w:ascii="Arial" w:hAnsi="Arial" w:cs="Arial"/>
        </w:rPr>
        <w:instrText xml:space="preserve"> ADDIN ZOTERO_ITEM CSL_CITATION {"citationID":"CVqjtPmQ","properties":{"formattedCitation":"(Burnes, 2004)","plainCitation":"(Burnes, 2004)","noteIndex":0},"citationItems":[{"id":454,"uris":["http://zotero.org/users/7797530/items/EISAH85M"],"uri":["http://zotero.org/users/7797530/items/EISAH85M"],"itemData":{"id":454,"type":"article-journal","abstract":"The work of Kurt Lewin dominated the theory and practice of change management for over 40 years. However, in the past 20 years, Lewin's approach to change, particularly the 3</w:instrText>
      </w:r>
      <w:r w:rsidR="00F957D6">
        <w:rPr>
          <w:rFonts w:ascii="Cambria Math" w:hAnsi="Cambria Math" w:cs="Cambria Math"/>
        </w:rPr>
        <w:instrText>‐</w:instrText>
      </w:r>
      <w:r w:rsidR="00F957D6">
        <w:rPr>
          <w:rFonts w:ascii="Arial" w:hAnsi="Arial" w:cs="Arial"/>
        </w:rPr>
        <w:instrText>Step model, has attracted major criticisms. The key ones are that his work: assumed organizations operate in a stable state; was only suitable for small</w:instrText>
      </w:r>
      <w:r w:rsidR="00F957D6">
        <w:rPr>
          <w:rFonts w:ascii="Cambria Math" w:hAnsi="Cambria Math" w:cs="Cambria Math"/>
        </w:rPr>
        <w:instrText>‐</w:instrText>
      </w:r>
      <w:r w:rsidR="00F957D6">
        <w:rPr>
          <w:rFonts w:ascii="Arial" w:hAnsi="Arial" w:cs="Arial"/>
        </w:rPr>
        <w:instrText>scale change projects; ignored organizational power and politics; and was top</w:instrText>
      </w:r>
      <w:r w:rsidR="00F957D6">
        <w:rPr>
          <w:rFonts w:ascii="Cambria Math" w:hAnsi="Cambria Math" w:cs="Cambria Math"/>
        </w:rPr>
        <w:instrText>‐</w:instrText>
      </w:r>
      <w:r w:rsidR="00F957D6">
        <w:rPr>
          <w:rFonts w:ascii="Arial" w:hAnsi="Arial" w:cs="Arial"/>
        </w:rPr>
        <w:instrText>down and management</w:instrText>
      </w:r>
      <w:r w:rsidR="00F957D6">
        <w:rPr>
          <w:rFonts w:ascii="Cambria Math" w:hAnsi="Cambria Math" w:cs="Cambria Math"/>
        </w:rPr>
        <w:instrText>‐</w:instrText>
      </w:r>
      <w:r w:rsidR="00F957D6">
        <w:rPr>
          <w:rFonts w:ascii="Arial" w:hAnsi="Arial" w:cs="Arial"/>
        </w:rPr>
        <w:instrText>driven. This article seeks to re</w:instrText>
      </w:r>
      <w:r w:rsidR="00F957D6">
        <w:rPr>
          <w:rFonts w:ascii="Cambria Math" w:hAnsi="Cambria Math" w:cs="Cambria Math"/>
        </w:rPr>
        <w:instrText>‐</w:instrText>
      </w:r>
      <w:r w:rsidR="00F957D6">
        <w:rPr>
          <w:rFonts w:ascii="Arial" w:hAnsi="Arial" w:cs="Arial"/>
        </w:rPr>
        <w:instrText>appraise Lewin's work and challenge the validity of these views. It begins by describing Lewin's background and beliefs, especially his commitment to resolving social conflict. The article then moves on to examine the main elements of his Planned approach to change: Field Theory; Group Dynamics; Action Research; and the 3</w:instrText>
      </w:r>
      <w:r w:rsidR="00F957D6">
        <w:rPr>
          <w:rFonts w:ascii="Cambria Math" w:hAnsi="Cambria Math" w:cs="Cambria Math"/>
        </w:rPr>
        <w:instrText>‐</w:instrText>
      </w:r>
      <w:r w:rsidR="00F957D6">
        <w:rPr>
          <w:rFonts w:ascii="Arial" w:hAnsi="Arial" w:cs="Arial"/>
        </w:rPr>
        <w:instrText xml:space="preserve">Step model. This is followed by a brief summary of the major developments in the field of organizational change since Lewin's death which, in turn, leads to an examination of the main criticisms levelled at Lewin's work. The article concludes by arguing that rather than being outdated or redundant, Lewin's approach is still relevant to the modern world.","collection-title":"Journal of Management Studies","container-title":"Journal of management studies","DOI":"10.1111/j.1467-6486.2004.00463.x","ISSN":"0022-2380","issue":"6","language":"eng","note":"publisher-place: Oxford, UK\npublisher: Blackwell Publishing Ltd","page":"977–1002","source":"whel-primo.com","title":"Kurt Lewin and the Planned Approach to Change: A Re-appraisal","title-short":"Kurt Lewin and the Planned Approach to Change","volume":"41","author":[{"family":"Burnes","given":"Bernard"}],"issued":{"date-parts":[["2004"]]}}}],"schema":"https://github.com/citation-style-language/schema/raw/master/csl-citation.json"} </w:instrText>
      </w:r>
      <w:r w:rsidR="00F957D6">
        <w:rPr>
          <w:rFonts w:ascii="Arial" w:hAnsi="Arial" w:cs="Arial"/>
        </w:rPr>
        <w:fldChar w:fldCharType="separate"/>
      </w:r>
      <w:r w:rsidR="00F957D6" w:rsidRPr="00F957D6">
        <w:rPr>
          <w:rFonts w:ascii="Arial" w:hAnsi="Arial" w:cs="Arial"/>
        </w:rPr>
        <w:t>Burnes</w:t>
      </w:r>
      <w:r w:rsidR="009F0785">
        <w:rPr>
          <w:rFonts w:ascii="Arial" w:hAnsi="Arial" w:cs="Arial"/>
        </w:rPr>
        <w:t xml:space="preserve"> (</w:t>
      </w:r>
      <w:r w:rsidR="00F957D6" w:rsidRPr="00F957D6">
        <w:rPr>
          <w:rFonts w:ascii="Arial" w:hAnsi="Arial" w:cs="Arial"/>
        </w:rPr>
        <w:t>2004)</w:t>
      </w:r>
      <w:r w:rsidR="00F957D6">
        <w:rPr>
          <w:rFonts w:ascii="Arial" w:hAnsi="Arial" w:cs="Arial"/>
        </w:rPr>
        <w:fldChar w:fldCharType="end"/>
      </w:r>
      <w:r w:rsidR="00D7618E">
        <w:rPr>
          <w:rFonts w:ascii="Arial" w:hAnsi="Arial" w:cs="Arial"/>
        </w:rPr>
        <w:t xml:space="preserve"> </w:t>
      </w:r>
      <w:r w:rsidR="00C55ABD">
        <w:rPr>
          <w:rFonts w:ascii="Arial" w:hAnsi="Arial" w:cs="Arial"/>
        </w:rPr>
        <w:t xml:space="preserve">commonly used in business strategic plans, </w:t>
      </w:r>
      <w:r w:rsidR="00690F87">
        <w:rPr>
          <w:rFonts w:ascii="Arial" w:hAnsi="Arial" w:cs="Arial"/>
        </w:rPr>
        <w:t>where emphasis</w:t>
      </w:r>
      <w:r w:rsidR="00D7618E">
        <w:rPr>
          <w:rFonts w:ascii="Arial" w:hAnsi="Arial" w:cs="Arial"/>
        </w:rPr>
        <w:t xml:space="preserve"> relie</w:t>
      </w:r>
      <w:r w:rsidR="006760C0">
        <w:rPr>
          <w:rFonts w:ascii="Arial" w:hAnsi="Arial" w:cs="Arial"/>
        </w:rPr>
        <w:t>s</w:t>
      </w:r>
      <w:r w:rsidR="00D7618E">
        <w:rPr>
          <w:rFonts w:ascii="Arial" w:hAnsi="Arial" w:cs="Arial"/>
        </w:rPr>
        <w:t xml:space="preserve"> on input from </w:t>
      </w:r>
      <w:r w:rsidR="00A17FFA">
        <w:rPr>
          <w:rFonts w:ascii="Arial" w:hAnsi="Arial" w:cs="Arial"/>
        </w:rPr>
        <w:t>stakeholders’</w:t>
      </w:r>
      <w:r w:rsidR="007421D3">
        <w:rPr>
          <w:rFonts w:ascii="Arial" w:hAnsi="Arial" w:cs="Arial"/>
        </w:rPr>
        <w:t xml:space="preserve"> involvement </w:t>
      </w:r>
      <w:r w:rsidR="00A3028B">
        <w:rPr>
          <w:rFonts w:ascii="Arial" w:hAnsi="Arial" w:cs="Arial"/>
        </w:rPr>
        <w:t>in the decision-making process.</w:t>
      </w:r>
      <w:r w:rsidR="00D7618E">
        <w:rPr>
          <w:rFonts w:ascii="Arial" w:hAnsi="Arial" w:cs="Arial"/>
        </w:rPr>
        <w:t xml:space="preserve"> </w:t>
      </w:r>
      <w:r w:rsidR="003E3EF1">
        <w:rPr>
          <w:rFonts w:ascii="Arial" w:hAnsi="Arial" w:cs="Arial"/>
        </w:rPr>
        <w:t xml:space="preserve"> </w:t>
      </w:r>
      <w:r w:rsidR="00D0282D">
        <w:rPr>
          <w:rFonts w:ascii="Arial" w:hAnsi="Arial" w:cs="Arial"/>
        </w:rPr>
        <w:t xml:space="preserve">There appears to be little </w:t>
      </w:r>
      <w:r w:rsidR="00B41611">
        <w:rPr>
          <w:rFonts w:ascii="Arial" w:hAnsi="Arial" w:cs="Arial"/>
        </w:rPr>
        <w:t xml:space="preserve">or </w:t>
      </w:r>
      <w:r w:rsidR="00D0282D">
        <w:rPr>
          <w:rFonts w:ascii="Arial" w:hAnsi="Arial" w:cs="Arial"/>
        </w:rPr>
        <w:t xml:space="preserve">no evidence of </w:t>
      </w:r>
      <w:r w:rsidR="006760C0">
        <w:rPr>
          <w:rFonts w:ascii="Arial" w:hAnsi="Arial" w:cs="Arial"/>
        </w:rPr>
        <w:t xml:space="preserve">short-term </w:t>
      </w:r>
      <w:r w:rsidR="00F97975">
        <w:rPr>
          <w:rFonts w:ascii="Arial" w:hAnsi="Arial" w:cs="Arial"/>
        </w:rPr>
        <w:t>plans to a</w:t>
      </w:r>
      <w:r w:rsidR="00983190">
        <w:rPr>
          <w:rFonts w:ascii="Arial" w:hAnsi="Arial" w:cs="Arial"/>
        </w:rPr>
        <w:t>ddress and anticipat</w:t>
      </w:r>
      <w:r w:rsidR="00153CFD">
        <w:rPr>
          <w:rFonts w:ascii="Arial" w:hAnsi="Arial" w:cs="Arial"/>
        </w:rPr>
        <w:t>e</w:t>
      </w:r>
      <w:r w:rsidR="00983190">
        <w:rPr>
          <w:rFonts w:ascii="Arial" w:hAnsi="Arial" w:cs="Arial"/>
        </w:rPr>
        <w:t xml:space="preserve"> </w:t>
      </w:r>
      <w:r w:rsidR="00153CFD">
        <w:rPr>
          <w:rFonts w:ascii="Arial" w:hAnsi="Arial" w:cs="Arial"/>
        </w:rPr>
        <w:t xml:space="preserve">any </w:t>
      </w:r>
      <w:r w:rsidR="00983190">
        <w:rPr>
          <w:rFonts w:ascii="Arial" w:hAnsi="Arial" w:cs="Arial"/>
        </w:rPr>
        <w:t>changes in the organisation’s environment</w:t>
      </w:r>
      <w:r w:rsidR="00E92CAF">
        <w:rPr>
          <w:rFonts w:ascii="Arial" w:hAnsi="Arial" w:cs="Arial"/>
        </w:rPr>
        <w:t xml:space="preserve">, </w:t>
      </w:r>
      <w:r w:rsidR="0065137E">
        <w:rPr>
          <w:rFonts w:ascii="Arial" w:hAnsi="Arial" w:cs="Arial"/>
        </w:rPr>
        <w:t>which may occur</w:t>
      </w:r>
      <w:r w:rsidR="00846421">
        <w:rPr>
          <w:rFonts w:ascii="Arial" w:hAnsi="Arial" w:cs="Arial"/>
        </w:rPr>
        <w:t>,</w:t>
      </w:r>
      <w:r w:rsidR="0065137E">
        <w:rPr>
          <w:rFonts w:ascii="Arial" w:hAnsi="Arial" w:cs="Arial"/>
        </w:rPr>
        <w:t xml:space="preserve"> </w:t>
      </w:r>
      <w:r w:rsidR="002852E5">
        <w:rPr>
          <w:rFonts w:ascii="Arial" w:hAnsi="Arial" w:cs="Arial"/>
        </w:rPr>
        <w:t>comparable</w:t>
      </w:r>
      <w:r w:rsidR="002E550D">
        <w:rPr>
          <w:rFonts w:ascii="Arial" w:hAnsi="Arial" w:cs="Arial"/>
        </w:rPr>
        <w:t xml:space="preserve"> to </w:t>
      </w:r>
      <w:r w:rsidR="006D1F5E">
        <w:rPr>
          <w:rFonts w:ascii="Arial" w:hAnsi="Arial" w:cs="Arial"/>
        </w:rPr>
        <w:t>traditional strateg</w:t>
      </w:r>
      <w:r w:rsidR="00D85A2E">
        <w:rPr>
          <w:rFonts w:ascii="Arial" w:hAnsi="Arial" w:cs="Arial"/>
        </w:rPr>
        <w:t>ic</w:t>
      </w:r>
      <w:r w:rsidR="006D1F5E">
        <w:rPr>
          <w:rFonts w:ascii="Arial" w:hAnsi="Arial" w:cs="Arial"/>
        </w:rPr>
        <w:t xml:space="preserve"> </w:t>
      </w:r>
      <w:r w:rsidR="00846421">
        <w:rPr>
          <w:rFonts w:ascii="Arial" w:hAnsi="Arial" w:cs="Arial"/>
        </w:rPr>
        <w:t xml:space="preserve">business </w:t>
      </w:r>
      <w:r w:rsidR="006D1F5E">
        <w:rPr>
          <w:rFonts w:ascii="Arial" w:hAnsi="Arial" w:cs="Arial"/>
        </w:rPr>
        <w:t>models</w:t>
      </w:r>
      <w:r w:rsidR="00846421">
        <w:rPr>
          <w:rFonts w:ascii="Arial" w:hAnsi="Arial" w:cs="Arial"/>
        </w:rPr>
        <w:t xml:space="preserve"> </w:t>
      </w:r>
      <w:r w:rsidR="00272255">
        <w:rPr>
          <w:rFonts w:ascii="Arial" w:hAnsi="Arial" w:cs="Arial"/>
        </w:rPr>
        <w:t xml:space="preserve">created by Ansoff </w:t>
      </w:r>
      <w:r w:rsidR="00B52638">
        <w:rPr>
          <w:rFonts w:ascii="Arial" w:hAnsi="Arial" w:cs="Arial"/>
        </w:rPr>
        <w:fldChar w:fldCharType="begin"/>
      </w:r>
      <w:r w:rsidR="00B52638">
        <w:rPr>
          <w:rFonts w:ascii="Arial" w:hAnsi="Arial" w:cs="Arial"/>
        </w:rPr>
        <w:instrText xml:space="preserve"> ADDIN ZOTERO_ITEM CSL_CITATION {"citationID":"Gh9QOtow","properties":{"formattedCitation":"(Ansoff and McDonnell, 1988)","plainCitation":"(Ansoff and McDonnell, 1988)","noteIndex":0},"citationItems":[{"id":732,"uris":["http://zotero.org/users/7797530/items/2IE5AUPD"],"uri":["http://zotero.org/users/7797530/items/2IE5AUPD"],"itemData":{"id":732,"type":"book","abstract":"Twenty years ago, he wrote the bible on corporate strategy. Now, Igor Ansoff returns to meet the challenges of today' s changing economy... The New Corporate Strategy. An indispensable guide to identifying, understanding, and adapting to changes in today' s business environment. Here' s how to set your company' s strategy straight and get the hundred percent effort you need from your people to achieve it. What the experts say about Igor Ansoff and The New Corporate Strategy... \" Vintage Ansoff, with the kind of updating and currency one would expect from him.\" -- E. Kirby Warren Professor of Management and Vice Dean, Columbia University \" Igor Ansoff is the father of strategic management. Corporate Strategy remains the most elaborate model of strategic planning in the literature.\" -- Henry Mintzberg Bronfman Professor, McGill University \" Igor Ansoff has been a pioneer in strategic management for over 20 years. He has written a milestone work.&amp;quo -- Robert Boyden Lamb Editor-in-Chief, The Journal of Business Strategy","event-place":"New York","ISBN":"978-0-471-62950-4","language":"en","note":"Google-Books-ID: 7CO7AAAAIAAJ","number-of-pages":"316","publisher":"Wiley","publisher-place":"New York","source":"Google Books","title":"The New Corporate Strategy","author":[{"family":"Ansoff","given":"H. Igor"},{"family":"McDonnell","given":"Edward J."}],"issued":{"date-parts":[["1988",3,7]]}}}],"schema":"https://github.com/citation-style-language/schema/raw/master/csl-citation.json"} </w:instrText>
      </w:r>
      <w:r w:rsidR="00B52638">
        <w:rPr>
          <w:rFonts w:ascii="Arial" w:hAnsi="Arial" w:cs="Arial"/>
        </w:rPr>
        <w:fldChar w:fldCharType="separate"/>
      </w:r>
      <w:r w:rsidR="00B52638" w:rsidRPr="00B52638">
        <w:rPr>
          <w:rFonts w:ascii="Arial" w:hAnsi="Arial" w:cs="Arial"/>
        </w:rPr>
        <w:t>(1988)</w:t>
      </w:r>
      <w:r w:rsidR="00B52638">
        <w:rPr>
          <w:rFonts w:ascii="Arial" w:hAnsi="Arial" w:cs="Arial"/>
        </w:rPr>
        <w:fldChar w:fldCharType="end"/>
      </w:r>
      <w:r w:rsidR="00272255">
        <w:rPr>
          <w:rFonts w:ascii="Arial" w:hAnsi="Arial" w:cs="Arial"/>
        </w:rPr>
        <w:t xml:space="preserve"> and</w:t>
      </w:r>
      <w:r w:rsidR="006D1F5E">
        <w:rPr>
          <w:rFonts w:ascii="Arial" w:hAnsi="Arial" w:cs="Arial"/>
        </w:rPr>
        <w:t xml:space="preserve"> </w:t>
      </w:r>
      <w:r w:rsidR="001B25CF">
        <w:rPr>
          <w:rFonts w:ascii="Arial" w:hAnsi="Arial" w:cs="Arial"/>
        </w:rPr>
        <w:fldChar w:fldCharType="begin"/>
      </w:r>
      <w:r w:rsidR="001B25CF">
        <w:rPr>
          <w:rFonts w:ascii="Arial" w:hAnsi="Arial" w:cs="Arial"/>
        </w:rPr>
        <w:instrText xml:space="preserve"> ADDIN ZOTERO_ITEM CSL_CITATION {"citationID":"PQXYMcbM","properties":{"formattedCitation":"(Drucker, 2012)","plainCitation":"(Drucker, 2012)","noteIndex":0},"citationItems":[{"id":524,"uris":["http://zotero.org/users/7797530/items/TSTJ7TZZ"],"uri":["http://zotero.org/users/7797530/items/TSTJ7TZZ"],"itemData":{"id":524,"type":"webpage","abstract":"Innovation and Entrepreneurship deals with 'what, when and why'; with policies and decisions; opportunities and risks,structures and strategies; staffing, compensation and rewards. In addition to managers in all types of business, lecturers and students of management and business studies will this a revealing and exciting work. Highly critical in approach, it is nevertheless a practical and illuminating study of a area crucial for today's world.","language":"English","title":"Innovation and Entrepreneurship: practice and principles","URL":"https://www-vlebooks-com.ezproxy.uwtsd.ac.uk/Vleweb/Product/Index/2046223?page=0","author":[{"family":"Drucker","given":"Peter"}],"accessed":{"date-parts":[["2021",8,23]]},"issued":{"date-parts":[["2012",8,6]]}}}],"schema":"https://github.com/citation-style-language/schema/raw/master/csl-citation.json"} </w:instrText>
      </w:r>
      <w:r w:rsidR="001B25CF">
        <w:rPr>
          <w:rFonts w:ascii="Arial" w:hAnsi="Arial" w:cs="Arial"/>
        </w:rPr>
        <w:fldChar w:fldCharType="separate"/>
      </w:r>
      <w:r w:rsidR="001B25CF" w:rsidRPr="001B25CF">
        <w:rPr>
          <w:rFonts w:ascii="Arial" w:hAnsi="Arial" w:cs="Arial"/>
        </w:rPr>
        <w:t>Drucker</w:t>
      </w:r>
      <w:r w:rsidR="00272255">
        <w:rPr>
          <w:rFonts w:ascii="Arial" w:hAnsi="Arial" w:cs="Arial"/>
        </w:rPr>
        <w:t xml:space="preserve"> (</w:t>
      </w:r>
      <w:r w:rsidR="001B25CF" w:rsidRPr="001B25CF">
        <w:rPr>
          <w:rFonts w:ascii="Arial" w:hAnsi="Arial" w:cs="Arial"/>
        </w:rPr>
        <w:t>2012)</w:t>
      </w:r>
      <w:r w:rsidR="001B25CF">
        <w:rPr>
          <w:rFonts w:ascii="Arial" w:hAnsi="Arial" w:cs="Arial"/>
        </w:rPr>
        <w:fldChar w:fldCharType="end"/>
      </w:r>
      <w:r w:rsidR="00BB2887">
        <w:rPr>
          <w:rFonts w:ascii="Arial" w:hAnsi="Arial" w:cs="Arial"/>
        </w:rPr>
        <w:t xml:space="preserve"> </w:t>
      </w:r>
      <w:r w:rsidR="00E92CAF">
        <w:rPr>
          <w:rFonts w:ascii="Arial" w:hAnsi="Arial" w:cs="Arial"/>
        </w:rPr>
        <w:t xml:space="preserve">the impact of COVID </w:t>
      </w:r>
      <w:r w:rsidR="000A2D7F">
        <w:rPr>
          <w:rFonts w:ascii="Arial" w:hAnsi="Arial" w:cs="Arial"/>
        </w:rPr>
        <w:t xml:space="preserve">on the organisation operational </w:t>
      </w:r>
      <w:r w:rsidR="002E1F43">
        <w:rPr>
          <w:rFonts w:ascii="Arial" w:hAnsi="Arial" w:cs="Arial"/>
        </w:rPr>
        <w:t xml:space="preserve">management </w:t>
      </w:r>
      <w:r w:rsidR="003F4B80">
        <w:rPr>
          <w:rFonts w:ascii="Arial" w:hAnsi="Arial" w:cs="Arial"/>
        </w:rPr>
        <w:t xml:space="preserve">has </w:t>
      </w:r>
      <w:r w:rsidR="002E1F43">
        <w:rPr>
          <w:rFonts w:ascii="Arial" w:hAnsi="Arial" w:cs="Arial"/>
        </w:rPr>
        <w:t>affected the</w:t>
      </w:r>
      <w:r w:rsidR="00B553E6">
        <w:rPr>
          <w:rFonts w:ascii="Arial" w:hAnsi="Arial" w:cs="Arial"/>
        </w:rPr>
        <w:t xml:space="preserve"> strategy</w:t>
      </w:r>
      <w:r w:rsidR="003F4B80">
        <w:rPr>
          <w:rFonts w:ascii="Arial" w:hAnsi="Arial" w:cs="Arial"/>
        </w:rPr>
        <w:t xml:space="preserve"> significant</w:t>
      </w:r>
      <w:r w:rsidR="00B553E6">
        <w:rPr>
          <w:rFonts w:ascii="Arial" w:hAnsi="Arial" w:cs="Arial"/>
        </w:rPr>
        <w:t>ly</w:t>
      </w:r>
      <w:r w:rsidR="006B0658">
        <w:rPr>
          <w:rFonts w:ascii="Arial" w:hAnsi="Arial" w:cs="Arial"/>
        </w:rPr>
        <w:t>.</w:t>
      </w:r>
      <w:r w:rsidR="00C11B20">
        <w:rPr>
          <w:rFonts w:ascii="Arial" w:hAnsi="Arial" w:cs="Arial"/>
        </w:rPr>
        <w:t xml:space="preserve"> </w:t>
      </w:r>
      <w:r w:rsidR="003F4B80">
        <w:rPr>
          <w:rFonts w:ascii="Arial" w:hAnsi="Arial" w:cs="Arial"/>
        </w:rPr>
        <w:t xml:space="preserve"> </w:t>
      </w:r>
      <w:r w:rsidR="00983190">
        <w:rPr>
          <w:rFonts w:ascii="Arial" w:hAnsi="Arial" w:cs="Arial"/>
        </w:rPr>
        <w:t xml:space="preserve"> </w:t>
      </w:r>
      <w:r>
        <w:rPr>
          <w:rFonts w:ascii="Arial" w:hAnsi="Arial" w:cs="Arial"/>
        </w:rPr>
        <w:t xml:space="preserve">Key points identified are the added pressures on staff </w:t>
      </w:r>
      <w:r w:rsidR="00C55ABD">
        <w:rPr>
          <w:rFonts w:ascii="Arial" w:hAnsi="Arial" w:cs="Arial"/>
        </w:rPr>
        <w:t>that</w:t>
      </w:r>
      <w:r>
        <w:rPr>
          <w:rFonts w:ascii="Arial" w:hAnsi="Arial" w:cs="Arial"/>
        </w:rPr>
        <w:t xml:space="preserve"> have occurred due to the pandemic; an increased occurrence of performance issues being raised </w:t>
      </w:r>
      <w:r w:rsidR="00A44A6E">
        <w:rPr>
          <w:rFonts w:ascii="Arial" w:hAnsi="Arial" w:cs="Arial"/>
        </w:rPr>
        <w:t>with fewer</w:t>
      </w:r>
      <w:r>
        <w:rPr>
          <w:rFonts w:ascii="Arial" w:hAnsi="Arial" w:cs="Arial"/>
        </w:rPr>
        <w:t xml:space="preserve"> development reviews undertaken</w:t>
      </w:r>
      <w:r w:rsidR="00DE3C95">
        <w:rPr>
          <w:rFonts w:ascii="Arial" w:hAnsi="Arial" w:cs="Arial"/>
        </w:rPr>
        <w:t xml:space="preserve"> and </w:t>
      </w:r>
      <w:r w:rsidR="00EC3342">
        <w:rPr>
          <w:rFonts w:ascii="Arial" w:hAnsi="Arial" w:cs="Arial"/>
        </w:rPr>
        <w:t xml:space="preserve">training and development being reduced because of COVID </w:t>
      </w:r>
      <w:r w:rsidR="00B12639">
        <w:rPr>
          <w:rFonts w:ascii="Arial" w:hAnsi="Arial" w:cs="Arial"/>
        </w:rPr>
        <w:t xml:space="preserve">regulations </w:t>
      </w:r>
      <w:r w:rsidR="00FD0613">
        <w:rPr>
          <w:rFonts w:ascii="Arial" w:hAnsi="Arial" w:cs="Arial"/>
        </w:rPr>
        <w:t>and lack of dedicat</w:t>
      </w:r>
      <w:r w:rsidR="00F509BD">
        <w:rPr>
          <w:rFonts w:ascii="Arial" w:hAnsi="Arial" w:cs="Arial"/>
        </w:rPr>
        <w:t>ed</w:t>
      </w:r>
      <w:r w:rsidR="00FD0613">
        <w:rPr>
          <w:rFonts w:ascii="Arial" w:hAnsi="Arial" w:cs="Arial"/>
        </w:rPr>
        <w:t xml:space="preserve"> </w:t>
      </w:r>
      <w:r w:rsidR="00F509BD">
        <w:rPr>
          <w:rFonts w:ascii="Arial" w:hAnsi="Arial" w:cs="Arial"/>
        </w:rPr>
        <w:t xml:space="preserve">time for </w:t>
      </w:r>
      <w:r w:rsidR="00FD0613">
        <w:rPr>
          <w:rFonts w:ascii="Arial" w:hAnsi="Arial" w:cs="Arial"/>
        </w:rPr>
        <w:t>training</w:t>
      </w:r>
      <w:r w:rsidR="00D341CF">
        <w:rPr>
          <w:rFonts w:ascii="Arial" w:hAnsi="Arial" w:cs="Arial"/>
        </w:rPr>
        <w:t xml:space="preserve"> </w:t>
      </w:r>
      <w:r w:rsidR="00F509BD">
        <w:rPr>
          <w:rFonts w:ascii="Arial" w:hAnsi="Arial" w:cs="Arial"/>
        </w:rPr>
        <w:t>to be undertaken</w:t>
      </w:r>
      <w:r w:rsidR="009A18D6">
        <w:rPr>
          <w:rFonts w:ascii="Arial" w:hAnsi="Arial" w:cs="Arial"/>
        </w:rPr>
        <w:t xml:space="preserve">.  </w:t>
      </w:r>
      <w:r w:rsidR="005A0B17">
        <w:rPr>
          <w:rFonts w:ascii="Arial" w:hAnsi="Arial" w:cs="Arial"/>
        </w:rPr>
        <w:t xml:space="preserve">The strategy states that </w:t>
      </w:r>
      <w:r w:rsidR="000B3149">
        <w:rPr>
          <w:rFonts w:ascii="Arial" w:hAnsi="Arial" w:cs="Arial"/>
        </w:rPr>
        <w:t xml:space="preserve">a ‘Manager’s Skills Framework’ </w:t>
      </w:r>
      <w:r w:rsidR="00DC1042">
        <w:rPr>
          <w:rFonts w:ascii="Arial" w:hAnsi="Arial" w:cs="Arial"/>
        </w:rPr>
        <w:fldChar w:fldCharType="begin"/>
      </w:r>
      <w:r w:rsidR="00DC1042">
        <w:rPr>
          <w:rFonts w:ascii="Arial" w:hAnsi="Arial" w:cs="Arial"/>
        </w:rPr>
        <w:instrText xml:space="preserve"> ADDIN ZOTERO_ITEM CSL_CITATION {"citationID":"TSenRtbj","properties":{"formattedCitation":"(Velindre Trust, 2017)","plainCitation":"(Velindre Trust, 2017)","noteIndex":0},"citationItems":[{"id":488,"uris":["http://zotero.org/users/7797530/items/KATEFY5M"],"uri":["http://zotero.org/users/7797530/items/KATEFY5M"],"itemData":{"id":488,"type":"article","title":"Velindre Cancer Strategy","URL":"http://www.transformingcancerservices.wales/wp-content/uploads/2018/04/Velindre-Cancer-strategy-2017_FINAL-VERSION.pdf","author":[{"family":"Velindre Trust","given":""}],"accessed":{"date-parts":[["2021",7,15]]},"issued":{"date-parts":[["2017"]]}}}],"schema":"https://github.com/citation-style-language/schema/raw/master/csl-citation.json"} </w:instrText>
      </w:r>
      <w:r w:rsidR="00DC1042">
        <w:rPr>
          <w:rFonts w:ascii="Arial" w:hAnsi="Arial" w:cs="Arial"/>
        </w:rPr>
        <w:fldChar w:fldCharType="separate"/>
      </w:r>
      <w:r w:rsidR="00DC1042" w:rsidRPr="00DC1042">
        <w:rPr>
          <w:rFonts w:ascii="Arial" w:hAnsi="Arial" w:cs="Arial"/>
        </w:rPr>
        <w:t xml:space="preserve">Velindre Trust </w:t>
      </w:r>
      <w:r w:rsidR="003D6CEC">
        <w:rPr>
          <w:rFonts w:ascii="Arial" w:hAnsi="Arial" w:cs="Arial"/>
        </w:rPr>
        <w:t>(</w:t>
      </w:r>
      <w:r w:rsidR="00DC1042" w:rsidRPr="00DC1042">
        <w:rPr>
          <w:rFonts w:ascii="Arial" w:hAnsi="Arial" w:cs="Arial"/>
        </w:rPr>
        <w:t>2017</w:t>
      </w:r>
      <w:r w:rsidR="006126EB">
        <w:rPr>
          <w:rFonts w:ascii="Arial" w:hAnsi="Arial" w:cs="Arial"/>
        </w:rPr>
        <w:t>,</w:t>
      </w:r>
      <w:r w:rsidR="00387C9D">
        <w:rPr>
          <w:rFonts w:ascii="Arial" w:hAnsi="Arial" w:cs="Arial"/>
        </w:rPr>
        <w:t xml:space="preserve"> </w:t>
      </w:r>
      <w:r w:rsidR="006126EB">
        <w:rPr>
          <w:rFonts w:ascii="Arial" w:hAnsi="Arial" w:cs="Arial"/>
        </w:rPr>
        <w:t>p</w:t>
      </w:r>
      <w:r w:rsidR="00204C1A">
        <w:rPr>
          <w:rFonts w:ascii="Arial" w:hAnsi="Arial" w:cs="Arial"/>
        </w:rPr>
        <w:t>45</w:t>
      </w:r>
      <w:r w:rsidR="00DC1042" w:rsidRPr="00DC1042">
        <w:rPr>
          <w:rFonts w:ascii="Arial" w:hAnsi="Arial" w:cs="Arial"/>
        </w:rPr>
        <w:t>)</w:t>
      </w:r>
      <w:r w:rsidR="00DC1042">
        <w:rPr>
          <w:rFonts w:ascii="Arial" w:hAnsi="Arial" w:cs="Arial"/>
        </w:rPr>
        <w:fldChar w:fldCharType="end"/>
      </w:r>
      <w:r w:rsidR="006126EB">
        <w:rPr>
          <w:rFonts w:ascii="Arial" w:hAnsi="Arial" w:cs="Arial"/>
        </w:rPr>
        <w:t xml:space="preserve"> </w:t>
      </w:r>
      <w:r w:rsidR="000B3149">
        <w:rPr>
          <w:rFonts w:ascii="Arial" w:hAnsi="Arial" w:cs="Arial"/>
        </w:rPr>
        <w:t>would be developed and implemented</w:t>
      </w:r>
      <w:r w:rsidR="008540EE">
        <w:rPr>
          <w:rFonts w:ascii="Arial" w:hAnsi="Arial" w:cs="Arial"/>
        </w:rPr>
        <w:t xml:space="preserve">, no evidence of this framework is </w:t>
      </w:r>
      <w:r w:rsidR="00C55ABD">
        <w:rPr>
          <w:rFonts w:ascii="Arial" w:hAnsi="Arial" w:cs="Arial"/>
        </w:rPr>
        <w:t>currently available</w:t>
      </w:r>
      <w:r w:rsidR="004F6E8B">
        <w:rPr>
          <w:rFonts w:ascii="Arial" w:hAnsi="Arial" w:cs="Arial"/>
        </w:rPr>
        <w:t xml:space="preserve">, but would be beneficial to the organisation if this was made a priority to </w:t>
      </w:r>
      <w:r w:rsidR="00DF29D0">
        <w:rPr>
          <w:rFonts w:ascii="Arial" w:hAnsi="Arial" w:cs="Arial"/>
        </w:rPr>
        <w:t xml:space="preserve">reduce the occurrence of disciplinary procedures being undertaken and </w:t>
      </w:r>
      <w:r w:rsidR="00C55ABD">
        <w:rPr>
          <w:rFonts w:ascii="Arial" w:hAnsi="Arial" w:cs="Arial"/>
        </w:rPr>
        <w:t>provide</w:t>
      </w:r>
      <w:r w:rsidR="00795211">
        <w:rPr>
          <w:rFonts w:ascii="Arial" w:hAnsi="Arial" w:cs="Arial"/>
        </w:rPr>
        <w:t xml:space="preserve"> managers with the tools to use emotional intelligence</w:t>
      </w:r>
      <w:r w:rsidR="00C55ABD">
        <w:rPr>
          <w:rFonts w:ascii="Arial" w:hAnsi="Arial" w:cs="Arial"/>
        </w:rPr>
        <w:t xml:space="preserve"> suggests</w:t>
      </w:r>
      <w:r w:rsidR="00FB5BCC">
        <w:rPr>
          <w:rFonts w:ascii="Arial" w:hAnsi="Arial" w:cs="Arial"/>
        </w:rPr>
        <w:t xml:space="preserve"> </w:t>
      </w:r>
      <w:r w:rsidR="00E70490">
        <w:rPr>
          <w:rFonts w:ascii="Arial" w:hAnsi="Arial" w:cs="Arial"/>
        </w:rPr>
        <w:fldChar w:fldCharType="begin"/>
      </w:r>
      <w:r w:rsidR="00E70490">
        <w:rPr>
          <w:rFonts w:ascii="Arial" w:hAnsi="Arial" w:cs="Arial"/>
        </w:rPr>
        <w:instrText xml:space="preserve"> ADDIN ZOTERO_ITEM CSL_CITATION {"citationID":"ABqEwrP3","properties":{"formattedCitation":"(Cherniss and Goleman, 2003)","plainCitation":"(Cherniss and Goleman, 2003)","noteIndex":0},"citationItems":[{"id":174,"uris":["http://zotero.org/users/7797530/items/4PTNFGPA"],"uri":["http://zotero.org/users/7797530/items/4PTNFGPA"],"itemData":{"id":174,"type":"book","abstract":"How does emotional intelligence as a competency go beyond the individual to become something a group or entire organization can build and utilize collectively? Written primarily by members of the Consortium for Research on Emotional Intelligence in Organizations, founded by recognized EI experts Daniel Goleman and Cary Cherniss, this groundbreaking compendium examines the conceptual and strategic issues involved in defining, measuring and promoting emotional intelligence in organizations. The book's contributing authors share fifteen models that have been field-tested and empirically validated in existing organizations. They also detail twenty-two guidelines for promoting emotional intelligence and outline a variety of measurement strategies for assessing emotional and social competence in organizations.","event-place":"San Francisco","ISBN":"978-0-7879-6105-3","language":"en","note":"Google-Books-ID: rnfFFRH6oOsC","number-of-pages":"385","publisher":"John Wiley &amp; Sons","publisher-place":"San Francisco","source":"Google Books","title":"The Emotionally Intelligent Workplace: How to Select For, Measure, and Improve Emotional Intelligence in Individuals, Groups, and Organizations","title-short":"The Emotionally Intelligent Workplace","author":[{"family":"Cherniss","given":"Cary"},{"family":"Goleman","given":"Daniel"}],"issued":{"date-parts":[["2003",4,14]]}}}],"schema":"https://github.com/citation-style-language/schema/raw/master/csl-citation.json"} </w:instrText>
      </w:r>
      <w:r w:rsidR="00E70490">
        <w:rPr>
          <w:rFonts w:ascii="Arial" w:hAnsi="Arial" w:cs="Arial"/>
        </w:rPr>
        <w:fldChar w:fldCharType="separate"/>
      </w:r>
      <w:r w:rsidR="00E70490" w:rsidRPr="00E70490">
        <w:rPr>
          <w:rFonts w:ascii="Arial" w:hAnsi="Arial" w:cs="Arial"/>
        </w:rPr>
        <w:t xml:space="preserve">Cherniss </w:t>
      </w:r>
      <w:r w:rsidR="00034222">
        <w:rPr>
          <w:rFonts w:ascii="Arial" w:hAnsi="Arial" w:cs="Arial"/>
        </w:rPr>
        <w:t>et al (</w:t>
      </w:r>
      <w:r w:rsidR="00E70490" w:rsidRPr="00E70490">
        <w:rPr>
          <w:rFonts w:ascii="Arial" w:hAnsi="Arial" w:cs="Arial"/>
        </w:rPr>
        <w:t>2003)</w:t>
      </w:r>
      <w:r w:rsidR="00E70490">
        <w:rPr>
          <w:rFonts w:ascii="Arial" w:hAnsi="Arial" w:cs="Arial"/>
        </w:rPr>
        <w:fldChar w:fldCharType="end"/>
      </w:r>
      <w:r w:rsidR="00795211">
        <w:rPr>
          <w:rFonts w:ascii="Arial" w:hAnsi="Arial" w:cs="Arial"/>
        </w:rPr>
        <w:t xml:space="preserve"> </w:t>
      </w:r>
      <w:r w:rsidR="003A0402">
        <w:rPr>
          <w:rFonts w:ascii="Arial" w:hAnsi="Arial" w:cs="Arial"/>
        </w:rPr>
        <w:t xml:space="preserve">with staff management. </w:t>
      </w:r>
      <w:r w:rsidR="001859F9">
        <w:rPr>
          <w:rFonts w:ascii="Arial" w:hAnsi="Arial" w:cs="Arial"/>
        </w:rPr>
        <w:t xml:space="preserve"> </w:t>
      </w:r>
      <w:r w:rsidR="009A18D6">
        <w:rPr>
          <w:rFonts w:ascii="Arial" w:hAnsi="Arial" w:cs="Arial"/>
        </w:rPr>
        <w:t xml:space="preserve">There </w:t>
      </w:r>
      <w:r w:rsidR="00DE3D90">
        <w:rPr>
          <w:rFonts w:ascii="Arial" w:hAnsi="Arial" w:cs="Arial"/>
        </w:rPr>
        <w:t>have</w:t>
      </w:r>
      <w:r w:rsidR="009A18D6">
        <w:rPr>
          <w:rFonts w:ascii="Arial" w:hAnsi="Arial" w:cs="Arial"/>
        </w:rPr>
        <w:t xml:space="preserve"> also been</w:t>
      </w:r>
      <w:r>
        <w:rPr>
          <w:rFonts w:ascii="Arial" w:hAnsi="Arial" w:cs="Arial"/>
        </w:rPr>
        <w:t xml:space="preserve"> difficult</w:t>
      </w:r>
      <w:r w:rsidR="009A18D6">
        <w:rPr>
          <w:rFonts w:ascii="Arial" w:hAnsi="Arial" w:cs="Arial"/>
        </w:rPr>
        <w:t xml:space="preserve">ies </w:t>
      </w:r>
      <w:r w:rsidR="00DE3D90">
        <w:rPr>
          <w:rFonts w:ascii="Arial" w:hAnsi="Arial" w:cs="Arial"/>
        </w:rPr>
        <w:t>experienced</w:t>
      </w:r>
      <w:r>
        <w:rPr>
          <w:rFonts w:ascii="Arial" w:hAnsi="Arial" w:cs="Arial"/>
        </w:rPr>
        <w:t xml:space="preserve"> with the local supermarket </w:t>
      </w:r>
      <w:r w:rsidR="00DE3D90">
        <w:rPr>
          <w:rFonts w:ascii="Arial" w:hAnsi="Arial" w:cs="Arial"/>
        </w:rPr>
        <w:t xml:space="preserve">negotiations </w:t>
      </w:r>
      <w:r>
        <w:rPr>
          <w:rFonts w:ascii="Arial" w:hAnsi="Arial" w:cs="Arial"/>
        </w:rPr>
        <w:t xml:space="preserve">for </w:t>
      </w:r>
      <w:r w:rsidR="00114F8E">
        <w:rPr>
          <w:rFonts w:ascii="Arial" w:hAnsi="Arial" w:cs="Arial"/>
        </w:rPr>
        <w:t>an</w:t>
      </w:r>
      <w:r>
        <w:rPr>
          <w:rFonts w:ascii="Arial" w:hAnsi="Arial" w:cs="Arial"/>
        </w:rPr>
        <w:t xml:space="preserve"> access road</w:t>
      </w:r>
      <w:r w:rsidR="00C2710C">
        <w:rPr>
          <w:rFonts w:ascii="Arial" w:hAnsi="Arial" w:cs="Arial"/>
        </w:rPr>
        <w:t xml:space="preserve"> on the boundary of their land</w:t>
      </w:r>
      <w:r w:rsidR="00330CC6">
        <w:rPr>
          <w:rFonts w:ascii="Arial" w:hAnsi="Arial" w:cs="Arial"/>
        </w:rPr>
        <w:t>.</w:t>
      </w:r>
      <w:r w:rsidR="00102759">
        <w:rPr>
          <w:rFonts w:ascii="Arial" w:hAnsi="Arial" w:cs="Arial"/>
        </w:rPr>
        <w:t xml:space="preserve">  T</w:t>
      </w:r>
      <w:r>
        <w:rPr>
          <w:rFonts w:ascii="Arial" w:hAnsi="Arial" w:cs="Arial"/>
        </w:rPr>
        <w:t xml:space="preserve">he growing issue with residents opposed to the new development </w:t>
      </w:r>
      <w:r w:rsidR="00AE4BA0">
        <w:rPr>
          <w:rFonts w:ascii="Arial" w:hAnsi="Arial" w:cs="Arial"/>
        </w:rPr>
        <w:t>combined</w:t>
      </w:r>
      <w:r>
        <w:rPr>
          <w:rFonts w:ascii="Arial" w:hAnsi="Arial" w:cs="Arial"/>
        </w:rPr>
        <w:t xml:space="preserve"> with pressures from environmental campaign groups, </w:t>
      </w:r>
      <w:r w:rsidR="007E0E0E">
        <w:rPr>
          <w:rFonts w:ascii="Arial" w:hAnsi="Arial" w:cs="Arial"/>
        </w:rPr>
        <w:t xml:space="preserve">is contributing to </w:t>
      </w:r>
      <w:r>
        <w:rPr>
          <w:rFonts w:ascii="Arial" w:hAnsi="Arial" w:cs="Arial"/>
        </w:rPr>
        <w:t>project delays and escalating financial cost</w:t>
      </w:r>
      <w:r w:rsidR="00C55ABD">
        <w:rPr>
          <w:rFonts w:ascii="Arial" w:hAnsi="Arial" w:cs="Arial"/>
        </w:rPr>
        <w:t>s</w:t>
      </w:r>
      <w:r w:rsidR="00B304B5">
        <w:rPr>
          <w:rFonts w:ascii="Arial" w:hAnsi="Arial" w:cs="Arial"/>
        </w:rPr>
        <w:t>.  T</w:t>
      </w:r>
      <w:r>
        <w:rPr>
          <w:rFonts w:ascii="Arial" w:hAnsi="Arial" w:cs="Arial"/>
        </w:rPr>
        <w:t xml:space="preserve">he current strategy does not make allowances for these important issues or indicate measures to be put in place for any deviations. </w:t>
      </w:r>
    </w:p>
    <w:p w14:paraId="66C0ADB3" w14:textId="77777777" w:rsidR="00022634" w:rsidRPr="00A82D02" w:rsidRDefault="00DE7696" w:rsidP="00580007">
      <w:pPr>
        <w:pStyle w:val="Heading1"/>
      </w:pPr>
      <w:bookmarkStart w:id="22" w:name="_Toc93871400"/>
      <w:r>
        <w:t>5.0</w:t>
      </w:r>
      <w:r>
        <w:tab/>
      </w:r>
      <w:r w:rsidRPr="00A82D02">
        <w:t>Proposed modifications to Velindre’s current strateg</w:t>
      </w:r>
      <w:r>
        <w:t>y</w:t>
      </w:r>
      <w:bookmarkEnd w:id="22"/>
      <w:r w:rsidRPr="00A82D02">
        <w:tab/>
      </w:r>
    </w:p>
    <w:p w14:paraId="453FEE53" w14:textId="1F25FE80" w:rsidR="008A371F" w:rsidRDefault="00DE7696" w:rsidP="00022634">
      <w:pPr>
        <w:autoSpaceDE w:val="0"/>
        <w:autoSpaceDN w:val="0"/>
        <w:adjustRightInd w:val="0"/>
        <w:spacing w:after="0" w:line="240" w:lineRule="auto"/>
        <w:ind w:left="720"/>
      </w:pPr>
      <w:r>
        <w:rPr>
          <w:rFonts w:ascii="Arial" w:hAnsi="Arial" w:cs="Arial"/>
        </w:rPr>
        <w:t>One area of focus is staff shortages and development</w:t>
      </w:r>
      <w:r w:rsidRPr="002B4FA8">
        <w:rPr>
          <w:rFonts w:ascii="Arial" w:hAnsi="Arial" w:cs="Arial"/>
        </w:rPr>
        <w:t>.</w:t>
      </w:r>
      <w:r>
        <w:rPr>
          <w:rFonts w:ascii="Arial" w:hAnsi="Arial" w:cs="Arial"/>
        </w:rPr>
        <w:t xml:space="preserve">  </w:t>
      </w:r>
      <w:r w:rsidR="00E701BA">
        <w:rPr>
          <w:rFonts w:ascii="Arial" w:hAnsi="Arial" w:cs="Arial"/>
        </w:rPr>
        <w:t>A</w:t>
      </w:r>
      <w:r w:rsidR="004B4404">
        <w:rPr>
          <w:rFonts w:ascii="Arial" w:hAnsi="Arial" w:cs="Arial"/>
        </w:rPr>
        <w:t xml:space="preserve"> strateg</w:t>
      </w:r>
      <w:r w:rsidR="00E701BA">
        <w:rPr>
          <w:rFonts w:ascii="Arial" w:hAnsi="Arial" w:cs="Arial"/>
        </w:rPr>
        <w:t xml:space="preserve">ic </w:t>
      </w:r>
      <w:r w:rsidR="00FD0A00">
        <w:rPr>
          <w:rFonts w:ascii="Arial" w:hAnsi="Arial" w:cs="Arial"/>
        </w:rPr>
        <w:t xml:space="preserve">aim is to </w:t>
      </w:r>
      <w:r w:rsidR="00FD0A00" w:rsidRPr="00E67E8A">
        <w:rPr>
          <w:rFonts w:ascii="Arial" w:hAnsi="Arial" w:cs="Arial"/>
          <w:i/>
          <w:iCs/>
        </w:rPr>
        <w:t>‘attract, train and retain’</w:t>
      </w:r>
      <w:r w:rsidR="00FD0A00">
        <w:rPr>
          <w:rFonts w:ascii="Arial" w:hAnsi="Arial" w:cs="Arial"/>
        </w:rPr>
        <w:t xml:space="preserve"> staff </w:t>
      </w:r>
      <w:r w:rsidR="002A33CE">
        <w:rPr>
          <w:rFonts w:ascii="Arial" w:hAnsi="Arial" w:cs="Arial"/>
        </w:rPr>
        <w:t xml:space="preserve"> </w:t>
      </w:r>
      <w:r w:rsidR="00C55ABD">
        <w:rPr>
          <w:rFonts w:ascii="Arial" w:hAnsi="Arial" w:cs="Arial"/>
        </w:rPr>
        <w:t>(</w:t>
      </w:r>
      <w:r w:rsidR="00497545">
        <w:rPr>
          <w:rFonts w:ascii="Arial" w:hAnsi="Arial" w:cs="Arial"/>
        </w:rPr>
        <w:fldChar w:fldCharType="begin"/>
      </w:r>
      <w:r w:rsidR="00497545">
        <w:rPr>
          <w:rFonts w:ascii="Arial" w:hAnsi="Arial" w:cs="Arial"/>
        </w:rPr>
        <w:instrText xml:space="preserve"> ADDIN ZOTERO_ITEM CSL_CITATION {"citationID":"Z6mHDUjF","properties":{"formattedCitation":"(Velindre Trust, 2017)","plainCitation":"(Velindre Trust, 2017)","noteIndex":0},"citationItems":[{"id":488,"uris":["http://zotero.org/users/7797530/items/KATEFY5M"],"uri":["http://zotero.org/users/7797530/items/KATEFY5M"],"itemData":{"id":488,"type":"article","title":"Velindre Cancer Strategy","URL":"http://www.transformingcancerservices.wales/wp-content/uploads/2018/04/Velindre-Cancer-strategy-2017_FINAL-VERSION.pdf","author":[{"family":"Velindre Trust","given":""}],"accessed":{"date-parts":[["2021",7,15]]},"issued":{"date-parts":[["2017"]]}}}],"schema":"https://github.com/citation-style-language/schema/raw/master/csl-citation.json"} </w:instrText>
      </w:r>
      <w:r w:rsidR="00497545">
        <w:rPr>
          <w:rFonts w:ascii="Arial" w:hAnsi="Arial" w:cs="Arial"/>
        </w:rPr>
        <w:fldChar w:fldCharType="separate"/>
      </w:r>
      <w:r w:rsidR="00497545" w:rsidRPr="00497545">
        <w:rPr>
          <w:rFonts w:ascii="Arial" w:hAnsi="Arial" w:cs="Arial"/>
        </w:rPr>
        <w:t>Velindre Trust</w:t>
      </w:r>
      <w:r w:rsidR="00497545">
        <w:rPr>
          <w:rFonts w:ascii="Arial" w:hAnsi="Arial" w:cs="Arial"/>
        </w:rPr>
        <w:t xml:space="preserve"> </w:t>
      </w:r>
      <w:r w:rsidR="00497545" w:rsidRPr="00497545">
        <w:rPr>
          <w:rFonts w:ascii="Arial" w:hAnsi="Arial" w:cs="Arial"/>
        </w:rPr>
        <w:t>2017</w:t>
      </w:r>
      <w:r w:rsidR="00497545">
        <w:rPr>
          <w:rFonts w:ascii="Arial" w:hAnsi="Arial" w:cs="Arial"/>
        </w:rPr>
        <w:t>, p44</w:t>
      </w:r>
      <w:r w:rsidR="00497545" w:rsidRPr="00497545">
        <w:rPr>
          <w:rFonts w:ascii="Arial" w:hAnsi="Arial" w:cs="Arial"/>
        </w:rPr>
        <w:t>)</w:t>
      </w:r>
      <w:r w:rsidR="00497545">
        <w:rPr>
          <w:rFonts w:ascii="Arial" w:hAnsi="Arial" w:cs="Arial"/>
        </w:rPr>
        <w:fldChar w:fldCharType="end"/>
      </w:r>
      <w:r w:rsidR="00BF11BF">
        <w:rPr>
          <w:rFonts w:ascii="Arial" w:hAnsi="Arial" w:cs="Arial"/>
        </w:rPr>
        <w:t xml:space="preserve">.  </w:t>
      </w:r>
      <w:r w:rsidR="00147E2E">
        <w:rPr>
          <w:rFonts w:ascii="Arial" w:hAnsi="Arial" w:cs="Arial"/>
        </w:rPr>
        <w:t xml:space="preserve">The </w:t>
      </w:r>
      <w:r w:rsidR="00D35381">
        <w:rPr>
          <w:rFonts w:ascii="Arial" w:hAnsi="Arial" w:cs="Arial"/>
        </w:rPr>
        <w:t xml:space="preserve">purpose </w:t>
      </w:r>
      <w:r w:rsidR="00147E2E">
        <w:rPr>
          <w:rFonts w:ascii="Arial" w:hAnsi="Arial" w:cs="Arial"/>
        </w:rPr>
        <w:t xml:space="preserve">of this is to </w:t>
      </w:r>
      <w:r w:rsidR="008A371F" w:rsidRPr="008E53C5">
        <w:rPr>
          <w:rFonts w:ascii="Arial" w:hAnsi="Arial" w:cs="Arial"/>
        </w:rPr>
        <w:t xml:space="preserve">develop </w:t>
      </w:r>
      <w:r w:rsidR="003F6AB1" w:rsidRPr="008E53C5">
        <w:rPr>
          <w:rFonts w:ascii="Arial" w:hAnsi="Arial" w:cs="Arial"/>
        </w:rPr>
        <w:t>the</w:t>
      </w:r>
      <w:r w:rsidR="008A371F" w:rsidRPr="008E53C5">
        <w:rPr>
          <w:rFonts w:ascii="Arial" w:hAnsi="Arial" w:cs="Arial"/>
        </w:rPr>
        <w:t xml:space="preserve"> workforce capability and skill mix and to support areas of research excellence</w:t>
      </w:r>
      <w:r w:rsidR="00C14D46" w:rsidRPr="008E53C5">
        <w:rPr>
          <w:rFonts w:ascii="Arial" w:hAnsi="Arial" w:cs="Arial"/>
        </w:rPr>
        <w:t xml:space="preserve">, </w:t>
      </w:r>
      <w:r w:rsidR="0045768C" w:rsidRPr="008E53C5">
        <w:rPr>
          <w:rFonts w:ascii="Arial" w:hAnsi="Arial" w:cs="Arial"/>
        </w:rPr>
        <w:t xml:space="preserve">so that </w:t>
      </w:r>
      <w:r w:rsidR="008327E6" w:rsidRPr="008E53C5">
        <w:rPr>
          <w:rFonts w:ascii="Arial" w:hAnsi="Arial" w:cs="Arial"/>
        </w:rPr>
        <w:t xml:space="preserve">the organisation is recognised as </w:t>
      </w:r>
      <w:r w:rsidR="00D91D2E" w:rsidRPr="008E53C5">
        <w:rPr>
          <w:rFonts w:ascii="Arial" w:hAnsi="Arial" w:cs="Arial"/>
        </w:rPr>
        <w:t>an</w:t>
      </w:r>
      <w:r w:rsidR="008327E6" w:rsidRPr="008E53C5">
        <w:rPr>
          <w:rFonts w:ascii="Arial" w:hAnsi="Arial" w:cs="Arial"/>
        </w:rPr>
        <w:t xml:space="preserve"> </w:t>
      </w:r>
      <w:r w:rsidR="000F72FC" w:rsidRPr="008E53C5">
        <w:rPr>
          <w:rFonts w:ascii="Arial" w:hAnsi="Arial" w:cs="Arial"/>
        </w:rPr>
        <w:t xml:space="preserve">employer of choice </w:t>
      </w:r>
      <w:r w:rsidR="007D1DD8" w:rsidRPr="008E53C5">
        <w:rPr>
          <w:rFonts w:ascii="Arial" w:hAnsi="Arial" w:cs="Arial"/>
        </w:rPr>
        <w:t xml:space="preserve">where staff feel valued, </w:t>
      </w:r>
      <w:r w:rsidR="005010FF" w:rsidRPr="008E53C5">
        <w:rPr>
          <w:rFonts w:ascii="Arial" w:hAnsi="Arial" w:cs="Arial"/>
        </w:rPr>
        <w:t xml:space="preserve">trained and </w:t>
      </w:r>
      <w:r w:rsidR="00662B7D" w:rsidRPr="008E53C5">
        <w:rPr>
          <w:rFonts w:ascii="Arial" w:hAnsi="Arial" w:cs="Arial"/>
        </w:rPr>
        <w:t xml:space="preserve">involved to </w:t>
      </w:r>
      <w:r w:rsidR="00A5351E" w:rsidRPr="008E53C5">
        <w:rPr>
          <w:rFonts w:ascii="Arial" w:hAnsi="Arial" w:cs="Arial"/>
        </w:rPr>
        <w:t>continuously improve on the quality of service provided</w:t>
      </w:r>
      <w:r w:rsidR="00425F5C">
        <w:rPr>
          <w:rFonts w:ascii="Arial" w:hAnsi="Arial" w:cs="Arial"/>
        </w:rPr>
        <w:t xml:space="preserve">, </w:t>
      </w:r>
      <w:r w:rsidR="00952D39" w:rsidRPr="008E53C5">
        <w:rPr>
          <w:rFonts w:ascii="Arial" w:hAnsi="Arial" w:cs="Arial"/>
        </w:rPr>
        <w:t>promote working at Velindre</w:t>
      </w:r>
      <w:r w:rsidR="00031B80">
        <w:rPr>
          <w:rFonts w:ascii="Arial" w:hAnsi="Arial" w:cs="Arial"/>
        </w:rPr>
        <w:t>,</w:t>
      </w:r>
      <w:r w:rsidR="00425F5C">
        <w:rPr>
          <w:rFonts w:ascii="Arial" w:hAnsi="Arial" w:cs="Arial"/>
        </w:rPr>
        <w:t xml:space="preserve"> and build on the</w:t>
      </w:r>
      <w:r w:rsidR="00EF2216">
        <w:rPr>
          <w:rFonts w:ascii="Arial" w:hAnsi="Arial" w:cs="Arial"/>
        </w:rPr>
        <w:t>ir</w:t>
      </w:r>
      <w:r w:rsidR="00425F5C">
        <w:rPr>
          <w:rFonts w:ascii="Arial" w:hAnsi="Arial" w:cs="Arial"/>
        </w:rPr>
        <w:t xml:space="preserve"> good </w:t>
      </w:r>
      <w:r w:rsidR="00EF2216">
        <w:rPr>
          <w:rFonts w:ascii="Arial" w:hAnsi="Arial" w:cs="Arial"/>
        </w:rPr>
        <w:t>reputation</w:t>
      </w:r>
      <w:r w:rsidR="00DD2676" w:rsidRPr="008E53C5">
        <w:rPr>
          <w:rFonts w:ascii="Arial" w:hAnsi="Arial" w:cs="Arial"/>
        </w:rPr>
        <w:t xml:space="preserve">.  The focus </w:t>
      </w:r>
      <w:r w:rsidR="00C55ABD">
        <w:rPr>
          <w:rFonts w:ascii="Arial" w:hAnsi="Arial" w:cs="Arial"/>
        </w:rPr>
        <w:t>is</w:t>
      </w:r>
      <w:r w:rsidR="00DD2676" w:rsidRPr="008E53C5">
        <w:rPr>
          <w:rFonts w:ascii="Arial" w:hAnsi="Arial" w:cs="Arial"/>
        </w:rPr>
        <w:t xml:space="preserve"> to </w:t>
      </w:r>
      <w:r w:rsidR="000F72FC" w:rsidRPr="008E53C5">
        <w:rPr>
          <w:rFonts w:ascii="Arial" w:hAnsi="Arial" w:cs="Arial"/>
        </w:rPr>
        <w:t xml:space="preserve">attract </w:t>
      </w:r>
      <w:r w:rsidR="00C55ABD">
        <w:rPr>
          <w:rFonts w:ascii="Arial" w:hAnsi="Arial" w:cs="Arial"/>
        </w:rPr>
        <w:t>academic</w:t>
      </w:r>
      <w:r w:rsidR="001206FB" w:rsidRPr="008E53C5">
        <w:rPr>
          <w:rFonts w:ascii="Arial" w:hAnsi="Arial" w:cs="Arial"/>
        </w:rPr>
        <w:t xml:space="preserve"> specialists to </w:t>
      </w:r>
      <w:r w:rsidR="00030A87" w:rsidRPr="008E53C5">
        <w:rPr>
          <w:rFonts w:ascii="Arial" w:hAnsi="Arial" w:cs="Arial"/>
        </w:rPr>
        <w:t>the Centre to enhance and broaden their research portfolio</w:t>
      </w:r>
      <w:r w:rsidR="007313AA" w:rsidRPr="008E53C5">
        <w:rPr>
          <w:rFonts w:ascii="Arial" w:hAnsi="Arial" w:cs="Arial"/>
        </w:rPr>
        <w:t xml:space="preserve"> </w:t>
      </w:r>
      <w:r w:rsidR="0050761E" w:rsidRPr="008E53C5">
        <w:rPr>
          <w:rFonts w:ascii="Arial" w:hAnsi="Arial" w:cs="Arial"/>
        </w:rPr>
        <w:t>to provide state-of-the arts clinical practice comparable with the best in the world.</w:t>
      </w:r>
      <w:r w:rsidR="0050761E">
        <w:t xml:space="preserve">  </w:t>
      </w:r>
    </w:p>
    <w:p w14:paraId="1F5ADF26" w14:textId="77777777" w:rsidR="008E53C5" w:rsidRDefault="008E53C5" w:rsidP="00022634">
      <w:pPr>
        <w:autoSpaceDE w:val="0"/>
        <w:autoSpaceDN w:val="0"/>
        <w:adjustRightInd w:val="0"/>
        <w:spacing w:after="0" w:line="240" w:lineRule="auto"/>
        <w:ind w:left="720"/>
        <w:rPr>
          <w:rFonts w:ascii="Arial" w:hAnsi="Arial" w:cs="Arial"/>
        </w:rPr>
      </w:pPr>
    </w:p>
    <w:p w14:paraId="66C0ADB4" w14:textId="69F3B3A7" w:rsidR="00022634" w:rsidRDefault="00DE7696" w:rsidP="00022634">
      <w:pPr>
        <w:autoSpaceDE w:val="0"/>
        <w:autoSpaceDN w:val="0"/>
        <w:adjustRightInd w:val="0"/>
        <w:spacing w:after="0" w:line="240" w:lineRule="auto"/>
        <w:ind w:left="720"/>
        <w:rPr>
          <w:rFonts w:ascii="Arial" w:hAnsi="Arial" w:cs="Arial"/>
        </w:rPr>
      </w:pPr>
      <w:r>
        <w:rPr>
          <w:rFonts w:ascii="Arial" w:hAnsi="Arial" w:cs="Arial"/>
        </w:rPr>
        <w:t xml:space="preserve">Since March 2020 when the coronavirus affected the UK, causing a major impact on the </w:t>
      </w:r>
      <w:r w:rsidRPr="002B4FA8">
        <w:rPr>
          <w:rFonts w:ascii="Arial" w:hAnsi="Arial" w:cs="Arial"/>
        </w:rPr>
        <w:t>NHS</w:t>
      </w:r>
      <w:r>
        <w:rPr>
          <w:rFonts w:ascii="Arial" w:hAnsi="Arial" w:cs="Arial"/>
        </w:rPr>
        <w:t xml:space="preserve"> and Velindre’s, day to day operational procedures, considerable modifications need to be made to Velindre’s strategy to address the issues that have arisen.  Namely:</w:t>
      </w:r>
    </w:p>
    <w:p w14:paraId="3BCF9FF7" w14:textId="77777777" w:rsidR="00E42B8C" w:rsidRPr="00E42B8C" w:rsidRDefault="00DE7696" w:rsidP="00E42B8C">
      <w:pPr>
        <w:pStyle w:val="ListParagraph"/>
        <w:numPr>
          <w:ilvl w:val="0"/>
          <w:numId w:val="13"/>
        </w:numPr>
        <w:autoSpaceDE w:val="0"/>
        <w:autoSpaceDN w:val="0"/>
        <w:adjustRightInd w:val="0"/>
        <w:spacing w:after="0" w:line="240" w:lineRule="auto"/>
        <w:rPr>
          <w:rFonts w:ascii="Arial" w:hAnsi="Arial" w:cs="Arial"/>
        </w:rPr>
      </w:pPr>
      <w:r w:rsidRPr="00E42B8C">
        <w:rPr>
          <w:rFonts w:ascii="Arial" w:hAnsi="Arial" w:cs="Arial"/>
        </w:rPr>
        <w:t>Staff shortages due to long term sickness</w:t>
      </w:r>
    </w:p>
    <w:p w14:paraId="66C0ADB5" w14:textId="1B2C85D8" w:rsidR="00022634" w:rsidRPr="00E42B8C" w:rsidRDefault="00E42B8C" w:rsidP="00E42B8C">
      <w:pPr>
        <w:pStyle w:val="ListParagraph"/>
        <w:numPr>
          <w:ilvl w:val="0"/>
          <w:numId w:val="13"/>
        </w:numPr>
        <w:autoSpaceDE w:val="0"/>
        <w:autoSpaceDN w:val="0"/>
        <w:adjustRightInd w:val="0"/>
        <w:spacing w:after="0" w:line="240" w:lineRule="auto"/>
        <w:rPr>
          <w:rFonts w:ascii="Arial" w:hAnsi="Arial" w:cs="Arial"/>
        </w:rPr>
      </w:pPr>
      <w:r w:rsidRPr="00E42B8C">
        <w:rPr>
          <w:rFonts w:ascii="Arial" w:hAnsi="Arial" w:cs="Arial"/>
        </w:rPr>
        <w:t>Experience staff</w:t>
      </w:r>
      <w:r w:rsidR="00DE7696" w:rsidRPr="00E42B8C">
        <w:rPr>
          <w:rFonts w:ascii="Arial" w:hAnsi="Arial" w:cs="Arial"/>
        </w:rPr>
        <w:t xml:space="preserve"> leaving the service for better pay and working conditions with private practices. </w:t>
      </w:r>
    </w:p>
    <w:p w14:paraId="66C0ADB6" w14:textId="77777777" w:rsidR="00022634" w:rsidRPr="00E42B8C" w:rsidRDefault="00DE7696" w:rsidP="00E42B8C">
      <w:pPr>
        <w:pStyle w:val="ListParagraph"/>
        <w:numPr>
          <w:ilvl w:val="0"/>
          <w:numId w:val="13"/>
        </w:numPr>
        <w:autoSpaceDE w:val="0"/>
        <w:autoSpaceDN w:val="0"/>
        <w:adjustRightInd w:val="0"/>
        <w:spacing w:after="0" w:line="240" w:lineRule="auto"/>
        <w:rPr>
          <w:rFonts w:ascii="Arial" w:hAnsi="Arial" w:cs="Arial"/>
        </w:rPr>
      </w:pPr>
      <w:r w:rsidRPr="00E42B8C">
        <w:rPr>
          <w:rFonts w:ascii="Arial" w:hAnsi="Arial" w:cs="Arial"/>
        </w:rPr>
        <w:t>Reduction in personal development reviews being undertaken.</w:t>
      </w:r>
    </w:p>
    <w:p w14:paraId="66C0ADB7" w14:textId="77777777" w:rsidR="00022634" w:rsidRPr="00E42B8C" w:rsidRDefault="00DE7696" w:rsidP="00E42B8C">
      <w:pPr>
        <w:pStyle w:val="ListParagraph"/>
        <w:numPr>
          <w:ilvl w:val="0"/>
          <w:numId w:val="13"/>
        </w:numPr>
        <w:autoSpaceDE w:val="0"/>
        <w:autoSpaceDN w:val="0"/>
        <w:adjustRightInd w:val="0"/>
        <w:spacing w:after="0" w:line="240" w:lineRule="auto"/>
        <w:rPr>
          <w:rFonts w:ascii="Arial" w:hAnsi="Arial" w:cs="Arial"/>
        </w:rPr>
      </w:pPr>
      <w:r w:rsidRPr="00E42B8C">
        <w:rPr>
          <w:rFonts w:ascii="Arial" w:hAnsi="Arial" w:cs="Arial"/>
        </w:rPr>
        <w:t xml:space="preserve">Increased cases of poor performance are being conducted.   </w:t>
      </w:r>
    </w:p>
    <w:p w14:paraId="66C0ADB9" w14:textId="6806B8FE" w:rsidR="00022634" w:rsidRDefault="00022634" w:rsidP="00381A41">
      <w:pPr>
        <w:autoSpaceDE w:val="0"/>
        <w:autoSpaceDN w:val="0"/>
        <w:adjustRightInd w:val="0"/>
        <w:spacing w:after="0" w:line="240" w:lineRule="auto"/>
        <w:rPr>
          <w:rFonts w:ascii="Arial" w:hAnsi="Arial" w:cs="Arial"/>
        </w:rPr>
      </w:pPr>
    </w:p>
    <w:p w14:paraId="40E3A5C1" w14:textId="77777777" w:rsidR="00305C31" w:rsidRDefault="001E51BE" w:rsidP="00305C31">
      <w:pPr>
        <w:pStyle w:val="Heading2"/>
        <w:ind w:firstLine="720"/>
      </w:pPr>
      <w:bookmarkStart w:id="23" w:name="_Toc93871401"/>
      <w:r>
        <w:lastRenderedPageBreak/>
        <w:t>5.1</w:t>
      </w:r>
      <w:r>
        <w:tab/>
        <w:t>Findings from analyses</w:t>
      </w:r>
      <w:bookmarkEnd w:id="23"/>
    </w:p>
    <w:p w14:paraId="66C0ADBA" w14:textId="00EFEE3D" w:rsidR="00022634" w:rsidRDefault="00DE7696" w:rsidP="00305C31">
      <w:pPr>
        <w:autoSpaceDE w:val="0"/>
        <w:autoSpaceDN w:val="0"/>
        <w:adjustRightInd w:val="0"/>
        <w:spacing w:after="0" w:line="240" w:lineRule="auto"/>
        <w:ind w:left="1440"/>
        <w:rPr>
          <w:rFonts w:ascii="Arial" w:hAnsi="Arial" w:cs="Arial"/>
        </w:rPr>
      </w:pPr>
      <w:r>
        <w:rPr>
          <w:rFonts w:ascii="Arial" w:hAnsi="Arial" w:cs="Arial"/>
        </w:rPr>
        <w:t xml:space="preserve">The introduction of a new shift pattern where full-time equivalent (FTE) </w:t>
      </w:r>
      <w:r w:rsidR="001F6998">
        <w:rPr>
          <w:rFonts w:ascii="Arial" w:hAnsi="Arial" w:cs="Arial"/>
        </w:rPr>
        <w:t xml:space="preserve">clinical </w:t>
      </w:r>
      <w:r>
        <w:rPr>
          <w:rFonts w:ascii="Arial" w:hAnsi="Arial" w:cs="Arial"/>
        </w:rPr>
        <w:t xml:space="preserve">staff </w:t>
      </w:r>
      <w:r w:rsidR="00ED6E19">
        <w:rPr>
          <w:rFonts w:ascii="Arial" w:hAnsi="Arial" w:cs="Arial"/>
        </w:rPr>
        <w:t xml:space="preserve">are required to </w:t>
      </w:r>
      <w:r w:rsidR="004A6923">
        <w:rPr>
          <w:rFonts w:ascii="Arial" w:hAnsi="Arial" w:cs="Arial"/>
        </w:rPr>
        <w:t>condense</w:t>
      </w:r>
      <w:r>
        <w:rPr>
          <w:rFonts w:ascii="Arial" w:hAnsi="Arial" w:cs="Arial"/>
        </w:rPr>
        <w:t xml:space="preserve"> their hours (12 hours per day) over 3 days, </w:t>
      </w:r>
      <w:r w:rsidR="00BA1101">
        <w:rPr>
          <w:rFonts w:ascii="Arial" w:hAnsi="Arial" w:cs="Arial"/>
        </w:rPr>
        <w:t xml:space="preserve">with the aim of </w:t>
      </w:r>
      <w:r w:rsidR="00FD26D8">
        <w:rPr>
          <w:rFonts w:ascii="Arial" w:hAnsi="Arial" w:cs="Arial"/>
        </w:rPr>
        <w:t xml:space="preserve">sustainability </w:t>
      </w:r>
      <w:r w:rsidR="0034525C">
        <w:rPr>
          <w:rFonts w:ascii="Arial" w:hAnsi="Arial" w:cs="Arial"/>
        </w:rPr>
        <w:t xml:space="preserve">and </w:t>
      </w:r>
      <w:r w:rsidR="00BA1101">
        <w:rPr>
          <w:rFonts w:ascii="Arial" w:hAnsi="Arial" w:cs="Arial"/>
        </w:rPr>
        <w:t xml:space="preserve">enabling staff to have </w:t>
      </w:r>
      <w:r w:rsidR="00FD26D8">
        <w:rPr>
          <w:rFonts w:ascii="Arial" w:hAnsi="Arial" w:cs="Arial"/>
        </w:rPr>
        <w:t xml:space="preserve">improved </w:t>
      </w:r>
      <w:r w:rsidR="007C7631">
        <w:rPr>
          <w:rFonts w:ascii="Arial" w:hAnsi="Arial" w:cs="Arial"/>
        </w:rPr>
        <w:t xml:space="preserve">work life balance has created </w:t>
      </w:r>
      <w:r w:rsidR="002147A5">
        <w:rPr>
          <w:rFonts w:ascii="Arial" w:hAnsi="Arial" w:cs="Arial"/>
        </w:rPr>
        <w:t xml:space="preserve">an opportunity for staff to </w:t>
      </w:r>
      <w:r w:rsidR="00D937C8">
        <w:rPr>
          <w:rFonts w:ascii="Arial" w:hAnsi="Arial" w:cs="Arial"/>
        </w:rPr>
        <w:t xml:space="preserve">go elsewhere to earn additional </w:t>
      </w:r>
      <w:r w:rsidR="00DC7C8B">
        <w:rPr>
          <w:rFonts w:ascii="Arial" w:hAnsi="Arial" w:cs="Arial"/>
        </w:rPr>
        <w:t>monies to</w:t>
      </w:r>
      <w:r w:rsidR="00D937C8">
        <w:rPr>
          <w:rFonts w:ascii="Arial" w:hAnsi="Arial" w:cs="Arial"/>
        </w:rPr>
        <w:t xml:space="preserve"> </w:t>
      </w:r>
      <w:r w:rsidR="007E2700">
        <w:rPr>
          <w:rFonts w:ascii="Arial" w:hAnsi="Arial" w:cs="Arial"/>
        </w:rPr>
        <w:t xml:space="preserve">boost their </w:t>
      </w:r>
      <w:r w:rsidR="00A51A8F">
        <w:rPr>
          <w:rFonts w:ascii="Arial" w:hAnsi="Arial" w:cs="Arial"/>
        </w:rPr>
        <w:t xml:space="preserve">substantive </w:t>
      </w:r>
      <w:r w:rsidR="007E2700">
        <w:rPr>
          <w:rFonts w:ascii="Arial" w:hAnsi="Arial" w:cs="Arial"/>
        </w:rPr>
        <w:t>salaries</w:t>
      </w:r>
      <w:r w:rsidR="00B511A8">
        <w:rPr>
          <w:rFonts w:ascii="Arial" w:hAnsi="Arial" w:cs="Arial"/>
        </w:rPr>
        <w:t xml:space="preserve">.  </w:t>
      </w:r>
      <w:r w:rsidR="00004052">
        <w:rPr>
          <w:rFonts w:ascii="Arial" w:hAnsi="Arial" w:cs="Arial"/>
        </w:rPr>
        <w:t>Anecdotal i</w:t>
      </w:r>
      <w:r w:rsidR="00B511A8">
        <w:rPr>
          <w:rFonts w:ascii="Arial" w:hAnsi="Arial" w:cs="Arial"/>
        </w:rPr>
        <w:t xml:space="preserve">nformation </w:t>
      </w:r>
      <w:r w:rsidR="00004052">
        <w:rPr>
          <w:rFonts w:ascii="Arial" w:hAnsi="Arial" w:cs="Arial"/>
        </w:rPr>
        <w:t>received</w:t>
      </w:r>
      <w:r w:rsidR="00B511A8">
        <w:rPr>
          <w:rFonts w:ascii="Arial" w:hAnsi="Arial" w:cs="Arial"/>
        </w:rPr>
        <w:t xml:space="preserve"> suggest that many staff due to NHS salaries not being in line with the cost-of-living index, </w:t>
      </w:r>
      <w:r w:rsidR="009F2070">
        <w:rPr>
          <w:rFonts w:ascii="Arial" w:hAnsi="Arial" w:cs="Arial"/>
        </w:rPr>
        <w:t>coupled with</w:t>
      </w:r>
      <w:r w:rsidR="00B511A8">
        <w:rPr>
          <w:rFonts w:ascii="Arial" w:hAnsi="Arial" w:cs="Arial"/>
        </w:rPr>
        <w:t xml:space="preserve"> austerity measures </w:t>
      </w:r>
      <w:r w:rsidR="00F84578">
        <w:rPr>
          <w:rFonts w:ascii="Arial" w:hAnsi="Arial" w:cs="Arial"/>
        </w:rPr>
        <w:t>due</w:t>
      </w:r>
      <w:r w:rsidR="00C55ABD">
        <w:rPr>
          <w:rFonts w:ascii="Arial" w:hAnsi="Arial" w:cs="Arial"/>
        </w:rPr>
        <w:t xml:space="preserve"> to</w:t>
      </w:r>
      <w:r w:rsidR="00F84578">
        <w:rPr>
          <w:rFonts w:ascii="Arial" w:hAnsi="Arial" w:cs="Arial"/>
        </w:rPr>
        <w:t xml:space="preserve"> a decade of pay freezes and minimum uplift to NHS </w:t>
      </w:r>
      <w:r w:rsidR="00382899">
        <w:rPr>
          <w:rFonts w:ascii="Arial" w:hAnsi="Arial" w:cs="Arial"/>
        </w:rPr>
        <w:t>pay</w:t>
      </w:r>
      <w:r w:rsidR="00F84578">
        <w:rPr>
          <w:rFonts w:ascii="Arial" w:hAnsi="Arial" w:cs="Arial"/>
        </w:rPr>
        <w:t xml:space="preserve"> </w:t>
      </w:r>
      <w:r w:rsidR="00C86536">
        <w:rPr>
          <w:rFonts w:ascii="Arial" w:hAnsi="Arial" w:cs="Arial"/>
        </w:rPr>
        <w:t xml:space="preserve">staff </w:t>
      </w:r>
      <w:r w:rsidR="00B511A8">
        <w:rPr>
          <w:rFonts w:ascii="Arial" w:hAnsi="Arial" w:cs="Arial"/>
        </w:rPr>
        <w:t>are taking on two or more jobs to bolster their pay, whilst at the same time having to do additional overtime to cover staff who are on long term sick</w:t>
      </w:r>
      <w:r w:rsidR="009301A2">
        <w:rPr>
          <w:rFonts w:ascii="Arial" w:hAnsi="Arial" w:cs="Arial"/>
        </w:rPr>
        <w:t>, leading to sta</w:t>
      </w:r>
      <w:r w:rsidR="0049040C">
        <w:rPr>
          <w:rFonts w:ascii="Arial" w:hAnsi="Arial" w:cs="Arial"/>
        </w:rPr>
        <w:t>ff complaints of being overworked and experienc</w:t>
      </w:r>
      <w:r w:rsidR="00C55ABD">
        <w:rPr>
          <w:rFonts w:ascii="Arial" w:hAnsi="Arial" w:cs="Arial"/>
        </w:rPr>
        <w:t>ing</w:t>
      </w:r>
      <w:r w:rsidR="009C7051">
        <w:rPr>
          <w:rFonts w:ascii="Arial" w:hAnsi="Arial" w:cs="Arial"/>
        </w:rPr>
        <w:t xml:space="preserve"> </w:t>
      </w:r>
      <w:r w:rsidR="0049040C">
        <w:rPr>
          <w:rFonts w:ascii="Arial" w:hAnsi="Arial" w:cs="Arial"/>
        </w:rPr>
        <w:t>exhaustion</w:t>
      </w:r>
      <w:r w:rsidR="009C7051">
        <w:rPr>
          <w:rFonts w:ascii="Arial" w:hAnsi="Arial" w:cs="Arial"/>
        </w:rPr>
        <w:t>,</w:t>
      </w:r>
      <w:r w:rsidR="00B511A8">
        <w:rPr>
          <w:rFonts w:ascii="Arial" w:hAnsi="Arial" w:cs="Arial"/>
        </w:rPr>
        <w:t xml:space="preserve"> </w:t>
      </w:r>
      <w:r w:rsidR="00903075">
        <w:rPr>
          <w:rFonts w:ascii="Arial" w:hAnsi="Arial" w:cs="Arial"/>
        </w:rPr>
        <w:t>which as a result is negative</w:t>
      </w:r>
      <w:r w:rsidR="00C55ABD">
        <w:rPr>
          <w:rFonts w:ascii="Arial" w:hAnsi="Arial" w:cs="Arial"/>
        </w:rPr>
        <w:t>ly</w:t>
      </w:r>
      <w:r w:rsidR="00903075">
        <w:rPr>
          <w:rFonts w:ascii="Arial" w:hAnsi="Arial" w:cs="Arial"/>
        </w:rPr>
        <w:t xml:space="preserve"> impact</w:t>
      </w:r>
      <w:r w:rsidR="00C55ABD">
        <w:rPr>
          <w:rFonts w:ascii="Arial" w:hAnsi="Arial" w:cs="Arial"/>
        </w:rPr>
        <w:t>ing</w:t>
      </w:r>
      <w:r w:rsidR="00903075">
        <w:rPr>
          <w:rFonts w:ascii="Arial" w:hAnsi="Arial" w:cs="Arial"/>
        </w:rPr>
        <w:t xml:space="preserve"> on </w:t>
      </w:r>
      <w:r w:rsidR="00414F16">
        <w:rPr>
          <w:rFonts w:ascii="Arial" w:hAnsi="Arial" w:cs="Arial"/>
        </w:rPr>
        <w:t>the quality of the service they provide</w:t>
      </w:r>
      <w:r w:rsidR="00C55ABD">
        <w:rPr>
          <w:rFonts w:ascii="Arial" w:hAnsi="Arial" w:cs="Arial"/>
        </w:rPr>
        <w:t>.</w:t>
      </w:r>
      <w:r w:rsidR="00907D04">
        <w:rPr>
          <w:rFonts w:ascii="Arial" w:hAnsi="Arial" w:cs="Arial"/>
        </w:rPr>
        <w:t xml:space="preserve"> </w:t>
      </w:r>
      <w:r w:rsidR="007E2700">
        <w:rPr>
          <w:rFonts w:ascii="Arial" w:hAnsi="Arial" w:cs="Arial"/>
        </w:rPr>
        <w:t xml:space="preserve"> </w:t>
      </w:r>
      <w:r w:rsidR="00820751">
        <w:rPr>
          <w:rFonts w:ascii="Arial" w:hAnsi="Arial" w:cs="Arial"/>
        </w:rPr>
        <w:t>Consequently</w:t>
      </w:r>
      <w:r w:rsidR="002A5E73">
        <w:rPr>
          <w:rFonts w:ascii="Arial" w:hAnsi="Arial" w:cs="Arial"/>
        </w:rPr>
        <w:t>,</w:t>
      </w:r>
      <w:r w:rsidR="009F3E5C">
        <w:rPr>
          <w:rFonts w:ascii="Arial" w:hAnsi="Arial" w:cs="Arial"/>
        </w:rPr>
        <w:t xml:space="preserve"> </w:t>
      </w:r>
      <w:r w:rsidR="00184F58">
        <w:rPr>
          <w:rFonts w:ascii="Arial" w:hAnsi="Arial" w:cs="Arial"/>
        </w:rPr>
        <w:t xml:space="preserve">performance </w:t>
      </w:r>
      <w:r w:rsidR="00F62918">
        <w:rPr>
          <w:rFonts w:ascii="Arial" w:hAnsi="Arial" w:cs="Arial"/>
        </w:rPr>
        <w:t xml:space="preserve">concerns </w:t>
      </w:r>
      <w:r w:rsidR="000302C8">
        <w:rPr>
          <w:rFonts w:ascii="Arial" w:hAnsi="Arial" w:cs="Arial"/>
        </w:rPr>
        <w:t xml:space="preserve">with increased capability reviews </w:t>
      </w:r>
      <w:r w:rsidR="003112C2">
        <w:rPr>
          <w:rFonts w:ascii="Arial" w:hAnsi="Arial" w:cs="Arial"/>
        </w:rPr>
        <w:t xml:space="preserve">are </w:t>
      </w:r>
      <w:r w:rsidR="000302C8">
        <w:rPr>
          <w:rFonts w:ascii="Arial" w:hAnsi="Arial" w:cs="Arial"/>
        </w:rPr>
        <w:t>being undertaken</w:t>
      </w:r>
      <w:r w:rsidR="00826B9D">
        <w:rPr>
          <w:rFonts w:ascii="Arial" w:hAnsi="Arial" w:cs="Arial"/>
        </w:rPr>
        <w:t xml:space="preserve">.  </w:t>
      </w:r>
    </w:p>
    <w:p w14:paraId="7C165950" w14:textId="1F526792" w:rsidR="00305C31" w:rsidRDefault="00DE7696" w:rsidP="00E67E8A">
      <w:pPr>
        <w:autoSpaceDE w:val="0"/>
        <w:autoSpaceDN w:val="0"/>
        <w:adjustRightInd w:val="0"/>
        <w:spacing w:after="0" w:line="240" w:lineRule="auto"/>
        <w:ind w:left="720"/>
        <w:rPr>
          <w:rFonts w:ascii="Arial" w:hAnsi="Arial" w:cs="Arial"/>
        </w:rPr>
      </w:pPr>
      <w:r>
        <w:rPr>
          <w:rFonts w:ascii="Arial" w:hAnsi="Arial" w:cs="Arial"/>
        </w:rPr>
        <w:t xml:space="preserve"> </w:t>
      </w:r>
    </w:p>
    <w:p w14:paraId="66C0ADBD" w14:textId="49337D89" w:rsidR="00022634" w:rsidRDefault="00EF2C75" w:rsidP="00EF2C75">
      <w:pPr>
        <w:pStyle w:val="Heading2"/>
      </w:pPr>
      <w:r>
        <w:tab/>
      </w:r>
      <w:bookmarkStart w:id="24" w:name="_Toc93871402"/>
      <w:r>
        <w:t>5.2</w:t>
      </w:r>
      <w:r>
        <w:tab/>
      </w:r>
      <w:r w:rsidR="007A25CC">
        <w:t>Recommendations to be considered</w:t>
      </w:r>
      <w:r w:rsidR="008F0552">
        <w:t>.</w:t>
      </w:r>
      <w:bookmarkEnd w:id="24"/>
    </w:p>
    <w:p w14:paraId="0AD76265" w14:textId="54E94FED" w:rsidR="008F2B06" w:rsidRPr="00345B4C" w:rsidRDefault="000863B6" w:rsidP="00104CBB">
      <w:pPr>
        <w:autoSpaceDE w:val="0"/>
        <w:autoSpaceDN w:val="0"/>
        <w:adjustRightInd w:val="0"/>
        <w:spacing w:after="0" w:line="240" w:lineRule="auto"/>
        <w:ind w:left="1440"/>
        <w:rPr>
          <w:rFonts w:ascii="Arial" w:hAnsi="Arial" w:cs="Arial"/>
        </w:rPr>
      </w:pPr>
      <w:r w:rsidRPr="00345B4C">
        <w:rPr>
          <w:rFonts w:ascii="Arial" w:hAnsi="Arial" w:cs="Arial"/>
        </w:rPr>
        <w:t>From appraisal</w:t>
      </w:r>
      <w:r w:rsidR="00AA03E3" w:rsidRPr="00345B4C">
        <w:rPr>
          <w:rFonts w:ascii="Arial" w:hAnsi="Arial" w:cs="Arial"/>
        </w:rPr>
        <w:t xml:space="preserve"> of the organisation strategy</w:t>
      </w:r>
      <w:r w:rsidR="008E4897">
        <w:rPr>
          <w:rFonts w:ascii="Arial" w:hAnsi="Arial" w:cs="Arial"/>
        </w:rPr>
        <w:t xml:space="preserve"> and analysis </w:t>
      </w:r>
      <w:r w:rsidR="00BB2DB1">
        <w:rPr>
          <w:rFonts w:ascii="Arial" w:hAnsi="Arial" w:cs="Arial"/>
        </w:rPr>
        <w:t>undertaken in assessment</w:t>
      </w:r>
      <w:r w:rsidR="009707D6">
        <w:rPr>
          <w:rFonts w:ascii="Arial" w:hAnsi="Arial" w:cs="Arial"/>
        </w:rPr>
        <w:t>s</w:t>
      </w:r>
      <w:r w:rsidR="00BB2DB1">
        <w:rPr>
          <w:rFonts w:ascii="Arial" w:hAnsi="Arial" w:cs="Arial"/>
        </w:rPr>
        <w:t xml:space="preserve"> above</w:t>
      </w:r>
      <w:r w:rsidR="00AA03E3" w:rsidRPr="00345B4C">
        <w:rPr>
          <w:rFonts w:ascii="Arial" w:hAnsi="Arial" w:cs="Arial"/>
        </w:rPr>
        <w:t xml:space="preserve">, </w:t>
      </w:r>
      <w:r w:rsidR="00265745">
        <w:rPr>
          <w:rFonts w:ascii="Arial" w:hAnsi="Arial" w:cs="Arial"/>
        </w:rPr>
        <w:t>the author</w:t>
      </w:r>
      <w:r w:rsidR="00132B38">
        <w:rPr>
          <w:rFonts w:ascii="Arial" w:hAnsi="Arial" w:cs="Arial"/>
        </w:rPr>
        <w:t xml:space="preserve"> recommend</w:t>
      </w:r>
      <w:r w:rsidR="00265745">
        <w:rPr>
          <w:rFonts w:ascii="Arial" w:hAnsi="Arial" w:cs="Arial"/>
        </w:rPr>
        <w:t>s</w:t>
      </w:r>
      <w:r w:rsidR="00132B38">
        <w:rPr>
          <w:rFonts w:ascii="Arial" w:hAnsi="Arial" w:cs="Arial"/>
        </w:rPr>
        <w:t xml:space="preserve"> that </w:t>
      </w:r>
      <w:r w:rsidR="00AA03E3" w:rsidRPr="00345B4C">
        <w:rPr>
          <w:rFonts w:ascii="Arial" w:hAnsi="Arial" w:cs="Arial"/>
        </w:rPr>
        <w:t>the foll</w:t>
      </w:r>
      <w:r w:rsidR="003B328D" w:rsidRPr="00345B4C">
        <w:rPr>
          <w:rFonts w:ascii="Arial" w:hAnsi="Arial" w:cs="Arial"/>
        </w:rPr>
        <w:t xml:space="preserve">owing </w:t>
      </w:r>
      <w:r w:rsidR="00892639">
        <w:rPr>
          <w:rFonts w:ascii="Arial" w:hAnsi="Arial" w:cs="Arial"/>
        </w:rPr>
        <w:t>changes</w:t>
      </w:r>
      <w:r w:rsidR="003B328D" w:rsidRPr="00345B4C">
        <w:rPr>
          <w:rFonts w:ascii="Arial" w:hAnsi="Arial" w:cs="Arial"/>
        </w:rPr>
        <w:t xml:space="preserve"> should be </w:t>
      </w:r>
      <w:r w:rsidR="00031A49" w:rsidRPr="00345B4C">
        <w:rPr>
          <w:rFonts w:ascii="Arial" w:hAnsi="Arial" w:cs="Arial"/>
        </w:rPr>
        <w:t xml:space="preserve">made to the current strategy </w:t>
      </w:r>
      <w:r w:rsidR="002A4CD6">
        <w:rPr>
          <w:rFonts w:ascii="Arial" w:hAnsi="Arial" w:cs="Arial"/>
        </w:rPr>
        <w:t xml:space="preserve">to </w:t>
      </w:r>
      <w:r w:rsidR="00DD0CA7">
        <w:rPr>
          <w:rFonts w:ascii="Arial" w:hAnsi="Arial" w:cs="Arial"/>
        </w:rPr>
        <w:t>reali</w:t>
      </w:r>
      <w:r w:rsidR="009707D6">
        <w:rPr>
          <w:rFonts w:ascii="Arial" w:hAnsi="Arial" w:cs="Arial"/>
        </w:rPr>
        <w:t>gn</w:t>
      </w:r>
      <w:r w:rsidR="002A4CD6">
        <w:rPr>
          <w:rFonts w:ascii="Arial" w:hAnsi="Arial" w:cs="Arial"/>
        </w:rPr>
        <w:t xml:space="preserve"> the organisation’s strategic direction </w:t>
      </w:r>
      <w:r w:rsidR="009707D6">
        <w:rPr>
          <w:rFonts w:ascii="Arial" w:hAnsi="Arial" w:cs="Arial"/>
        </w:rPr>
        <w:t>for</w:t>
      </w:r>
      <w:r w:rsidR="00031A49" w:rsidRPr="00345B4C">
        <w:rPr>
          <w:rFonts w:ascii="Arial" w:hAnsi="Arial" w:cs="Arial"/>
        </w:rPr>
        <w:t xml:space="preserve"> </w:t>
      </w:r>
      <w:r w:rsidR="003B328D" w:rsidRPr="00345B4C">
        <w:rPr>
          <w:rFonts w:ascii="Arial" w:hAnsi="Arial" w:cs="Arial"/>
        </w:rPr>
        <w:t>present</w:t>
      </w:r>
      <w:r w:rsidR="009707D6">
        <w:rPr>
          <w:rFonts w:ascii="Arial" w:hAnsi="Arial" w:cs="Arial"/>
        </w:rPr>
        <w:t>ation</w:t>
      </w:r>
      <w:r w:rsidR="003B328D" w:rsidRPr="00345B4C">
        <w:rPr>
          <w:rFonts w:ascii="Arial" w:hAnsi="Arial" w:cs="Arial"/>
        </w:rPr>
        <w:t xml:space="preserve"> to the Trust Board</w:t>
      </w:r>
      <w:r w:rsidR="00BF4A91">
        <w:rPr>
          <w:rFonts w:ascii="Arial" w:hAnsi="Arial" w:cs="Arial"/>
        </w:rPr>
        <w:t xml:space="preserve"> for approval</w:t>
      </w:r>
      <w:r w:rsidR="00804392" w:rsidRPr="00345B4C">
        <w:rPr>
          <w:rFonts w:ascii="Arial" w:hAnsi="Arial" w:cs="Arial"/>
        </w:rPr>
        <w:t xml:space="preserve">. </w:t>
      </w:r>
    </w:p>
    <w:p w14:paraId="39503FF8" w14:textId="77777777" w:rsidR="008F2B06" w:rsidRPr="00345B4C" w:rsidRDefault="008F2B06" w:rsidP="00104CBB">
      <w:pPr>
        <w:autoSpaceDE w:val="0"/>
        <w:autoSpaceDN w:val="0"/>
        <w:adjustRightInd w:val="0"/>
        <w:spacing w:after="0" w:line="240" w:lineRule="auto"/>
        <w:ind w:left="1440"/>
        <w:rPr>
          <w:rFonts w:ascii="Arial" w:hAnsi="Arial" w:cs="Arial"/>
        </w:rPr>
      </w:pPr>
    </w:p>
    <w:p w14:paraId="6CB7ECE0" w14:textId="6167DA44" w:rsidR="005A1EF6" w:rsidRPr="008F0E9F" w:rsidRDefault="00F3280F" w:rsidP="008F0E9F">
      <w:pPr>
        <w:pStyle w:val="Bibliography"/>
        <w:ind w:left="1440"/>
        <w:rPr>
          <w:rFonts w:ascii="Arial" w:hAnsi="Arial" w:cs="Arial"/>
        </w:rPr>
      </w:pPr>
      <w:r w:rsidRPr="008F0E9F">
        <w:rPr>
          <w:rFonts w:ascii="Arial" w:hAnsi="Arial" w:cs="Arial"/>
        </w:rPr>
        <w:t xml:space="preserve">The </w:t>
      </w:r>
      <w:r w:rsidR="00284DAA" w:rsidRPr="008F0E9F">
        <w:rPr>
          <w:rFonts w:ascii="Arial" w:hAnsi="Arial" w:cs="Arial"/>
        </w:rPr>
        <w:t xml:space="preserve">issues highlighted previously, regarding the pandemic, the </w:t>
      </w:r>
      <w:r w:rsidR="00B40578" w:rsidRPr="008F0E9F">
        <w:rPr>
          <w:rFonts w:ascii="Arial" w:hAnsi="Arial" w:cs="Arial"/>
        </w:rPr>
        <w:t>enormous pressures on the NHS that ha</w:t>
      </w:r>
      <w:r w:rsidR="00C55ABD">
        <w:rPr>
          <w:rFonts w:ascii="Arial" w:hAnsi="Arial" w:cs="Arial"/>
        </w:rPr>
        <w:t>ve o</w:t>
      </w:r>
      <w:r w:rsidR="00B40578" w:rsidRPr="008F0E9F">
        <w:rPr>
          <w:rFonts w:ascii="Arial" w:hAnsi="Arial" w:cs="Arial"/>
        </w:rPr>
        <w:t xml:space="preserve">ccurred </w:t>
      </w:r>
      <w:r w:rsidR="00922169" w:rsidRPr="008F0E9F">
        <w:rPr>
          <w:rFonts w:ascii="Arial" w:hAnsi="Arial" w:cs="Arial"/>
        </w:rPr>
        <w:t xml:space="preserve">which has </w:t>
      </w:r>
      <w:r w:rsidR="00485519" w:rsidRPr="008F0E9F">
        <w:rPr>
          <w:rFonts w:ascii="Arial" w:hAnsi="Arial" w:cs="Arial"/>
        </w:rPr>
        <w:t xml:space="preserve">made </w:t>
      </w:r>
      <w:r w:rsidR="00C55ABD">
        <w:rPr>
          <w:rFonts w:ascii="Arial" w:hAnsi="Arial" w:cs="Arial"/>
        </w:rPr>
        <w:t xml:space="preserve">a </w:t>
      </w:r>
      <w:r w:rsidR="00485519" w:rsidRPr="008F0E9F">
        <w:rPr>
          <w:rFonts w:ascii="Arial" w:hAnsi="Arial" w:cs="Arial"/>
        </w:rPr>
        <w:t xml:space="preserve">significant impact </w:t>
      </w:r>
      <w:r w:rsidR="00916B38" w:rsidRPr="008F0E9F">
        <w:rPr>
          <w:rFonts w:ascii="Arial" w:hAnsi="Arial" w:cs="Arial"/>
        </w:rPr>
        <w:t>on internal stakeholders</w:t>
      </w:r>
      <w:r w:rsidR="004B0333" w:rsidRPr="008F0E9F">
        <w:rPr>
          <w:rFonts w:ascii="Arial" w:hAnsi="Arial" w:cs="Arial"/>
        </w:rPr>
        <w:t xml:space="preserve">, the organisation needs to </w:t>
      </w:r>
      <w:r w:rsidR="00B02D2D" w:rsidRPr="008F0E9F">
        <w:rPr>
          <w:rFonts w:ascii="Arial" w:hAnsi="Arial" w:cs="Arial"/>
        </w:rPr>
        <w:t xml:space="preserve">take immediate actions to re-engage with staff </w:t>
      </w:r>
      <w:r w:rsidR="001A3DCE" w:rsidRPr="008F0E9F">
        <w:rPr>
          <w:rFonts w:ascii="Arial" w:hAnsi="Arial" w:cs="Arial"/>
        </w:rPr>
        <w:t>t</w:t>
      </w:r>
      <w:r w:rsidR="008F2B06" w:rsidRPr="008F0E9F">
        <w:rPr>
          <w:rFonts w:ascii="Arial" w:hAnsi="Arial" w:cs="Arial"/>
        </w:rPr>
        <w:t>o ensure that staff are at the top of their game when they are at work</w:t>
      </w:r>
      <w:r w:rsidR="001A3DCE" w:rsidRPr="008F0E9F">
        <w:rPr>
          <w:rFonts w:ascii="Arial" w:hAnsi="Arial" w:cs="Arial"/>
        </w:rPr>
        <w:t xml:space="preserve">. </w:t>
      </w:r>
      <w:r w:rsidR="005B4233" w:rsidRPr="008F0E9F">
        <w:rPr>
          <w:rFonts w:ascii="Arial" w:hAnsi="Arial" w:cs="Arial"/>
        </w:rPr>
        <w:t xml:space="preserve"> </w:t>
      </w:r>
      <w:r w:rsidR="003762A6" w:rsidRPr="008F0E9F">
        <w:rPr>
          <w:rFonts w:ascii="Arial" w:hAnsi="Arial" w:cs="Arial"/>
        </w:rPr>
        <w:t>T</w:t>
      </w:r>
      <w:r w:rsidR="008D2456" w:rsidRPr="008F0E9F">
        <w:rPr>
          <w:rFonts w:ascii="Arial" w:hAnsi="Arial" w:cs="Arial"/>
        </w:rPr>
        <w:t>he section of the strategy focused on education</w:t>
      </w:r>
      <w:r w:rsidR="004B20E7" w:rsidRPr="008F0E9F">
        <w:rPr>
          <w:rFonts w:ascii="Arial" w:hAnsi="Arial" w:cs="Arial"/>
        </w:rPr>
        <w:t xml:space="preserve">, </w:t>
      </w:r>
      <w:r w:rsidR="00D16917" w:rsidRPr="008F0E9F">
        <w:rPr>
          <w:rFonts w:ascii="Arial" w:hAnsi="Arial" w:cs="Arial"/>
        </w:rPr>
        <w:t>training,</w:t>
      </w:r>
      <w:r w:rsidR="004B20E7" w:rsidRPr="008F0E9F">
        <w:rPr>
          <w:rFonts w:ascii="Arial" w:hAnsi="Arial" w:cs="Arial"/>
        </w:rPr>
        <w:t xml:space="preserve"> </w:t>
      </w:r>
      <w:r w:rsidR="00D16917" w:rsidRPr="008F0E9F">
        <w:rPr>
          <w:rFonts w:ascii="Arial" w:hAnsi="Arial" w:cs="Arial"/>
        </w:rPr>
        <w:t>and work life balance</w:t>
      </w:r>
      <w:r w:rsidR="0001371E" w:rsidRPr="008F0E9F">
        <w:rPr>
          <w:rFonts w:ascii="Arial" w:hAnsi="Arial" w:cs="Arial"/>
        </w:rPr>
        <w:t>, ‘Building Excellence’</w:t>
      </w:r>
      <w:r w:rsidR="00B46FA6" w:rsidRPr="008F0E9F">
        <w:rPr>
          <w:rFonts w:ascii="Arial" w:hAnsi="Arial" w:cs="Arial"/>
        </w:rPr>
        <w:t xml:space="preserve"> </w:t>
      </w:r>
      <w:r w:rsidR="00451A7B" w:rsidRPr="008F0E9F">
        <w:rPr>
          <w:rFonts w:ascii="Arial" w:hAnsi="Arial" w:cs="Arial"/>
        </w:rPr>
        <w:fldChar w:fldCharType="begin"/>
      </w:r>
      <w:r w:rsidR="00451A7B" w:rsidRPr="008F0E9F">
        <w:rPr>
          <w:rFonts w:ascii="Arial" w:hAnsi="Arial" w:cs="Arial"/>
        </w:rPr>
        <w:instrText xml:space="preserve"> ADDIN ZOTERO_ITEM CSL_CITATION {"citationID":"DcGqKR44","properties":{"formattedCitation":"(Velindre Trust, 2015)","plainCitation":"(Velindre Trust, 2015)","noteIndex":0},"citationItems":[{"id":813,"uris":["http://zotero.org/users/7797530/items/MSWBRMZY"],"uri":["http://zotero.org/users/7797530/items/MSWBRMZY"],"itemData":{"id":813,"type":"article-journal","title":"‘Building Excellence: Organisation Values into Behaviours Framework’","URL":"www.velindre-tr.wales.uk","author":[{"family":"Velindre Trust","given":""}],"issued":{"date-parts":[["2015"]]}}}],"schema":"https://github.com/citation-style-language/schema/raw/master/csl-citation.json"} </w:instrText>
      </w:r>
      <w:r w:rsidR="00451A7B" w:rsidRPr="008F0E9F">
        <w:rPr>
          <w:rFonts w:ascii="Arial" w:hAnsi="Arial" w:cs="Arial"/>
        </w:rPr>
        <w:fldChar w:fldCharType="separate"/>
      </w:r>
      <w:r w:rsidR="00451A7B" w:rsidRPr="008F0E9F">
        <w:rPr>
          <w:rFonts w:ascii="Arial" w:hAnsi="Arial" w:cs="Arial"/>
        </w:rPr>
        <w:t>(Velindre Trust, 2015)</w:t>
      </w:r>
      <w:r w:rsidR="00451A7B" w:rsidRPr="008F0E9F">
        <w:rPr>
          <w:rFonts w:ascii="Arial" w:hAnsi="Arial" w:cs="Arial"/>
        </w:rPr>
        <w:fldChar w:fldCharType="end"/>
      </w:r>
      <w:r w:rsidR="008E7531" w:rsidRPr="008F0E9F">
        <w:rPr>
          <w:rFonts w:ascii="Arial" w:hAnsi="Arial" w:cs="Arial"/>
        </w:rPr>
        <w:t xml:space="preserve"> </w:t>
      </w:r>
      <w:r w:rsidR="00AA1D27" w:rsidRPr="008F0E9F">
        <w:rPr>
          <w:rFonts w:ascii="Arial" w:hAnsi="Arial" w:cs="Arial"/>
        </w:rPr>
        <w:t xml:space="preserve">and </w:t>
      </w:r>
      <w:r w:rsidR="00AB2EE6" w:rsidRPr="008F0E9F">
        <w:rPr>
          <w:rFonts w:ascii="Arial" w:hAnsi="Arial" w:cs="Arial"/>
        </w:rPr>
        <w:t>the section on ‘Manager’s Skills Framework’</w:t>
      </w:r>
      <w:r w:rsidR="008B4929" w:rsidRPr="008F0E9F">
        <w:rPr>
          <w:rFonts w:ascii="Arial" w:hAnsi="Arial" w:cs="Arial"/>
        </w:rPr>
        <w:t xml:space="preserve"> </w:t>
      </w:r>
      <w:r w:rsidR="008E7531" w:rsidRPr="008F0E9F">
        <w:rPr>
          <w:rFonts w:ascii="Arial" w:hAnsi="Arial" w:cs="Arial"/>
        </w:rPr>
        <w:t xml:space="preserve">discussed </w:t>
      </w:r>
      <w:r w:rsidR="0001371E" w:rsidRPr="008F0E9F">
        <w:rPr>
          <w:rFonts w:ascii="Arial" w:hAnsi="Arial" w:cs="Arial"/>
        </w:rPr>
        <w:t>earlier</w:t>
      </w:r>
      <w:r w:rsidR="00B46FA6" w:rsidRPr="008F0E9F">
        <w:rPr>
          <w:rFonts w:ascii="Arial" w:hAnsi="Arial" w:cs="Arial"/>
        </w:rPr>
        <w:t xml:space="preserve">, needs to be revisited </w:t>
      </w:r>
      <w:r w:rsidR="002E31B6" w:rsidRPr="008F0E9F">
        <w:rPr>
          <w:rFonts w:ascii="Arial" w:hAnsi="Arial" w:cs="Arial"/>
        </w:rPr>
        <w:t xml:space="preserve">and </w:t>
      </w:r>
      <w:r w:rsidR="00090E30" w:rsidRPr="008F0E9F">
        <w:rPr>
          <w:rFonts w:ascii="Arial" w:hAnsi="Arial" w:cs="Arial"/>
        </w:rPr>
        <w:t>revised</w:t>
      </w:r>
      <w:r w:rsidR="00AE68E6" w:rsidRPr="008F0E9F">
        <w:rPr>
          <w:rFonts w:ascii="Arial" w:hAnsi="Arial" w:cs="Arial"/>
        </w:rPr>
        <w:t xml:space="preserve">, this </w:t>
      </w:r>
      <w:r w:rsidR="002B358F" w:rsidRPr="008F0E9F">
        <w:rPr>
          <w:rFonts w:ascii="Arial" w:hAnsi="Arial" w:cs="Arial"/>
        </w:rPr>
        <w:t xml:space="preserve">would be beneficial to the organisation to </w:t>
      </w:r>
      <w:r w:rsidR="00B76F37" w:rsidRPr="008F0E9F">
        <w:rPr>
          <w:rFonts w:ascii="Arial" w:hAnsi="Arial" w:cs="Arial"/>
        </w:rPr>
        <w:t>repair</w:t>
      </w:r>
      <w:r w:rsidR="00B057FA" w:rsidRPr="008F0E9F">
        <w:rPr>
          <w:rFonts w:ascii="Arial" w:hAnsi="Arial" w:cs="Arial"/>
        </w:rPr>
        <w:t xml:space="preserve"> staff relations and </w:t>
      </w:r>
      <w:r w:rsidR="00B76F37" w:rsidRPr="008F0E9F">
        <w:rPr>
          <w:rFonts w:ascii="Arial" w:hAnsi="Arial" w:cs="Arial"/>
        </w:rPr>
        <w:t>improve</w:t>
      </w:r>
      <w:r w:rsidR="002B358F" w:rsidRPr="008F0E9F">
        <w:rPr>
          <w:rFonts w:ascii="Arial" w:hAnsi="Arial" w:cs="Arial"/>
        </w:rPr>
        <w:t xml:space="preserve"> performance in line with </w:t>
      </w:r>
      <w:r w:rsidR="00C56193" w:rsidRPr="008F0E9F">
        <w:rPr>
          <w:rFonts w:ascii="Arial" w:hAnsi="Arial" w:cs="Arial"/>
        </w:rPr>
        <w:t xml:space="preserve">Coaching and Mentoring methodology such as </w:t>
      </w:r>
      <w:r w:rsidR="00620D07" w:rsidRPr="008F0E9F">
        <w:rPr>
          <w:rFonts w:ascii="Arial" w:hAnsi="Arial" w:cs="Arial"/>
        </w:rPr>
        <w:t xml:space="preserve">Whitmore’s </w:t>
      </w:r>
      <w:r w:rsidR="00C56193" w:rsidRPr="008F0E9F">
        <w:rPr>
          <w:rFonts w:ascii="Arial" w:hAnsi="Arial" w:cs="Arial"/>
        </w:rPr>
        <w:t xml:space="preserve">GROW model </w:t>
      </w:r>
      <w:r w:rsidR="000145BB" w:rsidRPr="008F0E9F">
        <w:rPr>
          <w:rFonts w:ascii="Arial" w:hAnsi="Arial" w:cs="Arial"/>
        </w:rPr>
        <w:fldChar w:fldCharType="begin"/>
      </w:r>
      <w:r w:rsidR="000145BB" w:rsidRPr="008F0E9F">
        <w:rPr>
          <w:rFonts w:ascii="Arial" w:hAnsi="Arial" w:cs="Arial"/>
        </w:rPr>
        <w:instrText xml:space="preserve"> ADDIN ZOTERO_ITEM CSL_CITATION {"citationID":"TbstH9dU","properties":{"formattedCitation":"(Whitmore, 1996)","plainCitation":"(Whitmore, 1996)","noteIndex":0},"citationItems":[{"id":253,"uris":["http://zotero.org/users/7797530/items/V9ZG78CK"],"uri":["http://zotero.org/users/7797530/items/V9ZG78CK"],"itemData":{"id":253,"type":"book","call-number":"658.312404 WHI","edition":"2nd ed.","event-place":"London","ISBN":"978-1-85788-170-7","language":"eng","publisher":"Nicholas Brealey","publisher-place":"London","source":"whel-primo.com","title":"Coaching for performance.","author":[{"family":"Whitmore","given":"John"}],"issued":{"date-parts":[["1996"]]}}}],"schema":"https://github.com/citation-style-language/schema/raw/master/csl-citation.json"} </w:instrText>
      </w:r>
      <w:r w:rsidR="000145BB" w:rsidRPr="008F0E9F">
        <w:rPr>
          <w:rFonts w:ascii="Arial" w:hAnsi="Arial" w:cs="Arial"/>
        </w:rPr>
        <w:fldChar w:fldCharType="separate"/>
      </w:r>
      <w:r w:rsidR="00620D07" w:rsidRPr="008F0E9F">
        <w:rPr>
          <w:rFonts w:ascii="Arial" w:hAnsi="Arial" w:cs="Arial"/>
        </w:rPr>
        <w:t>(</w:t>
      </w:r>
      <w:r w:rsidR="000145BB" w:rsidRPr="008F0E9F">
        <w:rPr>
          <w:rFonts w:ascii="Arial" w:hAnsi="Arial" w:cs="Arial"/>
        </w:rPr>
        <w:t>1996)</w:t>
      </w:r>
      <w:r w:rsidR="000145BB" w:rsidRPr="008F0E9F">
        <w:rPr>
          <w:rFonts w:ascii="Arial" w:hAnsi="Arial" w:cs="Arial"/>
        </w:rPr>
        <w:fldChar w:fldCharType="end"/>
      </w:r>
      <w:r w:rsidR="002E31B6" w:rsidRPr="008F0E9F">
        <w:rPr>
          <w:rFonts w:ascii="Arial" w:hAnsi="Arial" w:cs="Arial"/>
        </w:rPr>
        <w:t xml:space="preserve">. </w:t>
      </w:r>
      <w:r w:rsidR="00AA1D27" w:rsidRPr="008F0E9F">
        <w:rPr>
          <w:rFonts w:ascii="Arial" w:hAnsi="Arial" w:cs="Arial"/>
        </w:rPr>
        <w:t xml:space="preserve"> </w:t>
      </w:r>
      <w:r w:rsidR="00FD61D0" w:rsidRPr="008F0E9F">
        <w:rPr>
          <w:rFonts w:ascii="Arial" w:hAnsi="Arial" w:cs="Arial"/>
        </w:rPr>
        <w:t xml:space="preserve">Since the pandemic in 2020, </w:t>
      </w:r>
      <w:r w:rsidR="00132A82" w:rsidRPr="008F0E9F">
        <w:rPr>
          <w:rFonts w:ascii="Arial" w:hAnsi="Arial" w:cs="Arial"/>
        </w:rPr>
        <w:t xml:space="preserve">significant changes have occurred within and outside the organisation, </w:t>
      </w:r>
      <w:r w:rsidR="00B43035" w:rsidRPr="008F0E9F">
        <w:rPr>
          <w:rFonts w:ascii="Arial" w:hAnsi="Arial" w:cs="Arial"/>
        </w:rPr>
        <w:t xml:space="preserve">this part of the strategy has </w:t>
      </w:r>
      <w:r w:rsidR="007F7A00" w:rsidRPr="008F0E9F">
        <w:rPr>
          <w:rFonts w:ascii="Arial" w:hAnsi="Arial" w:cs="Arial"/>
        </w:rPr>
        <w:t>not been realised</w:t>
      </w:r>
      <w:r w:rsidR="00243413" w:rsidRPr="008F0E9F">
        <w:rPr>
          <w:rFonts w:ascii="Arial" w:hAnsi="Arial" w:cs="Arial"/>
        </w:rPr>
        <w:t xml:space="preserve"> and has </w:t>
      </w:r>
      <w:r w:rsidR="00B607EF" w:rsidRPr="008F0E9F">
        <w:rPr>
          <w:rFonts w:ascii="Arial" w:hAnsi="Arial" w:cs="Arial"/>
        </w:rPr>
        <w:t xml:space="preserve">negatively </w:t>
      </w:r>
      <w:r w:rsidR="00BA0787" w:rsidRPr="008F0E9F">
        <w:rPr>
          <w:rFonts w:ascii="Arial" w:hAnsi="Arial" w:cs="Arial"/>
        </w:rPr>
        <w:t>influenced</w:t>
      </w:r>
      <w:r w:rsidR="00243413" w:rsidRPr="008F0E9F">
        <w:rPr>
          <w:rFonts w:ascii="Arial" w:hAnsi="Arial" w:cs="Arial"/>
        </w:rPr>
        <w:t xml:space="preserve"> staff performance</w:t>
      </w:r>
      <w:r w:rsidR="00D94D94" w:rsidRPr="008F0E9F">
        <w:rPr>
          <w:rFonts w:ascii="Arial" w:hAnsi="Arial" w:cs="Arial"/>
        </w:rPr>
        <w:t xml:space="preserve">, morale, and retention.  </w:t>
      </w:r>
      <w:r w:rsidR="007F7A00" w:rsidRPr="008F0E9F">
        <w:rPr>
          <w:rFonts w:ascii="Arial" w:hAnsi="Arial" w:cs="Arial"/>
        </w:rPr>
        <w:t xml:space="preserve"> </w:t>
      </w:r>
      <w:r w:rsidR="004F2039" w:rsidRPr="008F0E9F">
        <w:rPr>
          <w:rFonts w:ascii="Arial" w:hAnsi="Arial" w:cs="Arial"/>
        </w:rPr>
        <w:t xml:space="preserve">All staff have been under increased </w:t>
      </w:r>
      <w:r w:rsidR="00E309DA" w:rsidRPr="008F0E9F">
        <w:rPr>
          <w:rFonts w:ascii="Arial" w:hAnsi="Arial" w:cs="Arial"/>
        </w:rPr>
        <w:t>pressures, including managers which ha</w:t>
      </w:r>
      <w:r w:rsidR="00C55ABD">
        <w:rPr>
          <w:rFonts w:ascii="Arial" w:hAnsi="Arial" w:cs="Arial"/>
        </w:rPr>
        <w:t>ve</w:t>
      </w:r>
      <w:r w:rsidR="00E309DA" w:rsidRPr="008F0E9F">
        <w:rPr>
          <w:rFonts w:ascii="Arial" w:hAnsi="Arial" w:cs="Arial"/>
        </w:rPr>
        <w:t xml:space="preserve"> resulted in </w:t>
      </w:r>
      <w:r w:rsidR="00A77D9A" w:rsidRPr="008F0E9F">
        <w:rPr>
          <w:rFonts w:ascii="Arial" w:hAnsi="Arial" w:cs="Arial"/>
        </w:rPr>
        <w:t>some slippage in service quality.  This has been</w:t>
      </w:r>
      <w:r w:rsidR="00067E47" w:rsidRPr="008F0E9F">
        <w:rPr>
          <w:rFonts w:ascii="Arial" w:hAnsi="Arial" w:cs="Arial"/>
        </w:rPr>
        <w:t xml:space="preserve"> managed by </w:t>
      </w:r>
      <w:r w:rsidR="00E50F25" w:rsidRPr="008F0E9F">
        <w:rPr>
          <w:rFonts w:ascii="Arial" w:hAnsi="Arial" w:cs="Arial"/>
        </w:rPr>
        <w:t xml:space="preserve">inappropriate </w:t>
      </w:r>
      <w:r w:rsidR="00067E47" w:rsidRPr="008F0E9F">
        <w:rPr>
          <w:rFonts w:ascii="Arial" w:hAnsi="Arial" w:cs="Arial"/>
        </w:rPr>
        <w:t xml:space="preserve">use of the </w:t>
      </w:r>
      <w:r w:rsidR="00415DE9" w:rsidRPr="008F0E9F">
        <w:rPr>
          <w:rFonts w:ascii="Arial" w:hAnsi="Arial" w:cs="Arial"/>
        </w:rPr>
        <w:t xml:space="preserve">All Wales NHS </w:t>
      </w:r>
      <w:r w:rsidR="00067E47" w:rsidRPr="008F0E9F">
        <w:rPr>
          <w:rFonts w:ascii="Arial" w:hAnsi="Arial" w:cs="Arial"/>
        </w:rPr>
        <w:t>Capability Policy</w:t>
      </w:r>
      <w:r w:rsidR="000C44FC" w:rsidRPr="008F0E9F">
        <w:rPr>
          <w:rFonts w:ascii="Arial" w:hAnsi="Arial" w:cs="Arial"/>
        </w:rPr>
        <w:t xml:space="preserve"> </w:t>
      </w:r>
      <w:r w:rsidR="00093457" w:rsidRPr="008F0E9F">
        <w:rPr>
          <w:rFonts w:ascii="Arial" w:hAnsi="Arial" w:cs="Arial"/>
        </w:rPr>
        <w:t>(</w:t>
      </w:r>
      <w:r w:rsidR="00415DE9" w:rsidRPr="008F0E9F">
        <w:rPr>
          <w:rFonts w:ascii="Arial" w:hAnsi="Arial" w:cs="Arial"/>
        </w:rPr>
        <w:t>2011</w:t>
      </w:r>
      <w:r w:rsidR="00093457" w:rsidRPr="008F0E9F">
        <w:rPr>
          <w:rFonts w:ascii="Arial" w:hAnsi="Arial" w:cs="Arial"/>
        </w:rPr>
        <w:t xml:space="preserve">) </w:t>
      </w:r>
      <w:r w:rsidR="000B06DC" w:rsidRPr="008F0E9F">
        <w:rPr>
          <w:rFonts w:ascii="Arial" w:hAnsi="Arial" w:cs="Arial"/>
        </w:rPr>
        <w:t xml:space="preserve">rather than </w:t>
      </w:r>
      <w:r w:rsidR="000E007B" w:rsidRPr="008F0E9F">
        <w:rPr>
          <w:rFonts w:ascii="Arial" w:hAnsi="Arial" w:cs="Arial"/>
        </w:rPr>
        <w:t>through</w:t>
      </w:r>
      <w:r w:rsidR="000B06DC" w:rsidRPr="008F0E9F">
        <w:rPr>
          <w:rFonts w:ascii="Arial" w:hAnsi="Arial" w:cs="Arial"/>
        </w:rPr>
        <w:t xml:space="preserve"> </w:t>
      </w:r>
      <w:r w:rsidR="00912178" w:rsidRPr="008F0E9F">
        <w:rPr>
          <w:rFonts w:ascii="Arial" w:hAnsi="Arial" w:cs="Arial"/>
        </w:rPr>
        <w:t>‘</w:t>
      </w:r>
      <w:r w:rsidR="000B06DC" w:rsidRPr="008F0E9F">
        <w:rPr>
          <w:rFonts w:ascii="Arial" w:hAnsi="Arial" w:cs="Arial"/>
        </w:rPr>
        <w:t xml:space="preserve">personal appraisal </w:t>
      </w:r>
      <w:r w:rsidR="00093457" w:rsidRPr="008F0E9F">
        <w:rPr>
          <w:rFonts w:ascii="Arial" w:hAnsi="Arial" w:cs="Arial"/>
        </w:rPr>
        <w:t xml:space="preserve">and development </w:t>
      </w:r>
      <w:r w:rsidR="00730602" w:rsidRPr="008F0E9F">
        <w:rPr>
          <w:rFonts w:ascii="Arial" w:hAnsi="Arial" w:cs="Arial"/>
        </w:rPr>
        <w:t>review</w:t>
      </w:r>
      <w:r w:rsidR="00912178" w:rsidRPr="008F0E9F">
        <w:rPr>
          <w:rFonts w:ascii="Arial" w:hAnsi="Arial" w:cs="Arial"/>
        </w:rPr>
        <w:t>’</w:t>
      </w:r>
      <w:r w:rsidR="000E007B" w:rsidRPr="008F0E9F">
        <w:rPr>
          <w:rFonts w:ascii="Arial" w:hAnsi="Arial" w:cs="Arial"/>
        </w:rPr>
        <w:t xml:space="preserve"> (PADR)</w:t>
      </w:r>
      <w:r w:rsidR="009D0F0F" w:rsidRPr="008F0E9F">
        <w:rPr>
          <w:rFonts w:ascii="Arial" w:hAnsi="Arial" w:cs="Arial"/>
        </w:rPr>
        <w:t xml:space="preserve"> which</w:t>
      </w:r>
      <w:r w:rsidR="00D475A2" w:rsidRPr="008F0E9F">
        <w:rPr>
          <w:rFonts w:ascii="Arial" w:hAnsi="Arial" w:cs="Arial"/>
        </w:rPr>
        <w:t xml:space="preserve"> have been on hold</w:t>
      </w:r>
      <w:r w:rsidR="00547509" w:rsidRPr="008F0E9F">
        <w:rPr>
          <w:rFonts w:ascii="Arial" w:hAnsi="Arial" w:cs="Arial"/>
        </w:rPr>
        <w:t>, thus</w:t>
      </w:r>
      <w:r w:rsidR="009D0F0F" w:rsidRPr="008F0E9F">
        <w:rPr>
          <w:rFonts w:ascii="Arial" w:hAnsi="Arial" w:cs="Arial"/>
        </w:rPr>
        <w:t xml:space="preserve"> </w:t>
      </w:r>
      <w:r w:rsidR="00C55ABD">
        <w:rPr>
          <w:rFonts w:ascii="Arial" w:hAnsi="Arial" w:cs="Arial"/>
        </w:rPr>
        <w:t>harming</w:t>
      </w:r>
      <w:r w:rsidR="009D0F0F" w:rsidRPr="008F0E9F">
        <w:rPr>
          <w:rFonts w:ascii="Arial" w:hAnsi="Arial" w:cs="Arial"/>
        </w:rPr>
        <w:t xml:space="preserve"> </w:t>
      </w:r>
      <w:r w:rsidR="00604A23" w:rsidRPr="008F0E9F">
        <w:rPr>
          <w:rFonts w:ascii="Arial" w:hAnsi="Arial" w:cs="Arial"/>
        </w:rPr>
        <w:t xml:space="preserve">staff </w:t>
      </w:r>
      <w:r w:rsidR="00931C5E" w:rsidRPr="008F0E9F">
        <w:rPr>
          <w:rFonts w:ascii="Arial" w:hAnsi="Arial" w:cs="Arial"/>
        </w:rPr>
        <w:t>self-esteem</w:t>
      </w:r>
      <w:r w:rsidR="00093457" w:rsidRPr="008F0E9F">
        <w:rPr>
          <w:rFonts w:ascii="Arial" w:hAnsi="Arial" w:cs="Arial"/>
        </w:rPr>
        <w:t xml:space="preserve">. </w:t>
      </w:r>
    </w:p>
    <w:p w14:paraId="0BD8426B" w14:textId="2FE02012" w:rsidR="001D3666" w:rsidRDefault="00730602" w:rsidP="00104CBB">
      <w:pPr>
        <w:autoSpaceDE w:val="0"/>
        <w:autoSpaceDN w:val="0"/>
        <w:adjustRightInd w:val="0"/>
        <w:spacing w:after="0" w:line="240" w:lineRule="auto"/>
        <w:ind w:left="1440"/>
        <w:rPr>
          <w:rFonts w:ascii="Arial" w:hAnsi="Arial" w:cs="Arial"/>
        </w:rPr>
      </w:pPr>
      <w:r>
        <w:rPr>
          <w:rFonts w:ascii="Arial" w:hAnsi="Arial" w:cs="Arial"/>
        </w:rPr>
        <w:t xml:space="preserve">Due to fewer </w:t>
      </w:r>
      <w:r w:rsidR="00384375">
        <w:rPr>
          <w:rFonts w:ascii="Arial" w:hAnsi="Arial" w:cs="Arial"/>
        </w:rPr>
        <w:t xml:space="preserve">appraisals taking place, </w:t>
      </w:r>
      <w:r w:rsidR="000B577F">
        <w:rPr>
          <w:rFonts w:ascii="Arial" w:hAnsi="Arial" w:cs="Arial"/>
        </w:rPr>
        <w:t xml:space="preserve">as deemed not a priority </w:t>
      </w:r>
      <w:r w:rsidR="00384375">
        <w:rPr>
          <w:rFonts w:ascii="Arial" w:hAnsi="Arial" w:cs="Arial"/>
        </w:rPr>
        <w:t xml:space="preserve">staff </w:t>
      </w:r>
      <w:r w:rsidR="003E0E78">
        <w:rPr>
          <w:rFonts w:ascii="Arial" w:hAnsi="Arial" w:cs="Arial"/>
        </w:rPr>
        <w:t>have not h</w:t>
      </w:r>
      <w:r w:rsidR="00384375">
        <w:rPr>
          <w:rFonts w:ascii="Arial" w:hAnsi="Arial" w:cs="Arial"/>
        </w:rPr>
        <w:t xml:space="preserve">ad the opportunity to keep their skillset up to date or to </w:t>
      </w:r>
      <w:r w:rsidR="00484870">
        <w:rPr>
          <w:rFonts w:ascii="Arial" w:hAnsi="Arial" w:cs="Arial"/>
        </w:rPr>
        <w:t>improve their knowledge base</w:t>
      </w:r>
      <w:r w:rsidR="00221B1B">
        <w:rPr>
          <w:rFonts w:ascii="Arial" w:hAnsi="Arial" w:cs="Arial"/>
        </w:rPr>
        <w:t xml:space="preserve">, the Capability Policy </w:t>
      </w:r>
      <w:r w:rsidR="00D52824">
        <w:rPr>
          <w:rFonts w:ascii="Arial" w:hAnsi="Arial" w:cs="Arial"/>
        </w:rPr>
        <w:t xml:space="preserve">is not in line with the organisation ethos or strategy </w:t>
      </w:r>
      <w:r w:rsidR="00841AB2">
        <w:rPr>
          <w:rFonts w:ascii="Arial" w:hAnsi="Arial" w:cs="Arial"/>
        </w:rPr>
        <w:t xml:space="preserve">and should </w:t>
      </w:r>
      <w:r w:rsidR="006A0DEA">
        <w:rPr>
          <w:rFonts w:ascii="Arial" w:hAnsi="Arial" w:cs="Arial"/>
        </w:rPr>
        <w:t xml:space="preserve">only </w:t>
      </w:r>
      <w:r w:rsidR="00841AB2">
        <w:rPr>
          <w:rFonts w:ascii="Arial" w:hAnsi="Arial" w:cs="Arial"/>
        </w:rPr>
        <w:t xml:space="preserve">be used </w:t>
      </w:r>
      <w:r w:rsidR="00A84768">
        <w:rPr>
          <w:rFonts w:ascii="Arial" w:hAnsi="Arial" w:cs="Arial"/>
        </w:rPr>
        <w:t xml:space="preserve">when a major error </w:t>
      </w:r>
      <w:r w:rsidR="00B0164B">
        <w:rPr>
          <w:rFonts w:ascii="Arial" w:hAnsi="Arial" w:cs="Arial"/>
        </w:rPr>
        <w:t>occurs</w:t>
      </w:r>
      <w:r w:rsidR="00A84768">
        <w:rPr>
          <w:rFonts w:ascii="Arial" w:hAnsi="Arial" w:cs="Arial"/>
        </w:rPr>
        <w:t xml:space="preserve"> or </w:t>
      </w:r>
      <w:r w:rsidR="00841AB2">
        <w:rPr>
          <w:rFonts w:ascii="Arial" w:hAnsi="Arial" w:cs="Arial"/>
        </w:rPr>
        <w:t xml:space="preserve">as a last resort after all other performance mechanisms have been </w:t>
      </w:r>
      <w:r w:rsidR="00A84768">
        <w:rPr>
          <w:rFonts w:ascii="Arial" w:hAnsi="Arial" w:cs="Arial"/>
        </w:rPr>
        <w:t>exhausted</w:t>
      </w:r>
      <w:r w:rsidR="0071046C">
        <w:rPr>
          <w:rFonts w:ascii="Arial" w:hAnsi="Arial" w:cs="Arial"/>
        </w:rPr>
        <w:t xml:space="preserve">.  </w:t>
      </w:r>
      <w:r w:rsidR="00F14BEB">
        <w:rPr>
          <w:rFonts w:ascii="Arial" w:hAnsi="Arial" w:cs="Arial"/>
        </w:rPr>
        <w:t>Reinstating the PADR process would</w:t>
      </w:r>
      <w:r w:rsidR="00F37068">
        <w:rPr>
          <w:rFonts w:ascii="Arial" w:hAnsi="Arial" w:cs="Arial"/>
        </w:rPr>
        <w:t xml:space="preserve"> assist managers </w:t>
      </w:r>
      <w:r w:rsidR="00501F53">
        <w:rPr>
          <w:rFonts w:ascii="Arial" w:hAnsi="Arial" w:cs="Arial"/>
        </w:rPr>
        <w:t>awareness</w:t>
      </w:r>
      <w:r w:rsidR="005C7419">
        <w:rPr>
          <w:rFonts w:ascii="Arial" w:hAnsi="Arial" w:cs="Arial"/>
        </w:rPr>
        <w:t xml:space="preserve"> of</w:t>
      </w:r>
      <w:r w:rsidR="007D7B0F">
        <w:rPr>
          <w:rFonts w:ascii="Arial" w:hAnsi="Arial" w:cs="Arial"/>
        </w:rPr>
        <w:t xml:space="preserve"> what support</w:t>
      </w:r>
      <w:r w:rsidR="00D83DE1">
        <w:rPr>
          <w:rFonts w:ascii="Arial" w:hAnsi="Arial" w:cs="Arial"/>
        </w:rPr>
        <w:t xml:space="preserve">, </w:t>
      </w:r>
      <w:r w:rsidR="007D7B0F">
        <w:rPr>
          <w:rFonts w:ascii="Arial" w:hAnsi="Arial" w:cs="Arial"/>
        </w:rPr>
        <w:t xml:space="preserve">training needs </w:t>
      </w:r>
      <w:r w:rsidR="00D83DE1">
        <w:rPr>
          <w:rFonts w:ascii="Arial" w:hAnsi="Arial" w:cs="Arial"/>
        </w:rPr>
        <w:t xml:space="preserve">or career development plans </w:t>
      </w:r>
      <w:r w:rsidR="00501F53">
        <w:rPr>
          <w:rFonts w:ascii="Arial" w:hAnsi="Arial" w:cs="Arial"/>
        </w:rPr>
        <w:t xml:space="preserve">are required by their </w:t>
      </w:r>
      <w:r w:rsidR="003F529F">
        <w:rPr>
          <w:rFonts w:ascii="Arial" w:hAnsi="Arial" w:cs="Arial"/>
        </w:rPr>
        <w:t>team</w:t>
      </w:r>
      <w:r w:rsidR="005C7419">
        <w:rPr>
          <w:rFonts w:ascii="Arial" w:hAnsi="Arial" w:cs="Arial"/>
        </w:rPr>
        <w:t xml:space="preserve">, providing staff </w:t>
      </w:r>
      <w:r w:rsidR="00C55ABD">
        <w:rPr>
          <w:rFonts w:ascii="Arial" w:hAnsi="Arial" w:cs="Arial"/>
        </w:rPr>
        <w:t xml:space="preserve">with </w:t>
      </w:r>
      <w:r w:rsidR="005C7419">
        <w:rPr>
          <w:rFonts w:ascii="Arial" w:hAnsi="Arial" w:cs="Arial"/>
        </w:rPr>
        <w:t xml:space="preserve">the opportunity to have a one-to-one with their line manager and </w:t>
      </w:r>
      <w:r w:rsidR="006D3321">
        <w:rPr>
          <w:rFonts w:ascii="Arial" w:hAnsi="Arial" w:cs="Arial"/>
        </w:rPr>
        <w:t xml:space="preserve">raise any </w:t>
      </w:r>
      <w:r w:rsidR="0010157D">
        <w:rPr>
          <w:rFonts w:ascii="Arial" w:hAnsi="Arial" w:cs="Arial"/>
        </w:rPr>
        <w:t xml:space="preserve">work or personal </w:t>
      </w:r>
      <w:r w:rsidR="006D3321">
        <w:rPr>
          <w:rFonts w:ascii="Arial" w:hAnsi="Arial" w:cs="Arial"/>
        </w:rPr>
        <w:t>issues</w:t>
      </w:r>
      <w:r w:rsidR="007E7327">
        <w:rPr>
          <w:rFonts w:ascii="Arial" w:hAnsi="Arial" w:cs="Arial"/>
        </w:rPr>
        <w:t xml:space="preserve"> or concerns</w:t>
      </w:r>
      <w:r w:rsidR="00464572">
        <w:rPr>
          <w:rFonts w:ascii="Arial" w:hAnsi="Arial" w:cs="Arial"/>
        </w:rPr>
        <w:t xml:space="preserve">.  </w:t>
      </w:r>
    </w:p>
    <w:p w14:paraId="6BC48854" w14:textId="77777777" w:rsidR="001D3666" w:rsidRDefault="001D3666" w:rsidP="00104CBB">
      <w:pPr>
        <w:autoSpaceDE w:val="0"/>
        <w:autoSpaceDN w:val="0"/>
        <w:adjustRightInd w:val="0"/>
        <w:spacing w:after="0" w:line="240" w:lineRule="auto"/>
        <w:ind w:left="1440"/>
        <w:rPr>
          <w:rFonts w:ascii="Arial" w:hAnsi="Arial" w:cs="Arial"/>
        </w:rPr>
      </w:pPr>
    </w:p>
    <w:p w14:paraId="67E16D34" w14:textId="747F8227" w:rsidR="00054EA2" w:rsidRDefault="00EC1747" w:rsidP="00104CBB">
      <w:pPr>
        <w:autoSpaceDE w:val="0"/>
        <w:autoSpaceDN w:val="0"/>
        <w:adjustRightInd w:val="0"/>
        <w:spacing w:after="0" w:line="240" w:lineRule="auto"/>
        <w:ind w:left="1440"/>
        <w:rPr>
          <w:rFonts w:ascii="Arial" w:hAnsi="Arial" w:cs="Arial"/>
        </w:rPr>
      </w:pPr>
      <w:r>
        <w:rPr>
          <w:rFonts w:ascii="Arial" w:hAnsi="Arial" w:cs="Arial"/>
        </w:rPr>
        <w:t xml:space="preserve">Immediate adoption of the </w:t>
      </w:r>
      <w:r w:rsidR="001F4964">
        <w:rPr>
          <w:rFonts w:ascii="Arial" w:hAnsi="Arial" w:cs="Arial"/>
        </w:rPr>
        <w:t>‘Manager’s Skills Framework’ would provide managers with the tools to manage staff appropriately</w:t>
      </w:r>
      <w:r w:rsidR="00F734EE">
        <w:rPr>
          <w:rFonts w:ascii="Arial" w:hAnsi="Arial" w:cs="Arial"/>
        </w:rPr>
        <w:t>, through Emotional Intelligence</w:t>
      </w:r>
      <w:r w:rsidR="00B43C5B">
        <w:rPr>
          <w:rFonts w:ascii="Arial" w:hAnsi="Arial" w:cs="Arial"/>
        </w:rPr>
        <w:t xml:space="preserve"> </w:t>
      </w:r>
      <w:r w:rsidR="003D130C">
        <w:rPr>
          <w:rFonts w:ascii="Arial" w:hAnsi="Arial" w:cs="Arial"/>
        </w:rPr>
        <w:fldChar w:fldCharType="begin"/>
      </w:r>
      <w:r w:rsidR="003D130C">
        <w:rPr>
          <w:rFonts w:ascii="Arial" w:hAnsi="Arial" w:cs="Arial"/>
        </w:rPr>
        <w:instrText xml:space="preserve"> ADDIN ZOTERO_ITEM CSL_CITATION {"citationID":"SHhr671f","properties":{"formattedCitation":"(Cherniss and Goleman, 2003)","plainCitation":"(Cherniss and Goleman, 2003)","noteIndex":0},"citationItems":[{"id":174,"uris":["http://zotero.org/users/7797530/items/4PTNFGPA"],"uri":["http://zotero.org/users/7797530/items/4PTNFGPA"],"itemData":{"id":174,"type":"book","abstract":"How does emotional intelligence as a competency go beyond the individual to become something a group or entire organization can build and utilize collectively? Written primarily by members of the Consortium for Research on Emotional Intelligence in Organizations, founded by recognized EI experts Daniel Goleman and Cary Cherniss, this groundbreaking compendium examines the conceptual and strategic issues involved in defining, measuring and promoting emotional intelligence in organizations. The book's contributing authors share fifteen models that have been field-tested and empirically validated in existing organizations. They also detail twenty-two guidelines for promoting emotional intelligence and outline a variety of measurement strategies for assessing emotional and social competence in organizations.","event-place":"San Francisco","ISBN":"978-0-7879-6105-3","language":"en","note":"Google-Books-ID: rnfFFRH6oOsC","number-of-pages":"385","publisher":"John Wiley &amp; Sons","publisher-place":"San Francisco","source":"Google Books","title":"The Emotionally Intelligent Workplace: How to Select For, Measure, and Improve Emotional Intelligence in Individuals, Groups, and Organizations","title-short":"The Emotionally Intelligent Workplace","author":[{"family":"Cherniss","given":"Cary"},{"family":"Goleman","given":"Daniel"}],"issued":{"date-parts":[["2003",4,14]]}}}],"schema":"https://github.com/citation-style-language/schema/raw/master/csl-citation.json"} </w:instrText>
      </w:r>
      <w:r w:rsidR="003D130C">
        <w:rPr>
          <w:rFonts w:ascii="Arial" w:hAnsi="Arial" w:cs="Arial"/>
        </w:rPr>
        <w:fldChar w:fldCharType="separate"/>
      </w:r>
      <w:r w:rsidR="003D130C" w:rsidRPr="003D130C">
        <w:rPr>
          <w:rFonts w:ascii="Arial" w:hAnsi="Arial" w:cs="Arial"/>
        </w:rPr>
        <w:t>(Cherniss and Goleman, 2003)</w:t>
      </w:r>
      <w:r w:rsidR="003D130C">
        <w:rPr>
          <w:rFonts w:ascii="Arial" w:hAnsi="Arial" w:cs="Arial"/>
        </w:rPr>
        <w:fldChar w:fldCharType="end"/>
      </w:r>
      <w:r w:rsidR="003D130C">
        <w:rPr>
          <w:rFonts w:ascii="Arial" w:hAnsi="Arial" w:cs="Arial"/>
        </w:rPr>
        <w:t xml:space="preserve"> </w:t>
      </w:r>
      <w:r w:rsidR="005A2693">
        <w:rPr>
          <w:rFonts w:ascii="Arial" w:hAnsi="Arial" w:cs="Arial"/>
        </w:rPr>
        <w:t xml:space="preserve">to recognise what actions need to be </w:t>
      </w:r>
      <w:r w:rsidR="005A2693">
        <w:rPr>
          <w:rFonts w:ascii="Arial" w:hAnsi="Arial" w:cs="Arial"/>
        </w:rPr>
        <w:lastRenderedPageBreak/>
        <w:t xml:space="preserve">made </w:t>
      </w:r>
      <w:r w:rsidR="006A6582">
        <w:rPr>
          <w:rFonts w:ascii="Arial" w:hAnsi="Arial" w:cs="Arial"/>
        </w:rPr>
        <w:t xml:space="preserve">using situational leadership skills </w:t>
      </w:r>
      <w:r w:rsidR="00BD7092">
        <w:rPr>
          <w:rFonts w:ascii="Arial" w:hAnsi="Arial" w:cs="Arial"/>
        </w:rPr>
        <w:fldChar w:fldCharType="begin"/>
      </w:r>
      <w:r w:rsidR="00BD7092">
        <w:rPr>
          <w:rFonts w:ascii="Arial" w:hAnsi="Arial" w:cs="Arial"/>
        </w:rPr>
        <w:instrText xml:space="preserve"> ADDIN ZOTERO_ITEM CSL_CITATION {"citationID":"iICJSiab","properties":{"formattedCitation":"(Hersey, 1997)","plainCitation":"(Hersey, 1997)","noteIndex":0},"citationItems":[{"id":457,"uris":["http://zotero.org/users/7797530/items/D8LUIJGV"],"uri":["http://zotero.org/users/7797530/items/D8LUIJGV"],"itemData":{"id":457,"type":"book","abstract":"For organizations to achieve excellence in today's world, the commitment to develop people is becoming increasingly important. It is the effective utilization of the human resources that is the cornerstone to high performing organizations. This book presents a practical framework to developing people and increasing productivity.","event-place":"Ohio, USA","language":"en","note":"Google-Books-ID: kTkLxQEACAAJ","number-of-pages":"128","publisher":"Center for Leadership Studies","publisher-place":"Ohio, USA","source":"Google Books","title":"The Situational Leader","author":[{"family":"Hersey","given":"Paul"}],"issued":{"date-parts":[["1997"]]}}}],"schema":"https://github.com/citation-style-language/schema/raw/master/csl-citation.json"} </w:instrText>
      </w:r>
      <w:r w:rsidR="00BD7092">
        <w:rPr>
          <w:rFonts w:ascii="Arial" w:hAnsi="Arial" w:cs="Arial"/>
        </w:rPr>
        <w:fldChar w:fldCharType="separate"/>
      </w:r>
      <w:r w:rsidR="00BD7092" w:rsidRPr="00BD7092">
        <w:rPr>
          <w:rFonts w:ascii="Arial" w:hAnsi="Arial" w:cs="Arial"/>
        </w:rPr>
        <w:t>Hersey</w:t>
      </w:r>
      <w:r w:rsidR="00C06234">
        <w:rPr>
          <w:rFonts w:ascii="Arial" w:hAnsi="Arial" w:cs="Arial"/>
        </w:rPr>
        <w:t xml:space="preserve"> (</w:t>
      </w:r>
      <w:r w:rsidR="00BD7092" w:rsidRPr="00BD7092">
        <w:rPr>
          <w:rFonts w:ascii="Arial" w:hAnsi="Arial" w:cs="Arial"/>
        </w:rPr>
        <w:t>1997)</w:t>
      </w:r>
      <w:r w:rsidR="00BD7092">
        <w:rPr>
          <w:rFonts w:ascii="Arial" w:hAnsi="Arial" w:cs="Arial"/>
        </w:rPr>
        <w:fldChar w:fldCharType="end"/>
      </w:r>
      <w:r w:rsidR="00073E44">
        <w:rPr>
          <w:rFonts w:ascii="Arial" w:hAnsi="Arial" w:cs="Arial"/>
        </w:rPr>
        <w:t xml:space="preserve"> to bring about </w:t>
      </w:r>
      <w:r w:rsidR="008A2132">
        <w:rPr>
          <w:rFonts w:ascii="Arial" w:hAnsi="Arial" w:cs="Arial"/>
        </w:rPr>
        <w:t xml:space="preserve">positive results. </w:t>
      </w:r>
      <w:r w:rsidR="00335B27">
        <w:rPr>
          <w:rFonts w:ascii="Arial" w:hAnsi="Arial" w:cs="Arial"/>
        </w:rPr>
        <w:t xml:space="preserve">  </w:t>
      </w:r>
    </w:p>
    <w:p w14:paraId="565D73BA" w14:textId="77777777" w:rsidR="00054EA2" w:rsidRDefault="00054EA2" w:rsidP="00104CBB">
      <w:pPr>
        <w:autoSpaceDE w:val="0"/>
        <w:autoSpaceDN w:val="0"/>
        <w:adjustRightInd w:val="0"/>
        <w:spacing w:after="0" w:line="240" w:lineRule="auto"/>
        <w:ind w:left="1440"/>
        <w:rPr>
          <w:rFonts w:ascii="Arial" w:hAnsi="Arial" w:cs="Arial"/>
        </w:rPr>
      </w:pPr>
    </w:p>
    <w:p w14:paraId="2C8EC3A2" w14:textId="52F64B3E" w:rsidR="00A00209" w:rsidRDefault="00D94D94" w:rsidP="00104CBB">
      <w:pPr>
        <w:autoSpaceDE w:val="0"/>
        <w:autoSpaceDN w:val="0"/>
        <w:adjustRightInd w:val="0"/>
        <w:spacing w:after="0" w:line="240" w:lineRule="auto"/>
        <w:ind w:left="1440"/>
        <w:rPr>
          <w:rFonts w:ascii="Arial" w:hAnsi="Arial" w:cs="Arial"/>
        </w:rPr>
      </w:pPr>
      <w:r w:rsidRPr="00345B4C">
        <w:rPr>
          <w:rFonts w:ascii="Arial" w:hAnsi="Arial" w:cs="Arial"/>
        </w:rPr>
        <w:t>N</w:t>
      </w:r>
      <w:r w:rsidR="00FD61D0" w:rsidRPr="00345B4C">
        <w:rPr>
          <w:rFonts w:ascii="Arial" w:hAnsi="Arial" w:cs="Arial"/>
        </w:rPr>
        <w:t xml:space="preserve">ew ways </w:t>
      </w:r>
      <w:r w:rsidR="002C49DE" w:rsidRPr="00345B4C">
        <w:rPr>
          <w:rFonts w:ascii="Arial" w:hAnsi="Arial" w:cs="Arial"/>
        </w:rPr>
        <w:t xml:space="preserve">of </w:t>
      </w:r>
      <w:r w:rsidR="00FD61D0" w:rsidRPr="00345B4C">
        <w:rPr>
          <w:rFonts w:ascii="Arial" w:hAnsi="Arial" w:cs="Arial"/>
        </w:rPr>
        <w:t xml:space="preserve">working have </w:t>
      </w:r>
      <w:r w:rsidR="00C71C19">
        <w:rPr>
          <w:rFonts w:ascii="Arial" w:hAnsi="Arial" w:cs="Arial"/>
        </w:rPr>
        <w:t xml:space="preserve">emerged </w:t>
      </w:r>
      <w:r w:rsidR="00507BD5">
        <w:rPr>
          <w:rFonts w:ascii="Arial" w:hAnsi="Arial" w:cs="Arial"/>
        </w:rPr>
        <w:t>since March 2020 due to</w:t>
      </w:r>
      <w:r w:rsidR="00D16917" w:rsidRPr="00345B4C">
        <w:rPr>
          <w:rFonts w:ascii="Arial" w:hAnsi="Arial" w:cs="Arial"/>
        </w:rPr>
        <w:t xml:space="preserve"> </w:t>
      </w:r>
      <w:r w:rsidR="00415C3E" w:rsidRPr="00345B4C">
        <w:rPr>
          <w:rFonts w:ascii="Arial" w:hAnsi="Arial" w:cs="Arial"/>
        </w:rPr>
        <w:t xml:space="preserve">external </w:t>
      </w:r>
      <w:r w:rsidR="00AD1AAD" w:rsidRPr="00345B4C">
        <w:rPr>
          <w:rFonts w:ascii="Arial" w:hAnsi="Arial" w:cs="Arial"/>
        </w:rPr>
        <w:t>causes;</w:t>
      </w:r>
      <w:r w:rsidR="002C49DE" w:rsidRPr="00345B4C">
        <w:rPr>
          <w:rFonts w:ascii="Arial" w:hAnsi="Arial" w:cs="Arial"/>
        </w:rPr>
        <w:t xml:space="preserve"> some </w:t>
      </w:r>
      <w:r w:rsidR="00267BC0" w:rsidRPr="00345B4C">
        <w:rPr>
          <w:rFonts w:ascii="Arial" w:hAnsi="Arial" w:cs="Arial"/>
        </w:rPr>
        <w:t xml:space="preserve">ideas that were adopted have shown alternative </w:t>
      </w:r>
      <w:r w:rsidR="000C60C6" w:rsidRPr="00345B4C">
        <w:rPr>
          <w:rFonts w:ascii="Arial" w:hAnsi="Arial" w:cs="Arial"/>
        </w:rPr>
        <w:t>operat</w:t>
      </w:r>
      <w:r w:rsidR="00C55ABD">
        <w:rPr>
          <w:rFonts w:ascii="Arial" w:hAnsi="Arial" w:cs="Arial"/>
        </w:rPr>
        <w:t>ing</w:t>
      </w:r>
      <w:r w:rsidR="000C60C6" w:rsidRPr="00345B4C">
        <w:rPr>
          <w:rFonts w:ascii="Arial" w:hAnsi="Arial" w:cs="Arial"/>
        </w:rPr>
        <w:t xml:space="preserve"> systems </w:t>
      </w:r>
      <w:r w:rsidR="001E1420" w:rsidRPr="00345B4C">
        <w:rPr>
          <w:rFonts w:ascii="Arial" w:hAnsi="Arial" w:cs="Arial"/>
        </w:rPr>
        <w:t>that should be</w:t>
      </w:r>
      <w:r w:rsidR="0011747C" w:rsidRPr="00345B4C">
        <w:rPr>
          <w:rFonts w:ascii="Arial" w:hAnsi="Arial" w:cs="Arial"/>
        </w:rPr>
        <w:t>come</w:t>
      </w:r>
      <w:r w:rsidR="001E1420" w:rsidRPr="00345B4C">
        <w:rPr>
          <w:rFonts w:ascii="Arial" w:hAnsi="Arial" w:cs="Arial"/>
        </w:rPr>
        <w:t xml:space="preserve"> </w:t>
      </w:r>
      <w:r w:rsidR="00AD1AAD" w:rsidRPr="00345B4C">
        <w:rPr>
          <w:rFonts w:ascii="Arial" w:hAnsi="Arial" w:cs="Arial"/>
        </w:rPr>
        <w:t xml:space="preserve">a </w:t>
      </w:r>
      <w:r w:rsidR="008750B0" w:rsidRPr="00345B4C">
        <w:rPr>
          <w:rFonts w:ascii="Arial" w:hAnsi="Arial" w:cs="Arial"/>
        </w:rPr>
        <w:t xml:space="preserve">permanent feature. </w:t>
      </w:r>
      <w:r w:rsidR="00EC56C1">
        <w:rPr>
          <w:rFonts w:ascii="Arial" w:hAnsi="Arial" w:cs="Arial"/>
        </w:rPr>
        <w:t xml:space="preserve"> </w:t>
      </w:r>
      <w:r w:rsidR="009359EE" w:rsidRPr="00345B4C">
        <w:rPr>
          <w:rFonts w:ascii="Arial" w:hAnsi="Arial" w:cs="Arial"/>
        </w:rPr>
        <w:t xml:space="preserve">These include working from home, </w:t>
      </w:r>
      <w:r w:rsidR="006A63B3" w:rsidRPr="00345B4C">
        <w:rPr>
          <w:rFonts w:ascii="Arial" w:hAnsi="Arial" w:cs="Arial"/>
        </w:rPr>
        <w:t xml:space="preserve">virtual clinics, </w:t>
      </w:r>
      <w:r w:rsidR="002B6AFD" w:rsidRPr="00345B4C">
        <w:rPr>
          <w:rFonts w:ascii="Arial" w:hAnsi="Arial" w:cs="Arial"/>
        </w:rPr>
        <w:t xml:space="preserve">and </w:t>
      </w:r>
      <w:r w:rsidR="007A7D45" w:rsidRPr="00345B4C">
        <w:rPr>
          <w:rFonts w:ascii="Arial" w:hAnsi="Arial" w:cs="Arial"/>
        </w:rPr>
        <w:t>‘</w:t>
      </w:r>
      <w:r w:rsidR="002B6AFD" w:rsidRPr="00345B4C">
        <w:rPr>
          <w:rFonts w:ascii="Arial" w:hAnsi="Arial" w:cs="Arial"/>
        </w:rPr>
        <w:t>eConsult</w:t>
      </w:r>
      <w:r w:rsidR="007A7D45" w:rsidRPr="00345B4C">
        <w:rPr>
          <w:rFonts w:ascii="Arial" w:hAnsi="Arial" w:cs="Arial"/>
        </w:rPr>
        <w:t>’</w:t>
      </w:r>
      <w:r w:rsidR="00E349C1" w:rsidRPr="00345B4C">
        <w:rPr>
          <w:rFonts w:ascii="Arial" w:hAnsi="Arial" w:cs="Arial"/>
        </w:rPr>
        <w:t xml:space="preserve"> for follow-up appointments. </w:t>
      </w:r>
      <w:r w:rsidR="002B6AFD" w:rsidRPr="00345B4C">
        <w:rPr>
          <w:rFonts w:ascii="Arial" w:hAnsi="Arial" w:cs="Arial"/>
        </w:rPr>
        <w:t xml:space="preserve"> </w:t>
      </w:r>
      <w:r w:rsidR="008750B0" w:rsidRPr="00345B4C">
        <w:rPr>
          <w:rFonts w:ascii="Arial" w:hAnsi="Arial" w:cs="Arial"/>
        </w:rPr>
        <w:t xml:space="preserve"> </w:t>
      </w:r>
      <w:r w:rsidR="007A7D45">
        <w:rPr>
          <w:rFonts w:ascii="Arial" w:hAnsi="Arial" w:cs="Arial"/>
        </w:rPr>
        <w:t>This has improved the work</w:t>
      </w:r>
      <w:r w:rsidR="005C156F">
        <w:rPr>
          <w:rFonts w:ascii="Arial" w:hAnsi="Arial" w:cs="Arial"/>
        </w:rPr>
        <w:t xml:space="preserve"> life balance of a large section of </w:t>
      </w:r>
      <w:r w:rsidR="002C0B83">
        <w:rPr>
          <w:rFonts w:ascii="Arial" w:hAnsi="Arial" w:cs="Arial"/>
        </w:rPr>
        <w:t xml:space="preserve">eligible </w:t>
      </w:r>
      <w:r w:rsidR="005C156F">
        <w:rPr>
          <w:rFonts w:ascii="Arial" w:hAnsi="Arial" w:cs="Arial"/>
        </w:rPr>
        <w:t xml:space="preserve">staff, reduced the footfall on site </w:t>
      </w:r>
      <w:r w:rsidR="005E004E">
        <w:rPr>
          <w:rFonts w:ascii="Arial" w:hAnsi="Arial" w:cs="Arial"/>
        </w:rPr>
        <w:t xml:space="preserve">in line with </w:t>
      </w:r>
      <w:r w:rsidR="002D587A">
        <w:rPr>
          <w:rFonts w:ascii="Arial" w:hAnsi="Arial" w:cs="Arial"/>
        </w:rPr>
        <w:t xml:space="preserve">Welsh </w:t>
      </w:r>
      <w:r w:rsidR="005E004E">
        <w:rPr>
          <w:rFonts w:ascii="Arial" w:hAnsi="Arial" w:cs="Arial"/>
        </w:rPr>
        <w:t>Government legislation</w:t>
      </w:r>
      <w:r w:rsidR="002D587A">
        <w:rPr>
          <w:rFonts w:ascii="Arial" w:hAnsi="Arial" w:cs="Arial"/>
        </w:rPr>
        <w:t xml:space="preserve">, </w:t>
      </w:r>
      <w:r w:rsidR="00C55ABD">
        <w:rPr>
          <w:rFonts w:ascii="Arial" w:hAnsi="Arial" w:cs="Arial"/>
        </w:rPr>
        <w:t xml:space="preserve">also </w:t>
      </w:r>
      <w:r w:rsidR="002D587A">
        <w:rPr>
          <w:rFonts w:ascii="Arial" w:hAnsi="Arial" w:cs="Arial"/>
        </w:rPr>
        <w:t xml:space="preserve">provided patients with </w:t>
      </w:r>
      <w:r w:rsidR="00735AC9">
        <w:rPr>
          <w:rFonts w:ascii="Arial" w:hAnsi="Arial" w:cs="Arial"/>
        </w:rPr>
        <w:t>improved access to clinical support</w:t>
      </w:r>
      <w:r w:rsidR="0024163B">
        <w:rPr>
          <w:rFonts w:ascii="Arial" w:hAnsi="Arial" w:cs="Arial"/>
        </w:rPr>
        <w:t xml:space="preserve">, </w:t>
      </w:r>
      <w:r w:rsidR="0060757F">
        <w:rPr>
          <w:rFonts w:ascii="Arial" w:hAnsi="Arial" w:cs="Arial"/>
        </w:rPr>
        <w:t>and enabl</w:t>
      </w:r>
      <w:r w:rsidR="00C55ABD">
        <w:rPr>
          <w:rFonts w:ascii="Arial" w:hAnsi="Arial" w:cs="Arial"/>
        </w:rPr>
        <w:t xml:space="preserve">ed </w:t>
      </w:r>
      <w:r w:rsidR="0060757F">
        <w:rPr>
          <w:rFonts w:ascii="Arial" w:hAnsi="Arial" w:cs="Arial"/>
        </w:rPr>
        <w:t>es</w:t>
      </w:r>
      <w:r w:rsidR="004B4093">
        <w:rPr>
          <w:rFonts w:ascii="Arial" w:hAnsi="Arial" w:cs="Arial"/>
        </w:rPr>
        <w:t>sential visits to the centre for treatment only.</w:t>
      </w:r>
    </w:p>
    <w:p w14:paraId="3A6C80FC" w14:textId="004AA69B" w:rsidR="00104CBB" w:rsidRPr="00D1666F" w:rsidRDefault="008861ED" w:rsidP="00D1666F">
      <w:pPr>
        <w:autoSpaceDE w:val="0"/>
        <w:autoSpaceDN w:val="0"/>
        <w:adjustRightInd w:val="0"/>
        <w:spacing w:after="0" w:line="240" w:lineRule="auto"/>
        <w:ind w:left="1440"/>
        <w:rPr>
          <w:rFonts w:ascii="Arial" w:hAnsi="Arial" w:cs="Arial"/>
        </w:rPr>
      </w:pPr>
      <w:r>
        <w:rPr>
          <w:rFonts w:ascii="Arial" w:hAnsi="Arial" w:cs="Arial"/>
        </w:rPr>
        <w:t xml:space="preserve">Moving forward a staff </w:t>
      </w:r>
      <w:r w:rsidR="00A16D1B">
        <w:rPr>
          <w:rFonts w:ascii="Arial" w:hAnsi="Arial" w:cs="Arial"/>
        </w:rPr>
        <w:t xml:space="preserve">consultation regarding </w:t>
      </w:r>
      <w:r w:rsidR="00C966F0">
        <w:rPr>
          <w:rFonts w:ascii="Arial" w:hAnsi="Arial" w:cs="Arial"/>
        </w:rPr>
        <w:t>workforce changes</w:t>
      </w:r>
      <w:r w:rsidR="00B70DFA">
        <w:rPr>
          <w:rFonts w:ascii="Arial" w:hAnsi="Arial" w:cs="Arial"/>
        </w:rPr>
        <w:t xml:space="preserve">, to gather their </w:t>
      </w:r>
      <w:r w:rsidR="003329BC">
        <w:rPr>
          <w:rFonts w:ascii="Arial" w:hAnsi="Arial" w:cs="Arial"/>
        </w:rPr>
        <w:t>thoughts and suggestions on what they would feel would be beneficial to them</w:t>
      </w:r>
      <w:r w:rsidR="0043038D">
        <w:rPr>
          <w:rFonts w:ascii="Arial" w:hAnsi="Arial" w:cs="Arial"/>
        </w:rPr>
        <w:t>, the organisation and to patients should be conducted.</w:t>
      </w:r>
      <w:r w:rsidR="002811F6">
        <w:rPr>
          <w:rFonts w:ascii="Arial" w:hAnsi="Arial" w:cs="Arial"/>
        </w:rPr>
        <w:t xml:space="preserve"> </w:t>
      </w:r>
      <w:r w:rsidR="004B4093">
        <w:rPr>
          <w:rFonts w:ascii="Arial" w:hAnsi="Arial" w:cs="Arial"/>
        </w:rPr>
        <w:t xml:space="preserve">  </w:t>
      </w:r>
    </w:p>
    <w:p w14:paraId="66C0ADC6" w14:textId="2762EEA1" w:rsidR="00022634" w:rsidRPr="001E0C35" w:rsidRDefault="00DE7696" w:rsidP="001B7F03">
      <w:pPr>
        <w:pStyle w:val="Heading1"/>
      </w:pPr>
      <w:bookmarkStart w:id="25" w:name="_Toc93871403"/>
      <w:r>
        <w:t>6.0</w:t>
      </w:r>
      <w:r>
        <w:tab/>
      </w:r>
      <w:r w:rsidRPr="001E0C35">
        <w:t>Conclusion</w:t>
      </w:r>
      <w:bookmarkEnd w:id="25"/>
    </w:p>
    <w:p w14:paraId="7B34B688" w14:textId="394E117F" w:rsidR="00154E67" w:rsidRDefault="005A6A9D" w:rsidP="00CC305E">
      <w:pPr>
        <w:autoSpaceDE w:val="0"/>
        <w:autoSpaceDN w:val="0"/>
        <w:adjustRightInd w:val="0"/>
        <w:spacing w:after="0" w:line="240" w:lineRule="auto"/>
        <w:ind w:left="720"/>
        <w:rPr>
          <w:rFonts w:ascii="Arial" w:hAnsi="Arial" w:cs="Arial"/>
        </w:rPr>
      </w:pPr>
      <w:r w:rsidRPr="003E0E78">
        <w:rPr>
          <w:rFonts w:ascii="Arial" w:hAnsi="Arial" w:cs="Arial"/>
        </w:rPr>
        <w:t>E</w:t>
      </w:r>
      <w:r w:rsidR="008E6168" w:rsidRPr="003E0E78">
        <w:rPr>
          <w:rFonts w:ascii="Arial" w:hAnsi="Arial" w:cs="Arial"/>
        </w:rPr>
        <w:t xml:space="preserve">vidence gathered </w:t>
      </w:r>
      <w:r w:rsidR="00526057" w:rsidRPr="003E0E78">
        <w:rPr>
          <w:rFonts w:ascii="Arial" w:hAnsi="Arial" w:cs="Arial"/>
        </w:rPr>
        <w:t>in</w:t>
      </w:r>
      <w:r w:rsidR="008E6168" w:rsidRPr="003E0E78">
        <w:rPr>
          <w:rFonts w:ascii="Arial" w:hAnsi="Arial" w:cs="Arial"/>
        </w:rPr>
        <w:t xml:space="preserve"> this report through environmental and stakeholder analys</w:t>
      </w:r>
      <w:r w:rsidR="001F66F3" w:rsidRPr="003E0E78">
        <w:rPr>
          <w:rFonts w:ascii="Arial" w:hAnsi="Arial" w:cs="Arial"/>
        </w:rPr>
        <w:t xml:space="preserve">es </w:t>
      </w:r>
      <w:r w:rsidR="00A74E3B" w:rsidRPr="003E0E78">
        <w:rPr>
          <w:rFonts w:ascii="Arial" w:hAnsi="Arial" w:cs="Arial"/>
        </w:rPr>
        <w:t xml:space="preserve">together with </w:t>
      </w:r>
      <w:r w:rsidR="00C55ABD">
        <w:rPr>
          <w:rFonts w:ascii="Arial" w:hAnsi="Arial" w:cs="Arial"/>
        </w:rPr>
        <w:t xml:space="preserve">an </w:t>
      </w:r>
      <w:r w:rsidR="00A74E3B" w:rsidRPr="003E0E78">
        <w:rPr>
          <w:rFonts w:ascii="Arial" w:hAnsi="Arial" w:cs="Arial"/>
        </w:rPr>
        <w:t>appraisal of Velindre’s current strategi</w:t>
      </w:r>
      <w:r w:rsidR="00A92143" w:rsidRPr="003E0E78">
        <w:rPr>
          <w:rFonts w:ascii="Arial" w:hAnsi="Arial" w:cs="Arial"/>
        </w:rPr>
        <w:t>c</w:t>
      </w:r>
      <w:r w:rsidR="00A74E3B" w:rsidRPr="003E0E78">
        <w:rPr>
          <w:rFonts w:ascii="Arial" w:hAnsi="Arial" w:cs="Arial"/>
        </w:rPr>
        <w:t xml:space="preserve"> direction</w:t>
      </w:r>
      <w:r w:rsidR="00A92143" w:rsidRPr="003E0E78">
        <w:rPr>
          <w:rFonts w:ascii="Arial" w:hAnsi="Arial" w:cs="Arial"/>
        </w:rPr>
        <w:t xml:space="preserve"> and plans</w:t>
      </w:r>
      <w:r w:rsidR="00083DFC" w:rsidRPr="003E0E78">
        <w:rPr>
          <w:rFonts w:ascii="Arial" w:hAnsi="Arial" w:cs="Arial"/>
        </w:rPr>
        <w:t xml:space="preserve"> provided insight into the new environment </w:t>
      </w:r>
      <w:r w:rsidR="0074260F" w:rsidRPr="003E0E78">
        <w:rPr>
          <w:rFonts w:ascii="Arial" w:hAnsi="Arial" w:cs="Arial"/>
        </w:rPr>
        <w:t xml:space="preserve">and </w:t>
      </w:r>
      <w:r w:rsidR="001D63D1" w:rsidRPr="003E0E78">
        <w:rPr>
          <w:rFonts w:ascii="Arial" w:hAnsi="Arial" w:cs="Arial"/>
        </w:rPr>
        <w:t xml:space="preserve">opportunities for new ways of working </w:t>
      </w:r>
      <w:r w:rsidR="00083DFC" w:rsidRPr="003E0E78">
        <w:rPr>
          <w:rFonts w:ascii="Arial" w:hAnsi="Arial" w:cs="Arial"/>
        </w:rPr>
        <w:t>which ha</w:t>
      </w:r>
      <w:r w:rsidR="00C55ABD">
        <w:rPr>
          <w:rFonts w:ascii="Arial" w:hAnsi="Arial" w:cs="Arial"/>
        </w:rPr>
        <w:t>ve</w:t>
      </w:r>
      <w:r w:rsidR="00083DFC" w:rsidRPr="003E0E78">
        <w:rPr>
          <w:rFonts w:ascii="Arial" w:hAnsi="Arial" w:cs="Arial"/>
        </w:rPr>
        <w:t xml:space="preserve"> </w:t>
      </w:r>
      <w:r w:rsidR="001D63D1" w:rsidRPr="003E0E78">
        <w:rPr>
          <w:rFonts w:ascii="Arial" w:hAnsi="Arial" w:cs="Arial"/>
        </w:rPr>
        <w:t>arisen</w:t>
      </w:r>
      <w:r w:rsidR="00083DFC" w:rsidRPr="003E0E78">
        <w:rPr>
          <w:rFonts w:ascii="Arial" w:hAnsi="Arial" w:cs="Arial"/>
        </w:rPr>
        <w:t xml:space="preserve"> </w:t>
      </w:r>
      <w:r w:rsidR="00F635C2" w:rsidRPr="003E0E78">
        <w:rPr>
          <w:rFonts w:ascii="Arial" w:hAnsi="Arial" w:cs="Arial"/>
        </w:rPr>
        <w:t>since the pandemic</w:t>
      </w:r>
      <w:r w:rsidR="003B7105" w:rsidRPr="003E0E78">
        <w:rPr>
          <w:rFonts w:ascii="Arial" w:hAnsi="Arial" w:cs="Arial"/>
        </w:rPr>
        <w:t xml:space="preserve">.  </w:t>
      </w:r>
      <w:r w:rsidR="00A74E3B" w:rsidRPr="003E0E78">
        <w:rPr>
          <w:rFonts w:ascii="Arial" w:hAnsi="Arial" w:cs="Arial"/>
        </w:rPr>
        <w:t xml:space="preserve"> </w:t>
      </w:r>
      <w:r w:rsidR="003B7105" w:rsidRPr="003E0E78">
        <w:rPr>
          <w:rFonts w:ascii="Arial" w:hAnsi="Arial" w:cs="Arial"/>
        </w:rPr>
        <w:t>T</w:t>
      </w:r>
      <w:r w:rsidR="00856AF5" w:rsidRPr="003E0E78">
        <w:rPr>
          <w:rFonts w:ascii="Arial" w:hAnsi="Arial" w:cs="Arial"/>
        </w:rPr>
        <w:t xml:space="preserve">he findings from these analyses </w:t>
      </w:r>
      <w:r w:rsidR="0024647C" w:rsidRPr="003E0E78">
        <w:rPr>
          <w:rFonts w:ascii="Arial" w:hAnsi="Arial" w:cs="Arial"/>
        </w:rPr>
        <w:t xml:space="preserve">alongside academic strategic management theories and models </w:t>
      </w:r>
      <w:r w:rsidR="003A734B" w:rsidRPr="003E0E78">
        <w:rPr>
          <w:rFonts w:ascii="Arial" w:hAnsi="Arial" w:cs="Arial"/>
        </w:rPr>
        <w:t>mentioned</w:t>
      </w:r>
      <w:r w:rsidR="0024647C" w:rsidRPr="003E0E78">
        <w:rPr>
          <w:rFonts w:ascii="Arial" w:hAnsi="Arial" w:cs="Arial"/>
        </w:rPr>
        <w:t xml:space="preserve"> </w:t>
      </w:r>
      <w:r w:rsidR="00DD514E" w:rsidRPr="003E0E78">
        <w:rPr>
          <w:rFonts w:ascii="Arial" w:hAnsi="Arial" w:cs="Arial"/>
        </w:rPr>
        <w:t>earlier in the report</w:t>
      </w:r>
      <w:r w:rsidR="00C757A6" w:rsidRPr="003E0E78">
        <w:rPr>
          <w:rFonts w:ascii="Arial" w:hAnsi="Arial" w:cs="Arial"/>
        </w:rPr>
        <w:t xml:space="preserve"> </w:t>
      </w:r>
      <w:r w:rsidR="004B2E12" w:rsidRPr="003E0E78">
        <w:rPr>
          <w:rFonts w:ascii="Arial" w:hAnsi="Arial" w:cs="Arial"/>
        </w:rPr>
        <w:t xml:space="preserve">also provided </w:t>
      </w:r>
      <w:r w:rsidR="00E170B9" w:rsidRPr="003E0E78">
        <w:rPr>
          <w:rFonts w:ascii="Arial" w:hAnsi="Arial" w:cs="Arial"/>
        </w:rPr>
        <w:t>understanding</w:t>
      </w:r>
      <w:r w:rsidR="004B2E12" w:rsidRPr="003E0E78">
        <w:rPr>
          <w:rFonts w:ascii="Arial" w:hAnsi="Arial" w:cs="Arial"/>
        </w:rPr>
        <w:t xml:space="preserve"> into the relationship between </w:t>
      </w:r>
      <w:r w:rsidR="00AE7E79" w:rsidRPr="003E0E78">
        <w:rPr>
          <w:rFonts w:ascii="Arial" w:hAnsi="Arial" w:cs="Arial"/>
        </w:rPr>
        <w:t>Porter’s</w:t>
      </w:r>
      <w:r w:rsidR="00E170B9" w:rsidRPr="003E0E78">
        <w:rPr>
          <w:rFonts w:ascii="Arial" w:hAnsi="Arial" w:cs="Arial"/>
        </w:rPr>
        <w:t xml:space="preserve"> theories and RBV in healthcare</w:t>
      </w:r>
      <w:r w:rsidR="00D363D1" w:rsidRPr="003E0E78">
        <w:rPr>
          <w:rFonts w:ascii="Arial" w:hAnsi="Arial" w:cs="Arial"/>
        </w:rPr>
        <w:t>.</w:t>
      </w:r>
      <w:r w:rsidR="007A4115" w:rsidRPr="003E0E78">
        <w:rPr>
          <w:rFonts w:ascii="Arial" w:hAnsi="Arial" w:cs="Arial"/>
        </w:rPr>
        <w:t xml:space="preserve">  </w:t>
      </w:r>
      <w:r w:rsidR="00605C94" w:rsidRPr="003E0E78">
        <w:rPr>
          <w:rFonts w:ascii="Arial" w:hAnsi="Arial" w:cs="Arial"/>
        </w:rPr>
        <w:t xml:space="preserve">Other academic theories </w:t>
      </w:r>
      <w:r w:rsidR="001E63D9" w:rsidRPr="003E0E78">
        <w:rPr>
          <w:rFonts w:ascii="Arial" w:hAnsi="Arial" w:cs="Arial"/>
        </w:rPr>
        <w:t xml:space="preserve">were looked at such as </w:t>
      </w:r>
      <w:r w:rsidR="001E63D9" w:rsidRPr="00FD6A42">
        <w:rPr>
          <w:rFonts w:ascii="Arial" w:hAnsi="Arial" w:cs="Arial"/>
        </w:rPr>
        <w:t xml:space="preserve">leadership, </w:t>
      </w:r>
      <w:r w:rsidR="009205E1" w:rsidRPr="00FD6A42">
        <w:rPr>
          <w:rFonts w:ascii="Arial" w:hAnsi="Arial" w:cs="Arial"/>
        </w:rPr>
        <w:t>emotional intelligence</w:t>
      </w:r>
      <w:r w:rsidR="002432B6" w:rsidRPr="00FD6A42">
        <w:rPr>
          <w:rFonts w:ascii="Arial" w:hAnsi="Arial" w:cs="Arial"/>
        </w:rPr>
        <w:t xml:space="preserve"> </w:t>
      </w:r>
      <w:r w:rsidR="009205E1" w:rsidRPr="00FD6A42">
        <w:rPr>
          <w:rFonts w:ascii="Arial" w:hAnsi="Arial" w:cs="Arial"/>
        </w:rPr>
        <w:t>and change management</w:t>
      </w:r>
      <w:r w:rsidR="002432B6" w:rsidRPr="003E0E78">
        <w:rPr>
          <w:rFonts w:ascii="Arial" w:hAnsi="Arial" w:cs="Arial"/>
        </w:rPr>
        <w:t xml:space="preserve"> </w:t>
      </w:r>
      <w:r w:rsidR="009205E1" w:rsidRPr="003E0E78">
        <w:rPr>
          <w:rFonts w:ascii="Arial" w:hAnsi="Arial" w:cs="Arial"/>
        </w:rPr>
        <w:t>to discover if there was an im</w:t>
      </w:r>
      <w:r w:rsidR="003A33B1" w:rsidRPr="003E0E78">
        <w:rPr>
          <w:rFonts w:ascii="Arial" w:hAnsi="Arial" w:cs="Arial"/>
        </w:rPr>
        <w:t xml:space="preserve">pact or barriers to Velindre’s strategic management </w:t>
      </w:r>
      <w:r w:rsidR="009776BF" w:rsidRPr="003E0E78">
        <w:rPr>
          <w:rFonts w:ascii="Arial" w:hAnsi="Arial" w:cs="Arial"/>
        </w:rPr>
        <w:t>direction</w:t>
      </w:r>
      <w:r w:rsidR="00A658D2">
        <w:rPr>
          <w:rFonts w:ascii="Arial" w:hAnsi="Arial" w:cs="Arial"/>
        </w:rPr>
        <w:t xml:space="preserve">. </w:t>
      </w:r>
      <w:r w:rsidR="00234569" w:rsidRPr="003E0E78">
        <w:rPr>
          <w:rFonts w:ascii="Arial" w:hAnsi="Arial" w:cs="Arial"/>
        </w:rPr>
        <w:t xml:space="preserve"> </w:t>
      </w:r>
      <w:r w:rsidR="00A658D2">
        <w:rPr>
          <w:rFonts w:ascii="Arial" w:hAnsi="Arial" w:cs="Arial"/>
        </w:rPr>
        <w:t>T</w:t>
      </w:r>
      <w:r w:rsidR="00234569" w:rsidRPr="003E0E78">
        <w:rPr>
          <w:rFonts w:ascii="Arial" w:hAnsi="Arial" w:cs="Arial"/>
        </w:rPr>
        <w:t>his showed that</w:t>
      </w:r>
      <w:r w:rsidR="00154E67">
        <w:rPr>
          <w:rFonts w:ascii="Arial" w:hAnsi="Arial" w:cs="Arial"/>
        </w:rPr>
        <w:t xml:space="preserve"> there was a loss of </w:t>
      </w:r>
      <w:r w:rsidR="00A658D2">
        <w:rPr>
          <w:rFonts w:ascii="Arial" w:hAnsi="Arial" w:cs="Arial"/>
        </w:rPr>
        <w:t xml:space="preserve">leadership </w:t>
      </w:r>
      <w:r w:rsidR="00154E67">
        <w:rPr>
          <w:rFonts w:ascii="Arial" w:hAnsi="Arial" w:cs="Arial"/>
        </w:rPr>
        <w:t>focus on the main aims and objectives of the strategic plan</w:t>
      </w:r>
      <w:r w:rsidR="00A658D2">
        <w:rPr>
          <w:rFonts w:ascii="Arial" w:hAnsi="Arial" w:cs="Arial"/>
        </w:rPr>
        <w:t xml:space="preserve">, where external changes affecting the strategic direction had not been </w:t>
      </w:r>
      <w:r w:rsidR="00965A92">
        <w:rPr>
          <w:rFonts w:ascii="Arial" w:hAnsi="Arial" w:cs="Arial"/>
        </w:rPr>
        <w:t xml:space="preserve">reflected in the strategic plan. Causing </w:t>
      </w:r>
      <w:r w:rsidR="00C55ABD">
        <w:rPr>
          <w:rFonts w:ascii="Arial" w:hAnsi="Arial" w:cs="Arial"/>
        </w:rPr>
        <w:t xml:space="preserve">a </w:t>
      </w:r>
      <w:r w:rsidR="00965A92">
        <w:rPr>
          <w:rFonts w:ascii="Arial" w:hAnsi="Arial" w:cs="Arial"/>
        </w:rPr>
        <w:t>significant impact on internal stakeholders, due to performance and service issues managed inappropriately because</w:t>
      </w:r>
      <w:r w:rsidR="00154E67">
        <w:rPr>
          <w:rFonts w:ascii="Arial" w:hAnsi="Arial" w:cs="Arial"/>
        </w:rPr>
        <w:t xml:space="preserve"> line managers were lacking in training to manage staff, relying on using disciplinary procedures when issues </w:t>
      </w:r>
      <w:r w:rsidR="00155D82">
        <w:rPr>
          <w:rFonts w:ascii="Arial" w:hAnsi="Arial" w:cs="Arial"/>
        </w:rPr>
        <w:t>w</w:t>
      </w:r>
      <w:r w:rsidR="00154E67">
        <w:rPr>
          <w:rFonts w:ascii="Arial" w:hAnsi="Arial" w:cs="Arial"/>
        </w:rPr>
        <w:t xml:space="preserve">ere raised instead of </w:t>
      </w:r>
      <w:r w:rsidR="0089052D">
        <w:rPr>
          <w:rFonts w:ascii="Arial" w:hAnsi="Arial" w:cs="Arial"/>
        </w:rPr>
        <w:t>training and personal development</w:t>
      </w:r>
      <w:r w:rsidR="00A658D2">
        <w:rPr>
          <w:rFonts w:ascii="Arial" w:hAnsi="Arial" w:cs="Arial"/>
        </w:rPr>
        <w:t xml:space="preserve"> to take a broader look at what the causes may be</w:t>
      </w:r>
      <w:r w:rsidR="0089052D">
        <w:rPr>
          <w:rFonts w:ascii="Arial" w:hAnsi="Arial" w:cs="Arial"/>
        </w:rPr>
        <w:t xml:space="preserve">. </w:t>
      </w:r>
    </w:p>
    <w:p w14:paraId="5C514B12" w14:textId="77777777" w:rsidR="00154E67" w:rsidRDefault="00154E67" w:rsidP="00CC305E">
      <w:pPr>
        <w:autoSpaceDE w:val="0"/>
        <w:autoSpaceDN w:val="0"/>
        <w:adjustRightInd w:val="0"/>
        <w:spacing w:after="0" w:line="240" w:lineRule="auto"/>
        <w:ind w:left="720"/>
        <w:rPr>
          <w:rFonts w:ascii="Arial" w:hAnsi="Arial" w:cs="Arial"/>
        </w:rPr>
      </w:pPr>
    </w:p>
    <w:p w14:paraId="370C13C3" w14:textId="2EB08CD3" w:rsidR="00154E67" w:rsidRDefault="009776BF" w:rsidP="00CC305E">
      <w:pPr>
        <w:autoSpaceDE w:val="0"/>
        <w:autoSpaceDN w:val="0"/>
        <w:adjustRightInd w:val="0"/>
        <w:spacing w:after="0" w:line="240" w:lineRule="auto"/>
        <w:ind w:left="720"/>
        <w:rPr>
          <w:rFonts w:ascii="Arial" w:hAnsi="Arial" w:cs="Arial"/>
        </w:rPr>
      </w:pPr>
      <w:r w:rsidRPr="003E0E78">
        <w:rPr>
          <w:rFonts w:ascii="Arial" w:hAnsi="Arial" w:cs="Arial"/>
        </w:rPr>
        <w:t>A critical appraisal of Velindre’s strategic plan undertaken to see if there was</w:t>
      </w:r>
      <w:r w:rsidR="00CE0F7B" w:rsidRPr="003E0E78">
        <w:rPr>
          <w:rFonts w:ascii="Arial" w:hAnsi="Arial" w:cs="Arial"/>
        </w:rPr>
        <w:t xml:space="preserve"> a variance between their strategi</w:t>
      </w:r>
      <w:r w:rsidR="004066E4" w:rsidRPr="003E0E78">
        <w:rPr>
          <w:rFonts w:ascii="Arial" w:hAnsi="Arial" w:cs="Arial"/>
        </w:rPr>
        <w:t>c direction and strategic plan</w:t>
      </w:r>
      <w:r w:rsidR="008531BD" w:rsidRPr="003E0E78">
        <w:rPr>
          <w:rFonts w:ascii="Arial" w:hAnsi="Arial" w:cs="Arial"/>
        </w:rPr>
        <w:t xml:space="preserve">, </w:t>
      </w:r>
      <w:r w:rsidR="00635C2C" w:rsidRPr="003E0E78">
        <w:rPr>
          <w:rFonts w:ascii="Arial" w:hAnsi="Arial" w:cs="Arial"/>
        </w:rPr>
        <w:t>indicate</w:t>
      </w:r>
      <w:r w:rsidR="0055748E" w:rsidRPr="003E0E78">
        <w:rPr>
          <w:rFonts w:ascii="Arial" w:hAnsi="Arial" w:cs="Arial"/>
        </w:rPr>
        <w:t>d</w:t>
      </w:r>
      <w:r w:rsidR="00375198" w:rsidRPr="003E0E78">
        <w:rPr>
          <w:rFonts w:ascii="Arial" w:hAnsi="Arial" w:cs="Arial"/>
        </w:rPr>
        <w:t xml:space="preserve"> that </w:t>
      </w:r>
      <w:r w:rsidR="00635C2C" w:rsidRPr="003E0E78">
        <w:rPr>
          <w:rFonts w:ascii="Arial" w:hAnsi="Arial" w:cs="Arial"/>
        </w:rPr>
        <w:t xml:space="preserve">although </w:t>
      </w:r>
      <w:r w:rsidR="00F47EFD" w:rsidRPr="003E0E78">
        <w:rPr>
          <w:rFonts w:ascii="Arial" w:hAnsi="Arial" w:cs="Arial"/>
        </w:rPr>
        <w:t xml:space="preserve">Velindre’s strategic direction and management plan was </w:t>
      </w:r>
      <w:r w:rsidR="006E7CD0" w:rsidRPr="003E0E78">
        <w:rPr>
          <w:rFonts w:ascii="Arial" w:hAnsi="Arial" w:cs="Arial"/>
        </w:rPr>
        <w:t xml:space="preserve">a comprehensive </w:t>
      </w:r>
      <w:r w:rsidR="00E96A87" w:rsidRPr="003E0E78">
        <w:rPr>
          <w:rFonts w:ascii="Arial" w:hAnsi="Arial" w:cs="Arial"/>
        </w:rPr>
        <w:t xml:space="preserve">plan when first created in 2016, due to major external circumstances </w:t>
      </w:r>
      <w:r w:rsidR="0073179C" w:rsidRPr="003E0E78">
        <w:rPr>
          <w:rFonts w:ascii="Arial" w:hAnsi="Arial" w:cs="Arial"/>
        </w:rPr>
        <w:t xml:space="preserve">that have occurred worldwide which has impacted on all businesses but particularly the NHS </w:t>
      </w:r>
      <w:r w:rsidR="00C46401" w:rsidRPr="003E0E78">
        <w:rPr>
          <w:rFonts w:ascii="Arial" w:hAnsi="Arial" w:cs="Arial"/>
        </w:rPr>
        <w:t>in the UK</w:t>
      </w:r>
      <w:r w:rsidR="00382733" w:rsidRPr="003E0E78">
        <w:rPr>
          <w:rFonts w:ascii="Arial" w:hAnsi="Arial" w:cs="Arial"/>
        </w:rPr>
        <w:t xml:space="preserve">, priorities have </w:t>
      </w:r>
      <w:r w:rsidR="00EF451C" w:rsidRPr="003E0E78">
        <w:rPr>
          <w:rFonts w:ascii="Arial" w:hAnsi="Arial" w:cs="Arial"/>
        </w:rPr>
        <w:t>moved,</w:t>
      </w:r>
      <w:r w:rsidR="00382733" w:rsidRPr="003E0E78">
        <w:rPr>
          <w:rFonts w:ascii="Arial" w:hAnsi="Arial" w:cs="Arial"/>
        </w:rPr>
        <w:t xml:space="preserve"> and new ways of working have emerged</w:t>
      </w:r>
      <w:r w:rsidR="00C05F7C" w:rsidRPr="003E0E78">
        <w:rPr>
          <w:rFonts w:ascii="Arial" w:hAnsi="Arial" w:cs="Arial"/>
        </w:rPr>
        <w:t xml:space="preserve">.  </w:t>
      </w:r>
      <w:r w:rsidR="00D92321" w:rsidRPr="003E0E78">
        <w:rPr>
          <w:rFonts w:ascii="Arial" w:hAnsi="Arial" w:cs="Arial"/>
        </w:rPr>
        <w:t xml:space="preserve">This has caused </w:t>
      </w:r>
      <w:r w:rsidR="0053319B" w:rsidRPr="003E0E78">
        <w:rPr>
          <w:rFonts w:ascii="Arial" w:hAnsi="Arial" w:cs="Arial"/>
        </w:rPr>
        <w:t xml:space="preserve">significant </w:t>
      </w:r>
      <w:r w:rsidR="00D92321" w:rsidRPr="003E0E78">
        <w:rPr>
          <w:rFonts w:ascii="Arial" w:hAnsi="Arial" w:cs="Arial"/>
        </w:rPr>
        <w:t xml:space="preserve">delays in the </w:t>
      </w:r>
      <w:r w:rsidR="004E3F9C" w:rsidRPr="003E0E78">
        <w:rPr>
          <w:rFonts w:ascii="Arial" w:hAnsi="Arial" w:cs="Arial"/>
        </w:rPr>
        <w:t xml:space="preserve">completion of the strategic plan </w:t>
      </w:r>
      <w:r w:rsidR="0053319B" w:rsidRPr="003E0E78">
        <w:rPr>
          <w:rFonts w:ascii="Arial" w:hAnsi="Arial" w:cs="Arial"/>
        </w:rPr>
        <w:t>as well as highlighte</w:t>
      </w:r>
      <w:r w:rsidR="00322576" w:rsidRPr="003E0E78">
        <w:rPr>
          <w:rFonts w:ascii="Arial" w:hAnsi="Arial" w:cs="Arial"/>
        </w:rPr>
        <w:t xml:space="preserve">d issues that impact internal </w:t>
      </w:r>
      <w:r w:rsidR="00C771F0" w:rsidRPr="003E0E78">
        <w:rPr>
          <w:rFonts w:ascii="Arial" w:hAnsi="Arial" w:cs="Arial"/>
        </w:rPr>
        <w:t>stakeholders’</w:t>
      </w:r>
      <w:r w:rsidR="00322576" w:rsidRPr="003E0E78">
        <w:rPr>
          <w:rFonts w:ascii="Arial" w:hAnsi="Arial" w:cs="Arial"/>
        </w:rPr>
        <w:t xml:space="preserve"> </w:t>
      </w:r>
      <w:r w:rsidR="001704A8" w:rsidRPr="003E0E78">
        <w:rPr>
          <w:rFonts w:ascii="Arial" w:hAnsi="Arial" w:cs="Arial"/>
        </w:rPr>
        <w:t xml:space="preserve">personal development and competency which has </w:t>
      </w:r>
      <w:r w:rsidR="000A0A18" w:rsidRPr="003E0E78">
        <w:rPr>
          <w:rFonts w:ascii="Arial" w:hAnsi="Arial" w:cs="Arial"/>
        </w:rPr>
        <w:t>affected</w:t>
      </w:r>
      <w:r w:rsidR="001704A8" w:rsidRPr="003E0E78">
        <w:rPr>
          <w:rFonts w:ascii="Arial" w:hAnsi="Arial" w:cs="Arial"/>
        </w:rPr>
        <w:t xml:space="preserve"> service quality.  </w:t>
      </w:r>
    </w:p>
    <w:p w14:paraId="03956851" w14:textId="77777777" w:rsidR="00154E67" w:rsidRDefault="00154E67" w:rsidP="00CC305E">
      <w:pPr>
        <w:autoSpaceDE w:val="0"/>
        <w:autoSpaceDN w:val="0"/>
        <w:adjustRightInd w:val="0"/>
        <w:spacing w:after="0" w:line="240" w:lineRule="auto"/>
        <w:ind w:left="720"/>
        <w:rPr>
          <w:rFonts w:ascii="Arial" w:hAnsi="Arial" w:cs="Arial"/>
        </w:rPr>
      </w:pPr>
    </w:p>
    <w:p w14:paraId="21F102D7" w14:textId="0301FE59" w:rsidR="00ED6CF4" w:rsidRPr="003E0E78" w:rsidRDefault="00747208" w:rsidP="00CC305E">
      <w:pPr>
        <w:autoSpaceDE w:val="0"/>
        <w:autoSpaceDN w:val="0"/>
        <w:adjustRightInd w:val="0"/>
        <w:spacing w:after="0" w:line="240" w:lineRule="auto"/>
        <w:ind w:left="720"/>
        <w:rPr>
          <w:rFonts w:ascii="Arial" w:hAnsi="Arial" w:cs="Arial"/>
        </w:rPr>
      </w:pPr>
      <w:r w:rsidRPr="003E0E78">
        <w:rPr>
          <w:rFonts w:ascii="Arial" w:hAnsi="Arial" w:cs="Arial"/>
        </w:rPr>
        <w:t xml:space="preserve">Finally, </w:t>
      </w:r>
      <w:r w:rsidR="00C771F0" w:rsidRPr="003E0E78">
        <w:rPr>
          <w:rFonts w:ascii="Arial" w:hAnsi="Arial" w:cs="Arial"/>
        </w:rPr>
        <w:t xml:space="preserve">recommendations </w:t>
      </w:r>
      <w:r w:rsidR="00151019" w:rsidRPr="003E0E78">
        <w:rPr>
          <w:rFonts w:ascii="Arial" w:hAnsi="Arial" w:cs="Arial"/>
        </w:rPr>
        <w:t xml:space="preserve">were presented based on </w:t>
      </w:r>
      <w:r w:rsidR="00A81055" w:rsidRPr="003E0E78">
        <w:rPr>
          <w:rFonts w:ascii="Arial" w:hAnsi="Arial" w:cs="Arial"/>
        </w:rPr>
        <w:t xml:space="preserve">the </w:t>
      </w:r>
      <w:r w:rsidR="009C1C60" w:rsidRPr="003E0E78">
        <w:rPr>
          <w:rFonts w:ascii="Arial" w:hAnsi="Arial" w:cs="Arial"/>
        </w:rPr>
        <w:t>report findings</w:t>
      </w:r>
      <w:r w:rsidR="00151019" w:rsidRPr="003E0E78">
        <w:rPr>
          <w:rFonts w:ascii="Arial" w:hAnsi="Arial" w:cs="Arial"/>
        </w:rPr>
        <w:t xml:space="preserve"> and </w:t>
      </w:r>
      <w:r w:rsidR="00B24DB9" w:rsidRPr="003E0E78">
        <w:rPr>
          <w:rFonts w:ascii="Arial" w:hAnsi="Arial" w:cs="Arial"/>
        </w:rPr>
        <w:t>academic theory applied for modifications to the current strategic plan</w:t>
      </w:r>
      <w:r w:rsidR="009C1C60" w:rsidRPr="003E0E78">
        <w:rPr>
          <w:rFonts w:ascii="Arial" w:hAnsi="Arial" w:cs="Arial"/>
        </w:rPr>
        <w:t xml:space="preserve"> to be made.  </w:t>
      </w:r>
      <w:r w:rsidR="001F73A9" w:rsidRPr="003E0E78">
        <w:rPr>
          <w:rFonts w:ascii="Arial" w:hAnsi="Arial" w:cs="Arial"/>
        </w:rPr>
        <w:t xml:space="preserve">This </w:t>
      </w:r>
      <w:r w:rsidR="00BE7377" w:rsidRPr="003E0E78">
        <w:rPr>
          <w:rFonts w:ascii="Arial" w:hAnsi="Arial" w:cs="Arial"/>
        </w:rPr>
        <w:t xml:space="preserve">new proposed strategy demonstrates that including important elements from the analyses and appraisal </w:t>
      </w:r>
      <w:r w:rsidR="004D180E" w:rsidRPr="003E0E78">
        <w:rPr>
          <w:rFonts w:ascii="Arial" w:hAnsi="Arial" w:cs="Arial"/>
        </w:rPr>
        <w:t xml:space="preserve">together with academic theory </w:t>
      </w:r>
      <w:r w:rsidR="007F185F" w:rsidRPr="003E0E78">
        <w:rPr>
          <w:rFonts w:ascii="Arial" w:hAnsi="Arial" w:cs="Arial"/>
        </w:rPr>
        <w:t xml:space="preserve">against </w:t>
      </w:r>
      <w:r w:rsidR="00046959" w:rsidRPr="003E0E78">
        <w:rPr>
          <w:rFonts w:ascii="Arial" w:hAnsi="Arial" w:cs="Arial"/>
        </w:rPr>
        <w:t xml:space="preserve">Velindre’s strategy </w:t>
      </w:r>
      <w:r w:rsidR="000A356A" w:rsidRPr="003E0E78">
        <w:rPr>
          <w:rFonts w:ascii="Arial" w:hAnsi="Arial" w:cs="Arial"/>
        </w:rPr>
        <w:t>permits</w:t>
      </w:r>
      <w:r w:rsidR="00DF1E3A" w:rsidRPr="003E0E78">
        <w:rPr>
          <w:rFonts w:ascii="Arial" w:hAnsi="Arial" w:cs="Arial"/>
        </w:rPr>
        <w:t xml:space="preserve"> </w:t>
      </w:r>
      <w:r w:rsidR="0059284E" w:rsidRPr="003E0E78">
        <w:rPr>
          <w:rFonts w:ascii="Arial" w:hAnsi="Arial" w:cs="Arial"/>
        </w:rPr>
        <w:t xml:space="preserve">greater complexity and a wider scope </w:t>
      </w:r>
      <w:r w:rsidR="00F32EC5" w:rsidRPr="003E0E78">
        <w:rPr>
          <w:rFonts w:ascii="Arial" w:hAnsi="Arial" w:cs="Arial"/>
        </w:rPr>
        <w:t xml:space="preserve">of </w:t>
      </w:r>
      <w:r w:rsidR="0029425F" w:rsidRPr="003E0E78">
        <w:rPr>
          <w:rFonts w:ascii="Arial" w:hAnsi="Arial" w:cs="Arial"/>
        </w:rPr>
        <w:t>scrutiny</w:t>
      </w:r>
      <w:r w:rsidR="00F32EC5" w:rsidRPr="003E0E78">
        <w:rPr>
          <w:rFonts w:ascii="Arial" w:hAnsi="Arial" w:cs="Arial"/>
        </w:rPr>
        <w:t xml:space="preserve"> when evaluating strategy and e</w:t>
      </w:r>
      <w:r w:rsidR="00AD4224" w:rsidRPr="003E0E78">
        <w:rPr>
          <w:rFonts w:ascii="Arial" w:hAnsi="Arial" w:cs="Arial"/>
        </w:rPr>
        <w:t>n</w:t>
      </w:r>
      <w:r w:rsidR="00F32EC5" w:rsidRPr="003E0E78">
        <w:rPr>
          <w:rFonts w:ascii="Arial" w:hAnsi="Arial" w:cs="Arial"/>
        </w:rPr>
        <w:t xml:space="preserve">hances our understanding of the impact of </w:t>
      </w:r>
      <w:r w:rsidR="00AD4224" w:rsidRPr="003E0E78">
        <w:rPr>
          <w:rFonts w:ascii="Arial" w:hAnsi="Arial" w:cs="Arial"/>
        </w:rPr>
        <w:t>external forces that can affect</w:t>
      </w:r>
      <w:r w:rsidR="00A579C2" w:rsidRPr="003E0E78">
        <w:rPr>
          <w:rFonts w:ascii="Arial" w:hAnsi="Arial" w:cs="Arial"/>
        </w:rPr>
        <w:t xml:space="preserve"> strategic direction and management plans. </w:t>
      </w:r>
      <w:r w:rsidR="00727E61" w:rsidRPr="003E0E78">
        <w:rPr>
          <w:rFonts w:ascii="Arial" w:hAnsi="Arial" w:cs="Arial"/>
        </w:rPr>
        <w:t xml:space="preserve"> The application of a strategic plan that </w:t>
      </w:r>
      <w:r w:rsidR="000A356A" w:rsidRPr="003E0E78">
        <w:rPr>
          <w:rFonts w:ascii="Arial" w:hAnsi="Arial" w:cs="Arial"/>
        </w:rPr>
        <w:t xml:space="preserve">follows new modernist </w:t>
      </w:r>
      <w:r w:rsidR="00F1387C" w:rsidRPr="003E0E78">
        <w:rPr>
          <w:rFonts w:ascii="Arial" w:hAnsi="Arial" w:cs="Arial"/>
        </w:rPr>
        <w:t xml:space="preserve">based </w:t>
      </w:r>
      <w:r w:rsidR="000A356A" w:rsidRPr="003E0E78">
        <w:rPr>
          <w:rFonts w:ascii="Arial" w:hAnsi="Arial" w:cs="Arial"/>
        </w:rPr>
        <w:t xml:space="preserve">theory </w:t>
      </w:r>
      <w:r w:rsidR="00F92732" w:rsidRPr="003E0E78">
        <w:rPr>
          <w:rFonts w:ascii="Arial" w:hAnsi="Arial" w:cs="Arial"/>
        </w:rPr>
        <w:t>for adapt</w:t>
      </w:r>
      <w:r w:rsidR="00B00173" w:rsidRPr="003E0E78">
        <w:rPr>
          <w:rFonts w:ascii="Arial" w:hAnsi="Arial" w:cs="Arial"/>
        </w:rPr>
        <w:t>ation</w:t>
      </w:r>
      <w:r w:rsidR="00F92732" w:rsidRPr="003E0E78">
        <w:rPr>
          <w:rFonts w:ascii="Arial" w:hAnsi="Arial" w:cs="Arial"/>
        </w:rPr>
        <w:t xml:space="preserve"> to change </w:t>
      </w:r>
      <w:r w:rsidR="00FF30AF" w:rsidRPr="003E0E78">
        <w:rPr>
          <w:rFonts w:ascii="Arial" w:hAnsi="Arial" w:cs="Arial"/>
        </w:rPr>
        <w:t xml:space="preserve">was recommended. </w:t>
      </w:r>
    </w:p>
    <w:p w14:paraId="2B794B24" w14:textId="77777777" w:rsidR="00A20DC0" w:rsidRPr="003E0E78" w:rsidRDefault="00A20DC0" w:rsidP="00CC305E">
      <w:pPr>
        <w:autoSpaceDE w:val="0"/>
        <w:autoSpaceDN w:val="0"/>
        <w:adjustRightInd w:val="0"/>
        <w:spacing w:after="0" w:line="240" w:lineRule="auto"/>
        <w:ind w:left="720"/>
        <w:rPr>
          <w:rFonts w:ascii="Arial" w:hAnsi="Arial" w:cs="Arial"/>
        </w:rPr>
      </w:pPr>
    </w:p>
    <w:p w14:paraId="68556818" w14:textId="77777777" w:rsidR="00A20DC0" w:rsidRPr="00D32653" w:rsidRDefault="00A20DC0" w:rsidP="00FD6A42">
      <w:pPr>
        <w:autoSpaceDE w:val="0"/>
        <w:autoSpaceDN w:val="0"/>
        <w:adjustRightInd w:val="0"/>
        <w:spacing w:after="0" w:line="240" w:lineRule="auto"/>
        <w:rPr>
          <w:rFonts w:ascii="Arial" w:hAnsi="Arial" w:cs="Arial"/>
          <w:highlight w:val="yellow"/>
        </w:rPr>
      </w:pPr>
    </w:p>
    <w:p w14:paraId="66C0ADEC" w14:textId="77777777" w:rsidR="00022634" w:rsidRDefault="00022634" w:rsidP="00022634">
      <w:bookmarkStart w:id="26" w:name="_Toc456901523"/>
    </w:p>
    <w:p w14:paraId="66C0ADF0" w14:textId="750C314F" w:rsidR="00022634" w:rsidRPr="007D01A3" w:rsidRDefault="00DE7696" w:rsidP="00022634">
      <w:pPr>
        <w:rPr>
          <w:rFonts w:asciiTheme="majorHAnsi" w:eastAsiaTheme="majorEastAsia" w:hAnsiTheme="majorHAnsi" w:cstheme="majorBidi"/>
          <w:color w:val="2F5496" w:themeColor="accent1" w:themeShade="BF"/>
          <w:sz w:val="26"/>
          <w:szCs w:val="26"/>
        </w:rPr>
      </w:pPr>
      <w:r>
        <w:br w:type="page"/>
      </w:r>
      <w:bookmarkEnd w:id="26"/>
      <w:r>
        <w:lastRenderedPageBreak/>
        <w:t>References</w:t>
      </w:r>
    </w:p>
    <w:p w14:paraId="2C829E0F" w14:textId="77777777" w:rsidR="003D130C" w:rsidRPr="003D130C" w:rsidRDefault="004E367F" w:rsidP="003D130C">
      <w:pPr>
        <w:pStyle w:val="Bibliography"/>
        <w:rPr>
          <w:rFonts w:ascii="Calibri" w:hAnsi="Calibri" w:cs="Calibri"/>
        </w:rPr>
      </w:pPr>
      <w:r>
        <w:fldChar w:fldCharType="begin"/>
      </w:r>
      <w:r>
        <w:instrText xml:space="preserve"> ADDIN ZOTERO_BIBL {"uncited":[],"omitted":[],"custom":[]} CSL_BIBLIOGRAPHY </w:instrText>
      </w:r>
      <w:r>
        <w:fldChar w:fldCharType="separate"/>
      </w:r>
      <w:r w:rsidR="003D130C" w:rsidRPr="003D130C">
        <w:rPr>
          <w:rFonts w:ascii="Calibri" w:hAnsi="Calibri" w:cs="Calibri"/>
        </w:rPr>
        <w:t xml:space="preserve">Adair, J. (2011) </w:t>
      </w:r>
      <w:r w:rsidR="003D130C" w:rsidRPr="003D130C">
        <w:rPr>
          <w:rFonts w:ascii="Calibri" w:hAnsi="Calibri" w:cs="Calibri"/>
          <w:i/>
          <w:iCs/>
        </w:rPr>
        <w:t>John Adair’s 100 Greatest Ideas for Effective Leadership</w:t>
      </w:r>
      <w:r w:rsidR="003D130C" w:rsidRPr="003D130C">
        <w:rPr>
          <w:rFonts w:ascii="Calibri" w:hAnsi="Calibri" w:cs="Calibri"/>
        </w:rPr>
        <w:t>. London: John Wiley &amp; Sons.</w:t>
      </w:r>
    </w:p>
    <w:p w14:paraId="29F680B7" w14:textId="77777777" w:rsidR="003D130C" w:rsidRPr="003D130C" w:rsidRDefault="003D130C" w:rsidP="003D130C">
      <w:pPr>
        <w:pStyle w:val="Bibliography"/>
        <w:rPr>
          <w:rFonts w:ascii="Calibri" w:hAnsi="Calibri" w:cs="Calibri"/>
        </w:rPr>
      </w:pPr>
      <w:r w:rsidRPr="003D130C">
        <w:rPr>
          <w:rFonts w:ascii="Calibri" w:hAnsi="Calibri" w:cs="Calibri"/>
        </w:rPr>
        <w:t xml:space="preserve">Ambrose, J. and Osborne, H. (2021) ‘Why is the UK facing an energy crisis and how do we cope with it?’, </w:t>
      </w:r>
      <w:r w:rsidRPr="003D130C">
        <w:rPr>
          <w:rFonts w:ascii="Calibri" w:hAnsi="Calibri" w:cs="Calibri"/>
          <w:i/>
          <w:iCs/>
        </w:rPr>
        <w:t>The Guardian</w:t>
      </w:r>
      <w:r w:rsidRPr="003D130C">
        <w:rPr>
          <w:rFonts w:ascii="Calibri" w:hAnsi="Calibri" w:cs="Calibri"/>
        </w:rPr>
        <w:t>, 28 December. Available at: https://www.theguardian.com/uk-news/2021/dec/28/why-is-the-uk-facing-an-energy-crisis-and-how-do-we-cope-with-it (Accessed: 7 January 2022).</w:t>
      </w:r>
    </w:p>
    <w:p w14:paraId="70B4A918" w14:textId="77777777" w:rsidR="003D130C" w:rsidRPr="003D130C" w:rsidRDefault="003D130C" w:rsidP="003D130C">
      <w:pPr>
        <w:pStyle w:val="Bibliography"/>
        <w:rPr>
          <w:rFonts w:ascii="Calibri" w:hAnsi="Calibri" w:cs="Calibri"/>
        </w:rPr>
      </w:pPr>
      <w:r w:rsidRPr="003D130C">
        <w:rPr>
          <w:rFonts w:ascii="Calibri" w:hAnsi="Calibri" w:cs="Calibri"/>
        </w:rPr>
        <w:t xml:space="preserve">Ansoff, H.I. and McDonnell, E.J. (1988) </w:t>
      </w:r>
      <w:r w:rsidRPr="003D130C">
        <w:rPr>
          <w:rFonts w:ascii="Calibri" w:hAnsi="Calibri" w:cs="Calibri"/>
          <w:i/>
          <w:iCs/>
        </w:rPr>
        <w:t>The New Corporate Strategy</w:t>
      </w:r>
      <w:r w:rsidRPr="003D130C">
        <w:rPr>
          <w:rFonts w:ascii="Calibri" w:hAnsi="Calibri" w:cs="Calibri"/>
        </w:rPr>
        <w:t>. New York: Wiley.</w:t>
      </w:r>
    </w:p>
    <w:p w14:paraId="5DC7FBE6" w14:textId="77777777" w:rsidR="003D130C" w:rsidRPr="003D130C" w:rsidRDefault="003D130C" w:rsidP="003D130C">
      <w:pPr>
        <w:pStyle w:val="Bibliography"/>
        <w:rPr>
          <w:rFonts w:ascii="Calibri" w:hAnsi="Calibri" w:cs="Calibri"/>
        </w:rPr>
      </w:pPr>
      <w:r w:rsidRPr="003D130C">
        <w:rPr>
          <w:rFonts w:ascii="Calibri" w:hAnsi="Calibri" w:cs="Calibri"/>
        </w:rPr>
        <w:t xml:space="preserve">Asthana, S., Jones, R. and Sheaff, R. (2019) ‘Why does the NHS struggle to adopt eHealth innovations? A review of macro, meso and micro factors’, </w:t>
      </w:r>
      <w:r w:rsidRPr="003D130C">
        <w:rPr>
          <w:rFonts w:ascii="Calibri" w:hAnsi="Calibri" w:cs="Calibri"/>
          <w:i/>
          <w:iCs/>
        </w:rPr>
        <w:t>BMC Health Services Research</w:t>
      </w:r>
      <w:r w:rsidRPr="003D130C">
        <w:rPr>
          <w:rFonts w:ascii="Calibri" w:hAnsi="Calibri" w:cs="Calibri"/>
        </w:rPr>
        <w:t>, 19(1), p. 984. doi:10.1186/s12913-019-4790-x.</w:t>
      </w:r>
    </w:p>
    <w:p w14:paraId="5C177BE6" w14:textId="77777777" w:rsidR="003D130C" w:rsidRPr="003D130C" w:rsidRDefault="003D130C" w:rsidP="003D130C">
      <w:pPr>
        <w:pStyle w:val="Bibliography"/>
        <w:rPr>
          <w:rFonts w:ascii="Calibri" w:hAnsi="Calibri" w:cs="Calibri"/>
        </w:rPr>
      </w:pPr>
      <w:r w:rsidRPr="003D130C">
        <w:rPr>
          <w:rFonts w:ascii="Calibri" w:hAnsi="Calibri" w:cs="Calibri"/>
        </w:rPr>
        <w:t>Blakeslee, S. and Klopfer, L. (2004) ‘The CRAAP Test’, 31(3), p. 2.</w:t>
      </w:r>
    </w:p>
    <w:p w14:paraId="0BF8FC20" w14:textId="77777777" w:rsidR="003D130C" w:rsidRPr="003D130C" w:rsidRDefault="003D130C" w:rsidP="003D130C">
      <w:pPr>
        <w:pStyle w:val="Bibliography"/>
        <w:rPr>
          <w:rFonts w:ascii="Calibri" w:hAnsi="Calibri" w:cs="Calibri"/>
        </w:rPr>
      </w:pPr>
      <w:r w:rsidRPr="003D130C">
        <w:rPr>
          <w:rFonts w:ascii="Calibri" w:hAnsi="Calibri" w:cs="Calibri"/>
        </w:rPr>
        <w:t xml:space="preserve">Bloisi, W., Cook, C.W. and Hunsaker, P.L. (2007) </w:t>
      </w:r>
      <w:r w:rsidRPr="003D130C">
        <w:rPr>
          <w:rFonts w:ascii="Calibri" w:hAnsi="Calibri" w:cs="Calibri"/>
          <w:i/>
          <w:iCs/>
        </w:rPr>
        <w:t>Management and Organisational Behaviour</w:t>
      </w:r>
      <w:r w:rsidRPr="003D130C">
        <w:rPr>
          <w:rFonts w:ascii="Calibri" w:hAnsi="Calibri" w:cs="Calibri"/>
        </w:rPr>
        <w:t>. London: McGraw-Hill Education.</w:t>
      </w:r>
    </w:p>
    <w:p w14:paraId="69ED1BBC" w14:textId="77777777" w:rsidR="003D130C" w:rsidRPr="003D130C" w:rsidRDefault="003D130C" w:rsidP="003D130C">
      <w:pPr>
        <w:pStyle w:val="Bibliography"/>
        <w:rPr>
          <w:rFonts w:ascii="Calibri" w:hAnsi="Calibri" w:cs="Calibri"/>
        </w:rPr>
      </w:pPr>
      <w:r w:rsidRPr="003D130C">
        <w:rPr>
          <w:rFonts w:ascii="Calibri" w:hAnsi="Calibri" w:cs="Calibri"/>
        </w:rPr>
        <w:t xml:space="preserve">Bonnafous-Boucher, M. and Dahl Rendtorff, J. (2016) </w:t>
      </w:r>
      <w:r w:rsidRPr="003D130C">
        <w:rPr>
          <w:rFonts w:ascii="Calibri" w:hAnsi="Calibri" w:cs="Calibri"/>
          <w:i/>
          <w:iCs/>
        </w:rPr>
        <w:t>Stakeholder Theory : A Model for Strategic Management</w:t>
      </w:r>
      <w:r w:rsidRPr="003D130C">
        <w:rPr>
          <w:rFonts w:ascii="Calibri" w:hAnsi="Calibri" w:cs="Calibri"/>
        </w:rPr>
        <w:t>. Available at: https://ebookcentral.proquest.com/lib/trinity/detail.action?pq-origsite=primo&amp;docID=4737155 (Accessed: 27 September 2021).</w:t>
      </w:r>
    </w:p>
    <w:p w14:paraId="484DD968" w14:textId="77777777" w:rsidR="003D130C" w:rsidRPr="003D130C" w:rsidRDefault="003D130C" w:rsidP="003D130C">
      <w:pPr>
        <w:pStyle w:val="Bibliography"/>
        <w:rPr>
          <w:rFonts w:ascii="Calibri" w:hAnsi="Calibri" w:cs="Calibri"/>
        </w:rPr>
      </w:pPr>
      <w:r w:rsidRPr="003D130C">
        <w:rPr>
          <w:rFonts w:ascii="Calibri" w:hAnsi="Calibri" w:cs="Calibri"/>
        </w:rPr>
        <w:t xml:space="preserve">Brugha, R. (2000) ‘Stakeholder analysis: a review’, </w:t>
      </w:r>
      <w:r w:rsidRPr="003D130C">
        <w:rPr>
          <w:rFonts w:ascii="Calibri" w:hAnsi="Calibri" w:cs="Calibri"/>
          <w:i/>
          <w:iCs/>
        </w:rPr>
        <w:t>Health Policy and Planning</w:t>
      </w:r>
      <w:r w:rsidRPr="003D130C">
        <w:rPr>
          <w:rFonts w:ascii="Calibri" w:hAnsi="Calibri" w:cs="Calibri"/>
        </w:rPr>
        <w:t>, 15(3), pp. 239–246. doi:10.1093/heapol/15.3.239.</w:t>
      </w:r>
    </w:p>
    <w:p w14:paraId="6D9A4A03" w14:textId="77777777" w:rsidR="003D130C" w:rsidRPr="003D130C" w:rsidRDefault="003D130C" w:rsidP="003D130C">
      <w:pPr>
        <w:pStyle w:val="Bibliography"/>
        <w:rPr>
          <w:rFonts w:ascii="Calibri" w:hAnsi="Calibri" w:cs="Calibri"/>
        </w:rPr>
      </w:pPr>
      <w:r w:rsidRPr="003D130C">
        <w:rPr>
          <w:rFonts w:ascii="Calibri" w:hAnsi="Calibri" w:cs="Calibri"/>
        </w:rPr>
        <w:t xml:space="preserve">Burnes, B. (2004) ‘Kurt Lewin and the Planned Approach to Change: A Re-appraisal’, </w:t>
      </w:r>
      <w:r w:rsidRPr="003D130C">
        <w:rPr>
          <w:rFonts w:ascii="Calibri" w:hAnsi="Calibri" w:cs="Calibri"/>
          <w:i/>
          <w:iCs/>
        </w:rPr>
        <w:t>Journal of management studies</w:t>
      </w:r>
      <w:r w:rsidRPr="003D130C">
        <w:rPr>
          <w:rFonts w:ascii="Calibri" w:hAnsi="Calibri" w:cs="Calibri"/>
        </w:rPr>
        <w:t>, 41(6), pp. 977–1002. doi:10.1111/j.1467-6486.2004.00463.x.</w:t>
      </w:r>
    </w:p>
    <w:p w14:paraId="5316501F" w14:textId="77777777" w:rsidR="003D130C" w:rsidRPr="003D130C" w:rsidRDefault="003D130C" w:rsidP="003D130C">
      <w:pPr>
        <w:pStyle w:val="Bibliography"/>
        <w:rPr>
          <w:rFonts w:ascii="Calibri" w:hAnsi="Calibri" w:cs="Calibri"/>
        </w:rPr>
      </w:pPr>
      <w:r w:rsidRPr="003D130C">
        <w:rPr>
          <w:rFonts w:ascii="Calibri" w:hAnsi="Calibri" w:cs="Calibri"/>
        </w:rPr>
        <w:t xml:space="preserve">Burns, J.M. (2007) </w:t>
      </w:r>
      <w:r w:rsidRPr="003D130C">
        <w:rPr>
          <w:rFonts w:ascii="Calibri" w:hAnsi="Calibri" w:cs="Calibri"/>
          <w:i/>
          <w:iCs/>
        </w:rPr>
        <w:t>Transforming Leadership</w:t>
      </w:r>
      <w:r w:rsidRPr="003D130C">
        <w:rPr>
          <w:rFonts w:ascii="Calibri" w:hAnsi="Calibri" w:cs="Calibri"/>
        </w:rPr>
        <w:t>. Open Road + Grove/Atlantic.</w:t>
      </w:r>
    </w:p>
    <w:p w14:paraId="1A0C98FE" w14:textId="77777777" w:rsidR="003D130C" w:rsidRPr="003D130C" w:rsidRDefault="003D130C" w:rsidP="003D130C">
      <w:pPr>
        <w:pStyle w:val="Bibliography"/>
        <w:rPr>
          <w:rFonts w:ascii="Calibri" w:hAnsi="Calibri" w:cs="Calibri"/>
        </w:rPr>
      </w:pPr>
      <w:r w:rsidRPr="003D130C">
        <w:rPr>
          <w:rFonts w:ascii="Calibri" w:hAnsi="Calibri" w:cs="Calibri"/>
        </w:rPr>
        <w:t xml:space="preserve">Cherniss, C. and Goleman, D. (2003) </w:t>
      </w:r>
      <w:r w:rsidRPr="003D130C">
        <w:rPr>
          <w:rFonts w:ascii="Calibri" w:hAnsi="Calibri" w:cs="Calibri"/>
          <w:i/>
          <w:iCs/>
        </w:rPr>
        <w:t>The Emotionally Intelligent Workplace: How to Select For, Measure, and Improve Emotional Intelligence in Individuals, Groups, and Organizations</w:t>
      </w:r>
      <w:r w:rsidRPr="003D130C">
        <w:rPr>
          <w:rFonts w:ascii="Calibri" w:hAnsi="Calibri" w:cs="Calibri"/>
        </w:rPr>
        <w:t>. San Francisco: John Wiley &amp; Sons.</w:t>
      </w:r>
    </w:p>
    <w:p w14:paraId="7056190B" w14:textId="77777777" w:rsidR="003D130C" w:rsidRPr="003D130C" w:rsidRDefault="003D130C" w:rsidP="003D130C">
      <w:pPr>
        <w:pStyle w:val="Bibliography"/>
        <w:rPr>
          <w:rFonts w:ascii="Calibri" w:hAnsi="Calibri" w:cs="Calibri"/>
        </w:rPr>
      </w:pPr>
      <w:r w:rsidRPr="003D130C">
        <w:rPr>
          <w:rFonts w:ascii="Calibri" w:hAnsi="Calibri" w:cs="Calibri"/>
        </w:rPr>
        <w:t xml:space="preserve">CRW (2021) </w:t>
      </w:r>
      <w:r w:rsidRPr="003D130C">
        <w:rPr>
          <w:rFonts w:ascii="Calibri" w:hAnsi="Calibri" w:cs="Calibri"/>
          <w:i/>
          <w:iCs/>
        </w:rPr>
        <w:t>CANCER RESEARCH WALES FUNDED DIGITAL HEALTHCARE PROJECT SUPPORTS THE WELL-BEING OF CANCER PATIENTS</w:t>
      </w:r>
      <w:r w:rsidRPr="003D130C">
        <w:rPr>
          <w:rFonts w:ascii="Calibri" w:hAnsi="Calibri" w:cs="Calibri"/>
        </w:rPr>
        <w:t xml:space="preserve">, </w:t>
      </w:r>
      <w:r w:rsidRPr="003D130C">
        <w:rPr>
          <w:rFonts w:ascii="Calibri" w:hAnsi="Calibri" w:cs="Calibri"/>
          <w:i/>
          <w:iCs/>
        </w:rPr>
        <w:t>Cancer Research Wales</w:t>
      </w:r>
      <w:r w:rsidRPr="003D130C">
        <w:rPr>
          <w:rFonts w:ascii="Calibri" w:hAnsi="Calibri" w:cs="Calibri"/>
        </w:rPr>
        <w:t>. Available at: https://cancerresearchwales.co.uk/blog/cancer-research-wales-funded-digital-healthcare-project-supports-well-cancer-patients/ (Accessed: 15 September 2021).</w:t>
      </w:r>
    </w:p>
    <w:p w14:paraId="320BB3DB" w14:textId="77777777" w:rsidR="003D130C" w:rsidRPr="003D130C" w:rsidRDefault="003D130C" w:rsidP="003D130C">
      <w:pPr>
        <w:pStyle w:val="Bibliography"/>
        <w:rPr>
          <w:rFonts w:ascii="Calibri" w:hAnsi="Calibri" w:cs="Calibri"/>
        </w:rPr>
      </w:pPr>
      <w:r w:rsidRPr="003D130C">
        <w:rPr>
          <w:rFonts w:ascii="Calibri" w:hAnsi="Calibri" w:cs="Calibri"/>
        </w:rPr>
        <w:t xml:space="preserve">Drucker, P. (2012) </w:t>
      </w:r>
      <w:r w:rsidRPr="003D130C">
        <w:rPr>
          <w:rFonts w:ascii="Calibri" w:hAnsi="Calibri" w:cs="Calibri"/>
          <w:i/>
          <w:iCs/>
        </w:rPr>
        <w:t>Innovation and Entrepreneurship: practice and principles</w:t>
      </w:r>
      <w:r w:rsidRPr="003D130C">
        <w:rPr>
          <w:rFonts w:ascii="Calibri" w:hAnsi="Calibri" w:cs="Calibri"/>
        </w:rPr>
        <w:t>. Available at: https://www-vlebooks-com.ezproxy.uwtsd.ac.uk/Vleweb/Product/Index/2046223?page=0 (Accessed: 23 August 2021).</w:t>
      </w:r>
    </w:p>
    <w:p w14:paraId="05FFB1F4" w14:textId="77777777" w:rsidR="003D130C" w:rsidRPr="003D130C" w:rsidRDefault="003D130C" w:rsidP="003D130C">
      <w:pPr>
        <w:pStyle w:val="Bibliography"/>
        <w:rPr>
          <w:rFonts w:ascii="Calibri" w:hAnsi="Calibri" w:cs="Calibri"/>
        </w:rPr>
      </w:pPr>
      <w:r w:rsidRPr="003D130C">
        <w:rPr>
          <w:rFonts w:ascii="Calibri" w:hAnsi="Calibri" w:cs="Calibri"/>
        </w:rPr>
        <w:t xml:space="preserve">Hersey, P. (1997) </w:t>
      </w:r>
      <w:r w:rsidRPr="003D130C">
        <w:rPr>
          <w:rFonts w:ascii="Calibri" w:hAnsi="Calibri" w:cs="Calibri"/>
          <w:i/>
          <w:iCs/>
        </w:rPr>
        <w:t>The Situational Leader</w:t>
      </w:r>
      <w:r w:rsidRPr="003D130C">
        <w:rPr>
          <w:rFonts w:ascii="Calibri" w:hAnsi="Calibri" w:cs="Calibri"/>
        </w:rPr>
        <w:t>. Ohio, USA: Center for Leadership Studies.</w:t>
      </w:r>
    </w:p>
    <w:p w14:paraId="54C0719D" w14:textId="77777777" w:rsidR="003D130C" w:rsidRPr="003D130C" w:rsidRDefault="003D130C" w:rsidP="003D130C">
      <w:pPr>
        <w:pStyle w:val="Bibliography"/>
        <w:rPr>
          <w:rFonts w:ascii="Calibri" w:hAnsi="Calibri" w:cs="Calibri"/>
        </w:rPr>
      </w:pPr>
      <w:r w:rsidRPr="003D130C">
        <w:rPr>
          <w:rFonts w:ascii="Calibri" w:hAnsi="Calibri" w:cs="Calibri"/>
        </w:rPr>
        <w:t xml:space="preserve">James, C. (2019) </w:t>
      </w:r>
      <w:r w:rsidRPr="003D130C">
        <w:rPr>
          <w:rFonts w:ascii="Calibri" w:hAnsi="Calibri" w:cs="Calibri"/>
          <w:i/>
          <w:iCs/>
        </w:rPr>
        <w:t>Transforming Cancer Services - Velindre University NHS Trust</w:t>
      </w:r>
      <w:r w:rsidRPr="003D130C">
        <w:rPr>
          <w:rFonts w:ascii="Calibri" w:hAnsi="Calibri" w:cs="Calibri"/>
        </w:rPr>
        <w:t>. Available at: https://velindre.nhs.wales/transforming-cancer-services/ (Accessed: 15 September 2021).</w:t>
      </w:r>
    </w:p>
    <w:p w14:paraId="75D3865F" w14:textId="77777777" w:rsidR="003D130C" w:rsidRPr="003D130C" w:rsidRDefault="003D130C" w:rsidP="003D130C">
      <w:pPr>
        <w:pStyle w:val="Bibliography"/>
        <w:rPr>
          <w:rFonts w:ascii="Calibri" w:hAnsi="Calibri" w:cs="Calibri"/>
        </w:rPr>
      </w:pPr>
      <w:r w:rsidRPr="003D130C">
        <w:rPr>
          <w:rFonts w:ascii="Calibri" w:hAnsi="Calibri" w:cs="Calibri"/>
        </w:rPr>
        <w:t xml:space="preserve">Johnson, G., Scholes, K. and Whittington, R. (2008) </w:t>
      </w:r>
      <w:r w:rsidRPr="003D130C">
        <w:rPr>
          <w:rFonts w:ascii="Calibri" w:hAnsi="Calibri" w:cs="Calibri"/>
          <w:i/>
          <w:iCs/>
        </w:rPr>
        <w:t>Exploring Corporate Strategy: Text and Cases</w:t>
      </w:r>
      <w:r w:rsidRPr="003D130C">
        <w:rPr>
          <w:rFonts w:ascii="Calibri" w:hAnsi="Calibri" w:cs="Calibri"/>
        </w:rPr>
        <w:t>. 8th edn. London: Pearson Education.</w:t>
      </w:r>
    </w:p>
    <w:p w14:paraId="4ED6F1C2" w14:textId="77777777" w:rsidR="003D130C" w:rsidRPr="003D130C" w:rsidRDefault="003D130C" w:rsidP="003D130C">
      <w:pPr>
        <w:pStyle w:val="Bibliography"/>
        <w:rPr>
          <w:rFonts w:ascii="Calibri" w:hAnsi="Calibri" w:cs="Calibri"/>
        </w:rPr>
      </w:pPr>
      <w:r w:rsidRPr="003D130C">
        <w:rPr>
          <w:rFonts w:ascii="Calibri" w:hAnsi="Calibri" w:cs="Calibri"/>
        </w:rPr>
        <w:lastRenderedPageBreak/>
        <w:t xml:space="preserve">Kaplan, R.S. and Norton, D.P. (1996) </w:t>
      </w:r>
      <w:r w:rsidRPr="003D130C">
        <w:rPr>
          <w:rFonts w:ascii="Calibri" w:hAnsi="Calibri" w:cs="Calibri"/>
          <w:i/>
          <w:iCs/>
        </w:rPr>
        <w:t>The Balanced Scorecard: Translating Strategy into Action</w:t>
      </w:r>
      <w:r w:rsidRPr="003D130C">
        <w:rPr>
          <w:rFonts w:ascii="Calibri" w:hAnsi="Calibri" w:cs="Calibri"/>
        </w:rPr>
        <w:t>. Boston, Mass: Harvard Business Review Press.</w:t>
      </w:r>
    </w:p>
    <w:p w14:paraId="27057413" w14:textId="77777777" w:rsidR="003D130C" w:rsidRPr="003D130C" w:rsidRDefault="003D130C" w:rsidP="003D130C">
      <w:pPr>
        <w:pStyle w:val="Bibliography"/>
        <w:rPr>
          <w:rFonts w:ascii="Calibri" w:hAnsi="Calibri" w:cs="Calibri"/>
        </w:rPr>
      </w:pPr>
      <w:r w:rsidRPr="003D130C">
        <w:rPr>
          <w:rFonts w:ascii="Calibri" w:hAnsi="Calibri" w:cs="Calibri"/>
        </w:rPr>
        <w:t>Macmillan (2014) ‘Statistics fact sheet’, p. 13.</w:t>
      </w:r>
    </w:p>
    <w:p w14:paraId="1742B327" w14:textId="77777777" w:rsidR="003D130C" w:rsidRPr="003D130C" w:rsidRDefault="003D130C" w:rsidP="003D130C">
      <w:pPr>
        <w:pStyle w:val="Bibliography"/>
        <w:rPr>
          <w:rFonts w:ascii="Calibri" w:hAnsi="Calibri" w:cs="Calibri"/>
        </w:rPr>
      </w:pPr>
      <w:r w:rsidRPr="003D130C">
        <w:rPr>
          <w:rFonts w:ascii="Calibri" w:hAnsi="Calibri" w:cs="Calibri"/>
        </w:rPr>
        <w:t xml:space="preserve">Magretta, J. and Porter, M. (2011a) </w:t>
      </w:r>
      <w:r w:rsidRPr="003D130C">
        <w:rPr>
          <w:rFonts w:ascii="Calibri" w:hAnsi="Calibri" w:cs="Calibri"/>
          <w:i/>
          <w:iCs/>
        </w:rPr>
        <w:t>Understanding Michael Porter [electronic resource] : the essential guide to competition and strategy</w:t>
      </w:r>
      <w:r w:rsidRPr="003D130C">
        <w:rPr>
          <w:rFonts w:ascii="Calibri" w:hAnsi="Calibri" w:cs="Calibri"/>
        </w:rPr>
        <w:t>. Available at: https://whelf-uwtsd.alma.exlibrisgroup.com/leganto/readinglist/citation/7182670830002421?institute=44WHELF_UWTSD&amp;auth=SAML (Accessed: 17 November 2021).</w:t>
      </w:r>
    </w:p>
    <w:p w14:paraId="74DFA61F" w14:textId="77777777" w:rsidR="003D130C" w:rsidRPr="003D130C" w:rsidRDefault="003D130C" w:rsidP="003D130C">
      <w:pPr>
        <w:pStyle w:val="Bibliography"/>
        <w:rPr>
          <w:rFonts w:ascii="Calibri" w:hAnsi="Calibri" w:cs="Calibri"/>
        </w:rPr>
      </w:pPr>
      <w:r w:rsidRPr="003D130C">
        <w:rPr>
          <w:rFonts w:ascii="Calibri" w:hAnsi="Calibri" w:cs="Calibri"/>
        </w:rPr>
        <w:t xml:space="preserve">Magretta, J. and Porter, M. (2011b) </w:t>
      </w:r>
      <w:r w:rsidRPr="003D130C">
        <w:rPr>
          <w:rFonts w:ascii="Calibri" w:hAnsi="Calibri" w:cs="Calibri"/>
          <w:i/>
          <w:iCs/>
        </w:rPr>
        <w:t>Understanding Michael Porter: the essential guide to competition and strategy</w:t>
      </w:r>
      <w:r w:rsidRPr="003D130C">
        <w:rPr>
          <w:rFonts w:ascii="Calibri" w:hAnsi="Calibri" w:cs="Calibri"/>
        </w:rPr>
        <w:t>. Available at: https://ebookcentral.proquest.com/lib/trinity/detail.action?pq-origsite=primo&amp;docID=5181983 (Accessed: 17 November 2021).</w:t>
      </w:r>
    </w:p>
    <w:p w14:paraId="42F4F3FD" w14:textId="77777777" w:rsidR="003D130C" w:rsidRPr="003D130C" w:rsidRDefault="003D130C" w:rsidP="003D130C">
      <w:pPr>
        <w:pStyle w:val="Bibliography"/>
        <w:rPr>
          <w:rFonts w:ascii="Calibri" w:hAnsi="Calibri" w:cs="Calibri"/>
        </w:rPr>
      </w:pPr>
      <w:r w:rsidRPr="003D130C">
        <w:rPr>
          <w:rFonts w:ascii="Calibri" w:hAnsi="Calibri" w:cs="Calibri"/>
        </w:rPr>
        <w:t xml:space="preserve">Medical Research Council (2019) </w:t>
      </w:r>
      <w:r w:rsidRPr="003D130C">
        <w:rPr>
          <w:rFonts w:ascii="Calibri" w:hAnsi="Calibri" w:cs="Calibri"/>
          <w:i/>
          <w:iCs/>
        </w:rPr>
        <w:t>£1m MRC grant to test new treatment for advanced cancer</w:t>
      </w:r>
      <w:r w:rsidRPr="003D130C">
        <w:rPr>
          <w:rFonts w:ascii="Calibri" w:hAnsi="Calibri" w:cs="Calibri"/>
        </w:rPr>
        <w:t>. Available at: https://advantage-marketline-com.ezproxy.uwtsd.ac.uk/News/-1m-mrc-grant-to-test-new-treatment-for-advanced-cancer_133965 (Accessed: 17 November 2021).</w:t>
      </w:r>
    </w:p>
    <w:p w14:paraId="4A410D26" w14:textId="77777777" w:rsidR="003D130C" w:rsidRPr="003D130C" w:rsidRDefault="003D130C" w:rsidP="003D130C">
      <w:pPr>
        <w:pStyle w:val="Bibliography"/>
        <w:rPr>
          <w:rFonts w:ascii="Calibri" w:hAnsi="Calibri" w:cs="Calibri"/>
        </w:rPr>
      </w:pPr>
      <w:r w:rsidRPr="003D130C">
        <w:rPr>
          <w:rFonts w:ascii="Calibri" w:hAnsi="Calibri" w:cs="Calibri"/>
        </w:rPr>
        <w:t xml:space="preserve">Mendelow, A.L. (1981) ‘Environmental Scanning-The Impact of the Stakeholder Concept’, in </w:t>
      </w:r>
      <w:r w:rsidRPr="003D130C">
        <w:rPr>
          <w:rFonts w:ascii="Calibri" w:hAnsi="Calibri" w:cs="Calibri"/>
          <w:i/>
          <w:iCs/>
        </w:rPr>
        <w:t>ICIS</w:t>
      </w:r>
      <w:r w:rsidRPr="003D130C">
        <w:rPr>
          <w:rFonts w:ascii="Calibri" w:hAnsi="Calibri" w:cs="Calibri"/>
        </w:rPr>
        <w:t>. Cambridge, MA.</w:t>
      </w:r>
    </w:p>
    <w:p w14:paraId="3CA23549" w14:textId="77777777" w:rsidR="003D130C" w:rsidRPr="003D130C" w:rsidRDefault="003D130C" w:rsidP="003D130C">
      <w:pPr>
        <w:pStyle w:val="Bibliography"/>
        <w:rPr>
          <w:rFonts w:ascii="Calibri" w:hAnsi="Calibri" w:cs="Calibri"/>
        </w:rPr>
      </w:pPr>
      <w:r w:rsidRPr="003D130C">
        <w:rPr>
          <w:rFonts w:ascii="Calibri" w:hAnsi="Calibri" w:cs="Calibri"/>
        </w:rPr>
        <w:t xml:space="preserve">Mintzberg, H. (1987) </w:t>
      </w:r>
      <w:r w:rsidRPr="003D130C">
        <w:rPr>
          <w:rFonts w:ascii="Calibri" w:hAnsi="Calibri" w:cs="Calibri"/>
          <w:i/>
          <w:iCs/>
        </w:rPr>
        <w:t>The Strategy Concept 1: Five P’s for Strategy</w:t>
      </w:r>
      <w:r w:rsidRPr="003D130C">
        <w:rPr>
          <w:rFonts w:ascii="Calibri" w:hAnsi="Calibri" w:cs="Calibri"/>
        </w:rPr>
        <w:t>. Los Angeles: U. of California.</w:t>
      </w:r>
    </w:p>
    <w:p w14:paraId="35E2FA20" w14:textId="77777777" w:rsidR="003D130C" w:rsidRPr="003D130C" w:rsidRDefault="003D130C" w:rsidP="003D130C">
      <w:pPr>
        <w:pStyle w:val="Bibliography"/>
        <w:rPr>
          <w:rFonts w:ascii="Calibri" w:hAnsi="Calibri" w:cs="Calibri"/>
        </w:rPr>
      </w:pPr>
      <w:r w:rsidRPr="003D130C">
        <w:rPr>
          <w:rFonts w:ascii="Calibri" w:hAnsi="Calibri" w:cs="Calibri"/>
        </w:rPr>
        <w:t xml:space="preserve">Mintzberg, H. (2001) </w:t>
      </w:r>
      <w:r w:rsidRPr="003D130C">
        <w:rPr>
          <w:rFonts w:ascii="Calibri" w:hAnsi="Calibri" w:cs="Calibri"/>
          <w:i/>
          <w:iCs/>
        </w:rPr>
        <w:t>Henry Mintzberg Quote</w:t>
      </w:r>
      <w:r w:rsidRPr="003D130C">
        <w:rPr>
          <w:rFonts w:ascii="Calibri" w:hAnsi="Calibri" w:cs="Calibri"/>
        </w:rPr>
        <w:t xml:space="preserve">, </w:t>
      </w:r>
      <w:r w:rsidRPr="003D130C">
        <w:rPr>
          <w:rFonts w:ascii="Calibri" w:hAnsi="Calibri" w:cs="Calibri"/>
          <w:i/>
          <w:iCs/>
        </w:rPr>
        <w:t>A-Z Quotes</w:t>
      </w:r>
      <w:r w:rsidRPr="003D130C">
        <w:rPr>
          <w:rFonts w:ascii="Calibri" w:hAnsi="Calibri" w:cs="Calibri"/>
        </w:rPr>
        <w:t>. Available at: https://www.azquotes.com/quote/1099295 (Accessed: 22 November 2021).</w:t>
      </w:r>
    </w:p>
    <w:p w14:paraId="5FA277D6" w14:textId="77777777" w:rsidR="003D130C" w:rsidRPr="003D130C" w:rsidRDefault="003D130C" w:rsidP="003D130C">
      <w:pPr>
        <w:pStyle w:val="Bibliography"/>
        <w:rPr>
          <w:rFonts w:ascii="Calibri" w:hAnsi="Calibri" w:cs="Calibri"/>
        </w:rPr>
      </w:pPr>
      <w:r w:rsidRPr="003D130C">
        <w:rPr>
          <w:rFonts w:ascii="Calibri" w:hAnsi="Calibri" w:cs="Calibri"/>
        </w:rPr>
        <w:t xml:space="preserve">Mintzberg, H. and Quinn, J.B. (1991) </w:t>
      </w:r>
      <w:r w:rsidRPr="003D130C">
        <w:rPr>
          <w:rFonts w:ascii="Calibri" w:hAnsi="Calibri" w:cs="Calibri"/>
          <w:i/>
          <w:iCs/>
        </w:rPr>
        <w:t>The Strategy Process: Concepts, Contexts, Cases</w:t>
      </w:r>
      <w:r w:rsidRPr="003D130C">
        <w:rPr>
          <w:rFonts w:ascii="Calibri" w:hAnsi="Calibri" w:cs="Calibri"/>
        </w:rPr>
        <w:t>. Michigan: Prentice Hall.</w:t>
      </w:r>
    </w:p>
    <w:p w14:paraId="76DC4141" w14:textId="77777777" w:rsidR="003D130C" w:rsidRPr="003D130C" w:rsidRDefault="003D130C" w:rsidP="003D130C">
      <w:pPr>
        <w:pStyle w:val="Bibliography"/>
        <w:rPr>
          <w:rFonts w:ascii="Calibri" w:hAnsi="Calibri" w:cs="Calibri"/>
        </w:rPr>
      </w:pPr>
      <w:r w:rsidRPr="003D130C">
        <w:rPr>
          <w:rFonts w:ascii="Calibri" w:hAnsi="Calibri" w:cs="Calibri"/>
        </w:rPr>
        <w:t xml:space="preserve">Morrison, M. and Weeks, A. (2020) </w:t>
      </w:r>
      <w:r w:rsidRPr="003D130C">
        <w:rPr>
          <w:rFonts w:ascii="Calibri" w:hAnsi="Calibri" w:cs="Calibri"/>
          <w:i/>
          <w:iCs/>
        </w:rPr>
        <w:t>SWOT Analysis | Factsheets</w:t>
      </w:r>
      <w:r w:rsidRPr="003D130C">
        <w:rPr>
          <w:rFonts w:ascii="Calibri" w:hAnsi="Calibri" w:cs="Calibri"/>
        </w:rPr>
        <w:t xml:space="preserve">, </w:t>
      </w:r>
      <w:r w:rsidRPr="003D130C">
        <w:rPr>
          <w:rFonts w:ascii="Calibri" w:hAnsi="Calibri" w:cs="Calibri"/>
          <w:i/>
          <w:iCs/>
        </w:rPr>
        <w:t>CIPD</w:t>
      </w:r>
      <w:r w:rsidRPr="003D130C">
        <w:rPr>
          <w:rFonts w:ascii="Calibri" w:hAnsi="Calibri" w:cs="Calibri"/>
        </w:rPr>
        <w:t>. Available at: https://www.cipd.co.uk/knowledge/strategy/organisational-development/swot-analysis-factsheet (Accessed: 22 November 2021).</w:t>
      </w:r>
    </w:p>
    <w:p w14:paraId="45E1DF06" w14:textId="77777777" w:rsidR="0030011B" w:rsidRDefault="0030011B" w:rsidP="0030011B">
      <w:pPr>
        <w:spacing w:before="240"/>
      </w:pPr>
      <w:r>
        <w:t xml:space="preserve">NHS Wales (2011) ‘All Wales Capability Policy’.  Available at: </w:t>
      </w:r>
      <w:r w:rsidRPr="00A32815">
        <w:t>http://www.wales.nhs.uk/sitesplus/documents/899/HR012%20All%20Wales%20Capability%20Policy%20-%20March%202011.pdf</w:t>
      </w:r>
      <w:r>
        <w:t xml:space="preserve"> (Accessed: December 2021). </w:t>
      </w:r>
    </w:p>
    <w:p w14:paraId="7AC045C2" w14:textId="77777777" w:rsidR="003D130C" w:rsidRPr="003D130C" w:rsidRDefault="003D130C" w:rsidP="003D130C">
      <w:pPr>
        <w:pStyle w:val="Bibliography"/>
        <w:rPr>
          <w:rFonts w:ascii="Calibri" w:hAnsi="Calibri" w:cs="Calibri"/>
        </w:rPr>
      </w:pPr>
      <w:r w:rsidRPr="003D130C">
        <w:rPr>
          <w:rFonts w:ascii="Calibri" w:hAnsi="Calibri" w:cs="Calibri"/>
        </w:rPr>
        <w:t xml:space="preserve">Niven, P.R. (2002) </w:t>
      </w:r>
      <w:r w:rsidRPr="003D130C">
        <w:rPr>
          <w:rFonts w:ascii="Calibri" w:hAnsi="Calibri" w:cs="Calibri"/>
          <w:i/>
          <w:iCs/>
        </w:rPr>
        <w:t>Balanced Scorecard Step-by-Step: Maximizing Performance and Maintaining Results</w:t>
      </w:r>
      <w:r w:rsidRPr="003D130C">
        <w:rPr>
          <w:rFonts w:ascii="Calibri" w:hAnsi="Calibri" w:cs="Calibri"/>
        </w:rPr>
        <w:t>. New York: John Wiley &amp; Sons.</w:t>
      </w:r>
    </w:p>
    <w:p w14:paraId="3D411A17" w14:textId="77777777" w:rsidR="003D130C" w:rsidRPr="003D130C" w:rsidRDefault="003D130C" w:rsidP="003D130C">
      <w:pPr>
        <w:pStyle w:val="Bibliography"/>
        <w:rPr>
          <w:rFonts w:ascii="Calibri" w:hAnsi="Calibri" w:cs="Calibri"/>
        </w:rPr>
      </w:pPr>
      <w:r w:rsidRPr="003D130C">
        <w:rPr>
          <w:rFonts w:ascii="Calibri" w:hAnsi="Calibri" w:cs="Calibri"/>
        </w:rPr>
        <w:t xml:space="preserve">Peters, T.J., Jr, R.H.W. and Waterman, R.H. (1982) </w:t>
      </w:r>
      <w:r w:rsidRPr="003D130C">
        <w:rPr>
          <w:rFonts w:ascii="Calibri" w:hAnsi="Calibri" w:cs="Calibri"/>
          <w:i/>
          <w:iCs/>
        </w:rPr>
        <w:t>In Search of Excellence: Lessons from America’s Best-run Companies</w:t>
      </w:r>
      <w:r w:rsidRPr="003D130C">
        <w:rPr>
          <w:rFonts w:ascii="Calibri" w:hAnsi="Calibri" w:cs="Calibri"/>
        </w:rPr>
        <w:t>. New York: Harper &amp; Row.</w:t>
      </w:r>
    </w:p>
    <w:p w14:paraId="0592AC84" w14:textId="77777777" w:rsidR="003D130C" w:rsidRPr="003D130C" w:rsidRDefault="003D130C" w:rsidP="003D130C">
      <w:pPr>
        <w:pStyle w:val="Bibliography"/>
        <w:rPr>
          <w:rFonts w:ascii="Calibri" w:hAnsi="Calibri" w:cs="Calibri"/>
        </w:rPr>
      </w:pPr>
      <w:r w:rsidRPr="003D130C">
        <w:rPr>
          <w:rFonts w:ascii="Calibri" w:hAnsi="Calibri" w:cs="Calibri"/>
        </w:rPr>
        <w:t xml:space="preserve">PHW (2021) </w:t>
      </w:r>
      <w:r w:rsidRPr="003D130C">
        <w:rPr>
          <w:rFonts w:ascii="Calibri" w:hAnsi="Calibri" w:cs="Calibri"/>
          <w:i/>
          <w:iCs/>
        </w:rPr>
        <w:t>Cancer Incidence in Wales, 2002-2018 - Public Health Wales</w:t>
      </w:r>
      <w:r w:rsidRPr="003D130C">
        <w:rPr>
          <w:rFonts w:ascii="Calibri" w:hAnsi="Calibri" w:cs="Calibri"/>
        </w:rPr>
        <w:t>. Available at: https://phw.nhs.wales/services-and-teams/welsh-cancer-intelligence-and-surveillance-unit-wcisu/cancer-incidence-in-wales-2002-2018/ (Accessed: 26 November 2021).</w:t>
      </w:r>
    </w:p>
    <w:p w14:paraId="66F0F45B" w14:textId="77777777" w:rsidR="003D130C" w:rsidRPr="003D130C" w:rsidRDefault="003D130C" w:rsidP="003D130C">
      <w:pPr>
        <w:pStyle w:val="Bibliography"/>
        <w:rPr>
          <w:rFonts w:ascii="Calibri" w:hAnsi="Calibri" w:cs="Calibri"/>
        </w:rPr>
      </w:pPr>
      <w:r w:rsidRPr="003D130C">
        <w:rPr>
          <w:rFonts w:ascii="Calibri" w:hAnsi="Calibri" w:cs="Calibri"/>
        </w:rPr>
        <w:t xml:space="preserve">Porter, M. (2021) </w:t>
      </w:r>
      <w:r w:rsidRPr="003D130C">
        <w:rPr>
          <w:rFonts w:ascii="Calibri" w:hAnsi="Calibri" w:cs="Calibri"/>
          <w:i/>
          <w:iCs/>
        </w:rPr>
        <w:t>Michael Porter Quote</w:t>
      </w:r>
      <w:r w:rsidRPr="003D130C">
        <w:rPr>
          <w:rFonts w:ascii="Calibri" w:hAnsi="Calibri" w:cs="Calibri"/>
        </w:rPr>
        <w:t xml:space="preserve">, </w:t>
      </w:r>
      <w:r w:rsidRPr="003D130C">
        <w:rPr>
          <w:rFonts w:ascii="Calibri" w:hAnsi="Calibri" w:cs="Calibri"/>
          <w:i/>
          <w:iCs/>
        </w:rPr>
        <w:t>A-Z Quotes</w:t>
      </w:r>
      <w:r w:rsidRPr="003D130C">
        <w:rPr>
          <w:rFonts w:ascii="Calibri" w:hAnsi="Calibri" w:cs="Calibri"/>
        </w:rPr>
        <w:t>. Available at: https://www.azquotes.com/quote/1222106 (Accessed: 22 November 2021).</w:t>
      </w:r>
    </w:p>
    <w:p w14:paraId="44DB2DEF" w14:textId="77777777" w:rsidR="003D130C" w:rsidRPr="003D130C" w:rsidRDefault="003D130C" w:rsidP="003D130C">
      <w:pPr>
        <w:pStyle w:val="Bibliography"/>
        <w:rPr>
          <w:rFonts w:ascii="Calibri" w:hAnsi="Calibri" w:cs="Calibri"/>
        </w:rPr>
      </w:pPr>
      <w:r w:rsidRPr="003D130C">
        <w:rPr>
          <w:rFonts w:ascii="Calibri" w:hAnsi="Calibri" w:cs="Calibri"/>
          <w:i/>
          <w:iCs/>
        </w:rPr>
        <w:lastRenderedPageBreak/>
        <w:t>Porter’s Five Forces Model</w:t>
      </w:r>
      <w:r w:rsidRPr="003D130C">
        <w:rPr>
          <w:rFonts w:ascii="Calibri" w:hAnsi="Calibri" w:cs="Calibri"/>
        </w:rPr>
        <w:t xml:space="preserve"> (2018) </w:t>
      </w:r>
      <w:r w:rsidRPr="003D130C">
        <w:rPr>
          <w:rFonts w:ascii="Calibri" w:hAnsi="Calibri" w:cs="Calibri"/>
          <w:i/>
          <w:iCs/>
        </w:rPr>
        <w:t>theintactone</w:t>
      </w:r>
      <w:r w:rsidRPr="003D130C">
        <w:rPr>
          <w:rFonts w:ascii="Calibri" w:hAnsi="Calibri" w:cs="Calibri"/>
        </w:rPr>
        <w:t>. Available at: https://theintactone.com/2018/04/21/sm-u2-topic-5-porters-five-forces-model/ (Accessed: 6 December 2021).</w:t>
      </w:r>
    </w:p>
    <w:p w14:paraId="277E12BA" w14:textId="77777777" w:rsidR="003D130C" w:rsidRPr="003D130C" w:rsidRDefault="003D130C" w:rsidP="003D130C">
      <w:pPr>
        <w:pStyle w:val="Bibliography"/>
        <w:rPr>
          <w:rFonts w:ascii="Calibri" w:hAnsi="Calibri" w:cs="Calibri"/>
        </w:rPr>
      </w:pPr>
      <w:r w:rsidRPr="003D130C">
        <w:rPr>
          <w:rFonts w:ascii="Calibri" w:hAnsi="Calibri" w:cs="Calibri"/>
        </w:rPr>
        <w:t xml:space="preserve">Prahalad, C.K. and Hamel, G. (2001) </w:t>
      </w:r>
      <w:r w:rsidRPr="003D130C">
        <w:rPr>
          <w:rFonts w:ascii="Calibri" w:hAnsi="Calibri" w:cs="Calibri"/>
          <w:i/>
          <w:iCs/>
        </w:rPr>
        <w:t>The Core Competence of the Corporation</w:t>
      </w:r>
      <w:r w:rsidRPr="003D130C">
        <w:rPr>
          <w:rFonts w:ascii="Calibri" w:hAnsi="Calibri" w:cs="Calibri"/>
        </w:rPr>
        <w:t>. Boston, Mass: Harvard Business Review.</w:t>
      </w:r>
    </w:p>
    <w:p w14:paraId="2AA12870" w14:textId="77777777" w:rsidR="003D130C" w:rsidRPr="003D130C" w:rsidRDefault="003D130C" w:rsidP="003D130C">
      <w:pPr>
        <w:pStyle w:val="Bibliography"/>
        <w:rPr>
          <w:rFonts w:ascii="Calibri" w:hAnsi="Calibri" w:cs="Calibri"/>
        </w:rPr>
      </w:pPr>
      <w:r w:rsidRPr="003D130C">
        <w:rPr>
          <w:rFonts w:ascii="Calibri" w:hAnsi="Calibri" w:cs="Calibri"/>
        </w:rPr>
        <w:t xml:space="preserve">Review, H.B. </w:t>
      </w:r>
      <w:r w:rsidRPr="003D130C">
        <w:rPr>
          <w:rFonts w:ascii="Calibri" w:hAnsi="Calibri" w:cs="Calibri"/>
          <w:i/>
          <w:iCs/>
        </w:rPr>
        <w:t>et al.</w:t>
      </w:r>
      <w:r w:rsidRPr="003D130C">
        <w:rPr>
          <w:rFonts w:ascii="Calibri" w:hAnsi="Calibri" w:cs="Calibri"/>
        </w:rPr>
        <w:t xml:space="preserve"> (2018) </w:t>
      </w:r>
      <w:r w:rsidRPr="003D130C">
        <w:rPr>
          <w:rFonts w:ascii="Calibri" w:hAnsi="Calibri" w:cs="Calibri"/>
          <w:i/>
          <w:iCs/>
        </w:rPr>
        <w:t>HBR’s 10 Must Reads on Strategy for Healthcare (featuring articles by Michael E. Porter and Thomas H. Lee, MD)</w:t>
      </w:r>
      <w:r w:rsidRPr="003D130C">
        <w:rPr>
          <w:rFonts w:ascii="Calibri" w:hAnsi="Calibri" w:cs="Calibri"/>
        </w:rPr>
        <w:t>. Boston, Mass: Harvard Business Press.</w:t>
      </w:r>
    </w:p>
    <w:p w14:paraId="03991361" w14:textId="77777777" w:rsidR="003D130C" w:rsidRPr="003D130C" w:rsidRDefault="003D130C" w:rsidP="003D130C">
      <w:pPr>
        <w:pStyle w:val="Bibliography"/>
        <w:rPr>
          <w:rFonts w:ascii="Calibri" w:hAnsi="Calibri" w:cs="Calibri"/>
        </w:rPr>
      </w:pPr>
      <w:r w:rsidRPr="003D130C">
        <w:rPr>
          <w:rFonts w:ascii="Calibri" w:hAnsi="Calibri" w:cs="Calibri"/>
        </w:rPr>
        <w:t xml:space="preserve">Rutherford (2018) </w:t>
      </w:r>
      <w:r w:rsidRPr="003D130C">
        <w:rPr>
          <w:rFonts w:ascii="Calibri" w:hAnsi="Calibri" w:cs="Calibri"/>
          <w:i/>
          <w:iCs/>
        </w:rPr>
        <w:t>Proton Beam Therapy | Treatments</w:t>
      </w:r>
      <w:r w:rsidRPr="003D130C">
        <w:rPr>
          <w:rFonts w:ascii="Calibri" w:hAnsi="Calibri" w:cs="Calibri"/>
        </w:rPr>
        <w:t xml:space="preserve">, </w:t>
      </w:r>
      <w:r w:rsidRPr="003D130C">
        <w:rPr>
          <w:rFonts w:ascii="Calibri" w:hAnsi="Calibri" w:cs="Calibri"/>
          <w:i/>
          <w:iCs/>
        </w:rPr>
        <w:t>Rutherford Cancer Centres</w:t>
      </w:r>
      <w:r w:rsidRPr="003D130C">
        <w:rPr>
          <w:rFonts w:ascii="Calibri" w:hAnsi="Calibri" w:cs="Calibri"/>
        </w:rPr>
        <w:t>. Available at: https://www.therutherford.com/treatments/proton-beam-therapy/ (Accessed: 16 January 2022).</w:t>
      </w:r>
    </w:p>
    <w:p w14:paraId="228916AE" w14:textId="77777777" w:rsidR="003D130C" w:rsidRPr="003D130C" w:rsidRDefault="003D130C" w:rsidP="003D130C">
      <w:pPr>
        <w:pStyle w:val="Bibliography"/>
        <w:rPr>
          <w:rFonts w:ascii="Calibri" w:hAnsi="Calibri" w:cs="Calibri"/>
        </w:rPr>
      </w:pPr>
      <w:r w:rsidRPr="003D130C">
        <w:rPr>
          <w:rFonts w:ascii="Calibri" w:hAnsi="Calibri" w:cs="Calibri"/>
        </w:rPr>
        <w:t xml:space="preserve">Tarver, E. (2021) </w:t>
      </w:r>
      <w:r w:rsidRPr="003D130C">
        <w:rPr>
          <w:rFonts w:ascii="Calibri" w:hAnsi="Calibri" w:cs="Calibri"/>
          <w:i/>
          <w:iCs/>
        </w:rPr>
        <w:t>Balanced Scorecard Definition &amp; Examples of BSC</w:t>
      </w:r>
      <w:r w:rsidRPr="003D130C">
        <w:rPr>
          <w:rFonts w:ascii="Calibri" w:hAnsi="Calibri" w:cs="Calibri"/>
        </w:rPr>
        <w:t>. Available at: https://www.investopedia.com/terms/b/balancedscorecard.asp (Accessed: 26 December 2021).</w:t>
      </w:r>
    </w:p>
    <w:p w14:paraId="0037CBA9" w14:textId="77777777" w:rsidR="003D130C" w:rsidRPr="003D130C" w:rsidRDefault="003D130C" w:rsidP="003D130C">
      <w:pPr>
        <w:pStyle w:val="Bibliography"/>
        <w:rPr>
          <w:rFonts w:ascii="Calibri" w:hAnsi="Calibri" w:cs="Calibri"/>
        </w:rPr>
      </w:pPr>
      <w:r w:rsidRPr="003D130C">
        <w:rPr>
          <w:rFonts w:ascii="Calibri" w:hAnsi="Calibri" w:cs="Calibri"/>
        </w:rPr>
        <w:t>Velindre Trust (2015) ‘“Building Excellence: Organisation Values into Behaviours Framework”’. Available at: www.velindre-tr.wales.uk.</w:t>
      </w:r>
    </w:p>
    <w:p w14:paraId="778CB994" w14:textId="77777777" w:rsidR="003D130C" w:rsidRPr="003D130C" w:rsidRDefault="003D130C" w:rsidP="003D130C">
      <w:pPr>
        <w:pStyle w:val="Bibliography"/>
        <w:rPr>
          <w:rFonts w:ascii="Calibri" w:hAnsi="Calibri" w:cs="Calibri"/>
        </w:rPr>
      </w:pPr>
      <w:r w:rsidRPr="003D130C">
        <w:rPr>
          <w:rFonts w:ascii="Calibri" w:hAnsi="Calibri" w:cs="Calibri"/>
        </w:rPr>
        <w:t>Velindre Trust (2017) ‘Velindre Cancer Strategy’. Available at: http://www.transformingcancerservices.wales/wp-content/uploads/2018/04/Velindre-Cancer-strategy-2017_FINAL-VERSION.pdf (Accessed: 15 July 2021).</w:t>
      </w:r>
    </w:p>
    <w:p w14:paraId="6CB862E4" w14:textId="77777777" w:rsidR="003D130C" w:rsidRPr="003D130C" w:rsidRDefault="003D130C" w:rsidP="003D130C">
      <w:pPr>
        <w:pStyle w:val="Bibliography"/>
        <w:rPr>
          <w:rFonts w:ascii="Calibri" w:hAnsi="Calibri" w:cs="Calibri"/>
        </w:rPr>
      </w:pPr>
      <w:r w:rsidRPr="003D130C">
        <w:rPr>
          <w:rFonts w:ascii="Calibri" w:hAnsi="Calibri" w:cs="Calibri"/>
        </w:rPr>
        <w:t>Velindre Trust (2019) ‘DELIVERING EXCELLENCE’, p. 106.</w:t>
      </w:r>
    </w:p>
    <w:p w14:paraId="78B6C447" w14:textId="77777777" w:rsidR="003D130C" w:rsidRPr="003D130C" w:rsidRDefault="003D130C" w:rsidP="003D130C">
      <w:pPr>
        <w:pStyle w:val="Bibliography"/>
        <w:rPr>
          <w:rFonts w:ascii="Calibri" w:hAnsi="Calibri" w:cs="Calibri"/>
        </w:rPr>
      </w:pPr>
      <w:r w:rsidRPr="003D130C">
        <w:rPr>
          <w:rFonts w:ascii="Calibri" w:hAnsi="Calibri" w:cs="Calibri"/>
        </w:rPr>
        <w:t xml:space="preserve">Watkins, M.D. (2007) ‘Demystifying Strategy: The What, Who, How, and Why’, </w:t>
      </w:r>
      <w:r w:rsidRPr="003D130C">
        <w:rPr>
          <w:rFonts w:ascii="Calibri" w:hAnsi="Calibri" w:cs="Calibri"/>
          <w:i/>
          <w:iCs/>
        </w:rPr>
        <w:t>Harvard Business Review</w:t>
      </w:r>
      <w:r w:rsidRPr="003D130C">
        <w:rPr>
          <w:rFonts w:ascii="Calibri" w:hAnsi="Calibri" w:cs="Calibri"/>
        </w:rPr>
        <w:t>, 10 September. Available at: https://hbr.org/2007/09/demystifying-strategy-the-what (Accessed: 22 November 2021).</w:t>
      </w:r>
    </w:p>
    <w:p w14:paraId="1694D6F3" w14:textId="77777777" w:rsidR="003D130C" w:rsidRPr="003D130C" w:rsidRDefault="003D130C" w:rsidP="003D130C">
      <w:pPr>
        <w:pStyle w:val="Bibliography"/>
        <w:rPr>
          <w:rFonts w:ascii="Calibri" w:hAnsi="Calibri" w:cs="Calibri"/>
        </w:rPr>
      </w:pPr>
      <w:r w:rsidRPr="003D130C">
        <w:rPr>
          <w:rFonts w:ascii="Calibri" w:hAnsi="Calibri" w:cs="Calibri"/>
        </w:rPr>
        <w:t xml:space="preserve">Whitmore, J. (1996) </w:t>
      </w:r>
      <w:r w:rsidRPr="003D130C">
        <w:rPr>
          <w:rFonts w:ascii="Calibri" w:hAnsi="Calibri" w:cs="Calibri"/>
          <w:i/>
          <w:iCs/>
        </w:rPr>
        <w:t>Coaching for performance.</w:t>
      </w:r>
      <w:r w:rsidRPr="003D130C">
        <w:rPr>
          <w:rFonts w:ascii="Calibri" w:hAnsi="Calibri" w:cs="Calibri"/>
        </w:rPr>
        <w:t xml:space="preserve"> 2nd ed. London: Nicholas Brealey.</w:t>
      </w:r>
    </w:p>
    <w:p w14:paraId="66C0ADF1" w14:textId="760F594D" w:rsidR="00022634" w:rsidRDefault="004E367F" w:rsidP="00274208">
      <w:pPr>
        <w:spacing w:before="240"/>
      </w:pPr>
      <w:r>
        <w:fldChar w:fldCharType="end"/>
      </w:r>
      <w:r w:rsidR="00A32815">
        <w:t xml:space="preserve"> </w:t>
      </w:r>
    </w:p>
    <w:p w14:paraId="66C0ADF2" w14:textId="77777777" w:rsidR="00022634" w:rsidRDefault="00022634" w:rsidP="00022634"/>
    <w:p w14:paraId="66C0ADF3" w14:textId="77777777" w:rsidR="00022634" w:rsidRDefault="00022634" w:rsidP="00022634"/>
    <w:p w14:paraId="66C0ADF4" w14:textId="77777777" w:rsidR="00022634" w:rsidRDefault="00DE7696" w:rsidP="00022634">
      <w:r>
        <w:br w:type="page"/>
      </w:r>
    </w:p>
    <w:p w14:paraId="66C0ADF5" w14:textId="77777777" w:rsidR="00022634" w:rsidRDefault="00022634" w:rsidP="00022634"/>
    <w:p w14:paraId="66C0ADF6" w14:textId="24D8C5BF" w:rsidR="00022634" w:rsidRDefault="00DE7696" w:rsidP="00DB15D4">
      <w:pPr>
        <w:pStyle w:val="Heading1"/>
      </w:pPr>
      <w:r>
        <w:t xml:space="preserve"> </w:t>
      </w:r>
      <w:bookmarkStart w:id="27" w:name="_Toc93871404"/>
      <w:r>
        <w:t xml:space="preserve">Appendix </w:t>
      </w:r>
      <w:r w:rsidR="00AE2711">
        <w:t>A</w:t>
      </w:r>
      <w:bookmarkEnd w:id="27"/>
    </w:p>
    <w:p w14:paraId="10E628C2" w14:textId="37EFC19F" w:rsidR="006938FB" w:rsidRDefault="00574ECA">
      <w:r w:rsidRPr="002B4FA8">
        <w:rPr>
          <w:rFonts w:ascii="Arial" w:hAnsi="Arial" w:cs="Arial"/>
          <w:noProof/>
        </w:rPr>
        <w:drawing>
          <wp:inline distT="0" distB="0" distL="0" distR="0" wp14:anchorId="03E3C5E2" wp14:editId="7549C3E1">
            <wp:extent cx="5943600" cy="5525644"/>
            <wp:effectExtent l="0" t="0" r="0" b="0"/>
            <wp:docPr id="6" name="Picture 6" descr="Chart, treemap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treemap chart&#10;&#10;Description automatically generated"/>
                    <pic:cNvPicPr/>
                  </pic:nvPicPr>
                  <pic:blipFill>
                    <a:blip r:embed="rId10"/>
                    <a:stretch>
                      <a:fillRect/>
                    </a:stretch>
                  </pic:blipFill>
                  <pic:spPr>
                    <a:xfrm>
                      <a:off x="0" y="0"/>
                      <a:ext cx="5943600" cy="5525644"/>
                    </a:xfrm>
                    <a:prstGeom prst="rect">
                      <a:avLst/>
                    </a:prstGeom>
                  </pic:spPr>
                </pic:pic>
              </a:graphicData>
            </a:graphic>
          </wp:inline>
        </w:drawing>
      </w:r>
      <w:r w:rsidR="006938FB">
        <w:br w:type="page"/>
      </w:r>
    </w:p>
    <w:p w14:paraId="42C185CF" w14:textId="7588B556" w:rsidR="006938FB" w:rsidRDefault="00EF5C99" w:rsidP="00DB15D4">
      <w:pPr>
        <w:pStyle w:val="Heading1"/>
      </w:pPr>
      <w:bookmarkStart w:id="28" w:name="_Toc93871405"/>
      <w:r>
        <w:lastRenderedPageBreak/>
        <w:t>Appendix B</w:t>
      </w:r>
      <w:bookmarkEnd w:id="28"/>
    </w:p>
    <w:p w14:paraId="0FAC9150" w14:textId="51FBEBCA" w:rsidR="001819AE" w:rsidRDefault="00EF78A8" w:rsidP="00022634">
      <w:r>
        <w:rPr>
          <w:noProof/>
        </w:rPr>
        <w:drawing>
          <wp:inline distT="0" distB="0" distL="0" distR="0" wp14:anchorId="48917E72" wp14:editId="10ACC1FE">
            <wp:extent cx="5886450" cy="7143750"/>
            <wp:effectExtent l="0" t="0" r="0" b="0"/>
            <wp:docPr id="7" name="Picture 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able&#10;&#10;Description automatically generated"/>
                    <pic:cNvPicPr/>
                  </pic:nvPicPr>
                  <pic:blipFill>
                    <a:blip r:embed="rId11"/>
                    <a:stretch>
                      <a:fillRect/>
                    </a:stretch>
                  </pic:blipFill>
                  <pic:spPr>
                    <a:xfrm>
                      <a:off x="0" y="0"/>
                      <a:ext cx="5886450" cy="7143750"/>
                    </a:xfrm>
                    <a:prstGeom prst="rect">
                      <a:avLst/>
                    </a:prstGeom>
                  </pic:spPr>
                </pic:pic>
              </a:graphicData>
            </a:graphic>
          </wp:inline>
        </w:drawing>
      </w:r>
    </w:p>
    <w:p w14:paraId="3C5199E6" w14:textId="2189CF78" w:rsidR="00D952FF" w:rsidRDefault="00D952FF">
      <w:r>
        <w:br w:type="page"/>
      </w:r>
    </w:p>
    <w:p w14:paraId="3EE8E9F0" w14:textId="0963D7F7" w:rsidR="00D952FF" w:rsidRDefault="00D952FF" w:rsidP="00DB15D4">
      <w:pPr>
        <w:pStyle w:val="Heading1"/>
      </w:pPr>
      <w:bookmarkStart w:id="29" w:name="_Toc93871406"/>
      <w:r>
        <w:lastRenderedPageBreak/>
        <w:t>Appendix C</w:t>
      </w:r>
      <w:bookmarkEnd w:id="29"/>
    </w:p>
    <w:p w14:paraId="5DEB3037" w14:textId="311F7F49" w:rsidR="00D952FF" w:rsidRDefault="009E40EA" w:rsidP="00022634">
      <w:r>
        <w:rPr>
          <w:noProof/>
        </w:rPr>
        <w:drawing>
          <wp:inline distT="0" distB="0" distL="0" distR="0" wp14:anchorId="2062F1C8" wp14:editId="34F0FF16">
            <wp:extent cx="5943600" cy="3237865"/>
            <wp:effectExtent l="0" t="0" r="0" b="635"/>
            <wp:docPr id="8" name="Picture 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Diagram&#10;&#10;Description automatically generated"/>
                    <pic:cNvPicPr/>
                  </pic:nvPicPr>
                  <pic:blipFill>
                    <a:blip r:embed="rId12"/>
                    <a:stretch>
                      <a:fillRect/>
                    </a:stretch>
                  </pic:blipFill>
                  <pic:spPr>
                    <a:xfrm>
                      <a:off x="0" y="0"/>
                      <a:ext cx="5943600" cy="3237865"/>
                    </a:xfrm>
                    <a:prstGeom prst="rect">
                      <a:avLst/>
                    </a:prstGeom>
                  </pic:spPr>
                </pic:pic>
              </a:graphicData>
            </a:graphic>
          </wp:inline>
        </w:drawing>
      </w:r>
    </w:p>
    <w:p w14:paraId="421CAB01" w14:textId="60D916A9" w:rsidR="00024827" w:rsidRDefault="00024827">
      <w:r>
        <w:br w:type="page"/>
      </w:r>
    </w:p>
    <w:p w14:paraId="03472E4F" w14:textId="65E9DDFF" w:rsidR="00024827" w:rsidRDefault="00024827" w:rsidP="00DB15D4">
      <w:pPr>
        <w:pStyle w:val="Heading1"/>
      </w:pPr>
      <w:bookmarkStart w:id="30" w:name="_Toc93871407"/>
      <w:r>
        <w:lastRenderedPageBreak/>
        <w:t>Appendix D</w:t>
      </w:r>
      <w:bookmarkEnd w:id="30"/>
    </w:p>
    <w:p w14:paraId="21F8A1CE" w14:textId="65D3571A" w:rsidR="00024827" w:rsidRDefault="004B5091" w:rsidP="00022634">
      <w:r>
        <w:t>Porter’s Resource Value Chain</w:t>
      </w:r>
    </w:p>
    <w:p w14:paraId="5226F7DE" w14:textId="461D5B5C" w:rsidR="004B5091" w:rsidRDefault="004B5091" w:rsidP="00022634">
      <w:r>
        <w:rPr>
          <w:noProof/>
        </w:rPr>
        <w:drawing>
          <wp:inline distT="0" distB="0" distL="0" distR="0" wp14:anchorId="6F46A811" wp14:editId="04AA979B">
            <wp:extent cx="5648325" cy="3248025"/>
            <wp:effectExtent l="0" t="0" r="9525" b="9525"/>
            <wp:docPr id="9" name="Picture 9"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10;&#10;Description automatically generated with medium confidence"/>
                    <pic:cNvPicPr/>
                  </pic:nvPicPr>
                  <pic:blipFill>
                    <a:blip r:embed="rId13"/>
                    <a:stretch>
                      <a:fillRect/>
                    </a:stretch>
                  </pic:blipFill>
                  <pic:spPr>
                    <a:xfrm>
                      <a:off x="0" y="0"/>
                      <a:ext cx="5648325" cy="3248025"/>
                    </a:xfrm>
                    <a:prstGeom prst="rect">
                      <a:avLst/>
                    </a:prstGeom>
                  </pic:spPr>
                </pic:pic>
              </a:graphicData>
            </a:graphic>
          </wp:inline>
        </w:drawing>
      </w:r>
    </w:p>
    <w:p w14:paraId="3D1E1F8F" w14:textId="47AD8851" w:rsidR="00D03336" w:rsidRDefault="00D03336">
      <w:r>
        <w:br w:type="page"/>
      </w:r>
    </w:p>
    <w:p w14:paraId="67535D52" w14:textId="68149093" w:rsidR="00D03336" w:rsidRDefault="00D03336" w:rsidP="00DB15D4">
      <w:pPr>
        <w:pStyle w:val="Heading1"/>
      </w:pPr>
      <w:bookmarkStart w:id="31" w:name="_Toc93871408"/>
      <w:r>
        <w:lastRenderedPageBreak/>
        <w:t>Appendix E</w:t>
      </w:r>
      <w:bookmarkEnd w:id="31"/>
    </w:p>
    <w:p w14:paraId="7FA1CF62" w14:textId="4983A5E4" w:rsidR="00D03336" w:rsidRDefault="0069514B" w:rsidP="00022634">
      <w:r>
        <w:rPr>
          <w:noProof/>
        </w:rPr>
        <w:drawing>
          <wp:inline distT="0" distB="0" distL="0" distR="0" wp14:anchorId="5A7FF883" wp14:editId="7A6DADE0">
            <wp:extent cx="5467350" cy="4848225"/>
            <wp:effectExtent l="0" t="0" r="0" b="9525"/>
            <wp:docPr id="10" name="Picture 1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application&#10;&#10;Description automatically generated"/>
                    <pic:cNvPicPr/>
                  </pic:nvPicPr>
                  <pic:blipFill>
                    <a:blip r:embed="rId14"/>
                    <a:stretch>
                      <a:fillRect/>
                    </a:stretch>
                  </pic:blipFill>
                  <pic:spPr>
                    <a:xfrm>
                      <a:off x="0" y="0"/>
                      <a:ext cx="5467350" cy="4848225"/>
                    </a:xfrm>
                    <a:prstGeom prst="rect">
                      <a:avLst/>
                    </a:prstGeom>
                  </pic:spPr>
                </pic:pic>
              </a:graphicData>
            </a:graphic>
          </wp:inline>
        </w:drawing>
      </w:r>
    </w:p>
    <w:p w14:paraId="726D4CCF" w14:textId="6628A6DF" w:rsidR="00F71C2D" w:rsidRDefault="00F71C2D">
      <w:r>
        <w:br w:type="page"/>
      </w:r>
    </w:p>
    <w:p w14:paraId="409694A6" w14:textId="5DAD206B" w:rsidR="00F71C2D" w:rsidRDefault="00F71C2D" w:rsidP="00DB15D4">
      <w:pPr>
        <w:pStyle w:val="Heading1"/>
      </w:pPr>
      <w:bookmarkStart w:id="32" w:name="_Toc93871409"/>
      <w:r>
        <w:lastRenderedPageBreak/>
        <w:t>Appendix F</w:t>
      </w:r>
      <w:bookmarkEnd w:id="32"/>
      <w:r>
        <w:t xml:space="preserve"> </w:t>
      </w:r>
    </w:p>
    <w:p w14:paraId="7FA5C4E9" w14:textId="56041901" w:rsidR="00F71C2D" w:rsidRDefault="00F71C2D" w:rsidP="00022634">
      <w:r>
        <w:t xml:space="preserve">Velindre’s Strategic </w:t>
      </w:r>
      <w:r w:rsidR="006735A2">
        <w:t>Vision and Mission Statement</w:t>
      </w:r>
    </w:p>
    <w:p w14:paraId="66C0ADF7" w14:textId="77777777" w:rsidR="00022634" w:rsidRDefault="00DE7696" w:rsidP="00022634">
      <w:r>
        <w:rPr>
          <w:noProof/>
        </w:rPr>
        <w:drawing>
          <wp:inline distT="0" distB="0" distL="0" distR="0" wp14:anchorId="66C0AE02" wp14:editId="368D435C">
            <wp:extent cx="5784679" cy="3833813"/>
            <wp:effectExtent l="0" t="0" r="6985" b="0"/>
            <wp:docPr id="3" name="Picture 3"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10;&#10;Description automatically generated"/>
                    <pic:cNvPicPr/>
                  </pic:nvPicPr>
                  <pic:blipFill rotWithShape="1">
                    <a:blip r:embed="rId15"/>
                    <a:srcRect t="3510"/>
                    <a:stretch/>
                  </pic:blipFill>
                  <pic:spPr bwMode="auto">
                    <a:xfrm>
                      <a:off x="0" y="0"/>
                      <a:ext cx="5810644" cy="3851021"/>
                    </a:xfrm>
                    <a:prstGeom prst="rect">
                      <a:avLst/>
                    </a:prstGeom>
                    <a:ln>
                      <a:noFill/>
                    </a:ln>
                    <a:extLst>
                      <a:ext uri="{53640926-AAD7-44D8-BBD7-CCE9431645EC}">
                        <a14:shadowObscured xmlns:a14="http://schemas.microsoft.com/office/drawing/2010/main"/>
                      </a:ext>
                    </a:extLst>
                  </pic:spPr>
                </pic:pic>
              </a:graphicData>
            </a:graphic>
          </wp:inline>
        </w:drawing>
      </w:r>
    </w:p>
    <w:p w14:paraId="71ADE2C6" w14:textId="36E1C2FC" w:rsidR="006735A2" w:rsidRDefault="006735A2">
      <w:r>
        <w:br w:type="page"/>
      </w:r>
    </w:p>
    <w:p w14:paraId="0E021D89" w14:textId="71D41658" w:rsidR="006735A2" w:rsidRDefault="00914F54" w:rsidP="00DB15D4">
      <w:pPr>
        <w:pStyle w:val="Heading1"/>
      </w:pPr>
      <w:bookmarkStart w:id="33" w:name="_Toc93871410"/>
      <w:r>
        <w:lastRenderedPageBreak/>
        <w:t>Appendix G</w:t>
      </w:r>
      <w:bookmarkEnd w:id="33"/>
    </w:p>
    <w:p w14:paraId="31B6FF8C" w14:textId="77777777" w:rsidR="00914F54" w:rsidRDefault="00914F54" w:rsidP="00022634"/>
    <w:p w14:paraId="66C0ADF9" w14:textId="77777777" w:rsidR="00022634" w:rsidRDefault="00DE7696" w:rsidP="00022634">
      <w:pPr>
        <w:jc w:val="center"/>
      </w:pPr>
      <w:r>
        <w:rPr>
          <w:noProof/>
        </w:rPr>
        <w:drawing>
          <wp:inline distT="0" distB="0" distL="0" distR="0" wp14:anchorId="66C0AE04" wp14:editId="66C0AE05">
            <wp:extent cx="5943600" cy="2800350"/>
            <wp:effectExtent l="0" t="0" r="0" b="0"/>
            <wp:docPr id="5" name="Picture 5"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line chart&#10;&#10;Description automatically generated"/>
                    <pic:cNvPicPr/>
                  </pic:nvPicPr>
                  <pic:blipFill>
                    <a:blip r:embed="rId16"/>
                    <a:stretch>
                      <a:fillRect/>
                    </a:stretch>
                  </pic:blipFill>
                  <pic:spPr>
                    <a:xfrm>
                      <a:off x="0" y="0"/>
                      <a:ext cx="5943600" cy="2800350"/>
                    </a:xfrm>
                    <a:prstGeom prst="rect">
                      <a:avLst/>
                    </a:prstGeom>
                  </pic:spPr>
                </pic:pic>
              </a:graphicData>
            </a:graphic>
          </wp:inline>
        </w:drawing>
      </w:r>
    </w:p>
    <w:p w14:paraId="66C0ADFA" w14:textId="21264ABA" w:rsidR="00022634" w:rsidRDefault="00DE7696" w:rsidP="00022634">
      <w:pPr>
        <w:jc w:val="center"/>
      </w:pPr>
      <w:r>
        <w:t xml:space="preserve">MacMillan </w:t>
      </w:r>
      <w:r w:rsidR="00DB15D4">
        <w:t xml:space="preserve">statistics </w:t>
      </w:r>
      <w:r>
        <w:t xml:space="preserve">(2015) </w:t>
      </w:r>
    </w:p>
    <w:p w14:paraId="66C0ADFD" w14:textId="1F90AE44" w:rsidR="00022634" w:rsidRPr="003F69D6" w:rsidRDefault="00022634" w:rsidP="00022634"/>
    <w:sectPr w:rsidR="00022634" w:rsidRPr="003F69D6" w:rsidSect="00C55ABD">
      <w:footerReference w:type="default" r:id="rId17"/>
      <w:pgSz w:w="12240" w:h="15840"/>
      <w:pgMar w:top="1134" w:right="1440" w:bottom="1276" w:left="1440" w:header="708" w:footer="62"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3CB396" w14:textId="77777777" w:rsidR="00673EC9" w:rsidRDefault="00673EC9">
      <w:pPr>
        <w:spacing w:after="0" w:line="240" w:lineRule="auto"/>
      </w:pPr>
      <w:r>
        <w:separator/>
      </w:r>
    </w:p>
  </w:endnote>
  <w:endnote w:type="continuationSeparator" w:id="0">
    <w:p w14:paraId="5972A3F7" w14:textId="77777777" w:rsidR="00673EC9" w:rsidRDefault="00673E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5548297"/>
      <w:docPartObj>
        <w:docPartGallery w:val="Page Numbers (Bottom of Page)"/>
        <w:docPartUnique/>
      </w:docPartObj>
    </w:sdtPr>
    <w:sdtEndPr>
      <w:rPr>
        <w:noProof/>
      </w:rPr>
    </w:sdtEndPr>
    <w:sdtContent>
      <w:p w14:paraId="66C0AE06" w14:textId="77777777" w:rsidR="00022634" w:rsidRDefault="00DE7696" w:rsidP="00022634">
        <w:pPr>
          <w:tabs>
            <w:tab w:val="center" w:pos="2835"/>
          </w:tabs>
          <w:ind w:left="-567"/>
          <w:jc w:val="right"/>
        </w:pPr>
        <w:r>
          <w:t xml:space="preserve">Margaret Thomas ID181154               Strategic Management for SME’s </w:t>
        </w:r>
        <w:r>
          <w:tab/>
          <w:t xml:space="preserve">BMSK6004 </w:t>
        </w:r>
        <w:r>
          <w:tab/>
        </w:r>
        <w:r>
          <w:fldChar w:fldCharType="begin"/>
        </w:r>
        <w:r>
          <w:instrText xml:space="preserve"> PAGE   \* MERGEFORMAT </w:instrText>
        </w:r>
        <w:r>
          <w:fldChar w:fldCharType="separate"/>
        </w:r>
        <w:r>
          <w:rPr>
            <w:noProof/>
          </w:rPr>
          <w:t>5</w:t>
        </w:r>
        <w:r>
          <w:rPr>
            <w:noProof/>
          </w:rPr>
          <w:fldChar w:fldCharType="end"/>
        </w:r>
      </w:p>
    </w:sdtContent>
  </w:sdt>
  <w:p w14:paraId="66C0AE07" w14:textId="77777777" w:rsidR="00022634" w:rsidRDefault="00022634"/>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CC6CA3" w14:textId="77777777" w:rsidR="00673EC9" w:rsidRDefault="00673EC9">
      <w:pPr>
        <w:spacing w:after="0" w:line="240" w:lineRule="auto"/>
      </w:pPr>
      <w:r>
        <w:separator/>
      </w:r>
    </w:p>
  </w:footnote>
  <w:footnote w:type="continuationSeparator" w:id="0">
    <w:p w14:paraId="6FBBCFA7" w14:textId="77777777" w:rsidR="00673EC9" w:rsidRDefault="00673EC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C05B1B"/>
    <w:multiLevelType w:val="multilevel"/>
    <w:tmpl w:val="B89CE162"/>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 w15:restartNumberingAfterBreak="0">
    <w:nsid w:val="0F67231E"/>
    <w:multiLevelType w:val="multilevel"/>
    <w:tmpl w:val="F2A2C9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6171E2C"/>
    <w:multiLevelType w:val="multilevel"/>
    <w:tmpl w:val="0C4E5C94"/>
    <w:lvl w:ilvl="0">
      <w:start w:val="1"/>
      <w:numFmt w:val="bullet"/>
      <w:lvlText w:val=""/>
      <w:lvlJc w:val="left"/>
      <w:pPr>
        <w:tabs>
          <w:tab w:val="num" w:pos="2160"/>
        </w:tabs>
        <w:ind w:left="2160" w:hanging="720"/>
      </w:pPr>
      <w:rPr>
        <w:rFonts w:ascii="Symbol" w:hAnsi="Symbol" w:hint="default"/>
      </w:rPr>
    </w:lvl>
    <w:lvl w:ilvl="1">
      <w:start w:val="1"/>
      <w:numFmt w:val="decimal"/>
      <w:lvlText w:val="%2."/>
      <w:lvlJc w:val="left"/>
      <w:pPr>
        <w:tabs>
          <w:tab w:val="num" w:pos="2880"/>
        </w:tabs>
        <w:ind w:left="2880" w:hanging="720"/>
      </w:pPr>
    </w:lvl>
    <w:lvl w:ilvl="2">
      <w:start w:val="1"/>
      <w:numFmt w:val="decimal"/>
      <w:lvlText w:val="%3."/>
      <w:lvlJc w:val="left"/>
      <w:pPr>
        <w:tabs>
          <w:tab w:val="num" w:pos="3600"/>
        </w:tabs>
        <w:ind w:left="3600" w:hanging="720"/>
      </w:pPr>
    </w:lvl>
    <w:lvl w:ilvl="3">
      <w:start w:val="1"/>
      <w:numFmt w:val="decimal"/>
      <w:lvlText w:val="%4."/>
      <w:lvlJc w:val="left"/>
      <w:pPr>
        <w:tabs>
          <w:tab w:val="num" w:pos="4320"/>
        </w:tabs>
        <w:ind w:left="4320" w:hanging="720"/>
      </w:pPr>
    </w:lvl>
    <w:lvl w:ilvl="4">
      <w:start w:val="1"/>
      <w:numFmt w:val="decimal"/>
      <w:lvlText w:val="%5."/>
      <w:lvlJc w:val="left"/>
      <w:pPr>
        <w:tabs>
          <w:tab w:val="num" w:pos="5040"/>
        </w:tabs>
        <w:ind w:left="5040" w:hanging="720"/>
      </w:pPr>
    </w:lvl>
    <w:lvl w:ilvl="5">
      <w:start w:val="1"/>
      <w:numFmt w:val="decimal"/>
      <w:lvlText w:val="%6."/>
      <w:lvlJc w:val="left"/>
      <w:pPr>
        <w:tabs>
          <w:tab w:val="num" w:pos="5760"/>
        </w:tabs>
        <w:ind w:left="5760" w:hanging="720"/>
      </w:pPr>
    </w:lvl>
    <w:lvl w:ilvl="6">
      <w:start w:val="1"/>
      <w:numFmt w:val="decimal"/>
      <w:lvlText w:val="%7."/>
      <w:lvlJc w:val="left"/>
      <w:pPr>
        <w:tabs>
          <w:tab w:val="num" w:pos="6480"/>
        </w:tabs>
        <w:ind w:left="6480" w:hanging="720"/>
      </w:pPr>
    </w:lvl>
    <w:lvl w:ilvl="7">
      <w:start w:val="1"/>
      <w:numFmt w:val="decimal"/>
      <w:lvlText w:val="%8."/>
      <w:lvlJc w:val="left"/>
      <w:pPr>
        <w:tabs>
          <w:tab w:val="num" w:pos="7200"/>
        </w:tabs>
        <w:ind w:left="7200" w:hanging="720"/>
      </w:pPr>
    </w:lvl>
    <w:lvl w:ilvl="8">
      <w:start w:val="1"/>
      <w:numFmt w:val="decimal"/>
      <w:lvlText w:val="%9."/>
      <w:lvlJc w:val="left"/>
      <w:pPr>
        <w:tabs>
          <w:tab w:val="num" w:pos="7920"/>
        </w:tabs>
        <w:ind w:left="7920" w:hanging="720"/>
      </w:pPr>
    </w:lvl>
  </w:abstractNum>
  <w:abstractNum w:abstractNumId="3" w15:restartNumberingAfterBreak="0">
    <w:nsid w:val="1B071AF2"/>
    <w:multiLevelType w:val="multilevel"/>
    <w:tmpl w:val="CABE7754"/>
    <w:lvl w:ilvl="0">
      <w:start w:val="2"/>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22542ACE"/>
    <w:multiLevelType w:val="multilevel"/>
    <w:tmpl w:val="C8782768"/>
    <w:lvl w:ilvl="0">
      <w:start w:val="2"/>
      <w:numFmt w:val="decimal"/>
      <w:lvlText w:val="%1"/>
      <w:lvlJc w:val="left"/>
      <w:pPr>
        <w:ind w:left="36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040" w:hanging="720"/>
      </w:pPr>
      <w:rPr>
        <w:rFonts w:hint="default"/>
      </w:rPr>
    </w:lvl>
    <w:lvl w:ilvl="4">
      <w:start w:val="1"/>
      <w:numFmt w:val="decimal"/>
      <w:lvlText w:val="%1.%2.%3.%4.%5"/>
      <w:lvlJc w:val="left"/>
      <w:pPr>
        <w:ind w:left="6840" w:hanging="1080"/>
      </w:pPr>
      <w:rPr>
        <w:rFonts w:hint="default"/>
      </w:rPr>
    </w:lvl>
    <w:lvl w:ilvl="5">
      <w:start w:val="1"/>
      <w:numFmt w:val="decimal"/>
      <w:lvlText w:val="%1.%2.%3.%4.%5.%6"/>
      <w:lvlJc w:val="left"/>
      <w:pPr>
        <w:ind w:left="8280" w:hanging="1080"/>
      </w:pPr>
      <w:rPr>
        <w:rFonts w:hint="default"/>
      </w:rPr>
    </w:lvl>
    <w:lvl w:ilvl="6">
      <w:start w:val="1"/>
      <w:numFmt w:val="decimal"/>
      <w:lvlText w:val="%1.%2.%3.%4.%5.%6.%7"/>
      <w:lvlJc w:val="left"/>
      <w:pPr>
        <w:ind w:left="10080" w:hanging="1440"/>
      </w:pPr>
      <w:rPr>
        <w:rFonts w:hint="default"/>
      </w:rPr>
    </w:lvl>
    <w:lvl w:ilvl="7">
      <w:start w:val="1"/>
      <w:numFmt w:val="decimal"/>
      <w:lvlText w:val="%1.%2.%3.%4.%5.%6.%7.%8"/>
      <w:lvlJc w:val="left"/>
      <w:pPr>
        <w:ind w:left="11520" w:hanging="1440"/>
      </w:pPr>
      <w:rPr>
        <w:rFonts w:hint="default"/>
      </w:rPr>
    </w:lvl>
    <w:lvl w:ilvl="8">
      <w:start w:val="1"/>
      <w:numFmt w:val="decimal"/>
      <w:lvlText w:val="%1.%2.%3.%4.%5.%6.%7.%8.%9"/>
      <w:lvlJc w:val="left"/>
      <w:pPr>
        <w:ind w:left="13320" w:hanging="1800"/>
      </w:pPr>
      <w:rPr>
        <w:rFonts w:hint="default"/>
      </w:rPr>
    </w:lvl>
  </w:abstractNum>
  <w:abstractNum w:abstractNumId="5" w15:restartNumberingAfterBreak="0">
    <w:nsid w:val="44332531"/>
    <w:multiLevelType w:val="multilevel"/>
    <w:tmpl w:val="1FF2F768"/>
    <w:lvl w:ilvl="0">
      <w:start w:val="4"/>
      <w:numFmt w:val="decimal"/>
      <w:lvlText w:val="%1"/>
      <w:lvlJc w:val="left"/>
      <w:pPr>
        <w:ind w:left="480" w:hanging="480"/>
      </w:pPr>
      <w:rPr>
        <w:rFonts w:asciiTheme="majorHAnsi" w:eastAsiaTheme="majorEastAsia" w:hAnsiTheme="majorHAnsi" w:cstheme="majorBidi" w:hint="default"/>
        <w:color w:val="1F3763" w:themeColor="accent1" w:themeShade="7F"/>
        <w:sz w:val="24"/>
      </w:rPr>
    </w:lvl>
    <w:lvl w:ilvl="1">
      <w:start w:val="1"/>
      <w:numFmt w:val="decimal"/>
      <w:lvlText w:val="%1.%2"/>
      <w:lvlJc w:val="left"/>
      <w:pPr>
        <w:ind w:left="1200" w:hanging="480"/>
      </w:pPr>
      <w:rPr>
        <w:rFonts w:asciiTheme="majorHAnsi" w:eastAsiaTheme="majorEastAsia" w:hAnsiTheme="majorHAnsi" w:cstheme="majorBidi" w:hint="default"/>
        <w:color w:val="1F3763" w:themeColor="accent1" w:themeShade="7F"/>
        <w:sz w:val="24"/>
      </w:rPr>
    </w:lvl>
    <w:lvl w:ilvl="2">
      <w:start w:val="1"/>
      <w:numFmt w:val="decimal"/>
      <w:lvlText w:val="%1.%2.%3"/>
      <w:lvlJc w:val="left"/>
      <w:pPr>
        <w:ind w:left="2160" w:hanging="720"/>
      </w:pPr>
      <w:rPr>
        <w:rFonts w:asciiTheme="majorHAnsi" w:eastAsiaTheme="majorEastAsia" w:hAnsiTheme="majorHAnsi" w:cstheme="majorBidi" w:hint="default"/>
        <w:color w:val="1F3763" w:themeColor="accent1" w:themeShade="7F"/>
        <w:sz w:val="24"/>
      </w:rPr>
    </w:lvl>
    <w:lvl w:ilvl="3">
      <w:start w:val="1"/>
      <w:numFmt w:val="decimal"/>
      <w:lvlText w:val="%1.%2.%3.%4"/>
      <w:lvlJc w:val="left"/>
      <w:pPr>
        <w:ind w:left="2880" w:hanging="720"/>
      </w:pPr>
      <w:rPr>
        <w:rFonts w:asciiTheme="majorHAnsi" w:eastAsiaTheme="majorEastAsia" w:hAnsiTheme="majorHAnsi" w:cstheme="majorBidi" w:hint="default"/>
        <w:color w:val="1F3763" w:themeColor="accent1" w:themeShade="7F"/>
        <w:sz w:val="24"/>
      </w:rPr>
    </w:lvl>
    <w:lvl w:ilvl="4">
      <w:start w:val="1"/>
      <w:numFmt w:val="decimal"/>
      <w:lvlText w:val="%1.%2.%3.%4.%5"/>
      <w:lvlJc w:val="left"/>
      <w:pPr>
        <w:ind w:left="3960" w:hanging="1080"/>
      </w:pPr>
      <w:rPr>
        <w:rFonts w:asciiTheme="majorHAnsi" w:eastAsiaTheme="majorEastAsia" w:hAnsiTheme="majorHAnsi" w:cstheme="majorBidi" w:hint="default"/>
        <w:color w:val="1F3763" w:themeColor="accent1" w:themeShade="7F"/>
        <w:sz w:val="24"/>
      </w:rPr>
    </w:lvl>
    <w:lvl w:ilvl="5">
      <w:start w:val="1"/>
      <w:numFmt w:val="decimal"/>
      <w:lvlText w:val="%1.%2.%3.%4.%5.%6"/>
      <w:lvlJc w:val="left"/>
      <w:pPr>
        <w:ind w:left="4680" w:hanging="1080"/>
      </w:pPr>
      <w:rPr>
        <w:rFonts w:asciiTheme="majorHAnsi" w:eastAsiaTheme="majorEastAsia" w:hAnsiTheme="majorHAnsi" w:cstheme="majorBidi" w:hint="default"/>
        <w:color w:val="1F3763" w:themeColor="accent1" w:themeShade="7F"/>
        <w:sz w:val="24"/>
      </w:rPr>
    </w:lvl>
    <w:lvl w:ilvl="6">
      <w:start w:val="1"/>
      <w:numFmt w:val="decimal"/>
      <w:lvlText w:val="%1.%2.%3.%4.%5.%6.%7"/>
      <w:lvlJc w:val="left"/>
      <w:pPr>
        <w:ind w:left="5760" w:hanging="1440"/>
      </w:pPr>
      <w:rPr>
        <w:rFonts w:asciiTheme="majorHAnsi" w:eastAsiaTheme="majorEastAsia" w:hAnsiTheme="majorHAnsi" w:cstheme="majorBidi" w:hint="default"/>
        <w:color w:val="1F3763" w:themeColor="accent1" w:themeShade="7F"/>
        <w:sz w:val="24"/>
      </w:rPr>
    </w:lvl>
    <w:lvl w:ilvl="7">
      <w:start w:val="1"/>
      <w:numFmt w:val="decimal"/>
      <w:lvlText w:val="%1.%2.%3.%4.%5.%6.%7.%8"/>
      <w:lvlJc w:val="left"/>
      <w:pPr>
        <w:ind w:left="6480" w:hanging="1440"/>
      </w:pPr>
      <w:rPr>
        <w:rFonts w:asciiTheme="majorHAnsi" w:eastAsiaTheme="majorEastAsia" w:hAnsiTheme="majorHAnsi" w:cstheme="majorBidi" w:hint="default"/>
        <w:color w:val="1F3763" w:themeColor="accent1" w:themeShade="7F"/>
        <w:sz w:val="24"/>
      </w:rPr>
    </w:lvl>
    <w:lvl w:ilvl="8">
      <w:start w:val="1"/>
      <w:numFmt w:val="decimal"/>
      <w:lvlText w:val="%1.%2.%3.%4.%5.%6.%7.%8.%9"/>
      <w:lvlJc w:val="left"/>
      <w:pPr>
        <w:ind w:left="7560" w:hanging="1800"/>
      </w:pPr>
      <w:rPr>
        <w:rFonts w:asciiTheme="majorHAnsi" w:eastAsiaTheme="majorEastAsia" w:hAnsiTheme="majorHAnsi" w:cstheme="majorBidi" w:hint="default"/>
        <w:color w:val="1F3763" w:themeColor="accent1" w:themeShade="7F"/>
        <w:sz w:val="24"/>
      </w:rPr>
    </w:lvl>
  </w:abstractNum>
  <w:abstractNum w:abstractNumId="6" w15:restartNumberingAfterBreak="0">
    <w:nsid w:val="4AE50201"/>
    <w:multiLevelType w:val="multilevel"/>
    <w:tmpl w:val="0C4E5C94"/>
    <w:lvl w:ilvl="0">
      <w:start w:val="1"/>
      <w:numFmt w:val="bullet"/>
      <w:lvlText w:val=""/>
      <w:lvlJc w:val="left"/>
      <w:pPr>
        <w:tabs>
          <w:tab w:val="num" w:pos="2880"/>
        </w:tabs>
        <w:ind w:left="2880" w:hanging="720"/>
      </w:pPr>
      <w:rPr>
        <w:rFonts w:ascii="Symbol" w:hAnsi="Symbol" w:hint="default"/>
      </w:rPr>
    </w:lvl>
    <w:lvl w:ilvl="1">
      <w:start w:val="1"/>
      <w:numFmt w:val="decimal"/>
      <w:lvlText w:val="%2."/>
      <w:lvlJc w:val="left"/>
      <w:pPr>
        <w:tabs>
          <w:tab w:val="num" w:pos="3600"/>
        </w:tabs>
        <w:ind w:left="3600" w:hanging="720"/>
      </w:pPr>
    </w:lvl>
    <w:lvl w:ilvl="2">
      <w:start w:val="1"/>
      <w:numFmt w:val="decimal"/>
      <w:lvlText w:val="%3."/>
      <w:lvlJc w:val="left"/>
      <w:pPr>
        <w:tabs>
          <w:tab w:val="num" w:pos="4320"/>
        </w:tabs>
        <w:ind w:left="4320" w:hanging="720"/>
      </w:pPr>
    </w:lvl>
    <w:lvl w:ilvl="3">
      <w:start w:val="1"/>
      <w:numFmt w:val="decimal"/>
      <w:lvlText w:val="%4."/>
      <w:lvlJc w:val="left"/>
      <w:pPr>
        <w:tabs>
          <w:tab w:val="num" w:pos="5040"/>
        </w:tabs>
        <w:ind w:left="5040" w:hanging="720"/>
      </w:pPr>
    </w:lvl>
    <w:lvl w:ilvl="4">
      <w:start w:val="1"/>
      <w:numFmt w:val="decimal"/>
      <w:lvlText w:val="%5."/>
      <w:lvlJc w:val="left"/>
      <w:pPr>
        <w:tabs>
          <w:tab w:val="num" w:pos="5760"/>
        </w:tabs>
        <w:ind w:left="5760" w:hanging="720"/>
      </w:pPr>
    </w:lvl>
    <w:lvl w:ilvl="5">
      <w:start w:val="1"/>
      <w:numFmt w:val="decimal"/>
      <w:lvlText w:val="%6."/>
      <w:lvlJc w:val="left"/>
      <w:pPr>
        <w:tabs>
          <w:tab w:val="num" w:pos="6480"/>
        </w:tabs>
        <w:ind w:left="6480" w:hanging="720"/>
      </w:pPr>
    </w:lvl>
    <w:lvl w:ilvl="6">
      <w:start w:val="1"/>
      <w:numFmt w:val="decimal"/>
      <w:lvlText w:val="%7."/>
      <w:lvlJc w:val="left"/>
      <w:pPr>
        <w:tabs>
          <w:tab w:val="num" w:pos="7200"/>
        </w:tabs>
        <w:ind w:left="7200" w:hanging="720"/>
      </w:pPr>
    </w:lvl>
    <w:lvl w:ilvl="7">
      <w:start w:val="1"/>
      <w:numFmt w:val="decimal"/>
      <w:lvlText w:val="%8."/>
      <w:lvlJc w:val="left"/>
      <w:pPr>
        <w:tabs>
          <w:tab w:val="num" w:pos="7920"/>
        </w:tabs>
        <w:ind w:left="7920" w:hanging="720"/>
      </w:pPr>
    </w:lvl>
    <w:lvl w:ilvl="8">
      <w:start w:val="1"/>
      <w:numFmt w:val="decimal"/>
      <w:lvlText w:val="%9."/>
      <w:lvlJc w:val="left"/>
      <w:pPr>
        <w:tabs>
          <w:tab w:val="num" w:pos="8640"/>
        </w:tabs>
        <w:ind w:left="8640" w:hanging="720"/>
      </w:pPr>
    </w:lvl>
  </w:abstractNum>
  <w:abstractNum w:abstractNumId="7" w15:restartNumberingAfterBreak="0">
    <w:nsid w:val="61DC0282"/>
    <w:multiLevelType w:val="multilevel"/>
    <w:tmpl w:val="E5FA6B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E5E5DE5"/>
    <w:multiLevelType w:val="multilevel"/>
    <w:tmpl w:val="ECFC224E"/>
    <w:lvl w:ilvl="0">
      <w:start w:val="2"/>
      <w:numFmt w:val="decimal"/>
      <w:lvlText w:val="%1"/>
      <w:lvlJc w:val="left"/>
      <w:pPr>
        <w:ind w:left="360" w:hanging="360"/>
      </w:pPr>
      <w:rPr>
        <w:rFonts w:hint="default"/>
      </w:rPr>
    </w:lvl>
    <w:lvl w:ilvl="1">
      <w:start w:val="2"/>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9" w15:restartNumberingAfterBreak="0">
    <w:nsid w:val="7AB70DC8"/>
    <w:multiLevelType w:val="hybridMultilevel"/>
    <w:tmpl w:val="239C9016"/>
    <w:lvl w:ilvl="0" w:tplc="A2681E12">
      <w:start w:val="1"/>
      <w:numFmt w:val="decimal"/>
      <w:lvlText w:val="%1)"/>
      <w:lvlJc w:val="left"/>
      <w:pPr>
        <w:ind w:left="1035" w:hanging="360"/>
      </w:pPr>
      <w:rPr>
        <w:rFonts w:asciiTheme="minorHAnsi" w:hAnsiTheme="minorHAnsi" w:cstheme="minorBidi" w:hint="default"/>
      </w:rPr>
    </w:lvl>
    <w:lvl w:ilvl="1" w:tplc="08090019" w:tentative="1">
      <w:start w:val="1"/>
      <w:numFmt w:val="lowerLetter"/>
      <w:lvlText w:val="%2."/>
      <w:lvlJc w:val="left"/>
      <w:pPr>
        <w:ind w:left="1755" w:hanging="360"/>
      </w:pPr>
    </w:lvl>
    <w:lvl w:ilvl="2" w:tplc="0809001B" w:tentative="1">
      <w:start w:val="1"/>
      <w:numFmt w:val="lowerRoman"/>
      <w:lvlText w:val="%3."/>
      <w:lvlJc w:val="right"/>
      <w:pPr>
        <w:ind w:left="2475" w:hanging="180"/>
      </w:pPr>
    </w:lvl>
    <w:lvl w:ilvl="3" w:tplc="0809000F" w:tentative="1">
      <w:start w:val="1"/>
      <w:numFmt w:val="decimal"/>
      <w:lvlText w:val="%4."/>
      <w:lvlJc w:val="left"/>
      <w:pPr>
        <w:ind w:left="3195" w:hanging="360"/>
      </w:pPr>
    </w:lvl>
    <w:lvl w:ilvl="4" w:tplc="08090019" w:tentative="1">
      <w:start w:val="1"/>
      <w:numFmt w:val="lowerLetter"/>
      <w:lvlText w:val="%5."/>
      <w:lvlJc w:val="left"/>
      <w:pPr>
        <w:ind w:left="3915" w:hanging="360"/>
      </w:pPr>
    </w:lvl>
    <w:lvl w:ilvl="5" w:tplc="0809001B" w:tentative="1">
      <w:start w:val="1"/>
      <w:numFmt w:val="lowerRoman"/>
      <w:lvlText w:val="%6."/>
      <w:lvlJc w:val="right"/>
      <w:pPr>
        <w:ind w:left="4635" w:hanging="180"/>
      </w:pPr>
    </w:lvl>
    <w:lvl w:ilvl="6" w:tplc="0809000F" w:tentative="1">
      <w:start w:val="1"/>
      <w:numFmt w:val="decimal"/>
      <w:lvlText w:val="%7."/>
      <w:lvlJc w:val="left"/>
      <w:pPr>
        <w:ind w:left="5355" w:hanging="360"/>
      </w:pPr>
    </w:lvl>
    <w:lvl w:ilvl="7" w:tplc="08090019" w:tentative="1">
      <w:start w:val="1"/>
      <w:numFmt w:val="lowerLetter"/>
      <w:lvlText w:val="%8."/>
      <w:lvlJc w:val="left"/>
      <w:pPr>
        <w:ind w:left="6075" w:hanging="360"/>
      </w:pPr>
    </w:lvl>
    <w:lvl w:ilvl="8" w:tplc="0809001B" w:tentative="1">
      <w:start w:val="1"/>
      <w:numFmt w:val="lowerRoman"/>
      <w:lvlText w:val="%9."/>
      <w:lvlJc w:val="right"/>
      <w:pPr>
        <w:ind w:left="6795" w:hanging="180"/>
      </w:pPr>
    </w:lvl>
  </w:abstractNum>
  <w:num w:numId="1">
    <w:abstractNumId w:val="0"/>
  </w:num>
  <w:num w:numId="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4"/>
  </w:num>
  <w:num w:numId="6">
    <w:abstractNumId w:val="3"/>
  </w:num>
  <w:num w:numId="7">
    <w:abstractNumId w:val="8"/>
  </w:num>
  <w:num w:numId="8">
    <w:abstractNumId w:val="6"/>
  </w:num>
  <w:num w:numId="9">
    <w:abstractNumId w:val="5"/>
  </w:num>
  <w:num w:numId="10">
    <w:abstractNumId w:val="9"/>
  </w:num>
  <w:num w:numId="11">
    <w:abstractNumId w:val="7"/>
  </w:num>
  <w:num w:numId="12">
    <w:abstractNumId w:val="1"/>
  </w:num>
  <w:num w:numId="1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UwNDQzszQ0NjQ3NDRX0lEKTi0uzszPAykwrQUAY/NQuSwAAAA="/>
  </w:docVars>
  <w:rsids>
    <w:rsidRoot w:val="00BF72BB"/>
    <w:rsid w:val="00000AD4"/>
    <w:rsid w:val="0000175E"/>
    <w:rsid w:val="00004052"/>
    <w:rsid w:val="00007CFD"/>
    <w:rsid w:val="00007D15"/>
    <w:rsid w:val="0001371E"/>
    <w:rsid w:val="000145BB"/>
    <w:rsid w:val="0002014B"/>
    <w:rsid w:val="00022634"/>
    <w:rsid w:val="00024827"/>
    <w:rsid w:val="0002606F"/>
    <w:rsid w:val="000276FA"/>
    <w:rsid w:val="000302C8"/>
    <w:rsid w:val="00030A87"/>
    <w:rsid w:val="00031A49"/>
    <w:rsid w:val="00031B80"/>
    <w:rsid w:val="00034222"/>
    <w:rsid w:val="00034B8A"/>
    <w:rsid w:val="0004446D"/>
    <w:rsid w:val="00044D14"/>
    <w:rsid w:val="00046959"/>
    <w:rsid w:val="00046B9E"/>
    <w:rsid w:val="00050BFF"/>
    <w:rsid w:val="00051810"/>
    <w:rsid w:val="00054EA2"/>
    <w:rsid w:val="00054F7F"/>
    <w:rsid w:val="00055EC3"/>
    <w:rsid w:val="00060408"/>
    <w:rsid w:val="0006150E"/>
    <w:rsid w:val="00061706"/>
    <w:rsid w:val="0006725D"/>
    <w:rsid w:val="00067E47"/>
    <w:rsid w:val="00073E44"/>
    <w:rsid w:val="0008203A"/>
    <w:rsid w:val="000832DD"/>
    <w:rsid w:val="00083DFC"/>
    <w:rsid w:val="000851B3"/>
    <w:rsid w:val="000863B6"/>
    <w:rsid w:val="00090E30"/>
    <w:rsid w:val="00093457"/>
    <w:rsid w:val="00097CB9"/>
    <w:rsid w:val="000A0A18"/>
    <w:rsid w:val="000A2D7F"/>
    <w:rsid w:val="000A356A"/>
    <w:rsid w:val="000A7602"/>
    <w:rsid w:val="000A783D"/>
    <w:rsid w:val="000B06DC"/>
    <w:rsid w:val="000B3149"/>
    <w:rsid w:val="000B577F"/>
    <w:rsid w:val="000C44FC"/>
    <w:rsid w:val="000C4F23"/>
    <w:rsid w:val="000C52FD"/>
    <w:rsid w:val="000C5CD4"/>
    <w:rsid w:val="000C60C6"/>
    <w:rsid w:val="000D4C4B"/>
    <w:rsid w:val="000E007B"/>
    <w:rsid w:val="000E1946"/>
    <w:rsid w:val="000F1FDC"/>
    <w:rsid w:val="000F72FC"/>
    <w:rsid w:val="0010157D"/>
    <w:rsid w:val="001020D7"/>
    <w:rsid w:val="00102759"/>
    <w:rsid w:val="00102E2C"/>
    <w:rsid w:val="00104CBB"/>
    <w:rsid w:val="001062E2"/>
    <w:rsid w:val="00111B8D"/>
    <w:rsid w:val="00114F8E"/>
    <w:rsid w:val="00115449"/>
    <w:rsid w:val="0011747C"/>
    <w:rsid w:val="001206FB"/>
    <w:rsid w:val="00132A82"/>
    <w:rsid w:val="00132B38"/>
    <w:rsid w:val="0013417D"/>
    <w:rsid w:val="001369DF"/>
    <w:rsid w:val="00137703"/>
    <w:rsid w:val="0014476C"/>
    <w:rsid w:val="001455DA"/>
    <w:rsid w:val="00146CB3"/>
    <w:rsid w:val="00147E2E"/>
    <w:rsid w:val="00151019"/>
    <w:rsid w:val="00151ECB"/>
    <w:rsid w:val="00153CFD"/>
    <w:rsid w:val="00154E67"/>
    <w:rsid w:val="00155D82"/>
    <w:rsid w:val="00166AD7"/>
    <w:rsid w:val="00167D5D"/>
    <w:rsid w:val="0017010B"/>
    <w:rsid w:val="001704A8"/>
    <w:rsid w:val="00172AFC"/>
    <w:rsid w:val="00172C4E"/>
    <w:rsid w:val="00176154"/>
    <w:rsid w:val="00176B0A"/>
    <w:rsid w:val="00180DBC"/>
    <w:rsid w:val="001819AE"/>
    <w:rsid w:val="00184F58"/>
    <w:rsid w:val="001859F9"/>
    <w:rsid w:val="00186E42"/>
    <w:rsid w:val="001937BF"/>
    <w:rsid w:val="0019759E"/>
    <w:rsid w:val="001A0078"/>
    <w:rsid w:val="001A3DCE"/>
    <w:rsid w:val="001B25CF"/>
    <w:rsid w:val="001B7F03"/>
    <w:rsid w:val="001D3666"/>
    <w:rsid w:val="001D63D1"/>
    <w:rsid w:val="001E1420"/>
    <w:rsid w:val="001E51BE"/>
    <w:rsid w:val="001E52F4"/>
    <w:rsid w:val="001E63D9"/>
    <w:rsid w:val="001F4964"/>
    <w:rsid w:val="001F66F3"/>
    <w:rsid w:val="001F6998"/>
    <w:rsid w:val="001F73A9"/>
    <w:rsid w:val="00201CB1"/>
    <w:rsid w:val="002026FC"/>
    <w:rsid w:val="0020377C"/>
    <w:rsid w:val="00203F64"/>
    <w:rsid w:val="00204C1A"/>
    <w:rsid w:val="00206A31"/>
    <w:rsid w:val="0021036F"/>
    <w:rsid w:val="0021083D"/>
    <w:rsid w:val="002130AD"/>
    <w:rsid w:val="00213AEE"/>
    <w:rsid w:val="002147A5"/>
    <w:rsid w:val="00221B1B"/>
    <w:rsid w:val="002239B5"/>
    <w:rsid w:val="0022620A"/>
    <w:rsid w:val="00230296"/>
    <w:rsid w:val="002322EE"/>
    <w:rsid w:val="00233869"/>
    <w:rsid w:val="00234090"/>
    <w:rsid w:val="00234569"/>
    <w:rsid w:val="0024163B"/>
    <w:rsid w:val="00242A36"/>
    <w:rsid w:val="002432B6"/>
    <w:rsid w:val="00243413"/>
    <w:rsid w:val="00243FCE"/>
    <w:rsid w:val="0024410A"/>
    <w:rsid w:val="00245DF1"/>
    <w:rsid w:val="0024647C"/>
    <w:rsid w:val="00253B99"/>
    <w:rsid w:val="0026499C"/>
    <w:rsid w:val="00264F08"/>
    <w:rsid w:val="00265745"/>
    <w:rsid w:val="00267BC0"/>
    <w:rsid w:val="00270DBB"/>
    <w:rsid w:val="00271D59"/>
    <w:rsid w:val="00272255"/>
    <w:rsid w:val="00273051"/>
    <w:rsid w:val="00274208"/>
    <w:rsid w:val="00277571"/>
    <w:rsid w:val="002811F6"/>
    <w:rsid w:val="00284DAA"/>
    <w:rsid w:val="002852E5"/>
    <w:rsid w:val="00293769"/>
    <w:rsid w:val="0029425F"/>
    <w:rsid w:val="002A33CE"/>
    <w:rsid w:val="002A34AB"/>
    <w:rsid w:val="002A35D5"/>
    <w:rsid w:val="002A42BD"/>
    <w:rsid w:val="002A4CD6"/>
    <w:rsid w:val="002A5E73"/>
    <w:rsid w:val="002B0AD9"/>
    <w:rsid w:val="002B358F"/>
    <w:rsid w:val="002B407B"/>
    <w:rsid w:val="002B6AFD"/>
    <w:rsid w:val="002C0B83"/>
    <w:rsid w:val="002C35C3"/>
    <w:rsid w:val="002C49DE"/>
    <w:rsid w:val="002C6177"/>
    <w:rsid w:val="002D20AC"/>
    <w:rsid w:val="002D587A"/>
    <w:rsid w:val="002E1F43"/>
    <w:rsid w:val="002E2BE2"/>
    <w:rsid w:val="002E31B6"/>
    <w:rsid w:val="002E550D"/>
    <w:rsid w:val="002E66C2"/>
    <w:rsid w:val="002F1DC7"/>
    <w:rsid w:val="0030011B"/>
    <w:rsid w:val="00301651"/>
    <w:rsid w:val="00305C31"/>
    <w:rsid w:val="00307452"/>
    <w:rsid w:val="003112C2"/>
    <w:rsid w:val="00322576"/>
    <w:rsid w:val="00325A99"/>
    <w:rsid w:val="00330CC6"/>
    <w:rsid w:val="003329BC"/>
    <w:rsid w:val="00332CAB"/>
    <w:rsid w:val="00333191"/>
    <w:rsid w:val="0033323D"/>
    <w:rsid w:val="00333D09"/>
    <w:rsid w:val="00334A95"/>
    <w:rsid w:val="00335B27"/>
    <w:rsid w:val="003365FB"/>
    <w:rsid w:val="0034525C"/>
    <w:rsid w:val="0034572A"/>
    <w:rsid w:val="00345B4C"/>
    <w:rsid w:val="00351ED0"/>
    <w:rsid w:val="00353466"/>
    <w:rsid w:val="003537AE"/>
    <w:rsid w:val="00357CA3"/>
    <w:rsid w:val="00360561"/>
    <w:rsid w:val="00375198"/>
    <w:rsid w:val="003762A6"/>
    <w:rsid w:val="003818E6"/>
    <w:rsid w:val="00381A41"/>
    <w:rsid w:val="003823FE"/>
    <w:rsid w:val="00382733"/>
    <w:rsid w:val="00382899"/>
    <w:rsid w:val="00384375"/>
    <w:rsid w:val="00387C9D"/>
    <w:rsid w:val="00394E02"/>
    <w:rsid w:val="00397A17"/>
    <w:rsid w:val="003A03CA"/>
    <w:rsid w:val="003A0402"/>
    <w:rsid w:val="003A33B1"/>
    <w:rsid w:val="003A734B"/>
    <w:rsid w:val="003B328D"/>
    <w:rsid w:val="003B43F5"/>
    <w:rsid w:val="003B7105"/>
    <w:rsid w:val="003B717C"/>
    <w:rsid w:val="003B7B22"/>
    <w:rsid w:val="003C20FE"/>
    <w:rsid w:val="003C4C76"/>
    <w:rsid w:val="003D130C"/>
    <w:rsid w:val="003D4CC2"/>
    <w:rsid w:val="003D6681"/>
    <w:rsid w:val="003D6CEC"/>
    <w:rsid w:val="003E0E78"/>
    <w:rsid w:val="003E3EF1"/>
    <w:rsid w:val="003E7885"/>
    <w:rsid w:val="003F11F9"/>
    <w:rsid w:val="003F24A5"/>
    <w:rsid w:val="003F4B80"/>
    <w:rsid w:val="003F529F"/>
    <w:rsid w:val="003F6AB1"/>
    <w:rsid w:val="004033AD"/>
    <w:rsid w:val="004040DB"/>
    <w:rsid w:val="0040459C"/>
    <w:rsid w:val="004066E4"/>
    <w:rsid w:val="00407400"/>
    <w:rsid w:val="00411319"/>
    <w:rsid w:val="00414F16"/>
    <w:rsid w:val="0041514B"/>
    <w:rsid w:val="00415C3E"/>
    <w:rsid w:val="00415DE9"/>
    <w:rsid w:val="004212FA"/>
    <w:rsid w:val="00425F5C"/>
    <w:rsid w:val="0043038D"/>
    <w:rsid w:val="004339A1"/>
    <w:rsid w:val="00433C9E"/>
    <w:rsid w:val="00434EF1"/>
    <w:rsid w:val="004354B0"/>
    <w:rsid w:val="00437FF0"/>
    <w:rsid w:val="00442C52"/>
    <w:rsid w:val="004430E5"/>
    <w:rsid w:val="00443B01"/>
    <w:rsid w:val="00451A7B"/>
    <w:rsid w:val="00454D03"/>
    <w:rsid w:val="00456292"/>
    <w:rsid w:val="00456DE4"/>
    <w:rsid w:val="0045768C"/>
    <w:rsid w:val="00461143"/>
    <w:rsid w:val="00462908"/>
    <w:rsid w:val="004633E3"/>
    <w:rsid w:val="0046387A"/>
    <w:rsid w:val="00464572"/>
    <w:rsid w:val="00464DA5"/>
    <w:rsid w:val="00465344"/>
    <w:rsid w:val="00467529"/>
    <w:rsid w:val="00474502"/>
    <w:rsid w:val="00480B9D"/>
    <w:rsid w:val="0048277C"/>
    <w:rsid w:val="00484870"/>
    <w:rsid w:val="00484F86"/>
    <w:rsid w:val="00485519"/>
    <w:rsid w:val="0049040C"/>
    <w:rsid w:val="00495D40"/>
    <w:rsid w:val="0049704D"/>
    <w:rsid w:val="00497545"/>
    <w:rsid w:val="004A2507"/>
    <w:rsid w:val="004A6923"/>
    <w:rsid w:val="004A7214"/>
    <w:rsid w:val="004A727A"/>
    <w:rsid w:val="004B0333"/>
    <w:rsid w:val="004B20E7"/>
    <w:rsid w:val="004B2E12"/>
    <w:rsid w:val="004B4093"/>
    <w:rsid w:val="004B4404"/>
    <w:rsid w:val="004B4F11"/>
    <w:rsid w:val="004B5091"/>
    <w:rsid w:val="004C02F3"/>
    <w:rsid w:val="004C3B5E"/>
    <w:rsid w:val="004D110E"/>
    <w:rsid w:val="004D180E"/>
    <w:rsid w:val="004D23F1"/>
    <w:rsid w:val="004D2497"/>
    <w:rsid w:val="004D2C98"/>
    <w:rsid w:val="004D3BC4"/>
    <w:rsid w:val="004D67F0"/>
    <w:rsid w:val="004E2105"/>
    <w:rsid w:val="004E2D85"/>
    <w:rsid w:val="004E367F"/>
    <w:rsid w:val="004E3F9C"/>
    <w:rsid w:val="004F2039"/>
    <w:rsid w:val="004F6554"/>
    <w:rsid w:val="004F6E8B"/>
    <w:rsid w:val="005010FF"/>
    <w:rsid w:val="00501F53"/>
    <w:rsid w:val="005030B8"/>
    <w:rsid w:val="00506226"/>
    <w:rsid w:val="0050652C"/>
    <w:rsid w:val="0050761E"/>
    <w:rsid w:val="00507BD5"/>
    <w:rsid w:val="005142C5"/>
    <w:rsid w:val="005152FE"/>
    <w:rsid w:val="00526057"/>
    <w:rsid w:val="00527E0B"/>
    <w:rsid w:val="00531C96"/>
    <w:rsid w:val="0053319B"/>
    <w:rsid w:val="005457AE"/>
    <w:rsid w:val="00546DA0"/>
    <w:rsid w:val="00547509"/>
    <w:rsid w:val="0055748E"/>
    <w:rsid w:val="00570104"/>
    <w:rsid w:val="00574ECA"/>
    <w:rsid w:val="00580007"/>
    <w:rsid w:val="00583B58"/>
    <w:rsid w:val="00583ED8"/>
    <w:rsid w:val="0059284E"/>
    <w:rsid w:val="00593299"/>
    <w:rsid w:val="005A09B0"/>
    <w:rsid w:val="005A0B17"/>
    <w:rsid w:val="005A1EF6"/>
    <w:rsid w:val="005A2693"/>
    <w:rsid w:val="005A4C19"/>
    <w:rsid w:val="005A6A9D"/>
    <w:rsid w:val="005B1266"/>
    <w:rsid w:val="005B1862"/>
    <w:rsid w:val="005B23DF"/>
    <w:rsid w:val="005B4233"/>
    <w:rsid w:val="005B79E0"/>
    <w:rsid w:val="005C156F"/>
    <w:rsid w:val="005C63B5"/>
    <w:rsid w:val="005C6482"/>
    <w:rsid w:val="005C7419"/>
    <w:rsid w:val="005D0643"/>
    <w:rsid w:val="005D32D4"/>
    <w:rsid w:val="005E004E"/>
    <w:rsid w:val="005E053E"/>
    <w:rsid w:val="005E5785"/>
    <w:rsid w:val="005E5B63"/>
    <w:rsid w:val="005F07B0"/>
    <w:rsid w:val="005F09BA"/>
    <w:rsid w:val="005F38F5"/>
    <w:rsid w:val="005F6D7B"/>
    <w:rsid w:val="005F74A6"/>
    <w:rsid w:val="006005BA"/>
    <w:rsid w:val="00600AFC"/>
    <w:rsid w:val="006030B1"/>
    <w:rsid w:val="00604387"/>
    <w:rsid w:val="00604A23"/>
    <w:rsid w:val="00605C94"/>
    <w:rsid w:val="0060757F"/>
    <w:rsid w:val="006126EB"/>
    <w:rsid w:val="006128CC"/>
    <w:rsid w:val="00613558"/>
    <w:rsid w:val="00620D07"/>
    <w:rsid w:val="006221AF"/>
    <w:rsid w:val="00632791"/>
    <w:rsid w:val="0063422E"/>
    <w:rsid w:val="00635C2C"/>
    <w:rsid w:val="0063739D"/>
    <w:rsid w:val="00642331"/>
    <w:rsid w:val="006472B8"/>
    <w:rsid w:val="0065137E"/>
    <w:rsid w:val="00651BE4"/>
    <w:rsid w:val="0065765F"/>
    <w:rsid w:val="00660587"/>
    <w:rsid w:val="00662B7D"/>
    <w:rsid w:val="006642C9"/>
    <w:rsid w:val="00666116"/>
    <w:rsid w:val="0067347C"/>
    <w:rsid w:val="006735A2"/>
    <w:rsid w:val="00673EC9"/>
    <w:rsid w:val="00674840"/>
    <w:rsid w:val="006760C0"/>
    <w:rsid w:val="00676B4A"/>
    <w:rsid w:val="006772D4"/>
    <w:rsid w:val="00680078"/>
    <w:rsid w:val="00682A68"/>
    <w:rsid w:val="00683C7C"/>
    <w:rsid w:val="00684883"/>
    <w:rsid w:val="00685B99"/>
    <w:rsid w:val="00690F87"/>
    <w:rsid w:val="0069338F"/>
    <w:rsid w:val="006938FB"/>
    <w:rsid w:val="0069514B"/>
    <w:rsid w:val="006A0DEA"/>
    <w:rsid w:val="006A63B3"/>
    <w:rsid w:val="006A6582"/>
    <w:rsid w:val="006A790A"/>
    <w:rsid w:val="006B0658"/>
    <w:rsid w:val="006B0FA3"/>
    <w:rsid w:val="006B2974"/>
    <w:rsid w:val="006B52F4"/>
    <w:rsid w:val="006B56CE"/>
    <w:rsid w:val="006B74BF"/>
    <w:rsid w:val="006C3B75"/>
    <w:rsid w:val="006D1F5E"/>
    <w:rsid w:val="006D3321"/>
    <w:rsid w:val="006E7892"/>
    <w:rsid w:val="006E7CD0"/>
    <w:rsid w:val="0071046C"/>
    <w:rsid w:val="007105CF"/>
    <w:rsid w:val="00720BE4"/>
    <w:rsid w:val="00723FBF"/>
    <w:rsid w:val="007259CF"/>
    <w:rsid w:val="00727E61"/>
    <w:rsid w:val="00730602"/>
    <w:rsid w:val="007313AA"/>
    <w:rsid w:val="0073179C"/>
    <w:rsid w:val="00735038"/>
    <w:rsid w:val="007350AF"/>
    <w:rsid w:val="00735AC9"/>
    <w:rsid w:val="00736666"/>
    <w:rsid w:val="00737921"/>
    <w:rsid w:val="007421D3"/>
    <w:rsid w:val="0074260F"/>
    <w:rsid w:val="00743F16"/>
    <w:rsid w:val="00744BAE"/>
    <w:rsid w:val="007470B4"/>
    <w:rsid w:val="00747208"/>
    <w:rsid w:val="00752DA9"/>
    <w:rsid w:val="00756E82"/>
    <w:rsid w:val="00757966"/>
    <w:rsid w:val="0076147E"/>
    <w:rsid w:val="00763F45"/>
    <w:rsid w:val="00770FA7"/>
    <w:rsid w:val="00784A16"/>
    <w:rsid w:val="007863D5"/>
    <w:rsid w:val="007931AB"/>
    <w:rsid w:val="0079363F"/>
    <w:rsid w:val="00795211"/>
    <w:rsid w:val="007956F8"/>
    <w:rsid w:val="007A25CC"/>
    <w:rsid w:val="007A4115"/>
    <w:rsid w:val="007A7812"/>
    <w:rsid w:val="007A7D45"/>
    <w:rsid w:val="007C60E2"/>
    <w:rsid w:val="007C7631"/>
    <w:rsid w:val="007C7758"/>
    <w:rsid w:val="007D01A3"/>
    <w:rsid w:val="007D1DD8"/>
    <w:rsid w:val="007D38C0"/>
    <w:rsid w:val="007D4686"/>
    <w:rsid w:val="007D7B0F"/>
    <w:rsid w:val="007E0E0E"/>
    <w:rsid w:val="007E2700"/>
    <w:rsid w:val="007E3923"/>
    <w:rsid w:val="007E62D8"/>
    <w:rsid w:val="007E7327"/>
    <w:rsid w:val="007E7A9E"/>
    <w:rsid w:val="007F0AF0"/>
    <w:rsid w:val="007F0DEB"/>
    <w:rsid w:val="007F185F"/>
    <w:rsid w:val="007F7A00"/>
    <w:rsid w:val="00801D9B"/>
    <w:rsid w:val="0080220F"/>
    <w:rsid w:val="00803631"/>
    <w:rsid w:val="00804392"/>
    <w:rsid w:val="00805292"/>
    <w:rsid w:val="008054F1"/>
    <w:rsid w:val="008055B2"/>
    <w:rsid w:val="00811AF0"/>
    <w:rsid w:val="00820751"/>
    <w:rsid w:val="00822147"/>
    <w:rsid w:val="00824C3D"/>
    <w:rsid w:val="00826B9D"/>
    <w:rsid w:val="00831B2A"/>
    <w:rsid w:val="008327E6"/>
    <w:rsid w:val="0083371A"/>
    <w:rsid w:val="00833CF6"/>
    <w:rsid w:val="00833EFC"/>
    <w:rsid w:val="00841AB2"/>
    <w:rsid w:val="00841CA1"/>
    <w:rsid w:val="00843837"/>
    <w:rsid w:val="0084573D"/>
    <w:rsid w:val="00846421"/>
    <w:rsid w:val="008510D6"/>
    <w:rsid w:val="008531BD"/>
    <w:rsid w:val="008540EE"/>
    <w:rsid w:val="00856AF5"/>
    <w:rsid w:val="00861F48"/>
    <w:rsid w:val="0086206F"/>
    <w:rsid w:val="00864AF0"/>
    <w:rsid w:val="00871103"/>
    <w:rsid w:val="00871179"/>
    <w:rsid w:val="008750B0"/>
    <w:rsid w:val="00875689"/>
    <w:rsid w:val="00876502"/>
    <w:rsid w:val="00877940"/>
    <w:rsid w:val="00877F5D"/>
    <w:rsid w:val="008823B3"/>
    <w:rsid w:val="008825BD"/>
    <w:rsid w:val="008861ED"/>
    <w:rsid w:val="00887534"/>
    <w:rsid w:val="0089052D"/>
    <w:rsid w:val="00891E58"/>
    <w:rsid w:val="00892639"/>
    <w:rsid w:val="008936CD"/>
    <w:rsid w:val="0089405D"/>
    <w:rsid w:val="00897FF4"/>
    <w:rsid w:val="008A2132"/>
    <w:rsid w:val="008A2801"/>
    <w:rsid w:val="008A371F"/>
    <w:rsid w:val="008A3A4F"/>
    <w:rsid w:val="008A47D3"/>
    <w:rsid w:val="008A708E"/>
    <w:rsid w:val="008B2F69"/>
    <w:rsid w:val="008B3347"/>
    <w:rsid w:val="008B36CF"/>
    <w:rsid w:val="008B4929"/>
    <w:rsid w:val="008B6C8A"/>
    <w:rsid w:val="008C3302"/>
    <w:rsid w:val="008C4728"/>
    <w:rsid w:val="008C727D"/>
    <w:rsid w:val="008D01A3"/>
    <w:rsid w:val="008D2456"/>
    <w:rsid w:val="008D2BC3"/>
    <w:rsid w:val="008E43F6"/>
    <w:rsid w:val="008E4897"/>
    <w:rsid w:val="008E53C5"/>
    <w:rsid w:val="008E6168"/>
    <w:rsid w:val="008E7531"/>
    <w:rsid w:val="008E7A9F"/>
    <w:rsid w:val="008F0552"/>
    <w:rsid w:val="008F0E9F"/>
    <w:rsid w:val="008F254B"/>
    <w:rsid w:val="008F2B06"/>
    <w:rsid w:val="00903075"/>
    <w:rsid w:val="00907D04"/>
    <w:rsid w:val="00912178"/>
    <w:rsid w:val="00912EF0"/>
    <w:rsid w:val="00914F1F"/>
    <w:rsid w:val="00914F54"/>
    <w:rsid w:val="00916B38"/>
    <w:rsid w:val="009205E1"/>
    <w:rsid w:val="00922169"/>
    <w:rsid w:val="009223A1"/>
    <w:rsid w:val="00922825"/>
    <w:rsid w:val="009301A2"/>
    <w:rsid w:val="009310B5"/>
    <w:rsid w:val="00931C5E"/>
    <w:rsid w:val="00934177"/>
    <w:rsid w:val="009359EE"/>
    <w:rsid w:val="00942457"/>
    <w:rsid w:val="00947033"/>
    <w:rsid w:val="00947B35"/>
    <w:rsid w:val="00952D39"/>
    <w:rsid w:val="00953A1A"/>
    <w:rsid w:val="009618E2"/>
    <w:rsid w:val="00961953"/>
    <w:rsid w:val="00962DF2"/>
    <w:rsid w:val="009635A6"/>
    <w:rsid w:val="00965A92"/>
    <w:rsid w:val="00967261"/>
    <w:rsid w:val="00967723"/>
    <w:rsid w:val="009707D6"/>
    <w:rsid w:val="00975B60"/>
    <w:rsid w:val="00976D53"/>
    <w:rsid w:val="009776BF"/>
    <w:rsid w:val="00983190"/>
    <w:rsid w:val="00987668"/>
    <w:rsid w:val="009941C4"/>
    <w:rsid w:val="009A13E7"/>
    <w:rsid w:val="009A18D6"/>
    <w:rsid w:val="009A3555"/>
    <w:rsid w:val="009B06B8"/>
    <w:rsid w:val="009B1D5E"/>
    <w:rsid w:val="009B431B"/>
    <w:rsid w:val="009B4CB6"/>
    <w:rsid w:val="009B540A"/>
    <w:rsid w:val="009B6A3B"/>
    <w:rsid w:val="009C1997"/>
    <w:rsid w:val="009C1C60"/>
    <w:rsid w:val="009C50F0"/>
    <w:rsid w:val="009C64F3"/>
    <w:rsid w:val="009C7051"/>
    <w:rsid w:val="009D0F0F"/>
    <w:rsid w:val="009D37E7"/>
    <w:rsid w:val="009E40EA"/>
    <w:rsid w:val="009E5A36"/>
    <w:rsid w:val="009F0785"/>
    <w:rsid w:val="009F2070"/>
    <w:rsid w:val="009F3536"/>
    <w:rsid w:val="009F3E5C"/>
    <w:rsid w:val="00A00209"/>
    <w:rsid w:val="00A0204B"/>
    <w:rsid w:val="00A0690E"/>
    <w:rsid w:val="00A12FAF"/>
    <w:rsid w:val="00A16D1B"/>
    <w:rsid w:val="00A17FFA"/>
    <w:rsid w:val="00A20872"/>
    <w:rsid w:val="00A20DC0"/>
    <w:rsid w:val="00A23521"/>
    <w:rsid w:val="00A2475B"/>
    <w:rsid w:val="00A24B6D"/>
    <w:rsid w:val="00A3028B"/>
    <w:rsid w:val="00A32815"/>
    <w:rsid w:val="00A339C6"/>
    <w:rsid w:val="00A34DA7"/>
    <w:rsid w:val="00A36712"/>
    <w:rsid w:val="00A3798A"/>
    <w:rsid w:val="00A44A6E"/>
    <w:rsid w:val="00A474D5"/>
    <w:rsid w:val="00A47AD7"/>
    <w:rsid w:val="00A51A8F"/>
    <w:rsid w:val="00A5351E"/>
    <w:rsid w:val="00A54591"/>
    <w:rsid w:val="00A54731"/>
    <w:rsid w:val="00A579C2"/>
    <w:rsid w:val="00A606F2"/>
    <w:rsid w:val="00A644C7"/>
    <w:rsid w:val="00A658D2"/>
    <w:rsid w:val="00A65FD5"/>
    <w:rsid w:val="00A6644E"/>
    <w:rsid w:val="00A67563"/>
    <w:rsid w:val="00A67781"/>
    <w:rsid w:val="00A71304"/>
    <w:rsid w:val="00A71878"/>
    <w:rsid w:val="00A7446E"/>
    <w:rsid w:val="00A74E3B"/>
    <w:rsid w:val="00A754AA"/>
    <w:rsid w:val="00A77D9A"/>
    <w:rsid w:val="00A81055"/>
    <w:rsid w:val="00A823D7"/>
    <w:rsid w:val="00A84768"/>
    <w:rsid w:val="00A92143"/>
    <w:rsid w:val="00AA03E3"/>
    <w:rsid w:val="00AA1D27"/>
    <w:rsid w:val="00AA1D42"/>
    <w:rsid w:val="00AA3D65"/>
    <w:rsid w:val="00AA6849"/>
    <w:rsid w:val="00AB127D"/>
    <w:rsid w:val="00AB2EE6"/>
    <w:rsid w:val="00AB44A7"/>
    <w:rsid w:val="00AC1EC9"/>
    <w:rsid w:val="00AD09D0"/>
    <w:rsid w:val="00AD1AAD"/>
    <w:rsid w:val="00AD4224"/>
    <w:rsid w:val="00AD63D8"/>
    <w:rsid w:val="00AE2711"/>
    <w:rsid w:val="00AE31A5"/>
    <w:rsid w:val="00AE4BA0"/>
    <w:rsid w:val="00AE687A"/>
    <w:rsid w:val="00AE68E6"/>
    <w:rsid w:val="00AE7D38"/>
    <w:rsid w:val="00AE7E79"/>
    <w:rsid w:val="00AF12EA"/>
    <w:rsid w:val="00AF4637"/>
    <w:rsid w:val="00AF5624"/>
    <w:rsid w:val="00B00173"/>
    <w:rsid w:val="00B0132A"/>
    <w:rsid w:val="00B0164B"/>
    <w:rsid w:val="00B02D2D"/>
    <w:rsid w:val="00B0464D"/>
    <w:rsid w:val="00B057FA"/>
    <w:rsid w:val="00B064BC"/>
    <w:rsid w:val="00B077C8"/>
    <w:rsid w:val="00B07D87"/>
    <w:rsid w:val="00B12639"/>
    <w:rsid w:val="00B13B69"/>
    <w:rsid w:val="00B22B72"/>
    <w:rsid w:val="00B24DB9"/>
    <w:rsid w:val="00B25B47"/>
    <w:rsid w:val="00B30201"/>
    <w:rsid w:val="00B304B5"/>
    <w:rsid w:val="00B329F0"/>
    <w:rsid w:val="00B37F69"/>
    <w:rsid w:val="00B40578"/>
    <w:rsid w:val="00B41611"/>
    <w:rsid w:val="00B42C9B"/>
    <w:rsid w:val="00B43035"/>
    <w:rsid w:val="00B43C5B"/>
    <w:rsid w:val="00B44A20"/>
    <w:rsid w:val="00B4552D"/>
    <w:rsid w:val="00B462BF"/>
    <w:rsid w:val="00B46FA6"/>
    <w:rsid w:val="00B511A8"/>
    <w:rsid w:val="00B52638"/>
    <w:rsid w:val="00B53F26"/>
    <w:rsid w:val="00B54AB3"/>
    <w:rsid w:val="00B54F57"/>
    <w:rsid w:val="00B553E6"/>
    <w:rsid w:val="00B554BB"/>
    <w:rsid w:val="00B607EF"/>
    <w:rsid w:val="00B65B11"/>
    <w:rsid w:val="00B664E6"/>
    <w:rsid w:val="00B665B3"/>
    <w:rsid w:val="00B6675B"/>
    <w:rsid w:val="00B67AAC"/>
    <w:rsid w:val="00B70DFA"/>
    <w:rsid w:val="00B711F6"/>
    <w:rsid w:val="00B717B0"/>
    <w:rsid w:val="00B733BC"/>
    <w:rsid w:val="00B76F37"/>
    <w:rsid w:val="00B7724A"/>
    <w:rsid w:val="00B9467A"/>
    <w:rsid w:val="00BA0787"/>
    <w:rsid w:val="00BA1101"/>
    <w:rsid w:val="00BA6F42"/>
    <w:rsid w:val="00BB10CA"/>
    <w:rsid w:val="00BB1E07"/>
    <w:rsid w:val="00BB2887"/>
    <w:rsid w:val="00BB2DB1"/>
    <w:rsid w:val="00BB2E26"/>
    <w:rsid w:val="00BC2EA5"/>
    <w:rsid w:val="00BC3A06"/>
    <w:rsid w:val="00BD0325"/>
    <w:rsid w:val="00BD30E7"/>
    <w:rsid w:val="00BD535E"/>
    <w:rsid w:val="00BD7092"/>
    <w:rsid w:val="00BE06FB"/>
    <w:rsid w:val="00BE450E"/>
    <w:rsid w:val="00BE7377"/>
    <w:rsid w:val="00BF11BF"/>
    <w:rsid w:val="00BF235C"/>
    <w:rsid w:val="00BF2A43"/>
    <w:rsid w:val="00BF3341"/>
    <w:rsid w:val="00BF4A91"/>
    <w:rsid w:val="00BF534B"/>
    <w:rsid w:val="00BF63C2"/>
    <w:rsid w:val="00BF72BB"/>
    <w:rsid w:val="00C05F7C"/>
    <w:rsid w:val="00C06234"/>
    <w:rsid w:val="00C11B20"/>
    <w:rsid w:val="00C14D46"/>
    <w:rsid w:val="00C2074C"/>
    <w:rsid w:val="00C20B83"/>
    <w:rsid w:val="00C2710C"/>
    <w:rsid w:val="00C27D3B"/>
    <w:rsid w:val="00C35CBE"/>
    <w:rsid w:val="00C35EC7"/>
    <w:rsid w:val="00C371EF"/>
    <w:rsid w:val="00C40675"/>
    <w:rsid w:val="00C43A71"/>
    <w:rsid w:val="00C46401"/>
    <w:rsid w:val="00C46730"/>
    <w:rsid w:val="00C521D2"/>
    <w:rsid w:val="00C55ABD"/>
    <w:rsid w:val="00C56193"/>
    <w:rsid w:val="00C61228"/>
    <w:rsid w:val="00C62056"/>
    <w:rsid w:val="00C70096"/>
    <w:rsid w:val="00C71C19"/>
    <w:rsid w:val="00C72E56"/>
    <w:rsid w:val="00C747AB"/>
    <w:rsid w:val="00C757A6"/>
    <w:rsid w:val="00C771F0"/>
    <w:rsid w:val="00C83D6E"/>
    <w:rsid w:val="00C86536"/>
    <w:rsid w:val="00C91B7A"/>
    <w:rsid w:val="00C966F0"/>
    <w:rsid w:val="00CA6AB5"/>
    <w:rsid w:val="00CA78C3"/>
    <w:rsid w:val="00CB371D"/>
    <w:rsid w:val="00CC09CA"/>
    <w:rsid w:val="00CC305E"/>
    <w:rsid w:val="00CC38DB"/>
    <w:rsid w:val="00CD1516"/>
    <w:rsid w:val="00CD1D70"/>
    <w:rsid w:val="00CD45AA"/>
    <w:rsid w:val="00CD5F3B"/>
    <w:rsid w:val="00CE0F7B"/>
    <w:rsid w:val="00CE1E59"/>
    <w:rsid w:val="00CE3EA9"/>
    <w:rsid w:val="00CE581B"/>
    <w:rsid w:val="00CF03AA"/>
    <w:rsid w:val="00CF0CD9"/>
    <w:rsid w:val="00CF6199"/>
    <w:rsid w:val="00D0282D"/>
    <w:rsid w:val="00D03336"/>
    <w:rsid w:val="00D07624"/>
    <w:rsid w:val="00D1666F"/>
    <w:rsid w:val="00D16917"/>
    <w:rsid w:val="00D17ED2"/>
    <w:rsid w:val="00D20742"/>
    <w:rsid w:val="00D2426F"/>
    <w:rsid w:val="00D24FFD"/>
    <w:rsid w:val="00D3186B"/>
    <w:rsid w:val="00D31A1F"/>
    <w:rsid w:val="00D325B1"/>
    <w:rsid w:val="00D32653"/>
    <w:rsid w:val="00D341CF"/>
    <w:rsid w:val="00D35381"/>
    <w:rsid w:val="00D35F1E"/>
    <w:rsid w:val="00D363D1"/>
    <w:rsid w:val="00D438C3"/>
    <w:rsid w:val="00D46984"/>
    <w:rsid w:val="00D475A2"/>
    <w:rsid w:val="00D47893"/>
    <w:rsid w:val="00D52824"/>
    <w:rsid w:val="00D56162"/>
    <w:rsid w:val="00D572C1"/>
    <w:rsid w:val="00D66643"/>
    <w:rsid w:val="00D66F80"/>
    <w:rsid w:val="00D70719"/>
    <w:rsid w:val="00D75172"/>
    <w:rsid w:val="00D75CDC"/>
    <w:rsid w:val="00D7618E"/>
    <w:rsid w:val="00D82FD0"/>
    <w:rsid w:val="00D83DE1"/>
    <w:rsid w:val="00D85A2E"/>
    <w:rsid w:val="00D91D2E"/>
    <w:rsid w:val="00D92321"/>
    <w:rsid w:val="00D937C8"/>
    <w:rsid w:val="00D945AD"/>
    <w:rsid w:val="00D94D94"/>
    <w:rsid w:val="00D952FF"/>
    <w:rsid w:val="00D96C40"/>
    <w:rsid w:val="00D96EA0"/>
    <w:rsid w:val="00DB15D4"/>
    <w:rsid w:val="00DB2322"/>
    <w:rsid w:val="00DB7A46"/>
    <w:rsid w:val="00DC1042"/>
    <w:rsid w:val="00DC3991"/>
    <w:rsid w:val="00DC7C8B"/>
    <w:rsid w:val="00DD03F0"/>
    <w:rsid w:val="00DD0CA7"/>
    <w:rsid w:val="00DD2676"/>
    <w:rsid w:val="00DD3A78"/>
    <w:rsid w:val="00DD514E"/>
    <w:rsid w:val="00DD73C6"/>
    <w:rsid w:val="00DE0FC7"/>
    <w:rsid w:val="00DE2334"/>
    <w:rsid w:val="00DE3C95"/>
    <w:rsid w:val="00DE3D90"/>
    <w:rsid w:val="00DE56DF"/>
    <w:rsid w:val="00DE7696"/>
    <w:rsid w:val="00DF053C"/>
    <w:rsid w:val="00DF1E3A"/>
    <w:rsid w:val="00DF29D0"/>
    <w:rsid w:val="00DF7614"/>
    <w:rsid w:val="00E006C3"/>
    <w:rsid w:val="00E00A85"/>
    <w:rsid w:val="00E01909"/>
    <w:rsid w:val="00E01C84"/>
    <w:rsid w:val="00E07DB6"/>
    <w:rsid w:val="00E12CE2"/>
    <w:rsid w:val="00E170B9"/>
    <w:rsid w:val="00E24540"/>
    <w:rsid w:val="00E24B6B"/>
    <w:rsid w:val="00E266AA"/>
    <w:rsid w:val="00E26A45"/>
    <w:rsid w:val="00E309DA"/>
    <w:rsid w:val="00E349C1"/>
    <w:rsid w:val="00E42B8C"/>
    <w:rsid w:val="00E43139"/>
    <w:rsid w:val="00E46201"/>
    <w:rsid w:val="00E475F7"/>
    <w:rsid w:val="00E47B7B"/>
    <w:rsid w:val="00E50F25"/>
    <w:rsid w:val="00E5235A"/>
    <w:rsid w:val="00E5382F"/>
    <w:rsid w:val="00E54221"/>
    <w:rsid w:val="00E54EF1"/>
    <w:rsid w:val="00E6040C"/>
    <w:rsid w:val="00E651B0"/>
    <w:rsid w:val="00E67316"/>
    <w:rsid w:val="00E67E8A"/>
    <w:rsid w:val="00E701BA"/>
    <w:rsid w:val="00E70490"/>
    <w:rsid w:val="00E849DC"/>
    <w:rsid w:val="00E856E0"/>
    <w:rsid w:val="00E86730"/>
    <w:rsid w:val="00E92CAF"/>
    <w:rsid w:val="00E93914"/>
    <w:rsid w:val="00E95C83"/>
    <w:rsid w:val="00E96A87"/>
    <w:rsid w:val="00EA0AC3"/>
    <w:rsid w:val="00EA2E7B"/>
    <w:rsid w:val="00EB5EF3"/>
    <w:rsid w:val="00EB64F7"/>
    <w:rsid w:val="00EC1747"/>
    <w:rsid w:val="00EC32E8"/>
    <w:rsid w:val="00EC3342"/>
    <w:rsid w:val="00EC4C66"/>
    <w:rsid w:val="00EC56C1"/>
    <w:rsid w:val="00EC61B7"/>
    <w:rsid w:val="00EC7A76"/>
    <w:rsid w:val="00EC7C2A"/>
    <w:rsid w:val="00ED4945"/>
    <w:rsid w:val="00ED56BF"/>
    <w:rsid w:val="00ED6CF4"/>
    <w:rsid w:val="00ED6E19"/>
    <w:rsid w:val="00EE3ADD"/>
    <w:rsid w:val="00EE3CDD"/>
    <w:rsid w:val="00EE56A8"/>
    <w:rsid w:val="00EE6B50"/>
    <w:rsid w:val="00EF2216"/>
    <w:rsid w:val="00EF2C75"/>
    <w:rsid w:val="00EF451C"/>
    <w:rsid w:val="00EF49FB"/>
    <w:rsid w:val="00EF5B1F"/>
    <w:rsid w:val="00EF5C99"/>
    <w:rsid w:val="00EF78A8"/>
    <w:rsid w:val="00F013F7"/>
    <w:rsid w:val="00F0164B"/>
    <w:rsid w:val="00F04A68"/>
    <w:rsid w:val="00F0505C"/>
    <w:rsid w:val="00F132D0"/>
    <w:rsid w:val="00F1387C"/>
    <w:rsid w:val="00F14BEB"/>
    <w:rsid w:val="00F176C8"/>
    <w:rsid w:val="00F205BC"/>
    <w:rsid w:val="00F20FB8"/>
    <w:rsid w:val="00F22A17"/>
    <w:rsid w:val="00F3280F"/>
    <w:rsid w:val="00F32EC5"/>
    <w:rsid w:val="00F37068"/>
    <w:rsid w:val="00F37550"/>
    <w:rsid w:val="00F431DF"/>
    <w:rsid w:val="00F47EFD"/>
    <w:rsid w:val="00F509BD"/>
    <w:rsid w:val="00F62918"/>
    <w:rsid w:val="00F635C2"/>
    <w:rsid w:val="00F71C2D"/>
    <w:rsid w:val="00F734EE"/>
    <w:rsid w:val="00F74DA4"/>
    <w:rsid w:val="00F827F8"/>
    <w:rsid w:val="00F84578"/>
    <w:rsid w:val="00F919DE"/>
    <w:rsid w:val="00F92732"/>
    <w:rsid w:val="00F957D6"/>
    <w:rsid w:val="00F97975"/>
    <w:rsid w:val="00F97B95"/>
    <w:rsid w:val="00FA0A33"/>
    <w:rsid w:val="00FA241E"/>
    <w:rsid w:val="00FA49F6"/>
    <w:rsid w:val="00FA5703"/>
    <w:rsid w:val="00FB284F"/>
    <w:rsid w:val="00FB5BCC"/>
    <w:rsid w:val="00FB5CBC"/>
    <w:rsid w:val="00FC1D81"/>
    <w:rsid w:val="00FD0613"/>
    <w:rsid w:val="00FD0A00"/>
    <w:rsid w:val="00FD26D8"/>
    <w:rsid w:val="00FD273D"/>
    <w:rsid w:val="00FD61D0"/>
    <w:rsid w:val="00FD6A42"/>
    <w:rsid w:val="00FE43F4"/>
    <w:rsid w:val="00FF30AF"/>
    <w:rsid w:val="00FF36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6C0AD2D"/>
  <w15:docId w15:val="{F4A08972-BC60-4487-9898-02719C8737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5616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E3AD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20BE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F132D0"/>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616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E3ADD"/>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EE3ADD"/>
    <w:pPr>
      <w:ind w:left="720"/>
      <w:contextualSpacing/>
    </w:pPr>
  </w:style>
  <w:style w:type="character" w:customStyle="1" w:styleId="Heading3Char">
    <w:name w:val="Heading 3 Char"/>
    <w:basedOn w:val="DefaultParagraphFont"/>
    <w:link w:val="Heading3"/>
    <w:uiPriority w:val="9"/>
    <w:rsid w:val="00720BE4"/>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F132D0"/>
    <w:rPr>
      <w:rFonts w:asciiTheme="majorHAnsi" w:eastAsiaTheme="majorEastAsia" w:hAnsiTheme="majorHAnsi" w:cstheme="majorBidi"/>
      <w:i/>
      <w:iCs/>
      <w:color w:val="2F5496" w:themeColor="accent1" w:themeShade="BF"/>
    </w:rPr>
  </w:style>
  <w:style w:type="paragraph" w:customStyle="1" w:styleId="article-bodylist-item">
    <w:name w:val="article-body__list-item"/>
    <w:basedOn w:val="Normal"/>
    <w:rsid w:val="00CD45AA"/>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CD45AA"/>
    <w:rPr>
      <w:b/>
      <w:bCs/>
    </w:rPr>
  </w:style>
  <w:style w:type="paragraph" w:styleId="Bibliography">
    <w:name w:val="Bibliography"/>
    <w:basedOn w:val="Normal"/>
    <w:next w:val="Normal"/>
    <w:uiPriority w:val="37"/>
    <w:unhideWhenUsed/>
    <w:rsid w:val="004E367F"/>
    <w:pPr>
      <w:spacing w:after="240" w:line="240" w:lineRule="auto"/>
    </w:pPr>
  </w:style>
  <w:style w:type="paragraph" w:styleId="Header">
    <w:name w:val="header"/>
    <w:basedOn w:val="Normal"/>
    <w:link w:val="HeaderChar"/>
    <w:uiPriority w:val="99"/>
    <w:unhideWhenUsed/>
    <w:rsid w:val="008A28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2801"/>
  </w:style>
  <w:style w:type="paragraph" w:styleId="Footer">
    <w:name w:val="footer"/>
    <w:basedOn w:val="Normal"/>
    <w:link w:val="FooterChar"/>
    <w:uiPriority w:val="99"/>
    <w:unhideWhenUsed/>
    <w:rsid w:val="008A28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2801"/>
  </w:style>
  <w:style w:type="paragraph" w:styleId="TOC1">
    <w:name w:val="toc 1"/>
    <w:basedOn w:val="Normal"/>
    <w:next w:val="Normal"/>
    <w:autoRedefine/>
    <w:uiPriority w:val="39"/>
    <w:unhideWhenUsed/>
    <w:rsid w:val="00BF63C2"/>
    <w:pPr>
      <w:spacing w:after="100"/>
    </w:pPr>
  </w:style>
  <w:style w:type="paragraph" w:styleId="TOC2">
    <w:name w:val="toc 2"/>
    <w:basedOn w:val="Normal"/>
    <w:next w:val="Normal"/>
    <w:autoRedefine/>
    <w:uiPriority w:val="39"/>
    <w:unhideWhenUsed/>
    <w:rsid w:val="00BF63C2"/>
    <w:pPr>
      <w:spacing w:after="100"/>
      <w:ind w:left="220"/>
    </w:pPr>
  </w:style>
  <w:style w:type="paragraph" w:styleId="TOC3">
    <w:name w:val="toc 3"/>
    <w:basedOn w:val="Normal"/>
    <w:next w:val="Normal"/>
    <w:autoRedefine/>
    <w:uiPriority w:val="39"/>
    <w:unhideWhenUsed/>
    <w:rsid w:val="00BF63C2"/>
    <w:pPr>
      <w:spacing w:after="100"/>
      <w:ind w:left="440"/>
    </w:pPr>
  </w:style>
  <w:style w:type="character" w:styleId="Hyperlink">
    <w:name w:val="Hyperlink"/>
    <w:basedOn w:val="DefaultParagraphFont"/>
    <w:uiPriority w:val="99"/>
    <w:unhideWhenUsed/>
    <w:rsid w:val="00BF63C2"/>
    <w:rPr>
      <w:color w:val="0563C1" w:themeColor="hyperlink"/>
      <w:u w:val="single"/>
    </w:rPr>
  </w:style>
  <w:style w:type="character" w:styleId="CommentReference">
    <w:name w:val="annotation reference"/>
    <w:basedOn w:val="DefaultParagraphFont"/>
    <w:uiPriority w:val="99"/>
    <w:semiHidden/>
    <w:unhideWhenUsed/>
    <w:rsid w:val="002B407B"/>
    <w:rPr>
      <w:sz w:val="16"/>
      <w:szCs w:val="16"/>
    </w:rPr>
  </w:style>
  <w:style w:type="paragraph" w:styleId="CommentText">
    <w:name w:val="annotation text"/>
    <w:basedOn w:val="Normal"/>
    <w:link w:val="CommentTextChar"/>
    <w:uiPriority w:val="99"/>
    <w:unhideWhenUsed/>
    <w:rsid w:val="002B407B"/>
    <w:pPr>
      <w:spacing w:line="240" w:lineRule="auto"/>
    </w:pPr>
    <w:rPr>
      <w:sz w:val="20"/>
      <w:szCs w:val="20"/>
    </w:rPr>
  </w:style>
  <w:style w:type="character" w:customStyle="1" w:styleId="CommentTextChar">
    <w:name w:val="Comment Text Char"/>
    <w:basedOn w:val="DefaultParagraphFont"/>
    <w:link w:val="CommentText"/>
    <w:uiPriority w:val="99"/>
    <w:rsid w:val="002B407B"/>
    <w:rPr>
      <w:sz w:val="20"/>
      <w:szCs w:val="20"/>
    </w:rPr>
  </w:style>
  <w:style w:type="paragraph" w:styleId="CommentSubject">
    <w:name w:val="annotation subject"/>
    <w:basedOn w:val="CommentText"/>
    <w:next w:val="CommentText"/>
    <w:link w:val="CommentSubjectChar"/>
    <w:uiPriority w:val="99"/>
    <w:semiHidden/>
    <w:unhideWhenUsed/>
    <w:rsid w:val="002B407B"/>
    <w:rPr>
      <w:b/>
      <w:bCs/>
    </w:rPr>
  </w:style>
  <w:style w:type="character" w:customStyle="1" w:styleId="CommentSubjectChar">
    <w:name w:val="Comment Subject Char"/>
    <w:basedOn w:val="CommentTextChar"/>
    <w:link w:val="CommentSubject"/>
    <w:uiPriority w:val="99"/>
    <w:semiHidden/>
    <w:rsid w:val="002B407B"/>
    <w:rPr>
      <w:b/>
      <w:bCs/>
      <w:sz w:val="20"/>
      <w:szCs w:val="20"/>
    </w:rPr>
  </w:style>
  <w:style w:type="character" w:styleId="UnresolvedMention">
    <w:name w:val="Unresolved Mention"/>
    <w:basedOn w:val="DefaultParagraphFont"/>
    <w:uiPriority w:val="99"/>
    <w:semiHidden/>
    <w:unhideWhenUsed/>
    <w:rsid w:val="00BA6F42"/>
    <w:rPr>
      <w:color w:val="605E5C"/>
      <w:shd w:val="clear" w:color="auto" w:fill="E1DFDD"/>
    </w:rPr>
  </w:style>
  <w:style w:type="character" w:styleId="FollowedHyperlink">
    <w:name w:val="FollowedHyperlink"/>
    <w:basedOn w:val="DefaultParagraphFont"/>
    <w:uiPriority w:val="99"/>
    <w:semiHidden/>
    <w:unhideWhenUsed/>
    <w:rsid w:val="00E849D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69759178">
      <w:bodyDiv w:val="1"/>
      <w:marLeft w:val="0"/>
      <w:marRight w:val="0"/>
      <w:marTop w:val="0"/>
      <w:marBottom w:val="0"/>
      <w:divBdr>
        <w:top w:val="none" w:sz="0" w:space="0" w:color="auto"/>
        <w:left w:val="none" w:sz="0" w:space="0" w:color="auto"/>
        <w:bottom w:val="none" w:sz="0" w:space="0" w:color="auto"/>
        <w:right w:val="none" w:sz="0" w:space="0" w:color="auto"/>
      </w:divBdr>
    </w:div>
    <w:div w:id="173389382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F02E8E00-2B65-49ED-ABA8-B18B8B83B2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190</TotalTime>
  <Pages>23</Pages>
  <Words>18544</Words>
  <Characters>105702</Characters>
  <Application>Microsoft Office Word</Application>
  <DocSecurity>0</DocSecurity>
  <Lines>880</Lines>
  <Paragraphs>247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123999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Margaret Thomas</dc:creator>
  <cp:keywords/>
  <dc:description/>
  <cp:lastModifiedBy>Margaret Thomas</cp:lastModifiedBy>
  <cp:revision>7</cp:revision>
  <dcterms:created xsi:type="dcterms:W3CDTF">2022-01-23T21:30:00Z</dcterms:created>
  <dcterms:modified xsi:type="dcterms:W3CDTF">2022-01-23T23:02:00Z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zotero-version="5.0.96.3"&gt;&lt;session id="r5D5AJkH"/&gt;&lt;style id="http://www.zotero.org/styles/harvard-cite-them-right" hasBibliography="1" bibliographyStyleHasBeenSet="1"/&gt;&lt;prefs&gt;&lt;pref name="fieldType" value="Field"/&gt;&lt;/prefs&gt;&lt;/data&gt;</vt:lpwstr>
  </property>
</Properties>
</file>