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42EE2" w14:textId="77777777" w:rsidR="005C32C9" w:rsidRDefault="005C32C9" w:rsidP="005C32C9">
      <w:pPr>
        <w:rPr>
          <w:rStyle w:val="Hyperlink"/>
          <w:rFonts w:ascii="Segoe UI" w:hAnsi="Segoe UI" w:cs="Segoe UI"/>
          <w:color w:val="212529"/>
          <w:sz w:val="23"/>
          <w:szCs w:val="23"/>
          <w:u w:val="none"/>
        </w:rPr>
      </w:pPr>
      <w:r>
        <w:fldChar w:fldCharType="begin"/>
      </w:r>
      <w:r>
        <w:instrText xml:space="preserve"> HYPERLINK "https://moodle.uwtsd.ac.uk/course/view.php?id=10660" </w:instrText>
      </w:r>
      <w:r>
        <w:fldChar w:fldCharType="separate"/>
      </w:r>
    </w:p>
    <w:p w14:paraId="4E575870" w14:textId="42DD4434" w:rsidR="005C32C9" w:rsidRPr="005C32C9" w:rsidRDefault="005C32C9" w:rsidP="005C32C9">
      <w:pPr>
        <w:pStyle w:val="Heading1"/>
        <w:spacing w:before="0"/>
        <w:textAlignment w:val="center"/>
        <w:rPr>
          <w:rFonts w:ascii="Arial" w:hAnsi="Arial" w:cs="Arial"/>
          <w:sz w:val="40"/>
          <w:szCs w:val="40"/>
        </w:rPr>
      </w:pPr>
      <w:bookmarkStart w:id="0" w:name="_Toc110724448"/>
      <w:r w:rsidRPr="005C32C9">
        <w:rPr>
          <w:rFonts w:ascii="Arial" w:hAnsi="Arial" w:cs="Arial"/>
          <w:b/>
          <w:bCs/>
          <w:color w:val="212529"/>
          <w:sz w:val="40"/>
          <w:szCs w:val="40"/>
        </w:rPr>
        <w:t>Digital Skills and Research Methods</w:t>
      </w:r>
      <w:r>
        <w:rPr>
          <w:rFonts w:ascii="Arial" w:hAnsi="Arial" w:cs="Arial"/>
          <w:b/>
          <w:bCs/>
          <w:color w:val="212529"/>
          <w:sz w:val="40"/>
          <w:szCs w:val="40"/>
        </w:rPr>
        <w:t>.</w:t>
      </w:r>
      <w:bookmarkEnd w:id="0"/>
    </w:p>
    <w:p w14:paraId="5FA6E602" w14:textId="07E88D58" w:rsidR="000A19EC" w:rsidRDefault="005C32C9" w:rsidP="005C32C9">
      <w:pPr>
        <w:jc w:val="center"/>
        <w:rPr>
          <w:rFonts w:ascii="Century Gothic" w:eastAsia="Arial" w:hAnsi="Century Gothic" w:cs="Aharoni"/>
          <w:b/>
          <w:bCs/>
          <w:sz w:val="72"/>
          <w:szCs w:val="72"/>
        </w:rPr>
      </w:pPr>
      <w:r>
        <w:fldChar w:fldCharType="end"/>
      </w:r>
    </w:p>
    <w:p w14:paraId="20D2CE1E" w14:textId="77777777" w:rsidR="000A19EC" w:rsidRPr="00F72E44" w:rsidRDefault="000A19EC" w:rsidP="000A19EC">
      <w:pPr>
        <w:jc w:val="center"/>
        <w:rPr>
          <w:rFonts w:ascii="Century Gothic" w:eastAsia="Arial" w:hAnsi="Century Gothic" w:cs="Aharoni"/>
          <w:b/>
          <w:bCs/>
          <w:sz w:val="72"/>
          <w:szCs w:val="72"/>
        </w:rPr>
      </w:pPr>
    </w:p>
    <w:p w14:paraId="523A243F" w14:textId="77777777" w:rsidR="000A19EC" w:rsidRDefault="000A19EC" w:rsidP="000A19EC">
      <w:pPr>
        <w:tabs>
          <w:tab w:val="left" w:pos="2537"/>
          <w:tab w:val="center" w:pos="4513"/>
        </w:tabs>
        <w:ind w:left="0"/>
        <w:jc w:val="center"/>
        <w:rPr>
          <w:rFonts w:ascii="Arial" w:eastAsia="Arial" w:hAnsi="Arial" w:cs="Arial"/>
          <w:b/>
          <w:bCs/>
          <w:sz w:val="24"/>
          <w:szCs w:val="24"/>
        </w:rPr>
      </w:pPr>
    </w:p>
    <w:p w14:paraId="1B8D6C71" w14:textId="77777777" w:rsidR="000A19EC" w:rsidRDefault="000A19EC" w:rsidP="000A19EC">
      <w:pPr>
        <w:tabs>
          <w:tab w:val="left" w:pos="2537"/>
          <w:tab w:val="center" w:pos="4513"/>
        </w:tabs>
        <w:ind w:left="0"/>
        <w:jc w:val="center"/>
        <w:rPr>
          <w:rFonts w:ascii="Arial" w:eastAsia="Arial" w:hAnsi="Arial" w:cs="Arial"/>
          <w:b/>
          <w:bCs/>
          <w:sz w:val="24"/>
          <w:szCs w:val="24"/>
        </w:rPr>
      </w:pPr>
      <w:r w:rsidRPr="00CF77C6">
        <w:rPr>
          <w:rFonts w:ascii="Arial" w:eastAsia="Arial" w:hAnsi="Arial" w:cs="Arial"/>
          <w:b/>
          <w:bCs/>
          <w:sz w:val="24"/>
          <w:szCs w:val="24"/>
        </w:rPr>
        <w:t>Student name- Sheeraz Begum</w:t>
      </w:r>
    </w:p>
    <w:p w14:paraId="1B85DF94" w14:textId="77777777" w:rsidR="000A19EC" w:rsidRPr="00CF77C6" w:rsidRDefault="000A19EC" w:rsidP="000A19EC">
      <w:pPr>
        <w:tabs>
          <w:tab w:val="left" w:pos="2537"/>
          <w:tab w:val="center" w:pos="4513"/>
        </w:tabs>
        <w:ind w:left="0"/>
        <w:jc w:val="center"/>
        <w:rPr>
          <w:rFonts w:ascii="Arial" w:eastAsia="Arial" w:hAnsi="Arial" w:cs="Arial"/>
          <w:b/>
          <w:bCs/>
          <w:sz w:val="24"/>
          <w:szCs w:val="24"/>
        </w:rPr>
      </w:pPr>
      <w:r w:rsidRPr="00CF77C6">
        <w:rPr>
          <w:rFonts w:ascii="Arial" w:eastAsia="Arial" w:hAnsi="Arial" w:cs="Arial"/>
          <w:b/>
          <w:bCs/>
          <w:sz w:val="24"/>
          <w:szCs w:val="24"/>
        </w:rPr>
        <w:t>Student number- 2133166</w:t>
      </w:r>
    </w:p>
    <w:p w14:paraId="79DEF0E7" w14:textId="3583AAA2" w:rsidR="000A19EC" w:rsidRPr="00CF77C6" w:rsidRDefault="000A19EC" w:rsidP="000A19EC">
      <w:pPr>
        <w:ind w:left="0"/>
        <w:jc w:val="center"/>
        <w:rPr>
          <w:rFonts w:ascii="Arial" w:eastAsia="Arial" w:hAnsi="Arial" w:cs="Arial"/>
          <w:b/>
          <w:bCs/>
          <w:sz w:val="24"/>
          <w:szCs w:val="24"/>
        </w:rPr>
      </w:pPr>
      <w:r w:rsidRPr="00CF77C6">
        <w:rPr>
          <w:rFonts w:ascii="Arial" w:eastAsia="Arial" w:hAnsi="Arial" w:cs="Arial"/>
          <w:b/>
          <w:bCs/>
          <w:sz w:val="24"/>
          <w:szCs w:val="24"/>
        </w:rPr>
        <w:t>Module code- LCHS400</w:t>
      </w:r>
      <w:r w:rsidR="008614A5">
        <w:rPr>
          <w:rFonts w:ascii="Arial" w:eastAsia="Arial" w:hAnsi="Arial" w:cs="Arial"/>
          <w:b/>
          <w:bCs/>
          <w:sz w:val="24"/>
          <w:szCs w:val="24"/>
        </w:rPr>
        <w:t>2</w:t>
      </w:r>
      <w:r w:rsidRPr="00CF77C6">
        <w:rPr>
          <w:rFonts w:ascii="Arial" w:eastAsia="Arial" w:hAnsi="Arial" w:cs="Arial"/>
          <w:b/>
          <w:bCs/>
          <w:sz w:val="24"/>
          <w:szCs w:val="24"/>
        </w:rPr>
        <w:t>_BIRM</w:t>
      </w:r>
    </w:p>
    <w:p w14:paraId="78CCBA56" w14:textId="01171B66" w:rsidR="000A19EC" w:rsidRPr="00CF77C6" w:rsidRDefault="000A19EC" w:rsidP="000A19EC">
      <w:pPr>
        <w:ind w:left="0"/>
        <w:jc w:val="center"/>
        <w:rPr>
          <w:sz w:val="24"/>
          <w:szCs w:val="24"/>
        </w:rPr>
      </w:pPr>
      <w:r w:rsidRPr="00CF77C6">
        <w:rPr>
          <w:rFonts w:ascii="Arial" w:eastAsia="Arial" w:hAnsi="Arial" w:cs="Arial"/>
          <w:b/>
          <w:bCs/>
          <w:sz w:val="24"/>
          <w:szCs w:val="24"/>
        </w:rPr>
        <w:t>Lecturer name</w:t>
      </w:r>
      <w:r w:rsidRPr="00F76719">
        <w:rPr>
          <w:rFonts w:ascii="Arial" w:eastAsia="Arial" w:hAnsi="Arial" w:cs="Arial"/>
          <w:b/>
          <w:bCs/>
          <w:sz w:val="24"/>
          <w:szCs w:val="24"/>
        </w:rPr>
        <w:t xml:space="preserve">- </w:t>
      </w:r>
      <w:proofErr w:type="spellStart"/>
      <w:r w:rsidR="00F76719" w:rsidRPr="00F76719">
        <w:rPr>
          <w:rFonts w:ascii="Arial" w:hAnsi="Arial" w:cs="Arial"/>
          <w:b/>
          <w:bCs/>
          <w:sz w:val="24"/>
          <w:szCs w:val="24"/>
          <w:shd w:val="clear" w:color="auto" w:fill="FFFFFF"/>
        </w:rPr>
        <w:t>Munozinesa</w:t>
      </w:r>
      <w:proofErr w:type="spellEnd"/>
      <w:r w:rsidR="00F76719" w:rsidRPr="00F76719">
        <w:rPr>
          <w:rFonts w:ascii="Arial" w:hAnsi="Arial" w:cs="Arial"/>
          <w:b/>
          <w:bCs/>
          <w:sz w:val="24"/>
          <w:szCs w:val="24"/>
          <w:shd w:val="clear" w:color="auto" w:fill="FFFFFF"/>
        </w:rPr>
        <w:t xml:space="preserve"> </w:t>
      </w:r>
      <w:proofErr w:type="spellStart"/>
      <w:r w:rsidR="00F76719" w:rsidRPr="00F76719">
        <w:rPr>
          <w:rFonts w:ascii="Arial" w:hAnsi="Arial" w:cs="Arial"/>
          <w:b/>
          <w:bCs/>
          <w:sz w:val="24"/>
          <w:szCs w:val="24"/>
          <w:shd w:val="clear" w:color="auto" w:fill="FFFFFF"/>
        </w:rPr>
        <w:t>Zuwirai</w:t>
      </w:r>
      <w:proofErr w:type="spellEnd"/>
    </w:p>
    <w:p w14:paraId="61156F26" w14:textId="77777777" w:rsidR="000A19EC" w:rsidRPr="00CF77C6" w:rsidRDefault="000A19EC" w:rsidP="000A19EC">
      <w:pPr>
        <w:pStyle w:val="Heading1"/>
        <w:spacing w:before="30" w:after="30"/>
        <w:jc w:val="center"/>
        <w:rPr>
          <w:rFonts w:ascii="Arial" w:eastAsia="Arial" w:hAnsi="Arial" w:cs="Arial"/>
          <w:b/>
          <w:bCs/>
          <w:color w:val="auto"/>
          <w:sz w:val="24"/>
          <w:szCs w:val="24"/>
          <w:u w:val="single"/>
        </w:rPr>
      </w:pPr>
    </w:p>
    <w:p w14:paraId="0E55F307" w14:textId="77777777" w:rsidR="000A19EC" w:rsidRDefault="000A19EC" w:rsidP="000A19EC"/>
    <w:p w14:paraId="12590E71" w14:textId="77777777" w:rsidR="000A19EC" w:rsidRDefault="000A19EC" w:rsidP="000A19EC"/>
    <w:p w14:paraId="7D8BAFAE" w14:textId="77777777" w:rsidR="000A19EC" w:rsidRDefault="000A19EC" w:rsidP="000A19EC"/>
    <w:p w14:paraId="72DFB3F9" w14:textId="77777777" w:rsidR="000A19EC" w:rsidRDefault="000A19EC" w:rsidP="000A19EC"/>
    <w:p w14:paraId="0B084AC6" w14:textId="77777777" w:rsidR="000A19EC" w:rsidRDefault="000A19EC" w:rsidP="000A19EC"/>
    <w:p w14:paraId="58295662" w14:textId="77777777" w:rsidR="000A19EC" w:rsidRDefault="000A19EC" w:rsidP="000A19EC"/>
    <w:p w14:paraId="44E3E03E" w14:textId="77777777" w:rsidR="000A19EC" w:rsidRDefault="000A19EC" w:rsidP="000A19EC"/>
    <w:p w14:paraId="751E80EA" w14:textId="77777777" w:rsidR="000A19EC" w:rsidRDefault="000A19EC" w:rsidP="000A19EC"/>
    <w:p w14:paraId="2E447B68" w14:textId="77777777" w:rsidR="000A19EC" w:rsidRDefault="000A19EC" w:rsidP="000A19EC"/>
    <w:p w14:paraId="143F1BED" w14:textId="77777777" w:rsidR="000A19EC" w:rsidRDefault="000A19EC" w:rsidP="000A19EC"/>
    <w:p w14:paraId="541F1017" w14:textId="77777777" w:rsidR="000A19EC" w:rsidRDefault="000A19EC" w:rsidP="000A19EC"/>
    <w:p w14:paraId="46B916A6" w14:textId="77777777" w:rsidR="000A19EC" w:rsidRDefault="000A19EC" w:rsidP="000A19EC"/>
    <w:p w14:paraId="45A6C568" w14:textId="77777777" w:rsidR="000A19EC" w:rsidRDefault="000A19EC" w:rsidP="000A19EC"/>
    <w:p w14:paraId="29EFFE39" w14:textId="77777777" w:rsidR="000A19EC" w:rsidRDefault="000A19EC" w:rsidP="000A19EC"/>
    <w:p w14:paraId="76F8A992" w14:textId="77777777" w:rsidR="000A19EC" w:rsidRDefault="000A19EC" w:rsidP="000A19EC"/>
    <w:p w14:paraId="3C8E3037" w14:textId="77777777" w:rsidR="000A19EC" w:rsidRDefault="000A19EC" w:rsidP="000A19EC"/>
    <w:p w14:paraId="35DC704B" w14:textId="77777777" w:rsidR="000A19EC" w:rsidRDefault="000A19EC" w:rsidP="000A19EC"/>
    <w:p w14:paraId="64CCBD91" w14:textId="77777777" w:rsidR="000A19EC" w:rsidRDefault="000A19EC" w:rsidP="000A19EC"/>
    <w:p w14:paraId="1D915917" w14:textId="77777777" w:rsidR="000A19EC" w:rsidRDefault="000A19EC" w:rsidP="000A19EC"/>
    <w:p w14:paraId="6C139308" w14:textId="77777777" w:rsidR="000A19EC" w:rsidRPr="00CF77C6" w:rsidRDefault="000A19EC" w:rsidP="000A19EC"/>
    <w:p w14:paraId="45FC8547" w14:textId="77777777" w:rsidR="000A19EC" w:rsidRPr="002114D8" w:rsidRDefault="000A19EC" w:rsidP="000A19EC">
      <w:pPr>
        <w:pStyle w:val="Heading1"/>
        <w:spacing w:before="30" w:after="30"/>
        <w:jc w:val="center"/>
        <w:rPr>
          <w:rFonts w:ascii="Arial" w:eastAsia="Arial" w:hAnsi="Arial" w:cs="Arial"/>
          <w:b/>
          <w:bCs/>
          <w:color w:val="auto"/>
          <w:sz w:val="22"/>
          <w:szCs w:val="22"/>
          <w:u w:val="single"/>
        </w:rPr>
      </w:pPr>
      <w:bookmarkStart w:id="1" w:name="_Toc110724449"/>
      <w:r w:rsidRPr="002114D8">
        <w:rPr>
          <w:rFonts w:ascii="Arial" w:eastAsia="Arial" w:hAnsi="Arial" w:cs="Arial"/>
          <w:b/>
          <w:bCs/>
          <w:color w:val="auto"/>
          <w:sz w:val="22"/>
          <w:szCs w:val="22"/>
          <w:u w:val="single"/>
        </w:rPr>
        <w:t>Contents</w:t>
      </w:r>
      <w:bookmarkEnd w:id="1"/>
    </w:p>
    <w:p w14:paraId="0391D9E0" w14:textId="77777777" w:rsidR="000A19EC" w:rsidRPr="00445A9A" w:rsidRDefault="000A19EC" w:rsidP="000A19EC"/>
    <w:sdt>
      <w:sdtPr>
        <w:id w:val="1519712220"/>
        <w:docPartObj>
          <w:docPartGallery w:val="Table of Contents"/>
          <w:docPartUnique/>
        </w:docPartObj>
      </w:sdtPr>
      <w:sdtContent>
        <w:p w14:paraId="77F587FA" w14:textId="1DC01086" w:rsidR="005C32C9" w:rsidRDefault="000A19EC">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10724448" w:history="1">
            <w:r w:rsidR="005C32C9" w:rsidRPr="000C0261">
              <w:rPr>
                <w:rStyle w:val="Hyperlink"/>
                <w:rFonts w:ascii="Arial" w:hAnsi="Arial" w:cs="Arial"/>
                <w:b/>
                <w:bCs/>
                <w:noProof/>
              </w:rPr>
              <w:t>Digital Skills and Research Methods.</w:t>
            </w:r>
            <w:r w:rsidR="005C32C9">
              <w:rPr>
                <w:noProof/>
                <w:webHidden/>
              </w:rPr>
              <w:tab/>
            </w:r>
            <w:r w:rsidR="005C32C9">
              <w:rPr>
                <w:noProof/>
                <w:webHidden/>
              </w:rPr>
              <w:fldChar w:fldCharType="begin"/>
            </w:r>
            <w:r w:rsidR="005C32C9">
              <w:rPr>
                <w:noProof/>
                <w:webHidden/>
              </w:rPr>
              <w:instrText xml:space="preserve"> PAGEREF _Toc110724448 \h </w:instrText>
            </w:r>
            <w:r w:rsidR="005C32C9">
              <w:rPr>
                <w:noProof/>
                <w:webHidden/>
              </w:rPr>
            </w:r>
            <w:r w:rsidR="005C32C9">
              <w:rPr>
                <w:noProof/>
                <w:webHidden/>
              </w:rPr>
              <w:fldChar w:fldCharType="separate"/>
            </w:r>
            <w:r w:rsidR="005C32C9">
              <w:rPr>
                <w:noProof/>
                <w:webHidden/>
              </w:rPr>
              <w:t>0</w:t>
            </w:r>
            <w:r w:rsidR="005C32C9">
              <w:rPr>
                <w:noProof/>
                <w:webHidden/>
              </w:rPr>
              <w:fldChar w:fldCharType="end"/>
            </w:r>
          </w:hyperlink>
        </w:p>
        <w:p w14:paraId="216E7523" w14:textId="1D230776" w:rsidR="005C32C9" w:rsidRDefault="005C32C9">
          <w:pPr>
            <w:pStyle w:val="TOC1"/>
            <w:tabs>
              <w:tab w:val="right" w:leader="dot" w:pos="9016"/>
            </w:tabs>
            <w:rPr>
              <w:rFonts w:eastAsiaTheme="minorEastAsia"/>
              <w:noProof/>
              <w:lang w:eastAsia="en-GB"/>
            </w:rPr>
          </w:pPr>
          <w:hyperlink w:anchor="_Toc110724449" w:history="1">
            <w:r w:rsidRPr="000C0261">
              <w:rPr>
                <w:rStyle w:val="Hyperlink"/>
                <w:rFonts w:ascii="Arial" w:eastAsia="Arial" w:hAnsi="Arial" w:cs="Arial"/>
                <w:b/>
                <w:bCs/>
                <w:noProof/>
              </w:rPr>
              <w:t>Contents</w:t>
            </w:r>
            <w:r>
              <w:rPr>
                <w:noProof/>
                <w:webHidden/>
              </w:rPr>
              <w:tab/>
            </w:r>
            <w:r>
              <w:rPr>
                <w:noProof/>
                <w:webHidden/>
              </w:rPr>
              <w:fldChar w:fldCharType="begin"/>
            </w:r>
            <w:r>
              <w:rPr>
                <w:noProof/>
                <w:webHidden/>
              </w:rPr>
              <w:instrText xml:space="preserve"> PAGEREF _Toc110724449 \h </w:instrText>
            </w:r>
            <w:r>
              <w:rPr>
                <w:noProof/>
                <w:webHidden/>
              </w:rPr>
            </w:r>
            <w:r>
              <w:rPr>
                <w:noProof/>
                <w:webHidden/>
              </w:rPr>
              <w:fldChar w:fldCharType="separate"/>
            </w:r>
            <w:r>
              <w:rPr>
                <w:noProof/>
                <w:webHidden/>
              </w:rPr>
              <w:t>1</w:t>
            </w:r>
            <w:r>
              <w:rPr>
                <w:noProof/>
                <w:webHidden/>
              </w:rPr>
              <w:fldChar w:fldCharType="end"/>
            </w:r>
          </w:hyperlink>
        </w:p>
        <w:p w14:paraId="2590882C" w14:textId="7BE803A6" w:rsidR="005C32C9" w:rsidRDefault="005C32C9">
          <w:pPr>
            <w:pStyle w:val="TOC1"/>
            <w:tabs>
              <w:tab w:val="right" w:leader="dot" w:pos="9016"/>
            </w:tabs>
            <w:rPr>
              <w:rFonts w:eastAsiaTheme="minorEastAsia"/>
              <w:noProof/>
              <w:lang w:eastAsia="en-GB"/>
            </w:rPr>
          </w:pPr>
          <w:hyperlink w:anchor="_Toc110724450" w:history="1">
            <w:r w:rsidRPr="000C026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_Toc110724450 \h </w:instrText>
            </w:r>
            <w:r>
              <w:rPr>
                <w:noProof/>
                <w:webHidden/>
              </w:rPr>
            </w:r>
            <w:r>
              <w:rPr>
                <w:noProof/>
                <w:webHidden/>
              </w:rPr>
              <w:fldChar w:fldCharType="separate"/>
            </w:r>
            <w:r>
              <w:rPr>
                <w:noProof/>
                <w:webHidden/>
              </w:rPr>
              <w:t>2</w:t>
            </w:r>
            <w:r>
              <w:rPr>
                <w:noProof/>
                <w:webHidden/>
              </w:rPr>
              <w:fldChar w:fldCharType="end"/>
            </w:r>
          </w:hyperlink>
        </w:p>
        <w:p w14:paraId="34C4CC43" w14:textId="7DAA1688" w:rsidR="005C32C9" w:rsidRDefault="005C32C9">
          <w:pPr>
            <w:pStyle w:val="TOC1"/>
            <w:tabs>
              <w:tab w:val="right" w:leader="dot" w:pos="9016"/>
            </w:tabs>
            <w:rPr>
              <w:rFonts w:eastAsiaTheme="minorEastAsia"/>
              <w:noProof/>
              <w:lang w:eastAsia="en-GB"/>
            </w:rPr>
          </w:pPr>
          <w:hyperlink w:anchor="_Toc110724451" w:history="1">
            <w:r w:rsidRPr="000C0261">
              <w:rPr>
                <w:rStyle w:val="Hyperlink"/>
                <w:rFonts w:ascii="Arial" w:hAnsi="Arial" w:cs="Arial"/>
                <w:noProof/>
              </w:rPr>
              <w:t>Results</w:t>
            </w:r>
            <w:r>
              <w:rPr>
                <w:noProof/>
                <w:webHidden/>
              </w:rPr>
              <w:tab/>
            </w:r>
            <w:r>
              <w:rPr>
                <w:noProof/>
                <w:webHidden/>
              </w:rPr>
              <w:fldChar w:fldCharType="begin"/>
            </w:r>
            <w:r>
              <w:rPr>
                <w:noProof/>
                <w:webHidden/>
              </w:rPr>
              <w:instrText xml:space="preserve"> PAGEREF _Toc110724451 \h </w:instrText>
            </w:r>
            <w:r>
              <w:rPr>
                <w:noProof/>
                <w:webHidden/>
              </w:rPr>
            </w:r>
            <w:r>
              <w:rPr>
                <w:noProof/>
                <w:webHidden/>
              </w:rPr>
              <w:fldChar w:fldCharType="separate"/>
            </w:r>
            <w:r>
              <w:rPr>
                <w:noProof/>
                <w:webHidden/>
              </w:rPr>
              <w:t>5</w:t>
            </w:r>
            <w:r>
              <w:rPr>
                <w:noProof/>
                <w:webHidden/>
              </w:rPr>
              <w:fldChar w:fldCharType="end"/>
            </w:r>
          </w:hyperlink>
        </w:p>
        <w:p w14:paraId="7CDCFCBB" w14:textId="4BCC59B6" w:rsidR="005C32C9" w:rsidRDefault="005C32C9">
          <w:pPr>
            <w:pStyle w:val="TOC1"/>
            <w:tabs>
              <w:tab w:val="right" w:leader="dot" w:pos="9016"/>
            </w:tabs>
            <w:rPr>
              <w:rFonts w:eastAsiaTheme="minorEastAsia"/>
              <w:noProof/>
              <w:lang w:eastAsia="en-GB"/>
            </w:rPr>
          </w:pPr>
          <w:hyperlink w:anchor="_Toc110724452" w:history="1">
            <w:r w:rsidRPr="000C0261">
              <w:rPr>
                <w:rStyle w:val="Hyperlink"/>
                <w:rFonts w:ascii="Arial" w:hAnsi="Arial" w:cs="Arial"/>
                <w:noProof/>
              </w:rPr>
              <w:t>Discussion</w:t>
            </w:r>
            <w:r>
              <w:rPr>
                <w:noProof/>
                <w:webHidden/>
              </w:rPr>
              <w:tab/>
            </w:r>
            <w:r>
              <w:rPr>
                <w:noProof/>
                <w:webHidden/>
              </w:rPr>
              <w:fldChar w:fldCharType="begin"/>
            </w:r>
            <w:r>
              <w:rPr>
                <w:noProof/>
                <w:webHidden/>
              </w:rPr>
              <w:instrText xml:space="preserve"> PAGEREF _Toc110724452 \h </w:instrText>
            </w:r>
            <w:r>
              <w:rPr>
                <w:noProof/>
                <w:webHidden/>
              </w:rPr>
            </w:r>
            <w:r>
              <w:rPr>
                <w:noProof/>
                <w:webHidden/>
              </w:rPr>
              <w:fldChar w:fldCharType="separate"/>
            </w:r>
            <w:r>
              <w:rPr>
                <w:noProof/>
                <w:webHidden/>
              </w:rPr>
              <w:t>7</w:t>
            </w:r>
            <w:r>
              <w:rPr>
                <w:noProof/>
                <w:webHidden/>
              </w:rPr>
              <w:fldChar w:fldCharType="end"/>
            </w:r>
          </w:hyperlink>
        </w:p>
        <w:p w14:paraId="44D87C55" w14:textId="771EAAB2" w:rsidR="005C32C9" w:rsidRDefault="005C32C9">
          <w:pPr>
            <w:pStyle w:val="TOC1"/>
            <w:tabs>
              <w:tab w:val="right" w:leader="dot" w:pos="9016"/>
            </w:tabs>
            <w:rPr>
              <w:rFonts w:eastAsiaTheme="minorEastAsia"/>
              <w:noProof/>
              <w:lang w:eastAsia="en-GB"/>
            </w:rPr>
          </w:pPr>
          <w:hyperlink w:anchor="_Toc110724453" w:history="1">
            <w:r w:rsidRPr="000C0261">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_Toc110724453 \h </w:instrText>
            </w:r>
            <w:r>
              <w:rPr>
                <w:noProof/>
                <w:webHidden/>
              </w:rPr>
            </w:r>
            <w:r>
              <w:rPr>
                <w:noProof/>
                <w:webHidden/>
              </w:rPr>
              <w:fldChar w:fldCharType="separate"/>
            </w:r>
            <w:r>
              <w:rPr>
                <w:noProof/>
                <w:webHidden/>
              </w:rPr>
              <w:t>8</w:t>
            </w:r>
            <w:r>
              <w:rPr>
                <w:noProof/>
                <w:webHidden/>
              </w:rPr>
              <w:fldChar w:fldCharType="end"/>
            </w:r>
          </w:hyperlink>
        </w:p>
        <w:p w14:paraId="0D466D3D" w14:textId="4026A005" w:rsidR="000A19EC" w:rsidRDefault="000A19EC" w:rsidP="000A19EC">
          <w:pPr>
            <w:pStyle w:val="TOC1"/>
            <w:tabs>
              <w:tab w:val="right" w:leader="dot" w:pos="9015"/>
            </w:tabs>
            <w:spacing w:after="30"/>
            <w:rPr>
              <w:rStyle w:val="Hyperlink"/>
            </w:rPr>
          </w:pPr>
          <w:r>
            <w:fldChar w:fldCharType="end"/>
          </w:r>
        </w:p>
      </w:sdtContent>
    </w:sdt>
    <w:p w14:paraId="61D97129" w14:textId="77777777" w:rsidR="000A19EC" w:rsidRDefault="000A19EC" w:rsidP="000A19EC">
      <w:pPr>
        <w:rPr>
          <w:rFonts w:ascii="Arial" w:eastAsia="Arial" w:hAnsi="Arial" w:cs="Arial"/>
          <w:b/>
          <w:bCs/>
        </w:rPr>
      </w:pPr>
    </w:p>
    <w:p w14:paraId="6DD70DFB" w14:textId="77777777" w:rsidR="000A19EC" w:rsidRDefault="000A19EC" w:rsidP="000A19EC">
      <w:pPr>
        <w:jc w:val="center"/>
        <w:rPr>
          <w:rFonts w:ascii="Arial" w:eastAsia="Arial" w:hAnsi="Arial" w:cs="Arial"/>
          <w:b/>
          <w:bCs/>
        </w:rPr>
      </w:pPr>
    </w:p>
    <w:p w14:paraId="6E403916" w14:textId="77777777" w:rsidR="000A19EC" w:rsidRDefault="000A19EC" w:rsidP="000A19EC">
      <w:pPr>
        <w:jc w:val="center"/>
        <w:rPr>
          <w:rFonts w:ascii="Arial" w:eastAsia="Arial" w:hAnsi="Arial" w:cs="Arial"/>
          <w:b/>
          <w:bCs/>
        </w:rPr>
      </w:pPr>
    </w:p>
    <w:p w14:paraId="30DAF834" w14:textId="77777777" w:rsidR="000A19EC" w:rsidRDefault="000A19EC" w:rsidP="000A19EC">
      <w:pPr>
        <w:jc w:val="center"/>
        <w:rPr>
          <w:rFonts w:ascii="Arial" w:eastAsia="Arial" w:hAnsi="Arial" w:cs="Arial"/>
          <w:b/>
          <w:bCs/>
        </w:rPr>
      </w:pPr>
    </w:p>
    <w:p w14:paraId="5B70BC6E" w14:textId="77777777" w:rsidR="000A19EC" w:rsidRDefault="000A19EC" w:rsidP="000A19EC">
      <w:pPr>
        <w:jc w:val="center"/>
        <w:rPr>
          <w:rFonts w:ascii="Arial" w:eastAsia="Arial" w:hAnsi="Arial" w:cs="Arial"/>
          <w:b/>
          <w:bCs/>
        </w:rPr>
      </w:pPr>
    </w:p>
    <w:p w14:paraId="0EF9A420" w14:textId="77777777" w:rsidR="000A19EC" w:rsidRDefault="000A19EC" w:rsidP="000A19EC">
      <w:pPr>
        <w:jc w:val="center"/>
        <w:rPr>
          <w:rFonts w:ascii="Arial" w:eastAsia="Arial" w:hAnsi="Arial" w:cs="Arial"/>
          <w:b/>
          <w:bCs/>
        </w:rPr>
      </w:pPr>
    </w:p>
    <w:p w14:paraId="1A1A2323" w14:textId="77777777" w:rsidR="000A19EC" w:rsidRDefault="000A19EC" w:rsidP="000A19EC">
      <w:pPr>
        <w:jc w:val="center"/>
        <w:rPr>
          <w:rFonts w:ascii="Arial" w:eastAsia="Arial" w:hAnsi="Arial" w:cs="Arial"/>
          <w:b/>
          <w:bCs/>
        </w:rPr>
      </w:pPr>
    </w:p>
    <w:p w14:paraId="77C2C270" w14:textId="77777777" w:rsidR="000A19EC" w:rsidRDefault="000A19EC" w:rsidP="000A19EC">
      <w:pPr>
        <w:pStyle w:val="Heading1"/>
        <w:ind w:left="0"/>
        <w:rPr>
          <w:rFonts w:ascii="Arial" w:hAnsi="Arial" w:cs="Arial"/>
          <w:color w:val="auto"/>
          <w:sz w:val="24"/>
          <w:szCs w:val="24"/>
          <w:u w:val="single"/>
        </w:rPr>
      </w:pPr>
    </w:p>
    <w:p w14:paraId="05AA42E5" w14:textId="77777777" w:rsidR="000A19EC" w:rsidRDefault="000A19EC" w:rsidP="000A19EC">
      <w:pPr>
        <w:pStyle w:val="Heading1"/>
        <w:ind w:left="0"/>
        <w:rPr>
          <w:rFonts w:ascii="Arial" w:hAnsi="Arial" w:cs="Arial"/>
          <w:color w:val="auto"/>
          <w:sz w:val="24"/>
          <w:szCs w:val="24"/>
          <w:u w:val="single"/>
        </w:rPr>
      </w:pPr>
    </w:p>
    <w:p w14:paraId="580445C2" w14:textId="28BDD1D0" w:rsidR="000A19EC" w:rsidRDefault="000A19EC" w:rsidP="000A19EC">
      <w:pPr>
        <w:pStyle w:val="Heading1"/>
        <w:ind w:left="0"/>
        <w:rPr>
          <w:rFonts w:ascii="Arial" w:hAnsi="Arial" w:cs="Arial"/>
          <w:color w:val="auto"/>
          <w:sz w:val="24"/>
          <w:szCs w:val="24"/>
          <w:u w:val="single"/>
        </w:rPr>
      </w:pPr>
    </w:p>
    <w:p w14:paraId="1526D09D" w14:textId="77777777" w:rsidR="000A19EC" w:rsidRPr="000A19EC" w:rsidRDefault="000A19EC" w:rsidP="000A19EC"/>
    <w:p w14:paraId="2288E17A" w14:textId="77777777" w:rsidR="000A19EC" w:rsidRDefault="000A19EC" w:rsidP="000A19EC">
      <w:pPr>
        <w:pStyle w:val="Heading1"/>
        <w:ind w:left="0"/>
        <w:rPr>
          <w:rFonts w:ascii="Arial" w:hAnsi="Arial" w:cs="Arial"/>
          <w:color w:val="auto"/>
          <w:sz w:val="24"/>
          <w:szCs w:val="24"/>
          <w:u w:val="single"/>
        </w:rPr>
      </w:pPr>
    </w:p>
    <w:p w14:paraId="1C74970E" w14:textId="77777777" w:rsidR="000A19EC" w:rsidRDefault="000A19EC" w:rsidP="000A19EC">
      <w:pPr>
        <w:pStyle w:val="Heading1"/>
        <w:ind w:left="0"/>
        <w:rPr>
          <w:rFonts w:ascii="Arial" w:hAnsi="Arial" w:cs="Arial"/>
          <w:color w:val="auto"/>
          <w:sz w:val="24"/>
          <w:szCs w:val="24"/>
          <w:u w:val="single"/>
        </w:rPr>
      </w:pPr>
    </w:p>
    <w:p w14:paraId="1340670B" w14:textId="0D1DC56B" w:rsidR="000A19EC" w:rsidRDefault="000A19EC" w:rsidP="000A19EC">
      <w:pPr>
        <w:pStyle w:val="Heading1"/>
        <w:ind w:left="0"/>
        <w:rPr>
          <w:rFonts w:ascii="Arial" w:hAnsi="Arial" w:cs="Arial"/>
          <w:color w:val="auto"/>
          <w:sz w:val="24"/>
          <w:szCs w:val="24"/>
          <w:u w:val="single"/>
        </w:rPr>
      </w:pPr>
    </w:p>
    <w:p w14:paraId="4A2B5E0E" w14:textId="77777777" w:rsidR="000A19EC" w:rsidRPr="000A19EC" w:rsidRDefault="000A19EC" w:rsidP="000A19EC"/>
    <w:p w14:paraId="36F51418" w14:textId="75E953CA" w:rsidR="000A19EC" w:rsidRPr="00021CCA" w:rsidRDefault="000A19EC" w:rsidP="000A19EC">
      <w:pPr>
        <w:pStyle w:val="Heading1"/>
        <w:ind w:left="0"/>
        <w:rPr>
          <w:rFonts w:ascii="Arial" w:hAnsi="Arial" w:cs="Arial"/>
          <w:color w:val="auto"/>
          <w:sz w:val="24"/>
          <w:szCs w:val="24"/>
          <w:u w:val="single"/>
        </w:rPr>
      </w:pPr>
      <w:bookmarkStart w:id="2" w:name="_Toc110724450"/>
      <w:r w:rsidRPr="00021CCA">
        <w:rPr>
          <w:rFonts w:ascii="Arial" w:hAnsi="Arial" w:cs="Arial"/>
          <w:color w:val="auto"/>
          <w:sz w:val="24"/>
          <w:szCs w:val="24"/>
          <w:u w:val="single"/>
        </w:rPr>
        <w:lastRenderedPageBreak/>
        <w:t>Introduction</w:t>
      </w:r>
      <w:bookmarkEnd w:id="2"/>
    </w:p>
    <w:p w14:paraId="7310B6C8" w14:textId="77777777" w:rsidR="000A19EC" w:rsidRPr="00DC74C5" w:rsidRDefault="000A19EC" w:rsidP="000A19EC">
      <w:pPr>
        <w:ind w:left="0"/>
        <w:rPr>
          <w:rFonts w:ascii="Arial" w:hAnsi="Arial" w:cs="Arial"/>
        </w:rPr>
      </w:pPr>
      <w:r w:rsidRPr="00DC74C5">
        <w:rPr>
          <w:rFonts w:ascii="Arial" w:hAnsi="Arial" w:cs="Arial"/>
        </w:rPr>
        <w:t>I have been given the duty of writing a report on academic talents and their significance to students in higher education as part of this project. The importance of the abilities I have selected and their advantage for the students are the major topics of this report. Academic skills are necessary for students to succeed in schools, colleges, universities and during their daily working lives. Having these skills will increase the student’s awareness and be transferrable to their future. Time management is crucial for students because they will need to organise their workload, enjoy their studies whilst also having to learn, and become more independent. It also serves as a communication tool that equips students with the necessary abilities for higher education. When a student has assigned tasks, staying organised is important. They must prioritise their work, pay attention, and be motivated.</w:t>
      </w:r>
      <w:r>
        <w:rPr>
          <w:rFonts w:ascii="Arial" w:hAnsi="Arial" w:cs="Arial"/>
        </w:rPr>
        <w:t xml:space="preserve"> Students who work on their academic abilities will learn more effectively in university, will have a significant impact on their everyday lives, both while they are and in their future careers.</w:t>
      </w:r>
    </w:p>
    <w:p w14:paraId="6340FD3B" w14:textId="77777777" w:rsidR="000A19EC" w:rsidRDefault="000A19EC" w:rsidP="000A19EC">
      <w:pPr>
        <w:rPr>
          <w:rFonts w:ascii="Arial" w:eastAsia="Arial" w:hAnsi="Arial" w:cs="Arial"/>
          <w:b/>
          <w:bCs/>
        </w:rPr>
      </w:pPr>
    </w:p>
    <w:p w14:paraId="4F3FB3E6" w14:textId="77777777" w:rsidR="000A19EC" w:rsidRPr="00F11562" w:rsidRDefault="000A19EC" w:rsidP="000A19EC">
      <w:pPr>
        <w:ind w:left="0"/>
      </w:pPr>
      <w:r>
        <w:rPr>
          <w:rFonts w:ascii="Arial" w:eastAsia="Times New Roman" w:hAnsi="Arial" w:cs="Arial"/>
          <w:sz w:val="24"/>
          <w:szCs w:val="24"/>
          <w:u w:val="single"/>
        </w:rPr>
        <w:t>Research question</w:t>
      </w:r>
    </w:p>
    <w:p w14:paraId="59E554DF" w14:textId="77777777" w:rsidR="000A19EC" w:rsidRDefault="000A19EC" w:rsidP="000A19EC">
      <w:pPr>
        <w:ind w:left="0"/>
        <w:rPr>
          <w:rFonts w:ascii="Arial" w:hAnsi="Arial" w:cs="Arial"/>
        </w:rPr>
      </w:pPr>
      <w:r w:rsidRPr="00603AF1">
        <w:rPr>
          <w:rFonts w:ascii="Arial" w:hAnsi="Arial" w:cs="Arial"/>
        </w:rPr>
        <w:t xml:space="preserve">Understanding how significant technology is to our daily lives and the value that society places on it is essential, as is attempting to identify any barriers that might prevent students from engaging in courses or even the further in-depth learning experience. The research question for this paper was one that the authors felt strongly enough about to work together. I want to know whether having a solid understanding of technology is necessary in the twenty first century or if it is a barrier to progress. Although technology has rapidly become a need in our daily lives, research articles imply that there may still be a considerable cost associated with it. </w:t>
      </w:r>
      <w:proofErr w:type="spellStart"/>
      <w:r w:rsidRPr="00603AF1">
        <w:rPr>
          <w:rFonts w:ascii="Arial" w:hAnsi="Arial" w:cs="Arial"/>
        </w:rPr>
        <w:t>Y</w:t>
      </w:r>
      <w:r>
        <w:rPr>
          <w:rFonts w:ascii="Arial" w:hAnsi="Arial" w:cs="Arial"/>
        </w:rPr>
        <w:t>au</w:t>
      </w:r>
      <w:proofErr w:type="spellEnd"/>
      <w:r>
        <w:rPr>
          <w:rFonts w:ascii="Arial" w:hAnsi="Arial" w:cs="Arial"/>
        </w:rPr>
        <w:t xml:space="preserve"> and </w:t>
      </w:r>
      <w:proofErr w:type="spellStart"/>
      <w:r>
        <w:rPr>
          <w:rFonts w:ascii="Arial" w:hAnsi="Arial" w:cs="Arial"/>
        </w:rPr>
        <w:t>Chengs</w:t>
      </w:r>
      <w:proofErr w:type="spellEnd"/>
      <w:r>
        <w:rPr>
          <w:rFonts w:ascii="Arial" w:hAnsi="Arial" w:cs="Arial"/>
        </w:rPr>
        <w:t xml:space="preserve"> journal article written in 2012 research </w:t>
      </w:r>
      <w:r w:rsidRPr="00D92788">
        <w:rPr>
          <w:rFonts w:ascii="Arial" w:hAnsi="Arial" w:cs="Arial"/>
          <w:i/>
          <w:iCs/>
        </w:rPr>
        <w:t>“Are students confident in using technology to collaborate?”</w:t>
      </w:r>
      <w:r>
        <w:rPr>
          <w:rFonts w:ascii="Arial" w:hAnsi="Arial" w:cs="Arial"/>
          <w:i/>
          <w:iCs/>
        </w:rPr>
        <w:t xml:space="preserve">. </w:t>
      </w:r>
      <w:r>
        <w:rPr>
          <w:rFonts w:ascii="Arial" w:hAnsi="Arial" w:cs="Arial"/>
        </w:rPr>
        <w:t xml:space="preserve">In asking this question, I want to know if having a solid understanding of technology is necessary in the twenty first century or if it is a barrier to progress for those who want to advance. Even though technology has rapidly become a necessary component of our daily lives, scientific papers imply that gender may be a significant contributing factor. In a 2012 scientific study, </w:t>
      </w:r>
      <w:proofErr w:type="spellStart"/>
      <w:r>
        <w:rPr>
          <w:rFonts w:ascii="Arial" w:hAnsi="Arial" w:cs="Arial"/>
        </w:rPr>
        <w:t>Yau</w:t>
      </w:r>
      <w:proofErr w:type="spellEnd"/>
      <w:r>
        <w:rPr>
          <w:rFonts w:ascii="Arial" w:hAnsi="Arial" w:cs="Arial"/>
        </w:rPr>
        <w:t xml:space="preserve"> and Cheng investigated how men were more confident in using technology than women. Women were hesitant to learn modern technologies, leaving a gap between genders that was only growing (</w:t>
      </w:r>
      <w:proofErr w:type="spellStart"/>
      <w:r>
        <w:rPr>
          <w:rFonts w:ascii="Arial" w:hAnsi="Arial" w:cs="Arial"/>
        </w:rPr>
        <w:t>Yau</w:t>
      </w:r>
      <w:proofErr w:type="spellEnd"/>
      <w:r>
        <w:rPr>
          <w:rFonts w:ascii="Arial" w:hAnsi="Arial" w:cs="Arial"/>
        </w:rPr>
        <w:t xml:space="preserve"> and Cheng, 2012). </w:t>
      </w:r>
    </w:p>
    <w:p w14:paraId="4DF5D271" w14:textId="77777777" w:rsidR="000A19EC" w:rsidRDefault="000A19EC" w:rsidP="000A19EC">
      <w:pPr>
        <w:ind w:left="0"/>
        <w:rPr>
          <w:rFonts w:ascii="Arial" w:hAnsi="Arial" w:cs="Arial"/>
        </w:rPr>
      </w:pPr>
      <w:r>
        <w:rPr>
          <w:rFonts w:ascii="Arial" w:hAnsi="Arial" w:cs="Arial"/>
        </w:rPr>
        <w:t xml:space="preserve">The results of this questionnaire may reveal if </w:t>
      </w:r>
      <w:proofErr w:type="spellStart"/>
      <w:r>
        <w:rPr>
          <w:rFonts w:ascii="Arial" w:hAnsi="Arial" w:cs="Arial"/>
        </w:rPr>
        <w:t>Yau</w:t>
      </w:r>
      <w:proofErr w:type="spellEnd"/>
      <w:r>
        <w:rPr>
          <w:rFonts w:ascii="Arial" w:hAnsi="Arial" w:cs="Arial"/>
        </w:rPr>
        <w:t xml:space="preserve"> and </w:t>
      </w:r>
      <w:proofErr w:type="spellStart"/>
      <w:r>
        <w:rPr>
          <w:rFonts w:ascii="Arial" w:hAnsi="Arial" w:cs="Arial"/>
        </w:rPr>
        <w:t>Chengs</w:t>
      </w:r>
      <w:proofErr w:type="spellEnd"/>
      <w:r>
        <w:rPr>
          <w:rFonts w:ascii="Arial" w:hAnsi="Arial" w:cs="Arial"/>
        </w:rPr>
        <w:t xml:space="preserve"> theory is balanced or whether the gap has closed in the years since their report.</w:t>
      </w:r>
    </w:p>
    <w:p w14:paraId="6A971450" w14:textId="77777777" w:rsidR="000A19EC" w:rsidRDefault="000A19EC" w:rsidP="000A19EC">
      <w:pPr>
        <w:ind w:left="0"/>
        <w:rPr>
          <w:rFonts w:ascii="Arial" w:hAnsi="Arial" w:cs="Arial"/>
        </w:rPr>
      </w:pPr>
    </w:p>
    <w:p w14:paraId="40F3240B" w14:textId="77777777" w:rsidR="000A19EC" w:rsidRPr="00FE2E5E" w:rsidRDefault="000A19EC" w:rsidP="000A19EC">
      <w:pPr>
        <w:ind w:left="0"/>
        <w:rPr>
          <w:rFonts w:ascii="Arial" w:hAnsi="Arial" w:cs="Arial"/>
          <w:sz w:val="24"/>
          <w:szCs w:val="24"/>
          <w:u w:val="single"/>
        </w:rPr>
      </w:pPr>
      <w:r w:rsidRPr="00FE2E5E">
        <w:rPr>
          <w:rFonts w:ascii="Arial" w:hAnsi="Arial" w:cs="Arial"/>
          <w:sz w:val="24"/>
          <w:szCs w:val="24"/>
          <w:u w:val="single"/>
        </w:rPr>
        <w:t>Method</w:t>
      </w:r>
    </w:p>
    <w:p w14:paraId="01AB8C36" w14:textId="77777777" w:rsidR="000A19EC" w:rsidRDefault="000A19EC" w:rsidP="000A19EC">
      <w:pPr>
        <w:ind w:left="0"/>
        <w:rPr>
          <w:rFonts w:ascii="Arial" w:hAnsi="Arial" w:cs="Arial"/>
        </w:rPr>
      </w:pPr>
      <w:r w:rsidRPr="00234543">
        <w:rPr>
          <w:rFonts w:ascii="Arial" w:hAnsi="Arial" w:cs="Arial"/>
        </w:rPr>
        <w:t>The five-question survey was to be completed by students enrolled in the same course. Since it has been suggested that this technique makes it possible to gather information from many people at once and is reliable because it is restricted to providing numerical data (</w:t>
      </w:r>
      <w:proofErr w:type="spellStart"/>
      <w:r w:rsidRPr="00234543">
        <w:rPr>
          <w:rFonts w:ascii="Arial" w:hAnsi="Arial" w:cs="Arial"/>
        </w:rPr>
        <w:t>Gnffin</w:t>
      </w:r>
      <w:proofErr w:type="spellEnd"/>
      <w:r w:rsidRPr="00234543">
        <w:rPr>
          <w:rFonts w:ascii="Arial" w:hAnsi="Arial" w:cs="Arial"/>
        </w:rPr>
        <w:t xml:space="preserve"> and Phoenix, 1994), a measurable method was employed. Individuals complete the questionnaire anonymously, preventing social interest bias from influencing responses. According to Grimm (2016), when anonymity is prohibited, people believe you want to hear their honest opinions.</w:t>
      </w:r>
    </w:p>
    <w:p w14:paraId="4ABA91D0" w14:textId="2D2EAF7D" w:rsidR="000A19EC" w:rsidRPr="00234543" w:rsidRDefault="000A19EC" w:rsidP="000A19EC">
      <w:pPr>
        <w:ind w:left="0"/>
        <w:rPr>
          <w:rFonts w:ascii="Arial" w:hAnsi="Arial" w:cs="Arial"/>
        </w:rPr>
      </w:pPr>
      <w:r w:rsidRPr="00234543">
        <w:rPr>
          <w:rFonts w:ascii="Arial" w:hAnsi="Arial" w:cs="Arial"/>
        </w:rPr>
        <w:t xml:space="preserve">The open questions were intended to include checkbox and multiple-choice responses; however, a mistake in the questionnaires prevented section number three from being properly explored since the incorrect sort of format was entered. Each question was thoroughly examined to ensure that it matched the study’s objectives and provided a </w:t>
      </w:r>
      <w:proofErr w:type="gramStart"/>
      <w:r w:rsidRPr="00234543">
        <w:rPr>
          <w:rFonts w:ascii="Arial" w:hAnsi="Arial" w:cs="Arial"/>
        </w:rPr>
        <w:t>relevant technical statistics</w:t>
      </w:r>
      <w:proofErr w:type="gramEnd"/>
      <w:r w:rsidRPr="00234543">
        <w:rPr>
          <w:rFonts w:ascii="Arial" w:hAnsi="Arial" w:cs="Arial"/>
        </w:rPr>
        <w:t>. The questions and options used for this study are in Appendix A.</w:t>
      </w:r>
    </w:p>
    <w:p w14:paraId="7278ADE7" w14:textId="77777777" w:rsidR="000A19EC" w:rsidRPr="00377FAE" w:rsidRDefault="000A19EC" w:rsidP="000A19EC">
      <w:pPr>
        <w:ind w:left="0"/>
        <w:rPr>
          <w:rFonts w:ascii="Arial" w:hAnsi="Arial" w:cs="Arial"/>
          <w:sz w:val="24"/>
          <w:szCs w:val="24"/>
        </w:rPr>
      </w:pPr>
    </w:p>
    <w:p w14:paraId="1AB472DA" w14:textId="77777777" w:rsidR="000A19EC" w:rsidRDefault="000A19EC" w:rsidP="000A19EC">
      <w:pPr>
        <w:ind w:left="0"/>
        <w:rPr>
          <w:rFonts w:ascii="Arial" w:hAnsi="Arial" w:cs="Arial"/>
          <w:sz w:val="24"/>
          <w:szCs w:val="24"/>
        </w:rPr>
      </w:pPr>
    </w:p>
    <w:p w14:paraId="17A6D975" w14:textId="77777777" w:rsidR="000A19EC" w:rsidRDefault="000A19EC" w:rsidP="000A19EC">
      <w:pPr>
        <w:ind w:left="0"/>
        <w:rPr>
          <w:rFonts w:ascii="Arial" w:eastAsia="Times New Roman" w:hAnsi="Arial" w:cs="Arial"/>
          <w:sz w:val="24"/>
          <w:szCs w:val="24"/>
          <w:u w:val="single"/>
        </w:rPr>
      </w:pPr>
    </w:p>
    <w:p w14:paraId="76F1232F" w14:textId="77777777" w:rsidR="000A19EC" w:rsidRDefault="000A19EC" w:rsidP="000A19EC">
      <w:pPr>
        <w:ind w:left="0"/>
        <w:rPr>
          <w:rFonts w:ascii="Arial" w:eastAsia="Times New Roman" w:hAnsi="Arial" w:cs="Arial"/>
          <w:sz w:val="24"/>
          <w:szCs w:val="24"/>
          <w:u w:val="single"/>
        </w:rPr>
      </w:pPr>
    </w:p>
    <w:p w14:paraId="1BDFBF6F" w14:textId="77777777" w:rsidR="000A19EC" w:rsidRDefault="000A19EC" w:rsidP="000A19EC">
      <w:pPr>
        <w:ind w:left="0"/>
        <w:rPr>
          <w:rFonts w:ascii="Arial" w:eastAsia="Times New Roman" w:hAnsi="Arial" w:cs="Arial"/>
          <w:sz w:val="24"/>
          <w:szCs w:val="24"/>
          <w:u w:val="single"/>
        </w:rPr>
      </w:pPr>
    </w:p>
    <w:p w14:paraId="71BFB474" w14:textId="77777777" w:rsidR="000A19EC" w:rsidRDefault="000A19EC" w:rsidP="000A19EC">
      <w:pPr>
        <w:ind w:left="0"/>
        <w:rPr>
          <w:rFonts w:ascii="Arial" w:eastAsia="Times New Roman" w:hAnsi="Arial" w:cs="Arial"/>
          <w:sz w:val="24"/>
          <w:szCs w:val="24"/>
          <w:u w:val="single"/>
        </w:rPr>
      </w:pPr>
    </w:p>
    <w:p w14:paraId="627AA9A5" w14:textId="77777777" w:rsidR="000A19EC" w:rsidRDefault="000A19EC" w:rsidP="000A19EC">
      <w:pPr>
        <w:ind w:left="0"/>
        <w:rPr>
          <w:rFonts w:ascii="Arial" w:eastAsia="Times New Roman" w:hAnsi="Arial" w:cs="Arial"/>
          <w:sz w:val="24"/>
          <w:szCs w:val="24"/>
          <w:u w:val="single"/>
        </w:rPr>
      </w:pPr>
    </w:p>
    <w:p w14:paraId="16CB012D" w14:textId="77777777" w:rsidR="000A19EC" w:rsidRDefault="000A19EC" w:rsidP="000A19EC">
      <w:pPr>
        <w:ind w:left="0"/>
        <w:rPr>
          <w:rFonts w:ascii="Arial" w:eastAsia="Times New Roman" w:hAnsi="Arial" w:cs="Arial"/>
          <w:sz w:val="24"/>
          <w:szCs w:val="24"/>
          <w:u w:val="single"/>
        </w:rPr>
      </w:pPr>
    </w:p>
    <w:p w14:paraId="04F8D3D9" w14:textId="77777777" w:rsidR="000A19EC" w:rsidRDefault="000A19EC" w:rsidP="000A19EC">
      <w:pPr>
        <w:ind w:left="0"/>
        <w:rPr>
          <w:rFonts w:ascii="Arial" w:eastAsia="Times New Roman" w:hAnsi="Arial" w:cs="Arial"/>
          <w:sz w:val="24"/>
          <w:szCs w:val="24"/>
          <w:u w:val="single"/>
        </w:rPr>
      </w:pPr>
    </w:p>
    <w:p w14:paraId="58E3DDA8" w14:textId="77777777" w:rsidR="000A19EC" w:rsidRDefault="000A19EC" w:rsidP="000A19EC">
      <w:pPr>
        <w:ind w:left="0"/>
        <w:rPr>
          <w:rFonts w:ascii="Arial" w:eastAsia="Times New Roman" w:hAnsi="Arial" w:cs="Arial"/>
          <w:sz w:val="24"/>
          <w:szCs w:val="24"/>
          <w:u w:val="single"/>
        </w:rPr>
      </w:pPr>
    </w:p>
    <w:p w14:paraId="38BB6E38" w14:textId="77777777" w:rsidR="000A19EC" w:rsidRDefault="000A19EC" w:rsidP="000A19EC">
      <w:pPr>
        <w:ind w:left="0"/>
        <w:rPr>
          <w:rFonts w:ascii="Arial" w:eastAsia="Times New Roman" w:hAnsi="Arial" w:cs="Arial"/>
          <w:sz w:val="24"/>
          <w:szCs w:val="24"/>
          <w:u w:val="single"/>
        </w:rPr>
      </w:pPr>
    </w:p>
    <w:p w14:paraId="09801B4F" w14:textId="77777777" w:rsidR="000A19EC" w:rsidRDefault="000A19EC" w:rsidP="000A19EC">
      <w:pPr>
        <w:ind w:left="0"/>
        <w:rPr>
          <w:rFonts w:ascii="Arial" w:eastAsia="Times New Roman" w:hAnsi="Arial" w:cs="Arial"/>
          <w:sz w:val="24"/>
          <w:szCs w:val="24"/>
          <w:u w:val="single"/>
        </w:rPr>
      </w:pPr>
    </w:p>
    <w:p w14:paraId="12A46BAF" w14:textId="77777777" w:rsidR="000A19EC" w:rsidRDefault="000A19EC" w:rsidP="000A19EC">
      <w:pPr>
        <w:ind w:left="0"/>
        <w:rPr>
          <w:rFonts w:ascii="Arial" w:eastAsia="Times New Roman" w:hAnsi="Arial" w:cs="Arial"/>
          <w:sz w:val="24"/>
          <w:szCs w:val="24"/>
          <w:u w:val="single"/>
        </w:rPr>
      </w:pPr>
    </w:p>
    <w:p w14:paraId="48C3E513" w14:textId="77777777" w:rsidR="000A19EC" w:rsidRDefault="000A19EC" w:rsidP="000A19EC">
      <w:pPr>
        <w:ind w:left="0"/>
        <w:rPr>
          <w:rFonts w:ascii="Arial" w:eastAsia="Times New Roman" w:hAnsi="Arial" w:cs="Arial"/>
          <w:sz w:val="24"/>
          <w:szCs w:val="24"/>
          <w:u w:val="single"/>
        </w:rPr>
      </w:pPr>
    </w:p>
    <w:p w14:paraId="1E37F534" w14:textId="77777777" w:rsidR="000A19EC" w:rsidRDefault="000A19EC" w:rsidP="000A19EC">
      <w:pPr>
        <w:ind w:left="0"/>
        <w:rPr>
          <w:rFonts w:ascii="Arial" w:eastAsia="Times New Roman" w:hAnsi="Arial" w:cs="Arial"/>
          <w:sz w:val="24"/>
          <w:szCs w:val="24"/>
          <w:u w:val="single"/>
        </w:rPr>
      </w:pPr>
    </w:p>
    <w:p w14:paraId="63C6838F" w14:textId="77777777" w:rsidR="000A19EC" w:rsidRDefault="000A19EC" w:rsidP="000A19EC">
      <w:pPr>
        <w:ind w:left="0"/>
        <w:rPr>
          <w:rFonts w:ascii="Arial" w:eastAsia="Times New Roman" w:hAnsi="Arial" w:cs="Arial"/>
          <w:sz w:val="24"/>
          <w:szCs w:val="24"/>
          <w:u w:val="single"/>
        </w:rPr>
      </w:pPr>
    </w:p>
    <w:p w14:paraId="5D77957E" w14:textId="7CC42429" w:rsidR="000A19EC" w:rsidRDefault="000A19EC" w:rsidP="000A19EC">
      <w:pPr>
        <w:ind w:left="0"/>
        <w:rPr>
          <w:rFonts w:ascii="Arial" w:eastAsia="Times New Roman" w:hAnsi="Arial" w:cs="Arial"/>
          <w:sz w:val="24"/>
          <w:szCs w:val="24"/>
          <w:u w:val="single"/>
        </w:rPr>
      </w:pPr>
    </w:p>
    <w:p w14:paraId="0BAC3A60" w14:textId="77777777" w:rsidR="000A19EC" w:rsidRDefault="000A19EC" w:rsidP="000A19EC">
      <w:pPr>
        <w:ind w:left="0"/>
        <w:rPr>
          <w:rFonts w:ascii="Arial" w:eastAsia="Times New Roman" w:hAnsi="Arial" w:cs="Arial"/>
          <w:sz w:val="24"/>
          <w:szCs w:val="24"/>
          <w:u w:val="single"/>
        </w:rPr>
      </w:pPr>
    </w:p>
    <w:p w14:paraId="33FA7527" w14:textId="0199BA13" w:rsidR="000A19EC" w:rsidRPr="00773267" w:rsidRDefault="00625862" w:rsidP="00773267">
      <w:pPr>
        <w:ind w:left="0"/>
        <w:rPr>
          <w:rFonts w:ascii="Arial" w:hAnsi="Arial" w:cs="Arial"/>
          <w:sz w:val="24"/>
          <w:szCs w:val="24"/>
        </w:rPr>
      </w:pPr>
      <w:r>
        <w:rPr>
          <w:rFonts w:ascii="Arial" w:eastAsia="Times New Roman" w:hAnsi="Arial" w:cs="Arial"/>
          <w:sz w:val="24"/>
          <w:szCs w:val="24"/>
          <w:u w:val="single"/>
        </w:rPr>
        <w:lastRenderedPageBreak/>
        <w:t>Appendix</w:t>
      </w:r>
      <w:r w:rsidRPr="00625862">
        <w:rPr>
          <w:rFonts w:ascii="Arial" w:eastAsia="Calibri" w:hAnsi="Arial" w:cs="Arial"/>
          <w:b/>
          <w:bCs/>
          <w:noProof/>
        </w:rPr>
        <w:drawing>
          <wp:inline distT="0" distB="0" distL="0" distR="0" wp14:anchorId="1D11D872" wp14:editId="3D8D5444">
            <wp:extent cx="5092379" cy="8458200"/>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7"/>
                    <a:stretch>
                      <a:fillRect/>
                    </a:stretch>
                  </pic:blipFill>
                  <pic:spPr>
                    <a:xfrm>
                      <a:off x="0" y="0"/>
                      <a:ext cx="5117322" cy="8499628"/>
                    </a:xfrm>
                    <a:prstGeom prst="rect">
                      <a:avLst/>
                    </a:prstGeom>
                  </pic:spPr>
                </pic:pic>
              </a:graphicData>
            </a:graphic>
          </wp:inline>
        </w:drawing>
      </w:r>
      <w:r w:rsidR="000A19EC" w:rsidRPr="00531ADE">
        <w:rPr>
          <w:rFonts w:ascii="Arial" w:eastAsia="Calibri" w:hAnsi="Arial" w:cs="Arial"/>
        </w:rPr>
        <w:lastRenderedPageBreak/>
        <w:t>We emailed our questionnaires to one another as a study group so that we could each fill them out and learn more. Six responses were received, and these responses have been examined and evaluated.</w:t>
      </w:r>
      <w:r w:rsidR="00B723FB">
        <w:rPr>
          <w:rFonts w:ascii="Arial" w:eastAsia="Calibri" w:hAnsi="Arial" w:cs="Arial"/>
        </w:rPr>
        <w:t xml:space="preserve"> </w:t>
      </w:r>
    </w:p>
    <w:p w14:paraId="2A6D3029" w14:textId="77777777" w:rsidR="000A19EC" w:rsidRDefault="000A19EC" w:rsidP="000A19EC">
      <w:pPr>
        <w:spacing w:before="0" w:after="160"/>
        <w:ind w:left="0" w:right="0"/>
        <w:rPr>
          <w:rFonts w:ascii="Arial" w:eastAsia="Calibri" w:hAnsi="Arial" w:cs="Arial"/>
        </w:rPr>
      </w:pPr>
    </w:p>
    <w:p w14:paraId="39DD6A50" w14:textId="77777777" w:rsidR="000A19EC" w:rsidRDefault="000A19EC" w:rsidP="000A19EC">
      <w:pPr>
        <w:spacing w:before="0" w:after="160"/>
        <w:ind w:left="0" w:right="0"/>
        <w:rPr>
          <w:rFonts w:ascii="Arial" w:eastAsia="Calibri" w:hAnsi="Arial" w:cs="Arial"/>
        </w:rPr>
      </w:pPr>
      <w:r w:rsidRPr="000B6C70">
        <w:rPr>
          <w:rFonts w:ascii="Arial" w:hAnsi="Arial" w:cs="Arial"/>
          <w:sz w:val="24"/>
          <w:szCs w:val="24"/>
        </w:rPr>
        <w:t>Ethical Consideration</w:t>
      </w:r>
    </w:p>
    <w:p w14:paraId="7E445B98" w14:textId="77777777" w:rsidR="000A19EC" w:rsidRDefault="000A19EC" w:rsidP="000A19EC">
      <w:pPr>
        <w:spacing w:before="0" w:after="160"/>
        <w:ind w:left="0" w:right="0"/>
        <w:rPr>
          <w:rFonts w:ascii="Arial" w:hAnsi="Arial" w:cs="Arial"/>
        </w:rPr>
      </w:pPr>
      <w:r w:rsidRPr="00377FAE">
        <w:rPr>
          <w:rFonts w:ascii="Arial" w:hAnsi="Arial" w:cs="Arial"/>
        </w:rPr>
        <w:t xml:space="preserve">In terms of research ethics, permission and consent are crucial. Participants must all understand the purpose of the study, how it will be utilised, and what they are consenting to for them to voluntarily participate in the research (University of Oxford, 2019). It would be beneficial to provide a brief summary of the study and a statement to read and agree to before moving on to the main objective if this questionnaire were to be repeated. The disclaimer would need to state the purpose of the study, how the data will be used, and with who the information will be shared with. Additionally, the disclaimer would state that if a person qualifies for the test, no personal data will be collected. </w:t>
      </w:r>
    </w:p>
    <w:p w14:paraId="2CBFABB9" w14:textId="18638E74" w:rsidR="00FF3C43" w:rsidRPr="00FE2E5E" w:rsidRDefault="00FF3C43" w:rsidP="000A19EC">
      <w:pPr>
        <w:spacing w:before="0" w:after="160"/>
        <w:ind w:left="0" w:right="0"/>
        <w:rPr>
          <w:rFonts w:ascii="Arial" w:eastAsia="Calibri" w:hAnsi="Arial" w:cs="Arial"/>
        </w:rPr>
      </w:pPr>
      <w:r w:rsidRPr="00FF3C43">
        <w:rPr>
          <w:rFonts w:ascii="Arial" w:eastAsia="Calibri" w:hAnsi="Arial" w:cs="Arial"/>
        </w:rPr>
        <w:t>According to data, 3.6 billion people worldwide are expected to have at least one account in 2020 (</w:t>
      </w:r>
      <w:proofErr w:type="spellStart"/>
      <w:r w:rsidRPr="00FF3C43">
        <w:rPr>
          <w:rFonts w:ascii="Arial" w:eastAsia="Calibri" w:hAnsi="Arial" w:cs="Arial"/>
        </w:rPr>
        <w:t>Tankovska</w:t>
      </w:r>
      <w:proofErr w:type="spellEnd"/>
      <w:r w:rsidRPr="00FF3C43">
        <w:rPr>
          <w:rFonts w:ascii="Arial" w:eastAsia="Calibri" w:hAnsi="Arial" w:cs="Arial"/>
        </w:rPr>
        <w:t>, 2020). Therefore, it is expected that students will use technology to access social media in some way, and a convenient sample of participants in the course study group was easily available. A type of non-probability selection known as convenience sampling collects data based on participant availability. Since the study's resources and due date for the assignment's completion were constrained, convenience sampling was advantageous. The online UBI, which was part of the electronic questionnaire, was distributed to group members. Participants could access and complete the survey on their mobile devices, PCs, or through Moodle.</w:t>
      </w:r>
    </w:p>
    <w:p w14:paraId="1F7AE2F0" w14:textId="77777777" w:rsidR="000A19EC" w:rsidRDefault="000A19EC" w:rsidP="000A19EC">
      <w:pPr>
        <w:pStyle w:val="Heading1"/>
        <w:ind w:left="0"/>
        <w:rPr>
          <w:rFonts w:ascii="Arial" w:hAnsi="Arial" w:cs="Arial"/>
          <w:color w:val="auto"/>
          <w:sz w:val="28"/>
          <w:szCs w:val="28"/>
        </w:rPr>
      </w:pPr>
    </w:p>
    <w:p w14:paraId="4860C975" w14:textId="77777777" w:rsidR="000A19EC" w:rsidRPr="00ED18CC" w:rsidRDefault="000A19EC" w:rsidP="000A19EC">
      <w:pPr>
        <w:pStyle w:val="Heading1"/>
        <w:ind w:left="0"/>
        <w:rPr>
          <w:rFonts w:ascii="Arial" w:hAnsi="Arial" w:cs="Arial"/>
          <w:color w:val="auto"/>
          <w:sz w:val="24"/>
          <w:szCs w:val="24"/>
        </w:rPr>
      </w:pPr>
      <w:bookmarkStart w:id="3" w:name="_Toc110724451"/>
      <w:r w:rsidRPr="00ED18CC">
        <w:rPr>
          <w:rFonts w:ascii="Arial" w:hAnsi="Arial" w:cs="Arial"/>
          <w:color w:val="auto"/>
          <w:sz w:val="24"/>
          <w:szCs w:val="24"/>
        </w:rPr>
        <w:t>Results</w:t>
      </w:r>
      <w:bookmarkEnd w:id="3"/>
    </w:p>
    <w:p w14:paraId="441D7727" w14:textId="77777777" w:rsidR="000A19EC" w:rsidRPr="00377FAE" w:rsidRDefault="000A19EC" w:rsidP="000A19EC">
      <w:pPr>
        <w:ind w:left="0"/>
        <w:rPr>
          <w:rFonts w:ascii="Arial" w:hAnsi="Arial" w:cs="Arial"/>
        </w:rPr>
      </w:pPr>
      <w:r w:rsidRPr="00377FAE">
        <w:rPr>
          <w:rFonts w:ascii="Arial" w:hAnsi="Arial" w:cs="Arial"/>
        </w:rPr>
        <w:t>Six people responded to the questionnaire, which took, approximately, a minute to complete.  When the participants were asked “Are you confident in using MS Teams to work with your peers?”, four people out of the six responded saying they did. This was the expected reaction and results; this is due to the conversations the group had had before the questionnaire took place.</w:t>
      </w:r>
    </w:p>
    <w:p w14:paraId="3970F15B" w14:textId="77777777" w:rsidR="000A19EC" w:rsidRDefault="000A19EC" w:rsidP="000A19EC">
      <w:pPr>
        <w:ind w:left="0"/>
      </w:pPr>
      <w:r>
        <w:rPr>
          <w:noProof/>
        </w:rPr>
        <w:lastRenderedPageBreak/>
        <w:drawing>
          <wp:inline distT="0" distB="0" distL="0" distR="0" wp14:anchorId="4F88CC96" wp14:editId="4E1D7F17">
            <wp:extent cx="4282440" cy="2331720"/>
            <wp:effectExtent l="0" t="0" r="3810" b="11430"/>
            <wp:docPr id="1" name="Chart 1">
              <a:extLst xmlns:a="http://schemas.openxmlformats.org/drawingml/2006/main">
                <a:ext uri="{FF2B5EF4-FFF2-40B4-BE49-F238E27FC236}">
                  <a16:creationId xmlns:a16="http://schemas.microsoft.com/office/drawing/2014/main" id="{192BD614-130F-44EB-1BD0-C5886C4D3F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CE7EFE6" w14:textId="77777777" w:rsidR="000A19EC" w:rsidRDefault="000A19EC" w:rsidP="000A19EC">
      <w:pPr>
        <w:ind w:left="0"/>
      </w:pPr>
    </w:p>
    <w:p w14:paraId="28EB1B1B" w14:textId="77777777" w:rsidR="000A19EC" w:rsidRDefault="000A19EC" w:rsidP="000A19EC">
      <w:pPr>
        <w:ind w:left="0"/>
        <w:rPr>
          <w:rFonts w:ascii="Arial" w:hAnsi="Arial" w:cs="Arial"/>
        </w:rPr>
      </w:pPr>
    </w:p>
    <w:p w14:paraId="5E7B9866" w14:textId="77777777" w:rsidR="000A19EC" w:rsidRPr="00377FAE" w:rsidRDefault="000A19EC" w:rsidP="000A19EC">
      <w:pPr>
        <w:ind w:left="0"/>
        <w:rPr>
          <w:rFonts w:ascii="Arial" w:hAnsi="Arial" w:cs="Arial"/>
        </w:rPr>
      </w:pPr>
      <w:r w:rsidRPr="00377FAE">
        <w:rPr>
          <w:rFonts w:ascii="Arial" w:hAnsi="Arial" w:cs="Arial"/>
        </w:rPr>
        <w:t xml:space="preserve">Question three asked the pupils to rank how confident they felt using different applications, the applications being: MS teams, OneDrive, MS Word, WhatsApp, Moodle. From this graph I can see that most people felt most confident using MS teams and least confident using WhatsApp and Moodle. This may be because they are not as use to these apps but more use to others. </w:t>
      </w:r>
    </w:p>
    <w:p w14:paraId="469266BB" w14:textId="77777777" w:rsidR="000A19EC" w:rsidRDefault="000A19EC" w:rsidP="000A19EC">
      <w:pPr>
        <w:jc w:val="right"/>
      </w:pPr>
      <w:r>
        <w:rPr>
          <w:noProof/>
        </w:rPr>
        <w:drawing>
          <wp:inline distT="0" distB="0" distL="0" distR="0" wp14:anchorId="5CA18512" wp14:editId="3B7AFD13">
            <wp:extent cx="4506686" cy="2286000"/>
            <wp:effectExtent l="0" t="0" r="8255" b="0"/>
            <wp:docPr id="2" name="Chart 2">
              <a:extLst xmlns:a="http://schemas.openxmlformats.org/drawingml/2006/main">
                <a:ext uri="{FF2B5EF4-FFF2-40B4-BE49-F238E27FC236}">
                  <a16:creationId xmlns:a16="http://schemas.microsoft.com/office/drawing/2014/main" id="{1425D890-F07D-7A56-1391-401989DE30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7C006D" w14:textId="77777777" w:rsidR="000A19EC" w:rsidRDefault="000A19EC" w:rsidP="000A19EC">
      <w:pPr>
        <w:ind w:left="0"/>
      </w:pPr>
    </w:p>
    <w:p w14:paraId="25295667" w14:textId="77777777" w:rsidR="000A19EC" w:rsidRPr="00377FAE" w:rsidRDefault="000A19EC" w:rsidP="000A19EC">
      <w:pPr>
        <w:ind w:left="0"/>
        <w:rPr>
          <w:rFonts w:ascii="Arial" w:hAnsi="Arial" w:cs="Arial"/>
        </w:rPr>
      </w:pPr>
      <w:r w:rsidRPr="00377FAE">
        <w:rPr>
          <w:rFonts w:ascii="Arial" w:hAnsi="Arial" w:cs="Arial"/>
        </w:rPr>
        <w:t xml:space="preserve">The responses to these brief questionnaires question on </w:t>
      </w:r>
      <w:proofErr w:type="gramStart"/>
      <w:r w:rsidRPr="00377FAE">
        <w:rPr>
          <w:rFonts w:ascii="Arial" w:hAnsi="Arial" w:cs="Arial"/>
        </w:rPr>
        <w:t>whether or not</w:t>
      </w:r>
      <w:proofErr w:type="gramEnd"/>
      <w:r w:rsidRPr="00377FAE">
        <w:rPr>
          <w:rFonts w:ascii="Arial" w:hAnsi="Arial" w:cs="Arial"/>
        </w:rPr>
        <w:t xml:space="preserve"> participants felt at ease discussing ideas. </w:t>
      </w:r>
    </w:p>
    <w:p w14:paraId="7507E297" w14:textId="77777777" w:rsidR="00185095" w:rsidRDefault="000A19EC" w:rsidP="000A19EC">
      <w:pPr>
        <w:ind w:left="0"/>
        <w:rPr>
          <w:rFonts w:ascii="Arial" w:hAnsi="Arial" w:cs="Arial"/>
        </w:rPr>
      </w:pPr>
      <w:r w:rsidRPr="00377FAE">
        <w:rPr>
          <w:rFonts w:ascii="Arial" w:hAnsi="Arial" w:cs="Arial"/>
        </w:rPr>
        <w:t>Researchers can assess a study’s effectiveness with a limited sample size and make any necessary modifications by piloting a project before testing a broader audience. Learning several plating techniques makes the project more viable and saves time and money (</w:t>
      </w:r>
      <w:proofErr w:type="spellStart"/>
      <w:r w:rsidRPr="00377FAE">
        <w:rPr>
          <w:rFonts w:ascii="Arial" w:hAnsi="Arial" w:cs="Arial"/>
        </w:rPr>
        <w:t>Cadete</w:t>
      </w:r>
      <w:proofErr w:type="spellEnd"/>
      <w:r w:rsidRPr="00377FAE">
        <w:rPr>
          <w:rFonts w:ascii="Arial" w:hAnsi="Arial" w:cs="Arial"/>
        </w:rPr>
        <w:t xml:space="preserve">, 2017). </w:t>
      </w:r>
    </w:p>
    <w:p w14:paraId="72F4DBB7" w14:textId="77777777" w:rsidR="00185095" w:rsidRDefault="00185095" w:rsidP="000A19EC">
      <w:pPr>
        <w:ind w:left="0"/>
        <w:rPr>
          <w:rFonts w:ascii="Arial" w:hAnsi="Arial" w:cs="Arial"/>
        </w:rPr>
      </w:pPr>
    </w:p>
    <w:p w14:paraId="3DE46A2F" w14:textId="4962EB97" w:rsidR="000A19EC" w:rsidRPr="00377FAE" w:rsidRDefault="00185095" w:rsidP="000A19EC">
      <w:pPr>
        <w:ind w:left="0"/>
        <w:rPr>
          <w:rFonts w:ascii="Arial" w:hAnsi="Arial" w:cs="Arial"/>
        </w:rPr>
      </w:pPr>
      <w:r w:rsidRPr="00377FAE">
        <w:rPr>
          <w:rFonts w:ascii="Arial" w:hAnsi="Arial" w:cs="Arial"/>
        </w:rPr>
        <w:lastRenderedPageBreak/>
        <w:t>It’s</w:t>
      </w:r>
      <w:r w:rsidR="000A19EC" w:rsidRPr="00377FAE">
        <w:rPr>
          <w:rFonts w:ascii="Arial" w:hAnsi="Arial" w:cs="Arial"/>
        </w:rPr>
        <w:t xml:space="preserve"> possible that the first set of questions was altered to get the maximum information from the participants and that it was enlarged to include inquiries regarding technology both before and after the epidemic. They would have also been questioned about whether they thought they would have struggled less or more without a social media platform. Traditionally, surveys like the one I conducted for this study were sent via mail, phone, or in person. Recently, however, PC’s, smartphones, and tablets have become more popular for data collection. Traditionally, surveys are still preferred over more advanced ones in rural and remote areas, as just 10% of people living in this region of the United States have access to the internet (Jacobson-Gonzalez, 2015). </w:t>
      </w:r>
    </w:p>
    <w:p w14:paraId="7ECA72D3" w14:textId="77777777" w:rsidR="000A19EC" w:rsidRDefault="000A19EC" w:rsidP="000A19EC">
      <w:pPr>
        <w:ind w:left="0"/>
      </w:pPr>
    </w:p>
    <w:p w14:paraId="6166A74C" w14:textId="77777777" w:rsidR="000A19EC" w:rsidRPr="00F80EB8" w:rsidRDefault="000A19EC" w:rsidP="000A19EC">
      <w:pPr>
        <w:ind w:left="0"/>
        <w:rPr>
          <w:rFonts w:ascii="Arial" w:hAnsi="Arial" w:cs="Arial"/>
        </w:rPr>
      </w:pPr>
      <w:r w:rsidRPr="00F80EB8">
        <w:rPr>
          <w:rFonts w:ascii="Arial" w:hAnsi="Arial" w:cs="Arial"/>
        </w:rPr>
        <w:t xml:space="preserve">Question five asked students to circle if they felt confident completing tasks that involve working with others using teams. They had the option to pick from; strongly agree, agree, disagree or strongly disagree. Half of the students didn’t feel too confident with </w:t>
      </w:r>
      <w:proofErr w:type="gramStart"/>
      <w:r w:rsidRPr="00F80EB8">
        <w:rPr>
          <w:rFonts w:ascii="Arial" w:hAnsi="Arial" w:cs="Arial"/>
        </w:rPr>
        <w:t>this</w:t>
      </w:r>
      <w:proofErr w:type="gramEnd"/>
      <w:r w:rsidRPr="00F80EB8">
        <w:rPr>
          <w:rFonts w:ascii="Arial" w:hAnsi="Arial" w:cs="Arial"/>
        </w:rPr>
        <w:t xml:space="preserve"> so they circled that they disagreed that they felt confident using OneDrive, but the other half did feel confident using OneDrive, so they agreed with the statement. This shows the range of different answers the students had chosen.</w:t>
      </w:r>
    </w:p>
    <w:p w14:paraId="3A2CF1F7" w14:textId="77777777" w:rsidR="000A19EC" w:rsidRPr="00F80EB8" w:rsidRDefault="000A19EC" w:rsidP="000A19EC">
      <w:pPr>
        <w:ind w:left="0"/>
        <w:rPr>
          <w:rFonts w:ascii="Arial" w:hAnsi="Arial" w:cs="Arial"/>
        </w:rPr>
      </w:pPr>
    </w:p>
    <w:p w14:paraId="694B6506" w14:textId="77777777" w:rsidR="000A19EC" w:rsidRDefault="000A19EC" w:rsidP="000A19EC">
      <w:pPr>
        <w:ind w:left="0"/>
        <w:rPr>
          <w:rFonts w:ascii="Arial" w:hAnsi="Arial" w:cs="Arial"/>
        </w:rPr>
      </w:pPr>
      <w:r w:rsidRPr="00F80EB8">
        <w:rPr>
          <w:rFonts w:ascii="Arial" w:hAnsi="Arial" w:cs="Arial"/>
        </w:rPr>
        <w:t>The last question stated, “there are times when I feel anxious about using OneDrive to collaborate with others”. Students had to pick how strongly they agree with this. Whilst some agreed, many also disagreed. This could be due to the age differences in the group, and if there was a larger sample group, the results would have varied more.</w:t>
      </w:r>
      <w:r>
        <w:rPr>
          <w:rFonts w:ascii="Arial" w:hAnsi="Arial" w:cs="Arial"/>
        </w:rPr>
        <w:t xml:space="preserve"> </w:t>
      </w:r>
    </w:p>
    <w:p w14:paraId="1A9220C2" w14:textId="77777777" w:rsidR="00163661" w:rsidRDefault="00163661" w:rsidP="000A19EC">
      <w:pPr>
        <w:ind w:left="0"/>
        <w:rPr>
          <w:rFonts w:ascii="Arial" w:hAnsi="Arial" w:cs="Arial"/>
        </w:rPr>
      </w:pPr>
    </w:p>
    <w:p w14:paraId="4C1F25FE" w14:textId="19734E21" w:rsidR="00163661" w:rsidRDefault="00163661" w:rsidP="000E4C62">
      <w:pPr>
        <w:pStyle w:val="Heading1"/>
        <w:ind w:left="0"/>
        <w:rPr>
          <w:rFonts w:ascii="Arial" w:hAnsi="Arial" w:cs="Arial"/>
          <w:color w:val="auto"/>
          <w:sz w:val="24"/>
          <w:szCs w:val="24"/>
        </w:rPr>
      </w:pPr>
      <w:bookmarkStart w:id="4" w:name="_Toc110724452"/>
      <w:r w:rsidRPr="000E4C62">
        <w:rPr>
          <w:rFonts w:ascii="Arial" w:hAnsi="Arial" w:cs="Arial"/>
          <w:color w:val="auto"/>
          <w:sz w:val="24"/>
          <w:szCs w:val="24"/>
        </w:rPr>
        <w:t>Di</w:t>
      </w:r>
      <w:r w:rsidR="000E4C62" w:rsidRPr="000E4C62">
        <w:rPr>
          <w:rFonts w:ascii="Arial" w:hAnsi="Arial" w:cs="Arial"/>
          <w:color w:val="auto"/>
          <w:sz w:val="24"/>
          <w:szCs w:val="24"/>
        </w:rPr>
        <w:t>scussion</w:t>
      </w:r>
      <w:bookmarkEnd w:id="4"/>
    </w:p>
    <w:p w14:paraId="37B3D2F8" w14:textId="7675FB74" w:rsidR="000E4C62" w:rsidRPr="008057AF" w:rsidRDefault="008057AF" w:rsidP="000E4C62">
      <w:pPr>
        <w:ind w:left="0"/>
        <w:rPr>
          <w:rFonts w:ascii="Arial" w:hAnsi="Arial" w:cs="Arial"/>
        </w:rPr>
      </w:pPr>
      <w:r w:rsidRPr="008057AF">
        <w:rPr>
          <w:rFonts w:ascii="Arial" w:hAnsi="Arial" w:cs="Arial"/>
        </w:rPr>
        <w:t xml:space="preserve">The responses to this brief questionnaire were sufficient to satisfy the criteria that participants indicate </w:t>
      </w:r>
      <w:proofErr w:type="gramStart"/>
      <w:r w:rsidRPr="008057AF">
        <w:rPr>
          <w:rFonts w:ascii="Arial" w:hAnsi="Arial" w:cs="Arial"/>
        </w:rPr>
        <w:t>whether or not</w:t>
      </w:r>
      <w:proofErr w:type="gramEnd"/>
      <w:r w:rsidRPr="008057AF">
        <w:rPr>
          <w:rFonts w:ascii="Arial" w:hAnsi="Arial" w:cs="Arial"/>
        </w:rPr>
        <w:t xml:space="preserve"> they felt at ease discussing philosophy in the classroom. Due to the antequiresses' variability, the questionable could only follow the same path. As a result of the fact that more people than toys were on this particular course, the results may be judged skewed due to the data obtained.</w:t>
      </w:r>
    </w:p>
    <w:p w14:paraId="0C6F7E49" w14:textId="77777777" w:rsidR="000A19EC" w:rsidRDefault="000A19EC" w:rsidP="000A19EC">
      <w:pPr>
        <w:pStyle w:val="Heading1"/>
        <w:ind w:left="0"/>
        <w:rPr>
          <w:rFonts w:ascii="Arial" w:eastAsia="Arial" w:hAnsi="Arial" w:cs="Arial"/>
          <w:color w:val="auto"/>
          <w:sz w:val="28"/>
          <w:szCs w:val="28"/>
        </w:rPr>
      </w:pPr>
    </w:p>
    <w:p w14:paraId="166CD227" w14:textId="77777777" w:rsidR="005B3FFD" w:rsidRDefault="005B3FFD" w:rsidP="000A19EC">
      <w:pPr>
        <w:pStyle w:val="Heading1"/>
        <w:ind w:left="0"/>
        <w:rPr>
          <w:rFonts w:ascii="Arial" w:eastAsia="Arial" w:hAnsi="Arial" w:cs="Arial"/>
          <w:color w:val="auto"/>
          <w:sz w:val="24"/>
          <w:szCs w:val="24"/>
        </w:rPr>
      </w:pPr>
    </w:p>
    <w:p w14:paraId="2C4C6799" w14:textId="15025B14" w:rsidR="000A19EC" w:rsidRPr="00FE2E5E" w:rsidRDefault="000A19EC" w:rsidP="000A19EC">
      <w:pPr>
        <w:pStyle w:val="Heading1"/>
        <w:ind w:left="0"/>
        <w:rPr>
          <w:rFonts w:ascii="Arial" w:eastAsia="Arial" w:hAnsi="Arial" w:cs="Arial"/>
          <w:color w:val="auto"/>
          <w:sz w:val="24"/>
          <w:szCs w:val="24"/>
        </w:rPr>
      </w:pPr>
      <w:bookmarkStart w:id="5" w:name="_Toc110724453"/>
      <w:r w:rsidRPr="00FE2E5E">
        <w:rPr>
          <w:rFonts w:ascii="Arial" w:eastAsia="Arial" w:hAnsi="Arial" w:cs="Arial"/>
          <w:color w:val="auto"/>
          <w:sz w:val="24"/>
          <w:szCs w:val="24"/>
        </w:rPr>
        <w:t>Conclusion</w:t>
      </w:r>
      <w:bookmarkEnd w:id="5"/>
    </w:p>
    <w:p w14:paraId="0A2F3173" w14:textId="63AE3BD9" w:rsidR="000A19EC" w:rsidRPr="00F80EB8" w:rsidRDefault="000A19EC" w:rsidP="000A19EC">
      <w:pPr>
        <w:ind w:left="0"/>
        <w:rPr>
          <w:rFonts w:ascii="Arial" w:hAnsi="Arial" w:cs="Arial"/>
        </w:rPr>
      </w:pPr>
      <w:r w:rsidRPr="00F80EB8">
        <w:rPr>
          <w:rFonts w:ascii="Arial" w:hAnsi="Arial" w:cs="Arial"/>
        </w:rPr>
        <w:t xml:space="preserve">This was conducted to see whether participants felt confident in using technology to collaborate and communicate with others. Although this questionnaire contained many similarities and differences, question four had the most surprising results with a clear contrast between answers, this question was about how students felt about using technology to collaborate, the five emotions they had to rank from was: sad, happy, worried, angry or confident. Majority of the students felt anger when being asked to use technology to collaborate, this could indicate that the students didn’t understand how to do so or just preferred other ways to get in contact with </w:t>
      </w:r>
      <w:r w:rsidR="00185095" w:rsidRPr="00F80EB8">
        <w:rPr>
          <w:rFonts w:ascii="Arial" w:hAnsi="Arial" w:cs="Arial"/>
        </w:rPr>
        <w:t>their</w:t>
      </w:r>
      <w:r w:rsidRPr="00F80EB8">
        <w:rPr>
          <w:rFonts w:ascii="Arial" w:hAnsi="Arial" w:cs="Arial"/>
        </w:rPr>
        <w:t xml:space="preserve"> peers. </w:t>
      </w:r>
      <w:r w:rsidR="00185095">
        <w:rPr>
          <w:rFonts w:ascii="Arial" w:hAnsi="Arial" w:cs="Arial"/>
        </w:rPr>
        <w:t xml:space="preserve"> </w:t>
      </w:r>
      <w:r w:rsidRPr="00F80EB8">
        <w:rPr>
          <w:rFonts w:ascii="Arial" w:hAnsi="Arial" w:cs="Arial"/>
        </w:rPr>
        <w:t>Others also got upset and worried when having to communicate through IT, this could be due to their lack of knowledge and understanding. We found that a small percentage of students were confident in using online methods of communication, but this consisted more of the younger students. The overall conclusion we came up with was for more help and training to be distributed towards the students that are less able or understanding.</w:t>
      </w:r>
      <w:r>
        <w:rPr>
          <w:rFonts w:ascii="Arial" w:hAnsi="Arial" w:cs="Arial"/>
        </w:rPr>
        <w:t xml:space="preserve"> Many of the mature students were willing to participate in the extra help and training when asked as this is the only way to move forward.</w:t>
      </w:r>
    </w:p>
    <w:p w14:paraId="18B0DD18" w14:textId="77777777" w:rsidR="00163661" w:rsidRDefault="00163661" w:rsidP="00163661">
      <w:pPr>
        <w:ind w:left="0"/>
      </w:pPr>
    </w:p>
    <w:p w14:paraId="236F2BEC" w14:textId="7BC900A3" w:rsidR="00163661" w:rsidRDefault="00163661" w:rsidP="00163661">
      <w:pPr>
        <w:ind w:left="0"/>
      </w:pPr>
    </w:p>
    <w:sectPr w:rsidR="00163661" w:rsidSect="00445A9A">
      <w:headerReference w:type="default" r:id="rId10"/>
      <w:footerReference w:type="default" r:id="rId11"/>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713FE" w14:textId="77777777" w:rsidR="00FA0CDA" w:rsidRDefault="00FA0CDA">
      <w:pPr>
        <w:spacing w:before="0" w:after="0" w:line="240" w:lineRule="auto"/>
      </w:pPr>
      <w:r>
        <w:separator/>
      </w:r>
    </w:p>
  </w:endnote>
  <w:endnote w:type="continuationSeparator" w:id="0">
    <w:p w14:paraId="3E4A691C" w14:textId="77777777" w:rsidR="00FA0CDA" w:rsidRDefault="00FA0C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25356"/>
      <w:docPartObj>
        <w:docPartGallery w:val="Page Numbers (Bottom of Page)"/>
        <w:docPartUnique/>
      </w:docPartObj>
    </w:sdtPr>
    <w:sdtEndPr>
      <w:rPr>
        <w:noProof/>
      </w:rPr>
    </w:sdtEndPr>
    <w:sdtContent>
      <w:p w14:paraId="4248D39E" w14:textId="77777777" w:rsidR="00445A9A" w:rsidRDefault="000A19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EB2B63" w14:textId="77777777" w:rsidR="0B51D029" w:rsidRDefault="00000000" w:rsidP="0B51D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A2054" w14:textId="77777777" w:rsidR="00FA0CDA" w:rsidRDefault="00FA0CDA">
      <w:pPr>
        <w:spacing w:before="0" w:after="0" w:line="240" w:lineRule="auto"/>
      </w:pPr>
      <w:r>
        <w:separator/>
      </w:r>
    </w:p>
  </w:footnote>
  <w:footnote w:type="continuationSeparator" w:id="0">
    <w:p w14:paraId="5757671C" w14:textId="77777777" w:rsidR="00FA0CDA" w:rsidRDefault="00FA0CD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B51D029" w14:paraId="0718EEFA" w14:textId="77777777" w:rsidTr="0B51D029">
      <w:tc>
        <w:tcPr>
          <w:tcW w:w="3005" w:type="dxa"/>
        </w:tcPr>
        <w:p w14:paraId="784B8D34" w14:textId="77777777" w:rsidR="0B51D029" w:rsidRDefault="00000000" w:rsidP="0B51D029">
          <w:pPr>
            <w:pStyle w:val="Header"/>
            <w:ind w:left="-115"/>
          </w:pPr>
        </w:p>
      </w:tc>
      <w:tc>
        <w:tcPr>
          <w:tcW w:w="3005" w:type="dxa"/>
        </w:tcPr>
        <w:p w14:paraId="0574F2CA" w14:textId="77777777" w:rsidR="0B51D029" w:rsidRDefault="00000000" w:rsidP="0B51D029">
          <w:pPr>
            <w:pStyle w:val="Header"/>
            <w:jc w:val="center"/>
          </w:pPr>
        </w:p>
      </w:tc>
      <w:tc>
        <w:tcPr>
          <w:tcW w:w="3005" w:type="dxa"/>
        </w:tcPr>
        <w:p w14:paraId="7292DC43" w14:textId="77777777" w:rsidR="0B51D029" w:rsidRDefault="00000000" w:rsidP="0B51D029">
          <w:pPr>
            <w:pStyle w:val="Header"/>
            <w:ind w:right="-115"/>
            <w:jc w:val="right"/>
          </w:pPr>
        </w:p>
      </w:tc>
    </w:tr>
  </w:tbl>
  <w:p w14:paraId="6294B161" w14:textId="77777777" w:rsidR="0B51D029" w:rsidRDefault="00000000" w:rsidP="0B51D0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570AF"/>
    <w:multiLevelType w:val="hybridMultilevel"/>
    <w:tmpl w:val="53C8B3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2474A"/>
    <w:multiLevelType w:val="hybridMultilevel"/>
    <w:tmpl w:val="B9D0D0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D5346"/>
    <w:multiLevelType w:val="hybridMultilevel"/>
    <w:tmpl w:val="AEDCC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3610711">
    <w:abstractNumId w:val="1"/>
  </w:num>
  <w:num w:numId="2" w16cid:durableId="3096151">
    <w:abstractNumId w:val="0"/>
  </w:num>
  <w:num w:numId="3" w16cid:durableId="1602493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EC"/>
    <w:rsid w:val="000A19EC"/>
    <w:rsid w:val="000E4C62"/>
    <w:rsid w:val="00163661"/>
    <w:rsid w:val="00185095"/>
    <w:rsid w:val="001E5328"/>
    <w:rsid w:val="003932E5"/>
    <w:rsid w:val="004522BD"/>
    <w:rsid w:val="005B3FFD"/>
    <w:rsid w:val="005C32C9"/>
    <w:rsid w:val="00625862"/>
    <w:rsid w:val="00773267"/>
    <w:rsid w:val="008057AF"/>
    <w:rsid w:val="008614A5"/>
    <w:rsid w:val="00B723FB"/>
    <w:rsid w:val="00F76719"/>
    <w:rsid w:val="00FA0CDA"/>
    <w:rsid w:val="00FF3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27BA9"/>
  <w15:chartTrackingRefBased/>
  <w15:docId w15:val="{B46AB315-4A88-46EE-BB4C-CD07FA21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9EC"/>
  </w:style>
  <w:style w:type="paragraph" w:styleId="Heading1">
    <w:name w:val="heading 1"/>
    <w:basedOn w:val="Normal"/>
    <w:next w:val="Normal"/>
    <w:link w:val="Heading1Char"/>
    <w:uiPriority w:val="9"/>
    <w:qFormat/>
    <w:rsid w:val="000A19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9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A19EC"/>
    <w:rPr>
      <w:color w:val="0563C1" w:themeColor="hyperlink"/>
      <w:u w:val="single"/>
    </w:rPr>
  </w:style>
  <w:style w:type="paragraph" w:styleId="TOC1">
    <w:name w:val="toc 1"/>
    <w:basedOn w:val="Normal"/>
    <w:next w:val="Normal"/>
    <w:autoRedefine/>
    <w:uiPriority w:val="39"/>
    <w:unhideWhenUsed/>
    <w:rsid w:val="000A19EC"/>
    <w:pPr>
      <w:spacing w:after="100"/>
    </w:pPr>
  </w:style>
  <w:style w:type="character" w:customStyle="1" w:styleId="HeaderChar">
    <w:name w:val="Header Char"/>
    <w:basedOn w:val="DefaultParagraphFont"/>
    <w:link w:val="Header"/>
    <w:uiPriority w:val="99"/>
    <w:rsid w:val="000A19EC"/>
  </w:style>
  <w:style w:type="paragraph" w:styleId="Header">
    <w:name w:val="header"/>
    <w:basedOn w:val="Normal"/>
    <w:link w:val="HeaderChar"/>
    <w:uiPriority w:val="99"/>
    <w:unhideWhenUsed/>
    <w:rsid w:val="000A19EC"/>
    <w:pPr>
      <w:tabs>
        <w:tab w:val="center" w:pos="4680"/>
        <w:tab w:val="right" w:pos="9360"/>
      </w:tabs>
      <w:spacing w:after="0" w:line="240" w:lineRule="auto"/>
    </w:pPr>
  </w:style>
  <w:style w:type="character" w:customStyle="1" w:styleId="HeaderChar1">
    <w:name w:val="Header Char1"/>
    <w:basedOn w:val="DefaultParagraphFont"/>
    <w:uiPriority w:val="99"/>
    <w:semiHidden/>
    <w:rsid w:val="000A19EC"/>
  </w:style>
  <w:style w:type="character" w:customStyle="1" w:styleId="FooterChar">
    <w:name w:val="Footer Char"/>
    <w:basedOn w:val="DefaultParagraphFont"/>
    <w:link w:val="Footer"/>
    <w:uiPriority w:val="99"/>
    <w:rsid w:val="000A19EC"/>
  </w:style>
  <w:style w:type="paragraph" w:styleId="Footer">
    <w:name w:val="footer"/>
    <w:basedOn w:val="Normal"/>
    <w:link w:val="FooterChar"/>
    <w:uiPriority w:val="99"/>
    <w:unhideWhenUsed/>
    <w:rsid w:val="000A19EC"/>
    <w:pPr>
      <w:tabs>
        <w:tab w:val="center" w:pos="4680"/>
        <w:tab w:val="right" w:pos="9360"/>
      </w:tabs>
      <w:spacing w:after="0" w:line="240" w:lineRule="auto"/>
    </w:pPr>
  </w:style>
  <w:style w:type="character" w:customStyle="1" w:styleId="FooterChar1">
    <w:name w:val="Footer Char1"/>
    <w:basedOn w:val="DefaultParagraphFont"/>
    <w:uiPriority w:val="99"/>
    <w:semiHidden/>
    <w:rsid w:val="000A1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53076">
      <w:bodyDiv w:val="1"/>
      <w:marLeft w:val="0"/>
      <w:marRight w:val="0"/>
      <w:marTop w:val="0"/>
      <w:marBottom w:val="0"/>
      <w:divBdr>
        <w:top w:val="none" w:sz="0" w:space="0" w:color="auto"/>
        <w:left w:val="none" w:sz="0" w:space="0" w:color="auto"/>
        <w:bottom w:val="none" w:sz="0" w:space="0" w:color="auto"/>
        <w:right w:val="none" w:sz="0" w:space="0" w:color="auto"/>
      </w:divBdr>
      <w:divsChild>
        <w:div w:id="1983149798">
          <w:marLeft w:val="0"/>
          <w:marRight w:val="0"/>
          <w:marTop w:val="0"/>
          <w:marBottom w:val="0"/>
          <w:divBdr>
            <w:top w:val="none" w:sz="0" w:space="0" w:color="auto"/>
            <w:left w:val="none" w:sz="0" w:space="0" w:color="auto"/>
            <w:bottom w:val="none" w:sz="0" w:space="0" w:color="auto"/>
            <w:right w:val="none" w:sz="0" w:space="0" w:color="auto"/>
          </w:divBdr>
          <w:divsChild>
            <w:div w:id="1618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33166_student_uwtsd_ac_uk/Documents/Book%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33166_student_uwtsd_ac_uk/Documents/Book%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 students confident in using MS Teams to work with your peers?						</a:t>
            </a:r>
          </a:p>
        </c:rich>
      </c:tx>
      <c:layout>
        <c:manualLayout>
          <c:xMode val="edge"/>
          <c:yMode val="edge"/>
          <c:x val="3.3354111986001758E-2"/>
          <c:y val="5.298651252408477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Yes</c:v>
                </c:pt>
              </c:strCache>
            </c:strRef>
          </c:tx>
          <c:spPr>
            <a:solidFill>
              <a:schemeClr val="accent1"/>
            </a:solidFill>
            <a:ln>
              <a:noFill/>
            </a:ln>
            <a:effectLst/>
          </c:spPr>
          <c:invertIfNegative val="0"/>
          <c:cat>
            <c:numRef>
              <c:f>Sheet1!$B$1:$C$1</c:f>
              <c:numCache>
                <c:formatCode>General</c:formatCode>
                <c:ptCount val="2"/>
              </c:numCache>
            </c:numRef>
          </c:cat>
          <c:val>
            <c:numRef>
              <c:f>Sheet1!$B$2:$C$2</c:f>
              <c:numCache>
                <c:formatCode>General</c:formatCode>
                <c:ptCount val="2"/>
                <c:pt idx="0">
                  <c:v>5</c:v>
                </c:pt>
              </c:numCache>
            </c:numRef>
          </c:val>
          <c:extLst>
            <c:ext xmlns:c16="http://schemas.microsoft.com/office/drawing/2014/chart" uri="{C3380CC4-5D6E-409C-BE32-E72D297353CC}">
              <c16:uniqueId val="{00000000-31C5-4331-8C67-8D342E814878}"/>
            </c:ext>
          </c:extLst>
        </c:ser>
        <c:ser>
          <c:idx val="1"/>
          <c:order val="1"/>
          <c:tx>
            <c:strRef>
              <c:f>Sheet1!$A$3</c:f>
              <c:strCache>
                <c:ptCount val="1"/>
                <c:pt idx="0">
                  <c:v>No</c:v>
                </c:pt>
              </c:strCache>
            </c:strRef>
          </c:tx>
          <c:spPr>
            <a:solidFill>
              <a:schemeClr val="accent2"/>
            </a:solidFill>
            <a:ln>
              <a:noFill/>
            </a:ln>
            <a:effectLst/>
          </c:spPr>
          <c:invertIfNegative val="0"/>
          <c:cat>
            <c:numRef>
              <c:f>Sheet1!$B$1:$C$1</c:f>
              <c:numCache>
                <c:formatCode>General</c:formatCode>
                <c:ptCount val="2"/>
              </c:numCache>
            </c:numRef>
          </c:cat>
          <c:val>
            <c:numRef>
              <c:f>Sheet1!$B$3:$C$3</c:f>
              <c:numCache>
                <c:formatCode>General</c:formatCode>
                <c:ptCount val="2"/>
                <c:pt idx="0">
                  <c:v>1</c:v>
                </c:pt>
              </c:numCache>
            </c:numRef>
          </c:val>
          <c:extLst>
            <c:ext xmlns:c16="http://schemas.microsoft.com/office/drawing/2014/chart" uri="{C3380CC4-5D6E-409C-BE32-E72D297353CC}">
              <c16:uniqueId val="{00000001-31C5-4331-8C67-8D342E814878}"/>
            </c:ext>
          </c:extLst>
        </c:ser>
        <c:dLbls>
          <c:showLegendKey val="0"/>
          <c:showVal val="0"/>
          <c:showCatName val="0"/>
          <c:showSerName val="0"/>
          <c:showPercent val="0"/>
          <c:showBubbleSize val="0"/>
        </c:dLbls>
        <c:gapWidth val="300"/>
        <c:overlap val="-27"/>
        <c:axId val="517311880"/>
        <c:axId val="1486803304"/>
      </c:barChart>
      <c:catAx>
        <c:axId val="517311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6803304"/>
        <c:crosses val="autoZero"/>
        <c:auto val="1"/>
        <c:lblAlgn val="ctr"/>
        <c:lblOffset val="100"/>
        <c:noMultiLvlLbl val="0"/>
      </c:catAx>
      <c:valAx>
        <c:axId val="1486803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311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Rank these applications in order of how confident you feel using them.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7803149606299212E-2"/>
          <c:y val="0.24339622641509434"/>
          <c:w val="0.88775240594925642"/>
          <c:h val="0.54962540059851006"/>
        </c:manualLayout>
      </c:layout>
      <c:barChart>
        <c:barDir val="col"/>
        <c:grouping val="clustered"/>
        <c:varyColors val="0"/>
        <c:ser>
          <c:idx val="0"/>
          <c:order val="0"/>
          <c:tx>
            <c:strRef>
              <c:f>Sheet2!$B$2</c:f>
              <c:strCache>
                <c:ptCount val="1"/>
                <c:pt idx="0">
                  <c:v>MS Teams</c:v>
                </c:pt>
              </c:strCache>
            </c:strRef>
          </c:tx>
          <c:spPr>
            <a:solidFill>
              <a:schemeClr val="accent1"/>
            </a:solidFill>
            <a:ln>
              <a:noFill/>
            </a:ln>
            <a:effectLst/>
          </c:spPr>
          <c:invertIfNegative val="0"/>
          <c:cat>
            <c:strRef>
              <c:f>Sheet2!$A$3:$A$8</c:f>
              <c:strCache>
                <c:ptCount val="6"/>
                <c:pt idx="0">
                  <c:v>Person 1</c:v>
                </c:pt>
                <c:pt idx="1">
                  <c:v>Person 2</c:v>
                </c:pt>
                <c:pt idx="2">
                  <c:v>Person 3</c:v>
                </c:pt>
                <c:pt idx="3">
                  <c:v>Person 4</c:v>
                </c:pt>
                <c:pt idx="4">
                  <c:v>Person 5</c:v>
                </c:pt>
                <c:pt idx="5">
                  <c:v>Person 6</c:v>
                </c:pt>
              </c:strCache>
            </c:strRef>
          </c:cat>
          <c:val>
            <c:numRef>
              <c:f>Sheet2!$B$3:$B$8</c:f>
              <c:numCache>
                <c:formatCode>General</c:formatCode>
                <c:ptCount val="6"/>
                <c:pt idx="0">
                  <c:v>4</c:v>
                </c:pt>
                <c:pt idx="1">
                  <c:v>3</c:v>
                </c:pt>
                <c:pt idx="2">
                  <c:v>5</c:v>
                </c:pt>
                <c:pt idx="3">
                  <c:v>5</c:v>
                </c:pt>
                <c:pt idx="4">
                  <c:v>4</c:v>
                </c:pt>
                <c:pt idx="5">
                  <c:v>5</c:v>
                </c:pt>
              </c:numCache>
            </c:numRef>
          </c:val>
          <c:extLst>
            <c:ext xmlns:c16="http://schemas.microsoft.com/office/drawing/2014/chart" uri="{C3380CC4-5D6E-409C-BE32-E72D297353CC}">
              <c16:uniqueId val="{00000000-153D-4E87-96BD-9FE392C9BC8C}"/>
            </c:ext>
          </c:extLst>
        </c:ser>
        <c:ser>
          <c:idx val="1"/>
          <c:order val="1"/>
          <c:tx>
            <c:strRef>
              <c:f>Sheet2!$C$2</c:f>
              <c:strCache>
                <c:ptCount val="1"/>
                <c:pt idx="0">
                  <c:v>OneDrive</c:v>
                </c:pt>
              </c:strCache>
            </c:strRef>
          </c:tx>
          <c:spPr>
            <a:solidFill>
              <a:schemeClr val="accent2"/>
            </a:solidFill>
            <a:ln>
              <a:noFill/>
            </a:ln>
            <a:effectLst/>
          </c:spPr>
          <c:invertIfNegative val="0"/>
          <c:cat>
            <c:strRef>
              <c:f>Sheet2!$A$3:$A$8</c:f>
              <c:strCache>
                <c:ptCount val="6"/>
                <c:pt idx="0">
                  <c:v>Person 1</c:v>
                </c:pt>
                <c:pt idx="1">
                  <c:v>Person 2</c:v>
                </c:pt>
                <c:pt idx="2">
                  <c:v>Person 3</c:v>
                </c:pt>
                <c:pt idx="3">
                  <c:v>Person 4</c:v>
                </c:pt>
                <c:pt idx="4">
                  <c:v>Person 5</c:v>
                </c:pt>
                <c:pt idx="5">
                  <c:v>Person 6</c:v>
                </c:pt>
              </c:strCache>
            </c:strRef>
          </c:cat>
          <c:val>
            <c:numRef>
              <c:f>Sheet2!$C$3:$C$8</c:f>
              <c:numCache>
                <c:formatCode>General</c:formatCode>
                <c:ptCount val="6"/>
                <c:pt idx="0">
                  <c:v>5</c:v>
                </c:pt>
                <c:pt idx="1">
                  <c:v>2</c:v>
                </c:pt>
                <c:pt idx="2">
                  <c:v>3</c:v>
                </c:pt>
                <c:pt idx="3">
                  <c:v>4</c:v>
                </c:pt>
                <c:pt idx="4">
                  <c:v>3</c:v>
                </c:pt>
                <c:pt idx="5">
                  <c:v>3</c:v>
                </c:pt>
              </c:numCache>
            </c:numRef>
          </c:val>
          <c:extLst>
            <c:ext xmlns:c16="http://schemas.microsoft.com/office/drawing/2014/chart" uri="{C3380CC4-5D6E-409C-BE32-E72D297353CC}">
              <c16:uniqueId val="{00000001-153D-4E87-96BD-9FE392C9BC8C}"/>
            </c:ext>
          </c:extLst>
        </c:ser>
        <c:ser>
          <c:idx val="2"/>
          <c:order val="2"/>
          <c:tx>
            <c:strRef>
              <c:f>Sheet2!$D$2</c:f>
              <c:strCache>
                <c:ptCount val="1"/>
                <c:pt idx="0">
                  <c:v>MS Word</c:v>
                </c:pt>
              </c:strCache>
            </c:strRef>
          </c:tx>
          <c:spPr>
            <a:solidFill>
              <a:schemeClr val="accent3"/>
            </a:solidFill>
            <a:ln>
              <a:noFill/>
            </a:ln>
            <a:effectLst/>
          </c:spPr>
          <c:invertIfNegative val="0"/>
          <c:cat>
            <c:strRef>
              <c:f>Sheet2!$A$3:$A$8</c:f>
              <c:strCache>
                <c:ptCount val="6"/>
                <c:pt idx="0">
                  <c:v>Person 1</c:v>
                </c:pt>
                <c:pt idx="1">
                  <c:v>Person 2</c:v>
                </c:pt>
                <c:pt idx="2">
                  <c:v>Person 3</c:v>
                </c:pt>
                <c:pt idx="3">
                  <c:v>Person 4</c:v>
                </c:pt>
                <c:pt idx="4">
                  <c:v>Person 5</c:v>
                </c:pt>
                <c:pt idx="5">
                  <c:v>Person 6</c:v>
                </c:pt>
              </c:strCache>
            </c:strRef>
          </c:cat>
          <c:val>
            <c:numRef>
              <c:f>Sheet2!$D$3:$D$8</c:f>
              <c:numCache>
                <c:formatCode>General</c:formatCode>
                <c:ptCount val="6"/>
                <c:pt idx="0">
                  <c:v>2</c:v>
                </c:pt>
                <c:pt idx="1">
                  <c:v>4</c:v>
                </c:pt>
                <c:pt idx="2">
                  <c:v>2</c:v>
                </c:pt>
                <c:pt idx="3">
                  <c:v>3</c:v>
                </c:pt>
                <c:pt idx="4">
                  <c:v>5</c:v>
                </c:pt>
                <c:pt idx="5">
                  <c:v>4</c:v>
                </c:pt>
              </c:numCache>
            </c:numRef>
          </c:val>
          <c:extLst>
            <c:ext xmlns:c16="http://schemas.microsoft.com/office/drawing/2014/chart" uri="{C3380CC4-5D6E-409C-BE32-E72D297353CC}">
              <c16:uniqueId val="{00000002-153D-4E87-96BD-9FE392C9BC8C}"/>
            </c:ext>
          </c:extLst>
        </c:ser>
        <c:ser>
          <c:idx val="3"/>
          <c:order val="3"/>
          <c:tx>
            <c:strRef>
              <c:f>Sheet2!$E$2</c:f>
              <c:strCache>
                <c:ptCount val="1"/>
                <c:pt idx="0">
                  <c:v>Whatsapp</c:v>
                </c:pt>
              </c:strCache>
            </c:strRef>
          </c:tx>
          <c:spPr>
            <a:solidFill>
              <a:schemeClr val="accent4"/>
            </a:solidFill>
            <a:ln>
              <a:noFill/>
            </a:ln>
            <a:effectLst/>
          </c:spPr>
          <c:invertIfNegative val="0"/>
          <c:cat>
            <c:strRef>
              <c:f>Sheet2!$A$3:$A$8</c:f>
              <c:strCache>
                <c:ptCount val="6"/>
                <c:pt idx="0">
                  <c:v>Person 1</c:v>
                </c:pt>
                <c:pt idx="1">
                  <c:v>Person 2</c:v>
                </c:pt>
                <c:pt idx="2">
                  <c:v>Person 3</c:v>
                </c:pt>
                <c:pt idx="3">
                  <c:v>Person 4</c:v>
                </c:pt>
                <c:pt idx="4">
                  <c:v>Person 5</c:v>
                </c:pt>
                <c:pt idx="5">
                  <c:v>Person 6</c:v>
                </c:pt>
              </c:strCache>
            </c:strRef>
          </c:cat>
          <c:val>
            <c:numRef>
              <c:f>Sheet2!$E$3:$E$8</c:f>
              <c:numCache>
                <c:formatCode>General</c:formatCode>
                <c:ptCount val="6"/>
                <c:pt idx="0">
                  <c:v>1</c:v>
                </c:pt>
                <c:pt idx="1">
                  <c:v>3</c:v>
                </c:pt>
                <c:pt idx="2">
                  <c:v>1</c:v>
                </c:pt>
                <c:pt idx="3">
                  <c:v>2</c:v>
                </c:pt>
                <c:pt idx="4">
                  <c:v>1</c:v>
                </c:pt>
                <c:pt idx="5">
                  <c:v>1</c:v>
                </c:pt>
              </c:numCache>
            </c:numRef>
          </c:val>
          <c:extLst>
            <c:ext xmlns:c16="http://schemas.microsoft.com/office/drawing/2014/chart" uri="{C3380CC4-5D6E-409C-BE32-E72D297353CC}">
              <c16:uniqueId val="{00000003-153D-4E87-96BD-9FE392C9BC8C}"/>
            </c:ext>
          </c:extLst>
        </c:ser>
        <c:ser>
          <c:idx val="4"/>
          <c:order val="4"/>
          <c:tx>
            <c:strRef>
              <c:f>Sheet2!$F$2</c:f>
              <c:strCache>
                <c:ptCount val="1"/>
                <c:pt idx="0">
                  <c:v>Moodle</c:v>
                </c:pt>
              </c:strCache>
            </c:strRef>
          </c:tx>
          <c:spPr>
            <a:solidFill>
              <a:schemeClr val="accent5"/>
            </a:solidFill>
            <a:ln>
              <a:noFill/>
            </a:ln>
            <a:effectLst/>
          </c:spPr>
          <c:invertIfNegative val="0"/>
          <c:cat>
            <c:strRef>
              <c:f>Sheet2!$A$3:$A$8</c:f>
              <c:strCache>
                <c:ptCount val="6"/>
                <c:pt idx="0">
                  <c:v>Person 1</c:v>
                </c:pt>
                <c:pt idx="1">
                  <c:v>Person 2</c:v>
                </c:pt>
                <c:pt idx="2">
                  <c:v>Person 3</c:v>
                </c:pt>
                <c:pt idx="3">
                  <c:v>Person 4</c:v>
                </c:pt>
                <c:pt idx="4">
                  <c:v>Person 5</c:v>
                </c:pt>
                <c:pt idx="5">
                  <c:v>Person 6</c:v>
                </c:pt>
              </c:strCache>
            </c:strRef>
          </c:cat>
          <c:val>
            <c:numRef>
              <c:f>Sheet2!$F$3:$F$8</c:f>
              <c:numCache>
                <c:formatCode>General</c:formatCode>
                <c:ptCount val="6"/>
                <c:pt idx="0">
                  <c:v>3</c:v>
                </c:pt>
                <c:pt idx="1">
                  <c:v>1</c:v>
                </c:pt>
                <c:pt idx="2">
                  <c:v>4</c:v>
                </c:pt>
                <c:pt idx="3">
                  <c:v>1</c:v>
                </c:pt>
                <c:pt idx="4">
                  <c:v>2</c:v>
                </c:pt>
                <c:pt idx="5">
                  <c:v>2</c:v>
                </c:pt>
              </c:numCache>
            </c:numRef>
          </c:val>
          <c:extLst>
            <c:ext xmlns:c16="http://schemas.microsoft.com/office/drawing/2014/chart" uri="{C3380CC4-5D6E-409C-BE32-E72D297353CC}">
              <c16:uniqueId val="{00000004-153D-4E87-96BD-9FE392C9BC8C}"/>
            </c:ext>
          </c:extLst>
        </c:ser>
        <c:dLbls>
          <c:showLegendKey val="0"/>
          <c:showVal val="0"/>
          <c:showCatName val="0"/>
          <c:showSerName val="0"/>
          <c:showPercent val="0"/>
          <c:showBubbleSize val="0"/>
        </c:dLbls>
        <c:gapWidth val="219"/>
        <c:overlap val="-27"/>
        <c:axId val="2131957159"/>
        <c:axId val="686910536"/>
      </c:barChart>
      <c:catAx>
        <c:axId val="2131957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6910536"/>
        <c:crosses val="autoZero"/>
        <c:auto val="1"/>
        <c:lblAlgn val="ctr"/>
        <c:lblOffset val="100"/>
        <c:noMultiLvlLbl val="0"/>
      </c:catAx>
      <c:valAx>
        <c:axId val="686910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1957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9</Pages>
  <Words>1577</Words>
  <Characters>8989</Characters>
  <Application>Microsoft Office Word</Application>
  <DocSecurity>0</DocSecurity>
  <Lines>74</Lines>
  <Paragraphs>21</Paragraphs>
  <ScaleCrop>false</ScaleCrop>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Sheeraz Begum</dc:creator>
  <cp:keywords/>
  <dc:description/>
  <cp:lastModifiedBy>Sheeraz Begum</cp:lastModifiedBy>
  <cp:revision>14</cp:revision>
  <dcterms:created xsi:type="dcterms:W3CDTF">2022-08-02T12:14:00Z</dcterms:created>
  <dcterms:modified xsi:type="dcterms:W3CDTF">2022-08-06T23:27:00Z</dcterms:modified>
</cp:coreProperties>
</file>