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078CD" w14:textId="38958B9E" w:rsidR="00A51884" w:rsidRPr="00F279C1" w:rsidRDefault="00051178">
      <w:pPr>
        <w:rPr>
          <w:i/>
          <w:iCs/>
          <w:sz w:val="20"/>
          <w:szCs w:val="20"/>
        </w:rPr>
      </w:pPr>
      <w:r w:rsidRPr="00F279C1">
        <w:rPr>
          <w:i/>
          <w:iCs/>
          <w:sz w:val="20"/>
          <w:szCs w:val="20"/>
        </w:rPr>
        <w:t>Ffion Cerys Seward</w:t>
      </w:r>
    </w:p>
    <w:p w14:paraId="6FE012D3" w14:textId="5EF79C85" w:rsidR="00101F44" w:rsidRPr="00930E69" w:rsidRDefault="00051178">
      <w:pPr>
        <w:rPr>
          <w:rFonts w:asciiTheme="majorHAnsi" w:hAnsiTheme="majorHAnsi" w:cstheme="majorHAnsi"/>
          <w:b/>
          <w:bCs/>
          <w:i/>
          <w:iCs/>
          <w:sz w:val="28"/>
          <w:szCs w:val="28"/>
        </w:rPr>
      </w:pPr>
      <w:r w:rsidRPr="00930E69">
        <w:rPr>
          <w:rFonts w:asciiTheme="majorHAnsi" w:hAnsiTheme="majorHAnsi" w:cstheme="majorHAnsi"/>
          <w:b/>
          <w:bCs/>
          <w:i/>
          <w:iCs/>
          <w:sz w:val="28"/>
          <w:szCs w:val="28"/>
        </w:rPr>
        <w:t xml:space="preserve">Esbonio sut mae ysgolion yn ymateb i’r cyfleoedd a heriau yn eu cymunedau. </w:t>
      </w:r>
    </w:p>
    <w:p w14:paraId="66E1CCC6" w14:textId="7C79E0D2" w:rsidR="00B07907" w:rsidRDefault="00B26334">
      <w:pPr>
        <w:rPr>
          <w:rFonts w:ascii="Arial" w:hAnsi="Arial" w:cs="Arial"/>
          <w:lang w:val="cy-GB"/>
        </w:rPr>
      </w:pPr>
      <w:r w:rsidRPr="005D67A8">
        <w:rPr>
          <w:rFonts w:ascii="Arial" w:hAnsi="Arial" w:cs="Arial"/>
          <w:lang w:val="cy-GB"/>
        </w:rPr>
        <w:t>Pan mae’n dod i ddysgu mae yna nifer o heriau a chyfleoedd sy’n gallu codi ac mae’n bwysig i’r athrawon ystyried hyn wrth ddysgu,  gan fod yr heriau a chyfleoedd sy’n codi yn dibynnu ar y gymuned lle mae’r ysgol wedi’i lleoli.</w:t>
      </w:r>
      <w:r w:rsidR="0052554B" w:rsidRPr="008A2A19">
        <w:rPr>
          <w:rFonts w:ascii="Arial" w:hAnsi="Arial" w:cs="Arial"/>
        </w:rPr>
        <w:t xml:space="preserve">Fy rhagdybiaethau cychwynnol  ynglŷn ag addysgu yn y cyfnod sylfaen oedd bod rhaid i ysgolion a chymunedau gael perthynas eithaf agos er mwyn sicrhau bod  holl anghenion y gymuned yn cael eu diwallu. Gan fod amrywiaeth o gymunedau fel trefol, gwledig, ardaloedd sydd â nifer o ieithoedd ac ethnigrwydd gwahanol, mae’n bwysig bod  yr holl anghenion y gymuned yn cael i gwrdd. Trwy wneud hyn bydd yn sicrhau  bod y plant yn ymwybodol  o’r crefyddau a’r credoau gwahanol sy’n cael eu hymarfer a'r ieithoedd gwahanol sydd yn cael i ddefnyddio yn  y gymuned, a trwy  eu dysgu i’r plant o oedran ifanc,  mae’n bwysig er mwyn ganiatáu iddynt ddod yn bobl ifanc foesegol a gwybodus. Yn ogystal roeddwn yn credu dylai’r ysgolion cael partneriaeth dda  rhwng y rhieni ac ymarferwyr  er mwyn sicrhau llif o wybodaeth rhwng yr ysgol ac adref er mwyn i'r ysgol fod yn ymwybodol o anghenion  a digwyddiadau yn gartref y disgyblion er mwyn i’r ysgol rhoi'r gefnogaeth sydd angen.  Mae theori  systemau ecolegol Bronfernbrenner yn pwysleisio nifer o ffactorau sydd yn dylanwadu ar ddatblygiad dysgu’r plentyn ac  mae athrawon, rhieni ar gymuned yn </w:t>
      </w:r>
      <w:r w:rsidR="00F279C1">
        <w:rPr>
          <w:rFonts w:ascii="Arial" w:hAnsi="Arial" w:cs="Arial"/>
        </w:rPr>
        <w:t xml:space="preserve">gall cael </w:t>
      </w:r>
      <w:r w:rsidR="0052554B" w:rsidRPr="008A2A19">
        <w:rPr>
          <w:rFonts w:ascii="Arial" w:hAnsi="Arial" w:cs="Arial"/>
        </w:rPr>
        <w:t>ddylanwad mawr</w:t>
      </w:r>
      <w:r w:rsidR="00181E01" w:rsidRPr="008A2A19">
        <w:rPr>
          <w:rFonts w:ascii="Arial" w:hAnsi="Arial" w:cs="Arial"/>
        </w:rPr>
        <w:t xml:space="preserve"> ar ddatblygiad dysgu’r </w:t>
      </w:r>
      <w:r w:rsidR="00EB6E56" w:rsidRPr="008A2A19">
        <w:rPr>
          <w:rFonts w:ascii="Arial" w:hAnsi="Arial" w:cs="Arial"/>
        </w:rPr>
        <w:t>plentyn</w:t>
      </w:r>
      <w:r w:rsidR="008A2A19" w:rsidRPr="008A2A19">
        <w:rPr>
          <w:rFonts w:ascii="Arial" w:hAnsi="Arial" w:cs="Arial"/>
        </w:rPr>
        <w:t xml:space="preserve"> (</w:t>
      </w:r>
      <w:r w:rsidR="008A2A19" w:rsidRPr="008A2A19">
        <w:rPr>
          <w:rFonts w:ascii="Arial" w:hAnsi="Arial" w:cs="Arial"/>
          <w:lang w:val="cy-GB"/>
        </w:rPr>
        <w:t>Collette Gray &amp; Sean Macblain tud 121-125)</w:t>
      </w:r>
      <w:r w:rsidR="008A2A19">
        <w:rPr>
          <w:rFonts w:ascii="Arial" w:hAnsi="Arial" w:cs="Arial"/>
          <w:lang w:val="cy-GB"/>
        </w:rPr>
        <w:t>.</w:t>
      </w:r>
      <w:r w:rsidR="00B07907">
        <w:rPr>
          <w:rFonts w:ascii="Arial" w:hAnsi="Arial" w:cs="Arial"/>
          <w:lang w:val="cy-GB"/>
        </w:rPr>
        <w:t xml:space="preserve">  </w:t>
      </w:r>
      <w:r w:rsidR="00B11B13" w:rsidRPr="00B11B13">
        <w:rPr>
          <w:rFonts w:ascii="Arial" w:hAnsi="Arial" w:cs="Arial"/>
          <w:lang w:val="cy-GB"/>
        </w:rPr>
        <w:t xml:space="preserve">Yn ogystal rwy’n credu dylai addysg fod yn gynhwysol er mwyn rhoi cyfle teg a chyfartal i bob </w:t>
      </w:r>
      <w:r w:rsidR="00B11B13">
        <w:rPr>
          <w:rFonts w:ascii="Arial" w:hAnsi="Arial" w:cs="Arial"/>
          <w:lang w:val="cy-GB"/>
        </w:rPr>
        <w:t>p</w:t>
      </w:r>
      <w:r w:rsidR="00B11B13" w:rsidRPr="00B11B13">
        <w:rPr>
          <w:rFonts w:ascii="Arial" w:hAnsi="Arial" w:cs="Arial"/>
          <w:lang w:val="cy-GB"/>
        </w:rPr>
        <w:t>lentyn er mwyn rhoi'r dechrau gorau posibl i fywyd y disgyblion sy'n mynychu'r ysgol.</w:t>
      </w:r>
    </w:p>
    <w:p w14:paraId="436A60AD" w14:textId="186A2C15" w:rsidR="00BD4738" w:rsidRDefault="004F1697">
      <w:pPr>
        <w:rPr>
          <w:rFonts w:ascii="Arial" w:hAnsi="Arial" w:cs="Arial"/>
          <w:lang w:val="cy-GB"/>
        </w:rPr>
      </w:pPr>
      <w:r>
        <w:rPr>
          <w:rFonts w:ascii="Arial" w:hAnsi="Arial" w:cs="Arial"/>
          <w:lang w:val="cy-GB"/>
        </w:rPr>
        <w:tab/>
      </w:r>
      <w:r w:rsidR="005D67A8" w:rsidRPr="005D67A8">
        <w:rPr>
          <w:rFonts w:ascii="Arial" w:hAnsi="Arial" w:cs="Arial"/>
          <w:lang w:val="cy-GB"/>
        </w:rPr>
        <w:t>Pan mae’n dod i’r addysg mae’r plant yn ei dderbyn mae’n bwysig ei fod yn addysg gynhwysol, ond mae yn ffactorau sydd yn gallu rhwystro rhai disgyblion ac mae angen i’r athrawon ystyried hyn. Un ffactor sydd yn gallu rhwystro rhai disgyblion rhag cael addysg  gynhwysol</w:t>
      </w:r>
      <w:r w:rsidR="00676F1B">
        <w:rPr>
          <w:rFonts w:ascii="Arial" w:hAnsi="Arial" w:cs="Arial"/>
          <w:lang w:val="cy-GB"/>
        </w:rPr>
        <w:t xml:space="preserve"> ac yn gallu fod her i ysgolion</w:t>
      </w:r>
      <w:r w:rsidR="005D67A8" w:rsidRPr="005D67A8">
        <w:rPr>
          <w:rFonts w:ascii="Arial" w:hAnsi="Arial" w:cs="Arial"/>
          <w:lang w:val="cy-GB"/>
        </w:rPr>
        <w:t xml:space="preserve"> yw tlodi. Ar gyfartaledd mae 17% o blant yng Nghymru yn byw mewn tlodi, ac mae  byw mewn tlodi yn cael effaith mawr ar lefelau cyflawniad addysgol blant yng Nghymru</w:t>
      </w:r>
      <w:r w:rsidR="005D67A8">
        <w:rPr>
          <w:rFonts w:ascii="Arial" w:hAnsi="Arial" w:cs="Arial"/>
          <w:lang w:val="cy-GB"/>
        </w:rPr>
        <w:t xml:space="preserve"> (David Egan, Joseph Rowntree Foundation, tud 2-3).</w:t>
      </w:r>
      <w:r w:rsidR="0022520A">
        <w:rPr>
          <w:rFonts w:ascii="Arial" w:hAnsi="Arial" w:cs="Arial"/>
          <w:lang w:val="cy-GB"/>
        </w:rPr>
        <w:t xml:space="preserve"> </w:t>
      </w:r>
      <w:r w:rsidR="000C6A01" w:rsidRPr="000C6A01">
        <w:rPr>
          <w:rFonts w:ascii="Arial" w:hAnsi="Arial" w:cs="Arial"/>
          <w:lang w:val="cy-GB"/>
        </w:rPr>
        <w:t>Yn yr ysgol mae’r plant sy’n byw yn tlodi yn wynebu heriau ymarferol y maent yn eu gorfod goresgyn neu negodi ac mae’n rhoi anfantais iddyn nhw gan ei fod yn colli allan ar bethau sydd yn gallu helpu nhw efo’i addysg fel talu am fwyd, gwerslyfrau, tripiau ysgol, dyfeisiau fel gliniadur i wneud gwaith ysgol, gweithgareddau cwricwlwm ychwanegol oherwydd ni allant ei rhieni fforddio i dalu am y pethau yma.</w:t>
      </w:r>
      <w:r w:rsidR="005E4E3E">
        <w:rPr>
          <w:rFonts w:ascii="Arial" w:hAnsi="Arial" w:cs="Arial"/>
          <w:lang w:val="cy-GB"/>
        </w:rPr>
        <w:t xml:space="preserve"> Mae ysgolion  yn gallu ymateb i’r heriau yma trwy helpu’r plant sydd yn cael i effeithio gan tlodi trwy cydnabod pa disgyblion sy’n dod o deuluoedd incwm  isel neu difreintiedig</w:t>
      </w:r>
      <w:r w:rsidR="009C76CE">
        <w:rPr>
          <w:rFonts w:ascii="Arial" w:hAnsi="Arial" w:cs="Arial"/>
          <w:lang w:val="cy-GB"/>
        </w:rPr>
        <w:t xml:space="preserve"> ac yna </w:t>
      </w:r>
      <w:r w:rsidR="00CD3F5E">
        <w:rPr>
          <w:rFonts w:ascii="Arial" w:hAnsi="Arial" w:cs="Arial"/>
          <w:lang w:val="cy-GB"/>
        </w:rPr>
        <w:t xml:space="preserve"> gall yr ysgolion y</w:t>
      </w:r>
      <w:r w:rsidR="00CD3F5E" w:rsidRPr="00CD3F5E">
        <w:rPr>
          <w:rFonts w:ascii="Arial" w:hAnsi="Arial" w:cs="Arial"/>
          <w:lang w:val="cy-GB"/>
        </w:rPr>
        <w:t>mgysylltu â rhieni</w:t>
      </w:r>
      <w:r w:rsidR="00CD3F5E">
        <w:rPr>
          <w:rFonts w:ascii="Arial" w:hAnsi="Arial" w:cs="Arial"/>
          <w:lang w:val="cy-GB"/>
        </w:rPr>
        <w:t xml:space="preserve"> a </w:t>
      </w:r>
      <w:r w:rsidR="00CD3F5E" w:rsidRPr="00CD3F5E">
        <w:rPr>
          <w:rFonts w:ascii="Arial" w:hAnsi="Arial" w:cs="Arial"/>
          <w:lang w:val="cy-GB"/>
        </w:rPr>
        <w:t xml:space="preserve">gofalwyr mewn ffordd gadarnhaol a sensitif </w:t>
      </w:r>
      <w:r w:rsidR="00CD3F5E">
        <w:rPr>
          <w:rFonts w:ascii="Arial" w:hAnsi="Arial" w:cs="Arial"/>
          <w:lang w:val="cy-GB"/>
        </w:rPr>
        <w:t xml:space="preserve"> </w:t>
      </w:r>
      <w:r w:rsidR="00CD3F5E" w:rsidRPr="00CD3F5E">
        <w:rPr>
          <w:rFonts w:ascii="Arial" w:hAnsi="Arial" w:cs="Arial"/>
          <w:lang w:val="cy-GB"/>
        </w:rPr>
        <w:t xml:space="preserve">ffordd, er mwyn sicrhau eu bod yn ymwybodol o </w:t>
      </w:r>
      <w:r w:rsidR="00CD3F5E">
        <w:rPr>
          <w:rFonts w:ascii="Arial" w:hAnsi="Arial" w:cs="Arial"/>
          <w:lang w:val="cy-GB"/>
        </w:rPr>
        <w:t xml:space="preserve"> </w:t>
      </w:r>
      <w:r w:rsidR="00CD3F5E" w:rsidRPr="00CD3F5E">
        <w:rPr>
          <w:rFonts w:ascii="Arial" w:hAnsi="Arial" w:cs="Arial"/>
          <w:lang w:val="cy-GB"/>
        </w:rPr>
        <w:t>unrhyw fudd-daliadau neu grantiau y gall fod ganddynt hawl iddynt</w:t>
      </w:r>
      <w:r w:rsidR="00CD3F5E">
        <w:rPr>
          <w:rFonts w:ascii="Arial" w:hAnsi="Arial" w:cs="Arial"/>
          <w:lang w:val="cy-GB"/>
        </w:rPr>
        <w:t xml:space="preserve"> (Cheryl Martin &amp; Sean O’Neill, tud 15)</w:t>
      </w:r>
      <w:r w:rsidR="009C76CE">
        <w:rPr>
          <w:rFonts w:ascii="Arial" w:hAnsi="Arial" w:cs="Arial"/>
          <w:lang w:val="cy-GB"/>
        </w:rPr>
        <w:t xml:space="preserve">. </w:t>
      </w:r>
      <w:r w:rsidR="00C87EC1" w:rsidRPr="00C87EC1">
        <w:rPr>
          <w:rFonts w:ascii="Arial" w:hAnsi="Arial" w:cs="Arial"/>
          <w:lang w:val="cy-GB"/>
        </w:rPr>
        <w:t>Gall yr ysgolion hefyd gwneud yn siŵr fod y plant sydd fod derbyn prydiau ysgol am ddim yn derbyn y prydiau am ddim</w:t>
      </w:r>
      <w:r w:rsidR="00DE0CCE">
        <w:rPr>
          <w:rFonts w:ascii="Arial" w:hAnsi="Arial" w:cs="Arial"/>
          <w:lang w:val="cy-GB"/>
        </w:rPr>
        <w:t xml:space="preserve"> </w:t>
      </w:r>
      <w:r w:rsidR="00C87EC1" w:rsidRPr="00C87EC1">
        <w:rPr>
          <w:rFonts w:ascii="Arial" w:hAnsi="Arial" w:cs="Arial"/>
          <w:lang w:val="cy-GB"/>
        </w:rPr>
        <w:t>a gallent</w:t>
      </w:r>
      <w:r w:rsidR="00DE0CCE">
        <w:rPr>
          <w:rFonts w:ascii="Arial" w:hAnsi="Arial" w:cs="Arial"/>
          <w:lang w:val="cy-GB"/>
        </w:rPr>
        <w:t xml:space="preserve"> </w:t>
      </w:r>
      <w:r w:rsidR="00C87EC1" w:rsidRPr="00C87EC1">
        <w:rPr>
          <w:rFonts w:ascii="Arial" w:hAnsi="Arial" w:cs="Arial"/>
          <w:lang w:val="cy-GB"/>
        </w:rPr>
        <w:t xml:space="preserve"> nhw hefyd cynnal gweithgareddau a chlybiau ar ôl ysgol am ddim. Mae nifer o ysgolion yng Nghymru yn cynnal y clybiau am ddim yn barod ac mae’n rhoi cyfle i bawb i gymryd rhan ac o ganlyniad mae’n cyfrannu at ddatblygiad cymdeithasol ac addysgol y plentyn. Yn theori systemau ecolegol Bronfernbrenner mae’n pwysleisio pa mor bwysig yw’r rhwydweithiau a gwasanaethau lleol fel clybiau i’r plant (Collette Gray &amp; Sean Macblain tud 121-125). Mae’n yn rhoi cyfleoedd i’r plant, yn gwella ei hunan barch a helpu datblygu ei sgiliau cymdeithasol sydd yn gallu rhoi mwy o hyder i’r plant yn yr ysgol</w:t>
      </w:r>
      <w:r w:rsidR="000F34D4" w:rsidRPr="000F34D4">
        <w:rPr>
          <w:rFonts w:ascii="Arial" w:hAnsi="Arial" w:cs="Arial"/>
          <w:lang w:val="cy-GB"/>
        </w:rPr>
        <w:t>. Gwelwn yn y pontio efo ysgol Lôn Las fod yr ysgol yn  cael gwasanaethau o’r gymuned  fel clwb tennis Abertawe a Plantasia  a chlybiau chwaraeon mewn i’r ysgol er mwyn gwneud gweithgareddau efo’r plant felly trwy wneud hyn yn rhoi cyfle i bob plentyn i gymryd rhan gan nad ydy yn rhy ddrud ac weithiau mae’r sesiynau ar faes yr ysgol am ddim.</w:t>
      </w:r>
    </w:p>
    <w:p w14:paraId="2EF27976" w14:textId="21A17766" w:rsidR="006E1763" w:rsidRDefault="00C506A8" w:rsidP="006E1763">
      <w:pPr>
        <w:rPr>
          <w:rFonts w:ascii="Arial" w:hAnsi="Arial" w:cs="Arial"/>
          <w:lang w:val="cy-GB"/>
        </w:rPr>
      </w:pPr>
      <w:r>
        <w:rPr>
          <w:rFonts w:ascii="Arial" w:hAnsi="Arial" w:cs="Arial"/>
          <w:lang w:val="cy-GB"/>
        </w:rPr>
        <w:lastRenderedPageBreak/>
        <w:tab/>
      </w:r>
      <w:r>
        <w:rPr>
          <w:rFonts w:ascii="Arial" w:hAnsi="Arial" w:cs="Arial"/>
          <w:lang w:val="cy-GB"/>
        </w:rPr>
        <w:tab/>
      </w:r>
      <w:r w:rsidR="004D0891" w:rsidRPr="004D0891">
        <w:rPr>
          <w:rFonts w:ascii="Arial" w:hAnsi="Arial" w:cs="Arial"/>
          <w:lang w:val="cy-GB"/>
        </w:rPr>
        <w:t>Mae’n hanfodol fod ysgolion yn ystyried diwylliant a chrefydd</w:t>
      </w:r>
      <w:r w:rsidR="008E646B">
        <w:rPr>
          <w:rFonts w:ascii="Arial" w:hAnsi="Arial" w:cs="Arial"/>
          <w:lang w:val="cy-GB"/>
        </w:rPr>
        <w:t xml:space="preserve"> ar gwahaniaethau yn </w:t>
      </w:r>
      <w:r w:rsidR="004D0891" w:rsidRPr="004D0891">
        <w:rPr>
          <w:rFonts w:ascii="Arial" w:hAnsi="Arial" w:cs="Arial"/>
          <w:lang w:val="cy-GB"/>
        </w:rPr>
        <w:t xml:space="preserve"> y gymuned gan fod angen teilwra addysgu o fewn yr ysgol honno i ddiwallu anghenion diwylliannol y cymyned. </w:t>
      </w:r>
      <w:r w:rsidR="00E175AF" w:rsidRPr="00E175AF">
        <w:rPr>
          <w:rFonts w:ascii="Arial" w:hAnsi="Arial" w:cs="Arial"/>
          <w:lang w:val="cy-GB"/>
        </w:rPr>
        <w:t>Er enghraifft, ni fyddai dysgeidiaeth Fwslimaidd mewn ardal sy'n Gristnogol yn bennaf yn fuddiol ac ni fyddai'n caniatáu iddynt ddod yn ddinasyddion sy'n wybodus yn foesegol yn eu cymdeithas ond byddai rhywfaint o addysg ar y dysgeidiaethau Mwslimaidd yn ddefnyddiol ond nid mewn cymaint o fanylion ag y byddai angen iddynt ei roi am Gristnogaeth</w:t>
      </w:r>
      <w:r w:rsidR="00E175AF">
        <w:rPr>
          <w:rFonts w:ascii="Arial" w:hAnsi="Arial" w:cs="Arial"/>
          <w:lang w:val="cy-GB"/>
        </w:rPr>
        <w:t xml:space="preserve"> a trwy wneud hyn mae’n adeiladu ar wybodaeth a phrofiad blaenorol i ennyn diddordeb sef un or egwyddorion addysgegol</w:t>
      </w:r>
      <w:r w:rsidR="004D0891" w:rsidRPr="004D0891">
        <w:rPr>
          <w:rFonts w:ascii="Arial" w:hAnsi="Arial" w:cs="Arial"/>
          <w:lang w:val="cy-GB"/>
        </w:rPr>
        <w:t>.</w:t>
      </w:r>
      <w:r w:rsidR="00E175AF">
        <w:rPr>
          <w:rFonts w:ascii="Arial" w:hAnsi="Arial" w:cs="Arial"/>
          <w:lang w:val="cy-GB"/>
        </w:rPr>
        <w:t xml:space="preserve"> </w:t>
      </w:r>
      <w:r w:rsidR="004D0891" w:rsidRPr="004D0891">
        <w:rPr>
          <w:rFonts w:ascii="Arial" w:hAnsi="Arial" w:cs="Arial"/>
          <w:lang w:val="cy-GB"/>
        </w:rPr>
        <w:t>Pwysleisia Gray a MacBlain (2015), ‘nid yw’n anarferol i athrawon ac ymarferwyr blynyddoedd cynnar yn ffeindio eu hunain yn gweithio gyda phlant o amrywiaeth  o wledydd eraill sy’n dod ac iaith ac arferion eu hunain, gwahaniaethau diwylliannol a thraddodiadau teuluol, ac yn bwysig disgwyliadau eu rhieni o ran sut bydd dysgu o fudd i’w plant yn y dyfodol’.</w:t>
      </w:r>
      <w:r w:rsidR="004D0891">
        <w:rPr>
          <w:rFonts w:ascii="Arial" w:hAnsi="Arial" w:cs="Arial"/>
          <w:lang w:val="cy-GB"/>
        </w:rPr>
        <w:t xml:space="preserve"> </w:t>
      </w:r>
      <w:r w:rsidR="006E1763" w:rsidRPr="006E1763">
        <w:rPr>
          <w:rFonts w:ascii="Arial" w:hAnsi="Arial" w:cs="Arial"/>
          <w:lang w:val="cy-GB"/>
        </w:rPr>
        <w:t>Gwelwn yn system facro Bronfenbrenner pwysigrwydd  y gymdeithas a diwylliant lle mae’r plant yn cael eu magu a chredoau plant. Mae’n gallu fod yn her i’r ysgolion i ystyried diwylliant a chrefydd pawb ond gall yr addysg cael i deilwra i’r  pethau sydd yn gysylltiedig  ar ardal leol. Gall teithiau ysgol cael i deilwra i bwnc sy’n cael i addysgu yn rhoi llu o brofiadau falle na allant gael efo’i theuluoedd ac felly gallent roi mewnwelediad newydd i blant. Mae’n gallu fod yn her i’r ysgolion gwneud i  bawb yn teimlo’n gyfforddus ac yn ymwybodol o’r gwahaniaethau sydd yn y gymuned ond mae yna lyfrau sydd yn gallu helpu’r plant fel ‘Dy wallt yw dy goron, Mae’n iawn i fod yn wahanol a Seren orau’r sêr’. Dwedodd Betty Campbell pennaeth ysgol gynradd fenywaidd du gyntaf Cymru, ‘yn ein ffordd unigryw ein hunain roeddem yn sefydlu ardal lle nad oedd crefydd, lliw yn bwysig – roeddem i gyd yn parchu ein gilydd fel pobl’. Fe newidiodd hi'r cwricwlwm yn ei hysgol i sicrhau ei bod yn hyrwyddo credoau amlddiwylliannol er mwyn cynnal cynhwysiant yn y lleoliad addysg ac mae'n dal i fod yn amlwg yn y cwricwlwm heddiw.</w:t>
      </w:r>
    </w:p>
    <w:p w14:paraId="7DEF9103" w14:textId="31AACA28" w:rsidR="00626184" w:rsidRDefault="006E1763" w:rsidP="00626184">
      <w:pPr>
        <w:rPr>
          <w:rFonts w:ascii="Arial" w:hAnsi="Arial" w:cs="Arial"/>
          <w:lang w:val="cy-GB"/>
        </w:rPr>
      </w:pPr>
      <w:r>
        <w:rPr>
          <w:rFonts w:ascii="Arial" w:hAnsi="Arial" w:cs="Arial"/>
          <w:lang w:val="cy-GB"/>
        </w:rPr>
        <w:tab/>
      </w:r>
      <w:r w:rsidR="00626184" w:rsidRPr="00626184">
        <w:rPr>
          <w:rFonts w:ascii="Arial" w:hAnsi="Arial" w:cs="Arial"/>
          <w:lang w:val="cy-GB"/>
        </w:rPr>
        <w:t xml:space="preserve">Her arall mae ysgolion yn wynebu yw'r genedl ddwyieithog. Yn ôl y cyfrifiad (2011) roedd bron 19% o’r bobl sy’n byw yng Nghymru tair blwydd oed a drosodd oedd yn gallu siarad </w:t>
      </w:r>
      <w:r w:rsidR="00C44323">
        <w:rPr>
          <w:rFonts w:ascii="Arial" w:hAnsi="Arial" w:cs="Arial"/>
          <w:lang w:val="cy-GB"/>
        </w:rPr>
        <w:t xml:space="preserve">Cymraeg. </w:t>
      </w:r>
      <w:r w:rsidR="00626184" w:rsidRPr="00626184">
        <w:rPr>
          <w:rFonts w:ascii="Arial" w:hAnsi="Arial" w:cs="Arial"/>
          <w:lang w:val="cy-GB"/>
        </w:rPr>
        <w:t>Gall iaith fod yn rhwystr i gynnwys rhieni mewn addysg ei phlant, enghraifft o hyn yw efo gwaith cartref. Er y gall fod gan y rhieni’r galluoedd neu’r sgiliau i gwblhau rhai tasgau oherwydd nad ydynt yn deall yr hyn a ysgrifennir yn y gwaith efallai na fyddant yn gallu helpu cymaint ag yr hoffent.</w:t>
      </w:r>
      <w:r w:rsidR="006D68ED" w:rsidRPr="006D68ED">
        <w:rPr>
          <w:lang w:val="cy-GB"/>
        </w:rPr>
        <w:t xml:space="preserve"> </w:t>
      </w:r>
      <w:r w:rsidR="009D6C07" w:rsidRPr="009D6C07">
        <w:rPr>
          <w:rFonts w:ascii="Arial" w:hAnsi="Arial" w:cs="Arial"/>
          <w:lang w:val="cy-GB"/>
        </w:rPr>
        <w:t>Credai Vygotsky, pan fydd myfyriwr yn y parth datblygu procsi ar gyfer tasg benodol, y bydd darparu'r cymorth priodol yn rhoi digon o hwb i'r myfyriwr gyflawni'r dasg. Felly os mae’r rhieni yn gallu helpu ei phlant mae’n gallu rhoi hyder iddyn nhw i gyflawni’r dasg ond os nad ydyn nhw allu helpu oherwydd yr iaith falle ni fydd y plant yn cyflawni’r gwaith oherwydd y diffyg cymorth adre. Gwelwn yn Ysgol Lôn Las daw dim ond 10%  ddisgyblion sy’n dod  o gartrefi  Cymraeg ond mae’r ysgol yn cynnal gwersi Cymraeg i’r rhieni a sesiynau sy’n dangos i’r rhieni sut i’w helpu eu plant efo’r gwaith er mwyn dod dros y rhwystr o’r iaith. Yn ogystal gall ysgolion creu fideos gallu rhieni ei defnyddio i helpu nhw ddysgu’r iaith a gall y rhieni gwylio’r fideos efo’i phlant a dysgu efo’i gilydd</w:t>
      </w:r>
      <w:r w:rsidR="005E1D17">
        <w:rPr>
          <w:rFonts w:ascii="Arial" w:hAnsi="Arial" w:cs="Arial"/>
          <w:lang w:val="cy-GB"/>
        </w:rPr>
        <w:t xml:space="preserve"> ac mae’n gallu gwneud i’r plant teimlo’n fwy hyderus gan fod ei rheini yn dysgu gyda nhw ac mae nhw yn gallu ei helpu.</w:t>
      </w:r>
    </w:p>
    <w:p w14:paraId="56040C5F" w14:textId="1ECAF781" w:rsidR="00DD56B8" w:rsidRPr="00DD56B8" w:rsidRDefault="005E1D17" w:rsidP="00DD56B8">
      <w:pPr>
        <w:rPr>
          <w:rFonts w:ascii="Arial" w:hAnsi="Arial" w:cs="Arial"/>
          <w:lang w:val="cy-GB"/>
        </w:rPr>
      </w:pPr>
      <w:r>
        <w:rPr>
          <w:rFonts w:ascii="Arial" w:hAnsi="Arial" w:cs="Arial"/>
          <w:lang w:val="cy-GB"/>
        </w:rPr>
        <w:t xml:space="preserve"> </w:t>
      </w:r>
      <w:r>
        <w:rPr>
          <w:rFonts w:ascii="Arial" w:hAnsi="Arial" w:cs="Arial"/>
          <w:lang w:val="cy-GB"/>
        </w:rPr>
        <w:tab/>
      </w:r>
      <w:r>
        <w:rPr>
          <w:rFonts w:ascii="Arial" w:hAnsi="Arial" w:cs="Arial"/>
          <w:lang w:val="cy-GB"/>
        </w:rPr>
        <w:tab/>
      </w:r>
      <w:r>
        <w:rPr>
          <w:rFonts w:ascii="Arial" w:hAnsi="Arial" w:cs="Arial"/>
          <w:lang w:val="cy-GB"/>
        </w:rPr>
        <w:tab/>
      </w:r>
      <w:r w:rsidR="00DD56B8" w:rsidRPr="00DD56B8">
        <w:rPr>
          <w:rFonts w:ascii="Arial" w:hAnsi="Arial" w:cs="Arial"/>
          <w:lang w:val="cy-GB"/>
        </w:rPr>
        <w:t>Wrth edrych ar y gwahanol heriau a sut mae’r ysgolion yn ymateb i’r heriau ar gyfleoedd yn ei gymunedau. Rwyf wedi dysgu fod yna heriau sy’n codi ond mae o hyd rhywbeth sydd yn gallu cael i wneud gwneud i oresgyn yr her ac mae nifer o gyfleodd yn gallu dod o’r her. Wrth edrych yn ôl ar fy  rhagdybiaethau cychwynnol  ynglŷn ag addysgu yn y cyfnod sylfaen rwyf wedi gweld pa mor bwysig yw gweithio efo’r rhieni ar gymuned ac nad oeddwn wedi ystyried pa mor bwysig mae’n gallu bod. Roedd y sesiynau pontio efo ysgol Lôn Las wedi pwysleisio i mi bâr mor bwysig yw’r gymuned mewn addysg plant gan ei fod yn gallu rhoi amrywiaeth o gyfleoedd i’r plant</w:t>
      </w:r>
      <w:r w:rsidR="00DD56B8">
        <w:rPr>
          <w:rFonts w:ascii="Arial" w:hAnsi="Arial" w:cs="Arial"/>
          <w:lang w:val="cy-GB"/>
        </w:rPr>
        <w:t xml:space="preserve"> ac i ddechrau roeddwn heb ystyried fod y gymuned yn gallu cael </w:t>
      </w:r>
      <w:r w:rsidR="00DD56B8" w:rsidRPr="00DD56B8">
        <w:rPr>
          <w:rFonts w:ascii="Arial" w:hAnsi="Arial" w:cs="Arial"/>
          <w:lang w:val="cy-GB"/>
        </w:rPr>
        <w:t xml:space="preserve">effaith o'r fath ar addysg y plant. </w:t>
      </w:r>
      <w:r w:rsidR="00B11B13">
        <w:rPr>
          <w:rFonts w:ascii="Arial" w:hAnsi="Arial" w:cs="Arial"/>
          <w:lang w:val="cy-GB"/>
        </w:rPr>
        <w:t xml:space="preserve">Mae </w:t>
      </w:r>
      <w:r w:rsidR="00B11B13" w:rsidRPr="00B11B13">
        <w:rPr>
          <w:rFonts w:ascii="Arial" w:hAnsi="Arial" w:cs="Arial"/>
          <w:lang w:val="cy-GB"/>
        </w:rPr>
        <w:t xml:space="preserve">hanfodol bod ysgolion yn </w:t>
      </w:r>
      <w:r w:rsidR="00B11B13" w:rsidRPr="00B11B13">
        <w:rPr>
          <w:rFonts w:ascii="Arial" w:hAnsi="Arial" w:cs="Arial"/>
          <w:lang w:val="cy-GB"/>
        </w:rPr>
        <w:lastRenderedPageBreak/>
        <w:t>gweithio ochr yn ochr â'r gymuned er mwyn darparu nid yn unig y disgyblion sy'n mynychu'r ysgol gyda'r dechrau gorau posibl i fywyd ond hefyd i helpu rhieni o fewn y gymuned i ddatblygu a gwella eu sgiliau er mwyn gwella eu bywydau.</w:t>
      </w:r>
      <w:r w:rsidR="00B11B13">
        <w:rPr>
          <w:rFonts w:ascii="Arial" w:hAnsi="Arial" w:cs="Arial"/>
          <w:lang w:val="cy-GB"/>
        </w:rPr>
        <w:t xml:space="preserve"> </w:t>
      </w:r>
      <w:r w:rsidR="00DD56B8" w:rsidRPr="00DD56B8">
        <w:rPr>
          <w:rFonts w:ascii="Arial" w:hAnsi="Arial" w:cs="Arial"/>
          <w:lang w:val="cy-GB"/>
        </w:rPr>
        <w:t>Yn ogystal rwyf wedi dysgu pâr mor bwysig yw addysg gynhwysol a bod heriau efo sydd yn rhwystro rhai plant ond mae yna bethau sy’n gallu helpu goresgyn er mwyn gwened yn siŵr bod gan bob disgybl cyfle teg.</w:t>
      </w:r>
      <w:r w:rsidR="00DD56B8" w:rsidRPr="00DD56B8">
        <w:rPr>
          <w:rFonts w:ascii="Arial" w:hAnsi="Arial" w:cs="Arial"/>
          <w:lang w:val="cy-GB"/>
        </w:rPr>
        <w:tab/>
      </w:r>
      <w:r w:rsidR="00DD56B8" w:rsidRPr="00DD56B8">
        <w:rPr>
          <w:rFonts w:ascii="Arial" w:hAnsi="Arial" w:cs="Arial"/>
          <w:lang w:val="cy-GB"/>
        </w:rPr>
        <w:tab/>
      </w:r>
      <w:r w:rsidR="00DD56B8" w:rsidRPr="00DD56B8">
        <w:rPr>
          <w:rFonts w:ascii="Arial" w:hAnsi="Arial" w:cs="Arial"/>
          <w:lang w:val="cy-GB"/>
        </w:rPr>
        <w:tab/>
        <w:t xml:space="preserve"> </w:t>
      </w:r>
    </w:p>
    <w:p w14:paraId="537363AD" w14:textId="745B7F63" w:rsidR="00BD4738" w:rsidRDefault="00DD56B8" w:rsidP="00DD56B8">
      <w:pPr>
        <w:rPr>
          <w:rFonts w:ascii="Arial" w:hAnsi="Arial" w:cs="Arial"/>
          <w:lang w:val="cy-GB"/>
        </w:rPr>
      </w:pPr>
      <w:r w:rsidRPr="00DD56B8">
        <w:rPr>
          <w:rFonts w:ascii="Arial" w:hAnsi="Arial" w:cs="Arial"/>
          <w:lang w:val="cy-GB"/>
        </w:rPr>
        <w:tab/>
      </w:r>
      <w:r w:rsidRPr="00DD56B8">
        <w:rPr>
          <w:rFonts w:ascii="Arial" w:hAnsi="Arial" w:cs="Arial"/>
          <w:lang w:val="cy-GB"/>
        </w:rPr>
        <w:tab/>
      </w:r>
      <w:r w:rsidRPr="00DD56B8">
        <w:rPr>
          <w:rFonts w:ascii="Arial" w:hAnsi="Arial" w:cs="Arial"/>
          <w:lang w:val="cy-GB"/>
        </w:rPr>
        <w:tab/>
      </w:r>
    </w:p>
    <w:p w14:paraId="20BEC178" w14:textId="00B7BC98" w:rsidR="009F4826" w:rsidRDefault="009F4826">
      <w:pPr>
        <w:rPr>
          <w:rFonts w:ascii="Arial" w:hAnsi="Arial" w:cs="Arial"/>
          <w:lang w:val="cy-GB"/>
        </w:rPr>
      </w:pPr>
    </w:p>
    <w:p w14:paraId="23CAB5FD" w14:textId="32B4692E" w:rsidR="008F7C24" w:rsidRDefault="008F7C24">
      <w:pPr>
        <w:rPr>
          <w:rFonts w:ascii="Arial" w:hAnsi="Arial" w:cs="Arial"/>
          <w:lang w:val="cy-GB"/>
        </w:rPr>
      </w:pPr>
    </w:p>
    <w:p w14:paraId="4E33C684" w14:textId="33538C02" w:rsidR="008F7C24" w:rsidRDefault="008F7C24">
      <w:pPr>
        <w:rPr>
          <w:rFonts w:ascii="Arial" w:hAnsi="Arial" w:cs="Arial"/>
          <w:lang w:val="cy-GB"/>
        </w:rPr>
      </w:pPr>
    </w:p>
    <w:p w14:paraId="272F06FD" w14:textId="522BDEB7" w:rsidR="008F7C24" w:rsidRDefault="008F7C24">
      <w:pPr>
        <w:rPr>
          <w:rFonts w:ascii="Arial" w:hAnsi="Arial" w:cs="Arial"/>
          <w:lang w:val="cy-GB"/>
        </w:rPr>
      </w:pPr>
    </w:p>
    <w:p w14:paraId="780C0544" w14:textId="00330C66" w:rsidR="008F7C24" w:rsidRDefault="008F7C24">
      <w:pPr>
        <w:rPr>
          <w:rFonts w:ascii="Arial" w:hAnsi="Arial" w:cs="Arial"/>
          <w:lang w:val="cy-GB"/>
        </w:rPr>
      </w:pPr>
    </w:p>
    <w:p w14:paraId="416F60EC" w14:textId="68E61C98" w:rsidR="008F7C24" w:rsidRDefault="008F7C24">
      <w:pPr>
        <w:rPr>
          <w:rFonts w:ascii="Arial" w:hAnsi="Arial" w:cs="Arial"/>
          <w:lang w:val="cy-GB"/>
        </w:rPr>
      </w:pPr>
    </w:p>
    <w:p w14:paraId="31949040" w14:textId="2B6EBD1F" w:rsidR="008F7C24" w:rsidRDefault="008F7C24">
      <w:pPr>
        <w:rPr>
          <w:rFonts w:ascii="Arial" w:hAnsi="Arial" w:cs="Arial"/>
          <w:lang w:val="cy-GB"/>
        </w:rPr>
      </w:pPr>
    </w:p>
    <w:p w14:paraId="0027C143" w14:textId="098010B4" w:rsidR="008F7C24" w:rsidRDefault="008F7C24">
      <w:pPr>
        <w:rPr>
          <w:rFonts w:ascii="Arial" w:hAnsi="Arial" w:cs="Arial"/>
          <w:lang w:val="cy-GB"/>
        </w:rPr>
      </w:pPr>
    </w:p>
    <w:p w14:paraId="4D1D4696" w14:textId="77777777" w:rsidR="00DF1FED" w:rsidRDefault="00DF1FED" w:rsidP="00DF1FED">
      <w:pPr>
        <w:rPr>
          <w:rFonts w:ascii="Arial" w:hAnsi="Arial" w:cs="Arial"/>
          <w:b/>
          <w:bCs/>
          <w:sz w:val="24"/>
          <w:szCs w:val="24"/>
          <w:lang w:val="cy-GB"/>
        </w:rPr>
      </w:pPr>
      <w:r w:rsidRPr="009F4826">
        <w:rPr>
          <w:rFonts w:ascii="Arial" w:hAnsi="Arial" w:cs="Arial"/>
          <w:b/>
          <w:bCs/>
          <w:sz w:val="24"/>
          <w:szCs w:val="24"/>
          <w:lang w:val="cy-GB"/>
        </w:rPr>
        <w:t>Rhestr Cyfeirnodi</w:t>
      </w:r>
    </w:p>
    <w:p w14:paraId="7729D6C9" w14:textId="77777777" w:rsidR="00DF1FED" w:rsidRPr="007870E2" w:rsidRDefault="00DF1FED" w:rsidP="00DF1FED">
      <w:pPr>
        <w:rPr>
          <w:rFonts w:ascii="Arial" w:hAnsi="Arial" w:cs="Arial"/>
          <w:i/>
          <w:iCs/>
          <w:sz w:val="24"/>
          <w:szCs w:val="24"/>
          <w:lang w:val="cy-GB"/>
        </w:rPr>
      </w:pPr>
      <w:r>
        <w:rPr>
          <w:rFonts w:ascii="Arial" w:hAnsi="Arial" w:cs="Arial"/>
          <w:sz w:val="24"/>
          <w:szCs w:val="24"/>
          <w:lang w:val="cy-GB"/>
        </w:rPr>
        <w:t xml:space="preserve">Gray C, Macblain S, (2015), </w:t>
      </w:r>
      <w:r>
        <w:rPr>
          <w:rFonts w:ascii="Arial" w:hAnsi="Arial" w:cs="Arial"/>
          <w:i/>
          <w:iCs/>
          <w:sz w:val="24"/>
          <w:szCs w:val="24"/>
          <w:lang w:val="cy-GB"/>
        </w:rPr>
        <w:t>Learning theories in childhood,</w:t>
      </w:r>
    </w:p>
    <w:p w14:paraId="1B21C53F" w14:textId="77777777" w:rsidR="00DF1FED" w:rsidRDefault="00DF1FED" w:rsidP="00DF1FED">
      <w:pPr>
        <w:rPr>
          <w:rFonts w:ascii="Arial" w:hAnsi="Arial" w:cs="Arial"/>
        </w:rPr>
      </w:pPr>
      <w:r w:rsidRPr="000F34D4">
        <w:rPr>
          <w:rFonts w:ascii="Arial" w:hAnsi="Arial" w:cs="Arial"/>
        </w:rPr>
        <w:t>Egan, D. (2013)</w:t>
      </w:r>
      <w:r>
        <w:rPr>
          <w:rFonts w:ascii="Arial" w:hAnsi="Arial" w:cs="Arial"/>
        </w:rPr>
        <w:t>,</w:t>
      </w:r>
      <w:r w:rsidRPr="000F34D4">
        <w:rPr>
          <w:rFonts w:ascii="Arial" w:hAnsi="Arial" w:cs="Arial"/>
        </w:rPr>
        <w:t xml:space="preserve"> </w:t>
      </w:r>
      <w:r w:rsidRPr="000F34D4">
        <w:rPr>
          <w:rFonts w:ascii="Arial" w:hAnsi="Arial" w:cs="Arial"/>
          <w:i/>
          <w:iCs/>
        </w:rPr>
        <w:t>Poverty and low educational achievement in Wales: students, family and community interventions. Joseph Rowntree Foundation</w:t>
      </w:r>
    </w:p>
    <w:p w14:paraId="66C77693" w14:textId="4211D855" w:rsidR="00BF10CF" w:rsidRDefault="00B11B13" w:rsidP="00BF10CF">
      <w:pPr>
        <w:rPr>
          <w:rFonts w:ascii="Arial" w:hAnsi="Arial" w:cs="Arial"/>
        </w:rPr>
      </w:pPr>
      <w:r w:rsidRPr="00BF10CF">
        <w:rPr>
          <w:rFonts w:ascii="Arial" w:hAnsi="Arial" w:cs="Arial"/>
          <w:lang w:val="cy-GB"/>
        </w:rPr>
        <w:t xml:space="preserve">Martin C, O’Neill S, (2020), </w:t>
      </w:r>
      <w:r w:rsidRPr="00BF10CF">
        <w:rPr>
          <w:rFonts w:ascii="Arial" w:hAnsi="Arial" w:cs="Arial"/>
          <w:i/>
          <w:iCs/>
          <w:lang w:val="cy-GB"/>
        </w:rPr>
        <w:t>The price of pupil p</w:t>
      </w:r>
      <w:r w:rsidR="00BF10CF" w:rsidRPr="00BF10CF">
        <w:rPr>
          <w:rFonts w:ascii="Arial" w:hAnsi="Arial" w:cs="Arial"/>
          <w:i/>
          <w:iCs/>
          <w:lang w:val="cy-GB"/>
        </w:rPr>
        <w:t>o</w:t>
      </w:r>
      <w:r w:rsidRPr="00BF10CF">
        <w:rPr>
          <w:rFonts w:ascii="Arial" w:hAnsi="Arial" w:cs="Arial"/>
          <w:i/>
          <w:iCs/>
          <w:lang w:val="cy-GB"/>
        </w:rPr>
        <w:t>verty</w:t>
      </w:r>
      <w:r w:rsidR="00BF10CF" w:rsidRPr="00BF10CF">
        <w:rPr>
          <w:rFonts w:ascii="Arial" w:hAnsi="Arial" w:cs="Arial"/>
          <w:i/>
          <w:iCs/>
          <w:lang w:val="cy-GB"/>
        </w:rPr>
        <w:t xml:space="preserve">, </w:t>
      </w:r>
      <w:r w:rsidR="00BF10CF" w:rsidRPr="00BF10CF">
        <w:rPr>
          <w:rFonts w:ascii="Arial" w:hAnsi="Arial" w:cs="Arial"/>
          <w:i/>
          <w:iCs/>
        </w:rPr>
        <w:t>Taking a Whole School Approach to Improving the Well-being of children from low income and disadvantaged familie</w:t>
      </w:r>
      <w:r w:rsidR="00BF10CF" w:rsidRPr="00BF10CF">
        <w:rPr>
          <w:rFonts w:ascii="Arial" w:hAnsi="Arial" w:cs="Arial"/>
          <w:i/>
          <w:iCs/>
        </w:rPr>
        <w:t>s,</w:t>
      </w:r>
      <w:r w:rsidR="00BF10CF">
        <w:rPr>
          <w:rFonts w:ascii="Arial" w:hAnsi="Arial" w:cs="Arial"/>
          <w:i/>
          <w:iCs/>
        </w:rPr>
        <w:t xml:space="preserve"> </w:t>
      </w:r>
      <w:r w:rsidR="00BF10CF">
        <w:rPr>
          <w:rFonts w:ascii="Arial" w:hAnsi="Arial" w:cs="Arial"/>
        </w:rPr>
        <w:t>Ar gael yn:</w:t>
      </w:r>
      <w:r w:rsidR="00BF10CF" w:rsidRPr="00BF10CF">
        <w:t xml:space="preserve"> </w:t>
      </w:r>
      <w:hyperlink r:id="rId4" w:history="1">
        <w:r w:rsidR="00BF10CF" w:rsidRPr="00A02496">
          <w:rPr>
            <w:rStyle w:val="Hyperlink"/>
            <w:rFonts w:ascii="Arial" w:hAnsi="Arial" w:cs="Arial"/>
          </w:rPr>
          <w:t>https://hwb.gov.wales/api/storage/648cdc22-e05a-4a9d-a76d-fdee0fdec76f/2019-10-28PriceofPupilPovertyENFINAL.pdf</w:t>
        </w:r>
      </w:hyperlink>
      <w:r w:rsidR="00BF10CF">
        <w:rPr>
          <w:rFonts w:ascii="Arial" w:hAnsi="Arial" w:cs="Arial"/>
        </w:rPr>
        <w:t xml:space="preserve"> (Accessed 11/12/21)</w:t>
      </w:r>
    </w:p>
    <w:p w14:paraId="00C361A3" w14:textId="426AED00" w:rsidR="00BF10CF" w:rsidRDefault="00BF10CF" w:rsidP="00BF10CF">
      <w:r>
        <w:t xml:space="preserve">Department of Education (2020) </w:t>
      </w:r>
      <w:r>
        <w:rPr>
          <w:i/>
          <w:iCs/>
        </w:rPr>
        <w:t xml:space="preserve">Curriculum for Wales, </w:t>
      </w:r>
      <w:r>
        <w:t>Hwb</w:t>
      </w:r>
      <w:r>
        <w:t xml:space="preserve"> </w:t>
      </w:r>
      <w:r>
        <w:t xml:space="preserve">Available at: </w:t>
      </w:r>
      <w:hyperlink r:id="rId5" w:anchor="purpose" w:history="1">
        <w:r>
          <w:rPr>
            <w:rStyle w:val="Hyperlink"/>
          </w:rPr>
          <w:t>https://h</w:t>
        </w:r>
        <w:r>
          <w:rPr>
            <w:rStyle w:val="Hyperlink"/>
          </w:rPr>
          <w:t>wb.gov.wales/curriculum-for-wales/summary-of-proposed-legislation/#purpose</w:t>
        </w:r>
      </w:hyperlink>
      <w:r>
        <w:t xml:space="preserve"> </w:t>
      </w:r>
    </w:p>
    <w:p w14:paraId="41959F52" w14:textId="77777777" w:rsidR="00561417" w:rsidRDefault="00BF10CF" w:rsidP="00561417">
      <w:r>
        <w:t>Ysgol L</w:t>
      </w:r>
      <w:r>
        <w:rPr>
          <w:rFonts w:cstheme="minorHAnsi"/>
        </w:rPr>
        <w:t>ô</w:t>
      </w:r>
      <w:r>
        <w:t>n Las</w:t>
      </w:r>
      <w:r>
        <w:t xml:space="preserve">. (2021). UWTSD </w:t>
      </w:r>
      <w:r w:rsidR="00561417">
        <w:t>Nodiadau Pontio</w:t>
      </w:r>
      <w:r>
        <w:t xml:space="preserve">. </w:t>
      </w:r>
      <w:r>
        <w:t xml:space="preserve">Dyddiad Pontio </w:t>
      </w:r>
      <w:r>
        <w:t>: 17</w:t>
      </w:r>
      <w:r>
        <w:rPr>
          <w:vertAlign w:val="superscript"/>
        </w:rPr>
        <w:t>th</w:t>
      </w:r>
      <w:r>
        <w:t xml:space="preserve"> November 2021.</w:t>
      </w:r>
    </w:p>
    <w:p w14:paraId="6B75DE33" w14:textId="77777777" w:rsidR="00561417" w:rsidRPr="00561417" w:rsidRDefault="00561417" w:rsidP="00561417">
      <w:pPr>
        <w:pStyle w:val="NoSpacing"/>
      </w:pPr>
      <w:r>
        <w:t xml:space="preserve">Dr Mcleod S, (2019), </w:t>
      </w:r>
      <w:r w:rsidRPr="00561417">
        <w:t>The Zone of Proximal Development and Scaffolding</w:t>
      </w:r>
      <w:r>
        <w:t xml:space="preserve">, Ar gael yn: </w:t>
      </w:r>
    </w:p>
    <w:p w14:paraId="379DC6E1" w14:textId="5B5FF623" w:rsidR="00561417" w:rsidRDefault="00561417" w:rsidP="00561417">
      <w:pPr>
        <w:pStyle w:val="NoSpacing"/>
      </w:pPr>
      <w:hyperlink r:id="rId6" w:history="1">
        <w:r w:rsidRPr="00561417">
          <w:rPr>
            <w:rStyle w:val="Hyperlink"/>
            <w:rFonts w:ascii="Arial" w:hAnsi="Arial" w:cs="Arial"/>
          </w:rPr>
          <w:t>h</w:t>
        </w:r>
        <w:r w:rsidRPr="00561417">
          <w:rPr>
            <w:rStyle w:val="Hyperlink"/>
            <w:rFonts w:ascii="Arial" w:hAnsi="Arial" w:cs="Arial"/>
          </w:rPr>
          <w:t>ttps://www.simplypsychology.org/Zone-of-Proximal-Development.html</w:t>
        </w:r>
      </w:hyperlink>
      <w:r w:rsidRPr="00561417">
        <w:t xml:space="preserve"> (Accessed</w:t>
      </w:r>
      <w:r>
        <w:t xml:space="preserve"> 01/12/21)</w:t>
      </w:r>
    </w:p>
    <w:p w14:paraId="75D354D3" w14:textId="0A81F293" w:rsidR="00561417" w:rsidRDefault="00561417" w:rsidP="00561417">
      <w:pPr>
        <w:rPr>
          <w:rFonts w:ascii="Roboto" w:hAnsi="Roboto"/>
          <w:color w:val="006621"/>
          <w:shd w:val="clear" w:color="auto" w:fill="FFFFFF"/>
        </w:rPr>
      </w:pPr>
    </w:p>
    <w:p w14:paraId="3643B836" w14:textId="24BAE7E1" w:rsidR="006307E5" w:rsidRDefault="006307E5" w:rsidP="00561417">
      <w:pPr>
        <w:rPr>
          <w:rFonts w:ascii="Arial" w:hAnsi="Arial" w:cs="Arial"/>
          <w:i/>
          <w:iCs/>
          <w:shd w:val="clear" w:color="auto" w:fill="FFFFFF"/>
        </w:rPr>
      </w:pPr>
      <w:r>
        <w:rPr>
          <w:rFonts w:ascii="Arial" w:hAnsi="Arial" w:cs="Arial"/>
          <w:shd w:val="clear" w:color="auto" w:fill="FFFFFF"/>
        </w:rPr>
        <w:t>Office of National Statistics, (2011),</w:t>
      </w:r>
      <w:r>
        <w:rPr>
          <w:rFonts w:ascii="Arial" w:hAnsi="Arial" w:cs="Arial"/>
          <w:i/>
          <w:iCs/>
          <w:shd w:val="clear" w:color="auto" w:fill="FFFFFF"/>
        </w:rPr>
        <w:t xml:space="preserve"> 2011 Census: Quick Statistics for Wales March 2011</w:t>
      </w:r>
    </w:p>
    <w:p w14:paraId="315E6713" w14:textId="07ECE1A8" w:rsidR="006307E5" w:rsidRDefault="006307E5" w:rsidP="00561417">
      <w:pPr>
        <w:rPr>
          <w:rFonts w:ascii="Arial" w:hAnsi="Arial" w:cs="Arial"/>
        </w:rPr>
      </w:pPr>
      <w:r w:rsidRPr="00844AE1">
        <w:rPr>
          <w:rFonts w:ascii="Arial" w:hAnsi="Arial" w:cs="Arial"/>
        </w:rPr>
        <w:t xml:space="preserve">Bbc, (Dim dyddiad), </w:t>
      </w:r>
      <w:r w:rsidRPr="00844AE1">
        <w:rPr>
          <w:rFonts w:ascii="Arial" w:hAnsi="Arial" w:cs="Arial"/>
          <w:i/>
          <w:iCs/>
        </w:rPr>
        <w:t>Hidden Heroines</w:t>
      </w:r>
      <w:r w:rsidR="00844AE1" w:rsidRPr="00844AE1">
        <w:rPr>
          <w:rFonts w:ascii="Arial" w:hAnsi="Arial" w:cs="Arial"/>
          <w:i/>
          <w:iCs/>
        </w:rPr>
        <w:t>, Betty</w:t>
      </w:r>
      <w:r w:rsidR="00844AE1">
        <w:rPr>
          <w:rFonts w:ascii="Arial" w:hAnsi="Arial" w:cs="Arial"/>
          <w:i/>
          <w:iCs/>
        </w:rPr>
        <w:t xml:space="preserve"> Campbell,</w:t>
      </w:r>
      <w:r w:rsidR="00844AE1">
        <w:rPr>
          <w:rFonts w:ascii="Arial" w:hAnsi="Arial" w:cs="Arial"/>
        </w:rPr>
        <w:t xml:space="preserve"> Ar gael yn:</w:t>
      </w:r>
      <w:r w:rsidR="00844AE1" w:rsidRPr="00844AE1">
        <w:t xml:space="preserve"> </w:t>
      </w:r>
      <w:hyperlink r:id="rId7" w:history="1">
        <w:r w:rsidR="00844AE1" w:rsidRPr="00A02496">
          <w:rPr>
            <w:rStyle w:val="Hyperlink"/>
            <w:rFonts w:ascii="Arial" w:hAnsi="Arial" w:cs="Arial"/>
          </w:rPr>
          <w:t>https://www.bbc.co.uk/programmes/profiles/1p7r3fkpsWTbQ9shCFh1QXc/betty-campbell</w:t>
        </w:r>
      </w:hyperlink>
      <w:r w:rsidR="00844AE1">
        <w:rPr>
          <w:rFonts w:ascii="Arial" w:hAnsi="Arial" w:cs="Arial"/>
        </w:rPr>
        <w:t>, (Accessed 13/12/21)</w:t>
      </w:r>
    </w:p>
    <w:p w14:paraId="25999BB6" w14:textId="52612DE1" w:rsidR="006A70B8" w:rsidRDefault="006A70B8" w:rsidP="00561417">
      <w:pPr>
        <w:rPr>
          <w:rFonts w:ascii="Arial" w:hAnsi="Arial" w:cs="Arial"/>
        </w:rPr>
      </w:pPr>
      <w:r>
        <w:rPr>
          <w:rFonts w:ascii="Arial" w:hAnsi="Arial" w:cs="Arial"/>
        </w:rPr>
        <w:t xml:space="preserve">Estyn, (2019), </w:t>
      </w:r>
      <w:r>
        <w:rPr>
          <w:rFonts w:ascii="Arial" w:hAnsi="Arial" w:cs="Arial"/>
          <w:i/>
          <w:iCs/>
        </w:rPr>
        <w:t>Supporting parental engagement through workshops,</w:t>
      </w:r>
      <w:r>
        <w:rPr>
          <w:rFonts w:ascii="Arial" w:hAnsi="Arial" w:cs="Arial"/>
        </w:rPr>
        <w:t xml:space="preserve"> Ar gael yn : </w:t>
      </w:r>
      <w:hyperlink r:id="rId8" w:history="1">
        <w:r w:rsidRPr="00A02496">
          <w:rPr>
            <w:rStyle w:val="Hyperlink"/>
            <w:rFonts w:ascii="Arial" w:hAnsi="Arial" w:cs="Arial"/>
          </w:rPr>
          <w:t>https://www.estyn.gov.wales/effective-practice/supporting-parental-engagement-through-workshops</w:t>
        </w:r>
      </w:hyperlink>
      <w:r>
        <w:rPr>
          <w:rFonts w:ascii="Arial" w:hAnsi="Arial" w:cs="Arial"/>
        </w:rPr>
        <w:t xml:space="preserve"> (Accessed 13/12/21)</w:t>
      </w:r>
    </w:p>
    <w:p w14:paraId="456CCC17" w14:textId="77777777" w:rsidR="006A70B8" w:rsidRPr="006A70B8" w:rsidRDefault="006A70B8" w:rsidP="00561417">
      <w:pPr>
        <w:rPr>
          <w:rFonts w:ascii="Arial" w:hAnsi="Arial" w:cs="Arial"/>
        </w:rPr>
      </w:pPr>
    </w:p>
    <w:p w14:paraId="7998CED6" w14:textId="3AE37DB4" w:rsidR="00DF1FED" w:rsidRPr="00844AE1" w:rsidRDefault="00DF1FED" w:rsidP="00DF1FED">
      <w:pPr>
        <w:rPr>
          <w:rFonts w:ascii="Arial" w:hAnsi="Arial" w:cs="Arial"/>
          <w:i/>
          <w:iCs/>
        </w:rPr>
      </w:pPr>
    </w:p>
    <w:p w14:paraId="110D7A66" w14:textId="5BD55ABB" w:rsidR="00DF1FED" w:rsidRDefault="00DF1FED">
      <w:pPr>
        <w:rPr>
          <w:rFonts w:ascii="Arial" w:hAnsi="Arial" w:cs="Arial"/>
          <w:lang w:val="cy-GB"/>
        </w:rPr>
      </w:pPr>
    </w:p>
    <w:sectPr w:rsidR="00DF1F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78"/>
    <w:rsid w:val="00047811"/>
    <w:rsid w:val="00051178"/>
    <w:rsid w:val="00060244"/>
    <w:rsid w:val="000C6A01"/>
    <w:rsid w:val="000F34D4"/>
    <w:rsid w:val="00101F44"/>
    <w:rsid w:val="001271C8"/>
    <w:rsid w:val="00151AB0"/>
    <w:rsid w:val="001574CF"/>
    <w:rsid w:val="00174893"/>
    <w:rsid w:val="00181E01"/>
    <w:rsid w:val="00183085"/>
    <w:rsid w:val="001B5724"/>
    <w:rsid w:val="001B612E"/>
    <w:rsid w:val="0022520A"/>
    <w:rsid w:val="002A25DF"/>
    <w:rsid w:val="002B4164"/>
    <w:rsid w:val="002C2440"/>
    <w:rsid w:val="00342408"/>
    <w:rsid w:val="003B1F89"/>
    <w:rsid w:val="003E6904"/>
    <w:rsid w:val="003F7FE2"/>
    <w:rsid w:val="0049130B"/>
    <w:rsid w:val="004D0891"/>
    <w:rsid w:val="004D2897"/>
    <w:rsid w:val="004E4ACE"/>
    <w:rsid w:val="004F1697"/>
    <w:rsid w:val="00515CCA"/>
    <w:rsid w:val="00521E71"/>
    <w:rsid w:val="0052554B"/>
    <w:rsid w:val="00554942"/>
    <w:rsid w:val="00561417"/>
    <w:rsid w:val="005A7488"/>
    <w:rsid w:val="005D3B42"/>
    <w:rsid w:val="005D67A8"/>
    <w:rsid w:val="005E1D17"/>
    <w:rsid w:val="005E4E3E"/>
    <w:rsid w:val="005F01B4"/>
    <w:rsid w:val="00612DBB"/>
    <w:rsid w:val="00626184"/>
    <w:rsid w:val="00627B9E"/>
    <w:rsid w:val="006307E5"/>
    <w:rsid w:val="00676F1B"/>
    <w:rsid w:val="006A3D20"/>
    <w:rsid w:val="006A70B8"/>
    <w:rsid w:val="006D55B2"/>
    <w:rsid w:val="006D68ED"/>
    <w:rsid w:val="006E1763"/>
    <w:rsid w:val="006F744B"/>
    <w:rsid w:val="00705793"/>
    <w:rsid w:val="007870E2"/>
    <w:rsid w:val="00816755"/>
    <w:rsid w:val="00844AE1"/>
    <w:rsid w:val="008A2A19"/>
    <w:rsid w:val="008D3485"/>
    <w:rsid w:val="008E646B"/>
    <w:rsid w:val="008F7C24"/>
    <w:rsid w:val="00930E69"/>
    <w:rsid w:val="009641A7"/>
    <w:rsid w:val="009C76CE"/>
    <w:rsid w:val="009D6C07"/>
    <w:rsid w:val="009F4826"/>
    <w:rsid w:val="00A143C0"/>
    <w:rsid w:val="00A51884"/>
    <w:rsid w:val="00A67196"/>
    <w:rsid w:val="00AA671D"/>
    <w:rsid w:val="00AB1436"/>
    <w:rsid w:val="00AD03B9"/>
    <w:rsid w:val="00B07907"/>
    <w:rsid w:val="00B11B13"/>
    <w:rsid w:val="00B26334"/>
    <w:rsid w:val="00B96233"/>
    <w:rsid w:val="00BA53E1"/>
    <w:rsid w:val="00BD4738"/>
    <w:rsid w:val="00BD6825"/>
    <w:rsid w:val="00BF10CF"/>
    <w:rsid w:val="00C15613"/>
    <w:rsid w:val="00C44323"/>
    <w:rsid w:val="00C506A8"/>
    <w:rsid w:val="00C87EC1"/>
    <w:rsid w:val="00CA7B80"/>
    <w:rsid w:val="00CB2CFB"/>
    <w:rsid w:val="00CD3F5E"/>
    <w:rsid w:val="00D43D4B"/>
    <w:rsid w:val="00DD56B8"/>
    <w:rsid w:val="00DE0CCE"/>
    <w:rsid w:val="00DF1FED"/>
    <w:rsid w:val="00E175AF"/>
    <w:rsid w:val="00E508E9"/>
    <w:rsid w:val="00E654F9"/>
    <w:rsid w:val="00EB6E56"/>
    <w:rsid w:val="00EF1AEE"/>
    <w:rsid w:val="00F13B29"/>
    <w:rsid w:val="00F235BE"/>
    <w:rsid w:val="00F279C1"/>
    <w:rsid w:val="00F34BFD"/>
    <w:rsid w:val="00FD2CD8"/>
    <w:rsid w:val="00FF55A1"/>
    <w:rsid w:val="00FF7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84187"/>
  <w15:chartTrackingRefBased/>
  <w15:docId w15:val="{F92C93DA-B773-46F4-AFFB-5EBCDDE71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61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1748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174893"/>
    <w:rPr>
      <w:rFonts w:ascii="Courier New" w:eastAsia="Times New Roman" w:hAnsi="Courier New" w:cs="Courier New"/>
      <w:sz w:val="20"/>
      <w:szCs w:val="20"/>
      <w:lang w:eastAsia="en-GB"/>
    </w:rPr>
  </w:style>
  <w:style w:type="character" w:customStyle="1" w:styleId="y2iqfc">
    <w:name w:val="y2iqfc"/>
    <w:basedOn w:val="DefaultParagraphFont"/>
    <w:rsid w:val="00174893"/>
  </w:style>
  <w:style w:type="character" w:styleId="Hyperlink">
    <w:name w:val="Hyperlink"/>
    <w:basedOn w:val="DefaultParagraphFont"/>
    <w:uiPriority w:val="99"/>
    <w:unhideWhenUsed/>
    <w:rsid w:val="00816755"/>
    <w:rPr>
      <w:color w:val="0000FF"/>
      <w:u w:val="single"/>
    </w:rPr>
  </w:style>
  <w:style w:type="character" w:styleId="UnresolvedMention">
    <w:name w:val="Unresolved Mention"/>
    <w:basedOn w:val="DefaultParagraphFont"/>
    <w:uiPriority w:val="99"/>
    <w:semiHidden/>
    <w:unhideWhenUsed/>
    <w:rsid w:val="00BF10CF"/>
    <w:rPr>
      <w:color w:val="605E5C"/>
      <w:shd w:val="clear" w:color="auto" w:fill="E1DFDD"/>
    </w:rPr>
  </w:style>
  <w:style w:type="character" w:styleId="FollowedHyperlink">
    <w:name w:val="FollowedHyperlink"/>
    <w:basedOn w:val="DefaultParagraphFont"/>
    <w:uiPriority w:val="99"/>
    <w:semiHidden/>
    <w:unhideWhenUsed/>
    <w:rsid w:val="00BF10CF"/>
    <w:rPr>
      <w:color w:val="954F72" w:themeColor="followedHyperlink"/>
      <w:u w:val="single"/>
    </w:rPr>
  </w:style>
  <w:style w:type="character" w:customStyle="1" w:styleId="Heading1Char">
    <w:name w:val="Heading 1 Char"/>
    <w:basedOn w:val="DefaultParagraphFont"/>
    <w:link w:val="Heading1"/>
    <w:uiPriority w:val="9"/>
    <w:rsid w:val="00561417"/>
    <w:rPr>
      <w:rFonts w:ascii="Times New Roman" w:eastAsia="Times New Roman" w:hAnsi="Times New Roman" w:cs="Times New Roman"/>
      <w:b/>
      <w:bCs/>
      <w:kern w:val="36"/>
      <w:sz w:val="48"/>
      <w:szCs w:val="48"/>
      <w:lang w:eastAsia="en-GB"/>
    </w:rPr>
  </w:style>
  <w:style w:type="paragraph" w:styleId="NoSpacing">
    <w:name w:val="No Spacing"/>
    <w:uiPriority w:val="1"/>
    <w:qFormat/>
    <w:rsid w:val="005614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556480">
      <w:bodyDiv w:val="1"/>
      <w:marLeft w:val="0"/>
      <w:marRight w:val="0"/>
      <w:marTop w:val="0"/>
      <w:marBottom w:val="0"/>
      <w:divBdr>
        <w:top w:val="none" w:sz="0" w:space="0" w:color="auto"/>
        <w:left w:val="none" w:sz="0" w:space="0" w:color="auto"/>
        <w:bottom w:val="none" w:sz="0" w:space="0" w:color="auto"/>
        <w:right w:val="none" w:sz="0" w:space="0" w:color="auto"/>
      </w:divBdr>
      <w:divsChild>
        <w:div w:id="1593315160">
          <w:marLeft w:val="0"/>
          <w:marRight w:val="0"/>
          <w:marTop w:val="0"/>
          <w:marBottom w:val="0"/>
          <w:divBdr>
            <w:top w:val="none" w:sz="0" w:space="0" w:color="auto"/>
            <w:left w:val="none" w:sz="0" w:space="0" w:color="auto"/>
            <w:bottom w:val="none" w:sz="0" w:space="0" w:color="auto"/>
            <w:right w:val="none" w:sz="0" w:space="0" w:color="auto"/>
          </w:divBdr>
        </w:div>
      </w:divsChild>
    </w:div>
    <w:div w:id="487986828">
      <w:bodyDiv w:val="1"/>
      <w:marLeft w:val="0"/>
      <w:marRight w:val="0"/>
      <w:marTop w:val="0"/>
      <w:marBottom w:val="0"/>
      <w:divBdr>
        <w:top w:val="none" w:sz="0" w:space="0" w:color="auto"/>
        <w:left w:val="none" w:sz="0" w:space="0" w:color="auto"/>
        <w:bottom w:val="none" w:sz="0" w:space="0" w:color="auto"/>
        <w:right w:val="none" w:sz="0" w:space="0" w:color="auto"/>
      </w:divBdr>
    </w:div>
    <w:div w:id="924802401">
      <w:bodyDiv w:val="1"/>
      <w:marLeft w:val="0"/>
      <w:marRight w:val="0"/>
      <w:marTop w:val="0"/>
      <w:marBottom w:val="0"/>
      <w:divBdr>
        <w:top w:val="none" w:sz="0" w:space="0" w:color="auto"/>
        <w:left w:val="none" w:sz="0" w:space="0" w:color="auto"/>
        <w:bottom w:val="none" w:sz="0" w:space="0" w:color="auto"/>
        <w:right w:val="none" w:sz="0" w:space="0" w:color="auto"/>
      </w:divBdr>
    </w:div>
    <w:div w:id="1013413706">
      <w:bodyDiv w:val="1"/>
      <w:marLeft w:val="0"/>
      <w:marRight w:val="0"/>
      <w:marTop w:val="0"/>
      <w:marBottom w:val="0"/>
      <w:divBdr>
        <w:top w:val="none" w:sz="0" w:space="0" w:color="auto"/>
        <w:left w:val="none" w:sz="0" w:space="0" w:color="auto"/>
        <w:bottom w:val="none" w:sz="0" w:space="0" w:color="auto"/>
        <w:right w:val="none" w:sz="0" w:space="0" w:color="auto"/>
      </w:divBdr>
      <w:divsChild>
        <w:div w:id="1172917097">
          <w:marLeft w:val="0"/>
          <w:marRight w:val="0"/>
          <w:marTop w:val="0"/>
          <w:marBottom w:val="0"/>
          <w:divBdr>
            <w:top w:val="none" w:sz="0" w:space="0" w:color="auto"/>
            <w:left w:val="none" w:sz="0" w:space="0" w:color="auto"/>
            <w:bottom w:val="none" w:sz="0" w:space="0" w:color="auto"/>
            <w:right w:val="none" w:sz="0" w:space="0" w:color="auto"/>
          </w:divBdr>
        </w:div>
      </w:divsChild>
    </w:div>
    <w:div w:id="1097287485">
      <w:bodyDiv w:val="1"/>
      <w:marLeft w:val="0"/>
      <w:marRight w:val="0"/>
      <w:marTop w:val="0"/>
      <w:marBottom w:val="0"/>
      <w:divBdr>
        <w:top w:val="none" w:sz="0" w:space="0" w:color="auto"/>
        <w:left w:val="none" w:sz="0" w:space="0" w:color="auto"/>
        <w:bottom w:val="none" w:sz="0" w:space="0" w:color="auto"/>
        <w:right w:val="none" w:sz="0" w:space="0" w:color="auto"/>
      </w:divBdr>
    </w:div>
    <w:div w:id="1334645912">
      <w:bodyDiv w:val="1"/>
      <w:marLeft w:val="0"/>
      <w:marRight w:val="0"/>
      <w:marTop w:val="0"/>
      <w:marBottom w:val="0"/>
      <w:divBdr>
        <w:top w:val="none" w:sz="0" w:space="0" w:color="auto"/>
        <w:left w:val="none" w:sz="0" w:space="0" w:color="auto"/>
        <w:bottom w:val="none" w:sz="0" w:space="0" w:color="auto"/>
        <w:right w:val="none" w:sz="0" w:space="0" w:color="auto"/>
      </w:divBdr>
    </w:div>
    <w:div w:id="1563908649">
      <w:bodyDiv w:val="1"/>
      <w:marLeft w:val="0"/>
      <w:marRight w:val="0"/>
      <w:marTop w:val="0"/>
      <w:marBottom w:val="0"/>
      <w:divBdr>
        <w:top w:val="none" w:sz="0" w:space="0" w:color="auto"/>
        <w:left w:val="none" w:sz="0" w:space="0" w:color="auto"/>
        <w:bottom w:val="none" w:sz="0" w:space="0" w:color="auto"/>
        <w:right w:val="none" w:sz="0" w:space="0" w:color="auto"/>
      </w:divBdr>
      <w:divsChild>
        <w:div w:id="376469953">
          <w:marLeft w:val="0"/>
          <w:marRight w:val="0"/>
          <w:marTop w:val="0"/>
          <w:marBottom w:val="0"/>
          <w:divBdr>
            <w:top w:val="none" w:sz="0" w:space="0" w:color="auto"/>
            <w:left w:val="none" w:sz="0" w:space="0" w:color="auto"/>
            <w:bottom w:val="none" w:sz="0" w:space="0" w:color="auto"/>
            <w:right w:val="none" w:sz="0" w:space="0" w:color="auto"/>
          </w:divBdr>
        </w:div>
      </w:divsChild>
    </w:div>
    <w:div w:id="1700008841">
      <w:bodyDiv w:val="1"/>
      <w:marLeft w:val="0"/>
      <w:marRight w:val="0"/>
      <w:marTop w:val="0"/>
      <w:marBottom w:val="0"/>
      <w:divBdr>
        <w:top w:val="none" w:sz="0" w:space="0" w:color="auto"/>
        <w:left w:val="none" w:sz="0" w:space="0" w:color="auto"/>
        <w:bottom w:val="none" w:sz="0" w:space="0" w:color="auto"/>
        <w:right w:val="none" w:sz="0" w:space="0" w:color="auto"/>
      </w:divBdr>
    </w:div>
    <w:div w:id="1826360972">
      <w:bodyDiv w:val="1"/>
      <w:marLeft w:val="0"/>
      <w:marRight w:val="0"/>
      <w:marTop w:val="0"/>
      <w:marBottom w:val="0"/>
      <w:divBdr>
        <w:top w:val="none" w:sz="0" w:space="0" w:color="auto"/>
        <w:left w:val="none" w:sz="0" w:space="0" w:color="auto"/>
        <w:bottom w:val="none" w:sz="0" w:space="0" w:color="auto"/>
        <w:right w:val="none" w:sz="0" w:space="0" w:color="auto"/>
      </w:divBdr>
    </w:div>
    <w:div w:id="1842625100">
      <w:bodyDiv w:val="1"/>
      <w:marLeft w:val="0"/>
      <w:marRight w:val="0"/>
      <w:marTop w:val="0"/>
      <w:marBottom w:val="0"/>
      <w:divBdr>
        <w:top w:val="none" w:sz="0" w:space="0" w:color="auto"/>
        <w:left w:val="none" w:sz="0" w:space="0" w:color="auto"/>
        <w:bottom w:val="none" w:sz="0" w:space="0" w:color="auto"/>
        <w:right w:val="none" w:sz="0" w:space="0" w:color="auto"/>
      </w:divBdr>
      <w:divsChild>
        <w:div w:id="189415319">
          <w:marLeft w:val="0"/>
          <w:marRight w:val="0"/>
          <w:marTop w:val="0"/>
          <w:marBottom w:val="0"/>
          <w:divBdr>
            <w:top w:val="none" w:sz="0" w:space="0" w:color="auto"/>
            <w:left w:val="none" w:sz="0" w:space="0" w:color="auto"/>
            <w:bottom w:val="none" w:sz="0" w:space="0" w:color="auto"/>
            <w:right w:val="none" w:sz="0" w:space="0" w:color="auto"/>
          </w:divBdr>
        </w:div>
      </w:divsChild>
    </w:div>
    <w:div w:id="1942688121">
      <w:bodyDiv w:val="1"/>
      <w:marLeft w:val="0"/>
      <w:marRight w:val="0"/>
      <w:marTop w:val="0"/>
      <w:marBottom w:val="0"/>
      <w:divBdr>
        <w:top w:val="none" w:sz="0" w:space="0" w:color="auto"/>
        <w:left w:val="none" w:sz="0" w:space="0" w:color="auto"/>
        <w:bottom w:val="none" w:sz="0" w:space="0" w:color="auto"/>
        <w:right w:val="none" w:sz="0" w:space="0" w:color="auto"/>
      </w:divBdr>
    </w:div>
    <w:div w:id="2011174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supporting-parental-engagement-through-workshops" TargetMode="External"/><Relationship Id="rId3" Type="http://schemas.openxmlformats.org/officeDocument/2006/relationships/webSettings" Target="webSettings.xml"/><Relationship Id="rId7" Type="http://schemas.openxmlformats.org/officeDocument/2006/relationships/hyperlink" Target="https://www.bbc.co.uk/programmes/profiles/1p7r3fkpsWTbQ9shCFh1QXc/betty-campbel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Zone-of-Proximal-Development.html" TargetMode="External"/><Relationship Id="rId5" Type="http://schemas.openxmlformats.org/officeDocument/2006/relationships/hyperlink" Target="https://hwb.gov.wales/curriculum-for-wales/summary-of-proposed-legislation/" TargetMode="External"/><Relationship Id="rId10" Type="http://schemas.openxmlformats.org/officeDocument/2006/relationships/theme" Target="theme/theme1.xml"/><Relationship Id="rId4" Type="http://schemas.openxmlformats.org/officeDocument/2006/relationships/hyperlink" Target="https://hwb.gov.wales/api/storage/648cdc22-e05a-4a9d-a76d-fdee0fdec76f/2019-10-28PriceofPupilPovertyENFINAL.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1616</Words>
  <Characters>9213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Cerys</dc:creator>
  <cp:keywords/>
  <dc:description/>
  <cp:lastModifiedBy>Ffion Cerys</cp:lastModifiedBy>
  <cp:revision>14</cp:revision>
  <dcterms:created xsi:type="dcterms:W3CDTF">2021-12-23T21:31:00Z</dcterms:created>
  <dcterms:modified xsi:type="dcterms:W3CDTF">2022-01-03T18:47:00Z</dcterms:modified>
</cp:coreProperties>
</file>