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3DDBBDBC" w14:paraId="448895F9" w14:textId="77777777">
        <w:tc>
          <w:tcPr>
            <w:tcW w:w="184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3DDBBDBC" w14:paraId="70A79578" w14:textId="77777777">
        <w:tc>
          <w:tcPr>
            <w:tcW w:w="184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shd w:val="clear" w:color="auto" w:fill="auto"/>
            <w:tcMar/>
          </w:tcPr>
          <w:p w:rsidRPr="00A406E5" w:rsidR="008F1308" w:rsidP="00BB37CA" w:rsidRDefault="00BB37CA" w14:paraId="40720145" w14:textId="3A712B45">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Pr="00A406E5" w:rsidR="00B84B5B" w:rsidTr="3DDBBDBC" w14:paraId="24056A8B" w14:textId="77777777">
        <w:tc>
          <w:tcPr>
            <w:tcW w:w="184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6AFCF951">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3DDBBDBC" w14:paraId="22FB8E32" w14:textId="77777777">
        <w:tc>
          <w:tcPr>
            <w:tcW w:w="184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3DDBBDBC" w14:paraId="37EFFAE2" w14:textId="77777777">
        <w:tc>
          <w:tcPr>
            <w:tcW w:w="184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A406E5" w:rsidR="00DB116D" w:rsidP="001C53F5" w:rsidRDefault="001C53F5" w14:paraId="13530228" w14:textId="73131086">
            <w:pPr>
              <w:spacing w:before="120" w:after="120" w:line="360" w:lineRule="auto"/>
              <w:rPr>
                <w:rFonts w:ascii="Arial" w:hAnsi="Arial" w:cs="Arial"/>
                <w:b/>
                <w:sz w:val="22"/>
                <w:szCs w:val="22"/>
              </w:rPr>
            </w:pPr>
            <w:r w:rsidRPr="001C53F5">
              <w:rPr>
                <w:rFonts w:ascii="Arial" w:hAnsi="Arial" w:cs="Arial"/>
                <w:b/>
                <w:bCs/>
                <w:sz w:val="22"/>
                <w:szCs w:val="22"/>
              </w:rPr>
              <w:t>Component 2: Written Report</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1C53F5" w:rsidRDefault="001C53F5" w14:paraId="2B8567E8" w14:textId="79E2E6F5">
            <w:pPr>
              <w:spacing w:before="120" w:after="120" w:line="360" w:lineRule="auto"/>
              <w:jc w:val="both"/>
              <w:rPr>
                <w:rFonts w:ascii="Arial" w:hAnsi="Arial" w:cs="Arial"/>
                <w:b/>
                <w:sz w:val="22"/>
                <w:szCs w:val="22"/>
              </w:rPr>
            </w:pPr>
            <w:r w:rsidRPr="001C53F5">
              <w:rPr>
                <w:rFonts w:ascii="Arial" w:hAnsi="Arial" w:cs="Arial"/>
                <w:b/>
                <w:sz w:val="22"/>
                <w:szCs w:val="22"/>
              </w:rPr>
              <w:t>2,000 words (+/- 10%)</w:t>
            </w:r>
          </w:p>
        </w:tc>
      </w:tr>
      <w:tr w:rsidRPr="00A406E5" w:rsidR="00B84B5B" w:rsidTr="3DDBBDBC" w14:paraId="4373828E" w14:textId="77777777">
        <w:tc>
          <w:tcPr>
            <w:tcW w:w="184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shd w:val="clear" w:color="auto" w:fill="auto"/>
            <w:tcMar/>
          </w:tcPr>
          <w:p w:rsidRPr="001C53F5" w:rsidR="001C53F5" w:rsidP="001C53F5" w:rsidRDefault="001C53F5" w14:paraId="14B7B18A" w14:textId="6B1CD2AA">
            <w:pPr>
              <w:spacing w:before="120" w:after="120" w:line="360" w:lineRule="auto"/>
            </w:pPr>
            <w:r w:rsidRPr="37132A86" w:rsidR="7C0E13B6">
              <w:rPr>
                <w:rFonts w:ascii="Arial" w:hAnsi="Arial" w:cs="Arial"/>
                <w:b w:val="1"/>
                <w:bCs w:val="1"/>
                <w:sz w:val="22"/>
                <w:szCs w:val="22"/>
              </w:rPr>
              <w:t>Sunday 29</w:t>
            </w:r>
            <w:r w:rsidRPr="37132A86" w:rsidR="7C0E13B6">
              <w:rPr>
                <w:rFonts w:ascii="Arial" w:hAnsi="Arial" w:cs="Arial"/>
                <w:b w:val="1"/>
                <w:bCs w:val="1"/>
                <w:sz w:val="22"/>
                <w:szCs w:val="22"/>
                <w:vertAlign w:val="superscript"/>
              </w:rPr>
              <w:t>th</w:t>
            </w:r>
            <w:r w:rsidRPr="37132A86" w:rsidR="7C0E13B6">
              <w:rPr>
                <w:rFonts w:ascii="Arial" w:hAnsi="Arial" w:cs="Arial"/>
                <w:b w:val="1"/>
                <w:bCs w:val="1"/>
                <w:sz w:val="22"/>
                <w:szCs w:val="22"/>
              </w:rPr>
              <w:t xml:space="preserve"> March 2026</w:t>
            </w:r>
          </w:p>
          <w:p w:rsidRPr="00A406E5" w:rsidR="00B84B5B" w:rsidP="37132A86" w:rsidRDefault="001C53F5" w14:paraId="08E601FE" w14:textId="4874EB71">
            <w:pPr>
              <w:spacing w:before="120" w:after="120" w:line="360" w:lineRule="auto"/>
              <w:rPr>
                <w:rFonts w:ascii="Arial" w:hAnsi="Arial" w:cs="Arial"/>
                <w:b w:val="1"/>
                <w:bCs w:val="1"/>
                <w:sz w:val="22"/>
                <w:szCs w:val="22"/>
              </w:rPr>
            </w:pPr>
            <w:r w:rsidRPr="3DDBBDBC" w:rsidR="001C53F5">
              <w:rPr>
                <w:rFonts w:ascii="Arial" w:hAnsi="Arial" w:cs="Arial"/>
                <w:b w:val="1"/>
                <w:bCs w:val="1"/>
                <w:sz w:val="22"/>
                <w:szCs w:val="22"/>
              </w:rPr>
              <w:t>14:00 (2PM)</w:t>
            </w:r>
            <w:r w:rsidRPr="3DDBBDBC" w:rsidR="4AFAAA78">
              <w:rPr>
                <w:rFonts w:ascii="Arial" w:hAnsi="Arial" w:cs="Arial"/>
                <w:b w:val="1"/>
                <w:bCs w:val="1"/>
                <w:sz w:val="22"/>
                <w:szCs w:val="22"/>
              </w:rPr>
              <w:t xml:space="preserve"> </w:t>
            </w:r>
            <w:r w:rsidRPr="3DDBBDBC" w:rsidR="4AFAAA78">
              <w:rPr>
                <w:rFonts w:ascii="Arial" w:hAnsi="Arial" w:cs="Arial"/>
                <w:b w:val="1"/>
                <w:bCs w:val="1"/>
                <w:sz w:val="22"/>
                <w:szCs w:val="22"/>
              </w:rPr>
              <w:t xml:space="preserve">- </w:t>
            </w:r>
            <w:r w:rsidRPr="3DDBBDBC" w:rsidR="4AFAAA78">
              <w:rPr>
                <w:rFonts w:ascii="Arial" w:hAnsi="Arial" w:cs="Arial"/>
                <w:b w:val="1"/>
                <w:bCs w:val="1"/>
                <w:sz w:val="22"/>
                <w:szCs w:val="22"/>
              </w:rPr>
              <w:t>(Week 11)</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F667E8" w:rsidRDefault="001C53F5" w14:paraId="0EF761E7" w14:textId="0E7A2349">
            <w:pPr>
              <w:spacing w:before="120" w:after="120"/>
              <w:jc w:val="both"/>
            </w:pPr>
            <w:r w:rsidRPr="3DDBBDBC" w:rsidR="4D99610B">
              <w:rPr>
                <w:rFonts w:ascii="Arial" w:hAnsi="Arial" w:cs="Arial"/>
                <w:b w:val="1"/>
                <w:bCs w:val="1"/>
                <w:sz w:val="22"/>
                <w:szCs w:val="22"/>
              </w:rPr>
              <w:t>29</w:t>
            </w:r>
            <w:r w:rsidRPr="3DDBBDBC" w:rsidR="4D99610B">
              <w:rPr>
                <w:rFonts w:ascii="Arial" w:hAnsi="Arial" w:cs="Arial"/>
                <w:b w:val="1"/>
                <w:bCs w:val="1"/>
                <w:sz w:val="22"/>
                <w:szCs w:val="22"/>
                <w:vertAlign w:val="superscript"/>
              </w:rPr>
              <w:t>th</w:t>
            </w:r>
            <w:r w:rsidRPr="3DDBBDBC" w:rsidR="4D99610B">
              <w:rPr>
                <w:rFonts w:ascii="Arial" w:hAnsi="Arial" w:cs="Arial"/>
                <w:b w:val="1"/>
                <w:bCs w:val="1"/>
                <w:sz w:val="22"/>
                <w:szCs w:val="22"/>
              </w:rPr>
              <w:t xml:space="preserve"> April 2026 </w:t>
            </w:r>
          </w:p>
        </w:tc>
      </w:tr>
      <w:tr w:rsidRPr="00A406E5" w:rsidR="00152E9D" w:rsidTr="3DDBBDBC" w14:paraId="6A71A95D" w14:textId="77777777">
        <w:tc>
          <w:tcPr>
            <w:tcW w:w="184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DDBBDBC" w14:paraId="0FF00618" w14:textId="77777777">
        <w:tc>
          <w:tcPr>
            <w:tcW w:w="184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BB37CA" w:rsidR="00BB37CA" w:rsidP="00BB37CA" w:rsidRDefault="00BB37CA" w14:paraId="6F9BBA15" w14:textId="77777777">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rsidRPr="00BB37CA" w:rsidR="00BB37CA" w:rsidP="00BB37CA" w:rsidRDefault="00BB37CA" w14:paraId="443EA15A" w14:textId="77777777">
            <w:pPr>
              <w:spacing w:line="360" w:lineRule="auto"/>
              <w:jc w:val="both"/>
              <w:rPr>
                <w:rFonts w:ascii="Arial" w:hAnsi="Arial" w:cs="Arial"/>
                <w:sz w:val="22"/>
                <w:szCs w:val="22"/>
              </w:rPr>
            </w:pPr>
          </w:p>
          <w:p w:rsidRPr="00BB37CA" w:rsidR="00BB37CA" w:rsidP="00BB37CA" w:rsidRDefault="00BB37CA" w14:paraId="31C0DEED" w14:textId="77777777">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rsidRPr="00BB37CA" w:rsidR="00BB37CA" w:rsidP="00BB37CA" w:rsidRDefault="00BB37CA" w14:paraId="4F34ECC9" w14:textId="77777777">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57DCA6F4">
            <w:pPr>
              <w:spacing w:line="360" w:lineRule="auto"/>
              <w:jc w:val="center"/>
              <w:rPr>
                <w:rFonts w:ascii="Arial" w:hAnsi="Arial" w:cs="Arial"/>
                <w:bCs/>
                <w:sz w:val="22"/>
                <w:szCs w:val="22"/>
              </w:rPr>
            </w:pPr>
            <w:r>
              <w:rPr>
                <w:rFonts w:ascii="Arial" w:hAnsi="Arial" w:cs="Arial"/>
                <w:bCs/>
                <w:sz w:val="22"/>
                <w:szCs w:val="22"/>
              </w:rPr>
              <w:t>Written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F667E8" w:rsidR="00F667E8" w:rsidP="001C53F5" w:rsidRDefault="00F667E8" w14:paraId="622019E0" w14:textId="1904499F">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1C53F5">
        <w:rPr>
          <w:rFonts w:asciiTheme="minorBidi" w:hAnsiTheme="minorBidi" w:cstheme="minorBidi"/>
          <w:b/>
          <w:bCs/>
          <w:sz w:val="23"/>
          <w:szCs w:val="23"/>
        </w:rPr>
        <w:t>Written Report</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00953B01" w:rsidP="00953B01" w:rsidRDefault="00953B01" w14:paraId="04FC0951" w14:textId="77777777">
      <w:pPr>
        <w:spacing w:line="360" w:lineRule="auto"/>
        <w:rPr>
          <w:rFonts w:asciiTheme="minorBidi" w:hAnsiTheme="minorBidi" w:cstheme="minorBidi"/>
          <w:b/>
          <w:bCs/>
          <w:sz w:val="23"/>
          <w:szCs w:val="23"/>
        </w:rPr>
      </w:pPr>
    </w:p>
    <w:p w:rsidRPr="001C53F5" w:rsidR="001C53F5" w:rsidP="001C53F5" w:rsidRDefault="001C53F5" w14:paraId="3BE91339" w14:textId="77777777">
      <w:pPr>
        <w:spacing w:line="360" w:lineRule="auto"/>
        <w:rPr>
          <w:rFonts w:asciiTheme="minorBidi" w:hAnsiTheme="minorBidi" w:cstheme="minorBidi"/>
          <w:sz w:val="23"/>
          <w:szCs w:val="23"/>
        </w:rPr>
      </w:pPr>
      <w:r w:rsidRPr="001C53F5">
        <w:rPr>
          <w:rFonts w:asciiTheme="minorBidi" w:hAnsiTheme="minorBidi" w:cstheme="minorBidi"/>
          <w:b/>
          <w:bCs/>
          <w:sz w:val="23"/>
          <w:szCs w:val="23"/>
        </w:rPr>
        <w:t>Title of Task</w:t>
      </w:r>
      <w:r w:rsidRPr="001C53F5">
        <w:rPr>
          <w:rFonts w:asciiTheme="minorBidi" w:hAnsiTheme="minorBidi" w:cstheme="minorBidi"/>
          <w:sz w:val="23"/>
          <w:szCs w:val="23"/>
        </w:rPr>
        <w:t xml:space="preserve"> – An examination and analysis of how the ‘Early Help’ system is signposted to UK families by their local authority website.  </w:t>
      </w:r>
    </w:p>
    <w:p w:rsidRPr="001C53F5" w:rsidR="001C53F5" w:rsidP="001C53F5" w:rsidRDefault="001C53F5" w14:paraId="77934F4A" w14:textId="77777777">
      <w:pPr>
        <w:spacing w:line="360" w:lineRule="auto"/>
        <w:rPr>
          <w:rFonts w:asciiTheme="minorBidi" w:hAnsiTheme="minorBidi" w:cstheme="minorBidi"/>
          <w:sz w:val="23"/>
          <w:szCs w:val="23"/>
        </w:rPr>
      </w:pPr>
    </w:p>
    <w:p w:rsidRPr="001C53F5" w:rsidR="001C53F5" w:rsidP="001C53F5" w:rsidRDefault="001C53F5" w14:paraId="6955C51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is a key part of the work done by strategic safeguarding partnerships. </w:t>
      </w:r>
    </w:p>
    <w:p w:rsidRPr="001C53F5" w:rsidR="001C53F5" w:rsidP="001C53F5" w:rsidRDefault="001C53F5" w14:paraId="1A75E855" w14:textId="77777777">
      <w:pPr>
        <w:spacing w:line="360" w:lineRule="auto"/>
        <w:rPr>
          <w:rFonts w:asciiTheme="minorBidi" w:hAnsiTheme="minorBidi" w:cstheme="minorBidi"/>
          <w:sz w:val="23"/>
          <w:szCs w:val="23"/>
        </w:rPr>
      </w:pPr>
    </w:p>
    <w:p w:rsidRPr="001C53F5" w:rsidR="001C53F5" w:rsidP="001C53F5" w:rsidRDefault="001C53F5" w14:paraId="385EBF79" w14:textId="77777777">
      <w:pPr>
        <w:spacing w:line="360" w:lineRule="auto"/>
        <w:jc w:val="both"/>
        <w:rPr>
          <w:rFonts w:asciiTheme="minorBidi" w:hAnsiTheme="minorBidi" w:cstheme="minorBidi"/>
          <w:sz w:val="23"/>
          <w:szCs w:val="23"/>
        </w:rPr>
      </w:pPr>
      <w:r w:rsidRPr="001C53F5">
        <w:rPr>
          <w:rFonts w:asciiTheme="minorBidi" w:hAnsiTheme="minorBidi" w:cstheme="minorBidi"/>
          <w:b/>
          <w:bCs/>
          <w:sz w:val="23"/>
          <w:szCs w:val="23"/>
        </w:rPr>
        <w:t>Visit</w:t>
      </w:r>
      <w:r w:rsidRPr="001C53F5">
        <w:rPr>
          <w:rFonts w:asciiTheme="minorBidi" w:hAnsiTheme="minorBidi" w:cstheme="minorBidi"/>
          <w:sz w:val="23"/>
          <w:szCs w:val="23"/>
        </w:rPr>
        <w:t xml:space="preserve"> three local authority websites from the list below and examine what information is available about the ‘Early Help’ for families. Compare and contrast how information about ‘Early Help’ and other family support services are communicated to families </w:t>
      </w:r>
      <w:r w:rsidRPr="001C53F5">
        <w:rPr>
          <w:rFonts w:asciiTheme="minorBidi" w:hAnsiTheme="minorBidi" w:cstheme="minorBidi"/>
          <w:b/>
          <w:bCs/>
          <w:sz w:val="23"/>
          <w:szCs w:val="23"/>
        </w:rPr>
        <w:t>via the website</w:t>
      </w:r>
      <w:r w:rsidRPr="001C53F5">
        <w:rPr>
          <w:rFonts w:asciiTheme="minorBidi" w:hAnsiTheme="minorBidi" w:cstheme="minorBidi"/>
          <w:sz w:val="23"/>
          <w:szCs w:val="23"/>
        </w:rPr>
        <w:t xml:space="preserve">. Conclude which local authority, from your choice of three, appears to have the most effective and accessible information relating to Early Help and other support services for families. </w:t>
      </w:r>
    </w:p>
    <w:p w:rsidRPr="001C53F5" w:rsidR="001C53F5" w:rsidP="001C53F5" w:rsidRDefault="001C53F5" w14:paraId="25E46072" w14:textId="77777777">
      <w:pPr>
        <w:spacing w:line="360" w:lineRule="auto"/>
        <w:rPr>
          <w:rFonts w:asciiTheme="minorBidi" w:hAnsiTheme="minorBidi" w:cstheme="minorBidi"/>
          <w:sz w:val="23"/>
          <w:szCs w:val="23"/>
        </w:rPr>
      </w:pPr>
    </w:p>
    <w:p w:rsidRPr="001C53F5" w:rsidR="001C53F5" w:rsidP="001C53F5" w:rsidRDefault="001C53F5" w14:paraId="4554C6F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Local Authorities to choose from, (please choose </w:t>
      </w:r>
      <w:r w:rsidRPr="001C53F5">
        <w:rPr>
          <w:rFonts w:asciiTheme="minorBidi" w:hAnsiTheme="minorBidi" w:cstheme="minorBidi"/>
          <w:b/>
          <w:bCs/>
          <w:sz w:val="23"/>
          <w:szCs w:val="23"/>
        </w:rPr>
        <w:t>three</w:t>
      </w:r>
      <w:r w:rsidRPr="001C53F5">
        <w:rPr>
          <w:rFonts w:asciiTheme="minorBidi" w:hAnsiTheme="minorBidi" w:cstheme="minorBidi"/>
          <w:sz w:val="23"/>
          <w:szCs w:val="23"/>
        </w:rPr>
        <w:t>):</w:t>
      </w:r>
    </w:p>
    <w:p w:rsidRPr="001C53F5" w:rsidR="001C53F5" w:rsidRDefault="001C53F5" w14:paraId="6060B0A3"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Leicestershire County Council -</w:t>
      </w:r>
      <w:hyperlink w:history="1" r:id="rId9">
        <w:r w:rsidRPr="001C53F5">
          <w:rPr>
            <w:rStyle w:val="Hyperlink"/>
            <w:rFonts w:asciiTheme="minorBidi" w:hAnsiTheme="minorBidi" w:cstheme="minorBidi"/>
            <w:sz w:val="23"/>
            <w:szCs w:val="23"/>
          </w:rPr>
          <w:t xml:space="preserve"> https://www.leicester.gov.uk</w:t>
        </w:r>
      </w:hyperlink>
    </w:p>
    <w:p w:rsidRPr="001C53F5" w:rsidR="001C53F5" w:rsidRDefault="001C53F5" w14:paraId="78655A0B"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Norfolk County Council - </w:t>
      </w:r>
      <w:hyperlink w:history="1" r:id="rId10">
        <w:r w:rsidRPr="001C53F5">
          <w:rPr>
            <w:rStyle w:val="Hyperlink"/>
            <w:rFonts w:asciiTheme="minorBidi" w:hAnsiTheme="minorBidi" w:cstheme="minorBidi"/>
            <w:sz w:val="23"/>
            <w:szCs w:val="23"/>
          </w:rPr>
          <w:t>https://www.norfolk.gov.uk/</w:t>
        </w:r>
      </w:hyperlink>
      <w:r w:rsidRPr="001C53F5">
        <w:rPr>
          <w:rFonts w:asciiTheme="minorBidi" w:hAnsiTheme="minorBidi" w:cstheme="minorBidi"/>
          <w:sz w:val="23"/>
          <w:szCs w:val="23"/>
        </w:rPr>
        <w:t xml:space="preserve"> </w:t>
      </w:r>
    </w:p>
    <w:p w:rsidRPr="001C53F5" w:rsidR="001C53F5" w:rsidRDefault="001C53F5" w14:paraId="633C495C"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Staffordshire County Council - </w:t>
      </w:r>
      <w:hyperlink w:history="1" r:id="rId11">
        <w:r w:rsidRPr="001C53F5">
          <w:rPr>
            <w:rStyle w:val="Hyperlink"/>
            <w:rFonts w:asciiTheme="minorBidi" w:hAnsiTheme="minorBidi" w:cstheme="minorBidi"/>
            <w:sz w:val="23"/>
            <w:szCs w:val="23"/>
          </w:rPr>
          <w:t>https://www.staffordshire.gov.uk/</w:t>
        </w:r>
      </w:hyperlink>
      <w:r w:rsidRPr="001C53F5">
        <w:rPr>
          <w:rFonts w:asciiTheme="minorBidi" w:hAnsiTheme="minorBidi" w:cstheme="minorBidi"/>
          <w:sz w:val="23"/>
          <w:szCs w:val="23"/>
        </w:rPr>
        <w:t xml:space="preserve"> </w:t>
      </w:r>
    </w:p>
    <w:p w:rsidRPr="001C53F5" w:rsidR="001C53F5" w:rsidRDefault="001C53F5" w14:paraId="1AD747E2"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Leeds City Council - </w:t>
      </w:r>
      <w:hyperlink w:history="1" r:id="rId12">
        <w:r w:rsidRPr="001C53F5">
          <w:rPr>
            <w:rStyle w:val="Hyperlink"/>
            <w:rFonts w:asciiTheme="minorBidi" w:hAnsiTheme="minorBidi" w:cstheme="minorBidi"/>
            <w:sz w:val="23"/>
            <w:szCs w:val="23"/>
          </w:rPr>
          <w:t>https://www.leeds.gov.uk/</w:t>
        </w:r>
      </w:hyperlink>
      <w:r w:rsidRPr="001C53F5">
        <w:rPr>
          <w:rFonts w:asciiTheme="minorBidi" w:hAnsiTheme="minorBidi" w:cstheme="minorBidi"/>
          <w:sz w:val="23"/>
          <w:szCs w:val="23"/>
        </w:rPr>
        <w:t xml:space="preserve"> </w:t>
      </w:r>
    </w:p>
    <w:p w:rsidRPr="001C53F5" w:rsidR="001C53F5" w:rsidRDefault="001C53F5" w14:paraId="4FED6D6F"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Tower Hamlets Council - </w:t>
      </w:r>
      <w:hyperlink w:history="1" r:id="rId13">
        <w:r w:rsidRPr="001C53F5">
          <w:rPr>
            <w:rStyle w:val="Hyperlink"/>
            <w:rFonts w:asciiTheme="minorBidi" w:hAnsiTheme="minorBidi" w:cstheme="minorBidi"/>
            <w:sz w:val="23"/>
            <w:szCs w:val="23"/>
          </w:rPr>
          <w:t>https://www.towerhamlets.gov.uk/</w:t>
        </w:r>
      </w:hyperlink>
      <w:r w:rsidRPr="001C53F5">
        <w:rPr>
          <w:rFonts w:asciiTheme="minorBidi" w:hAnsiTheme="minorBidi" w:cstheme="minorBidi"/>
          <w:sz w:val="23"/>
          <w:szCs w:val="23"/>
        </w:rPr>
        <w:t xml:space="preserve"> </w:t>
      </w:r>
    </w:p>
    <w:p w:rsidRPr="001C53F5" w:rsidR="001C53F5" w:rsidRDefault="001C53F5" w14:paraId="628C2E56"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Southwark Council - </w:t>
      </w:r>
      <w:hyperlink w:history="1" r:id="rId14">
        <w:r w:rsidRPr="001C53F5">
          <w:rPr>
            <w:rStyle w:val="Hyperlink"/>
            <w:rFonts w:asciiTheme="minorBidi" w:hAnsiTheme="minorBidi" w:cstheme="minorBidi"/>
            <w:sz w:val="23"/>
            <w:szCs w:val="23"/>
          </w:rPr>
          <w:t>https://southwark.gov.uk/</w:t>
        </w:r>
      </w:hyperlink>
      <w:r w:rsidRPr="001C53F5">
        <w:rPr>
          <w:rFonts w:asciiTheme="minorBidi" w:hAnsiTheme="minorBidi" w:cstheme="minorBidi"/>
          <w:sz w:val="23"/>
          <w:szCs w:val="23"/>
        </w:rPr>
        <w:t xml:space="preserve"> </w:t>
      </w:r>
    </w:p>
    <w:p w:rsidRPr="001C53F5" w:rsidR="001C53F5" w:rsidRDefault="001C53F5" w14:paraId="36DA927A"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Nottinghamshire County Council - </w:t>
      </w:r>
      <w:hyperlink w:history="1" r:id="rId15">
        <w:r w:rsidRPr="001C53F5">
          <w:rPr>
            <w:rStyle w:val="Hyperlink"/>
            <w:rFonts w:asciiTheme="minorBidi" w:hAnsiTheme="minorBidi" w:cstheme="minorBidi"/>
            <w:sz w:val="23"/>
            <w:szCs w:val="23"/>
          </w:rPr>
          <w:t>https://www.nottinghamshire.gov.uk/</w:t>
        </w:r>
      </w:hyperlink>
      <w:r w:rsidRPr="001C53F5">
        <w:rPr>
          <w:rFonts w:asciiTheme="minorBidi" w:hAnsiTheme="minorBidi" w:cstheme="minorBidi"/>
          <w:sz w:val="23"/>
          <w:szCs w:val="23"/>
        </w:rPr>
        <w:t xml:space="preserve"> </w:t>
      </w:r>
    </w:p>
    <w:p w:rsidRPr="001C53F5" w:rsidR="001C53F5" w:rsidP="001C53F5" w:rsidRDefault="001C53F5" w14:paraId="7139B98C" w14:textId="77777777">
      <w:pPr>
        <w:spacing w:line="360" w:lineRule="auto"/>
        <w:rPr>
          <w:rFonts w:asciiTheme="minorBidi" w:hAnsiTheme="minorBidi" w:cstheme="minorBidi"/>
          <w:sz w:val="23"/>
          <w:szCs w:val="23"/>
        </w:rPr>
      </w:pPr>
    </w:p>
    <w:p w:rsidRPr="001C53F5" w:rsidR="001C53F5" w:rsidP="001C53F5" w:rsidRDefault="001C53F5" w14:paraId="4E9027F8"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     Within your report you should include: </w:t>
      </w:r>
    </w:p>
    <w:p w:rsidRPr="001C53F5" w:rsidR="001C53F5" w:rsidRDefault="001C53F5" w14:paraId="0B5A3588"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An introduction</w:t>
      </w:r>
    </w:p>
    <w:p w:rsidRPr="001C53F5" w:rsidR="001C53F5" w:rsidRDefault="001C53F5" w14:paraId="1EC44D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the Early Help System</w:t>
      </w:r>
    </w:p>
    <w:p w:rsidRPr="001C53F5" w:rsidR="001C53F5" w:rsidRDefault="001C53F5" w14:paraId="6BCF3FE7"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multi-agency working</w:t>
      </w:r>
    </w:p>
    <w:p w:rsidRPr="001C53F5" w:rsidR="001C53F5" w:rsidRDefault="001C53F5" w14:paraId="08D370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An evaluation of each of your three local authority websites. </w:t>
      </w:r>
    </w:p>
    <w:p w:rsidRPr="001C53F5" w:rsidR="001C53F5" w:rsidRDefault="001C53F5" w14:paraId="3280D14B"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 comparative analysis of the main strengths and weakness of how the local authority websites communicate the Early Help and other support services available to families.  </w:t>
      </w:r>
    </w:p>
    <w:p w:rsidRPr="001C53F5" w:rsidR="001C53F5" w:rsidRDefault="001C53F5" w14:paraId="12E9EC09"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Conclusion with recommendations for areas for improvement.</w:t>
      </w:r>
    </w:p>
    <w:p w:rsidRPr="001C53F5" w:rsidR="001C53F5" w:rsidP="001C53F5" w:rsidRDefault="001C53F5" w14:paraId="3310DB2E" w14:textId="77777777">
      <w:pPr>
        <w:spacing w:line="360" w:lineRule="auto"/>
        <w:rPr>
          <w:rFonts w:asciiTheme="minorBidi" w:hAnsiTheme="minorBidi" w:cstheme="minorBidi"/>
          <w:sz w:val="23"/>
          <w:szCs w:val="23"/>
        </w:rPr>
      </w:pPr>
    </w:p>
    <w:p w:rsidRPr="001C53F5" w:rsidR="001C53F5" w:rsidP="001C53F5" w:rsidRDefault="001C53F5" w14:paraId="28B5393F"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following two documents </w:t>
      </w:r>
      <w:r w:rsidRPr="001C53F5">
        <w:rPr>
          <w:rFonts w:asciiTheme="minorBidi" w:hAnsiTheme="minorBidi" w:cstheme="minorBidi"/>
          <w:b/>
          <w:bCs/>
          <w:sz w:val="23"/>
          <w:szCs w:val="23"/>
        </w:rPr>
        <w:t>must</w:t>
      </w:r>
      <w:r w:rsidRPr="001C53F5">
        <w:rPr>
          <w:rFonts w:asciiTheme="minorBidi" w:hAnsiTheme="minorBidi" w:cstheme="minorBidi"/>
          <w:sz w:val="23"/>
          <w:szCs w:val="23"/>
        </w:rPr>
        <w:t xml:space="preserve"> be used within your report: </w:t>
      </w:r>
    </w:p>
    <w:p w:rsidRPr="001C53F5" w:rsidR="001C53F5" w:rsidP="001C53F5" w:rsidRDefault="001C53F5" w14:paraId="4B61EEF1" w14:textId="77777777">
      <w:pPr>
        <w:spacing w:line="360" w:lineRule="auto"/>
        <w:rPr>
          <w:rFonts w:asciiTheme="minorBidi" w:hAnsiTheme="minorBidi" w:cstheme="minorBidi"/>
          <w:sz w:val="23"/>
          <w:szCs w:val="23"/>
        </w:rPr>
      </w:pPr>
    </w:p>
    <w:p w:rsidRPr="001C53F5" w:rsidR="001C53F5" w:rsidRDefault="001C53F5" w14:paraId="07187137"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Guide - </w:t>
      </w:r>
      <w:hyperlink w:history="1" r:id="rId16">
        <w:r w:rsidRPr="001C53F5">
          <w:rPr>
            <w:rStyle w:val="Hyperlink"/>
            <w:rFonts w:asciiTheme="minorBidi" w:hAnsiTheme="minorBidi" w:cstheme="minorBidi"/>
            <w:sz w:val="23"/>
            <w:szCs w:val="23"/>
          </w:rPr>
          <w:t>Early Help System Guide (publishing.service.gov.uk)</w:t>
        </w:r>
      </w:hyperlink>
    </w:p>
    <w:p w:rsidRPr="001C53F5" w:rsidR="001C53F5" w:rsidP="001C53F5" w:rsidRDefault="001C53F5" w14:paraId="4FBC0067" w14:textId="77777777">
      <w:pPr>
        <w:spacing w:line="360" w:lineRule="auto"/>
        <w:rPr>
          <w:rFonts w:asciiTheme="minorBidi" w:hAnsiTheme="minorBidi" w:cstheme="minorBidi"/>
          <w:sz w:val="23"/>
          <w:szCs w:val="23"/>
        </w:rPr>
      </w:pPr>
    </w:p>
    <w:p w:rsidRPr="001C53F5" w:rsidR="001C53F5" w:rsidRDefault="001C53F5" w14:paraId="7A685CCF"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Working Together to Safeguard Children 2023 - </w:t>
      </w:r>
      <w:hyperlink w:history="1" r:id="rId17">
        <w:r w:rsidRPr="001C53F5">
          <w:rPr>
            <w:rStyle w:val="Hyperlink"/>
            <w:rFonts w:asciiTheme="minorBidi" w:hAnsiTheme="minorBidi" w:cstheme="minorBidi"/>
            <w:sz w:val="23"/>
            <w:szCs w:val="23"/>
          </w:rPr>
          <w:t>Working together to safeguard children 2023: statutory guidance (publishing.service.gov.uk)</w:t>
        </w:r>
      </w:hyperlink>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7BDFFE54">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70D1C">
                  <w:rPr>
                    <w:rFonts w:hint="eastAsia" w:ascii="MS Gothic" w:hAnsi="MS Gothic" w:eastAsia="MS Gothic" w:cs="Arial"/>
                    <w:sz w:val="22"/>
                    <w:szCs w:val="22"/>
                  </w:rPr>
                  <w:t>☒</w:t>
                </w:r>
              </w:sdtContent>
            </w:sdt>
          </w:p>
          <w:p w:rsidRPr="00FA7E96" w:rsidR="00895734" w:rsidP="009562D3" w:rsidRDefault="009562D3" w14:paraId="39E38D02" w14:textId="606A6FA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970D1C">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970D1C" w:rsidR="00970D1C" w:rsidRDefault="00970D1C" w14:paraId="32DAE0CB" w14:textId="77777777">
      <w:pPr>
        <w:numPr>
          <w:ilvl w:val="0"/>
          <w:numId w:val="11"/>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Students must provide in-text citations and corresponding full reference list </w:t>
      </w:r>
      <w:r w:rsidRPr="00970D1C">
        <w:rPr>
          <w:rFonts w:ascii="Arial" w:hAnsi="Arial" w:cs="Arial"/>
          <w:b/>
          <w:bCs/>
          <w:i/>
          <w:iCs/>
          <w:color w:val="0070C0"/>
          <w:sz w:val="22"/>
          <w:szCs w:val="22"/>
        </w:rPr>
        <w:t>(of minimum 8 sources)</w:t>
      </w:r>
      <w:r w:rsidRPr="00970D1C">
        <w:rPr>
          <w:rFonts w:ascii="Arial" w:hAnsi="Arial" w:cs="Arial"/>
          <w:i/>
          <w:iCs/>
          <w:color w:val="0070C0"/>
          <w:sz w:val="22"/>
          <w:szCs w:val="22"/>
        </w:rPr>
        <w:t xml:space="preserve"> to demonstrate extensive reading. </w:t>
      </w:r>
    </w:p>
    <w:p w:rsidRPr="00970D1C" w:rsidR="00970D1C" w:rsidRDefault="00970D1C" w14:paraId="11EE8EE3"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These should include a variety of contemporary research material from credible source comprising of a range of books, articles, governance documents, and digital sources. </w:t>
      </w:r>
    </w:p>
    <w:p w:rsidRPr="00970D1C" w:rsidR="00970D1C" w:rsidRDefault="00970D1C" w14:paraId="07EC445A"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Make use of the University’s guidance for Harvard referencing to help you ensure the correct formats are used.</w:t>
      </w:r>
    </w:p>
    <w:p w:rsidR="00970D1C" w:rsidRDefault="00970D1C" w14:paraId="1D6195F8"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 following two documents must be included within your report: </w:t>
      </w:r>
    </w:p>
    <w:p w:rsidRPr="00970D1C" w:rsidR="00970D1C" w:rsidP="00970D1C" w:rsidRDefault="00970D1C" w14:paraId="0E06F8C8" w14:textId="624C1F81">
      <w:pPr>
        <w:spacing w:line="360" w:lineRule="auto"/>
        <w:ind w:left="720"/>
        <w:jc w:val="both"/>
        <w:rPr>
          <w:rFonts w:ascii="Arial" w:hAnsi="Arial" w:cs="Arial"/>
          <w:i/>
          <w:iCs/>
          <w:color w:val="0070C0"/>
          <w:sz w:val="22"/>
          <w:szCs w:val="22"/>
        </w:rPr>
      </w:pPr>
      <w:r w:rsidRPr="00970D1C">
        <w:rPr>
          <w:rFonts w:ascii="Arial" w:hAnsi="Arial" w:cs="Arial"/>
          <w:i/>
          <w:iCs/>
          <w:color w:val="0070C0"/>
          <w:sz w:val="22"/>
          <w:szCs w:val="22"/>
        </w:rPr>
        <w:t xml:space="preserve">The Early Help System Guide - </w:t>
      </w:r>
      <w:hyperlink w:history="1" r:id="rId18">
        <w:r w:rsidRPr="00970D1C">
          <w:rPr>
            <w:rStyle w:val="Hyperlink"/>
            <w:rFonts w:ascii="Arial" w:hAnsi="Arial" w:cs="Arial"/>
            <w:i/>
            <w:iCs/>
            <w:sz w:val="22"/>
            <w:szCs w:val="22"/>
          </w:rPr>
          <w:t>Early Help System Guide (publishing.service.gov.uk)</w:t>
        </w:r>
      </w:hyperlink>
      <w:r w:rsidRPr="00970D1C">
        <w:rPr>
          <w:rFonts w:ascii="Arial" w:hAnsi="Arial" w:cs="Arial"/>
          <w:i/>
          <w:iCs/>
          <w:color w:val="0070C0"/>
          <w:sz w:val="22"/>
          <w:szCs w:val="22"/>
        </w:rPr>
        <w:t xml:space="preserve"> and Working Together to Safeguard Children 2023 - </w:t>
      </w:r>
      <w:hyperlink w:history="1" r:id="rId19">
        <w:r w:rsidRPr="00970D1C">
          <w:rPr>
            <w:rStyle w:val="Hyperlink"/>
            <w:rFonts w:ascii="Arial" w:hAnsi="Arial" w:cs="Arial"/>
            <w:i/>
            <w:iCs/>
            <w:sz w:val="22"/>
            <w:szCs w:val="22"/>
          </w:rPr>
          <w:t>Working together to safeguard children 2023: statutory guidance (publishing.service.gov.uk)</w:t>
        </w:r>
      </w:hyperlink>
    </w:p>
    <w:p w:rsidRPr="00A406E5" w:rsidR="00D22D9C" w:rsidP="00D22D9C" w:rsidRDefault="00D22D9C" w14:paraId="4A6197D2"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970D1C" w:rsidR="00970D1C" w:rsidRDefault="00970D1C" w14:paraId="0F708536"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knowledge and understanding of Early Help, ensuring that you have provided an clear description of the Early Help System within your report. </w:t>
      </w:r>
    </w:p>
    <w:p w:rsidRPr="00970D1C" w:rsidR="00970D1C" w:rsidRDefault="00970D1C" w14:paraId="6AB30F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a clear understanding of the importance of multi-agency (multi and inter disciplinary) working. </w:t>
      </w:r>
    </w:p>
    <w:p w:rsidRPr="00970D1C" w:rsidR="00970D1C" w:rsidRDefault="00970D1C" w14:paraId="726F4B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should link your description to government guidance and UK legislation as well as other reading. </w:t>
      </w:r>
    </w:p>
    <w:p w:rsidRPr="00A406E5" w:rsidR="00D22D9C" w:rsidP="00D22D9C" w:rsidRDefault="00D22D9C" w14:paraId="4441B52F"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970D1C" w:rsidR="00970D1C" w:rsidRDefault="00970D1C" w14:paraId="50B02F6C"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must include a clear examination and analysis for each of your chosen three local authority websites, in relation to how each communicates the Early Help available to families. </w:t>
      </w:r>
    </w:p>
    <w:p w:rsidRPr="00970D1C" w:rsidR="00970D1C" w:rsidRDefault="00970D1C" w14:paraId="12183494"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Compare and contrast the information provided and reach a conclusion regarding which of your chosen three local authorities communicate the information most effectively, justifying why you think this. </w:t>
      </w:r>
    </w:p>
    <w:p w:rsidRPr="00A406E5" w:rsidR="00D22D9C" w:rsidP="00D22D9C" w:rsidRDefault="00D22D9C" w14:paraId="52E312A4"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00970D1C" w:rsidRDefault="00970D1C" w14:paraId="75DADF41" w14:textId="77777777">
      <w:pPr>
        <w:pStyle w:val="ListParagraph"/>
        <w:numPr>
          <w:ilvl w:val="0"/>
          <w:numId w:val="6"/>
        </w:numPr>
        <w:spacing w:line="360" w:lineRule="auto"/>
        <w:ind w:right="248"/>
        <w:jc w:val="both"/>
        <w:rPr>
          <w:rFonts w:ascii="Arial" w:hAnsi="Arial" w:cs="Arial"/>
          <w:i/>
          <w:iCs/>
          <w:color w:val="0070C0"/>
          <w:sz w:val="22"/>
          <w:szCs w:val="22"/>
        </w:rPr>
      </w:pPr>
      <w:r>
        <w:rPr>
          <w:rFonts w:ascii="Arial" w:hAnsi="Arial" w:cs="Arial"/>
          <w:i/>
          <w:iCs/>
          <w:color w:val="0070C0"/>
          <w:sz w:val="22"/>
          <w:szCs w:val="22"/>
        </w:rPr>
        <w:t xml:space="preserve">Within your report, make it clear which local authority websites you will be examining, you must choose </w:t>
      </w:r>
      <w:r>
        <w:rPr>
          <w:rFonts w:ascii="Arial" w:hAnsi="Arial" w:cs="Arial"/>
          <w:b/>
          <w:bCs/>
          <w:i/>
          <w:iCs/>
          <w:color w:val="0070C0"/>
          <w:sz w:val="22"/>
          <w:szCs w:val="22"/>
        </w:rPr>
        <w:t>three</w:t>
      </w:r>
      <w:r>
        <w:rPr>
          <w:rFonts w:ascii="Arial" w:hAnsi="Arial" w:cs="Arial"/>
          <w:i/>
          <w:iCs/>
          <w:color w:val="0070C0"/>
          <w:sz w:val="22"/>
          <w:szCs w:val="22"/>
        </w:rPr>
        <w:t xml:space="preserve"> from the choice of seven provided in the task description.  </w:t>
      </w:r>
    </w:p>
    <w:p w:rsidRPr="00970D1C" w:rsidR="003B3BEC" w:rsidRDefault="00970D1C" w14:paraId="2FEFBA99" w14:textId="1C6E7BEC">
      <w:pPr>
        <w:pStyle w:val="ListParagraph"/>
        <w:numPr>
          <w:ilvl w:val="0"/>
          <w:numId w:val="6"/>
        </w:numPr>
        <w:spacing w:line="360" w:lineRule="auto"/>
        <w:ind w:right="248"/>
        <w:jc w:val="both"/>
        <w:rPr>
          <w:rFonts w:ascii="Arial" w:hAnsi="Arial" w:cs="Arial"/>
          <w:i/>
          <w:color w:val="0070C0"/>
          <w:sz w:val="24"/>
          <w:szCs w:val="24"/>
        </w:rPr>
      </w:pPr>
      <w:r>
        <w:rPr>
          <w:rFonts w:ascii="Arial" w:hAnsi="Arial" w:cs="Arial"/>
          <w:i/>
          <w:color w:val="0070C0"/>
          <w:sz w:val="22"/>
          <w:szCs w:val="22"/>
        </w:rPr>
        <w:t>Your points of analysis must include specific reference to the information on Early Help provided by your chosen local authority.</w:t>
      </w:r>
    </w:p>
    <w:p w:rsidRPr="00A406E5" w:rsidR="00CA6768" w:rsidP="00CA6768" w:rsidRDefault="00CA6768" w14:paraId="3AC95607"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970D1C" w:rsidR="00970D1C" w:rsidRDefault="00970D1C" w14:paraId="2BDA1D2D"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in a fluent and coherent manner, maintaining a professional tone throughout. </w:t>
      </w:r>
    </w:p>
    <w:p w:rsidRPr="00970D1C" w:rsidR="00970D1C" w:rsidRDefault="00970D1C" w14:paraId="699E1DE3"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so that a non-specialist audience could understand it. </w:t>
      </w:r>
    </w:p>
    <w:p w:rsidRPr="00970D1C" w:rsidR="00970D1C" w:rsidRDefault="00970D1C" w14:paraId="71ED85CC"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include subheadings to aid the organisation and structure. </w:t>
      </w:r>
    </w:p>
    <w:p w:rsidRPr="00970D1C" w:rsidR="00970D1C" w:rsidRDefault="00970D1C" w14:paraId="4032D85F"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Any images that are included should be clearly labelled and referenced, all images must be referred to within the text of your report and their relevance should be clear. </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20"/>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970D1C" w:rsidR="00970D1C" w:rsidRDefault="00970D1C" w14:paraId="388777E9"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Students must provide in-text citations and corresponding full reference list (of minimum 8 sources) to demonstrate extensive reading. </w:t>
            </w:r>
          </w:p>
          <w:p w:rsidRPr="00970D1C" w:rsidR="00970D1C" w:rsidRDefault="00970D1C" w14:paraId="40100388"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These should include a variety of contemporary research material from credible source comprising of a range of books, articles, governance documents, and digital sources. </w:t>
            </w:r>
          </w:p>
          <w:p w:rsidRPr="00970D1C" w:rsidR="00970D1C" w:rsidRDefault="00970D1C" w14:paraId="416442BC"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Make use of the University’s guidance for Harvard referencing to help you ensure the correct formats are used.</w:t>
            </w:r>
          </w:p>
          <w:p w:rsidR="00970D1C" w:rsidRDefault="00970D1C" w14:paraId="4D3482B1"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 following two documents must be included within your report: </w:t>
            </w:r>
          </w:p>
          <w:p w:rsidRPr="00970D1C" w:rsidR="00152E9D" w:rsidP="00970D1C" w:rsidRDefault="00970D1C" w14:paraId="7AFCFAD7" w14:textId="72869A10">
            <w:pPr>
              <w:spacing w:line="360" w:lineRule="auto"/>
              <w:ind w:left="720"/>
              <w:jc w:val="both"/>
              <w:rPr>
                <w:rFonts w:ascii="Arial" w:hAnsi="Arial" w:cs="Arial"/>
                <w:i/>
                <w:iCs/>
                <w:color w:val="0070C0"/>
              </w:rPr>
            </w:pPr>
            <w:r w:rsidRPr="00970D1C">
              <w:rPr>
                <w:rFonts w:ascii="Arial" w:hAnsi="Arial" w:cs="Arial"/>
                <w:i/>
                <w:iCs/>
                <w:color w:val="0070C0"/>
              </w:rPr>
              <w:t xml:space="preserve">The Early Help System Guide - </w:t>
            </w:r>
            <w:hyperlink w:history="1" r:id="rId21">
              <w:r w:rsidRPr="00970D1C">
                <w:rPr>
                  <w:rStyle w:val="Hyperlink"/>
                  <w:rFonts w:ascii="Arial" w:hAnsi="Arial" w:cs="Arial"/>
                  <w:i/>
                  <w:iCs/>
                </w:rPr>
                <w:t>Early Help System Guide (publishing.service.gov.uk)</w:t>
              </w:r>
            </w:hyperlink>
            <w:r w:rsidRPr="00970D1C">
              <w:rPr>
                <w:rFonts w:ascii="Arial" w:hAnsi="Arial" w:cs="Arial"/>
                <w:i/>
                <w:iCs/>
                <w:color w:val="0070C0"/>
              </w:rPr>
              <w:t xml:space="preserve"> and Working Together to Safeguard Children 2023 - </w:t>
            </w:r>
            <w:hyperlink w:history="1" r:id="rId22">
              <w:r w:rsidRPr="00970D1C">
                <w:rPr>
                  <w:rStyle w:val="Hyperlink"/>
                  <w:rFonts w:ascii="Arial" w:hAnsi="Arial" w:cs="Arial"/>
                  <w:i/>
                  <w:iCs/>
                </w:rPr>
                <w:t>Working together to safeguard children 2023: statutory guidance (publishing.service.gov.uk)</w:t>
              </w:r>
            </w:hyperlink>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43B7FB5B"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knowledge and understanding of Early Help, ensuring that you have provided an clear description of the Early Help System within your report. </w:t>
            </w:r>
          </w:p>
          <w:p w:rsidR="00970D1C" w:rsidRDefault="00970D1C" w14:paraId="0432B8F0"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a clear understanding of the importance of multi-agency (multi and inter disciplinary) working. </w:t>
            </w:r>
          </w:p>
          <w:p w:rsidRPr="00970D1C" w:rsidR="00152E9D" w:rsidRDefault="00970D1C" w14:paraId="5A4D30BE" w14:textId="43FC860B">
            <w:pPr>
              <w:pStyle w:val="ListParagraph"/>
              <w:numPr>
                <w:ilvl w:val="0"/>
                <w:numId w:val="4"/>
              </w:numPr>
              <w:spacing w:line="360" w:lineRule="auto"/>
              <w:jc w:val="both"/>
              <w:rPr>
                <w:rFonts w:ascii="Arial" w:hAnsi="Arial" w:cs="Arial"/>
                <w:i/>
                <w:color w:val="0070C0"/>
              </w:rPr>
            </w:pPr>
            <w:r>
              <w:rPr>
                <w:rFonts w:ascii="Arial" w:hAnsi="Arial" w:cs="Arial"/>
                <w:i/>
                <w:color w:val="0070C0"/>
              </w:rPr>
              <w:t xml:space="preserve">Within your report, you should link your description to government guidance and UK legislation as well as other reading.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05D684E3" w14:textId="77777777">
            <w:pPr>
              <w:pStyle w:val="ListParagraph"/>
              <w:numPr>
                <w:ilvl w:val="0"/>
                <w:numId w:val="5"/>
              </w:numPr>
              <w:spacing w:line="360" w:lineRule="auto"/>
              <w:jc w:val="both"/>
              <w:rPr>
                <w:rFonts w:ascii="Arial" w:hAnsi="Arial" w:cs="Arial"/>
                <w:i/>
                <w:color w:val="0070C0"/>
              </w:rPr>
            </w:pPr>
            <w:r>
              <w:rPr>
                <w:rFonts w:ascii="Arial" w:hAnsi="Arial" w:cs="Arial"/>
                <w:i/>
                <w:color w:val="0070C0"/>
              </w:rPr>
              <w:t xml:space="preserve">Within your report, you must include a clear examination and analysis for each of your chosen three local authority websites, in relation to how each communicates the Early Help available to families. </w:t>
            </w:r>
          </w:p>
          <w:p w:rsidRPr="00970D1C" w:rsidR="00152E9D" w:rsidRDefault="00970D1C" w14:paraId="3181162D" w14:textId="1EB3EE80">
            <w:pPr>
              <w:pStyle w:val="ListParagraph"/>
              <w:numPr>
                <w:ilvl w:val="0"/>
                <w:numId w:val="5"/>
              </w:numPr>
              <w:spacing w:line="360" w:lineRule="auto"/>
              <w:jc w:val="both"/>
              <w:rPr>
                <w:rFonts w:ascii="Arial" w:hAnsi="Arial" w:cs="Arial"/>
                <w:i/>
                <w:iCs/>
                <w:color w:val="0070C0"/>
              </w:rPr>
            </w:pPr>
            <w:r>
              <w:rPr>
                <w:rFonts w:ascii="Arial" w:hAnsi="Arial" w:cs="Arial"/>
                <w:i/>
                <w:iCs/>
                <w:color w:val="0070C0"/>
              </w:rPr>
              <w:t xml:space="preserve">Compare and contrast the information provided and reach a conclusion regarding which of your chosen three local authorities communicate the information most effectively, justifying why you think this.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18E24D22" w14:textId="77777777">
            <w:pPr>
              <w:pStyle w:val="ListParagraph"/>
              <w:numPr>
                <w:ilvl w:val="0"/>
                <w:numId w:val="6"/>
              </w:numPr>
              <w:spacing w:line="360" w:lineRule="auto"/>
              <w:ind w:right="248"/>
              <w:rPr>
                <w:rFonts w:ascii="Arial" w:hAnsi="Arial" w:cs="Arial"/>
                <w:i/>
                <w:iCs/>
                <w:color w:val="0070C0"/>
              </w:rPr>
            </w:pPr>
            <w:r>
              <w:rPr>
                <w:rFonts w:ascii="Arial" w:hAnsi="Arial" w:cs="Arial"/>
                <w:i/>
                <w:iCs/>
                <w:color w:val="0070C0"/>
              </w:rPr>
              <w:t xml:space="preserve">Within your report, make it clear which local authority websites you will be examining, you must choose </w:t>
            </w:r>
            <w:r>
              <w:rPr>
                <w:rFonts w:ascii="Arial" w:hAnsi="Arial" w:cs="Arial"/>
                <w:b/>
                <w:bCs/>
                <w:i/>
                <w:iCs/>
                <w:color w:val="0070C0"/>
              </w:rPr>
              <w:t>three</w:t>
            </w:r>
            <w:r>
              <w:rPr>
                <w:rFonts w:ascii="Arial" w:hAnsi="Arial" w:cs="Arial"/>
                <w:i/>
                <w:iCs/>
                <w:color w:val="0070C0"/>
              </w:rPr>
              <w:t xml:space="preserve"> from the choice of seven provided in the task description.  </w:t>
            </w:r>
          </w:p>
          <w:p w:rsidRPr="00970D1C" w:rsidR="00152E9D" w:rsidRDefault="00970D1C" w14:paraId="530857A2" w14:textId="2CD170CE">
            <w:pPr>
              <w:pStyle w:val="ListParagraph"/>
              <w:numPr>
                <w:ilvl w:val="0"/>
                <w:numId w:val="6"/>
              </w:numPr>
              <w:spacing w:line="360" w:lineRule="auto"/>
              <w:ind w:right="248"/>
              <w:rPr>
                <w:rFonts w:ascii="Arial" w:hAnsi="Arial" w:cs="Arial"/>
                <w:i/>
                <w:color w:val="0070C0"/>
                <w:sz w:val="22"/>
                <w:szCs w:val="22"/>
              </w:rPr>
            </w:pPr>
            <w:r>
              <w:rPr>
                <w:rFonts w:ascii="Arial" w:hAnsi="Arial" w:cs="Arial"/>
                <w:i/>
                <w:color w:val="0070C0"/>
              </w:rPr>
              <w:t xml:space="preserve">Your points of analysis must include specific reference to the information on Early Help provided by your chosen local authority. </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2DA1A5F6"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in a fluent and coherent manner, maintaining a professional tone throughout. </w:t>
            </w:r>
          </w:p>
          <w:p w:rsidR="00970D1C" w:rsidRDefault="00970D1C" w14:paraId="2D68A0CA"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so that a non-specialist audience could understand it. </w:t>
            </w:r>
          </w:p>
          <w:p w:rsidR="00970D1C" w:rsidRDefault="00970D1C" w14:paraId="21ED37BB"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include subheadings to aid the organisation and structure. </w:t>
            </w:r>
          </w:p>
          <w:p w:rsidRPr="00970D1C" w:rsidR="00152E9D" w:rsidRDefault="00970D1C" w14:paraId="6070DC7C" w14:textId="3DE7D479">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Any images that are included should be clearly labelled and referenced, all images must be referred to within the text of your report and their relevance should be clear. </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2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3B8D" w:rsidRDefault="00C73B8D" w14:paraId="57D00946" w14:textId="77777777">
      <w:r>
        <w:separator/>
      </w:r>
    </w:p>
  </w:endnote>
  <w:endnote w:type="continuationSeparator" w:id="0">
    <w:p w:rsidR="00C73B8D" w:rsidRDefault="00C73B8D" w14:paraId="2863E1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3B8D" w:rsidRDefault="00C73B8D" w14:paraId="4F0B5B96" w14:textId="77777777">
      <w:r>
        <w:separator/>
      </w:r>
    </w:p>
  </w:footnote>
  <w:footnote w:type="continuationSeparator" w:id="0">
    <w:p w:rsidR="00C73B8D" w:rsidRDefault="00C73B8D" w14:paraId="0E29F26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29507774">
    <w:abstractNumId w:val="7"/>
  </w:num>
  <w:num w:numId="2" w16cid:durableId="815100522">
    <w:abstractNumId w:val="13"/>
  </w:num>
  <w:num w:numId="3" w16cid:durableId="1581982192">
    <w:abstractNumId w:val="3"/>
  </w:num>
  <w:num w:numId="4" w16cid:durableId="684208477">
    <w:abstractNumId w:val="14"/>
  </w:num>
  <w:num w:numId="5" w16cid:durableId="2133093661">
    <w:abstractNumId w:val="12"/>
  </w:num>
  <w:num w:numId="6" w16cid:durableId="1201211557">
    <w:abstractNumId w:val="5"/>
  </w:num>
  <w:num w:numId="7" w16cid:durableId="1557742445">
    <w:abstractNumId w:val="8"/>
  </w:num>
  <w:num w:numId="8" w16cid:durableId="2113040268">
    <w:abstractNumId w:val="0"/>
    <w:lvlOverride w:ilvl="0"/>
    <w:lvlOverride w:ilvl="1"/>
    <w:lvlOverride w:ilvl="2"/>
    <w:lvlOverride w:ilvl="3"/>
    <w:lvlOverride w:ilvl="4"/>
    <w:lvlOverride w:ilvl="5"/>
    <w:lvlOverride w:ilvl="6"/>
    <w:lvlOverride w:ilvl="7"/>
    <w:lvlOverride w:ilvl="8"/>
  </w:num>
  <w:num w:numId="9" w16cid:durableId="525885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9"/>
    <w:lvlOverride w:ilvl="0"/>
    <w:lvlOverride w:ilvl="1"/>
    <w:lvlOverride w:ilvl="2"/>
    <w:lvlOverride w:ilvl="3"/>
    <w:lvlOverride w:ilvl="4"/>
    <w:lvlOverride w:ilvl="5"/>
    <w:lvlOverride w:ilvl="6"/>
    <w:lvlOverride w:ilvl="7"/>
    <w:lvlOverride w:ilvl="8"/>
  </w:num>
  <w:num w:numId="12" w16cid:durableId="1851262871">
    <w:abstractNumId w:val="4"/>
    <w:lvlOverride w:ilvl="0"/>
    <w:lvlOverride w:ilvl="1"/>
    <w:lvlOverride w:ilvl="2"/>
    <w:lvlOverride w:ilvl="3"/>
    <w:lvlOverride w:ilvl="4"/>
    <w:lvlOverride w:ilvl="5"/>
    <w:lvlOverride w:ilvl="6"/>
    <w:lvlOverride w:ilvl="7"/>
    <w:lvlOverride w:ilvl="8"/>
  </w:num>
  <w:num w:numId="13" w16cid:durableId="288704781">
    <w:abstractNumId w:val="6"/>
    <w:lvlOverride w:ilvl="0"/>
    <w:lvlOverride w:ilvl="1"/>
    <w:lvlOverride w:ilvl="2"/>
    <w:lvlOverride w:ilvl="3"/>
    <w:lvlOverride w:ilvl="4"/>
    <w:lvlOverride w:ilvl="5"/>
    <w:lvlOverride w:ilvl="6"/>
    <w:lvlOverride w:ilvl="7"/>
    <w:lvlOverride w:ilvl="8"/>
  </w:num>
  <w:num w:numId="14" w16cid:durableId="838161171">
    <w:abstractNumId w:val="2"/>
    <w:lvlOverride w:ilvl="0"/>
    <w:lvlOverride w:ilvl="1"/>
    <w:lvlOverride w:ilvl="2"/>
    <w:lvlOverride w:ilvl="3"/>
    <w:lvlOverride w:ilvl="4"/>
    <w:lvlOverride w:ilvl="5"/>
    <w:lvlOverride w:ilvl="6"/>
    <w:lvlOverride w:ilvl="7"/>
    <w:lvlOverride w:ilvl="8"/>
  </w:num>
  <w:num w:numId="15" w16cid:durableId="441731924">
    <w:abstractNumId w:val="11"/>
    <w:lvlOverride w:ilvl="0"/>
    <w:lvlOverride w:ilvl="1"/>
    <w:lvlOverride w:ilvl="2"/>
    <w:lvlOverride w:ilvl="3"/>
    <w:lvlOverride w:ilvl="4"/>
    <w:lvlOverride w:ilvl="5"/>
    <w:lvlOverride w:ilvl="6"/>
    <w:lvlOverride w:ilvl="7"/>
    <w:lvlOverride w:ilvl="8"/>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37132A86"/>
    <w:rsid w:val="375624E9"/>
    <w:rsid w:val="3DDBBDBC"/>
    <w:rsid w:val="4AFAAA78"/>
    <w:rsid w:val="4B4F8514"/>
    <w:rsid w:val="4D99610B"/>
    <w:rsid w:val="6A51E53D"/>
    <w:rsid w:val="7C0E13B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hyperlink" Target="https://www.towerhamlets.gov.uk/" TargetMode="External" Id="rId13" /><Relationship Type="http://schemas.openxmlformats.org/officeDocument/2006/relationships/hyperlink" Target="https://assets.publishing.service.gov.uk/media/628de13be90e071f5f7e1bd2/Early_Help_System_Guide.pdf" TargetMode="External" Id="rId18" /><Relationship Type="http://schemas.openxmlformats.org/officeDocument/2006/relationships/customXml" Target="../customXml/item1.xml" Id="rId26" /><Relationship Type="http://schemas.openxmlformats.org/officeDocument/2006/relationships/settings" Target="settings.xml" Id="rId3" /><Relationship Type="http://schemas.openxmlformats.org/officeDocument/2006/relationships/hyperlink" Target="https://assets.publishing.service.gov.uk/media/628de13be90e071f5f7e1bd2/Early_Help_System_Guide.pdf" TargetMode="External" Id="rId21" /><Relationship Type="http://schemas.openxmlformats.org/officeDocument/2006/relationships/image" Target="media/image1.png" Id="rId7" /><Relationship Type="http://schemas.openxmlformats.org/officeDocument/2006/relationships/hyperlink" Target="https://www.leeds.gov.uk/" TargetMode="External" Id="rId12" /><Relationship Type="http://schemas.openxmlformats.org/officeDocument/2006/relationships/hyperlink" Target="https://assets.publishing.service.gov.uk/media/65803fe31c0c2a000d18cf40/Working_together_to_safeguard_children_2023_-_statutory_guidance.pdf"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assets.publishing.service.gov.uk/media/628de13be90e071f5f7e1bd2/Early_Help_System_Guide.pdf" TargetMode="External" Id="rId16" /><Relationship Type="http://schemas.openxmlformats.org/officeDocument/2006/relationships/footer" Target="foot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taffordshire.gov.uk/Homepage.aspx"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hyperlink" Target="https://www.nottinghamshire.gov.uk/" TargetMode="External" Id="rId15" /><Relationship Type="http://schemas.openxmlformats.org/officeDocument/2006/relationships/footer" Target="footer2.xml" Id="rId23" /><Relationship Type="http://schemas.openxmlformats.org/officeDocument/2006/relationships/customXml" Target="../customXml/item3.xml" Id="rId28" /><Relationship Type="http://schemas.openxmlformats.org/officeDocument/2006/relationships/hyperlink" Target="https://www.norfolk.gov.uk/" TargetMode="External" Id="rId10" /><Relationship Type="http://schemas.openxmlformats.org/officeDocument/2006/relationships/hyperlink" Target="https://assets.publishing.service.gov.uk/media/65803fe31c0c2a000d18cf40/Working_together_to_safeguard_children_2023_-_statutory_guidance.pdf" TargetMode="External" Id="rId19" /><Relationship Type="http://schemas.openxmlformats.org/officeDocument/2006/relationships/webSettings" Target="webSettings.xml" Id="rId4" /><Relationship Type="http://schemas.openxmlformats.org/officeDocument/2006/relationships/hyperlink" Target="https://www.leicestershire.gov.uk/" TargetMode="External" Id="rId9" /><Relationship Type="http://schemas.openxmlformats.org/officeDocument/2006/relationships/hyperlink" Target="https://www.southwark.gov.uk/" TargetMode="External" Id="rId14" /><Relationship Type="http://schemas.openxmlformats.org/officeDocument/2006/relationships/hyperlink" Target="https://assets.publishing.service.gov.uk/media/65803fe31c0c2a000d18cf40/Working_together_to_safeguard_children_2023_-_statutory_guidance.pdf" TargetMode="External" Id="rId22" /><Relationship Type="http://schemas.openxmlformats.org/officeDocument/2006/relationships/customXml" Target="../customXml/item2.xml" Id="rId2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AEDCC35-2E25-41CA-BC39-B07B553317DA}"/>
</file>

<file path=customXml/itemProps2.xml><?xml version="1.0" encoding="utf-8"?>
<ds:datastoreItem xmlns:ds="http://schemas.openxmlformats.org/officeDocument/2006/customXml" ds:itemID="{FD5FDE22-7279-4C71-8E7D-1ACDA7CDEED2}"/>
</file>

<file path=customXml/itemProps3.xml><?xml version="1.0" encoding="utf-8"?>
<ds:datastoreItem xmlns:ds="http://schemas.openxmlformats.org/officeDocument/2006/customXml" ds:itemID="{3291F98F-5515-44D1-BA16-24F497E5EA1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13</cp:revision>
  <cp:lastPrinted>2014-10-10T07:42:00Z</cp:lastPrinted>
  <dcterms:created xsi:type="dcterms:W3CDTF">2025-08-18T08:35:00Z</dcterms:created>
  <dcterms:modified xsi:type="dcterms:W3CDTF">2025-12-01T13:03:26Z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