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09A9B7" w14:textId="77777777" w:rsidR="00C472F1" w:rsidRDefault="00C472F1" w:rsidP="00C472F1">
      <w:pPr>
        <w:jc w:val="center"/>
        <w:rPr>
          <w:b/>
        </w:rPr>
      </w:pPr>
    </w:p>
    <w:p w14:paraId="1A2BC977" w14:textId="77777777" w:rsidR="00C472F1" w:rsidRDefault="00C472F1" w:rsidP="00C472F1">
      <w:pPr>
        <w:jc w:val="center"/>
        <w:rPr>
          <w:b/>
        </w:rPr>
      </w:pPr>
    </w:p>
    <w:p w14:paraId="105C295C" w14:textId="15C0A2A1" w:rsidR="00C472F1" w:rsidRDefault="00C472F1" w:rsidP="00C472F1">
      <w:pPr>
        <w:jc w:val="center"/>
        <w:rPr>
          <w:b/>
        </w:rPr>
      </w:pPr>
      <w:r>
        <w:rPr>
          <w:b/>
          <w:noProof/>
        </w:rPr>
        <w:drawing>
          <wp:inline distT="0" distB="0" distL="0" distR="0" wp14:anchorId="466EF1E1" wp14:editId="2F31A235">
            <wp:extent cx="3810635" cy="19450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635" cy="1945005"/>
                    </a:xfrm>
                    <a:prstGeom prst="rect">
                      <a:avLst/>
                    </a:prstGeom>
                    <a:noFill/>
                  </pic:spPr>
                </pic:pic>
              </a:graphicData>
            </a:graphic>
          </wp:inline>
        </w:drawing>
      </w:r>
    </w:p>
    <w:p w14:paraId="6A95666A" w14:textId="77777777" w:rsidR="000A3A5C" w:rsidRDefault="000A3A5C" w:rsidP="00C472F1">
      <w:pPr>
        <w:jc w:val="center"/>
        <w:rPr>
          <w:sz w:val="40"/>
          <w:szCs w:val="40"/>
        </w:rPr>
      </w:pPr>
    </w:p>
    <w:p w14:paraId="4F553B43" w14:textId="77777777" w:rsidR="000A3A5C" w:rsidRDefault="000A3A5C" w:rsidP="00C472F1">
      <w:pPr>
        <w:jc w:val="center"/>
        <w:rPr>
          <w:sz w:val="40"/>
          <w:szCs w:val="40"/>
        </w:rPr>
      </w:pPr>
    </w:p>
    <w:p w14:paraId="5C0E2F45" w14:textId="0086D2E5" w:rsidR="00C472F1" w:rsidRDefault="00EF6B08" w:rsidP="00C472F1">
      <w:pPr>
        <w:jc w:val="center"/>
        <w:rPr>
          <w:sz w:val="40"/>
          <w:szCs w:val="40"/>
        </w:rPr>
      </w:pPr>
      <w:r>
        <w:rPr>
          <w:sz w:val="40"/>
          <w:szCs w:val="40"/>
        </w:rPr>
        <w:t>How students cope with change</w:t>
      </w:r>
    </w:p>
    <w:p w14:paraId="45EC53A5" w14:textId="77777777" w:rsidR="000A3A5C" w:rsidRPr="000A3A5C" w:rsidRDefault="000A3A5C" w:rsidP="000A3A5C">
      <w:pPr>
        <w:jc w:val="center"/>
        <w:rPr>
          <w:sz w:val="40"/>
          <w:szCs w:val="40"/>
        </w:rPr>
      </w:pPr>
      <w:r w:rsidRPr="000A3A5C">
        <w:rPr>
          <w:sz w:val="40"/>
          <w:szCs w:val="40"/>
        </w:rPr>
        <w:t>Research Design and Analysis – M5X00913</w:t>
      </w:r>
    </w:p>
    <w:p w14:paraId="1651AF78" w14:textId="77777777" w:rsidR="000A3A5C" w:rsidRPr="000A3A5C" w:rsidRDefault="000A3A5C" w:rsidP="000A3A5C">
      <w:pPr>
        <w:jc w:val="center"/>
        <w:rPr>
          <w:sz w:val="28"/>
          <w:szCs w:val="28"/>
        </w:rPr>
      </w:pPr>
      <w:r w:rsidRPr="000A3A5C">
        <w:rPr>
          <w:sz w:val="40"/>
          <w:szCs w:val="40"/>
        </w:rPr>
        <w:t>University of Wales Trinity Saint David</w:t>
      </w:r>
    </w:p>
    <w:p w14:paraId="68BB161B" w14:textId="77777777" w:rsidR="00EF6B08" w:rsidRPr="00EF6B08" w:rsidRDefault="00EF6B08" w:rsidP="00C472F1">
      <w:pPr>
        <w:jc w:val="center"/>
        <w:rPr>
          <w:sz w:val="40"/>
          <w:szCs w:val="40"/>
        </w:rPr>
      </w:pPr>
    </w:p>
    <w:p w14:paraId="3677B719" w14:textId="77777777" w:rsidR="00C472F1" w:rsidRDefault="00C472F1">
      <w:pPr>
        <w:rPr>
          <w:b/>
        </w:rPr>
      </w:pPr>
    </w:p>
    <w:p w14:paraId="14ECC167" w14:textId="77777777" w:rsidR="00C472F1" w:rsidRDefault="00C472F1">
      <w:pPr>
        <w:rPr>
          <w:b/>
        </w:rPr>
      </w:pPr>
    </w:p>
    <w:p w14:paraId="59835DF9" w14:textId="77777777" w:rsidR="00C472F1" w:rsidRDefault="00C472F1">
      <w:pPr>
        <w:rPr>
          <w:b/>
        </w:rPr>
      </w:pPr>
    </w:p>
    <w:p w14:paraId="17DB7F72" w14:textId="77777777" w:rsidR="00C472F1" w:rsidRDefault="00C472F1">
      <w:pPr>
        <w:rPr>
          <w:b/>
        </w:rPr>
      </w:pPr>
    </w:p>
    <w:p w14:paraId="69FB394D" w14:textId="77777777" w:rsidR="00C472F1" w:rsidRDefault="00C472F1">
      <w:pPr>
        <w:rPr>
          <w:b/>
        </w:rPr>
      </w:pPr>
    </w:p>
    <w:p w14:paraId="48FD4A80" w14:textId="77777777" w:rsidR="00C472F1" w:rsidRDefault="00C472F1">
      <w:pPr>
        <w:rPr>
          <w:b/>
        </w:rPr>
      </w:pPr>
    </w:p>
    <w:p w14:paraId="3BD8387E" w14:textId="77777777" w:rsidR="00C472F1" w:rsidRDefault="00C472F1">
      <w:pPr>
        <w:rPr>
          <w:b/>
        </w:rPr>
      </w:pPr>
    </w:p>
    <w:p w14:paraId="119D5ECE" w14:textId="77777777" w:rsidR="00C472F1" w:rsidRDefault="00C472F1">
      <w:pPr>
        <w:rPr>
          <w:b/>
        </w:rPr>
      </w:pPr>
    </w:p>
    <w:p w14:paraId="17EC56F6" w14:textId="77777777" w:rsidR="00C472F1" w:rsidRDefault="00C472F1">
      <w:pPr>
        <w:rPr>
          <w:b/>
        </w:rPr>
      </w:pPr>
    </w:p>
    <w:p w14:paraId="44EF8DE6" w14:textId="77777777" w:rsidR="00C472F1" w:rsidRDefault="00C472F1">
      <w:pPr>
        <w:rPr>
          <w:b/>
        </w:rPr>
      </w:pPr>
    </w:p>
    <w:p w14:paraId="31FF39A7" w14:textId="77777777" w:rsidR="00C472F1" w:rsidRDefault="00C472F1">
      <w:pPr>
        <w:rPr>
          <w:b/>
        </w:rPr>
      </w:pPr>
    </w:p>
    <w:p w14:paraId="123B79EC" w14:textId="77777777" w:rsidR="000A3A5C" w:rsidRDefault="000A3A5C">
      <w:pPr>
        <w:rPr>
          <w:b/>
        </w:rPr>
      </w:pPr>
    </w:p>
    <w:p w14:paraId="1DDBBA02" w14:textId="77777777" w:rsidR="000A3A5C" w:rsidRDefault="000A3A5C">
      <w:pPr>
        <w:rPr>
          <w:b/>
        </w:rPr>
      </w:pPr>
    </w:p>
    <w:p w14:paraId="4E0BF665" w14:textId="77777777" w:rsidR="000A3A5C" w:rsidRDefault="000A3A5C">
      <w:pPr>
        <w:rPr>
          <w:b/>
        </w:rPr>
      </w:pPr>
    </w:p>
    <w:p w14:paraId="44EEDFF6" w14:textId="77777777" w:rsidR="000A3A5C" w:rsidRDefault="000A3A5C">
      <w:pPr>
        <w:rPr>
          <w:b/>
        </w:rPr>
      </w:pPr>
    </w:p>
    <w:p w14:paraId="39672A73" w14:textId="77777777" w:rsidR="000A3A5C" w:rsidRDefault="000A3A5C">
      <w:pPr>
        <w:rPr>
          <w:b/>
        </w:rPr>
      </w:pPr>
    </w:p>
    <w:p w14:paraId="0C0A6B32" w14:textId="77777777" w:rsidR="00614C32" w:rsidRDefault="00614C32" w:rsidP="00614C32">
      <w:pPr>
        <w:spacing w:line="480" w:lineRule="auto"/>
        <w:ind w:firstLine="680"/>
        <w:jc w:val="center"/>
        <w:rPr>
          <w:b/>
        </w:rPr>
      </w:pPr>
    </w:p>
    <w:p w14:paraId="68F44C02" w14:textId="77777777" w:rsidR="00614C32" w:rsidRDefault="00614C32" w:rsidP="00614C32">
      <w:pPr>
        <w:spacing w:line="480" w:lineRule="auto"/>
        <w:ind w:firstLine="680"/>
        <w:jc w:val="center"/>
        <w:rPr>
          <w:b/>
        </w:rPr>
      </w:pPr>
    </w:p>
    <w:p w14:paraId="5F9D8B1D" w14:textId="77777777" w:rsidR="00614C32" w:rsidRDefault="00614C32" w:rsidP="00614C32">
      <w:pPr>
        <w:spacing w:line="480" w:lineRule="auto"/>
        <w:ind w:firstLine="680"/>
        <w:jc w:val="center"/>
        <w:rPr>
          <w:b/>
        </w:rPr>
      </w:pPr>
    </w:p>
    <w:p w14:paraId="19A0CD4D" w14:textId="77777777" w:rsidR="00614C32" w:rsidRDefault="00614C32" w:rsidP="00614C32">
      <w:pPr>
        <w:spacing w:line="480" w:lineRule="auto"/>
        <w:ind w:firstLine="680"/>
        <w:jc w:val="center"/>
        <w:rPr>
          <w:b/>
        </w:rPr>
      </w:pPr>
    </w:p>
    <w:p w14:paraId="7B851BBF" w14:textId="39EECFA5" w:rsidR="005722E8" w:rsidRDefault="006068E7" w:rsidP="00614C32">
      <w:pPr>
        <w:spacing w:line="480" w:lineRule="auto"/>
        <w:ind w:firstLine="680"/>
        <w:jc w:val="center"/>
        <w:rPr>
          <w:b/>
        </w:rPr>
      </w:pPr>
      <w:r>
        <w:rPr>
          <w:b/>
        </w:rPr>
        <w:t>Abstract</w:t>
      </w:r>
    </w:p>
    <w:p w14:paraId="7E98803D" w14:textId="446E080F" w:rsidR="008E0D84" w:rsidRPr="008E0D84" w:rsidRDefault="008E0D84" w:rsidP="00614C32">
      <w:pPr>
        <w:spacing w:line="480" w:lineRule="auto"/>
        <w:ind w:firstLine="680"/>
      </w:pPr>
      <w:r w:rsidRPr="008E0D84">
        <w:t>Transition and change can</w:t>
      </w:r>
      <w:r w:rsidR="002741D1">
        <w:t xml:space="preserve"> often bring up </w:t>
      </w:r>
      <w:r w:rsidR="004F1FAC">
        <w:t xml:space="preserve">numerous </w:t>
      </w:r>
      <w:r w:rsidR="002741D1">
        <w:t>feelings, emotions and expectations.</w:t>
      </w:r>
      <w:r w:rsidR="00A76AA3">
        <w:t xml:space="preserve"> </w:t>
      </w:r>
      <w:r w:rsidR="004F1FAC">
        <w:t xml:space="preserve">Each situation can be very different but also, the individual can perceive it much more differently than another individual. </w:t>
      </w:r>
      <w:r w:rsidR="0072588B">
        <w:t xml:space="preserve">For example, whilst one person in a situation could find change to be very exciting and make them happy, another individual could find </w:t>
      </w:r>
      <w:r w:rsidR="00322851">
        <w:t xml:space="preserve">it very stressful and uncomfortable. </w:t>
      </w:r>
      <w:r w:rsidR="00BA6A79">
        <w:t xml:space="preserve">For this study, three university students </w:t>
      </w:r>
      <w:r w:rsidR="00362D9E">
        <w:t xml:space="preserve">(3 males) </w:t>
      </w:r>
      <w:r w:rsidR="00BA6A79">
        <w:t xml:space="preserve">in their second year of their course, were </w:t>
      </w:r>
      <w:r w:rsidR="00362D9E">
        <w:t>interviewed</w:t>
      </w:r>
      <w:r w:rsidR="00BA6A79">
        <w:t xml:space="preserve"> to explore how they coped with the transition of </w:t>
      </w:r>
      <w:r w:rsidR="006A478A">
        <w:t xml:space="preserve">changing </w:t>
      </w:r>
      <w:r w:rsidR="00826E0F">
        <w:t>campuses</w:t>
      </w:r>
      <w:r w:rsidR="006A478A">
        <w:t xml:space="preserve"> from an old building to a new building</w:t>
      </w:r>
      <w:r w:rsidR="00807215">
        <w:t xml:space="preserve"> for the qualitative report.</w:t>
      </w:r>
      <w:r w:rsidR="006A478A">
        <w:t xml:space="preserve"> </w:t>
      </w:r>
      <w:r w:rsidR="00826E0F">
        <w:t xml:space="preserve">The interview conducted was semi-structured </w:t>
      </w:r>
      <w:r w:rsidR="005A03F5">
        <w:t xml:space="preserve">with improvised prompts. </w:t>
      </w:r>
      <w:r w:rsidR="00A62129">
        <w:t xml:space="preserve">Results were then obtained by analysing the data using IPA and picking out themes with sub themes. </w:t>
      </w:r>
      <w:r w:rsidR="00D040ED">
        <w:t xml:space="preserve">The research question for </w:t>
      </w:r>
      <w:r w:rsidR="006A7F26">
        <w:t xml:space="preserve">this report is “how do students cope with change?”. </w:t>
      </w:r>
    </w:p>
    <w:p w14:paraId="58F84464" w14:textId="77777777" w:rsidR="00614C32" w:rsidRDefault="00614C32">
      <w:pPr>
        <w:rPr>
          <w:b/>
        </w:rPr>
      </w:pPr>
    </w:p>
    <w:p w14:paraId="7A3A4114" w14:textId="77777777" w:rsidR="00614C32" w:rsidRDefault="00614C32">
      <w:pPr>
        <w:rPr>
          <w:b/>
        </w:rPr>
      </w:pPr>
    </w:p>
    <w:p w14:paraId="47FE3F4A" w14:textId="77777777" w:rsidR="00614C32" w:rsidRDefault="00614C32">
      <w:pPr>
        <w:rPr>
          <w:b/>
        </w:rPr>
      </w:pPr>
    </w:p>
    <w:p w14:paraId="3D410A82" w14:textId="77777777" w:rsidR="00614C32" w:rsidRDefault="00614C32">
      <w:pPr>
        <w:rPr>
          <w:b/>
        </w:rPr>
      </w:pPr>
    </w:p>
    <w:p w14:paraId="541BA1A4" w14:textId="77777777" w:rsidR="00614C32" w:rsidRDefault="00614C32">
      <w:pPr>
        <w:rPr>
          <w:b/>
        </w:rPr>
      </w:pPr>
    </w:p>
    <w:p w14:paraId="16212026" w14:textId="77777777" w:rsidR="00614C32" w:rsidRDefault="00614C32">
      <w:pPr>
        <w:rPr>
          <w:b/>
        </w:rPr>
      </w:pPr>
    </w:p>
    <w:p w14:paraId="64126289" w14:textId="77777777" w:rsidR="00614C32" w:rsidRDefault="00614C32">
      <w:pPr>
        <w:rPr>
          <w:b/>
        </w:rPr>
      </w:pPr>
    </w:p>
    <w:p w14:paraId="32670850" w14:textId="77777777" w:rsidR="00614C32" w:rsidRDefault="00614C32">
      <w:pPr>
        <w:rPr>
          <w:b/>
        </w:rPr>
      </w:pPr>
    </w:p>
    <w:p w14:paraId="3C902F11" w14:textId="77777777" w:rsidR="00614C32" w:rsidRDefault="00614C32">
      <w:pPr>
        <w:rPr>
          <w:b/>
        </w:rPr>
      </w:pPr>
    </w:p>
    <w:p w14:paraId="4A8EB62B" w14:textId="77777777" w:rsidR="00614C32" w:rsidRDefault="00614C32">
      <w:pPr>
        <w:rPr>
          <w:b/>
        </w:rPr>
      </w:pPr>
    </w:p>
    <w:p w14:paraId="7D0CEF4A" w14:textId="77777777" w:rsidR="00614C32" w:rsidRDefault="00614C32">
      <w:pPr>
        <w:rPr>
          <w:b/>
        </w:rPr>
      </w:pPr>
    </w:p>
    <w:p w14:paraId="14B80A04" w14:textId="77777777" w:rsidR="00614C32" w:rsidRDefault="00614C32">
      <w:pPr>
        <w:rPr>
          <w:b/>
        </w:rPr>
      </w:pPr>
    </w:p>
    <w:p w14:paraId="02E6E9DC" w14:textId="77777777" w:rsidR="00614C32" w:rsidRDefault="00614C32">
      <w:pPr>
        <w:rPr>
          <w:b/>
        </w:rPr>
      </w:pPr>
    </w:p>
    <w:p w14:paraId="5B13A2F8" w14:textId="77777777" w:rsidR="00614C32" w:rsidRDefault="00614C32">
      <w:pPr>
        <w:rPr>
          <w:b/>
        </w:rPr>
      </w:pPr>
    </w:p>
    <w:p w14:paraId="48A6A1ED" w14:textId="77777777" w:rsidR="00614C32" w:rsidRDefault="00614C32">
      <w:pPr>
        <w:rPr>
          <w:b/>
        </w:rPr>
      </w:pPr>
    </w:p>
    <w:p w14:paraId="587B7846" w14:textId="77777777" w:rsidR="00614C32" w:rsidRDefault="00614C32">
      <w:pPr>
        <w:rPr>
          <w:b/>
        </w:rPr>
      </w:pPr>
    </w:p>
    <w:p w14:paraId="0A5EE952" w14:textId="77777777" w:rsidR="00512C88" w:rsidRDefault="00512C88">
      <w:pPr>
        <w:rPr>
          <w:b/>
        </w:rPr>
      </w:pPr>
    </w:p>
    <w:p w14:paraId="391FDB66" w14:textId="77777777" w:rsidR="00512C88" w:rsidRDefault="00512C88">
      <w:pPr>
        <w:rPr>
          <w:b/>
        </w:rPr>
      </w:pPr>
    </w:p>
    <w:p w14:paraId="62D54A81" w14:textId="77777777" w:rsidR="00512C88" w:rsidRDefault="00512C88">
      <w:pPr>
        <w:rPr>
          <w:b/>
        </w:rPr>
      </w:pPr>
    </w:p>
    <w:p w14:paraId="0472134F" w14:textId="77777777" w:rsidR="00512C88" w:rsidRDefault="00512C88">
      <w:pPr>
        <w:rPr>
          <w:b/>
        </w:rPr>
      </w:pPr>
    </w:p>
    <w:p w14:paraId="7770FB47" w14:textId="77777777" w:rsidR="00512C88" w:rsidRDefault="00512C88">
      <w:pPr>
        <w:rPr>
          <w:b/>
        </w:rPr>
      </w:pPr>
    </w:p>
    <w:p w14:paraId="3C865B8F" w14:textId="275B5FA5" w:rsidR="006068E7" w:rsidRPr="00512C88" w:rsidRDefault="006068E7" w:rsidP="00D61249">
      <w:pPr>
        <w:spacing w:line="480" w:lineRule="auto"/>
        <w:ind w:firstLine="680"/>
        <w:jc w:val="center"/>
        <w:rPr>
          <w:sz w:val="32"/>
          <w:szCs w:val="32"/>
        </w:rPr>
      </w:pPr>
      <w:r w:rsidRPr="00512C88">
        <w:rPr>
          <w:sz w:val="32"/>
          <w:szCs w:val="32"/>
        </w:rPr>
        <w:t>Introduction</w:t>
      </w:r>
    </w:p>
    <w:p w14:paraId="1DE5FC4A" w14:textId="4332D440" w:rsidR="00DF5327" w:rsidRDefault="00AF400C" w:rsidP="00D61249">
      <w:pPr>
        <w:spacing w:line="480" w:lineRule="auto"/>
        <w:ind w:firstLine="680"/>
        <w:rPr>
          <w:rStyle w:val="selectable"/>
          <w:color w:val="000000"/>
        </w:rPr>
      </w:pPr>
      <w:r>
        <w:t>When coping with change, it can bring along all sorts of feelings. Depending on the situation, it can be a joyful experience or quite a stressful one.</w:t>
      </w:r>
      <w:r w:rsidR="009E309F">
        <w:t xml:space="preserve"> </w:t>
      </w:r>
      <w:r w:rsidR="00376575">
        <w:t xml:space="preserve">It is suspected that </w:t>
      </w:r>
      <w:r w:rsidR="009D49BE">
        <w:t xml:space="preserve">the way the experience is perceived could be </w:t>
      </w:r>
      <w:r w:rsidR="00A64CF7">
        <w:t xml:space="preserve">because of variables such as </w:t>
      </w:r>
      <w:r w:rsidR="003B3157">
        <w:t xml:space="preserve">age, income and </w:t>
      </w:r>
      <w:r w:rsidR="00A378F8">
        <w:t xml:space="preserve">job title. For example, a study conducted suggested that transitions were seen to be generally easier with students, </w:t>
      </w:r>
      <w:r w:rsidR="00076978">
        <w:t>people with higher incomes and those with a higher level of education</w:t>
      </w:r>
      <w:r w:rsidR="002F5A2D">
        <w:t xml:space="preserve">. Also stating that happiness </w:t>
      </w:r>
      <w:r w:rsidR="00A835CF">
        <w:t xml:space="preserve">with transition declines with age </w:t>
      </w:r>
      <w:r w:rsidR="009D0A2A">
        <w:rPr>
          <w:rStyle w:val="selectable"/>
          <w:color w:val="000000"/>
        </w:rPr>
        <w:t>(</w:t>
      </w:r>
      <w:proofErr w:type="spellStart"/>
      <w:r w:rsidR="009D0A2A">
        <w:rPr>
          <w:rStyle w:val="selectable"/>
          <w:color w:val="000000"/>
        </w:rPr>
        <w:t>Sanfey</w:t>
      </w:r>
      <w:proofErr w:type="spellEnd"/>
      <w:r w:rsidR="009D0A2A">
        <w:rPr>
          <w:rStyle w:val="selectable"/>
          <w:color w:val="000000"/>
        </w:rPr>
        <w:t xml:space="preserve"> &amp; </w:t>
      </w:r>
      <w:proofErr w:type="spellStart"/>
      <w:r w:rsidR="009D0A2A">
        <w:rPr>
          <w:rStyle w:val="selectable"/>
          <w:color w:val="000000"/>
        </w:rPr>
        <w:t>Teksoz</w:t>
      </w:r>
      <w:proofErr w:type="spellEnd"/>
      <w:r w:rsidR="009D0A2A">
        <w:rPr>
          <w:rStyle w:val="selectable"/>
          <w:color w:val="000000"/>
        </w:rPr>
        <w:t>, 2007)</w:t>
      </w:r>
      <w:r w:rsidR="00EA50F8">
        <w:rPr>
          <w:rStyle w:val="selectable"/>
          <w:color w:val="000000"/>
        </w:rPr>
        <w:t xml:space="preserve">. With this information, it would be easy to assume that the study would show positive reactions to transition due to the participants being of a younger age, students </w:t>
      </w:r>
      <w:r w:rsidR="0036297A">
        <w:rPr>
          <w:rStyle w:val="selectable"/>
          <w:color w:val="000000"/>
        </w:rPr>
        <w:t>and</w:t>
      </w:r>
      <w:r w:rsidR="00EA50F8">
        <w:rPr>
          <w:rStyle w:val="selectable"/>
          <w:color w:val="000000"/>
        </w:rPr>
        <w:t xml:space="preserve"> </w:t>
      </w:r>
      <w:r w:rsidR="0036297A">
        <w:rPr>
          <w:rStyle w:val="selectable"/>
          <w:color w:val="000000"/>
        </w:rPr>
        <w:t>in higher education.</w:t>
      </w:r>
    </w:p>
    <w:p w14:paraId="5D2A4251" w14:textId="54514716" w:rsidR="0036297A" w:rsidRDefault="00C114CA" w:rsidP="00D61249">
      <w:pPr>
        <w:spacing w:line="480" w:lineRule="auto"/>
        <w:ind w:firstLine="680"/>
        <w:rPr>
          <w:rStyle w:val="selectable"/>
          <w:color w:val="000000"/>
        </w:rPr>
      </w:pPr>
      <w:r>
        <w:t xml:space="preserve">Though another study </w:t>
      </w:r>
      <w:r w:rsidR="00A63265">
        <w:t xml:space="preserve">suggested that transition with younger people could </w:t>
      </w:r>
      <w:r w:rsidR="00B23723">
        <w:t>be</w:t>
      </w:r>
      <w:r w:rsidR="00A63265">
        <w:t xml:space="preserve"> a rather stressful experience, suggesting that the functionality of an </w:t>
      </w:r>
      <w:r w:rsidR="002E4EF8">
        <w:t>individual’s</w:t>
      </w:r>
      <w:r w:rsidR="00A63265">
        <w:t xml:space="preserve"> family can have a big impact on how they perceive transition and change. </w:t>
      </w:r>
      <w:r w:rsidR="002E4EF8">
        <w:t xml:space="preserve">It is said that mental health also has a big impact on how life situations are perceived, therefore arguing that </w:t>
      </w:r>
      <w:r w:rsidR="00B23723">
        <w:t>everyone</w:t>
      </w:r>
      <w:r w:rsidR="002E4EF8">
        <w:t xml:space="preserve"> will perceive new transitions differently based on individual </w:t>
      </w:r>
      <w:r w:rsidR="00B23723">
        <w:t>experiences and situations</w:t>
      </w:r>
      <w:r w:rsidR="00C14E80">
        <w:t xml:space="preserve"> </w:t>
      </w:r>
      <w:r w:rsidR="00F50E65">
        <w:rPr>
          <w:rStyle w:val="selectable"/>
          <w:color w:val="000000"/>
        </w:rPr>
        <w:t xml:space="preserve">(Johnson, </w:t>
      </w:r>
      <w:proofErr w:type="spellStart"/>
      <w:r w:rsidR="00F50E65">
        <w:rPr>
          <w:rStyle w:val="selectable"/>
          <w:color w:val="000000"/>
        </w:rPr>
        <w:t>Gans</w:t>
      </w:r>
      <w:proofErr w:type="spellEnd"/>
      <w:r w:rsidR="00F50E65">
        <w:rPr>
          <w:rStyle w:val="selectable"/>
          <w:color w:val="000000"/>
        </w:rPr>
        <w:t>, Kerr &amp; LaValle, 2010)</w:t>
      </w:r>
      <w:r w:rsidR="00F50E65">
        <w:rPr>
          <w:rStyle w:val="selectable"/>
          <w:color w:val="000000"/>
        </w:rPr>
        <w:t>.</w:t>
      </w:r>
      <w:r w:rsidR="00B23723">
        <w:t xml:space="preserve"> </w:t>
      </w:r>
      <w:r w:rsidR="00F50E65">
        <w:t>So,</w:t>
      </w:r>
      <w:r w:rsidR="00CC457D">
        <w:t xml:space="preserve"> for example, an individual from a happy family home may have a better transition that an individual from a dysfunctional family whilst also suffering from mental health issues</w:t>
      </w:r>
      <w:r w:rsidR="0098502F">
        <w:t xml:space="preserve"> </w:t>
      </w:r>
      <w:r w:rsidR="0098502F">
        <w:rPr>
          <w:rStyle w:val="selectable"/>
          <w:color w:val="000000"/>
        </w:rPr>
        <w:t>(Lu, 1994)</w:t>
      </w:r>
      <w:r w:rsidR="0098502F">
        <w:rPr>
          <w:rStyle w:val="selectable"/>
          <w:color w:val="000000"/>
        </w:rPr>
        <w:t>.</w:t>
      </w:r>
    </w:p>
    <w:p w14:paraId="4D20E6A4" w14:textId="11E9A16B" w:rsidR="00247993" w:rsidRDefault="00CB489E" w:rsidP="00D61249">
      <w:pPr>
        <w:spacing w:line="480" w:lineRule="auto"/>
        <w:ind w:firstLine="680"/>
        <w:rPr>
          <w:rStyle w:val="selectable"/>
          <w:color w:val="000000"/>
        </w:rPr>
      </w:pPr>
      <w:r>
        <w:t xml:space="preserve">A similar study was conducted to explore </w:t>
      </w:r>
      <w:r w:rsidR="00781C42">
        <w:t xml:space="preserve">the transition experience of </w:t>
      </w:r>
      <w:r w:rsidR="007C37E1">
        <w:t>first- and second-year</w:t>
      </w:r>
      <w:r w:rsidR="00781C42">
        <w:t xml:space="preserve"> university students. Also using </w:t>
      </w:r>
      <w:r w:rsidR="007C37E1">
        <w:t xml:space="preserve">a qualitative interview for their study, </w:t>
      </w:r>
      <w:r w:rsidR="00843330">
        <w:t xml:space="preserve">they discovered that </w:t>
      </w:r>
      <w:r w:rsidR="00EB41FE">
        <w:t>students’</w:t>
      </w:r>
      <w:r w:rsidR="00843330">
        <w:t xml:space="preserve"> </w:t>
      </w:r>
      <w:r w:rsidR="00DF6340">
        <w:t>transitions</w:t>
      </w:r>
      <w:r w:rsidR="00843330">
        <w:t xml:space="preserve"> were very much related to their own </w:t>
      </w:r>
      <w:r w:rsidR="0061119E">
        <w:t>individual personality traits and beliefs</w:t>
      </w:r>
      <w:r w:rsidR="00A13B24">
        <w:t xml:space="preserve"> </w:t>
      </w:r>
      <w:r w:rsidR="00A13B24">
        <w:rPr>
          <w:rStyle w:val="selectable"/>
          <w:color w:val="000000"/>
        </w:rPr>
        <w:t xml:space="preserve">(Maunder, Cunliffe, Galvin, </w:t>
      </w:r>
      <w:proofErr w:type="spellStart"/>
      <w:r w:rsidR="00A13B24">
        <w:rPr>
          <w:rStyle w:val="selectable"/>
          <w:color w:val="000000"/>
        </w:rPr>
        <w:t>Mjali</w:t>
      </w:r>
      <w:proofErr w:type="spellEnd"/>
      <w:r w:rsidR="00A13B24">
        <w:rPr>
          <w:rStyle w:val="selectable"/>
          <w:color w:val="000000"/>
        </w:rPr>
        <w:t xml:space="preserve"> &amp; Rogers, 2012)</w:t>
      </w:r>
      <w:r w:rsidR="00A13B24">
        <w:rPr>
          <w:rStyle w:val="selectable"/>
          <w:color w:val="000000"/>
        </w:rPr>
        <w:t>.</w:t>
      </w:r>
    </w:p>
    <w:p w14:paraId="4AE22E42" w14:textId="70A47DD1" w:rsidR="00EA6C39" w:rsidRPr="00AF400C" w:rsidRDefault="00EA6C39" w:rsidP="00D61249">
      <w:pPr>
        <w:spacing w:line="480" w:lineRule="auto"/>
        <w:ind w:firstLine="680"/>
      </w:pPr>
      <w:r>
        <w:rPr>
          <w:rStyle w:val="selectable"/>
          <w:color w:val="000000"/>
        </w:rPr>
        <w:lastRenderedPageBreak/>
        <w:t xml:space="preserve">The aim of this study is to talk to students that have transitioned from one university campus to a new university campus and explore their transition. </w:t>
      </w:r>
      <w:r w:rsidR="009D014A">
        <w:rPr>
          <w:rStyle w:val="selectable"/>
          <w:color w:val="000000"/>
        </w:rPr>
        <w:t>The interviews will be analysed to explore themes and to seek what positive and negative points arise.</w:t>
      </w:r>
    </w:p>
    <w:p w14:paraId="731EFB0F" w14:textId="77777777" w:rsidR="003F6DAF" w:rsidRDefault="003F6DAF">
      <w:pPr>
        <w:rPr>
          <w:b/>
        </w:rPr>
      </w:pPr>
    </w:p>
    <w:p w14:paraId="09734974" w14:textId="60085272" w:rsidR="006068E7" w:rsidRDefault="006068E7" w:rsidP="003F6DAF">
      <w:pPr>
        <w:jc w:val="center"/>
        <w:rPr>
          <w:sz w:val="32"/>
          <w:szCs w:val="32"/>
        </w:rPr>
      </w:pPr>
      <w:r w:rsidRPr="003F6DAF">
        <w:rPr>
          <w:sz w:val="32"/>
          <w:szCs w:val="32"/>
        </w:rPr>
        <w:t>Method</w:t>
      </w:r>
    </w:p>
    <w:p w14:paraId="3A4FCD2F" w14:textId="77777777" w:rsidR="003F6DAF" w:rsidRPr="003F6DAF" w:rsidRDefault="003F6DAF" w:rsidP="003F6DAF">
      <w:pPr>
        <w:jc w:val="center"/>
        <w:rPr>
          <w:sz w:val="32"/>
          <w:szCs w:val="32"/>
        </w:rPr>
      </w:pPr>
    </w:p>
    <w:p w14:paraId="78E934BA" w14:textId="77777777" w:rsidR="00B30AA5" w:rsidRPr="00B30AA5" w:rsidRDefault="006068E7" w:rsidP="00B30AA5">
      <w:pPr>
        <w:rPr>
          <w:sz w:val="28"/>
          <w:szCs w:val="28"/>
        </w:rPr>
      </w:pPr>
      <w:r w:rsidRPr="00B30AA5">
        <w:rPr>
          <w:sz w:val="28"/>
          <w:szCs w:val="28"/>
        </w:rPr>
        <w:t xml:space="preserve">Participants </w:t>
      </w:r>
    </w:p>
    <w:p w14:paraId="26D5AC14" w14:textId="094EC3AF" w:rsidR="006068E7" w:rsidRDefault="006068E7" w:rsidP="00B30AA5">
      <w:pPr>
        <w:spacing w:line="480" w:lineRule="auto"/>
        <w:ind w:firstLine="680"/>
      </w:pPr>
      <w:r w:rsidRPr="00B30AA5">
        <w:rPr>
          <w:b/>
        </w:rPr>
        <w:t xml:space="preserve"> </w:t>
      </w:r>
      <w:r w:rsidR="007E570C">
        <w:t xml:space="preserve">Participants that were recruited for this study were all students in their second year of the Counselling Studies </w:t>
      </w:r>
      <w:r w:rsidR="002C1229">
        <w:t xml:space="preserve">and Psychology undergraduate course, therefore all participants had spent one year previously in the old campus and were spending their second year in the new campus. There were three participants altogether </w:t>
      </w:r>
      <w:r w:rsidR="008B655D">
        <w:t xml:space="preserve">all of which were male. </w:t>
      </w:r>
      <w:r w:rsidR="00A65ACE">
        <w:t>Participants ranged in age between</w:t>
      </w:r>
      <w:r w:rsidR="008B655D">
        <w:t xml:space="preserve"> 2</w:t>
      </w:r>
      <w:r w:rsidR="00353ED6">
        <w:t>1</w:t>
      </w:r>
      <w:r w:rsidR="00A65ACE">
        <w:t xml:space="preserve"> and </w:t>
      </w:r>
      <w:r w:rsidR="008B655D">
        <w:t>29 (</w:t>
      </w:r>
      <w:r w:rsidR="008B655D" w:rsidRPr="00B30AA5">
        <w:rPr>
          <w:i/>
        </w:rPr>
        <w:t>M</w:t>
      </w:r>
      <w:r w:rsidR="008B655D">
        <w:t xml:space="preserve"> = </w:t>
      </w:r>
      <w:r w:rsidR="00353ED6">
        <w:t xml:space="preserve">24.33 </w:t>
      </w:r>
      <w:r w:rsidR="008B655D">
        <w:t>years</w:t>
      </w:r>
      <w:r w:rsidR="00657854">
        <w:t xml:space="preserve">, </w:t>
      </w:r>
      <w:r w:rsidR="00657854" w:rsidRPr="00B30AA5">
        <w:rPr>
          <w:i/>
        </w:rPr>
        <w:t>SD</w:t>
      </w:r>
      <w:r w:rsidR="00657854">
        <w:t xml:space="preserve"> = 4.16). </w:t>
      </w:r>
    </w:p>
    <w:p w14:paraId="20D6F876" w14:textId="77777777" w:rsidR="0099779F" w:rsidRDefault="0099779F" w:rsidP="00B30AA5">
      <w:pPr>
        <w:rPr>
          <w:sz w:val="28"/>
          <w:szCs w:val="28"/>
        </w:rPr>
      </w:pPr>
    </w:p>
    <w:p w14:paraId="5F146E37" w14:textId="6F7A9780" w:rsidR="0046366D" w:rsidRPr="00B30AA5" w:rsidRDefault="006052EB" w:rsidP="00B30AA5">
      <w:pPr>
        <w:rPr>
          <w:sz w:val="28"/>
          <w:szCs w:val="28"/>
        </w:rPr>
      </w:pPr>
      <w:r w:rsidRPr="00B30AA5">
        <w:rPr>
          <w:sz w:val="28"/>
          <w:szCs w:val="28"/>
        </w:rPr>
        <w:t>Design</w:t>
      </w:r>
    </w:p>
    <w:p w14:paraId="5EAF09CE" w14:textId="77777777" w:rsidR="0099779F" w:rsidRDefault="00353ED6" w:rsidP="0058723F">
      <w:pPr>
        <w:spacing w:line="480" w:lineRule="auto"/>
        <w:ind w:left="357" w:firstLine="680"/>
      </w:pPr>
      <w:r>
        <w:t>This study that was conducted was a qualit</w:t>
      </w:r>
      <w:r w:rsidR="00E871BE">
        <w:t>ative report using a semi-structured interview. The topic being explored was how students cope with the experience of moving to a new campus. The interviews were recorded on a recording device and then afterwards transcribed and analysed using IPA.</w:t>
      </w:r>
    </w:p>
    <w:p w14:paraId="6E3732EF" w14:textId="06D2C3D2" w:rsidR="006052EB" w:rsidRPr="00B30AA5" w:rsidRDefault="00E871BE" w:rsidP="0058723F">
      <w:pPr>
        <w:spacing w:line="480" w:lineRule="auto"/>
        <w:ind w:left="357" w:firstLine="680"/>
        <w:rPr>
          <w:b/>
        </w:rPr>
      </w:pPr>
      <w:r>
        <w:t xml:space="preserve"> </w:t>
      </w:r>
    </w:p>
    <w:p w14:paraId="2B8FE0D9" w14:textId="77777777" w:rsidR="0099779F" w:rsidRPr="0099779F" w:rsidRDefault="006052EB" w:rsidP="0099779F">
      <w:pPr>
        <w:rPr>
          <w:sz w:val="28"/>
          <w:szCs w:val="28"/>
        </w:rPr>
      </w:pPr>
      <w:r w:rsidRPr="0099779F">
        <w:rPr>
          <w:sz w:val="28"/>
          <w:szCs w:val="28"/>
        </w:rPr>
        <w:t xml:space="preserve">Materials </w:t>
      </w:r>
    </w:p>
    <w:p w14:paraId="56A9F974" w14:textId="0EB92E74" w:rsidR="006052EB" w:rsidRDefault="00B279FB" w:rsidP="0099779F">
      <w:pPr>
        <w:spacing w:line="480" w:lineRule="auto"/>
        <w:ind w:left="357" w:firstLine="680"/>
      </w:pPr>
      <w:r>
        <w:t>A consent f</w:t>
      </w:r>
      <w:r w:rsidR="00181D17">
        <w:t>or</w:t>
      </w:r>
      <w:r>
        <w:t xml:space="preserve">m </w:t>
      </w:r>
      <w:r w:rsidR="00CC394E">
        <w:t xml:space="preserve">(Appendix A) </w:t>
      </w:r>
      <w:r>
        <w:t xml:space="preserve">was </w:t>
      </w:r>
      <w:r w:rsidR="00CC394E">
        <w:t>presented</w:t>
      </w:r>
      <w:r>
        <w:t xml:space="preserve"> to get permission from the participants. Questions were prepared for the interview however, it was a semi-structured interview as improvised prompts were used based on what each participant talked about. The questions were designed to stimulate discussions about the transition, notable changes and about any possible changes that would be desired to be made. A debrief form </w:t>
      </w:r>
      <w:r w:rsidR="00FA1D7F">
        <w:t xml:space="preserve">(Appendix B) </w:t>
      </w:r>
      <w:r>
        <w:t xml:space="preserve">was </w:t>
      </w:r>
      <w:r w:rsidR="00FA1D7F">
        <w:t>presented</w:t>
      </w:r>
      <w:r>
        <w:t xml:space="preserve"> to provide an explanation of the purpose of the study and supplied participants with contact details of the researcher. The interview was recorded on a recording application on the mobile phone of the researcher. </w:t>
      </w:r>
    </w:p>
    <w:p w14:paraId="7137DAD3" w14:textId="77777777" w:rsidR="0099779F" w:rsidRPr="0099779F" w:rsidRDefault="0099779F" w:rsidP="0099779F">
      <w:pPr>
        <w:spacing w:line="480" w:lineRule="auto"/>
        <w:ind w:left="357" w:firstLine="680"/>
        <w:rPr>
          <w:b/>
        </w:rPr>
      </w:pPr>
    </w:p>
    <w:p w14:paraId="0EF69DDA" w14:textId="77777777" w:rsidR="0099779F" w:rsidRPr="0099779F" w:rsidRDefault="006052EB" w:rsidP="0099779F">
      <w:pPr>
        <w:rPr>
          <w:sz w:val="28"/>
          <w:szCs w:val="28"/>
        </w:rPr>
      </w:pPr>
      <w:r w:rsidRPr="0099779F">
        <w:rPr>
          <w:sz w:val="28"/>
          <w:szCs w:val="28"/>
        </w:rPr>
        <w:lastRenderedPageBreak/>
        <w:t xml:space="preserve">Procedure </w:t>
      </w:r>
    </w:p>
    <w:p w14:paraId="51D3B014" w14:textId="00FD6D5B" w:rsidR="006052EB" w:rsidRDefault="00B279FB" w:rsidP="0099779F">
      <w:pPr>
        <w:spacing w:line="480" w:lineRule="auto"/>
        <w:ind w:left="357" w:firstLine="680"/>
      </w:pPr>
      <w:r>
        <w:t>To begin the interview, participants were provided with a consent form</w:t>
      </w:r>
      <w:r w:rsidR="00F56487">
        <w:t xml:space="preserve"> </w:t>
      </w:r>
      <w:r>
        <w:t xml:space="preserve">to briefly explain what would be expected of them. If they were happy with everything, they were then required to sign the consent form and hand it back. </w:t>
      </w:r>
      <w:r w:rsidR="00832CD7">
        <w:t xml:space="preserve">The participants were given a verbal explanation of what the interview consisted of and what it was about, ensuring that at appropriate points, verbal consent was given to carry on and record the interview. </w:t>
      </w:r>
      <w:r w:rsidR="0009443E">
        <w:t xml:space="preserve">The interview took place in a study lab and both the researcher and participant were sat at a table. The mobile device with the recording application was placed face up on the table, ready to be used. </w:t>
      </w:r>
      <w:r w:rsidR="00832CD7">
        <w:t xml:space="preserve">Once all consent had been given, the recorder was turned on. The first question to start off the discussion was “How did you find the transition to the new campus?”. </w:t>
      </w:r>
      <w:r w:rsidR="0009443E">
        <w:t xml:space="preserve">As the conversation developed, the researcher would ask a mixture of prompted and structured questions to attempt to get the required information for the topic of the study. Once the interview was finished, the recorder was turned off and the participant was thanked for their participation. The participant was asked if they had any further questions and provided with a debrief form. </w:t>
      </w:r>
    </w:p>
    <w:p w14:paraId="1558E319" w14:textId="77777777" w:rsidR="005F0961" w:rsidRPr="0099779F" w:rsidRDefault="005F0961" w:rsidP="0099779F">
      <w:pPr>
        <w:spacing w:line="480" w:lineRule="auto"/>
        <w:ind w:left="357" w:firstLine="680"/>
        <w:rPr>
          <w:b/>
        </w:rPr>
      </w:pPr>
    </w:p>
    <w:p w14:paraId="4116E068" w14:textId="6287AC73" w:rsidR="006052EB" w:rsidRPr="00D504A4" w:rsidRDefault="006052EB" w:rsidP="005F0961">
      <w:pPr>
        <w:jc w:val="center"/>
        <w:rPr>
          <w:sz w:val="32"/>
          <w:szCs w:val="32"/>
        </w:rPr>
      </w:pPr>
      <w:r w:rsidRPr="00D504A4">
        <w:rPr>
          <w:sz w:val="32"/>
          <w:szCs w:val="32"/>
        </w:rPr>
        <w:t>Results</w:t>
      </w:r>
    </w:p>
    <w:p w14:paraId="09EFA374" w14:textId="20727583" w:rsidR="00874951" w:rsidRDefault="00874951" w:rsidP="00D504A4">
      <w:pPr>
        <w:spacing w:line="480" w:lineRule="auto"/>
        <w:ind w:firstLine="680"/>
      </w:pPr>
      <w:r>
        <w:t xml:space="preserve">Whilst analysing the </w:t>
      </w:r>
      <w:r w:rsidR="0023461A">
        <w:t>interviews using IPA, several themes emerged. These themes were broken down and explored, as shown in the table below.</w:t>
      </w:r>
    </w:p>
    <w:p w14:paraId="6212E50D" w14:textId="77777777" w:rsidR="00357260" w:rsidRPr="00874951" w:rsidRDefault="00357260" w:rsidP="006052EB"/>
    <w:tbl>
      <w:tblPr>
        <w:tblStyle w:val="TableGrid"/>
        <w:tblW w:w="0" w:type="auto"/>
        <w:tblLook w:val="04A0" w:firstRow="1" w:lastRow="0" w:firstColumn="1" w:lastColumn="0" w:noHBand="0" w:noVBand="1"/>
      </w:tblPr>
      <w:tblGrid>
        <w:gridCol w:w="2254"/>
        <w:gridCol w:w="2254"/>
        <w:gridCol w:w="2254"/>
        <w:gridCol w:w="2254"/>
      </w:tblGrid>
      <w:tr w:rsidR="00A4796B" w14:paraId="70006746" w14:textId="77777777" w:rsidTr="00A4796B">
        <w:tc>
          <w:tcPr>
            <w:tcW w:w="2254" w:type="dxa"/>
          </w:tcPr>
          <w:p w14:paraId="50167AC5" w14:textId="3D588C6D" w:rsidR="00A4796B" w:rsidRDefault="00C42B53" w:rsidP="00C42B53">
            <w:pPr>
              <w:jc w:val="center"/>
              <w:rPr>
                <w:b/>
              </w:rPr>
            </w:pPr>
            <w:r>
              <w:rPr>
                <w:b/>
              </w:rPr>
              <w:t>Themes</w:t>
            </w:r>
          </w:p>
        </w:tc>
        <w:tc>
          <w:tcPr>
            <w:tcW w:w="2254" w:type="dxa"/>
          </w:tcPr>
          <w:p w14:paraId="0970AD37" w14:textId="1018699A" w:rsidR="00A4796B" w:rsidRDefault="00C42B53" w:rsidP="00C42B53">
            <w:pPr>
              <w:jc w:val="center"/>
              <w:rPr>
                <w:b/>
              </w:rPr>
            </w:pPr>
            <w:r>
              <w:rPr>
                <w:b/>
              </w:rPr>
              <w:t>Participant 1</w:t>
            </w:r>
          </w:p>
        </w:tc>
        <w:tc>
          <w:tcPr>
            <w:tcW w:w="2254" w:type="dxa"/>
          </w:tcPr>
          <w:p w14:paraId="42B1BBB2" w14:textId="2958ED03" w:rsidR="00A4796B" w:rsidRDefault="00C42B53" w:rsidP="00C42B53">
            <w:pPr>
              <w:jc w:val="center"/>
              <w:rPr>
                <w:b/>
              </w:rPr>
            </w:pPr>
            <w:r>
              <w:rPr>
                <w:b/>
              </w:rPr>
              <w:t>Participant 2</w:t>
            </w:r>
          </w:p>
        </w:tc>
        <w:tc>
          <w:tcPr>
            <w:tcW w:w="2254" w:type="dxa"/>
          </w:tcPr>
          <w:p w14:paraId="377A75A7" w14:textId="5EEAA5C2" w:rsidR="00A4796B" w:rsidRDefault="00C42B53" w:rsidP="00C42B53">
            <w:pPr>
              <w:jc w:val="center"/>
              <w:rPr>
                <w:b/>
              </w:rPr>
            </w:pPr>
            <w:r>
              <w:rPr>
                <w:b/>
              </w:rPr>
              <w:t>Participant 3</w:t>
            </w:r>
          </w:p>
        </w:tc>
      </w:tr>
      <w:tr w:rsidR="00A4796B" w14:paraId="67BC395B" w14:textId="77777777" w:rsidTr="00A4796B">
        <w:tc>
          <w:tcPr>
            <w:tcW w:w="2254" w:type="dxa"/>
          </w:tcPr>
          <w:p w14:paraId="5A86DFF0" w14:textId="036F517E" w:rsidR="00A4796B" w:rsidRPr="00093202" w:rsidRDefault="00905451" w:rsidP="00093202">
            <w:pPr>
              <w:pStyle w:val="ListParagraph"/>
              <w:numPr>
                <w:ilvl w:val="0"/>
                <w:numId w:val="2"/>
              </w:numPr>
              <w:rPr>
                <w:b/>
              </w:rPr>
            </w:pPr>
            <w:r>
              <w:rPr>
                <w:b/>
              </w:rPr>
              <w:t>Transport</w:t>
            </w:r>
          </w:p>
        </w:tc>
        <w:tc>
          <w:tcPr>
            <w:tcW w:w="2254" w:type="dxa"/>
          </w:tcPr>
          <w:p w14:paraId="0349EF9B" w14:textId="77777777" w:rsidR="00A4796B" w:rsidRDefault="00A4796B" w:rsidP="006052EB">
            <w:pPr>
              <w:rPr>
                <w:b/>
              </w:rPr>
            </w:pPr>
          </w:p>
        </w:tc>
        <w:tc>
          <w:tcPr>
            <w:tcW w:w="2254" w:type="dxa"/>
          </w:tcPr>
          <w:p w14:paraId="4679B29F" w14:textId="77777777" w:rsidR="00A4796B" w:rsidRDefault="00A4796B" w:rsidP="006052EB">
            <w:pPr>
              <w:rPr>
                <w:b/>
              </w:rPr>
            </w:pPr>
          </w:p>
        </w:tc>
        <w:tc>
          <w:tcPr>
            <w:tcW w:w="2254" w:type="dxa"/>
          </w:tcPr>
          <w:p w14:paraId="45C66923" w14:textId="77777777" w:rsidR="00A4796B" w:rsidRDefault="00A4796B" w:rsidP="006052EB">
            <w:pPr>
              <w:rPr>
                <w:b/>
              </w:rPr>
            </w:pPr>
          </w:p>
        </w:tc>
      </w:tr>
      <w:tr w:rsidR="00A4796B" w14:paraId="31FA96B5" w14:textId="77777777" w:rsidTr="00A4796B">
        <w:tc>
          <w:tcPr>
            <w:tcW w:w="2254" w:type="dxa"/>
          </w:tcPr>
          <w:p w14:paraId="3AF14980" w14:textId="7A5B3CB1" w:rsidR="00A4796B" w:rsidRPr="00945FD3" w:rsidRDefault="00945FD3" w:rsidP="00905451">
            <w:pPr>
              <w:jc w:val="center"/>
            </w:pPr>
            <w:r>
              <w:t>Sub theme 1 - Parking</w:t>
            </w:r>
          </w:p>
        </w:tc>
        <w:tc>
          <w:tcPr>
            <w:tcW w:w="2254" w:type="dxa"/>
          </w:tcPr>
          <w:p w14:paraId="11C66632" w14:textId="17236A98" w:rsidR="00143719" w:rsidRDefault="00143719" w:rsidP="00143719">
            <w:r>
              <w:t>“</w:t>
            </w:r>
            <w:r w:rsidRPr="009824FF">
              <w:t xml:space="preserve">It’s not the best, I’ve </w:t>
            </w:r>
            <w:proofErr w:type="spellStart"/>
            <w:r w:rsidRPr="009824FF">
              <w:t>gotta</w:t>
            </w:r>
            <w:proofErr w:type="spellEnd"/>
            <w:r w:rsidRPr="009824FF">
              <w:t xml:space="preserve"> say. It’s a very small amount of space considering how many students actually come here</w:t>
            </w:r>
            <w:r>
              <w:t>”</w:t>
            </w:r>
            <w:r w:rsidRPr="009824FF">
              <w:t xml:space="preserve"> (Lines</w:t>
            </w:r>
            <w:r>
              <w:t xml:space="preserve"> 41-42)</w:t>
            </w:r>
          </w:p>
          <w:p w14:paraId="559D8D7D" w14:textId="77777777" w:rsidR="00A4796B" w:rsidRDefault="00A4796B" w:rsidP="006052EB">
            <w:pPr>
              <w:rPr>
                <w:b/>
              </w:rPr>
            </w:pPr>
          </w:p>
        </w:tc>
        <w:tc>
          <w:tcPr>
            <w:tcW w:w="2254" w:type="dxa"/>
          </w:tcPr>
          <w:p w14:paraId="029A83F2" w14:textId="05FDA1BA" w:rsidR="008A6F60" w:rsidRDefault="008A6F60" w:rsidP="008A6F60">
            <w:r>
              <w:t>“</w:t>
            </w:r>
            <w:r w:rsidRPr="009824FF">
              <w:t>I think for people who drive I think it’s better as well cause there’s a dedicated car park</w:t>
            </w:r>
            <w:r>
              <w:t>”</w:t>
            </w:r>
            <w:r w:rsidRPr="009824FF">
              <w:t xml:space="preserve"> (Lines 27</w:t>
            </w:r>
            <w:r>
              <w:t>-28)</w:t>
            </w:r>
          </w:p>
          <w:p w14:paraId="1849D405" w14:textId="77777777" w:rsidR="00A4796B" w:rsidRDefault="00A4796B" w:rsidP="006052EB">
            <w:pPr>
              <w:rPr>
                <w:b/>
              </w:rPr>
            </w:pPr>
          </w:p>
        </w:tc>
        <w:tc>
          <w:tcPr>
            <w:tcW w:w="2254" w:type="dxa"/>
          </w:tcPr>
          <w:p w14:paraId="635794F6" w14:textId="2997D968" w:rsidR="00A4796B" w:rsidRPr="008A6F60" w:rsidRDefault="008A6F60" w:rsidP="006052EB">
            <w:r w:rsidRPr="008A6F60">
              <w:t>N/A</w:t>
            </w:r>
          </w:p>
        </w:tc>
      </w:tr>
      <w:tr w:rsidR="00A4796B" w14:paraId="125ADBBD" w14:textId="77777777" w:rsidTr="00A4796B">
        <w:tc>
          <w:tcPr>
            <w:tcW w:w="2254" w:type="dxa"/>
          </w:tcPr>
          <w:p w14:paraId="75746276" w14:textId="240DE069" w:rsidR="00A4796B" w:rsidRPr="008A6F60" w:rsidRDefault="008A6F60" w:rsidP="008A6F60">
            <w:pPr>
              <w:jc w:val="center"/>
            </w:pPr>
            <w:r>
              <w:t xml:space="preserve">Sub theme 2 </w:t>
            </w:r>
            <w:r w:rsidR="00CD52EE">
              <w:t>–</w:t>
            </w:r>
            <w:r>
              <w:t xml:space="preserve"> </w:t>
            </w:r>
            <w:r w:rsidR="00CD52EE">
              <w:t>Accessibility to campus</w:t>
            </w:r>
          </w:p>
        </w:tc>
        <w:tc>
          <w:tcPr>
            <w:tcW w:w="2254" w:type="dxa"/>
          </w:tcPr>
          <w:p w14:paraId="60ECF875" w14:textId="100152FD" w:rsidR="002970AA" w:rsidRDefault="002970AA" w:rsidP="002970AA">
            <w:r>
              <w:t>“it’s much more convenient and accessible to me in general to travel here” (Lines 36-37)</w:t>
            </w:r>
          </w:p>
          <w:p w14:paraId="0CF2385D" w14:textId="77777777" w:rsidR="00A4796B" w:rsidRDefault="00A4796B" w:rsidP="006052EB">
            <w:pPr>
              <w:rPr>
                <w:b/>
              </w:rPr>
            </w:pPr>
          </w:p>
        </w:tc>
        <w:tc>
          <w:tcPr>
            <w:tcW w:w="2254" w:type="dxa"/>
          </w:tcPr>
          <w:p w14:paraId="6472DC09" w14:textId="5C8599DF" w:rsidR="008C7D1F" w:rsidRDefault="008C7D1F" w:rsidP="008C7D1F">
            <w:r>
              <w:t>“And</w:t>
            </w:r>
            <w:r w:rsidRPr="009824FF">
              <w:t xml:space="preserve"> for people taking public transport as well I think that there’s more buses and train links into the city centre to then come to the new campus </w:t>
            </w:r>
            <w:r w:rsidRPr="009824FF">
              <w:lastRenderedPageBreak/>
              <w:t>than there was to go to the old campus</w:t>
            </w:r>
            <w:r>
              <w:t>”</w:t>
            </w:r>
            <w:r w:rsidRPr="009824FF">
              <w:t xml:space="preserve"> (L</w:t>
            </w:r>
            <w:r>
              <w:t>ines 31-33)</w:t>
            </w:r>
          </w:p>
          <w:p w14:paraId="4369060D" w14:textId="77777777" w:rsidR="00A4796B" w:rsidRDefault="00A4796B" w:rsidP="006052EB">
            <w:pPr>
              <w:rPr>
                <w:b/>
              </w:rPr>
            </w:pPr>
          </w:p>
        </w:tc>
        <w:tc>
          <w:tcPr>
            <w:tcW w:w="2254" w:type="dxa"/>
          </w:tcPr>
          <w:p w14:paraId="2F19F864" w14:textId="2C5E532D" w:rsidR="00A4796B" w:rsidRDefault="00676582" w:rsidP="006052EB">
            <w:pPr>
              <w:rPr>
                <w:b/>
              </w:rPr>
            </w:pPr>
            <w:r>
              <w:lastRenderedPageBreak/>
              <w:t>“</w:t>
            </w:r>
            <w:r w:rsidRPr="009824FF">
              <w:t xml:space="preserve">So, even though you </w:t>
            </w:r>
            <w:proofErr w:type="spellStart"/>
            <w:r w:rsidRPr="009824FF">
              <w:t>gotta</w:t>
            </w:r>
            <w:proofErr w:type="spellEnd"/>
            <w:r w:rsidRPr="009824FF">
              <w:t xml:space="preserve"> drive a bit further to come to this campus, I think the travelling is better cause most of the time I’m not </w:t>
            </w:r>
            <w:r w:rsidRPr="009824FF">
              <w:lastRenderedPageBreak/>
              <w:t>stuck in traffic as much</w:t>
            </w:r>
            <w:r>
              <w:t>”</w:t>
            </w:r>
            <w:r w:rsidRPr="009824FF">
              <w:t xml:space="preserve"> (Li</w:t>
            </w:r>
            <w:r>
              <w:t>nes 54-56)</w:t>
            </w:r>
          </w:p>
        </w:tc>
      </w:tr>
      <w:tr w:rsidR="00A4796B" w14:paraId="5C6D7B92" w14:textId="77777777" w:rsidTr="00A4796B">
        <w:tc>
          <w:tcPr>
            <w:tcW w:w="2254" w:type="dxa"/>
          </w:tcPr>
          <w:p w14:paraId="561D3BE4" w14:textId="77777777" w:rsidR="00DA27E2" w:rsidRDefault="00DA27E2" w:rsidP="00C646C2">
            <w:pPr>
              <w:jc w:val="center"/>
              <w:rPr>
                <w:b/>
              </w:rPr>
            </w:pPr>
            <w:r>
              <w:rPr>
                <w:b/>
              </w:rPr>
              <w:lastRenderedPageBreak/>
              <w:t>Theme 2 – Overall transition</w:t>
            </w:r>
          </w:p>
          <w:p w14:paraId="42AC991B" w14:textId="77777777" w:rsidR="00A4796B" w:rsidRDefault="00A4796B" w:rsidP="00676582">
            <w:pPr>
              <w:jc w:val="center"/>
              <w:rPr>
                <w:b/>
              </w:rPr>
            </w:pPr>
          </w:p>
        </w:tc>
        <w:tc>
          <w:tcPr>
            <w:tcW w:w="2254" w:type="dxa"/>
          </w:tcPr>
          <w:p w14:paraId="727A8A88" w14:textId="77777777" w:rsidR="00A4796B" w:rsidRDefault="00A4796B" w:rsidP="006052EB">
            <w:pPr>
              <w:rPr>
                <w:b/>
              </w:rPr>
            </w:pPr>
          </w:p>
        </w:tc>
        <w:tc>
          <w:tcPr>
            <w:tcW w:w="2254" w:type="dxa"/>
          </w:tcPr>
          <w:p w14:paraId="6221688F" w14:textId="77777777" w:rsidR="00A4796B" w:rsidRDefault="00A4796B" w:rsidP="006052EB">
            <w:pPr>
              <w:rPr>
                <w:b/>
              </w:rPr>
            </w:pPr>
          </w:p>
        </w:tc>
        <w:tc>
          <w:tcPr>
            <w:tcW w:w="2254" w:type="dxa"/>
          </w:tcPr>
          <w:p w14:paraId="36B5182E" w14:textId="77777777" w:rsidR="00A4796B" w:rsidRDefault="00A4796B" w:rsidP="006052EB">
            <w:pPr>
              <w:rPr>
                <w:b/>
              </w:rPr>
            </w:pPr>
          </w:p>
        </w:tc>
      </w:tr>
      <w:tr w:rsidR="00A4796B" w14:paraId="255BC446" w14:textId="77777777" w:rsidTr="00A4796B">
        <w:tc>
          <w:tcPr>
            <w:tcW w:w="2254" w:type="dxa"/>
          </w:tcPr>
          <w:p w14:paraId="434DB818" w14:textId="77777777" w:rsidR="00C646C2" w:rsidRPr="00C646C2" w:rsidRDefault="00C646C2" w:rsidP="00C646C2">
            <w:pPr>
              <w:jc w:val="center"/>
            </w:pPr>
            <w:r w:rsidRPr="00C646C2">
              <w:t>Sub theme 1 – Prior anticipation</w:t>
            </w:r>
          </w:p>
          <w:p w14:paraId="6F2A683A" w14:textId="77777777" w:rsidR="00A4796B" w:rsidRDefault="00A4796B" w:rsidP="006052EB">
            <w:pPr>
              <w:rPr>
                <w:b/>
              </w:rPr>
            </w:pPr>
          </w:p>
        </w:tc>
        <w:tc>
          <w:tcPr>
            <w:tcW w:w="2254" w:type="dxa"/>
          </w:tcPr>
          <w:p w14:paraId="48ED7141" w14:textId="4EF776F1" w:rsidR="00A4796B" w:rsidRPr="00FC7674" w:rsidRDefault="00FC7674" w:rsidP="006052EB">
            <w:r>
              <w:t>N/A</w:t>
            </w:r>
          </w:p>
        </w:tc>
        <w:tc>
          <w:tcPr>
            <w:tcW w:w="2254" w:type="dxa"/>
          </w:tcPr>
          <w:p w14:paraId="581EB1F0" w14:textId="059B96E7" w:rsidR="00A4796B" w:rsidRDefault="00CB5680" w:rsidP="006052EB">
            <w:pPr>
              <w:rPr>
                <w:b/>
              </w:rPr>
            </w:pPr>
            <w:r>
              <w:t>“</w:t>
            </w:r>
            <w:r w:rsidRPr="00AE579B">
              <w:t>when I found out we were moving from the old campus to the new one I was quite excited</w:t>
            </w:r>
            <w:r>
              <w:t>” (Lines 4-5)</w:t>
            </w:r>
          </w:p>
        </w:tc>
        <w:tc>
          <w:tcPr>
            <w:tcW w:w="2254" w:type="dxa"/>
          </w:tcPr>
          <w:p w14:paraId="616D9B09" w14:textId="77777777" w:rsidR="000B046A" w:rsidRPr="00AE579B" w:rsidRDefault="000B046A" w:rsidP="000B046A">
            <w:r w:rsidRPr="006C3CCB">
              <w:t xml:space="preserve">“come on hurry up, I </w:t>
            </w:r>
            <w:proofErr w:type="spellStart"/>
            <w:r w:rsidRPr="006C3CCB">
              <w:t>wanna</w:t>
            </w:r>
            <w:proofErr w:type="spellEnd"/>
            <w:r w:rsidRPr="006C3CCB">
              <w:t xml:space="preserve"> get down there, I don’t want to be walking around this old building again”</w:t>
            </w:r>
            <w:r>
              <w:t xml:space="preserve"> (Lines 7-8)</w:t>
            </w:r>
          </w:p>
          <w:p w14:paraId="2C9D3089" w14:textId="77777777" w:rsidR="00A4796B" w:rsidRDefault="00A4796B" w:rsidP="006052EB">
            <w:pPr>
              <w:rPr>
                <w:b/>
              </w:rPr>
            </w:pPr>
          </w:p>
        </w:tc>
      </w:tr>
      <w:tr w:rsidR="00A4796B" w14:paraId="1E390D15" w14:textId="77777777" w:rsidTr="00A4796B">
        <w:tc>
          <w:tcPr>
            <w:tcW w:w="2254" w:type="dxa"/>
          </w:tcPr>
          <w:p w14:paraId="7C531716" w14:textId="77777777" w:rsidR="008638EA" w:rsidRPr="008638EA" w:rsidRDefault="008638EA" w:rsidP="008638EA">
            <w:pPr>
              <w:jc w:val="center"/>
            </w:pPr>
            <w:r w:rsidRPr="008638EA">
              <w:t>Sub theme 2 – Settling in</w:t>
            </w:r>
          </w:p>
          <w:p w14:paraId="4C85765D" w14:textId="77777777" w:rsidR="00A4796B" w:rsidRDefault="00A4796B" w:rsidP="006052EB">
            <w:pPr>
              <w:rPr>
                <w:b/>
              </w:rPr>
            </w:pPr>
          </w:p>
        </w:tc>
        <w:tc>
          <w:tcPr>
            <w:tcW w:w="2254" w:type="dxa"/>
          </w:tcPr>
          <w:p w14:paraId="48FA1E8A" w14:textId="77777777" w:rsidR="006C5C4D" w:rsidRDefault="006C5C4D" w:rsidP="006C5C4D">
            <w:r>
              <w:t>“</w:t>
            </w:r>
            <w:r w:rsidRPr="006C3CCB">
              <w:t>Overall really, I think I’ve transitioned quite well in the campus.</w:t>
            </w:r>
            <w:r>
              <w:t>” (Lines 12-13)</w:t>
            </w:r>
          </w:p>
          <w:p w14:paraId="371AABD2" w14:textId="77777777" w:rsidR="00A4796B" w:rsidRDefault="00A4796B" w:rsidP="006052EB">
            <w:pPr>
              <w:rPr>
                <w:b/>
              </w:rPr>
            </w:pPr>
          </w:p>
        </w:tc>
        <w:tc>
          <w:tcPr>
            <w:tcW w:w="2254" w:type="dxa"/>
          </w:tcPr>
          <w:p w14:paraId="153E6F8F" w14:textId="0F1EF5A7" w:rsidR="00A4796B" w:rsidRDefault="00D032D0" w:rsidP="006052EB">
            <w:pPr>
              <w:rPr>
                <w:b/>
              </w:rPr>
            </w:pPr>
            <w:r>
              <w:t>“</w:t>
            </w:r>
            <w:r w:rsidRPr="006C3CCB">
              <w:t>I found the transition to the new campus to be very good, that’s probably because I prefer this campus to the old one</w:t>
            </w:r>
            <w:r>
              <w:t>” (Lines 3-4)</w:t>
            </w:r>
          </w:p>
        </w:tc>
        <w:tc>
          <w:tcPr>
            <w:tcW w:w="2254" w:type="dxa"/>
          </w:tcPr>
          <w:p w14:paraId="174A7361" w14:textId="4B189C66" w:rsidR="00A4796B" w:rsidRDefault="00C9087C" w:rsidP="006052EB">
            <w:pPr>
              <w:rPr>
                <w:b/>
              </w:rPr>
            </w:pPr>
            <w:r>
              <w:t>“</w:t>
            </w:r>
            <w:r w:rsidRPr="006C3CCB">
              <w:t>it was really good and quite easy actually. I think everything is more accessible here, more organised</w:t>
            </w:r>
            <w:r>
              <w:t>” (Lines 15-16)</w:t>
            </w:r>
          </w:p>
        </w:tc>
      </w:tr>
      <w:tr w:rsidR="00A4796B" w14:paraId="0E2F74BB" w14:textId="77777777" w:rsidTr="00A4796B">
        <w:tc>
          <w:tcPr>
            <w:tcW w:w="2254" w:type="dxa"/>
          </w:tcPr>
          <w:p w14:paraId="6DDC0C16" w14:textId="77777777" w:rsidR="00B27B0C" w:rsidRDefault="00B27B0C" w:rsidP="00B27B0C">
            <w:pPr>
              <w:jc w:val="center"/>
              <w:rPr>
                <w:b/>
              </w:rPr>
            </w:pPr>
            <w:r>
              <w:rPr>
                <w:b/>
              </w:rPr>
              <w:t>Theme 3 – Possible changes to be made</w:t>
            </w:r>
          </w:p>
          <w:p w14:paraId="0DB7A4FD" w14:textId="77777777" w:rsidR="00A4796B" w:rsidRDefault="00A4796B" w:rsidP="006052EB">
            <w:pPr>
              <w:rPr>
                <w:b/>
              </w:rPr>
            </w:pPr>
          </w:p>
        </w:tc>
        <w:tc>
          <w:tcPr>
            <w:tcW w:w="2254" w:type="dxa"/>
          </w:tcPr>
          <w:p w14:paraId="594146E4" w14:textId="77777777" w:rsidR="00A4796B" w:rsidRDefault="00A4796B" w:rsidP="006052EB">
            <w:pPr>
              <w:rPr>
                <w:b/>
              </w:rPr>
            </w:pPr>
          </w:p>
        </w:tc>
        <w:tc>
          <w:tcPr>
            <w:tcW w:w="2254" w:type="dxa"/>
          </w:tcPr>
          <w:p w14:paraId="38496F85" w14:textId="77777777" w:rsidR="00A4796B" w:rsidRDefault="00A4796B" w:rsidP="006052EB">
            <w:pPr>
              <w:rPr>
                <w:b/>
              </w:rPr>
            </w:pPr>
          </w:p>
        </w:tc>
        <w:tc>
          <w:tcPr>
            <w:tcW w:w="2254" w:type="dxa"/>
          </w:tcPr>
          <w:p w14:paraId="74482139" w14:textId="77777777" w:rsidR="00A4796B" w:rsidRDefault="00A4796B" w:rsidP="006052EB">
            <w:pPr>
              <w:rPr>
                <w:b/>
              </w:rPr>
            </w:pPr>
          </w:p>
        </w:tc>
      </w:tr>
      <w:tr w:rsidR="00A4796B" w14:paraId="10E7D309" w14:textId="77777777" w:rsidTr="00A4796B">
        <w:tc>
          <w:tcPr>
            <w:tcW w:w="2254" w:type="dxa"/>
          </w:tcPr>
          <w:p w14:paraId="5C9147A9" w14:textId="77777777" w:rsidR="002B117C" w:rsidRPr="002B117C" w:rsidRDefault="002B117C" w:rsidP="002B117C">
            <w:pPr>
              <w:jc w:val="center"/>
            </w:pPr>
            <w:r w:rsidRPr="002B117C">
              <w:t>Sub theme 1 – Area for students to relax</w:t>
            </w:r>
          </w:p>
          <w:p w14:paraId="4D9DE880" w14:textId="77777777" w:rsidR="00A4796B" w:rsidRDefault="00A4796B" w:rsidP="006052EB">
            <w:pPr>
              <w:rPr>
                <w:b/>
              </w:rPr>
            </w:pPr>
          </w:p>
        </w:tc>
        <w:tc>
          <w:tcPr>
            <w:tcW w:w="2254" w:type="dxa"/>
          </w:tcPr>
          <w:p w14:paraId="3DED43AD" w14:textId="23DAEC7F" w:rsidR="00A4796B" w:rsidRPr="00905A6B" w:rsidRDefault="00905A6B" w:rsidP="006052EB">
            <w:r w:rsidRPr="00905A6B">
              <w:t>N/A</w:t>
            </w:r>
          </w:p>
        </w:tc>
        <w:tc>
          <w:tcPr>
            <w:tcW w:w="2254" w:type="dxa"/>
          </w:tcPr>
          <w:p w14:paraId="524A2122" w14:textId="1450B5D3" w:rsidR="00A4796B" w:rsidRDefault="001D6A5D" w:rsidP="006052EB">
            <w:pPr>
              <w:rPr>
                <w:b/>
              </w:rPr>
            </w:pPr>
            <w:r w:rsidRPr="00187FF2">
              <w:t>“there isn’t really an area that you can sort of properly sort of socialise and let your hair down”</w:t>
            </w:r>
            <w:r>
              <w:t xml:space="preserve"> (Lines 90-91)</w:t>
            </w:r>
          </w:p>
        </w:tc>
        <w:tc>
          <w:tcPr>
            <w:tcW w:w="2254" w:type="dxa"/>
          </w:tcPr>
          <w:p w14:paraId="00E5F4AA" w14:textId="66F1D265" w:rsidR="00A4796B" w:rsidRDefault="00F5765A" w:rsidP="006052EB">
            <w:pPr>
              <w:rPr>
                <w:b/>
              </w:rPr>
            </w:pPr>
            <w:r>
              <w:t>“</w:t>
            </w:r>
            <w:r w:rsidRPr="00187FF2">
              <w:t>We used to have like a games room where you could sit down and listen to a bit of music, play pool, darts, things like that. I think having something like that on this campus would be brilliant.</w:t>
            </w:r>
            <w:r>
              <w:t>” (Lines 98-100)</w:t>
            </w:r>
          </w:p>
        </w:tc>
      </w:tr>
      <w:tr w:rsidR="00A4796B" w14:paraId="383FA67F" w14:textId="77777777" w:rsidTr="00A4796B">
        <w:tc>
          <w:tcPr>
            <w:tcW w:w="2254" w:type="dxa"/>
          </w:tcPr>
          <w:p w14:paraId="0630E913" w14:textId="77777777" w:rsidR="00E50EB7" w:rsidRPr="00E50EB7" w:rsidRDefault="00E50EB7" w:rsidP="00E50EB7">
            <w:pPr>
              <w:jc w:val="center"/>
            </w:pPr>
            <w:r w:rsidRPr="00E50EB7">
              <w:t>Sub theme 2 – Interior design of campus</w:t>
            </w:r>
          </w:p>
          <w:p w14:paraId="2897B95E" w14:textId="77777777" w:rsidR="00A4796B" w:rsidRDefault="00A4796B" w:rsidP="006052EB">
            <w:pPr>
              <w:rPr>
                <w:b/>
              </w:rPr>
            </w:pPr>
          </w:p>
        </w:tc>
        <w:tc>
          <w:tcPr>
            <w:tcW w:w="2254" w:type="dxa"/>
          </w:tcPr>
          <w:p w14:paraId="304DE648" w14:textId="77777777" w:rsidR="003F49D1" w:rsidRDefault="003F49D1" w:rsidP="003F49D1">
            <w:r>
              <w:t>“</w:t>
            </w:r>
            <w:r w:rsidRPr="00AC6590">
              <w:t>it’s just grey after grey corridor here. So, it’s not the most visually appealing</w:t>
            </w:r>
            <w:r>
              <w:t>” (Lines 92-93)</w:t>
            </w:r>
          </w:p>
          <w:p w14:paraId="5FAF19DC" w14:textId="77777777" w:rsidR="00A4796B" w:rsidRDefault="00A4796B" w:rsidP="006052EB">
            <w:pPr>
              <w:rPr>
                <w:b/>
              </w:rPr>
            </w:pPr>
          </w:p>
        </w:tc>
        <w:tc>
          <w:tcPr>
            <w:tcW w:w="2254" w:type="dxa"/>
          </w:tcPr>
          <w:p w14:paraId="5B7FF2C9" w14:textId="763E3052" w:rsidR="00A4796B" w:rsidRDefault="005A5131" w:rsidP="006052EB">
            <w:pPr>
              <w:rPr>
                <w:b/>
              </w:rPr>
            </w:pPr>
            <w:r>
              <w:t>“</w:t>
            </w:r>
            <w:r w:rsidRPr="006337BA">
              <w:t xml:space="preserve">a lot of the corridors and sort of rooms are </w:t>
            </w:r>
            <w:proofErr w:type="gramStart"/>
            <w:r w:rsidRPr="006337BA">
              <w:t>quite</w:t>
            </w:r>
            <w:proofErr w:type="gramEnd"/>
            <w:r w:rsidRPr="006337BA">
              <w:t>, sort of the same, samey. They’re a bit bland</w:t>
            </w:r>
            <w:r>
              <w:t>” (Lines 81-82)</w:t>
            </w:r>
          </w:p>
        </w:tc>
        <w:tc>
          <w:tcPr>
            <w:tcW w:w="2254" w:type="dxa"/>
          </w:tcPr>
          <w:p w14:paraId="1BE64844" w14:textId="77777777" w:rsidR="00C6215A" w:rsidRDefault="00C6215A" w:rsidP="00C6215A">
            <w:r>
              <w:t>“</w:t>
            </w:r>
            <w:r w:rsidRPr="00D01154">
              <w:t>kind of looks like a concrete jungle down here, in the SA1 campu</w:t>
            </w:r>
            <w:r>
              <w:t>s” (Lines 101-102)</w:t>
            </w:r>
          </w:p>
          <w:p w14:paraId="5691F3B7" w14:textId="77777777" w:rsidR="00A4796B" w:rsidRDefault="00A4796B" w:rsidP="006052EB">
            <w:pPr>
              <w:rPr>
                <w:b/>
              </w:rPr>
            </w:pPr>
          </w:p>
        </w:tc>
      </w:tr>
      <w:tr w:rsidR="00A4796B" w14:paraId="70343C5F" w14:textId="77777777" w:rsidTr="00A4796B">
        <w:tc>
          <w:tcPr>
            <w:tcW w:w="2254" w:type="dxa"/>
          </w:tcPr>
          <w:p w14:paraId="5BEA57BE" w14:textId="77777777" w:rsidR="006E015C" w:rsidRDefault="006E015C" w:rsidP="006E015C">
            <w:pPr>
              <w:jc w:val="center"/>
              <w:rPr>
                <w:b/>
              </w:rPr>
            </w:pPr>
            <w:r>
              <w:rPr>
                <w:b/>
              </w:rPr>
              <w:t>Theme 4 – Layout and organisation</w:t>
            </w:r>
          </w:p>
          <w:p w14:paraId="7CE32901" w14:textId="77777777" w:rsidR="00A4796B" w:rsidRDefault="00A4796B" w:rsidP="006052EB">
            <w:pPr>
              <w:rPr>
                <w:b/>
              </w:rPr>
            </w:pPr>
          </w:p>
        </w:tc>
        <w:tc>
          <w:tcPr>
            <w:tcW w:w="2254" w:type="dxa"/>
          </w:tcPr>
          <w:p w14:paraId="31A90785" w14:textId="77777777" w:rsidR="00A4796B" w:rsidRDefault="00A4796B" w:rsidP="006052EB">
            <w:pPr>
              <w:rPr>
                <w:b/>
              </w:rPr>
            </w:pPr>
          </w:p>
        </w:tc>
        <w:tc>
          <w:tcPr>
            <w:tcW w:w="2254" w:type="dxa"/>
          </w:tcPr>
          <w:p w14:paraId="3C925268" w14:textId="77777777" w:rsidR="00A4796B" w:rsidRDefault="00A4796B" w:rsidP="006052EB">
            <w:pPr>
              <w:rPr>
                <w:b/>
              </w:rPr>
            </w:pPr>
          </w:p>
        </w:tc>
        <w:tc>
          <w:tcPr>
            <w:tcW w:w="2254" w:type="dxa"/>
          </w:tcPr>
          <w:p w14:paraId="5470387F" w14:textId="77777777" w:rsidR="00A4796B" w:rsidRDefault="00A4796B" w:rsidP="006052EB">
            <w:pPr>
              <w:rPr>
                <w:b/>
              </w:rPr>
            </w:pPr>
          </w:p>
        </w:tc>
      </w:tr>
      <w:tr w:rsidR="00A4796B" w14:paraId="0D9636DD" w14:textId="77777777" w:rsidTr="00A4796B">
        <w:tc>
          <w:tcPr>
            <w:tcW w:w="2254" w:type="dxa"/>
          </w:tcPr>
          <w:p w14:paraId="1DB9073E" w14:textId="77777777" w:rsidR="001E5865" w:rsidRPr="001E5865" w:rsidRDefault="001E5865" w:rsidP="001E5865">
            <w:pPr>
              <w:jc w:val="center"/>
            </w:pPr>
            <w:r w:rsidRPr="001E5865">
              <w:t>Sub theme 1 – Finding way around</w:t>
            </w:r>
          </w:p>
          <w:p w14:paraId="1EFCF95B" w14:textId="77777777" w:rsidR="00A4796B" w:rsidRDefault="00A4796B" w:rsidP="006052EB">
            <w:pPr>
              <w:rPr>
                <w:b/>
              </w:rPr>
            </w:pPr>
          </w:p>
        </w:tc>
        <w:tc>
          <w:tcPr>
            <w:tcW w:w="2254" w:type="dxa"/>
          </w:tcPr>
          <w:p w14:paraId="69F6E0D0" w14:textId="2D2CB1CD" w:rsidR="00A4796B" w:rsidRDefault="000546CE" w:rsidP="006052EB">
            <w:pPr>
              <w:rPr>
                <w:b/>
              </w:rPr>
            </w:pPr>
            <w:r>
              <w:t>“</w:t>
            </w:r>
            <w:r w:rsidRPr="00923AFD">
              <w:t>It’s hard sometimes to figure out or remember where the classes are because all the corridors kind of look the same. So, it can be quite tricky</w:t>
            </w:r>
            <w:r>
              <w:t>” (Lines 71-73)</w:t>
            </w:r>
          </w:p>
        </w:tc>
        <w:tc>
          <w:tcPr>
            <w:tcW w:w="2254" w:type="dxa"/>
          </w:tcPr>
          <w:p w14:paraId="0A920BAE" w14:textId="77777777" w:rsidR="00A4796B" w:rsidRDefault="00315CB3" w:rsidP="006052EB">
            <w:r>
              <w:t>“</w:t>
            </w:r>
            <w:r w:rsidRPr="00B71188">
              <w:t>In terms of finding things like classrooms and stuff, a lot of it was quite well advertised and sign posted</w:t>
            </w:r>
            <w:r>
              <w:t>” (Lines 55-56)</w:t>
            </w:r>
          </w:p>
          <w:p w14:paraId="0F64ABDA" w14:textId="77777777" w:rsidR="006B10C0" w:rsidRDefault="006B10C0" w:rsidP="006052EB">
            <w:pPr>
              <w:rPr>
                <w:b/>
              </w:rPr>
            </w:pPr>
          </w:p>
          <w:p w14:paraId="242180D2" w14:textId="77777777" w:rsidR="006B10C0" w:rsidRDefault="006B10C0" w:rsidP="006B10C0">
            <w:pPr>
              <w:widowControl w:val="0"/>
            </w:pPr>
            <w:r>
              <w:t>“</w:t>
            </w:r>
            <w:r w:rsidRPr="00B71188">
              <w:t xml:space="preserve">amenities are quite </w:t>
            </w:r>
            <w:r w:rsidRPr="00B71188">
              <w:lastRenderedPageBreak/>
              <w:t>well located and easy to access. In fairness there’s good signs around as well to tell people where to go for certain things and services.</w:t>
            </w:r>
            <w:r>
              <w:t>” (Lines 73-75)</w:t>
            </w:r>
          </w:p>
          <w:p w14:paraId="3F1B73B7" w14:textId="1FD6D2E0" w:rsidR="006B10C0" w:rsidRDefault="006B10C0" w:rsidP="006052EB">
            <w:pPr>
              <w:rPr>
                <w:b/>
              </w:rPr>
            </w:pPr>
          </w:p>
        </w:tc>
        <w:tc>
          <w:tcPr>
            <w:tcW w:w="2254" w:type="dxa"/>
          </w:tcPr>
          <w:p w14:paraId="4B9A5DC7" w14:textId="77777777" w:rsidR="00096D2C" w:rsidRDefault="00096D2C" w:rsidP="00096D2C">
            <w:r w:rsidRPr="004E1301">
              <w:lastRenderedPageBreak/>
              <w:t>“I think everything is more accessible here, more organised</w:t>
            </w:r>
            <w:r>
              <w:t>” (Line 16)</w:t>
            </w:r>
          </w:p>
          <w:p w14:paraId="0366DD01" w14:textId="77777777" w:rsidR="00A4796B" w:rsidRDefault="00A4796B" w:rsidP="006052EB">
            <w:pPr>
              <w:rPr>
                <w:b/>
              </w:rPr>
            </w:pPr>
          </w:p>
          <w:p w14:paraId="6C6D5D1E" w14:textId="77777777" w:rsidR="00D14DCA" w:rsidRPr="00923AFD" w:rsidRDefault="00D14DCA" w:rsidP="00D14DCA">
            <w:r>
              <w:t>“</w:t>
            </w:r>
            <w:r w:rsidRPr="004E1301">
              <w:t xml:space="preserve">for example, 312 or something like that, you know that’s going to be on the </w:t>
            </w:r>
            <w:r w:rsidRPr="004E1301">
              <w:lastRenderedPageBreak/>
              <w:t>third floor, you know if it’s like 116 you know it’s on the first floor and things like that</w:t>
            </w:r>
            <w:r>
              <w:t>” (Lines 77-79)</w:t>
            </w:r>
          </w:p>
          <w:p w14:paraId="1B32F964" w14:textId="7C0C6AB7" w:rsidR="00096D2C" w:rsidRDefault="00096D2C" w:rsidP="006052EB">
            <w:pPr>
              <w:rPr>
                <w:b/>
              </w:rPr>
            </w:pPr>
          </w:p>
        </w:tc>
      </w:tr>
      <w:tr w:rsidR="00A4796B" w14:paraId="2EAC4C2B" w14:textId="77777777" w:rsidTr="00A4796B">
        <w:tc>
          <w:tcPr>
            <w:tcW w:w="2254" w:type="dxa"/>
          </w:tcPr>
          <w:p w14:paraId="44AB68F7" w14:textId="77777777" w:rsidR="00C80E4A" w:rsidRPr="00C80E4A" w:rsidRDefault="00C80E4A" w:rsidP="00C80E4A">
            <w:pPr>
              <w:jc w:val="center"/>
            </w:pPr>
            <w:r w:rsidRPr="00C80E4A">
              <w:lastRenderedPageBreak/>
              <w:t>Sub theme 2 – Atmosphere</w:t>
            </w:r>
          </w:p>
          <w:p w14:paraId="56C38557" w14:textId="77777777" w:rsidR="00A4796B" w:rsidRDefault="00A4796B" w:rsidP="006052EB">
            <w:pPr>
              <w:rPr>
                <w:b/>
              </w:rPr>
            </w:pPr>
          </w:p>
        </w:tc>
        <w:tc>
          <w:tcPr>
            <w:tcW w:w="2254" w:type="dxa"/>
          </w:tcPr>
          <w:p w14:paraId="25DF3845" w14:textId="1575E774" w:rsidR="00A4796B" w:rsidRDefault="00367EEC" w:rsidP="006052EB">
            <w:pPr>
              <w:rPr>
                <w:b/>
              </w:rPr>
            </w:pPr>
            <w:r>
              <w:t>“</w:t>
            </w:r>
            <w:r w:rsidRPr="00923AFD">
              <w:t>It’s gone much more, academic. The atmosphere about it</w:t>
            </w:r>
            <w:r>
              <w:t>” (Line 62)</w:t>
            </w:r>
          </w:p>
        </w:tc>
        <w:tc>
          <w:tcPr>
            <w:tcW w:w="2254" w:type="dxa"/>
          </w:tcPr>
          <w:p w14:paraId="4D6ABEE9" w14:textId="77777777" w:rsidR="00204940" w:rsidRDefault="00204940" w:rsidP="00204940">
            <w:r>
              <w:t>“</w:t>
            </w:r>
            <w:r w:rsidRPr="004E1301">
              <w:t>it would create more of a better student environment</w:t>
            </w:r>
            <w:r>
              <w:t>” (Lines 13-14)</w:t>
            </w:r>
          </w:p>
          <w:p w14:paraId="7F7E647D" w14:textId="77777777" w:rsidR="00A4796B" w:rsidRDefault="00A4796B" w:rsidP="006052EB">
            <w:pPr>
              <w:rPr>
                <w:b/>
              </w:rPr>
            </w:pPr>
          </w:p>
        </w:tc>
        <w:tc>
          <w:tcPr>
            <w:tcW w:w="2254" w:type="dxa"/>
          </w:tcPr>
          <w:p w14:paraId="601DE1E2" w14:textId="77777777" w:rsidR="004D1F16" w:rsidRPr="00923AFD" w:rsidRDefault="004D1F16" w:rsidP="004D1F16">
            <w:r w:rsidRPr="004E1301">
              <w:t xml:space="preserve">“Feels more like an academic facility rather than the old </w:t>
            </w:r>
            <w:proofErr w:type="spellStart"/>
            <w:r w:rsidRPr="004E1301">
              <w:t>Townhill</w:t>
            </w:r>
            <w:proofErr w:type="spellEnd"/>
            <w:r w:rsidRPr="004E1301">
              <w:t xml:space="preserve"> campus did if that makes sense? Everything feels like it has more purpose here as the old </w:t>
            </w:r>
            <w:proofErr w:type="spellStart"/>
            <w:r w:rsidRPr="004E1301">
              <w:t>Townhill</w:t>
            </w:r>
            <w:proofErr w:type="spellEnd"/>
            <w:r w:rsidRPr="004E1301">
              <w:t>”</w:t>
            </w:r>
            <w:r>
              <w:t xml:space="preserve"> (Lines 16-18)</w:t>
            </w:r>
          </w:p>
          <w:p w14:paraId="2EE1FCCF" w14:textId="77777777" w:rsidR="00A4796B" w:rsidRDefault="00A4796B" w:rsidP="006052EB">
            <w:pPr>
              <w:rPr>
                <w:b/>
              </w:rPr>
            </w:pPr>
          </w:p>
        </w:tc>
      </w:tr>
      <w:tr w:rsidR="00A4796B" w14:paraId="77CEB7CE" w14:textId="77777777" w:rsidTr="00A4796B">
        <w:tc>
          <w:tcPr>
            <w:tcW w:w="2254" w:type="dxa"/>
          </w:tcPr>
          <w:p w14:paraId="6057B789" w14:textId="77777777" w:rsidR="00F5010B" w:rsidRPr="00F5010B" w:rsidRDefault="00F5010B" w:rsidP="00F5010B">
            <w:pPr>
              <w:jc w:val="center"/>
            </w:pPr>
            <w:r w:rsidRPr="00F5010B">
              <w:t>Sub theme 3 – Library</w:t>
            </w:r>
          </w:p>
          <w:p w14:paraId="22F2E597" w14:textId="77777777" w:rsidR="00A4796B" w:rsidRDefault="00A4796B" w:rsidP="006052EB">
            <w:pPr>
              <w:rPr>
                <w:b/>
              </w:rPr>
            </w:pPr>
          </w:p>
        </w:tc>
        <w:tc>
          <w:tcPr>
            <w:tcW w:w="2254" w:type="dxa"/>
          </w:tcPr>
          <w:p w14:paraId="60CCEE85" w14:textId="77777777" w:rsidR="00EB2BD8" w:rsidRDefault="00EB2BD8" w:rsidP="00EB2BD8">
            <w:r>
              <w:t>“</w:t>
            </w:r>
            <w:r w:rsidRPr="00923AFD">
              <w:t>The library’s great, it’s quite spacious, there’s a lot of different places you can go to do your work, you’ve got the little booths and everything</w:t>
            </w:r>
            <w:r>
              <w:t>” (Lines 90-91)</w:t>
            </w:r>
          </w:p>
          <w:p w14:paraId="5B5E8EC5" w14:textId="77777777" w:rsidR="00A4796B" w:rsidRDefault="00A4796B" w:rsidP="006052EB">
            <w:pPr>
              <w:rPr>
                <w:b/>
              </w:rPr>
            </w:pPr>
          </w:p>
        </w:tc>
        <w:tc>
          <w:tcPr>
            <w:tcW w:w="2254" w:type="dxa"/>
          </w:tcPr>
          <w:p w14:paraId="7EC57C84" w14:textId="77777777" w:rsidR="00A4796B" w:rsidRDefault="007469C5" w:rsidP="006052EB">
            <w:r>
              <w:t>“</w:t>
            </w:r>
            <w:r w:rsidRPr="00B71188">
              <w:t>we’ve got a dedicated computer room</w:t>
            </w:r>
            <w:r>
              <w:t>” (Lines 65-66)</w:t>
            </w:r>
          </w:p>
          <w:p w14:paraId="2CB05B01" w14:textId="77777777" w:rsidR="007469C5" w:rsidRDefault="007469C5" w:rsidP="006052EB">
            <w:pPr>
              <w:rPr>
                <w:b/>
              </w:rPr>
            </w:pPr>
          </w:p>
          <w:p w14:paraId="0829B8FB" w14:textId="77777777" w:rsidR="006A5812" w:rsidRDefault="006A5812" w:rsidP="006A5812">
            <w:r>
              <w:t>“</w:t>
            </w:r>
            <w:r w:rsidRPr="00B71188">
              <w:t>then a dedicated like hard back/book library, paper copy of books on the top floor and they’re all very well sing posted and it’s easy for people to find out where they are</w:t>
            </w:r>
            <w:r>
              <w:t>” (Lines 66-68)</w:t>
            </w:r>
          </w:p>
          <w:p w14:paraId="55980F41" w14:textId="7946D042" w:rsidR="007469C5" w:rsidRDefault="007469C5" w:rsidP="006052EB">
            <w:pPr>
              <w:rPr>
                <w:b/>
              </w:rPr>
            </w:pPr>
          </w:p>
        </w:tc>
        <w:tc>
          <w:tcPr>
            <w:tcW w:w="2254" w:type="dxa"/>
          </w:tcPr>
          <w:p w14:paraId="1A874FC9" w14:textId="77777777" w:rsidR="006B69B4" w:rsidRDefault="006B69B4" w:rsidP="006B69B4">
            <w:pPr>
              <w:widowControl w:val="0"/>
            </w:pPr>
            <w:r>
              <w:t>“</w:t>
            </w:r>
            <w:r w:rsidRPr="004E1301">
              <w:t>And the library as well, it’s a lot bigger and a lot tidier and, yeah for me feels more academic and less stressful now.</w:t>
            </w:r>
            <w:r>
              <w:t>” (Lines 83-84)</w:t>
            </w:r>
          </w:p>
          <w:p w14:paraId="458E1BD6" w14:textId="77777777" w:rsidR="00A4796B" w:rsidRDefault="00A4796B" w:rsidP="006052EB">
            <w:pPr>
              <w:rPr>
                <w:b/>
              </w:rPr>
            </w:pPr>
          </w:p>
        </w:tc>
      </w:tr>
    </w:tbl>
    <w:p w14:paraId="540DFA2D" w14:textId="77777777" w:rsidR="00D7635C" w:rsidRDefault="00D7635C" w:rsidP="006052EB">
      <w:pPr>
        <w:rPr>
          <w:b/>
        </w:rPr>
      </w:pPr>
    </w:p>
    <w:p w14:paraId="0B36EEF8" w14:textId="77777777" w:rsidR="00BB4288" w:rsidRDefault="00BB4288" w:rsidP="006052EB">
      <w:pPr>
        <w:rPr>
          <w:b/>
        </w:rPr>
      </w:pPr>
    </w:p>
    <w:p w14:paraId="25ABDA43" w14:textId="7B687B34" w:rsidR="006052EB" w:rsidRDefault="006052EB" w:rsidP="00BB4288">
      <w:pPr>
        <w:jc w:val="center"/>
        <w:rPr>
          <w:sz w:val="32"/>
          <w:szCs w:val="32"/>
        </w:rPr>
      </w:pPr>
      <w:r w:rsidRPr="00BB4288">
        <w:rPr>
          <w:sz w:val="32"/>
          <w:szCs w:val="32"/>
        </w:rPr>
        <w:t>Discussion</w:t>
      </w:r>
    </w:p>
    <w:p w14:paraId="724B779E" w14:textId="77777777" w:rsidR="00BB4288" w:rsidRPr="00BB4288" w:rsidRDefault="00BB4288" w:rsidP="00BB4288">
      <w:pPr>
        <w:jc w:val="center"/>
        <w:rPr>
          <w:sz w:val="32"/>
          <w:szCs w:val="32"/>
        </w:rPr>
      </w:pPr>
    </w:p>
    <w:p w14:paraId="715AE75A" w14:textId="399BEE24" w:rsidR="00357260" w:rsidRDefault="00357260" w:rsidP="00BB4288">
      <w:pPr>
        <w:spacing w:line="480" w:lineRule="auto"/>
        <w:ind w:firstLine="680"/>
        <w:rPr>
          <w:rStyle w:val="selectable"/>
          <w:color w:val="000000"/>
        </w:rPr>
      </w:pPr>
      <w:r>
        <w:t xml:space="preserve">Despite some </w:t>
      </w:r>
      <w:r w:rsidR="00507B9B">
        <w:t>minor issues being discussed throughout the interviews, the</w:t>
      </w:r>
      <w:r w:rsidR="00DC189B">
        <w:t xml:space="preserve"> results showed that the</w:t>
      </w:r>
      <w:r w:rsidR="00507B9B">
        <w:t xml:space="preserve"> </w:t>
      </w:r>
      <w:r w:rsidR="00B22298">
        <w:t xml:space="preserve">overall </w:t>
      </w:r>
      <w:r w:rsidR="00507B9B">
        <w:t xml:space="preserve">transition of all three students appeared to be a </w:t>
      </w:r>
      <w:r w:rsidR="00B22298">
        <w:t xml:space="preserve">generally </w:t>
      </w:r>
      <w:r w:rsidR="00507B9B">
        <w:t xml:space="preserve">positive one. </w:t>
      </w:r>
      <w:r w:rsidR="00384D8E">
        <w:t xml:space="preserve">There were many factors that constituted to the positive impacts of the transition such as the modernised </w:t>
      </w:r>
      <w:r w:rsidR="002A4537">
        <w:t xml:space="preserve">update, </w:t>
      </w:r>
      <w:r w:rsidR="00292358">
        <w:t xml:space="preserve">the larger library, central location and the academic atmosphere. </w:t>
      </w:r>
      <w:r w:rsidR="004B530B">
        <w:t xml:space="preserve">The suggested improvements seemed to be a common occurrence amongst all three </w:t>
      </w:r>
      <w:r w:rsidR="00770834">
        <w:t xml:space="preserve">participants, stating the desire for a relaxing area for students and a more “homely” feel to the </w:t>
      </w:r>
      <w:r w:rsidR="00142394">
        <w:t xml:space="preserve">building. </w:t>
      </w:r>
      <w:r w:rsidR="003579DB">
        <w:t xml:space="preserve">The fact that all students had previously spent one whole year together, then shared the </w:t>
      </w:r>
      <w:r w:rsidR="003579DB">
        <w:lastRenderedPageBreak/>
        <w:t xml:space="preserve">experience of the transition may </w:t>
      </w:r>
      <w:r w:rsidR="006C6D7F">
        <w:t xml:space="preserve">have </w:t>
      </w:r>
      <w:r w:rsidR="003579DB">
        <w:t xml:space="preserve">helped with the overall change, rather than not only going to a new campus but meeting all new people as well </w:t>
      </w:r>
      <w:r w:rsidR="00C675E9">
        <w:rPr>
          <w:rStyle w:val="selectable"/>
          <w:color w:val="000000"/>
        </w:rPr>
        <w:t>(Fisher &amp; Hood, 1987)</w:t>
      </w:r>
      <w:r w:rsidR="00C675E9">
        <w:rPr>
          <w:rStyle w:val="selectable"/>
          <w:color w:val="000000"/>
        </w:rPr>
        <w:t xml:space="preserve">. </w:t>
      </w:r>
    </w:p>
    <w:p w14:paraId="2E0BA2C9" w14:textId="4561EFD4" w:rsidR="00142394" w:rsidRDefault="00814922" w:rsidP="00BB4288">
      <w:pPr>
        <w:spacing w:line="480" w:lineRule="auto"/>
        <w:ind w:firstLine="680"/>
      </w:pPr>
      <w:r>
        <w:t xml:space="preserve">Whilst conducting the study, there were </w:t>
      </w:r>
      <w:r w:rsidR="007A573D">
        <w:t>several</w:t>
      </w:r>
      <w:r>
        <w:t xml:space="preserve"> factors that were </w:t>
      </w:r>
      <w:r w:rsidR="007F6F7E">
        <w:t xml:space="preserve">observed of which could have </w:t>
      </w:r>
      <w:r w:rsidR="00FB4BE3">
        <w:t xml:space="preserve">in some way altered the results of the study and therefore, if the study was to be replicated in future, it would be a good idea to keep these in mind. First one being the position of the voice recorder. During the study, the voice recorder was placed face up with the </w:t>
      </w:r>
      <w:r w:rsidR="005C53E0">
        <w:t xml:space="preserve">timer visible to the participant. As the participants were aware of around how long the interviews were aimed to last, this could have put pressure on them </w:t>
      </w:r>
      <w:r w:rsidR="007A573D">
        <w:t>and altered how they answered the questions</w:t>
      </w:r>
      <w:r w:rsidR="008A2FB4">
        <w:t xml:space="preserve"> </w:t>
      </w:r>
      <w:r w:rsidR="008A2FB4">
        <w:rPr>
          <w:rStyle w:val="selectable"/>
          <w:color w:val="000000"/>
        </w:rPr>
        <w:t>(</w:t>
      </w:r>
      <w:proofErr w:type="spellStart"/>
      <w:r w:rsidR="008A2FB4">
        <w:rPr>
          <w:rStyle w:val="selectable"/>
          <w:color w:val="000000"/>
        </w:rPr>
        <w:t>Tullar</w:t>
      </w:r>
      <w:proofErr w:type="spellEnd"/>
      <w:r w:rsidR="008A2FB4">
        <w:rPr>
          <w:rStyle w:val="selectable"/>
          <w:color w:val="000000"/>
        </w:rPr>
        <w:t>, Mullins &amp; Caldwell, 1979)</w:t>
      </w:r>
      <w:r w:rsidR="008A2FB4">
        <w:rPr>
          <w:rStyle w:val="selectable"/>
          <w:color w:val="000000"/>
        </w:rPr>
        <w:t>.</w:t>
      </w:r>
      <w:r w:rsidR="008A2FB4">
        <w:t xml:space="preserve"> </w:t>
      </w:r>
      <w:r w:rsidR="007A573D">
        <w:t>For example, if they had answered the first question</w:t>
      </w:r>
      <w:r w:rsidR="001C2D87">
        <w:t xml:space="preserve"> and noticed not much time had passed, then this could cause them to become anxious and try to drag out their </w:t>
      </w:r>
      <w:r w:rsidR="0082050D">
        <w:t>remaining</w:t>
      </w:r>
      <w:r w:rsidR="001C2D87">
        <w:t xml:space="preserve"> answers</w:t>
      </w:r>
      <w:r w:rsidR="00474190">
        <w:t xml:space="preserve"> </w:t>
      </w:r>
      <w:r w:rsidR="00474190">
        <w:rPr>
          <w:rStyle w:val="selectable"/>
          <w:color w:val="000000"/>
        </w:rPr>
        <w:t>(Booth, 2017)</w:t>
      </w:r>
      <w:r w:rsidR="00474190">
        <w:rPr>
          <w:rStyle w:val="selectable"/>
          <w:color w:val="000000"/>
        </w:rPr>
        <w:t>.</w:t>
      </w:r>
    </w:p>
    <w:p w14:paraId="2A17842B" w14:textId="434ABAF4" w:rsidR="001C2D87" w:rsidRDefault="009448A2" w:rsidP="00BB4288">
      <w:pPr>
        <w:spacing w:line="480" w:lineRule="auto"/>
        <w:ind w:firstLine="680"/>
      </w:pPr>
      <w:r>
        <w:t xml:space="preserve">Also, participants may have felt reluctant to be completely honest with their answers if they were negative views towards the new campus. Participants could have felt under pressure </w:t>
      </w:r>
      <w:r w:rsidR="009C0CDB">
        <w:t>to try and praise up the new campus as although</w:t>
      </w:r>
      <w:r w:rsidR="006513DF">
        <w:t xml:space="preserve"> their names were anonymised for the transcript, their identity was visible to the researcher</w:t>
      </w:r>
      <w:r w:rsidR="00D6300E">
        <w:t xml:space="preserve"> </w:t>
      </w:r>
      <w:r w:rsidR="000C7CFE">
        <w:rPr>
          <w:rStyle w:val="selectable"/>
          <w:color w:val="000000"/>
        </w:rPr>
        <w:t>(Greenberg, 2010)</w:t>
      </w:r>
      <w:r w:rsidR="000C7CFE">
        <w:rPr>
          <w:rStyle w:val="selectable"/>
          <w:color w:val="000000"/>
        </w:rPr>
        <w:t>.</w:t>
      </w:r>
      <w:r w:rsidR="000C7CFE">
        <w:t xml:space="preserve"> </w:t>
      </w:r>
      <w:r w:rsidR="0012769D">
        <w:t xml:space="preserve">Therefore, if the answers were to be answered completely honestly with no </w:t>
      </w:r>
      <w:r w:rsidR="00122F15">
        <w:t xml:space="preserve">expectation of how to answer them, then </w:t>
      </w:r>
      <w:r w:rsidR="009D2267">
        <w:t xml:space="preserve">perhaps the results would have been different. </w:t>
      </w:r>
    </w:p>
    <w:p w14:paraId="7C60DE9E" w14:textId="0FDA6D80" w:rsidR="000D23E9" w:rsidRDefault="000D23E9" w:rsidP="00BB4288">
      <w:pPr>
        <w:spacing w:line="480" w:lineRule="auto"/>
        <w:ind w:firstLine="680"/>
      </w:pPr>
      <w:r>
        <w:t xml:space="preserve">Another aspect to take note of would be the </w:t>
      </w:r>
      <w:r w:rsidR="00926191">
        <w:t xml:space="preserve">fact that all participants involved in this study were all male and within their </w:t>
      </w:r>
      <w:r w:rsidR="003747E2">
        <w:t>twenties</w:t>
      </w:r>
      <w:r w:rsidR="00926191">
        <w:t xml:space="preserve">. For the purpose of future replication, it may be useful to </w:t>
      </w:r>
      <w:r w:rsidR="00167F2F">
        <w:t xml:space="preserve">conduct the study with participants of both male and female gender, as well as exploring a wider age range to </w:t>
      </w:r>
      <w:r w:rsidR="00D46DF7">
        <w:t>explore</w:t>
      </w:r>
      <w:r w:rsidR="00167F2F">
        <w:t xml:space="preserve"> if any of these variables present </w:t>
      </w:r>
      <w:r w:rsidR="00D46DF7">
        <w:t>alternative results</w:t>
      </w:r>
      <w:r w:rsidR="00C01DD0">
        <w:t xml:space="preserve"> </w:t>
      </w:r>
      <w:r w:rsidR="00C01DD0">
        <w:rPr>
          <w:rStyle w:val="selectable"/>
          <w:color w:val="000000"/>
        </w:rPr>
        <w:t>(Frydenberg &amp; Lewis, 1991)</w:t>
      </w:r>
      <w:r w:rsidR="00C01DD0">
        <w:rPr>
          <w:rStyle w:val="selectable"/>
          <w:color w:val="000000"/>
        </w:rPr>
        <w:t>.</w:t>
      </w:r>
    </w:p>
    <w:p w14:paraId="15683417" w14:textId="62BA9C8F" w:rsidR="00815B3E" w:rsidRPr="00357260" w:rsidRDefault="00815B3E" w:rsidP="00BB4288">
      <w:pPr>
        <w:spacing w:line="480" w:lineRule="auto"/>
        <w:ind w:firstLine="680"/>
      </w:pPr>
      <w:r>
        <w:t xml:space="preserve">In conclusion, </w:t>
      </w:r>
      <w:r w:rsidR="0035388B">
        <w:t>with evidence from other studies and the outcome from this study, it would be interesting and beneficial to have further studies conducted and explored, perhaps with some altercati</w:t>
      </w:r>
      <w:r w:rsidR="0082050D">
        <w:t>ons</w:t>
      </w:r>
      <w:r w:rsidR="0035388B">
        <w:t xml:space="preserve"> possibly such as the ones mentioned, to </w:t>
      </w:r>
      <w:r w:rsidR="0042009C">
        <w:t>further understand how students cope with transition and change.</w:t>
      </w:r>
    </w:p>
    <w:p w14:paraId="4A138E22" w14:textId="77777777" w:rsidR="001852F8" w:rsidRDefault="001852F8" w:rsidP="006052EB">
      <w:pPr>
        <w:rPr>
          <w:b/>
        </w:rPr>
      </w:pPr>
    </w:p>
    <w:p w14:paraId="26A9E67B" w14:textId="77777777" w:rsidR="001852F8" w:rsidRDefault="001852F8" w:rsidP="006052EB">
      <w:pPr>
        <w:rPr>
          <w:b/>
        </w:rPr>
      </w:pPr>
    </w:p>
    <w:p w14:paraId="7D92ADA9" w14:textId="77777777" w:rsidR="001852F8" w:rsidRDefault="001852F8" w:rsidP="006052EB">
      <w:pPr>
        <w:rPr>
          <w:b/>
        </w:rPr>
      </w:pPr>
    </w:p>
    <w:p w14:paraId="1BAC8DB2" w14:textId="77777777" w:rsidR="001852F8" w:rsidRDefault="001852F8" w:rsidP="006052EB">
      <w:pPr>
        <w:rPr>
          <w:b/>
        </w:rPr>
      </w:pPr>
    </w:p>
    <w:p w14:paraId="24A66F8F" w14:textId="77777777" w:rsidR="001852F8" w:rsidRDefault="001852F8" w:rsidP="006052EB">
      <w:pPr>
        <w:rPr>
          <w:b/>
        </w:rPr>
      </w:pPr>
    </w:p>
    <w:p w14:paraId="0250A583" w14:textId="77777777" w:rsidR="001852F8" w:rsidRDefault="001852F8" w:rsidP="006052EB">
      <w:pPr>
        <w:rPr>
          <w:b/>
        </w:rPr>
      </w:pPr>
    </w:p>
    <w:p w14:paraId="4CE10612" w14:textId="1E6FF416" w:rsidR="006052EB" w:rsidRDefault="006052EB" w:rsidP="001852F8">
      <w:pPr>
        <w:jc w:val="center"/>
        <w:rPr>
          <w:b/>
          <w:sz w:val="32"/>
          <w:szCs w:val="32"/>
        </w:rPr>
      </w:pPr>
      <w:r w:rsidRPr="001852F8">
        <w:rPr>
          <w:b/>
          <w:sz w:val="32"/>
          <w:szCs w:val="32"/>
        </w:rPr>
        <w:t>Reference List</w:t>
      </w:r>
    </w:p>
    <w:p w14:paraId="47F3BD18" w14:textId="77777777" w:rsidR="001852F8" w:rsidRPr="001852F8" w:rsidRDefault="001852F8" w:rsidP="001852F8">
      <w:pPr>
        <w:jc w:val="center"/>
        <w:rPr>
          <w:b/>
          <w:sz w:val="32"/>
          <w:szCs w:val="32"/>
        </w:rPr>
      </w:pPr>
    </w:p>
    <w:p w14:paraId="2CCF2960" w14:textId="677DA5A4" w:rsidR="006F5D01" w:rsidRDefault="006F5D01" w:rsidP="00E42069">
      <w:pPr>
        <w:spacing w:line="480" w:lineRule="auto"/>
        <w:ind w:left="680" w:hanging="680"/>
        <w:rPr>
          <w:b/>
        </w:rPr>
      </w:pPr>
      <w:r>
        <w:rPr>
          <w:rStyle w:val="selectable"/>
          <w:color w:val="000000"/>
        </w:rPr>
        <w:t xml:space="preserve">Booth, R. (2017). Brief time course of trait anxiety-related attentional bias to fear-conditioned stimuli: Evidence from the dual-RSVP task. </w:t>
      </w:r>
      <w:r>
        <w:rPr>
          <w:rStyle w:val="selectable"/>
          <w:i/>
          <w:iCs/>
          <w:color w:val="000000"/>
        </w:rPr>
        <w:t xml:space="preserve">Journal </w:t>
      </w:r>
      <w:proofErr w:type="gramStart"/>
      <w:r>
        <w:rPr>
          <w:rStyle w:val="selectable"/>
          <w:i/>
          <w:iCs/>
          <w:color w:val="000000"/>
        </w:rPr>
        <w:t>Of</w:t>
      </w:r>
      <w:proofErr w:type="gramEnd"/>
      <w:r>
        <w:rPr>
          <w:rStyle w:val="selectable"/>
          <w:i/>
          <w:iCs/>
          <w:color w:val="000000"/>
        </w:rPr>
        <w:t xml:space="preserve"> </w:t>
      </w:r>
      <w:proofErr w:type="spellStart"/>
      <w:r>
        <w:rPr>
          <w:rStyle w:val="selectable"/>
          <w:i/>
          <w:iCs/>
          <w:color w:val="000000"/>
        </w:rPr>
        <w:t>Behavior</w:t>
      </w:r>
      <w:proofErr w:type="spellEnd"/>
      <w:r>
        <w:rPr>
          <w:rStyle w:val="selectable"/>
          <w:i/>
          <w:iCs/>
          <w:color w:val="000000"/>
        </w:rPr>
        <w:t xml:space="preserve"> Therapy And Experimental Psychiatry</w:t>
      </w:r>
      <w:r>
        <w:rPr>
          <w:rStyle w:val="selectable"/>
          <w:color w:val="000000"/>
        </w:rPr>
        <w:t xml:space="preserve">, </w:t>
      </w:r>
      <w:r>
        <w:rPr>
          <w:rStyle w:val="selectable"/>
          <w:i/>
          <w:iCs/>
          <w:color w:val="000000"/>
        </w:rPr>
        <w:t>54</w:t>
      </w:r>
      <w:r>
        <w:rPr>
          <w:rStyle w:val="selectable"/>
          <w:color w:val="000000"/>
        </w:rPr>
        <w:t xml:space="preserve">, 71-76. </w:t>
      </w:r>
      <w:proofErr w:type="spellStart"/>
      <w:r>
        <w:rPr>
          <w:rStyle w:val="selectable"/>
          <w:color w:val="000000"/>
        </w:rPr>
        <w:t>doi</w:t>
      </w:r>
      <w:proofErr w:type="spellEnd"/>
      <w:r>
        <w:rPr>
          <w:rStyle w:val="selectable"/>
          <w:color w:val="000000"/>
        </w:rPr>
        <w:t>: 10.1016/j.jbtep.2016.06.007</w:t>
      </w:r>
    </w:p>
    <w:p w14:paraId="793CE05F" w14:textId="3390FD5B" w:rsidR="00E10949" w:rsidRDefault="00E10949" w:rsidP="00E42069">
      <w:pPr>
        <w:spacing w:line="480" w:lineRule="auto"/>
        <w:ind w:left="680" w:hanging="680"/>
        <w:rPr>
          <w:rStyle w:val="selectable"/>
          <w:color w:val="000000"/>
        </w:rPr>
      </w:pPr>
      <w:r>
        <w:rPr>
          <w:rStyle w:val="selectable"/>
          <w:color w:val="000000"/>
        </w:rPr>
        <w:t xml:space="preserve">Fisher, S., &amp; Hood, B. (1987). The stress of the transition to university: A longitudinal study of psychological disturbance, absent-mindedness and vulnerability to homesickness. </w:t>
      </w:r>
      <w:r>
        <w:rPr>
          <w:rStyle w:val="selectable"/>
          <w:i/>
          <w:iCs/>
          <w:color w:val="000000"/>
        </w:rPr>
        <w:t xml:space="preserve">British Journal </w:t>
      </w:r>
      <w:proofErr w:type="gramStart"/>
      <w:r>
        <w:rPr>
          <w:rStyle w:val="selectable"/>
          <w:i/>
          <w:iCs/>
          <w:color w:val="000000"/>
        </w:rPr>
        <w:t>Of</w:t>
      </w:r>
      <w:proofErr w:type="gramEnd"/>
      <w:r>
        <w:rPr>
          <w:rStyle w:val="selectable"/>
          <w:i/>
          <w:iCs/>
          <w:color w:val="000000"/>
        </w:rPr>
        <w:t xml:space="preserve"> Psychology</w:t>
      </w:r>
      <w:r>
        <w:rPr>
          <w:rStyle w:val="selectable"/>
          <w:color w:val="000000"/>
        </w:rPr>
        <w:t xml:space="preserve">, </w:t>
      </w:r>
      <w:r>
        <w:rPr>
          <w:rStyle w:val="selectable"/>
          <w:i/>
          <w:iCs/>
          <w:color w:val="000000"/>
        </w:rPr>
        <w:t>78</w:t>
      </w:r>
      <w:r>
        <w:rPr>
          <w:rStyle w:val="selectable"/>
          <w:color w:val="000000"/>
        </w:rPr>
        <w:t xml:space="preserve">(4), 425-441. </w:t>
      </w:r>
      <w:proofErr w:type="spellStart"/>
      <w:r>
        <w:rPr>
          <w:rStyle w:val="selectable"/>
          <w:color w:val="000000"/>
        </w:rPr>
        <w:t>doi</w:t>
      </w:r>
      <w:proofErr w:type="spellEnd"/>
      <w:r>
        <w:rPr>
          <w:rStyle w:val="selectable"/>
          <w:color w:val="000000"/>
        </w:rPr>
        <w:t>: 10.1111/j.2044-</w:t>
      </w:r>
      <w:proofErr w:type="gramStart"/>
      <w:r>
        <w:rPr>
          <w:rStyle w:val="selectable"/>
          <w:color w:val="000000"/>
        </w:rPr>
        <w:t>8295.1987.tb</w:t>
      </w:r>
      <w:proofErr w:type="gramEnd"/>
      <w:r>
        <w:rPr>
          <w:rStyle w:val="selectable"/>
          <w:color w:val="000000"/>
        </w:rPr>
        <w:t>02260.x</w:t>
      </w:r>
    </w:p>
    <w:p w14:paraId="5C544EA6" w14:textId="6179F92F" w:rsidR="004F10BF" w:rsidRDefault="004F10BF" w:rsidP="00E42069">
      <w:pPr>
        <w:spacing w:line="480" w:lineRule="auto"/>
        <w:ind w:left="680" w:hanging="680"/>
        <w:rPr>
          <w:rStyle w:val="selectable"/>
          <w:color w:val="000000"/>
        </w:rPr>
      </w:pPr>
      <w:r>
        <w:rPr>
          <w:rStyle w:val="selectable"/>
          <w:color w:val="000000"/>
        </w:rPr>
        <w:t xml:space="preserve">Frydenberg, E., &amp; Lewis, R. (1991). Adolescent coping: the different ways in which boys and girls cope. </w:t>
      </w:r>
      <w:r>
        <w:rPr>
          <w:rStyle w:val="selectable"/>
          <w:i/>
          <w:iCs/>
          <w:color w:val="000000"/>
        </w:rPr>
        <w:t xml:space="preserve">Journal </w:t>
      </w:r>
      <w:proofErr w:type="gramStart"/>
      <w:r>
        <w:rPr>
          <w:rStyle w:val="selectable"/>
          <w:i/>
          <w:iCs/>
          <w:color w:val="000000"/>
        </w:rPr>
        <w:t>Of</w:t>
      </w:r>
      <w:proofErr w:type="gramEnd"/>
      <w:r>
        <w:rPr>
          <w:rStyle w:val="selectable"/>
          <w:i/>
          <w:iCs/>
          <w:color w:val="000000"/>
        </w:rPr>
        <w:t xml:space="preserve"> Adolescence</w:t>
      </w:r>
      <w:r>
        <w:rPr>
          <w:rStyle w:val="selectable"/>
          <w:color w:val="000000"/>
        </w:rPr>
        <w:t xml:space="preserve">, </w:t>
      </w:r>
      <w:r>
        <w:rPr>
          <w:rStyle w:val="selectable"/>
          <w:i/>
          <w:iCs/>
          <w:color w:val="000000"/>
        </w:rPr>
        <w:t>14</w:t>
      </w:r>
      <w:r>
        <w:rPr>
          <w:rStyle w:val="selectable"/>
          <w:color w:val="000000"/>
        </w:rPr>
        <w:t xml:space="preserve">(2), 119-133. </w:t>
      </w:r>
      <w:proofErr w:type="spellStart"/>
      <w:r>
        <w:rPr>
          <w:rStyle w:val="selectable"/>
          <w:color w:val="000000"/>
        </w:rPr>
        <w:t>doi</w:t>
      </w:r>
      <w:proofErr w:type="spellEnd"/>
      <w:r>
        <w:rPr>
          <w:rStyle w:val="selectable"/>
          <w:color w:val="000000"/>
        </w:rPr>
        <w:t>: 10.1016/0140-1971(91)90025-m</w:t>
      </w:r>
    </w:p>
    <w:p w14:paraId="1996034E" w14:textId="16FB0981" w:rsidR="000C7CFE" w:rsidRDefault="000C7CFE" w:rsidP="00E42069">
      <w:pPr>
        <w:spacing w:line="480" w:lineRule="auto"/>
        <w:ind w:left="680" w:hanging="680"/>
        <w:rPr>
          <w:rStyle w:val="selectable"/>
          <w:color w:val="000000"/>
        </w:rPr>
      </w:pPr>
      <w:r>
        <w:rPr>
          <w:rStyle w:val="selectable"/>
          <w:color w:val="000000"/>
        </w:rPr>
        <w:t xml:space="preserve">Greenberg, J. (2010). </w:t>
      </w:r>
      <w:r>
        <w:rPr>
          <w:rStyle w:val="selectable"/>
          <w:i/>
          <w:iCs/>
          <w:color w:val="000000"/>
        </w:rPr>
        <w:t xml:space="preserve">Insidious workplace </w:t>
      </w:r>
      <w:proofErr w:type="spellStart"/>
      <w:r>
        <w:rPr>
          <w:rStyle w:val="selectable"/>
          <w:i/>
          <w:iCs/>
          <w:color w:val="000000"/>
        </w:rPr>
        <w:t>behavior</w:t>
      </w:r>
      <w:proofErr w:type="spellEnd"/>
      <w:r>
        <w:rPr>
          <w:rStyle w:val="selectable"/>
          <w:color w:val="000000"/>
        </w:rPr>
        <w:t xml:space="preserve"> (p. 30). New York: Routledge.</w:t>
      </w:r>
    </w:p>
    <w:p w14:paraId="37A86577" w14:textId="025C241E" w:rsidR="00D21C3D" w:rsidRDefault="00D21C3D" w:rsidP="00E42069">
      <w:pPr>
        <w:spacing w:line="480" w:lineRule="auto"/>
        <w:ind w:left="680" w:hanging="680"/>
        <w:rPr>
          <w:rStyle w:val="selectable"/>
          <w:color w:val="000000"/>
        </w:rPr>
      </w:pPr>
      <w:r>
        <w:rPr>
          <w:rStyle w:val="selectable"/>
          <w:color w:val="000000"/>
        </w:rPr>
        <w:t xml:space="preserve">Johnson, V., </w:t>
      </w:r>
      <w:proofErr w:type="spellStart"/>
      <w:r>
        <w:rPr>
          <w:rStyle w:val="selectable"/>
          <w:color w:val="000000"/>
        </w:rPr>
        <w:t>Gans</w:t>
      </w:r>
      <w:proofErr w:type="spellEnd"/>
      <w:r>
        <w:rPr>
          <w:rStyle w:val="selectable"/>
          <w:color w:val="000000"/>
        </w:rPr>
        <w:t xml:space="preserve">, S., Kerr, S., &amp; LaValle, W. (2010). Managing the Transition to College: Family Functioning, Emotion Coping, and Adjustment in Emerging Adulthood. </w:t>
      </w:r>
      <w:r>
        <w:rPr>
          <w:rStyle w:val="selectable"/>
          <w:i/>
          <w:iCs/>
          <w:color w:val="000000"/>
        </w:rPr>
        <w:t xml:space="preserve">Journal </w:t>
      </w:r>
      <w:proofErr w:type="gramStart"/>
      <w:r>
        <w:rPr>
          <w:rStyle w:val="selectable"/>
          <w:i/>
          <w:iCs/>
          <w:color w:val="000000"/>
        </w:rPr>
        <w:t>Of</w:t>
      </w:r>
      <w:proofErr w:type="gramEnd"/>
      <w:r>
        <w:rPr>
          <w:rStyle w:val="selectable"/>
          <w:i/>
          <w:iCs/>
          <w:color w:val="000000"/>
        </w:rPr>
        <w:t xml:space="preserve"> College Student Development</w:t>
      </w:r>
      <w:r>
        <w:rPr>
          <w:rStyle w:val="selectable"/>
          <w:color w:val="000000"/>
        </w:rPr>
        <w:t xml:space="preserve">, </w:t>
      </w:r>
      <w:r>
        <w:rPr>
          <w:rStyle w:val="selectable"/>
          <w:i/>
          <w:iCs/>
          <w:color w:val="000000"/>
        </w:rPr>
        <w:t>51</w:t>
      </w:r>
      <w:r>
        <w:rPr>
          <w:rStyle w:val="selectable"/>
          <w:color w:val="000000"/>
        </w:rPr>
        <w:t xml:space="preserve">(6), 607-621. </w:t>
      </w:r>
      <w:proofErr w:type="spellStart"/>
      <w:r>
        <w:rPr>
          <w:rStyle w:val="selectable"/>
          <w:color w:val="000000"/>
        </w:rPr>
        <w:t>doi</w:t>
      </w:r>
      <w:proofErr w:type="spellEnd"/>
      <w:r>
        <w:rPr>
          <w:rStyle w:val="selectable"/>
          <w:color w:val="000000"/>
        </w:rPr>
        <w:t>: 10.1353/csd.2010.0022</w:t>
      </w:r>
    </w:p>
    <w:p w14:paraId="23E2337F" w14:textId="387BBC3F" w:rsidR="00FB2718" w:rsidRDefault="00FB2718" w:rsidP="00E42069">
      <w:pPr>
        <w:spacing w:line="480" w:lineRule="auto"/>
        <w:ind w:left="680" w:hanging="680"/>
        <w:rPr>
          <w:rStyle w:val="selectable"/>
          <w:color w:val="000000"/>
        </w:rPr>
      </w:pPr>
      <w:r>
        <w:rPr>
          <w:rStyle w:val="selectable"/>
          <w:color w:val="000000"/>
        </w:rPr>
        <w:t xml:space="preserve">Lu, L. (1994). University transition: major and minor life stressors, personality characteristics and mental health. </w:t>
      </w:r>
      <w:r>
        <w:rPr>
          <w:rStyle w:val="selectable"/>
          <w:i/>
          <w:iCs/>
          <w:color w:val="000000"/>
        </w:rPr>
        <w:t>Psychological Medicine</w:t>
      </w:r>
      <w:r>
        <w:rPr>
          <w:rStyle w:val="selectable"/>
          <w:color w:val="000000"/>
        </w:rPr>
        <w:t xml:space="preserve">, </w:t>
      </w:r>
      <w:r>
        <w:rPr>
          <w:rStyle w:val="selectable"/>
          <w:i/>
          <w:iCs/>
          <w:color w:val="000000"/>
        </w:rPr>
        <w:t>24</w:t>
      </w:r>
      <w:r>
        <w:rPr>
          <w:rStyle w:val="selectable"/>
          <w:color w:val="000000"/>
        </w:rPr>
        <w:t xml:space="preserve">(01), 81. </w:t>
      </w:r>
      <w:proofErr w:type="spellStart"/>
      <w:r>
        <w:rPr>
          <w:rStyle w:val="selectable"/>
          <w:color w:val="000000"/>
        </w:rPr>
        <w:t>doi</w:t>
      </w:r>
      <w:proofErr w:type="spellEnd"/>
      <w:r>
        <w:rPr>
          <w:rStyle w:val="selectable"/>
          <w:color w:val="000000"/>
        </w:rPr>
        <w:t>: 10.1017/s0033291700026854</w:t>
      </w:r>
    </w:p>
    <w:p w14:paraId="7DF19EBD" w14:textId="57116587" w:rsidR="0039455D" w:rsidRDefault="0039455D" w:rsidP="00E42069">
      <w:pPr>
        <w:spacing w:line="480" w:lineRule="auto"/>
        <w:ind w:left="680" w:hanging="680"/>
        <w:rPr>
          <w:rStyle w:val="selectable"/>
          <w:color w:val="000000"/>
        </w:rPr>
      </w:pPr>
      <w:r>
        <w:rPr>
          <w:rStyle w:val="selectable"/>
          <w:color w:val="000000"/>
        </w:rPr>
        <w:t xml:space="preserve">Maunder, R., Cunliffe, M., Galvin, J., </w:t>
      </w:r>
      <w:proofErr w:type="spellStart"/>
      <w:r>
        <w:rPr>
          <w:rStyle w:val="selectable"/>
          <w:color w:val="000000"/>
        </w:rPr>
        <w:t>Mjali</w:t>
      </w:r>
      <w:proofErr w:type="spellEnd"/>
      <w:r>
        <w:rPr>
          <w:rStyle w:val="selectable"/>
          <w:color w:val="000000"/>
        </w:rPr>
        <w:t xml:space="preserve">, S., &amp; Rogers, J. (2012). Listening to student voices: student researchers exploring undergraduate experiences of university transition. </w:t>
      </w:r>
      <w:r>
        <w:rPr>
          <w:rStyle w:val="selectable"/>
          <w:i/>
          <w:iCs/>
          <w:color w:val="000000"/>
        </w:rPr>
        <w:t>Higher Education</w:t>
      </w:r>
      <w:r>
        <w:rPr>
          <w:rStyle w:val="selectable"/>
          <w:color w:val="000000"/>
        </w:rPr>
        <w:t xml:space="preserve">, </w:t>
      </w:r>
      <w:r>
        <w:rPr>
          <w:rStyle w:val="selectable"/>
          <w:i/>
          <w:iCs/>
          <w:color w:val="000000"/>
        </w:rPr>
        <w:t>66</w:t>
      </w:r>
      <w:r>
        <w:rPr>
          <w:rStyle w:val="selectable"/>
          <w:color w:val="000000"/>
        </w:rPr>
        <w:t xml:space="preserve">(2), 139-152. </w:t>
      </w:r>
      <w:proofErr w:type="spellStart"/>
      <w:r>
        <w:rPr>
          <w:rStyle w:val="selectable"/>
          <w:color w:val="000000"/>
        </w:rPr>
        <w:t>doi</w:t>
      </w:r>
      <w:proofErr w:type="spellEnd"/>
      <w:r>
        <w:rPr>
          <w:rStyle w:val="selectable"/>
          <w:color w:val="000000"/>
        </w:rPr>
        <w:t>: 10.1007/s10734-012-9595-3</w:t>
      </w:r>
    </w:p>
    <w:p w14:paraId="054F1A0E" w14:textId="58ED34A0" w:rsidR="007B75FA" w:rsidRDefault="007B75FA" w:rsidP="00E42069">
      <w:pPr>
        <w:spacing w:line="480" w:lineRule="auto"/>
        <w:ind w:left="680" w:hanging="680"/>
        <w:rPr>
          <w:rStyle w:val="selectable"/>
          <w:color w:val="000000"/>
        </w:rPr>
      </w:pPr>
      <w:proofErr w:type="spellStart"/>
      <w:r>
        <w:rPr>
          <w:rStyle w:val="selectable"/>
          <w:color w:val="000000"/>
        </w:rPr>
        <w:t>Sanfey</w:t>
      </w:r>
      <w:proofErr w:type="spellEnd"/>
      <w:r>
        <w:rPr>
          <w:rStyle w:val="selectable"/>
          <w:color w:val="000000"/>
        </w:rPr>
        <w:t xml:space="preserve">, P., &amp; </w:t>
      </w:r>
      <w:proofErr w:type="spellStart"/>
      <w:r>
        <w:rPr>
          <w:rStyle w:val="selectable"/>
          <w:color w:val="000000"/>
        </w:rPr>
        <w:t>Teksoz</w:t>
      </w:r>
      <w:proofErr w:type="spellEnd"/>
      <w:r>
        <w:rPr>
          <w:rStyle w:val="selectable"/>
          <w:color w:val="000000"/>
        </w:rPr>
        <w:t xml:space="preserve">, U. (2007). Does transition make you </w:t>
      </w:r>
      <w:proofErr w:type="gramStart"/>
      <w:r>
        <w:rPr>
          <w:rStyle w:val="selectable"/>
          <w:color w:val="000000"/>
        </w:rPr>
        <w:t>happy?.</w:t>
      </w:r>
      <w:proofErr w:type="gramEnd"/>
      <w:r>
        <w:rPr>
          <w:rStyle w:val="selectable"/>
          <w:color w:val="000000"/>
        </w:rPr>
        <w:t xml:space="preserve"> </w:t>
      </w:r>
      <w:r>
        <w:rPr>
          <w:rStyle w:val="selectable"/>
          <w:i/>
          <w:iCs/>
          <w:color w:val="000000"/>
        </w:rPr>
        <w:t xml:space="preserve">The Economics </w:t>
      </w:r>
      <w:proofErr w:type="gramStart"/>
      <w:r>
        <w:rPr>
          <w:rStyle w:val="selectable"/>
          <w:i/>
          <w:iCs/>
          <w:color w:val="000000"/>
        </w:rPr>
        <w:t>Of</w:t>
      </w:r>
      <w:proofErr w:type="gramEnd"/>
      <w:r>
        <w:rPr>
          <w:rStyle w:val="selectable"/>
          <w:i/>
          <w:iCs/>
          <w:color w:val="000000"/>
        </w:rPr>
        <w:t xml:space="preserve"> Transition</w:t>
      </w:r>
      <w:r>
        <w:rPr>
          <w:rStyle w:val="selectable"/>
          <w:color w:val="000000"/>
        </w:rPr>
        <w:t xml:space="preserve">, </w:t>
      </w:r>
      <w:r>
        <w:rPr>
          <w:rStyle w:val="selectable"/>
          <w:i/>
          <w:iCs/>
          <w:color w:val="000000"/>
        </w:rPr>
        <w:t>15</w:t>
      </w:r>
      <w:r>
        <w:rPr>
          <w:rStyle w:val="selectable"/>
          <w:color w:val="000000"/>
        </w:rPr>
        <w:t xml:space="preserve">(4), 707-731. </w:t>
      </w:r>
      <w:proofErr w:type="spellStart"/>
      <w:r>
        <w:rPr>
          <w:rStyle w:val="selectable"/>
          <w:color w:val="000000"/>
        </w:rPr>
        <w:t>doi</w:t>
      </w:r>
      <w:proofErr w:type="spellEnd"/>
      <w:r>
        <w:rPr>
          <w:rStyle w:val="selectable"/>
          <w:color w:val="000000"/>
        </w:rPr>
        <w:t>: 10.1111/j.1468-0351.</w:t>
      </w:r>
      <w:proofErr w:type="gramStart"/>
      <w:r>
        <w:rPr>
          <w:rStyle w:val="selectable"/>
          <w:color w:val="000000"/>
        </w:rPr>
        <w:t>2007.00309.x</w:t>
      </w:r>
      <w:proofErr w:type="gramEnd"/>
    </w:p>
    <w:p w14:paraId="26A09FFD" w14:textId="71CB09BB" w:rsidR="00DE5EDA" w:rsidRDefault="00DE5EDA" w:rsidP="00E42069">
      <w:pPr>
        <w:spacing w:line="480" w:lineRule="auto"/>
        <w:ind w:left="680" w:hanging="680"/>
        <w:rPr>
          <w:b/>
        </w:rPr>
      </w:pPr>
      <w:proofErr w:type="spellStart"/>
      <w:r>
        <w:rPr>
          <w:rStyle w:val="selectable"/>
          <w:color w:val="000000"/>
        </w:rPr>
        <w:t>Tullar</w:t>
      </w:r>
      <w:proofErr w:type="spellEnd"/>
      <w:r>
        <w:rPr>
          <w:rStyle w:val="selectable"/>
          <w:color w:val="000000"/>
        </w:rPr>
        <w:t xml:space="preserve">, W., Mullins, T., &amp; Caldwell, S. (1979). Effects of interview length and applicant quality on interview decision time. </w:t>
      </w:r>
      <w:r>
        <w:rPr>
          <w:rStyle w:val="selectable"/>
          <w:i/>
          <w:iCs/>
          <w:color w:val="000000"/>
        </w:rPr>
        <w:t xml:space="preserve">Journal </w:t>
      </w:r>
      <w:proofErr w:type="gramStart"/>
      <w:r>
        <w:rPr>
          <w:rStyle w:val="selectable"/>
          <w:i/>
          <w:iCs/>
          <w:color w:val="000000"/>
        </w:rPr>
        <w:t>Of</w:t>
      </w:r>
      <w:proofErr w:type="gramEnd"/>
      <w:r>
        <w:rPr>
          <w:rStyle w:val="selectable"/>
          <w:i/>
          <w:iCs/>
          <w:color w:val="000000"/>
        </w:rPr>
        <w:t xml:space="preserve"> Applied Psychology</w:t>
      </w:r>
      <w:r>
        <w:rPr>
          <w:rStyle w:val="selectable"/>
          <w:color w:val="000000"/>
        </w:rPr>
        <w:t xml:space="preserve">, </w:t>
      </w:r>
      <w:r>
        <w:rPr>
          <w:rStyle w:val="selectable"/>
          <w:i/>
          <w:iCs/>
          <w:color w:val="000000"/>
        </w:rPr>
        <w:t>64</w:t>
      </w:r>
      <w:r>
        <w:rPr>
          <w:rStyle w:val="selectable"/>
          <w:color w:val="000000"/>
        </w:rPr>
        <w:t xml:space="preserve">(6), 669-674. </w:t>
      </w:r>
      <w:proofErr w:type="spellStart"/>
      <w:r>
        <w:rPr>
          <w:rStyle w:val="selectable"/>
          <w:color w:val="000000"/>
        </w:rPr>
        <w:t>doi</w:t>
      </w:r>
      <w:proofErr w:type="spellEnd"/>
      <w:r>
        <w:rPr>
          <w:rStyle w:val="selectable"/>
          <w:color w:val="000000"/>
        </w:rPr>
        <w:t>: 10.1037/0021-9010.64.6.669</w:t>
      </w:r>
    </w:p>
    <w:p w14:paraId="00D766F2" w14:textId="77777777" w:rsidR="00AB5F60" w:rsidRDefault="00AB5F60" w:rsidP="004F07EF">
      <w:pPr>
        <w:jc w:val="center"/>
        <w:rPr>
          <w:b/>
          <w:sz w:val="32"/>
          <w:szCs w:val="32"/>
        </w:rPr>
      </w:pPr>
    </w:p>
    <w:p w14:paraId="6FB2B02F" w14:textId="386B20D5" w:rsidR="006052EB" w:rsidRDefault="006052EB" w:rsidP="004F07EF">
      <w:pPr>
        <w:jc w:val="center"/>
        <w:rPr>
          <w:b/>
          <w:sz w:val="32"/>
          <w:szCs w:val="32"/>
        </w:rPr>
      </w:pPr>
      <w:bookmarkStart w:id="0" w:name="_GoBack"/>
      <w:bookmarkEnd w:id="0"/>
      <w:r w:rsidRPr="004F07EF">
        <w:rPr>
          <w:b/>
          <w:sz w:val="32"/>
          <w:szCs w:val="32"/>
        </w:rPr>
        <w:lastRenderedPageBreak/>
        <w:t>Appendices</w:t>
      </w:r>
    </w:p>
    <w:p w14:paraId="3281EB88" w14:textId="6ACB6C36" w:rsidR="0053486A" w:rsidRDefault="006852B1" w:rsidP="006852B1">
      <w:pPr>
        <w:rPr>
          <w:u w:val="single"/>
        </w:rPr>
      </w:pPr>
      <w:r w:rsidRPr="00EB5DD3">
        <w:rPr>
          <w:u w:val="single"/>
        </w:rPr>
        <w:t>Item A</w:t>
      </w:r>
    </w:p>
    <w:p w14:paraId="1903503A" w14:textId="77777777" w:rsidR="00EB5DD3" w:rsidRPr="00EB5DD3" w:rsidRDefault="00EB5DD3" w:rsidP="006852B1">
      <w:pPr>
        <w:rPr>
          <w:u w:val="single"/>
        </w:rPr>
      </w:pPr>
    </w:p>
    <w:p w14:paraId="2E9F24A3" w14:textId="77777777" w:rsidR="00756530"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59264" behindDoc="0" locked="0" layoutInCell="1" allowOverlap="1" wp14:anchorId="7F417399" wp14:editId="0CFCB8D5">
                <wp:simplePos x="0" y="0"/>
                <wp:positionH relativeFrom="column">
                  <wp:posOffset>3533775</wp:posOffset>
                </wp:positionH>
                <wp:positionV relativeFrom="paragraph">
                  <wp:posOffset>0</wp:posOffset>
                </wp:positionV>
                <wp:extent cx="2447925" cy="923925"/>
                <wp:effectExtent l="19050" t="19050" r="19050" b="1905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FFB40B0" w14:textId="77777777" w:rsidR="00756530" w:rsidRPr="00D42DB8" w:rsidRDefault="00756530" w:rsidP="00756530">
                            <w:pPr>
                              <w:rPr>
                                <w:rFonts w:ascii="Arial" w:hAnsi="Arial" w:cs="Arial"/>
                                <w:sz w:val="20"/>
                                <w:szCs w:val="20"/>
                              </w:rPr>
                            </w:pPr>
                            <w:r w:rsidRPr="00D42DB8">
                              <w:rPr>
                                <w:rFonts w:ascii="Arial" w:hAnsi="Arial" w:cs="Arial"/>
                                <w:sz w:val="20"/>
                                <w:szCs w:val="20"/>
                              </w:rPr>
                              <w:t xml:space="preserve">School of Psychology </w:t>
                            </w:r>
                          </w:p>
                          <w:p w14:paraId="54ED6818" w14:textId="77777777" w:rsidR="00756530" w:rsidRPr="00D42DB8" w:rsidRDefault="00756530" w:rsidP="00756530">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32BF377D" w14:textId="77777777" w:rsidR="00756530" w:rsidRPr="00D42DB8" w:rsidRDefault="00756530" w:rsidP="00756530">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F417399" id="_x0000_t202" coordsize="21600,21600" o:spt="202" path="m,l,21600r21600,l21600,xe">
                <v:stroke joinstyle="miter"/>
                <v:path gradientshapeok="t" o:connecttype="rect"/>
              </v:shapetype>
              <v:shape id="Text Box 20"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" strokeweight="2pt">
                <v:textbox>
                  <w:txbxContent>
                    <w:p w14:paraId="2FFB40B0" w14:textId="77777777" w:rsidR="00756530" w:rsidRPr="00D42DB8" w:rsidRDefault="00756530" w:rsidP="00756530">
                      <w:pPr>
                        <w:rPr>
                          <w:rFonts w:ascii="Arial" w:hAnsi="Arial" w:cs="Arial"/>
                          <w:sz w:val="20"/>
                          <w:szCs w:val="20"/>
                        </w:rPr>
                      </w:pPr>
                      <w:r w:rsidRPr="00D42DB8">
                        <w:rPr>
                          <w:rFonts w:ascii="Arial" w:hAnsi="Arial" w:cs="Arial"/>
                          <w:sz w:val="20"/>
                          <w:szCs w:val="20"/>
                        </w:rPr>
                        <w:t xml:space="preserve">School of Psychology </w:t>
                      </w:r>
                    </w:p>
                    <w:p w14:paraId="54ED6818" w14:textId="77777777" w:rsidR="00756530" w:rsidRPr="00D42DB8" w:rsidRDefault="00756530" w:rsidP="00756530">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32BF377D" w14:textId="77777777" w:rsidR="00756530" w:rsidRPr="00D42DB8" w:rsidRDefault="00756530" w:rsidP="00756530">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b/>
          <w:noProof/>
          <w:u w:val="single"/>
          <w:lang w:eastAsia="en-GB"/>
        </w:rPr>
        <w:drawing>
          <wp:inline distT="0" distB="0" distL="0" distR="0" wp14:anchorId="564B8DC8" wp14:editId="2B8B19A9">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6" r:link="rId7"/>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2A4D4015" w14:textId="77777777" w:rsidR="00756530"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70A02850" w14:textId="77777777" w:rsidR="00756530" w:rsidRPr="006D5FDE"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B37783A" w14:textId="77777777" w:rsidR="00756530"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2A0C29F4" w14:textId="77777777" w:rsidR="00756530"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participating in an interview regarding moving to a new campus.</w:t>
      </w:r>
    </w:p>
    <w:p w14:paraId="2FB24A29" w14:textId="77777777" w:rsidR="00756530" w:rsidRPr="006D5FDE"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10-15 </w:t>
      </w:r>
      <w:r w:rsidRPr="00A3617B">
        <w:rPr>
          <w:rFonts w:ascii="Arial" w:hAnsi="Arial" w:cs="Arial"/>
          <w:lang w:val="en-US"/>
        </w:rPr>
        <w:t>minutes</w:t>
      </w:r>
      <w:r w:rsidRPr="006D5FDE">
        <w:rPr>
          <w:rFonts w:ascii="Arial" w:hAnsi="Arial" w:cs="Arial"/>
          <w:lang w:val="en-US"/>
        </w:rPr>
        <w:t xml:space="preserve"> to complete. </w:t>
      </w:r>
    </w:p>
    <w:p w14:paraId="65D3DC89" w14:textId="1A97CB20" w:rsidR="00756530" w:rsidRPr="006D5FDE"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r>
        <w:rPr>
          <w:rFonts w:ascii="Arial" w:hAnsi="Arial" w:cs="Arial"/>
          <w:lang w:val="en-US"/>
        </w:rPr>
        <w:t>study,</w:t>
      </w:r>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0BC06537" w14:textId="77777777" w:rsidR="00756530" w:rsidRPr="006D5FDE"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6EF7A29B" w14:textId="77777777" w:rsidR="00756530" w:rsidRPr="006D5FDE"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2D25F3EB" w14:textId="77777777" w:rsidR="00756530" w:rsidRPr="006D5FDE"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40B4F85" w14:textId="77777777" w:rsidR="00756530" w:rsidRPr="00DE5800"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 xml:space="preserve">ipate in the study conducted by </w:t>
      </w:r>
      <w:r w:rsidRPr="0028229E">
        <w:rPr>
          <w:rFonts w:ascii="Arial" w:hAnsi="Arial" w:cs="Arial"/>
          <w:b/>
          <w:lang w:val="en-US"/>
        </w:rPr>
        <w:t>Lyndsay Rees</w:t>
      </w:r>
      <w:r w:rsidRPr="0028229E">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Stacey Coleman.</w:t>
      </w:r>
    </w:p>
    <w:p w14:paraId="60F6704A" w14:textId="77777777" w:rsidR="00756530" w:rsidRPr="00DE5800"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93EB1F4" w14:textId="77777777" w:rsidR="00756530" w:rsidRPr="00DE5800"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253DCD23" w14:textId="77777777" w:rsidR="00756530" w:rsidRPr="00DE5800"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4EF375FB" w14:textId="77777777" w:rsidR="00756530"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6D01F5D9" w14:textId="2F29773F" w:rsidR="00756530" w:rsidRDefault="00756530"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64D06BE0" w14:textId="77777777" w:rsidR="00EB5DD3" w:rsidRPr="00A3617B" w:rsidRDefault="00EB5DD3" w:rsidP="0075653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5A72F03" w14:textId="381D3E22" w:rsidR="006852B1" w:rsidRDefault="009C2D5C" w:rsidP="006852B1">
      <w:pPr>
        <w:rPr>
          <w:u w:val="single"/>
        </w:rPr>
      </w:pPr>
      <w:r w:rsidRPr="009C2D5C">
        <w:rPr>
          <w:u w:val="single"/>
        </w:rPr>
        <w:t>Item B</w:t>
      </w:r>
    </w:p>
    <w:p w14:paraId="7AEF3A59" w14:textId="77777777" w:rsidR="00D15EAA" w:rsidRDefault="00D15EAA" w:rsidP="00D15E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126F9766" wp14:editId="5E0FDD4C">
                <wp:simplePos x="0" y="0"/>
                <wp:positionH relativeFrom="column">
                  <wp:posOffset>3609975</wp:posOffset>
                </wp:positionH>
                <wp:positionV relativeFrom="paragraph">
                  <wp:posOffset>49530</wp:posOffset>
                </wp:positionV>
                <wp:extent cx="2447925" cy="923925"/>
                <wp:effectExtent l="19050" t="19050" r="19050" b="1905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52B85F8" w14:textId="77777777" w:rsidR="00D15EAA" w:rsidRPr="00D42DB8" w:rsidRDefault="00D15EAA" w:rsidP="00D15EAA">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1BF1F0E" w14:textId="77777777" w:rsidR="00D15EAA" w:rsidRPr="00D42DB8" w:rsidRDefault="00D15EAA" w:rsidP="00D15EAA">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4C17637B" w14:textId="77777777" w:rsidR="00D15EAA" w:rsidRPr="00D42DB8" w:rsidRDefault="00D15EAA" w:rsidP="00D15EAA">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26F9766" id="Text Box 21"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" strokeweight="2pt">
                <v:textbox>
                  <w:txbxContent>
                    <w:p w14:paraId="052B85F8" w14:textId="77777777" w:rsidR="00D15EAA" w:rsidRPr="00D42DB8" w:rsidRDefault="00D15EAA" w:rsidP="00D15EAA">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1BF1F0E" w14:textId="77777777" w:rsidR="00D15EAA" w:rsidRPr="00D42DB8" w:rsidRDefault="00D15EAA" w:rsidP="00D15EAA">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4C17637B" w14:textId="77777777" w:rsidR="00D15EAA" w:rsidRPr="00D42DB8" w:rsidRDefault="00D15EAA" w:rsidP="00D15EAA">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21A9A41F" wp14:editId="040A083D">
            <wp:extent cx="2133600" cy="885825"/>
            <wp:effectExtent l="19050" t="0" r="0" b="0"/>
            <wp:docPr id="22"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6" r:link="rId7"/>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469E5667" w14:textId="77777777" w:rsidR="00D15EAA" w:rsidRPr="00C13320" w:rsidRDefault="00D15EAA" w:rsidP="00D15E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36580D0" w14:textId="77777777" w:rsidR="00D15EAA" w:rsidRDefault="00D15EAA" w:rsidP="00D15EAA">
      <w:pPr>
        <w:jc w:val="center"/>
        <w:rPr>
          <w:b/>
          <w:sz w:val="32"/>
        </w:rPr>
      </w:pPr>
      <w:r w:rsidRPr="0046446A">
        <w:rPr>
          <w:b/>
          <w:sz w:val="32"/>
        </w:rPr>
        <w:t xml:space="preserve">Study </w:t>
      </w:r>
      <w:r>
        <w:rPr>
          <w:b/>
          <w:sz w:val="32"/>
        </w:rPr>
        <w:t>Debrief Sheet</w:t>
      </w:r>
      <w:r w:rsidRPr="0046446A">
        <w:rPr>
          <w:b/>
          <w:sz w:val="32"/>
        </w:rPr>
        <w:t xml:space="preserve"> </w:t>
      </w:r>
    </w:p>
    <w:p w14:paraId="280B8BC6" w14:textId="77777777" w:rsidR="00D15EAA" w:rsidRPr="00123035" w:rsidRDefault="00D15EAA" w:rsidP="00D15EAA">
      <w:pPr>
        <w:rPr>
          <w:b/>
          <w:sz w:val="32"/>
        </w:rPr>
      </w:pPr>
    </w:p>
    <w:p w14:paraId="5DFDE718" w14:textId="77777777" w:rsidR="00D15EAA" w:rsidRPr="00123035" w:rsidRDefault="00D15EAA" w:rsidP="00D15EAA">
      <w:pPr>
        <w:pStyle w:val="Default"/>
        <w:jc w:val="center"/>
        <w:rPr>
          <w:rFonts w:ascii="Arial" w:hAnsi="Arial" w:cs="Arial"/>
          <w:b/>
          <w:i/>
          <w:u w:val="single"/>
        </w:rPr>
      </w:pPr>
      <w:r>
        <w:rPr>
          <w:rFonts w:ascii="Arial" w:hAnsi="Arial" w:cs="Arial"/>
          <w:b/>
          <w:i/>
          <w:u w:val="single"/>
        </w:rPr>
        <w:t>Coping with Change</w:t>
      </w:r>
    </w:p>
    <w:p w14:paraId="70977E73" w14:textId="77777777" w:rsidR="00D15EAA" w:rsidRDefault="00D15EAA" w:rsidP="00D15EAA">
      <w:pPr>
        <w:pStyle w:val="Default"/>
      </w:pPr>
    </w:p>
    <w:p w14:paraId="7EDAEFD8" w14:textId="77777777" w:rsidR="00D15EAA" w:rsidRDefault="00D15EAA" w:rsidP="00D15EAA">
      <w:pPr>
        <w:pStyle w:val="Default"/>
        <w:rPr>
          <w:rFonts w:ascii="Arial" w:hAnsi="Arial" w:cs="Arial"/>
        </w:rPr>
      </w:pPr>
    </w:p>
    <w:p w14:paraId="30302B3B" w14:textId="77777777" w:rsidR="00D15EAA" w:rsidRPr="00CD25B2" w:rsidRDefault="00D15EAA" w:rsidP="00D15EAA">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42F7305A" w14:textId="77777777" w:rsidR="00D15EAA" w:rsidRPr="00CD25B2" w:rsidRDefault="00D15EAA" w:rsidP="00D15EAA">
      <w:pPr>
        <w:pStyle w:val="Default"/>
        <w:rPr>
          <w:rFonts w:ascii="Arial" w:hAnsi="Arial" w:cs="Arial"/>
        </w:rPr>
      </w:pPr>
    </w:p>
    <w:p w14:paraId="2006D632" w14:textId="77777777" w:rsidR="00D15EAA" w:rsidRPr="00CD25B2" w:rsidRDefault="00D15EAA" w:rsidP="00D15EAA">
      <w:pPr>
        <w:pStyle w:val="Default"/>
        <w:rPr>
          <w:rFonts w:ascii="Arial" w:hAnsi="Arial" w:cs="Arial"/>
        </w:rPr>
      </w:pPr>
      <w:r w:rsidRPr="00CD25B2">
        <w:rPr>
          <w:rFonts w:ascii="Arial" w:hAnsi="Arial" w:cs="Arial"/>
        </w:rPr>
        <w:t xml:space="preserve">The aim of this study was </w:t>
      </w:r>
      <w:r w:rsidRPr="00FD5BFF">
        <w:rPr>
          <w:rFonts w:ascii="Arial" w:hAnsi="Arial" w:cs="Arial"/>
        </w:rPr>
        <w:t xml:space="preserve">to explore </w:t>
      </w:r>
      <w:r>
        <w:rPr>
          <w:rFonts w:ascii="Arial" w:hAnsi="Arial" w:cs="Arial"/>
        </w:rPr>
        <w:t>how students cope with the change and experience of moving to a new university campus</w:t>
      </w:r>
    </w:p>
    <w:p w14:paraId="41540C6A" w14:textId="77777777" w:rsidR="00D15EAA" w:rsidRPr="00CD25B2" w:rsidRDefault="00D15EAA" w:rsidP="00D15EAA">
      <w:pPr>
        <w:pStyle w:val="Default"/>
        <w:rPr>
          <w:rFonts w:ascii="Arial" w:hAnsi="Arial" w:cs="Arial"/>
        </w:rPr>
      </w:pPr>
    </w:p>
    <w:p w14:paraId="506D0697" w14:textId="77777777" w:rsidR="00D15EAA" w:rsidRPr="00CD25B2" w:rsidRDefault="00D15EAA" w:rsidP="00D15EAA">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your data </w:t>
      </w:r>
      <w:r>
        <w:rPr>
          <w:rFonts w:ascii="Arial" w:hAnsi="Arial" w:cs="Arial"/>
        </w:rPr>
        <w:t>will remain</w:t>
      </w:r>
      <w:r w:rsidRPr="00CD25B2">
        <w:rPr>
          <w:rFonts w:ascii="Arial" w:hAnsi="Arial" w:cs="Arial"/>
        </w:rPr>
        <w:t xml:space="preserve"> </w:t>
      </w:r>
      <w:r>
        <w:rPr>
          <w:rFonts w:ascii="Arial" w:hAnsi="Arial" w:cs="Arial"/>
        </w:rPr>
        <w:t>anonymous</w:t>
      </w:r>
      <w:r w:rsidRPr="00CD25B2">
        <w:rPr>
          <w:rFonts w:ascii="Arial" w:hAnsi="Arial" w:cs="Arial"/>
        </w:rPr>
        <w:t xml:space="preserve"> and we will not trace it back to you.</w:t>
      </w:r>
    </w:p>
    <w:p w14:paraId="01A29EA9" w14:textId="77777777" w:rsidR="00D15EAA" w:rsidRPr="00CD25B2" w:rsidRDefault="00D15EAA" w:rsidP="00D15EAA">
      <w:pPr>
        <w:pStyle w:val="Default"/>
        <w:rPr>
          <w:rFonts w:ascii="Arial" w:hAnsi="Arial" w:cs="Arial"/>
        </w:rPr>
      </w:pPr>
    </w:p>
    <w:p w14:paraId="56AD57AA" w14:textId="77777777" w:rsidR="00D15EAA" w:rsidRPr="00CD25B2" w:rsidRDefault="00D15EAA" w:rsidP="00D15EAA">
      <w:pPr>
        <w:pStyle w:val="Default"/>
        <w:rPr>
          <w:rFonts w:ascii="Arial" w:hAnsi="Arial" w:cs="Arial"/>
        </w:rPr>
      </w:pPr>
    </w:p>
    <w:p w14:paraId="5308FD48" w14:textId="77777777" w:rsidR="00D15EAA" w:rsidRPr="00123035" w:rsidRDefault="00D15EAA" w:rsidP="00D15EAA">
      <w:pPr>
        <w:pStyle w:val="Default"/>
        <w:rPr>
          <w:rFonts w:ascii="Arial" w:hAnsi="Arial" w:cs="Arial"/>
          <w:b/>
        </w:rPr>
      </w:pPr>
      <w:r w:rsidRPr="00CD25B2">
        <w:rPr>
          <w:rFonts w:ascii="Arial" w:hAnsi="Arial" w:cs="Arial"/>
        </w:rPr>
        <w:t xml:space="preserve">If taking part in this study has raised any questions, </w:t>
      </w:r>
      <w:r>
        <w:rPr>
          <w:rFonts w:ascii="Arial" w:hAnsi="Arial" w:cs="Arial"/>
        </w:rPr>
        <w:t xml:space="preserve">please speak to the researcher Lyndsay Rees </w:t>
      </w:r>
      <w:r w:rsidRPr="00123035">
        <w:rPr>
          <w:rFonts w:ascii="Arial" w:hAnsi="Arial" w:cs="Arial"/>
        </w:rPr>
        <w:t xml:space="preserve">on </w:t>
      </w:r>
      <w:hyperlink r:id="rId8" w:history="1">
        <w:r w:rsidRPr="00E65E39">
          <w:rPr>
            <w:rStyle w:val="Hyperlink"/>
            <w:rFonts w:ascii="Arial" w:hAnsi="Arial" w:cs="Arial"/>
          </w:rPr>
          <w:t>1703820@student.uwtsd.ac.uk</w:t>
        </w:r>
      </w:hyperlink>
      <w:r>
        <w:rPr>
          <w:rFonts w:ascii="Arial" w:hAnsi="Arial" w:cs="Arial"/>
        </w:rPr>
        <w:t xml:space="preserve"> </w:t>
      </w:r>
      <w:r w:rsidRPr="00123035">
        <w:rPr>
          <w:rFonts w:ascii="Arial" w:hAnsi="Arial" w:cs="Arial"/>
        </w:rPr>
        <w:t xml:space="preserve"> or co</w:t>
      </w:r>
      <w:r>
        <w:rPr>
          <w:rFonts w:ascii="Arial" w:hAnsi="Arial" w:cs="Arial"/>
        </w:rPr>
        <w:t>ntact the academic supervisor Stacey Coleman on Stacey.coleman@uwtsd.ac.uk.</w:t>
      </w:r>
    </w:p>
    <w:p w14:paraId="1AE9A75F" w14:textId="77777777" w:rsidR="00D15EAA" w:rsidRPr="00123035" w:rsidRDefault="00D15EAA" w:rsidP="00D15EAA">
      <w:pPr>
        <w:pStyle w:val="Default"/>
        <w:rPr>
          <w:rFonts w:ascii="Arial" w:hAnsi="Arial" w:cs="Arial"/>
          <w:b/>
        </w:rPr>
      </w:pPr>
    </w:p>
    <w:p w14:paraId="10C6B6CA" w14:textId="77777777" w:rsidR="00D15EAA" w:rsidRPr="00123035" w:rsidRDefault="00D15EAA" w:rsidP="00D15EAA">
      <w:pPr>
        <w:pStyle w:val="Default"/>
        <w:rPr>
          <w:rFonts w:ascii="Arial" w:hAnsi="Arial" w:cs="Arial"/>
          <w:b/>
        </w:rPr>
      </w:pPr>
    </w:p>
    <w:p w14:paraId="325F1D9A" w14:textId="77777777" w:rsidR="00D15EAA" w:rsidRPr="00123035" w:rsidRDefault="00D15EAA" w:rsidP="00D15EAA">
      <w:pPr>
        <w:pStyle w:val="Default"/>
        <w:rPr>
          <w:rFonts w:ascii="Arial" w:hAnsi="Arial" w:cs="Arial"/>
          <w:b/>
        </w:rPr>
      </w:pPr>
      <w:r w:rsidRPr="00123035">
        <w:rPr>
          <w:rFonts w:ascii="Arial" w:hAnsi="Arial" w:cs="Arial"/>
          <w:b/>
        </w:rPr>
        <w:t>Thank you once again for taking time to participate in this study.</w:t>
      </w:r>
    </w:p>
    <w:p w14:paraId="05FF7BF5" w14:textId="77777777" w:rsidR="00D15EAA" w:rsidRDefault="00D15EAA" w:rsidP="00D15EAA">
      <w:pPr>
        <w:pStyle w:val="Default"/>
        <w:rPr>
          <w:b/>
        </w:rPr>
      </w:pPr>
    </w:p>
    <w:p w14:paraId="354325C5" w14:textId="77777777" w:rsidR="00D15EAA" w:rsidRDefault="00D15EAA" w:rsidP="00D15EAA">
      <w:pPr>
        <w:pStyle w:val="Default"/>
        <w:rPr>
          <w:b/>
        </w:rPr>
      </w:pPr>
    </w:p>
    <w:p w14:paraId="6C0CC025" w14:textId="77777777" w:rsidR="00D15EAA" w:rsidRDefault="00D15EAA" w:rsidP="00D15EAA">
      <w:pPr>
        <w:pStyle w:val="Default"/>
        <w:rPr>
          <w:b/>
        </w:rPr>
      </w:pPr>
    </w:p>
    <w:p w14:paraId="40343384" w14:textId="77777777" w:rsidR="00D15EAA" w:rsidRDefault="00D15EAA" w:rsidP="00D15EAA">
      <w:pPr>
        <w:pStyle w:val="Default"/>
        <w:rPr>
          <w:b/>
        </w:rPr>
      </w:pPr>
    </w:p>
    <w:p w14:paraId="2DA93455" w14:textId="77777777" w:rsidR="00D15EAA" w:rsidRPr="00FD5BFF" w:rsidRDefault="00D15EAA" w:rsidP="00D15EAA">
      <w:pPr>
        <w:pStyle w:val="Default"/>
        <w:rPr>
          <w:rFonts w:ascii="Arial" w:hAnsi="Arial" w:cs="Arial"/>
        </w:rPr>
      </w:pPr>
      <w:r>
        <w:rPr>
          <w:rFonts w:ascii="Arial" w:hAnsi="Arial" w:cs="Arial"/>
        </w:rPr>
        <w:t>Lyndsay Rees</w:t>
      </w:r>
    </w:p>
    <w:p w14:paraId="4F497180" w14:textId="77777777" w:rsidR="00D15EAA" w:rsidRDefault="00D15EAA" w:rsidP="00D15EAA">
      <w:pPr>
        <w:pStyle w:val="Default"/>
        <w:rPr>
          <w:rFonts w:ascii="Arial" w:hAnsi="Arial" w:cs="Arial"/>
          <w:i/>
          <w:u w:val="single"/>
        </w:rPr>
      </w:pPr>
    </w:p>
    <w:p w14:paraId="4F94266C" w14:textId="77777777" w:rsidR="00D15EAA" w:rsidRDefault="00D15EAA" w:rsidP="00D15EAA">
      <w:pPr>
        <w:pStyle w:val="Default"/>
        <w:rPr>
          <w:rFonts w:ascii="Arial" w:hAnsi="Arial" w:cs="Arial"/>
          <w:i/>
          <w:u w:val="single"/>
        </w:rPr>
      </w:pPr>
      <w:r>
        <w:rPr>
          <w:rFonts w:ascii="Arial" w:hAnsi="Arial" w:cs="Arial"/>
          <w:i/>
          <w:u w:val="single"/>
        </w:rPr>
        <w:t>BSc Psychology</w:t>
      </w:r>
    </w:p>
    <w:p w14:paraId="0192DECC" w14:textId="77777777" w:rsidR="00D15EAA" w:rsidRPr="00E0480C" w:rsidRDefault="00D15EAA" w:rsidP="00D15EAA">
      <w:pPr>
        <w:pStyle w:val="Default"/>
        <w:rPr>
          <w:rFonts w:ascii="Arial" w:hAnsi="Arial" w:cs="Arial"/>
          <w:i/>
          <w:u w:val="single"/>
        </w:rPr>
      </w:pPr>
      <w:r>
        <w:rPr>
          <w:rFonts w:ascii="Arial" w:hAnsi="Arial" w:cs="Arial"/>
          <w:i/>
          <w:u w:val="single"/>
        </w:rPr>
        <w:t>BA Counselling Studies and Psychology</w:t>
      </w:r>
    </w:p>
    <w:p w14:paraId="7A79D840" w14:textId="77777777" w:rsidR="00D15EAA" w:rsidRPr="00E0480C" w:rsidRDefault="00D15EAA" w:rsidP="00D15EAA">
      <w:pPr>
        <w:pStyle w:val="Default"/>
        <w:rPr>
          <w:rFonts w:ascii="Arial" w:hAnsi="Arial" w:cs="Arial"/>
        </w:rPr>
      </w:pPr>
    </w:p>
    <w:p w14:paraId="2F6A0C88" w14:textId="77777777" w:rsidR="00D15EAA" w:rsidRPr="00E0480C" w:rsidRDefault="00D15EAA" w:rsidP="00D15EAA">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54E56B60" w14:textId="77777777" w:rsidR="009C2D5C" w:rsidRPr="009C2D5C" w:rsidRDefault="009C2D5C" w:rsidP="006852B1">
      <w:pPr>
        <w:rPr>
          <w:u w:val="single"/>
        </w:rPr>
      </w:pPr>
    </w:p>
    <w:p w14:paraId="2965760D" w14:textId="77777777" w:rsidR="00134FDB" w:rsidRDefault="00134FDB" w:rsidP="006052EB">
      <w:pPr>
        <w:rPr>
          <w:b/>
        </w:rPr>
      </w:pPr>
    </w:p>
    <w:p w14:paraId="39F1E680" w14:textId="635AA49E" w:rsidR="00154D6E" w:rsidRPr="006052EB" w:rsidRDefault="00154D6E" w:rsidP="007C13E6">
      <w:pPr>
        <w:rPr>
          <w:b/>
        </w:rPr>
      </w:pPr>
    </w:p>
    <w:sectPr w:rsidR="00154D6E" w:rsidRPr="006052EB" w:rsidSect="00C35A8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D1F64"/>
    <w:multiLevelType w:val="hybridMultilevel"/>
    <w:tmpl w:val="775A2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E77797"/>
    <w:multiLevelType w:val="hybridMultilevel"/>
    <w:tmpl w:val="A2F4DB72"/>
    <w:lvl w:ilvl="0" w:tplc="A16E66C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8E7"/>
    <w:rsid w:val="000546CE"/>
    <w:rsid w:val="00076978"/>
    <w:rsid w:val="00093202"/>
    <w:rsid w:val="0009443E"/>
    <w:rsid w:val="00096D2C"/>
    <w:rsid w:val="000A3A5C"/>
    <w:rsid w:val="000B046A"/>
    <w:rsid w:val="000B6646"/>
    <w:rsid w:val="000C7CFE"/>
    <w:rsid w:val="000D23E9"/>
    <w:rsid w:val="00104112"/>
    <w:rsid w:val="00122F15"/>
    <w:rsid w:val="00125826"/>
    <w:rsid w:val="0012769D"/>
    <w:rsid w:val="00134FDB"/>
    <w:rsid w:val="00142394"/>
    <w:rsid w:val="00143719"/>
    <w:rsid w:val="00145DF3"/>
    <w:rsid w:val="00154D6E"/>
    <w:rsid w:val="00167F2F"/>
    <w:rsid w:val="001718D7"/>
    <w:rsid w:val="00181D17"/>
    <w:rsid w:val="001852F8"/>
    <w:rsid w:val="001C2D87"/>
    <w:rsid w:val="001D6A5D"/>
    <w:rsid w:val="001E5865"/>
    <w:rsid w:val="00204940"/>
    <w:rsid w:val="00223747"/>
    <w:rsid w:val="0023461A"/>
    <w:rsid w:val="00247993"/>
    <w:rsid w:val="002741D1"/>
    <w:rsid w:val="0028653E"/>
    <w:rsid w:val="00292358"/>
    <w:rsid w:val="002970AA"/>
    <w:rsid w:val="002A4537"/>
    <w:rsid w:val="002B117C"/>
    <w:rsid w:val="002C1229"/>
    <w:rsid w:val="002E4EF8"/>
    <w:rsid w:val="002F5A2D"/>
    <w:rsid w:val="00315CB3"/>
    <w:rsid w:val="00322851"/>
    <w:rsid w:val="00346A72"/>
    <w:rsid w:val="0035388B"/>
    <w:rsid w:val="00353ED6"/>
    <w:rsid w:val="00357260"/>
    <w:rsid w:val="003579DB"/>
    <w:rsid w:val="0036297A"/>
    <w:rsid w:val="00362D9E"/>
    <w:rsid w:val="00367EEC"/>
    <w:rsid w:val="003747E2"/>
    <w:rsid w:val="00376575"/>
    <w:rsid w:val="00384D8E"/>
    <w:rsid w:val="0039455D"/>
    <w:rsid w:val="003B3157"/>
    <w:rsid w:val="003F49D1"/>
    <w:rsid w:val="003F6DAF"/>
    <w:rsid w:val="0042009C"/>
    <w:rsid w:val="0046366D"/>
    <w:rsid w:val="00474190"/>
    <w:rsid w:val="004B530B"/>
    <w:rsid w:val="004D1F16"/>
    <w:rsid w:val="004F07EF"/>
    <w:rsid w:val="004F10BF"/>
    <w:rsid w:val="004F1FAC"/>
    <w:rsid w:val="00507B9B"/>
    <w:rsid w:val="00512C88"/>
    <w:rsid w:val="0053486A"/>
    <w:rsid w:val="0058723F"/>
    <w:rsid w:val="005A03F5"/>
    <w:rsid w:val="005A5131"/>
    <w:rsid w:val="005C53E0"/>
    <w:rsid w:val="005F0961"/>
    <w:rsid w:val="006052EB"/>
    <w:rsid w:val="006068E7"/>
    <w:rsid w:val="0061119E"/>
    <w:rsid w:val="00614C32"/>
    <w:rsid w:val="006513DF"/>
    <w:rsid w:val="00657854"/>
    <w:rsid w:val="00676582"/>
    <w:rsid w:val="006852B1"/>
    <w:rsid w:val="006A478A"/>
    <w:rsid w:val="006A5812"/>
    <w:rsid w:val="006A7F26"/>
    <w:rsid w:val="006B10C0"/>
    <w:rsid w:val="006B69B4"/>
    <w:rsid w:val="006C5C4D"/>
    <w:rsid w:val="006C6D7F"/>
    <w:rsid w:val="006E015C"/>
    <w:rsid w:val="006E05C2"/>
    <w:rsid w:val="006F5D01"/>
    <w:rsid w:val="0072588B"/>
    <w:rsid w:val="007262D2"/>
    <w:rsid w:val="00742BF5"/>
    <w:rsid w:val="007469C5"/>
    <w:rsid w:val="00756530"/>
    <w:rsid w:val="00770834"/>
    <w:rsid w:val="00781C42"/>
    <w:rsid w:val="007A573D"/>
    <w:rsid w:val="007B75FA"/>
    <w:rsid w:val="007C13E6"/>
    <w:rsid w:val="007C37E1"/>
    <w:rsid w:val="007D790B"/>
    <w:rsid w:val="007E570C"/>
    <w:rsid w:val="007F1ABF"/>
    <w:rsid w:val="007F6F7E"/>
    <w:rsid w:val="00807215"/>
    <w:rsid w:val="00814922"/>
    <w:rsid w:val="00815B3E"/>
    <w:rsid w:val="0082050D"/>
    <w:rsid w:val="00826E0F"/>
    <w:rsid w:val="00832CD7"/>
    <w:rsid w:val="00843330"/>
    <w:rsid w:val="008638EA"/>
    <w:rsid w:val="00874951"/>
    <w:rsid w:val="008A2FB4"/>
    <w:rsid w:val="008A6F60"/>
    <w:rsid w:val="008B655D"/>
    <w:rsid w:val="008C77B3"/>
    <w:rsid w:val="008C7D1F"/>
    <w:rsid w:val="008D15EE"/>
    <w:rsid w:val="008E04BE"/>
    <w:rsid w:val="008E0D84"/>
    <w:rsid w:val="00905451"/>
    <w:rsid w:val="00905A6B"/>
    <w:rsid w:val="00926191"/>
    <w:rsid w:val="009448A2"/>
    <w:rsid w:val="00945FD3"/>
    <w:rsid w:val="0098502F"/>
    <w:rsid w:val="0099779F"/>
    <w:rsid w:val="009A67FF"/>
    <w:rsid w:val="009C0CDB"/>
    <w:rsid w:val="009C2D5C"/>
    <w:rsid w:val="009D014A"/>
    <w:rsid w:val="009D0A2A"/>
    <w:rsid w:val="009D2267"/>
    <w:rsid w:val="009D49BE"/>
    <w:rsid w:val="009E309F"/>
    <w:rsid w:val="009F084D"/>
    <w:rsid w:val="00A13B24"/>
    <w:rsid w:val="00A378F8"/>
    <w:rsid w:val="00A4796B"/>
    <w:rsid w:val="00A62129"/>
    <w:rsid w:val="00A63265"/>
    <w:rsid w:val="00A64CF7"/>
    <w:rsid w:val="00A65ACE"/>
    <w:rsid w:val="00A76AA3"/>
    <w:rsid w:val="00A835CF"/>
    <w:rsid w:val="00AB5F60"/>
    <w:rsid w:val="00AF400C"/>
    <w:rsid w:val="00B22298"/>
    <w:rsid w:val="00B23723"/>
    <w:rsid w:val="00B279FB"/>
    <w:rsid w:val="00B27B0C"/>
    <w:rsid w:val="00B30AA5"/>
    <w:rsid w:val="00BA6A79"/>
    <w:rsid w:val="00BB0BA9"/>
    <w:rsid w:val="00BB4288"/>
    <w:rsid w:val="00C01DD0"/>
    <w:rsid w:val="00C05D87"/>
    <w:rsid w:val="00C114CA"/>
    <w:rsid w:val="00C14E80"/>
    <w:rsid w:val="00C35A80"/>
    <w:rsid w:val="00C42B53"/>
    <w:rsid w:val="00C472F1"/>
    <w:rsid w:val="00C6215A"/>
    <w:rsid w:val="00C646C2"/>
    <w:rsid w:val="00C675E9"/>
    <w:rsid w:val="00C80E4A"/>
    <w:rsid w:val="00C9087C"/>
    <w:rsid w:val="00CA754C"/>
    <w:rsid w:val="00CB489E"/>
    <w:rsid w:val="00CB5680"/>
    <w:rsid w:val="00CC394E"/>
    <w:rsid w:val="00CC457D"/>
    <w:rsid w:val="00CD52EE"/>
    <w:rsid w:val="00D032D0"/>
    <w:rsid w:val="00D040ED"/>
    <w:rsid w:val="00D07B1C"/>
    <w:rsid w:val="00D14DCA"/>
    <w:rsid w:val="00D15EAA"/>
    <w:rsid w:val="00D21C3D"/>
    <w:rsid w:val="00D2730B"/>
    <w:rsid w:val="00D46DF7"/>
    <w:rsid w:val="00D504A4"/>
    <w:rsid w:val="00D61249"/>
    <w:rsid w:val="00D6300E"/>
    <w:rsid w:val="00D7635C"/>
    <w:rsid w:val="00DA27E2"/>
    <w:rsid w:val="00DC189B"/>
    <w:rsid w:val="00DC352A"/>
    <w:rsid w:val="00DE5EDA"/>
    <w:rsid w:val="00DF5327"/>
    <w:rsid w:val="00DF6340"/>
    <w:rsid w:val="00E10949"/>
    <w:rsid w:val="00E20EDB"/>
    <w:rsid w:val="00E26101"/>
    <w:rsid w:val="00E42069"/>
    <w:rsid w:val="00E50EB7"/>
    <w:rsid w:val="00E82A44"/>
    <w:rsid w:val="00E871BE"/>
    <w:rsid w:val="00EA22C8"/>
    <w:rsid w:val="00EA50F8"/>
    <w:rsid w:val="00EA6C39"/>
    <w:rsid w:val="00EB2BD8"/>
    <w:rsid w:val="00EB41FE"/>
    <w:rsid w:val="00EB5DD3"/>
    <w:rsid w:val="00EF42E5"/>
    <w:rsid w:val="00EF6B08"/>
    <w:rsid w:val="00F13A6A"/>
    <w:rsid w:val="00F5010B"/>
    <w:rsid w:val="00F50E65"/>
    <w:rsid w:val="00F56487"/>
    <w:rsid w:val="00F5765A"/>
    <w:rsid w:val="00F63984"/>
    <w:rsid w:val="00F9432A"/>
    <w:rsid w:val="00FA1D7F"/>
    <w:rsid w:val="00FB2718"/>
    <w:rsid w:val="00FB4BE3"/>
    <w:rsid w:val="00FC7674"/>
    <w:rsid w:val="00FD3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3F03F49"/>
  <w15:chartTrackingRefBased/>
  <w15:docId w15:val="{42C3FB0A-F300-42AC-B621-5BBE736F8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8E7"/>
    <w:pPr>
      <w:ind w:left="720"/>
      <w:contextualSpacing/>
    </w:pPr>
  </w:style>
  <w:style w:type="table" w:styleId="TableGrid">
    <w:name w:val="Table Grid"/>
    <w:basedOn w:val="TableNormal"/>
    <w:uiPriority w:val="39"/>
    <w:rsid w:val="00A479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E05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05C2"/>
    <w:rPr>
      <w:rFonts w:ascii="Segoe UI" w:hAnsi="Segoe UI" w:cs="Segoe UI"/>
      <w:sz w:val="18"/>
      <w:szCs w:val="18"/>
    </w:rPr>
  </w:style>
  <w:style w:type="paragraph" w:customStyle="1" w:styleId="Default">
    <w:name w:val="Default"/>
    <w:rsid w:val="00D15EAA"/>
    <w:pPr>
      <w:autoSpaceDE w:val="0"/>
      <w:autoSpaceDN w:val="0"/>
      <w:adjustRightInd w:val="0"/>
      <w:spacing w:after="0" w:line="240" w:lineRule="auto"/>
    </w:pPr>
    <w:rPr>
      <w:color w:val="000000"/>
    </w:rPr>
  </w:style>
  <w:style w:type="character" w:styleId="Hyperlink">
    <w:name w:val="Hyperlink"/>
    <w:basedOn w:val="DefaultParagraphFont"/>
    <w:uiPriority w:val="99"/>
    <w:unhideWhenUsed/>
    <w:rsid w:val="00D15EAA"/>
    <w:rPr>
      <w:color w:val="0563C1" w:themeColor="hyperlink"/>
      <w:u w:val="single"/>
    </w:rPr>
  </w:style>
  <w:style w:type="character" w:customStyle="1" w:styleId="selectable">
    <w:name w:val="selectable"/>
    <w:basedOn w:val="DefaultParagraphFont"/>
    <w:rsid w:val="00C675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3820@student.uwtsd.ac.uk" TargetMode="External"/><Relationship Id="rId3" Type="http://schemas.openxmlformats.org/officeDocument/2006/relationships/settings" Target="settings.xml"/><Relationship Id="rId7" Type="http://schemas.openxmlformats.org/officeDocument/2006/relationships/image" Target="cid:image002.jpg@01CE9E6C.1FCD7C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625</TotalTime>
  <Pages>11</Pages>
  <Words>2496</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203</cp:revision>
  <dcterms:created xsi:type="dcterms:W3CDTF">2019-03-29T09:31:00Z</dcterms:created>
  <dcterms:modified xsi:type="dcterms:W3CDTF">2019-04-01T19:08:00Z</dcterms:modified>
</cp:coreProperties>
</file>