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auto"/>
        <w:rPr>
          <w:rStyle w:val="7"/>
          <w:rFonts w:ascii="Calibri" w:hAnsi="Calibri" w:cs="Calibri"/>
          <w:i w:val="0"/>
          <w:iCs w:val="0"/>
          <w:sz w:val="48"/>
          <w:szCs w:val="48"/>
        </w:rPr>
      </w:pPr>
      <w:bookmarkStart w:id="2" w:name="_GoBack"/>
      <w:bookmarkEnd w:id="2"/>
      <w:r>
        <w:rPr>
          <w:rFonts w:ascii="Calibri" w:hAnsi="Calibri" w:cs="Calibri"/>
          <w:b/>
          <w:bCs/>
          <w:sz w:val="48"/>
          <w:szCs w:val="48"/>
        </w:rPr>
        <w:drawing>
          <wp:inline distT="0" distB="0" distL="0" distR="0">
            <wp:extent cx="5633085" cy="2212975"/>
            <wp:effectExtent l="0" t="0" r="5715" b="22225"/>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描述已自动生成"/>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spacing w:line="480" w:lineRule="auto"/>
        <w:rPr>
          <w:b/>
          <w:bCs/>
          <w:sz w:val="36"/>
          <w:szCs w:val="36"/>
        </w:rPr>
      </w:pPr>
    </w:p>
    <w:p>
      <w:pPr>
        <w:spacing w:line="480" w:lineRule="auto"/>
        <w:jc w:val="center"/>
        <w:rPr>
          <w:rFonts w:ascii="Times New Roman" w:hAnsi="Times New Roman" w:cs="Times New Roman"/>
          <w:b/>
          <w:bCs/>
        </w:rPr>
      </w:pPr>
      <w:bookmarkStart w:id="0" w:name="OLE_LINK2"/>
      <w:bookmarkStart w:id="1" w:name="OLE_LINK1"/>
      <w:r>
        <w:rPr>
          <w:rFonts w:hint="eastAsia" w:ascii="Times New Roman" w:hAnsi="Times New Roman" w:cs="Times New Roman"/>
          <w:b/>
          <w:bCs/>
          <w:i/>
          <w:iCs/>
          <w:sz w:val="32"/>
          <w:szCs w:val="32"/>
        </w:rPr>
        <w:t>G</w:t>
      </w:r>
      <w:r>
        <w:rPr>
          <w:rFonts w:hint="eastAsia" w:ascii="Times New Roman" w:hAnsi="Times New Roman" w:cs="Times New Roman"/>
          <w:b/>
          <w:bCs/>
          <w:i/>
          <w:iCs/>
          <w:sz w:val="32"/>
          <w:szCs w:val="32"/>
          <w:lang w:val="en-US" w:eastAsia="zh-Hans"/>
        </w:rPr>
        <w:t>uo</w:t>
      </w:r>
      <w:r>
        <w:rPr>
          <w:rFonts w:hint="default" w:ascii="Times New Roman" w:hAnsi="Times New Roman" w:cs="Times New Roman"/>
          <w:b/>
          <w:bCs/>
          <w:i/>
          <w:iCs/>
          <w:sz w:val="32"/>
          <w:szCs w:val="32"/>
        </w:rPr>
        <w:t xml:space="preserve"> </w:t>
      </w:r>
      <w:r>
        <w:rPr>
          <w:rFonts w:hint="eastAsia" w:ascii="Times New Roman" w:hAnsi="Times New Roman" w:cs="Times New Roman"/>
          <w:b/>
          <w:bCs/>
          <w:i/>
          <w:iCs/>
          <w:sz w:val="32"/>
          <w:szCs w:val="32"/>
          <w:lang w:val="en-US" w:eastAsia="zh-Hans"/>
        </w:rPr>
        <w:t>TaiMing</w:t>
      </w:r>
      <w:r>
        <w:rPr>
          <w:rFonts w:hint="eastAsia" w:ascii="Times New Roman" w:hAnsi="Times New Roman" w:cs="Times New Roman"/>
          <w:b/>
          <w:bCs/>
          <w:i/>
          <w:iCs/>
          <w:sz w:val="32"/>
          <w:szCs w:val="32"/>
        </w:rPr>
        <w:t>'s leadership</w:t>
      </w:r>
    </w:p>
    <w:p>
      <w:pPr>
        <w:spacing w:line="480" w:lineRule="auto"/>
        <w:jc w:val="center"/>
        <w:rPr>
          <w:rFonts w:ascii="Times New Roman" w:hAnsi="Times New Roman" w:cs="Times New Roman"/>
          <w:b/>
          <w:bCs/>
        </w:rPr>
      </w:pPr>
    </w:p>
    <w:p>
      <w:pPr>
        <w:spacing w:line="480" w:lineRule="auto"/>
        <w:jc w:val="center"/>
        <w:rPr>
          <w:rFonts w:hint="eastAsia" w:ascii="Times New Roman" w:hAnsi="Times New Roman" w:cs="Times New Roman"/>
          <w:b/>
          <w:bCs/>
        </w:rPr>
      </w:pPr>
    </w:p>
    <w:p>
      <w:pPr>
        <w:spacing w:line="480" w:lineRule="auto"/>
        <w:jc w:val="center"/>
        <w:rPr>
          <w:rFonts w:ascii="Times New Roman" w:hAnsi="Times New Roman" w:cs="Times New Roman"/>
          <w:sz w:val="48"/>
          <w:szCs w:val="48"/>
        </w:rPr>
      </w:pPr>
      <w:r>
        <w:rPr>
          <w:rFonts w:ascii="Times New Roman" w:hAnsi="Times New Roman" w:cs="Times New Roman"/>
          <w:b/>
          <w:bCs/>
        </w:rPr>
        <w:t>Prepared For</w:t>
      </w:r>
      <w:r>
        <w:rPr>
          <w:rFonts w:ascii="Times New Roman" w:hAnsi="Times New Roman" w:cs="Times New Roman"/>
        </w:rPr>
        <w:t xml:space="preserve">: </w:t>
      </w:r>
      <w:r>
        <w:rPr>
          <w:rFonts w:ascii="Times New Roman Regular" w:hAnsi="Times New Roman Regular" w:cs="Times New Roman Regular"/>
          <w:lang w:eastAsia="zh-Hans"/>
        </w:rPr>
        <w:t>Lisa Knight</w:t>
      </w:r>
    </w:p>
    <w:p>
      <w:pPr>
        <w:spacing w:line="480" w:lineRule="auto"/>
        <w:jc w:val="center"/>
        <w:rPr>
          <w:rFonts w:ascii="Times New Roman" w:hAnsi="Times New Roman" w:cs="Times New Roman"/>
        </w:rPr>
      </w:pPr>
      <w:r>
        <w:rPr>
          <w:rFonts w:ascii="Times New Roman" w:hAnsi="Times New Roman" w:cs="Times New Roman"/>
          <w:b/>
          <w:bCs/>
        </w:rPr>
        <w:t>Written By</w:t>
      </w:r>
      <w:r>
        <w:rPr>
          <w:rFonts w:ascii="Times New Roman" w:hAnsi="Times New Roman" w:cs="Times New Roman"/>
        </w:rPr>
        <w:t xml:space="preserve">: </w:t>
      </w:r>
      <w:r>
        <w:rPr>
          <w:rFonts w:hint="eastAsia" w:ascii="Times New Roman" w:hAnsi="Times New Roman" w:cs="Times New Roman"/>
          <w:lang w:val="en-US" w:eastAsia="zh-Hans"/>
        </w:rPr>
        <w:t>Guo</w:t>
      </w:r>
      <w:r>
        <w:rPr>
          <w:rFonts w:hint="default" w:ascii="Times New Roman" w:hAnsi="Times New Roman" w:cs="Times New Roman"/>
          <w:lang w:eastAsia="zh-Hans"/>
        </w:rPr>
        <w:t xml:space="preserve"> </w:t>
      </w:r>
      <w:r>
        <w:rPr>
          <w:rFonts w:hint="eastAsia" w:ascii="Times New Roman" w:hAnsi="Times New Roman" w:cs="Times New Roman"/>
          <w:lang w:val="en-US" w:eastAsia="zh-Hans"/>
        </w:rPr>
        <w:t>Xinchen</w:t>
      </w:r>
    </w:p>
    <w:p>
      <w:pPr>
        <w:spacing w:line="480" w:lineRule="auto"/>
        <w:jc w:val="center"/>
        <w:rPr>
          <w:rFonts w:ascii="Times New Roman" w:hAnsi="Times New Roman" w:cs="Times New Roman"/>
        </w:rPr>
      </w:pPr>
      <w:r>
        <w:rPr>
          <w:rFonts w:ascii="Times New Roman" w:hAnsi="Times New Roman" w:cs="Times New Roman"/>
          <w:b/>
          <w:bCs/>
        </w:rPr>
        <w:t>Student ID</w:t>
      </w:r>
      <w:r>
        <w:rPr>
          <w:rFonts w:ascii="Times New Roman" w:hAnsi="Times New Roman" w:cs="Times New Roman"/>
        </w:rPr>
        <w:t>: 2103116</w:t>
      </w:r>
    </w:p>
    <w:p>
      <w:pPr>
        <w:spacing w:line="480" w:lineRule="auto"/>
        <w:jc w:val="center"/>
        <w:rPr>
          <w:rFonts w:ascii="Times New Roman" w:hAnsi="Times New Roman" w:cs="Times New Roman"/>
        </w:rPr>
      </w:pPr>
      <w:r>
        <w:rPr>
          <w:rFonts w:ascii="Times New Roman" w:hAnsi="Times New Roman" w:cs="Times New Roman"/>
          <w:b/>
          <w:bCs/>
        </w:rPr>
        <w:t xml:space="preserve">Unit </w:t>
      </w:r>
      <w:r>
        <w:rPr>
          <w:rFonts w:ascii="Times New Roman" w:hAnsi="Times New Roman" w:cs="Times New Roman"/>
          <w:b/>
          <w:bCs/>
          <w:lang w:eastAsia="zh-Hans"/>
        </w:rPr>
        <w:t>Title</w:t>
      </w:r>
      <w:r>
        <w:rPr>
          <w:rFonts w:ascii="Times New Roman" w:hAnsi="Times New Roman" w:eastAsia="MS Gothic" w:cs="Times New Roman"/>
          <w:lang w:eastAsia="zh-Hans"/>
        </w:rPr>
        <w:t>：</w:t>
      </w:r>
      <w:r>
        <w:rPr>
          <w:rFonts w:hint="eastAsia" w:ascii="Times New Roman" w:hAnsi="Times New Roman" w:eastAsia="MS Gothic" w:cs="Times New Roman"/>
          <w:lang w:val="en-US" w:eastAsia="zh-Hans"/>
        </w:rPr>
        <w:t>Leading</w:t>
      </w:r>
      <w:r>
        <w:rPr>
          <w:rFonts w:hint="default" w:ascii="Times New Roman" w:hAnsi="Times New Roman" w:eastAsia="MS Gothic" w:cs="Times New Roman"/>
          <w:lang w:eastAsia="zh-Hans"/>
        </w:rPr>
        <w:t xml:space="preserve"> </w:t>
      </w:r>
      <w:r>
        <w:rPr>
          <w:rFonts w:hint="eastAsia" w:ascii="Times New Roman" w:hAnsi="Times New Roman" w:eastAsia="MS Gothic" w:cs="Times New Roman"/>
          <w:lang w:val="en-US" w:eastAsia="zh-Hans"/>
        </w:rPr>
        <w:t>And</w:t>
      </w:r>
      <w:r>
        <w:rPr>
          <w:rFonts w:hint="default" w:ascii="Times New Roman" w:hAnsi="Times New Roman" w:eastAsia="MS Gothic" w:cs="Times New Roman"/>
          <w:lang w:eastAsia="zh-Hans"/>
        </w:rPr>
        <w:t xml:space="preserve"> </w:t>
      </w:r>
      <w:r>
        <w:rPr>
          <w:rFonts w:hint="eastAsia" w:ascii="Times New Roman" w:hAnsi="Times New Roman" w:eastAsia="MS Gothic" w:cs="Times New Roman"/>
          <w:lang w:val="en-US" w:eastAsia="zh-Hans"/>
        </w:rPr>
        <w:t>Developing</w:t>
      </w:r>
      <w:r>
        <w:rPr>
          <w:rFonts w:hint="default" w:ascii="Times New Roman" w:hAnsi="Times New Roman" w:eastAsia="MS Gothic" w:cs="Times New Roman"/>
          <w:lang w:eastAsia="zh-Hans"/>
        </w:rPr>
        <w:t xml:space="preserve"> </w:t>
      </w:r>
      <w:r>
        <w:rPr>
          <w:rFonts w:hint="eastAsia" w:ascii="Times New Roman" w:hAnsi="Times New Roman" w:eastAsia="MS Gothic" w:cs="Times New Roman"/>
          <w:lang w:val="en-US" w:eastAsia="zh-Hans"/>
        </w:rPr>
        <w:t>People</w:t>
      </w:r>
    </w:p>
    <w:p>
      <w:pPr>
        <w:spacing w:line="480" w:lineRule="auto"/>
        <w:jc w:val="center"/>
        <w:rPr>
          <w:rFonts w:ascii="Times New Roman" w:hAnsi="Times New Roman" w:cs="Times New Roman"/>
        </w:rPr>
      </w:pPr>
      <w:r>
        <w:rPr>
          <w:rFonts w:ascii="Times New Roman" w:hAnsi="Times New Roman" w:cs="Times New Roman"/>
          <w:b/>
          <w:bCs/>
        </w:rPr>
        <w:t xml:space="preserve">Module </w:t>
      </w:r>
      <w:r>
        <w:rPr>
          <w:rFonts w:ascii="Times New Roman" w:hAnsi="Times New Roman" w:cs="Times New Roman"/>
          <w:b/>
          <w:bCs/>
          <w:lang w:eastAsia="zh-Hans"/>
        </w:rPr>
        <w:t>C</w:t>
      </w:r>
      <w:r>
        <w:rPr>
          <w:rFonts w:ascii="Times New Roman" w:hAnsi="Times New Roman" w:cs="Times New Roman"/>
          <w:b/>
          <w:bCs/>
        </w:rPr>
        <w:t>ode</w:t>
      </w:r>
      <w:r>
        <w:rPr>
          <w:rFonts w:ascii="Times New Roman" w:hAnsi="Times New Roman" w:cs="Times New Roman"/>
        </w:rPr>
        <w:t>: BMBM6012</w:t>
      </w:r>
    </w:p>
    <w:p>
      <w:pPr>
        <w:spacing w:line="480" w:lineRule="auto"/>
        <w:jc w:val="center"/>
        <w:rPr>
          <w:rFonts w:ascii="Times New Roman" w:hAnsi="Times New Roman" w:cs="Times New Roman"/>
        </w:rPr>
      </w:pPr>
      <w:r>
        <w:rPr>
          <w:rFonts w:ascii="Times New Roman" w:hAnsi="Times New Roman" w:cs="Times New Roman"/>
          <w:b/>
          <w:bCs/>
        </w:rPr>
        <w:t>Date Submitted</w:t>
      </w:r>
      <w:r>
        <w:rPr>
          <w:rFonts w:ascii="Times New Roman" w:hAnsi="Times New Roman" w:cs="Times New Roman"/>
        </w:rPr>
        <w:t xml:space="preserve">: 11 </w:t>
      </w:r>
      <w:r>
        <w:rPr>
          <w:rFonts w:hint="eastAsia" w:ascii="Times New Roman Regular" w:hAnsi="Times New Roman Regular" w:cs="Times New Roman Regular"/>
        </w:rPr>
        <w:t>March</w:t>
      </w:r>
      <w:r>
        <w:rPr>
          <w:rFonts w:ascii="Times New Roman Regular" w:hAnsi="Times New Roman Regular" w:cs="Times New Roman Regular"/>
        </w:rPr>
        <w:t xml:space="preserve"> 2022</w:t>
      </w:r>
    </w:p>
    <w:p>
      <w:pPr>
        <w:spacing w:line="480" w:lineRule="auto"/>
        <w:jc w:val="center"/>
        <w:rPr>
          <w:rFonts w:ascii="Times New Roman" w:hAnsi="Times New Roman" w:cs="Times New Roman"/>
          <w:b/>
          <w:bCs/>
        </w:rPr>
      </w:pPr>
      <w:r>
        <w:rPr>
          <w:rFonts w:ascii="Times New Roman" w:hAnsi="Times New Roman" w:cs="Times New Roman"/>
          <w:b/>
          <w:bCs/>
        </w:rPr>
        <w:t>University of Wales Trinity Saint David</w:t>
      </w:r>
      <w:bookmarkEnd w:id="0"/>
      <w:bookmarkEnd w:id="1"/>
    </w:p>
    <w:p>
      <w:pPr>
        <w:spacing w:line="360" w:lineRule="auto"/>
        <w:jc w:val="center"/>
        <w:rPr>
          <w:rFonts w:ascii="Times New Roman" w:hAnsi="Times New Roman" w:cs="Times New Roman"/>
        </w:rPr>
      </w:pPr>
    </w:p>
    <w:p>
      <w:pPr>
        <w:spacing w:line="360" w:lineRule="auto"/>
        <w:jc w:val="center"/>
        <w:rPr>
          <w:rFonts w:ascii="Times New Roman" w:hAnsi="Times New Roman" w:cs="Times New Roman"/>
        </w:rPr>
      </w:pPr>
    </w:p>
    <w:p>
      <w:pPr>
        <w:spacing w:line="360" w:lineRule="auto"/>
        <w:jc w:val="center"/>
        <w:rPr>
          <w:rFonts w:ascii="Times New Roman" w:hAnsi="Times New Roman" w:cs="Times New Roman"/>
        </w:rPr>
      </w:pPr>
    </w:p>
    <w:p>
      <w:pPr>
        <w:spacing w:line="360" w:lineRule="auto"/>
        <w:rPr>
          <w:rFonts w:hint="eastAsia" w:ascii="Times New Roman" w:hAnsi="Times New Roman" w:cs="Times New Roman"/>
        </w:rPr>
      </w:pP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sectPr>
          <w:pgSz w:w="11910" w:h="16840"/>
          <w:pgMar w:top="1440" w:right="1800" w:bottom="1440" w:left="1800" w:header="0" w:footer="1157" w:gutter="0"/>
          <w:pgNumType w:fmt="decimal" w:start="1"/>
          <w:cols w:space="0" w:num="1"/>
          <w:rtlGutter w:val="0"/>
          <w:docGrid w:linePitch="312" w:charSpace="0"/>
        </w:sect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Guo Taiming is a well-known entrepreneur in Taiwan. Native of Shanxi. His family was poor when he was a child. After serving in the military, he joined the Taiwan Fuxing Shipping Company in 1971. The salesman position broadened his horizons. (Master of Business Administration 2021). In February 1973, he resigned from the original company and founded Hon Hai Plastics Enterprise Co., Ltd. with his friends, specializing in the production of plastic products. , so the company became a wholly-owned company of Guo Taiming. Later, black and white TV appeared in Taiwan, and Guo Taiming saw business opportunities from it, specializing in the production of TV channel selection buttons, earning the first pot of gold for future development. In 1977, the company's operation changed from loss to profit, and Guo Taiming purchased advanced and qualified products from Japan. Equipment set up abrasive factory. With the relief of capital pressure, the electroplating department and stamping plant were successively invested and established, which laid a good foundation for future development (Docin, 2012). In the 1980s, with the improvement of science and technology and the emergence of personal computers, Guo Taiming seized the opportunity to cooperate with major computer manufacturers with advanced and mature abrasive technology. In 1982, the company name was changed to "Hon Hai Precision Industry Co., Ltd.". , and invested 16 million yuan into the field of computer cable assembly, and successfully established a new branch in the United States in 1985, and founded the exclusive brand FOXCONN, which has dominated and implemented since then (NetEase, 2012). April 17, 2019, Guo Taiming announced his participation in the 2020 Taiwanese leader Kuomintang's inner-party primary election. On June 21, Hon Hai Group held a shareholders' meeting. Chairman Guo Taiming said in his opening speech that he would fade out of the operation of Hon Hai (Foxconn's Subsidiary), and the daily operations would be handed over to a 9-member group of the management committee. At this point, Guo Taiming officially stepped down as the chairman of Hon Hai（</w:t>
      </w:r>
      <w:r>
        <w:rPr>
          <w:rFonts w:hint="eastAsia" w:ascii="Arial Regular" w:hAnsi="Arial Regular" w:cs="Arial Regular"/>
          <w:sz w:val="24"/>
          <w:szCs w:val="24"/>
          <w:lang w:val="en-US" w:eastAsia="zh-Hans"/>
        </w:rPr>
        <w:t>Zhihu</w:t>
      </w:r>
      <w:r>
        <w:rPr>
          <w:rFonts w:hint="default" w:ascii="Arial Regular" w:hAnsi="Arial Regular" w:cs="Arial Regular"/>
          <w:sz w:val="24"/>
          <w:szCs w:val="24"/>
          <w:lang w:eastAsia="zh-Hans"/>
        </w:rPr>
        <w:t>，2021）.</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The business environment of an enterprise can be described by VUCA in the 21st century. The word VUCA is the abbreviation of Volatility, Uncertainty, Complexity and Ambiguity. As a manager, traditional leadership may face a high turnover rate of young employees, and the speed of team growth cannot keep up with the speed of market and technological change. Nowadays, there are more and more cross-functional cooperation, and multi-party coordination is becoming more and more difficult (Lawrence , 2013). In the VUCA era, Team leaders are no longer the pinnacle of knowledge. Traditional communication methods must change, as businesses require profound change. If there is no change, then all the previous changes and actions of this enterprise will slowly disappear in the current environment. In the VUCA era, fast-changing, past success and accumulated ability and quality cannot guarantee success in the new era. Under this circumstance, leaders must learn quickly, adapt quickly, and lead innovation quickly, so as to succeed in the new business environment, and such organizations have advanced reserves of knowledge and skills to cope with changes, and such enterprises can Better Sustainability (Mack, 2015). Complexity theory is a broad-based movement that incorporates new principles for a system called the complex adaptive system ( CAS ). The future development of an enterprise is not only based on the strategy formulated by the enterprise itself, but also depends on the relationship with other enterprises and organizations and the operation of applicability. A trend in the development of business management is to study business management as the management of a complex system, to use different types of leaders to promote the organization of CAS, to use the results of CAS theory to discuss the principles and principles of business management, in complex environmental conditions . This article will examine Guo Taiming’s leadership and critically analyze it to ensure that Guo </w:t>
      </w:r>
      <w:r>
        <w:rPr>
          <w:rFonts w:hint="eastAsia" w:ascii="Arial Regular" w:hAnsi="Arial Regular" w:cs="Arial Regular"/>
          <w:sz w:val="24"/>
          <w:szCs w:val="24"/>
          <w:lang w:val="en-US" w:eastAsia="zh-Hans"/>
        </w:rPr>
        <w:t>Taiming</w:t>
      </w:r>
      <w:r>
        <w:rPr>
          <w:rFonts w:hint="default" w:ascii="Arial Regular" w:hAnsi="Arial Regular" w:cs="Arial Regular"/>
          <w:sz w:val="24"/>
          <w:szCs w:val="24"/>
        </w:rPr>
        <w:t xml:space="preserve"> has a broader perspective in today's environment (McCarthy, 2006).</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Leadership is a process of social impact, an effort to achieve goals and maximize effort. Leadership comes from social influence, and leadership can sometimes mean authority and power, not in all situations, but in some. Under different circumstances, this will mean different ways to be a leader, vote, get promoted, etc. Leadership sometimes happens by default, but again, not always. Leadership has nothing to do with a person's age in the company or position in the company hierarchy. Most people are discussing the leadership of the company as the most senior executive in the organization. Leadership does not happen automatically when a person reaches a certain pay grade (Kruse, 2013). Leadership is complex because it requires good management and a series of procedures. Corporate managers need to monitor, coordinate, resolve, hire, plan, measure, fire, and many other things. Leadership leads the organization. This article introduces transformational leadership, adaptive leadership, and servant leadership.</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Transformational leadership is a very important type of leadership, and is connected by leaders and followers. Transformational leaders are usually the ability to discover and tap into their subordinates and followers, and it is also easier to achieve goals in a team as quickly as possible. Leadership and power are distinct because the needs of followers are merely relational (Northouse, 2016). Transformational leadership is a change in which a leader explores and motivates team members to create their value. This kind of leadership can greatly improve team morale, promote rapid innovation of the team, improve conflict within the team, reduce turnover within the team and foster a sense of ownership among team members. Transformational leaders are sometimes called quiet leaders. Because leaders like to use rapport and lead by example and use empathy to listen to followers will attract followers (Bass, 1985). Transformational leaders have confidence in their team and are always willing to sacrifice themselves for the good of the team. Transformational leadership motivates employees to get results at work. A division of labor that gives workers autonomy over a specific job, as well as trained autonomy, transformational leaders contribute more to helping drive and coordinate the organization, and less focus on decision-making or strategic planning. Transformational leaders motivate employees and understand how to organize them into wholes that work well with others (Burns, 1978). Transformational leaders like to change an organization's systems, want to look for experiences that show that old models don't fit or don't work to meet challenges, leaders know what needs to change in the team and maximize the team's capabilities and capabilities (Pielstick, 1998).</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Guo </w:t>
      </w:r>
      <w:r>
        <w:rPr>
          <w:rFonts w:hint="eastAsia" w:ascii="Arial Regular" w:hAnsi="Arial Regular" w:cs="Arial Regular"/>
          <w:sz w:val="24"/>
          <w:szCs w:val="24"/>
          <w:lang w:val="en-US" w:eastAsia="zh-Hans"/>
        </w:rPr>
        <w:t>Taiming</w:t>
      </w:r>
      <w:r>
        <w:rPr>
          <w:rFonts w:hint="default" w:ascii="Arial Regular" w:hAnsi="Arial Regular" w:cs="Arial Regular"/>
          <w:sz w:val="24"/>
          <w:szCs w:val="24"/>
        </w:rPr>
        <w:t xml:space="preserve"> is undoubtedly a transformational leader when it comes to shifting long-standing perceptions of structures and processes. First, Terry Guo was able to set clear goals. In the 1970s, Guo Taiming established a mold factory, and successfully entered the connector market in the 1990s, and was widely used in the market. Since then, through the development model of vertical integration, it has entered the field of electronic product manufacturing in an all-round way.Terry Guo's strategic vision. This also makes subordinates trust Guo Taiming (Docin, 2015). For Guo Taiming, the connotation of management lies in responsibility. As long as each employee assumes a clear responsibility, effective management can be achieved. Guo Taiming's rewards and punishments are clearly intended to demonstrate fairness to subordinate employees and effectively establish the work values of right and wrong. For subordinates who have achieved good results, Guo </w:t>
      </w:r>
      <w:r>
        <w:rPr>
          <w:rFonts w:hint="eastAsia" w:ascii="Arial Regular" w:hAnsi="Arial Regular" w:cs="Arial Regular"/>
          <w:sz w:val="24"/>
          <w:szCs w:val="24"/>
          <w:lang w:val="en-US" w:eastAsia="zh-Hans"/>
        </w:rPr>
        <w:t>Taiming</w:t>
      </w:r>
      <w:r>
        <w:rPr>
          <w:rFonts w:hint="default" w:ascii="Arial Regular" w:hAnsi="Arial Regular" w:cs="Arial Regular"/>
          <w:sz w:val="24"/>
          <w:szCs w:val="24"/>
        </w:rPr>
        <w:t xml:space="preserve"> will reward them in various ways, while those who fail to complete tasks will be taught verbally (Ngai, 2012). In order to stimulate positive emotions among employees, Guo </w:t>
      </w:r>
      <w:r>
        <w:rPr>
          <w:rFonts w:hint="eastAsia" w:ascii="Arial Regular" w:hAnsi="Arial Regular" w:cs="Arial Regular"/>
          <w:sz w:val="24"/>
          <w:szCs w:val="24"/>
          <w:lang w:val="en-US" w:eastAsia="zh-Hans"/>
        </w:rPr>
        <w:t>Tauming</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rPr>
        <w:t xml:space="preserve">also provides many leisure facilities around and inside the Foxconn production base. Guo </w:t>
      </w:r>
      <w:r>
        <w:rPr>
          <w:rFonts w:hint="eastAsia" w:ascii="Arial Regular" w:hAnsi="Arial Regular" w:cs="Arial Regular"/>
          <w:sz w:val="24"/>
          <w:szCs w:val="24"/>
          <w:lang w:val="en-US" w:eastAsia="zh-Hans"/>
        </w:rPr>
        <w:t>Taiming</w:t>
      </w:r>
      <w:r>
        <w:rPr>
          <w:rFonts w:hint="default" w:ascii="Arial Regular" w:hAnsi="Arial Regular" w:cs="Arial Regular"/>
          <w:sz w:val="24"/>
          <w:szCs w:val="24"/>
        </w:rPr>
        <w:t xml:space="preserve"> grasps the general trend of market development and makes preparations in advance so that Gou's corporate economy continues to grow, which is the guarantee of rapid expansion. Guo Taiming believes that leading by example means that when encountering difficulties or major decisions, leaders must lead the team to fight on the front line, which can form real leadership. good mutual trust, which in turn ensures that a certain degree of decentralization can be implemented, which promotes the expansion of enterprises (Zhang, 2009).</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The transcendence of solutions to difficult things by leaders applying adaptive leadership theory, which refers to solving long-term and complex problems of challenging leadership, during a period of constant change in the development of a business. Adaptive leadership is based on the belief that recurring organizational problems are solved through systemic change. difficult problems are best solved with input from the entire organization (Heifetz, 2009). Unlike ordinary leadership, adaptive leadership uses the creativity of employees throughout the organization to overcome challenges. This can be used in many different industries. The four basic principles of effective adaptive leadership were developed by Ronald Heifetz and Marty. Linsky is defined. The two of them created an environment for adaptive leaders in which every employee in the organization could have a voice and leaders value relationships (Glover, 2002). Therefore, adaptable leaders always ensure that employees are solving problems in the organization and that employees feel heard and supported by the leadership in the process. On the other hand, the organization fosters individual and organization-wide change. is also very important. Adaptive leaders enable their colleagues and employees to learn and grow through organizational change. Adaptable leaders demonstrate ethical responsibility and leaders are transparent about how they communicate with employees to the same standards as the team (WGU, 2021). In terms of learning agility, Guo Taiming is a role model for his employees. In the early 1980s, Guo Taiming began to get involved in the personal computer industry. Although he did not know much about English and Japanese,  Guo Taiming  studied English and Japanese hard during the day when he was looking for customers. Soon Guo  Taiming still began his journey to find customers in the US and Japanese markets（</w:t>
      </w:r>
      <w:r>
        <w:rPr>
          <w:rFonts w:hint="eastAsia" w:ascii="Arial Regular" w:hAnsi="Arial Regular" w:cs="Arial Regular"/>
          <w:sz w:val="24"/>
          <w:szCs w:val="24"/>
          <w:lang w:val="en-US" w:eastAsia="zh-Hans"/>
        </w:rPr>
        <w:t>Zhi</w:t>
      </w:r>
      <w:r>
        <w:rPr>
          <w:rFonts w:hint="default" w:ascii="Arial Regular" w:hAnsi="Arial Regular" w:cs="Arial Regular"/>
          <w:sz w:val="24"/>
          <w:szCs w:val="24"/>
          <w:lang w:eastAsia="zh-Hans"/>
        </w:rPr>
        <w:t xml:space="preserve"> </w:t>
      </w:r>
      <w:r>
        <w:rPr>
          <w:rFonts w:hint="eastAsia" w:ascii="Arial Regular" w:hAnsi="Arial Regular" w:cs="Arial Regular"/>
          <w:sz w:val="24"/>
          <w:szCs w:val="24"/>
          <w:lang w:val="en-US" w:eastAsia="zh-Hans"/>
        </w:rPr>
        <w:t>Hu，</w:t>
      </w:r>
      <w:r>
        <w:rPr>
          <w:rFonts w:hint="default" w:ascii="Arial Regular" w:hAnsi="Arial Regular" w:cs="Arial Regular"/>
          <w:sz w:val="24"/>
          <w:szCs w:val="24"/>
          <w:lang w:eastAsia="zh-Hans"/>
        </w:rPr>
        <w:t>2019）.</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Guo Taiming believes that leaders should be domineering in fast-growing enterprises. The leader's time and energy should be left alone to make decisions and should not be devoted to democracy in the enterprise. This shows that Guo Taiming does not give employees the right to express their opinions. In Guo Taiming's leadership, the subordinate employees must do the same after the manager arranges the work. As a manager of an enterprise, Guo Taiming believes that he has very rich and sufficient experience in enterprise and industry technology. Relatively speaking, other independent boards do not have as much experience as Guo Taiming himself. Therefore,  Guo Taiming is reluctant to let independent directors participate in the power of business decision-making (Burgoyne, 1997). Social intelligence worth is a person's ability to understand and get along with others at work. The accumulation of social knowledge and experience, the ability to deal with interpersonal relationships and to consider and coordinate the feelings of others. Guo Taiming will not spend time listening to members' opinions at work. Employees think that they have no right to speak at work, so Guo Taiming lacks social intelligence. At the same time, it also shows that the adaptive leadership theory is not in line with Guo's leadership. Not using the theory of adaptive leadership may not bring high-speed development to the company. Because Guo Taiming lacks social intelligence when he is in leadership, employees will be dissatisfied and have negative emotions at work, so that they will not work efficiently, and will not allow them to work efficiently. Employees' opinions also ignore employees' ideas, and there may be a lack of opinions in some developments (Hui Wang, 2012).</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Servant leadership is bottom-up leadership. It and all the top-down leadership styles we know so well.The difference between servant leaders and other types of leaders is that servant leaders are servants first and not leaders. Becoming a servant leader means that the leader is committed to putting personal interests last (Joshua Partogi, 2017). Servant leadership is different from authoritarian leadership in that servant leadership does not accumulate or exercise power within the company. Contrary to authoritarian systems, because servant leadership puts the needs of employees first. Servant leaders are focused on meeting the highest-priority needs of others and have a strong sense of responsibility and concern for their employees. Servant leaders are very focused on employee development and performance (Paul Schmitz, 2021). Servant leaders prioritize their employees' personal and future career development to ensure employees have future skills. A servant leader is one who insists on the organization for society and does something positive about the organization. While leaders don't lose focus on the bottom line of health, servant leaders ensure that organizations can contribute to the betterment of their countries, communities, and regions. Servant leadership focuses on the growth and well-being of employees and other stakeholders in the business and helps those they serve to grow as individuals (Purdue Global, 2020).</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Guo's leadership style is completely different from servant leadership. The management model of an enterprise largely depends on the personal experience of its leaders. </w:t>
      </w:r>
      <w:r>
        <w:rPr>
          <w:rFonts w:hint="eastAsia" w:ascii="Arial Regular" w:hAnsi="Arial Regular" w:cs="Arial Regular"/>
          <w:sz w:val="24"/>
          <w:szCs w:val="24"/>
          <w:lang w:val="en-US" w:eastAsia="zh-Hans"/>
        </w:rPr>
        <w:t>Guo</w:t>
      </w:r>
      <w:r>
        <w:rPr>
          <w:rFonts w:hint="default" w:ascii="Arial Regular" w:hAnsi="Arial Regular" w:cs="Arial Regular"/>
          <w:sz w:val="24"/>
          <w:szCs w:val="24"/>
          <w:lang w:eastAsia="zh-Hans"/>
        </w:rPr>
        <w:t xml:space="preserve"> </w:t>
      </w:r>
      <w:r>
        <w:rPr>
          <w:rFonts w:hint="eastAsia" w:ascii="Arial Regular" w:hAnsi="Arial Regular" w:cs="Arial Regular"/>
          <w:sz w:val="24"/>
          <w:szCs w:val="24"/>
          <w:lang w:val="en-US" w:eastAsia="zh-Hans"/>
        </w:rPr>
        <w:t>Taiming</w:t>
      </w:r>
      <w:r>
        <w:rPr>
          <w:rFonts w:hint="default" w:ascii="Arial Regular" w:hAnsi="Arial Regular" w:cs="Arial Regular"/>
          <w:sz w:val="24"/>
          <w:szCs w:val="24"/>
        </w:rPr>
        <w:t xml:space="preserve"> who served in the military, introduced the tough style of the military into the enterprise (Model Essay Center, 2021). Therefore, employees working at Foxconn must first listen to the arrangements of their superiors. If they do not obey, their wages will be deducted. </w:t>
      </w:r>
      <w:r>
        <w:rPr>
          <w:rFonts w:hint="eastAsia" w:ascii="Arial Regular" w:hAnsi="Arial Regular" w:cs="Arial Regular"/>
          <w:sz w:val="24"/>
          <w:szCs w:val="24"/>
          <w:lang w:val="en-US" w:eastAsia="zh-Hans"/>
        </w:rPr>
        <w:t>Guo</w:t>
      </w:r>
      <w:r>
        <w:rPr>
          <w:rFonts w:hint="default" w:ascii="Arial Regular" w:hAnsi="Arial Regular" w:cs="Arial Regular"/>
          <w:sz w:val="24"/>
          <w:szCs w:val="24"/>
          <w:lang w:eastAsia="zh-Hans"/>
        </w:rPr>
        <w:t xml:space="preserve"> </w:t>
      </w:r>
      <w:r>
        <w:rPr>
          <w:rFonts w:hint="eastAsia" w:ascii="Arial Regular" w:hAnsi="Arial Regular" w:cs="Arial Regular"/>
          <w:sz w:val="24"/>
          <w:szCs w:val="24"/>
          <w:lang w:val="en-US" w:eastAsia="zh-Hans"/>
        </w:rPr>
        <w:t>Taiming</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rPr>
        <w:t>distributed power to the management of each unit. The higher-level can command the lower-level, The workers on the production line in the enterprise are at the bottom of the pyramid without any power and only obey orders from the top. When a superior employee gives an order, Pi will be severely criticized if the subordinate employee does not follow it. Workers in the production line have to accept high-intensity work and increased production requirements from superiors every day. Since this is a top-to-bottom chain that global capital has become, the workers in the production line are the bottom of the chain and can only obey orders. And the workers at the bottom can only obey orders. Terry Gou's failure to use servant leadership may lead to distrust between leaders and employees, and employees may not create high performance or bring efficient development to the company because they are not motivated (Eccles, 2011).</w:t>
      </w: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Due to the high-intensity leadership of Guo Taiming , the applicable leadership theory is more suitable for Guo Taiming, because changes in the enterprise are predictable and seen as a good thing. Changing patterns of leadership under high-intensity work may be motivating to employees. Because under the leadership of a high degree of inclusiveness, multiple opinions will be accepted and the rules will not be emphasized too much, so that employees will not have a lot of pressure at work. Second, the strengths of the team are effectively applied (WDHB, 2021). Becoming an adaptive leader requires thinking outside the box and challenging established practices. Be flexible and accept change as part of organizational development. To accept rather than fear or not accept the uncertainty in it, you can learn from the uncertainty and use it to find better solutions, you should actively learn when you accept listening. Be open to experimentation and welcome different perspectives. Adaptive leadership can be described as four principles are optimal talent mix, distributed leadership, having a transparent character and building mutual trust (Ramalingam, 2020). With distributed leadership, the leader delegates roles to team members. The best talent mix requires the use of everyone's skills, not just technical guidance from the top. A clear understanding of the charter in an organization means that the company or team follows clearly defined goals, responsibilities and ground rules, and employees contribute to trust in their superiors so that a strong and trusting bond between employer and client can be established. In this way, the Foxconn Group led by Guo Taiming will go further and further.</w:t>
      </w: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eastAsia"/>
        </w:rPr>
      </w:pPr>
    </w:p>
    <w:p>
      <w:pPr>
        <w:spacing w:line="480" w:lineRule="auto"/>
        <w:jc w:val="both"/>
        <w:rPr>
          <w:rFonts w:hint="default" w:ascii="Arial Bold" w:hAnsi="Arial Bold" w:cs="Arial Bold"/>
          <w:b/>
          <w:bCs/>
          <w:sz w:val="28"/>
          <w:szCs w:val="28"/>
          <w:lang w:val="en-US" w:eastAsia="zh-Hans"/>
        </w:rPr>
      </w:pPr>
      <w:r>
        <w:rPr>
          <w:rFonts w:hint="default" w:ascii="Arial Bold" w:hAnsi="Arial Bold" w:cs="Arial Bold"/>
          <w:b/>
          <w:bCs/>
          <w:sz w:val="28"/>
          <w:szCs w:val="28"/>
          <w:lang w:val="en-US" w:eastAsia="zh-Hans"/>
        </w:rPr>
        <w:t>Reference</w:t>
      </w:r>
    </w:p>
    <w:p>
      <w:pPr>
        <w:spacing w:line="480" w:lineRule="auto"/>
        <w:jc w:val="both"/>
        <w:rPr>
          <w:rFonts w:hint="default" w:ascii="Arial Regular" w:hAnsi="Arial Regular" w:cs="Arial Regular"/>
          <w:sz w:val="24"/>
          <w:szCs w:val="24"/>
          <w:lang w:val="en-US" w:eastAsia="zh-Hans"/>
        </w:rPr>
      </w:pP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r>
        <w:rPr>
          <w:rFonts w:hint="default" w:ascii="Arial Regular" w:hAnsi="Arial Regular" w:eastAsia="宋体" w:cs="Arial Regular"/>
          <w:kern w:val="0"/>
          <w:sz w:val="24"/>
          <w:szCs w:val="24"/>
          <w:lang w:val="en-US" w:eastAsia="zh-CN" w:bidi="ar"/>
        </w:rPr>
        <w:t>Burns, J.M. (1978) Leadership. New York. Harper &amp; Row.</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r>
        <w:rPr>
          <w:rFonts w:hint="default" w:ascii="Arial Regular" w:hAnsi="Arial Regular" w:eastAsia="宋体" w:cs="Arial Regular"/>
          <w:kern w:val="0"/>
          <w:sz w:val="24"/>
          <w:szCs w:val="24"/>
          <w:lang w:val="en-US" w:eastAsia="zh-CN" w:bidi="ar"/>
        </w:rPr>
        <w:t>Bass (1985) model of transformational leadership. In T.F. Mech &amp; G.B. McCabe (Eds.), Leadership andacademic librarians (pp. 66–82) . Westport, CT: Greenwood, 1998</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widowControl w:val="0"/>
        <w:numPr>
          <w:ilvl w:val="0"/>
          <w:numId w:val="0"/>
        </w:numPr>
        <w:spacing w:line="480" w:lineRule="auto"/>
        <w:jc w:val="both"/>
        <w:rPr>
          <w:rFonts w:hint="default" w:ascii="Arial Regular" w:hAnsi="Arial Regular" w:cs="Arial Regular"/>
          <w:color w:val="000000" w:themeColor="text1"/>
          <w:sz w:val="24"/>
          <w:szCs w:val="24"/>
          <w14:textFill>
            <w14:solidFill>
              <w14:schemeClr w14:val="tx1"/>
            </w14:solidFill>
          </w14:textFill>
        </w:rPr>
      </w:pPr>
      <w:r>
        <w:rPr>
          <w:rFonts w:hint="default" w:ascii="Arial Regular" w:hAnsi="Arial Regular" w:cs="Arial Regular"/>
          <w:color w:val="000000" w:themeColor="text1"/>
          <w:sz w:val="24"/>
          <w:szCs w:val="24"/>
          <w14:textFill>
            <w14:solidFill>
              <w14:schemeClr w14:val="tx1"/>
            </w14:solidFill>
          </w14:textFill>
        </w:rPr>
        <w:t xml:space="preserve">Burgoyne, J., &amp; Reynolds, M. (Eds.). (1997). </w:t>
      </w:r>
      <w:r>
        <w:rPr>
          <w:rFonts w:hint="default" w:ascii="Arial Regular" w:hAnsi="Arial Regular" w:cs="Arial Regular"/>
          <w:i/>
          <w:iCs/>
          <w:color w:val="000000" w:themeColor="text1"/>
          <w:sz w:val="24"/>
          <w:szCs w:val="24"/>
          <w14:textFill>
            <w14:solidFill>
              <w14:schemeClr w14:val="tx1"/>
            </w14:solidFill>
          </w14:textFill>
        </w:rPr>
        <w:t>Management learning: Integrating perspectives in theory and practice</w:t>
      </w:r>
      <w:r>
        <w:rPr>
          <w:rFonts w:hint="default" w:ascii="Arial Regular" w:hAnsi="Arial Regular" w:cs="Arial Regular"/>
          <w:color w:val="000000" w:themeColor="text1"/>
          <w:sz w:val="24"/>
          <w:szCs w:val="24"/>
          <w14:textFill>
            <w14:solidFill>
              <w14:schemeClr w14:val="tx1"/>
            </w14:solidFill>
          </w14:textFill>
        </w:rPr>
        <w:t>. London: Sage.</w:t>
      </w:r>
    </w:p>
    <w:p>
      <w:pPr>
        <w:spacing w:line="480" w:lineRule="auto"/>
        <w:jc w:val="both"/>
        <w:rPr>
          <w:rFonts w:hint="default" w:ascii="Arial Regular" w:hAnsi="Arial Regular" w:cs="Arial Regular"/>
          <w:sz w:val="24"/>
          <w:szCs w:val="24"/>
          <w:lang w:val="en-US" w:eastAsia="zh-Hans"/>
        </w:rPr>
      </w:pP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r>
        <w:rPr>
          <w:rFonts w:hint="default" w:ascii="Arial Regular" w:hAnsi="Arial Regular" w:eastAsia="宋体" w:cs="Arial Regular"/>
          <w:i w:val="0"/>
          <w:iCs/>
          <w:kern w:val="0"/>
          <w:sz w:val="24"/>
          <w:szCs w:val="24"/>
          <w:lang w:val="en-US" w:eastAsia="zh-Hans" w:bidi="ar"/>
        </w:rPr>
        <w:t>Docin</w:t>
      </w:r>
      <w:r>
        <w:rPr>
          <w:rFonts w:hint="default" w:ascii="Arial Regular" w:hAnsi="Arial Regular" w:eastAsia="宋体" w:cs="Arial Regular"/>
          <w:i w:val="0"/>
          <w:iCs/>
          <w:kern w:val="0"/>
          <w:sz w:val="24"/>
          <w:szCs w:val="24"/>
          <w:lang w:eastAsia="zh-Hans" w:bidi="ar"/>
        </w:rPr>
        <w:t>（2015）</w:t>
      </w:r>
      <w:r>
        <w:rPr>
          <w:rFonts w:hint="default" w:ascii="Arial Regular" w:hAnsi="Arial Regular" w:eastAsia="宋体" w:cs="Arial Regular"/>
          <w:i/>
          <w:kern w:val="0"/>
          <w:sz w:val="24"/>
          <w:szCs w:val="24"/>
          <w:lang w:eastAsia="zh-Hans" w:bidi="ar"/>
        </w:rPr>
        <w:t>Foxconn's growth and management model</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"https://www.docin.com/p-1347167931.html"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https://www.docin.com/p-1347167931.html</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宋体" w:cs="Arial Regular"/>
          <w:i w:val="0"/>
          <w:iCs/>
          <w:kern w:val="0"/>
          <w:sz w:val="24"/>
          <w:szCs w:val="24"/>
          <w:lang w:val="en-US" w:eastAsia="zh-Hans" w:bidi="ar"/>
        </w:rPr>
        <w:t>Docin</w:t>
      </w:r>
      <w:r>
        <w:rPr>
          <w:rFonts w:hint="default" w:ascii="Arial Regular" w:hAnsi="Arial Regular" w:eastAsia="宋体" w:cs="Arial Regular"/>
          <w:i w:val="0"/>
          <w:iCs/>
          <w:kern w:val="0"/>
          <w:sz w:val="24"/>
          <w:szCs w:val="24"/>
          <w:lang w:eastAsia="zh-Hans" w:bidi="ar"/>
        </w:rPr>
        <w:t>（2012）</w:t>
      </w:r>
      <w:r>
        <w:rPr>
          <w:rFonts w:hint="default" w:ascii="Arial Regular" w:hAnsi="Arial Regular" w:eastAsia="宋体" w:cs="Arial Regular"/>
          <w:i/>
          <w:kern w:val="0"/>
          <w:sz w:val="24"/>
          <w:szCs w:val="24"/>
          <w:lang w:val="en-US" w:eastAsia="zh-CN" w:bidi="ar"/>
        </w:rPr>
        <w:t xml:space="preserve"> - Foxconn History</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kern w:val="0"/>
          <w:sz w:val="24"/>
          <w:szCs w:val="24"/>
          <w:lang w:val="en-US" w:eastAsia="zh-CN" w:bidi="ar"/>
        </w:rPr>
        <w:t xml:space="preserve"> 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"https://www.docin.com/p-448781394.html"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https://www.docin.com/p-448781394.html</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r>
        <w:rPr>
          <w:rFonts w:hint="default" w:ascii="Arial Regular" w:hAnsi="Arial Regular" w:eastAsia="宋体" w:cs="Arial Regular"/>
          <w:i w:val="0"/>
          <w:caps w:val="0"/>
          <w:color w:val="222222"/>
          <w:spacing w:val="0"/>
          <w:kern w:val="0"/>
          <w:sz w:val="24"/>
          <w:szCs w:val="24"/>
          <w:shd w:val="clear" w:fill="FFFFFF"/>
          <w:lang w:val="en-US" w:eastAsia="zh-CN" w:bidi="ar"/>
        </w:rPr>
        <w:t>Eccles, R. G., Serafeim, G., &amp; Cheng, B. (2011). Foxconn Technology Group (B). </w:t>
      </w:r>
      <w:r>
        <w:rPr>
          <w:rFonts w:hint="default" w:ascii="Arial Regular" w:hAnsi="Arial Regular" w:eastAsia="宋体" w:cs="Arial Regular"/>
          <w:i/>
          <w:caps w:val="0"/>
          <w:color w:val="222222"/>
          <w:spacing w:val="0"/>
          <w:kern w:val="0"/>
          <w:sz w:val="24"/>
          <w:szCs w:val="24"/>
          <w:shd w:val="clear" w:fill="FFFFFF"/>
          <w:lang w:val="en-US" w:eastAsia="zh-CN" w:bidi="ar"/>
        </w:rPr>
        <w:t>Harvard Business School Accounting &amp; Management Unit Case</w:t>
      </w:r>
      <w:r>
        <w:rPr>
          <w:rFonts w:hint="default" w:ascii="Arial Regular" w:hAnsi="Arial Regular" w:eastAsia="宋体" w:cs="Arial Regular"/>
          <w:i w:val="0"/>
          <w:caps w:val="0"/>
          <w:color w:val="222222"/>
          <w:spacing w:val="0"/>
          <w:kern w:val="0"/>
          <w:sz w:val="24"/>
          <w:szCs w:val="24"/>
          <w:shd w:val="clear" w:fill="FFFFFF"/>
          <w:lang w:val="en-US" w:eastAsia="zh-CN" w:bidi="ar"/>
        </w:rPr>
        <w:t>, (112-058).</w:t>
      </w:r>
    </w:p>
    <w:p>
      <w:pPr>
        <w:spacing w:line="480" w:lineRule="auto"/>
        <w:jc w:val="both"/>
        <w:rPr>
          <w:rFonts w:hint="default" w:ascii="Arial Regular" w:hAnsi="Arial Regular" w:cs="Arial Regular"/>
          <w:sz w:val="24"/>
          <w:szCs w:val="24"/>
          <w:lang w:val="en-US" w:eastAsia="zh-Hans"/>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Glover, J., Friedman, H., &amp; Jones, G. (2002). Adaptive leadership: When change is not enough (part one). </w:t>
      </w:r>
      <w:r>
        <w:rPr>
          <w:rFonts w:hint="default" w:ascii="Arial Regular" w:hAnsi="Arial Regular" w:eastAsia="宋体" w:cs="Arial Regular"/>
          <w:i/>
          <w:caps w:val="0"/>
          <w:color w:val="222222"/>
          <w:spacing w:val="0"/>
          <w:kern w:val="0"/>
          <w:sz w:val="24"/>
          <w:szCs w:val="24"/>
          <w:shd w:val="clear" w:fill="FFFFFF"/>
          <w:lang w:val="en-US" w:eastAsia="zh-CN" w:bidi="ar"/>
        </w:rPr>
        <w:t>Organization Development Journal</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20</w:t>
      </w:r>
      <w:r>
        <w:rPr>
          <w:rFonts w:hint="default" w:ascii="Arial Regular" w:hAnsi="Arial Regular" w:eastAsia="宋体" w:cs="Arial Regular"/>
          <w:i w:val="0"/>
          <w:caps w:val="0"/>
          <w:color w:val="222222"/>
          <w:spacing w:val="0"/>
          <w:kern w:val="0"/>
          <w:sz w:val="24"/>
          <w:szCs w:val="24"/>
          <w:shd w:val="clear" w:fill="FFFFFF"/>
          <w:lang w:val="en-US" w:eastAsia="zh-CN" w:bidi="ar"/>
        </w:rPr>
        <w:t>(2), 15</w:t>
      </w:r>
    </w:p>
    <w:p>
      <w:pPr>
        <w:spacing w:line="480" w:lineRule="auto"/>
        <w:jc w:val="both"/>
        <w:rPr>
          <w:rFonts w:hint="default" w:ascii="Arial Regular" w:hAnsi="Arial Regular" w:cs="Arial Regular"/>
          <w:sz w:val="24"/>
          <w:szCs w:val="24"/>
          <w:lang w:val="en-US" w:eastAsia="zh-Hans"/>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Heifetz, R. A., Heifetz, R., Grashow, A., &amp; Linsky, M. (2009). </w:t>
      </w:r>
      <w:r>
        <w:rPr>
          <w:rFonts w:hint="default" w:ascii="Arial Regular" w:hAnsi="Arial Regular" w:eastAsia="宋体" w:cs="Arial Regular"/>
          <w:i/>
          <w:caps w:val="0"/>
          <w:color w:val="222222"/>
          <w:spacing w:val="0"/>
          <w:kern w:val="0"/>
          <w:sz w:val="24"/>
          <w:szCs w:val="24"/>
          <w:shd w:val="clear" w:fill="FFFFFF"/>
          <w:lang w:val="en-US" w:eastAsia="zh-CN" w:bidi="ar"/>
        </w:rPr>
        <w:t>The practice of adaptive leadership: Tools and tactics for changing your organization and the world</w:t>
      </w:r>
      <w:r>
        <w:rPr>
          <w:rFonts w:hint="default" w:ascii="Arial Regular" w:hAnsi="Arial Regular" w:eastAsia="宋体" w:cs="Arial Regular"/>
          <w:i w:val="0"/>
          <w:caps w:val="0"/>
          <w:color w:val="222222"/>
          <w:spacing w:val="0"/>
          <w:kern w:val="0"/>
          <w:sz w:val="24"/>
          <w:szCs w:val="24"/>
          <w:shd w:val="clear" w:fill="FFFFFF"/>
          <w:lang w:val="en-US" w:eastAsia="zh-CN" w:bidi="ar"/>
        </w:rPr>
        <w:t>. Harvard Business Press.</w:t>
      </w:r>
    </w:p>
    <w:p>
      <w:pPr>
        <w:spacing w:line="480" w:lineRule="auto"/>
        <w:jc w:val="both"/>
        <w:rPr>
          <w:rFonts w:hint="default" w:ascii="Arial Regular" w:hAnsi="Arial Regular" w:cs="Arial Regular"/>
          <w:sz w:val="24"/>
          <w:szCs w:val="24"/>
          <w:lang w:val="en-US" w:eastAsia="zh-Hans"/>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pPr>
      <w:r>
        <w:rPr>
          <w:rFonts w:hint="default" w:ascii="Arial Regular" w:hAnsi="Arial Regular" w:eastAsia="宋体" w:cs="Arial Regular"/>
          <w:color w:val="000000" w:themeColor="text1"/>
          <w:kern w:val="0"/>
          <w:sz w:val="24"/>
          <w:szCs w:val="24"/>
          <w:lang w:val="en-US" w:eastAsia="zh-Hans" w:bidi="ar"/>
          <w14:textFill>
            <w14:solidFill>
              <w14:schemeClr w14:val="tx1"/>
            </w14:solidFill>
          </w14:textFill>
        </w:rPr>
        <w:t>Hui</w:t>
      </w:r>
      <w:r>
        <w:rPr>
          <w:rFonts w:hint="default" w:ascii="Arial Regular" w:hAnsi="Arial Regular" w:eastAsia="宋体" w:cs="Arial Regular"/>
          <w:color w:val="000000" w:themeColor="text1"/>
          <w:kern w:val="0"/>
          <w:sz w:val="24"/>
          <w:szCs w:val="24"/>
          <w:lang w:eastAsia="zh-Hans" w:bidi="ar"/>
          <w14:textFill>
            <w14:solidFill>
              <w14:schemeClr w14:val="tx1"/>
            </w14:solidFill>
          </w14:textFill>
        </w:rPr>
        <w:t xml:space="preserve"> </w:t>
      </w:r>
      <w:r>
        <w:rPr>
          <w:rFonts w:hint="default" w:ascii="Arial Regular" w:hAnsi="Arial Regular" w:eastAsia="宋体" w:cs="Arial Regular"/>
          <w:color w:val="000000" w:themeColor="text1"/>
          <w:kern w:val="0"/>
          <w:sz w:val="24"/>
          <w:szCs w:val="24"/>
          <w:lang w:val="en-US" w:eastAsia="zh-Hans" w:bidi="ar"/>
          <w14:textFill>
            <w14:solidFill>
              <w14:schemeClr w14:val="tx1"/>
            </w14:solidFill>
          </w14:textFill>
        </w:rPr>
        <w:t>Wang</w:t>
      </w:r>
      <w:r>
        <w:rPr>
          <w:rFonts w:hint="default" w:ascii="Arial Regular" w:hAnsi="Arial Regular" w:eastAsia="宋体" w:cs="Arial Regular"/>
          <w:color w:val="000000" w:themeColor="text1"/>
          <w:kern w:val="0"/>
          <w:sz w:val="24"/>
          <w:szCs w:val="24"/>
          <w:lang w:eastAsia="zh-Hans" w:bidi="ar"/>
          <w14:textFill>
            <w14:solidFill>
              <w14:schemeClr w14:val="tx1"/>
            </w14:solidFill>
          </w14:textFill>
        </w:rPr>
        <w:t>（2012）</w:t>
      </w:r>
      <w:r>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t xml:space="preserve">, </w:t>
      </w:r>
      <w:r>
        <w:rPr>
          <w:rFonts w:hint="default" w:ascii="Arial Regular" w:hAnsi="Arial Regular" w:eastAsia="宋体" w:cs="Arial Regular"/>
          <w:i/>
          <w:color w:val="000000" w:themeColor="text1"/>
          <w:kern w:val="0"/>
          <w:sz w:val="24"/>
          <w:szCs w:val="24"/>
          <w:lang w:val="en-US" w:eastAsia="zh-CN" w:bidi="ar"/>
          <w14:textFill>
            <w14:solidFill>
              <w14:schemeClr w14:val="tx1"/>
            </w14:solidFill>
          </w14:textFill>
        </w:rPr>
        <w:t>'</w:t>
      </w:r>
      <w:r>
        <w:rPr>
          <w:rFonts w:hint="default" w:ascii="Arial Regular" w:hAnsi="Arial Regular" w:eastAsia="宋体" w:cs="Arial Regular"/>
          <w:i/>
          <w:iCs/>
          <w:color w:val="000000" w:themeColor="text1"/>
          <w:kern w:val="0"/>
          <w:sz w:val="24"/>
          <w:szCs w:val="24"/>
          <w:lang w:val="en-US" w:eastAsia="zh-CN" w:bidi="ar"/>
          <w14:textFill>
            <w14:solidFill>
              <w14:schemeClr w14:val="tx1"/>
            </w14:solidFill>
          </w14:textFill>
        </w:rPr>
        <w:t>There are new problems in the Foxconn management system, which are prominently manifested in four aspects</w:t>
      </w:r>
      <w:r>
        <w:rPr>
          <w:rFonts w:hint="default" w:ascii="Arial Regular" w:hAnsi="Arial Regular" w:eastAsia="宋体" w:cs="Arial Regular"/>
          <w:i/>
          <w:color w:val="000000" w:themeColor="text1"/>
          <w:kern w:val="0"/>
          <w:sz w:val="24"/>
          <w:szCs w:val="24"/>
          <w:lang w:val="en-US" w:eastAsia="zh-CN" w:bidi="ar"/>
          <w14:textFill>
            <w14:solidFill>
              <w14:schemeClr w14:val="tx1"/>
            </w14:solidFill>
          </w14:textFill>
        </w:rPr>
        <w:t>'</w:t>
      </w:r>
      <w:r>
        <w:rPr>
          <w:rFonts w:hint="default" w:ascii="Arial Regular" w:hAnsi="Arial Regular" w:eastAsia="宋体" w:cs="Arial Regular"/>
          <w:color w:val="000000" w:themeColor="text1"/>
          <w:kern w:val="0"/>
          <w:sz w:val="24"/>
          <w:szCs w:val="24"/>
          <w:lang w:eastAsia="zh-CN" w:bidi="ar"/>
          <w14:textFill>
            <w14:solidFill>
              <w14:schemeClr w14:val="tx1"/>
            </w14:solidFill>
          </w14:textFill>
        </w:rPr>
        <w:t xml:space="preserve"> </w:t>
      </w:r>
      <w:r>
        <w:rPr>
          <w:rFonts w:hint="default" w:ascii="Arial Regular" w:hAnsi="Arial Regular" w:eastAsia="宋体" w:cs="Arial Regular"/>
          <w:i w:val="0"/>
          <w:iCs/>
          <w:color w:val="000000" w:themeColor="text1"/>
          <w:kern w:val="0"/>
          <w:sz w:val="24"/>
          <w:szCs w:val="24"/>
          <w:lang w:val="en-US" w:eastAsia="zh-CN" w:bidi="ar"/>
          <w14:textFill>
            <w14:solidFill>
              <w14:schemeClr w14:val="tx1"/>
            </w14:solidFill>
          </w14:textFill>
        </w:rPr>
        <w:t>[Online]</w:t>
      </w:r>
      <w:r>
        <w:rPr>
          <w:rFonts w:hint="default" w:ascii="Arial Regular" w:hAnsi="Arial Regular" w:eastAsia="宋体" w:cs="Arial Regular"/>
          <w:i/>
          <w:color w:val="000000" w:themeColor="text1"/>
          <w:kern w:val="0"/>
          <w:sz w:val="24"/>
          <w:szCs w:val="24"/>
          <w:lang w:eastAsia="zh-CN" w:bidi="ar"/>
          <w14:textFill>
            <w14:solidFill>
              <w14:schemeClr w14:val="tx1"/>
            </w14:solidFill>
          </w14:textFill>
        </w:rPr>
        <w:t xml:space="preserve"> </w:t>
      </w:r>
      <w:r>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t xml:space="preserve">Available at: </w:t>
      </w:r>
      <w:r>
        <w:rPr>
          <w:rStyle w:val="5"/>
          <w:rFonts w:hint="default" w:ascii="Arial Regular" w:hAnsi="Arial Regular" w:cs="Arial Regular"/>
          <w:sz w:val="24"/>
          <w:szCs w:val="24"/>
          <w:lang w:val="en-US" w:eastAsia="zh-CN"/>
        </w:rPr>
        <w:fldChar w:fldCharType="begin"/>
      </w:r>
      <w:r>
        <w:rPr>
          <w:rStyle w:val="5"/>
          <w:rFonts w:hint="default" w:ascii="Arial Regular" w:hAnsi="Arial Regular" w:cs="Arial Regular"/>
          <w:sz w:val="24"/>
          <w:szCs w:val="24"/>
          <w:lang w:val="en-US" w:eastAsia="zh-CN"/>
        </w:rPr>
        <w:instrText xml:space="preserve"> HYPERLINK "https://www.ic37.com/news/2012-6_260290/" </w:instrText>
      </w:r>
      <w:r>
        <w:rPr>
          <w:rStyle w:val="5"/>
          <w:rFonts w:hint="default" w:ascii="Arial Regular" w:hAnsi="Arial Regular" w:cs="Arial Regular"/>
          <w:sz w:val="24"/>
          <w:szCs w:val="24"/>
          <w:lang w:val="en-US" w:eastAsia="zh-CN"/>
        </w:rPr>
        <w:fldChar w:fldCharType="separate"/>
      </w:r>
      <w:r>
        <w:rPr>
          <w:rStyle w:val="5"/>
          <w:rFonts w:hint="default" w:ascii="Arial Regular" w:hAnsi="Arial Regular" w:cs="Arial Regular"/>
          <w:sz w:val="24"/>
          <w:szCs w:val="24"/>
        </w:rPr>
        <w:t>https://www.ic37.com/news/2012-6_260290/</w:t>
      </w:r>
      <w:r>
        <w:rPr>
          <w:rStyle w:val="5"/>
          <w:rFonts w:hint="default" w:ascii="Arial Regular" w:hAnsi="Arial Regular" w:cs="Arial Regular"/>
          <w:sz w:val="24"/>
          <w:szCs w:val="24"/>
          <w:lang w:val="en-US" w:eastAsia="zh-CN"/>
        </w:rPr>
        <w:fldChar w:fldCharType="end"/>
      </w:r>
      <w:r>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t xml:space="preserve"> (Accessed: 29 October 2021).</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Tahoma" w:cs="Arial Regular"/>
          <w:i w:val="0"/>
          <w:caps w:val="0"/>
          <w:color w:val="000000"/>
          <w:spacing w:val="0"/>
          <w:kern w:val="0"/>
          <w:sz w:val="24"/>
          <w:szCs w:val="24"/>
          <w:shd w:val="clear" w:fill="FFFFFF"/>
          <w:lang w:val="en-US" w:eastAsia="zh-CN" w:bidi="ar"/>
        </w:rPr>
        <w:t>Joshua Partogi</w:t>
      </w:r>
      <w:r>
        <w:rPr>
          <w:rFonts w:hint="default" w:ascii="Arial Regular" w:hAnsi="Arial Regular" w:eastAsia="Tahoma" w:cs="Arial Regular"/>
          <w:i w:val="0"/>
          <w:caps w:val="0"/>
          <w:color w:val="000000"/>
          <w:spacing w:val="0"/>
          <w:kern w:val="0"/>
          <w:sz w:val="24"/>
          <w:szCs w:val="24"/>
          <w:shd w:val="clear" w:fill="FFFFFF"/>
          <w:lang w:eastAsia="zh-CN" w:bidi="ar"/>
        </w:rPr>
        <w:t>（2017）</w:t>
      </w:r>
      <w:r>
        <w:rPr>
          <w:rFonts w:hint="default" w:ascii="Arial Regular" w:hAnsi="Arial Regular" w:eastAsia="宋体" w:cs="Arial Regular"/>
          <w:i/>
          <w:kern w:val="0"/>
          <w:sz w:val="24"/>
          <w:szCs w:val="24"/>
          <w:lang w:val="en-US" w:eastAsia="zh-CN" w:bidi="ar"/>
        </w:rPr>
        <w:t xml:space="preserve">What is Servant Leadership | </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"https://www.scrum.org/resources/blog/what-servant-leadership"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https://www.scrum.org/resources/blog/what-servant-leadership</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spacing w:line="480" w:lineRule="auto"/>
        <w:jc w:val="both"/>
        <w:rPr>
          <w:rFonts w:hint="default" w:ascii="Arial Regular" w:hAnsi="Arial Regular" w:cs="Arial Regular"/>
          <w:sz w:val="24"/>
          <w:szCs w:val="24"/>
          <w:lang w:val="en-US" w:eastAsia="zh-Hans"/>
        </w:rPr>
      </w:pP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r>
        <w:rPr>
          <w:rFonts w:hint="default" w:ascii="Arial Regular" w:hAnsi="Arial Regular" w:eastAsia="宋体" w:cs="Arial Regular"/>
          <w:kern w:val="0"/>
          <w:sz w:val="24"/>
          <w:szCs w:val="24"/>
          <w:lang w:val="en-US" w:eastAsia="zh-CN" w:bidi="ar"/>
        </w:rPr>
        <w:t>Kruse K. (</w:t>
      </w:r>
      <w:r>
        <w:rPr>
          <w:rFonts w:hint="default" w:ascii="Arial Regular" w:hAnsi="Arial Regular" w:eastAsia="宋体" w:cs="Arial Regular"/>
          <w:kern w:val="0"/>
          <w:sz w:val="24"/>
          <w:szCs w:val="24"/>
          <w:lang w:eastAsia="zh-CN" w:bidi="ar"/>
        </w:rPr>
        <w:t>2013</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i/>
          <w:kern w:val="0"/>
          <w:sz w:val="24"/>
          <w:szCs w:val="24"/>
          <w:lang w:val="en-US" w:eastAsia="zh-CN" w:bidi="ar"/>
        </w:rPr>
        <w:t>What Is Leadership?</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i/>
          <w:kern w:val="0"/>
          <w:sz w:val="24"/>
          <w:szCs w:val="24"/>
          <w:lang w:val="en-US" w:eastAsia="zh-CN" w:bidi="ar"/>
        </w:rPr>
        <w:t>Forbes</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"https://www.forbes.com/sites/kevinkruse/2013/04/09/what-is-leadership/"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https://www.forbes.com/sites/kevinkruse/2013/04/09/what-is-leadership/</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jc w:val="left"/>
      </w:pPr>
      <w:r>
        <w:rPr>
          <w:rFonts w:ascii="Arial" w:hAnsi="Arial" w:eastAsia="宋体" w:cs="Arial"/>
          <w:i w:val="0"/>
          <w:caps w:val="0"/>
          <w:color w:val="222222"/>
          <w:spacing w:val="0"/>
          <w:kern w:val="0"/>
          <w:sz w:val="26"/>
          <w:szCs w:val="26"/>
          <w:shd w:val="clear" w:fill="FFFFFF"/>
          <w:lang w:val="en-US" w:eastAsia="zh-CN" w:bidi="ar"/>
        </w:rPr>
        <w:t>Mack, O., Khare, A., Krämer, A., &amp; Burgartz, T. (Eds.). (2015).</w:t>
      </w:r>
      <w:r>
        <w:rPr>
          <w:rFonts w:hint="default" w:ascii="Arial" w:hAnsi="Arial" w:eastAsia="宋体" w:cs="Arial"/>
          <w:i w:val="0"/>
          <w:caps w:val="0"/>
          <w:color w:val="222222"/>
          <w:spacing w:val="0"/>
          <w:kern w:val="0"/>
          <w:sz w:val="26"/>
          <w:szCs w:val="26"/>
          <w:shd w:val="clear" w:fill="FFFFFF"/>
          <w:lang w:val="en-US" w:eastAsia="zh-CN" w:bidi="ar"/>
        </w:rPr>
        <w:t> </w:t>
      </w:r>
      <w:r>
        <w:rPr>
          <w:rFonts w:hint="default" w:ascii="Arial" w:hAnsi="Arial" w:eastAsia="宋体" w:cs="Arial"/>
          <w:i/>
          <w:caps w:val="0"/>
          <w:color w:val="222222"/>
          <w:spacing w:val="0"/>
          <w:kern w:val="0"/>
          <w:sz w:val="26"/>
          <w:szCs w:val="26"/>
          <w:shd w:val="clear" w:fill="FFFFFF"/>
          <w:lang w:val="en-US" w:eastAsia="zh-CN" w:bidi="ar"/>
        </w:rPr>
        <w:t>Managing in a VUCA World</w:t>
      </w:r>
      <w:r>
        <w:rPr>
          <w:rFonts w:hint="default" w:ascii="Arial" w:hAnsi="Arial" w:eastAsia="宋体" w:cs="Arial"/>
          <w:i w:val="0"/>
          <w:caps w:val="0"/>
          <w:color w:val="222222"/>
          <w:spacing w:val="0"/>
          <w:kern w:val="0"/>
          <w:sz w:val="26"/>
          <w:szCs w:val="26"/>
          <w:shd w:val="clear" w:fill="FFFFFF"/>
          <w:lang w:val="en-US" w:eastAsia="zh-CN" w:bidi="ar"/>
        </w:rPr>
        <w:t>. Springer.</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pPr>
      <w:r>
        <w:rPr>
          <w:rFonts w:hint="default" w:ascii="Arial Regular" w:hAnsi="Arial Regular" w:eastAsia="宋体" w:cs="Arial Regular"/>
          <w:i w:val="0"/>
          <w:iCs/>
          <w:color w:val="000000" w:themeColor="text1"/>
          <w:kern w:val="0"/>
          <w:sz w:val="24"/>
          <w:szCs w:val="24"/>
          <w:lang w:val="en-US" w:eastAsia="zh-CN" w:bidi="ar"/>
          <w14:textFill>
            <w14:solidFill>
              <w14:schemeClr w14:val="tx1"/>
            </w14:solidFill>
          </w14:textFill>
        </w:rPr>
        <w:t>Model Essay Center</w:t>
      </w:r>
      <w:r>
        <w:rPr>
          <w:rFonts w:hint="default" w:ascii="Arial Regular" w:hAnsi="Arial Regular" w:eastAsia="宋体" w:cs="Arial Regular"/>
          <w:i w:val="0"/>
          <w:iCs/>
          <w:color w:val="000000" w:themeColor="text1"/>
          <w:kern w:val="0"/>
          <w:sz w:val="24"/>
          <w:szCs w:val="24"/>
          <w:lang w:eastAsia="zh-CN" w:bidi="ar"/>
          <w14:textFill>
            <w14:solidFill>
              <w14:schemeClr w14:val="tx1"/>
            </w14:solidFill>
          </w14:textFill>
        </w:rPr>
        <w:t>（2021）</w:t>
      </w:r>
      <w:r>
        <w:rPr>
          <w:rFonts w:hint="default" w:ascii="Arial Regular" w:hAnsi="Arial Regular" w:eastAsia="宋体" w:cs="Arial Regular"/>
          <w:i w:val="0"/>
          <w:iCs/>
          <w:color w:val="000000" w:themeColor="text1"/>
          <w:kern w:val="0"/>
          <w:sz w:val="24"/>
          <w:szCs w:val="24"/>
          <w:lang w:val="en-US" w:eastAsia="zh-CN" w:bidi="ar"/>
          <w14:textFill>
            <w14:solidFill>
              <w14:schemeClr w14:val="tx1"/>
            </w14:solidFill>
          </w14:textFill>
        </w:rPr>
        <w:t xml:space="preserve">, </w:t>
      </w:r>
      <w:r>
        <w:rPr>
          <w:rFonts w:hint="default" w:ascii="Arial Regular" w:hAnsi="Arial Regular" w:eastAsia="宋体" w:cs="Arial Regular"/>
          <w:i/>
          <w:color w:val="000000" w:themeColor="text1"/>
          <w:kern w:val="0"/>
          <w:sz w:val="24"/>
          <w:szCs w:val="24"/>
          <w:lang w:val="en-US" w:eastAsia="zh-CN" w:bidi="ar"/>
          <w14:textFill>
            <w14:solidFill>
              <w14:schemeClr w14:val="tx1"/>
            </w14:solidFill>
          </w14:textFill>
        </w:rPr>
        <w:t>'Analysis of "Foxconn" Incident and Employees' Work Pressure-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 xml:space="preserve">[Online] </w:t>
      </w:r>
      <w:r>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t xml:space="preserve">Available at: </w:t>
      </w:r>
      <w:r>
        <w:rPr>
          <w:rStyle w:val="5"/>
          <w:rFonts w:hint="default" w:ascii="Arial Regular" w:hAnsi="Arial Regular" w:cs="Arial Regular"/>
          <w:sz w:val="24"/>
          <w:szCs w:val="24"/>
          <w:lang w:val="en-US" w:eastAsia="zh-CN"/>
        </w:rPr>
        <w:fldChar w:fldCharType="begin"/>
      </w:r>
      <w:r>
        <w:rPr>
          <w:rStyle w:val="5"/>
          <w:rFonts w:hint="default" w:ascii="Arial Regular" w:hAnsi="Arial Regular" w:cs="Arial Regular"/>
          <w:sz w:val="24"/>
          <w:szCs w:val="24"/>
          <w:lang w:val="en-US" w:eastAsia="zh-CN"/>
        </w:rPr>
        <w:instrText xml:space="preserve"> HYPERLINK "http://fanwen.geren-jianli.org/475998.html" </w:instrText>
      </w:r>
      <w:r>
        <w:rPr>
          <w:rStyle w:val="5"/>
          <w:rFonts w:hint="default" w:ascii="Arial Regular" w:hAnsi="Arial Regular" w:cs="Arial Regular"/>
          <w:sz w:val="24"/>
          <w:szCs w:val="24"/>
          <w:lang w:val="en-US" w:eastAsia="zh-CN"/>
        </w:rPr>
        <w:fldChar w:fldCharType="separate"/>
      </w:r>
      <w:r>
        <w:rPr>
          <w:rStyle w:val="5"/>
          <w:rFonts w:hint="default" w:ascii="Arial Regular" w:hAnsi="Arial Regular" w:cs="Arial Regular"/>
          <w:sz w:val="24"/>
          <w:szCs w:val="24"/>
        </w:rPr>
        <w:t>http://fanwen.geren-jianli.org/475998.html</w:t>
      </w:r>
      <w:r>
        <w:rPr>
          <w:rStyle w:val="5"/>
          <w:rFonts w:hint="default" w:ascii="Arial Regular" w:hAnsi="Arial Regular" w:cs="Arial Regular"/>
          <w:sz w:val="24"/>
          <w:szCs w:val="24"/>
          <w:lang w:val="en-US" w:eastAsia="zh-CN"/>
        </w:rPr>
        <w:fldChar w:fldCharType="end"/>
      </w:r>
      <w:r>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t xml:space="preserve"> (Accessed: 29 October 2021).</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McCarthy, I. P., Tsinopoulos, C., Allen, P., &amp; Rose‐Anderssen, C. (2006). New product development as a complex adaptive system of decisions. </w:t>
      </w:r>
      <w:r>
        <w:rPr>
          <w:rFonts w:hint="default" w:ascii="Arial Regular" w:hAnsi="Arial Regular" w:eastAsia="宋体" w:cs="Arial Regular"/>
          <w:i/>
          <w:caps w:val="0"/>
          <w:color w:val="222222"/>
          <w:spacing w:val="0"/>
          <w:kern w:val="0"/>
          <w:sz w:val="24"/>
          <w:szCs w:val="24"/>
          <w:shd w:val="clear" w:fill="FFFFFF"/>
          <w:lang w:val="en-US" w:eastAsia="zh-CN" w:bidi="ar"/>
        </w:rPr>
        <w:t>Journal of product innovation management</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23</w:t>
      </w:r>
      <w:r>
        <w:rPr>
          <w:rFonts w:hint="default" w:ascii="Arial Regular" w:hAnsi="Arial Regular" w:eastAsia="宋体" w:cs="Arial Regular"/>
          <w:i w:val="0"/>
          <w:caps w:val="0"/>
          <w:color w:val="222222"/>
          <w:spacing w:val="0"/>
          <w:kern w:val="0"/>
          <w:sz w:val="24"/>
          <w:szCs w:val="24"/>
          <w:shd w:val="clear" w:fill="FFFFFF"/>
          <w:lang w:val="en-US" w:eastAsia="zh-CN" w:bidi="ar"/>
        </w:rPr>
        <w:t>(5), 437-456.</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宋体" w:cs="Arial Regular"/>
          <w:i w:val="0"/>
          <w:iCs/>
          <w:kern w:val="0"/>
          <w:sz w:val="24"/>
          <w:szCs w:val="24"/>
          <w:lang w:val="en-US" w:eastAsia="zh-CN" w:bidi="ar"/>
        </w:rPr>
        <w:t>MBA</w:t>
      </w:r>
      <w:r>
        <w:rPr>
          <w:rFonts w:hint="default" w:ascii="Arial Regular" w:hAnsi="Arial Regular" w:eastAsia="宋体" w:cs="Arial Regular"/>
          <w:i w:val="0"/>
          <w:iCs/>
          <w:kern w:val="0"/>
          <w:sz w:val="24"/>
          <w:szCs w:val="24"/>
          <w:lang w:eastAsia="zh-CN" w:bidi="ar"/>
        </w:rPr>
        <w:t xml:space="preserve"> </w:t>
      </w:r>
      <w:r>
        <w:rPr>
          <w:rFonts w:hint="default" w:ascii="Arial Regular" w:hAnsi="Arial Regular" w:eastAsia="宋体" w:cs="Arial Regular"/>
          <w:i w:val="0"/>
          <w:iCs/>
          <w:kern w:val="0"/>
          <w:sz w:val="24"/>
          <w:szCs w:val="24"/>
          <w:lang w:val="en-US" w:eastAsia="zh-CN" w:bidi="ar"/>
        </w:rPr>
        <w:t>(</w:t>
      </w:r>
      <w:r>
        <w:rPr>
          <w:rFonts w:hint="default" w:ascii="Arial Regular" w:hAnsi="Arial Regular" w:eastAsia="宋体" w:cs="Arial Regular"/>
          <w:i w:val="0"/>
          <w:iCs/>
          <w:kern w:val="0"/>
          <w:sz w:val="24"/>
          <w:szCs w:val="24"/>
          <w:lang w:eastAsia="zh-CN" w:bidi="ar"/>
        </w:rPr>
        <w:t>2021</w:t>
      </w:r>
      <w:r>
        <w:rPr>
          <w:rFonts w:hint="default" w:ascii="Arial Regular" w:hAnsi="Arial Regular" w:eastAsia="宋体" w:cs="Arial Regular"/>
          <w:i w:val="0"/>
          <w:iCs/>
          <w:kern w:val="0"/>
          <w:sz w:val="24"/>
          <w:szCs w:val="24"/>
          <w:lang w:val="en-US" w:eastAsia="zh-CN" w:bidi="ar"/>
        </w:rPr>
        <w:t>).</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i/>
          <w:kern w:val="0"/>
          <w:sz w:val="24"/>
          <w:szCs w:val="24"/>
          <w:lang w:val="en-US" w:eastAsia="zh-Hans" w:bidi="ar"/>
        </w:rPr>
        <w:t>Guo</w:t>
      </w:r>
      <w:r>
        <w:rPr>
          <w:rFonts w:hint="default" w:ascii="Arial Regular" w:hAnsi="Arial Regular" w:eastAsia="宋体" w:cs="Arial Regular"/>
          <w:i/>
          <w:kern w:val="0"/>
          <w:sz w:val="24"/>
          <w:szCs w:val="24"/>
          <w:lang w:eastAsia="zh-Hans" w:bidi="ar"/>
        </w:rPr>
        <w:t xml:space="preserve"> </w:t>
      </w:r>
      <w:r>
        <w:rPr>
          <w:rFonts w:hint="default" w:ascii="Arial Regular" w:hAnsi="Arial Regular" w:eastAsia="宋体" w:cs="Arial Regular"/>
          <w:i/>
          <w:kern w:val="0"/>
          <w:sz w:val="24"/>
          <w:szCs w:val="24"/>
          <w:lang w:val="en-US" w:eastAsia="zh-Hans" w:bidi="ar"/>
        </w:rPr>
        <w:t>Taiming</w:t>
      </w:r>
      <w:r>
        <w:rPr>
          <w:rFonts w:hint="default" w:ascii="Arial Regular" w:hAnsi="Arial Regular" w:eastAsia="宋体" w:cs="Arial Regular"/>
          <w:i/>
          <w:kern w:val="0"/>
          <w:sz w:val="24"/>
          <w:szCs w:val="24"/>
          <w:lang w:val="en-US" w:eastAsia="zh-CN" w:bidi="ar"/>
        </w:rPr>
        <w:t>-</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"https://wiki.mbalib.com/wiki/%E9%83%AD%E5%8F%B0%E9%93%AD"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https://wiki.mbalib.com/wiki/%E9%83%AD%E5%8F%B0%E9%93%AD</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宋体" w:cs="Arial Regular"/>
          <w:kern w:val="0"/>
          <w:sz w:val="24"/>
          <w:szCs w:val="24"/>
          <w:lang w:val="en-US" w:eastAsia="zh-CN" w:bidi="ar"/>
        </w:rPr>
        <w:t>Net</w:t>
      </w:r>
      <w:r>
        <w:rPr>
          <w:rFonts w:hint="default" w:ascii="Arial Regular" w:hAnsi="Arial Regular" w:eastAsia="宋体" w:cs="Arial Regular"/>
          <w:kern w:val="0"/>
          <w:sz w:val="24"/>
          <w:szCs w:val="24"/>
          <w:lang w:eastAsia="zh-CN" w:bidi="ar"/>
        </w:rPr>
        <w:t xml:space="preserve"> </w:t>
      </w:r>
      <w:r>
        <w:rPr>
          <w:rFonts w:hint="default" w:ascii="Arial Regular" w:hAnsi="Arial Regular" w:eastAsia="宋体" w:cs="Arial Regular"/>
          <w:kern w:val="0"/>
          <w:sz w:val="24"/>
          <w:szCs w:val="24"/>
          <w:lang w:val="en-US" w:eastAsia="zh-CN" w:bidi="ar"/>
        </w:rPr>
        <w:t>Ease</w:t>
      </w:r>
      <w:r>
        <w:rPr>
          <w:rFonts w:hint="default" w:ascii="Arial Regular" w:hAnsi="Arial Regular" w:eastAsia="宋体" w:cs="Arial Regular"/>
          <w:kern w:val="0"/>
          <w:sz w:val="24"/>
          <w:szCs w:val="24"/>
          <w:lang w:eastAsia="zh-CN" w:bidi="ar"/>
        </w:rPr>
        <w:t>（2012）</w:t>
      </w:r>
      <w:r>
        <w:rPr>
          <w:rFonts w:hint="default" w:ascii="Arial Regular" w:hAnsi="Arial Regular" w:eastAsia="宋体" w:cs="Arial Regular"/>
          <w:kern w:val="0"/>
          <w:sz w:val="24"/>
          <w:szCs w:val="24"/>
          <w:lang w:val="en-US" w:eastAsia="zh-CN" w:bidi="ar"/>
        </w:rPr>
        <w:t xml:space="preserve">_  </w:t>
      </w:r>
      <w:r>
        <w:rPr>
          <w:rFonts w:hint="default" w:ascii="Arial Regular" w:hAnsi="Arial Regular" w:eastAsia="宋体" w:cs="Arial Regular"/>
          <w:i/>
          <w:iCs/>
          <w:kern w:val="0"/>
          <w:sz w:val="24"/>
          <w:szCs w:val="24"/>
          <w:lang w:val="en-US" w:eastAsia="zh-CN" w:bidi="ar"/>
        </w:rPr>
        <w:t>Interpretation: Why Terry Gou hates Samsung</w:t>
      </w:r>
      <w:r>
        <w:rPr>
          <w:rFonts w:hint="default" w:ascii="Arial Regular" w:hAnsi="Arial Regular" w:eastAsia="宋体" w:cs="Arial Regular"/>
          <w:i/>
          <w:iCs/>
          <w:kern w:val="0"/>
          <w:sz w:val="24"/>
          <w:szCs w:val="24"/>
          <w:lang w:eastAsia="zh-CN" w:bidi="ar"/>
        </w:rPr>
        <w:t xml:space="preserve">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"https://tech.163.com/special/guotaiminghatesamsung/"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https://tech.163.com/special/guotaiminghatesamsung/</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cs="Arial Regular"/>
          <w:color w:val="000000" w:themeColor="text1"/>
          <w:sz w:val="24"/>
          <w:szCs w:val="24"/>
          <w14:textFill>
            <w14:solidFill>
              <w14:schemeClr w14:val="tx1"/>
            </w14:solidFill>
          </w14:textFill>
        </w:rPr>
      </w:pPr>
      <w:r>
        <w:rPr>
          <w:rFonts w:hint="default" w:ascii="Arial Regular" w:hAnsi="Arial Regular" w:eastAsia="Helvetica Neue" w:cs="Arial Regular"/>
          <w:i w:val="0"/>
          <w:caps w:val="0"/>
          <w:color w:val="000000" w:themeColor="text1"/>
          <w:spacing w:val="0"/>
          <w:kern w:val="0"/>
          <w:sz w:val="24"/>
          <w:szCs w:val="24"/>
          <w:shd w:val="clear" w:fill="FFFFFF"/>
          <w:lang w:val="en-US" w:eastAsia="zh-CN" w:bidi="ar"/>
          <w14:textFill>
            <w14:solidFill>
              <w14:schemeClr w14:val="tx1"/>
            </w14:solidFill>
          </w14:textFill>
        </w:rPr>
        <w:t>Northouse, P.G. (2016). Leadership: Theory and Practice. 7th Edition. Los Angeles: Sage Publications</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jc w:val="left"/>
      </w:pPr>
      <w:r>
        <w:rPr>
          <w:rFonts w:ascii="Arial" w:hAnsi="Arial" w:eastAsia="宋体" w:cs="Arial"/>
          <w:i w:val="0"/>
          <w:caps w:val="0"/>
          <w:color w:val="222222"/>
          <w:spacing w:val="0"/>
          <w:kern w:val="0"/>
          <w:sz w:val="26"/>
          <w:szCs w:val="26"/>
          <w:shd w:val="clear" w:fill="FFFFFF"/>
          <w:lang w:val="en-US" w:eastAsia="zh-CN" w:bidi="ar"/>
        </w:rPr>
        <w:t>Ngai, P., &amp; Chan, J. (2012). Global capital, the state, and Chinese workers: the Foxconn experience.</w:t>
      </w:r>
      <w:r>
        <w:rPr>
          <w:rFonts w:hint="default" w:ascii="Arial" w:hAnsi="Arial" w:eastAsia="宋体" w:cs="Arial"/>
          <w:i w:val="0"/>
          <w:caps w:val="0"/>
          <w:color w:val="222222"/>
          <w:spacing w:val="0"/>
          <w:kern w:val="0"/>
          <w:sz w:val="26"/>
          <w:szCs w:val="26"/>
          <w:shd w:val="clear" w:fill="FFFFFF"/>
          <w:lang w:val="en-US" w:eastAsia="zh-CN" w:bidi="ar"/>
        </w:rPr>
        <w:t> </w:t>
      </w:r>
      <w:r>
        <w:rPr>
          <w:rFonts w:hint="default" w:ascii="Arial" w:hAnsi="Arial" w:eastAsia="宋体" w:cs="Arial"/>
          <w:i/>
          <w:caps w:val="0"/>
          <w:color w:val="222222"/>
          <w:spacing w:val="0"/>
          <w:kern w:val="0"/>
          <w:sz w:val="26"/>
          <w:szCs w:val="26"/>
          <w:shd w:val="clear" w:fill="FFFFFF"/>
          <w:lang w:val="en-US" w:eastAsia="zh-CN" w:bidi="ar"/>
        </w:rPr>
        <w:t>Modern China</w:t>
      </w:r>
      <w:r>
        <w:rPr>
          <w:rFonts w:hint="default" w:ascii="Arial" w:hAnsi="Arial" w:eastAsia="宋体" w:cs="Arial"/>
          <w:i w:val="0"/>
          <w:caps w:val="0"/>
          <w:color w:val="222222"/>
          <w:spacing w:val="0"/>
          <w:kern w:val="0"/>
          <w:sz w:val="26"/>
          <w:szCs w:val="26"/>
          <w:shd w:val="clear" w:fill="FFFFFF"/>
          <w:lang w:val="en-US" w:eastAsia="zh-CN" w:bidi="ar"/>
        </w:rPr>
        <w:t>, </w:t>
      </w:r>
      <w:r>
        <w:rPr>
          <w:rFonts w:hint="default" w:ascii="Arial" w:hAnsi="Arial" w:eastAsia="宋体" w:cs="Arial"/>
          <w:i/>
          <w:caps w:val="0"/>
          <w:color w:val="222222"/>
          <w:spacing w:val="0"/>
          <w:kern w:val="0"/>
          <w:sz w:val="26"/>
          <w:szCs w:val="26"/>
          <w:shd w:val="clear" w:fill="FFFFFF"/>
          <w:lang w:val="en-US" w:eastAsia="zh-CN" w:bidi="ar"/>
        </w:rPr>
        <w:t>38</w:t>
      </w:r>
      <w:r>
        <w:rPr>
          <w:rFonts w:hint="default" w:ascii="Arial" w:hAnsi="Arial" w:eastAsia="宋体" w:cs="Arial"/>
          <w:i w:val="0"/>
          <w:caps w:val="0"/>
          <w:color w:val="222222"/>
          <w:spacing w:val="0"/>
          <w:kern w:val="0"/>
          <w:sz w:val="26"/>
          <w:szCs w:val="26"/>
          <w:shd w:val="clear" w:fill="FFFFFF"/>
          <w:lang w:val="en-US" w:eastAsia="zh-CN" w:bidi="ar"/>
        </w:rPr>
        <w:t>(4), 383-410.</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r>
        <w:rPr>
          <w:rFonts w:hint="default" w:ascii="Arial Regular" w:hAnsi="Arial Regular" w:eastAsia="Open Sans" w:cs="Arial Regular"/>
          <w:i w:val="0"/>
          <w:caps w:val="0"/>
          <w:color w:val="000000" w:themeColor="text1"/>
          <w:spacing w:val="0"/>
          <w:kern w:val="0"/>
          <w:sz w:val="24"/>
          <w:szCs w:val="24"/>
          <w:shd w:val="clear" w:fill="FFFFFF"/>
          <w:lang w:val="en-US" w:eastAsia="zh-CN" w:bidi="ar"/>
          <w14:textFill>
            <w14:solidFill>
              <w14:schemeClr w14:val="tx1"/>
            </w14:solidFill>
          </w14:textFill>
        </w:rPr>
        <w:t>Paul Schmitz</w:t>
      </w:r>
      <w:r>
        <w:rPr>
          <w:rFonts w:hint="default" w:ascii="Arial Regular" w:hAnsi="Arial Regular" w:eastAsia="Open Sans" w:cs="Arial Regular"/>
          <w:i w:val="0"/>
          <w:caps w:val="0"/>
          <w:color w:val="000000" w:themeColor="text1"/>
          <w:spacing w:val="0"/>
          <w:kern w:val="0"/>
          <w:sz w:val="24"/>
          <w:szCs w:val="24"/>
          <w:shd w:val="clear" w:fill="FFFFFF"/>
          <w:lang w:eastAsia="zh-CN" w:bidi="ar"/>
          <w14:textFill>
            <w14:solidFill>
              <w14:schemeClr w14:val="tx1"/>
            </w14:solidFill>
          </w14:textFill>
        </w:rPr>
        <w:t>（2021）</w:t>
      </w:r>
      <w:r>
        <w:rPr>
          <w:rFonts w:hint="default" w:ascii="Arial Regular" w:hAnsi="Arial Regular" w:eastAsia="宋体" w:cs="Arial Regular"/>
          <w:i/>
          <w:color w:val="000000" w:themeColor="text1"/>
          <w:kern w:val="0"/>
          <w:sz w:val="24"/>
          <w:szCs w:val="24"/>
          <w:lang w:val="en-US" w:eastAsia="zh-CN" w:bidi="ar"/>
          <w14:textFill>
            <w14:solidFill>
              <w14:schemeClr w14:val="tx1"/>
            </w14:solidFill>
          </w14:textFill>
        </w:rPr>
        <w:t>What is Servant Leadership?</w:t>
      </w:r>
      <w:r>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t xml:space="preserve">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color w:val="000000" w:themeColor="text1"/>
          <w:kern w:val="0"/>
          <w:sz w:val="24"/>
          <w:szCs w:val="24"/>
          <w:lang w:val="en-US" w:eastAsia="zh-CN" w:bidi="ar"/>
          <w14:textFill>
            <w14:solidFill>
              <w14:schemeClr w14:val="tx1"/>
            </w14:solidFill>
          </w14:textFill>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"https://online.stu.edu/articles/education/what-is-servant-leadership.aspx"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https://online.stu.edu/articles/education/what-is-servant-leadership.aspx</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r>
        <w:rPr>
          <w:rFonts w:hint="default" w:ascii="Arial Regular" w:hAnsi="Arial Regular" w:eastAsia="宋体" w:cs="Arial Regular"/>
          <w:i w:val="0"/>
          <w:iCs/>
          <w:kern w:val="0"/>
          <w:sz w:val="24"/>
          <w:szCs w:val="24"/>
          <w:lang w:val="en-US" w:eastAsia="zh-CN" w:bidi="ar"/>
        </w:rPr>
        <w:t>Purdue Global</w:t>
      </w:r>
      <w:r>
        <w:rPr>
          <w:rFonts w:hint="default" w:ascii="Arial Regular" w:hAnsi="Arial Regular" w:eastAsia="宋体" w:cs="Arial Regular"/>
          <w:i w:val="0"/>
          <w:iCs/>
          <w:kern w:val="0"/>
          <w:sz w:val="24"/>
          <w:szCs w:val="24"/>
          <w:lang w:eastAsia="zh-CN" w:bidi="ar"/>
        </w:rPr>
        <w:t>（2020）</w:t>
      </w:r>
      <w:r>
        <w:rPr>
          <w:rFonts w:hint="default" w:ascii="Arial Regular" w:hAnsi="Arial Regular" w:eastAsia="宋体" w:cs="Arial Regular"/>
          <w:i/>
          <w:kern w:val="0"/>
          <w:sz w:val="24"/>
          <w:szCs w:val="24"/>
          <w:lang w:val="en-US" w:eastAsia="zh-CN" w:bidi="ar"/>
        </w:rPr>
        <w:t>What Is Servant Leadership?</w:t>
      </w:r>
      <w:r>
        <w:rPr>
          <w:rFonts w:hint="default" w:ascii="Arial Regular" w:hAnsi="Arial Regular" w:eastAsia="宋体" w:cs="Arial Regular"/>
          <w:kern w:val="0"/>
          <w:sz w:val="24"/>
          <w:szCs w:val="24"/>
          <w:lang w:val="en-US" w:eastAsia="zh-CN" w:bidi="ar"/>
        </w:rPr>
        <w:t xml:space="preserve"> .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"https://www.purdueglobal.edu/blog/business/what-is-servant-leadership/"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https://www.purdueglobal.edu/blog/business/what-is-servant-leadership/</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eastAsia" w:ascii="Arial Regular" w:hAnsi="Arial Regular" w:eastAsia="宋体" w:cs="Arial Regular"/>
          <w:i w:val="0"/>
          <w:iCs/>
          <w:kern w:val="0"/>
          <w:sz w:val="24"/>
          <w:szCs w:val="24"/>
          <w:lang w:val="en-US" w:eastAsia="zh-CN" w:bidi="ar"/>
        </w:rPr>
      </w:pPr>
      <w:r>
        <w:rPr>
          <w:rFonts w:hint="eastAsia" w:ascii="Arial Regular" w:hAnsi="Arial Regular" w:eastAsia="宋体" w:cs="Arial Regular"/>
          <w:i w:val="0"/>
          <w:iCs/>
          <w:kern w:val="0"/>
          <w:sz w:val="24"/>
          <w:szCs w:val="24"/>
          <w:lang w:val="en-US" w:eastAsia="zh-CN" w:bidi="ar"/>
        </w:rPr>
        <w:t>Pielstick, C.D. (1998). The transforming leader: A meta-ethnographic analysis. Community College Review,26(3), 15-34.</w:t>
      </w:r>
    </w:p>
    <w:p>
      <w:pPr>
        <w:keepNext w:val="0"/>
        <w:keepLines w:val="0"/>
        <w:widowControl/>
        <w:suppressLineNumbers w:val="0"/>
        <w:spacing w:line="480" w:lineRule="auto"/>
        <w:jc w:val="both"/>
        <w:rPr>
          <w:rFonts w:hint="default" w:ascii="Arial Regular" w:hAnsi="Arial Regular" w:eastAsia="宋体" w:cs="Arial Regular"/>
          <w:i w:val="0"/>
          <w:iCs/>
          <w:kern w:val="0"/>
          <w:sz w:val="24"/>
          <w:szCs w:val="24"/>
          <w:lang w:val="en-US" w:eastAsia="zh-CN" w:bidi="ar"/>
        </w:rPr>
      </w:pPr>
    </w:p>
    <w:p>
      <w:pPr>
        <w:keepNext w:val="0"/>
        <w:keepLines w:val="0"/>
        <w:widowControl/>
        <w:suppressLineNumbers w:val="0"/>
        <w:jc w:val="left"/>
      </w:pPr>
      <w:r>
        <w:rPr>
          <w:rFonts w:ascii="Arial" w:hAnsi="Arial" w:eastAsia="宋体" w:cs="Arial"/>
          <w:i w:val="0"/>
          <w:caps w:val="0"/>
          <w:color w:val="222222"/>
          <w:spacing w:val="0"/>
          <w:kern w:val="0"/>
          <w:sz w:val="26"/>
          <w:szCs w:val="26"/>
          <w:shd w:val="clear" w:fill="FFFFFF"/>
          <w:lang w:val="en-US" w:eastAsia="zh-CN" w:bidi="ar"/>
        </w:rPr>
        <w:t>Ramalingam, B., Nabarro, D., Oqubuy, A., Carnall, D., &amp; Wild, L. (2020). Principles to guide adaptive leadership.</w:t>
      </w:r>
      <w:r>
        <w:rPr>
          <w:rFonts w:hint="default" w:ascii="Arial" w:hAnsi="Arial" w:eastAsia="宋体" w:cs="Arial"/>
          <w:i w:val="0"/>
          <w:caps w:val="0"/>
          <w:color w:val="222222"/>
          <w:spacing w:val="0"/>
          <w:kern w:val="0"/>
          <w:sz w:val="26"/>
          <w:szCs w:val="26"/>
          <w:shd w:val="clear" w:fill="FFFFFF"/>
          <w:lang w:val="en-US" w:eastAsia="zh-CN" w:bidi="ar"/>
        </w:rPr>
        <w:t> </w:t>
      </w:r>
      <w:r>
        <w:rPr>
          <w:rFonts w:hint="default" w:ascii="Arial" w:hAnsi="Arial" w:eastAsia="宋体" w:cs="Arial"/>
          <w:i/>
          <w:caps w:val="0"/>
          <w:color w:val="222222"/>
          <w:spacing w:val="0"/>
          <w:kern w:val="0"/>
          <w:sz w:val="26"/>
          <w:szCs w:val="26"/>
          <w:shd w:val="clear" w:fill="FFFFFF"/>
          <w:lang w:val="en-US" w:eastAsia="zh-CN" w:bidi="ar"/>
        </w:rPr>
        <w:t>Harvard Business Review</w:t>
      </w:r>
      <w:r>
        <w:rPr>
          <w:rFonts w:hint="default" w:ascii="Arial" w:hAnsi="Arial" w:eastAsia="宋体" w:cs="Arial"/>
          <w:i w:val="0"/>
          <w:caps w:val="0"/>
          <w:color w:val="222222"/>
          <w:spacing w:val="0"/>
          <w:kern w:val="0"/>
          <w:sz w:val="26"/>
          <w:szCs w:val="26"/>
          <w:shd w:val="clear" w:fill="FFFFFF"/>
          <w:lang w:val="en-US" w:eastAsia="zh-CN" w:bidi="ar"/>
        </w:rPr>
        <w:t>.</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宋体" w:cs="Arial Regular"/>
          <w:i w:val="0"/>
          <w:iCs/>
          <w:kern w:val="0"/>
          <w:sz w:val="24"/>
          <w:szCs w:val="24"/>
          <w:lang w:val="en-US" w:eastAsia="zh-CN" w:bidi="ar"/>
        </w:rPr>
        <w:t xml:space="preserve">WDHB </w:t>
      </w:r>
      <w:r>
        <w:rPr>
          <w:rFonts w:hint="default" w:ascii="Arial Regular" w:hAnsi="Arial Regular" w:eastAsia="宋体" w:cs="Arial Regular"/>
          <w:kern w:val="0"/>
          <w:sz w:val="24"/>
          <w:szCs w:val="24"/>
          <w:lang w:val="en-US" w:eastAsia="zh-CN" w:bidi="ar"/>
        </w:rPr>
        <w:t>(</w:t>
      </w:r>
      <w:r>
        <w:rPr>
          <w:rFonts w:hint="default" w:ascii="Arial Regular" w:hAnsi="Arial Regular" w:eastAsia="宋体" w:cs="Arial Regular"/>
          <w:kern w:val="0"/>
          <w:sz w:val="24"/>
          <w:szCs w:val="24"/>
          <w:lang w:eastAsia="zh-CN" w:bidi="ar"/>
        </w:rPr>
        <w:t>2021</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i/>
          <w:kern w:val="0"/>
          <w:sz w:val="24"/>
          <w:szCs w:val="24"/>
          <w:lang w:val="en-US" w:eastAsia="zh-CN" w:bidi="ar"/>
        </w:rPr>
        <w:t xml:space="preserve">What is Adaptive Leadership: Definition &amp; Heifetz Principles |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i w:val="0"/>
          <w:iCs/>
          <w:color w:val="000000" w:themeColor="text1"/>
          <w:kern w:val="0"/>
          <w:sz w:val="24"/>
          <w:szCs w:val="24"/>
          <w:lang w:eastAsia="zh-Hans" w:bidi="ar"/>
          <w14:textFill>
            <w14:solidFill>
              <w14:schemeClr w14:val="tx1"/>
            </w14:solidFill>
          </w14:textFill>
        </w:rPr>
        <w:t xml:space="preserve"> </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"https://wdhb.com/blog/what-is-adaptive-leadership/" </w:instrText>
      </w:r>
      <w:r>
        <w:rPr>
          <w:rFonts w:hint="default" w:ascii="Arial Regular" w:hAnsi="Arial Regular" w:eastAsia="宋体" w:cs="Arial Regular"/>
          <w:kern w:val="0"/>
          <w:sz w:val="24"/>
          <w:szCs w:val="24"/>
          <w:lang w:val="en-US" w:eastAsia="zh-CN" w:bidi="ar"/>
        </w:rPr>
        <w:fldChar w:fldCharType="separate"/>
      </w:r>
      <w:r>
        <w:rPr>
          <w:rStyle w:val="5"/>
          <w:rFonts w:hint="default" w:ascii="Arial Regular" w:hAnsi="Arial Regular" w:eastAsia="宋体" w:cs="Arial Regular"/>
          <w:sz w:val="24"/>
          <w:szCs w:val="24"/>
        </w:rPr>
        <w:t>https://wdhb.com/blog/what-is-adaptive-leadership/</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eastAsia="宋体" w:cs="Arial Regular"/>
          <w:i w:val="0"/>
          <w:iCs/>
          <w:kern w:val="0"/>
          <w:sz w:val="24"/>
          <w:szCs w:val="24"/>
          <w:lang w:val="en-US" w:eastAsia="zh-CN" w:bidi="ar"/>
        </w:rPr>
      </w:pPr>
      <w:r>
        <w:rPr>
          <w:rFonts w:hint="eastAsia" w:ascii="Arial Regular" w:hAnsi="Arial Regular" w:eastAsia="宋体" w:cs="Arial Regular"/>
          <w:i w:val="0"/>
          <w:iCs/>
          <w:kern w:val="0"/>
          <w:sz w:val="24"/>
          <w:szCs w:val="24"/>
          <w:lang w:val="en-US" w:eastAsia="zh-Hans" w:bidi="ar"/>
        </w:rPr>
        <w:t>WGU</w:t>
      </w:r>
      <w:r>
        <w:rPr>
          <w:rFonts w:hint="default" w:ascii="Arial Regular" w:hAnsi="Arial Regular" w:eastAsia="宋体" w:cs="Arial Regular"/>
          <w:i w:val="0"/>
          <w:iCs/>
          <w:kern w:val="0"/>
          <w:sz w:val="24"/>
          <w:szCs w:val="24"/>
          <w:lang w:val="en-US" w:eastAsia="zh-Hans" w:bidi="ar"/>
        </w:rPr>
        <w:t>（2021）What is adaptive leadership?</w:t>
      </w:r>
      <w:r>
        <w:rPr>
          <w:rFonts w:hint="default" w:ascii="Arial Regular" w:hAnsi="Arial Regular" w:eastAsia="宋体" w:cs="Arial Regular"/>
          <w:i w:val="0"/>
          <w:iCs/>
          <w:kern w:val="0"/>
          <w:sz w:val="24"/>
          <w:szCs w:val="24"/>
          <w:lang w:eastAsia="zh-Hans" w:bidi="ar"/>
        </w:rPr>
        <w:t xml:space="preserve">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[Online]</w:t>
      </w:r>
      <w:r>
        <w:rPr>
          <w:rFonts w:hint="default" w:ascii="Arial Regular" w:hAnsi="Arial Regular" w:eastAsia="宋体" w:cs="Arial Regular"/>
          <w:i w:val="0"/>
          <w:iCs/>
          <w:color w:val="000000" w:themeColor="text1"/>
          <w:kern w:val="0"/>
          <w:sz w:val="24"/>
          <w:szCs w:val="24"/>
          <w:lang w:eastAsia="zh-Hans" w:bidi="ar"/>
          <w14:textFill>
            <w14:solidFill>
              <w14:schemeClr w14:val="tx1"/>
            </w14:solidFill>
          </w14:textFill>
        </w:rPr>
        <w:t xml:space="preserve"> </w:t>
      </w:r>
      <w:r>
        <w:rPr>
          <w:rFonts w:hint="default" w:ascii="Arial Regular" w:hAnsi="Arial Regular" w:eastAsia="宋体" w:cs="Arial Regular"/>
          <w:i w:val="0"/>
          <w:iCs/>
          <w:kern w:val="0"/>
          <w:sz w:val="24"/>
          <w:szCs w:val="24"/>
          <w:lang w:val="en-US" w:eastAsia="zh-CN" w:bidi="ar"/>
        </w:rPr>
        <w:t xml:space="preserve">Available at: </w:t>
      </w:r>
      <w:r>
        <w:rPr>
          <w:rStyle w:val="5"/>
          <w:rFonts w:hint="default"/>
          <w:lang w:val="en-US" w:eastAsia="zh-CN"/>
        </w:rPr>
        <w:fldChar w:fldCharType="begin"/>
      </w:r>
      <w:r>
        <w:rPr>
          <w:rStyle w:val="5"/>
          <w:rFonts w:hint="default"/>
          <w:lang w:val="en-US" w:eastAsia="zh-CN"/>
        </w:rPr>
        <w:instrText xml:space="preserve"> HYPERLINK "https://www.wgu.edu/blog/what-adaptive-leadership2101.html" \l "close" </w:instrText>
      </w:r>
      <w:r>
        <w:rPr>
          <w:rStyle w:val="5"/>
          <w:rFonts w:hint="default"/>
          <w:lang w:val="en-US" w:eastAsia="zh-CN"/>
        </w:rPr>
        <w:fldChar w:fldCharType="separate"/>
      </w:r>
      <w:r>
        <w:rPr>
          <w:rStyle w:val="5"/>
          <w:rFonts w:hint="default"/>
          <w:lang w:val="en-US" w:eastAsia="zh-CN"/>
        </w:rPr>
        <w:t>https://www.wgu.edu/blog/what-adaptive-leadership2101.html#close</w:t>
      </w:r>
      <w:r>
        <w:rPr>
          <w:rStyle w:val="5"/>
          <w:rFonts w:hint="default"/>
          <w:lang w:val="en-US" w:eastAsia="zh-CN"/>
        </w:rPr>
        <w:fldChar w:fldCharType="end"/>
      </w:r>
      <w:r>
        <w:rPr>
          <w:rStyle w:val="5"/>
          <w:rFonts w:hint="default"/>
          <w:lang w:val="en-US" w:eastAsia="zh-CN"/>
        </w:rPr>
        <w:t xml:space="preserve"> </w:t>
      </w:r>
      <w:r>
        <w:rPr>
          <w:rFonts w:hint="default" w:ascii="Arial Regular" w:hAnsi="Arial Regular" w:eastAsia="宋体" w:cs="Arial Regular"/>
          <w:i w:val="0"/>
          <w:iCs/>
          <w:kern w:val="0"/>
          <w:sz w:val="24"/>
          <w:szCs w:val="24"/>
          <w:lang w:val="en-US" w:eastAsia="zh-CN" w:bidi="ar"/>
        </w:rPr>
        <w:t>(Accessed: 1 March 2022).</w:t>
      </w: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keepNext w:val="0"/>
        <w:keepLines w:val="0"/>
        <w:widowControl/>
        <w:suppressLineNumbers w:val="0"/>
        <w:spacing w:line="480" w:lineRule="auto"/>
        <w:jc w:val="both"/>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Zhang, W., &amp; Alon, I. (Eds.). (2009). </w:t>
      </w:r>
      <w:r>
        <w:rPr>
          <w:rFonts w:hint="default" w:ascii="Arial Regular" w:hAnsi="Arial Regular" w:eastAsia="宋体" w:cs="Arial Regular"/>
          <w:i/>
          <w:caps w:val="0"/>
          <w:color w:val="222222"/>
          <w:spacing w:val="0"/>
          <w:kern w:val="0"/>
          <w:sz w:val="24"/>
          <w:szCs w:val="24"/>
          <w:shd w:val="clear" w:fill="FFFFFF"/>
          <w:lang w:val="en-US" w:eastAsia="zh-CN" w:bidi="ar"/>
        </w:rPr>
        <w:t>Biographical dictionary of new Chinese entrepreneurs and business leaders</w:t>
      </w:r>
      <w:r>
        <w:rPr>
          <w:rFonts w:hint="default" w:ascii="Arial Regular" w:hAnsi="Arial Regular" w:eastAsia="宋体" w:cs="Arial Regular"/>
          <w:i w:val="0"/>
          <w:caps w:val="0"/>
          <w:color w:val="222222"/>
          <w:spacing w:val="0"/>
          <w:kern w:val="0"/>
          <w:sz w:val="24"/>
          <w:szCs w:val="24"/>
          <w:shd w:val="clear" w:fill="FFFFFF"/>
          <w:lang w:val="en-US" w:eastAsia="zh-CN" w:bidi="ar"/>
        </w:rPr>
        <w:t>. Edward Elgar Publishing.</w:t>
      </w:r>
    </w:p>
    <w:p>
      <w:pPr>
        <w:spacing w:line="480" w:lineRule="auto"/>
        <w:jc w:val="both"/>
        <w:rPr>
          <w:rFonts w:hint="default" w:ascii="Arial Regular" w:hAnsi="Arial Regular" w:cs="Arial Regular"/>
          <w:sz w:val="24"/>
          <w:szCs w:val="24"/>
        </w:rPr>
      </w:pPr>
    </w:p>
    <w:p>
      <w:pPr>
        <w:keepNext w:val="0"/>
        <w:keepLines w:val="0"/>
        <w:widowControl/>
        <w:suppressLineNumbers w:val="0"/>
        <w:spacing w:line="27" w:lineRule="atLeast"/>
        <w:jc w:val="left"/>
        <w:rPr>
          <w:rFonts w:hint="default" w:ascii="Arial Regular" w:hAnsi="Arial Regular" w:eastAsia="宋体" w:cs="Arial Regular"/>
          <w:i w:val="0"/>
          <w:caps w:val="0"/>
          <w:color w:val="222222"/>
          <w:spacing w:val="0"/>
          <w:kern w:val="0"/>
          <w:sz w:val="24"/>
          <w:szCs w:val="24"/>
          <w:shd w:val="clear" w:fill="FFFFFF"/>
          <w:lang w:val="en-US" w:eastAsia="zh-CN" w:bidi="ar"/>
        </w:rPr>
      </w:pPr>
      <w:r>
        <w:rPr>
          <w:rFonts w:hint="eastAsia" w:ascii="Arial Regular" w:hAnsi="Arial Regular" w:eastAsia="宋体" w:cs="Arial Regular"/>
          <w:i w:val="0"/>
          <w:caps w:val="0"/>
          <w:color w:val="222222"/>
          <w:spacing w:val="0"/>
          <w:kern w:val="0"/>
          <w:sz w:val="24"/>
          <w:szCs w:val="24"/>
          <w:shd w:val="clear" w:fill="FFFFFF"/>
          <w:lang w:val="en-US" w:eastAsia="zh-Hans" w:bidi="ar"/>
        </w:rPr>
        <w:t>Zhi</w:t>
      </w:r>
      <w:r>
        <w:rPr>
          <w:rFonts w:hint="default" w:ascii="Arial Regular" w:hAnsi="Arial Regular" w:eastAsia="宋体" w:cs="Arial Regular"/>
          <w:i w:val="0"/>
          <w:caps w:val="0"/>
          <w:color w:val="222222"/>
          <w:spacing w:val="0"/>
          <w:kern w:val="0"/>
          <w:sz w:val="24"/>
          <w:szCs w:val="24"/>
          <w:shd w:val="clear" w:fill="FFFFFF"/>
          <w:lang w:eastAsia="zh-Hans" w:bidi="ar"/>
        </w:rPr>
        <w:t xml:space="preserve"> </w:t>
      </w:r>
      <w:r>
        <w:rPr>
          <w:rFonts w:hint="eastAsia" w:ascii="Arial Regular" w:hAnsi="Arial Regular" w:eastAsia="宋体" w:cs="Arial Regular"/>
          <w:i w:val="0"/>
          <w:caps w:val="0"/>
          <w:color w:val="222222"/>
          <w:spacing w:val="0"/>
          <w:kern w:val="0"/>
          <w:sz w:val="24"/>
          <w:szCs w:val="24"/>
          <w:shd w:val="clear" w:fill="FFFFFF"/>
          <w:lang w:val="en-US" w:eastAsia="zh-Hans" w:bidi="ar"/>
        </w:rPr>
        <w:t>Hu</w:t>
      </w:r>
      <w:r>
        <w:rPr>
          <w:rFonts w:hint="default" w:ascii="Arial Regular" w:hAnsi="Arial Regular" w:eastAsia="宋体" w:cs="Arial Regular"/>
          <w:i w:val="0"/>
          <w:caps w:val="0"/>
          <w:color w:val="222222"/>
          <w:spacing w:val="0"/>
          <w:kern w:val="0"/>
          <w:sz w:val="24"/>
          <w:szCs w:val="24"/>
          <w:shd w:val="clear" w:fill="FFFFFF"/>
          <w:lang w:eastAsia="zh-Hans" w:bidi="ar"/>
        </w:rPr>
        <w:t xml:space="preserve"> （2021）</w:t>
      </w:r>
      <w:r>
        <w:rPr>
          <w:rFonts w:hint="default" w:ascii="Arial Italic" w:hAnsi="Arial Italic" w:eastAsia="宋体" w:cs="Arial Italic"/>
          <w:i/>
          <w:iCs/>
          <w:caps w:val="0"/>
          <w:color w:val="222222"/>
          <w:spacing w:val="0"/>
          <w:kern w:val="0"/>
          <w:sz w:val="24"/>
          <w:szCs w:val="24"/>
          <w:shd w:val="clear" w:fill="FFFFFF"/>
          <w:lang w:val="en-US" w:eastAsia="zh-Hans" w:bidi="ar"/>
        </w:rPr>
        <w:t>Guo</w:t>
      </w:r>
      <w:r>
        <w:rPr>
          <w:rFonts w:hint="default" w:ascii="Arial Italic" w:hAnsi="Arial Italic" w:eastAsia="宋体" w:cs="Arial Italic"/>
          <w:i/>
          <w:iCs/>
          <w:caps w:val="0"/>
          <w:color w:val="222222"/>
          <w:spacing w:val="0"/>
          <w:kern w:val="0"/>
          <w:sz w:val="24"/>
          <w:szCs w:val="24"/>
          <w:shd w:val="clear" w:fill="FFFFFF"/>
          <w:lang w:eastAsia="zh-Hans" w:bidi="ar"/>
        </w:rPr>
        <w:t xml:space="preserve"> </w:t>
      </w:r>
      <w:r>
        <w:rPr>
          <w:rFonts w:hint="default" w:ascii="Arial Italic" w:hAnsi="Arial Italic" w:eastAsia="宋体" w:cs="Arial Italic"/>
          <w:i/>
          <w:iCs/>
          <w:caps w:val="0"/>
          <w:color w:val="222222"/>
          <w:spacing w:val="0"/>
          <w:kern w:val="0"/>
          <w:sz w:val="24"/>
          <w:szCs w:val="24"/>
          <w:shd w:val="clear" w:fill="FFFFFF"/>
          <w:lang w:val="en-US" w:eastAsia="zh-Hans" w:bidi="ar"/>
        </w:rPr>
        <w:t>TaiMing</w:t>
      </w:r>
      <w:r>
        <w:rPr>
          <w:rFonts w:hint="default" w:ascii="Arial Italic" w:hAnsi="Arial Italic" w:eastAsia="宋体" w:cs="Arial Italic"/>
          <w:i/>
          <w:iCs/>
          <w:caps w:val="0"/>
          <w:color w:val="222222"/>
          <w:spacing w:val="0"/>
          <w:kern w:val="0"/>
          <w:sz w:val="24"/>
          <w:szCs w:val="24"/>
          <w:shd w:val="clear" w:fill="FFFFFF"/>
          <w:lang w:eastAsia="zh-Hans" w:bidi="ar"/>
        </w:rPr>
        <w:t xml:space="preserve"> </w:t>
      </w:r>
      <w:r>
        <w:rPr>
          <w:rFonts w:hint="default" w:ascii="Arial Italic" w:hAnsi="Arial Italic" w:eastAsia="宋体" w:cs="Arial Italic"/>
          <w:i/>
          <w:iCs/>
          <w:caps w:val="0"/>
          <w:color w:val="222222"/>
          <w:spacing w:val="0"/>
          <w:kern w:val="0"/>
          <w:sz w:val="24"/>
          <w:szCs w:val="24"/>
          <w:shd w:val="clear" w:fill="FFFFFF"/>
          <w:lang w:val="en-US" w:eastAsia="zh-CN" w:bidi="ar"/>
        </w:rPr>
        <w:t xml:space="preserve"> -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w:t>
      </w:r>
      <w:r>
        <w:rPr>
          <w:rFonts w:hint="default" w:ascii="Arial Regular" w:hAnsi="Arial Regular" w:eastAsia="宋体" w:cs="Arial Regular"/>
          <w:i w:val="0"/>
          <w:iCs/>
          <w:color w:val="000000" w:themeColor="text1"/>
          <w:kern w:val="0"/>
          <w:sz w:val="24"/>
          <w:szCs w:val="24"/>
          <w:lang w:eastAsia="zh-Hans" w:bidi="ar"/>
          <w14:textFill>
            <w14:solidFill>
              <w14:schemeClr w14:val="tx1"/>
            </w14:solidFill>
          </w14:textFill>
        </w:rPr>
        <w:t xml:space="preserve"> </w:t>
      </w:r>
      <w:r>
        <w:rPr>
          <w:rFonts w:hint="default" w:ascii="Arial Regular" w:hAnsi="Arial Regular" w:eastAsia="宋体" w:cs="Arial Regular"/>
          <w:i w:val="0"/>
          <w:caps w:val="0"/>
          <w:color w:val="222222"/>
          <w:spacing w:val="0"/>
          <w:kern w:val="0"/>
          <w:sz w:val="24"/>
          <w:szCs w:val="24"/>
          <w:shd w:val="clear" w:fill="FFFFFF"/>
          <w:lang w:val="en-US" w:eastAsia="zh-CN" w:bidi="ar"/>
        </w:rPr>
        <w:t xml:space="preserve">Online] Available at: </w:t>
      </w:r>
      <w:r>
        <w:rPr>
          <w:rStyle w:val="5"/>
          <w:rFonts w:hint="default"/>
          <w:lang w:val="en-US" w:eastAsia="zh-CN"/>
        </w:rPr>
        <w:fldChar w:fldCharType="begin"/>
      </w:r>
      <w:r>
        <w:rPr>
          <w:rStyle w:val="5"/>
          <w:rFonts w:hint="default"/>
          <w:lang w:val="en-US" w:eastAsia="zh-CN"/>
        </w:rPr>
        <w:instrText xml:space="preserve"> HYPERLINK "https://www.zhihu.com/topic/19618442/hot" </w:instrText>
      </w:r>
      <w:r>
        <w:rPr>
          <w:rStyle w:val="5"/>
          <w:rFonts w:hint="default"/>
          <w:lang w:val="en-US" w:eastAsia="zh-CN"/>
        </w:rPr>
        <w:fldChar w:fldCharType="separate"/>
      </w:r>
      <w:r>
        <w:rPr>
          <w:rStyle w:val="5"/>
          <w:rFonts w:hint="default"/>
          <w:lang w:val="en-US" w:eastAsia="zh-CN"/>
        </w:rPr>
        <w:t>https://www.zhihu.com/topic/19618442/hot</w:t>
      </w:r>
      <w:r>
        <w:rPr>
          <w:rStyle w:val="5"/>
          <w:rFonts w:hint="default"/>
          <w:lang w:val="en-US" w:eastAsia="zh-CN"/>
        </w:rPr>
        <w:fldChar w:fldCharType="end"/>
      </w:r>
      <w:r>
        <w:rPr>
          <w:rStyle w:val="5"/>
          <w:rFonts w:hint="default"/>
          <w:lang w:val="en-US" w:eastAsia="zh-CN"/>
        </w:rPr>
        <w:t xml:space="preserve"> </w:t>
      </w:r>
      <w:r>
        <w:rPr>
          <w:rFonts w:hint="default" w:ascii="Arial Regular" w:hAnsi="Arial Regular" w:eastAsia="宋体" w:cs="Arial Regular"/>
          <w:i w:val="0"/>
          <w:caps w:val="0"/>
          <w:color w:val="222222"/>
          <w:spacing w:val="0"/>
          <w:kern w:val="0"/>
          <w:sz w:val="24"/>
          <w:szCs w:val="24"/>
          <w:shd w:val="clear" w:fill="FFFFFF"/>
          <w:lang w:val="en-US" w:eastAsia="zh-CN" w:bidi="ar"/>
        </w:rPr>
        <w:t>(Accessed: 8 March 2022).</w:t>
      </w:r>
    </w:p>
    <w:p>
      <w:pPr>
        <w:spacing w:line="480" w:lineRule="auto"/>
        <w:jc w:val="both"/>
        <w:rPr>
          <w:rFonts w:hint="default" w:ascii="Arial Regular" w:hAnsi="Arial Regular" w:cs="Arial Regular"/>
          <w:sz w:val="24"/>
          <w:szCs w:val="24"/>
        </w:rPr>
      </w:pPr>
    </w:p>
    <w:p>
      <w:pPr>
        <w:keepNext w:val="0"/>
        <w:keepLines w:val="0"/>
        <w:widowControl/>
        <w:suppressLineNumbers w:val="0"/>
        <w:spacing w:line="27" w:lineRule="atLeast"/>
        <w:jc w:val="left"/>
        <w:rPr>
          <w:rFonts w:hint="default" w:ascii="Arial Regular" w:hAnsi="Arial Regular" w:eastAsia="宋体" w:cs="Arial Regular"/>
          <w:i w:val="0"/>
          <w:caps w:val="0"/>
          <w:color w:val="222222"/>
          <w:spacing w:val="0"/>
          <w:kern w:val="0"/>
          <w:sz w:val="24"/>
          <w:szCs w:val="24"/>
          <w:shd w:val="clear" w:fill="FFFFFF"/>
          <w:lang w:val="en-US" w:eastAsia="zh-CN" w:bidi="ar"/>
        </w:rPr>
      </w:pPr>
      <w:r>
        <w:rPr>
          <w:rFonts w:hint="eastAsia" w:ascii="Arial Regular" w:hAnsi="Arial Regular" w:eastAsia="宋体" w:cs="Arial Regular"/>
          <w:i w:val="0"/>
          <w:caps w:val="0"/>
          <w:color w:val="222222"/>
          <w:spacing w:val="0"/>
          <w:kern w:val="0"/>
          <w:sz w:val="24"/>
          <w:szCs w:val="24"/>
          <w:shd w:val="clear" w:fill="FFFFFF"/>
          <w:lang w:val="en-US" w:eastAsia="zh-Hans" w:bidi="ar"/>
        </w:rPr>
        <w:t>Zhi</w:t>
      </w:r>
      <w:r>
        <w:rPr>
          <w:rFonts w:hint="default" w:ascii="Arial Regular" w:hAnsi="Arial Regular" w:eastAsia="宋体" w:cs="Arial Regular"/>
          <w:i w:val="0"/>
          <w:caps w:val="0"/>
          <w:color w:val="222222"/>
          <w:spacing w:val="0"/>
          <w:kern w:val="0"/>
          <w:sz w:val="24"/>
          <w:szCs w:val="24"/>
          <w:shd w:val="clear" w:fill="FFFFFF"/>
          <w:lang w:eastAsia="zh-Hans" w:bidi="ar"/>
        </w:rPr>
        <w:t xml:space="preserve"> </w:t>
      </w:r>
      <w:r>
        <w:rPr>
          <w:rFonts w:hint="eastAsia" w:ascii="Arial Regular" w:hAnsi="Arial Regular" w:eastAsia="宋体" w:cs="Arial Regular"/>
          <w:i w:val="0"/>
          <w:caps w:val="0"/>
          <w:color w:val="222222"/>
          <w:spacing w:val="0"/>
          <w:kern w:val="0"/>
          <w:sz w:val="24"/>
          <w:szCs w:val="24"/>
          <w:shd w:val="clear" w:fill="FFFFFF"/>
          <w:lang w:val="en-US" w:eastAsia="zh-Hans" w:bidi="ar"/>
        </w:rPr>
        <w:t>Hu</w:t>
      </w:r>
      <w:r>
        <w:rPr>
          <w:rFonts w:hint="default" w:ascii="Arial Regular" w:hAnsi="Arial Regular" w:eastAsia="宋体" w:cs="Arial Regular"/>
          <w:i w:val="0"/>
          <w:caps w:val="0"/>
          <w:color w:val="222222"/>
          <w:spacing w:val="0"/>
          <w:kern w:val="0"/>
          <w:sz w:val="24"/>
          <w:szCs w:val="24"/>
          <w:shd w:val="clear" w:fill="FFFFFF"/>
          <w:lang w:eastAsia="zh-Hans" w:bidi="ar"/>
        </w:rPr>
        <w:t xml:space="preserve"> （2019）</w:t>
      </w:r>
      <w:r>
        <w:rPr>
          <w:rFonts w:hint="default" w:ascii="Arial Italic" w:hAnsi="Arial Italic" w:eastAsia="宋体" w:cs="Arial Italic"/>
          <w:i/>
          <w:iCs/>
          <w:caps w:val="0"/>
          <w:color w:val="222222"/>
          <w:spacing w:val="0"/>
          <w:kern w:val="0"/>
          <w:sz w:val="24"/>
          <w:szCs w:val="24"/>
          <w:shd w:val="clear" w:fill="FFFFFF"/>
          <w:lang w:val="en-US" w:eastAsia="zh-Hans" w:bidi="ar"/>
        </w:rPr>
        <w:t>Guo Taiming's Road to Kingship</w:t>
      </w:r>
      <w:r>
        <w:rPr>
          <w:rFonts w:hint="default" w:ascii="Arial Italic" w:hAnsi="Arial Italic" w:eastAsia="宋体" w:cs="Arial Italic"/>
          <w:i/>
          <w:iCs/>
          <w:caps w:val="0"/>
          <w:color w:val="222222"/>
          <w:spacing w:val="0"/>
          <w:kern w:val="0"/>
          <w:sz w:val="24"/>
          <w:szCs w:val="24"/>
          <w:shd w:val="clear" w:fill="FFFFFF"/>
          <w:lang w:eastAsia="zh-Hans" w:bidi="ar"/>
        </w:rPr>
        <w:t xml:space="preserve"> </w:t>
      </w:r>
      <w:r>
        <w:rPr>
          <w:rFonts w:hint="default" w:ascii="Arial Italic" w:hAnsi="Arial Italic" w:eastAsia="宋体" w:cs="Arial Italic"/>
          <w:i/>
          <w:iCs/>
          <w:caps w:val="0"/>
          <w:color w:val="222222"/>
          <w:spacing w:val="0"/>
          <w:kern w:val="0"/>
          <w:sz w:val="24"/>
          <w:szCs w:val="24"/>
          <w:shd w:val="clear" w:fill="FFFFFF"/>
          <w:lang w:val="en-US" w:eastAsia="zh-CN" w:bidi="ar"/>
        </w:rPr>
        <w:t xml:space="preserve"> - </w:t>
      </w:r>
      <w:r>
        <w:rPr>
          <w:rFonts w:hint="default" w:ascii="Arial Regular" w:hAnsi="Arial Regular" w:eastAsia="宋体" w:cs="Arial Regular"/>
          <w:i w:val="0"/>
          <w:iCs/>
          <w:color w:val="000000" w:themeColor="text1"/>
          <w:kern w:val="0"/>
          <w:sz w:val="24"/>
          <w:szCs w:val="24"/>
          <w:lang w:val="en-US" w:eastAsia="zh-Hans" w:bidi="ar"/>
          <w14:textFill>
            <w14:solidFill>
              <w14:schemeClr w14:val="tx1"/>
            </w14:solidFill>
          </w14:textFill>
        </w:rPr>
        <w:t>[</w:t>
      </w:r>
      <w:r>
        <w:rPr>
          <w:rFonts w:hint="default" w:ascii="Arial Regular" w:hAnsi="Arial Regular" w:eastAsia="宋体" w:cs="Arial Regular"/>
          <w:i w:val="0"/>
          <w:iCs/>
          <w:color w:val="000000" w:themeColor="text1"/>
          <w:kern w:val="0"/>
          <w:sz w:val="24"/>
          <w:szCs w:val="24"/>
          <w:lang w:eastAsia="zh-Hans" w:bidi="ar"/>
          <w14:textFill>
            <w14:solidFill>
              <w14:schemeClr w14:val="tx1"/>
            </w14:solidFill>
          </w14:textFill>
        </w:rPr>
        <w:t xml:space="preserve"> </w:t>
      </w:r>
      <w:r>
        <w:rPr>
          <w:rFonts w:hint="default" w:ascii="Arial Regular" w:hAnsi="Arial Regular" w:eastAsia="宋体" w:cs="Arial Regular"/>
          <w:i w:val="0"/>
          <w:caps w:val="0"/>
          <w:color w:val="222222"/>
          <w:spacing w:val="0"/>
          <w:kern w:val="0"/>
          <w:sz w:val="24"/>
          <w:szCs w:val="24"/>
          <w:shd w:val="clear" w:fill="FFFFFF"/>
          <w:lang w:val="en-US" w:eastAsia="zh-CN" w:bidi="ar"/>
        </w:rPr>
        <w:t xml:space="preserve">Online] </w:t>
      </w:r>
      <w:r>
        <w:rPr>
          <w:rFonts w:hint="default" w:ascii="Arial Regular" w:hAnsi="Arial Regular" w:eastAsia="宋体" w:cs="Arial Regular"/>
          <w:i w:val="0"/>
          <w:caps w:val="0"/>
          <w:color w:val="222222"/>
          <w:spacing w:val="0"/>
          <w:kern w:val="0"/>
          <w:sz w:val="24"/>
          <w:szCs w:val="24"/>
          <w:shd w:val="clear" w:fill="FFFFFF"/>
          <w:lang w:eastAsia="zh-CN" w:bidi="ar"/>
        </w:rPr>
        <w:t xml:space="preserve"> </w:t>
      </w:r>
      <w:r>
        <w:rPr>
          <w:rFonts w:hint="default" w:ascii="Arial Regular" w:hAnsi="Arial Regular" w:eastAsia="宋体" w:cs="Arial Regular"/>
          <w:i w:val="0"/>
          <w:caps w:val="0"/>
          <w:color w:val="222222"/>
          <w:spacing w:val="0"/>
          <w:kern w:val="0"/>
          <w:sz w:val="24"/>
          <w:szCs w:val="24"/>
          <w:shd w:val="clear" w:fill="FFFFFF"/>
          <w:lang w:val="en-US" w:eastAsia="zh-CN" w:bidi="ar"/>
        </w:rPr>
        <w:t xml:space="preserve">Available at: </w:t>
      </w:r>
      <w:r>
        <w:rPr>
          <w:rStyle w:val="5"/>
          <w:rFonts w:hint="default"/>
          <w:lang w:val="en-US" w:eastAsia="zh-CN"/>
        </w:rPr>
        <w:fldChar w:fldCharType="begin"/>
      </w:r>
      <w:r>
        <w:rPr>
          <w:rStyle w:val="5"/>
          <w:rFonts w:hint="default"/>
          <w:lang w:val="en-US" w:eastAsia="zh-CN"/>
        </w:rPr>
        <w:instrText xml:space="preserve"> HYPERLINK "https://translate.google.cn/?sl=zh-CN&amp;tl=en&amp;text=%E9%83%AD%E5%8F%B0%E9%93%AD%E7%9A%84%E7%8E%8B%E6%9D%83%E4%B9%8B%E8%B7%AF&amp;op=translate" </w:instrText>
      </w:r>
      <w:r>
        <w:rPr>
          <w:rStyle w:val="5"/>
          <w:rFonts w:hint="default"/>
          <w:lang w:val="en-US" w:eastAsia="zh-CN"/>
        </w:rPr>
        <w:fldChar w:fldCharType="separate"/>
      </w:r>
      <w:r>
        <w:rPr>
          <w:rStyle w:val="5"/>
          <w:rFonts w:hint="default"/>
          <w:lang w:val="en-US" w:eastAsia="zh-CN"/>
        </w:rPr>
        <w:t>https://translate.google.cn/?sl=zh-CN&amp;tl=en&amp;text=%E9%83%AD%E5%8F%B0%E9%93%AD%E7%9A%84%E7%8E%8B%E6%9D%83%E4%B9%8B%E8%B7%AF&amp;op=translate</w:t>
      </w:r>
      <w:r>
        <w:rPr>
          <w:rStyle w:val="5"/>
          <w:rFonts w:hint="default"/>
          <w:lang w:val="en-US" w:eastAsia="zh-CN"/>
        </w:rPr>
        <w:fldChar w:fldCharType="end"/>
      </w:r>
      <w:r>
        <w:rPr>
          <w:rStyle w:val="5"/>
          <w:rFonts w:hint="default"/>
          <w:lang w:eastAsia="zh-CN"/>
        </w:rPr>
        <w:t xml:space="preserve">  </w:t>
      </w:r>
      <w:r>
        <w:rPr>
          <w:rFonts w:hint="default" w:ascii="Arial Regular" w:hAnsi="Arial Regular" w:eastAsia="宋体" w:cs="Arial Regular"/>
          <w:i w:val="0"/>
          <w:caps w:val="0"/>
          <w:color w:val="222222"/>
          <w:spacing w:val="0"/>
          <w:kern w:val="0"/>
          <w:sz w:val="24"/>
          <w:szCs w:val="24"/>
          <w:shd w:val="clear" w:fill="FFFFFF"/>
          <w:lang w:val="en-US" w:eastAsia="zh-CN" w:bidi="ar"/>
        </w:rPr>
        <w:t>(Accessed: 8 March 2022).</w:t>
      </w:r>
    </w:p>
    <w:p>
      <w:pPr>
        <w:spacing w:line="480" w:lineRule="auto"/>
        <w:jc w:val="both"/>
        <w:rPr>
          <w:rFonts w:hint="default" w:ascii="Arial Regular" w:hAnsi="Arial Regular" w:cs="Arial Regular"/>
          <w:sz w:val="24"/>
          <w:szCs w:val="24"/>
        </w:rPr>
      </w:pPr>
    </w:p>
    <w:p>
      <w:pPr>
        <w:keepNext w:val="0"/>
        <w:keepLines w:val="0"/>
        <w:widowControl/>
        <w:suppressLineNumbers w:val="0"/>
        <w:spacing w:line="480" w:lineRule="auto"/>
        <w:jc w:val="both"/>
        <w:rPr>
          <w:rFonts w:hint="default" w:ascii="Arial Regular" w:hAnsi="Arial Regular" w:eastAsia="宋体" w:cs="Arial Regular"/>
          <w:kern w:val="0"/>
          <w:sz w:val="24"/>
          <w:szCs w:val="24"/>
          <w:lang w:val="en-US" w:eastAsia="zh-CN" w:bidi="ar"/>
        </w:rPr>
      </w:pPr>
    </w:p>
    <w:p>
      <w:pPr>
        <w:spacing w:line="480" w:lineRule="auto"/>
        <w:jc w:val="both"/>
        <w:rPr>
          <w:rFonts w:hint="default" w:ascii="Arial Regular" w:hAnsi="Arial Regular" w:cs="Arial Regular"/>
          <w:sz w:val="24"/>
          <w:szCs w:val="24"/>
          <w:lang w:val="en-US" w:eastAsia="zh-Hans"/>
        </w:rPr>
      </w:pPr>
    </w:p>
    <w:p>
      <w:pPr>
        <w:spacing w:line="480" w:lineRule="auto"/>
        <w:jc w:val="both"/>
        <w:rPr>
          <w:rFonts w:hint="default" w:ascii="Arial Regular" w:hAnsi="Arial Regular" w:cs="Arial Regular"/>
          <w:sz w:val="24"/>
          <w:szCs w:val="24"/>
        </w:rPr>
      </w:pPr>
    </w:p>
    <w:p>
      <w:pPr>
        <w:spacing w:line="480" w:lineRule="auto"/>
        <w:jc w:val="both"/>
        <w:rPr>
          <w:rFonts w:hint="default" w:ascii="Arial Regular" w:hAnsi="Arial Regular" w:cs="Arial Regular"/>
          <w:sz w:val="24"/>
          <w:szCs w:val="24"/>
          <w:lang w:val="en-US" w:eastAsia="zh-Hans"/>
        </w:rPr>
      </w:pPr>
    </w:p>
    <w:sectPr>
      <w:footerReference r:id="rId3" w:type="default"/>
      <w:pgSz w:w="11910" w:h="16840"/>
      <w:pgMar w:top="1440" w:right="1800" w:bottom="1440" w:left="1800" w:header="0" w:footer="1157"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Tahoma">
    <w:panose1 w:val="020B0604030504040204"/>
    <w:charset w:val="00"/>
    <w:family w:val="auto"/>
    <w:pitch w:val="default"/>
    <w:sig w:usb0="E1002AFF" w:usb1="C000605B" w:usb2="00000029" w:usb3="00000000" w:csb0="200101FF" w:csb1="20280000"/>
  </w:font>
  <w:font w:name="宋体-简">
    <w:panose1 w:val="02010800040101010101"/>
    <w:charset w:val="86"/>
    <w:family w:val="auto"/>
    <w:pitch w:val="default"/>
    <w:sig w:usb0="00000001" w:usb1="080F0000" w:usb2="00000000" w:usb3="00000000" w:csb0="00040000"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ProximaNova-n4">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Arial">
    <w:panose1 w:val="020B0704020202020204"/>
    <w:charset w:val="00"/>
    <w:family w:val="auto"/>
    <w:pitch w:val="default"/>
    <w:sig w:usb0="E0002AFF" w:usb1="C0007843" w:usb2="00000009" w:usb3="00000000" w:csb0="400001FF" w:csb1="FFFF0000"/>
  </w:font>
  <w:font w:name="Roboto">
    <w:altName w:val="苹方-简"/>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Open Sans">
    <w:altName w:val="苹方-简"/>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noto sans">
    <w:altName w:val="苹方-简"/>
    <w:panose1 w:val="00000000000000000000"/>
    <w:charset w:val="00"/>
    <w:family w:val="auto"/>
    <w:pitch w:val="default"/>
    <w:sig w:usb0="00000000" w:usb1="00000000" w:usb2="00000000" w:usb3="00000000" w:csb0="00000000" w:csb1="0000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lato">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NunitoSans-Light">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Archivo Narrow">
    <w:altName w:val="苹方-简"/>
    <w:panose1 w:val="00000000000000000000"/>
    <w:charset w:val="00"/>
    <w:family w:val="auto"/>
    <w:pitch w:val="default"/>
    <w:sig w:usb0="00000000" w:usb1="00000000" w:usb2="00000000" w:usb3="00000000" w:csb0="00000000" w:csb1="00000000"/>
  </w:font>
  <w:font w:name="Raleway">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Times New Roman Bold">
    <w:panose1 w:val="02020803070505020304"/>
    <w:charset w:val="00"/>
    <w:family w:val="auto"/>
    <w:pitch w:val="default"/>
    <w:sig w:usb0="E0002AEF" w:usb1="C0007841" w:usb2="00000009" w:usb3="00000000" w:csb0="400001FF" w:csb1="FFFF0000"/>
  </w:font>
  <w:font w:name="Times New Roman Regular">
    <w:panose1 w:val="02020803070505020304"/>
    <w:charset w:val="00"/>
    <w:family w:val="auto"/>
    <w:pitch w:val="default"/>
    <w:sig w:usb0="E0002AEF" w:usb1="C0007841" w:usb2="00000009" w:usb3="00000000" w:csb0="400001FF" w:csb1="FFFF0000"/>
  </w:font>
  <w:font w:name="Times New Roman Italic">
    <w:panose1 w:val="02020803070505020304"/>
    <w:charset w:val="00"/>
    <w:family w:val="auto"/>
    <w:pitch w:val="default"/>
    <w:sig w:usb0="E0002AEF" w:usb1="C0007841" w:usb2="00000009" w:usb3="00000000" w:csb0="400001FF" w:csb1="FFFF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Proxima Nova Regular">
    <w:altName w:val="苹方-简"/>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Arial Black">
    <w:panose1 w:val="020B0A04020102020204"/>
    <w:charset w:val="00"/>
    <w:family w:val="auto"/>
    <w:pitch w:val="default"/>
    <w:sig w:usb0="00000287" w:usb1="00000000" w:usb2="00000000" w:usb3="00000000" w:csb0="2000009F" w:csb1="DFD70000"/>
  </w:font>
  <w:font w:name="Al Nile Regular">
    <w:panose1 w:val="00000400000000000000"/>
    <w:charset w:val="00"/>
    <w:family w:val="auto"/>
    <w:pitch w:val="default"/>
    <w:sig w:usb0="00000003" w:usb1="00000000" w:usb2="00000000" w:usb3="00000000" w:csb0="00000001" w:csb1="00000000"/>
  </w:font>
  <w:font w:name="Apple Symbols">
    <w:panose1 w:val="02000000000000000000"/>
    <w:charset w:val="00"/>
    <w:family w:val="auto"/>
    <w:pitch w:val="default"/>
    <w:sig w:usb0="800000A3" w:usb1="08007BEB" w:usb2="01840034" w:usb3="0000A268" w:csb0="200001FB" w:csb1="DDFF0000"/>
  </w:font>
  <w:font w:name="Arial Regular">
    <w:panose1 w:val="020B0704020202020204"/>
    <w:charset w:val="00"/>
    <w:family w:val="auto"/>
    <w:pitch w:val="default"/>
    <w:sig w:usb0="E0002AFF" w:usb1="C0007843" w:usb2="00000009" w:usb3="00000000" w:csb0="400001FF" w:csb1="FFFF0000"/>
  </w:font>
  <w:font w:name="Arial Bold">
    <w:panose1 w:val="020B0704020202020204"/>
    <w:charset w:val="00"/>
    <w:family w:val="auto"/>
    <w:pitch w:val="default"/>
    <w:sig w:usb0="E0002AFF" w:usb1="C0007843" w:usb2="00000009" w:usb3="00000000" w:csb0="400001FF" w:csb1="FFFF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MS Gothic">
    <w:altName w:val="Hiragino Sans"/>
    <w:panose1 w:val="020B0609070205080204"/>
    <w:charset w:val="80"/>
    <w:family w:val="modern"/>
    <w:pitch w:val="default"/>
    <w:sig w:usb0="00000000" w:usb1="00000000" w:usb2="08000012" w:usb3="00000000" w:csb0="0002009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Hiragino Sans">
    <w:panose1 w:val="020B0700000000000000"/>
    <w:charset w:val="80"/>
    <w:family w:val="auto"/>
    <w:pitch w:val="default"/>
    <w:sig w:usb0="800002CF" w:usb1="6AC7FCFC" w:usb2="00000012" w:usb3="00000000" w:csb0="0002000D" w:csb1="00000000"/>
  </w:font>
  <w:font w:name="Arial Italic">
    <w:panose1 w:val="020B07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posOffset>2593975</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4.25pt;margin-top:0pt;height:144pt;width:144pt;mso-position-horizontal-relative:margin;mso-wrap-style:none;z-index:251659264;mso-width-relative:page;mso-height-relative:page;" filled="f" stroked="f" coordsize="21600,21600" o:gfxdata="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WAAAAZHJzL1BLAQIUABQAAAAIAIdO&#10;4kDpF7zx1QAAAAgBAAAPAAAAAAAAAAEAIAAAADgAAABkcnMvZG93bnJldi54bWxQSwECFAAUAAAA&#10;CACHTuJAwN7nihQCAAATBAAADgAAAAAAAAABACAAAAA6AQAAZHJzL2Uyb0RvYy54bWxQSwUGAAAA&#10;AAYABgBZAQAAwA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40DD8CA"/>
    <w:rsid w:val="3FEDF6D9"/>
    <w:rsid w:val="3FF13C2E"/>
    <w:rsid w:val="D40DD8CA"/>
    <w:rsid w:val="F3AF733D"/>
    <w:rsid w:val="FA3FB903"/>
    <w:rsid w:val="FFDF09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styleId="5">
    <w:name w:val="Hyperlink"/>
    <w:basedOn w:val="4"/>
    <w:qFormat/>
    <w:uiPriority w:val="0"/>
    <w:rPr>
      <w:color w:val="0000FF"/>
      <w:u w:val="single"/>
    </w:rPr>
  </w:style>
  <w:style w:type="character" w:customStyle="1" w:styleId="7">
    <w:name w:val="书籍标题1"/>
    <w:basedOn w:val="4"/>
    <w:qFormat/>
    <w:uiPriority w:val="33"/>
    <w:rPr>
      <w:b/>
      <w:bCs/>
      <w:i/>
      <w:iCs/>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Office_4.0.0.6524_F1E327BC-269C-435d-A152-05C5408002CA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2022-03-03T01:52:00Z</dcterms:created>
  <dc:creator>guoxinchen</dc:creator>
  <cp:lastModifiedBy>guoxinchen</cp:lastModifiedBy>
  <dcterms:modified xsi:type="dcterms:W3CDTF">2022-03-10T22:06:26Z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2052-4.0.0.6524</vt:lpwstr>
  </property>
</Properties>
</file>