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BC955" w14:textId="77777777" w:rsidR="00355737" w:rsidRPr="000F740C" w:rsidRDefault="00355737" w:rsidP="00355737">
      <w:pPr>
        <w:widowControl w:val="0"/>
        <w:autoSpaceDE w:val="0"/>
        <w:autoSpaceDN w:val="0"/>
        <w:spacing w:after="0" w:line="240" w:lineRule="auto"/>
        <w:ind w:left="244"/>
        <w:rPr>
          <w:rFonts w:ascii="Times New Roman" w:eastAsia="Arial" w:hAnsi="Arial" w:cs="Arial"/>
          <w:kern w:val="0"/>
          <w:sz w:val="20"/>
          <w:szCs w:val="22"/>
          <w:lang w:val="en-US"/>
          <w14:ligatures w14:val="none"/>
        </w:rPr>
      </w:pPr>
      <w:r w:rsidRPr="000F740C">
        <w:rPr>
          <w:rFonts w:ascii="Times New Roman" w:eastAsia="Arial" w:hAnsi="Arial" w:cs="Arial"/>
          <w:noProof/>
          <w:kern w:val="0"/>
          <w:sz w:val="20"/>
          <w:szCs w:val="22"/>
          <w:lang w:val="en-US"/>
          <w14:ligatures w14:val="none"/>
        </w:rPr>
        <w:drawing>
          <wp:inline distT="0" distB="0" distL="0" distR="0" wp14:anchorId="128EEF15" wp14:editId="1076BB18">
            <wp:extent cx="1822450" cy="596900"/>
            <wp:effectExtent l="0" t="0" r="6350" b="0"/>
            <wp:docPr id="7765615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2450" cy="596900"/>
                    </a:xfrm>
                    <a:prstGeom prst="rect">
                      <a:avLst/>
                    </a:prstGeom>
                    <a:noFill/>
                    <a:ln>
                      <a:noFill/>
                    </a:ln>
                  </pic:spPr>
                </pic:pic>
              </a:graphicData>
            </a:graphic>
          </wp:inline>
        </w:drawing>
      </w:r>
    </w:p>
    <w:p w14:paraId="5E677B0C" w14:textId="77777777" w:rsidR="00355737" w:rsidRPr="000F740C" w:rsidRDefault="00355737" w:rsidP="00355737">
      <w:pPr>
        <w:widowControl w:val="0"/>
        <w:autoSpaceDE w:val="0"/>
        <w:autoSpaceDN w:val="0"/>
        <w:spacing w:before="150" w:after="0" w:line="240" w:lineRule="auto"/>
        <w:rPr>
          <w:rFonts w:ascii="Times New Roman" w:eastAsia="Arial" w:hAnsi="Arial" w:cs="Arial"/>
          <w:kern w:val="0"/>
          <w:sz w:val="28"/>
          <w:szCs w:val="22"/>
          <w:lang w:val="en-US"/>
          <w14:ligatures w14:val="none"/>
        </w:rPr>
      </w:pPr>
    </w:p>
    <w:p w14:paraId="42E86BE7" w14:textId="77777777" w:rsidR="00355737" w:rsidRPr="000F740C" w:rsidRDefault="00355737" w:rsidP="00355737">
      <w:pPr>
        <w:spacing w:before="100" w:beforeAutospacing="1" w:after="100" w:afterAutospacing="1" w:line="360" w:lineRule="auto"/>
        <w:rPr>
          <w:rFonts w:ascii="Arial" w:eastAsia="Times New Roman" w:hAnsi="Arial" w:cs="Arial"/>
          <w:b/>
          <w:bCs/>
          <w:kern w:val="0"/>
          <w:lang w:eastAsia="en-GB"/>
          <w14:ligatures w14:val="none"/>
        </w:rPr>
      </w:pPr>
    </w:p>
    <w:p w14:paraId="69805003" w14:textId="77777777" w:rsidR="00355737" w:rsidRPr="000F740C" w:rsidRDefault="00355737" w:rsidP="00355737">
      <w:pPr>
        <w:spacing w:after="260" w:line="360" w:lineRule="auto"/>
        <w:rPr>
          <w:rFonts w:ascii="Arial" w:hAnsi="Arial" w:cs="Arial"/>
          <w:b/>
          <w:kern w:val="0"/>
          <w:sz w:val="22"/>
          <w:szCs w:val="22"/>
          <w14:ligatures w14:val="none"/>
        </w:rPr>
      </w:pPr>
    </w:p>
    <w:p w14:paraId="7A8A6DC9" w14:textId="77777777" w:rsidR="00355737" w:rsidRPr="000F740C" w:rsidRDefault="00355737" w:rsidP="00355737">
      <w:pPr>
        <w:spacing w:after="260" w:line="360" w:lineRule="auto"/>
        <w:rPr>
          <w:rFonts w:ascii="Arial" w:hAnsi="Arial" w:cs="Arial"/>
          <w:b/>
          <w:kern w:val="0"/>
          <w:sz w:val="22"/>
          <w:szCs w:val="22"/>
          <w14:ligatures w14:val="none"/>
        </w:rPr>
      </w:pPr>
    </w:p>
    <w:p w14:paraId="2BA2AB09" w14:textId="77777777" w:rsidR="00355737" w:rsidRPr="000F740C" w:rsidRDefault="00355737" w:rsidP="00355737">
      <w:pPr>
        <w:spacing w:after="260" w:line="360" w:lineRule="auto"/>
        <w:rPr>
          <w:rFonts w:ascii="Arial" w:hAnsi="Arial" w:cs="Arial"/>
          <w:b/>
          <w:kern w:val="0"/>
          <w:sz w:val="22"/>
          <w:szCs w:val="22"/>
          <w14:ligatures w14:val="none"/>
        </w:rPr>
      </w:pPr>
    </w:p>
    <w:p w14:paraId="1A884B38" w14:textId="29576A6F" w:rsidR="00355737" w:rsidRPr="00A617E7" w:rsidRDefault="00355737" w:rsidP="00C85B56">
      <w:pPr>
        <w:spacing w:after="260" w:line="360" w:lineRule="auto"/>
        <w:rPr>
          <w:rFonts w:ascii="Arial" w:hAnsi="Arial" w:cs="Arial"/>
          <w:b/>
          <w:kern w:val="0"/>
          <w:sz w:val="22"/>
          <w:szCs w:val="22"/>
          <w14:ligatures w14:val="none"/>
        </w:rPr>
      </w:pPr>
      <w:r w:rsidRPr="00A617E7">
        <w:rPr>
          <w:rFonts w:ascii="Arial" w:hAnsi="Arial" w:cs="Arial"/>
          <w:b/>
          <w:kern w:val="0"/>
          <w:sz w:val="22"/>
          <w:szCs w:val="22"/>
          <w14:ligatures w14:val="none"/>
        </w:rPr>
        <w:t xml:space="preserve">Name: Christina Owusu </w:t>
      </w:r>
    </w:p>
    <w:p w14:paraId="79BA59BD" w14:textId="77777777" w:rsidR="00355737" w:rsidRPr="00A617E7" w:rsidRDefault="00355737" w:rsidP="00C85B56">
      <w:pPr>
        <w:spacing w:after="260" w:line="360" w:lineRule="auto"/>
        <w:rPr>
          <w:rFonts w:ascii="Arial" w:hAnsi="Arial" w:cs="Arial"/>
          <w:b/>
          <w:kern w:val="0"/>
          <w:sz w:val="22"/>
          <w:szCs w:val="22"/>
          <w14:ligatures w14:val="none"/>
        </w:rPr>
      </w:pPr>
      <w:r w:rsidRPr="00A617E7">
        <w:rPr>
          <w:rFonts w:ascii="Arial" w:hAnsi="Arial" w:cs="Arial"/>
          <w:b/>
          <w:kern w:val="0"/>
          <w:sz w:val="22"/>
          <w:szCs w:val="22"/>
          <w14:ligatures w14:val="none"/>
        </w:rPr>
        <w:t xml:space="preserve">Student Number: 2329700 </w:t>
      </w:r>
    </w:p>
    <w:p w14:paraId="7D11A2EA" w14:textId="0E3E6659" w:rsidR="00355737" w:rsidRPr="00A617E7" w:rsidRDefault="00355737" w:rsidP="00C85B56">
      <w:pPr>
        <w:spacing w:after="260" w:line="360" w:lineRule="auto"/>
        <w:rPr>
          <w:rFonts w:ascii="Arial" w:hAnsi="Arial" w:cs="Arial"/>
          <w:b/>
          <w:kern w:val="0"/>
          <w:sz w:val="22"/>
          <w:szCs w:val="22"/>
          <w14:ligatures w14:val="none"/>
        </w:rPr>
      </w:pPr>
      <w:r w:rsidRPr="00A617E7">
        <w:rPr>
          <w:rFonts w:ascii="Arial" w:hAnsi="Arial" w:cs="Arial"/>
          <w:b/>
          <w:kern w:val="0"/>
          <w:sz w:val="22"/>
          <w:szCs w:val="22"/>
          <w14:ligatures w14:val="none"/>
        </w:rPr>
        <w:t xml:space="preserve">Module:  </w:t>
      </w:r>
      <w:r w:rsidR="0047707A" w:rsidRPr="00A617E7">
        <w:rPr>
          <w:rFonts w:ascii="Arial" w:hAnsi="Arial" w:cs="Arial"/>
          <w:b/>
          <w:kern w:val="0"/>
          <w:sz w:val="22"/>
          <w:szCs w:val="22"/>
          <w14:ligatures w14:val="none"/>
        </w:rPr>
        <w:t>Physiology</w:t>
      </w:r>
    </w:p>
    <w:p w14:paraId="28A3E392" w14:textId="5DC3D32F" w:rsidR="00355737" w:rsidRPr="00A617E7" w:rsidRDefault="00355737" w:rsidP="00C85B56">
      <w:pPr>
        <w:spacing w:after="260" w:line="360" w:lineRule="auto"/>
        <w:rPr>
          <w:rFonts w:ascii="Arial" w:hAnsi="Arial" w:cs="Arial"/>
          <w:b/>
          <w:kern w:val="0"/>
          <w:sz w:val="22"/>
          <w:szCs w:val="22"/>
          <w14:ligatures w14:val="none"/>
        </w:rPr>
      </w:pPr>
      <w:r w:rsidRPr="00A617E7">
        <w:rPr>
          <w:rFonts w:ascii="Arial" w:hAnsi="Arial" w:cs="Arial"/>
          <w:b/>
          <w:kern w:val="0"/>
          <w:sz w:val="22"/>
          <w:szCs w:val="22"/>
          <w14:ligatures w14:val="none"/>
        </w:rPr>
        <w:t xml:space="preserve">Module code: </w:t>
      </w:r>
      <w:r w:rsidR="000D01B0" w:rsidRPr="00A617E7">
        <w:rPr>
          <w:rFonts w:ascii="Arial" w:hAnsi="Arial" w:cs="Arial"/>
          <w:b/>
          <w:kern w:val="0"/>
          <w:sz w:val="22"/>
          <w:szCs w:val="22"/>
          <w14:ligatures w14:val="none"/>
        </w:rPr>
        <w:t>BMHP5023</w:t>
      </w:r>
    </w:p>
    <w:p w14:paraId="325E158E" w14:textId="46728214" w:rsidR="00355737" w:rsidRPr="00A617E7" w:rsidRDefault="00355737" w:rsidP="00C85B56">
      <w:pPr>
        <w:spacing w:after="260" w:line="360" w:lineRule="auto"/>
        <w:rPr>
          <w:rFonts w:ascii="Arial" w:hAnsi="Arial" w:cs="Arial"/>
          <w:b/>
          <w:kern w:val="0"/>
          <w:sz w:val="22"/>
          <w:szCs w:val="22"/>
          <w14:ligatures w14:val="none"/>
        </w:rPr>
      </w:pPr>
      <w:r w:rsidRPr="00A617E7">
        <w:rPr>
          <w:rFonts w:ascii="Arial" w:hAnsi="Arial" w:cs="Arial"/>
          <w:b/>
          <w:kern w:val="0"/>
          <w:sz w:val="22"/>
          <w:szCs w:val="22"/>
          <w14:ligatures w14:val="none"/>
        </w:rPr>
        <w:t xml:space="preserve">Lecturer: </w:t>
      </w:r>
      <w:r w:rsidR="00720D73" w:rsidRPr="00A617E7">
        <w:rPr>
          <w:rFonts w:ascii="Arial" w:hAnsi="Arial" w:cs="Arial"/>
          <w:b/>
          <w:kern w:val="0"/>
          <w:sz w:val="22"/>
          <w:szCs w:val="22"/>
          <w14:ligatures w14:val="none"/>
        </w:rPr>
        <w:t>Dr Robert N</w:t>
      </w:r>
      <w:r w:rsidR="00A03F86" w:rsidRPr="00A617E7">
        <w:rPr>
          <w:rFonts w:ascii="Arial" w:hAnsi="Arial" w:cs="Arial"/>
          <w:b/>
          <w:kern w:val="0"/>
          <w:sz w:val="22"/>
          <w:szCs w:val="22"/>
          <w14:ligatures w14:val="none"/>
        </w:rPr>
        <w:t>artowski</w:t>
      </w:r>
    </w:p>
    <w:p w14:paraId="5E6DC74B" w14:textId="3EF09119" w:rsidR="00355737" w:rsidRPr="00A617E7" w:rsidRDefault="00355737" w:rsidP="00C85B56">
      <w:pPr>
        <w:pStyle w:val="NormalWeb"/>
        <w:kinsoku w:val="0"/>
        <w:overflowPunct w:val="0"/>
        <w:spacing w:before="0" w:beforeAutospacing="0" w:after="0" w:afterAutospacing="0" w:line="360" w:lineRule="auto"/>
        <w:textAlignment w:val="baseline"/>
        <w:rPr>
          <w:rFonts w:ascii="Arial" w:hAnsi="Arial" w:cs="Arial"/>
          <w:b/>
          <w:bCs/>
          <w:sz w:val="22"/>
          <w:szCs w:val="22"/>
        </w:rPr>
      </w:pPr>
      <w:r w:rsidRPr="00A617E7">
        <w:rPr>
          <w:rFonts w:ascii="Arial" w:eastAsiaTheme="minorEastAsia" w:hAnsi="Arial" w:cs="Arial"/>
          <w:b/>
          <w:bCs/>
          <w:color w:val="000000" w:themeColor="text1"/>
          <w:kern w:val="24"/>
          <w:sz w:val="22"/>
          <w:szCs w:val="22"/>
          <w:lang w:val="en-US"/>
        </w:rPr>
        <w:t xml:space="preserve">Assignment Title: </w:t>
      </w:r>
      <w:r w:rsidR="00125ABD" w:rsidRPr="00A617E7">
        <w:rPr>
          <w:rFonts w:ascii="Arial" w:eastAsiaTheme="minorEastAsia" w:hAnsi="Arial" w:cs="Arial"/>
          <w:b/>
          <w:bCs/>
          <w:color w:val="000000" w:themeColor="text1"/>
          <w:kern w:val="24"/>
          <w:sz w:val="22"/>
          <w:szCs w:val="22"/>
          <w:lang w:val="en-US"/>
        </w:rPr>
        <w:t>Type 2 Diabetes</w:t>
      </w:r>
      <w:r w:rsidRPr="00A617E7">
        <w:rPr>
          <w:rFonts w:ascii="Arial" w:eastAsiaTheme="minorEastAsia" w:hAnsi="Arial" w:cs="Arial"/>
          <w:b/>
          <w:bCs/>
          <w:color w:val="000000" w:themeColor="text1"/>
          <w:kern w:val="24"/>
          <w:sz w:val="22"/>
          <w:szCs w:val="22"/>
          <w:lang w:val="en-US"/>
        </w:rPr>
        <w:t xml:space="preserve"> </w:t>
      </w:r>
    </w:p>
    <w:p w14:paraId="348378DD" w14:textId="77777777" w:rsidR="00355737" w:rsidRPr="00A617E7" w:rsidRDefault="00355737" w:rsidP="00C85B56">
      <w:pPr>
        <w:spacing w:after="260" w:line="360" w:lineRule="auto"/>
        <w:rPr>
          <w:rFonts w:ascii="Arial" w:hAnsi="Arial" w:cs="Arial"/>
          <w:b/>
          <w:kern w:val="0"/>
          <w:sz w:val="22"/>
          <w:szCs w:val="22"/>
          <w14:ligatures w14:val="none"/>
        </w:rPr>
      </w:pPr>
    </w:p>
    <w:p w14:paraId="32C0905A" w14:textId="77777777" w:rsidR="00355737" w:rsidRPr="00A617E7" w:rsidRDefault="00355737" w:rsidP="00C85B56">
      <w:pPr>
        <w:pStyle w:val="NormalWeb"/>
        <w:kinsoku w:val="0"/>
        <w:overflowPunct w:val="0"/>
        <w:spacing w:before="0" w:beforeAutospacing="0" w:after="0" w:afterAutospacing="0" w:line="360" w:lineRule="auto"/>
        <w:textAlignment w:val="baseline"/>
        <w:rPr>
          <w:rFonts w:ascii="Arial" w:eastAsiaTheme="minorEastAsia" w:hAnsi="Arial" w:cs="Arial"/>
          <w:color w:val="000000" w:themeColor="text1"/>
          <w:kern w:val="24"/>
          <w:sz w:val="22"/>
          <w:szCs w:val="22"/>
          <w:lang w:val="en-US"/>
        </w:rPr>
      </w:pPr>
    </w:p>
    <w:p w14:paraId="206E8CE9" w14:textId="77777777" w:rsidR="00355737" w:rsidRPr="00A617E7" w:rsidRDefault="00355737" w:rsidP="00C85B56">
      <w:pPr>
        <w:pStyle w:val="NormalWeb"/>
        <w:kinsoku w:val="0"/>
        <w:overflowPunct w:val="0"/>
        <w:spacing w:before="0" w:beforeAutospacing="0" w:after="0" w:afterAutospacing="0" w:line="360" w:lineRule="auto"/>
        <w:textAlignment w:val="baseline"/>
        <w:rPr>
          <w:rFonts w:ascii="Arial" w:eastAsiaTheme="minorEastAsia" w:hAnsi="Arial" w:cs="Arial"/>
          <w:b/>
          <w:bCs/>
          <w:color w:val="000000" w:themeColor="text1"/>
          <w:kern w:val="24"/>
          <w:sz w:val="22"/>
          <w:szCs w:val="22"/>
          <w:lang w:val="en-US"/>
        </w:rPr>
      </w:pPr>
    </w:p>
    <w:p w14:paraId="4C2093AC" w14:textId="77777777" w:rsidR="00355737" w:rsidRPr="00A617E7" w:rsidRDefault="00355737" w:rsidP="00C85B56">
      <w:pPr>
        <w:pStyle w:val="NormalWeb"/>
        <w:kinsoku w:val="0"/>
        <w:overflowPunct w:val="0"/>
        <w:spacing w:before="0" w:beforeAutospacing="0" w:after="0" w:afterAutospacing="0" w:line="360" w:lineRule="auto"/>
        <w:textAlignment w:val="baseline"/>
        <w:rPr>
          <w:rFonts w:ascii="Arial" w:eastAsiaTheme="minorEastAsia" w:hAnsi="Arial" w:cs="Arial"/>
          <w:b/>
          <w:bCs/>
          <w:color w:val="000000" w:themeColor="text1"/>
          <w:kern w:val="24"/>
          <w:sz w:val="22"/>
          <w:szCs w:val="22"/>
          <w:lang w:val="en-US"/>
        </w:rPr>
      </w:pPr>
    </w:p>
    <w:p w14:paraId="18CDFCD6" w14:textId="77777777" w:rsidR="00355737" w:rsidRPr="00A617E7" w:rsidRDefault="00355737" w:rsidP="00C85B56">
      <w:pPr>
        <w:pStyle w:val="NormalWeb"/>
        <w:kinsoku w:val="0"/>
        <w:overflowPunct w:val="0"/>
        <w:spacing w:before="0" w:beforeAutospacing="0" w:after="0" w:afterAutospacing="0" w:line="360" w:lineRule="auto"/>
        <w:textAlignment w:val="baseline"/>
        <w:rPr>
          <w:rFonts w:ascii="Arial" w:eastAsiaTheme="minorEastAsia" w:hAnsi="Arial" w:cs="Arial"/>
          <w:b/>
          <w:bCs/>
          <w:color w:val="000000" w:themeColor="text1"/>
          <w:kern w:val="24"/>
          <w:sz w:val="22"/>
          <w:szCs w:val="22"/>
          <w:lang w:val="en-US"/>
        </w:rPr>
      </w:pPr>
    </w:p>
    <w:p w14:paraId="31695EEE" w14:textId="77777777" w:rsidR="00355737" w:rsidRPr="00A617E7" w:rsidRDefault="00355737" w:rsidP="00C85B56">
      <w:pPr>
        <w:pStyle w:val="NormalWeb"/>
        <w:kinsoku w:val="0"/>
        <w:overflowPunct w:val="0"/>
        <w:spacing w:before="0" w:beforeAutospacing="0" w:after="0" w:afterAutospacing="0" w:line="360" w:lineRule="auto"/>
        <w:textAlignment w:val="baseline"/>
        <w:rPr>
          <w:rFonts w:ascii="Arial" w:eastAsiaTheme="minorEastAsia" w:hAnsi="Arial" w:cs="Arial"/>
          <w:b/>
          <w:bCs/>
          <w:color w:val="000000" w:themeColor="text1"/>
          <w:kern w:val="24"/>
          <w:sz w:val="22"/>
          <w:szCs w:val="22"/>
          <w:lang w:val="en-US"/>
        </w:rPr>
      </w:pPr>
    </w:p>
    <w:p w14:paraId="326BAB5A" w14:textId="77777777" w:rsidR="00355737" w:rsidRPr="00A617E7" w:rsidRDefault="00355737" w:rsidP="00C85B56">
      <w:pPr>
        <w:pStyle w:val="NormalWeb"/>
        <w:kinsoku w:val="0"/>
        <w:overflowPunct w:val="0"/>
        <w:spacing w:before="0" w:beforeAutospacing="0" w:after="0" w:afterAutospacing="0" w:line="360" w:lineRule="auto"/>
        <w:textAlignment w:val="baseline"/>
        <w:rPr>
          <w:rFonts w:ascii="Arial" w:eastAsiaTheme="minorEastAsia" w:hAnsi="Arial" w:cs="Arial"/>
          <w:b/>
          <w:bCs/>
          <w:color w:val="000000" w:themeColor="text1"/>
          <w:kern w:val="24"/>
          <w:sz w:val="22"/>
          <w:szCs w:val="22"/>
          <w:lang w:val="en-US"/>
        </w:rPr>
      </w:pPr>
    </w:p>
    <w:p w14:paraId="67995BD5" w14:textId="77777777" w:rsidR="00355737" w:rsidRPr="00A617E7" w:rsidRDefault="00355737" w:rsidP="00C85B56">
      <w:pPr>
        <w:pStyle w:val="NormalWeb"/>
        <w:kinsoku w:val="0"/>
        <w:overflowPunct w:val="0"/>
        <w:spacing w:before="0" w:beforeAutospacing="0" w:after="0" w:afterAutospacing="0" w:line="360" w:lineRule="auto"/>
        <w:textAlignment w:val="baseline"/>
        <w:rPr>
          <w:rFonts w:ascii="Arial" w:eastAsiaTheme="minorEastAsia" w:hAnsi="Arial" w:cs="Arial"/>
          <w:b/>
          <w:bCs/>
          <w:color w:val="000000" w:themeColor="text1"/>
          <w:kern w:val="24"/>
          <w:sz w:val="22"/>
          <w:szCs w:val="22"/>
          <w:lang w:val="en-US"/>
        </w:rPr>
      </w:pPr>
    </w:p>
    <w:p w14:paraId="0164E6CE" w14:textId="77777777" w:rsidR="00355737" w:rsidRPr="00A617E7" w:rsidRDefault="00355737" w:rsidP="00C85B56">
      <w:pPr>
        <w:pStyle w:val="NormalWeb"/>
        <w:kinsoku w:val="0"/>
        <w:overflowPunct w:val="0"/>
        <w:spacing w:before="0" w:beforeAutospacing="0" w:after="0" w:afterAutospacing="0" w:line="360" w:lineRule="auto"/>
        <w:textAlignment w:val="baseline"/>
        <w:rPr>
          <w:rFonts w:ascii="Arial" w:eastAsiaTheme="minorEastAsia" w:hAnsi="Arial" w:cs="Arial"/>
          <w:b/>
          <w:bCs/>
          <w:color w:val="000000" w:themeColor="text1"/>
          <w:kern w:val="24"/>
          <w:sz w:val="22"/>
          <w:szCs w:val="22"/>
          <w:lang w:val="en-US"/>
        </w:rPr>
      </w:pPr>
    </w:p>
    <w:p w14:paraId="16F719F2" w14:textId="77777777" w:rsidR="00355737" w:rsidRPr="00A617E7" w:rsidRDefault="00355737" w:rsidP="00C85B56">
      <w:pPr>
        <w:pStyle w:val="NormalWeb"/>
        <w:kinsoku w:val="0"/>
        <w:overflowPunct w:val="0"/>
        <w:spacing w:before="0" w:beforeAutospacing="0" w:after="0" w:afterAutospacing="0" w:line="360" w:lineRule="auto"/>
        <w:textAlignment w:val="baseline"/>
        <w:rPr>
          <w:rFonts w:ascii="Arial" w:eastAsiaTheme="minorEastAsia" w:hAnsi="Arial" w:cs="Arial"/>
          <w:b/>
          <w:bCs/>
          <w:color w:val="000000" w:themeColor="text1"/>
          <w:kern w:val="24"/>
          <w:sz w:val="22"/>
          <w:szCs w:val="22"/>
          <w:lang w:val="en-US"/>
        </w:rPr>
      </w:pPr>
    </w:p>
    <w:p w14:paraId="20AB19BB" w14:textId="77777777" w:rsidR="00355737" w:rsidRPr="00A617E7" w:rsidRDefault="00355737" w:rsidP="00C85B56">
      <w:pPr>
        <w:pStyle w:val="NormalWeb"/>
        <w:kinsoku w:val="0"/>
        <w:overflowPunct w:val="0"/>
        <w:spacing w:before="0" w:beforeAutospacing="0" w:after="0" w:afterAutospacing="0" w:line="360" w:lineRule="auto"/>
        <w:textAlignment w:val="baseline"/>
        <w:rPr>
          <w:rFonts w:ascii="Arial" w:eastAsiaTheme="minorEastAsia" w:hAnsi="Arial" w:cs="Arial"/>
          <w:b/>
          <w:bCs/>
          <w:color w:val="000000" w:themeColor="text1"/>
          <w:kern w:val="24"/>
          <w:sz w:val="22"/>
          <w:szCs w:val="22"/>
          <w:lang w:val="en-US"/>
        </w:rPr>
      </w:pPr>
    </w:p>
    <w:p w14:paraId="5F06DE7B" w14:textId="77777777" w:rsidR="00355737" w:rsidRPr="00A617E7" w:rsidRDefault="00355737" w:rsidP="00C85B56">
      <w:pPr>
        <w:pStyle w:val="NormalWeb"/>
        <w:kinsoku w:val="0"/>
        <w:overflowPunct w:val="0"/>
        <w:spacing w:before="0" w:beforeAutospacing="0" w:after="0" w:afterAutospacing="0" w:line="360" w:lineRule="auto"/>
        <w:textAlignment w:val="baseline"/>
        <w:rPr>
          <w:rFonts w:ascii="Arial" w:eastAsiaTheme="minorEastAsia" w:hAnsi="Arial" w:cs="Arial"/>
          <w:b/>
          <w:bCs/>
          <w:color w:val="000000" w:themeColor="text1"/>
          <w:kern w:val="24"/>
          <w:sz w:val="22"/>
          <w:szCs w:val="22"/>
          <w:lang w:val="en-US"/>
        </w:rPr>
      </w:pPr>
    </w:p>
    <w:p w14:paraId="2591F814" w14:textId="77777777" w:rsidR="00355737" w:rsidRPr="00A617E7" w:rsidRDefault="00355737" w:rsidP="00C85B56">
      <w:pPr>
        <w:spacing w:line="360" w:lineRule="auto"/>
        <w:rPr>
          <w:rFonts w:ascii="Arial" w:hAnsi="Arial" w:cs="Arial"/>
          <w:sz w:val="22"/>
          <w:szCs w:val="22"/>
        </w:rPr>
      </w:pPr>
    </w:p>
    <w:p w14:paraId="45404364" w14:textId="77777777" w:rsidR="00A95B8D" w:rsidRPr="00A617E7" w:rsidRDefault="00A95B8D" w:rsidP="00C85B56">
      <w:pPr>
        <w:spacing w:line="360" w:lineRule="auto"/>
        <w:rPr>
          <w:rFonts w:ascii="Arial" w:hAnsi="Arial" w:cs="Arial"/>
          <w:sz w:val="22"/>
          <w:szCs w:val="22"/>
        </w:rPr>
      </w:pPr>
    </w:p>
    <w:p w14:paraId="491BEE1A" w14:textId="3E5B079F" w:rsidR="004B00C6" w:rsidRDefault="004B00C6" w:rsidP="00C85B56">
      <w:pPr>
        <w:spacing w:line="360" w:lineRule="auto"/>
        <w:rPr>
          <w:rFonts w:ascii="Arial" w:hAnsi="Arial" w:cs="Arial"/>
          <w:b/>
          <w:bCs/>
          <w:sz w:val="22"/>
          <w:szCs w:val="22"/>
        </w:rPr>
      </w:pPr>
      <w:r w:rsidRPr="00A617E7">
        <w:rPr>
          <w:rFonts w:ascii="Arial" w:hAnsi="Arial" w:cs="Arial"/>
          <w:b/>
          <w:bCs/>
          <w:sz w:val="22"/>
          <w:szCs w:val="22"/>
        </w:rPr>
        <w:lastRenderedPageBreak/>
        <w:t xml:space="preserve">INTRODUCTION </w:t>
      </w:r>
    </w:p>
    <w:p w14:paraId="31215A16" w14:textId="0929E394" w:rsidR="00EC5D26" w:rsidRPr="003C1EB3" w:rsidRDefault="00106C4D" w:rsidP="00C85B56">
      <w:pPr>
        <w:spacing w:line="360" w:lineRule="auto"/>
        <w:rPr>
          <w:rFonts w:ascii="Arial" w:hAnsi="Arial" w:cs="Arial"/>
          <w:sz w:val="22"/>
          <w:szCs w:val="22"/>
        </w:rPr>
      </w:pPr>
      <w:r w:rsidRPr="003C1EB3">
        <w:rPr>
          <w:rFonts w:ascii="Arial" w:hAnsi="Arial" w:cs="Arial"/>
          <w:sz w:val="22"/>
          <w:szCs w:val="22"/>
        </w:rPr>
        <w:t>Diabetes is a condition that affects how the body controls blood glucose levels. Type 1 diabetes occurs when the body does not produce insulin, while Type 2 diabetes happens when insulin is not used effectively. Risk factors include family history, poor diet, lack of exercise, and being overweight. Glucose and oxygen are used by cells to produce energy (ATP) for daily activities.</w:t>
      </w:r>
      <w:r w:rsidR="00FE2393" w:rsidRPr="003C1EB3">
        <w:t xml:space="preserve"> </w:t>
      </w:r>
    </w:p>
    <w:p w14:paraId="0A357767" w14:textId="3A477218" w:rsidR="002045E5" w:rsidRPr="00A617E7" w:rsidRDefault="00A464D5" w:rsidP="00C85B56">
      <w:pPr>
        <w:spacing w:line="360" w:lineRule="auto"/>
        <w:rPr>
          <w:rFonts w:ascii="Arial" w:hAnsi="Arial" w:cs="Arial"/>
          <w:sz w:val="22"/>
          <w:szCs w:val="22"/>
        </w:rPr>
      </w:pPr>
      <w:r w:rsidRPr="00A617E7">
        <w:rPr>
          <w:rFonts w:ascii="Arial" w:hAnsi="Arial" w:cs="Arial"/>
          <w:b/>
          <w:bCs/>
          <w:sz w:val="22"/>
          <w:szCs w:val="22"/>
        </w:rPr>
        <w:t>Diabetes is a long-term</w:t>
      </w:r>
      <w:r w:rsidRPr="00A617E7">
        <w:rPr>
          <w:rFonts w:ascii="Arial" w:hAnsi="Arial" w:cs="Arial"/>
          <w:sz w:val="22"/>
          <w:szCs w:val="22"/>
        </w:rPr>
        <w:t xml:space="preserve">, chronic health condition where levels of glucose (sugar) in the blood become too high, either because the body cannot produce enough insulin, or because it cannot use insulin </w:t>
      </w:r>
      <w:r w:rsidR="00045C06" w:rsidRPr="00A617E7">
        <w:rPr>
          <w:rFonts w:ascii="Arial" w:hAnsi="Arial" w:cs="Arial"/>
          <w:sz w:val="22"/>
          <w:szCs w:val="22"/>
        </w:rPr>
        <w:t xml:space="preserve">effectively. </w:t>
      </w:r>
      <w:r w:rsidR="00ED357B" w:rsidRPr="00A617E7">
        <w:rPr>
          <w:rFonts w:ascii="Arial" w:hAnsi="Arial" w:cs="Arial"/>
          <w:sz w:val="22"/>
          <w:szCs w:val="22"/>
        </w:rPr>
        <w:t>WHO (</w:t>
      </w:r>
      <w:r w:rsidR="002045E5" w:rsidRPr="00A617E7">
        <w:rPr>
          <w:rFonts w:ascii="Arial" w:hAnsi="Arial" w:cs="Arial"/>
          <w:sz w:val="22"/>
          <w:szCs w:val="22"/>
        </w:rPr>
        <w:t>2024)</w:t>
      </w:r>
      <w:r w:rsidR="00ED357B" w:rsidRPr="00A617E7">
        <w:rPr>
          <w:rFonts w:ascii="Arial" w:hAnsi="Arial" w:cs="Arial"/>
          <w:sz w:val="22"/>
          <w:szCs w:val="22"/>
        </w:rPr>
        <w:t>.</w:t>
      </w:r>
    </w:p>
    <w:p w14:paraId="412701C5" w14:textId="7CDFF275" w:rsidR="00537A6F" w:rsidRPr="00A617E7" w:rsidRDefault="00A464D5" w:rsidP="00C85B56">
      <w:pPr>
        <w:spacing w:line="360" w:lineRule="auto"/>
        <w:rPr>
          <w:rFonts w:ascii="Arial" w:hAnsi="Arial" w:cs="Arial"/>
          <w:sz w:val="22"/>
          <w:szCs w:val="22"/>
        </w:rPr>
      </w:pPr>
      <w:r w:rsidRPr="00A617E7">
        <w:rPr>
          <w:rFonts w:ascii="Arial" w:hAnsi="Arial" w:cs="Arial"/>
          <w:sz w:val="22"/>
          <w:szCs w:val="22"/>
        </w:rPr>
        <w:t xml:space="preserve">Insulin is a hormone made by the </w:t>
      </w:r>
      <w:r w:rsidR="003F0EEE" w:rsidRPr="00A617E7">
        <w:rPr>
          <w:rFonts w:ascii="Arial" w:hAnsi="Arial" w:cs="Arial"/>
          <w:sz w:val="22"/>
          <w:szCs w:val="22"/>
        </w:rPr>
        <w:t>pancreas</w:t>
      </w:r>
      <w:r w:rsidR="001838B5">
        <w:rPr>
          <w:rFonts w:ascii="Arial" w:hAnsi="Arial" w:cs="Arial"/>
          <w:sz w:val="22"/>
          <w:szCs w:val="22"/>
        </w:rPr>
        <w:t>,</w:t>
      </w:r>
      <w:r w:rsidRPr="00A617E7">
        <w:rPr>
          <w:rFonts w:ascii="Arial" w:hAnsi="Arial" w:cs="Arial"/>
          <w:sz w:val="22"/>
          <w:szCs w:val="22"/>
        </w:rPr>
        <w:t xml:space="preserve"> it acts like a key allowing glucose from food to enter body cells to be used for </w:t>
      </w:r>
      <w:r w:rsidR="005F6C59" w:rsidRPr="00A617E7">
        <w:rPr>
          <w:rFonts w:ascii="Arial" w:hAnsi="Arial" w:cs="Arial"/>
          <w:sz w:val="22"/>
          <w:szCs w:val="22"/>
        </w:rPr>
        <w:t>energy. Juntendo</w:t>
      </w:r>
      <w:r w:rsidR="00F2685C" w:rsidRPr="00A617E7">
        <w:rPr>
          <w:rFonts w:ascii="Arial" w:hAnsi="Arial" w:cs="Arial"/>
          <w:sz w:val="22"/>
          <w:szCs w:val="22"/>
        </w:rPr>
        <w:t xml:space="preserve"> Medical </w:t>
      </w:r>
      <w:r w:rsidR="00537A6F" w:rsidRPr="00A617E7">
        <w:rPr>
          <w:rFonts w:ascii="Arial" w:hAnsi="Arial" w:cs="Arial"/>
          <w:sz w:val="22"/>
          <w:szCs w:val="22"/>
        </w:rPr>
        <w:t>Journal (</w:t>
      </w:r>
      <w:r w:rsidR="005F6C59" w:rsidRPr="00A617E7">
        <w:rPr>
          <w:rFonts w:ascii="Arial" w:hAnsi="Arial" w:cs="Arial"/>
          <w:sz w:val="22"/>
          <w:szCs w:val="22"/>
        </w:rPr>
        <w:t>2024</w:t>
      </w:r>
      <w:r w:rsidR="00537A6F" w:rsidRPr="00A617E7">
        <w:rPr>
          <w:rFonts w:ascii="Arial" w:hAnsi="Arial" w:cs="Arial"/>
          <w:sz w:val="22"/>
          <w:szCs w:val="22"/>
        </w:rPr>
        <w:t>).</w:t>
      </w:r>
    </w:p>
    <w:p w14:paraId="49DA44BD" w14:textId="76A846CD" w:rsidR="00A464D5" w:rsidRPr="00A617E7" w:rsidRDefault="00A464D5" w:rsidP="00C85B56">
      <w:pPr>
        <w:spacing w:line="360" w:lineRule="auto"/>
        <w:rPr>
          <w:rFonts w:ascii="Arial" w:hAnsi="Arial" w:cs="Arial"/>
          <w:sz w:val="22"/>
          <w:szCs w:val="22"/>
        </w:rPr>
      </w:pPr>
      <w:r w:rsidRPr="00A617E7">
        <w:rPr>
          <w:rFonts w:ascii="Arial" w:hAnsi="Arial" w:cs="Arial"/>
          <w:sz w:val="22"/>
          <w:szCs w:val="22"/>
        </w:rPr>
        <w:t xml:space="preserve">When this process fails, glucose stays in the bloodstream, leading to high blood sugar which, over time, causes damage to blood vessels, nerves, eyes, kidneys, and the </w:t>
      </w:r>
      <w:r w:rsidR="00F426A8" w:rsidRPr="00A617E7">
        <w:rPr>
          <w:rFonts w:ascii="Arial" w:hAnsi="Arial" w:cs="Arial"/>
          <w:sz w:val="22"/>
          <w:szCs w:val="22"/>
        </w:rPr>
        <w:t xml:space="preserve">heart. </w:t>
      </w:r>
      <w:r w:rsidR="00473343" w:rsidRPr="00A617E7">
        <w:rPr>
          <w:rFonts w:ascii="Arial" w:hAnsi="Arial" w:cs="Arial"/>
          <w:sz w:val="22"/>
          <w:szCs w:val="22"/>
        </w:rPr>
        <w:t>Global Burden</w:t>
      </w:r>
      <w:r w:rsidR="007A2A5B" w:rsidRPr="00A617E7">
        <w:rPr>
          <w:rFonts w:ascii="Arial" w:hAnsi="Arial" w:cs="Arial"/>
          <w:sz w:val="22"/>
          <w:szCs w:val="22"/>
        </w:rPr>
        <w:t xml:space="preserve"> </w:t>
      </w:r>
      <w:r w:rsidR="005B5825" w:rsidRPr="00A617E7">
        <w:rPr>
          <w:rFonts w:ascii="Arial" w:hAnsi="Arial" w:cs="Arial"/>
          <w:sz w:val="22"/>
          <w:szCs w:val="22"/>
        </w:rPr>
        <w:t>of</w:t>
      </w:r>
      <w:r w:rsidR="002D4A3A" w:rsidRPr="00A617E7">
        <w:rPr>
          <w:rFonts w:ascii="Arial" w:hAnsi="Arial" w:cs="Arial"/>
          <w:sz w:val="22"/>
          <w:szCs w:val="22"/>
        </w:rPr>
        <w:t xml:space="preserve"> Disease Study</w:t>
      </w:r>
      <w:r w:rsidR="005B5825" w:rsidRPr="00A617E7">
        <w:rPr>
          <w:rFonts w:ascii="Arial" w:hAnsi="Arial" w:cs="Arial"/>
          <w:sz w:val="22"/>
          <w:szCs w:val="22"/>
        </w:rPr>
        <w:t xml:space="preserve"> </w:t>
      </w:r>
      <w:r w:rsidR="0005417B" w:rsidRPr="00A617E7">
        <w:rPr>
          <w:rFonts w:ascii="Arial" w:hAnsi="Arial" w:cs="Arial"/>
          <w:sz w:val="22"/>
          <w:szCs w:val="22"/>
        </w:rPr>
        <w:t>(2021).</w:t>
      </w:r>
    </w:p>
    <w:p w14:paraId="74AE8375" w14:textId="7D96103F" w:rsidR="00A464D5" w:rsidRPr="00A617E7" w:rsidRDefault="00A464D5" w:rsidP="00C85B56">
      <w:pPr>
        <w:spacing w:line="360" w:lineRule="auto"/>
        <w:rPr>
          <w:rFonts w:ascii="Arial" w:hAnsi="Arial" w:cs="Arial"/>
          <w:sz w:val="22"/>
          <w:szCs w:val="22"/>
        </w:rPr>
      </w:pPr>
      <w:r w:rsidRPr="00A617E7">
        <w:rPr>
          <w:rFonts w:ascii="Arial" w:hAnsi="Arial" w:cs="Arial"/>
          <w:b/>
          <w:bCs/>
          <w:sz w:val="22"/>
          <w:szCs w:val="22"/>
        </w:rPr>
        <w:t>There are three main types</w:t>
      </w:r>
      <w:r w:rsidR="00880042" w:rsidRPr="00A617E7">
        <w:rPr>
          <w:rFonts w:ascii="Arial" w:hAnsi="Arial" w:cs="Arial"/>
          <w:sz w:val="22"/>
          <w:szCs w:val="22"/>
        </w:rPr>
        <w:t>,</w:t>
      </w:r>
      <w:r w:rsidRPr="00A617E7">
        <w:rPr>
          <w:rFonts w:ascii="Arial" w:hAnsi="Arial" w:cs="Arial"/>
          <w:sz w:val="22"/>
          <w:szCs w:val="22"/>
        </w:rPr>
        <w:t xml:space="preserve"> Type 1 diabetes usually develops in children or young adults, where the immune system destroys the cells that make insulin</w:t>
      </w:r>
      <w:r w:rsidR="00E93C0E">
        <w:rPr>
          <w:rFonts w:ascii="Arial" w:hAnsi="Arial" w:cs="Arial"/>
          <w:sz w:val="22"/>
          <w:szCs w:val="22"/>
        </w:rPr>
        <w:t xml:space="preserve">, </w:t>
      </w:r>
      <w:r w:rsidRPr="00A617E7">
        <w:rPr>
          <w:rFonts w:ascii="Arial" w:hAnsi="Arial" w:cs="Arial"/>
          <w:sz w:val="22"/>
          <w:szCs w:val="22"/>
        </w:rPr>
        <w:t>Type 2 diabetes, accounting for around 90</w:t>
      </w:r>
      <w:r w:rsidR="00F80EF7" w:rsidRPr="00A617E7">
        <w:rPr>
          <w:rFonts w:ascii="Arial" w:hAnsi="Arial" w:cs="Arial"/>
          <w:sz w:val="22"/>
          <w:szCs w:val="22"/>
        </w:rPr>
        <w:t xml:space="preserve"> to </w:t>
      </w:r>
      <w:r w:rsidRPr="00A617E7">
        <w:rPr>
          <w:rFonts w:ascii="Arial" w:hAnsi="Arial" w:cs="Arial"/>
          <w:sz w:val="22"/>
          <w:szCs w:val="22"/>
        </w:rPr>
        <w:t xml:space="preserve">95% of all cases, develops mostly in adults and is strongly linked to lifestyle and genetics; and gestational diabetes, occurring during pregnancy and often resolving afterwards, though it increases future </w:t>
      </w:r>
      <w:r w:rsidR="00C27A25" w:rsidRPr="00A617E7">
        <w:rPr>
          <w:rFonts w:ascii="Arial" w:hAnsi="Arial" w:cs="Arial"/>
          <w:sz w:val="22"/>
          <w:szCs w:val="22"/>
        </w:rPr>
        <w:t>risk. Global</w:t>
      </w:r>
      <w:r w:rsidR="00DC2FB4" w:rsidRPr="00A617E7">
        <w:rPr>
          <w:rFonts w:ascii="Arial" w:hAnsi="Arial" w:cs="Arial"/>
          <w:sz w:val="22"/>
          <w:szCs w:val="22"/>
        </w:rPr>
        <w:t xml:space="preserve"> Diabetes </w:t>
      </w:r>
      <w:r w:rsidR="00FD2940" w:rsidRPr="00A617E7">
        <w:rPr>
          <w:rFonts w:ascii="Arial" w:hAnsi="Arial" w:cs="Arial"/>
          <w:sz w:val="22"/>
          <w:szCs w:val="22"/>
        </w:rPr>
        <w:t xml:space="preserve">Compact </w:t>
      </w:r>
      <w:r w:rsidR="00041066" w:rsidRPr="00A617E7">
        <w:rPr>
          <w:rFonts w:ascii="Arial" w:hAnsi="Arial" w:cs="Arial"/>
          <w:sz w:val="22"/>
          <w:szCs w:val="22"/>
        </w:rPr>
        <w:t>(</w:t>
      </w:r>
      <w:r w:rsidR="00C27A25" w:rsidRPr="00A617E7">
        <w:rPr>
          <w:rFonts w:ascii="Arial" w:hAnsi="Arial" w:cs="Arial"/>
          <w:sz w:val="22"/>
          <w:szCs w:val="22"/>
        </w:rPr>
        <w:t>2025</w:t>
      </w:r>
      <w:r w:rsidR="00041066" w:rsidRPr="00A617E7">
        <w:rPr>
          <w:rFonts w:ascii="Arial" w:hAnsi="Arial" w:cs="Arial"/>
          <w:sz w:val="22"/>
          <w:szCs w:val="22"/>
        </w:rPr>
        <w:t>)</w:t>
      </w:r>
      <w:r w:rsidR="00442C03" w:rsidRPr="00A617E7">
        <w:rPr>
          <w:rFonts w:ascii="Arial" w:hAnsi="Arial" w:cs="Arial"/>
          <w:sz w:val="22"/>
          <w:szCs w:val="22"/>
        </w:rPr>
        <w:t>.</w:t>
      </w:r>
      <w:r w:rsidRPr="00A617E7">
        <w:rPr>
          <w:rFonts w:ascii="Arial" w:hAnsi="Arial" w:cs="Arial"/>
          <w:sz w:val="22"/>
          <w:szCs w:val="22"/>
        </w:rPr>
        <w:t xml:space="preserve"> This report focuses primarily on Type 2 diabetes, the form </w:t>
      </w:r>
      <w:r w:rsidR="00FC6BED" w:rsidRPr="00A617E7">
        <w:rPr>
          <w:rFonts w:ascii="Arial" w:hAnsi="Arial" w:cs="Arial"/>
          <w:sz w:val="22"/>
          <w:szCs w:val="22"/>
        </w:rPr>
        <w:t>most seen</w:t>
      </w:r>
      <w:r w:rsidRPr="00A617E7">
        <w:rPr>
          <w:rFonts w:ascii="Arial" w:hAnsi="Arial" w:cs="Arial"/>
          <w:sz w:val="22"/>
          <w:szCs w:val="22"/>
        </w:rPr>
        <w:t xml:space="preserve"> in general practice.</w:t>
      </w:r>
    </w:p>
    <w:p w14:paraId="2EFA2B31" w14:textId="77777777" w:rsidR="00A464D5" w:rsidRPr="00A617E7" w:rsidRDefault="00A464D5" w:rsidP="00C85B56">
      <w:pPr>
        <w:spacing w:line="360" w:lineRule="auto"/>
        <w:rPr>
          <w:rFonts w:ascii="Arial" w:hAnsi="Arial" w:cs="Arial"/>
          <w:b/>
          <w:bCs/>
          <w:sz w:val="22"/>
          <w:szCs w:val="22"/>
        </w:rPr>
      </w:pPr>
      <w:r w:rsidRPr="00A617E7">
        <w:rPr>
          <w:rFonts w:ascii="Arial" w:hAnsi="Arial" w:cs="Arial"/>
          <w:b/>
          <w:bCs/>
          <w:sz w:val="22"/>
          <w:szCs w:val="22"/>
        </w:rPr>
        <w:t>Risk Factors</w:t>
      </w:r>
    </w:p>
    <w:p w14:paraId="0EAEE73E" w14:textId="2649BEB7" w:rsidR="00A464D5" w:rsidRPr="00A617E7" w:rsidRDefault="00A464D5" w:rsidP="00C85B56">
      <w:pPr>
        <w:spacing w:line="360" w:lineRule="auto"/>
        <w:rPr>
          <w:rFonts w:ascii="Arial" w:hAnsi="Arial" w:cs="Arial"/>
          <w:sz w:val="22"/>
          <w:szCs w:val="22"/>
        </w:rPr>
      </w:pPr>
      <w:r w:rsidRPr="00A617E7">
        <w:rPr>
          <w:rFonts w:ascii="Arial" w:hAnsi="Arial" w:cs="Arial"/>
          <w:sz w:val="22"/>
          <w:szCs w:val="22"/>
        </w:rPr>
        <w:t xml:space="preserve">Risk factors are conditions or habits that make developing diabetes more likely. They are divided into </w:t>
      </w:r>
      <w:r w:rsidR="00AA22CE" w:rsidRPr="00A617E7">
        <w:rPr>
          <w:rFonts w:ascii="Arial" w:hAnsi="Arial" w:cs="Arial"/>
          <w:sz w:val="22"/>
          <w:szCs w:val="22"/>
        </w:rPr>
        <w:t>modifiable and</w:t>
      </w:r>
      <w:r w:rsidRPr="00A617E7">
        <w:rPr>
          <w:rFonts w:ascii="Arial" w:hAnsi="Arial" w:cs="Arial"/>
          <w:sz w:val="22"/>
          <w:szCs w:val="22"/>
        </w:rPr>
        <w:t xml:space="preserve"> non-modifiable</w:t>
      </w:r>
      <w:r w:rsidR="00FE217E" w:rsidRPr="00A617E7">
        <w:rPr>
          <w:rFonts w:ascii="Arial" w:hAnsi="Arial" w:cs="Arial"/>
          <w:sz w:val="22"/>
          <w:szCs w:val="22"/>
        </w:rPr>
        <w:t>. National</w:t>
      </w:r>
      <w:r w:rsidR="0030135A" w:rsidRPr="00A617E7">
        <w:rPr>
          <w:rFonts w:ascii="Arial" w:hAnsi="Arial" w:cs="Arial"/>
          <w:sz w:val="22"/>
          <w:szCs w:val="22"/>
        </w:rPr>
        <w:t xml:space="preserve"> </w:t>
      </w:r>
      <w:r w:rsidR="000A111F" w:rsidRPr="00A617E7">
        <w:rPr>
          <w:rFonts w:ascii="Arial" w:hAnsi="Arial" w:cs="Arial"/>
          <w:sz w:val="22"/>
          <w:szCs w:val="22"/>
        </w:rPr>
        <w:t>Institutes of Health</w:t>
      </w:r>
      <w:r w:rsidR="00FE217E" w:rsidRPr="00A617E7">
        <w:rPr>
          <w:rFonts w:ascii="Arial" w:hAnsi="Arial" w:cs="Arial"/>
          <w:sz w:val="22"/>
          <w:szCs w:val="22"/>
        </w:rPr>
        <w:t xml:space="preserve"> (2025)</w:t>
      </w:r>
    </w:p>
    <w:p w14:paraId="66E9E434" w14:textId="5532EE42" w:rsidR="00A464D5" w:rsidRPr="00A617E7" w:rsidRDefault="00A464D5" w:rsidP="00C85B56">
      <w:pPr>
        <w:spacing w:line="360" w:lineRule="auto"/>
        <w:rPr>
          <w:rFonts w:ascii="Arial" w:hAnsi="Arial" w:cs="Arial"/>
          <w:sz w:val="22"/>
          <w:szCs w:val="22"/>
        </w:rPr>
      </w:pPr>
      <w:r w:rsidRPr="00A617E7">
        <w:rPr>
          <w:rFonts w:ascii="Arial" w:hAnsi="Arial" w:cs="Arial"/>
          <w:sz w:val="22"/>
          <w:szCs w:val="22"/>
        </w:rPr>
        <w:t>Non-modifiable risk factors</w:t>
      </w:r>
      <w:r w:rsidR="00460B1D" w:rsidRPr="00A617E7">
        <w:rPr>
          <w:rFonts w:ascii="Arial" w:hAnsi="Arial" w:cs="Arial"/>
          <w:sz w:val="22"/>
          <w:szCs w:val="22"/>
        </w:rPr>
        <w:t>,</w:t>
      </w:r>
    </w:p>
    <w:p w14:paraId="19E704E0" w14:textId="7DCC736C" w:rsidR="00A464D5" w:rsidRPr="00A617E7" w:rsidRDefault="00A464D5" w:rsidP="00C85B56">
      <w:pPr>
        <w:spacing w:line="360" w:lineRule="auto"/>
        <w:rPr>
          <w:rFonts w:ascii="Arial" w:hAnsi="Arial" w:cs="Arial"/>
          <w:sz w:val="22"/>
          <w:szCs w:val="22"/>
        </w:rPr>
      </w:pPr>
      <w:r w:rsidRPr="00A617E7">
        <w:rPr>
          <w:rFonts w:ascii="Arial" w:hAnsi="Arial" w:cs="Arial"/>
          <w:b/>
          <w:bCs/>
          <w:sz w:val="22"/>
          <w:szCs w:val="22"/>
        </w:rPr>
        <w:t>Age</w:t>
      </w:r>
      <w:r w:rsidRPr="00A617E7">
        <w:rPr>
          <w:rFonts w:ascii="Arial" w:hAnsi="Arial" w:cs="Arial"/>
          <w:sz w:val="22"/>
          <w:szCs w:val="22"/>
        </w:rPr>
        <w:t xml:space="preserve"> Risk rises significantly after 40 </w:t>
      </w:r>
      <w:r w:rsidR="00FC6BED" w:rsidRPr="00A617E7">
        <w:rPr>
          <w:rFonts w:ascii="Arial" w:hAnsi="Arial" w:cs="Arial"/>
          <w:sz w:val="22"/>
          <w:szCs w:val="22"/>
        </w:rPr>
        <w:t>years and</w:t>
      </w:r>
      <w:r w:rsidRPr="00A617E7">
        <w:rPr>
          <w:rFonts w:ascii="Arial" w:hAnsi="Arial" w:cs="Arial"/>
          <w:sz w:val="22"/>
          <w:szCs w:val="22"/>
        </w:rPr>
        <w:t xml:space="preserve"> increases further over 65.</w:t>
      </w:r>
      <w:r w:rsidR="001F3E98" w:rsidRPr="00A617E7">
        <w:rPr>
          <w:rFonts w:ascii="Arial" w:hAnsi="Arial" w:cs="Arial"/>
          <w:sz w:val="22"/>
          <w:szCs w:val="22"/>
        </w:rPr>
        <w:t xml:space="preserve"> </w:t>
      </w:r>
    </w:p>
    <w:p w14:paraId="39D4B015" w14:textId="050818C1" w:rsidR="00A464D5" w:rsidRPr="00A617E7" w:rsidRDefault="00A464D5" w:rsidP="00C85B56">
      <w:pPr>
        <w:spacing w:line="360" w:lineRule="auto"/>
        <w:rPr>
          <w:rFonts w:ascii="Arial" w:hAnsi="Arial" w:cs="Arial"/>
          <w:sz w:val="22"/>
          <w:szCs w:val="22"/>
        </w:rPr>
      </w:pPr>
      <w:r w:rsidRPr="00A617E7">
        <w:rPr>
          <w:rFonts w:ascii="Arial" w:hAnsi="Arial" w:cs="Arial"/>
          <w:b/>
          <w:bCs/>
          <w:sz w:val="22"/>
          <w:szCs w:val="22"/>
        </w:rPr>
        <w:t>Family history</w:t>
      </w:r>
      <w:r w:rsidR="00460B1D" w:rsidRPr="00A617E7">
        <w:rPr>
          <w:rFonts w:ascii="Arial" w:hAnsi="Arial" w:cs="Arial"/>
          <w:sz w:val="22"/>
          <w:szCs w:val="22"/>
        </w:rPr>
        <w:t>,</w:t>
      </w:r>
      <w:r w:rsidRPr="00A617E7">
        <w:rPr>
          <w:rFonts w:ascii="Arial" w:hAnsi="Arial" w:cs="Arial"/>
          <w:sz w:val="22"/>
          <w:szCs w:val="22"/>
        </w:rPr>
        <w:t xml:space="preserve"> </w:t>
      </w:r>
      <w:r w:rsidR="00787A46" w:rsidRPr="00A617E7">
        <w:rPr>
          <w:rFonts w:ascii="Arial" w:hAnsi="Arial" w:cs="Arial"/>
          <w:sz w:val="22"/>
          <w:szCs w:val="22"/>
        </w:rPr>
        <w:t>having</w:t>
      </w:r>
      <w:r w:rsidRPr="00A617E7">
        <w:rPr>
          <w:rFonts w:ascii="Arial" w:hAnsi="Arial" w:cs="Arial"/>
          <w:sz w:val="22"/>
          <w:szCs w:val="22"/>
        </w:rPr>
        <w:t xml:space="preserve"> a parent, sibling or close relative with diabetes increases risk, due to shared genes and habits.</w:t>
      </w:r>
      <w:r w:rsidR="00015DB4" w:rsidRPr="00A617E7">
        <w:rPr>
          <w:rFonts w:ascii="Arial" w:hAnsi="Arial" w:cs="Arial"/>
          <w:sz w:val="22"/>
          <w:szCs w:val="22"/>
        </w:rPr>
        <w:t xml:space="preserve"> </w:t>
      </w:r>
      <w:r w:rsidR="009B16A2" w:rsidRPr="00A617E7">
        <w:rPr>
          <w:rFonts w:ascii="Arial" w:hAnsi="Arial" w:cs="Arial"/>
          <w:sz w:val="22"/>
          <w:szCs w:val="22"/>
        </w:rPr>
        <w:t>B</w:t>
      </w:r>
      <w:r w:rsidR="00015DB4" w:rsidRPr="00A617E7">
        <w:rPr>
          <w:rFonts w:ascii="Arial" w:hAnsi="Arial" w:cs="Arial"/>
          <w:sz w:val="22"/>
          <w:szCs w:val="22"/>
        </w:rPr>
        <w:t>y</w:t>
      </w:r>
      <w:r w:rsidR="009B16A2" w:rsidRPr="00A617E7">
        <w:rPr>
          <w:rFonts w:ascii="Arial" w:hAnsi="Arial" w:cs="Arial"/>
          <w:sz w:val="22"/>
          <w:szCs w:val="22"/>
        </w:rPr>
        <w:t xml:space="preserve"> </w:t>
      </w:r>
      <w:r w:rsidR="00D06A0C" w:rsidRPr="00A617E7">
        <w:rPr>
          <w:rFonts w:ascii="Arial" w:hAnsi="Arial" w:cs="Arial"/>
          <w:sz w:val="22"/>
          <w:szCs w:val="22"/>
        </w:rPr>
        <w:t>Med</w:t>
      </w:r>
      <w:r w:rsidR="00EB443E" w:rsidRPr="00A617E7">
        <w:rPr>
          <w:rFonts w:ascii="Arial" w:hAnsi="Arial" w:cs="Arial"/>
          <w:sz w:val="22"/>
          <w:szCs w:val="22"/>
        </w:rPr>
        <w:t>linePlus Health</w:t>
      </w:r>
      <w:r w:rsidR="004B79C9" w:rsidRPr="00A617E7">
        <w:rPr>
          <w:rFonts w:ascii="Arial" w:hAnsi="Arial" w:cs="Arial"/>
          <w:sz w:val="22"/>
          <w:szCs w:val="22"/>
        </w:rPr>
        <w:t xml:space="preserve"> Topic (2026).</w:t>
      </w:r>
    </w:p>
    <w:p w14:paraId="6D84DA5C" w14:textId="1EBB8E18" w:rsidR="00A464D5" w:rsidRPr="00A617E7" w:rsidRDefault="00A464D5" w:rsidP="00C85B56">
      <w:pPr>
        <w:spacing w:line="360" w:lineRule="auto"/>
        <w:rPr>
          <w:rFonts w:ascii="Arial" w:hAnsi="Arial" w:cs="Arial"/>
          <w:sz w:val="22"/>
          <w:szCs w:val="22"/>
        </w:rPr>
      </w:pPr>
      <w:r w:rsidRPr="00A617E7">
        <w:rPr>
          <w:rFonts w:ascii="Arial" w:hAnsi="Arial" w:cs="Arial"/>
          <w:b/>
          <w:bCs/>
          <w:sz w:val="22"/>
          <w:szCs w:val="22"/>
        </w:rPr>
        <w:t>Medical history</w:t>
      </w:r>
      <w:r w:rsidR="00936E7E" w:rsidRPr="00A617E7">
        <w:rPr>
          <w:rFonts w:ascii="Arial" w:hAnsi="Arial" w:cs="Arial"/>
          <w:sz w:val="22"/>
          <w:szCs w:val="22"/>
        </w:rPr>
        <w:t>,</w:t>
      </w:r>
      <w:r w:rsidRPr="00A617E7">
        <w:rPr>
          <w:rFonts w:ascii="Arial" w:hAnsi="Arial" w:cs="Arial"/>
          <w:sz w:val="22"/>
          <w:szCs w:val="22"/>
        </w:rPr>
        <w:t xml:space="preserve"> Previous gestational diabetes, high blood pressure, or polycystic ovary syndrome raise </w:t>
      </w:r>
      <w:r w:rsidR="007737ED" w:rsidRPr="00A617E7">
        <w:rPr>
          <w:rFonts w:ascii="Arial" w:hAnsi="Arial" w:cs="Arial"/>
          <w:sz w:val="22"/>
          <w:szCs w:val="22"/>
        </w:rPr>
        <w:t>risk. MedlinePlus</w:t>
      </w:r>
      <w:r w:rsidR="00235249" w:rsidRPr="00A617E7">
        <w:rPr>
          <w:rFonts w:ascii="Arial" w:hAnsi="Arial" w:cs="Arial"/>
          <w:sz w:val="22"/>
          <w:szCs w:val="22"/>
        </w:rPr>
        <w:t xml:space="preserve"> Health</w:t>
      </w:r>
      <w:r w:rsidR="00E64BD5" w:rsidRPr="00A617E7">
        <w:rPr>
          <w:rFonts w:ascii="Arial" w:hAnsi="Arial" w:cs="Arial"/>
          <w:sz w:val="22"/>
          <w:szCs w:val="22"/>
        </w:rPr>
        <w:t xml:space="preserve"> Topic (2026)</w:t>
      </w:r>
    </w:p>
    <w:p w14:paraId="25E89B98" w14:textId="28904A89" w:rsidR="00A464D5" w:rsidRPr="00A617E7" w:rsidRDefault="00A464D5" w:rsidP="00C85B56">
      <w:pPr>
        <w:spacing w:line="360" w:lineRule="auto"/>
        <w:rPr>
          <w:rFonts w:ascii="Arial" w:hAnsi="Arial" w:cs="Arial"/>
          <w:b/>
          <w:bCs/>
          <w:sz w:val="22"/>
          <w:szCs w:val="22"/>
        </w:rPr>
      </w:pPr>
      <w:r w:rsidRPr="00A617E7">
        <w:rPr>
          <w:rFonts w:ascii="Arial" w:hAnsi="Arial" w:cs="Arial"/>
          <w:b/>
          <w:bCs/>
          <w:sz w:val="22"/>
          <w:szCs w:val="22"/>
        </w:rPr>
        <w:t>Modifiable risk factors</w:t>
      </w:r>
    </w:p>
    <w:p w14:paraId="781C0CDE" w14:textId="7ED61D84" w:rsidR="004136C4" w:rsidRPr="00A617E7" w:rsidRDefault="00A464D5" w:rsidP="00C85B56">
      <w:pPr>
        <w:spacing w:line="360" w:lineRule="auto"/>
        <w:rPr>
          <w:rFonts w:ascii="Arial" w:hAnsi="Arial" w:cs="Arial"/>
          <w:sz w:val="22"/>
          <w:szCs w:val="22"/>
        </w:rPr>
      </w:pPr>
      <w:r w:rsidRPr="00A617E7">
        <w:rPr>
          <w:rFonts w:ascii="Arial" w:hAnsi="Arial" w:cs="Arial"/>
          <w:sz w:val="22"/>
          <w:szCs w:val="22"/>
        </w:rPr>
        <w:lastRenderedPageBreak/>
        <w:t>Overweight or obesity</w:t>
      </w:r>
      <w:r w:rsidR="00936E7E" w:rsidRPr="00A617E7">
        <w:rPr>
          <w:rFonts w:ascii="Arial" w:hAnsi="Arial" w:cs="Arial"/>
          <w:sz w:val="22"/>
          <w:szCs w:val="22"/>
        </w:rPr>
        <w:t>,</w:t>
      </w:r>
      <w:r w:rsidRPr="00A617E7">
        <w:rPr>
          <w:rFonts w:ascii="Arial" w:hAnsi="Arial" w:cs="Arial"/>
          <w:sz w:val="22"/>
          <w:szCs w:val="22"/>
        </w:rPr>
        <w:t xml:space="preserve"> Excess body fat, especially around the waist, causes insulin </w:t>
      </w:r>
      <w:r w:rsidR="00E30201" w:rsidRPr="00A617E7">
        <w:rPr>
          <w:rFonts w:ascii="Arial" w:hAnsi="Arial" w:cs="Arial"/>
          <w:sz w:val="22"/>
          <w:szCs w:val="22"/>
        </w:rPr>
        <w:t>resistance cells</w:t>
      </w:r>
      <w:r w:rsidRPr="00A617E7">
        <w:rPr>
          <w:rFonts w:ascii="Arial" w:hAnsi="Arial" w:cs="Arial"/>
          <w:sz w:val="22"/>
          <w:szCs w:val="22"/>
        </w:rPr>
        <w:t xml:space="preserve"> stop responding properly to insulin. This is the single biggest risk factor for Type 2 diabetes.</w:t>
      </w:r>
      <w:r w:rsidR="00CB7598" w:rsidRPr="00A617E7">
        <w:rPr>
          <w:rFonts w:ascii="Arial" w:hAnsi="Arial" w:cs="Arial"/>
          <w:sz w:val="22"/>
          <w:szCs w:val="22"/>
        </w:rPr>
        <w:t>by</w:t>
      </w:r>
      <w:r w:rsidR="008546C8" w:rsidRPr="00A617E7">
        <w:rPr>
          <w:rFonts w:ascii="Arial" w:hAnsi="Arial" w:cs="Arial"/>
          <w:sz w:val="22"/>
          <w:szCs w:val="22"/>
        </w:rPr>
        <w:t xml:space="preserve"> </w:t>
      </w:r>
      <w:r w:rsidR="00247A53" w:rsidRPr="00A617E7">
        <w:rPr>
          <w:rFonts w:ascii="Arial" w:hAnsi="Arial" w:cs="Arial"/>
          <w:sz w:val="22"/>
          <w:szCs w:val="22"/>
        </w:rPr>
        <w:t>M Barto</w:t>
      </w:r>
      <w:r w:rsidR="00A944BE" w:rsidRPr="00A617E7">
        <w:rPr>
          <w:rFonts w:ascii="Arial" w:hAnsi="Arial" w:cs="Arial"/>
          <w:sz w:val="22"/>
          <w:szCs w:val="22"/>
        </w:rPr>
        <w:t>ld, Section</w:t>
      </w:r>
      <w:r w:rsidR="008546C8" w:rsidRPr="00A617E7">
        <w:rPr>
          <w:rFonts w:ascii="Arial" w:hAnsi="Arial" w:cs="Arial"/>
          <w:sz w:val="22"/>
          <w:szCs w:val="22"/>
        </w:rPr>
        <w:t xml:space="preserve"> </w:t>
      </w:r>
      <w:r w:rsidR="00F661FC" w:rsidRPr="00A617E7">
        <w:rPr>
          <w:rFonts w:ascii="Arial" w:hAnsi="Arial" w:cs="Arial"/>
          <w:sz w:val="22"/>
          <w:szCs w:val="22"/>
        </w:rPr>
        <w:t>Editor. (2016)</w:t>
      </w:r>
      <w:r w:rsidR="00E40647" w:rsidRPr="00A617E7">
        <w:rPr>
          <w:rFonts w:ascii="Arial" w:hAnsi="Arial" w:cs="Arial"/>
          <w:sz w:val="22"/>
          <w:szCs w:val="22"/>
        </w:rPr>
        <w:t>.</w:t>
      </w:r>
    </w:p>
    <w:p w14:paraId="5455C856" w14:textId="5A9E8615" w:rsidR="00A464D5" w:rsidRPr="00A617E7" w:rsidRDefault="00A464D5" w:rsidP="00C85B56">
      <w:pPr>
        <w:spacing w:line="360" w:lineRule="auto"/>
        <w:rPr>
          <w:rFonts w:ascii="Arial" w:hAnsi="Arial" w:cs="Arial"/>
          <w:sz w:val="22"/>
          <w:szCs w:val="22"/>
        </w:rPr>
      </w:pPr>
      <w:r w:rsidRPr="00A617E7">
        <w:rPr>
          <w:rFonts w:ascii="Arial" w:hAnsi="Arial" w:cs="Arial"/>
          <w:b/>
          <w:bCs/>
          <w:sz w:val="22"/>
          <w:szCs w:val="22"/>
        </w:rPr>
        <w:t>Unhealthy diet</w:t>
      </w:r>
      <w:r w:rsidR="00A04ACC" w:rsidRPr="00A617E7">
        <w:rPr>
          <w:rFonts w:ascii="Arial" w:hAnsi="Arial" w:cs="Arial"/>
          <w:b/>
          <w:bCs/>
          <w:sz w:val="22"/>
          <w:szCs w:val="22"/>
        </w:rPr>
        <w:t>,</w:t>
      </w:r>
      <w:r w:rsidRPr="00A617E7">
        <w:rPr>
          <w:rFonts w:ascii="Arial" w:hAnsi="Arial" w:cs="Arial"/>
          <w:sz w:val="22"/>
          <w:szCs w:val="22"/>
        </w:rPr>
        <w:t xml:space="preserve"> Diets high in refined sugars, processed foods, saturated fats, and low in fibre, fruit and vegetables increase weight and insulin resistance.</w:t>
      </w:r>
    </w:p>
    <w:p w14:paraId="08B3513A" w14:textId="26094D9A" w:rsidR="00A464D5" w:rsidRPr="00A617E7" w:rsidRDefault="00A464D5" w:rsidP="00C85B56">
      <w:pPr>
        <w:spacing w:line="360" w:lineRule="auto"/>
        <w:rPr>
          <w:rFonts w:ascii="Arial" w:hAnsi="Arial" w:cs="Arial"/>
          <w:sz w:val="22"/>
          <w:szCs w:val="22"/>
        </w:rPr>
      </w:pPr>
      <w:r w:rsidRPr="00A617E7">
        <w:rPr>
          <w:rFonts w:ascii="Arial" w:hAnsi="Arial" w:cs="Arial"/>
          <w:b/>
          <w:bCs/>
          <w:sz w:val="22"/>
          <w:szCs w:val="22"/>
        </w:rPr>
        <w:t>Physical inactivity</w:t>
      </w:r>
      <w:r w:rsidR="00A04ACC" w:rsidRPr="00A617E7">
        <w:rPr>
          <w:rFonts w:ascii="Arial" w:hAnsi="Arial" w:cs="Arial"/>
          <w:sz w:val="22"/>
          <w:szCs w:val="22"/>
        </w:rPr>
        <w:t>,</w:t>
      </w:r>
      <w:r w:rsidRPr="00A617E7">
        <w:rPr>
          <w:rFonts w:ascii="Arial" w:hAnsi="Arial" w:cs="Arial"/>
          <w:sz w:val="22"/>
          <w:szCs w:val="22"/>
        </w:rPr>
        <w:t xml:space="preserve"> </w:t>
      </w:r>
      <w:r w:rsidR="00866270" w:rsidRPr="00A617E7">
        <w:rPr>
          <w:rFonts w:ascii="Arial" w:hAnsi="Arial" w:cs="Arial"/>
          <w:sz w:val="22"/>
          <w:szCs w:val="22"/>
        </w:rPr>
        <w:t>not</w:t>
      </w:r>
      <w:r w:rsidRPr="00A617E7">
        <w:rPr>
          <w:rFonts w:ascii="Arial" w:hAnsi="Arial" w:cs="Arial"/>
          <w:sz w:val="22"/>
          <w:szCs w:val="22"/>
        </w:rPr>
        <w:t xml:space="preserve"> moving enough reduces how well insulin works and leads to weight gain.</w:t>
      </w:r>
    </w:p>
    <w:p w14:paraId="47A6DEE4" w14:textId="09975556" w:rsidR="00A464D5" w:rsidRPr="00A617E7" w:rsidRDefault="00A464D5" w:rsidP="00C85B56">
      <w:pPr>
        <w:spacing w:line="360" w:lineRule="auto"/>
        <w:rPr>
          <w:rFonts w:ascii="Arial" w:hAnsi="Arial" w:cs="Arial"/>
          <w:sz w:val="22"/>
          <w:szCs w:val="22"/>
        </w:rPr>
      </w:pPr>
      <w:r w:rsidRPr="00A617E7">
        <w:rPr>
          <w:rFonts w:ascii="Arial" w:hAnsi="Arial" w:cs="Arial"/>
          <w:sz w:val="22"/>
          <w:szCs w:val="22"/>
        </w:rPr>
        <w:t>Smoking</w:t>
      </w:r>
      <w:r w:rsidR="006D40BB" w:rsidRPr="00A617E7">
        <w:rPr>
          <w:rFonts w:ascii="Arial" w:hAnsi="Arial" w:cs="Arial"/>
          <w:sz w:val="22"/>
          <w:szCs w:val="22"/>
        </w:rPr>
        <w:t>,</w:t>
      </w:r>
      <w:r w:rsidRPr="00A617E7">
        <w:rPr>
          <w:rFonts w:ascii="Arial" w:hAnsi="Arial" w:cs="Arial"/>
          <w:sz w:val="22"/>
          <w:szCs w:val="22"/>
        </w:rPr>
        <w:t xml:space="preserve"> Smokers are 30</w:t>
      </w:r>
      <w:r w:rsidR="00534C57" w:rsidRPr="00A617E7">
        <w:rPr>
          <w:rFonts w:ascii="Arial" w:hAnsi="Arial" w:cs="Arial"/>
          <w:sz w:val="22"/>
          <w:szCs w:val="22"/>
        </w:rPr>
        <w:t xml:space="preserve"> to </w:t>
      </w:r>
      <w:r w:rsidRPr="00A617E7">
        <w:rPr>
          <w:rFonts w:ascii="Arial" w:hAnsi="Arial" w:cs="Arial"/>
          <w:sz w:val="22"/>
          <w:szCs w:val="22"/>
        </w:rPr>
        <w:t xml:space="preserve">40% more likely to develop </w:t>
      </w:r>
      <w:r w:rsidR="00FC6BED" w:rsidRPr="00A617E7">
        <w:rPr>
          <w:rFonts w:ascii="Arial" w:hAnsi="Arial" w:cs="Arial"/>
          <w:sz w:val="22"/>
          <w:szCs w:val="22"/>
        </w:rPr>
        <w:t>diabetes and</w:t>
      </w:r>
      <w:r w:rsidRPr="00A617E7">
        <w:rPr>
          <w:rFonts w:ascii="Arial" w:hAnsi="Arial" w:cs="Arial"/>
          <w:sz w:val="22"/>
          <w:szCs w:val="22"/>
        </w:rPr>
        <w:t xml:space="preserve"> develop complications much </w:t>
      </w:r>
      <w:r w:rsidR="00B6760E" w:rsidRPr="00A617E7">
        <w:rPr>
          <w:rFonts w:ascii="Arial" w:hAnsi="Arial" w:cs="Arial"/>
          <w:sz w:val="22"/>
          <w:szCs w:val="22"/>
        </w:rPr>
        <w:t xml:space="preserve">faster. </w:t>
      </w:r>
      <w:r w:rsidR="0074753B" w:rsidRPr="00A617E7">
        <w:rPr>
          <w:rFonts w:ascii="Arial" w:hAnsi="Arial" w:cs="Arial"/>
          <w:sz w:val="22"/>
          <w:szCs w:val="22"/>
        </w:rPr>
        <w:t xml:space="preserve">By </w:t>
      </w:r>
      <w:r w:rsidR="003272FD" w:rsidRPr="00A617E7">
        <w:rPr>
          <w:rFonts w:ascii="Arial" w:hAnsi="Arial" w:cs="Arial"/>
          <w:sz w:val="22"/>
          <w:szCs w:val="22"/>
        </w:rPr>
        <w:t>NHS (</w:t>
      </w:r>
      <w:r w:rsidR="00D9250B" w:rsidRPr="00A617E7">
        <w:rPr>
          <w:rFonts w:ascii="Arial" w:hAnsi="Arial" w:cs="Arial"/>
          <w:sz w:val="22"/>
          <w:szCs w:val="22"/>
        </w:rPr>
        <w:t>202</w:t>
      </w:r>
      <w:r w:rsidR="004E3DDA" w:rsidRPr="00A617E7">
        <w:rPr>
          <w:rFonts w:ascii="Arial" w:hAnsi="Arial" w:cs="Arial"/>
          <w:sz w:val="22"/>
          <w:szCs w:val="22"/>
        </w:rPr>
        <w:t>4</w:t>
      </w:r>
      <w:r w:rsidR="00D9250B" w:rsidRPr="00A617E7">
        <w:rPr>
          <w:rFonts w:ascii="Arial" w:hAnsi="Arial" w:cs="Arial"/>
          <w:sz w:val="22"/>
          <w:szCs w:val="22"/>
        </w:rPr>
        <w:t>).</w:t>
      </w:r>
    </w:p>
    <w:p w14:paraId="664D7926" w14:textId="77777777" w:rsidR="008D1E67" w:rsidRPr="00A617E7" w:rsidRDefault="00642AD2" w:rsidP="00C85B56">
      <w:pPr>
        <w:spacing w:line="360" w:lineRule="auto"/>
        <w:rPr>
          <w:rFonts w:ascii="Arial" w:hAnsi="Arial" w:cs="Arial"/>
          <w:b/>
          <w:bCs/>
          <w:sz w:val="22"/>
          <w:szCs w:val="22"/>
        </w:rPr>
      </w:pPr>
      <w:r w:rsidRPr="00A617E7">
        <w:rPr>
          <w:rFonts w:ascii="Arial" w:hAnsi="Arial" w:cs="Arial"/>
          <w:b/>
          <w:bCs/>
          <w:sz w:val="22"/>
          <w:szCs w:val="22"/>
        </w:rPr>
        <w:t>2</w:t>
      </w:r>
      <w:r w:rsidR="00233D71" w:rsidRPr="00A617E7">
        <w:rPr>
          <w:rFonts w:ascii="Arial" w:hAnsi="Arial" w:cs="Arial"/>
          <w:b/>
          <w:bCs/>
          <w:sz w:val="22"/>
          <w:szCs w:val="22"/>
        </w:rPr>
        <w:t xml:space="preserve">. </w:t>
      </w:r>
      <w:r w:rsidR="00A464D5" w:rsidRPr="00A617E7">
        <w:rPr>
          <w:rFonts w:ascii="Arial" w:hAnsi="Arial" w:cs="Arial"/>
          <w:b/>
          <w:bCs/>
          <w:sz w:val="22"/>
          <w:szCs w:val="22"/>
        </w:rPr>
        <w:t xml:space="preserve">How Blood Sugar Levels Are Maintained </w:t>
      </w:r>
      <w:r w:rsidR="00D66EF2" w:rsidRPr="00A617E7">
        <w:rPr>
          <w:rFonts w:ascii="Arial" w:hAnsi="Arial" w:cs="Arial"/>
          <w:b/>
          <w:bCs/>
          <w:sz w:val="22"/>
          <w:szCs w:val="22"/>
        </w:rPr>
        <w:t>Safely</w:t>
      </w:r>
    </w:p>
    <w:p w14:paraId="037926FA" w14:textId="6B9033EB" w:rsidR="00A464D5" w:rsidRPr="00A617E7" w:rsidRDefault="00A464D5" w:rsidP="00C85B56">
      <w:pPr>
        <w:spacing w:line="360" w:lineRule="auto"/>
        <w:rPr>
          <w:rFonts w:ascii="Arial" w:hAnsi="Arial" w:cs="Arial"/>
          <w:b/>
          <w:bCs/>
          <w:sz w:val="22"/>
          <w:szCs w:val="22"/>
        </w:rPr>
      </w:pPr>
      <w:r w:rsidRPr="00A617E7">
        <w:rPr>
          <w:rFonts w:ascii="Arial" w:hAnsi="Arial" w:cs="Arial"/>
          <w:sz w:val="22"/>
          <w:szCs w:val="22"/>
        </w:rPr>
        <w:t xml:space="preserve">In a healthy body, blood glucose is kept within a narrow, safe </w:t>
      </w:r>
      <w:r w:rsidR="00803D40" w:rsidRPr="00A617E7">
        <w:rPr>
          <w:rFonts w:ascii="Arial" w:hAnsi="Arial" w:cs="Arial"/>
          <w:sz w:val="22"/>
          <w:szCs w:val="22"/>
        </w:rPr>
        <w:t>range typically</w:t>
      </w:r>
      <w:r w:rsidRPr="00A617E7">
        <w:rPr>
          <w:rFonts w:ascii="Arial" w:hAnsi="Arial" w:cs="Arial"/>
          <w:sz w:val="22"/>
          <w:szCs w:val="22"/>
        </w:rPr>
        <w:t xml:space="preserve"> 4.0</w:t>
      </w:r>
      <w:r w:rsidR="009D52DA" w:rsidRPr="00A617E7">
        <w:rPr>
          <w:rFonts w:ascii="Arial" w:hAnsi="Arial" w:cs="Arial"/>
          <w:sz w:val="22"/>
          <w:szCs w:val="22"/>
        </w:rPr>
        <w:t xml:space="preserve"> to </w:t>
      </w:r>
      <w:r w:rsidRPr="00A617E7">
        <w:rPr>
          <w:rFonts w:ascii="Arial" w:hAnsi="Arial" w:cs="Arial"/>
          <w:sz w:val="22"/>
          <w:szCs w:val="22"/>
        </w:rPr>
        <w:t xml:space="preserve">5.9 mmol/L when fasting, and below 7.8 mmol/L two hours after </w:t>
      </w:r>
      <w:r w:rsidR="000853B9" w:rsidRPr="00A617E7">
        <w:rPr>
          <w:rFonts w:ascii="Arial" w:hAnsi="Arial" w:cs="Arial"/>
          <w:sz w:val="22"/>
          <w:szCs w:val="22"/>
        </w:rPr>
        <w:t>eating through</w:t>
      </w:r>
      <w:r w:rsidRPr="00A617E7">
        <w:rPr>
          <w:rFonts w:ascii="Arial" w:hAnsi="Arial" w:cs="Arial"/>
          <w:sz w:val="22"/>
          <w:szCs w:val="22"/>
        </w:rPr>
        <w:t xml:space="preserve"> a precise system called homeostasis.</w:t>
      </w:r>
      <w:r w:rsidR="009D52DA" w:rsidRPr="00A617E7">
        <w:rPr>
          <w:rFonts w:ascii="Arial" w:hAnsi="Arial" w:cs="Arial"/>
          <w:sz w:val="22"/>
          <w:szCs w:val="22"/>
        </w:rPr>
        <w:t xml:space="preserve"> </w:t>
      </w:r>
      <w:r w:rsidRPr="00A617E7">
        <w:rPr>
          <w:rFonts w:ascii="Arial" w:hAnsi="Arial" w:cs="Arial"/>
          <w:sz w:val="22"/>
          <w:szCs w:val="22"/>
        </w:rPr>
        <w:t xml:space="preserve"> This balance is controlled mainly by two hormones made in the pancreas</w:t>
      </w:r>
      <w:r w:rsidR="00632AEC" w:rsidRPr="00A617E7">
        <w:rPr>
          <w:rFonts w:ascii="Arial" w:hAnsi="Arial" w:cs="Arial"/>
          <w:sz w:val="22"/>
          <w:szCs w:val="22"/>
        </w:rPr>
        <w:t>,</w:t>
      </w:r>
      <w:r w:rsidRPr="00A617E7">
        <w:rPr>
          <w:rFonts w:ascii="Arial" w:hAnsi="Arial" w:cs="Arial"/>
          <w:sz w:val="22"/>
          <w:szCs w:val="22"/>
        </w:rPr>
        <w:t xml:space="preserve"> insulin and glucagon.</w:t>
      </w:r>
      <w:r w:rsidR="0020004C" w:rsidRPr="00A617E7">
        <w:rPr>
          <w:rFonts w:ascii="Arial" w:hAnsi="Arial" w:cs="Arial"/>
          <w:sz w:val="22"/>
          <w:szCs w:val="22"/>
        </w:rPr>
        <w:t xml:space="preserve"> </w:t>
      </w:r>
      <w:r w:rsidR="00FB3ABF" w:rsidRPr="00A617E7">
        <w:rPr>
          <w:rFonts w:ascii="Arial" w:hAnsi="Arial" w:cs="Arial"/>
          <w:sz w:val="22"/>
          <w:szCs w:val="22"/>
        </w:rPr>
        <w:t xml:space="preserve">Sousa </w:t>
      </w:r>
      <w:r w:rsidR="00D95EEF" w:rsidRPr="00A617E7">
        <w:rPr>
          <w:rFonts w:ascii="Arial" w:hAnsi="Arial" w:cs="Arial"/>
          <w:sz w:val="22"/>
          <w:szCs w:val="22"/>
        </w:rPr>
        <w:t>et al., (</w:t>
      </w:r>
      <w:r w:rsidR="00243BA0" w:rsidRPr="00A617E7">
        <w:rPr>
          <w:rFonts w:ascii="Arial" w:hAnsi="Arial" w:cs="Arial"/>
          <w:sz w:val="22"/>
          <w:szCs w:val="22"/>
        </w:rPr>
        <w:t>2023</w:t>
      </w:r>
      <w:r w:rsidR="00945493" w:rsidRPr="00A617E7">
        <w:rPr>
          <w:rFonts w:ascii="Arial" w:hAnsi="Arial" w:cs="Arial"/>
          <w:sz w:val="22"/>
          <w:szCs w:val="22"/>
        </w:rPr>
        <w:t xml:space="preserve">); Gold </w:t>
      </w:r>
      <w:r w:rsidR="00D95EEF" w:rsidRPr="00A617E7">
        <w:rPr>
          <w:rFonts w:ascii="Arial" w:hAnsi="Arial" w:cs="Arial"/>
          <w:sz w:val="22"/>
          <w:szCs w:val="22"/>
        </w:rPr>
        <w:t>et al., (</w:t>
      </w:r>
      <w:r w:rsidR="00945493" w:rsidRPr="00A617E7">
        <w:rPr>
          <w:rFonts w:ascii="Arial" w:hAnsi="Arial" w:cs="Arial"/>
          <w:sz w:val="22"/>
          <w:szCs w:val="22"/>
        </w:rPr>
        <w:t>2024)</w:t>
      </w:r>
      <w:r w:rsidR="00D95EEF" w:rsidRPr="00A617E7">
        <w:rPr>
          <w:rFonts w:ascii="Arial" w:hAnsi="Arial" w:cs="Arial"/>
          <w:sz w:val="22"/>
          <w:szCs w:val="22"/>
        </w:rPr>
        <w:t>.</w:t>
      </w:r>
    </w:p>
    <w:p w14:paraId="738C4F59" w14:textId="77777777" w:rsidR="00A464D5" w:rsidRPr="00A617E7" w:rsidRDefault="00A464D5" w:rsidP="00C85B56">
      <w:pPr>
        <w:spacing w:line="360" w:lineRule="auto"/>
        <w:rPr>
          <w:rFonts w:ascii="Arial" w:hAnsi="Arial" w:cs="Arial"/>
          <w:b/>
          <w:bCs/>
          <w:sz w:val="22"/>
          <w:szCs w:val="22"/>
        </w:rPr>
      </w:pPr>
      <w:r w:rsidRPr="00A617E7">
        <w:rPr>
          <w:rFonts w:ascii="Arial" w:hAnsi="Arial" w:cs="Arial"/>
          <w:b/>
          <w:bCs/>
          <w:sz w:val="22"/>
          <w:szCs w:val="22"/>
        </w:rPr>
        <w:t>After Eating</w:t>
      </w:r>
    </w:p>
    <w:p w14:paraId="1B4471EB" w14:textId="3F52A33C" w:rsidR="00A464D5" w:rsidRPr="00A617E7" w:rsidRDefault="00A464D5" w:rsidP="00C85B56">
      <w:pPr>
        <w:spacing w:line="360" w:lineRule="auto"/>
        <w:rPr>
          <w:rFonts w:ascii="Arial" w:hAnsi="Arial" w:cs="Arial"/>
          <w:sz w:val="22"/>
          <w:szCs w:val="22"/>
        </w:rPr>
      </w:pPr>
      <w:r w:rsidRPr="00A617E7">
        <w:rPr>
          <w:rFonts w:ascii="Arial" w:hAnsi="Arial" w:cs="Arial"/>
          <w:sz w:val="22"/>
          <w:szCs w:val="22"/>
        </w:rPr>
        <w:t>When you eat, carbohydrates break down into glucose, which enters the blood, causing levels to rise. The pancreas detects this rise and releases insulin. Insulin travels in the blood and attaches to receptors on muscle, fat and liver cells. This signals cells to move special channels (called GLUT4 transporters) to their surface, allowing glucose to move out of the blood and into cells. Once inside, glucose is either:</w:t>
      </w:r>
    </w:p>
    <w:p w14:paraId="591BDEC0" w14:textId="409A431B" w:rsidR="00A464D5" w:rsidRPr="00A617E7" w:rsidRDefault="00A464D5" w:rsidP="00C85B56">
      <w:pPr>
        <w:spacing w:line="360" w:lineRule="auto"/>
        <w:rPr>
          <w:rFonts w:ascii="Arial" w:hAnsi="Arial" w:cs="Arial"/>
          <w:sz w:val="22"/>
          <w:szCs w:val="22"/>
        </w:rPr>
      </w:pPr>
      <w:r w:rsidRPr="00A617E7">
        <w:rPr>
          <w:rFonts w:ascii="Arial" w:hAnsi="Arial" w:cs="Arial"/>
          <w:sz w:val="22"/>
          <w:szCs w:val="22"/>
        </w:rPr>
        <w:t>Used immediately for energy,</w:t>
      </w:r>
      <w:r w:rsidR="0013519F" w:rsidRPr="00A617E7">
        <w:rPr>
          <w:rFonts w:ascii="Arial" w:hAnsi="Arial" w:cs="Arial"/>
          <w:sz w:val="22"/>
          <w:szCs w:val="22"/>
        </w:rPr>
        <w:t xml:space="preserve"> BBC (2026).</w:t>
      </w:r>
    </w:p>
    <w:p w14:paraId="5502083D" w14:textId="4FA726DE" w:rsidR="00A464D5" w:rsidRPr="00A617E7" w:rsidRDefault="00A464D5" w:rsidP="00C85B56">
      <w:pPr>
        <w:spacing w:line="360" w:lineRule="auto"/>
        <w:rPr>
          <w:rFonts w:ascii="Arial" w:hAnsi="Arial" w:cs="Arial"/>
          <w:sz w:val="22"/>
          <w:szCs w:val="22"/>
        </w:rPr>
      </w:pPr>
      <w:r w:rsidRPr="00A617E7">
        <w:rPr>
          <w:rFonts w:ascii="Arial" w:hAnsi="Arial" w:cs="Arial"/>
          <w:sz w:val="22"/>
          <w:szCs w:val="22"/>
        </w:rPr>
        <w:t>Stored in the liver and muscles as glycogen (a short-term energy store), or</w:t>
      </w:r>
    </w:p>
    <w:p w14:paraId="6E18AA55" w14:textId="10D49C00" w:rsidR="00A464D5" w:rsidRPr="00A617E7" w:rsidRDefault="00A464D5" w:rsidP="00C85B56">
      <w:pPr>
        <w:spacing w:line="360" w:lineRule="auto"/>
        <w:rPr>
          <w:rFonts w:ascii="Arial" w:hAnsi="Arial" w:cs="Arial"/>
          <w:sz w:val="22"/>
          <w:szCs w:val="22"/>
        </w:rPr>
      </w:pPr>
      <w:r w:rsidRPr="00A617E7">
        <w:rPr>
          <w:rFonts w:ascii="Arial" w:hAnsi="Arial" w:cs="Arial"/>
          <w:sz w:val="22"/>
          <w:szCs w:val="22"/>
        </w:rPr>
        <w:t>Converted to fat for longer-term storage.</w:t>
      </w:r>
    </w:p>
    <w:p w14:paraId="3E1B6B35" w14:textId="5B230D14" w:rsidR="00A464D5" w:rsidRPr="00A617E7" w:rsidRDefault="00A464D5" w:rsidP="00C85B56">
      <w:pPr>
        <w:spacing w:line="360" w:lineRule="auto"/>
        <w:rPr>
          <w:rFonts w:ascii="Arial" w:hAnsi="Arial" w:cs="Arial"/>
          <w:sz w:val="22"/>
          <w:szCs w:val="22"/>
        </w:rPr>
      </w:pPr>
      <w:r w:rsidRPr="00A617E7">
        <w:rPr>
          <w:rFonts w:ascii="Arial" w:hAnsi="Arial" w:cs="Arial"/>
          <w:sz w:val="22"/>
          <w:szCs w:val="22"/>
        </w:rPr>
        <w:t>As glucose moves into cells, blood levels fall back to normal, and insulin release slows down.</w:t>
      </w:r>
      <w:r w:rsidR="0013519F" w:rsidRPr="00A617E7">
        <w:rPr>
          <w:rFonts w:ascii="Arial" w:hAnsi="Arial" w:cs="Arial"/>
          <w:sz w:val="22"/>
          <w:szCs w:val="22"/>
        </w:rPr>
        <w:t xml:space="preserve"> </w:t>
      </w:r>
      <w:r w:rsidR="00542905" w:rsidRPr="00A617E7">
        <w:rPr>
          <w:rFonts w:ascii="Arial" w:hAnsi="Arial" w:cs="Arial"/>
          <w:sz w:val="22"/>
          <w:szCs w:val="22"/>
        </w:rPr>
        <w:t>Ma</w:t>
      </w:r>
      <w:r w:rsidR="003500E7" w:rsidRPr="00A617E7">
        <w:rPr>
          <w:rFonts w:ascii="Arial" w:hAnsi="Arial" w:cs="Arial"/>
          <w:sz w:val="22"/>
          <w:szCs w:val="22"/>
        </w:rPr>
        <w:t>ttioli</w:t>
      </w:r>
      <w:r w:rsidR="0013519F" w:rsidRPr="00A617E7">
        <w:rPr>
          <w:rFonts w:ascii="Arial" w:hAnsi="Arial" w:cs="Arial"/>
          <w:sz w:val="22"/>
          <w:szCs w:val="22"/>
        </w:rPr>
        <w:t xml:space="preserve"> 1885 journals.com (2026)</w:t>
      </w:r>
    </w:p>
    <w:p w14:paraId="5D68D659" w14:textId="77777777" w:rsidR="00A464D5" w:rsidRPr="00A617E7" w:rsidRDefault="00A464D5" w:rsidP="00C85B56">
      <w:pPr>
        <w:spacing w:line="360" w:lineRule="auto"/>
        <w:rPr>
          <w:rFonts w:ascii="Arial" w:hAnsi="Arial" w:cs="Arial"/>
          <w:b/>
          <w:bCs/>
          <w:sz w:val="22"/>
          <w:szCs w:val="22"/>
        </w:rPr>
      </w:pPr>
      <w:r w:rsidRPr="00A617E7">
        <w:rPr>
          <w:rFonts w:ascii="Arial" w:hAnsi="Arial" w:cs="Arial"/>
          <w:b/>
          <w:bCs/>
          <w:sz w:val="22"/>
          <w:szCs w:val="22"/>
        </w:rPr>
        <w:t>Between Meals or When Fasting</w:t>
      </w:r>
    </w:p>
    <w:p w14:paraId="3F832E75" w14:textId="7DA90222" w:rsidR="00A464D5" w:rsidRPr="00A617E7" w:rsidRDefault="00A464D5" w:rsidP="00C85B56">
      <w:pPr>
        <w:spacing w:line="360" w:lineRule="auto"/>
        <w:rPr>
          <w:rFonts w:ascii="Arial" w:hAnsi="Arial" w:cs="Arial"/>
          <w:sz w:val="22"/>
          <w:szCs w:val="22"/>
        </w:rPr>
      </w:pPr>
      <w:r w:rsidRPr="00A617E7">
        <w:rPr>
          <w:rFonts w:ascii="Arial" w:hAnsi="Arial" w:cs="Arial"/>
          <w:sz w:val="22"/>
          <w:szCs w:val="22"/>
        </w:rPr>
        <w:t>When you have</w:t>
      </w:r>
      <w:r w:rsidR="0013519F" w:rsidRPr="00A617E7">
        <w:rPr>
          <w:rFonts w:ascii="Arial" w:hAnsi="Arial" w:cs="Arial"/>
          <w:sz w:val="22"/>
          <w:szCs w:val="22"/>
        </w:rPr>
        <w:t xml:space="preserve"> </w:t>
      </w:r>
      <w:r w:rsidRPr="00A617E7">
        <w:rPr>
          <w:rFonts w:ascii="Arial" w:hAnsi="Arial" w:cs="Arial"/>
          <w:sz w:val="22"/>
          <w:szCs w:val="22"/>
        </w:rPr>
        <w:t>n</w:t>
      </w:r>
      <w:r w:rsidR="0013519F" w:rsidRPr="00A617E7">
        <w:rPr>
          <w:rFonts w:ascii="Arial" w:hAnsi="Arial" w:cs="Arial"/>
          <w:sz w:val="22"/>
          <w:szCs w:val="22"/>
        </w:rPr>
        <w:t>o</w:t>
      </w:r>
      <w:r w:rsidRPr="00A617E7">
        <w:rPr>
          <w:rFonts w:ascii="Arial" w:hAnsi="Arial" w:cs="Arial"/>
          <w:sz w:val="22"/>
          <w:szCs w:val="22"/>
        </w:rPr>
        <w:t>t eaten for a while, blood glucose drops. The pancreas now releases glucagon, the opposite hormone. Glucagon tells the liver to break down stored glycogen back into glucose, which is released into the blood to keep levels steady and supply energy to the brain and organs, which need glucose constantly. Other hormones like cortisol and adrenaline also help raise glucose during stress or illness.</w:t>
      </w:r>
      <w:r w:rsidR="003B4900" w:rsidRPr="00A617E7">
        <w:rPr>
          <w:rFonts w:ascii="Arial" w:hAnsi="Arial" w:cs="Arial"/>
          <w:sz w:val="22"/>
          <w:szCs w:val="22"/>
        </w:rPr>
        <w:t xml:space="preserve"> Mattioli1885journal.com (2026)</w:t>
      </w:r>
    </w:p>
    <w:p w14:paraId="7EECED6D" w14:textId="57C3D27A" w:rsidR="00A464D5" w:rsidRPr="00A617E7" w:rsidRDefault="00A464D5" w:rsidP="00C85B56">
      <w:pPr>
        <w:spacing w:line="360" w:lineRule="auto"/>
        <w:rPr>
          <w:rFonts w:ascii="Arial" w:hAnsi="Arial" w:cs="Arial"/>
          <w:sz w:val="22"/>
          <w:szCs w:val="22"/>
        </w:rPr>
      </w:pPr>
      <w:r w:rsidRPr="00A617E7">
        <w:rPr>
          <w:rFonts w:ascii="Arial" w:hAnsi="Arial" w:cs="Arial"/>
          <w:b/>
          <w:bCs/>
          <w:sz w:val="22"/>
          <w:szCs w:val="22"/>
        </w:rPr>
        <w:lastRenderedPageBreak/>
        <w:t>What Happens in Diabetes</w:t>
      </w:r>
    </w:p>
    <w:p w14:paraId="726DDF62" w14:textId="24AB1687" w:rsidR="001D26D6" w:rsidRPr="001D26D6" w:rsidRDefault="00A464D5" w:rsidP="001D26D6">
      <w:pPr>
        <w:spacing w:line="360" w:lineRule="auto"/>
        <w:rPr>
          <w:rFonts w:ascii="Arial" w:hAnsi="Arial" w:cs="Arial"/>
          <w:sz w:val="22"/>
          <w:szCs w:val="22"/>
        </w:rPr>
      </w:pPr>
      <w:r w:rsidRPr="00A0649E">
        <w:rPr>
          <w:rFonts w:ascii="Arial" w:hAnsi="Arial" w:cs="Arial"/>
          <w:b/>
          <w:bCs/>
          <w:sz w:val="22"/>
          <w:szCs w:val="22"/>
        </w:rPr>
        <w:t xml:space="preserve"> </w:t>
      </w:r>
      <w:r w:rsidR="00602225" w:rsidRPr="00A0649E">
        <w:rPr>
          <w:rFonts w:ascii="Arial" w:hAnsi="Arial" w:cs="Arial"/>
          <w:b/>
          <w:bCs/>
          <w:sz w:val="22"/>
          <w:szCs w:val="22"/>
        </w:rPr>
        <w:t>I</w:t>
      </w:r>
      <w:r w:rsidR="00153A24" w:rsidRPr="00A0649E">
        <w:rPr>
          <w:rFonts w:ascii="Arial" w:hAnsi="Arial" w:cs="Arial"/>
          <w:b/>
          <w:bCs/>
          <w:sz w:val="22"/>
          <w:szCs w:val="22"/>
        </w:rPr>
        <w:t>n Type 2 diabetes,</w:t>
      </w:r>
      <w:r w:rsidR="00153A24" w:rsidRPr="00153A24">
        <w:rPr>
          <w:rFonts w:ascii="Arial" w:hAnsi="Arial" w:cs="Arial"/>
          <w:sz w:val="22"/>
          <w:szCs w:val="22"/>
        </w:rPr>
        <w:t xml:space="preserve"> two main problems occur.</w:t>
      </w:r>
    </w:p>
    <w:p w14:paraId="7C1FB666" w14:textId="5742A420" w:rsidR="001D26D6" w:rsidRPr="001D26D6" w:rsidRDefault="00AE390C" w:rsidP="001D26D6">
      <w:pPr>
        <w:spacing w:line="360" w:lineRule="auto"/>
        <w:rPr>
          <w:rFonts w:ascii="Arial" w:hAnsi="Arial" w:cs="Arial"/>
          <w:sz w:val="22"/>
          <w:szCs w:val="22"/>
        </w:rPr>
      </w:pPr>
      <w:r>
        <w:rPr>
          <w:rFonts w:ascii="Arial" w:hAnsi="Arial" w:cs="Arial"/>
          <w:sz w:val="22"/>
          <w:szCs w:val="22"/>
        </w:rPr>
        <w:t xml:space="preserve">First </w:t>
      </w:r>
      <w:r w:rsidR="001D26D6" w:rsidRPr="001D26D6">
        <w:rPr>
          <w:rFonts w:ascii="Arial" w:hAnsi="Arial" w:cs="Arial"/>
          <w:sz w:val="22"/>
          <w:szCs w:val="22"/>
        </w:rPr>
        <w:t>Insulin resistance: cells do not respond properly to insulin, so glucose cannot enter easily and stays in the blood.</w:t>
      </w:r>
    </w:p>
    <w:p w14:paraId="21ACC9FA" w14:textId="77777777" w:rsidR="00967B08" w:rsidRDefault="001D26D6" w:rsidP="001D26D6">
      <w:pPr>
        <w:spacing w:line="360" w:lineRule="auto"/>
        <w:rPr>
          <w:rFonts w:ascii="Arial" w:hAnsi="Arial" w:cs="Arial"/>
          <w:sz w:val="22"/>
          <w:szCs w:val="22"/>
        </w:rPr>
      </w:pPr>
      <w:r w:rsidRPr="001D26D6">
        <w:rPr>
          <w:rFonts w:ascii="Arial" w:hAnsi="Arial" w:cs="Arial"/>
          <w:sz w:val="22"/>
          <w:szCs w:val="22"/>
        </w:rPr>
        <w:t xml:space="preserve">2. </w:t>
      </w:r>
      <w:r w:rsidRPr="00A0649E">
        <w:rPr>
          <w:rFonts w:ascii="Arial" w:hAnsi="Arial" w:cs="Arial"/>
          <w:b/>
          <w:bCs/>
          <w:sz w:val="22"/>
          <w:szCs w:val="22"/>
        </w:rPr>
        <w:t>Beta-cell failure</w:t>
      </w:r>
      <w:r w:rsidR="00967B08" w:rsidRPr="00A0649E">
        <w:rPr>
          <w:rFonts w:ascii="Arial" w:hAnsi="Arial" w:cs="Arial"/>
          <w:b/>
          <w:bCs/>
          <w:sz w:val="22"/>
          <w:szCs w:val="22"/>
        </w:rPr>
        <w:t>,</w:t>
      </w:r>
      <w:r w:rsidRPr="001D26D6">
        <w:rPr>
          <w:rFonts w:ascii="Arial" w:hAnsi="Arial" w:cs="Arial"/>
          <w:sz w:val="22"/>
          <w:szCs w:val="22"/>
        </w:rPr>
        <w:t xml:space="preserve"> over time, the pancreas cannot produce enough insulin to overcome this resistance (Levine, 2026).</w:t>
      </w:r>
    </w:p>
    <w:p w14:paraId="1ADEFD1F" w14:textId="44514A00" w:rsidR="001D26D6" w:rsidRPr="001D26D6" w:rsidRDefault="001D26D6" w:rsidP="001D26D6">
      <w:pPr>
        <w:spacing w:line="360" w:lineRule="auto"/>
        <w:rPr>
          <w:rFonts w:ascii="Arial" w:hAnsi="Arial" w:cs="Arial"/>
          <w:sz w:val="22"/>
          <w:szCs w:val="22"/>
        </w:rPr>
      </w:pPr>
      <w:r w:rsidRPr="001D26D6">
        <w:rPr>
          <w:rFonts w:ascii="Arial" w:hAnsi="Arial" w:cs="Arial"/>
          <w:sz w:val="22"/>
          <w:szCs w:val="22"/>
        </w:rPr>
        <w:t>This results in persistently high blood glucose, often above 11.1 mmol/L, the diagnostic threshold. If uncontrolled, high glucose damages blood vessels, thickens tissues, and disrupts normal body function, leading to complications (World Health Organization, 2024).</w:t>
      </w:r>
    </w:p>
    <w:p w14:paraId="012178CD" w14:textId="77777777" w:rsidR="001D26D6" w:rsidRPr="001D26D6" w:rsidRDefault="001D26D6" w:rsidP="001D26D6">
      <w:pPr>
        <w:spacing w:line="360" w:lineRule="auto"/>
        <w:rPr>
          <w:rFonts w:ascii="Arial" w:hAnsi="Arial" w:cs="Arial"/>
          <w:sz w:val="22"/>
          <w:szCs w:val="22"/>
        </w:rPr>
      </w:pPr>
      <w:r w:rsidRPr="001D26D6">
        <w:rPr>
          <w:rFonts w:ascii="Arial" w:hAnsi="Arial" w:cs="Arial"/>
          <w:sz w:val="22"/>
          <w:szCs w:val="22"/>
        </w:rPr>
        <w:t>The aim of management is to restore balance by lowering high glucose, preventing dangerous lows, and keeping levels within a safe range.</w:t>
      </w:r>
    </w:p>
    <w:p w14:paraId="262496B6" w14:textId="76EBC4A6" w:rsidR="00153A24" w:rsidRPr="00153A24" w:rsidRDefault="001D26D6" w:rsidP="001D26D6">
      <w:pPr>
        <w:spacing w:line="360" w:lineRule="auto"/>
        <w:rPr>
          <w:rFonts w:ascii="Arial" w:hAnsi="Arial" w:cs="Arial"/>
          <w:sz w:val="22"/>
          <w:szCs w:val="22"/>
        </w:rPr>
      </w:pPr>
      <w:r w:rsidRPr="00056A79">
        <w:rPr>
          <w:rFonts w:ascii="Arial" w:hAnsi="Arial" w:cs="Arial"/>
          <w:b/>
          <w:bCs/>
          <w:sz w:val="22"/>
          <w:szCs w:val="22"/>
        </w:rPr>
        <w:t>Cell metabolism</w:t>
      </w:r>
      <w:r w:rsidR="007A63C1" w:rsidRPr="00056A79">
        <w:rPr>
          <w:rFonts w:ascii="Arial" w:hAnsi="Arial" w:cs="Arial"/>
          <w:b/>
          <w:bCs/>
          <w:sz w:val="22"/>
          <w:szCs w:val="22"/>
        </w:rPr>
        <w:t>,</w:t>
      </w:r>
      <w:r w:rsidR="007A63C1">
        <w:rPr>
          <w:rFonts w:ascii="Arial" w:hAnsi="Arial" w:cs="Arial"/>
          <w:sz w:val="22"/>
          <w:szCs w:val="22"/>
        </w:rPr>
        <w:t xml:space="preserve"> </w:t>
      </w:r>
      <w:r w:rsidR="00AE390C">
        <w:rPr>
          <w:rFonts w:ascii="Arial" w:hAnsi="Arial" w:cs="Arial"/>
          <w:sz w:val="22"/>
          <w:szCs w:val="22"/>
        </w:rPr>
        <w:t>t</w:t>
      </w:r>
      <w:r w:rsidRPr="001D26D6">
        <w:rPr>
          <w:rFonts w:ascii="Arial" w:hAnsi="Arial" w:cs="Arial"/>
          <w:sz w:val="22"/>
          <w:szCs w:val="22"/>
        </w:rPr>
        <w:t>he body needs energy for all activities. Glucose is the main fuel. Through cellular respiration, glucose combines with oxygen to produce energy inside the mitochondria, the power stations of cells.</w:t>
      </w:r>
    </w:p>
    <w:p w14:paraId="36F66CDB" w14:textId="77777777" w:rsidR="00A464D5" w:rsidRPr="00A617E7" w:rsidRDefault="00A464D5" w:rsidP="00C85B56">
      <w:pPr>
        <w:spacing w:line="360" w:lineRule="auto"/>
        <w:rPr>
          <w:rFonts w:ascii="Arial" w:hAnsi="Arial" w:cs="Arial"/>
          <w:sz w:val="22"/>
          <w:szCs w:val="22"/>
        </w:rPr>
      </w:pPr>
      <w:r w:rsidRPr="00A617E7">
        <w:rPr>
          <w:rFonts w:ascii="Arial" w:hAnsi="Arial" w:cs="Arial"/>
          <w:sz w:val="22"/>
          <w:szCs w:val="22"/>
        </w:rPr>
        <w:t>The Process Step-by-Step</w:t>
      </w:r>
    </w:p>
    <w:p w14:paraId="6AB96C52" w14:textId="7525005C" w:rsidR="00A464D5" w:rsidRPr="00A617E7" w:rsidRDefault="00A464D5" w:rsidP="00C85B56">
      <w:pPr>
        <w:spacing w:line="360" w:lineRule="auto"/>
        <w:rPr>
          <w:rFonts w:ascii="Arial" w:hAnsi="Arial" w:cs="Arial"/>
          <w:sz w:val="22"/>
          <w:szCs w:val="22"/>
        </w:rPr>
      </w:pPr>
      <w:r w:rsidRPr="00A617E7">
        <w:rPr>
          <w:rFonts w:ascii="Arial" w:hAnsi="Arial" w:cs="Arial"/>
          <w:sz w:val="22"/>
          <w:szCs w:val="22"/>
        </w:rPr>
        <w:t>The overall chemical reaction is</w:t>
      </w:r>
    </w:p>
    <w:p w14:paraId="667D7189" w14:textId="77777777" w:rsidR="00A464D5" w:rsidRPr="00A617E7" w:rsidRDefault="00A464D5" w:rsidP="00C85B56">
      <w:pPr>
        <w:spacing w:line="360" w:lineRule="auto"/>
        <w:rPr>
          <w:rFonts w:ascii="Arial" w:hAnsi="Arial" w:cs="Arial"/>
          <w:sz w:val="22"/>
          <w:szCs w:val="22"/>
        </w:rPr>
      </w:pPr>
      <w:r w:rsidRPr="00A617E7">
        <w:rPr>
          <w:rFonts w:ascii="Arial" w:hAnsi="Arial" w:cs="Arial"/>
          <w:sz w:val="22"/>
          <w:szCs w:val="22"/>
        </w:rPr>
        <w:t>Glucose + Oxygen → Carbon Dioxide + Water + Energy (ATP)</w:t>
      </w:r>
    </w:p>
    <w:p w14:paraId="75797640" w14:textId="38993954" w:rsidR="00A464D5" w:rsidRPr="00A617E7" w:rsidRDefault="00A464D5" w:rsidP="00C85B56">
      <w:pPr>
        <w:spacing w:line="360" w:lineRule="auto"/>
        <w:rPr>
          <w:rFonts w:ascii="Arial" w:hAnsi="Arial" w:cs="Arial"/>
          <w:sz w:val="22"/>
          <w:szCs w:val="22"/>
        </w:rPr>
      </w:pPr>
      <w:r w:rsidRPr="00A617E7">
        <w:rPr>
          <w:rFonts w:ascii="Arial" w:hAnsi="Arial" w:cs="Arial"/>
          <w:sz w:val="22"/>
          <w:szCs w:val="22"/>
        </w:rPr>
        <w:t>C</w:t>
      </w:r>
      <w:r w:rsidRPr="00A617E7">
        <w:rPr>
          <w:rFonts w:ascii="Cambria Math" w:hAnsi="Cambria Math" w:cs="Cambria Math"/>
          <w:sz w:val="22"/>
          <w:szCs w:val="22"/>
        </w:rPr>
        <w:t>₆</w:t>
      </w:r>
      <w:r w:rsidRPr="00A617E7">
        <w:rPr>
          <w:rFonts w:ascii="Arial" w:hAnsi="Arial" w:cs="Arial"/>
          <w:sz w:val="22"/>
          <w:szCs w:val="22"/>
        </w:rPr>
        <w:t>H</w:t>
      </w:r>
      <w:r w:rsidRPr="00A617E7">
        <w:rPr>
          <w:rFonts w:ascii="Cambria Math" w:hAnsi="Cambria Math" w:cs="Cambria Math"/>
          <w:sz w:val="22"/>
          <w:szCs w:val="22"/>
        </w:rPr>
        <w:t>₁₂</w:t>
      </w:r>
      <w:r w:rsidRPr="00A617E7">
        <w:rPr>
          <w:rFonts w:ascii="Arial" w:hAnsi="Arial" w:cs="Arial"/>
          <w:sz w:val="22"/>
          <w:szCs w:val="22"/>
        </w:rPr>
        <w:t>O</w:t>
      </w:r>
      <w:r w:rsidRPr="00A617E7">
        <w:rPr>
          <w:rFonts w:ascii="Cambria Math" w:hAnsi="Cambria Math" w:cs="Cambria Math"/>
          <w:sz w:val="22"/>
          <w:szCs w:val="22"/>
        </w:rPr>
        <w:t>₆</w:t>
      </w:r>
      <w:r w:rsidRPr="00A617E7">
        <w:rPr>
          <w:rFonts w:ascii="Arial" w:hAnsi="Arial" w:cs="Arial"/>
          <w:sz w:val="22"/>
          <w:szCs w:val="22"/>
        </w:rPr>
        <w:t xml:space="preserve"> + 6 O</w:t>
      </w:r>
      <w:r w:rsidRPr="00A617E7">
        <w:rPr>
          <w:rFonts w:ascii="Cambria Math" w:hAnsi="Cambria Math" w:cs="Cambria Math"/>
          <w:sz w:val="22"/>
          <w:szCs w:val="22"/>
        </w:rPr>
        <w:t>₂</w:t>
      </w:r>
      <w:r w:rsidRPr="00A617E7">
        <w:rPr>
          <w:rFonts w:ascii="Arial" w:hAnsi="Arial" w:cs="Arial"/>
          <w:sz w:val="22"/>
          <w:szCs w:val="22"/>
        </w:rPr>
        <w:t xml:space="preserve"> → 6 CO</w:t>
      </w:r>
      <w:r w:rsidRPr="00A617E7">
        <w:rPr>
          <w:rFonts w:ascii="Cambria Math" w:hAnsi="Cambria Math" w:cs="Cambria Math"/>
          <w:sz w:val="22"/>
          <w:szCs w:val="22"/>
        </w:rPr>
        <w:t>₂</w:t>
      </w:r>
      <w:r w:rsidRPr="00A617E7">
        <w:rPr>
          <w:rFonts w:ascii="Arial" w:hAnsi="Arial" w:cs="Arial"/>
          <w:sz w:val="22"/>
          <w:szCs w:val="22"/>
        </w:rPr>
        <w:t xml:space="preserve"> + 6 H</w:t>
      </w:r>
      <w:r w:rsidRPr="00A617E7">
        <w:rPr>
          <w:rFonts w:ascii="Cambria Math" w:hAnsi="Cambria Math" w:cs="Cambria Math"/>
          <w:sz w:val="22"/>
          <w:szCs w:val="22"/>
        </w:rPr>
        <w:t>₂</w:t>
      </w:r>
      <w:r w:rsidRPr="00A617E7">
        <w:rPr>
          <w:rFonts w:ascii="Arial" w:hAnsi="Arial" w:cs="Arial"/>
          <w:sz w:val="22"/>
          <w:szCs w:val="22"/>
        </w:rPr>
        <w:t>O + ~36–38 ATP</w:t>
      </w:r>
      <w:r w:rsidR="0023476F" w:rsidRPr="00A617E7">
        <w:rPr>
          <w:rFonts w:ascii="Arial" w:hAnsi="Arial" w:cs="Arial"/>
          <w:sz w:val="22"/>
          <w:szCs w:val="22"/>
        </w:rPr>
        <w:t xml:space="preserve"> by Bailey Regina cellular respiration (2025)</w:t>
      </w:r>
    </w:p>
    <w:p w14:paraId="4FBA5B27" w14:textId="77777777" w:rsidR="00A464D5" w:rsidRPr="00A617E7" w:rsidRDefault="00A464D5" w:rsidP="00C85B56">
      <w:pPr>
        <w:spacing w:line="360" w:lineRule="auto"/>
        <w:rPr>
          <w:rFonts w:ascii="Arial" w:hAnsi="Arial" w:cs="Arial"/>
          <w:sz w:val="22"/>
          <w:szCs w:val="22"/>
        </w:rPr>
      </w:pPr>
      <w:r w:rsidRPr="00A617E7">
        <w:rPr>
          <w:rFonts w:ascii="Arial" w:hAnsi="Arial" w:cs="Arial"/>
          <w:sz w:val="22"/>
          <w:szCs w:val="22"/>
        </w:rPr>
        <w:t>This happens in four stages:</w:t>
      </w:r>
    </w:p>
    <w:p w14:paraId="1D839267" w14:textId="26902BAE" w:rsidR="008F4E25" w:rsidRPr="00A617E7" w:rsidRDefault="00A464D5" w:rsidP="00C85B56">
      <w:pPr>
        <w:spacing w:line="360" w:lineRule="auto"/>
        <w:rPr>
          <w:rFonts w:ascii="Arial" w:hAnsi="Arial" w:cs="Arial"/>
          <w:sz w:val="22"/>
          <w:szCs w:val="22"/>
        </w:rPr>
      </w:pPr>
      <w:r w:rsidRPr="00A617E7">
        <w:rPr>
          <w:rFonts w:ascii="Arial" w:hAnsi="Arial" w:cs="Arial"/>
          <w:sz w:val="22"/>
          <w:szCs w:val="22"/>
        </w:rPr>
        <w:t xml:space="preserve">1. </w:t>
      </w:r>
      <w:r w:rsidRPr="00A617E7">
        <w:rPr>
          <w:rFonts w:ascii="Arial" w:hAnsi="Arial" w:cs="Arial"/>
          <w:b/>
          <w:bCs/>
          <w:sz w:val="22"/>
          <w:szCs w:val="22"/>
        </w:rPr>
        <w:t>Glycolysis (in cell fluid)</w:t>
      </w:r>
      <w:r w:rsidR="00B83870" w:rsidRPr="00A617E7">
        <w:rPr>
          <w:rFonts w:ascii="Arial" w:hAnsi="Arial" w:cs="Arial"/>
          <w:b/>
          <w:bCs/>
          <w:sz w:val="22"/>
          <w:szCs w:val="22"/>
        </w:rPr>
        <w:t>,</w:t>
      </w:r>
      <w:r w:rsidRPr="00A617E7">
        <w:rPr>
          <w:rFonts w:ascii="Arial" w:hAnsi="Arial" w:cs="Arial"/>
          <w:sz w:val="22"/>
          <w:szCs w:val="22"/>
        </w:rPr>
        <w:t xml:space="preserve"> One glucose molecule is split into two smaller molecules (pyruvate). This releases a small amount of </w:t>
      </w:r>
      <w:r w:rsidR="009479C2" w:rsidRPr="00A617E7">
        <w:rPr>
          <w:rFonts w:ascii="Arial" w:hAnsi="Arial" w:cs="Arial"/>
          <w:sz w:val="22"/>
          <w:szCs w:val="22"/>
        </w:rPr>
        <w:t>energy and</w:t>
      </w:r>
      <w:r w:rsidRPr="00A617E7">
        <w:rPr>
          <w:rFonts w:ascii="Arial" w:hAnsi="Arial" w:cs="Arial"/>
          <w:sz w:val="22"/>
          <w:szCs w:val="22"/>
        </w:rPr>
        <w:t xml:space="preserve"> does not need oxygen. In diabetes, if glucose cannot enter cells, this stage cannot happen well, so cells feel starved even though there is plenty of sugar outside.</w:t>
      </w:r>
      <w:r w:rsidR="0023476F" w:rsidRPr="00A617E7">
        <w:rPr>
          <w:rFonts w:ascii="Arial" w:hAnsi="Arial" w:cs="Arial"/>
          <w:sz w:val="22"/>
          <w:szCs w:val="22"/>
        </w:rPr>
        <w:t xml:space="preserve"> Cold </w:t>
      </w:r>
      <w:r w:rsidR="008648CD" w:rsidRPr="00A617E7">
        <w:rPr>
          <w:rFonts w:ascii="Arial" w:hAnsi="Arial" w:cs="Arial"/>
          <w:sz w:val="22"/>
          <w:szCs w:val="22"/>
        </w:rPr>
        <w:t>Spring Harbor Perspectives in Biology (2021).</w:t>
      </w:r>
    </w:p>
    <w:p w14:paraId="6EC893E2" w14:textId="0E10B813" w:rsidR="00A464D5" w:rsidRPr="00A617E7" w:rsidRDefault="00A464D5" w:rsidP="00C85B56">
      <w:pPr>
        <w:spacing w:line="360" w:lineRule="auto"/>
        <w:rPr>
          <w:rFonts w:ascii="Arial" w:hAnsi="Arial" w:cs="Arial"/>
          <w:sz w:val="22"/>
          <w:szCs w:val="22"/>
        </w:rPr>
      </w:pPr>
      <w:r w:rsidRPr="00A617E7">
        <w:rPr>
          <w:rFonts w:ascii="Arial" w:hAnsi="Arial" w:cs="Arial"/>
          <w:b/>
          <w:bCs/>
          <w:sz w:val="22"/>
          <w:szCs w:val="22"/>
        </w:rPr>
        <w:t>2. Pyruvate Oxidation</w:t>
      </w:r>
      <w:r w:rsidR="009C2DE1" w:rsidRPr="00A617E7">
        <w:rPr>
          <w:rFonts w:ascii="Arial" w:hAnsi="Arial" w:cs="Arial"/>
          <w:sz w:val="22"/>
          <w:szCs w:val="22"/>
        </w:rPr>
        <w:t>,</w:t>
      </w:r>
      <w:r w:rsidRPr="00A617E7">
        <w:rPr>
          <w:rFonts w:ascii="Arial" w:hAnsi="Arial" w:cs="Arial"/>
          <w:sz w:val="22"/>
          <w:szCs w:val="22"/>
        </w:rPr>
        <w:t xml:space="preserve"> </w:t>
      </w:r>
      <w:r w:rsidR="009C2DE1" w:rsidRPr="00A617E7">
        <w:rPr>
          <w:rFonts w:ascii="Arial" w:hAnsi="Arial" w:cs="Arial"/>
          <w:sz w:val="22"/>
          <w:szCs w:val="22"/>
        </w:rPr>
        <w:t>if</w:t>
      </w:r>
      <w:r w:rsidRPr="00A617E7">
        <w:rPr>
          <w:rFonts w:ascii="Arial" w:hAnsi="Arial" w:cs="Arial"/>
          <w:sz w:val="22"/>
          <w:szCs w:val="22"/>
        </w:rPr>
        <w:t xml:space="preserve"> oxygen is available, pyruvate moves into mitochondria and changes into acetyl-CoA, ready for the next stage.</w:t>
      </w:r>
    </w:p>
    <w:p w14:paraId="28474A70" w14:textId="7E347C0E" w:rsidR="00A464D5" w:rsidRPr="00A617E7" w:rsidRDefault="00A464D5" w:rsidP="00C85B56">
      <w:pPr>
        <w:spacing w:line="360" w:lineRule="auto"/>
        <w:rPr>
          <w:rFonts w:ascii="Arial" w:hAnsi="Arial" w:cs="Arial"/>
          <w:sz w:val="22"/>
          <w:szCs w:val="22"/>
        </w:rPr>
      </w:pPr>
      <w:r w:rsidRPr="00A617E7">
        <w:rPr>
          <w:rFonts w:ascii="Arial" w:hAnsi="Arial" w:cs="Arial"/>
          <w:b/>
          <w:bCs/>
          <w:sz w:val="22"/>
          <w:szCs w:val="22"/>
        </w:rPr>
        <w:t>3. Krebs Cycle / Citric Acid Cycle</w:t>
      </w:r>
      <w:r w:rsidR="00404CD2" w:rsidRPr="00A617E7">
        <w:rPr>
          <w:rFonts w:ascii="Arial" w:hAnsi="Arial" w:cs="Arial"/>
          <w:b/>
          <w:bCs/>
          <w:sz w:val="22"/>
          <w:szCs w:val="22"/>
        </w:rPr>
        <w:t>,</w:t>
      </w:r>
      <w:r w:rsidRPr="00A617E7">
        <w:rPr>
          <w:rFonts w:ascii="Arial" w:hAnsi="Arial" w:cs="Arial"/>
          <w:sz w:val="22"/>
          <w:szCs w:val="22"/>
        </w:rPr>
        <w:t xml:space="preserve"> </w:t>
      </w:r>
      <w:r w:rsidR="00A92C2E" w:rsidRPr="00A617E7">
        <w:rPr>
          <w:rFonts w:ascii="Arial" w:hAnsi="Arial" w:cs="Arial"/>
          <w:sz w:val="22"/>
          <w:szCs w:val="22"/>
        </w:rPr>
        <w:t>this</w:t>
      </w:r>
      <w:r w:rsidRPr="00A617E7">
        <w:rPr>
          <w:rFonts w:ascii="Arial" w:hAnsi="Arial" w:cs="Arial"/>
          <w:sz w:val="22"/>
          <w:szCs w:val="22"/>
        </w:rPr>
        <w:t xml:space="preserve"> breaks acetyl-CoA down completely, releasing carbon dioxide (which you breathe out) and high-energy electrons. This produces some energy and carries energy-rich molecules to the final </w:t>
      </w:r>
      <w:r w:rsidR="00404CD2" w:rsidRPr="00A617E7">
        <w:rPr>
          <w:rFonts w:ascii="Arial" w:hAnsi="Arial" w:cs="Arial"/>
          <w:sz w:val="22"/>
          <w:szCs w:val="22"/>
        </w:rPr>
        <w:t>stage. Monash University (2025).</w:t>
      </w:r>
    </w:p>
    <w:p w14:paraId="4DA3D93B" w14:textId="596F9FE2" w:rsidR="00A464D5" w:rsidRPr="00A617E7" w:rsidRDefault="00A464D5" w:rsidP="00C85B56">
      <w:pPr>
        <w:spacing w:line="360" w:lineRule="auto"/>
        <w:rPr>
          <w:rFonts w:ascii="Arial" w:hAnsi="Arial" w:cs="Arial"/>
          <w:sz w:val="22"/>
          <w:szCs w:val="22"/>
        </w:rPr>
      </w:pPr>
      <w:r w:rsidRPr="00A617E7">
        <w:rPr>
          <w:rFonts w:ascii="Arial" w:hAnsi="Arial" w:cs="Arial"/>
          <w:b/>
          <w:bCs/>
          <w:sz w:val="22"/>
          <w:szCs w:val="22"/>
        </w:rPr>
        <w:lastRenderedPageBreak/>
        <w:t>4. Electron Transport Chain (inner mitochondrial membrane)</w:t>
      </w:r>
      <w:r w:rsidR="00C62D4E" w:rsidRPr="00A617E7">
        <w:rPr>
          <w:rFonts w:ascii="Arial" w:hAnsi="Arial" w:cs="Arial"/>
          <w:b/>
          <w:bCs/>
          <w:sz w:val="22"/>
          <w:szCs w:val="22"/>
        </w:rPr>
        <w:t>,</w:t>
      </w:r>
      <w:r w:rsidRPr="00A617E7">
        <w:rPr>
          <w:rFonts w:ascii="Arial" w:hAnsi="Arial" w:cs="Arial"/>
          <w:sz w:val="22"/>
          <w:szCs w:val="22"/>
        </w:rPr>
        <w:t xml:space="preserve"> This is where oxygen is essential. Electrons are passed along a chain of proteins, and their energy is used to make large amounts of </w:t>
      </w:r>
      <w:r w:rsidR="00A92C2E" w:rsidRPr="00A617E7">
        <w:rPr>
          <w:rFonts w:ascii="Arial" w:hAnsi="Arial" w:cs="Arial"/>
          <w:sz w:val="22"/>
          <w:szCs w:val="22"/>
        </w:rPr>
        <w:t>ATP the</w:t>
      </w:r>
      <w:r w:rsidRPr="00A617E7">
        <w:rPr>
          <w:rFonts w:ascii="Arial" w:hAnsi="Arial" w:cs="Arial"/>
          <w:sz w:val="22"/>
          <w:szCs w:val="22"/>
        </w:rPr>
        <w:t xml:space="preserve"> chemical form of energy cells </w:t>
      </w:r>
      <w:r w:rsidR="009479C2" w:rsidRPr="00A617E7">
        <w:rPr>
          <w:rFonts w:ascii="Arial" w:hAnsi="Arial" w:cs="Arial"/>
          <w:sz w:val="22"/>
          <w:szCs w:val="22"/>
        </w:rPr>
        <w:t>use</w:t>
      </w:r>
      <w:r w:rsidRPr="00A617E7">
        <w:rPr>
          <w:rFonts w:ascii="Arial" w:hAnsi="Arial" w:cs="Arial"/>
          <w:sz w:val="22"/>
          <w:szCs w:val="22"/>
        </w:rPr>
        <w:t xml:space="preserve">. Oxygen is the final acceptor of these electrons, combining with hydrogen to make water. Without oxygen, </w:t>
      </w:r>
      <w:r w:rsidR="009479C2" w:rsidRPr="00A617E7">
        <w:rPr>
          <w:rFonts w:ascii="Arial" w:hAnsi="Arial" w:cs="Arial"/>
          <w:sz w:val="22"/>
          <w:szCs w:val="22"/>
        </w:rPr>
        <w:t>this stop</w:t>
      </w:r>
      <w:r w:rsidRPr="00A617E7">
        <w:rPr>
          <w:rFonts w:ascii="Arial" w:hAnsi="Arial" w:cs="Arial"/>
          <w:sz w:val="22"/>
          <w:szCs w:val="22"/>
        </w:rPr>
        <w:t xml:space="preserve"> working, and cells switch to a much less efficient process that makes lactic acid and very little energy.</w:t>
      </w:r>
      <w:r w:rsidR="009C2DE1" w:rsidRPr="00A617E7">
        <w:rPr>
          <w:rFonts w:ascii="Arial" w:hAnsi="Arial" w:cs="Arial"/>
          <w:sz w:val="22"/>
          <w:szCs w:val="22"/>
        </w:rPr>
        <w:t xml:space="preserve"> By course lumen learning .com (2026).</w:t>
      </w:r>
    </w:p>
    <w:p w14:paraId="7DB461A0" w14:textId="77777777" w:rsidR="00A464D5" w:rsidRPr="00A617E7" w:rsidRDefault="00A464D5" w:rsidP="00C85B56">
      <w:pPr>
        <w:spacing w:line="360" w:lineRule="auto"/>
        <w:rPr>
          <w:rFonts w:ascii="Arial" w:hAnsi="Arial" w:cs="Arial"/>
          <w:b/>
          <w:bCs/>
          <w:sz w:val="22"/>
          <w:szCs w:val="22"/>
        </w:rPr>
      </w:pPr>
      <w:r w:rsidRPr="00A617E7">
        <w:rPr>
          <w:rFonts w:ascii="Arial" w:hAnsi="Arial" w:cs="Arial"/>
          <w:b/>
          <w:bCs/>
          <w:sz w:val="22"/>
          <w:szCs w:val="22"/>
        </w:rPr>
        <w:t>Why This Matters for Diabetes</w:t>
      </w:r>
    </w:p>
    <w:p w14:paraId="133FD63A" w14:textId="51767477" w:rsidR="003941CB" w:rsidRPr="00A617E7" w:rsidRDefault="003941CB" w:rsidP="00C85B56">
      <w:pPr>
        <w:spacing w:line="360" w:lineRule="auto"/>
        <w:rPr>
          <w:rFonts w:ascii="Arial" w:hAnsi="Arial" w:cs="Arial"/>
          <w:sz w:val="22"/>
          <w:szCs w:val="22"/>
        </w:rPr>
      </w:pPr>
      <w:r w:rsidRPr="00A617E7">
        <w:rPr>
          <w:rFonts w:ascii="Arial" w:hAnsi="Arial" w:cs="Arial"/>
          <w:b/>
          <w:bCs/>
          <w:sz w:val="22"/>
          <w:szCs w:val="22"/>
        </w:rPr>
        <w:t>Energy shortage</w:t>
      </w:r>
      <w:r w:rsidRPr="00A617E7">
        <w:rPr>
          <w:rFonts w:ascii="Arial" w:hAnsi="Arial" w:cs="Arial"/>
          <w:sz w:val="22"/>
          <w:szCs w:val="22"/>
        </w:rPr>
        <w:br/>
        <w:t>When glucose stays in the blood and cannot enter cells, the body lacks fuel. This causes tiredness, weakness, confusion, and fatigue.</w:t>
      </w:r>
    </w:p>
    <w:p w14:paraId="130A20E7" w14:textId="485EE055" w:rsidR="003941CB" w:rsidRPr="00A617E7" w:rsidRDefault="003941CB" w:rsidP="00C85B56">
      <w:pPr>
        <w:spacing w:line="360" w:lineRule="auto"/>
        <w:rPr>
          <w:rFonts w:ascii="Arial" w:hAnsi="Arial" w:cs="Arial"/>
          <w:sz w:val="22"/>
          <w:szCs w:val="22"/>
        </w:rPr>
      </w:pPr>
      <w:r w:rsidRPr="00A617E7">
        <w:rPr>
          <w:rFonts w:ascii="Arial" w:hAnsi="Arial" w:cs="Arial"/>
          <w:b/>
          <w:bCs/>
          <w:sz w:val="22"/>
          <w:szCs w:val="22"/>
        </w:rPr>
        <w:t>Waste build-up</w:t>
      </w:r>
      <w:r w:rsidRPr="00A617E7">
        <w:rPr>
          <w:rFonts w:ascii="Arial" w:hAnsi="Arial" w:cs="Arial"/>
          <w:sz w:val="22"/>
          <w:szCs w:val="22"/>
        </w:rPr>
        <w:br/>
        <w:t>Unused glucose leads to harmful changes in blood vessels and tissues.</w:t>
      </w:r>
    </w:p>
    <w:p w14:paraId="069CE961" w14:textId="7AD0F451" w:rsidR="003941CB" w:rsidRPr="00A617E7" w:rsidRDefault="003941CB" w:rsidP="00C85B56">
      <w:pPr>
        <w:spacing w:line="360" w:lineRule="auto"/>
        <w:rPr>
          <w:rFonts w:ascii="Arial" w:hAnsi="Arial" w:cs="Arial"/>
          <w:sz w:val="22"/>
          <w:szCs w:val="22"/>
        </w:rPr>
      </w:pPr>
      <w:r w:rsidRPr="00A617E7">
        <w:rPr>
          <w:rFonts w:ascii="Arial" w:hAnsi="Arial" w:cs="Arial"/>
          <w:b/>
          <w:bCs/>
          <w:sz w:val="22"/>
          <w:szCs w:val="22"/>
        </w:rPr>
        <w:t>Oxygen delivery</w:t>
      </w:r>
      <w:r w:rsidRPr="00A617E7">
        <w:rPr>
          <w:rFonts w:ascii="Arial" w:hAnsi="Arial" w:cs="Arial"/>
          <w:sz w:val="22"/>
          <w:szCs w:val="22"/>
        </w:rPr>
        <w:br/>
        <w:t>High glucose damages small blood vessels, reducing oxygen supply. This slows energy production and wound healing.</w:t>
      </w:r>
    </w:p>
    <w:p w14:paraId="4CB1EF33" w14:textId="3D39C6A8" w:rsidR="003941CB" w:rsidRPr="00A617E7" w:rsidRDefault="003941CB" w:rsidP="00C85B56">
      <w:pPr>
        <w:spacing w:line="360" w:lineRule="auto"/>
        <w:rPr>
          <w:rFonts w:ascii="Arial" w:hAnsi="Arial" w:cs="Arial"/>
          <w:sz w:val="22"/>
          <w:szCs w:val="22"/>
        </w:rPr>
      </w:pPr>
      <w:r w:rsidRPr="00A617E7">
        <w:rPr>
          <w:rFonts w:ascii="Arial" w:hAnsi="Arial" w:cs="Arial"/>
          <w:b/>
          <w:bCs/>
          <w:sz w:val="22"/>
          <w:szCs w:val="22"/>
        </w:rPr>
        <w:t>Good control</w:t>
      </w:r>
      <w:r w:rsidRPr="00A617E7">
        <w:rPr>
          <w:rFonts w:ascii="Arial" w:hAnsi="Arial" w:cs="Arial"/>
          <w:sz w:val="22"/>
          <w:szCs w:val="22"/>
        </w:rPr>
        <w:br/>
        <w:t>When glucose is controlled, it enters cells properly, oxygen delivery improves, and the body produces energy efficiently (World Health Organization, 2024).</w:t>
      </w:r>
    </w:p>
    <w:p w14:paraId="652E54E0" w14:textId="77777777" w:rsidR="003941CB" w:rsidRPr="00A617E7" w:rsidRDefault="003941CB" w:rsidP="00C85B56">
      <w:pPr>
        <w:spacing w:line="360" w:lineRule="auto"/>
        <w:rPr>
          <w:rFonts w:ascii="Arial" w:hAnsi="Arial" w:cs="Arial"/>
          <w:b/>
          <w:bCs/>
          <w:sz w:val="22"/>
          <w:szCs w:val="22"/>
        </w:rPr>
      </w:pPr>
      <w:r w:rsidRPr="00A617E7">
        <w:rPr>
          <w:rFonts w:ascii="Arial" w:hAnsi="Arial" w:cs="Arial"/>
          <w:b/>
          <w:bCs/>
          <w:sz w:val="22"/>
          <w:szCs w:val="22"/>
        </w:rPr>
        <w:t>Why recording blood sugar helps</w:t>
      </w:r>
    </w:p>
    <w:p w14:paraId="3D7B00AC" w14:textId="77777777" w:rsidR="003941CB" w:rsidRPr="00A617E7" w:rsidRDefault="003941CB" w:rsidP="00C85B56">
      <w:pPr>
        <w:spacing w:line="360" w:lineRule="auto"/>
        <w:rPr>
          <w:rFonts w:ascii="Arial" w:hAnsi="Arial" w:cs="Arial"/>
          <w:sz w:val="22"/>
          <w:szCs w:val="22"/>
        </w:rPr>
      </w:pPr>
      <w:r w:rsidRPr="00A617E7">
        <w:rPr>
          <w:rFonts w:ascii="Arial" w:hAnsi="Arial" w:cs="Arial"/>
          <w:sz w:val="22"/>
          <w:szCs w:val="22"/>
        </w:rPr>
        <w:t>Regular testing and recording of blood glucose helps you understand your body and manage diabetes daily, not just for doctors (National Institutes of Health, 2026).</w:t>
      </w:r>
    </w:p>
    <w:p w14:paraId="49155A95" w14:textId="77777777" w:rsidR="003941CB" w:rsidRPr="00A617E7" w:rsidRDefault="003941CB" w:rsidP="00C85B56">
      <w:pPr>
        <w:spacing w:line="360" w:lineRule="auto"/>
        <w:rPr>
          <w:rFonts w:ascii="Arial" w:hAnsi="Arial" w:cs="Arial"/>
          <w:b/>
          <w:bCs/>
          <w:sz w:val="22"/>
          <w:szCs w:val="22"/>
        </w:rPr>
      </w:pPr>
      <w:r w:rsidRPr="00A617E7">
        <w:rPr>
          <w:rFonts w:ascii="Arial" w:hAnsi="Arial" w:cs="Arial"/>
          <w:b/>
          <w:bCs/>
          <w:sz w:val="22"/>
          <w:szCs w:val="22"/>
        </w:rPr>
        <w:t>What you measure and what it means</w:t>
      </w:r>
    </w:p>
    <w:p w14:paraId="5340DEEB" w14:textId="31444683" w:rsidR="003941CB" w:rsidRPr="00A617E7" w:rsidRDefault="003941CB" w:rsidP="00C85B56">
      <w:pPr>
        <w:spacing w:line="360" w:lineRule="auto"/>
        <w:rPr>
          <w:rFonts w:ascii="Arial" w:hAnsi="Arial" w:cs="Arial"/>
          <w:sz w:val="22"/>
          <w:szCs w:val="22"/>
        </w:rPr>
      </w:pPr>
      <w:r w:rsidRPr="00A617E7">
        <w:rPr>
          <w:rFonts w:ascii="Arial" w:hAnsi="Arial" w:cs="Arial"/>
          <w:b/>
          <w:bCs/>
          <w:sz w:val="22"/>
          <w:szCs w:val="22"/>
        </w:rPr>
        <w:t>Fasting / before meals</w:t>
      </w:r>
      <w:r w:rsidR="00432E45">
        <w:rPr>
          <w:rFonts w:ascii="Arial" w:hAnsi="Arial" w:cs="Arial"/>
          <w:b/>
          <w:bCs/>
          <w:sz w:val="22"/>
          <w:szCs w:val="22"/>
        </w:rPr>
        <w:t>,</w:t>
      </w:r>
      <w:r w:rsidRPr="00A617E7">
        <w:rPr>
          <w:rFonts w:ascii="Arial" w:hAnsi="Arial" w:cs="Arial"/>
          <w:sz w:val="22"/>
          <w:szCs w:val="22"/>
        </w:rPr>
        <w:t xml:space="preserve"> 4.0–7.0 mmol/L</w:t>
      </w:r>
    </w:p>
    <w:p w14:paraId="7AB4C093" w14:textId="20748F79" w:rsidR="003941CB" w:rsidRPr="00A617E7" w:rsidRDefault="003941CB" w:rsidP="00C85B56">
      <w:pPr>
        <w:spacing w:line="360" w:lineRule="auto"/>
        <w:rPr>
          <w:rFonts w:ascii="Arial" w:hAnsi="Arial" w:cs="Arial"/>
          <w:sz w:val="22"/>
          <w:szCs w:val="22"/>
        </w:rPr>
      </w:pPr>
      <w:r w:rsidRPr="00A617E7">
        <w:rPr>
          <w:rFonts w:ascii="Arial" w:hAnsi="Arial" w:cs="Arial"/>
          <w:b/>
          <w:bCs/>
          <w:sz w:val="22"/>
          <w:szCs w:val="22"/>
        </w:rPr>
        <w:t>2 hours after meals</w:t>
      </w:r>
      <w:r w:rsidR="00432E45">
        <w:rPr>
          <w:rFonts w:ascii="Arial" w:hAnsi="Arial" w:cs="Arial"/>
          <w:b/>
          <w:bCs/>
          <w:sz w:val="22"/>
          <w:szCs w:val="22"/>
        </w:rPr>
        <w:t xml:space="preserve">, </w:t>
      </w:r>
      <w:r w:rsidRPr="00A617E7">
        <w:rPr>
          <w:rFonts w:ascii="Arial" w:hAnsi="Arial" w:cs="Arial"/>
          <w:sz w:val="22"/>
          <w:szCs w:val="22"/>
        </w:rPr>
        <w:t>below 8.5 mmol/L</w:t>
      </w:r>
    </w:p>
    <w:p w14:paraId="034CB421" w14:textId="61C433E5" w:rsidR="003941CB" w:rsidRPr="00A617E7" w:rsidRDefault="003941CB" w:rsidP="00C85B56">
      <w:pPr>
        <w:spacing w:line="360" w:lineRule="auto"/>
        <w:rPr>
          <w:rFonts w:ascii="Arial" w:hAnsi="Arial" w:cs="Arial"/>
          <w:sz w:val="22"/>
          <w:szCs w:val="22"/>
        </w:rPr>
      </w:pPr>
      <w:r w:rsidRPr="00A617E7">
        <w:rPr>
          <w:rFonts w:ascii="Arial" w:hAnsi="Arial" w:cs="Arial"/>
          <w:b/>
          <w:bCs/>
          <w:sz w:val="22"/>
          <w:szCs w:val="22"/>
        </w:rPr>
        <w:t>HbA1c (3-month average</w:t>
      </w:r>
      <w:proofErr w:type="gramStart"/>
      <w:r w:rsidRPr="00A617E7">
        <w:rPr>
          <w:rFonts w:ascii="Arial" w:hAnsi="Arial" w:cs="Arial"/>
          <w:b/>
          <w:bCs/>
          <w:sz w:val="22"/>
          <w:szCs w:val="22"/>
        </w:rPr>
        <w:t>)</w:t>
      </w:r>
      <w:r w:rsidR="00432E45">
        <w:rPr>
          <w:rFonts w:ascii="Arial" w:hAnsi="Arial" w:cs="Arial"/>
          <w:b/>
          <w:bCs/>
          <w:sz w:val="22"/>
          <w:szCs w:val="22"/>
        </w:rPr>
        <w:t xml:space="preserve">, </w:t>
      </w:r>
      <w:r w:rsidRPr="00A617E7">
        <w:rPr>
          <w:rFonts w:ascii="Arial" w:hAnsi="Arial" w:cs="Arial"/>
          <w:sz w:val="22"/>
          <w:szCs w:val="22"/>
        </w:rPr>
        <w:t xml:space="preserve"> below</w:t>
      </w:r>
      <w:proofErr w:type="gramEnd"/>
      <w:r w:rsidRPr="00A617E7">
        <w:rPr>
          <w:rFonts w:ascii="Arial" w:hAnsi="Arial" w:cs="Arial"/>
          <w:sz w:val="22"/>
          <w:szCs w:val="22"/>
        </w:rPr>
        <w:t xml:space="preserve"> 48 mmol/mol (6.5%) or as advised</w:t>
      </w:r>
    </w:p>
    <w:p w14:paraId="402445CD" w14:textId="290AC94E" w:rsidR="003941CB" w:rsidRPr="00A617E7" w:rsidRDefault="003941CB" w:rsidP="00C85B56">
      <w:pPr>
        <w:spacing w:line="360" w:lineRule="auto"/>
        <w:rPr>
          <w:rFonts w:ascii="Arial" w:hAnsi="Arial" w:cs="Arial"/>
          <w:sz w:val="22"/>
          <w:szCs w:val="22"/>
        </w:rPr>
      </w:pPr>
      <w:r w:rsidRPr="00A617E7">
        <w:rPr>
          <w:rFonts w:ascii="Arial" w:hAnsi="Arial" w:cs="Arial"/>
          <w:sz w:val="22"/>
          <w:szCs w:val="22"/>
        </w:rPr>
        <w:t>(Health Cleveland Clinic, 2026)</w:t>
      </w:r>
    </w:p>
    <w:p w14:paraId="58961E09" w14:textId="66FDA134" w:rsidR="00041F88" w:rsidRPr="00A617E7" w:rsidRDefault="00041F88" w:rsidP="00C85B56">
      <w:pPr>
        <w:spacing w:line="360" w:lineRule="auto"/>
        <w:rPr>
          <w:rFonts w:ascii="Arial" w:hAnsi="Arial" w:cs="Arial"/>
          <w:sz w:val="22"/>
          <w:szCs w:val="22"/>
        </w:rPr>
      </w:pPr>
      <w:r w:rsidRPr="00A617E7">
        <w:rPr>
          <w:rFonts w:ascii="Arial" w:hAnsi="Arial" w:cs="Arial"/>
          <w:b/>
          <w:bCs/>
          <w:sz w:val="22"/>
          <w:szCs w:val="22"/>
        </w:rPr>
        <w:t>See what affects your levels</w:t>
      </w:r>
      <w:r w:rsidRPr="00A617E7">
        <w:rPr>
          <w:rFonts w:ascii="Arial" w:hAnsi="Arial" w:cs="Arial"/>
          <w:sz w:val="22"/>
          <w:szCs w:val="22"/>
        </w:rPr>
        <w:br/>
        <w:t>Food, exercise, stress, illness, sleep, and medication all change glucose. Recording helps you understand patterns, e.g. food raises levels or walking lowers them. This helps you take control of your health (National Institutes of Health, 2026).</w:t>
      </w:r>
    </w:p>
    <w:p w14:paraId="120B1D9B" w14:textId="39DB969F" w:rsidR="00041F88" w:rsidRPr="00A617E7" w:rsidRDefault="00041F88" w:rsidP="00C85B56">
      <w:pPr>
        <w:spacing w:line="360" w:lineRule="auto"/>
        <w:rPr>
          <w:rFonts w:ascii="Arial" w:hAnsi="Arial" w:cs="Arial"/>
          <w:sz w:val="22"/>
          <w:szCs w:val="22"/>
        </w:rPr>
      </w:pPr>
      <w:r w:rsidRPr="00A617E7">
        <w:rPr>
          <w:rFonts w:ascii="Arial" w:hAnsi="Arial" w:cs="Arial"/>
          <w:b/>
          <w:bCs/>
          <w:sz w:val="22"/>
          <w:szCs w:val="22"/>
        </w:rPr>
        <w:lastRenderedPageBreak/>
        <w:t xml:space="preserve"> Spot patterns, not single readings</w:t>
      </w:r>
      <w:r w:rsidRPr="00A617E7">
        <w:rPr>
          <w:rFonts w:ascii="Arial" w:hAnsi="Arial" w:cs="Arial"/>
          <w:sz w:val="22"/>
          <w:szCs w:val="22"/>
        </w:rPr>
        <w:br/>
        <w:t>One reading shows now, but a log over time shows trends (e.g. high mornings or worse weekends). This helps you adjust diet, activity, or medication.</w:t>
      </w:r>
    </w:p>
    <w:p w14:paraId="4F7B9115" w14:textId="7E4453D7" w:rsidR="00041F88" w:rsidRPr="00A617E7" w:rsidRDefault="00041F88" w:rsidP="00C85B56">
      <w:pPr>
        <w:spacing w:line="360" w:lineRule="auto"/>
        <w:rPr>
          <w:rFonts w:ascii="Arial" w:hAnsi="Arial" w:cs="Arial"/>
          <w:sz w:val="22"/>
          <w:szCs w:val="22"/>
        </w:rPr>
      </w:pPr>
      <w:r w:rsidRPr="00A617E7">
        <w:rPr>
          <w:rFonts w:ascii="Arial" w:hAnsi="Arial" w:cs="Arial"/>
          <w:b/>
          <w:bCs/>
          <w:sz w:val="22"/>
          <w:szCs w:val="22"/>
        </w:rPr>
        <w:t xml:space="preserve"> Prevent highs and lows</w:t>
      </w:r>
    </w:p>
    <w:p w14:paraId="5279C14C" w14:textId="0AF3B063" w:rsidR="00041F88" w:rsidRPr="00A617E7" w:rsidRDefault="00041F88" w:rsidP="00C85B56">
      <w:pPr>
        <w:numPr>
          <w:ilvl w:val="0"/>
          <w:numId w:val="2"/>
        </w:numPr>
        <w:spacing w:line="360" w:lineRule="auto"/>
        <w:rPr>
          <w:rFonts w:ascii="Arial" w:hAnsi="Arial" w:cs="Arial"/>
          <w:sz w:val="22"/>
          <w:szCs w:val="22"/>
        </w:rPr>
      </w:pPr>
      <w:r w:rsidRPr="00A617E7">
        <w:rPr>
          <w:rFonts w:ascii="Arial" w:hAnsi="Arial" w:cs="Arial"/>
          <w:b/>
          <w:bCs/>
          <w:sz w:val="22"/>
          <w:szCs w:val="22"/>
        </w:rPr>
        <w:t>Hyperglycaemia (&gt;10–15 mmol/L)</w:t>
      </w:r>
      <w:r w:rsidR="00710597">
        <w:rPr>
          <w:rFonts w:ascii="Arial" w:hAnsi="Arial" w:cs="Arial"/>
          <w:b/>
          <w:bCs/>
          <w:sz w:val="22"/>
          <w:szCs w:val="22"/>
        </w:rPr>
        <w:t>,</w:t>
      </w:r>
      <w:r w:rsidRPr="00A617E7">
        <w:rPr>
          <w:rFonts w:ascii="Arial" w:hAnsi="Arial" w:cs="Arial"/>
          <w:sz w:val="22"/>
          <w:szCs w:val="22"/>
        </w:rPr>
        <w:t xml:space="preserve"> Can damage eyes, kidneys, and nerves. Early action can prevent harm.</w:t>
      </w:r>
    </w:p>
    <w:p w14:paraId="23F96551" w14:textId="514337FF" w:rsidR="00041F88" w:rsidRPr="00A617E7" w:rsidRDefault="00041F88" w:rsidP="00C85B56">
      <w:pPr>
        <w:numPr>
          <w:ilvl w:val="0"/>
          <w:numId w:val="2"/>
        </w:numPr>
        <w:spacing w:line="360" w:lineRule="auto"/>
        <w:rPr>
          <w:rFonts w:ascii="Arial" w:hAnsi="Arial" w:cs="Arial"/>
          <w:sz w:val="22"/>
          <w:szCs w:val="22"/>
        </w:rPr>
      </w:pPr>
      <w:r w:rsidRPr="00A617E7">
        <w:rPr>
          <w:rFonts w:ascii="Arial" w:hAnsi="Arial" w:cs="Arial"/>
          <w:b/>
          <w:bCs/>
          <w:sz w:val="22"/>
          <w:szCs w:val="22"/>
        </w:rPr>
        <w:t>Hypoglycaemia (&lt;3.5–4.0 mmol/L)</w:t>
      </w:r>
      <w:r w:rsidR="00710597">
        <w:rPr>
          <w:rFonts w:ascii="Arial" w:hAnsi="Arial" w:cs="Arial"/>
          <w:b/>
          <w:bCs/>
          <w:sz w:val="22"/>
          <w:szCs w:val="22"/>
        </w:rPr>
        <w:t>,</w:t>
      </w:r>
      <w:r w:rsidRPr="00A617E7">
        <w:rPr>
          <w:rFonts w:ascii="Arial" w:hAnsi="Arial" w:cs="Arial"/>
          <w:sz w:val="22"/>
          <w:szCs w:val="22"/>
        </w:rPr>
        <w:t xml:space="preserve"> Can cause shaking, confusion, or fainting. Testing helps you treat it quickly (Centres for Disease Control and Prevention, 2026).</w:t>
      </w:r>
    </w:p>
    <w:p w14:paraId="31B08CB3" w14:textId="111418B2" w:rsidR="00041F88" w:rsidRPr="00A617E7" w:rsidRDefault="00041F88" w:rsidP="00C85B56">
      <w:pPr>
        <w:spacing w:line="360" w:lineRule="auto"/>
        <w:rPr>
          <w:rFonts w:ascii="Arial" w:hAnsi="Arial" w:cs="Arial"/>
          <w:sz w:val="22"/>
          <w:szCs w:val="22"/>
        </w:rPr>
      </w:pPr>
      <w:r w:rsidRPr="00A617E7">
        <w:rPr>
          <w:rFonts w:ascii="Arial" w:hAnsi="Arial" w:cs="Arial"/>
          <w:b/>
          <w:bCs/>
          <w:sz w:val="22"/>
          <w:szCs w:val="22"/>
        </w:rPr>
        <w:t>Guide treatment changes</w:t>
      </w:r>
      <w:r w:rsidRPr="00A617E7">
        <w:rPr>
          <w:rFonts w:ascii="Arial" w:hAnsi="Arial" w:cs="Arial"/>
          <w:sz w:val="22"/>
          <w:szCs w:val="22"/>
        </w:rPr>
        <w:br/>
        <w:t>Healthcare teams use your records to adjust treatment. People who track regularly are more likely to reach target HbA1c and reduce complications (Cleveland Clinic, 2023).</w:t>
      </w:r>
    </w:p>
    <w:p w14:paraId="0FA43590" w14:textId="50FCAC5D" w:rsidR="00041F88" w:rsidRPr="00A617E7" w:rsidRDefault="00041F88" w:rsidP="00C85B56">
      <w:pPr>
        <w:spacing w:line="360" w:lineRule="auto"/>
        <w:rPr>
          <w:rFonts w:ascii="Arial" w:hAnsi="Arial" w:cs="Arial"/>
          <w:sz w:val="22"/>
          <w:szCs w:val="22"/>
        </w:rPr>
      </w:pPr>
      <w:r w:rsidRPr="00A617E7">
        <w:rPr>
          <w:rFonts w:ascii="Arial" w:hAnsi="Arial" w:cs="Arial"/>
          <w:b/>
          <w:bCs/>
          <w:sz w:val="22"/>
          <w:szCs w:val="22"/>
        </w:rPr>
        <w:t>Stay motivated and safe</w:t>
      </w:r>
      <w:r w:rsidRPr="00A617E7">
        <w:rPr>
          <w:rFonts w:ascii="Arial" w:hAnsi="Arial" w:cs="Arial"/>
          <w:sz w:val="22"/>
          <w:szCs w:val="22"/>
        </w:rPr>
        <w:br/>
        <w:t>Seeing improvement builds confidence and helps you feel in control.</w:t>
      </w:r>
    </w:p>
    <w:p w14:paraId="1FEA4A86" w14:textId="06887DAD" w:rsidR="00A464D5" w:rsidRPr="00A617E7" w:rsidRDefault="00CF2615" w:rsidP="00C85B56">
      <w:pPr>
        <w:spacing w:line="360" w:lineRule="auto"/>
        <w:rPr>
          <w:rFonts w:ascii="Arial" w:hAnsi="Arial" w:cs="Arial"/>
          <w:b/>
          <w:bCs/>
          <w:sz w:val="22"/>
          <w:szCs w:val="22"/>
        </w:rPr>
      </w:pPr>
      <w:r w:rsidRPr="00A617E7">
        <w:rPr>
          <w:rFonts w:ascii="Arial" w:hAnsi="Arial" w:cs="Arial"/>
          <w:b/>
          <w:bCs/>
          <w:sz w:val="22"/>
          <w:szCs w:val="22"/>
        </w:rPr>
        <w:t>Recommendation</w:t>
      </w:r>
    </w:p>
    <w:p w14:paraId="47779391" w14:textId="2AA9EE2E" w:rsidR="00592EB5" w:rsidRPr="00A617E7" w:rsidRDefault="00A464D5" w:rsidP="00C85B56">
      <w:pPr>
        <w:spacing w:line="360" w:lineRule="auto"/>
        <w:rPr>
          <w:rFonts w:ascii="Arial" w:hAnsi="Arial" w:cs="Arial"/>
          <w:sz w:val="22"/>
          <w:szCs w:val="22"/>
        </w:rPr>
      </w:pPr>
      <w:r w:rsidRPr="00A617E7">
        <w:rPr>
          <w:rFonts w:ascii="Arial" w:hAnsi="Arial" w:cs="Arial"/>
          <w:sz w:val="22"/>
          <w:szCs w:val="22"/>
        </w:rPr>
        <w:t>Test frequency depends on treatment. If managed by diet</w:t>
      </w:r>
      <w:r w:rsidR="00CF2615" w:rsidRPr="00A617E7">
        <w:rPr>
          <w:rFonts w:ascii="Arial" w:hAnsi="Arial" w:cs="Arial"/>
          <w:sz w:val="22"/>
          <w:szCs w:val="22"/>
        </w:rPr>
        <w:t xml:space="preserve"> or </w:t>
      </w:r>
      <w:r w:rsidRPr="00A617E7">
        <w:rPr>
          <w:rFonts w:ascii="Arial" w:hAnsi="Arial" w:cs="Arial"/>
          <w:sz w:val="22"/>
          <w:szCs w:val="22"/>
        </w:rPr>
        <w:t>exercise</w:t>
      </w:r>
      <w:r w:rsidR="00CF2615" w:rsidRPr="00A617E7">
        <w:rPr>
          <w:rFonts w:ascii="Arial" w:hAnsi="Arial" w:cs="Arial"/>
          <w:sz w:val="22"/>
          <w:szCs w:val="22"/>
        </w:rPr>
        <w:t>,</w:t>
      </w:r>
      <w:r w:rsidRPr="00A617E7">
        <w:rPr>
          <w:rFonts w:ascii="Arial" w:hAnsi="Arial" w:cs="Arial"/>
          <w:sz w:val="22"/>
          <w:szCs w:val="22"/>
        </w:rPr>
        <w:t xml:space="preserve"> test 1</w:t>
      </w:r>
      <w:r w:rsidR="00CF2615" w:rsidRPr="00A617E7">
        <w:rPr>
          <w:rFonts w:ascii="Arial" w:hAnsi="Arial" w:cs="Arial"/>
          <w:sz w:val="22"/>
          <w:szCs w:val="22"/>
        </w:rPr>
        <w:t xml:space="preserve">to </w:t>
      </w:r>
      <w:r w:rsidRPr="00A617E7">
        <w:rPr>
          <w:rFonts w:ascii="Arial" w:hAnsi="Arial" w:cs="Arial"/>
          <w:sz w:val="22"/>
          <w:szCs w:val="22"/>
        </w:rPr>
        <w:t>2 times weekly, and 2 hours after meals to learn effects. If on tablets or insulin</w:t>
      </w:r>
      <w:r w:rsidR="00CF2615" w:rsidRPr="00A617E7">
        <w:rPr>
          <w:rFonts w:ascii="Arial" w:hAnsi="Arial" w:cs="Arial"/>
          <w:sz w:val="22"/>
          <w:szCs w:val="22"/>
        </w:rPr>
        <w:t>,</w:t>
      </w:r>
      <w:r w:rsidRPr="00A617E7">
        <w:rPr>
          <w:rFonts w:ascii="Arial" w:hAnsi="Arial" w:cs="Arial"/>
          <w:sz w:val="22"/>
          <w:szCs w:val="22"/>
        </w:rPr>
        <w:t xml:space="preserve"> test daily or as advised. Always write down date, time, reading, and what you </w:t>
      </w:r>
      <w:r w:rsidR="00056073" w:rsidRPr="00A617E7">
        <w:rPr>
          <w:rFonts w:ascii="Arial" w:hAnsi="Arial" w:cs="Arial"/>
          <w:sz w:val="22"/>
          <w:szCs w:val="22"/>
        </w:rPr>
        <w:t>ate,</w:t>
      </w:r>
      <w:r w:rsidRPr="00A617E7">
        <w:rPr>
          <w:rFonts w:ascii="Arial" w:hAnsi="Arial" w:cs="Arial"/>
          <w:sz w:val="22"/>
          <w:szCs w:val="22"/>
        </w:rPr>
        <w:t xml:space="preserve"> or </w:t>
      </w:r>
      <w:r w:rsidR="00056073" w:rsidRPr="00A617E7">
        <w:rPr>
          <w:rFonts w:ascii="Arial" w:hAnsi="Arial" w:cs="Arial"/>
          <w:sz w:val="22"/>
          <w:szCs w:val="22"/>
        </w:rPr>
        <w:t>did this</w:t>
      </w:r>
      <w:r w:rsidRPr="00A617E7">
        <w:rPr>
          <w:rFonts w:ascii="Arial" w:hAnsi="Arial" w:cs="Arial"/>
          <w:sz w:val="22"/>
          <w:szCs w:val="22"/>
        </w:rPr>
        <w:t xml:space="preserve"> is the most useful information you can bring to appointments.</w:t>
      </w:r>
      <w:r w:rsidR="004A7035" w:rsidRPr="00A617E7">
        <w:rPr>
          <w:rFonts w:ascii="Arial" w:hAnsi="Arial" w:cs="Arial"/>
          <w:sz w:val="22"/>
          <w:szCs w:val="22"/>
        </w:rPr>
        <w:t xml:space="preserve"> By </w:t>
      </w:r>
      <w:r w:rsidR="008F6F9A" w:rsidRPr="00A617E7">
        <w:rPr>
          <w:rFonts w:ascii="Arial" w:hAnsi="Arial" w:cs="Arial"/>
          <w:sz w:val="22"/>
          <w:szCs w:val="22"/>
        </w:rPr>
        <w:t xml:space="preserve">National </w:t>
      </w:r>
      <w:r w:rsidR="004A7035" w:rsidRPr="00A617E7">
        <w:rPr>
          <w:rFonts w:ascii="Arial" w:hAnsi="Arial" w:cs="Arial"/>
          <w:sz w:val="22"/>
          <w:szCs w:val="22"/>
        </w:rPr>
        <w:t>L</w:t>
      </w:r>
      <w:r w:rsidR="00003DCC" w:rsidRPr="00A617E7">
        <w:rPr>
          <w:rFonts w:ascii="Arial" w:hAnsi="Arial" w:cs="Arial"/>
          <w:sz w:val="22"/>
          <w:szCs w:val="22"/>
        </w:rPr>
        <w:t xml:space="preserve">ibrary of </w:t>
      </w:r>
      <w:r w:rsidR="004A7035" w:rsidRPr="00A617E7">
        <w:rPr>
          <w:rFonts w:ascii="Arial" w:hAnsi="Arial" w:cs="Arial"/>
          <w:sz w:val="22"/>
          <w:szCs w:val="22"/>
        </w:rPr>
        <w:t>M</w:t>
      </w:r>
      <w:r w:rsidR="00003DCC" w:rsidRPr="00A617E7">
        <w:rPr>
          <w:rFonts w:ascii="Arial" w:hAnsi="Arial" w:cs="Arial"/>
          <w:sz w:val="22"/>
          <w:szCs w:val="22"/>
        </w:rPr>
        <w:t>edicine</w:t>
      </w:r>
      <w:r w:rsidR="004A7035" w:rsidRPr="00A617E7">
        <w:rPr>
          <w:rFonts w:ascii="Arial" w:hAnsi="Arial" w:cs="Arial"/>
          <w:sz w:val="22"/>
          <w:szCs w:val="22"/>
        </w:rPr>
        <w:t xml:space="preserve"> (2026).</w:t>
      </w:r>
    </w:p>
    <w:p w14:paraId="742F1586" w14:textId="535AD5F5" w:rsidR="001478BA" w:rsidRPr="00A617E7" w:rsidRDefault="002E02D5" w:rsidP="00C85B56">
      <w:pPr>
        <w:spacing w:line="360" w:lineRule="auto"/>
        <w:rPr>
          <w:rFonts w:ascii="Arial" w:hAnsi="Arial" w:cs="Arial"/>
          <w:b/>
          <w:bCs/>
          <w:sz w:val="22"/>
          <w:szCs w:val="22"/>
        </w:rPr>
      </w:pPr>
      <w:r w:rsidRPr="00A617E7">
        <w:rPr>
          <w:rFonts w:ascii="Arial" w:hAnsi="Arial" w:cs="Arial"/>
          <w:b/>
          <w:bCs/>
          <w:sz w:val="22"/>
          <w:szCs w:val="22"/>
        </w:rPr>
        <w:t>Evi</w:t>
      </w:r>
      <w:r w:rsidR="002966FB" w:rsidRPr="00A617E7">
        <w:rPr>
          <w:rFonts w:ascii="Arial" w:hAnsi="Arial" w:cs="Arial"/>
          <w:b/>
          <w:bCs/>
          <w:sz w:val="22"/>
          <w:szCs w:val="22"/>
        </w:rPr>
        <w:t>dence</w:t>
      </w:r>
      <w:r w:rsidR="008D2C02" w:rsidRPr="00A617E7">
        <w:rPr>
          <w:rFonts w:ascii="Arial" w:hAnsi="Arial" w:cs="Arial"/>
          <w:b/>
          <w:bCs/>
          <w:sz w:val="22"/>
          <w:szCs w:val="22"/>
        </w:rPr>
        <w:t>-</w:t>
      </w:r>
      <w:r w:rsidR="002966FB" w:rsidRPr="00A617E7">
        <w:rPr>
          <w:rFonts w:ascii="Arial" w:hAnsi="Arial" w:cs="Arial"/>
          <w:b/>
          <w:bCs/>
          <w:sz w:val="22"/>
          <w:szCs w:val="22"/>
        </w:rPr>
        <w:t xml:space="preserve">Based Lifestyle Recommendations </w:t>
      </w:r>
    </w:p>
    <w:p w14:paraId="705D4580" w14:textId="6DF22E80" w:rsidR="001478BA" w:rsidRPr="00A617E7" w:rsidRDefault="001478BA" w:rsidP="00C85B56">
      <w:pPr>
        <w:spacing w:line="360" w:lineRule="auto"/>
        <w:rPr>
          <w:rFonts w:ascii="Arial" w:hAnsi="Arial" w:cs="Arial"/>
          <w:sz w:val="22"/>
          <w:szCs w:val="22"/>
        </w:rPr>
      </w:pPr>
      <w:r w:rsidRPr="00A617E7">
        <w:rPr>
          <w:rFonts w:ascii="Arial" w:hAnsi="Arial" w:cs="Arial"/>
          <w:sz w:val="22"/>
          <w:szCs w:val="22"/>
        </w:rPr>
        <w:t xml:space="preserve">Lifestyle change is one of the most effective ways to manage type 2 diabetes, and in some cases can work as well as medication. Large studies such as UKPDS, Look AHEAD, and NHS-based remission programmes show that healthy habits can lower HbA1c by about 0.5 to 2%, reduce the need for drugs, cut cardiovascular risk, and sometimes lead to </w:t>
      </w:r>
      <w:r w:rsidR="00415DC0" w:rsidRPr="00A617E7">
        <w:rPr>
          <w:rFonts w:ascii="Arial" w:hAnsi="Arial" w:cs="Arial"/>
          <w:sz w:val="22"/>
          <w:szCs w:val="22"/>
        </w:rPr>
        <w:t>remission. National</w:t>
      </w:r>
      <w:r w:rsidR="00595FE6" w:rsidRPr="00A617E7">
        <w:rPr>
          <w:rFonts w:ascii="Arial" w:hAnsi="Arial" w:cs="Arial"/>
          <w:sz w:val="22"/>
          <w:szCs w:val="22"/>
        </w:rPr>
        <w:t xml:space="preserve"> libr</w:t>
      </w:r>
      <w:r w:rsidR="0070047C" w:rsidRPr="00A617E7">
        <w:rPr>
          <w:rFonts w:ascii="Arial" w:hAnsi="Arial" w:cs="Arial"/>
          <w:sz w:val="22"/>
          <w:szCs w:val="22"/>
        </w:rPr>
        <w:t>ary of Medication (2025).</w:t>
      </w:r>
    </w:p>
    <w:p w14:paraId="45403EE1" w14:textId="72EE9FE5" w:rsidR="001478BA" w:rsidRPr="00A617E7" w:rsidRDefault="001478BA" w:rsidP="00C85B56">
      <w:pPr>
        <w:spacing w:line="360" w:lineRule="auto"/>
        <w:rPr>
          <w:rFonts w:ascii="Arial" w:hAnsi="Arial" w:cs="Arial"/>
          <w:sz w:val="22"/>
          <w:szCs w:val="22"/>
        </w:rPr>
      </w:pPr>
      <w:r w:rsidRPr="00A617E7">
        <w:rPr>
          <w:rFonts w:ascii="Arial" w:hAnsi="Arial" w:cs="Arial"/>
          <w:sz w:val="22"/>
          <w:szCs w:val="22"/>
        </w:rPr>
        <w:t>Healthy eating is the foundation of diabetes control. The goal is not to buy "diabetic foods" but to eat regular, balanced meals that help keep blood glucose steady and support a healthy weight. Strong evidence supports choosing low-glycaemic index foods such as wholegrain bread, brown rice, oats, lentils, beans, pasta, and sweet potatoes, while limiting refined carbohydrates like white bread, pastries, sugary cereals, cakes, and sweets.</w:t>
      </w:r>
      <w:r w:rsidR="00885E95" w:rsidRPr="00A617E7">
        <w:rPr>
          <w:rFonts w:ascii="Arial" w:hAnsi="Arial" w:cs="Arial"/>
          <w:sz w:val="22"/>
          <w:szCs w:val="22"/>
        </w:rPr>
        <w:t xml:space="preserve"> NHS (2025).</w:t>
      </w:r>
      <w:r w:rsidR="00D51CFC" w:rsidRPr="00A617E7">
        <w:rPr>
          <w:rFonts w:ascii="Arial" w:hAnsi="Arial" w:cs="Arial"/>
          <w:sz w:val="22"/>
          <w:szCs w:val="22"/>
        </w:rPr>
        <w:t xml:space="preserve"> </w:t>
      </w:r>
      <w:r w:rsidRPr="00A617E7">
        <w:rPr>
          <w:rFonts w:ascii="Arial" w:hAnsi="Arial" w:cs="Arial"/>
          <w:sz w:val="22"/>
          <w:szCs w:val="22"/>
        </w:rPr>
        <w:t xml:space="preserve"> A high-fibre diet - around 30 g per day from vegetables, fruit, beans, and pulses - helps slow glucose absorption and improves fullness. Portion control also matters, because large servings can raise blood sugar even when the food is healthy. Losing 5 to 10% of body </w:t>
      </w:r>
      <w:r w:rsidR="00AD4A27" w:rsidRPr="00A617E7">
        <w:rPr>
          <w:rFonts w:ascii="Arial" w:hAnsi="Arial" w:cs="Arial"/>
          <w:sz w:val="22"/>
          <w:szCs w:val="22"/>
        </w:rPr>
        <w:lastRenderedPageBreak/>
        <w:t>weight improves</w:t>
      </w:r>
      <w:r w:rsidRPr="00A617E7">
        <w:rPr>
          <w:rFonts w:ascii="Arial" w:hAnsi="Arial" w:cs="Arial"/>
          <w:sz w:val="22"/>
          <w:szCs w:val="22"/>
        </w:rPr>
        <w:t xml:space="preserve"> insulin resistance, and greater weight loss can produce remission in some </w:t>
      </w:r>
      <w:r w:rsidR="00AD4A27" w:rsidRPr="00A617E7">
        <w:rPr>
          <w:rFonts w:ascii="Arial" w:hAnsi="Arial" w:cs="Arial"/>
          <w:sz w:val="22"/>
          <w:szCs w:val="22"/>
        </w:rPr>
        <w:t>people. By NHS (2025).</w:t>
      </w:r>
    </w:p>
    <w:p w14:paraId="7293E867" w14:textId="25440F6C" w:rsidR="001478BA" w:rsidRPr="00A617E7" w:rsidRDefault="001478BA" w:rsidP="00C85B56">
      <w:pPr>
        <w:spacing w:line="360" w:lineRule="auto"/>
        <w:rPr>
          <w:rFonts w:ascii="Arial" w:hAnsi="Arial" w:cs="Arial"/>
          <w:sz w:val="22"/>
          <w:szCs w:val="22"/>
        </w:rPr>
      </w:pPr>
      <w:r w:rsidRPr="00A617E7">
        <w:rPr>
          <w:rFonts w:ascii="Arial" w:hAnsi="Arial" w:cs="Arial"/>
          <w:sz w:val="22"/>
          <w:szCs w:val="22"/>
        </w:rPr>
        <w:t>Physical activity is equally important. Exercise improves insulin sensitivity, helping glucose move into cells more effectively, and its benefits can last for up to 24 hours</w:t>
      </w:r>
      <w:r w:rsidR="00427658" w:rsidRPr="00A617E7">
        <w:rPr>
          <w:rFonts w:ascii="Arial" w:hAnsi="Arial" w:cs="Arial"/>
          <w:sz w:val="22"/>
          <w:szCs w:val="22"/>
        </w:rPr>
        <w:t xml:space="preserve"> </w:t>
      </w:r>
      <w:r w:rsidR="005733F6" w:rsidRPr="00A617E7">
        <w:rPr>
          <w:rFonts w:ascii="Arial" w:hAnsi="Arial" w:cs="Arial"/>
          <w:sz w:val="22"/>
          <w:szCs w:val="22"/>
        </w:rPr>
        <w:t>activity.</w:t>
      </w:r>
      <w:r w:rsidR="00427658" w:rsidRPr="00A617E7">
        <w:rPr>
          <w:rFonts w:ascii="Arial" w:hAnsi="Arial" w:cs="Arial"/>
          <w:sz w:val="22"/>
          <w:szCs w:val="22"/>
        </w:rPr>
        <w:t xml:space="preserve"> </w:t>
      </w:r>
      <w:r w:rsidR="0063788F" w:rsidRPr="00A617E7">
        <w:rPr>
          <w:rFonts w:ascii="Arial" w:hAnsi="Arial" w:cs="Arial"/>
          <w:sz w:val="22"/>
          <w:szCs w:val="22"/>
        </w:rPr>
        <w:t xml:space="preserve">American Diabetes Association (2022). </w:t>
      </w:r>
      <w:r w:rsidRPr="00A617E7">
        <w:rPr>
          <w:rFonts w:ascii="Arial" w:hAnsi="Arial" w:cs="Arial"/>
          <w:sz w:val="22"/>
          <w:szCs w:val="22"/>
        </w:rPr>
        <w:t xml:space="preserve">Most guidelines recommend at least 150 minutes of moderate aerobic activity each week, such as brisk walking, cycling, swimming, or dancing, spread over at least three days. Resistance training two or three times weekly is also recommended because muscle tissue helps use glucose even at rest. In addition, long periods of sitting should be broken up every 30 minutes with standing or light movement. Regular exercise can lower HbA1c by around 0.6 to 0.9% and reduce the risk of heart </w:t>
      </w:r>
      <w:r w:rsidR="00847CA8" w:rsidRPr="00A617E7">
        <w:rPr>
          <w:rFonts w:ascii="Arial" w:hAnsi="Arial" w:cs="Arial"/>
          <w:sz w:val="22"/>
          <w:szCs w:val="22"/>
        </w:rPr>
        <w:t>disease. American Diabetes Asso</w:t>
      </w:r>
      <w:r w:rsidR="00FB2810" w:rsidRPr="00A617E7">
        <w:rPr>
          <w:rFonts w:ascii="Arial" w:hAnsi="Arial" w:cs="Arial"/>
          <w:sz w:val="22"/>
          <w:szCs w:val="22"/>
        </w:rPr>
        <w:t>ciation (2022).</w:t>
      </w:r>
    </w:p>
    <w:p w14:paraId="61B2BEBB" w14:textId="77777777" w:rsidR="003F0EEE" w:rsidRPr="00A617E7" w:rsidRDefault="001478BA" w:rsidP="00C85B56">
      <w:pPr>
        <w:spacing w:line="360" w:lineRule="auto"/>
        <w:rPr>
          <w:rFonts w:ascii="Arial" w:hAnsi="Arial" w:cs="Arial"/>
          <w:sz w:val="22"/>
          <w:szCs w:val="22"/>
        </w:rPr>
      </w:pPr>
      <w:r w:rsidRPr="00A617E7">
        <w:rPr>
          <w:rFonts w:ascii="Arial" w:hAnsi="Arial" w:cs="Arial"/>
          <w:sz w:val="22"/>
          <w:szCs w:val="22"/>
        </w:rPr>
        <w:t>Stopping smoking is another major priority. Smoking worsens insulin resistance, damages blood vessels, and sharply increases the risk of heart attack, stroke, kidney disease, blindness, and amputation.</w:t>
      </w:r>
      <w:r w:rsidR="003F43C3" w:rsidRPr="00A617E7">
        <w:rPr>
          <w:rFonts w:ascii="Arial" w:hAnsi="Arial" w:cs="Arial"/>
          <w:sz w:val="22"/>
          <w:szCs w:val="22"/>
        </w:rPr>
        <w:t xml:space="preserve"> </w:t>
      </w:r>
      <w:r w:rsidR="008C0431" w:rsidRPr="00A617E7">
        <w:rPr>
          <w:rFonts w:ascii="Arial" w:hAnsi="Arial" w:cs="Arial"/>
          <w:sz w:val="22"/>
          <w:szCs w:val="22"/>
        </w:rPr>
        <w:t xml:space="preserve">NHS </w:t>
      </w:r>
      <w:r w:rsidR="003F43C3" w:rsidRPr="00A617E7">
        <w:rPr>
          <w:rFonts w:ascii="Arial" w:hAnsi="Arial" w:cs="Arial"/>
          <w:sz w:val="22"/>
          <w:szCs w:val="22"/>
        </w:rPr>
        <w:t>(</w:t>
      </w:r>
      <w:r w:rsidR="008C0431" w:rsidRPr="00A617E7">
        <w:rPr>
          <w:rFonts w:ascii="Arial" w:hAnsi="Arial" w:cs="Arial"/>
          <w:sz w:val="22"/>
          <w:szCs w:val="22"/>
        </w:rPr>
        <w:t xml:space="preserve">2025) </w:t>
      </w:r>
      <w:r w:rsidRPr="00A617E7">
        <w:rPr>
          <w:rFonts w:ascii="Arial" w:hAnsi="Arial" w:cs="Arial"/>
          <w:sz w:val="22"/>
          <w:szCs w:val="22"/>
        </w:rPr>
        <w:t>Quitting completely is one of the most powerful steps a person with diabetes can take, and support services, nicotine replacement, and counselling can greatly improve success.</w:t>
      </w:r>
    </w:p>
    <w:p w14:paraId="2CF2D975" w14:textId="290B8320" w:rsidR="001478BA" w:rsidRPr="00A617E7" w:rsidRDefault="001478BA" w:rsidP="00C85B56">
      <w:pPr>
        <w:spacing w:line="360" w:lineRule="auto"/>
        <w:rPr>
          <w:rFonts w:ascii="Arial" w:hAnsi="Arial" w:cs="Arial"/>
          <w:sz w:val="22"/>
          <w:szCs w:val="22"/>
        </w:rPr>
      </w:pPr>
      <w:r w:rsidRPr="00A617E7">
        <w:rPr>
          <w:rFonts w:ascii="Arial" w:hAnsi="Arial" w:cs="Arial"/>
          <w:sz w:val="22"/>
          <w:szCs w:val="22"/>
        </w:rPr>
        <w:t xml:space="preserve">Other helpful changes include limiting alcohol, avoiding drinking on an empty stomach, getting 7 to 8 hours of </w:t>
      </w:r>
      <w:r w:rsidR="00A95B8D" w:rsidRPr="00A617E7">
        <w:rPr>
          <w:rFonts w:ascii="Arial" w:hAnsi="Arial" w:cs="Arial"/>
          <w:sz w:val="22"/>
          <w:szCs w:val="22"/>
        </w:rPr>
        <w:t>sleep, find</w:t>
      </w:r>
      <w:r w:rsidR="003926DF" w:rsidRPr="00A617E7">
        <w:rPr>
          <w:rFonts w:ascii="Arial" w:hAnsi="Arial" w:cs="Arial"/>
          <w:sz w:val="22"/>
          <w:szCs w:val="22"/>
        </w:rPr>
        <w:t xml:space="preserve"> </w:t>
      </w:r>
      <w:r w:rsidR="00F950E8" w:rsidRPr="00A617E7">
        <w:rPr>
          <w:rFonts w:ascii="Arial" w:hAnsi="Arial" w:cs="Arial"/>
          <w:sz w:val="22"/>
          <w:szCs w:val="22"/>
        </w:rPr>
        <w:t xml:space="preserve">relaxation methods </w:t>
      </w:r>
      <w:r w:rsidR="00340F0C" w:rsidRPr="00A617E7">
        <w:rPr>
          <w:rFonts w:ascii="Arial" w:hAnsi="Arial" w:cs="Arial"/>
          <w:sz w:val="22"/>
          <w:szCs w:val="22"/>
        </w:rPr>
        <w:t>walking deep</w:t>
      </w:r>
      <w:r w:rsidR="00F950E8" w:rsidRPr="00A617E7">
        <w:rPr>
          <w:rFonts w:ascii="Arial" w:hAnsi="Arial" w:cs="Arial"/>
          <w:sz w:val="22"/>
          <w:szCs w:val="22"/>
        </w:rPr>
        <w:t xml:space="preserve"> </w:t>
      </w:r>
      <w:r w:rsidR="00ED38BF" w:rsidRPr="00A617E7">
        <w:rPr>
          <w:rFonts w:ascii="Arial" w:hAnsi="Arial" w:cs="Arial"/>
          <w:sz w:val="22"/>
          <w:szCs w:val="22"/>
        </w:rPr>
        <w:t>breathing,</w:t>
      </w:r>
      <w:r w:rsidR="00D15718" w:rsidRPr="00A617E7">
        <w:rPr>
          <w:rFonts w:ascii="Arial" w:hAnsi="Arial" w:cs="Arial"/>
          <w:sz w:val="22"/>
          <w:szCs w:val="22"/>
        </w:rPr>
        <w:t xml:space="preserve"> </w:t>
      </w:r>
      <w:r w:rsidR="00432E45" w:rsidRPr="00A617E7">
        <w:rPr>
          <w:rFonts w:ascii="Arial" w:hAnsi="Arial" w:cs="Arial"/>
          <w:sz w:val="22"/>
          <w:szCs w:val="22"/>
        </w:rPr>
        <w:t>hobbies. Am</w:t>
      </w:r>
      <w:r w:rsidR="00D15718" w:rsidRPr="00A617E7">
        <w:rPr>
          <w:rFonts w:ascii="Arial" w:hAnsi="Arial" w:cs="Arial"/>
          <w:sz w:val="22"/>
          <w:szCs w:val="22"/>
        </w:rPr>
        <w:t xml:space="preserve"> J </w:t>
      </w:r>
      <w:r w:rsidR="000D1826" w:rsidRPr="00A617E7">
        <w:rPr>
          <w:rFonts w:ascii="Arial" w:hAnsi="Arial" w:cs="Arial"/>
          <w:sz w:val="22"/>
          <w:szCs w:val="22"/>
        </w:rPr>
        <w:t>Lifestyle</w:t>
      </w:r>
      <w:r w:rsidR="00D15718" w:rsidRPr="00A617E7">
        <w:rPr>
          <w:rFonts w:ascii="Arial" w:hAnsi="Arial" w:cs="Arial"/>
          <w:sz w:val="22"/>
          <w:szCs w:val="22"/>
        </w:rPr>
        <w:t xml:space="preserve"> Med (</w:t>
      </w:r>
      <w:r w:rsidR="000D1826" w:rsidRPr="00A617E7">
        <w:rPr>
          <w:rFonts w:ascii="Arial" w:hAnsi="Arial" w:cs="Arial"/>
          <w:sz w:val="22"/>
          <w:szCs w:val="22"/>
        </w:rPr>
        <w:t xml:space="preserve">2025) </w:t>
      </w:r>
      <w:r w:rsidRPr="00A617E7">
        <w:rPr>
          <w:rFonts w:ascii="Arial" w:hAnsi="Arial" w:cs="Arial"/>
          <w:sz w:val="22"/>
          <w:szCs w:val="22"/>
        </w:rPr>
        <w:t>and managing stress, since both poor sleep and stress hormones can raise blood glucose. Together, these lifestyle measures provide strong, evidence-based protection against diabetes complications.</w:t>
      </w:r>
    </w:p>
    <w:p w14:paraId="01136AAE" w14:textId="7CFEC342" w:rsidR="00A464D5" w:rsidRPr="00A617E7" w:rsidRDefault="00A464D5" w:rsidP="00C85B56">
      <w:pPr>
        <w:spacing w:line="360" w:lineRule="auto"/>
        <w:rPr>
          <w:rFonts w:ascii="Arial" w:hAnsi="Arial" w:cs="Arial"/>
          <w:b/>
          <w:bCs/>
          <w:sz w:val="22"/>
          <w:szCs w:val="22"/>
        </w:rPr>
      </w:pPr>
      <w:r w:rsidRPr="00A617E7">
        <w:rPr>
          <w:rFonts w:ascii="Arial" w:hAnsi="Arial" w:cs="Arial"/>
          <w:b/>
          <w:bCs/>
          <w:sz w:val="22"/>
          <w:szCs w:val="22"/>
        </w:rPr>
        <w:t>Conclusion</w:t>
      </w:r>
    </w:p>
    <w:p w14:paraId="4B899789" w14:textId="426DC12B" w:rsidR="006123CE" w:rsidRPr="00A617E7" w:rsidRDefault="006123CE" w:rsidP="00C85B56">
      <w:pPr>
        <w:spacing w:line="360" w:lineRule="auto"/>
        <w:rPr>
          <w:rFonts w:ascii="Arial" w:hAnsi="Arial" w:cs="Arial"/>
          <w:sz w:val="22"/>
          <w:szCs w:val="22"/>
        </w:rPr>
      </w:pPr>
      <w:r w:rsidRPr="00A617E7">
        <w:rPr>
          <w:rFonts w:ascii="Arial" w:hAnsi="Arial" w:cs="Arial"/>
          <w:sz w:val="22"/>
          <w:szCs w:val="22"/>
        </w:rPr>
        <w:t xml:space="preserve">Diabetes is common and serious but can be managed and sometimes reversed. It happens when insulin does not work properly, causing high blood sugar that damages the </w:t>
      </w:r>
      <w:r w:rsidR="00A078F3" w:rsidRPr="00A617E7">
        <w:rPr>
          <w:rFonts w:ascii="Arial" w:hAnsi="Arial" w:cs="Arial"/>
          <w:sz w:val="22"/>
          <w:szCs w:val="22"/>
        </w:rPr>
        <w:t>body. But</w:t>
      </w:r>
      <w:r w:rsidR="004F2373" w:rsidRPr="00A617E7">
        <w:rPr>
          <w:rFonts w:ascii="Arial" w:hAnsi="Arial" w:cs="Arial"/>
          <w:sz w:val="22"/>
          <w:szCs w:val="22"/>
        </w:rPr>
        <w:t xml:space="preserve"> you now understand how the body normally controls </w:t>
      </w:r>
      <w:r w:rsidR="003F0EEE" w:rsidRPr="00A617E7">
        <w:rPr>
          <w:rFonts w:ascii="Arial" w:hAnsi="Arial" w:cs="Arial"/>
          <w:sz w:val="22"/>
          <w:szCs w:val="22"/>
        </w:rPr>
        <w:t>glucose,</w:t>
      </w:r>
      <w:r w:rsidR="004F2373" w:rsidRPr="00A617E7">
        <w:rPr>
          <w:rFonts w:ascii="Arial" w:hAnsi="Arial" w:cs="Arial"/>
          <w:sz w:val="22"/>
          <w:szCs w:val="22"/>
        </w:rPr>
        <w:t xml:space="preserve"> how it turns into</w:t>
      </w:r>
      <w:r w:rsidR="00EE3E57" w:rsidRPr="00A617E7">
        <w:rPr>
          <w:rFonts w:ascii="Arial" w:hAnsi="Arial" w:cs="Arial"/>
          <w:sz w:val="22"/>
          <w:szCs w:val="22"/>
        </w:rPr>
        <w:t xml:space="preserve"> energy and exactly what you can do to keep </w:t>
      </w:r>
      <w:r w:rsidR="00A078F3" w:rsidRPr="00A617E7">
        <w:rPr>
          <w:rFonts w:ascii="Arial" w:hAnsi="Arial" w:cs="Arial"/>
          <w:sz w:val="22"/>
          <w:szCs w:val="22"/>
        </w:rPr>
        <w:t>levels safe</w:t>
      </w:r>
      <w:r w:rsidR="00EE3E57" w:rsidRPr="00A617E7">
        <w:rPr>
          <w:rFonts w:ascii="Arial" w:hAnsi="Arial" w:cs="Arial"/>
          <w:sz w:val="22"/>
          <w:szCs w:val="22"/>
        </w:rPr>
        <w:t xml:space="preserve"> </w:t>
      </w:r>
    </w:p>
    <w:p w14:paraId="78873A48" w14:textId="77777777" w:rsidR="006123CE" w:rsidRPr="00A617E7" w:rsidRDefault="006123CE" w:rsidP="00C85B56">
      <w:pPr>
        <w:spacing w:line="360" w:lineRule="auto"/>
        <w:rPr>
          <w:rFonts w:ascii="Arial" w:hAnsi="Arial" w:cs="Arial"/>
          <w:sz w:val="22"/>
          <w:szCs w:val="22"/>
        </w:rPr>
      </w:pPr>
      <w:r w:rsidRPr="00A617E7">
        <w:rPr>
          <w:rFonts w:ascii="Arial" w:hAnsi="Arial" w:cs="Arial"/>
          <w:sz w:val="22"/>
          <w:szCs w:val="22"/>
        </w:rPr>
        <w:t>Tracking blood sugar helps you understand your body. Healthy lifestyle changes like eating well, exercising, and stopping smoking are powerful treatments. They improve energy, support weight loss, reduce risks, and can even lead to remission.</w:t>
      </w:r>
    </w:p>
    <w:p w14:paraId="15E5D9CD" w14:textId="4DC490C6" w:rsidR="00A464D5" w:rsidRPr="00A617E7" w:rsidRDefault="00A464D5" w:rsidP="00C85B56">
      <w:pPr>
        <w:spacing w:line="360" w:lineRule="auto"/>
        <w:rPr>
          <w:rFonts w:ascii="Arial" w:hAnsi="Arial" w:cs="Arial"/>
          <w:sz w:val="22"/>
          <w:szCs w:val="22"/>
        </w:rPr>
      </w:pPr>
      <w:r w:rsidRPr="00A617E7">
        <w:rPr>
          <w:rFonts w:ascii="Arial" w:hAnsi="Arial" w:cs="Arial"/>
          <w:sz w:val="22"/>
          <w:szCs w:val="22"/>
        </w:rPr>
        <w:t xml:space="preserve">You are not alone in this. Every time you test, choose a healthier meal, or go for a walk, you are protecting your health, your energy, and your future. Bring your record book to every appointment, ask questions, and work with your team to set realistic goals. With knowledge and small, steady changes, you can live a long, healthy, active life with diabetes </w:t>
      </w:r>
      <w:r w:rsidR="00A078F3" w:rsidRPr="00A617E7">
        <w:rPr>
          <w:rFonts w:ascii="Arial" w:hAnsi="Arial" w:cs="Arial"/>
          <w:sz w:val="22"/>
          <w:szCs w:val="22"/>
        </w:rPr>
        <w:t>fully.</w:t>
      </w:r>
    </w:p>
    <w:p w14:paraId="77872178" w14:textId="77777777" w:rsidR="00774137" w:rsidRDefault="00774137" w:rsidP="00C85B56">
      <w:pPr>
        <w:spacing w:line="360" w:lineRule="auto"/>
        <w:rPr>
          <w:rFonts w:ascii="Arial" w:hAnsi="Arial" w:cs="Arial"/>
          <w:b/>
          <w:bCs/>
          <w:sz w:val="22"/>
          <w:szCs w:val="22"/>
        </w:rPr>
      </w:pPr>
    </w:p>
    <w:p w14:paraId="4CAAF5A3" w14:textId="77777777" w:rsidR="00774137" w:rsidRDefault="00774137" w:rsidP="00C85B56">
      <w:pPr>
        <w:spacing w:line="360" w:lineRule="auto"/>
        <w:rPr>
          <w:rFonts w:ascii="Arial" w:hAnsi="Arial" w:cs="Arial"/>
          <w:b/>
          <w:bCs/>
          <w:sz w:val="22"/>
          <w:szCs w:val="22"/>
        </w:rPr>
      </w:pPr>
    </w:p>
    <w:p w14:paraId="787870BC" w14:textId="382DB5F9" w:rsidR="00774137" w:rsidRDefault="00A464D5" w:rsidP="00C85B56">
      <w:pPr>
        <w:spacing w:line="360" w:lineRule="auto"/>
        <w:rPr>
          <w:rFonts w:ascii="Arial" w:hAnsi="Arial" w:cs="Arial"/>
          <w:b/>
          <w:bCs/>
          <w:sz w:val="22"/>
          <w:szCs w:val="22"/>
        </w:rPr>
      </w:pPr>
      <w:r w:rsidRPr="00A617E7">
        <w:rPr>
          <w:rFonts w:ascii="Arial" w:hAnsi="Arial" w:cs="Arial"/>
          <w:b/>
          <w:bCs/>
          <w:sz w:val="22"/>
          <w:szCs w:val="22"/>
        </w:rPr>
        <w:t>References</w:t>
      </w:r>
    </w:p>
    <w:p w14:paraId="5BDB5DFF" w14:textId="7E009C48" w:rsidR="00A464D5" w:rsidRPr="00774137" w:rsidRDefault="00A464D5" w:rsidP="00C85B56">
      <w:pPr>
        <w:spacing w:line="360" w:lineRule="auto"/>
        <w:rPr>
          <w:rFonts w:ascii="Arial" w:hAnsi="Arial" w:cs="Arial"/>
          <w:b/>
          <w:bCs/>
          <w:sz w:val="22"/>
          <w:szCs w:val="22"/>
        </w:rPr>
      </w:pPr>
      <w:r w:rsidRPr="00A617E7">
        <w:rPr>
          <w:rFonts w:ascii="Arial" w:hAnsi="Arial" w:cs="Arial"/>
          <w:sz w:val="22"/>
          <w:szCs w:val="22"/>
        </w:rPr>
        <w:t xml:space="preserve">American Diabetes Association (2023) Standards of Care in Diabetes </w:t>
      </w:r>
      <w:r w:rsidR="005C401F" w:rsidRPr="00A617E7">
        <w:rPr>
          <w:rFonts w:ascii="Arial" w:hAnsi="Arial" w:cs="Arial"/>
          <w:sz w:val="22"/>
          <w:szCs w:val="22"/>
        </w:rPr>
        <w:t>-</w:t>
      </w:r>
      <w:r w:rsidRPr="00A617E7">
        <w:rPr>
          <w:rFonts w:ascii="Arial" w:hAnsi="Arial" w:cs="Arial"/>
          <w:sz w:val="22"/>
          <w:szCs w:val="22"/>
        </w:rPr>
        <w:t xml:space="preserve"> 2023. Diabetes Care, 46(</w:t>
      </w:r>
      <w:proofErr w:type="spellStart"/>
      <w:r w:rsidRPr="00A617E7">
        <w:rPr>
          <w:rFonts w:ascii="Arial" w:hAnsi="Arial" w:cs="Arial"/>
          <w:sz w:val="22"/>
          <w:szCs w:val="22"/>
        </w:rPr>
        <w:t>Suppl</w:t>
      </w:r>
      <w:proofErr w:type="spellEnd"/>
      <w:r w:rsidRPr="00A617E7">
        <w:rPr>
          <w:rFonts w:ascii="Arial" w:hAnsi="Arial" w:cs="Arial"/>
          <w:sz w:val="22"/>
          <w:szCs w:val="22"/>
        </w:rPr>
        <w:t xml:space="preserve"> 1), pp. S1–S290.</w:t>
      </w:r>
    </w:p>
    <w:p w14:paraId="09B6EF0D" w14:textId="7EE103EE" w:rsidR="00A464D5" w:rsidRPr="00A617E7" w:rsidRDefault="00A464D5" w:rsidP="00C85B56">
      <w:pPr>
        <w:spacing w:line="360" w:lineRule="auto"/>
        <w:rPr>
          <w:rFonts w:ascii="Arial" w:hAnsi="Arial" w:cs="Arial"/>
          <w:sz w:val="22"/>
          <w:szCs w:val="22"/>
        </w:rPr>
      </w:pPr>
      <w:r w:rsidRPr="00A617E7">
        <w:rPr>
          <w:rFonts w:ascii="Arial" w:hAnsi="Arial" w:cs="Arial"/>
          <w:sz w:val="22"/>
          <w:szCs w:val="22"/>
        </w:rPr>
        <w:t>Diabetes UK (2024) Type 2 Diabetes: Your Guide to Management and Remission. London: Diabetes UK.</w:t>
      </w:r>
    </w:p>
    <w:p w14:paraId="1EBD2D12" w14:textId="4CAAF04A" w:rsidR="00A464D5" w:rsidRPr="00A617E7" w:rsidRDefault="00A464D5" w:rsidP="00C85B56">
      <w:pPr>
        <w:spacing w:line="360" w:lineRule="auto"/>
        <w:rPr>
          <w:rFonts w:ascii="Arial" w:hAnsi="Arial" w:cs="Arial"/>
          <w:sz w:val="22"/>
          <w:szCs w:val="22"/>
        </w:rPr>
      </w:pPr>
      <w:r w:rsidRPr="00A617E7">
        <w:rPr>
          <w:rFonts w:ascii="Arial" w:hAnsi="Arial" w:cs="Arial"/>
          <w:sz w:val="22"/>
          <w:szCs w:val="22"/>
        </w:rPr>
        <w:t>Holman, R.R. et al. (2008) ‘10-year follow-up of intensive glucose control in type 2 diabetes’. New England Journal of Medicine, 359(15), pp. 1577–1589.</w:t>
      </w:r>
    </w:p>
    <w:p w14:paraId="184E70D8" w14:textId="3C5FBAD0" w:rsidR="00A464D5" w:rsidRPr="00A617E7" w:rsidRDefault="00A464D5" w:rsidP="00C85B56">
      <w:pPr>
        <w:spacing w:line="360" w:lineRule="auto"/>
        <w:rPr>
          <w:rFonts w:ascii="Arial" w:hAnsi="Arial" w:cs="Arial"/>
          <w:sz w:val="22"/>
          <w:szCs w:val="22"/>
        </w:rPr>
      </w:pPr>
      <w:r w:rsidRPr="00A617E7">
        <w:rPr>
          <w:rFonts w:ascii="Arial" w:hAnsi="Arial" w:cs="Arial"/>
          <w:sz w:val="22"/>
          <w:szCs w:val="22"/>
        </w:rPr>
        <w:t>National Institute for Health and Care Excellence (2022) Type 2 diabetes in adults: management. NICE Guideline [NG28]. London: NICE.</w:t>
      </w:r>
    </w:p>
    <w:p w14:paraId="3AC3826C" w14:textId="5EFD1E03" w:rsidR="00A464D5" w:rsidRPr="00A617E7" w:rsidRDefault="00A464D5" w:rsidP="00C85B56">
      <w:pPr>
        <w:spacing w:line="360" w:lineRule="auto"/>
        <w:rPr>
          <w:rFonts w:ascii="Arial" w:hAnsi="Arial" w:cs="Arial"/>
          <w:sz w:val="22"/>
          <w:szCs w:val="22"/>
        </w:rPr>
      </w:pPr>
      <w:r w:rsidRPr="00A617E7">
        <w:rPr>
          <w:rFonts w:ascii="Arial" w:hAnsi="Arial" w:cs="Arial"/>
          <w:sz w:val="22"/>
          <w:szCs w:val="22"/>
        </w:rPr>
        <w:t>NHS England (2024) Type 2 Diabetes Path to Remission Programme: Evidence and Guidance. London: NHS England.</w:t>
      </w:r>
    </w:p>
    <w:p w14:paraId="39E63EAC" w14:textId="0A757B49" w:rsidR="00A464D5" w:rsidRPr="00A617E7" w:rsidRDefault="00A464D5" w:rsidP="00C85B56">
      <w:pPr>
        <w:spacing w:line="360" w:lineRule="auto"/>
        <w:rPr>
          <w:rFonts w:ascii="Arial" w:hAnsi="Arial" w:cs="Arial"/>
          <w:sz w:val="22"/>
          <w:szCs w:val="22"/>
        </w:rPr>
      </w:pPr>
      <w:r w:rsidRPr="00A617E7">
        <w:rPr>
          <w:rFonts w:ascii="Arial" w:hAnsi="Arial" w:cs="Arial"/>
          <w:sz w:val="22"/>
          <w:szCs w:val="22"/>
        </w:rPr>
        <w:t>World Health Organization (2024) Global Report on Diabetes. Geneva: World Health Organization.</w:t>
      </w:r>
    </w:p>
    <w:p w14:paraId="362F1736" w14:textId="337ACC10" w:rsidR="00902AAB" w:rsidRPr="00A617E7" w:rsidRDefault="0049039A" w:rsidP="00C85B56">
      <w:pPr>
        <w:spacing w:line="360" w:lineRule="auto"/>
        <w:rPr>
          <w:rFonts w:ascii="Arial" w:hAnsi="Arial" w:cs="Arial"/>
          <w:sz w:val="22"/>
          <w:szCs w:val="22"/>
        </w:rPr>
      </w:pPr>
      <w:r w:rsidRPr="00A617E7">
        <w:rPr>
          <w:rFonts w:ascii="Arial" w:hAnsi="Arial" w:cs="Arial"/>
          <w:sz w:val="22"/>
          <w:szCs w:val="22"/>
        </w:rPr>
        <w:t xml:space="preserve">Monash </w:t>
      </w:r>
      <w:r w:rsidR="00C332EC" w:rsidRPr="00A617E7">
        <w:rPr>
          <w:rFonts w:ascii="Arial" w:hAnsi="Arial" w:cs="Arial"/>
          <w:sz w:val="22"/>
          <w:szCs w:val="22"/>
        </w:rPr>
        <w:t xml:space="preserve">University </w:t>
      </w:r>
      <w:r w:rsidR="00902AAB" w:rsidRPr="00A617E7">
        <w:rPr>
          <w:rFonts w:ascii="Arial" w:hAnsi="Arial" w:cs="Arial"/>
          <w:sz w:val="22"/>
          <w:szCs w:val="22"/>
        </w:rPr>
        <w:t>https://www.monash.edu/(2025)</w:t>
      </w:r>
    </w:p>
    <w:p w14:paraId="2936C5DC" w14:textId="0EABB0D8" w:rsidR="00566D36" w:rsidRPr="00A617E7" w:rsidRDefault="00D309E3" w:rsidP="00C85B56">
      <w:pPr>
        <w:spacing w:line="360" w:lineRule="auto"/>
        <w:rPr>
          <w:rFonts w:ascii="Arial" w:hAnsi="Arial" w:cs="Arial"/>
          <w:sz w:val="22"/>
          <w:szCs w:val="22"/>
        </w:rPr>
      </w:pPr>
      <w:r w:rsidRPr="00A617E7">
        <w:rPr>
          <w:rFonts w:ascii="Arial" w:hAnsi="Arial" w:cs="Arial"/>
          <w:sz w:val="22"/>
          <w:szCs w:val="22"/>
        </w:rPr>
        <w:t>https://lumenlearning.com/(2026)</w:t>
      </w:r>
    </w:p>
    <w:p w14:paraId="082F6A1C" w14:textId="0FF6F83A" w:rsidR="00D309E3" w:rsidRPr="00A617E7" w:rsidRDefault="004C2F31" w:rsidP="00C85B56">
      <w:pPr>
        <w:spacing w:line="360" w:lineRule="auto"/>
        <w:rPr>
          <w:rFonts w:ascii="Arial" w:hAnsi="Arial" w:cs="Arial"/>
          <w:sz w:val="22"/>
          <w:szCs w:val="22"/>
        </w:rPr>
      </w:pPr>
      <w:r w:rsidRPr="00A617E7">
        <w:rPr>
          <w:rFonts w:ascii="Arial" w:hAnsi="Arial" w:cs="Arial"/>
          <w:sz w:val="22"/>
          <w:szCs w:val="22"/>
        </w:rPr>
        <w:t>https://health.clevelandclinic.org/(2026)</w:t>
      </w:r>
    </w:p>
    <w:p w14:paraId="5461D870" w14:textId="06FBDECD" w:rsidR="004C2F31" w:rsidRPr="00A617E7" w:rsidRDefault="00217A9F" w:rsidP="00C85B56">
      <w:pPr>
        <w:spacing w:line="360" w:lineRule="auto"/>
        <w:rPr>
          <w:rFonts w:ascii="Arial" w:hAnsi="Arial" w:cs="Arial"/>
          <w:sz w:val="22"/>
          <w:szCs w:val="22"/>
        </w:rPr>
      </w:pPr>
      <w:r w:rsidRPr="00A617E7">
        <w:rPr>
          <w:rFonts w:ascii="Arial" w:hAnsi="Arial" w:cs="Arial"/>
          <w:sz w:val="22"/>
          <w:szCs w:val="22"/>
        </w:rPr>
        <w:t xml:space="preserve">https://www.cdc.gov </w:t>
      </w:r>
      <w:r w:rsidR="00F82A90" w:rsidRPr="00A617E7">
        <w:rPr>
          <w:rFonts w:ascii="Arial" w:hAnsi="Arial" w:cs="Arial"/>
          <w:sz w:val="22"/>
          <w:szCs w:val="22"/>
        </w:rPr>
        <w:t>(2026)</w:t>
      </w:r>
    </w:p>
    <w:p w14:paraId="4B63C8F9" w14:textId="1519E305" w:rsidR="004C2F31" w:rsidRPr="00A617E7" w:rsidRDefault="00AE476D" w:rsidP="00C85B56">
      <w:pPr>
        <w:spacing w:line="360" w:lineRule="auto"/>
        <w:rPr>
          <w:rFonts w:ascii="Arial" w:hAnsi="Arial" w:cs="Arial"/>
          <w:sz w:val="22"/>
          <w:szCs w:val="22"/>
        </w:rPr>
      </w:pPr>
      <w:r w:rsidRPr="00A617E7">
        <w:rPr>
          <w:rFonts w:ascii="Arial" w:hAnsi="Arial" w:cs="Arial"/>
          <w:sz w:val="22"/>
          <w:szCs w:val="22"/>
        </w:rPr>
        <w:t>https://www.bbc.co.uk/</w:t>
      </w:r>
    </w:p>
    <w:p w14:paraId="6859C538" w14:textId="1F698A79" w:rsidR="00A464D5" w:rsidRPr="00A617E7" w:rsidRDefault="00A464D5" w:rsidP="00C85B56">
      <w:pPr>
        <w:spacing w:line="360" w:lineRule="auto"/>
        <w:rPr>
          <w:rFonts w:ascii="Arial" w:hAnsi="Arial" w:cs="Arial"/>
          <w:sz w:val="22"/>
          <w:szCs w:val="22"/>
        </w:rPr>
      </w:pPr>
      <w:r w:rsidRPr="00A617E7">
        <w:rPr>
          <w:rFonts w:ascii="Arial" w:hAnsi="Arial" w:cs="Arial"/>
          <w:sz w:val="22"/>
          <w:szCs w:val="22"/>
        </w:rPr>
        <w:t>Zimmet, P., Alberti, K.G.M.M. and Shaw, J. (2001) ‘Global and societal implications of the diabetes epidemic’. Nature, 414(6865), pp. 782–787.</w:t>
      </w:r>
    </w:p>
    <w:p w14:paraId="49F483D9" w14:textId="00686773" w:rsidR="00A464D5" w:rsidRPr="00A617E7" w:rsidRDefault="00A464D5" w:rsidP="00C85B56">
      <w:pPr>
        <w:spacing w:line="360" w:lineRule="auto"/>
        <w:rPr>
          <w:rFonts w:ascii="Arial" w:hAnsi="Arial" w:cs="Arial"/>
          <w:sz w:val="22"/>
          <w:szCs w:val="22"/>
        </w:rPr>
      </w:pPr>
      <w:r w:rsidRPr="00A617E7">
        <w:rPr>
          <w:rFonts w:ascii="Arial" w:hAnsi="Arial" w:cs="Arial"/>
          <w:sz w:val="22"/>
          <w:szCs w:val="22"/>
        </w:rPr>
        <w:t>Lean, M.E.J. et al. (2018) ‘Primary care-led weight management for remission of type 2 diabetes (</w:t>
      </w:r>
      <w:r w:rsidR="00515C6C" w:rsidRPr="00A617E7">
        <w:rPr>
          <w:rFonts w:ascii="Arial" w:hAnsi="Arial" w:cs="Arial"/>
          <w:sz w:val="22"/>
          <w:szCs w:val="22"/>
        </w:rPr>
        <w:t>Direct</w:t>
      </w:r>
      <w:r w:rsidRPr="00A617E7">
        <w:rPr>
          <w:rFonts w:ascii="Arial" w:hAnsi="Arial" w:cs="Arial"/>
          <w:sz w:val="22"/>
          <w:szCs w:val="22"/>
        </w:rPr>
        <w:t>): an open-label, cluster-randomised trial’. The Lancet, 391(10120), pp. 541–551.</w:t>
      </w:r>
    </w:p>
    <w:p w14:paraId="37DA7065" w14:textId="2CE13DA9" w:rsidR="00A464D5" w:rsidRDefault="001A0AE2" w:rsidP="00C85B56">
      <w:pPr>
        <w:spacing w:line="360" w:lineRule="auto"/>
        <w:rPr>
          <w:rFonts w:ascii="Arial" w:hAnsi="Arial" w:cs="Arial"/>
          <w:color w:val="222222"/>
          <w:sz w:val="22"/>
          <w:szCs w:val="22"/>
          <w:shd w:val="clear" w:color="auto" w:fill="FFFFFF"/>
        </w:rPr>
      </w:pPr>
      <w:r w:rsidRPr="00A617E7">
        <w:rPr>
          <w:rFonts w:ascii="Arial" w:hAnsi="Arial" w:cs="Arial"/>
          <w:color w:val="222222"/>
          <w:sz w:val="22"/>
          <w:szCs w:val="22"/>
          <w:shd w:val="clear" w:color="auto" w:fill="FFFFFF"/>
        </w:rPr>
        <w:t>Borgnakke, W.S., 2016. Modifiable risk factors for periodontitis and diabetes. </w:t>
      </w:r>
      <w:r w:rsidRPr="00A617E7">
        <w:rPr>
          <w:rFonts w:ascii="Arial" w:hAnsi="Arial" w:cs="Arial"/>
          <w:i/>
          <w:iCs/>
          <w:color w:val="222222"/>
          <w:sz w:val="22"/>
          <w:szCs w:val="22"/>
          <w:shd w:val="clear" w:color="auto" w:fill="FFFFFF"/>
        </w:rPr>
        <w:t>Current Oral Health Reports</w:t>
      </w:r>
      <w:r w:rsidRPr="00A617E7">
        <w:rPr>
          <w:rFonts w:ascii="Arial" w:hAnsi="Arial" w:cs="Arial"/>
          <w:color w:val="222222"/>
          <w:sz w:val="22"/>
          <w:szCs w:val="22"/>
          <w:shd w:val="clear" w:color="auto" w:fill="FFFFFF"/>
        </w:rPr>
        <w:t>, </w:t>
      </w:r>
      <w:r w:rsidRPr="00A617E7">
        <w:rPr>
          <w:rFonts w:ascii="Arial" w:hAnsi="Arial" w:cs="Arial"/>
          <w:i/>
          <w:iCs/>
          <w:color w:val="222222"/>
          <w:sz w:val="22"/>
          <w:szCs w:val="22"/>
          <w:shd w:val="clear" w:color="auto" w:fill="FFFFFF"/>
        </w:rPr>
        <w:t>3</w:t>
      </w:r>
      <w:r w:rsidRPr="00A617E7">
        <w:rPr>
          <w:rFonts w:ascii="Arial" w:hAnsi="Arial" w:cs="Arial"/>
          <w:color w:val="222222"/>
          <w:sz w:val="22"/>
          <w:szCs w:val="22"/>
          <w:shd w:val="clear" w:color="auto" w:fill="FFFFFF"/>
        </w:rPr>
        <w:t>(3), pp.254-269.</w:t>
      </w:r>
    </w:p>
    <w:p w14:paraId="3DC968F6" w14:textId="7E932A3E" w:rsidR="00FE2393" w:rsidRPr="00A617E7" w:rsidRDefault="00FE2393" w:rsidP="00FE2393">
      <w:pPr>
        <w:spacing w:line="360" w:lineRule="auto"/>
        <w:rPr>
          <w:rFonts w:ascii="Arial" w:hAnsi="Arial" w:cs="Arial"/>
          <w:color w:val="222222"/>
          <w:sz w:val="22"/>
          <w:szCs w:val="22"/>
          <w:shd w:val="clear" w:color="auto" w:fill="FFFFFF"/>
        </w:rPr>
      </w:pPr>
      <w:r w:rsidRPr="00FE2393">
        <w:rPr>
          <w:rFonts w:ascii="Arial" w:hAnsi="Arial" w:cs="Arial"/>
          <w:color w:val="222222"/>
          <w:sz w:val="22"/>
          <w:szCs w:val="22"/>
          <w:shd w:val="clear" w:color="auto" w:fill="FFFFFF"/>
        </w:rPr>
        <w:t>References (Harvard)</w:t>
      </w:r>
      <w:r>
        <w:rPr>
          <w:rFonts w:ascii="Arial" w:hAnsi="Arial" w:cs="Arial"/>
          <w:color w:val="222222"/>
          <w:sz w:val="22"/>
          <w:szCs w:val="22"/>
          <w:shd w:val="clear" w:color="auto" w:fill="FFFFFF"/>
        </w:rPr>
        <w:t xml:space="preserve"> </w:t>
      </w:r>
      <w:r w:rsidRPr="00FE2393">
        <w:rPr>
          <w:rFonts w:ascii="Arial" w:hAnsi="Arial" w:cs="Arial"/>
          <w:color w:val="222222"/>
          <w:sz w:val="22"/>
          <w:szCs w:val="22"/>
          <w:shd w:val="clear" w:color="auto" w:fill="FFFFFF"/>
        </w:rPr>
        <w:t>Diabetes UK (2023) What is diabetes? Available at: https://www.diabetes.org.uk (Accessed: 20 June 2026).</w:t>
      </w:r>
    </w:p>
    <w:p w14:paraId="0E0FB166" w14:textId="77777777" w:rsidR="00785974" w:rsidRPr="00A617E7" w:rsidRDefault="00785974" w:rsidP="00C85B56">
      <w:pPr>
        <w:spacing w:line="360" w:lineRule="auto"/>
        <w:rPr>
          <w:rFonts w:ascii="Arial" w:hAnsi="Arial" w:cs="Arial"/>
          <w:sz w:val="22"/>
          <w:szCs w:val="22"/>
        </w:rPr>
      </w:pPr>
    </w:p>
    <w:sectPr w:rsidR="00785974" w:rsidRPr="00A617E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9ABBC" w14:textId="77777777" w:rsidR="000B148C" w:rsidRDefault="000B148C" w:rsidP="00DA20B7">
      <w:pPr>
        <w:spacing w:after="0" w:line="240" w:lineRule="auto"/>
      </w:pPr>
      <w:r>
        <w:separator/>
      </w:r>
    </w:p>
  </w:endnote>
  <w:endnote w:type="continuationSeparator" w:id="0">
    <w:p w14:paraId="23436C95" w14:textId="77777777" w:rsidR="000B148C" w:rsidRDefault="000B148C" w:rsidP="00DA20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463097" w14:textId="77777777" w:rsidR="000B148C" w:rsidRDefault="000B148C" w:rsidP="00DA20B7">
      <w:pPr>
        <w:spacing w:after="0" w:line="240" w:lineRule="auto"/>
      </w:pPr>
      <w:r>
        <w:separator/>
      </w:r>
    </w:p>
  </w:footnote>
  <w:footnote w:type="continuationSeparator" w:id="0">
    <w:p w14:paraId="0A9A7C50" w14:textId="77777777" w:rsidR="000B148C" w:rsidRDefault="000B148C" w:rsidP="00DA20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2556FD"/>
    <w:multiLevelType w:val="multilevel"/>
    <w:tmpl w:val="DD7A4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A87787"/>
    <w:multiLevelType w:val="multilevel"/>
    <w:tmpl w:val="8D80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F63BC9"/>
    <w:multiLevelType w:val="hybridMultilevel"/>
    <w:tmpl w:val="862A6A4C"/>
    <w:lvl w:ilvl="0" w:tplc="63ECE3B0">
      <w:start w:val="1"/>
      <w:numFmt w:val="decimal"/>
      <w:lvlText w:val="%1)"/>
      <w:lvlJc w:val="left"/>
      <w:pPr>
        <w:ind w:left="720" w:hanging="360"/>
      </w:pPr>
      <w:rPr>
        <w:rFonts w:hint="default"/>
        <w:color w:val="222222"/>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77891556">
    <w:abstractNumId w:val="2"/>
  </w:num>
  <w:num w:numId="2" w16cid:durableId="783768823">
    <w:abstractNumId w:val="1"/>
  </w:num>
  <w:num w:numId="3" w16cid:durableId="6562244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4D5"/>
    <w:rsid w:val="00002B7C"/>
    <w:rsid w:val="00003623"/>
    <w:rsid w:val="00003DCC"/>
    <w:rsid w:val="00007702"/>
    <w:rsid w:val="00014BA7"/>
    <w:rsid w:val="00015DB4"/>
    <w:rsid w:val="0002128C"/>
    <w:rsid w:val="00021427"/>
    <w:rsid w:val="00025BDB"/>
    <w:rsid w:val="000367DD"/>
    <w:rsid w:val="00041066"/>
    <w:rsid w:val="00041F88"/>
    <w:rsid w:val="00045C06"/>
    <w:rsid w:val="0005417B"/>
    <w:rsid w:val="00056073"/>
    <w:rsid w:val="00056A79"/>
    <w:rsid w:val="0007789A"/>
    <w:rsid w:val="00084BE2"/>
    <w:rsid w:val="000853B9"/>
    <w:rsid w:val="000866CA"/>
    <w:rsid w:val="00090159"/>
    <w:rsid w:val="000A111F"/>
    <w:rsid w:val="000B148C"/>
    <w:rsid w:val="000C38D4"/>
    <w:rsid w:val="000D01B0"/>
    <w:rsid w:val="000D1826"/>
    <w:rsid w:val="000D44C6"/>
    <w:rsid w:val="000E1377"/>
    <w:rsid w:val="00103A14"/>
    <w:rsid w:val="00106C4D"/>
    <w:rsid w:val="00112169"/>
    <w:rsid w:val="001236EE"/>
    <w:rsid w:val="00125ABD"/>
    <w:rsid w:val="0013519F"/>
    <w:rsid w:val="001478BA"/>
    <w:rsid w:val="00153A24"/>
    <w:rsid w:val="00172720"/>
    <w:rsid w:val="00175D69"/>
    <w:rsid w:val="00177F5A"/>
    <w:rsid w:val="001838B5"/>
    <w:rsid w:val="0019118A"/>
    <w:rsid w:val="00192143"/>
    <w:rsid w:val="00195A23"/>
    <w:rsid w:val="00195BC2"/>
    <w:rsid w:val="001A0AE2"/>
    <w:rsid w:val="001C13C0"/>
    <w:rsid w:val="001D26D6"/>
    <w:rsid w:val="001E6665"/>
    <w:rsid w:val="001F3E98"/>
    <w:rsid w:val="0020004C"/>
    <w:rsid w:val="00202197"/>
    <w:rsid w:val="002045E5"/>
    <w:rsid w:val="00214241"/>
    <w:rsid w:val="00217A9F"/>
    <w:rsid w:val="00233D71"/>
    <w:rsid w:val="0023476F"/>
    <w:rsid w:val="00235249"/>
    <w:rsid w:val="00243BA0"/>
    <w:rsid w:val="00247A53"/>
    <w:rsid w:val="00267F55"/>
    <w:rsid w:val="00276FF0"/>
    <w:rsid w:val="002871C0"/>
    <w:rsid w:val="002966FB"/>
    <w:rsid w:val="002A661F"/>
    <w:rsid w:val="002B22CA"/>
    <w:rsid w:val="002B632B"/>
    <w:rsid w:val="002D4A3A"/>
    <w:rsid w:val="002E02D5"/>
    <w:rsid w:val="002E18E8"/>
    <w:rsid w:val="002E6E70"/>
    <w:rsid w:val="002F00EC"/>
    <w:rsid w:val="002F46F8"/>
    <w:rsid w:val="00300E87"/>
    <w:rsid w:val="0030135A"/>
    <w:rsid w:val="0031110F"/>
    <w:rsid w:val="00312F04"/>
    <w:rsid w:val="00313B9A"/>
    <w:rsid w:val="003272FD"/>
    <w:rsid w:val="003277CB"/>
    <w:rsid w:val="00340F0C"/>
    <w:rsid w:val="003500E7"/>
    <w:rsid w:val="003542B1"/>
    <w:rsid w:val="00355737"/>
    <w:rsid w:val="003827E1"/>
    <w:rsid w:val="00391346"/>
    <w:rsid w:val="003926DF"/>
    <w:rsid w:val="003941CB"/>
    <w:rsid w:val="003A5131"/>
    <w:rsid w:val="003B2C3D"/>
    <w:rsid w:val="003B4900"/>
    <w:rsid w:val="003C1EB3"/>
    <w:rsid w:val="003D5529"/>
    <w:rsid w:val="003F079D"/>
    <w:rsid w:val="003F0EEE"/>
    <w:rsid w:val="003F43C3"/>
    <w:rsid w:val="00404CD2"/>
    <w:rsid w:val="004073DB"/>
    <w:rsid w:val="004136C4"/>
    <w:rsid w:val="00415DC0"/>
    <w:rsid w:val="00427658"/>
    <w:rsid w:val="00432E45"/>
    <w:rsid w:val="0043439C"/>
    <w:rsid w:val="00440A58"/>
    <w:rsid w:val="00441356"/>
    <w:rsid w:val="00442C03"/>
    <w:rsid w:val="00444378"/>
    <w:rsid w:val="004443CA"/>
    <w:rsid w:val="004555D6"/>
    <w:rsid w:val="00460B1D"/>
    <w:rsid w:val="00460EA9"/>
    <w:rsid w:val="004661D0"/>
    <w:rsid w:val="00473343"/>
    <w:rsid w:val="0047707A"/>
    <w:rsid w:val="00486D48"/>
    <w:rsid w:val="0049039A"/>
    <w:rsid w:val="004A1119"/>
    <w:rsid w:val="004A295D"/>
    <w:rsid w:val="004A7035"/>
    <w:rsid w:val="004A7D9E"/>
    <w:rsid w:val="004B00C6"/>
    <w:rsid w:val="004B4CC3"/>
    <w:rsid w:val="004B79C9"/>
    <w:rsid w:val="004C2F31"/>
    <w:rsid w:val="004C5A45"/>
    <w:rsid w:val="004C72A0"/>
    <w:rsid w:val="004D2084"/>
    <w:rsid w:val="004E0CEC"/>
    <w:rsid w:val="004E3DDA"/>
    <w:rsid w:val="004E5141"/>
    <w:rsid w:val="004F13F7"/>
    <w:rsid w:val="004F2373"/>
    <w:rsid w:val="004F2439"/>
    <w:rsid w:val="005034CA"/>
    <w:rsid w:val="00505B09"/>
    <w:rsid w:val="00512065"/>
    <w:rsid w:val="00515C6C"/>
    <w:rsid w:val="00525F48"/>
    <w:rsid w:val="00534C57"/>
    <w:rsid w:val="00537A6F"/>
    <w:rsid w:val="00542905"/>
    <w:rsid w:val="00565A3F"/>
    <w:rsid w:val="00566D36"/>
    <w:rsid w:val="005733F6"/>
    <w:rsid w:val="00586EF8"/>
    <w:rsid w:val="00592EB5"/>
    <w:rsid w:val="00595FE6"/>
    <w:rsid w:val="0059752D"/>
    <w:rsid w:val="005B5825"/>
    <w:rsid w:val="005C401F"/>
    <w:rsid w:val="005E0EBE"/>
    <w:rsid w:val="005E2138"/>
    <w:rsid w:val="005E7CB0"/>
    <w:rsid w:val="005F5A90"/>
    <w:rsid w:val="005F6C59"/>
    <w:rsid w:val="006003C2"/>
    <w:rsid w:val="00602225"/>
    <w:rsid w:val="006032F9"/>
    <w:rsid w:val="0060583F"/>
    <w:rsid w:val="00607709"/>
    <w:rsid w:val="006123CE"/>
    <w:rsid w:val="00630738"/>
    <w:rsid w:val="00632AEC"/>
    <w:rsid w:val="00637199"/>
    <w:rsid w:val="0063788F"/>
    <w:rsid w:val="00642AD2"/>
    <w:rsid w:val="00653E5F"/>
    <w:rsid w:val="00677DB6"/>
    <w:rsid w:val="00691D82"/>
    <w:rsid w:val="00693879"/>
    <w:rsid w:val="006A3600"/>
    <w:rsid w:val="006B280F"/>
    <w:rsid w:val="006B48AF"/>
    <w:rsid w:val="006D40BB"/>
    <w:rsid w:val="006D6AA1"/>
    <w:rsid w:val="0070047C"/>
    <w:rsid w:val="00710597"/>
    <w:rsid w:val="00720D73"/>
    <w:rsid w:val="00732DFA"/>
    <w:rsid w:val="007372CB"/>
    <w:rsid w:val="00741A0C"/>
    <w:rsid w:val="0074753B"/>
    <w:rsid w:val="007627F3"/>
    <w:rsid w:val="00764D07"/>
    <w:rsid w:val="0077193D"/>
    <w:rsid w:val="007737ED"/>
    <w:rsid w:val="00774137"/>
    <w:rsid w:val="00780B04"/>
    <w:rsid w:val="00785974"/>
    <w:rsid w:val="00787A46"/>
    <w:rsid w:val="007A10A7"/>
    <w:rsid w:val="007A2A5B"/>
    <w:rsid w:val="007A63C1"/>
    <w:rsid w:val="007B6D68"/>
    <w:rsid w:val="007C3F56"/>
    <w:rsid w:val="007D16AD"/>
    <w:rsid w:val="007F21D6"/>
    <w:rsid w:val="00803D40"/>
    <w:rsid w:val="0081076D"/>
    <w:rsid w:val="00814FA3"/>
    <w:rsid w:val="00832199"/>
    <w:rsid w:val="00847CA8"/>
    <w:rsid w:val="00850EBA"/>
    <w:rsid w:val="008546C8"/>
    <w:rsid w:val="008648CD"/>
    <w:rsid w:val="00866270"/>
    <w:rsid w:val="00880042"/>
    <w:rsid w:val="00885E95"/>
    <w:rsid w:val="008B23BD"/>
    <w:rsid w:val="008B3C4E"/>
    <w:rsid w:val="008B7CCD"/>
    <w:rsid w:val="008C0431"/>
    <w:rsid w:val="008D1E67"/>
    <w:rsid w:val="008D2C02"/>
    <w:rsid w:val="008F3AC1"/>
    <w:rsid w:val="008F4E25"/>
    <w:rsid w:val="008F6DDB"/>
    <w:rsid w:val="008F6F9A"/>
    <w:rsid w:val="00902AAB"/>
    <w:rsid w:val="00912F99"/>
    <w:rsid w:val="00931E26"/>
    <w:rsid w:val="00936E7E"/>
    <w:rsid w:val="00944BC6"/>
    <w:rsid w:val="00945493"/>
    <w:rsid w:val="009479C2"/>
    <w:rsid w:val="00947B51"/>
    <w:rsid w:val="00962151"/>
    <w:rsid w:val="00964E11"/>
    <w:rsid w:val="00967B08"/>
    <w:rsid w:val="00982DA8"/>
    <w:rsid w:val="00990E6E"/>
    <w:rsid w:val="009A0FB6"/>
    <w:rsid w:val="009A2CEC"/>
    <w:rsid w:val="009B16A2"/>
    <w:rsid w:val="009C2DE1"/>
    <w:rsid w:val="009C7411"/>
    <w:rsid w:val="009D52DA"/>
    <w:rsid w:val="00A03F86"/>
    <w:rsid w:val="00A04ACC"/>
    <w:rsid w:val="00A0649E"/>
    <w:rsid w:val="00A078F3"/>
    <w:rsid w:val="00A10BA3"/>
    <w:rsid w:val="00A12DA1"/>
    <w:rsid w:val="00A27DAB"/>
    <w:rsid w:val="00A464D5"/>
    <w:rsid w:val="00A561C7"/>
    <w:rsid w:val="00A617E7"/>
    <w:rsid w:val="00A71710"/>
    <w:rsid w:val="00A9195B"/>
    <w:rsid w:val="00A92C2E"/>
    <w:rsid w:val="00A92F2A"/>
    <w:rsid w:val="00A944BE"/>
    <w:rsid w:val="00A95B8D"/>
    <w:rsid w:val="00AA22CE"/>
    <w:rsid w:val="00AA42F5"/>
    <w:rsid w:val="00AA6F33"/>
    <w:rsid w:val="00AB019C"/>
    <w:rsid w:val="00AD4A27"/>
    <w:rsid w:val="00AD56F1"/>
    <w:rsid w:val="00AE390C"/>
    <w:rsid w:val="00AE476D"/>
    <w:rsid w:val="00AF769A"/>
    <w:rsid w:val="00B113F1"/>
    <w:rsid w:val="00B33916"/>
    <w:rsid w:val="00B41B3E"/>
    <w:rsid w:val="00B43EA8"/>
    <w:rsid w:val="00B6760E"/>
    <w:rsid w:val="00B7424A"/>
    <w:rsid w:val="00B83870"/>
    <w:rsid w:val="00B9003E"/>
    <w:rsid w:val="00B90B9A"/>
    <w:rsid w:val="00B94326"/>
    <w:rsid w:val="00B95845"/>
    <w:rsid w:val="00B97B1D"/>
    <w:rsid w:val="00BA23EE"/>
    <w:rsid w:val="00BB612E"/>
    <w:rsid w:val="00BB6867"/>
    <w:rsid w:val="00C04E0F"/>
    <w:rsid w:val="00C071B2"/>
    <w:rsid w:val="00C15FE8"/>
    <w:rsid w:val="00C216EA"/>
    <w:rsid w:val="00C27A25"/>
    <w:rsid w:val="00C332EC"/>
    <w:rsid w:val="00C42161"/>
    <w:rsid w:val="00C42937"/>
    <w:rsid w:val="00C56E7B"/>
    <w:rsid w:val="00C57B32"/>
    <w:rsid w:val="00C62D4E"/>
    <w:rsid w:val="00C638E2"/>
    <w:rsid w:val="00C759C0"/>
    <w:rsid w:val="00C776CE"/>
    <w:rsid w:val="00C77E3E"/>
    <w:rsid w:val="00C85B56"/>
    <w:rsid w:val="00C8767B"/>
    <w:rsid w:val="00C9285B"/>
    <w:rsid w:val="00CB1D11"/>
    <w:rsid w:val="00CB7598"/>
    <w:rsid w:val="00CC04B0"/>
    <w:rsid w:val="00CD03EE"/>
    <w:rsid w:val="00CD229F"/>
    <w:rsid w:val="00CE72B3"/>
    <w:rsid w:val="00CF2615"/>
    <w:rsid w:val="00CF2959"/>
    <w:rsid w:val="00D06A0C"/>
    <w:rsid w:val="00D15718"/>
    <w:rsid w:val="00D174D2"/>
    <w:rsid w:val="00D23565"/>
    <w:rsid w:val="00D309E3"/>
    <w:rsid w:val="00D34F46"/>
    <w:rsid w:val="00D51CFC"/>
    <w:rsid w:val="00D54C13"/>
    <w:rsid w:val="00D660C2"/>
    <w:rsid w:val="00D66EF2"/>
    <w:rsid w:val="00D7322E"/>
    <w:rsid w:val="00D84EF9"/>
    <w:rsid w:val="00D9250B"/>
    <w:rsid w:val="00D95EEF"/>
    <w:rsid w:val="00DA20B7"/>
    <w:rsid w:val="00DC2277"/>
    <w:rsid w:val="00DC2FB4"/>
    <w:rsid w:val="00DC4F7A"/>
    <w:rsid w:val="00DD40E5"/>
    <w:rsid w:val="00DD720D"/>
    <w:rsid w:val="00DE35F4"/>
    <w:rsid w:val="00E01FED"/>
    <w:rsid w:val="00E2170B"/>
    <w:rsid w:val="00E225A3"/>
    <w:rsid w:val="00E2277E"/>
    <w:rsid w:val="00E25A7F"/>
    <w:rsid w:val="00E30201"/>
    <w:rsid w:val="00E36908"/>
    <w:rsid w:val="00E40647"/>
    <w:rsid w:val="00E5080E"/>
    <w:rsid w:val="00E54437"/>
    <w:rsid w:val="00E64BD5"/>
    <w:rsid w:val="00E66D5B"/>
    <w:rsid w:val="00E8315F"/>
    <w:rsid w:val="00E87816"/>
    <w:rsid w:val="00E93C0E"/>
    <w:rsid w:val="00E965F6"/>
    <w:rsid w:val="00EB443E"/>
    <w:rsid w:val="00EC57EE"/>
    <w:rsid w:val="00EC5D26"/>
    <w:rsid w:val="00ED357B"/>
    <w:rsid w:val="00ED38BF"/>
    <w:rsid w:val="00EE3E57"/>
    <w:rsid w:val="00F05730"/>
    <w:rsid w:val="00F11627"/>
    <w:rsid w:val="00F148F6"/>
    <w:rsid w:val="00F16472"/>
    <w:rsid w:val="00F238D2"/>
    <w:rsid w:val="00F2685C"/>
    <w:rsid w:val="00F426A8"/>
    <w:rsid w:val="00F661FC"/>
    <w:rsid w:val="00F711FC"/>
    <w:rsid w:val="00F76D6F"/>
    <w:rsid w:val="00F80006"/>
    <w:rsid w:val="00F80331"/>
    <w:rsid w:val="00F80EF7"/>
    <w:rsid w:val="00F8227F"/>
    <w:rsid w:val="00F82A90"/>
    <w:rsid w:val="00F950E8"/>
    <w:rsid w:val="00F953E3"/>
    <w:rsid w:val="00F967EA"/>
    <w:rsid w:val="00FA29B3"/>
    <w:rsid w:val="00FA2A6A"/>
    <w:rsid w:val="00FA6C91"/>
    <w:rsid w:val="00FB2810"/>
    <w:rsid w:val="00FB3ABF"/>
    <w:rsid w:val="00FC38EB"/>
    <w:rsid w:val="00FC6BED"/>
    <w:rsid w:val="00FD2940"/>
    <w:rsid w:val="00FE13F5"/>
    <w:rsid w:val="00FE217E"/>
    <w:rsid w:val="00FE2393"/>
    <w:rsid w:val="00FE66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7DC30"/>
  <w15:chartTrackingRefBased/>
  <w15:docId w15:val="{D7A71951-934B-4C8F-9EEE-1B2FF9E29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64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64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64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64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64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64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64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64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64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4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64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64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64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64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64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64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64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64D5"/>
    <w:rPr>
      <w:rFonts w:eastAsiaTheme="majorEastAsia" w:cstheme="majorBidi"/>
      <w:color w:val="272727" w:themeColor="text1" w:themeTint="D8"/>
    </w:rPr>
  </w:style>
  <w:style w:type="paragraph" w:styleId="Title">
    <w:name w:val="Title"/>
    <w:basedOn w:val="Normal"/>
    <w:next w:val="Normal"/>
    <w:link w:val="TitleChar"/>
    <w:uiPriority w:val="10"/>
    <w:qFormat/>
    <w:rsid w:val="00A464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64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64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64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64D5"/>
    <w:pPr>
      <w:spacing w:before="160"/>
      <w:jc w:val="center"/>
    </w:pPr>
    <w:rPr>
      <w:i/>
      <w:iCs/>
      <w:color w:val="404040" w:themeColor="text1" w:themeTint="BF"/>
    </w:rPr>
  </w:style>
  <w:style w:type="character" w:customStyle="1" w:styleId="QuoteChar">
    <w:name w:val="Quote Char"/>
    <w:basedOn w:val="DefaultParagraphFont"/>
    <w:link w:val="Quote"/>
    <w:uiPriority w:val="29"/>
    <w:rsid w:val="00A464D5"/>
    <w:rPr>
      <w:i/>
      <w:iCs/>
      <w:color w:val="404040" w:themeColor="text1" w:themeTint="BF"/>
    </w:rPr>
  </w:style>
  <w:style w:type="paragraph" w:styleId="ListParagraph">
    <w:name w:val="List Paragraph"/>
    <w:basedOn w:val="Normal"/>
    <w:uiPriority w:val="34"/>
    <w:qFormat/>
    <w:rsid w:val="00A464D5"/>
    <w:pPr>
      <w:ind w:left="720"/>
      <w:contextualSpacing/>
    </w:pPr>
  </w:style>
  <w:style w:type="character" w:styleId="IntenseEmphasis">
    <w:name w:val="Intense Emphasis"/>
    <w:basedOn w:val="DefaultParagraphFont"/>
    <w:uiPriority w:val="21"/>
    <w:qFormat/>
    <w:rsid w:val="00A464D5"/>
    <w:rPr>
      <w:i/>
      <w:iCs/>
      <w:color w:val="0F4761" w:themeColor="accent1" w:themeShade="BF"/>
    </w:rPr>
  </w:style>
  <w:style w:type="paragraph" w:styleId="IntenseQuote">
    <w:name w:val="Intense Quote"/>
    <w:basedOn w:val="Normal"/>
    <w:next w:val="Normal"/>
    <w:link w:val="IntenseQuoteChar"/>
    <w:uiPriority w:val="30"/>
    <w:qFormat/>
    <w:rsid w:val="00A464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64D5"/>
    <w:rPr>
      <w:i/>
      <w:iCs/>
      <w:color w:val="0F4761" w:themeColor="accent1" w:themeShade="BF"/>
    </w:rPr>
  </w:style>
  <w:style w:type="character" w:styleId="IntenseReference">
    <w:name w:val="Intense Reference"/>
    <w:basedOn w:val="DefaultParagraphFont"/>
    <w:uiPriority w:val="32"/>
    <w:qFormat/>
    <w:rsid w:val="00A464D5"/>
    <w:rPr>
      <w:b/>
      <w:bCs/>
      <w:smallCaps/>
      <w:color w:val="0F4761" w:themeColor="accent1" w:themeShade="BF"/>
      <w:spacing w:val="5"/>
    </w:rPr>
  </w:style>
  <w:style w:type="paragraph" w:styleId="NormalWeb">
    <w:name w:val="Normal (Web)"/>
    <w:basedOn w:val="Normal"/>
    <w:uiPriority w:val="99"/>
    <w:unhideWhenUsed/>
    <w:rsid w:val="0035573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49039A"/>
    <w:rPr>
      <w:color w:val="0000FF"/>
      <w:u w:val="single"/>
    </w:rPr>
  </w:style>
  <w:style w:type="character" w:styleId="UnresolvedMention">
    <w:name w:val="Unresolved Mention"/>
    <w:basedOn w:val="DefaultParagraphFont"/>
    <w:uiPriority w:val="99"/>
    <w:semiHidden/>
    <w:unhideWhenUsed/>
    <w:rsid w:val="00566D36"/>
    <w:rPr>
      <w:color w:val="605E5C"/>
      <w:shd w:val="clear" w:color="auto" w:fill="E1DFDD"/>
    </w:rPr>
  </w:style>
  <w:style w:type="paragraph" w:styleId="Header">
    <w:name w:val="header"/>
    <w:basedOn w:val="Normal"/>
    <w:link w:val="HeaderChar"/>
    <w:uiPriority w:val="99"/>
    <w:unhideWhenUsed/>
    <w:rsid w:val="00DA20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20B7"/>
  </w:style>
  <w:style w:type="paragraph" w:styleId="Footer">
    <w:name w:val="footer"/>
    <w:basedOn w:val="Normal"/>
    <w:link w:val="FooterChar"/>
    <w:uiPriority w:val="99"/>
    <w:unhideWhenUsed/>
    <w:rsid w:val="00DA20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20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10" ma:contentTypeDescription="Create a new document." ma:contentTypeScope="" ma:versionID="b1f99d6b7411bbedec9b1cd4ae3c4e01">
  <xsd:schema xmlns:xsd="http://www.w3.org/2001/XMLSchema" xmlns:xs="http://www.w3.org/2001/XMLSchema" xmlns:p="http://schemas.microsoft.com/office/2006/metadata/properties" xmlns:ns3="f799553d-1ac0-48da-9ae3-fe400ced9c3b" targetNamespace="http://schemas.microsoft.com/office/2006/metadata/properties" ma:root="true" ma:fieldsID="e720349d21f59bb4dc8310a7d5830c78"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D7ED8F-EBA5-466C-A859-00A327F8D7ED}">
  <ds:schemaRefs>
    <ds:schemaRef ds:uri="http://schemas.openxmlformats.org/officeDocument/2006/bibliography"/>
  </ds:schemaRefs>
</ds:datastoreItem>
</file>

<file path=customXml/itemProps2.xml><?xml version="1.0" encoding="utf-8"?>
<ds:datastoreItem xmlns:ds="http://schemas.openxmlformats.org/officeDocument/2006/customXml" ds:itemID="{9D09D749-3251-4EE6-BD9B-68796A361BC3}">
  <ds:schemaRefs>
    <ds:schemaRef ds:uri="http://schemas.microsoft.com/office/2006/metadata/properties"/>
    <ds:schemaRef ds:uri="http://schemas.microsoft.com/office/infopath/2007/PartnerControls"/>
    <ds:schemaRef ds:uri="f799553d-1ac0-48da-9ae3-fe400ced9c3b"/>
  </ds:schemaRefs>
</ds:datastoreItem>
</file>

<file path=customXml/itemProps3.xml><?xml version="1.0" encoding="utf-8"?>
<ds:datastoreItem xmlns:ds="http://schemas.openxmlformats.org/officeDocument/2006/customXml" ds:itemID="{27DCD9EF-31DC-4DE8-9DB3-AAD56F9A4886}">
  <ds:schemaRefs>
    <ds:schemaRef ds:uri="http://schemas.microsoft.com/sharepoint/v3/contenttype/forms"/>
  </ds:schemaRefs>
</ds:datastoreItem>
</file>

<file path=customXml/itemProps4.xml><?xml version="1.0" encoding="utf-8"?>
<ds:datastoreItem xmlns:ds="http://schemas.openxmlformats.org/officeDocument/2006/customXml" ds:itemID="{9C44FEF0-2B09-49D6-92F0-6378F48FE0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2164</Words>
  <Characters>12339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Owusu (2329700)</dc:creator>
  <cp:keywords/>
  <dc:description/>
  <cp:lastModifiedBy>Christina Owusu (2329700)</cp:lastModifiedBy>
  <cp:revision>3</cp:revision>
  <dcterms:created xsi:type="dcterms:W3CDTF">2026-06-26T10:48:00Z</dcterms:created>
  <dcterms:modified xsi:type="dcterms:W3CDTF">2026-06-26T11:11:00Z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