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sz w:val="24"/>
          <w:szCs w:val="24"/>
        </w:rPr>
        <w:t>Costantino Toth</w:t>
      </w:r>
      <w:r>
        <w:rPr>
          <w:rFonts w:ascii="Times New Roman" w:eastAsia="Times New Roman" w:hAnsi="Times New Roman" w:cs="Times New Roman"/>
          <w:sz w:val="24"/>
          <w:szCs w:val="24"/>
        </w:rPr>
        <w:br/>
      </w:r>
      <w:hyperlink r:id="rId6">
        <w:r>
          <w:rPr>
            <w:rFonts w:ascii="Times New Roman" w:eastAsia="Times New Roman" w:hAnsi="Times New Roman" w:cs="Times New Roman"/>
            <w:color w:val="1155CC"/>
            <w:sz w:val="24"/>
            <w:szCs w:val="24"/>
            <w:u w:val="single"/>
          </w:rPr>
          <w:t>2430606@student.uwtsd.ac.uk</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hyperlink r:id="rId7">
        <w:r>
          <w:rPr>
            <w:rFonts w:ascii="Times New Roman" w:eastAsia="Times New Roman" w:hAnsi="Times New Roman" w:cs="Times New Roman"/>
            <w:sz w:val="24"/>
            <w:szCs w:val="24"/>
          </w:rPr>
          <w:t>HPGR7014</w:t>
        </w:r>
      </w:hyperlink>
      <w:r>
        <w:rPr>
          <w:rFonts w:ascii="Times New Roman" w:eastAsia="Times New Roman" w:hAnsi="Times New Roman" w:cs="Times New Roman"/>
          <w:sz w:val="24"/>
          <w:szCs w:val="24"/>
        </w:rPr>
        <w:br/>
        <w:t>03/22/2026</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i/>
          <w:iCs/>
          <w:color w:val="1D2125"/>
          <w:sz w:val="24"/>
          <w:szCs w:val="24"/>
          <w:highlight w:val="white"/>
        </w:rPr>
        <w:t xml:space="preserve">p.297-8 D1, and either 2 (prose) or the Test Exercise. </w:t>
      </w:r>
      <w:r>
        <w:rPr>
          <w:rFonts w:ascii="Times New Roman" w:eastAsia="Times New Roman" w:hAnsi="Times New Roman" w:cs="Times New Roman"/>
          <w:color w:val="1D2125"/>
          <w:sz w:val="24"/>
          <w:szCs w:val="24"/>
          <w:highlight w:val="white"/>
        </w:rPr>
        <w:br/>
      </w:r>
      <w:r>
        <w:rPr>
          <w:rFonts w:ascii="Times New Roman" w:eastAsia="Times New Roman" w:hAnsi="Times New Roman" w:cs="Times New Roman"/>
          <w:color w:val="1D2125"/>
          <w:sz w:val="24"/>
          <w:szCs w:val="24"/>
          <w:highlight w:val="white"/>
        </w:rPr>
        <w:br/>
        <w:t>D1. Translate into Greek.</w:t>
      </w:r>
    </w:p>
    <w:p w14:paraId="00000002"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br/>
        <w:t>1.  I have shown that Phano has made sacrifices on behalf of the city.</w:t>
      </w:r>
    </w:p>
    <w:p w14:paraId="00000003"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δὲδειχα </w:t>
      </w:r>
      <w:commentRangeStart w:id="0"/>
      <w:r>
        <w:rPr>
          <w:rFonts w:ascii="Times New Roman" w:eastAsia="Times New Roman" w:hAnsi="Times New Roman" w:cs="Times New Roman"/>
          <w:color w:val="1D2125"/>
          <w:sz w:val="24"/>
          <w:szCs w:val="24"/>
          <w:highlight w:val="white"/>
        </w:rPr>
        <w:t xml:space="preserve">Φανῳ </w:t>
      </w:r>
      <w:commentRangeEnd w:id="0"/>
      <w:r w:rsidR="008F1CC5">
        <w:rPr>
          <w:rStyle w:val="CommentReference"/>
          <w:rFonts w:ascii="Times New Roman" w:eastAsia="Times New Roman" w:hAnsi="Times New Roman" w:cs="Times New Roman"/>
          <w:color w:val="1D2125"/>
          <w:sz w:val="24"/>
          <w:szCs w:val="24"/>
          <w:highlight w:val="white"/>
        </w:rPr>
        <w:commentReference w:id="0"/>
      </w:r>
      <w:commentRangeStart w:id="1"/>
      <w:r>
        <w:rPr>
          <w:rFonts w:ascii="Times New Roman" w:eastAsia="Times New Roman" w:hAnsi="Times New Roman" w:cs="Times New Roman"/>
          <w:color w:val="1D2125"/>
          <w:sz w:val="24"/>
          <w:szCs w:val="24"/>
          <w:highlight w:val="white"/>
        </w:rPr>
        <w:t xml:space="preserve">πεπραχὲναι </w:t>
      </w:r>
      <w:commentRangeEnd w:id="1"/>
      <w:r w:rsidR="008F1CC5">
        <w:rPr>
          <w:rStyle w:val="CommentReference"/>
          <w:rFonts w:ascii="Times New Roman" w:eastAsia="Times New Roman" w:hAnsi="Times New Roman" w:cs="Times New Roman"/>
          <w:color w:val="1D2125"/>
          <w:sz w:val="24"/>
          <w:szCs w:val="24"/>
          <w:highlight w:val="white"/>
        </w:rPr>
        <w:commentReference w:id="1"/>
      </w:r>
      <w:r>
        <w:rPr>
          <w:rFonts w:ascii="Times New Roman" w:eastAsia="Times New Roman" w:hAnsi="Times New Roman" w:cs="Times New Roman"/>
          <w:color w:val="1D2125"/>
          <w:sz w:val="24"/>
          <w:szCs w:val="24"/>
          <w:highlight w:val="white"/>
        </w:rPr>
        <w:t xml:space="preserve">τὰ ἱερὰ τῳ πὸλει. </w:t>
      </w:r>
    </w:p>
    <w:p w14:paraId="00000004" w14:textId="77777777" w:rsidR="00CA655C" w:rsidRDefault="00CA655C">
      <w:pPr>
        <w:rPr>
          <w:rFonts w:ascii="Times New Roman" w:eastAsia="Times New Roman" w:hAnsi="Times New Roman" w:cs="Times New Roman"/>
          <w:color w:val="1D2125"/>
          <w:sz w:val="24"/>
          <w:szCs w:val="24"/>
          <w:highlight w:val="white"/>
        </w:rPr>
      </w:pPr>
    </w:p>
    <w:p w14:paraId="00000005"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2. The council asked what sort of wife the king archon had married.</w:t>
      </w:r>
    </w:p>
    <w:p w14:paraId="00000006"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ἡ βουλὴ </w:t>
      </w:r>
      <w:commentRangeStart w:id="2"/>
      <w:r>
        <w:rPr>
          <w:rFonts w:ascii="Times New Roman" w:eastAsia="Times New Roman" w:hAnsi="Times New Roman" w:cs="Times New Roman"/>
          <w:color w:val="1D2125"/>
          <w:sz w:val="24"/>
          <w:szCs w:val="24"/>
          <w:highlight w:val="white"/>
        </w:rPr>
        <w:t xml:space="preserve">ἠρώτακεν </w:t>
      </w:r>
      <w:commentRangeEnd w:id="2"/>
      <w:r w:rsidR="00E6503C">
        <w:rPr>
          <w:rStyle w:val="CommentReference"/>
          <w:rFonts w:ascii="Times New Roman" w:eastAsia="Times New Roman" w:hAnsi="Times New Roman" w:cs="Times New Roman"/>
          <w:color w:val="1D2125"/>
          <w:sz w:val="24"/>
          <w:szCs w:val="24"/>
          <w:highlight w:val="white"/>
        </w:rPr>
        <w:commentReference w:id="2"/>
      </w:r>
      <w:commentRangeStart w:id="3"/>
      <w:r>
        <w:rPr>
          <w:rFonts w:ascii="Times New Roman" w:eastAsia="Times New Roman" w:hAnsi="Times New Roman" w:cs="Times New Roman"/>
          <w:color w:val="1D2125"/>
          <w:sz w:val="24"/>
          <w:szCs w:val="24"/>
          <w:highlight w:val="white"/>
        </w:rPr>
        <w:t xml:space="preserve">ὀποὶαν γυναῖκα τὸν βασιλὲα </w:t>
      </w:r>
      <w:commentRangeStart w:id="4"/>
      <w:r>
        <w:rPr>
          <w:rFonts w:ascii="Times New Roman" w:eastAsia="Times New Roman" w:hAnsi="Times New Roman" w:cs="Times New Roman"/>
          <w:color w:val="1D2125"/>
          <w:sz w:val="24"/>
          <w:szCs w:val="24"/>
          <w:highlight w:val="white"/>
        </w:rPr>
        <w:t>γεγαμήνκεναι</w:t>
      </w:r>
      <w:commentRangeEnd w:id="4"/>
      <w:r w:rsidR="00E6503C">
        <w:rPr>
          <w:rStyle w:val="CommentReference"/>
          <w:rFonts w:ascii="Times New Roman" w:eastAsia="Times New Roman" w:hAnsi="Times New Roman" w:cs="Times New Roman"/>
          <w:color w:val="1D2125"/>
          <w:sz w:val="24"/>
          <w:szCs w:val="24"/>
          <w:highlight w:val="white"/>
        </w:rPr>
        <w:commentReference w:id="4"/>
      </w:r>
      <w:r>
        <w:rPr>
          <w:rFonts w:ascii="Times New Roman" w:eastAsia="Times New Roman" w:hAnsi="Times New Roman" w:cs="Times New Roman"/>
          <w:color w:val="1D2125"/>
          <w:sz w:val="24"/>
          <w:szCs w:val="24"/>
          <w:highlight w:val="white"/>
        </w:rPr>
        <w:t>.</w:t>
      </w:r>
      <w:commentRangeEnd w:id="3"/>
      <w:r w:rsidR="00E6503C">
        <w:rPr>
          <w:rStyle w:val="CommentReference"/>
          <w:rFonts w:ascii="Times New Roman" w:eastAsia="Times New Roman" w:hAnsi="Times New Roman" w:cs="Times New Roman"/>
          <w:color w:val="1D2125"/>
          <w:sz w:val="24"/>
          <w:szCs w:val="24"/>
          <w:highlight w:val="white"/>
        </w:rPr>
        <w:commentReference w:id="3"/>
      </w:r>
    </w:p>
    <w:p w14:paraId="00000007" w14:textId="77777777" w:rsidR="00CA655C" w:rsidRDefault="00CA655C">
      <w:pPr>
        <w:rPr>
          <w:rFonts w:ascii="Times New Roman" w:eastAsia="Times New Roman" w:hAnsi="Times New Roman" w:cs="Times New Roman"/>
          <w:color w:val="1D2125"/>
          <w:sz w:val="24"/>
          <w:szCs w:val="24"/>
          <w:highlight w:val="white"/>
        </w:rPr>
      </w:pPr>
    </w:p>
    <w:p w14:paraId="00000008"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3. Theogenes said that he had been deceived by Stephanos.</w:t>
      </w:r>
    </w:p>
    <w:p w14:paraId="00000009"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Θεογὲνης </w:t>
      </w:r>
      <w:commentRangeStart w:id="5"/>
      <w:r>
        <w:rPr>
          <w:rFonts w:ascii="Times New Roman" w:eastAsia="Times New Roman" w:hAnsi="Times New Roman" w:cs="Times New Roman"/>
          <w:color w:val="1D2125"/>
          <w:sz w:val="24"/>
          <w:szCs w:val="24"/>
          <w:highlight w:val="white"/>
        </w:rPr>
        <w:t xml:space="preserve">ἐλεξε </w:t>
      </w:r>
      <w:commentRangeEnd w:id="5"/>
      <w:r w:rsidR="00E6503C">
        <w:rPr>
          <w:rStyle w:val="CommentReference"/>
          <w:rFonts w:ascii="Times New Roman" w:eastAsia="Times New Roman" w:hAnsi="Times New Roman" w:cs="Times New Roman"/>
          <w:color w:val="1D2125"/>
          <w:sz w:val="24"/>
          <w:szCs w:val="24"/>
          <w:highlight w:val="white"/>
        </w:rPr>
        <w:commentReference w:id="5"/>
      </w:r>
      <w:commentRangeStart w:id="6"/>
      <w:r>
        <w:rPr>
          <w:rFonts w:ascii="Times New Roman" w:eastAsia="Times New Roman" w:hAnsi="Times New Roman" w:cs="Times New Roman"/>
          <w:color w:val="1D2125"/>
          <w:sz w:val="24"/>
          <w:szCs w:val="24"/>
          <w:highlight w:val="white"/>
        </w:rPr>
        <w:t xml:space="preserve">αὐτον </w:t>
      </w:r>
      <w:commentRangeEnd w:id="6"/>
      <w:r w:rsidR="00E6503C">
        <w:rPr>
          <w:rStyle w:val="CommentReference"/>
          <w:rFonts w:ascii="Times New Roman" w:eastAsia="Times New Roman" w:hAnsi="Times New Roman" w:cs="Times New Roman"/>
          <w:color w:val="1D2125"/>
          <w:sz w:val="24"/>
          <w:szCs w:val="24"/>
          <w:highlight w:val="white"/>
        </w:rPr>
        <w:commentReference w:id="6"/>
      </w:r>
      <w:r>
        <w:rPr>
          <w:rFonts w:ascii="Times New Roman" w:eastAsia="Times New Roman" w:hAnsi="Times New Roman" w:cs="Times New Roman"/>
          <w:color w:val="1D2125"/>
          <w:sz w:val="24"/>
          <w:szCs w:val="24"/>
          <w:highlight w:val="white"/>
        </w:rPr>
        <w:t xml:space="preserve">ἠπατῆσθαι ὑπὸ Στεφὰνου. </w:t>
      </w:r>
    </w:p>
    <w:p w14:paraId="0000000A" w14:textId="77777777" w:rsidR="00CA655C" w:rsidRDefault="00CA655C">
      <w:pPr>
        <w:rPr>
          <w:rFonts w:ascii="Times New Roman" w:eastAsia="Times New Roman" w:hAnsi="Times New Roman" w:cs="Times New Roman"/>
          <w:color w:val="1D2125"/>
          <w:sz w:val="24"/>
          <w:szCs w:val="24"/>
          <w:highlight w:val="white"/>
        </w:rPr>
      </w:pPr>
    </w:p>
    <w:p w14:paraId="0000000B"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4. Stephanos has governed well and performed many noble deeds.</w:t>
      </w:r>
    </w:p>
    <w:p w14:paraId="0000000C"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Στὲφανος εὖ πεπολὶτευκε καὶ πολλὰ κᾶλα πρὰγματα </w:t>
      </w:r>
      <w:commentRangeStart w:id="7"/>
      <w:r>
        <w:rPr>
          <w:rFonts w:ascii="Times New Roman" w:eastAsia="Times New Roman" w:hAnsi="Times New Roman" w:cs="Times New Roman"/>
          <w:color w:val="1D2125"/>
          <w:sz w:val="24"/>
          <w:szCs w:val="24"/>
          <w:highlight w:val="white"/>
        </w:rPr>
        <w:t>πὲπραχε</w:t>
      </w:r>
      <w:commentRangeEnd w:id="7"/>
      <w:r w:rsidR="00E6503C">
        <w:rPr>
          <w:rStyle w:val="CommentReference"/>
          <w:rFonts w:ascii="Times New Roman" w:eastAsia="Times New Roman" w:hAnsi="Times New Roman" w:cs="Times New Roman"/>
          <w:color w:val="1D2125"/>
          <w:sz w:val="24"/>
          <w:szCs w:val="24"/>
          <w:highlight w:val="white"/>
        </w:rPr>
        <w:commentReference w:id="7"/>
      </w:r>
      <w:r>
        <w:rPr>
          <w:rFonts w:ascii="Times New Roman" w:eastAsia="Times New Roman" w:hAnsi="Times New Roman" w:cs="Times New Roman"/>
          <w:color w:val="1D2125"/>
          <w:sz w:val="24"/>
          <w:szCs w:val="24"/>
          <w:highlight w:val="white"/>
        </w:rPr>
        <w:t xml:space="preserve">. </w:t>
      </w:r>
    </w:p>
    <w:p w14:paraId="0000000D" w14:textId="77777777" w:rsidR="00CA655C" w:rsidRDefault="00CA655C">
      <w:pPr>
        <w:rPr>
          <w:rFonts w:ascii="Times New Roman" w:eastAsia="Times New Roman" w:hAnsi="Times New Roman" w:cs="Times New Roman"/>
          <w:color w:val="1D2125"/>
          <w:sz w:val="24"/>
          <w:szCs w:val="24"/>
          <w:highlight w:val="white"/>
        </w:rPr>
      </w:pPr>
    </w:p>
    <w:p w14:paraId="0000000E"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5. We all know that nothing noble has ever been said or done by</w:t>
      </w:r>
    </w:p>
    <w:p w14:paraId="0000000F"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Stephanos.</w:t>
      </w:r>
      <w:r>
        <w:rPr>
          <w:rFonts w:ascii="Times New Roman" w:eastAsia="Times New Roman" w:hAnsi="Times New Roman" w:cs="Times New Roman"/>
          <w:color w:val="1D2125"/>
          <w:sz w:val="24"/>
          <w:szCs w:val="24"/>
          <w:highlight w:val="white"/>
        </w:rPr>
        <w:br/>
        <w:t xml:space="preserve">ἴσμεν οὐδὲν κᾶλον οὔτε </w:t>
      </w:r>
      <w:commentRangeStart w:id="8"/>
      <w:r>
        <w:rPr>
          <w:rFonts w:ascii="Times New Roman" w:eastAsia="Times New Roman" w:hAnsi="Times New Roman" w:cs="Times New Roman"/>
          <w:color w:val="1D2125"/>
          <w:sz w:val="24"/>
          <w:szCs w:val="24"/>
          <w:highlight w:val="white"/>
        </w:rPr>
        <w:t xml:space="preserve">εἰλὲχθαι </w:t>
      </w:r>
      <w:commentRangeEnd w:id="8"/>
      <w:r w:rsidR="00E6503C">
        <w:rPr>
          <w:rStyle w:val="CommentReference"/>
          <w:rFonts w:ascii="Times New Roman" w:eastAsia="Times New Roman" w:hAnsi="Times New Roman" w:cs="Times New Roman"/>
          <w:color w:val="1D2125"/>
          <w:sz w:val="24"/>
          <w:szCs w:val="24"/>
          <w:highlight w:val="white"/>
        </w:rPr>
        <w:commentReference w:id="8"/>
      </w:r>
      <w:r>
        <w:rPr>
          <w:rFonts w:ascii="Times New Roman" w:eastAsia="Times New Roman" w:hAnsi="Times New Roman" w:cs="Times New Roman"/>
          <w:color w:val="1D2125"/>
          <w:sz w:val="24"/>
          <w:szCs w:val="24"/>
          <w:highlight w:val="white"/>
        </w:rPr>
        <w:t>οὔτε πεπρὰχθαι οὐδὲποτε ὑπὸ Στεφὰνου.</w:t>
      </w:r>
    </w:p>
    <w:p w14:paraId="00000010" w14:textId="77777777" w:rsidR="00CA655C" w:rsidRDefault="00CA655C">
      <w:pPr>
        <w:rPr>
          <w:rFonts w:ascii="Times New Roman" w:eastAsia="Times New Roman" w:hAnsi="Times New Roman" w:cs="Times New Roman"/>
          <w:color w:val="1D2125"/>
          <w:sz w:val="24"/>
          <w:szCs w:val="24"/>
          <w:highlight w:val="white"/>
        </w:rPr>
      </w:pPr>
    </w:p>
    <w:p w14:paraId="00000011"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br/>
      </w:r>
    </w:p>
    <w:p w14:paraId="00000012" w14:textId="77777777" w:rsidR="00CA655C" w:rsidRDefault="00CA655C">
      <w:pPr>
        <w:rPr>
          <w:rFonts w:ascii="Times New Roman" w:eastAsia="Times New Roman" w:hAnsi="Times New Roman" w:cs="Times New Roman"/>
          <w:color w:val="1D2125"/>
          <w:sz w:val="24"/>
          <w:szCs w:val="24"/>
          <w:highlight w:val="white"/>
        </w:rPr>
      </w:pPr>
    </w:p>
    <w:p w14:paraId="00000013" w14:textId="77777777" w:rsidR="00CA655C" w:rsidRDefault="00CA655C">
      <w:pPr>
        <w:rPr>
          <w:rFonts w:ascii="Times New Roman" w:eastAsia="Times New Roman" w:hAnsi="Times New Roman" w:cs="Times New Roman"/>
          <w:color w:val="1D2125"/>
          <w:sz w:val="24"/>
          <w:szCs w:val="24"/>
          <w:highlight w:val="white"/>
        </w:rPr>
      </w:pPr>
    </w:p>
    <w:p w14:paraId="00000014" w14:textId="77777777" w:rsidR="00CA655C" w:rsidRDefault="00CA655C">
      <w:pPr>
        <w:rPr>
          <w:rFonts w:ascii="Times New Roman" w:eastAsia="Times New Roman" w:hAnsi="Times New Roman" w:cs="Times New Roman"/>
          <w:color w:val="1D2125"/>
          <w:sz w:val="24"/>
          <w:szCs w:val="24"/>
          <w:highlight w:val="white"/>
        </w:rPr>
      </w:pPr>
    </w:p>
    <w:p w14:paraId="00000015" w14:textId="77777777" w:rsidR="00CA655C" w:rsidRDefault="00CA655C">
      <w:pPr>
        <w:rPr>
          <w:rFonts w:ascii="Times New Roman" w:eastAsia="Times New Roman" w:hAnsi="Times New Roman" w:cs="Times New Roman"/>
          <w:color w:val="1D2125"/>
          <w:sz w:val="24"/>
          <w:szCs w:val="24"/>
          <w:highlight w:val="white"/>
        </w:rPr>
      </w:pPr>
    </w:p>
    <w:p w14:paraId="00000016" w14:textId="77777777" w:rsidR="00CA655C" w:rsidRDefault="00CA655C">
      <w:pPr>
        <w:rPr>
          <w:rFonts w:ascii="Times New Roman" w:eastAsia="Times New Roman" w:hAnsi="Times New Roman" w:cs="Times New Roman"/>
          <w:color w:val="1D2125"/>
          <w:sz w:val="24"/>
          <w:szCs w:val="24"/>
          <w:highlight w:val="white"/>
        </w:rPr>
      </w:pPr>
    </w:p>
    <w:p w14:paraId="00000017" w14:textId="77777777" w:rsidR="00CA655C" w:rsidRDefault="00CA655C">
      <w:pPr>
        <w:rPr>
          <w:rFonts w:ascii="Times New Roman" w:eastAsia="Times New Roman" w:hAnsi="Times New Roman" w:cs="Times New Roman"/>
          <w:color w:val="1D2125"/>
          <w:sz w:val="24"/>
          <w:szCs w:val="24"/>
          <w:highlight w:val="white"/>
        </w:rPr>
      </w:pPr>
    </w:p>
    <w:p w14:paraId="00000018" w14:textId="77777777" w:rsidR="00CA655C" w:rsidRDefault="00CA655C">
      <w:pPr>
        <w:rPr>
          <w:rFonts w:ascii="Times New Roman" w:eastAsia="Times New Roman" w:hAnsi="Times New Roman" w:cs="Times New Roman"/>
          <w:color w:val="1D2125"/>
          <w:sz w:val="24"/>
          <w:szCs w:val="24"/>
          <w:highlight w:val="white"/>
        </w:rPr>
      </w:pPr>
    </w:p>
    <w:p w14:paraId="00000019" w14:textId="77777777" w:rsidR="00CA655C" w:rsidRDefault="00CA655C">
      <w:pPr>
        <w:rPr>
          <w:rFonts w:ascii="Times New Roman" w:eastAsia="Times New Roman" w:hAnsi="Times New Roman" w:cs="Times New Roman"/>
          <w:color w:val="1D2125"/>
          <w:sz w:val="24"/>
          <w:szCs w:val="24"/>
          <w:highlight w:val="white"/>
        </w:rPr>
      </w:pPr>
    </w:p>
    <w:p w14:paraId="0000001A" w14:textId="77777777" w:rsidR="00CA655C" w:rsidRDefault="00CA655C">
      <w:pPr>
        <w:rPr>
          <w:rFonts w:ascii="Times New Roman" w:eastAsia="Times New Roman" w:hAnsi="Times New Roman" w:cs="Times New Roman"/>
          <w:color w:val="1D2125"/>
          <w:sz w:val="24"/>
          <w:szCs w:val="24"/>
          <w:highlight w:val="white"/>
        </w:rPr>
      </w:pPr>
    </w:p>
    <w:p w14:paraId="0000001B" w14:textId="77777777" w:rsidR="00CA655C" w:rsidRDefault="00CA655C">
      <w:pPr>
        <w:rPr>
          <w:rFonts w:ascii="Times New Roman" w:eastAsia="Times New Roman" w:hAnsi="Times New Roman" w:cs="Times New Roman"/>
          <w:color w:val="1D2125"/>
          <w:sz w:val="24"/>
          <w:szCs w:val="24"/>
          <w:highlight w:val="white"/>
        </w:rPr>
      </w:pPr>
    </w:p>
    <w:p w14:paraId="0000001C" w14:textId="77777777" w:rsidR="00CA655C" w:rsidRDefault="00CA655C">
      <w:pPr>
        <w:rPr>
          <w:rFonts w:ascii="Times New Roman" w:eastAsia="Times New Roman" w:hAnsi="Times New Roman" w:cs="Times New Roman"/>
          <w:color w:val="1D2125"/>
          <w:sz w:val="24"/>
          <w:szCs w:val="24"/>
          <w:highlight w:val="white"/>
        </w:rPr>
      </w:pPr>
    </w:p>
    <w:p w14:paraId="0000001D" w14:textId="77777777" w:rsidR="00CA655C" w:rsidRDefault="00CA655C">
      <w:pPr>
        <w:rPr>
          <w:rFonts w:ascii="Times New Roman" w:eastAsia="Times New Roman" w:hAnsi="Times New Roman" w:cs="Times New Roman"/>
          <w:color w:val="1D2125"/>
          <w:sz w:val="24"/>
          <w:szCs w:val="24"/>
          <w:highlight w:val="white"/>
        </w:rPr>
      </w:pPr>
    </w:p>
    <w:p w14:paraId="0000001E"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lastRenderedPageBreak/>
        <w:t>Test Exercise 13:</w:t>
      </w:r>
    </w:p>
    <w:p w14:paraId="0000001F" w14:textId="77777777" w:rsidR="00CA655C" w:rsidRDefault="00CA655C">
      <w:pPr>
        <w:rPr>
          <w:rFonts w:ascii="Times New Roman" w:eastAsia="Times New Roman" w:hAnsi="Times New Roman" w:cs="Times New Roman"/>
          <w:color w:val="1D2125"/>
          <w:sz w:val="24"/>
          <w:szCs w:val="24"/>
          <w:highlight w:val="white"/>
        </w:rPr>
      </w:pPr>
    </w:p>
    <w:p w14:paraId="00000020"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Menekles put away his wife, since he could not give her children. But, being</w:t>
      </w:r>
    </w:p>
    <w:p w14:paraId="00000021"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childless and aging, he wished to adopt a son. He opted for one of his ex-</w:t>
      </w:r>
    </w:p>
    <w:p w14:paraId="00000022"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wife’s two brothers. The adopted brother here describes how Menekles made</w:t>
      </w:r>
    </w:p>
    <w:p w14:paraId="00000023"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this choice.</w:t>
      </w:r>
    </w:p>
    <w:p w14:paraId="00000024"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(From Isaios, </w:t>
      </w:r>
      <w:r>
        <w:rPr>
          <w:rFonts w:ascii="Times New Roman" w:eastAsia="Times New Roman" w:hAnsi="Times New Roman" w:cs="Times New Roman"/>
          <w:i/>
          <w:iCs/>
          <w:color w:val="1D2125"/>
          <w:sz w:val="24"/>
          <w:szCs w:val="24"/>
          <w:highlight w:val="white"/>
        </w:rPr>
        <w:t xml:space="preserve">Menekles, </w:t>
      </w:r>
      <w:r>
        <w:rPr>
          <w:rFonts w:ascii="Times New Roman" w:eastAsia="Times New Roman" w:hAnsi="Times New Roman" w:cs="Times New Roman"/>
          <w:color w:val="1D2125"/>
          <w:sz w:val="24"/>
          <w:szCs w:val="24"/>
          <w:highlight w:val="white"/>
        </w:rPr>
        <w:t>10–13, 46–7)</w:t>
      </w:r>
    </w:p>
    <w:p w14:paraId="00000025"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ab/>
      </w:r>
    </w:p>
    <w:p w14:paraId="00000026"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Μenekles was </w:t>
      </w:r>
      <w:commentRangeStart w:id="9"/>
      <w:r>
        <w:rPr>
          <w:rFonts w:ascii="Times New Roman" w:eastAsia="Times New Roman" w:hAnsi="Times New Roman" w:cs="Times New Roman"/>
          <w:color w:val="1D2125"/>
          <w:sz w:val="24"/>
          <w:szCs w:val="24"/>
          <w:highlight w:val="white"/>
        </w:rPr>
        <w:t xml:space="preserve">looking for these: how he would not be childless, </w:t>
      </w:r>
      <w:commentRangeEnd w:id="9"/>
      <w:r w:rsidR="00E6503C">
        <w:rPr>
          <w:rStyle w:val="CommentReference"/>
          <w:rFonts w:ascii="Times New Roman" w:eastAsia="Times New Roman" w:hAnsi="Times New Roman" w:cs="Times New Roman"/>
          <w:color w:val="1D2125"/>
          <w:sz w:val="24"/>
          <w:szCs w:val="24"/>
          <w:highlight w:val="white"/>
        </w:rPr>
        <w:commentReference w:id="9"/>
      </w:r>
      <w:r>
        <w:rPr>
          <w:rFonts w:ascii="Times New Roman" w:eastAsia="Times New Roman" w:hAnsi="Times New Roman" w:cs="Times New Roman"/>
          <w:color w:val="1D2125"/>
          <w:sz w:val="24"/>
          <w:szCs w:val="24"/>
          <w:highlight w:val="white"/>
        </w:rPr>
        <w:t xml:space="preserve">how he </w:t>
      </w:r>
      <w:commentRangeStart w:id="10"/>
      <w:r>
        <w:rPr>
          <w:rFonts w:ascii="Times New Roman" w:eastAsia="Times New Roman" w:hAnsi="Times New Roman" w:cs="Times New Roman"/>
          <w:color w:val="1D2125"/>
          <w:sz w:val="24"/>
          <w:szCs w:val="24"/>
          <w:highlight w:val="white"/>
        </w:rPr>
        <w:t>would be with a child whom</w:t>
      </w:r>
      <w:commentRangeEnd w:id="10"/>
      <w:r w:rsidR="00E6503C">
        <w:rPr>
          <w:rStyle w:val="CommentReference"/>
          <w:rFonts w:ascii="Times New Roman" w:eastAsia="Times New Roman" w:hAnsi="Times New Roman" w:cs="Times New Roman"/>
          <w:color w:val="1D2125"/>
          <w:sz w:val="24"/>
          <w:szCs w:val="24"/>
          <w:highlight w:val="white"/>
        </w:rPr>
        <w:commentReference w:id="10"/>
      </w:r>
      <w:r>
        <w:rPr>
          <w:rFonts w:ascii="Times New Roman" w:eastAsia="Times New Roman" w:hAnsi="Times New Roman" w:cs="Times New Roman"/>
          <w:color w:val="1D2125"/>
          <w:sz w:val="24"/>
          <w:szCs w:val="24"/>
          <w:highlight w:val="white"/>
        </w:rPr>
        <w:t xml:space="preserve"> </w:t>
      </w:r>
      <w:commentRangeStart w:id="11"/>
      <w:r>
        <w:rPr>
          <w:rFonts w:ascii="Times New Roman" w:eastAsia="Times New Roman" w:hAnsi="Times New Roman" w:cs="Times New Roman"/>
          <w:color w:val="1D2125"/>
          <w:sz w:val="24"/>
          <w:szCs w:val="24"/>
          <w:highlight w:val="white"/>
        </w:rPr>
        <w:t xml:space="preserve">he would raise before dying </w:t>
      </w:r>
      <w:commentRangeEnd w:id="11"/>
      <w:r w:rsidR="00E6503C">
        <w:rPr>
          <w:rStyle w:val="CommentReference"/>
          <w:rFonts w:ascii="Times New Roman" w:eastAsia="Times New Roman" w:hAnsi="Times New Roman" w:cs="Times New Roman"/>
          <w:color w:val="1D2125"/>
          <w:sz w:val="24"/>
          <w:szCs w:val="24"/>
          <w:highlight w:val="white"/>
        </w:rPr>
        <w:commentReference w:id="11"/>
      </w:r>
      <w:r>
        <w:rPr>
          <w:rFonts w:ascii="Times New Roman" w:eastAsia="Times New Roman" w:hAnsi="Times New Roman" w:cs="Times New Roman"/>
          <w:color w:val="1D2125"/>
          <w:sz w:val="24"/>
          <w:szCs w:val="24"/>
          <w:highlight w:val="white"/>
        </w:rPr>
        <w:t xml:space="preserve">and [before he] </w:t>
      </w:r>
      <w:commentRangeStart w:id="12"/>
      <w:r>
        <w:rPr>
          <w:rFonts w:ascii="Times New Roman" w:eastAsia="Times New Roman" w:hAnsi="Times New Roman" w:cs="Times New Roman"/>
          <w:color w:val="1D2125"/>
          <w:sz w:val="24"/>
          <w:szCs w:val="24"/>
          <w:highlight w:val="white"/>
        </w:rPr>
        <w:t xml:space="preserve">would be buried dead and, </w:t>
      </w:r>
      <w:commentRangeEnd w:id="12"/>
      <w:r w:rsidR="00E6503C">
        <w:rPr>
          <w:rStyle w:val="CommentReference"/>
          <w:rFonts w:ascii="Times New Roman" w:eastAsia="Times New Roman" w:hAnsi="Times New Roman" w:cs="Times New Roman"/>
          <w:color w:val="1D2125"/>
          <w:sz w:val="24"/>
          <w:szCs w:val="24"/>
          <w:highlight w:val="white"/>
        </w:rPr>
        <w:commentReference w:id="12"/>
      </w:r>
      <w:commentRangeStart w:id="13"/>
      <w:r>
        <w:rPr>
          <w:rFonts w:ascii="Times New Roman" w:eastAsia="Times New Roman" w:hAnsi="Times New Roman" w:cs="Times New Roman"/>
          <w:color w:val="1D2125"/>
          <w:sz w:val="24"/>
          <w:szCs w:val="24"/>
          <w:highlight w:val="white"/>
        </w:rPr>
        <w:t xml:space="preserve">for that </w:t>
      </w:r>
      <w:commentRangeEnd w:id="13"/>
      <w:r w:rsidR="00E6503C">
        <w:rPr>
          <w:rStyle w:val="CommentReference"/>
          <w:rFonts w:ascii="Times New Roman" w:eastAsia="Times New Roman" w:hAnsi="Times New Roman" w:cs="Times New Roman"/>
          <w:color w:val="1D2125"/>
          <w:sz w:val="24"/>
          <w:szCs w:val="24"/>
          <w:highlight w:val="white"/>
        </w:rPr>
        <w:commentReference w:id="13"/>
      </w:r>
      <w:r>
        <w:rPr>
          <w:rFonts w:ascii="Times New Roman" w:eastAsia="Times New Roman" w:hAnsi="Times New Roman" w:cs="Times New Roman"/>
          <w:color w:val="1D2125"/>
          <w:sz w:val="24"/>
          <w:szCs w:val="24"/>
          <w:highlight w:val="white"/>
        </w:rPr>
        <w:t xml:space="preserve">time afterwards, </w:t>
      </w:r>
      <w:commentRangeStart w:id="14"/>
      <w:r>
        <w:rPr>
          <w:rFonts w:ascii="Times New Roman" w:eastAsia="Times New Roman" w:hAnsi="Times New Roman" w:cs="Times New Roman"/>
          <w:color w:val="1D2125"/>
          <w:sz w:val="24"/>
          <w:szCs w:val="24"/>
          <w:highlight w:val="white"/>
        </w:rPr>
        <w:t>how the customary rites would be done by him [the child].</w:t>
      </w:r>
      <w:commentRangeEnd w:id="14"/>
      <w:r w:rsidR="00E6503C">
        <w:rPr>
          <w:rStyle w:val="CommentReference"/>
          <w:rFonts w:ascii="Times New Roman" w:eastAsia="Times New Roman" w:hAnsi="Times New Roman" w:cs="Times New Roman"/>
          <w:color w:val="1D2125"/>
          <w:sz w:val="24"/>
          <w:szCs w:val="24"/>
          <w:highlight w:val="white"/>
        </w:rPr>
        <w:commentReference w:id="14"/>
      </w:r>
    </w:p>
    <w:p w14:paraId="00000027"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So after he was finding no other family member of his besides us, he made agreements with us, and “Fortune,” he said, “did not allow </w:t>
      </w:r>
      <w:commentRangeStart w:id="15"/>
      <w:r>
        <w:rPr>
          <w:rFonts w:ascii="Times New Roman" w:eastAsia="Times New Roman" w:hAnsi="Times New Roman" w:cs="Times New Roman"/>
          <w:color w:val="1D2125"/>
          <w:sz w:val="24"/>
          <w:szCs w:val="24"/>
          <w:highlight w:val="white"/>
        </w:rPr>
        <w:t>children to be born to me from your [y’all’s] sister</w:t>
      </w:r>
      <w:commentRangeEnd w:id="15"/>
      <w:r w:rsidR="00E6503C">
        <w:rPr>
          <w:rStyle w:val="CommentReference"/>
          <w:rFonts w:ascii="Times New Roman" w:eastAsia="Times New Roman" w:hAnsi="Times New Roman" w:cs="Times New Roman"/>
          <w:color w:val="1D2125"/>
          <w:sz w:val="24"/>
          <w:szCs w:val="24"/>
          <w:highlight w:val="white"/>
        </w:rPr>
        <w:commentReference w:id="15"/>
      </w:r>
      <w:r>
        <w:rPr>
          <w:rFonts w:ascii="Times New Roman" w:eastAsia="Times New Roman" w:hAnsi="Times New Roman" w:cs="Times New Roman"/>
          <w:color w:val="1D2125"/>
          <w:sz w:val="24"/>
          <w:szCs w:val="24"/>
          <w:highlight w:val="white"/>
        </w:rPr>
        <w:t xml:space="preserve">. </w:t>
      </w:r>
      <w:commentRangeStart w:id="16"/>
      <w:r>
        <w:rPr>
          <w:rFonts w:ascii="Times New Roman" w:eastAsia="Times New Roman" w:hAnsi="Times New Roman" w:cs="Times New Roman"/>
          <w:color w:val="1D2125"/>
          <w:sz w:val="24"/>
          <w:szCs w:val="24"/>
          <w:highlight w:val="white"/>
        </w:rPr>
        <w:t xml:space="preserve">Certainly not, but </w:t>
      </w:r>
      <w:commentRangeEnd w:id="16"/>
      <w:r w:rsidR="00F22C95">
        <w:rPr>
          <w:rStyle w:val="CommentReference"/>
          <w:rFonts w:ascii="Times New Roman" w:eastAsia="Times New Roman" w:hAnsi="Times New Roman" w:cs="Times New Roman"/>
          <w:color w:val="1D2125"/>
          <w:sz w:val="24"/>
          <w:szCs w:val="24"/>
          <w:highlight w:val="white"/>
        </w:rPr>
        <w:commentReference w:id="16"/>
      </w:r>
      <w:r>
        <w:rPr>
          <w:rFonts w:ascii="Times New Roman" w:eastAsia="Times New Roman" w:hAnsi="Times New Roman" w:cs="Times New Roman"/>
          <w:color w:val="1D2125"/>
          <w:sz w:val="24"/>
          <w:szCs w:val="24"/>
          <w:highlight w:val="white"/>
        </w:rPr>
        <w:t xml:space="preserve">I would have </w:t>
      </w:r>
      <w:commentRangeStart w:id="17"/>
      <w:r>
        <w:rPr>
          <w:rFonts w:ascii="Times New Roman" w:eastAsia="Times New Roman" w:hAnsi="Times New Roman" w:cs="Times New Roman"/>
          <w:color w:val="1D2125"/>
          <w:sz w:val="24"/>
          <w:szCs w:val="24"/>
          <w:highlight w:val="white"/>
        </w:rPr>
        <w:t xml:space="preserve">made </w:t>
      </w:r>
      <w:commentRangeEnd w:id="17"/>
      <w:r w:rsidR="00F22C95">
        <w:rPr>
          <w:rStyle w:val="CommentReference"/>
          <w:rFonts w:ascii="Times New Roman" w:eastAsia="Times New Roman" w:hAnsi="Times New Roman" w:cs="Times New Roman"/>
          <w:color w:val="1D2125"/>
          <w:sz w:val="24"/>
          <w:szCs w:val="24"/>
          <w:highlight w:val="white"/>
        </w:rPr>
        <w:commentReference w:id="17"/>
      </w:r>
      <w:r>
        <w:rPr>
          <w:rFonts w:ascii="Times New Roman" w:eastAsia="Times New Roman" w:hAnsi="Times New Roman" w:cs="Times New Roman"/>
          <w:color w:val="1D2125"/>
          <w:sz w:val="24"/>
          <w:szCs w:val="24"/>
          <w:highlight w:val="white"/>
        </w:rPr>
        <w:t xml:space="preserve">children out of this [your] household, if I had been able. So I wish [for] one or the other of you all to be made [my] son.” </w:t>
      </w:r>
    </w:p>
    <w:p w14:paraId="00000028"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And hearing this my brother praised his [Menekles’] speeches and said that because Menekles was old and and was lonesome, he would need me to care for him.“For I,” he said, “am always abroad, as you know. While my brother here,” saying to me, “who is always here [staying in place], will care for</w:t>
      </w:r>
      <w:r>
        <w:rPr>
          <w:rFonts w:ascii="Times New Roman" w:eastAsia="Times New Roman" w:hAnsi="Times New Roman" w:cs="Times New Roman"/>
          <w:color w:val="1D2125"/>
          <w:sz w:val="24"/>
          <w:szCs w:val="24"/>
          <w:shd w:val="clear" w:color="auto" w:fill="FF9900"/>
        </w:rPr>
        <w:t xml:space="preserve"> [</w:t>
      </w:r>
      <w:commentRangeStart w:id="18"/>
      <w:r>
        <w:rPr>
          <w:rFonts w:ascii="Times New Roman" w:eastAsia="Times New Roman" w:hAnsi="Times New Roman" w:cs="Times New Roman"/>
          <w:color w:val="1D2125"/>
          <w:sz w:val="24"/>
          <w:szCs w:val="24"/>
          <w:shd w:val="clear" w:color="auto" w:fill="FF9900"/>
        </w:rPr>
        <w:t xml:space="preserve">the things of] yours and [the things of ] ours*. </w:t>
      </w:r>
      <w:commentRangeEnd w:id="18"/>
      <w:r w:rsidR="00F22C95">
        <w:rPr>
          <w:rStyle w:val="CommentReference"/>
          <w:rFonts w:ascii="Times New Roman" w:eastAsia="Times New Roman" w:hAnsi="Times New Roman" w:cs="Times New Roman"/>
          <w:color w:val="1D2125"/>
          <w:sz w:val="24"/>
          <w:szCs w:val="24"/>
          <w:shd w:val="clear" w:color="auto" w:fill="FF9900"/>
        </w:rPr>
        <w:commentReference w:id="18"/>
      </w:r>
      <w:r>
        <w:rPr>
          <w:rFonts w:ascii="Times New Roman" w:eastAsia="Times New Roman" w:hAnsi="Times New Roman" w:cs="Times New Roman"/>
          <w:color w:val="1D2125"/>
          <w:sz w:val="24"/>
          <w:szCs w:val="24"/>
          <w:shd w:val="clear" w:color="auto" w:fill="FF9900"/>
        </w:rPr>
        <w:t xml:space="preserve">[this one really stumped me] </w:t>
      </w:r>
      <w:r>
        <w:rPr>
          <w:rFonts w:ascii="Times New Roman" w:eastAsia="Times New Roman" w:hAnsi="Times New Roman" w:cs="Times New Roman"/>
          <w:color w:val="1D2125"/>
          <w:sz w:val="24"/>
          <w:szCs w:val="24"/>
          <w:highlight w:val="white"/>
        </w:rPr>
        <w:t>So make him</w:t>
      </w:r>
      <w:r>
        <w:rPr>
          <w:rFonts w:ascii="Times New Roman" w:eastAsia="Times New Roman" w:hAnsi="Times New Roman" w:cs="Times New Roman"/>
          <w:color w:val="1D2125"/>
          <w:sz w:val="24"/>
          <w:szCs w:val="24"/>
          <w:shd w:val="clear" w:color="auto" w:fill="FF9900"/>
        </w:rPr>
        <w:t xml:space="preserve"> [your son?]</w:t>
      </w:r>
      <w:r>
        <w:rPr>
          <w:rFonts w:ascii="Times New Roman" w:eastAsia="Times New Roman" w:hAnsi="Times New Roman" w:cs="Times New Roman"/>
          <w:color w:val="1D2125"/>
          <w:sz w:val="24"/>
          <w:szCs w:val="24"/>
          <w:highlight w:val="white"/>
        </w:rPr>
        <w:t xml:space="preserve">.” </w:t>
      </w:r>
    </w:p>
    <w:p w14:paraId="00000029" w14:textId="77777777" w:rsidR="00CA655C" w:rsidRDefault="00000000">
      <w:pPr>
        <w:rPr>
          <w:rFonts w:ascii="Times New Roman" w:eastAsia="Times New Roman" w:hAnsi="Times New Roman" w:cs="Times New Roman"/>
          <w:color w:val="1D2125"/>
          <w:sz w:val="24"/>
          <w:szCs w:val="24"/>
          <w:highlight w:val="white"/>
        </w:rPr>
      </w:pPr>
      <w:commentRangeStart w:id="19"/>
      <w:r>
        <w:rPr>
          <w:rFonts w:ascii="Times New Roman" w:eastAsia="Times New Roman" w:hAnsi="Times New Roman" w:cs="Times New Roman"/>
          <w:color w:val="1D2125"/>
          <w:sz w:val="24"/>
          <w:szCs w:val="24"/>
          <w:highlight w:val="white"/>
        </w:rPr>
        <w:t>And Menekles was rightly</w:t>
      </w:r>
      <w:r>
        <w:rPr>
          <w:rFonts w:ascii="Times New Roman" w:eastAsia="Times New Roman" w:hAnsi="Times New Roman" w:cs="Times New Roman"/>
          <w:color w:val="1D2125"/>
          <w:sz w:val="24"/>
          <w:szCs w:val="24"/>
          <w:shd w:val="clear" w:color="auto" w:fill="FF9900"/>
        </w:rPr>
        <w:t>* saying to tell him*</w:t>
      </w:r>
      <w:r>
        <w:rPr>
          <w:rFonts w:ascii="Times New Roman" w:eastAsia="Times New Roman" w:hAnsi="Times New Roman" w:cs="Times New Roman"/>
          <w:color w:val="1D2125"/>
          <w:sz w:val="24"/>
          <w:szCs w:val="24"/>
          <w:highlight w:val="white"/>
        </w:rPr>
        <w:t xml:space="preserve">, </w:t>
      </w:r>
      <w:commentRangeEnd w:id="19"/>
      <w:r w:rsidR="00F22C95">
        <w:rPr>
          <w:rStyle w:val="CommentReference"/>
          <w:rFonts w:ascii="Times New Roman" w:eastAsia="Times New Roman" w:hAnsi="Times New Roman" w:cs="Times New Roman"/>
          <w:color w:val="1D2125"/>
          <w:sz w:val="24"/>
          <w:szCs w:val="24"/>
          <w:highlight w:val="white"/>
        </w:rPr>
        <w:commentReference w:id="19"/>
      </w:r>
      <w:r>
        <w:rPr>
          <w:rFonts w:ascii="Times New Roman" w:eastAsia="Times New Roman" w:hAnsi="Times New Roman" w:cs="Times New Roman"/>
          <w:color w:val="1D2125"/>
          <w:sz w:val="24"/>
          <w:szCs w:val="24"/>
          <w:highlight w:val="white"/>
        </w:rPr>
        <w:t xml:space="preserve">and in this manner </w:t>
      </w:r>
      <w:commentRangeStart w:id="20"/>
      <w:r>
        <w:rPr>
          <w:rFonts w:ascii="Times New Roman" w:eastAsia="Times New Roman" w:hAnsi="Times New Roman" w:cs="Times New Roman"/>
          <w:color w:val="1D2125"/>
          <w:sz w:val="24"/>
          <w:szCs w:val="24"/>
          <w:highlight w:val="white"/>
        </w:rPr>
        <w:t>was making me [his son].</w:t>
      </w:r>
      <w:commentRangeEnd w:id="20"/>
      <w:r w:rsidR="00F22C95">
        <w:rPr>
          <w:rStyle w:val="CommentReference"/>
          <w:rFonts w:ascii="Times New Roman" w:eastAsia="Times New Roman" w:hAnsi="Times New Roman" w:cs="Times New Roman"/>
          <w:color w:val="1D2125"/>
          <w:sz w:val="24"/>
          <w:szCs w:val="24"/>
          <w:highlight w:val="white"/>
        </w:rPr>
        <w:commentReference w:id="20"/>
      </w:r>
    </w:p>
    <w:p w14:paraId="0000002A" w14:textId="77777777" w:rsidR="00CA655C" w:rsidRDefault="00CA655C">
      <w:pPr>
        <w:rPr>
          <w:rFonts w:ascii="Times New Roman" w:eastAsia="Times New Roman" w:hAnsi="Times New Roman" w:cs="Times New Roman"/>
          <w:color w:val="1D2125"/>
          <w:sz w:val="24"/>
          <w:szCs w:val="24"/>
          <w:highlight w:val="white"/>
        </w:rPr>
      </w:pPr>
    </w:p>
    <w:p w14:paraId="0000002B"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The brother, who claims to have looked after Menekles from then until his</w:t>
      </w:r>
    </w:p>
    <w:p w14:paraId="0000002C"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death, ends his case with a plea to the jurors not to allow his opponent, who is</w:t>
      </w:r>
    </w:p>
    <w:p w14:paraId="0000002D"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challenging his right to Menekles’ property, to take away his estate and leave</w:t>
      </w:r>
    </w:p>
    <w:p w14:paraId="0000002E" w14:textId="77777777" w:rsidR="00CA655C" w:rsidRDefault="00000000">
      <w:pPr>
        <w:rPr>
          <w:rFonts w:ascii="Times New Roman" w:eastAsia="Times New Roman" w:hAnsi="Times New Roman" w:cs="Times New Roman"/>
          <w:i/>
          <w:iCs/>
          <w:color w:val="1D2125"/>
          <w:sz w:val="24"/>
          <w:szCs w:val="24"/>
          <w:highlight w:val="white"/>
        </w:rPr>
      </w:pPr>
      <w:r>
        <w:rPr>
          <w:rFonts w:ascii="Times New Roman" w:eastAsia="Times New Roman" w:hAnsi="Times New Roman" w:cs="Times New Roman"/>
          <w:i/>
          <w:iCs/>
          <w:color w:val="1D2125"/>
          <w:sz w:val="24"/>
          <w:szCs w:val="24"/>
          <w:highlight w:val="white"/>
        </w:rPr>
        <w:t>Menekles without heirs.</w:t>
      </w:r>
    </w:p>
    <w:p w14:paraId="0000002F" w14:textId="77777777" w:rsidR="00CA655C" w:rsidRDefault="00CA655C">
      <w:pPr>
        <w:rPr>
          <w:rFonts w:ascii="Times New Roman" w:eastAsia="Times New Roman" w:hAnsi="Times New Roman" w:cs="Times New Roman"/>
          <w:i/>
          <w:iCs/>
          <w:color w:val="1D2125"/>
          <w:sz w:val="24"/>
          <w:szCs w:val="24"/>
          <w:highlight w:val="white"/>
        </w:rPr>
      </w:pPr>
    </w:p>
    <w:p w14:paraId="00000030" w14:textId="77777777" w:rsidR="00CA655C" w:rsidRDefault="00000000">
      <w:pPr>
        <w:rPr>
          <w:rFonts w:ascii="Times New Roman" w:eastAsia="Times New Roman" w:hAnsi="Times New Roman" w:cs="Times New Roman"/>
          <w:color w:val="1D2125"/>
          <w:sz w:val="24"/>
          <w:szCs w:val="24"/>
          <w:highlight w:val="white"/>
        </w:rPr>
      </w:pPr>
      <w:r>
        <w:rPr>
          <w:rFonts w:ascii="Times New Roman" w:eastAsia="Times New Roman" w:hAnsi="Times New Roman" w:cs="Times New Roman"/>
          <w:color w:val="1D2125"/>
          <w:sz w:val="24"/>
          <w:szCs w:val="24"/>
          <w:highlight w:val="white"/>
        </w:rPr>
        <w:t xml:space="preserve">So the contestant now wishes to disinherit me, to make the dead man [man having died] childless and nameless. So, oh men, </w:t>
      </w:r>
      <w:commentRangeStart w:id="21"/>
      <w:r>
        <w:rPr>
          <w:rFonts w:ascii="Times New Roman" w:eastAsia="Times New Roman" w:hAnsi="Times New Roman" w:cs="Times New Roman"/>
          <w:color w:val="1D2125"/>
          <w:sz w:val="24"/>
          <w:szCs w:val="24"/>
          <w:highlight w:val="white"/>
        </w:rPr>
        <w:t xml:space="preserve">obeying this (contestant), do not deprive me of [my] name. </w:t>
      </w:r>
      <w:commentRangeEnd w:id="21"/>
      <w:r w:rsidR="00F22C95">
        <w:rPr>
          <w:rStyle w:val="CommentReference"/>
          <w:rFonts w:ascii="Times New Roman" w:eastAsia="Times New Roman" w:hAnsi="Times New Roman" w:cs="Times New Roman"/>
          <w:color w:val="1D2125"/>
          <w:sz w:val="24"/>
          <w:szCs w:val="24"/>
          <w:highlight w:val="white"/>
        </w:rPr>
        <w:commentReference w:id="21"/>
      </w:r>
      <w:r>
        <w:rPr>
          <w:rFonts w:ascii="Times New Roman" w:eastAsia="Times New Roman" w:hAnsi="Times New Roman" w:cs="Times New Roman"/>
          <w:color w:val="1D2125"/>
          <w:sz w:val="24"/>
          <w:szCs w:val="24"/>
          <w:highlight w:val="white"/>
        </w:rPr>
        <w:t>But since the matter has arrived to you all and has become your responsibility, help both me and that (man) in Hades, and having been reminded of the law and the oath which you all have sworn, and what has been said concerning the matter, vote for justice according to the laws.</w:t>
      </w:r>
    </w:p>
    <w:p w14:paraId="00000031" w14:textId="77777777" w:rsidR="00CA655C" w:rsidRDefault="00CA655C">
      <w:pPr>
        <w:rPr>
          <w:rFonts w:ascii="Times New Roman" w:eastAsia="Times New Roman" w:hAnsi="Times New Roman" w:cs="Times New Roman"/>
          <w:color w:val="1D2125"/>
          <w:sz w:val="24"/>
          <w:szCs w:val="24"/>
          <w:highlight w:val="white"/>
        </w:rPr>
      </w:pPr>
    </w:p>
    <w:p w14:paraId="00000032" w14:textId="77777777" w:rsidR="00CA655C" w:rsidRDefault="00CA655C">
      <w:pPr>
        <w:ind w:left="720"/>
        <w:rPr>
          <w:rFonts w:ascii="Times New Roman" w:eastAsia="Times New Roman" w:hAnsi="Times New Roman" w:cs="Times New Roman"/>
          <w:color w:val="1D2125"/>
          <w:sz w:val="24"/>
          <w:szCs w:val="24"/>
          <w:highlight w:val="white"/>
        </w:rPr>
      </w:pPr>
    </w:p>
    <w:p w14:paraId="00000033" w14:textId="77777777" w:rsidR="00CA655C" w:rsidRDefault="00CA655C">
      <w:pPr>
        <w:ind w:left="720"/>
        <w:rPr>
          <w:rFonts w:ascii="Times New Roman" w:eastAsia="Times New Roman" w:hAnsi="Times New Roman" w:cs="Times New Roman"/>
          <w:color w:val="1D2125"/>
          <w:sz w:val="24"/>
          <w:szCs w:val="24"/>
          <w:highlight w:val="white"/>
        </w:rPr>
      </w:pPr>
    </w:p>
    <w:p w14:paraId="00000034" w14:textId="77777777" w:rsidR="00CA655C" w:rsidRDefault="00CA655C">
      <w:pPr>
        <w:rPr>
          <w:rFonts w:ascii="Times New Roman" w:eastAsia="Times New Roman" w:hAnsi="Times New Roman" w:cs="Times New Roman"/>
          <w:color w:val="1D2125"/>
          <w:sz w:val="24"/>
          <w:szCs w:val="24"/>
          <w:highlight w:val="white"/>
        </w:rPr>
      </w:pPr>
    </w:p>
    <w:p w14:paraId="00000035" w14:textId="77777777" w:rsidR="00CA655C" w:rsidRDefault="00CA655C">
      <w:pPr>
        <w:rPr>
          <w:rFonts w:ascii="Times New Roman" w:eastAsia="Times New Roman" w:hAnsi="Times New Roman" w:cs="Times New Roman"/>
          <w:color w:val="1D2125"/>
          <w:sz w:val="24"/>
          <w:szCs w:val="24"/>
          <w:highlight w:val="white"/>
        </w:rPr>
      </w:pPr>
    </w:p>
    <w:sectPr w:rsidR="00CA655C">
      <w:headerReference w:type="default" r:id="rId12"/>
      <w:pgSz w:w="12240" w:h="15840"/>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ichael Withey" w:date="2026-04-13T11:51:00Z" w:initials="MW">
    <w:p w14:paraId="660B3ED7" w14:textId="77777777" w:rsidR="008F1CC5" w:rsidRDefault="008F1CC5" w:rsidP="008F1CC5">
      <w:pPr>
        <w:pStyle w:val="CommentText"/>
      </w:pPr>
      <w:r>
        <w:rPr>
          <w:rStyle w:val="CommentReference"/>
        </w:rPr>
        <w:annotationRef/>
      </w:r>
      <w:r>
        <w:rPr>
          <w:lang w:val="en-GB"/>
        </w:rPr>
        <w:t>No iota-subscript</w:t>
      </w:r>
    </w:p>
  </w:comment>
  <w:comment w:id="1" w:author="Michael Withey" w:date="2026-04-13T11:52:00Z" w:initials="MW">
    <w:p w14:paraId="777C5397" w14:textId="77777777" w:rsidR="008F1CC5" w:rsidRDefault="008F1CC5" w:rsidP="008F1CC5">
      <w:pPr>
        <w:pStyle w:val="CommentText"/>
      </w:pPr>
      <w:r>
        <w:rPr>
          <w:rStyle w:val="CommentReference"/>
        </w:rPr>
        <w:annotationRef/>
      </w:r>
      <w:r>
        <w:rPr>
          <w:lang w:val="en-GB"/>
        </w:rPr>
        <w:t>Wrong form</w:t>
      </w:r>
    </w:p>
  </w:comment>
  <w:comment w:id="2" w:author="Michael Withey" w:date="2026-04-13T12:08:00Z" w:initials="MW">
    <w:p w14:paraId="60B320AA" w14:textId="77777777" w:rsidR="00E6503C" w:rsidRDefault="00E6503C" w:rsidP="00E6503C">
      <w:pPr>
        <w:pStyle w:val="CommentText"/>
      </w:pPr>
      <w:r>
        <w:rPr>
          <w:rStyle w:val="CommentReference"/>
        </w:rPr>
        <w:annotationRef/>
      </w:r>
      <w:r>
        <w:rPr>
          <w:lang w:val="en-GB"/>
        </w:rPr>
        <w:t>Wrong form</w:t>
      </w:r>
    </w:p>
  </w:comment>
  <w:comment w:id="4" w:author="Michael Withey" w:date="2026-04-13T12:09:00Z" w:initials="MW">
    <w:p w14:paraId="4DE0786B" w14:textId="77777777" w:rsidR="00E6503C" w:rsidRDefault="00E6503C" w:rsidP="00E6503C">
      <w:pPr>
        <w:pStyle w:val="CommentText"/>
      </w:pPr>
      <w:r>
        <w:rPr>
          <w:rStyle w:val="CommentReference"/>
        </w:rPr>
        <w:annotationRef/>
      </w:r>
      <w:r>
        <w:rPr>
          <w:lang w:val="en-GB"/>
        </w:rPr>
        <w:t>Wrong form</w:t>
      </w:r>
    </w:p>
  </w:comment>
  <w:comment w:id="3" w:author="Michael Withey" w:date="2026-04-13T12:10:00Z" w:initials="MW">
    <w:p w14:paraId="022F2895" w14:textId="77777777" w:rsidR="00E6503C" w:rsidRDefault="00E6503C" w:rsidP="00E6503C">
      <w:pPr>
        <w:pStyle w:val="CommentText"/>
      </w:pPr>
      <w:r>
        <w:rPr>
          <w:rStyle w:val="CommentReference"/>
        </w:rPr>
        <w:annotationRef/>
      </w:r>
      <w:r>
        <w:rPr>
          <w:lang w:val="en-GB"/>
        </w:rPr>
        <w:t>Indirect questions introduce clause with finite verb (in this case you could use aorist optative)</w:t>
      </w:r>
    </w:p>
  </w:comment>
  <w:comment w:id="5" w:author="Michael Withey" w:date="2026-04-13T12:10:00Z" w:initials="MW">
    <w:p w14:paraId="6F8738AA" w14:textId="77777777" w:rsidR="00E6503C" w:rsidRDefault="00E6503C" w:rsidP="00E6503C">
      <w:pPr>
        <w:pStyle w:val="CommentText"/>
      </w:pPr>
      <w:r>
        <w:rPr>
          <w:rStyle w:val="CommentReference"/>
        </w:rPr>
        <w:annotationRef/>
      </w:r>
      <w:r>
        <w:rPr>
          <w:lang w:val="el-GR"/>
        </w:rPr>
        <w:t xml:space="preserve">Εἶπε </w:t>
      </w:r>
      <w:r>
        <w:rPr>
          <w:lang w:val="en-GB"/>
        </w:rPr>
        <w:t>better</w:t>
      </w:r>
    </w:p>
  </w:comment>
  <w:comment w:id="6" w:author="Michael Withey" w:date="2026-04-13T12:11:00Z" w:initials="MW">
    <w:p w14:paraId="5D2DC3F4" w14:textId="77777777" w:rsidR="00E6503C" w:rsidRDefault="00E6503C" w:rsidP="00E6503C">
      <w:pPr>
        <w:pStyle w:val="CommentText"/>
      </w:pPr>
      <w:r>
        <w:rPr>
          <w:rStyle w:val="CommentReference"/>
        </w:rPr>
        <w:annotationRef/>
      </w:r>
      <w:r>
        <w:rPr>
          <w:lang w:val="en-GB"/>
        </w:rPr>
        <w:t>This would refer to a different person</w:t>
      </w:r>
    </w:p>
  </w:comment>
  <w:comment w:id="7" w:author="Michael Withey" w:date="2026-04-13T12:12:00Z" w:initials="MW">
    <w:p w14:paraId="549BFF6F" w14:textId="77777777" w:rsidR="00E6503C" w:rsidRDefault="00E6503C" w:rsidP="00E6503C">
      <w:pPr>
        <w:pStyle w:val="CommentText"/>
      </w:pPr>
      <w:r>
        <w:rPr>
          <w:rStyle w:val="CommentReference"/>
        </w:rPr>
        <w:annotationRef/>
      </w:r>
      <w:r>
        <w:rPr>
          <w:lang w:val="en-GB"/>
        </w:rPr>
        <w:t>Wrong form</w:t>
      </w:r>
    </w:p>
  </w:comment>
  <w:comment w:id="8" w:author="Michael Withey" w:date="2026-04-13T12:15:00Z" w:initials="MW">
    <w:p w14:paraId="35D3E865" w14:textId="77777777" w:rsidR="00E6503C" w:rsidRDefault="00E6503C" w:rsidP="00E6503C">
      <w:pPr>
        <w:pStyle w:val="CommentText"/>
      </w:pPr>
      <w:r>
        <w:rPr>
          <w:rStyle w:val="CommentReference"/>
        </w:rPr>
        <w:annotationRef/>
      </w:r>
      <w:r>
        <w:rPr>
          <w:lang w:val="en-GB"/>
        </w:rPr>
        <w:t>Wrong form</w:t>
      </w:r>
    </w:p>
  </w:comment>
  <w:comment w:id="9" w:author="Michael Withey" w:date="2026-04-13T12:16:00Z" w:initials="MW">
    <w:p w14:paraId="25894489" w14:textId="77777777" w:rsidR="00E6503C" w:rsidRDefault="00E6503C" w:rsidP="00E6503C">
      <w:pPr>
        <w:pStyle w:val="CommentText"/>
      </w:pPr>
      <w:r>
        <w:rPr>
          <w:rStyle w:val="CommentReference"/>
        </w:rPr>
        <w:annotationRef/>
      </w:r>
      <w:r>
        <w:rPr>
          <w:lang w:val="en-GB"/>
        </w:rPr>
        <w:t>Looking for a way that he...</w:t>
      </w:r>
    </w:p>
  </w:comment>
  <w:comment w:id="10" w:author="Michael Withey" w:date="2026-04-13T12:17:00Z" w:initials="MW">
    <w:p w14:paraId="60C85981" w14:textId="77777777" w:rsidR="00E6503C" w:rsidRDefault="00E6503C" w:rsidP="00E6503C">
      <w:pPr>
        <w:pStyle w:val="CommentText"/>
      </w:pPr>
      <w:r>
        <w:rPr>
          <w:rStyle w:val="CommentReference"/>
        </w:rPr>
        <w:annotationRef/>
      </w:r>
      <w:r>
        <w:rPr>
          <w:lang w:val="en-GB"/>
        </w:rPr>
        <w:t>To have a child (dative of possession)</w:t>
      </w:r>
    </w:p>
  </w:comment>
  <w:comment w:id="11" w:author="Michael Withey" w:date="2026-04-13T12:17:00Z" w:initials="MW">
    <w:p w14:paraId="1C0F1BA1" w14:textId="77777777" w:rsidR="00E6503C" w:rsidRDefault="00E6503C" w:rsidP="00E6503C">
      <w:pPr>
        <w:pStyle w:val="CommentText"/>
      </w:pPr>
      <w:r>
        <w:rPr>
          <w:rStyle w:val="CommentReference"/>
        </w:rPr>
        <w:annotationRef/>
      </w:r>
      <w:r>
        <w:rPr>
          <w:lang w:val="en-GB"/>
        </w:rPr>
        <w:t xml:space="preserve">Might look after him </w:t>
      </w:r>
    </w:p>
  </w:comment>
  <w:comment w:id="12" w:author="Michael Withey" w:date="2026-04-13T12:18:00Z" w:initials="MW">
    <w:p w14:paraId="53A932FB" w14:textId="77777777" w:rsidR="00E6503C" w:rsidRDefault="00E6503C" w:rsidP="00E6503C">
      <w:pPr>
        <w:pStyle w:val="CommentText"/>
      </w:pPr>
      <w:r>
        <w:rPr>
          <w:rStyle w:val="CommentReference"/>
        </w:rPr>
        <w:annotationRef/>
      </w:r>
      <w:r>
        <w:rPr>
          <w:lang w:val="en-GB"/>
        </w:rPr>
        <w:t>Would bury him after he died</w:t>
      </w:r>
    </w:p>
  </w:comment>
  <w:comment w:id="13" w:author="Michael Withey" w:date="2026-04-13T12:18:00Z" w:initials="MW">
    <w:p w14:paraId="606C0FC9" w14:textId="77777777" w:rsidR="00E6503C" w:rsidRDefault="00E6503C" w:rsidP="00E6503C">
      <w:pPr>
        <w:pStyle w:val="CommentText"/>
      </w:pPr>
      <w:r>
        <w:rPr>
          <w:rStyle w:val="CommentReference"/>
        </w:rPr>
        <w:annotationRef/>
      </w:r>
      <w:r>
        <w:rPr>
          <w:lang w:val="en-GB"/>
        </w:rPr>
        <w:t>during</w:t>
      </w:r>
    </w:p>
  </w:comment>
  <w:comment w:id="14" w:author="Michael Withey" w:date="2026-04-13T12:18:00Z" w:initials="MW">
    <w:p w14:paraId="2B7C4A9C" w14:textId="77777777" w:rsidR="00E6503C" w:rsidRDefault="00E6503C" w:rsidP="00E6503C">
      <w:pPr>
        <w:pStyle w:val="CommentText"/>
      </w:pPr>
      <w:r>
        <w:rPr>
          <w:rStyle w:val="CommentReference"/>
        </w:rPr>
        <w:annotationRef/>
      </w:r>
      <w:r>
        <w:rPr>
          <w:lang w:val="en-GB"/>
        </w:rPr>
        <w:t>Would do the customary rites</w:t>
      </w:r>
    </w:p>
  </w:comment>
  <w:comment w:id="15" w:author="Michael Withey" w:date="2026-04-13T12:18:00Z" w:initials="MW">
    <w:p w14:paraId="4D88BD3F" w14:textId="77777777" w:rsidR="00E6503C" w:rsidRDefault="00E6503C" w:rsidP="00E6503C">
      <w:pPr>
        <w:pStyle w:val="CommentText"/>
      </w:pPr>
      <w:r>
        <w:rPr>
          <w:rStyle w:val="CommentReference"/>
        </w:rPr>
        <w:annotationRef/>
      </w:r>
      <w:r>
        <w:rPr>
          <w:lang w:val="en-GB"/>
        </w:rPr>
        <w:t>Me to beget children from your sister</w:t>
      </w:r>
    </w:p>
  </w:comment>
  <w:comment w:id="16" w:author="Michael Withey" w:date="2026-04-13T12:19:00Z" w:initials="MW">
    <w:p w14:paraId="02282BCC" w14:textId="77777777" w:rsidR="00F22C95" w:rsidRDefault="00F22C95" w:rsidP="00F22C95">
      <w:pPr>
        <w:pStyle w:val="CommentText"/>
      </w:pPr>
      <w:r>
        <w:rPr>
          <w:rStyle w:val="CommentReference"/>
        </w:rPr>
        <w:annotationRef/>
      </w:r>
      <w:r>
        <w:rPr>
          <w:lang w:val="en-GB"/>
        </w:rPr>
        <w:t>But I would certainly have… (remember: particles hunt in packs!)</w:t>
      </w:r>
    </w:p>
  </w:comment>
  <w:comment w:id="17" w:author="Michael Withey" w:date="2026-04-13T12:19:00Z" w:initials="MW">
    <w:p w14:paraId="575D749A" w14:textId="77777777" w:rsidR="00F22C95" w:rsidRDefault="00F22C95" w:rsidP="00F22C95">
      <w:pPr>
        <w:pStyle w:val="CommentText"/>
      </w:pPr>
      <w:r>
        <w:rPr>
          <w:rStyle w:val="CommentReference"/>
        </w:rPr>
        <w:annotationRef/>
      </w:r>
      <w:r>
        <w:rPr>
          <w:lang w:val="en-GB"/>
        </w:rPr>
        <w:t>begotten</w:t>
      </w:r>
    </w:p>
  </w:comment>
  <w:comment w:id="18" w:author="Michael Withey" w:date="2026-04-13T12:19:00Z" w:initials="MW">
    <w:p w14:paraId="3CDEDF1C" w14:textId="77777777" w:rsidR="00F22C95" w:rsidRDefault="00F22C95" w:rsidP="00F22C95">
      <w:pPr>
        <w:pStyle w:val="CommentText"/>
      </w:pPr>
      <w:r>
        <w:rPr>
          <w:rStyle w:val="CommentReference"/>
        </w:rPr>
        <w:annotationRef/>
      </w:r>
      <w:r>
        <w:rPr>
          <w:lang w:val="en-GB"/>
        </w:rPr>
        <w:t>yes</w:t>
      </w:r>
    </w:p>
  </w:comment>
  <w:comment w:id="19" w:author="Michael Withey" w:date="2026-04-13T12:20:00Z" w:initials="MW">
    <w:p w14:paraId="7644A05E" w14:textId="77777777" w:rsidR="00F22C95" w:rsidRDefault="00F22C95" w:rsidP="00F22C95">
      <w:pPr>
        <w:pStyle w:val="CommentText"/>
      </w:pPr>
      <w:r>
        <w:rPr>
          <w:rStyle w:val="CommentReference"/>
        </w:rPr>
        <w:annotationRef/>
      </w:r>
      <w:r>
        <w:rPr>
          <w:lang w:val="en-GB"/>
        </w:rPr>
        <w:t xml:space="preserve">Menekles said that he had spoken well, </w:t>
      </w:r>
    </w:p>
  </w:comment>
  <w:comment w:id="20" w:author="Michael Withey" w:date="2026-04-13T12:20:00Z" w:initials="MW">
    <w:p w14:paraId="3419B025" w14:textId="77777777" w:rsidR="00F22C95" w:rsidRDefault="00F22C95" w:rsidP="00F22C95">
      <w:pPr>
        <w:pStyle w:val="CommentText"/>
      </w:pPr>
      <w:r>
        <w:rPr>
          <w:rStyle w:val="CommentReference"/>
        </w:rPr>
        <w:annotationRef/>
      </w:r>
      <w:r>
        <w:rPr>
          <w:lang w:val="en-GB"/>
        </w:rPr>
        <w:t>He made me his son</w:t>
      </w:r>
    </w:p>
  </w:comment>
  <w:comment w:id="21" w:author="Michael Withey" w:date="2026-04-13T12:22:00Z" w:initials="MW">
    <w:p w14:paraId="4374DCA1" w14:textId="77777777" w:rsidR="00F22C95" w:rsidRDefault="00F22C95" w:rsidP="00F22C95">
      <w:pPr>
        <w:pStyle w:val="CommentText"/>
      </w:pPr>
      <w:r>
        <w:rPr>
          <w:rStyle w:val="CommentReference"/>
        </w:rPr>
        <w:annotationRef/>
      </w:r>
      <w:r>
        <w:rPr>
          <w:lang w:val="en-GB"/>
        </w:rPr>
        <w:t xml:space="preserve">Do not be persuaded by him and deprive me of my name.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60B3ED7" w15:done="0"/>
  <w15:commentEx w15:paraId="777C5397" w15:done="0"/>
  <w15:commentEx w15:paraId="60B320AA" w15:done="0"/>
  <w15:commentEx w15:paraId="4DE0786B" w15:done="0"/>
  <w15:commentEx w15:paraId="022F2895" w15:done="0"/>
  <w15:commentEx w15:paraId="6F8738AA" w15:done="0"/>
  <w15:commentEx w15:paraId="5D2DC3F4" w15:done="0"/>
  <w15:commentEx w15:paraId="549BFF6F" w15:done="0"/>
  <w15:commentEx w15:paraId="35D3E865" w15:done="0"/>
  <w15:commentEx w15:paraId="25894489" w15:done="0"/>
  <w15:commentEx w15:paraId="60C85981" w15:done="0"/>
  <w15:commentEx w15:paraId="1C0F1BA1" w15:done="0"/>
  <w15:commentEx w15:paraId="53A932FB" w15:done="0"/>
  <w15:commentEx w15:paraId="606C0FC9" w15:done="0"/>
  <w15:commentEx w15:paraId="2B7C4A9C" w15:done="0"/>
  <w15:commentEx w15:paraId="4D88BD3F" w15:done="0"/>
  <w15:commentEx w15:paraId="02282BCC" w15:done="0"/>
  <w15:commentEx w15:paraId="575D749A" w15:done="0"/>
  <w15:commentEx w15:paraId="3CDEDF1C" w15:done="0"/>
  <w15:commentEx w15:paraId="7644A05E" w15:done="0"/>
  <w15:commentEx w15:paraId="3419B025" w15:done="0"/>
  <w15:commentEx w15:paraId="4374DCA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31DD501" w16cex:dateUtc="2026-04-13T10:51:00Z"/>
  <w16cex:commentExtensible w16cex:durableId="1D9BA208" w16cex:dateUtc="2026-04-13T10:52:00Z"/>
  <w16cex:commentExtensible w16cex:durableId="6F2C1172" w16cex:dateUtc="2026-04-13T11:08:00Z"/>
  <w16cex:commentExtensible w16cex:durableId="66918C11" w16cex:dateUtc="2026-04-13T11:09:00Z"/>
  <w16cex:commentExtensible w16cex:durableId="2C0F311B" w16cex:dateUtc="2026-04-13T11:10:00Z"/>
  <w16cex:commentExtensible w16cex:durableId="55E4B970" w16cex:dateUtc="2026-04-13T11:10:00Z"/>
  <w16cex:commentExtensible w16cex:durableId="539C0389" w16cex:dateUtc="2026-04-13T11:11:00Z"/>
  <w16cex:commentExtensible w16cex:durableId="328E1B20" w16cex:dateUtc="2026-04-13T11:12:00Z"/>
  <w16cex:commentExtensible w16cex:durableId="589094C0" w16cex:dateUtc="2026-04-13T11:15:00Z"/>
  <w16cex:commentExtensible w16cex:durableId="08BCCD23" w16cex:dateUtc="2026-04-13T11:16:00Z"/>
  <w16cex:commentExtensible w16cex:durableId="3C480BB9" w16cex:dateUtc="2026-04-13T11:17:00Z"/>
  <w16cex:commentExtensible w16cex:durableId="5BCA4E87" w16cex:dateUtc="2026-04-13T11:17:00Z"/>
  <w16cex:commentExtensible w16cex:durableId="2C590242" w16cex:dateUtc="2026-04-13T11:18:00Z"/>
  <w16cex:commentExtensible w16cex:durableId="73CDF18F" w16cex:dateUtc="2026-04-13T11:18:00Z"/>
  <w16cex:commentExtensible w16cex:durableId="023455A5" w16cex:dateUtc="2026-04-13T11:18:00Z"/>
  <w16cex:commentExtensible w16cex:durableId="6A237CBA" w16cex:dateUtc="2026-04-13T11:18:00Z"/>
  <w16cex:commentExtensible w16cex:durableId="3778728B" w16cex:dateUtc="2026-04-13T11:19:00Z"/>
  <w16cex:commentExtensible w16cex:durableId="29278808" w16cex:dateUtc="2026-04-13T11:19:00Z"/>
  <w16cex:commentExtensible w16cex:durableId="2E72BC51" w16cex:dateUtc="2026-04-13T11:19:00Z"/>
  <w16cex:commentExtensible w16cex:durableId="07135DA0" w16cex:dateUtc="2026-04-13T11:20:00Z"/>
  <w16cex:commentExtensible w16cex:durableId="2D58ACD9" w16cex:dateUtc="2026-04-13T11:20:00Z"/>
  <w16cex:commentExtensible w16cex:durableId="4137DCEC" w16cex:dateUtc="2026-04-13T11: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60B3ED7" w16cid:durableId="131DD501"/>
  <w16cid:commentId w16cid:paraId="777C5397" w16cid:durableId="1D9BA208"/>
  <w16cid:commentId w16cid:paraId="60B320AA" w16cid:durableId="6F2C1172"/>
  <w16cid:commentId w16cid:paraId="4DE0786B" w16cid:durableId="66918C11"/>
  <w16cid:commentId w16cid:paraId="022F2895" w16cid:durableId="2C0F311B"/>
  <w16cid:commentId w16cid:paraId="6F8738AA" w16cid:durableId="55E4B970"/>
  <w16cid:commentId w16cid:paraId="5D2DC3F4" w16cid:durableId="539C0389"/>
  <w16cid:commentId w16cid:paraId="549BFF6F" w16cid:durableId="328E1B20"/>
  <w16cid:commentId w16cid:paraId="35D3E865" w16cid:durableId="589094C0"/>
  <w16cid:commentId w16cid:paraId="25894489" w16cid:durableId="08BCCD23"/>
  <w16cid:commentId w16cid:paraId="60C85981" w16cid:durableId="3C480BB9"/>
  <w16cid:commentId w16cid:paraId="1C0F1BA1" w16cid:durableId="5BCA4E87"/>
  <w16cid:commentId w16cid:paraId="53A932FB" w16cid:durableId="2C590242"/>
  <w16cid:commentId w16cid:paraId="606C0FC9" w16cid:durableId="73CDF18F"/>
  <w16cid:commentId w16cid:paraId="2B7C4A9C" w16cid:durableId="023455A5"/>
  <w16cid:commentId w16cid:paraId="4D88BD3F" w16cid:durableId="6A237CBA"/>
  <w16cid:commentId w16cid:paraId="02282BCC" w16cid:durableId="3778728B"/>
  <w16cid:commentId w16cid:paraId="575D749A" w16cid:durableId="29278808"/>
  <w16cid:commentId w16cid:paraId="3CDEDF1C" w16cid:durableId="2E72BC51"/>
  <w16cid:commentId w16cid:paraId="7644A05E" w16cid:durableId="07135DA0"/>
  <w16cid:commentId w16cid:paraId="3419B025" w16cid:durableId="2D58ACD9"/>
  <w16cid:commentId w16cid:paraId="4374DCA1" w16cid:durableId="4137DCE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0E228" w14:textId="77777777" w:rsidR="00A72902" w:rsidRDefault="00A72902">
      <w:pPr>
        <w:spacing w:line="240" w:lineRule="auto"/>
      </w:pPr>
      <w:r>
        <w:separator/>
      </w:r>
    </w:p>
  </w:endnote>
  <w:endnote w:type="continuationSeparator" w:id="0">
    <w:p w14:paraId="670AFE98" w14:textId="77777777" w:rsidR="00A72902" w:rsidRDefault="00A729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49085C2-CEF1-4FBF-8A8C-AFD7C6528B62}"/>
  </w:font>
  <w:font w:name="Cambria">
    <w:panose1 w:val="02040503050406030204"/>
    <w:charset w:val="00"/>
    <w:family w:val="roman"/>
    <w:pitch w:val="variable"/>
    <w:sig w:usb0="E00006FF" w:usb1="420024FF" w:usb2="02000000" w:usb3="00000000" w:csb0="0000019F" w:csb1="00000000"/>
    <w:embedRegular r:id="rId2" w:fontKey="{8056186B-986B-4FA7-8ADB-9D26AE432EB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7CA5A" w14:textId="77777777" w:rsidR="00A72902" w:rsidRDefault="00A72902">
      <w:pPr>
        <w:spacing w:line="240" w:lineRule="auto"/>
      </w:pPr>
      <w:r>
        <w:separator/>
      </w:r>
    </w:p>
  </w:footnote>
  <w:footnote w:type="continuationSeparator" w:id="0">
    <w:p w14:paraId="36CC4C88" w14:textId="77777777" w:rsidR="00A72902" w:rsidRDefault="00A729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6" w14:textId="77777777" w:rsidR="00CA655C"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ichael Withey">
    <w15:presenceInfo w15:providerId="Windows Live" w15:userId="82671651f7a374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55C"/>
    <w:rsid w:val="002B3018"/>
    <w:rsid w:val="008F1CC5"/>
    <w:rsid w:val="00A72902"/>
    <w:rsid w:val="00CA655C"/>
    <w:rsid w:val="00CB274C"/>
    <w:rsid w:val="00E6503C"/>
    <w:rsid w:val="00F22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E63511-31A9-4687-81C8-E7D001F6A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8F1CC5"/>
    <w:rPr>
      <w:sz w:val="16"/>
      <w:szCs w:val="16"/>
    </w:rPr>
  </w:style>
  <w:style w:type="paragraph" w:styleId="CommentText">
    <w:name w:val="annotation text"/>
    <w:basedOn w:val="Normal"/>
    <w:link w:val="CommentTextChar"/>
    <w:uiPriority w:val="99"/>
    <w:unhideWhenUsed/>
    <w:rsid w:val="008F1CC5"/>
    <w:pPr>
      <w:spacing w:line="240" w:lineRule="auto"/>
    </w:pPr>
    <w:rPr>
      <w:sz w:val="20"/>
      <w:szCs w:val="20"/>
    </w:rPr>
  </w:style>
  <w:style w:type="character" w:customStyle="1" w:styleId="CommentTextChar">
    <w:name w:val="Comment Text Char"/>
    <w:basedOn w:val="DefaultParagraphFont"/>
    <w:link w:val="CommentText"/>
    <w:uiPriority w:val="99"/>
    <w:rsid w:val="008F1CC5"/>
    <w:rPr>
      <w:sz w:val="20"/>
      <w:szCs w:val="20"/>
    </w:rPr>
  </w:style>
  <w:style w:type="paragraph" w:styleId="CommentSubject">
    <w:name w:val="annotation subject"/>
    <w:basedOn w:val="CommentText"/>
    <w:next w:val="CommentText"/>
    <w:link w:val="CommentSubjectChar"/>
    <w:uiPriority w:val="99"/>
    <w:semiHidden/>
    <w:unhideWhenUsed/>
    <w:rsid w:val="008F1CC5"/>
    <w:rPr>
      <w:b/>
      <w:bCs/>
    </w:rPr>
  </w:style>
  <w:style w:type="character" w:customStyle="1" w:styleId="CommentSubjectChar">
    <w:name w:val="Comment Subject Char"/>
    <w:basedOn w:val="CommentTextChar"/>
    <w:link w:val="CommentSubject"/>
    <w:uiPriority w:val="99"/>
    <w:semiHidden/>
    <w:rsid w:val="008F1CC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oodle.uwtsd.ac.uk/course/view.php?id=7285"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430606@student.uwtsd.ac.uk" TargetMode="External"/><Relationship Id="rId11" Type="http://schemas.microsoft.com/office/2018/08/relationships/commentsExtensible" Target="commentsExtensible.xml"/><Relationship Id="rId5" Type="http://schemas.openxmlformats.org/officeDocument/2006/relationships/endnotes" Target="endnote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footnotes" Target="footnotes.xml"/><Relationship Id="rId9" Type="http://schemas.microsoft.com/office/2011/relationships/commentsExtended" Target="commentsExtended.xml"/><Relationship Id="rId14" Type="http://schemas.microsoft.com/office/2011/relationships/people" Target="peop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2</Pages>
  <Words>453</Words>
  <Characters>2588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 Withey</cp:lastModifiedBy>
  <cp:revision>2</cp:revision>
  <dcterms:created xsi:type="dcterms:W3CDTF">2026-04-13T10:51:00Z</dcterms:created>
  <dcterms:modified xsi:type="dcterms:W3CDTF">2026-04-13T11:38:00Z</dcterms:modified>
</cp:coreProperties>
</file>