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5FA1A" w14:textId="2AFB4F48" w:rsidR="004A4E9A" w:rsidRPr="00EB6CFA" w:rsidRDefault="00467EAF" w:rsidP="00934B01">
      <w:pPr>
        <w:jc w:val="center"/>
        <w:rPr>
          <w:rFonts w:ascii="Arial" w:hAnsi="Arial" w:cs="Arial"/>
          <w:b/>
          <w:bCs/>
          <w:sz w:val="28"/>
          <w:szCs w:val="28"/>
        </w:rPr>
      </w:pPr>
      <w:r w:rsidRPr="00EB6CFA">
        <w:rPr>
          <w:rFonts w:ascii="Arial" w:hAnsi="Arial" w:cs="Arial"/>
          <w:b/>
          <w:bCs/>
          <w:sz w:val="28"/>
          <w:szCs w:val="28"/>
        </w:rPr>
        <w:t>BA (HONS)</w:t>
      </w:r>
      <w:r w:rsidR="005E15FF" w:rsidRPr="00EB6CFA">
        <w:rPr>
          <w:rFonts w:ascii="Arial" w:hAnsi="Arial" w:cs="Arial"/>
          <w:b/>
          <w:bCs/>
          <w:sz w:val="28"/>
          <w:szCs w:val="28"/>
        </w:rPr>
        <w:t xml:space="preserve"> Business Management</w:t>
      </w:r>
    </w:p>
    <w:p w14:paraId="6DAF6E23" w14:textId="4E846F41" w:rsidR="005E15FF" w:rsidRPr="00EB6CFA" w:rsidRDefault="005E15FF" w:rsidP="00934B01">
      <w:pPr>
        <w:jc w:val="center"/>
        <w:rPr>
          <w:rFonts w:ascii="Arial" w:hAnsi="Arial" w:cs="Arial"/>
          <w:b/>
          <w:bCs/>
          <w:sz w:val="28"/>
          <w:szCs w:val="28"/>
        </w:rPr>
      </w:pPr>
      <w:r w:rsidRPr="00EB6CFA">
        <w:rPr>
          <w:rFonts w:ascii="Arial" w:hAnsi="Arial" w:cs="Arial"/>
          <w:b/>
          <w:bCs/>
          <w:sz w:val="28"/>
          <w:szCs w:val="28"/>
        </w:rPr>
        <w:t>Leadershi</w:t>
      </w:r>
      <w:r w:rsidR="000C3E6B" w:rsidRPr="00EB6CFA">
        <w:rPr>
          <w:rFonts w:ascii="Arial" w:hAnsi="Arial" w:cs="Arial"/>
          <w:b/>
          <w:bCs/>
          <w:sz w:val="28"/>
          <w:szCs w:val="28"/>
        </w:rPr>
        <w:t>p and Management Theory and Practice</w:t>
      </w:r>
    </w:p>
    <w:p w14:paraId="2264D721" w14:textId="25A44BC3" w:rsidR="00996EBB" w:rsidRPr="00EB6CFA" w:rsidRDefault="00996EBB" w:rsidP="00934B01">
      <w:pPr>
        <w:jc w:val="center"/>
        <w:rPr>
          <w:rFonts w:ascii="Arial" w:hAnsi="Arial" w:cs="Arial"/>
          <w:b/>
          <w:bCs/>
          <w:sz w:val="28"/>
          <w:szCs w:val="28"/>
        </w:rPr>
      </w:pPr>
      <w:r w:rsidRPr="00EB6CFA">
        <w:rPr>
          <w:rFonts w:ascii="Arial" w:hAnsi="Arial" w:cs="Arial"/>
          <w:b/>
          <w:bCs/>
          <w:sz w:val="28"/>
          <w:szCs w:val="28"/>
        </w:rPr>
        <w:t xml:space="preserve">Module </w:t>
      </w:r>
      <w:proofErr w:type="gramStart"/>
      <w:r w:rsidRPr="00EB6CFA">
        <w:rPr>
          <w:rFonts w:ascii="Arial" w:hAnsi="Arial" w:cs="Arial"/>
          <w:b/>
          <w:bCs/>
          <w:sz w:val="28"/>
          <w:szCs w:val="28"/>
        </w:rPr>
        <w:t>Code :</w:t>
      </w:r>
      <w:proofErr w:type="gramEnd"/>
      <w:r w:rsidRPr="00EB6CFA">
        <w:rPr>
          <w:rFonts w:ascii="Arial" w:hAnsi="Arial" w:cs="Arial"/>
          <w:b/>
          <w:bCs/>
          <w:sz w:val="28"/>
          <w:szCs w:val="28"/>
        </w:rPr>
        <w:t xml:space="preserve"> LCBB</w:t>
      </w:r>
      <w:r w:rsidR="00934B01" w:rsidRPr="00EB6CFA">
        <w:rPr>
          <w:rFonts w:ascii="Arial" w:hAnsi="Arial" w:cs="Arial"/>
          <w:b/>
          <w:bCs/>
          <w:sz w:val="28"/>
          <w:szCs w:val="28"/>
        </w:rPr>
        <w:t>6022</w:t>
      </w:r>
    </w:p>
    <w:p w14:paraId="0D1DAE1D" w14:textId="061D5606" w:rsidR="000C3E6B" w:rsidRPr="00EB6CFA" w:rsidRDefault="000C3E6B" w:rsidP="00934B01">
      <w:pPr>
        <w:jc w:val="center"/>
        <w:rPr>
          <w:rFonts w:ascii="Arial" w:hAnsi="Arial" w:cs="Arial"/>
          <w:b/>
          <w:bCs/>
          <w:sz w:val="28"/>
          <w:szCs w:val="28"/>
        </w:rPr>
      </w:pPr>
      <w:r w:rsidRPr="00EB6CFA">
        <w:rPr>
          <w:rFonts w:ascii="Arial" w:hAnsi="Arial" w:cs="Arial"/>
          <w:b/>
          <w:bCs/>
          <w:sz w:val="28"/>
          <w:szCs w:val="28"/>
        </w:rPr>
        <w:t>Student name Gina Nicoleta Raducan</w:t>
      </w:r>
    </w:p>
    <w:p w14:paraId="1BB45E4F" w14:textId="763091C2" w:rsidR="000C3E6B" w:rsidRPr="00EB6CFA" w:rsidRDefault="000C3E6B" w:rsidP="00934B01">
      <w:pPr>
        <w:jc w:val="center"/>
        <w:rPr>
          <w:rFonts w:ascii="Arial" w:hAnsi="Arial" w:cs="Arial"/>
          <w:b/>
          <w:bCs/>
          <w:sz w:val="28"/>
          <w:szCs w:val="28"/>
        </w:rPr>
      </w:pPr>
      <w:r w:rsidRPr="00EB6CFA">
        <w:rPr>
          <w:rFonts w:ascii="Arial" w:hAnsi="Arial" w:cs="Arial"/>
          <w:b/>
          <w:bCs/>
          <w:sz w:val="28"/>
          <w:szCs w:val="28"/>
        </w:rPr>
        <w:t>Student ID 2232821</w:t>
      </w:r>
    </w:p>
    <w:p w14:paraId="0D39342C" w14:textId="2C08D192" w:rsidR="000C3E6B" w:rsidRPr="00EB6CFA" w:rsidRDefault="00996EBB" w:rsidP="00934B01">
      <w:pPr>
        <w:jc w:val="center"/>
        <w:rPr>
          <w:rFonts w:ascii="Arial" w:hAnsi="Arial" w:cs="Arial"/>
          <w:b/>
          <w:bCs/>
          <w:sz w:val="28"/>
          <w:szCs w:val="28"/>
        </w:rPr>
      </w:pPr>
      <w:proofErr w:type="gramStart"/>
      <w:r w:rsidRPr="00EB6CFA">
        <w:rPr>
          <w:rFonts w:ascii="Arial" w:hAnsi="Arial" w:cs="Arial"/>
          <w:b/>
          <w:bCs/>
          <w:sz w:val="28"/>
          <w:szCs w:val="28"/>
        </w:rPr>
        <w:t>Lecturer :</w:t>
      </w:r>
      <w:proofErr w:type="gramEnd"/>
      <w:r w:rsidRPr="00EB6CFA">
        <w:rPr>
          <w:rFonts w:ascii="Arial" w:hAnsi="Arial" w:cs="Arial"/>
          <w:b/>
          <w:bCs/>
          <w:sz w:val="28"/>
          <w:szCs w:val="28"/>
        </w:rPr>
        <w:t xml:space="preserve"> </w:t>
      </w:r>
      <w:proofErr w:type="spellStart"/>
      <w:r w:rsidRPr="00EB6CFA">
        <w:rPr>
          <w:rFonts w:ascii="Arial" w:hAnsi="Arial" w:cs="Arial"/>
          <w:b/>
          <w:bCs/>
          <w:sz w:val="28"/>
          <w:szCs w:val="28"/>
        </w:rPr>
        <w:t>Piyumika</w:t>
      </w:r>
      <w:proofErr w:type="spellEnd"/>
      <w:r w:rsidRPr="00EB6CFA">
        <w:rPr>
          <w:rFonts w:ascii="Arial" w:hAnsi="Arial" w:cs="Arial"/>
          <w:b/>
          <w:bCs/>
          <w:sz w:val="28"/>
          <w:szCs w:val="28"/>
        </w:rPr>
        <w:t xml:space="preserve"> K. Gamage</w:t>
      </w:r>
    </w:p>
    <w:p w14:paraId="2E79E7FE" w14:textId="77777777" w:rsidR="00934B01" w:rsidRPr="00EB6CFA" w:rsidRDefault="00934B01">
      <w:pPr>
        <w:jc w:val="center"/>
        <w:rPr>
          <w:rFonts w:ascii="Arial" w:hAnsi="Arial" w:cs="Arial"/>
          <w:b/>
          <w:bCs/>
          <w:sz w:val="28"/>
          <w:szCs w:val="28"/>
        </w:rPr>
      </w:pPr>
    </w:p>
    <w:p w14:paraId="39C991A9" w14:textId="77777777" w:rsidR="00934B01" w:rsidRDefault="00934B01" w:rsidP="00934B01">
      <w:pPr>
        <w:rPr>
          <w:rFonts w:ascii="Arial" w:hAnsi="Arial" w:cs="Arial"/>
          <w:b/>
          <w:bCs/>
          <w:sz w:val="24"/>
          <w:szCs w:val="24"/>
        </w:rPr>
      </w:pPr>
    </w:p>
    <w:p w14:paraId="1A069A50" w14:textId="77777777" w:rsidR="006A20E2" w:rsidRDefault="006A20E2" w:rsidP="00934B01">
      <w:pPr>
        <w:rPr>
          <w:rFonts w:ascii="Arial" w:hAnsi="Arial" w:cs="Arial"/>
          <w:b/>
          <w:bCs/>
          <w:sz w:val="24"/>
          <w:szCs w:val="24"/>
        </w:rPr>
      </w:pPr>
    </w:p>
    <w:p w14:paraId="53C98668" w14:textId="77777777" w:rsidR="006A20E2" w:rsidRPr="00EB6CFA" w:rsidRDefault="006A20E2" w:rsidP="00934B01">
      <w:pPr>
        <w:rPr>
          <w:rFonts w:ascii="Arial" w:hAnsi="Arial" w:cs="Arial"/>
          <w:b/>
          <w:bCs/>
          <w:sz w:val="24"/>
          <w:szCs w:val="24"/>
        </w:rPr>
      </w:pPr>
    </w:p>
    <w:p w14:paraId="003729E1" w14:textId="6AD1F1EB" w:rsidR="00934B01" w:rsidRPr="00EB6CFA" w:rsidRDefault="00934B01" w:rsidP="00934B01">
      <w:pPr>
        <w:rPr>
          <w:rFonts w:ascii="Arial" w:hAnsi="Arial" w:cs="Arial"/>
          <w:b/>
          <w:bCs/>
          <w:sz w:val="24"/>
          <w:szCs w:val="24"/>
        </w:rPr>
      </w:pPr>
      <w:r w:rsidRPr="00EB6CFA">
        <w:rPr>
          <w:rFonts w:ascii="Arial" w:hAnsi="Arial" w:cs="Arial"/>
          <w:b/>
          <w:bCs/>
          <w:sz w:val="24"/>
          <w:szCs w:val="24"/>
        </w:rPr>
        <w:t xml:space="preserve">Table </w:t>
      </w:r>
      <w:r w:rsidR="00F5708B" w:rsidRPr="00EB6CFA">
        <w:rPr>
          <w:rFonts w:ascii="Arial" w:hAnsi="Arial" w:cs="Arial"/>
          <w:b/>
          <w:bCs/>
          <w:sz w:val="24"/>
          <w:szCs w:val="24"/>
        </w:rPr>
        <w:t>of Contents:</w:t>
      </w:r>
    </w:p>
    <w:p w14:paraId="61A59735" w14:textId="0F7AE67F" w:rsidR="00F5708B" w:rsidRPr="00EB6CFA" w:rsidRDefault="00F5708B" w:rsidP="00934B01">
      <w:pPr>
        <w:rPr>
          <w:rFonts w:ascii="Arial" w:hAnsi="Arial" w:cs="Arial"/>
          <w:sz w:val="20"/>
          <w:szCs w:val="20"/>
        </w:rPr>
      </w:pPr>
      <w:r w:rsidRPr="00EB6CFA">
        <w:rPr>
          <w:rFonts w:ascii="Arial" w:hAnsi="Arial" w:cs="Arial"/>
          <w:sz w:val="20"/>
          <w:szCs w:val="20"/>
        </w:rPr>
        <w:t>Introduction</w:t>
      </w:r>
    </w:p>
    <w:p w14:paraId="297D6BEB" w14:textId="345E4908" w:rsidR="00F5708B" w:rsidRPr="00EB6CFA" w:rsidRDefault="00F5708B" w:rsidP="00934B01">
      <w:pPr>
        <w:rPr>
          <w:rFonts w:ascii="Arial" w:hAnsi="Arial" w:cs="Arial"/>
          <w:sz w:val="20"/>
          <w:szCs w:val="20"/>
        </w:rPr>
      </w:pPr>
      <w:r w:rsidRPr="00EB6CFA">
        <w:rPr>
          <w:rFonts w:ascii="Arial" w:hAnsi="Arial" w:cs="Arial"/>
          <w:sz w:val="20"/>
          <w:szCs w:val="20"/>
        </w:rPr>
        <w:t>Managerial Functions</w:t>
      </w:r>
    </w:p>
    <w:p w14:paraId="3642DAB2" w14:textId="0EB6F451" w:rsidR="00F5708B" w:rsidRPr="00EB6CFA" w:rsidRDefault="00477028" w:rsidP="00934B01">
      <w:pPr>
        <w:rPr>
          <w:rFonts w:ascii="Arial" w:hAnsi="Arial" w:cs="Arial"/>
          <w:sz w:val="20"/>
          <w:szCs w:val="20"/>
        </w:rPr>
      </w:pPr>
      <w:r w:rsidRPr="00EB6CFA">
        <w:rPr>
          <w:rFonts w:ascii="Arial" w:hAnsi="Arial" w:cs="Arial"/>
          <w:sz w:val="20"/>
          <w:szCs w:val="20"/>
        </w:rPr>
        <w:t>Why Controlling is essential in Organization</w:t>
      </w:r>
    </w:p>
    <w:p w14:paraId="4E6C8578" w14:textId="325D7178" w:rsidR="00477028" w:rsidRPr="00EB6CFA" w:rsidRDefault="00ED74C7" w:rsidP="00934B01">
      <w:pPr>
        <w:rPr>
          <w:rFonts w:ascii="Arial" w:hAnsi="Arial" w:cs="Arial"/>
          <w:sz w:val="20"/>
          <w:szCs w:val="20"/>
        </w:rPr>
      </w:pPr>
      <w:r w:rsidRPr="00EB6CFA">
        <w:rPr>
          <w:rFonts w:ascii="Arial" w:hAnsi="Arial" w:cs="Arial"/>
          <w:sz w:val="20"/>
          <w:szCs w:val="20"/>
        </w:rPr>
        <w:t>Challenges associated with Controlling</w:t>
      </w:r>
    </w:p>
    <w:p w14:paraId="6040A7EB" w14:textId="6939CFFD" w:rsidR="00ED74C7" w:rsidRPr="00EB6CFA" w:rsidRDefault="00ED74C7" w:rsidP="00934B01">
      <w:pPr>
        <w:rPr>
          <w:rFonts w:ascii="Arial" w:hAnsi="Arial" w:cs="Arial"/>
          <w:sz w:val="20"/>
          <w:szCs w:val="20"/>
        </w:rPr>
      </w:pPr>
      <w:r w:rsidRPr="00EB6CFA">
        <w:rPr>
          <w:rFonts w:ascii="Arial" w:hAnsi="Arial" w:cs="Arial"/>
          <w:sz w:val="20"/>
          <w:szCs w:val="20"/>
        </w:rPr>
        <w:t>How managers can mitigate the cha</w:t>
      </w:r>
      <w:r w:rsidR="009178D5" w:rsidRPr="00EB6CFA">
        <w:rPr>
          <w:rFonts w:ascii="Arial" w:hAnsi="Arial" w:cs="Arial"/>
          <w:sz w:val="20"/>
          <w:szCs w:val="20"/>
        </w:rPr>
        <w:t>llenges of controlling</w:t>
      </w:r>
    </w:p>
    <w:p w14:paraId="46D94659" w14:textId="32295C97" w:rsidR="009178D5" w:rsidRPr="00EB6CFA" w:rsidRDefault="009178D5" w:rsidP="00934B01">
      <w:pPr>
        <w:rPr>
          <w:rFonts w:ascii="Arial" w:hAnsi="Arial" w:cs="Arial"/>
          <w:sz w:val="20"/>
          <w:szCs w:val="20"/>
        </w:rPr>
      </w:pPr>
      <w:r w:rsidRPr="00EB6CFA">
        <w:rPr>
          <w:rFonts w:ascii="Arial" w:hAnsi="Arial" w:cs="Arial"/>
          <w:sz w:val="20"/>
          <w:szCs w:val="20"/>
        </w:rPr>
        <w:t>Conclusion</w:t>
      </w:r>
    </w:p>
    <w:p w14:paraId="47952E7A" w14:textId="06206C0A" w:rsidR="009178D5" w:rsidRPr="00EB6CFA" w:rsidRDefault="009178D5" w:rsidP="00934B01">
      <w:pPr>
        <w:rPr>
          <w:rFonts w:ascii="Arial" w:hAnsi="Arial" w:cs="Arial"/>
          <w:sz w:val="20"/>
          <w:szCs w:val="20"/>
        </w:rPr>
      </w:pPr>
      <w:r w:rsidRPr="00EB6CFA">
        <w:rPr>
          <w:rFonts w:ascii="Arial" w:hAnsi="Arial" w:cs="Arial"/>
          <w:sz w:val="20"/>
          <w:szCs w:val="20"/>
        </w:rPr>
        <w:t>Reference list</w:t>
      </w:r>
    </w:p>
    <w:p w14:paraId="1498315E" w14:textId="77777777" w:rsidR="00477B76" w:rsidRPr="00EB6CFA" w:rsidRDefault="00477B76" w:rsidP="00934B01">
      <w:pPr>
        <w:rPr>
          <w:rFonts w:ascii="Arial" w:hAnsi="Arial" w:cs="Arial"/>
          <w:sz w:val="20"/>
          <w:szCs w:val="20"/>
        </w:rPr>
      </w:pPr>
    </w:p>
    <w:p w14:paraId="076C46C1" w14:textId="77777777" w:rsidR="00477B76" w:rsidRPr="00EB6CFA" w:rsidRDefault="00477B76" w:rsidP="00934B01">
      <w:pPr>
        <w:rPr>
          <w:rFonts w:ascii="Arial" w:hAnsi="Arial" w:cs="Arial"/>
          <w:b/>
          <w:bCs/>
          <w:sz w:val="24"/>
          <w:szCs w:val="24"/>
        </w:rPr>
      </w:pPr>
    </w:p>
    <w:p w14:paraId="23D813AD" w14:textId="6477F300" w:rsidR="00477B76" w:rsidRPr="00EB6CFA" w:rsidRDefault="00477B76" w:rsidP="00934B01">
      <w:pPr>
        <w:rPr>
          <w:rFonts w:ascii="Arial" w:hAnsi="Arial" w:cs="Arial"/>
          <w:b/>
          <w:bCs/>
          <w:sz w:val="24"/>
          <w:szCs w:val="24"/>
        </w:rPr>
      </w:pPr>
      <w:r w:rsidRPr="00EB6CFA">
        <w:rPr>
          <w:rFonts w:ascii="Arial" w:hAnsi="Arial" w:cs="Arial"/>
          <w:b/>
          <w:bCs/>
          <w:sz w:val="24"/>
          <w:szCs w:val="24"/>
        </w:rPr>
        <w:t xml:space="preserve">      1.Introduction</w:t>
      </w:r>
    </w:p>
    <w:p w14:paraId="1ABF6F63" w14:textId="77777777" w:rsidR="00477B76" w:rsidRPr="00EB6CFA" w:rsidRDefault="00477B76" w:rsidP="00477B76">
      <w:pPr>
        <w:rPr>
          <w:rFonts w:ascii="Arial" w:hAnsi="Arial" w:cs="Arial"/>
        </w:rPr>
      </w:pPr>
      <w:r w:rsidRPr="00EB6CFA">
        <w:rPr>
          <w:rFonts w:ascii="Arial" w:hAnsi="Arial" w:cs="Arial"/>
        </w:rPr>
        <w:t>Management is essential to organisational performance because it coordinates people, resources, and activities to meet organisational goals. Modern management is typically defined as four interwoven functions: planning, organising, leading, and controlling. These roles derive from Fayol's traditional management paradigm and remain an important basis for comprehending managerial duties (Fells, 2000). However, modern businesses operate in increasingly complicated contexts marked by technological innovation, global competitiveness, shifting labour demands, and economic unpredictability. As a result, managers cannot employ these duties as inflexible or isolated operations; instead, they must constantly adjust them to changing organisational situations.</w:t>
      </w:r>
    </w:p>
    <w:p w14:paraId="61712EF4" w14:textId="77777777" w:rsidR="0021010F" w:rsidRPr="00EB6CFA" w:rsidRDefault="0021010F" w:rsidP="0021010F">
      <w:pPr>
        <w:rPr>
          <w:rFonts w:ascii="Arial" w:hAnsi="Arial" w:cs="Arial"/>
        </w:rPr>
      </w:pPr>
      <w:r w:rsidRPr="00EB6CFA">
        <w:rPr>
          <w:rFonts w:ascii="Arial" w:hAnsi="Arial" w:cs="Arial"/>
        </w:rPr>
        <w:t xml:space="preserve">Controlling is particularly essential among these activities because it allows managers to compare actual performance to specified goals, find deviations, and adopt remedial measures. Merchant (1982) contends that managerial control can be an important predictor of organisational success. However, control is not always useful. Excessive monitoring, unsuitable performance measurements, or restrictive processes may limit </w:t>
      </w:r>
      <w:proofErr w:type="spellStart"/>
      <w:r w:rsidRPr="00EB6CFA">
        <w:rPr>
          <w:rFonts w:ascii="Arial" w:hAnsi="Arial" w:cs="Arial"/>
        </w:rPr>
        <w:t>employe</w:t>
      </w:r>
      <w:proofErr w:type="spellEnd"/>
      <w:r w:rsidRPr="00EB6CFA">
        <w:rPr>
          <w:rFonts w:ascii="Arial" w:hAnsi="Arial" w:cs="Arial"/>
        </w:rPr>
        <w:t xml:space="preserve"> autonomy and lead to dysfunctional behaviours. Thus, good management necessitates a </w:t>
      </w:r>
      <w:r w:rsidRPr="00EB6CFA">
        <w:rPr>
          <w:rFonts w:ascii="Arial" w:hAnsi="Arial" w:cs="Arial"/>
        </w:rPr>
        <w:lastRenderedPageBreak/>
        <w:t xml:space="preserve">mix of responsibility and flexibility. </w:t>
      </w:r>
      <w:r w:rsidRPr="00EB6CFA">
        <w:rPr>
          <w:rFonts w:ascii="Arial" w:hAnsi="Arial" w:cs="Arial"/>
        </w:rPr>
        <w:br/>
        <w:t>This article critically assesses the necessity of controlling in various sorts of companies. It investigates management functions, assesses the benefits and drawbacks of organisational control, discusses important implementation hurdles, and considers how managers might address these issues while retaining organisational effectiveness.</w:t>
      </w:r>
    </w:p>
    <w:p w14:paraId="46EBCC30" w14:textId="77777777" w:rsidR="00477B76" w:rsidRPr="00EB6CFA" w:rsidRDefault="00477B76" w:rsidP="00934B01">
      <w:pPr>
        <w:rPr>
          <w:rFonts w:ascii="Arial" w:hAnsi="Arial" w:cs="Arial"/>
        </w:rPr>
      </w:pPr>
    </w:p>
    <w:p w14:paraId="1919EEEE" w14:textId="77777777" w:rsidR="00977038" w:rsidRPr="00EB6CFA" w:rsidRDefault="00977038" w:rsidP="00934B01">
      <w:pPr>
        <w:rPr>
          <w:rFonts w:ascii="Arial" w:hAnsi="Arial" w:cs="Arial"/>
          <w:b/>
          <w:bCs/>
          <w:sz w:val="24"/>
          <w:szCs w:val="24"/>
        </w:rPr>
      </w:pPr>
    </w:p>
    <w:p w14:paraId="1976A3C3" w14:textId="066F4460" w:rsidR="00977038" w:rsidRPr="00EB6CFA" w:rsidRDefault="00977038" w:rsidP="00934B01">
      <w:pPr>
        <w:rPr>
          <w:rFonts w:ascii="Arial" w:hAnsi="Arial" w:cs="Arial"/>
          <w:b/>
          <w:bCs/>
          <w:sz w:val="24"/>
          <w:szCs w:val="24"/>
        </w:rPr>
      </w:pPr>
      <w:r w:rsidRPr="00EB6CFA">
        <w:rPr>
          <w:rFonts w:ascii="Arial" w:hAnsi="Arial" w:cs="Arial"/>
          <w:b/>
          <w:bCs/>
          <w:sz w:val="24"/>
          <w:szCs w:val="24"/>
        </w:rPr>
        <w:t xml:space="preserve">   2.Managerial Functions</w:t>
      </w:r>
    </w:p>
    <w:p w14:paraId="6FAC6C91" w14:textId="77777777" w:rsidR="0023284E" w:rsidRPr="00EB6CFA" w:rsidRDefault="0023284E" w:rsidP="0023284E">
      <w:pPr>
        <w:rPr>
          <w:rFonts w:ascii="Arial" w:hAnsi="Arial" w:cs="Arial"/>
        </w:rPr>
      </w:pPr>
      <w:r w:rsidRPr="00EB6CFA">
        <w:rPr>
          <w:rFonts w:ascii="Arial" w:hAnsi="Arial" w:cs="Arial"/>
        </w:rPr>
        <w:t xml:space="preserve">The classic management paradigm defines planning, organising, leading, and controlling as interrelated tasks that allow businesses to organise resources and accomplish goals. Despite their origins in traditional management theory, these functions remain important because they give an organised approach to comprehending managerial duties (Fells, 2000). </w:t>
      </w:r>
      <w:r w:rsidRPr="00EB6CFA">
        <w:rPr>
          <w:rFonts w:ascii="Arial" w:hAnsi="Arial" w:cs="Arial"/>
        </w:rPr>
        <w:br/>
      </w:r>
      <w:r w:rsidRPr="00EB6CFA">
        <w:rPr>
          <w:rFonts w:ascii="Arial" w:hAnsi="Arial" w:cs="Arial"/>
          <w:b/>
          <w:bCs/>
        </w:rPr>
        <w:t>Planning</w:t>
      </w:r>
      <w:r w:rsidRPr="00EB6CFA">
        <w:rPr>
          <w:rFonts w:ascii="Arial" w:hAnsi="Arial" w:cs="Arial"/>
        </w:rPr>
        <w:t xml:space="preserve"> entails defining objectives and identifying the activities and resources needed to attain them. Effective planning may decrease uncertainty and offer strategic direction; nevertheless, inflexible plans may be rendered worthless when market conditions change quickly. As a result, managers must balance preparation with adaptability rather than presuming that future situations can be correctly foreseen.</w:t>
      </w:r>
    </w:p>
    <w:p w14:paraId="0CD103B5" w14:textId="77777777" w:rsidR="00516171" w:rsidRPr="00EB6CFA" w:rsidRDefault="00516171" w:rsidP="00516171">
      <w:pPr>
        <w:rPr>
          <w:rFonts w:ascii="Arial" w:hAnsi="Arial" w:cs="Arial"/>
        </w:rPr>
      </w:pPr>
      <w:r w:rsidRPr="00EB6CFA">
        <w:rPr>
          <w:rFonts w:ascii="Arial" w:hAnsi="Arial" w:cs="Arial"/>
          <w:b/>
          <w:bCs/>
        </w:rPr>
        <w:t>Organising</w:t>
      </w:r>
      <w:r w:rsidRPr="00EB6CFA">
        <w:rPr>
          <w:rFonts w:ascii="Arial" w:hAnsi="Arial" w:cs="Arial"/>
        </w:rPr>
        <w:t xml:space="preserve"> entails assigning resources, identifying roles, and coordinating activities. Appropriate organisational structures may boost efficiency and accountability, but excessive hierarchy can hinder decision-making and diminish responsiveness. In contrast, leadership focuses on influencing, inspiring, and interacting with </w:t>
      </w:r>
      <w:proofErr w:type="spellStart"/>
      <w:r w:rsidRPr="00EB6CFA">
        <w:rPr>
          <w:rFonts w:ascii="Arial" w:hAnsi="Arial" w:cs="Arial"/>
        </w:rPr>
        <w:t>employes</w:t>
      </w:r>
      <w:proofErr w:type="spellEnd"/>
      <w:r w:rsidRPr="00EB6CFA">
        <w:rPr>
          <w:rFonts w:ascii="Arial" w:hAnsi="Arial" w:cs="Arial"/>
        </w:rPr>
        <w:t xml:space="preserve"> to accomplish organisational goals. Leadership is especially vital because official power does not ensure </w:t>
      </w:r>
      <w:proofErr w:type="spellStart"/>
      <w:r w:rsidRPr="00EB6CFA">
        <w:rPr>
          <w:rFonts w:ascii="Arial" w:hAnsi="Arial" w:cs="Arial"/>
        </w:rPr>
        <w:t>employe</w:t>
      </w:r>
      <w:proofErr w:type="spellEnd"/>
      <w:r w:rsidRPr="00EB6CFA">
        <w:rPr>
          <w:rFonts w:ascii="Arial" w:hAnsi="Arial" w:cs="Arial"/>
        </w:rPr>
        <w:t xml:space="preserve"> loyalty. </w:t>
      </w:r>
    </w:p>
    <w:p w14:paraId="4BEF1881" w14:textId="5F16E80C" w:rsidR="00516171" w:rsidRPr="00EB6CFA" w:rsidRDefault="00516171" w:rsidP="00516171">
      <w:pPr>
        <w:rPr>
          <w:rFonts w:ascii="Arial" w:hAnsi="Arial" w:cs="Arial"/>
        </w:rPr>
      </w:pPr>
      <w:r w:rsidRPr="00EB6CFA">
        <w:rPr>
          <w:rFonts w:ascii="Arial" w:hAnsi="Arial" w:cs="Arial"/>
        </w:rPr>
        <w:br/>
      </w:r>
      <w:r w:rsidRPr="00EB6CFA">
        <w:rPr>
          <w:rFonts w:ascii="Arial" w:hAnsi="Arial" w:cs="Arial"/>
          <w:b/>
          <w:bCs/>
        </w:rPr>
        <w:t>Controlling</w:t>
      </w:r>
      <w:r w:rsidRPr="00EB6CFA">
        <w:rPr>
          <w:rFonts w:ascii="Arial" w:hAnsi="Arial" w:cs="Arial"/>
        </w:rPr>
        <w:t xml:space="preserve"> include setting performance criteria, assessing actual outcomes, comparing performance to objectives, and taking remedial action as needed. This function has a significant relationship with planning since managers cannot assess if plans have been met without trustworthy performance information. However, controlling should not be considered solely as monitoring. Excessive control may limit </w:t>
      </w:r>
      <w:proofErr w:type="spellStart"/>
      <w:r w:rsidRPr="00EB6CFA">
        <w:rPr>
          <w:rFonts w:ascii="Arial" w:hAnsi="Arial" w:cs="Arial"/>
        </w:rPr>
        <w:t>employe</w:t>
      </w:r>
      <w:proofErr w:type="spellEnd"/>
      <w:r w:rsidRPr="00EB6CFA">
        <w:rPr>
          <w:rFonts w:ascii="Arial" w:hAnsi="Arial" w:cs="Arial"/>
        </w:rPr>
        <w:t xml:space="preserve"> autonomy and promote conformity rather than creativity.</w:t>
      </w:r>
    </w:p>
    <w:p w14:paraId="6EB199D7" w14:textId="77777777" w:rsidR="00D1415C" w:rsidRPr="00EB6CFA" w:rsidRDefault="00D1415C" w:rsidP="00D1415C">
      <w:pPr>
        <w:rPr>
          <w:rFonts w:ascii="Arial" w:hAnsi="Arial" w:cs="Arial"/>
        </w:rPr>
      </w:pPr>
      <w:r w:rsidRPr="00EB6CFA">
        <w:rPr>
          <w:rFonts w:ascii="Arial" w:hAnsi="Arial" w:cs="Arial"/>
        </w:rPr>
        <w:t xml:space="preserve">The conventional framework also has drawbacks. Mintzberg (1975) disputed the notion that management work takes place in orderly, chronological steps, revealing that managers commonly engage in fragmented interpersonal, informational, and decisional processes. (However, Fells (2000) contends that additional observations do not necessarily contradict Fayol's </w:t>
      </w:r>
      <w:proofErr w:type="gramStart"/>
      <w:r w:rsidRPr="00EB6CFA">
        <w:rPr>
          <w:rFonts w:ascii="Arial" w:hAnsi="Arial" w:cs="Arial"/>
        </w:rPr>
        <w:t>paradigm, but</w:t>
      </w:r>
      <w:proofErr w:type="gramEnd"/>
      <w:r w:rsidRPr="00EB6CFA">
        <w:rPr>
          <w:rFonts w:ascii="Arial" w:hAnsi="Arial" w:cs="Arial"/>
        </w:rPr>
        <w:t xml:space="preserve"> may instead confirm its continued relevance. As a result, the four roles are most effective as interrelated analytical notions rather than strict representations of managers' everyday tasks.</w:t>
      </w:r>
    </w:p>
    <w:p w14:paraId="679D7DAC" w14:textId="77777777" w:rsidR="00977038" w:rsidRPr="00EB6CFA" w:rsidRDefault="00977038" w:rsidP="00934B01">
      <w:pPr>
        <w:rPr>
          <w:rFonts w:ascii="Arial" w:hAnsi="Arial" w:cs="Arial"/>
        </w:rPr>
      </w:pPr>
    </w:p>
    <w:p w14:paraId="3A815370" w14:textId="77777777" w:rsidR="000A7382" w:rsidRPr="00EB6CFA" w:rsidRDefault="000A7382" w:rsidP="00934B01">
      <w:pPr>
        <w:rPr>
          <w:rFonts w:ascii="Arial" w:hAnsi="Arial" w:cs="Arial"/>
        </w:rPr>
      </w:pPr>
    </w:p>
    <w:p w14:paraId="368707A9" w14:textId="7F794E98" w:rsidR="000A7382" w:rsidRPr="00EB6CFA" w:rsidRDefault="000A7382" w:rsidP="000A7382">
      <w:pPr>
        <w:rPr>
          <w:rFonts w:ascii="Arial" w:hAnsi="Arial" w:cs="Arial"/>
          <w:b/>
          <w:bCs/>
          <w:sz w:val="24"/>
          <w:szCs w:val="24"/>
        </w:rPr>
      </w:pPr>
      <w:r w:rsidRPr="00EB6CFA">
        <w:rPr>
          <w:rFonts w:ascii="Arial" w:hAnsi="Arial" w:cs="Arial"/>
          <w:b/>
          <w:bCs/>
          <w:sz w:val="24"/>
          <w:szCs w:val="24"/>
        </w:rPr>
        <w:t xml:space="preserve">     </w:t>
      </w:r>
      <w:r w:rsidRPr="00EB6CFA">
        <w:rPr>
          <w:rFonts w:ascii="Arial" w:hAnsi="Arial" w:cs="Arial"/>
          <w:b/>
          <w:bCs/>
          <w:sz w:val="24"/>
          <w:szCs w:val="24"/>
        </w:rPr>
        <w:t>3. Why Controlling Is Essential in Organisations</w:t>
      </w:r>
    </w:p>
    <w:p w14:paraId="74069B90" w14:textId="77777777" w:rsidR="002E50E0" w:rsidRPr="00EB6CFA" w:rsidRDefault="002E50E0" w:rsidP="002E50E0">
      <w:pPr>
        <w:rPr>
          <w:rFonts w:ascii="Arial" w:hAnsi="Arial" w:cs="Arial"/>
        </w:rPr>
      </w:pPr>
      <w:r w:rsidRPr="00EB6CFA">
        <w:rPr>
          <w:rFonts w:ascii="Arial" w:hAnsi="Arial" w:cs="Arial"/>
        </w:rPr>
        <w:t xml:space="preserve">Controlling is necessary because it allows managers to assess if organisational actions are achieving the goals set during planning. An effective control system defines goals, evaluates performance, finds deviations, and facilitates remedial actions. Otley (1999) contends that management control should link objectives, strategies, targets, incentives, and information </w:t>
      </w:r>
      <w:r w:rsidRPr="00EB6CFA">
        <w:rPr>
          <w:rFonts w:ascii="Arial" w:hAnsi="Arial" w:cs="Arial"/>
        </w:rPr>
        <w:lastRenderedPageBreak/>
        <w:t>feedback. As a result, control should not be considered as a separate management function, but rather as a mechanism that connects strategy to organisational performance.</w:t>
      </w:r>
    </w:p>
    <w:p w14:paraId="60CDC6FE" w14:textId="77777777" w:rsidR="002E50E0" w:rsidRPr="00EB6CFA" w:rsidRDefault="002E50E0" w:rsidP="002E50E0">
      <w:pPr>
        <w:rPr>
          <w:rFonts w:ascii="Arial" w:hAnsi="Arial" w:cs="Arial"/>
        </w:rPr>
      </w:pPr>
      <w:r w:rsidRPr="00EB6CFA">
        <w:rPr>
          <w:rFonts w:ascii="Arial" w:hAnsi="Arial" w:cs="Arial"/>
        </w:rPr>
        <w:t>Controlling is necessary because it allows managers to assess if organisational actions are achieving the goals set during planning. An effective control system defines goals, evaluates performance, finds deviations, and facilitates remedial actions. Otley (1999) contends that management control should link objectives, strategies, targets, incentives, and information feedback. As a result, control should not be considered as a separate management function, but rather as a mechanism that connects strategy to organisational performance.</w:t>
      </w:r>
    </w:p>
    <w:p w14:paraId="0B96FCD6" w14:textId="77777777" w:rsidR="00A9468C" w:rsidRPr="00EB6CFA" w:rsidRDefault="00A9468C" w:rsidP="00A9468C">
      <w:pPr>
        <w:rPr>
          <w:rFonts w:ascii="Arial" w:hAnsi="Arial" w:cs="Arial"/>
        </w:rPr>
      </w:pPr>
      <w:r w:rsidRPr="00EB6CFA">
        <w:rPr>
          <w:rFonts w:ascii="Arial" w:hAnsi="Arial" w:cs="Arial"/>
        </w:rPr>
        <w:t xml:space="preserve">One significant advantage is the ability to monitor and track performance. Financial indicators like as profitability and expenses can reveal if economic goals are being met, but non-financial measurements can assess quality, customer happiness, and </w:t>
      </w:r>
      <w:proofErr w:type="spellStart"/>
      <w:r w:rsidRPr="00EB6CFA">
        <w:rPr>
          <w:rFonts w:ascii="Arial" w:hAnsi="Arial" w:cs="Arial"/>
        </w:rPr>
        <w:t>employe</w:t>
      </w:r>
      <w:proofErr w:type="spellEnd"/>
      <w:r w:rsidRPr="00EB6CFA">
        <w:rPr>
          <w:rFonts w:ascii="Arial" w:hAnsi="Arial" w:cs="Arial"/>
        </w:rPr>
        <w:t xml:space="preserve"> performance. Kaplan and Norton's Balanced Scorecard exemplifies the benefits of integrating financial and non-financial metrics. However, the idea that performance measurements always promote organisational effectiveness is debatable. </w:t>
      </w:r>
      <w:proofErr w:type="spellStart"/>
      <w:r w:rsidRPr="00EB6CFA">
        <w:rPr>
          <w:rFonts w:ascii="Arial" w:hAnsi="Arial" w:cs="Arial"/>
        </w:rPr>
        <w:t>Norreklit</w:t>
      </w:r>
      <w:proofErr w:type="spellEnd"/>
      <w:r w:rsidRPr="00EB6CFA">
        <w:rPr>
          <w:rFonts w:ascii="Arial" w:hAnsi="Arial" w:cs="Arial"/>
        </w:rPr>
        <w:t xml:space="preserve"> (2000) contends that the Balanced Scorecard's postulated cause-and-effect links are questionable. This implies that managers should closely assess what is being evaluated rather than assuming that greater measurement always results in better decisions.</w:t>
      </w:r>
    </w:p>
    <w:p w14:paraId="4B7A8DA4" w14:textId="71B94521" w:rsidR="002B2113" w:rsidRPr="00EB6CFA" w:rsidRDefault="002B2113" w:rsidP="002B2113">
      <w:pPr>
        <w:rPr>
          <w:rFonts w:ascii="Arial" w:hAnsi="Arial" w:cs="Arial"/>
        </w:rPr>
      </w:pPr>
      <w:r w:rsidRPr="00EB6CFA">
        <w:rPr>
          <w:rFonts w:ascii="Arial" w:hAnsi="Arial" w:cs="Arial"/>
        </w:rPr>
        <w:t xml:space="preserve">Control is also essential for quality and risk management. Continuous monitoring in manufacturing firms can detect faults and operational issues before they become more costly. Similarly, banks and healthcare institutions require robust controls since failures might have financial, legal, or personal implications. As a result, control system design should </w:t>
      </w:r>
      <w:r w:rsidR="00EB6CFA" w:rsidRPr="00EB6CFA">
        <w:rPr>
          <w:rFonts w:ascii="Arial" w:hAnsi="Arial" w:cs="Arial"/>
        </w:rPr>
        <w:t>consider</w:t>
      </w:r>
      <w:r w:rsidRPr="00EB6CFA">
        <w:rPr>
          <w:rFonts w:ascii="Arial" w:hAnsi="Arial" w:cs="Arial"/>
        </w:rPr>
        <w:t xml:space="preserve"> organisational context rather than implementing similar controls across all companies.</w:t>
      </w:r>
    </w:p>
    <w:p w14:paraId="49B08793" w14:textId="77777777" w:rsidR="007F5371" w:rsidRPr="00EB6CFA" w:rsidRDefault="007F5371" w:rsidP="007F5371">
      <w:pPr>
        <w:rPr>
          <w:rFonts w:ascii="Arial" w:hAnsi="Arial" w:cs="Arial"/>
        </w:rPr>
      </w:pPr>
      <w:r w:rsidRPr="00EB6CFA">
        <w:rPr>
          <w:rFonts w:ascii="Arial" w:hAnsi="Arial" w:cs="Arial"/>
        </w:rPr>
        <w:t xml:space="preserve">However, one key disadvantage is that </w:t>
      </w:r>
      <w:proofErr w:type="spellStart"/>
      <w:r w:rsidRPr="00EB6CFA">
        <w:rPr>
          <w:rFonts w:ascii="Arial" w:hAnsi="Arial" w:cs="Arial"/>
        </w:rPr>
        <w:t>employes</w:t>
      </w:r>
      <w:proofErr w:type="spellEnd"/>
      <w:r w:rsidRPr="00EB6CFA">
        <w:rPr>
          <w:rFonts w:ascii="Arial" w:hAnsi="Arial" w:cs="Arial"/>
        </w:rPr>
        <w:t xml:space="preserve"> may focus on meeting quantifiable targets while ignoring larger corporate goals. The Wells Fargo sales scandal is a compelling real-world illustration. </w:t>
      </w:r>
      <w:proofErr w:type="spellStart"/>
      <w:r w:rsidRPr="00EB6CFA">
        <w:rPr>
          <w:rFonts w:ascii="Arial" w:hAnsi="Arial" w:cs="Arial"/>
        </w:rPr>
        <w:t>Employes</w:t>
      </w:r>
      <w:proofErr w:type="spellEnd"/>
      <w:r w:rsidRPr="00EB6CFA">
        <w:rPr>
          <w:rFonts w:ascii="Arial" w:hAnsi="Arial" w:cs="Arial"/>
        </w:rPr>
        <w:t xml:space="preserve"> were given sales quotas and financial incentives, which lead to the establishment of almost two million possibly illegal client accounts. The US Consumer Financial Protection Bureau later assessed a $100 million penalty and ordered improvements to sales practices (CFPB, 2016</w:t>
      </w:r>
      <w:proofErr w:type="gramStart"/>
      <w:r w:rsidRPr="00EB6CFA">
        <w:rPr>
          <w:rFonts w:ascii="Arial" w:hAnsi="Arial" w:cs="Arial"/>
        </w:rPr>
        <w:t>).The</w:t>
      </w:r>
      <w:proofErr w:type="gramEnd"/>
      <w:r w:rsidRPr="00EB6CFA">
        <w:rPr>
          <w:rFonts w:ascii="Arial" w:hAnsi="Arial" w:cs="Arial"/>
        </w:rPr>
        <w:t xml:space="preserve"> instance highlights how objectives meant to increase performance can instead encourage dysfunctional conduct when incentives and monitoring are ineffective.</w:t>
      </w:r>
    </w:p>
    <w:p w14:paraId="262FAA72" w14:textId="77777777" w:rsidR="009664FD" w:rsidRPr="00EB6CFA" w:rsidRDefault="009664FD" w:rsidP="009664FD">
      <w:pPr>
        <w:rPr>
          <w:rFonts w:ascii="Arial" w:hAnsi="Arial" w:cs="Arial"/>
        </w:rPr>
      </w:pPr>
      <w:r w:rsidRPr="00EB6CFA">
        <w:rPr>
          <w:rFonts w:ascii="Arial" w:hAnsi="Arial" w:cs="Arial"/>
        </w:rPr>
        <w:t>Another significant contribution of managing is its capacity to facilitate organisational learning and strategic adaptability. Control information not only determines if objectives have been met, but it may also call into question the assumptions that underpin initial plans. According to Simons (1995), diagnostic control systems monitor performance against predefined objectives, whereas interactive controls empower managers to debate strategic uncertainties and developing changes. This distinction is significant because modern businesses function in situations where predefined aims can soon become obsolete. Diagnostic controls can boost efficiency and accountability, but relying too much on them may reinforce established tactics even when external conditions change. Interactive control may therefore supplement standard performance monitoring by fostering discussion, learning, and adaptation.</w:t>
      </w:r>
    </w:p>
    <w:p w14:paraId="15D99C9E" w14:textId="77777777" w:rsidR="002924B8" w:rsidRPr="00EB6CFA" w:rsidRDefault="002924B8" w:rsidP="002924B8">
      <w:pPr>
        <w:rPr>
          <w:rFonts w:ascii="Arial" w:hAnsi="Arial" w:cs="Arial"/>
        </w:rPr>
      </w:pPr>
      <w:r w:rsidRPr="00EB6CFA">
        <w:rPr>
          <w:rFonts w:ascii="Arial" w:hAnsi="Arial" w:cs="Arial"/>
        </w:rPr>
        <w:t xml:space="preserve">Satya Nadella's leadership at Microsoft illustrates the combination of control and learning during the transition to cloud-based services. This change involves the use of new performance metrics, such as cloud utilisation and client acceptance, in addition to traditional financial indicators. Effective control must adapt to changing business models; nevertheless, relying on previous indications might generate uncertainty. Managers are responsible for </w:t>
      </w:r>
      <w:r w:rsidRPr="00EB6CFA">
        <w:rPr>
          <w:rFonts w:ascii="Arial" w:hAnsi="Arial" w:cs="Arial"/>
        </w:rPr>
        <w:lastRenderedPageBreak/>
        <w:t>selecting appropriate measurements that match with current strategy goals rather than depending on out-of-date data. Thus, controlling is most effective for organisational performance when it serves as both a feedback mechanism and a learning process, allowing for strategy changes based on fresh facts.</w:t>
      </w:r>
    </w:p>
    <w:p w14:paraId="2CA6FA8E" w14:textId="77777777" w:rsidR="00EB6CFA" w:rsidRPr="00EB6CFA" w:rsidRDefault="00EB6CFA" w:rsidP="00EB6CFA">
      <w:pPr>
        <w:rPr>
          <w:rFonts w:ascii="Arial" w:hAnsi="Arial" w:cs="Arial"/>
        </w:rPr>
      </w:pPr>
      <w:r w:rsidRPr="00EB6CFA">
        <w:rPr>
          <w:rFonts w:ascii="Arial" w:hAnsi="Arial" w:cs="Arial"/>
        </w:rPr>
        <w:t>As a result, controlling is necessary not because organisations require constant monitoring, but because managers want accurate input to coordinate performance, manage risk, and remedy errors. Its efficacy is dependent on the quality of the metrics, incentives, and managerial judgement. Control systems that focus solely on numerical objectives may increase short-term success while undermining ethics, creativity, and consumer value. Effective control must consequently strike a balance between accountability and larger strategic and behavioural implications.</w:t>
      </w:r>
    </w:p>
    <w:p w14:paraId="1D2FCD59" w14:textId="77777777" w:rsidR="000A7382" w:rsidRPr="002E50E0" w:rsidRDefault="000A7382" w:rsidP="000A7382">
      <w:pPr>
        <w:rPr>
          <w:rFonts w:ascii="Arial" w:hAnsi="Arial" w:cs="Arial"/>
        </w:rPr>
      </w:pPr>
    </w:p>
    <w:p w14:paraId="08E7D469" w14:textId="66FBD480" w:rsidR="007710B2" w:rsidRDefault="007710B2" w:rsidP="007710B2">
      <w:pPr>
        <w:rPr>
          <w:rFonts w:ascii="Arial" w:hAnsi="Arial" w:cs="Arial"/>
          <w:b/>
          <w:bCs/>
          <w:sz w:val="24"/>
          <w:szCs w:val="24"/>
        </w:rPr>
      </w:pPr>
      <w:r>
        <w:rPr>
          <w:rFonts w:ascii="Arial" w:hAnsi="Arial" w:cs="Arial"/>
          <w:b/>
          <w:bCs/>
          <w:sz w:val="24"/>
          <w:szCs w:val="24"/>
        </w:rPr>
        <w:t xml:space="preserve">     </w:t>
      </w:r>
      <w:r w:rsidRPr="007710B2">
        <w:rPr>
          <w:rFonts w:ascii="Arial" w:hAnsi="Arial" w:cs="Arial"/>
          <w:b/>
          <w:bCs/>
          <w:sz w:val="24"/>
          <w:szCs w:val="24"/>
        </w:rPr>
        <w:t>4. Challenges Associated with Controlling</w:t>
      </w:r>
    </w:p>
    <w:p w14:paraId="411157C4" w14:textId="77777777" w:rsidR="00660A85" w:rsidRPr="00660A85" w:rsidRDefault="00660A85" w:rsidP="00660A85">
      <w:pPr>
        <w:rPr>
          <w:rFonts w:ascii="Arial" w:hAnsi="Arial" w:cs="Arial"/>
        </w:rPr>
      </w:pPr>
      <w:r w:rsidRPr="00660A85">
        <w:rPr>
          <w:rFonts w:ascii="Arial" w:hAnsi="Arial" w:cs="Arial"/>
        </w:rPr>
        <w:t xml:space="preserve">Although regulating promotes responsibility and organisational success, its execution poses substantial management obstacles. One key issue is </w:t>
      </w:r>
      <w:proofErr w:type="spellStart"/>
      <w:r w:rsidRPr="00660A85">
        <w:rPr>
          <w:rFonts w:ascii="Arial" w:hAnsi="Arial" w:cs="Arial"/>
        </w:rPr>
        <w:t>employe</w:t>
      </w:r>
      <w:proofErr w:type="spellEnd"/>
      <w:r w:rsidRPr="00660A85">
        <w:rPr>
          <w:rFonts w:ascii="Arial" w:hAnsi="Arial" w:cs="Arial"/>
        </w:rPr>
        <w:t xml:space="preserve"> opposition and decreased autonomy. </w:t>
      </w:r>
      <w:proofErr w:type="spellStart"/>
      <w:r w:rsidRPr="00660A85">
        <w:rPr>
          <w:rFonts w:ascii="Arial" w:hAnsi="Arial" w:cs="Arial"/>
        </w:rPr>
        <w:t>Employes</w:t>
      </w:r>
      <w:proofErr w:type="spellEnd"/>
      <w:r w:rsidRPr="00660A85">
        <w:rPr>
          <w:rFonts w:ascii="Arial" w:hAnsi="Arial" w:cs="Arial"/>
        </w:rPr>
        <w:t xml:space="preserve"> may see intensive monitoring, rigid processes, and regular performance evaluations as signs that management does not trust them. This is especially difficult in knowledge-intensive and creative positions, where </w:t>
      </w:r>
      <w:proofErr w:type="spellStart"/>
      <w:r w:rsidRPr="00660A85">
        <w:rPr>
          <w:rFonts w:ascii="Arial" w:hAnsi="Arial" w:cs="Arial"/>
        </w:rPr>
        <w:t>employes</w:t>
      </w:r>
      <w:proofErr w:type="spellEnd"/>
      <w:r w:rsidRPr="00660A85">
        <w:rPr>
          <w:rFonts w:ascii="Arial" w:hAnsi="Arial" w:cs="Arial"/>
        </w:rPr>
        <w:t xml:space="preserve"> must use judgement to address complicated challenges. According to research on management control systems, excessive rigidity and restricted </w:t>
      </w:r>
      <w:proofErr w:type="spellStart"/>
      <w:r w:rsidRPr="00660A85">
        <w:rPr>
          <w:rFonts w:ascii="Arial" w:hAnsi="Arial" w:cs="Arial"/>
        </w:rPr>
        <w:t>employe</w:t>
      </w:r>
      <w:proofErr w:type="spellEnd"/>
      <w:r w:rsidRPr="00660A85">
        <w:rPr>
          <w:rFonts w:ascii="Arial" w:hAnsi="Arial" w:cs="Arial"/>
        </w:rPr>
        <w:t xml:space="preserve"> participation can lead to mistrust, disengagement, and dysfunctional conduct (Haxhiu and Marc, 2026). As a result, tighter control does not always translate into improved organisational effectiveness.</w:t>
      </w:r>
    </w:p>
    <w:p w14:paraId="15B90068" w14:textId="77777777" w:rsidR="00DF2BCC" w:rsidRDefault="00BF3C2C" w:rsidP="00C5215D">
      <w:pPr>
        <w:rPr>
          <w:rFonts w:ascii="Arial" w:hAnsi="Arial" w:cs="Arial"/>
        </w:rPr>
      </w:pPr>
      <w:r w:rsidRPr="00BF3C2C">
        <w:rPr>
          <w:rFonts w:ascii="Arial" w:hAnsi="Arial" w:cs="Arial"/>
        </w:rPr>
        <w:t xml:space="preserve">The second difficulty is the use of unsuitable performance measurements. Quantitative KPIs give managers with seemingly objective data, yet complicated performance cannot always be quantified quantitatively. Van der Kolk and Kaufmann (2018) discovered that </w:t>
      </w:r>
      <w:proofErr w:type="spellStart"/>
      <w:r w:rsidRPr="00BF3C2C">
        <w:rPr>
          <w:rFonts w:ascii="Arial" w:hAnsi="Arial" w:cs="Arial"/>
        </w:rPr>
        <w:t>employes</w:t>
      </w:r>
      <w:proofErr w:type="spellEnd"/>
      <w:r w:rsidRPr="00BF3C2C">
        <w:rPr>
          <w:rFonts w:ascii="Arial" w:hAnsi="Arial" w:cs="Arial"/>
        </w:rPr>
        <w:t xml:space="preserve"> working on difficult public-sector jobs might respond to performance monitoring by avoiding activities that did not provide quantifiable outcomes. This highlights a basic constraint of control: what is simplest to monitor may not be the most significant factor in organisational success. </w:t>
      </w:r>
      <w:r w:rsidRPr="00BF3C2C">
        <w:rPr>
          <w:rFonts w:ascii="Arial" w:hAnsi="Arial" w:cs="Arial"/>
        </w:rPr>
        <w:br/>
        <w:t xml:space="preserve">Control systems may also encourage games and unethical activity. </w:t>
      </w:r>
      <w:proofErr w:type="spellStart"/>
      <w:r w:rsidRPr="00BF3C2C">
        <w:rPr>
          <w:rFonts w:ascii="Arial" w:hAnsi="Arial" w:cs="Arial"/>
        </w:rPr>
        <w:t>Employes</w:t>
      </w:r>
      <w:proofErr w:type="spellEnd"/>
      <w:r w:rsidRPr="00BF3C2C">
        <w:rPr>
          <w:rFonts w:ascii="Arial" w:hAnsi="Arial" w:cs="Arial"/>
        </w:rPr>
        <w:t xml:space="preserve"> under tremendous pressure to meet targets may distort data or emphasise short-term indicators above long-term organisational goals. Fiolleau, Libby, and Thorne (2018) recognise dysfunctional conduct as a major topic within management control research.</w:t>
      </w:r>
      <w:r w:rsidR="00C5215D" w:rsidRPr="00C5215D">
        <w:rPr>
          <w:rFonts w:ascii="Times New Roman" w:eastAsia="Times New Roman" w:hAnsi="Times New Roman" w:cs="Times New Roman"/>
          <w:kern w:val="0"/>
          <w:sz w:val="24"/>
          <w:szCs w:val="24"/>
          <w:lang w:eastAsia="en-GB"/>
          <w14:ligatures w14:val="none"/>
        </w:rPr>
        <w:t xml:space="preserve"> </w:t>
      </w:r>
      <w:r w:rsidR="00C5215D" w:rsidRPr="00C5215D">
        <w:rPr>
          <w:rFonts w:ascii="Arial" w:hAnsi="Arial" w:cs="Arial"/>
        </w:rPr>
        <w:t xml:space="preserve">This reinforces the preceding Wells Fargo example: the issue was not only a lack of management, but a control and incentive structure that pushed </w:t>
      </w:r>
      <w:proofErr w:type="spellStart"/>
      <w:r w:rsidR="00C5215D" w:rsidRPr="00C5215D">
        <w:rPr>
          <w:rFonts w:ascii="Arial" w:hAnsi="Arial" w:cs="Arial"/>
        </w:rPr>
        <w:t>employes</w:t>
      </w:r>
      <w:proofErr w:type="spellEnd"/>
      <w:r w:rsidR="00C5215D" w:rsidRPr="00C5215D">
        <w:rPr>
          <w:rFonts w:ascii="Arial" w:hAnsi="Arial" w:cs="Arial"/>
        </w:rPr>
        <w:t xml:space="preserve"> to focus unduly on sales results. </w:t>
      </w:r>
    </w:p>
    <w:p w14:paraId="5236B2D6" w14:textId="7999A0C1" w:rsidR="00C5215D" w:rsidRDefault="00C5215D" w:rsidP="00C5215D">
      <w:pPr>
        <w:rPr>
          <w:rFonts w:ascii="Arial" w:hAnsi="Arial" w:cs="Arial"/>
        </w:rPr>
      </w:pPr>
      <w:r w:rsidRPr="00C5215D">
        <w:rPr>
          <w:rFonts w:ascii="Arial" w:hAnsi="Arial" w:cs="Arial"/>
        </w:rPr>
        <w:br/>
        <w:t xml:space="preserve">Another problem is information overload and electronic surveillance. Digital technologies enable businesses to acquire increasingly precise performance data. While this might increase managerial awareness, more data does not always result in better judgements. Managers must discriminate between significant and irrelevant signs, while businesses must address </w:t>
      </w:r>
      <w:proofErr w:type="spellStart"/>
      <w:r w:rsidRPr="00C5215D">
        <w:rPr>
          <w:rFonts w:ascii="Arial" w:hAnsi="Arial" w:cs="Arial"/>
        </w:rPr>
        <w:t>employe</w:t>
      </w:r>
      <w:proofErr w:type="spellEnd"/>
      <w:r w:rsidRPr="00C5215D">
        <w:rPr>
          <w:rFonts w:ascii="Arial" w:hAnsi="Arial" w:cs="Arial"/>
        </w:rPr>
        <w:t xml:space="preserve"> privacy and the behavioural implications of constant monitoring.</w:t>
      </w:r>
    </w:p>
    <w:p w14:paraId="44AD4701" w14:textId="77777777" w:rsidR="00F5672D" w:rsidRDefault="00F5672D" w:rsidP="00F5672D">
      <w:pPr>
        <w:rPr>
          <w:rFonts w:ascii="Arial" w:hAnsi="Arial" w:cs="Arial"/>
        </w:rPr>
      </w:pPr>
      <w:r w:rsidRPr="00F5672D">
        <w:rPr>
          <w:rFonts w:ascii="Arial" w:hAnsi="Arial" w:cs="Arial"/>
        </w:rPr>
        <w:t>Controlling can generate tension between standardization and flexibility, as strict procedures are beneficial in safety-critical contexts but may hinder innovation in uncertain environments. The optimal level of control varies depending on organizational context, task complexity, and employee perceptions. Managers must balance accountability with the risks of rigidity and mistrust to support organizational objectives effectively.</w:t>
      </w:r>
    </w:p>
    <w:p w14:paraId="4833B2D0" w14:textId="77777777" w:rsidR="00964D24" w:rsidRDefault="00964D24" w:rsidP="00F5672D">
      <w:pPr>
        <w:rPr>
          <w:rFonts w:ascii="Arial" w:hAnsi="Arial" w:cs="Arial"/>
        </w:rPr>
      </w:pPr>
    </w:p>
    <w:p w14:paraId="33311EED" w14:textId="77777777" w:rsidR="00964D24" w:rsidRDefault="00964D24" w:rsidP="00964D24">
      <w:pPr>
        <w:rPr>
          <w:rFonts w:ascii="Arial" w:hAnsi="Arial" w:cs="Arial"/>
          <w:b/>
          <w:bCs/>
          <w:sz w:val="24"/>
          <w:szCs w:val="24"/>
        </w:rPr>
      </w:pPr>
      <w:r w:rsidRPr="00C7473D">
        <w:rPr>
          <w:rFonts w:ascii="Arial" w:hAnsi="Arial" w:cs="Arial"/>
          <w:b/>
          <w:bCs/>
          <w:sz w:val="24"/>
          <w:szCs w:val="24"/>
        </w:rPr>
        <w:t xml:space="preserve">      </w:t>
      </w:r>
      <w:r w:rsidRPr="00C7473D">
        <w:rPr>
          <w:rFonts w:ascii="Arial" w:hAnsi="Arial" w:cs="Arial"/>
          <w:b/>
          <w:bCs/>
          <w:sz w:val="24"/>
          <w:szCs w:val="24"/>
        </w:rPr>
        <w:t>5. How Managers Can Mitigate the Challenges of Controlling</w:t>
      </w:r>
    </w:p>
    <w:p w14:paraId="4E3E887C" w14:textId="77777777" w:rsidR="00350422" w:rsidRDefault="007E22D9" w:rsidP="00350422">
      <w:pPr>
        <w:rPr>
          <w:rFonts w:ascii="Arial" w:hAnsi="Arial" w:cs="Arial"/>
        </w:rPr>
      </w:pPr>
      <w:r w:rsidRPr="007E22D9">
        <w:rPr>
          <w:rFonts w:ascii="Arial" w:hAnsi="Arial" w:cs="Arial"/>
        </w:rPr>
        <w:t xml:space="preserve">Managers may reduce the obstacles of managing by creating systems that combine responsibility with </w:t>
      </w:r>
      <w:proofErr w:type="spellStart"/>
      <w:r w:rsidRPr="007E22D9">
        <w:rPr>
          <w:rFonts w:ascii="Arial" w:hAnsi="Arial" w:cs="Arial"/>
        </w:rPr>
        <w:t>employe</w:t>
      </w:r>
      <w:proofErr w:type="spellEnd"/>
      <w:r w:rsidRPr="007E22D9">
        <w:rPr>
          <w:rFonts w:ascii="Arial" w:hAnsi="Arial" w:cs="Arial"/>
        </w:rPr>
        <w:t xml:space="preserve"> autonomy, meaningful performance evaluation, and frequent feedback.</w:t>
      </w:r>
      <w:r w:rsidR="00350422" w:rsidRPr="00350422">
        <w:rPr>
          <w:rFonts w:ascii="Times New Roman" w:eastAsia="Times New Roman" w:hAnsi="Times New Roman" w:cs="Times New Roman"/>
          <w:kern w:val="0"/>
          <w:sz w:val="24"/>
          <w:szCs w:val="24"/>
          <w:lang w:eastAsia="en-GB"/>
          <w14:ligatures w14:val="none"/>
        </w:rPr>
        <w:t xml:space="preserve"> </w:t>
      </w:r>
      <w:r w:rsidR="00350422" w:rsidRPr="00350422">
        <w:rPr>
          <w:rFonts w:ascii="Arial" w:hAnsi="Arial" w:cs="Arial"/>
        </w:rPr>
        <w:t>Rather than expanding the amount of control, managers should concentrate on enhancing its quality and ensuring that controls complement organisational goals.</w:t>
      </w:r>
    </w:p>
    <w:p w14:paraId="5B375108" w14:textId="0BFEEFB4" w:rsidR="00350422" w:rsidRDefault="00350422" w:rsidP="00350422">
      <w:pPr>
        <w:rPr>
          <w:rFonts w:ascii="Arial" w:hAnsi="Arial" w:cs="Arial"/>
        </w:rPr>
      </w:pPr>
      <w:r w:rsidRPr="00350422">
        <w:rPr>
          <w:rFonts w:ascii="Arial" w:hAnsi="Arial" w:cs="Arial"/>
        </w:rPr>
        <w:br/>
        <w:t xml:space="preserve">First, managers should implement enabling rather than coercive controls. Adler and Borys (1996) distinguish between formal systems that assist </w:t>
      </w:r>
      <w:proofErr w:type="spellStart"/>
      <w:r w:rsidRPr="00350422">
        <w:rPr>
          <w:rFonts w:ascii="Arial" w:hAnsi="Arial" w:cs="Arial"/>
        </w:rPr>
        <w:t>employes</w:t>
      </w:r>
      <w:proofErr w:type="spellEnd"/>
      <w:r w:rsidRPr="00350422">
        <w:rPr>
          <w:rFonts w:ascii="Arial" w:hAnsi="Arial" w:cs="Arial"/>
        </w:rPr>
        <w:t xml:space="preserve"> in doing their responsibilities efficiently and systems whose primary goal is to enforce compliance. This distinction is crucial because </w:t>
      </w:r>
      <w:proofErr w:type="spellStart"/>
      <w:r w:rsidRPr="00350422">
        <w:rPr>
          <w:rFonts w:ascii="Arial" w:hAnsi="Arial" w:cs="Arial"/>
        </w:rPr>
        <w:t>employe</w:t>
      </w:r>
      <w:proofErr w:type="spellEnd"/>
      <w:r w:rsidRPr="00350422">
        <w:rPr>
          <w:rFonts w:ascii="Arial" w:hAnsi="Arial" w:cs="Arial"/>
        </w:rPr>
        <w:t xml:space="preserve"> resistance may be determined not just by the presence of controls, but also by how those controls are structured and experienced. Managers should consequently include </w:t>
      </w:r>
      <w:proofErr w:type="spellStart"/>
      <w:r w:rsidRPr="00350422">
        <w:rPr>
          <w:rFonts w:ascii="Arial" w:hAnsi="Arial" w:cs="Arial"/>
        </w:rPr>
        <w:t>employes</w:t>
      </w:r>
      <w:proofErr w:type="spellEnd"/>
      <w:r w:rsidRPr="00350422">
        <w:rPr>
          <w:rFonts w:ascii="Arial" w:hAnsi="Arial" w:cs="Arial"/>
        </w:rPr>
        <w:t xml:space="preserve"> in defining standards, allow for acceptable discretion, and explain why performance data is gathered. This can improve accountability without unduly limiting autonomy.</w:t>
      </w:r>
    </w:p>
    <w:p w14:paraId="114ABD88" w14:textId="77777777" w:rsidR="002318EB" w:rsidRDefault="002318EB" w:rsidP="002318EB">
      <w:pPr>
        <w:rPr>
          <w:rFonts w:ascii="Arial" w:hAnsi="Arial" w:cs="Arial"/>
        </w:rPr>
      </w:pPr>
      <w:r w:rsidRPr="002318EB">
        <w:rPr>
          <w:rFonts w:ascii="Arial" w:hAnsi="Arial" w:cs="Arial"/>
        </w:rPr>
        <w:t xml:space="preserve">The Toyota Production System serves as a practical example. Toyota employs </w:t>
      </w:r>
      <w:proofErr w:type="spellStart"/>
      <w:r w:rsidRPr="002318EB">
        <w:rPr>
          <w:rFonts w:ascii="Arial" w:hAnsi="Arial" w:cs="Arial"/>
        </w:rPr>
        <w:t>andon</w:t>
      </w:r>
      <w:proofErr w:type="spellEnd"/>
      <w:r w:rsidRPr="002318EB">
        <w:rPr>
          <w:rFonts w:ascii="Arial" w:hAnsi="Arial" w:cs="Arial"/>
        </w:rPr>
        <w:t xml:space="preserve"> systems, which let </w:t>
      </w:r>
      <w:proofErr w:type="spellStart"/>
      <w:r w:rsidRPr="002318EB">
        <w:rPr>
          <w:rFonts w:ascii="Arial" w:hAnsi="Arial" w:cs="Arial"/>
        </w:rPr>
        <w:t>employes</w:t>
      </w:r>
      <w:proofErr w:type="spellEnd"/>
      <w:r w:rsidRPr="002318EB">
        <w:rPr>
          <w:rFonts w:ascii="Arial" w:hAnsi="Arial" w:cs="Arial"/>
        </w:rPr>
        <w:t xml:space="preserve"> to indicate irregularities and halt production when quality issues are detected. </w:t>
      </w:r>
      <w:proofErr w:type="spellStart"/>
      <w:r w:rsidRPr="002318EB">
        <w:rPr>
          <w:rFonts w:ascii="Arial" w:hAnsi="Arial" w:cs="Arial"/>
        </w:rPr>
        <w:t>Employes</w:t>
      </w:r>
      <w:proofErr w:type="spellEnd"/>
      <w:r w:rsidRPr="002318EB">
        <w:rPr>
          <w:rFonts w:ascii="Arial" w:hAnsi="Arial" w:cs="Arial"/>
        </w:rPr>
        <w:t xml:space="preserve"> take an active role in discovering and fixing issues, rather than relying solely on management. Toyota associates this technique with kaizen, which stands for continual improvement. This indicates that standardisation and </w:t>
      </w:r>
      <w:proofErr w:type="spellStart"/>
      <w:r w:rsidRPr="002318EB">
        <w:rPr>
          <w:rFonts w:ascii="Arial" w:hAnsi="Arial" w:cs="Arial"/>
        </w:rPr>
        <w:t>employe</w:t>
      </w:r>
      <w:proofErr w:type="spellEnd"/>
      <w:r w:rsidRPr="002318EB">
        <w:rPr>
          <w:rFonts w:ascii="Arial" w:hAnsi="Arial" w:cs="Arial"/>
        </w:rPr>
        <w:t xml:space="preserve"> empowerment are not inherently opposed. However, Toyota's method is based on a strong organisational culture and </w:t>
      </w:r>
      <w:proofErr w:type="spellStart"/>
      <w:r w:rsidRPr="002318EB">
        <w:rPr>
          <w:rFonts w:ascii="Arial" w:hAnsi="Arial" w:cs="Arial"/>
        </w:rPr>
        <w:t>employe</w:t>
      </w:r>
      <w:proofErr w:type="spellEnd"/>
      <w:r w:rsidRPr="002318EB">
        <w:rPr>
          <w:rFonts w:ascii="Arial" w:hAnsi="Arial" w:cs="Arial"/>
        </w:rPr>
        <w:t xml:space="preserve"> capacity, thus just duplicating its techniques may not achieve the same results elsewhere.</w:t>
      </w:r>
    </w:p>
    <w:p w14:paraId="02A2D49D" w14:textId="77777777" w:rsidR="00E67FBC" w:rsidRDefault="00E67FBC" w:rsidP="00E67FBC">
      <w:pPr>
        <w:rPr>
          <w:rFonts w:ascii="Arial" w:hAnsi="Arial" w:cs="Arial"/>
        </w:rPr>
      </w:pPr>
      <w:r w:rsidRPr="00E67FBC">
        <w:rPr>
          <w:rFonts w:ascii="Arial" w:hAnsi="Arial" w:cs="Arial"/>
        </w:rPr>
        <w:t xml:space="preserve">Second, managers should adopt balanced performance metrics. Financial aims should be paired with KPIs that measure quality, customer happiness, </w:t>
      </w:r>
      <w:proofErr w:type="spellStart"/>
      <w:r w:rsidRPr="00E67FBC">
        <w:rPr>
          <w:rFonts w:ascii="Arial" w:hAnsi="Arial" w:cs="Arial"/>
        </w:rPr>
        <w:t>employe</w:t>
      </w:r>
      <w:proofErr w:type="spellEnd"/>
      <w:r w:rsidRPr="00E67FBC">
        <w:rPr>
          <w:rFonts w:ascii="Arial" w:hAnsi="Arial" w:cs="Arial"/>
        </w:rPr>
        <w:t xml:space="preserve"> development, and long-term strategic results. This decreases the possibility that </w:t>
      </w:r>
      <w:proofErr w:type="spellStart"/>
      <w:r w:rsidRPr="00E67FBC">
        <w:rPr>
          <w:rFonts w:ascii="Arial" w:hAnsi="Arial" w:cs="Arial"/>
        </w:rPr>
        <w:t>employes</w:t>
      </w:r>
      <w:proofErr w:type="spellEnd"/>
      <w:r w:rsidRPr="00E67FBC">
        <w:rPr>
          <w:rFonts w:ascii="Arial" w:hAnsi="Arial" w:cs="Arial"/>
        </w:rPr>
        <w:t xml:space="preserve"> may maximise one quantifiable aim while undermining overall corporate objectives. Nonetheless, managers should avoid using an excessive number of KPIs since information overload might impede rather than help decision-making. </w:t>
      </w:r>
    </w:p>
    <w:p w14:paraId="0DD2A6C1" w14:textId="6A921E57" w:rsidR="00E67FBC" w:rsidRDefault="00E67FBC" w:rsidP="00E67FBC">
      <w:pPr>
        <w:rPr>
          <w:rFonts w:ascii="Arial" w:hAnsi="Arial" w:cs="Arial"/>
        </w:rPr>
      </w:pPr>
      <w:r w:rsidRPr="00E67FBC">
        <w:rPr>
          <w:rFonts w:ascii="Arial" w:hAnsi="Arial" w:cs="Arial"/>
        </w:rPr>
        <w:br/>
        <w:t xml:space="preserve">Third, organisations should implement frequent feedback and review procedures. Control standards must be altered when technology, consumer expectations, and competitive situations change. Managers should also analyse large deviations rather to just penalising </w:t>
      </w:r>
      <w:proofErr w:type="spellStart"/>
      <w:r w:rsidRPr="00E67FBC">
        <w:rPr>
          <w:rFonts w:ascii="Arial" w:hAnsi="Arial" w:cs="Arial"/>
        </w:rPr>
        <w:t>employes</w:t>
      </w:r>
      <w:proofErr w:type="spellEnd"/>
      <w:r w:rsidRPr="00E67FBC">
        <w:rPr>
          <w:rFonts w:ascii="Arial" w:hAnsi="Arial" w:cs="Arial"/>
        </w:rPr>
        <w:t>, because bad outcomes might be caused by unrealistic goals, insufficient resources, or external influences.</w:t>
      </w:r>
    </w:p>
    <w:p w14:paraId="46B4ACEE" w14:textId="77777777" w:rsidR="00D03449" w:rsidRPr="00D03449" w:rsidRDefault="00D03449" w:rsidP="00D03449">
      <w:pPr>
        <w:rPr>
          <w:rFonts w:ascii="Arial" w:hAnsi="Arial" w:cs="Arial"/>
        </w:rPr>
      </w:pPr>
      <w:r w:rsidRPr="00D03449">
        <w:rPr>
          <w:rFonts w:ascii="Arial" w:hAnsi="Arial" w:cs="Arial"/>
        </w:rPr>
        <w:t xml:space="preserve">Finally, digital monitoring should be implemented in a transparent and appropriate manner. </w:t>
      </w:r>
      <w:proofErr w:type="spellStart"/>
      <w:r w:rsidRPr="00D03449">
        <w:rPr>
          <w:rFonts w:ascii="Arial" w:hAnsi="Arial" w:cs="Arial"/>
        </w:rPr>
        <w:t>Employes</w:t>
      </w:r>
      <w:proofErr w:type="spellEnd"/>
      <w:r w:rsidRPr="00D03449">
        <w:rPr>
          <w:rFonts w:ascii="Arial" w:hAnsi="Arial" w:cs="Arial"/>
        </w:rPr>
        <w:t xml:space="preserve"> should understand what information is gathered and how it affects choices. Overall, successful control necessitates managerial discretion rather than strict conformity. The most effective systems combine clear standards with involvement, learning, and adaptation, allowing managers to retain responsibility while preserving </w:t>
      </w:r>
      <w:proofErr w:type="spellStart"/>
      <w:r w:rsidRPr="00D03449">
        <w:rPr>
          <w:rFonts w:ascii="Arial" w:hAnsi="Arial" w:cs="Arial"/>
        </w:rPr>
        <w:t>employe</w:t>
      </w:r>
      <w:proofErr w:type="spellEnd"/>
      <w:r w:rsidRPr="00D03449">
        <w:rPr>
          <w:rFonts w:ascii="Arial" w:hAnsi="Arial" w:cs="Arial"/>
        </w:rPr>
        <w:t xml:space="preserve"> confidence and organisational flexibility.</w:t>
      </w:r>
    </w:p>
    <w:p w14:paraId="079FC754" w14:textId="77777777" w:rsidR="006C6500" w:rsidRPr="00D03449" w:rsidRDefault="006C6500" w:rsidP="00E67FBC">
      <w:pPr>
        <w:rPr>
          <w:rFonts w:ascii="Arial" w:hAnsi="Arial" w:cs="Arial"/>
          <w:b/>
          <w:bCs/>
          <w:sz w:val="24"/>
          <w:szCs w:val="24"/>
        </w:rPr>
      </w:pPr>
    </w:p>
    <w:p w14:paraId="5A277BEE" w14:textId="77777777" w:rsidR="00D03449" w:rsidRPr="00D03449" w:rsidRDefault="00D03449" w:rsidP="00E67FBC">
      <w:pPr>
        <w:rPr>
          <w:rFonts w:ascii="Arial" w:hAnsi="Arial" w:cs="Arial"/>
          <w:b/>
          <w:bCs/>
          <w:sz w:val="24"/>
          <w:szCs w:val="24"/>
        </w:rPr>
      </w:pPr>
    </w:p>
    <w:p w14:paraId="651BABC0" w14:textId="725EBA78" w:rsidR="00D03449" w:rsidRDefault="006A20E2" w:rsidP="00E67FBC">
      <w:pPr>
        <w:rPr>
          <w:rFonts w:ascii="Arial" w:hAnsi="Arial" w:cs="Arial"/>
          <w:b/>
          <w:bCs/>
          <w:sz w:val="24"/>
          <w:szCs w:val="24"/>
        </w:rPr>
      </w:pPr>
      <w:r>
        <w:rPr>
          <w:rFonts w:ascii="Arial" w:hAnsi="Arial" w:cs="Arial"/>
          <w:b/>
          <w:bCs/>
          <w:sz w:val="24"/>
          <w:szCs w:val="24"/>
        </w:rPr>
        <w:t xml:space="preserve">    </w:t>
      </w:r>
      <w:r w:rsidR="00D03449" w:rsidRPr="00D03449">
        <w:rPr>
          <w:rFonts w:ascii="Arial" w:hAnsi="Arial" w:cs="Arial"/>
          <w:b/>
          <w:bCs/>
          <w:sz w:val="24"/>
          <w:szCs w:val="24"/>
        </w:rPr>
        <w:t xml:space="preserve">    6.Conclusion </w:t>
      </w:r>
    </w:p>
    <w:p w14:paraId="33799E49" w14:textId="77777777" w:rsidR="003D4641" w:rsidRPr="003D4641" w:rsidRDefault="003D4641" w:rsidP="003D4641">
      <w:pPr>
        <w:rPr>
          <w:rFonts w:ascii="Arial" w:hAnsi="Arial" w:cs="Arial"/>
        </w:rPr>
      </w:pPr>
      <w:r w:rsidRPr="003D4641">
        <w:rPr>
          <w:rFonts w:ascii="Arial" w:hAnsi="Arial" w:cs="Arial"/>
        </w:rPr>
        <w:lastRenderedPageBreak/>
        <w:t xml:space="preserve">To summarise, controlling is an important managerial job because it relates organisational objectives to actual performance, allowing managers to discover deviations, manage risks, and execute corrective action. However, the data shows that control efficiency is determined more by how control systems are planned and executed than by the quantity of monitoring conducted. </w:t>
      </w:r>
      <w:r w:rsidRPr="003D4641">
        <w:rPr>
          <w:rFonts w:ascii="Arial" w:hAnsi="Arial" w:cs="Arial"/>
        </w:rPr>
        <w:br/>
        <w:t xml:space="preserve">Performance measurements and objectives can improve accountability and organisational efficiency, but they may also have unexpected consequences. The Wells Fargo case highlights how poorly conceived goals and incentives may foster dysfunctional and immoral conduct. Similarly, excessive monitoring may diminish </w:t>
      </w:r>
      <w:proofErr w:type="spellStart"/>
      <w:r w:rsidRPr="003D4641">
        <w:rPr>
          <w:rFonts w:ascii="Arial" w:hAnsi="Arial" w:cs="Arial"/>
        </w:rPr>
        <w:t>employe</w:t>
      </w:r>
      <w:proofErr w:type="spellEnd"/>
      <w:r w:rsidRPr="003D4641">
        <w:rPr>
          <w:rFonts w:ascii="Arial" w:hAnsi="Arial" w:cs="Arial"/>
        </w:rPr>
        <w:t xml:space="preserve"> autonomy, whilst an overreliance on quantitative KPIs might drive </w:t>
      </w:r>
      <w:proofErr w:type="spellStart"/>
      <w:r w:rsidRPr="003D4641">
        <w:rPr>
          <w:rFonts w:ascii="Arial" w:hAnsi="Arial" w:cs="Arial"/>
        </w:rPr>
        <w:t>employes</w:t>
      </w:r>
      <w:proofErr w:type="spellEnd"/>
      <w:r w:rsidRPr="003D4641">
        <w:rPr>
          <w:rFonts w:ascii="Arial" w:hAnsi="Arial" w:cs="Arial"/>
        </w:rPr>
        <w:t xml:space="preserve"> to prioritise measurable outcomes over overall organisational value.</w:t>
      </w:r>
    </w:p>
    <w:p w14:paraId="4AD5C152" w14:textId="77777777" w:rsidR="0010019E" w:rsidRDefault="0010019E" w:rsidP="0010019E">
      <w:pPr>
        <w:rPr>
          <w:rFonts w:ascii="Arial" w:hAnsi="Arial" w:cs="Arial"/>
        </w:rPr>
      </w:pPr>
      <w:r w:rsidRPr="0010019E">
        <w:rPr>
          <w:rFonts w:ascii="Arial" w:hAnsi="Arial" w:cs="Arial"/>
        </w:rPr>
        <w:t xml:space="preserve">As a result, successful control necessitates a careful mix of responsibility, flexibility, and </w:t>
      </w:r>
      <w:proofErr w:type="spellStart"/>
      <w:r w:rsidRPr="0010019E">
        <w:rPr>
          <w:rFonts w:ascii="Arial" w:hAnsi="Arial" w:cs="Arial"/>
        </w:rPr>
        <w:t>employe</w:t>
      </w:r>
      <w:proofErr w:type="spellEnd"/>
      <w:r w:rsidRPr="0010019E">
        <w:rPr>
          <w:rFonts w:ascii="Arial" w:hAnsi="Arial" w:cs="Arial"/>
        </w:rPr>
        <w:t xml:space="preserve"> engagement. The Toyota Production System exemplifies how control may enable continuous improvement when </w:t>
      </w:r>
      <w:proofErr w:type="spellStart"/>
      <w:r w:rsidRPr="0010019E">
        <w:rPr>
          <w:rFonts w:ascii="Arial" w:hAnsi="Arial" w:cs="Arial"/>
        </w:rPr>
        <w:t>employes</w:t>
      </w:r>
      <w:proofErr w:type="spellEnd"/>
      <w:r w:rsidRPr="0010019E">
        <w:rPr>
          <w:rFonts w:ascii="Arial" w:hAnsi="Arial" w:cs="Arial"/>
        </w:rPr>
        <w:t xml:space="preserve"> are encouraged to discover and respond to operational issues rather than being viewed as passive subjects of managerial oversight. </w:t>
      </w:r>
    </w:p>
    <w:p w14:paraId="41D2480D" w14:textId="35B70F61" w:rsidR="0010019E" w:rsidRDefault="0010019E" w:rsidP="0010019E">
      <w:pPr>
        <w:rPr>
          <w:rFonts w:ascii="Arial" w:hAnsi="Arial" w:cs="Arial"/>
        </w:rPr>
      </w:pPr>
      <w:r w:rsidRPr="0010019E">
        <w:rPr>
          <w:rFonts w:ascii="Arial" w:hAnsi="Arial" w:cs="Arial"/>
        </w:rPr>
        <w:br/>
        <w:t xml:space="preserve">Overall, controlling should be viewed as an adaptive process rather than a rigid tool for ensuring compliance. Managers that mix relevant performance measurements, open communication, </w:t>
      </w:r>
      <w:proofErr w:type="spellStart"/>
      <w:r w:rsidRPr="0010019E">
        <w:rPr>
          <w:rFonts w:ascii="Arial" w:hAnsi="Arial" w:cs="Arial"/>
        </w:rPr>
        <w:t>employe</w:t>
      </w:r>
      <w:proofErr w:type="spellEnd"/>
      <w:r w:rsidRPr="0010019E">
        <w:rPr>
          <w:rFonts w:ascii="Arial" w:hAnsi="Arial" w:cs="Arial"/>
        </w:rPr>
        <w:t xml:space="preserve"> engagement, and constant feedback are more likely to accomplish organisational goals while preserving trust, innovation, and long-term success.</w:t>
      </w:r>
    </w:p>
    <w:p w14:paraId="417EB5AC" w14:textId="77777777" w:rsidR="00AB05DD" w:rsidRDefault="00AB05DD" w:rsidP="0010019E">
      <w:pPr>
        <w:rPr>
          <w:rFonts w:ascii="Arial" w:hAnsi="Arial" w:cs="Arial"/>
        </w:rPr>
      </w:pPr>
    </w:p>
    <w:p w14:paraId="3524342A" w14:textId="20CBE349" w:rsidR="00AB05DD" w:rsidRDefault="00AB05DD" w:rsidP="0010019E">
      <w:pPr>
        <w:rPr>
          <w:rFonts w:ascii="Arial" w:hAnsi="Arial" w:cs="Arial"/>
        </w:rPr>
      </w:pPr>
      <w:r>
        <w:rPr>
          <w:rFonts w:ascii="Arial" w:hAnsi="Arial" w:cs="Arial"/>
        </w:rPr>
        <w:t xml:space="preserve">    </w:t>
      </w:r>
    </w:p>
    <w:p w14:paraId="14EC3756" w14:textId="77777777" w:rsidR="006A20E2" w:rsidRPr="00AB05DD" w:rsidRDefault="006A20E2" w:rsidP="0010019E">
      <w:pPr>
        <w:rPr>
          <w:rFonts w:ascii="Arial" w:hAnsi="Arial" w:cs="Arial"/>
          <w:b/>
          <w:bCs/>
          <w:sz w:val="24"/>
          <w:szCs w:val="24"/>
        </w:rPr>
      </w:pPr>
    </w:p>
    <w:p w14:paraId="196251E8" w14:textId="5D52F8AF" w:rsidR="00AB05DD" w:rsidRDefault="00AB05DD" w:rsidP="0010019E">
      <w:pPr>
        <w:rPr>
          <w:rFonts w:ascii="Arial" w:hAnsi="Arial" w:cs="Arial"/>
          <w:b/>
          <w:bCs/>
          <w:sz w:val="24"/>
          <w:szCs w:val="24"/>
        </w:rPr>
      </w:pPr>
      <w:r w:rsidRPr="00AB05DD">
        <w:rPr>
          <w:rFonts w:ascii="Arial" w:hAnsi="Arial" w:cs="Arial"/>
          <w:b/>
          <w:bCs/>
          <w:sz w:val="24"/>
          <w:szCs w:val="24"/>
        </w:rPr>
        <w:t xml:space="preserve">       7.Reference List </w:t>
      </w:r>
    </w:p>
    <w:p w14:paraId="0AC03C46" w14:textId="77777777" w:rsidR="006A20E2" w:rsidRPr="006A20E2" w:rsidRDefault="006A20E2" w:rsidP="006A20E2">
      <w:pPr>
        <w:rPr>
          <w:rFonts w:ascii="Arial" w:hAnsi="Arial" w:cs="Arial"/>
          <w:lang/>
        </w:rPr>
      </w:pPr>
      <w:r w:rsidRPr="006A20E2">
        <w:rPr>
          <w:rFonts w:ascii="Arial" w:hAnsi="Arial" w:cs="Arial"/>
          <w:lang/>
        </w:rPr>
        <w:t xml:space="preserve">Adler, P.S. and Borys, B. (1996) ‘Two types of bureaucracy: enabling and coercive’, </w:t>
      </w:r>
      <w:r w:rsidRPr="006A20E2">
        <w:rPr>
          <w:rFonts w:ascii="Arial" w:hAnsi="Arial" w:cs="Arial"/>
          <w:i/>
          <w:iCs/>
          <w:lang/>
        </w:rPr>
        <w:t>Administrative Science Quarterly</w:t>
      </w:r>
      <w:r w:rsidRPr="006A20E2">
        <w:rPr>
          <w:rFonts w:ascii="Arial" w:hAnsi="Arial" w:cs="Arial"/>
          <w:lang/>
        </w:rPr>
        <w:t>, 41(1), pp. 61–89.</w:t>
      </w:r>
    </w:p>
    <w:p w14:paraId="0BD4FF02" w14:textId="77777777" w:rsidR="006A20E2" w:rsidRPr="006A20E2" w:rsidRDefault="006A20E2" w:rsidP="006A20E2">
      <w:pPr>
        <w:rPr>
          <w:rFonts w:ascii="Arial" w:hAnsi="Arial" w:cs="Arial"/>
          <w:lang/>
        </w:rPr>
      </w:pPr>
      <w:r w:rsidRPr="006A20E2">
        <w:rPr>
          <w:rFonts w:ascii="Arial" w:hAnsi="Arial" w:cs="Arial"/>
          <w:lang/>
        </w:rPr>
        <w:t xml:space="preserve">Consumer Financial Protection Bureau (CFPB) (2016) </w:t>
      </w:r>
      <w:r w:rsidRPr="006A20E2">
        <w:rPr>
          <w:rFonts w:ascii="Arial" w:hAnsi="Arial" w:cs="Arial"/>
          <w:i/>
          <w:iCs/>
          <w:lang/>
        </w:rPr>
        <w:t>Consumer Financial Protection Bureau fines Wells Fargo $100 million for widespread illegal practice of secretly opening unauthorized accounts</w:t>
      </w:r>
      <w:r w:rsidRPr="006A20E2">
        <w:rPr>
          <w:rFonts w:ascii="Arial" w:hAnsi="Arial" w:cs="Arial"/>
          <w:lang/>
        </w:rPr>
        <w:t>. Washington, DC: Consumer Financial Protection Bureau.</w:t>
      </w:r>
    </w:p>
    <w:p w14:paraId="05479E56" w14:textId="77777777" w:rsidR="006A20E2" w:rsidRPr="006A20E2" w:rsidRDefault="006A20E2" w:rsidP="006A20E2">
      <w:pPr>
        <w:rPr>
          <w:rFonts w:ascii="Arial" w:hAnsi="Arial" w:cs="Arial"/>
          <w:lang/>
        </w:rPr>
      </w:pPr>
      <w:r w:rsidRPr="006A20E2">
        <w:rPr>
          <w:rFonts w:ascii="Arial" w:hAnsi="Arial" w:cs="Arial"/>
          <w:lang/>
        </w:rPr>
        <w:t xml:space="preserve">Fells, M.J. (2000) ‘Fayol stands the test of time’, </w:t>
      </w:r>
      <w:r w:rsidRPr="006A20E2">
        <w:rPr>
          <w:rFonts w:ascii="Arial" w:hAnsi="Arial" w:cs="Arial"/>
          <w:i/>
          <w:iCs/>
          <w:lang/>
        </w:rPr>
        <w:t>Journal of Management History</w:t>
      </w:r>
      <w:r w:rsidRPr="006A20E2">
        <w:rPr>
          <w:rFonts w:ascii="Arial" w:hAnsi="Arial" w:cs="Arial"/>
          <w:lang/>
        </w:rPr>
        <w:t>, 6(8), pp. 345–360.</w:t>
      </w:r>
    </w:p>
    <w:p w14:paraId="2791FBF8" w14:textId="77777777" w:rsidR="006A20E2" w:rsidRPr="006A20E2" w:rsidRDefault="006A20E2" w:rsidP="006A20E2">
      <w:pPr>
        <w:rPr>
          <w:rFonts w:ascii="Arial" w:hAnsi="Arial" w:cs="Arial"/>
          <w:lang/>
        </w:rPr>
      </w:pPr>
      <w:r w:rsidRPr="006A20E2">
        <w:rPr>
          <w:rFonts w:ascii="Arial" w:hAnsi="Arial" w:cs="Arial"/>
          <w:lang/>
        </w:rPr>
        <w:t xml:space="preserve">Fiolleau, K., Libby, T. and Thorne, L. (2018) ‘Dysfunctional behavior in organizations: insights from the management control literature’, </w:t>
      </w:r>
      <w:r w:rsidRPr="006A20E2">
        <w:rPr>
          <w:rFonts w:ascii="Arial" w:hAnsi="Arial" w:cs="Arial"/>
          <w:i/>
          <w:iCs/>
          <w:lang/>
        </w:rPr>
        <w:t>Auditing: A Journal of Practice &amp; Theory</w:t>
      </w:r>
      <w:r w:rsidRPr="006A20E2">
        <w:rPr>
          <w:rFonts w:ascii="Arial" w:hAnsi="Arial" w:cs="Arial"/>
          <w:lang/>
        </w:rPr>
        <w:t>, 37(4), pp. 117–141.</w:t>
      </w:r>
    </w:p>
    <w:p w14:paraId="267C31D0" w14:textId="77777777" w:rsidR="006A20E2" w:rsidRPr="006A20E2" w:rsidRDefault="006A20E2" w:rsidP="006A20E2">
      <w:pPr>
        <w:rPr>
          <w:rFonts w:ascii="Arial" w:hAnsi="Arial" w:cs="Arial"/>
          <w:lang/>
        </w:rPr>
      </w:pPr>
      <w:r w:rsidRPr="006A20E2">
        <w:rPr>
          <w:rFonts w:ascii="Arial" w:hAnsi="Arial" w:cs="Arial"/>
          <w:lang/>
        </w:rPr>
        <w:t xml:space="preserve">Haxhiu, E. and Marc, M. (2026) ‘Unintended consequences of management control systems: a systematic review and conceptual framework’, </w:t>
      </w:r>
      <w:r w:rsidRPr="006A20E2">
        <w:rPr>
          <w:rFonts w:ascii="Arial" w:hAnsi="Arial" w:cs="Arial"/>
          <w:i/>
          <w:iCs/>
          <w:lang/>
        </w:rPr>
        <w:t>Journal of Management Control</w:t>
      </w:r>
      <w:r w:rsidRPr="006A20E2">
        <w:rPr>
          <w:rFonts w:ascii="Arial" w:hAnsi="Arial" w:cs="Arial"/>
          <w:lang/>
        </w:rPr>
        <w:t>.</w:t>
      </w:r>
    </w:p>
    <w:p w14:paraId="058FAE71" w14:textId="77777777" w:rsidR="006A20E2" w:rsidRPr="006A20E2" w:rsidRDefault="006A20E2" w:rsidP="006A20E2">
      <w:pPr>
        <w:rPr>
          <w:rFonts w:ascii="Arial" w:hAnsi="Arial" w:cs="Arial"/>
          <w:lang/>
        </w:rPr>
      </w:pPr>
      <w:r w:rsidRPr="006A20E2">
        <w:rPr>
          <w:rFonts w:ascii="Arial" w:hAnsi="Arial" w:cs="Arial"/>
          <w:lang/>
        </w:rPr>
        <w:t xml:space="preserve">Kaplan, R.S. and Norton, D.P. (1992) ‘The Balanced Scorecard—measures that drive performance’, </w:t>
      </w:r>
      <w:r w:rsidRPr="006A20E2">
        <w:rPr>
          <w:rFonts w:ascii="Arial" w:hAnsi="Arial" w:cs="Arial"/>
          <w:i/>
          <w:iCs/>
          <w:lang/>
        </w:rPr>
        <w:t>Harvard Business Review</w:t>
      </w:r>
      <w:r w:rsidRPr="006A20E2">
        <w:rPr>
          <w:rFonts w:ascii="Arial" w:hAnsi="Arial" w:cs="Arial"/>
          <w:lang/>
        </w:rPr>
        <w:t>, 70(1), pp. 71–79.</w:t>
      </w:r>
    </w:p>
    <w:p w14:paraId="7423C92A" w14:textId="77777777" w:rsidR="006A20E2" w:rsidRPr="006A20E2" w:rsidRDefault="006A20E2" w:rsidP="006A20E2">
      <w:pPr>
        <w:rPr>
          <w:rFonts w:ascii="Arial" w:hAnsi="Arial" w:cs="Arial"/>
          <w:lang/>
        </w:rPr>
      </w:pPr>
      <w:r w:rsidRPr="006A20E2">
        <w:rPr>
          <w:rFonts w:ascii="Arial" w:hAnsi="Arial" w:cs="Arial"/>
          <w:lang/>
        </w:rPr>
        <w:t xml:space="preserve">Merchant, K.A. (1982) ‘The control function of management’, </w:t>
      </w:r>
      <w:r w:rsidRPr="006A20E2">
        <w:rPr>
          <w:rFonts w:ascii="Arial" w:hAnsi="Arial" w:cs="Arial"/>
          <w:i/>
          <w:iCs/>
          <w:lang/>
        </w:rPr>
        <w:t>Sloan Management Review</w:t>
      </w:r>
      <w:r w:rsidRPr="006A20E2">
        <w:rPr>
          <w:rFonts w:ascii="Arial" w:hAnsi="Arial" w:cs="Arial"/>
          <w:lang/>
        </w:rPr>
        <w:t>, 23(4), pp. 43–55.</w:t>
      </w:r>
    </w:p>
    <w:p w14:paraId="1BE93F3B" w14:textId="77777777" w:rsidR="006A20E2" w:rsidRPr="006A20E2" w:rsidRDefault="006A20E2" w:rsidP="006A20E2">
      <w:pPr>
        <w:rPr>
          <w:rFonts w:ascii="Arial" w:hAnsi="Arial" w:cs="Arial"/>
          <w:lang/>
        </w:rPr>
      </w:pPr>
      <w:r w:rsidRPr="006A20E2">
        <w:rPr>
          <w:rFonts w:ascii="Arial" w:hAnsi="Arial" w:cs="Arial"/>
          <w:lang/>
        </w:rPr>
        <w:t xml:space="preserve">Mintzberg, H. (1975) ‘The manager’s job: folklore and fact’, </w:t>
      </w:r>
      <w:r w:rsidRPr="006A20E2">
        <w:rPr>
          <w:rFonts w:ascii="Arial" w:hAnsi="Arial" w:cs="Arial"/>
          <w:i/>
          <w:iCs/>
          <w:lang/>
        </w:rPr>
        <w:t>Harvard Business Review</w:t>
      </w:r>
      <w:r w:rsidRPr="006A20E2">
        <w:rPr>
          <w:rFonts w:ascii="Arial" w:hAnsi="Arial" w:cs="Arial"/>
          <w:lang/>
        </w:rPr>
        <w:t>, 53(4), pp. 49–61.</w:t>
      </w:r>
    </w:p>
    <w:p w14:paraId="5E2B6E5B" w14:textId="77777777" w:rsidR="006A20E2" w:rsidRPr="006A20E2" w:rsidRDefault="006A20E2" w:rsidP="006A20E2">
      <w:pPr>
        <w:rPr>
          <w:rFonts w:ascii="Arial" w:hAnsi="Arial" w:cs="Arial"/>
          <w:lang/>
        </w:rPr>
      </w:pPr>
      <w:r w:rsidRPr="006A20E2">
        <w:rPr>
          <w:rFonts w:ascii="Arial" w:hAnsi="Arial" w:cs="Arial"/>
          <w:lang/>
        </w:rPr>
        <w:lastRenderedPageBreak/>
        <w:t xml:space="preserve">Nørreklit, H. (2000) ‘The balance on the balanced scorecard—a critical analysis of some of its assumptions’, </w:t>
      </w:r>
      <w:r w:rsidRPr="006A20E2">
        <w:rPr>
          <w:rFonts w:ascii="Arial" w:hAnsi="Arial" w:cs="Arial"/>
          <w:i/>
          <w:iCs/>
          <w:lang/>
        </w:rPr>
        <w:t>Management Accounting Research</w:t>
      </w:r>
      <w:r w:rsidRPr="006A20E2">
        <w:rPr>
          <w:rFonts w:ascii="Arial" w:hAnsi="Arial" w:cs="Arial"/>
          <w:lang/>
        </w:rPr>
        <w:t>, 11(1), pp. 65–88.</w:t>
      </w:r>
    </w:p>
    <w:p w14:paraId="4335948A" w14:textId="77777777" w:rsidR="006A20E2" w:rsidRPr="006A20E2" w:rsidRDefault="006A20E2" w:rsidP="006A20E2">
      <w:pPr>
        <w:rPr>
          <w:rFonts w:ascii="Arial" w:hAnsi="Arial" w:cs="Arial"/>
          <w:lang/>
        </w:rPr>
      </w:pPr>
      <w:r w:rsidRPr="006A20E2">
        <w:rPr>
          <w:rFonts w:ascii="Arial" w:hAnsi="Arial" w:cs="Arial"/>
          <w:lang/>
        </w:rPr>
        <w:t xml:space="preserve">Otley, D. (1999) ‘Performance management: a framework for management control systems research’, </w:t>
      </w:r>
      <w:r w:rsidRPr="006A20E2">
        <w:rPr>
          <w:rFonts w:ascii="Arial" w:hAnsi="Arial" w:cs="Arial"/>
          <w:i/>
          <w:iCs/>
          <w:lang/>
        </w:rPr>
        <w:t>Management Accounting Research</w:t>
      </w:r>
      <w:r w:rsidRPr="006A20E2">
        <w:rPr>
          <w:rFonts w:ascii="Arial" w:hAnsi="Arial" w:cs="Arial"/>
          <w:lang/>
        </w:rPr>
        <w:t>, 10(4), pp. 363–382.</w:t>
      </w:r>
    </w:p>
    <w:p w14:paraId="79905928" w14:textId="77777777" w:rsidR="006A20E2" w:rsidRPr="006A20E2" w:rsidRDefault="006A20E2" w:rsidP="006A20E2">
      <w:pPr>
        <w:rPr>
          <w:rFonts w:ascii="Arial" w:hAnsi="Arial" w:cs="Arial"/>
        </w:rPr>
      </w:pPr>
      <w:r w:rsidRPr="006A20E2">
        <w:rPr>
          <w:rFonts w:ascii="Arial" w:hAnsi="Arial" w:cs="Arial"/>
          <w:lang/>
        </w:rPr>
        <w:t xml:space="preserve">Simons, R. (1995) </w:t>
      </w:r>
      <w:r w:rsidRPr="006A20E2">
        <w:rPr>
          <w:rFonts w:ascii="Arial" w:hAnsi="Arial" w:cs="Arial"/>
          <w:i/>
          <w:iCs/>
          <w:lang/>
        </w:rPr>
        <w:t>Levers of Control: How Managers Use Innovative Control Systems to Drive Strategic Renewal</w:t>
      </w:r>
      <w:r w:rsidRPr="006A20E2">
        <w:rPr>
          <w:rFonts w:ascii="Arial" w:hAnsi="Arial" w:cs="Arial"/>
          <w:lang/>
        </w:rPr>
        <w:t>. Boston, MA: Harvard Business School Press.</w:t>
      </w:r>
    </w:p>
    <w:p w14:paraId="31B94A5E" w14:textId="77777777" w:rsidR="006A20E2" w:rsidRPr="006A20E2" w:rsidRDefault="006A20E2" w:rsidP="006A20E2">
      <w:pPr>
        <w:rPr>
          <w:rFonts w:ascii="Arial" w:hAnsi="Arial" w:cs="Arial"/>
          <w:lang/>
        </w:rPr>
      </w:pPr>
      <w:r w:rsidRPr="006A20E2">
        <w:rPr>
          <w:rFonts w:ascii="Arial" w:hAnsi="Arial" w:cs="Arial"/>
          <w:lang/>
        </w:rPr>
        <w:t xml:space="preserve">Toyota Motor Corporation (2026) </w:t>
      </w:r>
      <w:r w:rsidRPr="006A20E2">
        <w:rPr>
          <w:rFonts w:ascii="Arial" w:hAnsi="Arial" w:cs="Arial"/>
          <w:i/>
          <w:iCs/>
          <w:lang/>
        </w:rPr>
        <w:t>Toyota Production System</w:t>
      </w:r>
      <w:r w:rsidRPr="006A20E2">
        <w:rPr>
          <w:rFonts w:ascii="Arial" w:hAnsi="Arial" w:cs="Arial"/>
          <w:lang/>
        </w:rPr>
        <w:t>. Toyota Motor Corporation. Available at: Toyota Motor Corporation corporate website (Accessed: 13 August 2026).</w:t>
      </w:r>
    </w:p>
    <w:p w14:paraId="2C66D549" w14:textId="77777777" w:rsidR="006A20E2" w:rsidRPr="006A20E2" w:rsidRDefault="006A20E2" w:rsidP="006A20E2">
      <w:pPr>
        <w:rPr>
          <w:rFonts w:ascii="Arial" w:hAnsi="Arial" w:cs="Arial"/>
          <w:lang/>
        </w:rPr>
      </w:pPr>
      <w:r w:rsidRPr="006A20E2">
        <w:rPr>
          <w:rFonts w:ascii="Arial" w:hAnsi="Arial" w:cs="Arial"/>
          <w:lang/>
        </w:rPr>
        <w:t xml:space="preserve">Van der Kolk, B. and Kaufmann, W. (2018) ‘Performance measurement, cognitive dissonance and coping strategies: exploring individual responses to NPM-inspired output control’, </w:t>
      </w:r>
      <w:r w:rsidRPr="006A20E2">
        <w:rPr>
          <w:rFonts w:ascii="Arial" w:hAnsi="Arial" w:cs="Arial"/>
          <w:i/>
          <w:iCs/>
          <w:lang/>
        </w:rPr>
        <w:t>Journal of Management Control</w:t>
      </w:r>
      <w:r w:rsidRPr="006A20E2">
        <w:rPr>
          <w:rFonts w:ascii="Arial" w:hAnsi="Arial" w:cs="Arial"/>
          <w:lang/>
        </w:rPr>
        <w:t>, 29(2), pp. 93–113.</w:t>
      </w:r>
    </w:p>
    <w:p w14:paraId="54FE4BF0" w14:textId="77777777" w:rsidR="00AB05DD" w:rsidRPr="00AB05DD" w:rsidRDefault="00AB05DD" w:rsidP="0010019E">
      <w:pPr>
        <w:rPr>
          <w:rFonts w:ascii="Arial" w:hAnsi="Arial" w:cs="Arial"/>
        </w:rPr>
      </w:pPr>
    </w:p>
    <w:p w14:paraId="4C4D60C6" w14:textId="77777777" w:rsidR="00D03449" w:rsidRPr="00AB05DD" w:rsidRDefault="00D03449" w:rsidP="00E67FBC">
      <w:pPr>
        <w:rPr>
          <w:rFonts w:ascii="Arial" w:hAnsi="Arial" w:cs="Arial"/>
          <w:b/>
          <w:bCs/>
          <w:sz w:val="24"/>
          <w:szCs w:val="24"/>
        </w:rPr>
      </w:pPr>
    </w:p>
    <w:p w14:paraId="6C9DF028" w14:textId="77777777" w:rsidR="00E67FBC" w:rsidRPr="002318EB" w:rsidRDefault="00E67FBC" w:rsidP="002318EB">
      <w:pPr>
        <w:rPr>
          <w:rFonts w:ascii="Arial" w:hAnsi="Arial" w:cs="Arial"/>
        </w:rPr>
      </w:pPr>
    </w:p>
    <w:p w14:paraId="0405555C" w14:textId="77777777" w:rsidR="002318EB" w:rsidRPr="00350422" w:rsidRDefault="002318EB" w:rsidP="00350422">
      <w:pPr>
        <w:rPr>
          <w:rFonts w:ascii="Arial" w:hAnsi="Arial" w:cs="Arial"/>
        </w:rPr>
      </w:pPr>
    </w:p>
    <w:p w14:paraId="77C00A22" w14:textId="742C78D8" w:rsidR="00C7473D" w:rsidRPr="007E22D9" w:rsidRDefault="00C7473D" w:rsidP="00964D24">
      <w:pPr>
        <w:rPr>
          <w:rFonts w:ascii="Arial" w:hAnsi="Arial" w:cs="Arial"/>
        </w:rPr>
      </w:pPr>
    </w:p>
    <w:p w14:paraId="612445B7" w14:textId="77777777" w:rsidR="00C7473D" w:rsidRPr="00C7473D" w:rsidRDefault="00C7473D" w:rsidP="00964D24">
      <w:pPr>
        <w:rPr>
          <w:rFonts w:ascii="Arial" w:hAnsi="Arial" w:cs="Arial"/>
        </w:rPr>
      </w:pPr>
    </w:p>
    <w:p w14:paraId="2EB5D31D" w14:textId="7E7C3EB0" w:rsidR="00964D24" w:rsidRPr="00F5672D" w:rsidRDefault="00964D24" w:rsidP="00F5672D">
      <w:pPr>
        <w:rPr>
          <w:rFonts w:ascii="Arial" w:hAnsi="Arial" w:cs="Arial"/>
        </w:rPr>
      </w:pPr>
    </w:p>
    <w:p w14:paraId="6B8E1F3D" w14:textId="77777777" w:rsidR="00F5672D" w:rsidRPr="00C5215D" w:rsidRDefault="00F5672D" w:rsidP="00C5215D">
      <w:pPr>
        <w:rPr>
          <w:rFonts w:ascii="Arial" w:hAnsi="Arial" w:cs="Arial"/>
        </w:rPr>
      </w:pPr>
    </w:p>
    <w:p w14:paraId="24610EE2" w14:textId="1777919D" w:rsidR="00BF3C2C" w:rsidRPr="00BF3C2C" w:rsidRDefault="00BF3C2C" w:rsidP="00BF3C2C">
      <w:pPr>
        <w:rPr>
          <w:rFonts w:ascii="Arial" w:hAnsi="Arial" w:cs="Arial"/>
        </w:rPr>
      </w:pPr>
    </w:p>
    <w:p w14:paraId="2A97725D" w14:textId="77777777" w:rsidR="007710B2" w:rsidRPr="007710B2" w:rsidRDefault="007710B2" w:rsidP="007710B2">
      <w:pPr>
        <w:rPr>
          <w:rFonts w:ascii="Arial" w:hAnsi="Arial" w:cs="Arial"/>
        </w:rPr>
      </w:pPr>
    </w:p>
    <w:p w14:paraId="32FB639F" w14:textId="753DA127" w:rsidR="000A7382" w:rsidRPr="00977038" w:rsidRDefault="000A7382" w:rsidP="00934B01">
      <w:pPr>
        <w:rPr>
          <w:rFonts w:ascii="Arial" w:hAnsi="Arial" w:cs="Arial"/>
        </w:rPr>
      </w:pPr>
    </w:p>
    <w:sectPr w:rsidR="000A7382" w:rsidRPr="009770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AC2"/>
    <w:rsid w:val="000A7382"/>
    <w:rsid w:val="000C3E6B"/>
    <w:rsid w:val="0010019E"/>
    <w:rsid w:val="00182AC2"/>
    <w:rsid w:val="0021010F"/>
    <w:rsid w:val="002318EB"/>
    <w:rsid w:val="0023284E"/>
    <w:rsid w:val="00261B86"/>
    <w:rsid w:val="0029029A"/>
    <w:rsid w:val="002924B8"/>
    <w:rsid w:val="002B2113"/>
    <w:rsid w:val="002E50E0"/>
    <w:rsid w:val="00350422"/>
    <w:rsid w:val="003D4641"/>
    <w:rsid w:val="00467EAF"/>
    <w:rsid w:val="00477028"/>
    <w:rsid w:val="00477B76"/>
    <w:rsid w:val="004A4E9A"/>
    <w:rsid w:val="00516171"/>
    <w:rsid w:val="005E15FF"/>
    <w:rsid w:val="00660A85"/>
    <w:rsid w:val="006A20E2"/>
    <w:rsid w:val="006C6500"/>
    <w:rsid w:val="007710B2"/>
    <w:rsid w:val="007E22D9"/>
    <w:rsid w:val="007F5371"/>
    <w:rsid w:val="009178D5"/>
    <w:rsid w:val="00934B01"/>
    <w:rsid w:val="00964D24"/>
    <w:rsid w:val="009664FD"/>
    <w:rsid w:val="00977038"/>
    <w:rsid w:val="00996EBB"/>
    <w:rsid w:val="00A9468C"/>
    <w:rsid w:val="00AB05DD"/>
    <w:rsid w:val="00BF3C2C"/>
    <w:rsid w:val="00C5215D"/>
    <w:rsid w:val="00C7473D"/>
    <w:rsid w:val="00D03449"/>
    <w:rsid w:val="00D1415C"/>
    <w:rsid w:val="00D6116A"/>
    <w:rsid w:val="00DF2BCC"/>
    <w:rsid w:val="00E51772"/>
    <w:rsid w:val="00E67FBC"/>
    <w:rsid w:val="00EB6CFA"/>
    <w:rsid w:val="00ED74C7"/>
    <w:rsid w:val="00F5672D"/>
    <w:rsid w:val="00F570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92963"/>
  <w15:chartTrackingRefBased/>
  <w15:docId w15:val="{AF491274-48B3-48C7-A053-832C153FA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2A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2A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2A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2A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2A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2A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2A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2A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2A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2A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2A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2A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2A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2A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2A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2A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2A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2AC2"/>
    <w:rPr>
      <w:rFonts w:eastAsiaTheme="majorEastAsia" w:cstheme="majorBidi"/>
      <w:color w:val="272727" w:themeColor="text1" w:themeTint="D8"/>
    </w:rPr>
  </w:style>
  <w:style w:type="paragraph" w:styleId="Title">
    <w:name w:val="Title"/>
    <w:basedOn w:val="Normal"/>
    <w:next w:val="Normal"/>
    <w:link w:val="TitleChar"/>
    <w:uiPriority w:val="10"/>
    <w:qFormat/>
    <w:rsid w:val="00182A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2A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2A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2A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2AC2"/>
    <w:pPr>
      <w:spacing w:before="160"/>
      <w:jc w:val="center"/>
    </w:pPr>
    <w:rPr>
      <w:i/>
      <w:iCs/>
      <w:color w:val="404040" w:themeColor="text1" w:themeTint="BF"/>
    </w:rPr>
  </w:style>
  <w:style w:type="character" w:customStyle="1" w:styleId="QuoteChar">
    <w:name w:val="Quote Char"/>
    <w:basedOn w:val="DefaultParagraphFont"/>
    <w:link w:val="Quote"/>
    <w:uiPriority w:val="29"/>
    <w:rsid w:val="00182AC2"/>
    <w:rPr>
      <w:i/>
      <w:iCs/>
      <w:color w:val="404040" w:themeColor="text1" w:themeTint="BF"/>
    </w:rPr>
  </w:style>
  <w:style w:type="paragraph" w:styleId="ListParagraph">
    <w:name w:val="List Paragraph"/>
    <w:basedOn w:val="Normal"/>
    <w:uiPriority w:val="34"/>
    <w:qFormat/>
    <w:rsid w:val="00182AC2"/>
    <w:pPr>
      <w:ind w:left="720"/>
      <w:contextualSpacing/>
    </w:pPr>
  </w:style>
  <w:style w:type="character" w:styleId="IntenseEmphasis">
    <w:name w:val="Intense Emphasis"/>
    <w:basedOn w:val="DefaultParagraphFont"/>
    <w:uiPriority w:val="21"/>
    <w:qFormat/>
    <w:rsid w:val="00182AC2"/>
    <w:rPr>
      <w:i/>
      <w:iCs/>
      <w:color w:val="0F4761" w:themeColor="accent1" w:themeShade="BF"/>
    </w:rPr>
  </w:style>
  <w:style w:type="paragraph" w:styleId="IntenseQuote">
    <w:name w:val="Intense Quote"/>
    <w:basedOn w:val="Normal"/>
    <w:next w:val="Normal"/>
    <w:link w:val="IntenseQuoteChar"/>
    <w:uiPriority w:val="30"/>
    <w:qFormat/>
    <w:rsid w:val="00182A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2AC2"/>
    <w:rPr>
      <w:i/>
      <w:iCs/>
      <w:color w:val="0F4761" w:themeColor="accent1" w:themeShade="BF"/>
    </w:rPr>
  </w:style>
  <w:style w:type="character" w:styleId="IntenseReference">
    <w:name w:val="Intense Reference"/>
    <w:basedOn w:val="DefaultParagraphFont"/>
    <w:uiPriority w:val="32"/>
    <w:qFormat/>
    <w:rsid w:val="00182AC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7</Pages>
  <Words>2833</Words>
  <Characters>16152</Characters>
  <Application>Microsoft Office Word</Application>
  <DocSecurity>0</DocSecurity>
  <Lines>134</Lines>
  <Paragraphs>37</Paragraphs>
  <ScaleCrop>false</ScaleCrop>
  <Company/>
  <LinksUpToDate>false</LinksUpToDate>
  <CharactersWithSpaces>18948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Gina-Nicoleta Raducan (2232821)</dc:creator>
  <cp:keywords/>
  <dc:description/>
  <cp:lastModifiedBy>Gina-Nicoleta Raducan (2232821)</cp:lastModifiedBy>
  <cp:revision>43</cp:revision>
  <dcterms:created xsi:type="dcterms:W3CDTF">2026-08-15T22:42:00Z</dcterms:created>
  <dcterms:modified xsi:type="dcterms:W3CDTF">2026-08-15T23:10:00Z</dcterms:modified>
</cp:coreProperties>
</file>