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F363CD" w14:textId="77777777" w:rsidR="007A7B13" w:rsidRPr="005740EA" w:rsidRDefault="00C75BDE" w:rsidP="001C4E2E">
      <w:pPr>
        <w:pStyle w:val="Heading1"/>
        <w:spacing w:line="240" w:lineRule="auto"/>
        <w:rPr>
          <w:b/>
          <w:color w:val="17365D" w:themeColor="text2" w:themeShade="BF"/>
          <w:sz w:val="40"/>
          <w:szCs w:val="40"/>
        </w:rPr>
      </w:pPr>
      <w:r w:rsidRPr="0003082F">
        <w:rPr>
          <w:b/>
          <w:color w:val="17365D" w:themeColor="text2" w:themeShade="BF"/>
          <w:sz w:val="40"/>
          <w:szCs w:val="40"/>
        </w:rPr>
        <w:t>S</w:t>
      </w:r>
      <w:r w:rsidRPr="005740EA">
        <w:rPr>
          <w:b/>
          <w:color w:val="17365D" w:themeColor="text2" w:themeShade="BF"/>
          <w:sz w:val="40"/>
          <w:szCs w:val="40"/>
        </w:rPr>
        <w:t xml:space="preserve">enior </w:t>
      </w:r>
      <w:r w:rsidR="00224025" w:rsidRPr="005740EA">
        <w:rPr>
          <w:b/>
          <w:color w:val="17365D" w:themeColor="text2" w:themeShade="BF"/>
          <w:sz w:val="40"/>
          <w:szCs w:val="40"/>
        </w:rPr>
        <w:t>Fellowship</w:t>
      </w:r>
    </w:p>
    <w:p w14:paraId="0F488DA9" w14:textId="77777777" w:rsidR="001C4E2E" w:rsidRPr="005740EA" w:rsidRDefault="001C4E2E" w:rsidP="001C4E2E">
      <w:pPr>
        <w:pStyle w:val="Heading1"/>
        <w:rPr>
          <w:b/>
          <w:color w:val="17365D" w:themeColor="text2" w:themeShade="BF"/>
          <w:sz w:val="32"/>
        </w:rPr>
      </w:pPr>
      <w:r w:rsidRPr="005740EA">
        <w:rPr>
          <w:b/>
          <w:color w:val="17365D" w:themeColor="text2" w:themeShade="BF"/>
          <w:sz w:val="32"/>
        </w:rPr>
        <w:t>Supporting Statement Template</w:t>
      </w:r>
    </w:p>
    <w:p w14:paraId="6D6F4C3B" w14:textId="77777777" w:rsidR="0011524F" w:rsidRPr="005740EA" w:rsidRDefault="0011524F" w:rsidP="0011524F">
      <w:pPr>
        <w:tabs>
          <w:tab w:val="left" w:pos="9780"/>
        </w:tabs>
        <w:spacing w:line="240" w:lineRule="auto"/>
        <w:rPr>
          <w:color w:val="17365D" w:themeColor="text2" w:themeShade="BF"/>
        </w:rPr>
      </w:pPr>
    </w:p>
    <w:tbl>
      <w:tblPr>
        <w:tblStyle w:val="TableGrid11"/>
        <w:tblW w:w="0" w:type="auto"/>
        <w:tblInd w:w="0" w:type="dxa"/>
        <w:tblLook w:val="04A0" w:firstRow="1" w:lastRow="0" w:firstColumn="1" w:lastColumn="0" w:noHBand="0" w:noVBand="1"/>
      </w:tblPr>
      <w:tblGrid>
        <w:gridCol w:w="3526"/>
        <w:gridCol w:w="5490"/>
      </w:tblGrid>
      <w:tr w:rsidR="0011524F" w:rsidRPr="005740EA" w14:paraId="422B66AE" w14:textId="77777777" w:rsidTr="76529DD6">
        <w:tc>
          <w:tcPr>
            <w:tcW w:w="3652" w:type="dxa"/>
            <w:tcBorders>
              <w:top w:val="single" w:sz="4" w:space="0" w:color="auto"/>
              <w:left w:val="single" w:sz="4" w:space="0" w:color="auto"/>
              <w:bottom w:val="single" w:sz="4" w:space="0" w:color="auto"/>
              <w:right w:val="single" w:sz="4" w:space="0" w:color="auto"/>
            </w:tcBorders>
          </w:tcPr>
          <w:p w14:paraId="61CC6A58" w14:textId="77777777" w:rsidR="0011524F" w:rsidRPr="005740EA" w:rsidRDefault="001C4E2E" w:rsidP="0011524F">
            <w:pPr>
              <w:rPr>
                <w:lang w:val="en-GB"/>
              </w:rPr>
            </w:pPr>
            <w:r w:rsidRPr="005740EA">
              <w:rPr>
                <w:lang w:val="en-GB"/>
              </w:rPr>
              <w:t xml:space="preserve">Your </w:t>
            </w:r>
            <w:r w:rsidR="0011524F" w:rsidRPr="005740EA">
              <w:rPr>
                <w:lang w:val="en-GB"/>
              </w:rPr>
              <w:t>Name</w:t>
            </w:r>
          </w:p>
          <w:p w14:paraId="7A1895FF" w14:textId="77777777" w:rsidR="0011524F" w:rsidRPr="005740EA" w:rsidRDefault="0011524F" w:rsidP="0011524F">
            <w:pPr>
              <w:rPr>
                <w:lang w:val="en-GB"/>
              </w:rPr>
            </w:pPr>
          </w:p>
        </w:tc>
        <w:tc>
          <w:tcPr>
            <w:tcW w:w="6521" w:type="dxa"/>
            <w:tcBorders>
              <w:top w:val="single" w:sz="4" w:space="0" w:color="auto"/>
              <w:left w:val="single" w:sz="4" w:space="0" w:color="auto"/>
              <w:bottom w:val="single" w:sz="4" w:space="0" w:color="auto"/>
              <w:right w:val="single" w:sz="4" w:space="0" w:color="auto"/>
            </w:tcBorders>
          </w:tcPr>
          <w:p w14:paraId="1C3F4449" w14:textId="35123418" w:rsidR="0011524F" w:rsidRPr="005740EA" w:rsidRDefault="00495073" w:rsidP="0011524F">
            <w:pPr>
              <w:rPr>
                <w:lang w:val="en-GB"/>
              </w:rPr>
            </w:pPr>
            <w:r w:rsidRPr="005740EA">
              <w:rPr>
                <w:lang w:val="en-GB"/>
              </w:rPr>
              <w:t>Dr Joanna Holmes</w:t>
            </w:r>
          </w:p>
        </w:tc>
      </w:tr>
      <w:tr w:rsidR="0011524F" w:rsidRPr="005740EA" w14:paraId="10A3A335" w14:textId="77777777" w:rsidTr="76529DD6">
        <w:tc>
          <w:tcPr>
            <w:tcW w:w="3652" w:type="dxa"/>
            <w:tcBorders>
              <w:top w:val="single" w:sz="4" w:space="0" w:color="auto"/>
              <w:left w:val="single" w:sz="4" w:space="0" w:color="auto"/>
              <w:bottom w:val="single" w:sz="4" w:space="0" w:color="auto"/>
              <w:right w:val="single" w:sz="4" w:space="0" w:color="auto"/>
            </w:tcBorders>
          </w:tcPr>
          <w:p w14:paraId="160F09F7" w14:textId="77777777" w:rsidR="0011524F" w:rsidRPr="005740EA" w:rsidRDefault="0011524F" w:rsidP="0011524F">
            <w:pPr>
              <w:rPr>
                <w:lang w:val="en-GB"/>
              </w:rPr>
            </w:pPr>
            <w:r w:rsidRPr="005740EA">
              <w:rPr>
                <w:lang w:val="en-GB"/>
              </w:rPr>
              <w:t>Institution/organisation/other</w:t>
            </w:r>
          </w:p>
          <w:p w14:paraId="59FDF9A8" w14:textId="77777777" w:rsidR="0011524F" w:rsidRPr="005740EA" w:rsidRDefault="0011524F" w:rsidP="0011524F">
            <w:pPr>
              <w:rPr>
                <w:lang w:val="en-GB"/>
              </w:rPr>
            </w:pPr>
          </w:p>
        </w:tc>
        <w:tc>
          <w:tcPr>
            <w:tcW w:w="6521" w:type="dxa"/>
            <w:tcBorders>
              <w:top w:val="single" w:sz="4" w:space="0" w:color="auto"/>
              <w:left w:val="single" w:sz="4" w:space="0" w:color="auto"/>
              <w:bottom w:val="single" w:sz="4" w:space="0" w:color="auto"/>
              <w:right w:val="single" w:sz="4" w:space="0" w:color="auto"/>
            </w:tcBorders>
          </w:tcPr>
          <w:p w14:paraId="7F5F9352" w14:textId="34040820" w:rsidR="0011524F" w:rsidRPr="005740EA" w:rsidRDefault="00495073" w:rsidP="0011524F">
            <w:pPr>
              <w:rPr>
                <w:lang w:val="en-GB"/>
              </w:rPr>
            </w:pPr>
            <w:r w:rsidRPr="005740EA">
              <w:rPr>
                <w:lang w:val="en-GB"/>
              </w:rPr>
              <w:t>Humanities and Social Sciences, IEH</w:t>
            </w:r>
          </w:p>
        </w:tc>
      </w:tr>
      <w:tr w:rsidR="0011524F" w:rsidRPr="005740EA" w14:paraId="40A5441E" w14:textId="77777777" w:rsidTr="76529DD6">
        <w:tc>
          <w:tcPr>
            <w:tcW w:w="3652" w:type="dxa"/>
            <w:tcBorders>
              <w:top w:val="single" w:sz="4" w:space="0" w:color="auto"/>
              <w:left w:val="single" w:sz="4" w:space="0" w:color="auto"/>
              <w:bottom w:val="single" w:sz="4" w:space="0" w:color="auto"/>
              <w:right w:val="single" w:sz="4" w:space="0" w:color="auto"/>
            </w:tcBorders>
          </w:tcPr>
          <w:p w14:paraId="70B8E9D0" w14:textId="77777777" w:rsidR="0011524F" w:rsidRPr="005740EA" w:rsidRDefault="0011524F" w:rsidP="0011524F">
            <w:pPr>
              <w:rPr>
                <w:lang w:val="en-GB"/>
              </w:rPr>
            </w:pPr>
            <w:r w:rsidRPr="005740EA">
              <w:rPr>
                <w:lang w:val="en-GB"/>
              </w:rPr>
              <w:t>Job Title</w:t>
            </w:r>
          </w:p>
          <w:p w14:paraId="00EECE4C" w14:textId="77777777" w:rsidR="0011524F" w:rsidRPr="005740EA" w:rsidRDefault="0011524F" w:rsidP="0011524F">
            <w:pPr>
              <w:rPr>
                <w:lang w:val="en-GB"/>
              </w:rPr>
            </w:pPr>
          </w:p>
        </w:tc>
        <w:tc>
          <w:tcPr>
            <w:tcW w:w="6521" w:type="dxa"/>
            <w:tcBorders>
              <w:top w:val="single" w:sz="4" w:space="0" w:color="auto"/>
              <w:left w:val="single" w:sz="4" w:space="0" w:color="auto"/>
              <w:bottom w:val="single" w:sz="4" w:space="0" w:color="auto"/>
              <w:right w:val="single" w:sz="4" w:space="0" w:color="auto"/>
            </w:tcBorders>
          </w:tcPr>
          <w:p w14:paraId="646CE54A" w14:textId="1A35CD59" w:rsidR="0011524F" w:rsidRPr="005740EA" w:rsidRDefault="00495073" w:rsidP="0011524F">
            <w:pPr>
              <w:rPr>
                <w:lang w:val="en-GB"/>
              </w:rPr>
            </w:pPr>
            <w:r w:rsidRPr="005740EA">
              <w:rPr>
                <w:lang w:val="en-GB"/>
              </w:rPr>
              <w:t>Academic Director</w:t>
            </w:r>
          </w:p>
        </w:tc>
      </w:tr>
      <w:tr w:rsidR="0011524F" w:rsidRPr="005740EA" w14:paraId="1E545B21" w14:textId="77777777" w:rsidTr="76529DD6">
        <w:tc>
          <w:tcPr>
            <w:tcW w:w="3652" w:type="dxa"/>
            <w:tcBorders>
              <w:top w:val="single" w:sz="4" w:space="0" w:color="auto"/>
              <w:left w:val="single" w:sz="4" w:space="0" w:color="auto"/>
              <w:bottom w:val="single" w:sz="4" w:space="0" w:color="auto"/>
              <w:right w:val="single" w:sz="4" w:space="0" w:color="auto"/>
            </w:tcBorders>
          </w:tcPr>
          <w:p w14:paraId="1F32F7FC" w14:textId="77777777" w:rsidR="0011524F" w:rsidRPr="005740EA" w:rsidRDefault="0011524F" w:rsidP="0011524F">
            <w:pPr>
              <w:rPr>
                <w:lang w:val="en-GB"/>
              </w:rPr>
            </w:pPr>
            <w:r w:rsidRPr="005740EA">
              <w:rPr>
                <w:lang w:val="en-GB"/>
              </w:rPr>
              <w:t>Email address</w:t>
            </w:r>
          </w:p>
          <w:p w14:paraId="01604429" w14:textId="77777777" w:rsidR="0011524F" w:rsidRPr="005740EA" w:rsidRDefault="0011524F" w:rsidP="0011524F">
            <w:pPr>
              <w:rPr>
                <w:lang w:val="en-GB"/>
              </w:rPr>
            </w:pPr>
          </w:p>
        </w:tc>
        <w:tc>
          <w:tcPr>
            <w:tcW w:w="6521" w:type="dxa"/>
            <w:tcBorders>
              <w:top w:val="single" w:sz="4" w:space="0" w:color="auto"/>
              <w:left w:val="single" w:sz="4" w:space="0" w:color="auto"/>
              <w:bottom w:val="single" w:sz="4" w:space="0" w:color="auto"/>
              <w:right w:val="single" w:sz="4" w:space="0" w:color="auto"/>
            </w:tcBorders>
          </w:tcPr>
          <w:p w14:paraId="6523828D" w14:textId="023407C0" w:rsidR="0011524F" w:rsidRPr="005740EA" w:rsidRDefault="00495073" w:rsidP="0011524F">
            <w:pPr>
              <w:rPr>
                <w:lang w:val="en-GB"/>
              </w:rPr>
            </w:pPr>
            <w:r w:rsidRPr="005740EA">
              <w:rPr>
                <w:lang w:val="en-GB"/>
              </w:rPr>
              <w:t>j.holmes@uwtsd.ac.uk</w:t>
            </w:r>
          </w:p>
        </w:tc>
      </w:tr>
      <w:tr w:rsidR="0011524F" w:rsidRPr="005740EA" w14:paraId="0E345F3D" w14:textId="77777777" w:rsidTr="76529DD6">
        <w:tc>
          <w:tcPr>
            <w:tcW w:w="3652" w:type="dxa"/>
            <w:tcBorders>
              <w:top w:val="single" w:sz="4" w:space="0" w:color="auto"/>
              <w:left w:val="single" w:sz="4" w:space="0" w:color="auto"/>
              <w:bottom w:val="single" w:sz="4" w:space="0" w:color="auto"/>
              <w:right w:val="single" w:sz="4" w:space="0" w:color="auto"/>
            </w:tcBorders>
          </w:tcPr>
          <w:p w14:paraId="2538C241" w14:textId="77777777" w:rsidR="0011524F" w:rsidRPr="005740EA" w:rsidRDefault="0011524F" w:rsidP="0011524F">
            <w:pPr>
              <w:rPr>
                <w:lang w:val="en-GB"/>
              </w:rPr>
            </w:pPr>
            <w:r w:rsidRPr="005740EA">
              <w:rPr>
                <w:lang w:val="en-GB"/>
              </w:rPr>
              <w:t>Your Fellowship Status (if appropriate)</w:t>
            </w:r>
          </w:p>
          <w:p w14:paraId="0D80F31C" w14:textId="77777777" w:rsidR="0011524F" w:rsidRPr="005740EA" w:rsidRDefault="0011524F" w:rsidP="0011524F">
            <w:pPr>
              <w:rPr>
                <w:lang w:val="en-GB"/>
              </w:rPr>
            </w:pPr>
          </w:p>
        </w:tc>
        <w:tc>
          <w:tcPr>
            <w:tcW w:w="6521" w:type="dxa"/>
            <w:tcBorders>
              <w:top w:val="single" w:sz="4" w:space="0" w:color="auto"/>
              <w:left w:val="single" w:sz="4" w:space="0" w:color="auto"/>
              <w:bottom w:val="single" w:sz="4" w:space="0" w:color="auto"/>
              <w:right w:val="single" w:sz="4" w:space="0" w:color="auto"/>
            </w:tcBorders>
          </w:tcPr>
          <w:p w14:paraId="26FB3531" w14:textId="4C964E56" w:rsidR="0011524F" w:rsidRPr="005740EA" w:rsidRDefault="00495073" w:rsidP="0011524F">
            <w:pPr>
              <w:rPr>
                <w:lang w:val="en-GB"/>
              </w:rPr>
            </w:pPr>
            <w:r w:rsidRPr="005740EA">
              <w:rPr>
                <w:lang w:val="en-GB"/>
              </w:rPr>
              <w:t>SFHEA</w:t>
            </w:r>
          </w:p>
        </w:tc>
      </w:tr>
      <w:tr w:rsidR="0011524F" w:rsidRPr="005740EA" w14:paraId="250BFE05" w14:textId="77777777" w:rsidTr="76529DD6">
        <w:tc>
          <w:tcPr>
            <w:tcW w:w="3652" w:type="dxa"/>
            <w:tcBorders>
              <w:top w:val="single" w:sz="4" w:space="0" w:color="auto"/>
              <w:left w:val="single" w:sz="4" w:space="0" w:color="auto"/>
              <w:bottom w:val="single" w:sz="4" w:space="0" w:color="auto"/>
              <w:right w:val="single" w:sz="4" w:space="0" w:color="auto"/>
            </w:tcBorders>
          </w:tcPr>
          <w:p w14:paraId="0A3650C0" w14:textId="77777777" w:rsidR="0011524F" w:rsidRPr="005740EA" w:rsidRDefault="0011524F" w:rsidP="0011524F">
            <w:pPr>
              <w:rPr>
                <w:lang w:val="en-GB"/>
              </w:rPr>
            </w:pPr>
            <w:r w:rsidRPr="005740EA">
              <w:rPr>
                <w:lang w:val="en-GB"/>
              </w:rPr>
              <w:t>Relationship to Applicant</w:t>
            </w:r>
          </w:p>
          <w:p w14:paraId="60C481F5" w14:textId="77777777" w:rsidR="0011524F" w:rsidRPr="005740EA" w:rsidRDefault="0011524F" w:rsidP="0011524F">
            <w:pPr>
              <w:rPr>
                <w:lang w:val="en-GB"/>
              </w:rPr>
            </w:pPr>
          </w:p>
        </w:tc>
        <w:tc>
          <w:tcPr>
            <w:tcW w:w="6521" w:type="dxa"/>
            <w:tcBorders>
              <w:top w:val="single" w:sz="4" w:space="0" w:color="auto"/>
              <w:left w:val="single" w:sz="4" w:space="0" w:color="auto"/>
              <w:bottom w:val="single" w:sz="4" w:space="0" w:color="auto"/>
              <w:right w:val="single" w:sz="4" w:space="0" w:color="auto"/>
            </w:tcBorders>
          </w:tcPr>
          <w:p w14:paraId="6DBA7449" w14:textId="5C11C564" w:rsidR="0011524F" w:rsidRPr="005740EA" w:rsidRDefault="00495073" w:rsidP="0011524F">
            <w:pPr>
              <w:rPr>
                <w:lang w:val="en-GB"/>
              </w:rPr>
            </w:pPr>
            <w:r w:rsidRPr="005740EA">
              <w:rPr>
                <w:lang w:val="en-GB"/>
              </w:rPr>
              <w:t>Line manager</w:t>
            </w:r>
          </w:p>
        </w:tc>
      </w:tr>
      <w:tr w:rsidR="0011524F" w:rsidRPr="005740EA" w14:paraId="2EC8BFEE" w14:textId="77777777" w:rsidTr="76529DD6">
        <w:tc>
          <w:tcPr>
            <w:tcW w:w="3652" w:type="dxa"/>
            <w:tcBorders>
              <w:top w:val="single" w:sz="4" w:space="0" w:color="auto"/>
              <w:left w:val="single" w:sz="4" w:space="0" w:color="auto"/>
              <w:bottom w:val="single" w:sz="4" w:space="0" w:color="auto"/>
              <w:right w:val="single" w:sz="4" w:space="0" w:color="auto"/>
            </w:tcBorders>
          </w:tcPr>
          <w:p w14:paraId="581CD610" w14:textId="77777777" w:rsidR="0011524F" w:rsidRPr="005740EA" w:rsidRDefault="0011524F" w:rsidP="0011524F">
            <w:pPr>
              <w:rPr>
                <w:lang w:val="en-GB"/>
              </w:rPr>
            </w:pPr>
            <w:r w:rsidRPr="005740EA">
              <w:rPr>
                <w:lang w:val="en-GB"/>
              </w:rPr>
              <w:t>How long have you worked with the applicant (insert dates)</w:t>
            </w:r>
          </w:p>
          <w:p w14:paraId="654D1241" w14:textId="77777777" w:rsidR="0011524F" w:rsidRPr="005740EA" w:rsidRDefault="0011524F" w:rsidP="0011524F">
            <w:pPr>
              <w:rPr>
                <w:lang w:val="en-GB"/>
              </w:rPr>
            </w:pPr>
          </w:p>
        </w:tc>
        <w:tc>
          <w:tcPr>
            <w:tcW w:w="6521" w:type="dxa"/>
            <w:tcBorders>
              <w:top w:val="single" w:sz="4" w:space="0" w:color="auto"/>
              <w:left w:val="single" w:sz="4" w:space="0" w:color="auto"/>
              <w:bottom w:val="single" w:sz="4" w:space="0" w:color="auto"/>
              <w:right w:val="single" w:sz="4" w:space="0" w:color="auto"/>
            </w:tcBorders>
          </w:tcPr>
          <w:p w14:paraId="58C23DC6" w14:textId="22F3546B" w:rsidR="0011524F" w:rsidRPr="005740EA" w:rsidRDefault="00890DC9" w:rsidP="0011524F">
            <w:pPr>
              <w:rPr>
                <w:lang w:val="en-GB"/>
              </w:rPr>
            </w:pPr>
            <w:r w:rsidRPr="005740EA">
              <w:rPr>
                <w:lang w:val="en-GB"/>
              </w:rPr>
              <w:t>7/08/2023 to present</w:t>
            </w:r>
          </w:p>
        </w:tc>
      </w:tr>
      <w:tr w:rsidR="001C4E2E" w:rsidRPr="005740EA" w14:paraId="26C5610C" w14:textId="77777777" w:rsidTr="76529DD6">
        <w:trPr>
          <w:trHeight w:val="5966"/>
        </w:trPr>
        <w:tc>
          <w:tcPr>
            <w:tcW w:w="3652" w:type="dxa"/>
            <w:tcBorders>
              <w:top w:val="single" w:sz="4" w:space="0" w:color="auto"/>
              <w:left w:val="single" w:sz="4" w:space="0" w:color="auto"/>
              <w:bottom w:val="single" w:sz="4" w:space="0" w:color="auto"/>
              <w:right w:val="single" w:sz="4" w:space="0" w:color="auto"/>
            </w:tcBorders>
          </w:tcPr>
          <w:p w14:paraId="6677CF9F" w14:textId="77777777" w:rsidR="001C4E2E" w:rsidRPr="005740EA" w:rsidRDefault="001C4E2E" w:rsidP="001C4E2E">
            <w:pPr>
              <w:rPr>
                <w:lang w:val="en-GB"/>
              </w:rPr>
            </w:pPr>
          </w:p>
          <w:p w14:paraId="1D64EF84" w14:textId="77777777" w:rsidR="001C4E2E" w:rsidRPr="005740EA" w:rsidRDefault="001C4E2E" w:rsidP="001C4E2E">
            <w:pPr>
              <w:rPr>
                <w:lang w:val="en-GB"/>
              </w:rPr>
            </w:pPr>
          </w:p>
          <w:p w14:paraId="44454BE2" w14:textId="77777777" w:rsidR="001C4E2E" w:rsidRPr="005740EA" w:rsidRDefault="001C4E2E" w:rsidP="001C4E2E">
            <w:pPr>
              <w:rPr>
                <w:lang w:val="en-GB"/>
              </w:rPr>
            </w:pPr>
          </w:p>
          <w:p w14:paraId="317CE808" w14:textId="77777777" w:rsidR="001C4E2E" w:rsidRPr="005740EA" w:rsidRDefault="001C4E2E" w:rsidP="001C4E2E">
            <w:pPr>
              <w:rPr>
                <w:lang w:val="en-GB"/>
              </w:rPr>
            </w:pPr>
          </w:p>
          <w:p w14:paraId="1FDE46F6" w14:textId="77777777" w:rsidR="001C4E2E" w:rsidRPr="005740EA" w:rsidRDefault="001C4E2E" w:rsidP="001C4E2E">
            <w:pPr>
              <w:rPr>
                <w:lang w:val="en-GB"/>
              </w:rPr>
            </w:pPr>
          </w:p>
          <w:p w14:paraId="2D550CDB" w14:textId="77777777" w:rsidR="001C4E2E" w:rsidRPr="005740EA" w:rsidRDefault="001C4E2E" w:rsidP="001C4E2E">
            <w:pPr>
              <w:rPr>
                <w:lang w:val="en-GB"/>
              </w:rPr>
            </w:pPr>
            <w:r w:rsidRPr="005740EA">
              <w:rPr>
                <w:lang w:val="en-GB"/>
              </w:rPr>
              <w:t>Declaration</w:t>
            </w:r>
          </w:p>
        </w:tc>
        <w:tc>
          <w:tcPr>
            <w:tcW w:w="6521" w:type="dxa"/>
            <w:tcBorders>
              <w:top w:val="single" w:sz="4" w:space="0" w:color="auto"/>
              <w:left w:val="single" w:sz="4" w:space="0" w:color="auto"/>
              <w:bottom w:val="single" w:sz="4" w:space="0" w:color="auto"/>
              <w:right w:val="single" w:sz="4" w:space="0" w:color="auto"/>
            </w:tcBorders>
          </w:tcPr>
          <w:p w14:paraId="32DAFDF5" w14:textId="77777777" w:rsidR="001C4E2E" w:rsidRPr="005740EA" w:rsidRDefault="001C4E2E" w:rsidP="001C4E2E">
            <w:pPr>
              <w:rPr>
                <w:i/>
                <w:iCs/>
                <w:lang w:val="en-GB"/>
              </w:rPr>
            </w:pPr>
          </w:p>
          <w:p w14:paraId="164D7606" w14:textId="77777777" w:rsidR="001C4E2E" w:rsidRPr="005740EA" w:rsidRDefault="001C4E2E" w:rsidP="001C4E2E">
            <w:pPr>
              <w:rPr>
                <w:iCs/>
                <w:lang w:val="en-GB"/>
              </w:rPr>
            </w:pPr>
            <w:r w:rsidRPr="005740EA">
              <w:rPr>
                <w:iCs/>
                <w:lang w:val="en-GB"/>
              </w:rPr>
              <w:t>In submitting your supporting statement, you are confirming that the applicant’s submission relates to their higher education professional practice and that your statement is your own work and has been written specifically for this applicant. If the professional integrity of the supporting statement is in question it will not be accepted.</w:t>
            </w:r>
          </w:p>
          <w:p w14:paraId="34B58BBD" w14:textId="77777777" w:rsidR="001C4E2E" w:rsidRPr="005740EA" w:rsidRDefault="001C4E2E" w:rsidP="001C4E2E">
            <w:pPr>
              <w:rPr>
                <w:lang w:val="en-GB"/>
              </w:rPr>
            </w:pPr>
          </w:p>
          <w:p w14:paraId="33BE970B" w14:textId="1ED04691" w:rsidR="001C4E2E" w:rsidRPr="005740EA" w:rsidRDefault="001C4E2E" w:rsidP="001C4E2E">
            <w:pPr>
              <w:rPr>
                <w:lang w:val="en-GB"/>
              </w:rPr>
            </w:pPr>
            <w:r w:rsidRPr="005740EA">
              <w:rPr>
                <w:lang w:val="en-GB"/>
              </w:rPr>
              <w:t>I confirm that I have read and agree with the declaration above</w:t>
            </w:r>
            <w:r w:rsidR="1EE2C57E" w:rsidRPr="005740EA">
              <w:rPr>
                <w:lang w:val="en-GB"/>
              </w:rPr>
              <w:t>.</w:t>
            </w:r>
          </w:p>
          <w:p w14:paraId="4CFC895C" w14:textId="77777777" w:rsidR="00890DC9" w:rsidRPr="005740EA" w:rsidRDefault="00890DC9" w:rsidP="001C4E2E">
            <w:pPr>
              <w:rPr>
                <w:lang w:val="en-GB"/>
              </w:rPr>
            </w:pPr>
          </w:p>
          <w:p w14:paraId="04A46A05" w14:textId="77777777" w:rsidR="00890DC9" w:rsidRPr="005740EA" w:rsidRDefault="00890DC9" w:rsidP="001C4E2E">
            <w:pPr>
              <w:rPr>
                <w:lang w:val="en-GB"/>
              </w:rPr>
            </w:pPr>
          </w:p>
          <w:p w14:paraId="31B5627B" w14:textId="77777777" w:rsidR="001C4E2E" w:rsidRPr="005740EA" w:rsidRDefault="001C4E2E" w:rsidP="001C4E2E">
            <w:pPr>
              <w:rPr>
                <w:lang w:val="en-GB"/>
              </w:rPr>
            </w:pPr>
          </w:p>
          <w:p w14:paraId="168FC83A" w14:textId="401FBBFD" w:rsidR="001C4E2E" w:rsidRPr="005740EA" w:rsidRDefault="00890DC9" w:rsidP="001C4E2E">
            <w:pPr>
              <w:rPr>
                <w:lang w:val="en-GB"/>
              </w:rPr>
            </w:pPr>
            <w:r w:rsidRPr="005740EA">
              <w:rPr>
                <w:noProof/>
              </w:rPr>
              <w:drawing>
                <wp:inline distT="0" distB="0" distL="0" distR="0" wp14:anchorId="1C7BBDB1" wp14:editId="4DDEC42E">
                  <wp:extent cx="1201832" cy="432435"/>
                  <wp:effectExtent l="0" t="0" r="0" b="5715"/>
                  <wp:docPr id="16908903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89031" name="Picture 1" descr="A close up of a sig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33115" cy="443691"/>
                          </a:xfrm>
                          <a:prstGeom prst="rect">
                            <a:avLst/>
                          </a:prstGeom>
                        </pic:spPr>
                      </pic:pic>
                    </a:graphicData>
                  </a:graphic>
                </wp:inline>
              </w:drawing>
            </w:r>
          </w:p>
          <w:p w14:paraId="25010DBF" w14:textId="77777777" w:rsidR="001C4E2E" w:rsidRPr="005740EA" w:rsidRDefault="001C4E2E" w:rsidP="001C4E2E">
            <w:pPr>
              <w:rPr>
                <w:lang w:val="en-GB"/>
              </w:rPr>
            </w:pPr>
            <w:r w:rsidRPr="005740EA">
              <w:rPr>
                <w:lang w:val="en-GB"/>
              </w:rPr>
              <w:t xml:space="preserve">                                                                              </w:t>
            </w:r>
          </w:p>
          <w:p w14:paraId="34792677" w14:textId="0DF754BB" w:rsidR="001C4E2E" w:rsidRPr="005740EA" w:rsidRDefault="001C4E2E" w:rsidP="001C4E2E">
            <w:pPr>
              <w:rPr>
                <w:lang w:val="en-GB"/>
              </w:rPr>
            </w:pPr>
            <w:r w:rsidRPr="005740EA">
              <w:rPr>
                <w:b/>
                <w:iCs/>
                <w:lang w:val="en-GB"/>
              </w:rPr>
              <w:t xml:space="preserve"> Date:</w:t>
            </w:r>
            <w:r w:rsidR="00890DC9" w:rsidRPr="005740EA">
              <w:rPr>
                <w:b/>
                <w:iCs/>
                <w:lang w:val="en-GB"/>
              </w:rPr>
              <w:t xml:space="preserve"> 11/07/2024</w:t>
            </w:r>
          </w:p>
        </w:tc>
      </w:tr>
    </w:tbl>
    <w:p w14:paraId="7ED4257F" w14:textId="77777777" w:rsidR="003D57E3" w:rsidRPr="005740EA" w:rsidRDefault="003D57E3" w:rsidP="0011524F">
      <w:pPr>
        <w:rPr>
          <w:sz w:val="22"/>
        </w:rPr>
        <w:sectPr w:rsidR="003D57E3" w:rsidRPr="005740EA" w:rsidSect="003D57E3">
          <w:headerReference w:type="default" r:id="rId8"/>
          <w:footerReference w:type="default" r:id="rId9"/>
          <w:footerReference w:type="first" r:id="rId10"/>
          <w:pgSz w:w="11906" w:h="16838"/>
          <w:pgMar w:top="1440" w:right="1440" w:bottom="1440" w:left="1440" w:header="1134" w:footer="708" w:gutter="0"/>
          <w:cols w:space="708"/>
          <w:docGrid w:linePitch="360"/>
        </w:sectPr>
      </w:pPr>
    </w:p>
    <w:p w14:paraId="7E179130" w14:textId="77777777" w:rsidR="0011524F" w:rsidRPr="005740EA" w:rsidRDefault="0011524F" w:rsidP="003D57E3">
      <w:pPr>
        <w:pStyle w:val="Heading1"/>
        <w:rPr>
          <w:b/>
          <w:color w:val="17365D" w:themeColor="text2" w:themeShade="BF"/>
          <w:sz w:val="32"/>
        </w:rPr>
      </w:pPr>
      <w:r w:rsidRPr="005740EA">
        <w:rPr>
          <w:b/>
          <w:color w:val="17365D" w:themeColor="text2" w:themeShade="BF"/>
          <w:sz w:val="32"/>
        </w:rPr>
        <w:lastRenderedPageBreak/>
        <w:t>Supporting Statement</w:t>
      </w:r>
    </w:p>
    <w:p w14:paraId="6929E442" w14:textId="77777777" w:rsidR="001C4E2E" w:rsidRPr="005740EA" w:rsidRDefault="001C4E2E" w:rsidP="001C4E2E"/>
    <w:p w14:paraId="0726A1B4" w14:textId="77777777" w:rsidR="001C4E2E" w:rsidRPr="005740EA" w:rsidRDefault="001C4E2E" w:rsidP="001C4E2E">
      <w:r w:rsidRPr="005740EA">
        <w:t xml:space="preserve">Please provide your statement to support the applicant’s submission for Senior Fellow in the following section. You are required to comment on the applicant’s recent higher education practice, providing examples to support your statement wherever possible. </w:t>
      </w:r>
    </w:p>
    <w:p w14:paraId="7016352E" w14:textId="77777777" w:rsidR="001C4E2E" w:rsidRPr="005740EA" w:rsidRDefault="001C4E2E" w:rsidP="001C4E2E">
      <w:pPr>
        <w:rPr>
          <w:rFonts w:eastAsia="Times New Roman"/>
        </w:rPr>
      </w:pPr>
      <w:r w:rsidRPr="005740EA">
        <w:t>Two sides of A4 will normally be sufficient for this category of Fellowship.</w:t>
      </w:r>
    </w:p>
    <w:tbl>
      <w:tblPr>
        <w:tblStyle w:val="TableGrid11"/>
        <w:tblW w:w="0" w:type="auto"/>
        <w:tblInd w:w="0" w:type="dxa"/>
        <w:tblLook w:val="04A0" w:firstRow="1" w:lastRow="0" w:firstColumn="1" w:lastColumn="0" w:noHBand="0" w:noVBand="1"/>
      </w:tblPr>
      <w:tblGrid>
        <w:gridCol w:w="9016"/>
      </w:tblGrid>
      <w:tr w:rsidR="0011524F" w:rsidRPr="005740EA" w14:paraId="1240F0F2" w14:textId="77777777" w:rsidTr="0091596F">
        <w:tc>
          <w:tcPr>
            <w:tcW w:w="9242" w:type="dxa"/>
            <w:tcBorders>
              <w:top w:val="single" w:sz="4" w:space="0" w:color="auto"/>
              <w:left w:val="single" w:sz="4" w:space="0" w:color="auto"/>
              <w:bottom w:val="single" w:sz="4" w:space="0" w:color="auto"/>
              <w:right w:val="single" w:sz="4" w:space="0" w:color="auto"/>
            </w:tcBorders>
            <w:shd w:val="clear" w:color="auto" w:fill="FFFFFF"/>
          </w:tcPr>
          <w:p w14:paraId="1F0307CB" w14:textId="77777777" w:rsidR="0011524F" w:rsidRPr="005740EA" w:rsidRDefault="0011524F" w:rsidP="0011524F">
            <w:pPr>
              <w:rPr>
                <w:rFonts w:eastAsia="Times New Roman"/>
                <w:lang w:val="en-GB"/>
              </w:rPr>
            </w:pPr>
          </w:p>
          <w:p w14:paraId="29895822" w14:textId="525B5582" w:rsidR="006219AD" w:rsidRPr="005740EA" w:rsidRDefault="006219AD" w:rsidP="006219AD">
            <w:pPr>
              <w:rPr>
                <w:rFonts w:eastAsia="Times New Roman"/>
                <w:lang w:val="en-GB"/>
              </w:rPr>
            </w:pPr>
            <w:r w:rsidRPr="005740EA">
              <w:rPr>
                <w:rFonts w:eastAsia="Times New Roman"/>
                <w:lang w:val="en-GB"/>
              </w:rPr>
              <w:t>Supporting Statement written in support of Dr Matthew Cobb, candidate for Senior Fellow Status of the Higher Education Academy</w:t>
            </w:r>
          </w:p>
          <w:p w14:paraId="1506CC86" w14:textId="77777777" w:rsidR="006219AD" w:rsidRPr="005740EA" w:rsidRDefault="006219AD" w:rsidP="006219AD">
            <w:pPr>
              <w:rPr>
                <w:rFonts w:eastAsia="Times New Roman"/>
                <w:lang w:val="en-GB"/>
              </w:rPr>
            </w:pPr>
          </w:p>
          <w:p w14:paraId="5E9D0643" w14:textId="45E5B035" w:rsidR="006219AD" w:rsidRPr="005740EA" w:rsidRDefault="006219AD" w:rsidP="00A34A7B">
            <w:pPr>
              <w:rPr>
                <w:rFonts w:eastAsia="Times New Roman"/>
                <w:highlight w:val="yellow"/>
                <w:lang w:val="en-GB"/>
              </w:rPr>
            </w:pPr>
            <w:r w:rsidRPr="005740EA">
              <w:rPr>
                <w:rFonts w:eastAsia="Times New Roman"/>
                <w:lang w:val="en-GB"/>
              </w:rPr>
              <w:t xml:space="preserve">I have known Dr Cobb in a professional capacity for almost </w:t>
            </w:r>
            <w:r w:rsidR="00A818A7" w:rsidRPr="005740EA">
              <w:rPr>
                <w:rFonts w:eastAsia="Times New Roman"/>
                <w:lang w:val="en-GB"/>
              </w:rPr>
              <w:t>1</w:t>
            </w:r>
            <w:r w:rsidRPr="005740EA">
              <w:rPr>
                <w:rFonts w:eastAsia="Times New Roman"/>
                <w:lang w:val="en-GB"/>
              </w:rPr>
              <w:t xml:space="preserve"> year in my role as </w:t>
            </w:r>
            <w:r w:rsidR="00A818A7" w:rsidRPr="005740EA">
              <w:rPr>
                <w:rFonts w:eastAsia="Times New Roman"/>
                <w:lang w:val="en-GB"/>
              </w:rPr>
              <w:t>Academic Director of Humanities and Social Sciences at University of Wales Trinity Saint David.</w:t>
            </w:r>
            <w:r w:rsidR="00A34A7B" w:rsidRPr="005740EA">
              <w:rPr>
                <w:rFonts w:eastAsia="Times New Roman"/>
                <w:lang w:val="en-GB"/>
              </w:rPr>
              <w:t xml:space="preserve"> </w:t>
            </w:r>
            <w:r w:rsidRPr="005740EA">
              <w:rPr>
                <w:rFonts w:eastAsia="Times New Roman"/>
                <w:lang w:val="en-GB"/>
              </w:rPr>
              <w:t xml:space="preserve">Having achieved Senior Fellow status myself, I comment upon </w:t>
            </w:r>
            <w:r w:rsidR="005719A5" w:rsidRPr="005740EA">
              <w:rPr>
                <w:rFonts w:eastAsia="Times New Roman"/>
                <w:lang w:val="en-GB"/>
              </w:rPr>
              <w:t xml:space="preserve">Dr Cobb’s </w:t>
            </w:r>
            <w:r w:rsidRPr="005740EA">
              <w:rPr>
                <w:rFonts w:eastAsia="Times New Roman"/>
                <w:lang w:val="en-GB"/>
              </w:rPr>
              <w:t>application with a sound knowledge and understanding of the UKPSF. From the outset of this reference, I fully recognise the account he has given of h</w:t>
            </w:r>
            <w:r w:rsidR="005719A5" w:rsidRPr="005740EA">
              <w:rPr>
                <w:rFonts w:eastAsia="Times New Roman"/>
                <w:lang w:val="en-GB"/>
              </w:rPr>
              <w:t>is</w:t>
            </w:r>
            <w:r w:rsidRPr="005740EA">
              <w:rPr>
                <w:rFonts w:eastAsia="Times New Roman"/>
                <w:lang w:val="en-GB"/>
              </w:rPr>
              <w:t xml:space="preserve"> practice as both accurate and a marker of the quality of h</w:t>
            </w:r>
            <w:r w:rsidR="005719A5" w:rsidRPr="005740EA">
              <w:rPr>
                <w:rFonts w:eastAsia="Times New Roman"/>
                <w:lang w:val="en-GB"/>
              </w:rPr>
              <w:t>is</w:t>
            </w:r>
            <w:r w:rsidRPr="005740EA">
              <w:rPr>
                <w:rFonts w:eastAsia="Times New Roman"/>
                <w:lang w:val="en-GB"/>
              </w:rPr>
              <w:t xml:space="preserve"> varied contributions against the Framework and across the ‘5 Areas of Activity’ as a whole. In particular, D3.VII (successful coordination, support, supervision, management and/or mentoring of others (whether individuals and/or teams) in relation to learning and teaching) is central to those aspiring to SFHEA status and can clearly be seen in </w:t>
            </w:r>
            <w:r w:rsidR="005719A5" w:rsidRPr="005740EA">
              <w:rPr>
                <w:rFonts w:eastAsia="Times New Roman"/>
                <w:lang w:val="en-GB"/>
              </w:rPr>
              <w:t>his</w:t>
            </w:r>
            <w:r w:rsidRPr="005740EA">
              <w:rPr>
                <w:rFonts w:eastAsia="Times New Roman"/>
                <w:lang w:val="en-GB"/>
              </w:rPr>
              <w:t xml:space="preserve"> practice.</w:t>
            </w:r>
          </w:p>
          <w:p w14:paraId="49061194" w14:textId="77777777" w:rsidR="006219AD" w:rsidRPr="005740EA" w:rsidRDefault="006219AD" w:rsidP="006219AD">
            <w:pPr>
              <w:rPr>
                <w:rFonts w:eastAsia="Times New Roman"/>
                <w:highlight w:val="yellow"/>
                <w:lang w:val="en-GB"/>
              </w:rPr>
            </w:pPr>
          </w:p>
          <w:p w14:paraId="6FAE5A70" w14:textId="694FB5C3" w:rsidR="0010522B" w:rsidRPr="005740EA" w:rsidRDefault="001813F9" w:rsidP="00954379">
            <w:pPr>
              <w:rPr>
                <w:rFonts w:eastAsia="Times New Roman"/>
                <w:lang w:val="en-GB"/>
              </w:rPr>
            </w:pPr>
            <w:r w:rsidRPr="005740EA">
              <w:rPr>
                <w:rFonts w:eastAsia="Times New Roman"/>
                <w:lang w:val="en-GB"/>
              </w:rPr>
              <w:t xml:space="preserve">Dr Cobb’s </w:t>
            </w:r>
            <w:r w:rsidR="006219AD" w:rsidRPr="005740EA">
              <w:rPr>
                <w:rFonts w:eastAsia="Times New Roman"/>
                <w:lang w:val="en-GB"/>
              </w:rPr>
              <w:t xml:space="preserve">commentary gives a very full and rounded view of </w:t>
            </w:r>
            <w:r w:rsidRPr="005740EA">
              <w:rPr>
                <w:rFonts w:eastAsia="Times New Roman"/>
                <w:lang w:val="en-GB"/>
              </w:rPr>
              <w:t>the</w:t>
            </w:r>
            <w:r w:rsidR="006219AD" w:rsidRPr="005740EA">
              <w:rPr>
                <w:rFonts w:eastAsia="Times New Roman"/>
                <w:lang w:val="en-GB"/>
              </w:rPr>
              <w:t xml:space="preserve"> significant contributions </w:t>
            </w:r>
            <w:r w:rsidR="00A34A7B" w:rsidRPr="005740EA">
              <w:rPr>
                <w:rFonts w:eastAsia="Times New Roman"/>
                <w:lang w:val="en-GB"/>
              </w:rPr>
              <w:t xml:space="preserve">he has made </w:t>
            </w:r>
            <w:r w:rsidR="006219AD" w:rsidRPr="005740EA">
              <w:rPr>
                <w:rFonts w:eastAsia="Times New Roman"/>
                <w:lang w:val="en-GB"/>
              </w:rPr>
              <w:t xml:space="preserve">to date. In particular, taking the roles of </w:t>
            </w:r>
            <w:r w:rsidRPr="005740EA">
              <w:rPr>
                <w:rFonts w:eastAsia="Times New Roman"/>
                <w:lang w:val="en-GB"/>
              </w:rPr>
              <w:t xml:space="preserve">programme manager </w:t>
            </w:r>
            <w:r w:rsidR="006219AD" w:rsidRPr="005740EA">
              <w:rPr>
                <w:rFonts w:eastAsia="Times New Roman"/>
                <w:lang w:val="en-GB"/>
              </w:rPr>
              <w:t xml:space="preserve">on the programmes outlined worked to </w:t>
            </w:r>
            <w:r w:rsidR="00045E21" w:rsidRPr="005740EA">
              <w:rPr>
                <w:rFonts w:eastAsia="Times New Roman"/>
                <w:lang w:val="en-GB"/>
              </w:rPr>
              <w:t xml:space="preserve">capitalise on </w:t>
            </w:r>
            <w:r w:rsidR="005719A5" w:rsidRPr="005740EA">
              <w:rPr>
                <w:rFonts w:eastAsia="Times New Roman"/>
                <w:lang w:val="en-GB"/>
              </w:rPr>
              <w:t>h</w:t>
            </w:r>
            <w:r w:rsidR="00A34A7B" w:rsidRPr="005740EA">
              <w:rPr>
                <w:rFonts w:eastAsia="Times New Roman"/>
                <w:lang w:val="en-GB"/>
              </w:rPr>
              <w:t>is</w:t>
            </w:r>
            <w:r w:rsidR="006219AD" w:rsidRPr="005740EA">
              <w:rPr>
                <w:rFonts w:eastAsia="Times New Roman"/>
                <w:lang w:val="en-GB"/>
              </w:rPr>
              <w:t xml:space="preserve"> areas of cognate knowledge, strength and experience at a time when these were in need of update and enhancement. </w:t>
            </w:r>
            <w:r w:rsidR="00A34A7B" w:rsidRPr="005740EA">
              <w:rPr>
                <w:rFonts w:eastAsia="Times New Roman"/>
                <w:lang w:val="en-GB"/>
              </w:rPr>
              <w:t xml:space="preserve">Dr Cobb </w:t>
            </w:r>
            <w:r w:rsidR="006219AD" w:rsidRPr="005740EA">
              <w:rPr>
                <w:rFonts w:eastAsia="Times New Roman"/>
                <w:lang w:val="en-GB"/>
              </w:rPr>
              <w:t>very much acts as a mentor and sounding board in supporting staff to develop their ideas,</w:t>
            </w:r>
            <w:r w:rsidR="008B4DDC" w:rsidRPr="005740EA">
              <w:rPr>
                <w:rFonts w:eastAsia="Times New Roman"/>
                <w:lang w:val="en-GB"/>
              </w:rPr>
              <w:t xml:space="preserve"> including less experienced and more experienced staff. </w:t>
            </w:r>
            <w:r w:rsidR="006219AD" w:rsidRPr="005740EA">
              <w:rPr>
                <w:rFonts w:eastAsia="Times New Roman"/>
                <w:lang w:val="en-GB"/>
              </w:rPr>
              <w:t>Innovation has been evidenced in how he has successfully</w:t>
            </w:r>
            <w:r w:rsidR="008B4DDC" w:rsidRPr="005740EA">
              <w:rPr>
                <w:rFonts w:eastAsia="Times New Roman"/>
                <w:lang w:val="en-GB"/>
              </w:rPr>
              <w:t xml:space="preserve"> led programmes though revalidation processes</w:t>
            </w:r>
            <w:r w:rsidR="006219AD" w:rsidRPr="005740EA">
              <w:rPr>
                <w:rFonts w:eastAsia="Times New Roman"/>
                <w:lang w:val="en-GB"/>
              </w:rPr>
              <w:t xml:space="preserve">. </w:t>
            </w:r>
            <w:r w:rsidR="008B4DDC" w:rsidRPr="005740EA">
              <w:rPr>
                <w:rFonts w:eastAsia="Times New Roman"/>
                <w:lang w:val="en-GB"/>
              </w:rPr>
              <w:t xml:space="preserve">Dr Cobb </w:t>
            </w:r>
            <w:r w:rsidR="006219AD" w:rsidRPr="005740EA">
              <w:rPr>
                <w:rFonts w:eastAsia="Times New Roman"/>
                <w:lang w:val="en-GB"/>
              </w:rPr>
              <w:t xml:space="preserve">has carefully considered the impact of these changes and </w:t>
            </w:r>
            <w:r w:rsidR="008B4DDC" w:rsidRPr="005740EA">
              <w:rPr>
                <w:rFonts w:eastAsia="Times New Roman"/>
                <w:lang w:val="en-GB"/>
              </w:rPr>
              <w:t xml:space="preserve">consulted and advised at length with other </w:t>
            </w:r>
            <w:r w:rsidR="001547A0" w:rsidRPr="005740EA">
              <w:rPr>
                <w:rFonts w:eastAsia="Times New Roman"/>
                <w:lang w:val="en-GB"/>
              </w:rPr>
              <w:t>colleagues</w:t>
            </w:r>
            <w:r w:rsidR="008B4DDC" w:rsidRPr="005740EA">
              <w:rPr>
                <w:rFonts w:eastAsia="Times New Roman"/>
                <w:lang w:val="en-GB"/>
              </w:rPr>
              <w:t xml:space="preserve">, leading them in the processes. </w:t>
            </w:r>
          </w:p>
          <w:p w14:paraId="04B1EB20" w14:textId="77777777" w:rsidR="0010522B" w:rsidRPr="005740EA" w:rsidRDefault="0010522B" w:rsidP="0010522B">
            <w:pPr>
              <w:rPr>
                <w:rFonts w:eastAsia="Times New Roman"/>
                <w:highlight w:val="yellow"/>
                <w:lang w:val="en-GB"/>
              </w:rPr>
            </w:pPr>
          </w:p>
          <w:p w14:paraId="555BA2D7" w14:textId="3B59D4B0" w:rsidR="007A5241" w:rsidRPr="005740EA" w:rsidRDefault="007B03B6" w:rsidP="007A5241">
            <w:pPr>
              <w:rPr>
                <w:rFonts w:eastAsia="Times New Roman"/>
                <w:lang w:val="en-GB"/>
              </w:rPr>
            </w:pPr>
            <w:r w:rsidRPr="005740EA">
              <w:rPr>
                <w:rFonts w:eastAsia="Times New Roman"/>
                <w:lang w:val="en-GB"/>
              </w:rPr>
              <w:t xml:space="preserve">Dr Cobb’s </w:t>
            </w:r>
            <w:r w:rsidR="0010522B" w:rsidRPr="005740EA">
              <w:rPr>
                <w:rFonts w:eastAsia="Times New Roman"/>
                <w:lang w:val="en-GB"/>
              </w:rPr>
              <w:t xml:space="preserve">influence and leadership of staff in aspects of teaching and learning is </w:t>
            </w:r>
            <w:r w:rsidRPr="005740EA">
              <w:rPr>
                <w:rFonts w:eastAsia="Times New Roman"/>
                <w:lang w:val="en-GB"/>
              </w:rPr>
              <w:t>demonstrated</w:t>
            </w:r>
            <w:r w:rsidR="001547A0" w:rsidRPr="005740EA">
              <w:rPr>
                <w:rFonts w:eastAsia="Times New Roman"/>
                <w:lang w:val="en-GB"/>
              </w:rPr>
              <w:t xml:space="preserve"> in both of his case studies, once while </w:t>
            </w:r>
            <w:r w:rsidRPr="005740EA">
              <w:rPr>
                <w:rFonts w:eastAsia="Times New Roman"/>
                <w:lang w:val="en-GB"/>
              </w:rPr>
              <w:t>mentoring</w:t>
            </w:r>
            <w:r w:rsidR="001547A0" w:rsidRPr="005740EA">
              <w:rPr>
                <w:rFonts w:eastAsia="Times New Roman"/>
                <w:lang w:val="en-GB"/>
              </w:rPr>
              <w:t xml:space="preserve"> more junior staff and the other in working with more experienced </w:t>
            </w:r>
            <w:r w:rsidR="00954379" w:rsidRPr="005740EA">
              <w:rPr>
                <w:rFonts w:eastAsia="Times New Roman"/>
                <w:lang w:val="en-GB"/>
              </w:rPr>
              <w:t>colleagues</w:t>
            </w:r>
            <w:r w:rsidR="001547A0" w:rsidRPr="005740EA">
              <w:rPr>
                <w:rFonts w:eastAsia="Times New Roman"/>
                <w:lang w:val="en-GB"/>
              </w:rPr>
              <w:t>.</w:t>
            </w:r>
            <w:r w:rsidR="004707CF" w:rsidRPr="005740EA">
              <w:rPr>
                <w:rFonts w:eastAsia="Times New Roman"/>
                <w:lang w:val="en-GB"/>
              </w:rPr>
              <w:t xml:space="preserve"> </w:t>
            </w:r>
            <w:r w:rsidR="003F5685" w:rsidRPr="005740EA">
              <w:rPr>
                <w:rFonts w:eastAsia="Times New Roman"/>
                <w:lang w:val="en-GB"/>
              </w:rPr>
              <w:t>He has been very proactive in identifying and addressing issues related to staff development and student experience and h</w:t>
            </w:r>
            <w:r w:rsidR="00024FC8">
              <w:rPr>
                <w:rFonts w:eastAsia="Times New Roman"/>
                <w:lang w:val="en-GB"/>
              </w:rPr>
              <w:t>is</w:t>
            </w:r>
            <w:r w:rsidR="003F5685" w:rsidRPr="005740EA">
              <w:rPr>
                <w:rFonts w:eastAsia="Times New Roman"/>
                <w:lang w:val="en-GB"/>
              </w:rPr>
              <w:t xml:space="preserve"> first case study is a strong practical example of this. </w:t>
            </w:r>
            <w:r w:rsidR="004707CF" w:rsidRPr="005740EA">
              <w:rPr>
                <w:rFonts w:eastAsia="Times New Roman"/>
                <w:lang w:val="en-GB"/>
              </w:rPr>
              <w:t>In th</w:t>
            </w:r>
            <w:r w:rsidR="003F5685" w:rsidRPr="005740EA">
              <w:rPr>
                <w:rFonts w:eastAsia="Times New Roman"/>
                <w:lang w:val="en-GB"/>
              </w:rPr>
              <w:t>is</w:t>
            </w:r>
            <w:r w:rsidR="004707CF" w:rsidRPr="005740EA">
              <w:rPr>
                <w:rFonts w:eastAsia="Times New Roman"/>
                <w:lang w:val="en-GB"/>
              </w:rPr>
              <w:t xml:space="preserve"> case of his m</w:t>
            </w:r>
            <w:r w:rsidR="00954379" w:rsidRPr="005740EA">
              <w:rPr>
                <w:rFonts w:eastAsia="Times New Roman"/>
                <w:lang w:val="en-GB"/>
              </w:rPr>
              <w:t>entoring</w:t>
            </w:r>
            <w:r w:rsidR="004707CF" w:rsidRPr="005740EA">
              <w:rPr>
                <w:rFonts w:eastAsia="Times New Roman"/>
                <w:lang w:val="en-GB"/>
              </w:rPr>
              <w:t xml:space="preserve"> of more junior </w:t>
            </w:r>
            <w:r w:rsidR="00954379" w:rsidRPr="005740EA">
              <w:rPr>
                <w:rFonts w:eastAsia="Times New Roman"/>
                <w:lang w:val="en-GB"/>
              </w:rPr>
              <w:t>colleagues</w:t>
            </w:r>
            <w:r w:rsidR="004707CF" w:rsidRPr="005740EA">
              <w:rPr>
                <w:rFonts w:eastAsia="Times New Roman"/>
                <w:lang w:val="en-GB"/>
              </w:rPr>
              <w:t xml:space="preserve"> he employed a number of </w:t>
            </w:r>
            <w:r w:rsidR="00954379" w:rsidRPr="005740EA">
              <w:rPr>
                <w:rFonts w:eastAsia="Times New Roman"/>
                <w:lang w:val="en-GB"/>
              </w:rPr>
              <w:t>advice</w:t>
            </w:r>
            <w:r w:rsidR="004707CF" w:rsidRPr="005740EA">
              <w:rPr>
                <w:rFonts w:eastAsia="Times New Roman"/>
                <w:lang w:val="en-GB"/>
              </w:rPr>
              <w:t xml:space="preserve"> and</w:t>
            </w:r>
            <w:r w:rsidR="00954379" w:rsidRPr="005740EA">
              <w:rPr>
                <w:rFonts w:eastAsia="Times New Roman"/>
                <w:lang w:val="en-GB"/>
              </w:rPr>
              <w:t xml:space="preserve"> </w:t>
            </w:r>
            <w:r w:rsidR="004707CF" w:rsidRPr="005740EA">
              <w:rPr>
                <w:rFonts w:eastAsia="Times New Roman"/>
                <w:lang w:val="en-GB"/>
              </w:rPr>
              <w:t xml:space="preserve">feedback </w:t>
            </w:r>
            <w:r w:rsidR="00954379" w:rsidRPr="005740EA">
              <w:rPr>
                <w:rFonts w:eastAsia="Times New Roman"/>
                <w:lang w:val="en-GB"/>
              </w:rPr>
              <w:t>arrangements</w:t>
            </w:r>
            <w:r w:rsidR="004707CF" w:rsidRPr="005740EA">
              <w:rPr>
                <w:rFonts w:eastAsia="Times New Roman"/>
                <w:lang w:val="en-GB"/>
              </w:rPr>
              <w:t xml:space="preserve"> which </w:t>
            </w:r>
            <w:r w:rsidR="00954379" w:rsidRPr="005740EA">
              <w:rPr>
                <w:rFonts w:eastAsia="Times New Roman"/>
                <w:lang w:val="en-GB"/>
              </w:rPr>
              <w:t>have had significant impact into the development of these staff in a positive way.</w:t>
            </w:r>
            <w:r w:rsidR="00A075ED" w:rsidRPr="005740EA">
              <w:rPr>
                <w:rFonts w:eastAsia="Times New Roman"/>
                <w:lang w:val="en-GB"/>
              </w:rPr>
              <w:t xml:space="preserve"> He has also had impact working with more </w:t>
            </w:r>
            <w:r w:rsidR="0003082F" w:rsidRPr="005740EA">
              <w:rPr>
                <w:rFonts w:eastAsia="Times New Roman"/>
                <w:lang w:val="en-GB"/>
              </w:rPr>
              <w:t>experienced</w:t>
            </w:r>
            <w:r w:rsidR="00A075ED" w:rsidRPr="005740EA">
              <w:rPr>
                <w:rFonts w:eastAsia="Times New Roman"/>
                <w:lang w:val="en-GB"/>
              </w:rPr>
              <w:t xml:space="preserve"> </w:t>
            </w:r>
            <w:r w:rsidR="0003082F" w:rsidRPr="005740EA">
              <w:rPr>
                <w:rFonts w:eastAsia="Times New Roman"/>
                <w:lang w:val="en-GB"/>
              </w:rPr>
              <w:t>colleagues</w:t>
            </w:r>
            <w:r w:rsidR="00A075ED" w:rsidRPr="005740EA">
              <w:rPr>
                <w:rFonts w:eastAsia="Times New Roman"/>
                <w:lang w:val="en-GB"/>
              </w:rPr>
              <w:t xml:space="preserve">, where his </w:t>
            </w:r>
            <w:r w:rsidR="0003082F" w:rsidRPr="005740EA">
              <w:rPr>
                <w:rFonts w:eastAsia="Times New Roman"/>
                <w:lang w:val="en-GB"/>
              </w:rPr>
              <w:t>knowledge</w:t>
            </w:r>
            <w:r w:rsidR="00A075ED" w:rsidRPr="005740EA">
              <w:rPr>
                <w:rFonts w:eastAsia="Times New Roman"/>
                <w:lang w:val="en-GB"/>
              </w:rPr>
              <w:t xml:space="preserve"> and experience </w:t>
            </w:r>
            <w:r w:rsidR="00BF1934" w:rsidRPr="005740EA">
              <w:rPr>
                <w:rFonts w:eastAsia="Times New Roman"/>
                <w:lang w:val="en-GB"/>
              </w:rPr>
              <w:t xml:space="preserve">led to </w:t>
            </w:r>
            <w:r w:rsidR="0003082F" w:rsidRPr="005740EA">
              <w:rPr>
                <w:rFonts w:eastAsia="Times New Roman"/>
                <w:lang w:val="en-GB"/>
              </w:rPr>
              <w:t>successful</w:t>
            </w:r>
            <w:r w:rsidR="00BF1934" w:rsidRPr="005740EA">
              <w:rPr>
                <w:rFonts w:eastAsia="Times New Roman"/>
                <w:lang w:val="en-GB"/>
              </w:rPr>
              <w:t xml:space="preserve"> </w:t>
            </w:r>
            <w:r w:rsidR="0003082F" w:rsidRPr="005740EA">
              <w:rPr>
                <w:rFonts w:eastAsia="Times New Roman"/>
                <w:lang w:val="en-GB"/>
              </w:rPr>
              <w:t>revalidation</w:t>
            </w:r>
            <w:r w:rsidR="00BF1934" w:rsidRPr="005740EA">
              <w:rPr>
                <w:rFonts w:eastAsia="Times New Roman"/>
                <w:lang w:val="en-GB"/>
              </w:rPr>
              <w:t xml:space="preserve"> of a significant number of related courses. Due to the nature of the curriculum this is not something that can be completed in isolation but to be </w:t>
            </w:r>
            <w:r w:rsidR="0003082F" w:rsidRPr="005740EA">
              <w:rPr>
                <w:rFonts w:eastAsia="Times New Roman"/>
                <w:lang w:val="en-GB"/>
              </w:rPr>
              <w:t>successful</w:t>
            </w:r>
            <w:r w:rsidR="00BF1934" w:rsidRPr="005740EA">
              <w:rPr>
                <w:rFonts w:eastAsia="Times New Roman"/>
                <w:lang w:val="en-GB"/>
              </w:rPr>
              <w:t xml:space="preserve"> must be completed in a joined-up </w:t>
            </w:r>
            <w:r w:rsidR="0003082F" w:rsidRPr="005740EA">
              <w:rPr>
                <w:rFonts w:eastAsia="Times New Roman"/>
                <w:lang w:val="en-GB"/>
              </w:rPr>
              <w:t>collegiate</w:t>
            </w:r>
            <w:r w:rsidR="00BF1934" w:rsidRPr="005740EA">
              <w:rPr>
                <w:rFonts w:eastAsia="Times New Roman"/>
                <w:lang w:val="en-GB"/>
              </w:rPr>
              <w:t xml:space="preserve"> manner</w:t>
            </w:r>
            <w:r w:rsidR="0003082F" w:rsidRPr="005740EA">
              <w:rPr>
                <w:rFonts w:eastAsia="Times New Roman"/>
                <w:lang w:val="en-GB"/>
              </w:rPr>
              <w:t>.</w:t>
            </w:r>
            <w:r w:rsidR="007A5241" w:rsidRPr="005740EA">
              <w:rPr>
                <w:rFonts w:eastAsia="Times New Roman"/>
                <w:lang w:val="en-GB"/>
              </w:rPr>
              <w:t xml:space="preserve"> He also leads and provides guidance to staff though his role on the ethics committee</w:t>
            </w:r>
            <w:r w:rsidR="009E1366" w:rsidRPr="005740EA">
              <w:rPr>
                <w:rFonts w:eastAsia="Times New Roman"/>
                <w:lang w:val="en-GB"/>
              </w:rPr>
              <w:t xml:space="preserve"> as well as shares his knowledge (e.g. assessment strategies) across the wider University</w:t>
            </w:r>
          </w:p>
          <w:p w14:paraId="468E7AED" w14:textId="77777777" w:rsidR="00A075ED" w:rsidRPr="005740EA" w:rsidRDefault="00A075ED" w:rsidP="0010522B">
            <w:pPr>
              <w:rPr>
                <w:rFonts w:eastAsia="Times New Roman"/>
                <w:highlight w:val="yellow"/>
                <w:lang w:val="en-GB"/>
              </w:rPr>
            </w:pPr>
          </w:p>
          <w:p w14:paraId="5E17EC89" w14:textId="17286E31" w:rsidR="00A34627" w:rsidRPr="005740EA" w:rsidRDefault="007A5241" w:rsidP="005740EA">
            <w:pPr>
              <w:rPr>
                <w:rFonts w:eastAsia="Times New Roman"/>
                <w:lang w:val="en-GB"/>
              </w:rPr>
            </w:pPr>
            <w:r w:rsidRPr="005740EA">
              <w:rPr>
                <w:rFonts w:eastAsia="Times New Roman"/>
                <w:lang w:val="en-GB"/>
              </w:rPr>
              <w:t>Dr Cobb</w:t>
            </w:r>
            <w:r w:rsidR="00A34627" w:rsidRPr="005740EA">
              <w:rPr>
                <w:rFonts w:eastAsia="Times New Roman"/>
                <w:lang w:val="en-GB"/>
              </w:rPr>
              <w:t xml:space="preserve"> also continues to undertake a range of worthwhile</w:t>
            </w:r>
            <w:r w:rsidRPr="005740EA">
              <w:rPr>
                <w:rFonts w:eastAsia="Times New Roman"/>
                <w:lang w:val="en-GB"/>
              </w:rPr>
              <w:t xml:space="preserve"> </w:t>
            </w:r>
            <w:r w:rsidR="00A34627" w:rsidRPr="005740EA">
              <w:rPr>
                <w:rFonts w:eastAsia="Times New Roman"/>
                <w:lang w:val="en-GB"/>
              </w:rPr>
              <w:t xml:space="preserve">self-development activities to allow him to enhance his effectiveness, </w:t>
            </w:r>
            <w:r w:rsidR="00F2086E" w:rsidRPr="005740EA">
              <w:rPr>
                <w:rFonts w:eastAsia="Times New Roman"/>
                <w:lang w:val="en-GB"/>
              </w:rPr>
              <w:t xml:space="preserve">these are </w:t>
            </w:r>
            <w:r w:rsidR="002D6410" w:rsidRPr="005740EA">
              <w:rPr>
                <w:rFonts w:eastAsia="Times New Roman"/>
                <w:lang w:val="en-GB"/>
              </w:rPr>
              <w:t xml:space="preserve">targeted at supporting him in his leadership roles but also critical to addressing the changes we are facing </w:t>
            </w:r>
            <w:r w:rsidR="002D6410" w:rsidRPr="005740EA">
              <w:rPr>
                <w:rFonts w:eastAsia="Times New Roman"/>
                <w:lang w:val="en-GB"/>
              </w:rPr>
              <w:lastRenderedPageBreak/>
              <w:t>within HE.</w:t>
            </w:r>
            <w:r w:rsidR="00BF3235" w:rsidRPr="005740EA">
              <w:rPr>
                <w:rFonts w:eastAsia="Times New Roman"/>
                <w:lang w:val="en-GB"/>
              </w:rPr>
              <w:t xml:space="preserve"> He has </w:t>
            </w:r>
            <w:r w:rsidR="003C782F" w:rsidRPr="005740EA">
              <w:rPr>
                <w:rFonts w:eastAsia="Times New Roman"/>
                <w:lang w:val="en-GB"/>
              </w:rPr>
              <w:t xml:space="preserve">a clear strength in working to support a wide range of student </w:t>
            </w:r>
            <w:r w:rsidR="005740EA" w:rsidRPr="005740EA">
              <w:rPr>
                <w:rFonts w:eastAsia="Times New Roman"/>
                <w:lang w:val="en-GB"/>
              </w:rPr>
              <w:t>diversity</w:t>
            </w:r>
            <w:r w:rsidR="003C782F" w:rsidRPr="005740EA">
              <w:rPr>
                <w:rFonts w:eastAsia="Times New Roman"/>
                <w:lang w:val="en-GB"/>
              </w:rPr>
              <w:t xml:space="preserve"> and </w:t>
            </w:r>
            <w:r w:rsidR="005740EA" w:rsidRPr="005740EA">
              <w:rPr>
                <w:rFonts w:eastAsia="Times New Roman"/>
                <w:lang w:val="en-GB"/>
              </w:rPr>
              <w:t>inclusivity, and provides advice and guidance to others that he leads in this area.</w:t>
            </w:r>
          </w:p>
          <w:p w14:paraId="7D702D80" w14:textId="77777777" w:rsidR="006219AD" w:rsidRPr="005740EA" w:rsidRDefault="006219AD" w:rsidP="006219AD">
            <w:pPr>
              <w:rPr>
                <w:rFonts w:eastAsia="Times New Roman"/>
                <w:highlight w:val="yellow"/>
                <w:lang w:val="en-GB"/>
              </w:rPr>
            </w:pPr>
          </w:p>
          <w:p w14:paraId="538E75CB" w14:textId="45CB79B3" w:rsidR="006219AD" w:rsidRPr="005740EA" w:rsidRDefault="006219AD" w:rsidP="006219AD">
            <w:pPr>
              <w:rPr>
                <w:rFonts w:eastAsia="Times New Roman"/>
                <w:highlight w:val="yellow"/>
                <w:lang w:val="en-GB"/>
              </w:rPr>
            </w:pPr>
            <w:r w:rsidRPr="005740EA">
              <w:rPr>
                <w:rFonts w:eastAsia="Times New Roman"/>
                <w:lang w:val="en-GB"/>
              </w:rPr>
              <w:t xml:space="preserve">The values required by the UKPSF underpin its effectiveness and </w:t>
            </w:r>
            <w:r w:rsidR="00A34A7B" w:rsidRPr="005740EA">
              <w:rPr>
                <w:rFonts w:eastAsia="Times New Roman"/>
                <w:lang w:val="en-GB"/>
              </w:rPr>
              <w:t xml:space="preserve">Dr Cobb </w:t>
            </w:r>
            <w:r w:rsidRPr="005740EA">
              <w:rPr>
                <w:rFonts w:eastAsia="Times New Roman"/>
                <w:lang w:val="en-GB"/>
              </w:rPr>
              <w:t xml:space="preserve">has discussed a range of ways in which he demonstrates these through </w:t>
            </w:r>
            <w:r w:rsidR="005719A5" w:rsidRPr="005740EA">
              <w:rPr>
                <w:rFonts w:eastAsia="Times New Roman"/>
                <w:lang w:val="en-GB"/>
              </w:rPr>
              <w:t>h</w:t>
            </w:r>
            <w:r w:rsidR="00A34A7B" w:rsidRPr="005740EA">
              <w:rPr>
                <w:rFonts w:eastAsia="Times New Roman"/>
                <w:lang w:val="en-GB"/>
              </w:rPr>
              <w:t>is</w:t>
            </w:r>
            <w:r w:rsidRPr="005740EA">
              <w:rPr>
                <w:rFonts w:eastAsia="Times New Roman"/>
                <w:lang w:val="en-GB"/>
              </w:rPr>
              <w:t xml:space="preserve"> submission.  </w:t>
            </w:r>
          </w:p>
          <w:p w14:paraId="1B49D4F9" w14:textId="77777777" w:rsidR="006219AD" w:rsidRPr="005740EA" w:rsidRDefault="006219AD" w:rsidP="006219AD">
            <w:pPr>
              <w:rPr>
                <w:rFonts w:eastAsia="Times New Roman"/>
                <w:highlight w:val="yellow"/>
                <w:lang w:val="en-GB"/>
              </w:rPr>
            </w:pPr>
          </w:p>
          <w:p w14:paraId="524EC7BE" w14:textId="37949797" w:rsidR="0011524F" w:rsidRPr="005740EA" w:rsidRDefault="006219AD" w:rsidP="006219AD">
            <w:pPr>
              <w:rPr>
                <w:rFonts w:eastAsia="Times New Roman"/>
                <w:lang w:val="en-GB"/>
              </w:rPr>
            </w:pPr>
            <w:r w:rsidRPr="005740EA">
              <w:rPr>
                <w:rFonts w:eastAsia="Times New Roman"/>
                <w:lang w:val="en-GB"/>
              </w:rPr>
              <w:t xml:space="preserve">In summary, </w:t>
            </w:r>
            <w:r w:rsidR="005719A5" w:rsidRPr="005740EA">
              <w:rPr>
                <w:rFonts w:eastAsia="Times New Roman"/>
                <w:lang w:val="en-GB"/>
              </w:rPr>
              <w:t xml:space="preserve">Dr Cobb </w:t>
            </w:r>
            <w:r w:rsidRPr="005740EA">
              <w:rPr>
                <w:rFonts w:eastAsia="Times New Roman"/>
                <w:lang w:val="en-GB"/>
              </w:rPr>
              <w:t xml:space="preserve">is committed to high standards of teaching and has created space for the development of learning environments that have enhanced </w:t>
            </w:r>
            <w:r w:rsidR="005719A5" w:rsidRPr="005740EA">
              <w:rPr>
                <w:rFonts w:eastAsia="Times New Roman"/>
                <w:lang w:val="en-GB"/>
              </w:rPr>
              <w:t>the</w:t>
            </w:r>
            <w:r w:rsidRPr="005740EA">
              <w:rPr>
                <w:rFonts w:eastAsia="Times New Roman"/>
                <w:lang w:val="en-GB"/>
              </w:rPr>
              <w:t xml:space="preserve"> practice, that of other colleagues, and students’ experiences. I commend </w:t>
            </w:r>
            <w:r w:rsidR="005719A5" w:rsidRPr="005740EA">
              <w:rPr>
                <w:rFonts w:eastAsia="Times New Roman"/>
                <w:lang w:val="en-GB"/>
              </w:rPr>
              <w:t>him</w:t>
            </w:r>
            <w:r w:rsidRPr="005740EA">
              <w:rPr>
                <w:rFonts w:eastAsia="Times New Roman"/>
                <w:lang w:val="en-GB"/>
              </w:rPr>
              <w:t xml:space="preserve"> as someone who, I feel, meets the requirements for Senior Fellow of the Higher Education Academy.</w:t>
            </w:r>
          </w:p>
          <w:p w14:paraId="53972F55" w14:textId="77777777" w:rsidR="0011524F" w:rsidRPr="005740EA" w:rsidRDefault="0011524F" w:rsidP="0011524F">
            <w:pPr>
              <w:rPr>
                <w:rFonts w:eastAsia="Times New Roman"/>
                <w:lang w:val="en-GB"/>
              </w:rPr>
            </w:pPr>
          </w:p>
          <w:p w14:paraId="69FFB7F4" w14:textId="77777777" w:rsidR="0011524F" w:rsidRPr="005740EA" w:rsidRDefault="0011524F" w:rsidP="0011524F">
            <w:pPr>
              <w:rPr>
                <w:b/>
                <w:color w:val="FFFFFF"/>
                <w:lang w:val="en-GB"/>
              </w:rPr>
            </w:pPr>
          </w:p>
        </w:tc>
      </w:tr>
    </w:tbl>
    <w:p w14:paraId="60683D91" w14:textId="77777777" w:rsidR="0011524F" w:rsidRPr="0003082F" w:rsidRDefault="0011524F" w:rsidP="0011524F">
      <w:pPr>
        <w:tabs>
          <w:tab w:val="left" w:pos="9780"/>
        </w:tabs>
        <w:spacing w:line="240" w:lineRule="auto"/>
        <w:rPr>
          <w:rFonts w:eastAsiaTheme="majorEastAsia" w:cstheme="majorBidi"/>
          <w:color w:val="005870"/>
          <w:sz w:val="32"/>
          <w:szCs w:val="32"/>
        </w:rPr>
      </w:pPr>
    </w:p>
    <w:sectPr w:rsidR="0011524F" w:rsidRPr="0003082F" w:rsidSect="00790369">
      <w:pgSz w:w="11906" w:h="16838"/>
      <w:pgMar w:top="1440" w:right="1440" w:bottom="1440" w:left="1440" w:header="113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0BB550" w14:textId="77777777" w:rsidR="00CB2859" w:rsidRDefault="00CB2859" w:rsidP="00621C0A">
      <w:pPr>
        <w:spacing w:after="0" w:line="240" w:lineRule="auto"/>
      </w:pPr>
      <w:r>
        <w:separator/>
      </w:r>
    </w:p>
  </w:endnote>
  <w:endnote w:type="continuationSeparator" w:id="0">
    <w:p w14:paraId="7263784C" w14:textId="77777777" w:rsidR="00CB2859" w:rsidRDefault="00CB2859"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altName w:val="Times New Roman"/>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5005072"/>
      <w:docPartObj>
        <w:docPartGallery w:val="Page Numbers (Bottom of Page)"/>
        <w:docPartUnique/>
      </w:docPartObj>
    </w:sdtPr>
    <w:sdtEndPr>
      <w:rPr>
        <w:noProof/>
      </w:rPr>
    </w:sdtEndPr>
    <w:sdtContent>
      <w:p w14:paraId="1E4C1F4C" w14:textId="255D3E98" w:rsidR="00790369" w:rsidRDefault="00790369">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3FE340" w14:textId="735B8308" w:rsidR="00790369" w:rsidRDefault="00790369" w:rsidP="00790369">
    <w:pPr>
      <w:pStyle w:val="Footer"/>
      <w:tabs>
        <w:tab w:val="clear" w:pos="4513"/>
        <w:tab w:val="clear" w:pos="9026"/>
        <w:tab w:val="left" w:pos="259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8EEF68" w14:textId="77777777" w:rsidR="00CB2859" w:rsidRDefault="00CB2859" w:rsidP="00621C0A">
      <w:pPr>
        <w:spacing w:after="0" w:line="240" w:lineRule="auto"/>
      </w:pPr>
      <w:r>
        <w:separator/>
      </w:r>
    </w:p>
  </w:footnote>
  <w:footnote w:type="continuationSeparator" w:id="0">
    <w:p w14:paraId="49387B1C" w14:textId="77777777" w:rsidR="00CB2859" w:rsidRDefault="00CB2859"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578E3C" w14:textId="074E3965" w:rsidR="00621C0A" w:rsidRPr="003D57E3" w:rsidRDefault="00790369" w:rsidP="003D57E3">
    <w:pPr>
      <w:pStyle w:val="Header"/>
      <w:jc w:val="right"/>
      <w:rPr>
        <w:b/>
        <w:bCs/>
      </w:rPr>
    </w:pPr>
    <w:r>
      <w:rPr>
        <w:noProof/>
      </w:rPr>
      <w:drawing>
        <wp:anchor distT="0" distB="0" distL="114300" distR="114300" simplePos="0" relativeHeight="251659264" behindDoc="0" locked="0" layoutInCell="1" allowOverlap="1" wp14:anchorId="5EFC998D" wp14:editId="67DBCD95">
          <wp:simplePos x="0" y="0"/>
          <wp:positionH relativeFrom="column">
            <wp:posOffset>-828676</wp:posOffset>
          </wp:positionH>
          <wp:positionV relativeFrom="paragraph">
            <wp:posOffset>-624841</wp:posOffset>
          </wp:positionV>
          <wp:extent cx="1932217" cy="771525"/>
          <wp:effectExtent l="0" t="0" r="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936656" cy="773298"/>
                  </a:xfrm>
                  <a:prstGeom prst="rect">
                    <a:avLst/>
                  </a:prstGeom>
                </pic:spPr>
              </pic:pic>
            </a:graphicData>
          </a:graphic>
          <wp14:sizeRelH relativeFrom="margin">
            <wp14:pctWidth>0</wp14:pctWidth>
          </wp14:sizeRelH>
          <wp14:sizeRelV relativeFrom="margin">
            <wp14:pctHeight>0</wp14:pctHeight>
          </wp14:sizeRelV>
        </wp:anchor>
      </w:drawing>
    </w:r>
    <w:r w:rsidR="003D57E3" w:rsidRPr="003D57E3">
      <w:rPr>
        <w:b/>
        <w:bCs/>
        <w:noProof/>
        <w:lang w:eastAsia="en-GB"/>
      </w:rPr>
      <w:t>Appendix E2.16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1.5pt;height:57.9pt" o:bullet="t">
        <v:imagedata r:id="rId1" o:title="Bullet-arrow"/>
      </v:shape>
    </w:pict>
  </w:numPicBullet>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386AE1"/>
    <w:multiLevelType w:val="hybridMultilevel"/>
    <w:tmpl w:val="1C22962A"/>
    <w:lvl w:ilvl="0" w:tplc="3C1A3F14">
      <w:start w:val="1"/>
      <w:numFmt w:val="upperRoman"/>
      <w:lvlText w:val="%1."/>
      <w:lvlJc w:val="left"/>
      <w:pPr>
        <w:ind w:left="720" w:hanging="360"/>
      </w:pPr>
      <w:rPr>
        <w:rFonts w:asciiTheme="minorHAnsi" w:hAnsiTheme="minorHAnsi" w:cstheme="minorHAnsi" w:hint="default"/>
        <w:b/>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2704B0"/>
    <w:multiLevelType w:val="hybridMultilevel"/>
    <w:tmpl w:val="8944659C"/>
    <w:lvl w:ilvl="0" w:tplc="986CF264">
      <w:start w:val="1"/>
      <w:numFmt w:val="decimal"/>
      <w:lvlText w:val="%1."/>
      <w:lvlJc w:val="left"/>
      <w:pPr>
        <w:ind w:left="391" w:hanging="284"/>
      </w:pPr>
      <w:rPr>
        <w:rFonts w:hint="default"/>
        <w:b/>
        <w:bCs/>
        <w:color w:val="02A4A6"/>
        <w:spacing w:val="-1"/>
        <w:w w:val="97"/>
        <w:sz w:val="24"/>
        <w:szCs w:val="24"/>
      </w:rPr>
    </w:lvl>
    <w:lvl w:ilvl="1" w:tplc="091859D0">
      <w:start w:val="1"/>
      <w:numFmt w:val="bullet"/>
      <w:lvlText w:val="•"/>
      <w:lvlJc w:val="left"/>
      <w:pPr>
        <w:ind w:left="1394" w:hanging="284"/>
      </w:pPr>
      <w:rPr>
        <w:rFonts w:hint="default"/>
      </w:rPr>
    </w:lvl>
    <w:lvl w:ilvl="2" w:tplc="00FE92FE">
      <w:start w:val="1"/>
      <w:numFmt w:val="bullet"/>
      <w:lvlText w:val="•"/>
      <w:lvlJc w:val="left"/>
      <w:pPr>
        <w:ind w:left="2396" w:hanging="284"/>
      </w:pPr>
      <w:rPr>
        <w:rFonts w:hint="default"/>
      </w:rPr>
    </w:lvl>
    <w:lvl w:ilvl="3" w:tplc="81D8A480">
      <w:start w:val="1"/>
      <w:numFmt w:val="bullet"/>
      <w:lvlText w:val="•"/>
      <w:lvlJc w:val="left"/>
      <w:pPr>
        <w:ind w:left="3399" w:hanging="284"/>
      </w:pPr>
      <w:rPr>
        <w:rFonts w:hint="default"/>
      </w:rPr>
    </w:lvl>
    <w:lvl w:ilvl="4" w:tplc="4FA4A44A">
      <w:start w:val="1"/>
      <w:numFmt w:val="bullet"/>
      <w:lvlText w:val="•"/>
      <w:lvlJc w:val="left"/>
      <w:pPr>
        <w:ind w:left="4402" w:hanging="284"/>
      </w:pPr>
      <w:rPr>
        <w:rFonts w:hint="default"/>
      </w:rPr>
    </w:lvl>
    <w:lvl w:ilvl="5" w:tplc="39D07236">
      <w:start w:val="1"/>
      <w:numFmt w:val="bullet"/>
      <w:lvlText w:val="•"/>
      <w:lvlJc w:val="left"/>
      <w:pPr>
        <w:ind w:left="5405" w:hanging="284"/>
      </w:pPr>
      <w:rPr>
        <w:rFonts w:hint="default"/>
      </w:rPr>
    </w:lvl>
    <w:lvl w:ilvl="6" w:tplc="DD0CCCB8">
      <w:start w:val="1"/>
      <w:numFmt w:val="bullet"/>
      <w:lvlText w:val="•"/>
      <w:lvlJc w:val="left"/>
      <w:pPr>
        <w:ind w:left="6408" w:hanging="284"/>
      </w:pPr>
      <w:rPr>
        <w:rFonts w:hint="default"/>
      </w:rPr>
    </w:lvl>
    <w:lvl w:ilvl="7" w:tplc="3D2070AA">
      <w:start w:val="1"/>
      <w:numFmt w:val="bullet"/>
      <w:lvlText w:val="•"/>
      <w:lvlJc w:val="left"/>
      <w:pPr>
        <w:ind w:left="7410" w:hanging="284"/>
      </w:pPr>
      <w:rPr>
        <w:rFonts w:hint="default"/>
      </w:rPr>
    </w:lvl>
    <w:lvl w:ilvl="8" w:tplc="97E47E76">
      <w:start w:val="1"/>
      <w:numFmt w:val="bullet"/>
      <w:lvlText w:val="•"/>
      <w:lvlJc w:val="left"/>
      <w:pPr>
        <w:ind w:left="8413" w:hanging="284"/>
      </w:pPr>
      <w:rPr>
        <w:rFonts w:hint="default"/>
      </w:rPr>
    </w:lvl>
  </w:abstractNum>
  <w:abstractNum w:abstractNumId="6" w15:restartNumberingAfterBreak="0">
    <w:nsid w:val="125A35AA"/>
    <w:multiLevelType w:val="multilevel"/>
    <w:tmpl w:val="133E7F24"/>
    <w:lvl w:ilvl="0">
      <w:start w:val="1"/>
      <w:numFmt w:val="bullet"/>
      <w:lvlText w:val=""/>
      <w:lvlJc w:val="left"/>
      <w:pPr>
        <w:ind w:left="360" w:hanging="360"/>
      </w:pPr>
      <w:rPr>
        <w:rFonts w:ascii="Symbol" w:hAnsi="Symbol" w:cs="Symbol" w:hint="default"/>
        <w:b/>
        <w:i w:val="0"/>
        <w:color w:val="02A4A6"/>
      </w:rPr>
    </w:lvl>
    <w:lvl w:ilvl="1">
      <w:start w:val="1"/>
      <w:numFmt w:val="bullet"/>
      <w:lvlText w:val=""/>
      <w:lvlJc w:val="left"/>
      <w:pPr>
        <w:ind w:left="714" w:hanging="357"/>
      </w:pPr>
      <w:rPr>
        <w:rFonts w:ascii="Symbol" w:hAnsi="Symbol" w:hint="default"/>
        <w:b/>
        <w:i w:val="0"/>
        <w:color w:val="000000" w:themeColor="text1"/>
      </w:rPr>
    </w:lvl>
    <w:lvl w:ilvl="2">
      <w:start w:val="1"/>
      <w:numFmt w:val="bullet"/>
      <w:lvlText w:val=""/>
      <w:lvlJc w:val="left"/>
      <w:pPr>
        <w:ind w:left="1071" w:hanging="357"/>
      </w:pPr>
      <w:rPr>
        <w:rFonts w:ascii="Symbol" w:hAnsi="Symbol" w:hint="default"/>
        <w:color w:val="4F81BD" w:themeColor="accent1"/>
      </w:rPr>
    </w:lvl>
    <w:lvl w:ilvl="3">
      <w:start w:val="1"/>
      <w:numFmt w:val="bullet"/>
      <w:lvlText w:val=""/>
      <w:lvlJc w:val="left"/>
      <w:pPr>
        <w:ind w:left="1428" w:hanging="357"/>
      </w:pPr>
      <w:rPr>
        <w:rFonts w:ascii="Symbol" w:hAnsi="Symbol" w:hint="default"/>
        <w:color w:val="4F81BD" w:themeColor="accent1"/>
      </w:rPr>
    </w:lvl>
    <w:lvl w:ilvl="4">
      <w:start w:val="1"/>
      <w:numFmt w:val="bullet"/>
      <w:lvlText w:val=""/>
      <w:lvlJc w:val="left"/>
      <w:pPr>
        <w:ind w:left="1785" w:hanging="357"/>
      </w:pPr>
      <w:rPr>
        <w:rFonts w:ascii="Symbol" w:hAnsi="Symbol" w:hint="default"/>
        <w:color w:val="4F81BD" w:themeColor="accent1"/>
      </w:rPr>
    </w:lvl>
    <w:lvl w:ilvl="5">
      <w:start w:val="1"/>
      <w:numFmt w:val="bullet"/>
      <w:lvlText w:val=""/>
      <w:lvlJc w:val="left"/>
      <w:pPr>
        <w:ind w:left="2142" w:hanging="357"/>
      </w:pPr>
      <w:rPr>
        <w:rFonts w:ascii="Symbol" w:hAnsi="Symbol" w:hint="default"/>
        <w:color w:val="4F81BD" w:themeColor="accent1"/>
      </w:rPr>
    </w:lvl>
    <w:lvl w:ilvl="6">
      <w:start w:val="1"/>
      <w:numFmt w:val="bullet"/>
      <w:lvlText w:val=""/>
      <w:lvlJc w:val="left"/>
      <w:pPr>
        <w:ind w:left="2499" w:hanging="357"/>
      </w:pPr>
      <w:rPr>
        <w:rFonts w:ascii="Symbol" w:hAnsi="Symbol" w:hint="default"/>
        <w:color w:val="4F81BD" w:themeColor="accent1"/>
      </w:rPr>
    </w:lvl>
    <w:lvl w:ilvl="7">
      <w:start w:val="1"/>
      <w:numFmt w:val="bullet"/>
      <w:lvlText w:val=""/>
      <w:lvlJc w:val="left"/>
      <w:pPr>
        <w:ind w:left="2856" w:hanging="357"/>
      </w:pPr>
      <w:rPr>
        <w:rFonts w:ascii="Symbol" w:hAnsi="Symbol" w:hint="default"/>
        <w:color w:val="4F81BD" w:themeColor="accent1"/>
      </w:rPr>
    </w:lvl>
    <w:lvl w:ilvl="8">
      <w:start w:val="1"/>
      <w:numFmt w:val="bullet"/>
      <w:lvlText w:val=""/>
      <w:lvlJc w:val="left"/>
      <w:pPr>
        <w:ind w:left="3213" w:hanging="357"/>
      </w:pPr>
      <w:rPr>
        <w:rFonts w:ascii="Symbol" w:hAnsi="Symbol" w:hint="default"/>
        <w:color w:val="4F81BD" w:themeColor="accent1"/>
      </w:rPr>
    </w:lvl>
  </w:abstractNum>
  <w:abstractNum w:abstractNumId="7"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8"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5C69E0"/>
    <w:multiLevelType w:val="hybridMultilevel"/>
    <w:tmpl w:val="F0DEF7CE"/>
    <w:lvl w:ilvl="0" w:tplc="2774D3A8">
      <w:start w:val="1"/>
      <w:numFmt w:val="bullet"/>
      <w:lvlText w:val=""/>
      <w:lvlJc w:val="left"/>
      <w:pPr>
        <w:ind w:left="720" w:hanging="360"/>
      </w:pPr>
      <w:rPr>
        <w:rFonts w:ascii="Symbol" w:hAnsi="Symbol" w:cs="Symbol" w:hint="default"/>
        <w:b/>
        <w:i w:val="0"/>
        <w:color w:val="02A4A6"/>
      </w:rPr>
    </w:lvl>
    <w:lvl w:ilvl="1" w:tplc="2774D3A8">
      <w:start w:val="1"/>
      <w:numFmt w:val="bullet"/>
      <w:lvlText w:val=""/>
      <w:lvlJc w:val="left"/>
      <w:pPr>
        <w:ind w:left="1800" w:hanging="720"/>
      </w:pPr>
      <w:rPr>
        <w:rFonts w:ascii="Symbol" w:hAnsi="Symbol" w:cs="Symbol" w:hint="default"/>
        <w:b/>
        <w:i w:val="0"/>
        <w:color w:val="02A4A6"/>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4" w15:restartNumberingAfterBreak="0">
    <w:nsid w:val="31455280"/>
    <w:multiLevelType w:val="multilevel"/>
    <w:tmpl w:val="8FC8779E"/>
    <w:lvl w:ilvl="0">
      <w:start w:val="1"/>
      <w:numFmt w:val="bullet"/>
      <w:lvlText w:val=""/>
      <w:lvlJc w:val="left"/>
      <w:pPr>
        <w:ind w:left="360" w:hanging="360"/>
      </w:pPr>
      <w:rPr>
        <w:rFonts w:ascii="Symbol" w:hAnsi="Symbol" w:cs="Symbol" w:hint="default"/>
        <w:b/>
        <w:i w:val="0"/>
        <w:color w:val="02A4A6"/>
      </w:rPr>
    </w:lvl>
    <w:lvl w:ilvl="1">
      <w:start w:val="1"/>
      <w:numFmt w:val="bullet"/>
      <w:lvlText w:val=""/>
      <w:lvlJc w:val="left"/>
      <w:pPr>
        <w:ind w:left="714" w:hanging="357"/>
      </w:pPr>
      <w:rPr>
        <w:rFonts w:ascii="Symbol" w:hAnsi="Symbol" w:hint="default"/>
        <w:b/>
        <w:i w:val="0"/>
        <w:color w:val="000000" w:themeColor="text1"/>
      </w:rPr>
    </w:lvl>
    <w:lvl w:ilvl="2">
      <w:start w:val="1"/>
      <w:numFmt w:val="bullet"/>
      <w:lvlText w:val=""/>
      <w:lvlJc w:val="left"/>
      <w:pPr>
        <w:ind w:left="1071" w:hanging="357"/>
      </w:pPr>
      <w:rPr>
        <w:rFonts w:ascii="Symbol" w:hAnsi="Symbol" w:hint="default"/>
        <w:color w:val="4F81BD" w:themeColor="accent1"/>
      </w:rPr>
    </w:lvl>
    <w:lvl w:ilvl="3">
      <w:start w:val="1"/>
      <w:numFmt w:val="bullet"/>
      <w:lvlText w:val=""/>
      <w:lvlJc w:val="left"/>
      <w:pPr>
        <w:ind w:left="1428" w:hanging="357"/>
      </w:pPr>
      <w:rPr>
        <w:rFonts w:ascii="Symbol" w:hAnsi="Symbol" w:hint="default"/>
        <w:color w:val="4F81BD" w:themeColor="accent1"/>
      </w:rPr>
    </w:lvl>
    <w:lvl w:ilvl="4">
      <w:start w:val="1"/>
      <w:numFmt w:val="bullet"/>
      <w:lvlText w:val=""/>
      <w:lvlJc w:val="left"/>
      <w:pPr>
        <w:ind w:left="1785" w:hanging="357"/>
      </w:pPr>
      <w:rPr>
        <w:rFonts w:ascii="Symbol" w:hAnsi="Symbol" w:hint="default"/>
        <w:color w:val="4F81BD" w:themeColor="accent1"/>
      </w:rPr>
    </w:lvl>
    <w:lvl w:ilvl="5">
      <w:start w:val="1"/>
      <w:numFmt w:val="bullet"/>
      <w:lvlText w:val=""/>
      <w:lvlJc w:val="left"/>
      <w:pPr>
        <w:ind w:left="2142" w:hanging="357"/>
      </w:pPr>
      <w:rPr>
        <w:rFonts w:ascii="Symbol" w:hAnsi="Symbol" w:hint="default"/>
        <w:color w:val="4F81BD" w:themeColor="accent1"/>
      </w:rPr>
    </w:lvl>
    <w:lvl w:ilvl="6">
      <w:start w:val="1"/>
      <w:numFmt w:val="bullet"/>
      <w:lvlText w:val=""/>
      <w:lvlJc w:val="left"/>
      <w:pPr>
        <w:ind w:left="2499" w:hanging="357"/>
      </w:pPr>
      <w:rPr>
        <w:rFonts w:ascii="Symbol" w:hAnsi="Symbol" w:hint="default"/>
        <w:color w:val="4F81BD" w:themeColor="accent1"/>
      </w:rPr>
    </w:lvl>
    <w:lvl w:ilvl="7">
      <w:start w:val="1"/>
      <w:numFmt w:val="bullet"/>
      <w:lvlText w:val=""/>
      <w:lvlJc w:val="left"/>
      <w:pPr>
        <w:ind w:left="2856" w:hanging="357"/>
      </w:pPr>
      <w:rPr>
        <w:rFonts w:ascii="Symbol" w:hAnsi="Symbol" w:hint="default"/>
        <w:color w:val="4F81BD" w:themeColor="accent1"/>
      </w:rPr>
    </w:lvl>
    <w:lvl w:ilvl="8">
      <w:start w:val="1"/>
      <w:numFmt w:val="bullet"/>
      <w:lvlText w:val=""/>
      <w:lvlJc w:val="left"/>
      <w:pPr>
        <w:ind w:left="3213" w:hanging="357"/>
      </w:pPr>
      <w:rPr>
        <w:rFonts w:ascii="Symbol" w:hAnsi="Symbol" w:hint="default"/>
        <w:color w:val="4F81BD" w:themeColor="accent1"/>
      </w:rPr>
    </w:lvl>
  </w:abstractNum>
  <w:abstractNum w:abstractNumId="15"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11049F"/>
    <w:multiLevelType w:val="multilevel"/>
    <w:tmpl w:val="BE92748E"/>
    <w:lvl w:ilvl="0">
      <w:start w:val="1"/>
      <w:numFmt w:val="bullet"/>
      <w:lvlText w:val=""/>
      <w:lvlPicBulletId w:val="0"/>
      <w:lvlJc w:val="left"/>
      <w:pPr>
        <w:ind w:left="357" w:hanging="357"/>
      </w:pPr>
      <w:rPr>
        <w:rFonts w:ascii="Symbol" w:eastAsia="Symbol" w:hAnsi="Symbol" w:hint="default"/>
        <w:color w:val="FFA000"/>
        <w:sz w:val="22"/>
        <w:szCs w:val="22"/>
      </w:rPr>
    </w:lvl>
    <w:lvl w:ilvl="1">
      <w:start w:val="1"/>
      <w:numFmt w:val="bullet"/>
      <w:lvlText w:val=""/>
      <w:lvlJc w:val="left"/>
      <w:pPr>
        <w:ind w:left="714" w:hanging="357"/>
      </w:pPr>
      <w:rPr>
        <w:rFonts w:ascii="Symbol" w:hAnsi="Symbol" w:hint="default"/>
        <w:b/>
        <w:i w:val="0"/>
        <w:color w:val="000000" w:themeColor="text1"/>
      </w:rPr>
    </w:lvl>
    <w:lvl w:ilvl="2">
      <w:start w:val="1"/>
      <w:numFmt w:val="bullet"/>
      <w:lvlText w:val=""/>
      <w:lvlJc w:val="left"/>
      <w:pPr>
        <w:ind w:left="1071" w:hanging="357"/>
      </w:pPr>
      <w:rPr>
        <w:rFonts w:ascii="Symbol" w:hAnsi="Symbol" w:hint="default"/>
        <w:color w:val="4F81BD" w:themeColor="accent1"/>
      </w:rPr>
    </w:lvl>
    <w:lvl w:ilvl="3">
      <w:start w:val="1"/>
      <w:numFmt w:val="bullet"/>
      <w:lvlText w:val=""/>
      <w:lvlJc w:val="left"/>
      <w:pPr>
        <w:ind w:left="1428" w:hanging="357"/>
      </w:pPr>
      <w:rPr>
        <w:rFonts w:ascii="Symbol" w:hAnsi="Symbol" w:hint="default"/>
        <w:color w:val="4F81BD" w:themeColor="accent1"/>
      </w:rPr>
    </w:lvl>
    <w:lvl w:ilvl="4">
      <w:start w:val="1"/>
      <w:numFmt w:val="bullet"/>
      <w:lvlText w:val=""/>
      <w:lvlJc w:val="left"/>
      <w:pPr>
        <w:ind w:left="1785" w:hanging="357"/>
      </w:pPr>
      <w:rPr>
        <w:rFonts w:ascii="Symbol" w:hAnsi="Symbol" w:hint="default"/>
        <w:color w:val="4F81BD" w:themeColor="accent1"/>
      </w:rPr>
    </w:lvl>
    <w:lvl w:ilvl="5">
      <w:start w:val="1"/>
      <w:numFmt w:val="bullet"/>
      <w:lvlText w:val=""/>
      <w:lvlJc w:val="left"/>
      <w:pPr>
        <w:ind w:left="2142" w:hanging="357"/>
      </w:pPr>
      <w:rPr>
        <w:rFonts w:ascii="Symbol" w:hAnsi="Symbol" w:hint="default"/>
        <w:color w:val="4F81BD" w:themeColor="accent1"/>
      </w:rPr>
    </w:lvl>
    <w:lvl w:ilvl="6">
      <w:start w:val="1"/>
      <w:numFmt w:val="bullet"/>
      <w:lvlText w:val=""/>
      <w:lvlJc w:val="left"/>
      <w:pPr>
        <w:ind w:left="2499" w:hanging="357"/>
      </w:pPr>
      <w:rPr>
        <w:rFonts w:ascii="Symbol" w:hAnsi="Symbol" w:hint="default"/>
        <w:color w:val="4F81BD" w:themeColor="accent1"/>
      </w:rPr>
    </w:lvl>
    <w:lvl w:ilvl="7">
      <w:start w:val="1"/>
      <w:numFmt w:val="bullet"/>
      <w:lvlText w:val=""/>
      <w:lvlJc w:val="left"/>
      <w:pPr>
        <w:ind w:left="2856" w:hanging="357"/>
      </w:pPr>
      <w:rPr>
        <w:rFonts w:ascii="Symbol" w:hAnsi="Symbol" w:hint="default"/>
        <w:color w:val="4F81BD" w:themeColor="accent1"/>
      </w:rPr>
    </w:lvl>
    <w:lvl w:ilvl="8">
      <w:start w:val="1"/>
      <w:numFmt w:val="bullet"/>
      <w:lvlText w:val=""/>
      <w:lvlJc w:val="left"/>
      <w:pPr>
        <w:ind w:left="3213" w:hanging="357"/>
      </w:pPr>
      <w:rPr>
        <w:rFonts w:ascii="Symbol" w:hAnsi="Symbol" w:hint="default"/>
        <w:color w:val="4F81BD" w:themeColor="accent1"/>
      </w:rPr>
    </w:lvl>
  </w:abstractNum>
  <w:abstractNum w:abstractNumId="19"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2"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3"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5BA40A6"/>
    <w:multiLevelType w:val="multilevel"/>
    <w:tmpl w:val="51B4EB8A"/>
    <w:lvl w:ilvl="0">
      <w:start w:val="1"/>
      <w:numFmt w:val="bullet"/>
      <w:lvlText w:val=""/>
      <w:lvlJc w:val="left"/>
      <w:pPr>
        <w:ind w:left="360" w:hanging="360"/>
      </w:pPr>
      <w:rPr>
        <w:rFonts w:ascii="Symbol" w:hAnsi="Symbol" w:cs="Symbol" w:hint="default"/>
        <w:b/>
        <w:i w:val="0"/>
        <w:color w:val="02A4A6"/>
      </w:rPr>
    </w:lvl>
    <w:lvl w:ilvl="1">
      <w:start w:val="1"/>
      <w:numFmt w:val="bullet"/>
      <w:lvlText w:val=""/>
      <w:lvlJc w:val="left"/>
      <w:pPr>
        <w:ind w:left="714" w:hanging="357"/>
      </w:pPr>
      <w:rPr>
        <w:rFonts w:ascii="Symbol" w:hAnsi="Symbol" w:hint="default"/>
        <w:b/>
        <w:i w:val="0"/>
        <w:color w:val="000000" w:themeColor="text1"/>
      </w:rPr>
    </w:lvl>
    <w:lvl w:ilvl="2">
      <w:start w:val="1"/>
      <w:numFmt w:val="bullet"/>
      <w:lvlText w:val=""/>
      <w:lvlJc w:val="left"/>
      <w:pPr>
        <w:ind w:left="1071" w:hanging="357"/>
      </w:pPr>
      <w:rPr>
        <w:rFonts w:ascii="Symbol" w:hAnsi="Symbol" w:hint="default"/>
        <w:color w:val="4F81BD" w:themeColor="accent1"/>
      </w:rPr>
    </w:lvl>
    <w:lvl w:ilvl="3">
      <w:start w:val="1"/>
      <w:numFmt w:val="bullet"/>
      <w:lvlText w:val=""/>
      <w:lvlJc w:val="left"/>
      <w:pPr>
        <w:ind w:left="1428" w:hanging="357"/>
      </w:pPr>
      <w:rPr>
        <w:rFonts w:ascii="Symbol" w:hAnsi="Symbol" w:hint="default"/>
        <w:color w:val="4F81BD" w:themeColor="accent1"/>
      </w:rPr>
    </w:lvl>
    <w:lvl w:ilvl="4">
      <w:start w:val="1"/>
      <w:numFmt w:val="bullet"/>
      <w:lvlText w:val=""/>
      <w:lvlJc w:val="left"/>
      <w:pPr>
        <w:ind w:left="1785" w:hanging="357"/>
      </w:pPr>
      <w:rPr>
        <w:rFonts w:ascii="Symbol" w:hAnsi="Symbol" w:hint="default"/>
        <w:color w:val="4F81BD" w:themeColor="accent1"/>
      </w:rPr>
    </w:lvl>
    <w:lvl w:ilvl="5">
      <w:start w:val="1"/>
      <w:numFmt w:val="bullet"/>
      <w:lvlText w:val=""/>
      <w:lvlJc w:val="left"/>
      <w:pPr>
        <w:ind w:left="2142" w:hanging="357"/>
      </w:pPr>
      <w:rPr>
        <w:rFonts w:ascii="Symbol" w:hAnsi="Symbol" w:hint="default"/>
        <w:color w:val="4F81BD" w:themeColor="accent1"/>
      </w:rPr>
    </w:lvl>
    <w:lvl w:ilvl="6">
      <w:start w:val="1"/>
      <w:numFmt w:val="bullet"/>
      <w:lvlText w:val=""/>
      <w:lvlJc w:val="left"/>
      <w:pPr>
        <w:ind w:left="2499" w:hanging="357"/>
      </w:pPr>
      <w:rPr>
        <w:rFonts w:ascii="Symbol" w:hAnsi="Symbol" w:hint="default"/>
        <w:color w:val="4F81BD" w:themeColor="accent1"/>
      </w:rPr>
    </w:lvl>
    <w:lvl w:ilvl="7">
      <w:start w:val="1"/>
      <w:numFmt w:val="bullet"/>
      <w:lvlText w:val=""/>
      <w:lvlJc w:val="left"/>
      <w:pPr>
        <w:ind w:left="2856" w:hanging="357"/>
      </w:pPr>
      <w:rPr>
        <w:rFonts w:ascii="Symbol" w:hAnsi="Symbol" w:hint="default"/>
        <w:color w:val="4F81BD" w:themeColor="accent1"/>
      </w:rPr>
    </w:lvl>
    <w:lvl w:ilvl="8">
      <w:start w:val="1"/>
      <w:numFmt w:val="bullet"/>
      <w:lvlText w:val=""/>
      <w:lvlJc w:val="left"/>
      <w:pPr>
        <w:ind w:left="3213" w:hanging="357"/>
      </w:pPr>
      <w:rPr>
        <w:rFonts w:ascii="Symbol" w:hAnsi="Symbol" w:hint="default"/>
        <w:color w:val="4F81BD" w:themeColor="accent1"/>
      </w:rPr>
    </w:lvl>
  </w:abstractNum>
  <w:abstractNum w:abstractNumId="25" w15:restartNumberingAfterBreak="0">
    <w:nsid w:val="493E1F3A"/>
    <w:multiLevelType w:val="hybridMultilevel"/>
    <w:tmpl w:val="4A503632"/>
    <w:lvl w:ilvl="0" w:tplc="2774D3A8">
      <w:start w:val="1"/>
      <w:numFmt w:val="bullet"/>
      <w:lvlText w:val=""/>
      <w:lvlJc w:val="left"/>
      <w:pPr>
        <w:ind w:left="720" w:hanging="360"/>
      </w:pPr>
      <w:rPr>
        <w:rFonts w:ascii="Symbol" w:hAnsi="Symbol" w:cs="Symbol" w:hint="default"/>
        <w:b/>
        <w:i w:val="0"/>
        <w:color w:val="02A4A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D052DB"/>
    <w:multiLevelType w:val="hybridMultilevel"/>
    <w:tmpl w:val="AD506CA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36155B"/>
    <w:multiLevelType w:val="hybridMultilevel"/>
    <w:tmpl w:val="F2706EA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507C07"/>
    <w:multiLevelType w:val="hybridMultilevel"/>
    <w:tmpl w:val="FAF29B7E"/>
    <w:lvl w:ilvl="0" w:tplc="2774D3A8">
      <w:start w:val="1"/>
      <w:numFmt w:val="bullet"/>
      <w:lvlText w:val=""/>
      <w:lvlJc w:val="left"/>
      <w:pPr>
        <w:ind w:left="11" w:hanging="360"/>
      </w:pPr>
      <w:rPr>
        <w:rFonts w:ascii="Symbol" w:hAnsi="Symbol" w:cs="Symbol" w:hint="default"/>
        <w:b/>
        <w:i w:val="0"/>
        <w:color w:val="02A4A6"/>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29" w15:restartNumberingAfterBreak="0">
    <w:nsid w:val="53D54AA8"/>
    <w:multiLevelType w:val="hybridMultilevel"/>
    <w:tmpl w:val="88C472E0"/>
    <w:lvl w:ilvl="0" w:tplc="0809000F">
      <w:start w:val="1"/>
      <w:numFmt w:val="decimal"/>
      <w:lvlText w:val="%1."/>
      <w:lvlJc w:val="left"/>
      <w:pPr>
        <w:ind w:left="720" w:hanging="360"/>
      </w:pPr>
      <w:rPr>
        <w:rFonts w:hint="default"/>
        <w:b/>
        <w:i w:val="0"/>
        <w:color w:val="02A4A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F35BE1"/>
    <w:multiLevelType w:val="hybridMultilevel"/>
    <w:tmpl w:val="3A0097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33"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34" w15:restartNumberingAfterBreak="0">
    <w:nsid w:val="68141291"/>
    <w:multiLevelType w:val="hybridMultilevel"/>
    <w:tmpl w:val="E48C5DE4"/>
    <w:lvl w:ilvl="0" w:tplc="986CF264">
      <w:start w:val="1"/>
      <w:numFmt w:val="decimal"/>
      <w:lvlText w:val="%1."/>
      <w:lvlJc w:val="left"/>
      <w:pPr>
        <w:ind w:left="720" w:hanging="360"/>
      </w:pPr>
      <w:rPr>
        <w:rFonts w:hint="default"/>
        <w:b/>
        <w:bCs/>
        <w:color w:val="02A4A6"/>
        <w:spacing w:val="-1"/>
        <w:w w:val="97"/>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F94F29"/>
    <w:multiLevelType w:val="hybridMultilevel"/>
    <w:tmpl w:val="2312F5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BC2755"/>
    <w:multiLevelType w:val="hybridMultilevel"/>
    <w:tmpl w:val="2BE0B0F8"/>
    <w:lvl w:ilvl="0" w:tplc="3C1A3F14">
      <w:start w:val="1"/>
      <w:numFmt w:val="upperRoman"/>
      <w:lvlText w:val="%1."/>
      <w:lvlJc w:val="left"/>
      <w:pPr>
        <w:ind w:left="720" w:hanging="360"/>
      </w:pPr>
      <w:rPr>
        <w:rFonts w:asciiTheme="minorHAnsi" w:hAnsiTheme="minorHAnsi" w:cstheme="minorHAnsi" w:hint="default"/>
        <w:b/>
        <w:bCs/>
        <w:color w:val="02A4A6"/>
        <w:spacing w:val="-1"/>
        <w:w w:val="97"/>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E3826A7"/>
    <w:multiLevelType w:val="hybridMultilevel"/>
    <w:tmpl w:val="2B40C140"/>
    <w:lvl w:ilvl="0" w:tplc="2774D3A8">
      <w:start w:val="1"/>
      <w:numFmt w:val="bullet"/>
      <w:lvlText w:val=""/>
      <w:lvlJc w:val="left"/>
      <w:pPr>
        <w:ind w:left="11" w:hanging="360"/>
      </w:pPr>
      <w:rPr>
        <w:rFonts w:ascii="Symbol" w:hAnsi="Symbol" w:cs="Symbol" w:hint="default"/>
        <w:b/>
        <w:i w:val="0"/>
        <w:color w:val="02A4A6"/>
      </w:rPr>
    </w:lvl>
    <w:lvl w:ilvl="1" w:tplc="2774D3A8">
      <w:start w:val="1"/>
      <w:numFmt w:val="bullet"/>
      <w:lvlText w:val=""/>
      <w:lvlJc w:val="left"/>
      <w:pPr>
        <w:ind w:left="731" w:hanging="360"/>
      </w:pPr>
      <w:rPr>
        <w:rFonts w:ascii="Symbol" w:hAnsi="Symbol" w:cs="Symbol" w:hint="default"/>
        <w:b/>
        <w:i w:val="0"/>
        <w:color w:val="02A4A6"/>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40"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D30DE4"/>
    <w:multiLevelType w:val="hybridMultilevel"/>
    <w:tmpl w:val="4EA81282"/>
    <w:lvl w:ilvl="0" w:tplc="2774D3A8">
      <w:start w:val="1"/>
      <w:numFmt w:val="bullet"/>
      <w:lvlText w:val=""/>
      <w:lvlJc w:val="left"/>
      <w:pPr>
        <w:ind w:left="720" w:hanging="360"/>
      </w:pPr>
      <w:rPr>
        <w:rFonts w:ascii="Symbol" w:hAnsi="Symbol" w:cs="Symbol" w:hint="default"/>
        <w:b/>
        <w:i w:val="0"/>
        <w:color w:val="02A4A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3579226">
    <w:abstractNumId w:val="11"/>
  </w:num>
  <w:num w:numId="2" w16cid:durableId="173300447">
    <w:abstractNumId w:val="11"/>
  </w:num>
  <w:num w:numId="3" w16cid:durableId="2015258131">
    <w:abstractNumId w:val="13"/>
  </w:num>
  <w:num w:numId="4" w16cid:durableId="1325476718">
    <w:abstractNumId w:val="1"/>
  </w:num>
  <w:num w:numId="5" w16cid:durableId="1242176096">
    <w:abstractNumId w:val="32"/>
  </w:num>
  <w:num w:numId="6" w16cid:durableId="77093986">
    <w:abstractNumId w:val="0"/>
  </w:num>
  <w:num w:numId="7" w16cid:durableId="965038095">
    <w:abstractNumId w:val="7"/>
  </w:num>
  <w:num w:numId="8" w16cid:durableId="1366832563">
    <w:abstractNumId w:val="9"/>
  </w:num>
  <w:num w:numId="9" w16cid:durableId="1193687247">
    <w:abstractNumId w:val="16"/>
  </w:num>
  <w:num w:numId="10" w16cid:durableId="1366827118">
    <w:abstractNumId w:val="35"/>
  </w:num>
  <w:num w:numId="11" w16cid:durableId="1477144403">
    <w:abstractNumId w:val="43"/>
  </w:num>
  <w:num w:numId="12" w16cid:durableId="1221551341">
    <w:abstractNumId w:val="37"/>
  </w:num>
  <w:num w:numId="13" w16cid:durableId="2103647130">
    <w:abstractNumId w:val="8"/>
  </w:num>
  <w:num w:numId="14" w16cid:durableId="192812615">
    <w:abstractNumId w:val="2"/>
  </w:num>
  <w:num w:numId="15" w16cid:durableId="367605737">
    <w:abstractNumId w:val="20"/>
  </w:num>
  <w:num w:numId="16" w16cid:durableId="1964118580">
    <w:abstractNumId w:val="40"/>
  </w:num>
  <w:num w:numId="17" w16cid:durableId="1622110134">
    <w:abstractNumId w:val="10"/>
  </w:num>
  <w:num w:numId="18" w16cid:durableId="919874822">
    <w:abstractNumId w:val="21"/>
  </w:num>
  <w:num w:numId="19" w16cid:durableId="601302587">
    <w:abstractNumId w:val="17"/>
  </w:num>
  <w:num w:numId="20" w16cid:durableId="264768742">
    <w:abstractNumId w:val="15"/>
  </w:num>
  <w:num w:numId="21" w16cid:durableId="12920077">
    <w:abstractNumId w:val="22"/>
  </w:num>
  <w:num w:numId="22" w16cid:durableId="1763643807">
    <w:abstractNumId w:val="23"/>
  </w:num>
  <w:num w:numId="23" w16cid:durableId="1732848742">
    <w:abstractNumId w:val="31"/>
  </w:num>
  <w:num w:numId="24" w16cid:durableId="1310747313">
    <w:abstractNumId w:val="4"/>
  </w:num>
  <w:num w:numId="25" w16cid:durableId="1290816767">
    <w:abstractNumId w:val="19"/>
  </w:num>
  <w:num w:numId="26" w16cid:durableId="399906813">
    <w:abstractNumId w:val="41"/>
  </w:num>
  <w:num w:numId="27" w16cid:durableId="207181911">
    <w:abstractNumId w:val="33"/>
  </w:num>
  <w:num w:numId="28" w16cid:durableId="424158657">
    <w:abstractNumId w:val="30"/>
  </w:num>
  <w:num w:numId="29" w16cid:durableId="1527062071">
    <w:abstractNumId w:val="25"/>
  </w:num>
  <w:num w:numId="30" w16cid:durableId="2014456251">
    <w:abstractNumId w:val="12"/>
  </w:num>
  <w:num w:numId="31" w16cid:durableId="124393231">
    <w:abstractNumId w:val="39"/>
  </w:num>
  <w:num w:numId="32" w16cid:durableId="159935132">
    <w:abstractNumId w:val="27"/>
  </w:num>
  <w:num w:numId="33" w16cid:durableId="1411001276">
    <w:abstractNumId w:val="28"/>
  </w:num>
  <w:num w:numId="34" w16cid:durableId="1889801293">
    <w:abstractNumId w:val="36"/>
  </w:num>
  <w:num w:numId="35" w16cid:durableId="2109158177">
    <w:abstractNumId w:val="5"/>
  </w:num>
  <w:num w:numId="36" w16cid:durableId="3629216">
    <w:abstractNumId w:val="29"/>
  </w:num>
  <w:num w:numId="37" w16cid:durableId="299656176">
    <w:abstractNumId w:val="42"/>
  </w:num>
  <w:num w:numId="38" w16cid:durableId="1587113000">
    <w:abstractNumId w:val="24"/>
  </w:num>
  <w:num w:numId="39" w16cid:durableId="114523069">
    <w:abstractNumId w:val="3"/>
  </w:num>
  <w:num w:numId="40" w16cid:durableId="1613708640">
    <w:abstractNumId w:val="18"/>
  </w:num>
  <w:num w:numId="41" w16cid:durableId="1287472365">
    <w:abstractNumId w:val="26"/>
  </w:num>
  <w:num w:numId="42" w16cid:durableId="1197505028">
    <w:abstractNumId w:val="6"/>
  </w:num>
  <w:num w:numId="43" w16cid:durableId="126507323">
    <w:abstractNumId w:val="34"/>
  </w:num>
  <w:num w:numId="44" w16cid:durableId="292253830">
    <w:abstractNumId w:val="38"/>
  </w:num>
  <w:num w:numId="45" w16cid:durableId="168159090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9"/>
  <w:removePersonalInformation/>
  <w:removeDateAndTime/>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14D5F"/>
    <w:rsid w:val="00024FC8"/>
    <w:rsid w:val="0003082F"/>
    <w:rsid w:val="00045E21"/>
    <w:rsid w:val="00082BE9"/>
    <w:rsid w:val="0008629A"/>
    <w:rsid w:val="0010522B"/>
    <w:rsid w:val="0011524F"/>
    <w:rsid w:val="00141F93"/>
    <w:rsid w:val="001547A0"/>
    <w:rsid w:val="001672C1"/>
    <w:rsid w:val="001813F9"/>
    <w:rsid w:val="001C4E2E"/>
    <w:rsid w:val="00224025"/>
    <w:rsid w:val="002D6410"/>
    <w:rsid w:val="003633F1"/>
    <w:rsid w:val="003C5845"/>
    <w:rsid w:val="003C782F"/>
    <w:rsid w:val="003D57E3"/>
    <w:rsid w:val="003F5685"/>
    <w:rsid w:val="004707CF"/>
    <w:rsid w:val="00476C41"/>
    <w:rsid w:val="00495073"/>
    <w:rsid w:val="004F0C33"/>
    <w:rsid w:val="0052187F"/>
    <w:rsid w:val="005719A5"/>
    <w:rsid w:val="005740EA"/>
    <w:rsid w:val="006219AD"/>
    <w:rsid w:val="00621C0A"/>
    <w:rsid w:val="0068555E"/>
    <w:rsid w:val="006C7C41"/>
    <w:rsid w:val="00714E8A"/>
    <w:rsid w:val="00740DDB"/>
    <w:rsid w:val="00790369"/>
    <w:rsid w:val="007A5241"/>
    <w:rsid w:val="007A7B13"/>
    <w:rsid w:val="007B03B6"/>
    <w:rsid w:val="007C58CA"/>
    <w:rsid w:val="007C5FD6"/>
    <w:rsid w:val="0080738E"/>
    <w:rsid w:val="00874FE7"/>
    <w:rsid w:val="00890DC9"/>
    <w:rsid w:val="008B4DDC"/>
    <w:rsid w:val="008C7B12"/>
    <w:rsid w:val="00954379"/>
    <w:rsid w:val="00966CE3"/>
    <w:rsid w:val="009E1366"/>
    <w:rsid w:val="00A03B2E"/>
    <w:rsid w:val="00A075ED"/>
    <w:rsid w:val="00A34627"/>
    <w:rsid w:val="00A34A7B"/>
    <w:rsid w:val="00A818A7"/>
    <w:rsid w:val="00B731A5"/>
    <w:rsid w:val="00BB04C9"/>
    <w:rsid w:val="00BF1934"/>
    <w:rsid w:val="00BF3235"/>
    <w:rsid w:val="00C3212F"/>
    <w:rsid w:val="00C75BDE"/>
    <w:rsid w:val="00CB2859"/>
    <w:rsid w:val="00D32976"/>
    <w:rsid w:val="00E018F7"/>
    <w:rsid w:val="00E070D8"/>
    <w:rsid w:val="00E85206"/>
    <w:rsid w:val="00EE6B32"/>
    <w:rsid w:val="00EF7671"/>
    <w:rsid w:val="00F2086E"/>
    <w:rsid w:val="1EE2C57E"/>
    <w:rsid w:val="76529D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2"/>
    </o:shapelayout>
  </w:shapeDefaults>
  <w:decimalSymbol w:val="."/>
  <w:listSeparator w:val=","/>
  <w14:docId w14:val="1263E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524F"/>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styleId="BodyText">
    <w:name w:val="Body Text"/>
    <w:basedOn w:val="Normal"/>
    <w:link w:val="BodyTextChar"/>
    <w:uiPriority w:val="1"/>
    <w:qFormat/>
    <w:rsid w:val="00C75BDE"/>
    <w:pPr>
      <w:widowControl w:val="0"/>
      <w:spacing w:after="0" w:line="240" w:lineRule="auto"/>
      <w:ind w:left="828" w:hanging="360"/>
    </w:pPr>
    <w:rPr>
      <w:rFonts w:ascii="Open Sans" w:eastAsia="Open Sans" w:hAnsi="Open Sans"/>
      <w:spacing w:val="0"/>
      <w:lang w:val="en-US"/>
    </w:rPr>
  </w:style>
  <w:style w:type="character" w:customStyle="1" w:styleId="BodyTextChar">
    <w:name w:val="Body Text Char"/>
    <w:basedOn w:val="DefaultParagraphFont"/>
    <w:link w:val="BodyText"/>
    <w:uiPriority w:val="1"/>
    <w:rsid w:val="00C75BDE"/>
    <w:rPr>
      <w:rFonts w:ascii="Open Sans" w:eastAsia="Open Sans" w:hAnsi="Open Sans"/>
      <w:lang w:val="en-US"/>
    </w:rPr>
  </w:style>
  <w:style w:type="table" w:customStyle="1" w:styleId="TableGrid1">
    <w:name w:val="Table Grid1"/>
    <w:basedOn w:val="TableNormal"/>
    <w:next w:val="TableGrid"/>
    <w:uiPriority w:val="59"/>
    <w:rsid w:val="00C75B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Bullet2"/>
    <w:qFormat/>
    <w:rsid w:val="0011524F"/>
    <w:pPr>
      <w:spacing w:line="259" w:lineRule="auto"/>
      <w:ind w:left="360" w:hanging="360"/>
    </w:pPr>
    <w:rPr>
      <w:rFonts w:eastAsiaTheme="minorEastAsia"/>
      <w:spacing w:val="0"/>
      <w:lang w:val="en-US"/>
    </w:rPr>
  </w:style>
  <w:style w:type="character" w:customStyle="1" w:styleId="ListParagraphChar">
    <w:name w:val="List Paragraph Char"/>
    <w:basedOn w:val="DefaultParagraphFont"/>
    <w:link w:val="ListParagraph"/>
    <w:uiPriority w:val="34"/>
    <w:rsid w:val="0011524F"/>
    <w:rPr>
      <w:rFonts w:ascii="Arial" w:hAnsi="Arial"/>
      <w:spacing w:val="-2"/>
    </w:rPr>
  </w:style>
  <w:style w:type="paragraph" w:customStyle="1" w:styleId="Default">
    <w:name w:val="Default"/>
    <w:rsid w:val="0011524F"/>
    <w:pPr>
      <w:autoSpaceDE w:val="0"/>
      <w:autoSpaceDN w:val="0"/>
      <w:adjustRightInd w:val="0"/>
      <w:spacing w:after="0" w:line="240" w:lineRule="auto"/>
    </w:pPr>
    <w:rPr>
      <w:rFonts w:ascii="Tahoma" w:eastAsiaTheme="minorEastAsia" w:hAnsi="Tahoma" w:cs="Tahoma"/>
      <w:color w:val="000000"/>
      <w:sz w:val="24"/>
      <w:szCs w:val="24"/>
    </w:rPr>
  </w:style>
  <w:style w:type="paragraph" w:styleId="ListBullet2">
    <w:name w:val="List Bullet 2"/>
    <w:basedOn w:val="Normal"/>
    <w:uiPriority w:val="99"/>
    <w:semiHidden/>
    <w:unhideWhenUsed/>
    <w:rsid w:val="0011524F"/>
    <w:pPr>
      <w:ind w:left="357" w:hanging="357"/>
      <w:contextualSpacing/>
    </w:pPr>
  </w:style>
  <w:style w:type="table" w:customStyle="1" w:styleId="TableGrid11">
    <w:name w:val="Table Grid11"/>
    <w:basedOn w:val="TableNormal"/>
    <w:next w:val="TableGrid"/>
    <w:uiPriority w:val="59"/>
    <w:rsid w:val="0011524F"/>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746</Words>
  <Characters>4254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2024-07-25T21:46:00Z</dcterms:created>
  <dcterms:modified xsi:type="dcterms:W3CDTF">2024-07-25T21:47:00Z</dcterms:modified>
</cp:coreProperties>
</file>