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463DA23" w14:textId="5E2389DC" w:rsidR="0018507B" w:rsidRDefault="00334F24" w:rsidP="0051536C">
      <w:pPr>
        <w:spacing w:line="360" w:lineRule="auto"/>
        <w:jc w:val="left"/>
        <w:rPr>
          <w:rFonts w:eastAsia="Times New Roman" w:cs="Times New Roman"/>
          <w:b/>
          <w:color w:val="0E101A"/>
          <w:sz w:val="36"/>
          <w:szCs w:val="36"/>
        </w:rPr>
      </w:pPr>
      <w:r>
        <w:rPr>
          <w:noProof/>
        </w:rPr>
        <w:drawing>
          <wp:inline distT="0" distB="0" distL="0" distR="0" wp14:anchorId="146C999C" wp14:editId="254DC399">
            <wp:extent cx="2305050" cy="914400"/>
            <wp:effectExtent l="0" t="0" r="0" b="0"/>
            <wp:docPr id="706215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215495" name=""/>
                    <pic:cNvPicPr/>
                  </pic:nvPicPr>
                  <pic:blipFill>
                    <a:blip r:embed="rId7"/>
                    <a:stretch>
                      <a:fillRect/>
                    </a:stretch>
                  </pic:blipFill>
                  <pic:spPr>
                    <a:xfrm>
                      <a:off x="0" y="0"/>
                      <a:ext cx="2305050" cy="914400"/>
                    </a:xfrm>
                    <a:prstGeom prst="rect">
                      <a:avLst/>
                    </a:prstGeom>
                  </pic:spPr>
                </pic:pic>
              </a:graphicData>
            </a:graphic>
          </wp:inline>
        </w:drawing>
      </w:r>
    </w:p>
    <w:p w14:paraId="420CEAB4" w14:textId="77777777" w:rsidR="0018507B" w:rsidRDefault="0018507B" w:rsidP="0051536C">
      <w:pPr>
        <w:spacing w:line="360" w:lineRule="auto"/>
        <w:jc w:val="center"/>
        <w:rPr>
          <w:rFonts w:eastAsia="Times New Roman" w:cs="Times New Roman"/>
          <w:b/>
          <w:color w:val="0E101A"/>
          <w:sz w:val="36"/>
          <w:szCs w:val="36"/>
        </w:rPr>
      </w:pPr>
    </w:p>
    <w:p w14:paraId="5E23BA53" w14:textId="77777777" w:rsidR="0018507B" w:rsidRDefault="0018507B" w:rsidP="0051536C">
      <w:pPr>
        <w:spacing w:line="360" w:lineRule="auto"/>
        <w:jc w:val="center"/>
        <w:rPr>
          <w:rFonts w:eastAsia="Times New Roman" w:cs="Times New Roman"/>
          <w:b/>
          <w:color w:val="0E101A"/>
          <w:sz w:val="36"/>
          <w:szCs w:val="36"/>
        </w:rPr>
      </w:pPr>
    </w:p>
    <w:p w14:paraId="18DDD462" w14:textId="0494DE60" w:rsidR="0018507B" w:rsidRPr="0018507B" w:rsidRDefault="0018507B" w:rsidP="0051536C">
      <w:pPr>
        <w:spacing w:line="360" w:lineRule="auto"/>
        <w:jc w:val="center"/>
        <w:rPr>
          <w:rFonts w:eastAsia="Times New Roman" w:cs="Times New Roman"/>
          <w:b/>
          <w:color w:val="0E101A"/>
          <w:sz w:val="36"/>
          <w:szCs w:val="36"/>
        </w:rPr>
      </w:pPr>
      <w:r w:rsidRPr="0018507B">
        <w:rPr>
          <w:rFonts w:eastAsia="Times New Roman" w:cs="Times New Roman"/>
          <w:b/>
          <w:color w:val="0E101A"/>
          <w:sz w:val="36"/>
          <w:szCs w:val="36"/>
        </w:rPr>
        <w:t>Module Name: Project Management</w:t>
      </w:r>
    </w:p>
    <w:p w14:paraId="4307DE75" w14:textId="77777777" w:rsidR="0018507B" w:rsidRDefault="0018507B" w:rsidP="0051536C">
      <w:pPr>
        <w:spacing w:line="360" w:lineRule="auto"/>
        <w:jc w:val="center"/>
        <w:rPr>
          <w:rFonts w:eastAsia="Times New Roman" w:cs="Times New Roman"/>
          <w:b/>
          <w:color w:val="0E101A"/>
          <w:sz w:val="36"/>
          <w:szCs w:val="36"/>
        </w:rPr>
      </w:pPr>
      <w:r w:rsidRPr="0018507B">
        <w:rPr>
          <w:rFonts w:eastAsia="Times New Roman" w:cs="Times New Roman"/>
          <w:b/>
          <w:color w:val="0E101A"/>
          <w:sz w:val="36"/>
          <w:szCs w:val="36"/>
        </w:rPr>
        <w:t>Module code: LCBB5005</w:t>
      </w:r>
    </w:p>
    <w:p w14:paraId="618486E9" w14:textId="4FA76B2C" w:rsidR="00F34E46" w:rsidRPr="00F34E46" w:rsidRDefault="00F34E46" w:rsidP="0051536C">
      <w:pPr>
        <w:spacing w:line="360" w:lineRule="auto"/>
        <w:jc w:val="center"/>
        <w:rPr>
          <w:rFonts w:eastAsia="Times New Roman" w:cs="Times New Roman"/>
          <w:b/>
          <w:color w:val="0E101A"/>
          <w:sz w:val="40"/>
          <w:szCs w:val="40"/>
        </w:rPr>
      </w:pPr>
      <w:r>
        <w:rPr>
          <w:rFonts w:eastAsia="Times New Roman" w:cs="Times New Roman"/>
          <w:b/>
          <w:color w:val="0E101A"/>
          <w:sz w:val="40"/>
          <w:szCs w:val="40"/>
        </w:rPr>
        <w:t>Lecturer : David Oyebisi</w:t>
      </w:r>
    </w:p>
    <w:p w14:paraId="0BEDB0AF" w14:textId="5B35DF84" w:rsidR="0018507B" w:rsidRPr="00F34E46" w:rsidRDefault="0018507B" w:rsidP="0051536C">
      <w:pPr>
        <w:spacing w:line="360" w:lineRule="auto"/>
        <w:jc w:val="center"/>
        <w:rPr>
          <w:rFonts w:eastAsia="Times New Roman" w:cs="Times New Roman"/>
          <w:bCs/>
          <w:color w:val="0E101A"/>
          <w:sz w:val="28"/>
          <w:szCs w:val="28"/>
          <w:lang w:val="nl-NL"/>
        </w:rPr>
      </w:pPr>
      <w:r w:rsidRPr="00F34E46">
        <w:rPr>
          <w:rFonts w:eastAsia="Times New Roman" w:cs="Times New Roman"/>
          <w:bCs/>
          <w:color w:val="0E101A"/>
          <w:sz w:val="28"/>
          <w:szCs w:val="28"/>
          <w:lang w:val="nl-NL"/>
        </w:rPr>
        <w:t>Student Name:</w:t>
      </w:r>
      <w:r w:rsidR="00F34E46" w:rsidRPr="00F34E46">
        <w:rPr>
          <w:rFonts w:eastAsia="Times New Roman" w:cs="Times New Roman"/>
          <w:bCs/>
          <w:color w:val="0E101A"/>
          <w:sz w:val="28"/>
          <w:szCs w:val="28"/>
          <w:lang w:val="nl-NL"/>
        </w:rPr>
        <w:t xml:space="preserve"> </w:t>
      </w:r>
      <w:proofErr w:type="spellStart"/>
      <w:r w:rsidR="00F34E46" w:rsidRPr="00F34E46">
        <w:rPr>
          <w:rFonts w:eastAsia="Times New Roman" w:cs="Times New Roman"/>
          <w:bCs/>
          <w:color w:val="0E101A"/>
          <w:sz w:val="28"/>
          <w:szCs w:val="28"/>
          <w:lang w:val="nl-NL"/>
        </w:rPr>
        <w:t>Claudiu</w:t>
      </w:r>
      <w:proofErr w:type="spellEnd"/>
      <w:r w:rsidR="00F34E46">
        <w:rPr>
          <w:rFonts w:eastAsia="Times New Roman" w:cs="Times New Roman"/>
          <w:bCs/>
          <w:color w:val="0E101A"/>
          <w:sz w:val="28"/>
          <w:szCs w:val="28"/>
          <w:lang w:val="nl-NL"/>
        </w:rPr>
        <w:t xml:space="preserve"> </w:t>
      </w:r>
      <w:proofErr w:type="spellStart"/>
      <w:r w:rsidR="00F34E46">
        <w:rPr>
          <w:rFonts w:eastAsia="Times New Roman" w:cs="Times New Roman"/>
          <w:bCs/>
          <w:color w:val="0E101A"/>
          <w:sz w:val="28"/>
          <w:szCs w:val="28"/>
          <w:lang w:val="nl-NL"/>
        </w:rPr>
        <w:t>Pindici</w:t>
      </w:r>
      <w:proofErr w:type="spellEnd"/>
    </w:p>
    <w:p w14:paraId="422825C5" w14:textId="39C110E9" w:rsidR="00334F24" w:rsidRPr="00F34E46" w:rsidRDefault="0018507B" w:rsidP="0051536C">
      <w:pPr>
        <w:spacing w:line="360" w:lineRule="auto"/>
        <w:jc w:val="center"/>
        <w:rPr>
          <w:rFonts w:eastAsia="Times New Roman" w:cs="Times New Roman"/>
          <w:bCs/>
          <w:color w:val="0E101A"/>
          <w:sz w:val="28"/>
          <w:szCs w:val="28"/>
          <w:lang w:val="nl-NL"/>
        </w:rPr>
      </w:pPr>
      <w:r w:rsidRPr="00F34E46">
        <w:rPr>
          <w:rFonts w:eastAsia="Times New Roman" w:cs="Times New Roman"/>
          <w:bCs/>
          <w:color w:val="0E101A"/>
          <w:sz w:val="28"/>
          <w:szCs w:val="28"/>
          <w:lang w:val="nl-NL"/>
        </w:rPr>
        <w:t>Student ID:</w:t>
      </w:r>
      <w:r w:rsidR="00F34E46">
        <w:rPr>
          <w:rFonts w:eastAsia="Times New Roman" w:cs="Times New Roman"/>
          <w:bCs/>
          <w:color w:val="0E101A"/>
          <w:sz w:val="28"/>
          <w:szCs w:val="28"/>
          <w:lang w:val="nl-NL"/>
        </w:rPr>
        <w:t xml:space="preserve"> 2246687</w:t>
      </w:r>
    </w:p>
    <w:p w14:paraId="1A495823" w14:textId="77777777" w:rsidR="0018507B" w:rsidRPr="00F34E46" w:rsidRDefault="0018507B" w:rsidP="0051536C">
      <w:pPr>
        <w:spacing w:line="360" w:lineRule="auto"/>
        <w:jc w:val="center"/>
        <w:rPr>
          <w:rFonts w:eastAsia="Times New Roman" w:cs="Times New Roman"/>
          <w:bCs/>
          <w:color w:val="0E101A"/>
          <w:sz w:val="28"/>
          <w:szCs w:val="28"/>
          <w:lang w:val="nl-NL"/>
        </w:rPr>
      </w:pPr>
    </w:p>
    <w:p w14:paraId="1931DDE0" w14:textId="3A900B22" w:rsidR="0018507B" w:rsidRPr="00F34E46" w:rsidRDefault="0018507B" w:rsidP="0051536C">
      <w:pPr>
        <w:spacing w:line="360" w:lineRule="auto"/>
        <w:rPr>
          <w:rFonts w:eastAsia="Times New Roman" w:cs="Times New Roman"/>
          <w:b/>
          <w:color w:val="0E101A"/>
          <w:szCs w:val="24"/>
          <w:highlight w:val="white"/>
          <w:lang w:val="nl-NL"/>
        </w:rPr>
      </w:pPr>
      <w:r w:rsidRPr="00F34E46">
        <w:rPr>
          <w:rFonts w:eastAsia="Times New Roman" w:cs="Times New Roman"/>
          <w:b/>
          <w:color w:val="0E101A"/>
          <w:szCs w:val="24"/>
          <w:highlight w:val="white"/>
          <w:lang w:val="nl-NL"/>
        </w:rPr>
        <w:br w:type="page"/>
      </w:r>
    </w:p>
    <w:p w14:paraId="160013B8" w14:textId="77777777" w:rsidR="0029509F" w:rsidRDefault="0029509F" w:rsidP="0051536C">
      <w:pPr>
        <w:pStyle w:val="Heading1"/>
        <w:spacing w:before="0" w:after="0" w:line="360" w:lineRule="auto"/>
      </w:pPr>
      <w:bookmarkStart w:id="0" w:name="_Toc190089735"/>
      <w:r>
        <w:t>Introduction</w:t>
      </w:r>
      <w:bookmarkEnd w:id="0"/>
    </w:p>
    <w:p w14:paraId="1C01496C" w14:textId="77777777" w:rsidR="0029509F" w:rsidRDefault="0029509F" w:rsidP="0051536C">
      <w:pPr>
        <w:spacing w:line="360" w:lineRule="auto"/>
      </w:pPr>
      <w:r>
        <w:t xml:space="preserve">The process in which an objective is being fulfilled be it a personal or an organisational level undertaking a project is referred to as project management. It involves managing the activities within the project and ensuring that they are aligned with the key goals of it </w:t>
      </w:r>
      <w:sdt>
        <w:sdtPr>
          <w:id w:val="-50388652"/>
          <w:citation/>
        </w:sdtPr>
        <w:sdtContent>
          <w:r>
            <w:fldChar w:fldCharType="begin"/>
          </w:r>
          <w:r>
            <w:rPr>
              <w:lang w:val="en-US"/>
            </w:rPr>
            <w:instrText xml:space="preserve"> CITATION Nio24 \l 1033 </w:instrText>
          </w:r>
          <w:r>
            <w:fldChar w:fldCharType="separate"/>
          </w:r>
          <w:r w:rsidRPr="00793F77">
            <w:rPr>
              <w:noProof/>
              <w:lang w:val="en-US"/>
            </w:rPr>
            <w:t>(Ivanova, 2024)</w:t>
          </w:r>
          <w:r>
            <w:fldChar w:fldCharType="end"/>
          </w:r>
        </w:sdtContent>
      </w:sdt>
      <w:r>
        <w:t xml:space="preserve">. There are several approaches to project management and the project manager requires one of them in order to follow a guided structure for obtaining the key deliverables. Therefore, in this project management assignment, the overview of the selected project which is High Speed 2 construction will be provided. The aim and objectives of the project will be identified and the scope of the project will be determined here. Furthermore, the key outputs and the other direct deliverables of this project will be identified. The main activities which are necessary to be completed within the project timeline to gain the project outcomes will be elaborated. A detailed work breakdown structure will be created to illustrate each activity in particular phases of the project. The activities were further classified into more divisions. Later, the key deliverables and milestones of each task were elucidated. Finally, the resources required by the team to execute each task will also be discussed in this coursework. </w:t>
      </w:r>
    </w:p>
    <w:p w14:paraId="0B158177" w14:textId="5314615C" w:rsidR="0029509F" w:rsidRDefault="0029509F" w:rsidP="0051536C">
      <w:pPr>
        <w:spacing w:line="360" w:lineRule="auto"/>
        <w:jc w:val="left"/>
      </w:pPr>
      <w:r>
        <w:br w:type="page"/>
      </w:r>
    </w:p>
    <w:p w14:paraId="4FE7E9ED" w14:textId="729864B2" w:rsidR="0029509F" w:rsidRDefault="0029509F" w:rsidP="0051536C">
      <w:pPr>
        <w:pStyle w:val="Heading1"/>
        <w:spacing w:before="0" w:after="0" w:line="360" w:lineRule="auto"/>
      </w:pPr>
      <w:bookmarkStart w:id="1" w:name="_Toc190089736"/>
      <w:r>
        <w:t>Main Body and Discussion</w:t>
      </w:r>
      <w:bookmarkEnd w:id="1"/>
      <w:r>
        <w:t xml:space="preserve"> </w:t>
      </w:r>
    </w:p>
    <w:p w14:paraId="2F61C805" w14:textId="679FE222" w:rsidR="0029509F" w:rsidRPr="0029509F" w:rsidRDefault="0029509F" w:rsidP="0051536C">
      <w:pPr>
        <w:spacing w:line="360" w:lineRule="auto"/>
        <w:rPr>
          <w:rFonts w:eastAsia="Times New Roman" w:cs="Times New Roman"/>
          <w:b/>
          <w:sz w:val="28"/>
          <w:szCs w:val="28"/>
        </w:rPr>
      </w:pPr>
      <w:r w:rsidRPr="0029509F">
        <w:rPr>
          <w:b/>
          <w:bCs/>
        </w:rPr>
        <w:t>Overview of HS2 project</w:t>
      </w:r>
    </w:p>
    <w:p w14:paraId="6E4AFA1E" w14:textId="77777777" w:rsidR="00F2784B" w:rsidRDefault="0029509F" w:rsidP="0051536C">
      <w:pPr>
        <w:spacing w:line="360" w:lineRule="auto"/>
      </w:pPr>
      <w:r>
        <w:t xml:space="preserve">HS2 stands for high-speed railway which aims to connect London and Birmingham. This is the first railway running across different cities of the United Kingdom and providing faster and zero-carbon journeys among two large cities. The proposal for this project was gathered in 2010 and later, the phase 1 construction was started in 2013 </w:t>
      </w:r>
      <w:sdt>
        <w:sdtPr>
          <w:id w:val="2055964670"/>
          <w:citation/>
        </w:sdtPr>
        <w:sdtContent>
          <w:r>
            <w:fldChar w:fldCharType="begin"/>
          </w:r>
          <w:r>
            <w:rPr>
              <w:lang w:val="en-US"/>
            </w:rPr>
            <w:instrText xml:space="preserve"> CITATION HS225 \l 1033 </w:instrText>
          </w:r>
          <w:r>
            <w:fldChar w:fldCharType="separate"/>
          </w:r>
          <w:r w:rsidRPr="00793F77">
            <w:rPr>
              <w:noProof/>
              <w:lang w:val="en-US"/>
            </w:rPr>
            <w:t>(HS2, 2025)</w:t>
          </w:r>
          <w:r>
            <w:fldChar w:fldCharType="end"/>
          </w:r>
        </w:sdtContent>
      </w:sdt>
      <w:r>
        <w:t xml:space="preserve">. After that, the demolition of the existing construction work was performed and further in 2020, the main construction of HS2 began. However, in 2023, the government of the United Kingdom paused the project activities due to inflationary pressures and the discovery of archaeological remains. For this reason, the project deliverables have been postponed and as of now, the estimated date of completion would be 2029 to 2033. One of the main objectives of this project was to reduce the journey time from central London to Birmingham by less than 50 minutes. </w:t>
      </w:r>
    </w:p>
    <w:p w14:paraId="32FC265C" w14:textId="5F5C2D84" w:rsidR="0062435B" w:rsidRPr="0051536C" w:rsidRDefault="0062435B" w:rsidP="0051536C">
      <w:pPr>
        <w:spacing w:line="360" w:lineRule="auto"/>
        <w:rPr>
          <w:color w:val="222222"/>
          <w:sz w:val="33"/>
          <w:szCs w:val="33"/>
        </w:rPr>
      </w:pPr>
      <w:r w:rsidRPr="0029509F">
        <w:rPr>
          <w:b/>
          <w:bCs/>
        </w:rPr>
        <w:t>Defining the aim, objectives and scope of the project</w:t>
      </w:r>
    </w:p>
    <w:p w14:paraId="64A6668D" w14:textId="0DCCCA1D" w:rsidR="0029509F" w:rsidRDefault="0051536C" w:rsidP="008420F1">
      <w:pPr>
        <w:spacing w:line="360" w:lineRule="auto"/>
      </w:pPr>
      <w:r w:rsidRPr="0051536C">
        <w:rPr>
          <w:bCs/>
          <w:iCs/>
        </w:rPr>
        <w:t>The aim of the project is</w:t>
      </w:r>
      <w:r>
        <w:rPr>
          <w:b/>
          <w:bCs/>
          <w:i/>
          <w:iCs/>
        </w:rPr>
        <w:t xml:space="preserve"> </w:t>
      </w:r>
      <w:r>
        <w:t>t</w:t>
      </w:r>
      <w:r w:rsidR="0062435B" w:rsidRPr="00ED0BD4">
        <w:t>o develop a ‘High-Speed’ railway network in order to enhance the accessibility and capacity of transportation infrastructure in the UK. It is planned to spike economic growth in the country along with reducing the required time of travelling in the big cities. The HS2 project is also aimed to ameliorate the pressure on the overall railway layout and promote sustainable transportation. </w:t>
      </w:r>
      <w:r>
        <w:t xml:space="preserve">Some key objectives include the </w:t>
      </w:r>
      <w:r w:rsidR="0062435B" w:rsidRPr="00ED0BD4">
        <w:t>enhance</w:t>
      </w:r>
      <w:r>
        <w:t xml:space="preserve">ment of </w:t>
      </w:r>
      <w:r w:rsidR="0062435B" w:rsidRPr="00ED0BD4">
        <w:t>connectivity by creating a high-speed railway network among the cities Birmingham, London, Manchester and other main cities of the nation. </w:t>
      </w:r>
      <w:r>
        <w:t xml:space="preserve">The project intends to </w:t>
      </w:r>
      <w:r w:rsidR="0062435B" w:rsidRPr="00ED0BD4">
        <w:t>improve the capacity of railway transportation aligning with the increasing number of passengers along with the reduction in travel time. </w:t>
      </w:r>
      <w:r>
        <w:t xml:space="preserve">HS2 project will </w:t>
      </w:r>
      <w:r w:rsidR="0062435B" w:rsidRPr="00ED0BD4">
        <w:t>promote sustainable transportation by reducing carbon release and assist economic advancement with better investment and creation of employment. </w:t>
      </w:r>
      <w:r>
        <w:t xml:space="preserve"> </w:t>
      </w:r>
      <w:r w:rsidR="008420F1">
        <w:t xml:space="preserve">This specific project will </w:t>
      </w:r>
      <w:r w:rsidR="0062435B" w:rsidRPr="00ED0BD4">
        <w:t>support advanced infrastructure through technological implementation like digital signalling and many more along with minimal disruptions. The scope of this H2S project can be understood by reviewing the phases in the course of action as the following</w:t>
      </w:r>
      <w:r w:rsidR="008420F1">
        <w:t xml:space="preserve"> Phase 1 c</w:t>
      </w:r>
      <w:r w:rsidR="0062435B" w:rsidRPr="00ED0BD4">
        <w:t>reates connectivity between London and Birmingham by making new railway stations at ‘Old Oak Common’ and ‘Birmingham Curzon Street’. </w:t>
      </w:r>
      <w:r w:rsidR="008420F1">
        <w:t xml:space="preserve">Further phase 2 </w:t>
      </w:r>
      <w:r w:rsidR="0062435B" w:rsidRPr="00ED0BD4">
        <w:t>link extends from Birmingham to Crewe</w:t>
      </w:r>
      <w:r w:rsidR="008420F1">
        <w:t xml:space="preserve"> and</w:t>
      </w:r>
      <w:r w:rsidR="0062435B" w:rsidRPr="00ED0BD4">
        <w:t xml:space="preserve"> extension proceeds further from Crewe to Manchester and East Midlands. The project is associated with the scope of infrastructure development by making new stations, sustainable practices, tunnels and many more. It is also ensured that the archaeological finds are handed over to the respective authorities and the project follows eco-friendly standards. An active presence and collaboration of the stakeholders is maintained throughout the task</w:t>
      </w:r>
      <w:sdt>
        <w:sdtPr>
          <w:id w:val="-901826665"/>
          <w:citation/>
        </w:sdtPr>
        <w:sdtContent>
          <w:r w:rsidR="0062435B">
            <w:fldChar w:fldCharType="begin"/>
          </w:r>
          <w:r w:rsidR="0062435B">
            <w:instrText xml:space="preserve"> CITATION Mar252 \l 1033 </w:instrText>
          </w:r>
          <w:r w:rsidR="0062435B">
            <w:fldChar w:fldCharType="separate"/>
          </w:r>
          <w:r w:rsidR="0062435B">
            <w:rPr>
              <w:noProof/>
            </w:rPr>
            <w:t xml:space="preserve"> </w:t>
          </w:r>
          <w:r w:rsidR="0062435B">
            <w:rPr>
              <w:rFonts w:eastAsia="Times New Roman"/>
              <w:noProof/>
            </w:rPr>
            <w:t>(Hogan, 2025)</w:t>
          </w:r>
          <w:r w:rsidR="0062435B">
            <w:fldChar w:fldCharType="end"/>
          </w:r>
        </w:sdtContent>
      </w:sdt>
      <w:r w:rsidR="0062435B" w:rsidRPr="00ED0BD4">
        <w:t>. </w:t>
      </w:r>
    </w:p>
    <w:p w14:paraId="5EB91739" w14:textId="77777777" w:rsidR="0029509F" w:rsidRPr="0029509F" w:rsidRDefault="0029509F" w:rsidP="0051536C">
      <w:pPr>
        <w:spacing w:line="360" w:lineRule="auto"/>
        <w:rPr>
          <w:b/>
          <w:bCs/>
        </w:rPr>
      </w:pPr>
      <w:r w:rsidRPr="0029509F">
        <w:rPr>
          <w:b/>
          <w:bCs/>
        </w:rPr>
        <w:t xml:space="preserve">Defining the project outputs and other direct results of the HS2 project </w:t>
      </w:r>
    </w:p>
    <w:p w14:paraId="770DCF7D" w14:textId="1093A110" w:rsidR="0029509F" w:rsidRPr="008420F1" w:rsidRDefault="0029509F" w:rsidP="0051536C">
      <w:pPr>
        <w:spacing w:line="360" w:lineRule="auto"/>
      </w:pPr>
      <w:r>
        <w:t xml:space="preserve">The project authority has undertaken the objective of establishing a high-speed rail line running across different cities of the United Kingdom and connecting the two main cities which are Birmingham and London. Its length will be 140 miles and after its establishment, the journey time will reduce to approximately 49 minutes </w:t>
      </w:r>
      <w:sdt>
        <w:sdtPr>
          <w:id w:val="48046811"/>
          <w:citation/>
        </w:sdtPr>
        <w:sdtContent>
          <w:r>
            <w:fldChar w:fldCharType="begin"/>
          </w:r>
          <w:r>
            <w:rPr>
              <w:lang w:val="en-US"/>
            </w:rPr>
            <w:instrText xml:space="preserve"> CITATION Pop201 \l 1033 </w:instrText>
          </w:r>
          <w:r>
            <w:fldChar w:fldCharType="separate"/>
          </w:r>
          <w:r w:rsidRPr="00793F77">
            <w:rPr>
              <w:noProof/>
              <w:lang w:val="en-US"/>
            </w:rPr>
            <w:t>(Pope, 2020)</w:t>
          </w:r>
          <w:r>
            <w:fldChar w:fldCharType="end"/>
          </w:r>
        </w:sdtContent>
      </w:sdt>
      <w:r>
        <w:t xml:space="preserve">. This new rail line will facilitate travellers to save time by availing of this mode of transport. </w:t>
      </w:r>
      <w:r>
        <w:rPr>
          <w:rFonts w:eastAsia="Times New Roman" w:cs="Times New Roman"/>
          <w:szCs w:val="24"/>
        </w:rPr>
        <w:t xml:space="preserve">Along with the new rail line establishment, several new railway stations will also be created where travellers can use this mode of transport. Some of the stations are London Euston, Manchester Piccadilly, Birmingham Curzon Street and Leeds New Lane. Moreover, the stations and the interior of the rail wagons will be equipped with various modern facilities and anyone can access those easily. The creation of the new railway line will also include the construction of new bridges, embankments and tunnels to support the High-Speed Railway. It will help the country to enhance the transportation mode and facilitate the local population to travel to any destination between London and Birmingham in a very short time. Construction of the railway line and tunnels also includes the installation of efficient signalling systems and electrification </w:t>
      </w:r>
      <w:sdt>
        <w:sdtPr>
          <w:rPr>
            <w:rFonts w:eastAsia="Times New Roman" w:cs="Times New Roman"/>
            <w:szCs w:val="24"/>
          </w:rPr>
          <w:id w:val="72320246"/>
          <w:citation/>
        </w:sdtPr>
        <w:sdtContent>
          <w:r>
            <w:rPr>
              <w:rFonts w:eastAsia="Times New Roman" w:cs="Times New Roman"/>
              <w:szCs w:val="24"/>
            </w:rPr>
            <w:fldChar w:fldCharType="begin"/>
          </w:r>
          <w:r>
            <w:rPr>
              <w:rFonts w:eastAsia="Times New Roman" w:cs="Times New Roman"/>
              <w:szCs w:val="24"/>
              <w:lang w:val="en-US"/>
            </w:rPr>
            <w:instrText xml:space="preserve"> CITATION Hes23 \l 1033 </w:instrText>
          </w:r>
          <w:r>
            <w:rPr>
              <w:rFonts w:eastAsia="Times New Roman" w:cs="Times New Roman"/>
              <w:szCs w:val="24"/>
            </w:rPr>
            <w:fldChar w:fldCharType="separate"/>
          </w:r>
          <w:r w:rsidRPr="00793F77">
            <w:rPr>
              <w:rFonts w:eastAsia="Times New Roman" w:cs="Times New Roman"/>
              <w:noProof/>
              <w:szCs w:val="24"/>
              <w:lang w:val="en-US"/>
            </w:rPr>
            <w:t>(Jones, 2023)</w:t>
          </w:r>
          <w:r>
            <w:rPr>
              <w:rFonts w:eastAsia="Times New Roman" w:cs="Times New Roman"/>
              <w:szCs w:val="24"/>
            </w:rPr>
            <w:fldChar w:fldCharType="end"/>
          </w:r>
        </w:sdtContent>
      </w:sdt>
      <w:r>
        <w:rPr>
          <w:rFonts w:eastAsia="Times New Roman" w:cs="Times New Roman"/>
          <w:szCs w:val="24"/>
        </w:rPr>
        <w:t xml:space="preserve">. This will support high-speed rail operations and will be proficient in reaching the travellers to the desired destinations. The construction of the railway line and stations has also created numerous jobs. It includes the station master, assistant and senior-level loco pilots, ground staff, signal and systems experts and many others </w:t>
      </w:r>
      <w:sdt>
        <w:sdtPr>
          <w:rPr>
            <w:rFonts w:eastAsia="Times New Roman" w:cs="Times New Roman"/>
            <w:szCs w:val="24"/>
          </w:rPr>
          <w:id w:val="388239600"/>
          <w:citation/>
        </w:sdtPr>
        <w:sdtContent>
          <w:r>
            <w:rPr>
              <w:rFonts w:eastAsia="Times New Roman" w:cs="Times New Roman"/>
              <w:szCs w:val="24"/>
            </w:rPr>
            <w:fldChar w:fldCharType="begin"/>
          </w:r>
          <w:r>
            <w:rPr>
              <w:rFonts w:eastAsia="Times New Roman" w:cs="Times New Roman"/>
              <w:szCs w:val="24"/>
              <w:lang w:val="en-US"/>
            </w:rPr>
            <w:instrText xml:space="preserve"> CITATION Mal22 \l 1033 </w:instrText>
          </w:r>
          <w:r>
            <w:rPr>
              <w:rFonts w:eastAsia="Times New Roman" w:cs="Times New Roman"/>
              <w:szCs w:val="24"/>
            </w:rPr>
            <w:fldChar w:fldCharType="separate"/>
          </w:r>
          <w:r w:rsidRPr="00793F77">
            <w:rPr>
              <w:rFonts w:eastAsia="Times New Roman" w:cs="Times New Roman"/>
              <w:noProof/>
              <w:szCs w:val="24"/>
              <w:lang w:val="en-US"/>
            </w:rPr>
            <w:t>(Malan, 2022)</w:t>
          </w:r>
          <w:r>
            <w:rPr>
              <w:rFonts w:eastAsia="Times New Roman" w:cs="Times New Roman"/>
              <w:szCs w:val="24"/>
            </w:rPr>
            <w:fldChar w:fldCharType="end"/>
          </w:r>
        </w:sdtContent>
      </w:sdt>
      <w:r>
        <w:rPr>
          <w:rFonts w:eastAsia="Times New Roman" w:cs="Times New Roman"/>
          <w:szCs w:val="24"/>
        </w:rPr>
        <w:t xml:space="preserve">. Due to this, a large segment of educated underemployed candidates can get a job. As the HS2 project will create a large number of jobs, the overall economy of the United Kingdom will grow. The estimated growth in the economy of the nation would be approximately £92 billion. This will have the potential to stimulate the growth of the economy in such regions where the railway line passes through. The development of the new high-speed railway line reduces the time of travel which may drive </w:t>
      </w:r>
      <w:proofErr w:type="spellStart"/>
      <w:r>
        <w:rPr>
          <w:rFonts w:eastAsia="Times New Roman" w:cs="Times New Roman"/>
          <w:szCs w:val="24"/>
        </w:rPr>
        <w:t>travelers</w:t>
      </w:r>
      <w:proofErr w:type="spellEnd"/>
      <w:r>
        <w:rPr>
          <w:rFonts w:eastAsia="Times New Roman" w:cs="Times New Roman"/>
          <w:szCs w:val="24"/>
        </w:rPr>
        <w:t xml:space="preserve"> to avail of this service. Moreover, the increase in the frequency of the rail can also boost the number of passengers travelling and improve their experience. </w:t>
      </w:r>
    </w:p>
    <w:p w14:paraId="00000001" w14:textId="2B1BDFCA" w:rsidR="00252DEE" w:rsidRPr="008420F1" w:rsidRDefault="00334F24" w:rsidP="0051536C">
      <w:pPr>
        <w:spacing w:line="360" w:lineRule="auto"/>
      </w:pPr>
      <w:r w:rsidRPr="0029509F">
        <w:rPr>
          <w:b/>
          <w:bCs/>
          <w:highlight w:val="white"/>
        </w:rPr>
        <w:t>Addressing the activities that is essential to deliver the outputs</w:t>
      </w:r>
    </w:p>
    <w:p w14:paraId="0000000B" w14:textId="39F04BD5" w:rsidR="0062435B" w:rsidRDefault="00432A07" w:rsidP="0051536C">
      <w:pPr>
        <w:spacing w:line="360" w:lineRule="auto"/>
        <w:rPr>
          <w:rFonts w:eastAsia="Times New Roman" w:cs="Times New Roman"/>
          <w:color w:val="0E101A"/>
          <w:szCs w:val="24"/>
          <w:highlight w:val="white"/>
        </w:rPr>
      </w:pPr>
      <w:r w:rsidRPr="0018507B">
        <w:rPr>
          <w:rFonts w:eastAsia="Times New Roman" w:cs="Times New Roman"/>
          <w:color w:val="0E101A"/>
          <w:szCs w:val="24"/>
          <w:highlight w:val="white"/>
        </w:rPr>
        <w:t>Project initiation procedures for the railway network of the High Speed 2 (HS2) project included activities like organisation, strategic engagement, technical planning, project funding, risk management, and communication</w:t>
      </w:r>
      <w:r w:rsidR="0018507B">
        <w:rPr>
          <w:rFonts w:eastAsia="Times New Roman" w:cs="Times New Roman"/>
          <w:color w:val="0E101A"/>
          <w:szCs w:val="24"/>
          <w:highlight w:val="white"/>
        </w:rPr>
        <w:t xml:space="preserve"> </w:t>
      </w:r>
      <w:sdt>
        <w:sdtPr>
          <w:rPr>
            <w:rFonts w:eastAsia="Times New Roman" w:cs="Times New Roman"/>
            <w:color w:val="0E101A"/>
            <w:szCs w:val="24"/>
            <w:highlight w:val="white"/>
          </w:rPr>
          <w:id w:val="911655404"/>
          <w:citation/>
        </w:sdtPr>
        <w:sdtContent>
          <w:r w:rsidR="0018507B">
            <w:rPr>
              <w:rFonts w:eastAsia="Times New Roman" w:cs="Times New Roman"/>
              <w:color w:val="0E101A"/>
              <w:szCs w:val="24"/>
              <w:highlight w:val="white"/>
            </w:rPr>
            <w:fldChar w:fldCharType="begin"/>
          </w:r>
          <w:r w:rsidR="0018507B">
            <w:rPr>
              <w:rFonts w:eastAsia="Times New Roman" w:cs="Times New Roman"/>
              <w:color w:val="0E101A"/>
              <w:szCs w:val="24"/>
              <w:highlight w:val="white"/>
              <w:lang w:val="en-US"/>
            </w:rPr>
            <w:instrText xml:space="preserve"> CITATION Mic241 \l 1033 </w:instrText>
          </w:r>
          <w:r w:rsidR="0018507B">
            <w:rPr>
              <w:rFonts w:eastAsia="Times New Roman" w:cs="Times New Roman"/>
              <w:color w:val="0E101A"/>
              <w:szCs w:val="24"/>
              <w:highlight w:val="white"/>
            </w:rPr>
            <w:fldChar w:fldCharType="separate"/>
          </w:r>
          <w:r w:rsidR="0018507B" w:rsidRPr="0018507B">
            <w:rPr>
              <w:rFonts w:eastAsia="Times New Roman" w:cs="Times New Roman"/>
              <w:noProof/>
              <w:color w:val="0E101A"/>
              <w:szCs w:val="24"/>
              <w:highlight w:val="white"/>
              <w:lang w:val="en-US"/>
            </w:rPr>
            <w:t>(Benson, 2024)</w:t>
          </w:r>
          <w:r w:rsidR="0018507B">
            <w:rPr>
              <w:rFonts w:eastAsia="Times New Roman" w:cs="Times New Roman"/>
              <w:color w:val="0E101A"/>
              <w:szCs w:val="24"/>
              <w:highlight w:val="white"/>
            </w:rPr>
            <w:fldChar w:fldCharType="end"/>
          </w:r>
        </w:sdtContent>
      </w:sdt>
      <w:r w:rsidRPr="0018507B">
        <w:rPr>
          <w:rFonts w:eastAsia="Times New Roman" w:cs="Times New Roman"/>
          <w:color w:val="0E101A"/>
          <w:szCs w:val="24"/>
          <w:highlight w:val="white"/>
        </w:rPr>
        <w:t xml:space="preserve">.  The organisation of high-speed 2 projects have been organised through a public company under the department of Transport in </w:t>
      </w:r>
      <w:r w:rsidR="0018507B" w:rsidRPr="0018507B">
        <w:rPr>
          <w:rFonts w:eastAsia="Times New Roman" w:cs="Times New Roman"/>
          <w:color w:val="0E101A"/>
          <w:szCs w:val="24"/>
          <w:highlight w:val="white"/>
        </w:rPr>
        <w:t>the United</w:t>
      </w:r>
      <w:r w:rsidRPr="0018507B">
        <w:rPr>
          <w:rFonts w:eastAsia="Times New Roman" w:cs="Times New Roman"/>
          <w:color w:val="0E101A"/>
          <w:szCs w:val="24"/>
          <w:highlight w:val="white"/>
        </w:rPr>
        <w:t xml:space="preserve"> Kingdom. The goal of the project is to create a ‘high-speed railway network’ in Great Britain and provide more reliable services to the public. Technical planning of the project includes designing railways which </w:t>
      </w:r>
      <w:r w:rsidR="0018507B" w:rsidRPr="0018507B">
        <w:rPr>
          <w:rFonts w:eastAsia="Times New Roman" w:cs="Times New Roman"/>
          <w:color w:val="0E101A"/>
          <w:szCs w:val="24"/>
          <w:highlight w:val="white"/>
        </w:rPr>
        <w:t>connect Euston</w:t>
      </w:r>
      <w:r w:rsidRPr="0018507B">
        <w:rPr>
          <w:rFonts w:eastAsia="Times New Roman" w:cs="Times New Roman"/>
          <w:color w:val="0E101A"/>
          <w:szCs w:val="24"/>
          <w:highlight w:val="white"/>
        </w:rPr>
        <w:t xml:space="preserve"> London to Birmingham and the railways are further extended to Leeds and Manchester.  Technical aspects such as designing the </w:t>
      </w:r>
      <w:r w:rsidR="0018507B" w:rsidRPr="0018507B">
        <w:rPr>
          <w:rFonts w:eastAsia="Times New Roman" w:cs="Times New Roman"/>
          <w:color w:val="0E101A"/>
          <w:szCs w:val="24"/>
          <w:highlight w:val="white"/>
        </w:rPr>
        <w:t>station, track</w:t>
      </w:r>
      <w:r w:rsidRPr="0018507B">
        <w:rPr>
          <w:rFonts w:eastAsia="Times New Roman" w:cs="Times New Roman"/>
          <w:color w:val="0E101A"/>
          <w:szCs w:val="24"/>
          <w:highlight w:val="white"/>
        </w:rPr>
        <w:t xml:space="preserve"> layout, viaduct, and tunnelling signalling system have been included in these activities which have also considered potential environmental </w:t>
      </w:r>
      <w:r w:rsidR="003A50B2" w:rsidRPr="0018507B">
        <w:rPr>
          <w:rFonts w:eastAsia="Times New Roman" w:cs="Times New Roman"/>
          <w:color w:val="0E101A"/>
          <w:szCs w:val="24"/>
          <w:highlight w:val="white"/>
        </w:rPr>
        <w:t>impacts. This</w:t>
      </w:r>
      <w:r w:rsidRPr="0018507B">
        <w:rPr>
          <w:rFonts w:eastAsia="Times New Roman" w:cs="Times New Roman"/>
          <w:color w:val="0E101A"/>
          <w:szCs w:val="24"/>
          <w:highlight w:val="white"/>
        </w:rPr>
        <w:t xml:space="preserve"> particular phase of the project planning includes route selection, capacity development, evaluation of financial impacts, </w:t>
      </w:r>
      <w:r w:rsidR="0018507B" w:rsidRPr="0018507B">
        <w:rPr>
          <w:rFonts w:eastAsia="Times New Roman" w:cs="Times New Roman"/>
          <w:color w:val="0E101A"/>
          <w:szCs w:val="24"/>
          <w:highlight w:val="white"/>
        </w:rPr>
        <w:t>integration, and</w:t>
      </w:r>
      <w:r w:rsidRPr="0018507B">
        <w:rPr>
          <w:rFonts w:eastAsia="Times New Roman" w:cs="Times New Roman"/>
          <w:color w:val="0E101A"/>
          <w:szCs w:val="24"/>
          <w:highlight w:val="white"/>
        </w:rPr>
        <w:t xml:space="preserve"> construction. The Route of this high-speed network will </w:t>
      </w:r>
      <w:r w:rsidR="0018507B" w:rsidRPr="0018507B">
        <w:rPr>
          <w:rFonts w:eastAsia="Times New Roman" w:cs="Times New Roman"/>
          <w:color w:val="0E101A"/>
          <w:szCs w:val="24"/>
          <w:highlight w:val="white"/>
        </w:rPr>
        <w:t>connect Birmingham</w:t>
      </w:r>
      <w:r w:rsidRPr="0018507B">
        <w:rPr>
          <w:rFonts w:eastAsia="Times New Roman" w:cs="Times New Roman"/>
          <w:color w:val="0E101A"/>
          <w:szCs w:val="24"/>
          <w:highlight w:val="white"/>
        </w:rPr>
        <w:t>, London and Leeds with the high-speed network</w:t>
      </w:r>
      <w:r w:rsidR="0018507B">
        <w:rPr>
          <w:rFonts w:eastAsia="Times New Roman" w:cs="Times New Roman"/>
          <w:color w:val="0E101A"/>
          <w:szCs w:val="24"/>
          <w:highlight w:val="white"/>
        </w:rPr>
        <w:t xml:space="preserve"> </w:t>
      </w:r>
      <w:sdt>
        <w:sdtPr>
          <w:rPr>
            <w:rFonts w:eastAsia="Times New Roman" w:cs="Times New Roman"/>
            <w:color w:val="0E101A"/>
            <w:szCs w:val="24"/>
            <w:highlight w:val="white"/>
          </w:rPr>
          <w:id w:val="-1174185860"/>
          <w:citation/>
        </w:sdtPr>
        <w:sdtContent>
          <w:r w:rsidR="0018507B">
            <w:rPr>
              <w:rFonts w:eastAsia="Times New Roman" w:cs="Times New Roman"/>
              <w:color w:val="0E101A"/>
              <w:szCs w:val="24"/>
              <w:highlight w:val="white"/>
            </w:rPr>
            <w:fldChar w:fldCharType="begin"/>
          </w:r>
          <w:r w:rsidR="0018507B">
            <w:rPr>
              <w:rFonts w:eastAsia="Times New Roman" w:cs="Times New Roman"/>
              <w:color w:val="0E101A"/>
              <w:szCs w:val="24"/>
              <w:highlight w:val="white"/>
              <w:lang w:val="en-US"/>
            </w:rPr>
            <w:instrText xml:space="preserve"> CITATION Hig251 \l 1033 </w:instrText>
          </w:r>
          <w:r w:rsidR="0018507B">
            <w:rPr>
              <w:rFonts w:eastAsia="Times New Roman" w:cs="Times New Roman"/>
              <w:color w:val="0E101A"/>
              <w:szCs w:val="24"/>
              <w:highlight w:val="white"/>
            </w:rPr>
            <w:fldChar w:fldCharType="separate"/>
          </w:r>
          <w:r w:rsidR="0018507B" w:rsidRPr="0018507B">
            <w:rPr>
              <w:rFonts w:eastAsia="Times New Roman" w:cs="Times New Roman"/>
              <w:noProof/>
              <w:color w:val="0E101A"/>
              <w:szCs w:val="24"/>
              <w:highlight w:val="white"/>
              <w:lang w:val="en-US"/>
            </w:rPr>
            <w:t>(High Speed Two (HS2) , 2025)</w:t>
          </w:r>
          <w:r w:rsidR="0018507B">
            <w:rPr>
              <w:rFonts w:eastAsia="Times New Roman" w:cs="Times New Roman"/>
              <w:color w:val="0E101A"/>
              <w:szCs w:val="24"/>
              <w:highlight w:val="white"/>
            </w:rPr>
            <w:fldChar w:fldCharType="end"/>
          </w:r>
        </w:sdtContent>
      </w:sdt>
      <w:r w:rsidRPr="0018507B">
        <w:rPr>
          <w:rFonts w:eastAsia="Times New Roman" w:cs="Times New Roman"/>
          <w:color w:val="0E101A"/>
          <w:szCs w:val="24"/>
          <w:highlight w:val="white"/>
        </w:rPr>
        <w:t xml:space="preserve">. This will further incorporate areas like Liverpool, Glasgow, and Newcastle with both the conventional and high-speed track. The development of this railway network is aimed at freeing up time and space for the local railway services.  This specific project will bring positive financial impacts by enhancing regional development, creating employment opportunities and developing better connectivity among the major cities of the United Kingdom which will help provide a greater scale of benefits by attracting new businesses. The project execution phase of this particular project includes the development of viaducts, stations, bridges and depots. It also incorporates the testing and designing of trains, the creation of data and reporting regarding the development of platforms. Construction of the railway network has included 11 miles of viaducts.  The establishment of the four stations and two depots is also included in the projects.  The project has been designed in such a way that more than half of the route from Birmingham to London will be developed through cuttings or tunnels. The designer of this particular project has also tested the alighting and boarding toilet layout and grab positioning and also created a place for buggy storage for the child.  The platform of this railway network will also include a tableau to auto-populate level reports. The main construction of the project was started in 2020 and the project has been targeted to be completed within 2030 despite several delays and breaks.  According to the latest </w:t>
      </w:r>
      <w:r w:rsidR="0018507B" w:rsidRPr="0018507B">
        <w:rPr>
          <w:rFonts w:eastAsia="Times New Roman" w:cs="Times New Roman"/>
          <w:color w:val="0E101A"/>
          <w:szCs w:val="24"/>
          <w:highlight w:val="white"/>
        </w:rPr>
        <w:t>information, 70</w:t>
      </w:r>
      <w:r w:rsidRPr="0018507B">
        <w:rPr>
          <w:rFonts w:eastAsia="Times New Roman" w:cs="Times New Roman"/>
          <w:color w:val="0E101A"/>
          <w:szCs w:val="24"/>
          <w:highlight w:val="white"/>
        </w:rPr>
        <w:t xml:space="preserve">% of the excavation of the tunnel has been done which represents 38 miles of </w:t>
      </w:r>
      <w:r w:rsidR="0018507B" w:rsidRPr="0018507B">
        <w:rPr>
          <w:rFonts w:eastAsia="Times New Roman" w:cs="Times New Roman"/>
          <w:color w:val="0E101A"/>
          <w:szCs w:val="24"/>
          <w:highlight w:val="white"/>
        </w:rPr>
        <w:t>the ‘</w:t>
      </w:r>
      <w:r w:rsidRPr="0018507B">
        <w:rPr>
          <w:rFonts w:eastAsia="Times New Roman" w:cs="Times New Roman"/>
          <w:color w:val="0E101A"/>
          <w:szCs w:val="24"/>
          <w:highlight w:val="white"/>
        </w:rPr>
        <w:t>railways network of High Speed 2 (HS2) project’</w:t>
      </w:r>
      <w:r w:rsidR="0018507B">
        <w:rPr>
          <w:rFonts w:eastAsia="Times New Roman" w:cs="Times New Roman"/>
          <w:color w:val="0E101A"/>
          <w:szCs w:val="24"/>
          <w:highlight w:val="white"/>
        </w:rPr>
        <w:t xml:space="preserve"> </w:t>
      </w:r>
      <w:sdt>
        <w:sdtPr>
          <w:rPr>
            <w:rFonts w:eastAsia="Times New Roman" w:cs="Times New Roman"/>
            <w:color w:val="0E101A"/>
            <w:szCs w:val="24"/>
            <w:highlight w:val="white"/>
          </w:rPr>
          <w:id w:val="-1134792880"/>
          <w:citation/>
        </w:sdtPr>
        <w:sdtContent>
          <w:r w:rsidR="0018507B">
            <w:rPr>
              <w:rFonts w:eastAsia="Times New Roman" w:cs="Times New Roman"/>
              <w:color w:val="0E101A"/>
              <w:szCs w:val="24"/>
              <w:highlight w:val="white"/>
            </w:rPr>
            <w:fldChar w:fldCharType="begin"/>
          </w:r>
          <w:r w:rsidR="0018507B">
            <w:rPr>
              <w:rFonts w:eastAsia="Times New Roman" w:cs="Times New Roman"/>
              <w:color w:val="0E101A"/>
              <w:szCs w:val="24"/>
              <w:highlight w:val="white"/>
              <w:lang w:val="en-US"/>
            </w:rPr>
            <w:instrText xml:space="preserve"> CITATION Hig25 \l 1033 </w:instrText>
          </w:r>
          <w:r w:rsidR="0018507B">
            <w:rPr>
              <w:rFonts w:eastAsia="Times New Roman" w:cs="Times New Roman"/>
              <w:color w:val="0E101A"/>
              <w:szCs w:val="24"/>
              <w:highlight w:val="white"/>
            </w:rPr>
            <w:fldChar w:fldCharType="separate"/>
          </w:r>
          <w:r w:rsidR="0018507B" w:rsidRPr="0018507B">
            <w:rPr>
              <w:rFonts w:eastAsia="Times New Roman" w:cs="Times New Roman"/>
              <w:noProof/>
              <w:color w:val="0E101A"/>
              <w:szCs w:val="24"/>
              <w:highlight w:val="white"/>
              <w:lang w:val="en-US"/>
            </w:rPr>
            <w:t>(High Speed Two (HS2) , 2025)</w:t>
          </w:r>
          <w:r w:rsidR="0018507B">
            <w:rPr>
              <w:rFonts w:eastAsia="Times New Roman" w:cs="Times New Roman"/>
              <w:color w:val="0E101A"/>
              <w:szCs w:val="24"/>
              <w:highlight w:val="white"/>
            </w:rPr>
            <w:fldChar w:fldCharType="end"/>
          </w:r>
        </w:sdtContent>
      </w:sdt>
      <w:r w:rsidRPr="0018507B">
        <w:rPr>
          <w:rFonts w:eastAsia="Times New Roman" w:cs="Times New Roman"/>
          <w:color w:val="0E101A"/>
          <w:szCs w:val="24"/>
          <w:highlight w:val="white"/>
        </w:rPr>
        <w:t xml:space="preserve">. The controlling and monitoring system of this particular project has included a consistent system of data collection, response mechanism and data analysis which will help the project to follow the planning and stay within the estimated budget, schedule, and safety standards while considering environmental impacts with the usage of the advanced technologies. Usage of </w:t>
      </w:r>
      <w:r w:rsidR="0018507B" w:rsidRPr="0018507B">
        <w:rPr>
          <w:rFonts w:eastAsia="Times New Roman" w:cs="Times New Roman"/>
          <w:color w:val="0E101A"/>
          <w:szCs w:val="24"/>
          <w:highlight w:val="white"/>
        </w:rPr>
        <w:t>sensors 3</w:t>
      </w:r>
      <w:r w:rsidRPr="0018507B">
        <w:rPr>
          <w:rFonts w:eastAsia="Times New Roman" w:cs="Times New Roman"/>
          <w:color w:val="0E101A"/>
          <w:szCs w:val="24"/>
          <w:highlight w:val="white"/>
        </w:rPr>
        <w:t>D scanning has been included in the project which will help to address and track discrepancies.</w:t>
      </w:r>
      <w:r w:rsidR="008420F1">
        <w:rPr>
          <w:rFonts w:eastAsia="Times New Roman" w:cs="Times New Roman"/>
          <w:color w:val="0E101A"/>
          <w:szCs w:val="24"/>
          <w:highlight w:val="white"/>
        </w:rPr>
        <w:t xml:space="preserve"> </w:t>
      </w:r>
      <w:r w:rsidRPr="0018507B">
        <w:rPr>
          <w:rFonts w:eastAsia="Times New Roman" w:cs="Times New Roman"/>
          <w:color w:val="0E101A"/>
          <w:szCs w:val="24"/>
          <w:highlight w:val="white"/>
        </w:rPr>
        <w:t xml:space="preserve">Commissioning of the high-speed railways network will take place in </w:t>
      </w:r>
      <w:r w:rsidR="0018507B" w:rsidRPr="0018507B">
        <w:rPr>
          <w:rFonts w:eastAsia="Times New Roman" w:cs="Times New Roman"/>
          <w:color w:val="0E101A"/>
          <w:szCs w:val="24"/>
          <w:highlight w:val="white"/>
        </w:rPr>
        <w:t>2030 connecting</w:t>
      </w:r>
      <w:r w:rsidRPr="0018507B">
        <w:rPr>
          <w:rFonts w:eastAsia="Times New Roman" w:cs="Times New Roman"/>
          <w:color w:val="0E101A"/>
          <w:szCs w:val="24"/>
          <w:highlight w:val="white"/>
        </w:rPr>
        <w:t xml:space="preserve"> north England, the islands and London</w:t>
      </w:r>
      <w:r w:rsidR="0018507B">
        <w:rPr>
          <w:rFonts w:eastAsia="Times New Roman" w:cs="Times New Roman"/>
          <w:color w:val="0E101A"/>
          <w:szCs w:val="24"/>
          <w:highlight w:val="white"/>
        </w:rPr>
        <w:t xml:space="preserve"> </w:t>
      </w:r>
      <w:sdt>
        <w:sdtPr>
          <w:rPr>
            <w:rFonts w:eastAsia="Times New Roman" w:cs="Times New Roman"/>
            <w:color w:val="0E101A"/>
            <w:szCs w:val="24"/>
            <w:highlight w:val="white"/>
          </w:rPr>
          <w:id w:val="1328639850"/>
          <w:citation/>
        </w:sdtPr>
        <w:sdtContent>
          <w:r w:rsidR="0018507B">
            <w:rPr>
              <w:rFonts w:eastAsia="Times New Roman" w:cs="Times New Roman"/>
              <w:color w:val="0E101A"/>
              <w:szCs w:val="24"/>
              <w:highlight w:val="white"/>
            </w:rPr>
            <w:fldChar w:fldCharType="begin"/>
          </w:r>
          <w:r w:rsidR="0018507B">
            <w:rPr>
              <w:rFonts w:eastAsia="Times New Roman" w:cs="Times New Roman"/>
              <w:color w:val="0E101A"/>
              <w:szCs w:val="24"/>
              <w:highlight w:val="white"/>
              <w:lang w:val="en-US"/>
            </w:rPr>
            <w:instrText xml:space="preserve"> CITATION RTU20 \l 1033 </w:instrText>
          </w:r>
          <w:r w:rsidR="0018507B">
            <w:rPr>
              <w:rFonts w:eastAsia="Times New Roman" w:cs="Times New Roman"/>
              <w:color w:val="0E101A"/>
              <w:szCs w:val="24"/>
              <w:highlight w:val="white"/>
            </w:rPr>
            <w:fldChar w:fldCharType="separate"/>
          </w:r>
          <w:r w:rsidR="0018507B" w:rsidRPr="0018507B">
            <w:rPr>
              <w:rFonts w:eastAsia="Times New Roman" w:cs="Times New Roman"/>
              <w:noProof/>
              <w:color w:val="0E101A"/>
              <w:szCs w:val="24"/>
              <w:highlight w:val="white"/>
              <w:lang w:val="en-US"/>
            </w:rPr>
            <w:t>(RT,Uk, 2020)</w:t>
          </w:r>
          <w:r w:rsidR="0018507B">
            <w:rPr>
              <w:rFonts w:eastAsia="Times New Roman" w:cs="Times New Roman"/>
              <w:color w:val="0E101A"/>
              <w:szCs w:val="24"/>
              <w:highlight w:val="white"/>
            </w:rPr>
            <w:fldChar w:fldCharType="end"/>
          </w:r>
        </w:sdtContent>
      </w:sdt>
      <w:r w:rsidRPr="0018507B">
        <w:rPr>
          <w:rFonts w:eastAsia="Times New Roman" w:cs="Times New Roman"/>
          <w:color w:val="0E101A"/>
          <w:szCs w:val="24"/>
          <w:highlight w:val="white"/>
        </w:rPr>
        <w:t xml:space="preserve">. Despite several delays, the project stakeholders are trying their hard to deliver the best results of intercity services. </w:t>
      </w:r>
    </w:p>
    <w:p w14:paraId="7E0163AF" w14:textId="1C3BC40C" w:rsidR="0062435B" w:rsidRPr="0029509F" w:rsidRDefault="0062435B" w:rsidP="0051536C">
      <w:pPr>
        <w:spacing w:line="360" w:lineRule="auto"/>
        <w:rPr>
          <w:b/>
          <w:bCs/>
          <w:highlight w:val="white"/>
        </w:rPr>
      </w:pPr>
      <w:r w:rsidRPr="0029509F">
        <w:rPr>
          <w:b/>
          <w:bCs/>
        </w:rPr>
        <w:t>Evaluating the Activities and Sub-activities </w:t>
      </w:r>
    </w:p>
    <w:p w14:paraId="6DD3D877" w14:textId="7A35F8D5" w:rsidR="0029509F" w:rsidRDefault="0062435B" w:rsidP="00FE0E8B">
      <w:pPr>
        <w:spacing w:line="360" w:lineRule="auto"/>
      </w:pPr>
      <w:r w:rsidRPr="00ED0BD4">
        <w:t>The project starts with a feasibility study with justifying the expected deliverables like environmental assessments and many more. It will then shift to the task of route selection making the dedicated designs of the tracks. The designs and planning needed to get approved by the authorities and higher management entities</w:t>
      </w:r>
      <w:sdt>
        <w:sdtPr>
          <w:id w:val="421468676"/>
          <w:citation/>
        </w:sdtPr>
        <w:sdtContent>
          <w:r>
            <w:fldChar w:fldCharType="begin"/>
          </w:r>
          <w:r>
            <w:instrText xml:space="preserve"> CITATION Ber251 \l 1033 </w:instrText>
          </w:r>
          <w:r>
            <w:fldChar w:fldCharType="separate"/>
          </w:r>
          <w:r>
            <w:rPr>
              <w:noProof/>
            </w:rPr>
            <w:t xml:space="preserve"> </w:t>
          </w:r>
          <w:r>
            <w:rPr>
              <w:rFonts w:eastAsia="Times New Roman"/>
              <w:noProof/>
            </w:rPr>
            <w:t>(Markgraf, 2025)</w:t>
          </w:r>
          <w:r>
            <w:fldChar w:fldCharType="end"/>
          </w:r>
        </w:sdtContent>
      </w:sdt>
      <w:r w:rsidRPr="00ED0BD4">
        <w:t xml:space="preserve">. Before diving into the main execution railway track consumption some preparations should be done such as land acquisition and availability of needed materials. It also comes with the action of archaeological management while the process of digging and others. Creating the network of suitable infrastructure can be divided into two different shifts, one is ‘Track Laying’ and the other is ‘Station Construction’. Making the tracks begins with all the earthworks and making the land suitable for further activities in the process. Then comes the task of making the tunnels and bridges which is one of the lengthy and significant works in this commencement. It leads the project to the establishment of stations in several places as per the plan like Curzon Street, Old Oak Common and many more. This will end with the making of a strong and potent communication setting and </w:t>
      </w:r>
      <w:r w:rsidR="003A50B2" w:rsidRPr="00ED0BD4">
        <w:t>signalling</w:t>
      </w:r>
      <w:r w:rsidRPr="00ED0BD4">
        <w:t xml:space="preserve"> system</w:t>
      </w:r>
      <w:sdt>
        <w:sdtPr>
          <w:id w:val="-595707936"/>
          <w:citation/>
        </w:sdtPr>
        <w:sdtContent>
          <w:r>
            <w:fldChar w:fldCharType="begin"/>
          </w:r>
          <w:r>
            <w:instrText xml:space="preserve"> CITATION For215 \l 1033 </w:instrText>
          </w:r>
          <w:r>
            <w:fldChar w:fldCharType="separate"/>
          </w:r>
          <w:r>
            <w:rPr>
              <w:noProof/>
            </w:rPr>
            <w:t xml:space="preserve"> </w:t>
          </w:r>
          <w:r>
            <w:rPr>
              <w:rFonts w:eastAsia="Times New Roman"/>
              <w:noProof/>
            </w:rPr>
            <w:t>(Forbes, 2021)</w:t>
          </w:r>
          <w:r>
            <w:fldChar w:fldCharType="end"/>
          </w:r>
        </w:sdtContent>
      </w:sdt>
      <w:r w:rsidRPr="00ED0BD4">
        <w:t xml:space="preserve">. The manufacturing of ‘High-Speed’ trains is to be done in this phase which is accompanied by the need for system alignment and multiple </w:t>
      </w:r>
      <w:r w:rsidR="003A50B2" w:rsidRPr="00ED0BD4">
        <w:t>testing</w:t>
      </w:r>
      <w:r w:rsidRPr="00ED0BD4">
        <w:t xml:space="preserve"> to ensure safety.  The final actions will be done ruining the tails, executing training to the staff and workers or many more. Finally, the public launch and deployment of the service will be run full-</w:t>
      </w:r>
      <w:r w:rsidR="003A50B2" w:rsidRPr="00ED0BD4">
        <w:t>fledged</w:t>
      </w:r>
      <w:r w:rsidRPr="00ED0BD4">
        <w:t>.  </w:t>
      </w:r>
    </w:p>
    <w:p w14:paraId="7324456A" w14:textId="77777777" w:rsidR="0029509F" w:rsidRPr="0029509F" w:rsidRDefault="0029509F" w:rsidP="0051536C">
      <w:pPr>
        <w:spacing w:line="360" w:lineRule="auto"/>
        <w:rPr>
          <w:b/>
          <w:bCs/>
        </w:rPr>
      </w:pPr>
      <w:r w:rsidRPr="0029509F">
        <w:rPr>
          <w:b/>
          <w:bCs/>
        </w:rPr>
        <w:t>Identifying the key milestones of each task and discussing the timeline to complete them</w:t>
      </w:r>
    </w:p>
    <w:p w14:paraId="5F9DDF25" w14:textId="36F3E3C2" w:rsidR="0062435B" w:rsidRPr="00FE0E8B" w:rsidRDefault="008420F1" w:rsidP="00FE0E8B">
      <w:pPr>
        <w:spacing w:line="360" w:lineRule="auto"/>
        <w:rPr>
          <w:bCs/>
          <w:lang w:val="en-US"/>
        </w:rPr>
      </w:pPr>
      <w:r>
        <w:rPr>
          <w:bCs/>
        </w:rPr>
        <w:t xml:space="preserve">The </w:t>
      </w:r>
      <w:r w:rsidR="0029509F" w:rsidRPr="008420F1">
        <w:rPr>
          <w:bCs/>
        </w:rPr>
        <w:t>Phase1</w:t>
      </w:r>
      <w:r w:rsidRPr="008420F1">
        <w:rPr>
          <w:bCs/>
        </w:rPr>
        <w:t xml:space="preserve"> includes </w:t>
      </w:r>
      <w:r>
        <w:rPr>
          <w:bCs/>
        </w:rPr>
        <w:t>e</w:t>
      </w:r>
      <w:r w:rsidR="0029509F" w:rsidRPr="008420F1">
        <w:rPr>
          <w:bCs/>
        </w:rPr>
        <w:t xml:space="preserve">stablishing the connection between London and Birmingham </w:t>
      </w:r>
      <w:r>
        <w:rPr>
          <w:bCs/>
        </w:rPr>
        <w:t xml:space="preserve">which has been subdivided into three milestones. Initial milestone comprised of </w:t>
      </w:r>
      <w:r>
        <w:rPr>
          <w:rFonts w:eastAsia="Times New Roman" w:cs="Times New Roman"/>
          <w:szCs w:val="24"/>
        </w:rPr>
        <w:t>t</w:t>
      </w:r>
      <w:r w:rsidR="0029509F">
        <w:rPr>
          <w:rFonts w:eastAsia="Times New Roman" w:cs="Times New Roman"/>
          <w:szCs w:val="24"/>
        </w:rPr>
        <w:t>he detailed design</w:t>
      </w:r>
      <w:r>
        <w:rPr>
          <w:rFonts w:eastAsia="Times New Roman" w:cs="Times New Roman"/>
          <w:szCs w:val="24"/>
        </w:rPr>
        <w:t xml:space="preserve">ing </w:t>
      </w:r>
      <w:r w:rsidR="0029509F">
        <w:rPr>
          <w:rFonts w:eastAsia="Times New Roman" w:cs="Times New Roman"/>
          <w:szCs w:val="24"/>
        </w:rPr>
        <w:t xml:space="preserve">and planning were completed within the fourth quarter of 2021 and the necessary permits were obtained within July 2022 </w:t>
      </w:r>
      <w:sdt>
        <w:sdtPr>
          <w:rPr>
            <w:rFonts w:eastAsia="Times New Roman" w:cs="Times New Roman"/>
            <w:szCs w:val="24"/>
          </w:rPr>
          <w:id w:val="1991668688"/>
          <w:citation/>
        </w:sdtPr>
        <w:sdtContent>
          <w:r w:rsidR="0029509F">
            <w:rPr>
              <w:rFonts w:eastAsia="Times New Roman" w:cs="Times New Roman"/>
              <w:szCs w:val="24"/>
            </w:rPr>
            <w:fldChar w:fldCharType="begin"/>
          </w:r>
          <w:r w:rsidR="0029509F">
            <w:rPr>
              <w:rFonts w:eastAsia="Times New Roman" w:cs="Times New Roman"/>
              <w:szCs w:val="24"/>
              <w:lang w:val="en-US"/>
            </w:rPr>
            <w:instrText xml:space="preserve"> CITATION Cha241 \l 1033 </w:instrText>
          </w:r>
          <w:r w:rsidR="0029509F">
            <w:rPr>
              <w:rFonts w:eastAsia="Times New Roman" w:cs="Times New Roman"/>
              <w:szCs w:val="24"/>
            </w:rPr>
            <w:fldChar w:fldCharType="separate"/>
          </w:r>
          <w:r w:rsidR="0029509F" w:rsidRPr="00793F77">
            <w:rPr>
              <w:rFonts w:eastAsia="Times New Roman" w:cs="Times New Roman"/>
              <w:noProof/>
              <w:szCs w:val="24"/>
              <w:lang w:val="en-US"/>
            </w:rPr>
            <w:t>(Edwards, 2024)</w:t>
          </w:r>
          <w:r w:rsidR="0029509F">
            <w:rPr>
              <w:rFonts w:eastAsia="Times New Roman" w:cs="Times New Roman"/>
              <w:szCs w:val="24"/>
            </w:rPr>
            <w:fldChar w:fldCharType="end"/>
          </w:r>
        </w:sdtContent>
      </w:sdt>
      <w:r w:rsidR="0029509F">
        <w:rPr>
          <w:rFonts w:eastAsia="Times New Roman" w:cs="Times New Roman"/>
          <w:szCs w:val="24"/>
        </w:rPr>
        <w:t xml:space="preserve">. </w:t>
      </w:r>
      <w:r>
        <w:rPr>
          <w:bCs/>
        </w:rPr>
        <w:t xml:space="preserve">Within second milestone </w:t>
      </w:r>
      <w:r>
        <w:rPr>
          <w:rFonts w:eastAsia="Times New Roman" w:cs="Times New Roman"/>
          <w:szCs w:val="24"/>
        </w:rPr>
        <w:t>a</w:t>
      </w:r>
      <w:r w:rsidR="0029509F">
        <w:rPr>
          <w:rFonts w:eastAsia="Times New Roman" w:cs="Times New Roman"/>
          <w:szCs w:val="24"/>
        </w:rPr>
        <w:t xml:space="preserve">ll the necessary pre-construction activities were completed within December 2024 and in the first quarter of 2023, the temporary infrastructure was done. </w:t>
      </w:r>
      <w:r>
        <w:rPr>
          <w:bCs/>
        </w:rPr>
        <w:t xml:space="preserve">The third milestone consists of </w:t>
      </w:r>
      <w:r>
        <w:rPr>
          <w:rFonts w:eastAsia="Times New Roman" w:cs="Times New Roman"/>
          <w:szCs w:val="24"/>
        </w:rPr>
        <w:t>t</w:t>
      </w:r>
      <w:r w:rsidR="0029509F">
        <w:rPr>
          <w:rFonts w:eastAsia="Times New Roman" w:cs="Times New Roman"/>
          <w:szCs w:val="24"/>
        </w:rPr>
        <w:t>he major construction works</w:t>
      </w:r>
      <w:r>
        <w:rPr>
          <w:rFonts w:eastAsia="Times New Roman" w:cs="Times New Roman"/>
          <w:szCs w:val="24"/>
        </w:rPr>
        <w:t xml:space="preserve"> which </w:t>
      </w:r>
      <w:r w:rsidR="0029509F">
        <w:rPr>
          <w:rFonts w:eastAsia="Times New Roman" w:cs="Times New Roman"/>
          <w:szCs w:val="24"/>
        </w:rPr>
        <w:t xml:space="preserve">were started in July 2024 and the entire tunnel will be completed by the end of 2026. Moreover, the track-laying procedure will be done after the second quarter of 2028. </w:t>
      </w:r>
      <w:r>
        <w:rPr>
          <w:rFonts w:eastAsia="Times New Roman" w:cs="Times New Roman"/>
          <w:szCs w:val="24"/>
        </w:rPr>
        <w:t xml:space="preserve"> Next, is</w:t>
      </w:r>
      <w:r>
        <w:rPr>
          <w:rFonts w:eastAsia="Times New Roman" w:cs="Times New Roman"/>
          <w:szCs w:val="24"/>
          <w:lang w:val="en-US"/>
        </w:rPr>
        <w:t xml:space="preserve"> </w:t>
      </w:r>
      <w:r w:rsidR="0029509F" w:rsidRPr="008420F1">
        <w:rPr>
          <w:bCs/>
        </w:rPr>
        <w:t>Phase 2a</w:t>
      </w:r>
      <w:r w:rsidRPr="008420F1">
        <w:rPr>
          <w:bCs/>
        </w:rPr>
        <w:t xml:space="preserve"> (</w:t>
      </w:r>
      <w:r w:rsidR="0029509F" w:rsidRPr="008420F1">
        <w:rPr>
          <w:bCs/>
        </w:rPr>
        <w:t>Birmingham to Crewe</w:t>
      </w:r>
      <w:r w:rsidRPr="008420F1">
        <w:rPr>
          <w:bCs/>
        </w:rPr>
        <w:t>)</w:t>
      </w:r>
      <w:r>
        <w:rPr>
          <w:bCs/>
        </w:rPr>
        <w:t xml:space="preserve"> which consisted of two milestones. </w:t>
      </w:r>
      <w:r>
        <w:rPr>
          <w:bCs/>
          <w:lang w:val="en-US"/>
        </w:rPr>
        <w:t xml:space="preserve">The fifth milestone </w:t>
      </w:r>
      <w:r>
        <w:rPr>
          <w:rFonts w:eastAsia="Times New Roman" w:cs="Times New Roman"/>
          <w:szCs w:val="24"/>
        </w:rPr>
        <w:t xml:space="preserve">is </w:t>
      </w:r>
      <w:r w:rsidR="0029509F">
        <w:rPr>
          <w:rFonts w:eastAsia="Times New Roman" w:cs="Times New Roman"/>
          <w:szCs w:val="24"/>
        </w:rPr>
        <w:t xml:space="preserve">the electrification of the railway track will be done and various advanced machinery will be installed. This will take a considerable amount of time which is almost January to June of 2027. This will also involve the testing of all the signalling systems and reporting whether it is working right or not. </w:t>
      </w:r>
      <w:r>
        <w:rPr>
          <w:bCs/>
          <w:lang w:val="en-US"/>
        </w:rPr>
        <w:t xml:space="preserve">While </w:t>
      </w:r>
      <w:r w:rsidR="0029509F" w:rsidRPr="008420F1">
        <w:rPr>
          <w:rFonts w:eastAsia="Times New Roman" w:cs="Times New Roman"/>
          <w:szCs w:val="24"/>
        </w:rPr>
        <w:t>Milestone 6</w:t>
      </w:r>
      <w:r>
        <w:rPr>
          <w:bCs/>
          <w:lang w:val="en-US"/>
        </w:rPr>
        <w:t xml:space="preserve"> comprises of </w:t>
      </w:r>
      <w:r w:rsidR="0029509F">
        <w:rPr>
          <w:rFonts w:eastAsia="Times New Roman" w:cs="Times New Roman"/>
          <w:szCs w:val="24"/>
        </w:rPr>
        <w:t>ful</w:t>
      </w:r>
      <w:r>
        <w:rPr>
          <w:rFonts w:eastAsia="Times New Roman" w:cs="Times New Roman"/>
          <w:szCs w:val="24"/>
        </w:rPr>
        <w:t xml:space="preserve">l </w:t>
      </w:r>
      <w:r w:rsidR="0029509F">
        <w:rPr>
          <w:rFonts w:eastAsia="Times New Roman" w:cs="Times New Roman"/>
          <w:szCs w:val="24"/>
        </w:rPr>
        <w:t>construct</w:t>
      </w:r>
      <w:r>
        <w:rPr>
          <w:rFonts w:eastAsia="Times New Roman" w:cs="Times New Roman"/>
          <w:szCs w:val="24"/>
        </w:rPr>
        <w:t>ion of</w:t>
      </w:r>
      <w:r w:rsidR="0029509F">
        <w:rPr>
          <w:rFonts w:eastAsia="Times New Roman" w:cs="Times New Roman"/>
          <w:szCs w:val="24"/>
        </w:rPr>
        <w:t xml:space="preserve"> tunnel </w:t>
      </w:r>
      <w:r>
        <w:rPr>
          <w:rFonts w:eastAsia="Times New Roman" w:cs="Times New Roman"/>
          <w:szCs w:val="24"/>
        </w:rPr>
        <w:t xml:space="preserve">and installation of </w:t>
      </w:r>
      <w:r w:rsidR="0029509F">
        <w:rPr>
          <w:rFonts w:eastAsia="Times New Roman" w:cs="Times New Roman"/>
          <w:szCs w:val="24"/>
        </w:rPr>
        <w:t xml:space="preserve">all the machinery like electricity lines, lights and signals. It will be completed by the fourth quarter of 2024. </w:t>
      </w:r>
      <w:r w:rsidR="00FE0E8B">
        <w:rPr>
          <w:bCs/>
          <w:lang w:val="en-US"/>
        </w:rPr>
        <w:t xml:space="preserve">Further, </w:t>
      </w:r>
      <w:r w:rsidR="0029509F" w:rsidRPr="008420F1">
        <w:rPr>
          <w:bCs/>
        </w:rPr>
        <w:t>Phase 2b</w:t>
      </w:r>
      <w:r w:rsidR="00FE0E8B">
        <w:rPr>
          <w:bCs/>
        </w:rPr>
        <w:t xml:space="preserve"> (</w:t>
      </w:r>
      <w:r w:rsidR="0029509F" w:rsidRPr="008420F1">
        <w:rPr>
          <w:bCs/>
        </w:rPr>
        <w:t xml:space="preserve">Crewe to </w:t>
      </w:r>
      <w:r w:rsidR="00FE0E8B" w:rsidRPr="008420F1">
        <w:rPr>
          <w:bCs/>
        </w:rPr>
        <w:t>Leeds</w:t>
      </w:r>
      <w:r w:rsidR="00FE0E8B">
        <w:rPr>
          <w:bCs/>
        </w:rPr>
        <w:t xml:space="preserve">) </w:t>
      </w:r>
      <w:r w:rsidR="00FE0E8B">
        <w:rPr>
          <w:bCs/>
          <w:lang w:val="en-US"/>
        </w:rPr>
        <w:t>Within 7</w:t>
      </w:r>
      <w:r w:rsidR="00FE0E8B" w:rsidRPr="00FE0E8B">
        <w:rPr>
          <w:bCs/>
          <w:vertAlign w:val="superscript"/>
          <w:lang w:val="en-US"/>
        </w:rPr>
        <w:t>th</w:t>
      </w:r>
      <w:r w:rsidR="00FE0E8B">
        <w:rPr>
          <w:bCs/>
          <w:lang w:val="en-US"/>
        </w:rPr>
        <w:t xml:space="preserve"> milestone, </w:t>
      </w:r>
      <w:r w:rsidR="00FE0E8B">
        <w:rPr>
          <w:rFonts w:eastAsia="Times New Roman" w:cs="Times New Roman"/>
          <w:szCs w:val="24"/>
        </w:rPr>
        <w:t>a</w:t>
      </w:r>
      <w:r w:rsidR="0029509F">
        <w:rPr>
          <w:rFonts w:eastAsia="Times New Roman" w:cs="Times New Roman"/>
          <w:szCs w:val="24"/>
        </w:rPr>
        <w:t xml:space="preserve">fter the tracks have been laid till Crewe, it will be further extended to the East Midlands that is till Leeds. This construction is estimated to be completed by the end of 2029 </w:t>
      </w:r>
      <w:sdt>
        <w:sdtPr>
          <w:rPr>
            <w:rFonts w:eastAsia="Times New Roman" w:cs="Times New Roman"/>
            <w:szCs w:val="24"/>
          </w:rPr>
          <w:id w:val="1404559205"/>
          <w:citation/>
        </w:sdtPr>
        <w:sdtContent>
          <w:r w:rsidR="0029509F">
            <w:rPr>
              <w:rFonts w:eastAsia="Times New Roman" w:cs="Times New Roman"/>
              <w:szCs w:val="24"/>
            </w:rPr>
            <w:fldChar w:fldCharType="begin"/>
          </w:r>
          <w:r w:rsidR="0029509F">
            <w:rPr>
              <w:rFonts w:eastAsia="Times New Roman" w:cs="Times New Roman"/>
              <w:szCs w:val="24"/>
              <w:lang w:val="en-US"/>
            </w:rPr>
            <w:instrText xml:space="preserve"> CITATION HS2251 \l 1033 </w:instrText>
          </w:r>
          <w:r w:rsidR="0029509F">
            <w:rPr>
              <w:rFonts w:eastAsia="Times New Roman" w:cs="Times New Roman"/>
              <w:szCs w:val="24"/>
            </w:rPr>
            <w:fldChar w:fldCharType="separate"/>
          </w:r>
          <w:r w:rsidR="0029509F" w:rsidRPr="00793F77">
            <w:rPr>
              <w:rFonts w:eastAsia="Times New Roman" w:cs="Times New Roman"/>
              <w:noProof/>
              <w:szCs w:val="24"/>
              <w:lang w:val="en-US"/>
            </w:rPr>
            <w:t>(HS2, 2025)</w:t>
          </w:r>
          <w:r w:rsidR="0029509F">
            <w:rPr>
              <w:rFonts w:eastAsia="Times New Roman" w:cs="Times New Roman"/>
              <w:szCs w:val="24"/>
            </w:rPr>
            <w:fldChar w:fldCharType="end"/>
          </w:r>
        </w:sdtContent>
      </w:sdt>
      <w:r w:rsidR="0029509F">
        <w:rPr>
          <w:rFonts w:eastAsia="Times New Roman" w:cs="Times New Roman"/>
          <w:szCs w:val="24"/>
        </w:rPr>
        <w:t xml:space="preserve">. It will also include the testing and trial lines which will last till 2031. In the final phase, </w:t>
      </w:r>
      <w:r w:rsidR="00FE0E8B">
        <w:rPr>
          <w:rFonts w:eastAsia="Times New Roman" w:cs="Times New Roman"/>
          <w:szCs w:val="24"/>
        </w:rPr>
        <w:t>the last 8</w:t>
      </w:r>
      <w:r w:rsidR="00FE0E8B" w:rsidRPr="00FE0E8B">
        <w:rPr>
          <w:rFonts w:eastAsia="Times New Roman" w:cs="Times New Roman"/>
          <w:szCs w:val="24"/>
          <w:vertAlign w:val="superscript"/>
        </w:rPr>
        <w:t>th</w:t>
      </w:r>
      <w:r w:rsidR="00FE0E8B">
        <w:rPr>
          <w:rFonts w:eastAsia="Times New Roman" w:cs="Times New Roman"/>
          <w:szCs w:val="24"/>
        </w:rPr>
        <w:t xml:space="preserve"> milestone has been set where </w:t>
      </w:r>
      <w:r w:rsidR="0029509F">
        <w:rPr>
          <w:rFonts w:eastAsia="Times New Roman" w:cs="Times New Roman"/>
          <w:szCs w:val="24"/>
        </w:rPr>
        <w:t>the construction company will hand over the completed project to the government of the United Kingdom and the services will start from the middle of 2033.</w:t>
      </w:r>
    </w:p>
    <w:p w14:paraId="46867FE2" w14:textId="5BD01239" w:rsidR="0062435B" w:rsidRDefault="0062435B" w:rsidP="0051536C">
      <w:pPr>
        <w:spacing w:line="360" w:lineRule="auto"/>
        <w:rPr>
          <w:b/>
          <w:bCs/>
        </w:rPr>
      </w:pPr>
      <w:r w:rsidRPr="0029509F">
        <w:rPr>
          <w:b/>
          <w:bCs/>
        </w:rPr>
        <w:t>Task-Specific Resource Allocation of the project </w:t>
      </w:r>
    </w:p>
    <w:p w14:paraId="3240DA43" w14:textId="4E7A3108" w:rsidR="0062435B" w:rsidRPr="00FE0E8B" w:rsidRDefault="00FE0E8B" w:rsidP="0051536C">
      <w:pPr>
        <w:spacing w:line="360" w:lineRule="auto"/>
        <w:rPr>
          <w:b/>
          <w:bCs/>
        </w:rPr>
      </w:pPr>
      <w:r w:rsidRPr="00ED0BD4">
        <w:t>Project Management Team</w:t>
      </w:r>
      <w:r>
        <w:t xml:space="preserve"> play a major role and the</w:t>
      </w:r>
      <w:r w:rsidRPr="00ED0BD4">
        <w:t xml:space="preserve"> contribution of project managers can be seen in almost all the works like planning, executing and many more. It includes civil workers, engineers and others.  Construction Workers</w:t>
      </w:r>
      <w:r>
        <w:t xml:space="preserve"> are other personnel’s who are very crucial for this project. </w:t>
      </w:r>
      <w:r w:rsidRPr="00ED0BD4">
        <w:t>Laborers are mainly associated with the activities of excavation, constructions of the stations and laying of railway tracks. Environmental and Archaeological Experts</w:t>
      </w:r>
      <w:r>
        <w:t xml:space="preserve"> </w:t>
      </w:r>
      <w:r w:rsidRPr="00ED0BD4">
        <w:t>are the professionals accountable for monitoring and ensuring adherence of the project with the environmental laws and regulations. Managing the archaeological finds and historic evidence will also be done by these individuals</w:t>
      </w:r>
      <w:r>
        <w:t xml:space="preserve"> (</w:t>
      </w:r>
      <w:r w:rsidRPr="003402B9">
        <w:t>Blight,</w:t>
      </w:r>
      <w:r>
        <w:t xml:space="preserve"> </w:t>
      </w:r>
      <w:r w:rsidRPr="003402B9">
        <w:t>2021</w:t>
      </w:r>
      <w:r>
        <w:t>)</w:t>
      </w:r>
      <w:r w:rsidRPr="00ED0BD4">
        <w:t>. </w:t>
      </w:r>
      <w:r>
        <w:t>Various</w:t>
      </w:r>
      <w:r w:rsidRPr="00ED0BD4">
        <w:t xml:space="preserve"> task of installing technologies in the project and creating the suitable communication along with </w:t>
      </w:r>
      <w:r w:rsidR="003A50B2" w:rsidRPr="00ED0BD4">
        <w:t>signalling</w:t>
      </w:r>
      <w:r w:rsidRPr="00ED0BD4">
        <w:t xml:space="preserve"> would be done by Railway Technicians and Engineers</w:t>
      </w:r>
      <w:r>
        <w:t xml:space="preserve">. Although, </w:t>
      </w:r>
      <w:r w:rsidRPr="00ED0BD4">
        <w:t>Legal and Administrative Staff</w:t>
      </w:r>
      <w:r>
        <w:t xml:space="preserve"> </w:t>
      </w:r>
      <w:r w:rsidRPr="00ED0BD4">
        <w:t>are accountable for building public relations, availing permissions and legal contracts that are needed in this course of commencement</w:t>
      </w:r>
      <w:r>
        <w:t xml:space="preserve"> (</w:t>
      </w:r>
      <w:proofErr w:type="spellStart"/>
      <w:r w:rsidRPr="003402B9">
        <w:t>Denicol</w:t>
      </w:r>
      <w:proofErr w:type="spellEnd"/>
      <w:r>
        <w:t xml:space="preserve"> </w:t>
      </w:r>
      <w:r w:rsidRPr="004D4A65">
        <w:rPr>
          <w:i/>
          <w:iCs/>
        </w:rPr>
        <w:t>et al</w:t>
      </w:r>
      <w:r>
        <w:t xml:space="preserve">., </w:t>
      </w:r>
      <w:r w:rsidRPr="003402B9">
        <w:t>2021</w:t>
      </w:r>
      <w:r>
        <w:t>)</w:t>
      </w:r>
      <w:r w:rsidRPr="00ED0BD4">
        <w:t>. </w:t>
      </w:r>
      <w:r>
        <w:t xml:space="preserve">Materials requirement are another aspect for the successful completion of this project and it comprises of the utilisation of various essential materials as well. </w:t>
      </w:r>
      <w:r w:rsidRPr="00ED0BD4">
        <w:t>Needs of steel rails, fastening tools, sleepers and many more are distinct in the HS2 project here</w:t>
      </w:r>
      <w:r>
        <w:t>. While c</w:t>
      </w:r>
      <w:r w:rsidRPr="00ED0BD4">
        <w:t xml:space="preserve">oncrete and </w:t>
      </w:r>
      <w:r>
        <w:t>s</w:t>
      </w:r>
      <w:r w:rsidRPr="00ED0BD4">
        <w:t>teel</w:t>
      </w:r>
      <w:r>
        <w:t xml:space="preserve"> </w:t>
      </w:r>
      <w:r w:rsidRPr="00ED0BD4">
        <w:t>are specially required in making the viaducts, stations and tunnels in order to get a functioning infrastructure. Th</w:t>
      </w:r>
      <w:r>
        <w:t xml:space="preserve">is </w:t>
      </w:r>
      <w:r w:rsidRPr="00ED0BD4">
        <w:t>project needs the assistance of Earthmoving Equipment</w:t>
      </w:r>
      <w:r>
        <w:rPr>
          <w:b/>
          <w:bCs/>
        </w:rPr>
        <w:t xml:space="preserve"> </w:t>
      </w:r>
      <w:r w:rsidRPr="00FE0E8B">
        <w:rPr>
          <w:bCs/>
        </w:rPr>
        <w:t xml:space="preserve">including </w:t>
      </w:r>
      <w:r w:rsidRPr="00ED0BD4">
        <w:t>bulldozers, dump trucks and various excavators to make the land condition suitable for the execution</w:t>
      </w:r>
      <w:r>
        <w:t xml:space="preserve">. </w:t>
      </w:r>
      <w:r w:rsidRPr="00ED0BD4">
        <w:t xml:space="preserve">Apart from the tunnels or latest </w:t>
      </w:r>
      <w:r w:rsidR="003A50B2" w:rsidRPr="00ED0BD4">
        <w:t>stations</w:t>
      </w:r>
      <w:r w:rsidRPr="00ED0BD4">
        <w:t xml:space="preserve"> there is a need for support infrastructure including the power substations, communication networks in digital settings and many more. The requirement of trackside signals and other machinery is also evident in this case to get the desired outcomes</w:t>
      </w:r>
      <w:r>
        <w:t xml:space="preserve"> (</w:t>
      </w:r>
      <w:r w:rsidRPr="003402B9">
        <w:t>Glaister,</w:t>
      </w:r>
      <w:r>
        <w:t xml:space="preserve"> </w:t>
      </w:r>
      <w:r w:rsidRPr="003402B9">
        <w:t>2021</w:t>
      </w:r>
      <w:r>
        <w:t>)</w:t>
      </w:r>
      <w:r w:rsidRPr="00ED0BD4">
        <w:t>. </w:t>
      </w:r>
      <w:r>
        <w:t xml:space="preserve">Furthermore </w:t>
      </w:r>
      <w:r w:rsidRPr="00ED0BD4">
        <w:t>TBMs (‘Tunnel Boring Machines’) is one of the required materials for this specific task for creating underground spaces. </w:t>
      </w:r>
    </w:p>
    <w:p w14:paraId="7D021BB8" w14:textId="77777777" w:rsidR="0062435B" w:rsidRDefault="0062435B" w:rsidP="0051536C">
      <w:pPr>
        <w:spacing w:line="360" w:lineRule="auto"/>
        <w:jc w:val="left"/>
        <w:rPr>
          <w:b/>
          <w:bCs/>
        </w:rPr>
      </w:pPr>
      <w:r>
        <w:rPr>
          <w:b/>
          <w:bCs/>
        </w:rPr>
        <w:br w:type="page"/>
      </w:r>
    </w:p>
    <w:p w14:paraId="54EE6AD0" w14:textId="77777777" w:rsidR="0062435B" w:rsidRPr="00ED0BD4" w:rsidRDefault="0062435B" w:rsidP="0051536C">
      <w:pPr>
        <w:pStyle w:val="Heading1"/>
        <w:spacing w:before="0" w:after="0" w:line="360" w:lineRule="auto"/>
      </w:pPr>
      <w:bookmarkStart w:id="2" w:name="_Toc190089737"/>
      <w:r w:rsidRPr="00ED0BD4">
        <w:t>Conclusion</w:t>
      </w:r>
      <w:bookmarkEnd w:id="2"/>
      <w:r w:rsidRPr="00ED0BD4">
        <w:t> </w:t>
      </w:r>
    </w:p>
    <w:p w14:paraId="7F1CFAFB" w14:textId="77777777" w:rsidR="002526B9" w:rsidRDefault="0062435B" w:rsidP="0051536C">
      <w:pPr>
        <w:spacing w:line="360" w:lineRule="auto"/>
        <w:rPr>
          <w:rFonts w:eastAsia="Times New Roman" w:cs="Times New Roman"/>
          <w:i/>
          <w:szCs w:val="24"/>
          <w:highlight w:val="white"/>
        </w:rPr>
      </w:pPr>
      <w:r w:rsidRPr="00ED0BD4">
        <w:t>The project management has showcased the scenario of the commencement of ‘High Speed 2’ in the UK. A brief description has been provided here to justify the process which has been followed up by the aim and objectives. It has shown that there are multiple goals and vision reading this task like improvement of transportation, growth of economy, technological boost and many more. The deliverables have been evaluated with a projection of the main tasks included in this act. It has divided the main work phases into smaller and subdivisions with the help of an illustrative work-breakdown structure. Moreover, the milestones and timeline of the project has been articulated for a clear understanding. Apart from that, the division of the people included along with the materialistic resources have been described as per the theme of this task. </w:t>
      </w:r>
    </w:p>
    <w:p w14:paraId="35561AC9" w14:textId="77777777" w:rsidR="002526B9" w:rsidRDefault="002526B9" w:rsidP="0051536C">
      <w:pPr>
        <w:spacing w:line="360" w:lineRule="auto"/>
        <w:jc w:val="left"/>
        <w:rPr>
          <w:rFonts w:eastAsia="Times New Roman" w:cs="Times New Roman"/>
          <w:i/>
          <w:szCs w:val="24"/>
          <w:highlight w:val="white"/>
        </w:rPr>
      </w:pPr>
      <w:r>
        <w:rPr>
          <w:rFonts w:eastAsia="Times New Roman" w:cs="Times New Roman"/>
          <w:i/>
          <w:szCs w:val="24"/>
          <w:highlight w:val="white"/>
        </w:rPr>
        <w:br w:type="page"/>
      </w:r>
    </w:p>
    <w:p w14:paraId="4CFA0E24" w14:textId="0C188325" w:rsidR="0029509F" w:rsidRPr="00ED0BD4" w:rsidRDefault="0018507B" w:rsidP="0051536C">
      <w:pPr>
        <w:pStyle w:val="Heading1"/>
        <w:spacing w:before="0" w:after="0" w:line="360" w:lineRule="auto"/>
      </w:pPr>
      <w:bookmarkStart w:id="3" w:name="_Toc190089738"/>
      <w:r w:rsidRPr="0018507B">
        <w:rPr>
          <w:highlight w:val="white"/>
        </w:rPr>
        <w:t>Reference</w:t>
      </w:r>
      <w:r w:rsidR="0029509F">
        <w:t>s</w:t>
      </w:r>
      <w:bookmarkEnd w:id="3"/>
    </w:p>
    <w:p w14:paraId="2FFD49D4" w14:textId="77777777" w:rsidR="0029509F" w:rsidRDefault="0029509F" w:rsidP="0051536C">
      <w:pPr>
        <w:spacing w:line="360" w:lineRule="auto"/>
      </w:pPr>
      <w:r>
        <w:t xml:space="preserve">Benson, M., (2024). </w:t>
      </w:r>
      <w:r w:rsidRPr="0018507B">
        <w:rPr>
          <w:i/>
          <w:iCs/>
        </w:rPr>
        <w:t xml:space="preserve">High Speed Rail 2: An </w:t>
      </w:r>
      <w:proofErr w:type="spellStart"/>
      <w:r w:rsidRPr="0018507B">
        <w:rPr>
          <w:i/>
          <w:iCs/>
        </w:rPr>
        <w:t>overv</w:t>
      </w:r>
      <w:proofErr w:type="spellEnd"/>
      <w:r w:rsidRPr="0018507B">
        <w:rPr>
          <w:i/>
          <w:iCs/>
        </w:rPr>
        <w:t>.</w:t>
      </w:r>
      <w:r>
        <w:t xml:space="preserve"> [Online] Available at: https://researchbriefings.files.parliament.uk/documents/CBP-9313/CBP-9313.pdf [Accessed 6 February 2025].</w:t>
      </w:r>
    </w:p>
    <w:p w14:paraId="2306202F" w14:textId="77777777" w:rsidR="0029509F" w:rsidRDefault="0029509F" w:rsidP="0051536C">
      <w:pPr>
        <w:spacing w:line="360" w:lineRule="auto"/>
      </w:pPr>
      <w:r w:rsidRPr="003402B9">
        <w:t xml:space="preserve">Blight, I.C., </w:t>
      </w:r>
      <w:r>
        <w:t>(</w:t>
      </w:r>
      <w:r w:rsidRPr="003402B9">
        <w:t>2021</w:t>
      </w:r>
      <w:r>
        <w:t>)</w:t>
      </w:r>
      <w:r w:rsidRPr="003402B9">
        <w:t>, February. HS2 railway, UK–route development to hybrid bill: a collaborative approach. In </w:t>
      </w:r>
      <w:r w:rsidRPr="0041347F">
        <w:rPr>
          <w:i/>
          <w:iCs/>
        </w:rPr>
        <w:t>Proceedings of the Institution of Civil Engineers-Transport</w:t>
      </w:r>
      <w:r w:rsidRPr="003402B9">
        <w:t> (Vol. 174, No. 1, pp. 42-51). Thomas Telford Ltd.</w:t>
      </w:r>
    </w:p>
    <w:p w14:paraId="3D0D8091" w14:textId="77777777" w:rsidR="0029509F" w:rsidRDefault="0029509F" w:rsidP="0051536C">
      <w:pPr>
        <w:spacing w:line="360" w:lineRule="auto"/>
      </w:pPr>
      <w:proofErr w:type="spellStart"/>
      <w:r w:rsidRPr="003402B9">
        <w:t>Denicol</w:t>
      </w:r>
      <w:proofErr w:type="spellEnd"/>
      <w:r w:rsidRPr="003402B9">
        <w:t xml:space="preserve">, J., Davies, A. and Pryke, S., </w:t>
      </w:r>
      <w:r>
        <w:t>(</w:t>
      </w:r>
      <w:r w:rsidRPr="003402B9">
        <w:t>2021</w:t>
      </w:r>
      <w:r>
        <w:t>)</w:t>
      </w:r>
      <w:r w:rsidRPr="003402B9">
        <w:t>. The organisational architecture of megaprojects. </w:t>
      </w:r>
      <w:r w:rsidRPr="0041347F">
        <w:rPr>
          <w:i/>
          <w:iCs/>
        </w:rPr>
        <w:t>International Journal of Project Management</w:t>
      </w:r>
      <w:r w:rsidRPr="003402B9">
        <w:t>, </w:t>
      </w:r>
      <w:r w:rsidRPr="0041347F">
        <w:rPr>
          <w:i/>
          <w:iCs/>
        </w:rPr>
        <w:t>39</w:t>
      </w:r>
      <w:r w:rsidRPr="003402B9">
        <w:t>(4), pp.339-350.</w:t>
      </w:r>
    </w:p>
    <w:p w14:paraId="4A0A1E2E" w14:textId="77777777" w:rsidR="0029509F" w:rsidRDefault="0029509F" w:rsidP="0051536C">
      <w:pPr>
        <w:spacing w:line="360" w:lineRule="auto"/>
      </w:pPr>
      <w:r>
        <w:t>Edwards, C., (2024). Ministers to oversee HS2 build as costs 'spiral'. [Online] Available at: https://www.bbc.com/news/articles/cr54gv99dz1o [Accessed 5 February 2025].</w:t>
      </w:r>
    </w:p>
    <w:p w14:paraId="0134ACF2" w14:textId="77777777" w:rsidR="0029509F" w:rsidRDefault="0029509F" w:rsidP="0051536C">
      <w:pPr>
        <w:spacing w:line="360" w:lineRule="auto"/>
      </w:pPr>
      <w:r>
        <w:t>Forbes, (2021). 10 Proven Steps For Project Success. [Online] Available at: https://www.forbes.com/sites/forbesbooksauthors/2021/01/06/10-proven-steps-for-project-success/ [Accessed 6 February 2025].</w:t>
      </w:r>
    </w:p>
    <w:p w14:paraId="5CDB7869" w14:textId="77777777" w:rsidR="0029509F" w:rsidRDefault="0029509F" w:rsidP="0051536C">
      <w:pPr>
        <w:spacing w:line="360" w:lineRule="auto"/>
      </w:pPr>
      <w:r w:rsidRPr="003402B9">
        <w:t xml:space="preserve">Glaister, S., </w:t>
      </w:r>
      <w:r>
        <w:t>(</w:t>
      </w:r>
      <w:r w:rsidRPr="003402B9">
        <w:t>2021</w:t>
      </w:r>
      <w:r>
        <w:t>)</w:t>
      </w:r>
      <w:r w:rsidRPr="003402B9">
        <w:t>. HS2: Levelling Up or the Pursuit of an Icon. </w:t>
      </w:r>
      <w:r w:rsidRPr="0041347F">
        <w:rPr>
          <w:i/>
          <w:iCs/>
        </w:rPr>
        <w:t xml:space="preserve">Institute for Government, London, Ju </w:t>
      </w:r>
      <w:proofErr w:type="spellStart"/>
      <w:r w:rsidRPr="0041347F">
        <w:rPr>
          <w:i/>
          <w:iCs/>
        </w:rPr>
        <w:t>ly</w:t>
      </w:r>
      <w:proofErr w:type="spellEnd"/>
      <w:r w:rsidRPr="0041347F">
        <w:rPr>
          <w:i/>
          <w:iCs/>
        </w:rPr>
        <w:t xml:space="preserve">. www. </w:t>
      </w:r>
      <w:proofErr w:type="spellStart"/>
      <w:r w:rsidRPr="0041347F">
        <w:rPr>
          <w:i/>
          <w:iCs/>
        </w:rPr>
        <w:t>instituteforgovernment</w:t>
      </w:r>
      <w:proofErr w:type="spellEnd"/>
      <w:r w:rsidRPr="0041347F">
        <w:rPr>
          <w:i/>
          <w:iCs/>
        </w:rPr>
        <w:t xml:space="preserve">. org. </w:t>
      </w:r>
      <w:proofErr w:type="spellStart"/>
      <w:r w:rsidRPr="0041347F">
        <w:rPr>
          <w:i/>
          <w:iCs/>
        </w:rPr>
        <w:t>uk</w:t>
      </w:r>
      <w:proofErr w:type="spellEnd"/>
      <w:r w:rsidRPr="0041347F">
        <w:rPr>
          <w:i/>
          <w:iCs/>
        </w:rPr>
        <w:t xml:space="preserve">/sites/default/files/hs2 levelling up </w:t>
      </w:r>
      <w:proofErr w:type="spellStart"/>
      <w:r w:rsidRPr="0041347F">
        <w:rPr>
          <w:i/>
          <w:iCs/>
        </w:rPr>
        <w:t>stephen</w:t>
      </w:r>
      <w:proofErr w:type="spellEnd"/>
      <w:r w:rsidRPr="0041347F">
        <w:rPr>
          <w:i/>
          <w:iCs/>
        </w:rPr>
        <w:t xml:space="preserve"> </w:t>
      </w:r>
      <w:proofErr w:type="spellStart"/>
      <w:r w:rsidRPr="0041347F">
        <w:rPr>
          <w:i/>
          <w:iCs/>
        </w:rPr>
        <w:t>glaister</w:t>
      </w:r>
      <w:proofErr w:type="spellEnd"/>
      <w:r w:rsidRPr="0041347F">
        <w:rPr>
          <w:i/>
          <w:iCs/>
        </w:rPr>
        <w:t>. pdf</w:t>
      </w:r>
      <w:r w:rsidRPr="003402B9">
        <w:t>.</w:t>
      </w:r>
    </w:p>
    <w:p w14:paraId="6AA72C56" w14:textId="77777777" w:rsidR="0029509F" w:rsidRDefault="0029509F" w:rsidP="0051536C">
      <w:pPr>
        <w:spacing w:line="360" w:lineRule="auto"/>
      </w:pPr>
      <w:r>
        <w:t xml:space="preserve">High Speed Two (HS2), (2025). </w:t>
      </w:r>
      <w:r w:rsidRPr="0018507B">
        <w:rPr>
          <w:i/>
          <w:iCs/>
        </w:rPr>
        <w:t>HS2 Project Update.</w:t>
      </w:r>
      <w:r>
        <w:t xml:space="preserve"> [Online] Available at: https://www.hs2.org.uk/what-is-hs2/hs2-project-update/#:~:text=At%20the%20end%20of%202024,being%20built%20for%20the%20railway. [Accessed 6 February 2025].</w:t>
      </w:r>
    </w:p>
    <w:p w14:paraId="2A5CBC88" w14:textId="77777777" w:rsidR="0029509F" w:rsidRDefault="0029509F" w:rsidP="0051536C">
      <w:pPr>
        <w:spacing w:line="360" w:lineRule="auto"/>
      </w:pPr>
      <w:r>
        <w:t xml:space="preserve">High Speed Two (HS2), (2025). </w:t>
      </w:r>
      <w:r w:rsidRPr="0018507B">
        <w:rPr>
          <w:i/>
          <w:iCs/>
        </w:rPr>
        <w:t>What is HS2.</w:t>
      </w:r>
      <w:r>
        <w:t xml:space="preserve"> [Online] Available at: https://www.hs2.org.uk/what-is-hs2/ [Accessed 6 February 2025].</w:t>
      </w:r>
    </w:p>
    <w:p w14:paraId="42B9665A" w14:textId="77777777" w:rsidR="0029509F" w:rsidRDefault="0029509F" w:rsidP="0051536C">
      <w:pPr>
        <w:spacing w:line="360" w:lineRule="auto"/>
      </w:pPr>
      <w:r>
        <w:t>Hogan, M. K., (2025). How to Develop an Effective Scope for the Management of a Project. [Online] Available at: https://smallbusiness.chron.com/develop-effective-scope-management-project-44684.html [Accessed 6 February 2025].</w:t>
      </w:r>
    </w:p>
    <w:p w14:paraId="5D986655" w14:textId="77777777" w:rsidR="0029509F" w:rsidRDefault="0029509F" w:rsidP="0051536C">
      <w:pPr>
        <w:spacing w:line="360" w:lineRule="auto"/>
      </w:pPr>
      <w:r>
        <w:t xml:space="preserve">HS2, (2025). </w:t>
      </w:r>
      <w:r w:rsidRPr="00793F77">
        <w:rPr>
          <w:i/>
          <w:iCs/>
        </w:rPr>
        <w:t>HS2 Project Update.</w:t>
      </w:r>
      <w:r>
        <w:t xml:space="preserve"> [Online] Available at: https://www.hs2.org.uk/what-is-hs2/hs2-project-update/ [Accessed 5 February 2025].</w:t>
      </w:r>
    </w:p>
    <w:p w14:paraId="3A9AAA57" w14:textId="77777777" w:rsidR="0029509F" w:rsidRDefault="0029509F" w:rsidP="0051536C">
      <w:pPr>
        <w:spacing w:line="360" w:lineRule="auto"/>
      </w:pPr>
      <w:r>
        <w:t xml:space="preserve">HS2, (2025). </w:t>
      </w:r>
      <w:r w:rsidRPr="00793F77">
        <w:rPr>
          <w:i/>
          <w:iCs/>
        </w:rPr>
        <w:t>What is HS2.</w:t>
      </w:r>
      <w:r>
        <w:t xml:space="preserve"> [Online] Available at: https://www.hs2.org.uk/what-is-hs2/ [Accessed 5 February 2025].</w:t>
      </w:r>
    </w:p>
    <w:p w14:paraId="5A858ED1" w14:textId="77777777" w:rsidR="0029509F" w:rsidRDefault="0029509F" w:rsidP="0051536C">
      <w:pPr>
        <w:spacing w:line="360" w:lineRule="auto"/>
      </w:pPr>
      <w:r>
        <w:t xml:space="preserve">Ivanova, N., (2024). </w:t>
      </w:r>
      <w:r w:rsidRPr="00793F77">
        <w:rPr>
          <w:i/>
          <w:iCs/>
        </w:rPr>
        <w:t>The Importance Of Project Management Certification.</w:t>
      </w:r>
      <w:r>
        <w:t xml:space="preserve"> [Online] Available at: https://www.forbes.com/councils/forbesbusinesscouncil/2024/08/30/the-importance-of-project-management-certification/ [Accessed 5 February 2025].</w:t>
      </w:r>
    </w:p>
    <w:p w14:paraId="50C4BF24" w14:textId="77777777" w:rsidR="0029509F" w:rsidRDefault="0029509F" w:rsidP="0051536C">
      <w:pPr>
        <w:spacing w:line="360" w:lineRule="auto"/>
      </w:pPr>
      <w:r>
        <w:t xml:space="preserve">Jones, H., (2023). </w:t>
      </w:r>
      <w:r w:rsidRPr="00793F77">
        <w:rPr>
          <w:i/>
          <w:iCs/>
        </w:rPr>
        <w:t>The Slow Road To The Electrification Of Everything.</w:t>
      </w:r>
      <w:r>
        <w:t xml:space="preserve"> [Online] Available at: https://www.forbes.com/sites/hessiejones/2023/09/26/the-slow-road-to-the-electrification-of-everything/ [Accessed 5 February 2025].</w:t>
      </w:r>
    </w:p>
    <w:p w14:paraId="26E5B267" w14:textId="77777777" w:rsidR="0029509F" w:rsidRDefault="0029509F" w:rsidP="0051536C">
      <w:pPr>
        <w:spacing w:line="360" w:lineRule="auto"/>
      </w:pPr>
      <w:r>
        <w:t xml:space="preserve">Malan, (2022). </w:t>
      </w:r>
      <w:r w:rsidRPr="00793F77">
        <w:rPr>
          <w:i/>
          <w:iCs/>
        </w:rPr>
        <w:t xml:space="preserve">Building Bridges To Opportunities: Three Hiring Trends Emerging From The Bipartisan Infrastructure Deal. </w:t>
      </w:r>
      <w:r>
        <w:t>[Online] Available at: https://www.forbes.com/councils/forbeshumanresourcescouncil/2022/05/12/building-bridges-to-opportunities-three-hiring-trends-emerging-from-the-bipartisan-infrastructure-deal/ [Accessed 5 February 2025].</w:t>
      </w:r>
    </w:p>
    <w:p w14:paraId="54F9E997" w14:textId="77777777" w:rsidR="0029509F" w:rsidRDefault="0029509F" w:rsidP="0051536C">
      <w:pPr>
        <w:spacing w:line="360" w:lineRule="auto"/>
      </w:pPr>
      <w:r>
        <w:t>Markgraf, B., (2025). The Importance of a Work Breakdown Structure. [Online] Available at: https://smallbusiness.chron.com/importance-work-breakdown-structure-54294.html [Accessed 6 February 2025].</w:t>
      </w:r>
    </w:p>
    <w:p w14:paraId="12832D56" w14:textId="77777777" w:rsidR="0029509F" w:rsidRDefault="0029509F" w:rsidP="0051536C">
      <w:pPr>
        <w:spacing w:line="360" w:lineRule="auto"/>
      </w:pPr>
      <w:r>
        <w:t xml:space="preserve">Pope, (2020). </w:t>
      </w:r>
      <w:r w:rsidRPr="00793F77">
        <w:rPr>
          <w:i/>
          <w:iCs/>
        </w:rPr>
        <w:t>High Speed Or High Cost 2: Boris To Give The Green Light</w:t>
      </w:r>
      <w:r>
        <w:t>. [Online] Available at: https://www.forbes.com/sites/stephenpope/2020/02/11/high-speed-or-high-cost-2-boris-to-give-the-green-light/ [Accessed 5 February 2025].</w:t>
      </w:r>
    </w:p>
    <w:p w14:paraId="4D6EE9CC" w14:textId="42A2F7CB" w:rsidR="008420F1" w:rsidRDefault="0029509F" w:rsidP="0051536C">
      <w:pPr>
        <w:spacing w:line="360" w:lineRule="auto"/>
      </w:pPr>
      <w:r>
        <w:t xml:space="preserve">RT, Uk, (2020). </w:t>
      </w:r>
      <w:r w:rsidRPr="0018507B">
        <w:rPr>
          <w:i/>
          <w:iCs/>
        </w:rPr>
        <w:t>High Speed 2 (HS2) Railway, UK.</w:t>
      </w:r>
      <w:r>
        <w:t xml:space="preserve"> [Online] Available at: https://www.railway-technology.com/projects/high-speed-2-hs2/ [Accessed 6 February 2025].</w:t>
      </w:r>
    </w:p>
    <w:p w14:paraId="0108F906" w14:textId="77777777" w:rsidR="008420F1" w:rsidRDefault="008420F1">
      <w:pPr>
        <w:spacing w:line="276" w:lineRule="auto"/>
        <w:jc w:val="left"/>
      </w:pPr>
      <w:r>
        <w:br w:type="page"/>
      </w:r>
    </w:p>
    <w:p w14:paraId="0349D5FD" w14:textId="0F69358F" w:rsidR="0029509F" w:rsidRDefault="008420F1" w:rsidP="0051536C">
      <w:pPr>
        <w:spacing w:line="360" w:lineRule="auto"/>
      </w:pPr>
      <w:r>
        <w:t xml:space="preserve">Appendix </w:t>
      </w:r>
    </w:p>
    <w:p w14:paraId="5A948534" w14:textId="77777777" w:rsidR="008420F1" w:rsidRDefault="008420F1" w:rsidP="008420F1">
      <w:pPr>
        <w:spacing w:line="360" w:lineRule="auto"/>
      </w:pPr>
      <w:r>
        <w:rPr>
          <w:noProof/>
          <w14:ligatures w14:val="standardContextual"/>
        </w:rPr>
        <w:drawing>
          <wp:inline distT="0" distB="0" distL="0" distR="0" wp14:anchorId="4A6D13C2" wp14:editId="559BD69D">
            <wp:extent cx="5539740" cy="5356860"/>
            <wp:effectExtent l="0" t="0" r="0" b="15240"/>
            <wp:docPr id="149683824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EC70FBC" w14:textId="77777777" w:rsidR="008420F1" w:rsidRPr="00ED0BD4" w:rsidRDefault="008420F1" w:rsidP="008420F1">
      <w:pPr>
        <w:spacing w:line="360" w:lineRule="auto"/>
        <w:jc w:val="center"/>
        <w:rPr>
          <w:b/>
          <w:bCs/>
        </w:rPr>
      </w:pPr>
      <w:r w:rsidRPr="00ED0BD4">
        <w:rPr>
          <w:b/>
          <w:bCs/>
        </w:rPr>
        <w:t>Figure: Work Breakdown Structure</w:t>
      </w:r>
    </w:p>
    <w:p w14:paraId="05B34BBC" w14:textId="77777777" w:rsidR="008420F1" w:rsidRPr="00ED0BD4" w:rsidRDefault="008420F1" w:rsidP="008420F1">
      <w:pPr>
        <w:spacing w:line="360" w:lineRule="auto"/>
        <w:jc w:val="center"/>
        <w:rPr>
          <w:b/>
          <w:bCs/>
        </w:rPr>
      </w:pPr>
      <w:r w:rsidRPr="00ED0BD4">
        <w:rPr>
          <w:b/>
          <w:bCs/>
        </w:rPr>
        <w:t>Source: (Author)</w:t>
      </w:r>
    </w:p>
    <w:p w14:paraId="523872AF" w14:textId="77777777" w:rsidR="008420F1" w:rsidRDefault="008420F1" w:rsidP="0051536C">
      <w:pPr>
        <w:spacing w:line="360" w:lineRule="auto"/>
      </w:pPr>
    </w:p>
    <w:p w14:paraId="7D32A1ED" w14:textId="77777777" w:rsidR="00ED1E69" w:rsidRDefault="00ED1E69" w:rsidP="0051536C">
      <w:pPr>
        <w:spacing w:line="360" w:lineRule="auto"/>
      </w:pPr>
    </w:p>
    <w:p w14:paraId="630EC622" w14:textId="7FDDEEEC" w:rsidR="0018507B" w:rsidRDefault="0018507B" w:rsidP="0051536C">
      <w:pPr>
        <w:spacing w:line="360" w:lineRule="auto"/>
      </w:pPr>
    </w:p>
    <w:p w14:paraId="3DCD0227" w14:textId="77777777" w:rsidR="0018507B" w:rsidRPr="0018507B" w:rsidRDefault="0018507B" w:rsidP="0051536C">
      <w:pPr>
        <w:spacing w:line="360" w:lineRule="auto"/>
        <w:rPr>
          <w:rFonts w:eastAsia="Times New Roman" w:cs="Times New Roman"/>
          <w:b/>
          <w:iCs/>
          <w:szCs w:val="24"/>
          <w:highlight w:val="white"/>
        </w:rPr>
      </w:pPr>
    </w:p>
    <w:sectPr w:rsidR="0018507B" w:rsidRPr="0018507B" w:rsidSect="00334F24">
      <w:headerReference w:type="default" r:id="rId13"/>
      <w:footerReference w:type="default" r:id="rId1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C9ED1A" w14:textId="77777777" w:rsidR="0044198C" w:rsidRDefault="0044198C" w:rsidP="00334F24">
      <w:pPr>
        <w:spacing w:line="240" w:lineRule="auto"/>
      </w:pPr>
      <w:r>
        <w:separator/>
      </w:r>
    </w:p>
  </w:endnote>
  <w:endnote w:type="continuationSeparator" w:id="0">
    <w:p w14:paraId="694D2BB4" w14:textId="77777777" w:rsidR="0044198C" w:rsidRDefault="0044198C" w:rsidP="00334F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4385092"/>
      <w:docPartObj>
        <w:docPartGallery w:val="Page Numbers (Bottom of Page)"/>
        <w:docPartUnique/>
      </w:docPartObj>
    </w:sdtPr>
    <w:sdtContent>
      <w:sdt>
        <w:sdtPr>
          <w:id w:val="-1769616900"/>
          <w:docPartObj>
            <w:docPartGallery w:val="Page Numbers (Top of Page)"/>
            <w:docPartUnique/>
          </w:docPartObj>
        </w:sdtPr>
        <w:sdtContent>
          <w:p w14:paraId="63D68FFE" w14:textId="0CB09586" w:rsidR="00334F24" w:rsidRDefault="00334F2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F152701" w14:textId="77777777" w:rsidR="00334F24" w:rsidRDefault="00334F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CD3A7" w14:textId="77777777" w:rsidR="0044198C" w:rsidRDefault="0044198C" w:rsidP="00334F24">
      <w:pPr>
        <w:spacing w:line="240" w:lineRule="auto"/>
      </w:pPr>
      <w:r>
        <w:separator/>
      </w:r>
    </w:p>
  </w:footnote>
  <w:footnote w:type="continuationSeparator" w:id="0">
    <w:p w14:paraId="4C04F045" w14:textId="77777777" w:rsidR="0044198C" w:rsidRDefault="0044198C" w:rsidP="00334F2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B9175" w14:textId="2E0122FC" w:rsidR="00334F24" w:rsidRPr="00334F24" w:rsidRDefault="00334F24" w:rsidP="00334F24">
    <w:pPr>
      <w:pStyle w:val="Header"/>
      <w:jc w:val="right"/>
      <w:rPr>
        <w:bCs/>
        <w:szCs w:val="24"/>
      </w:rPr>
    </w:pPr>
    <w:r w:rsidRPr="00334F24">
      <w:rPr>
        <w:rFonts w:eastAsia="Times New Roman" w:cs="Times New Roman"/>
        <w:bCs/>
        <w:color w:val="0E101A"/>
        <w:szCs w:val="24"/>
      </w:rPr>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2DEE"/>
    <w:rsid w:val="00057118"/>
    <w:rsid w:val="00157A20"/>
    <w:rsid w:val="0018507B"/>
    <w:rsid w:val="001E05A6"/>
    <w:rsid w:val="0021692A"/>
    <w:rsid w:val="002526B9"/>
    <w:rsid w:val="00252DEE"/>
    <w:rsid w:val="0029509F"/>
    <w:rsid w:val="00334F24"/>
    <w:rsid w:val="003A50B2"/>
    <w:rsid w:val="003A654D"/>
    <w:rsid w:val="00432A07"/>
    <w:rsid w:val="0044198C"/>
    <w:rsid w:val="0051536C"/>
    <w:rsid w:val="00543A2D"/>
    <w:rsid w:val="0062435B"/>
    <w:rsid w:val="00711910"/>
    <w:rsid w:val="007838EB"/>
    <w:rsid w:val="007A70DA"/>
    <w:rsid w:val="007C0D85"/>
    <w:rsid w:val="008420F1"/>
    <w:rsid w:val="009764B9"/>
    <w:rsid w:val="00994F74"/>
    <w:rsid w:val="009C7954"/>
    <w:rsid w:val="00A46F7F"/>
    <w:rsid w:val="00AC5357"/>
    <w:rsid w:val="00B02427"/>
    <w:rsid w:val="00E7294E"/>
    <w:rsid w:val="00ED1E69"/>
    <w:rsid w:val="00F2784B"/>
    <w:rsid w:val="00F34E46"/>
    <w:rsid w:val="00F64BFE"/>
    <w:rsid w:val="00FE0E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97B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09F"/>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8507B"/>
    <w:pPr>
      <w:keepNext/>
      <w:keepLines/>
      <w:spacing w:before="400" w:after="120"/>
      <w:outlineLvl w:val="0"/>
    </w:pPr>
    <w:rPr>
      <w:b/>
      <w:sz w:val="28"/>
      <w:szCs w:val="40"/>
    </w:rPr>
  </w:style>
  <w:style w:type="paragraph" w:styleId="Heading2">
    <w:name w:val="heading 2"/>
    <w:basedOn w:val="Normal"/>
    <w:next w:val="Normal"/>
    <w:uiPriority w:val="9"/>
    <w:unhideWhenUsed/>
    <w:qFormat/>
    <w:rsid w:val="0018507B"/>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18507B"/>
    <w:rPr>
      <w:rFonts w:ascii="Times New Roman" w:hAnsi="Times New Roman"/>
      <w:b/>
      <w:sz w:val="28"/>
      <w:szCs w:val="40"/>
      <w:lang w:val="en-GB"/>
    </w:rPr>
  </w:style>
  <w:style w:type="paragraph" w:styleId="Bibliography">
    <w:name w:val="Bibliography"/>
    <w:basedOn w:val="Normal"/>
    <w:next w:val="Normal"/>
    <w:uiPriority w:val="37"/>
    <w:unhideWhenUsed/>
    <w:rsid w:val="0018507B"/>
  </w:style>
  <w:style w:type="character" w:styleId="Hyperlink">
    <w:name w:val="Hyperlink"/>
    <w:basedOn w:val="DefaultParagraphFont"/>
    <w:uiPriority w:val="99"/>
    <w:unhideWhenUsed/>
    <w:rsid w:val="0018507B"/>
    <w:rPr>
      <w:color w:val="0000FF" w:themeColor="hyperlink"/>
      <w:u w:val="single"/>
    </w:rPr>
  </w:style>
  <w:style w:type="character" w:styleId="UnresolvedMention">
    <w:name w:val="Unresolved Mention"/>
    <w:basedOn w:val="DefaultParagraphFont"/>
    <w:uiPriority w:val="99"/>
    <w:semiHidden/>
    <w:unhideWhenUsed/>
    <w:rsid w:val="0018507B"/>
    <w:rPr>
      <w:color w:val="605E5C"/>
      <w:shd w:val="clear" w:color="auto" w:fill="E1DFDD"/>
    </w:rPr>
  </w:style>
  <w:style w:type="paragraph" w:styleId="Header">
    <w:name w:val="header"/>
    <w:basedOn w:val="Normal"/>
    <w:link w:val="HeaderChar"/>
    <w:uiPriority w:val="99"/>
    <w:unhideWhenUsed/>
    <w:rsid w:val="00334F24"/>
    <w:pPr>
      <w:tabs>
        <w:tab w:val="center" w:pos="4680"/>
        <w:tab w:val="right" w:pos="9360"/>
      </w:tabs>
      <w:spacing w:line="240" w:lineRule="auto"/>
    </w:pPr>
  </w:style>
  <w:style w:type="character" w:customStyle="1" w:styleId="HeaderChar">
    <w:name w:val="Header Char"/>
    <w:basedOn w:val="DefaultParagraphFont"/>
    <w:link w:val="Header"/>
    <w:uiPriority w:val="99"/>
    <w:rsid w:val="00334F24"/>
    <w:rPr>
      <w:rFonts w:ascii="Times New Roman" w:hAnsi="Times New Roman"/>
      <w:sz w:val="24"/>
      <w:lang w:val="en-GB"/>
    </w:rPr>
  </w:style>
  <w:style w:type="paragraph" w:styleId="Footer">
    <w:name w:val="footer"/>
    <w:basedOn w:val="Normal"/>
    <w:link w:val="FooterChar"/>
    <w:uiPriority w:val="99"/>
    <w:unhideWhenUsed/>
    <w:rsid w:val="00334F24"/>
    <w:pPr>
      <w:tabs>
        <w:tab w:val="center" w:pos="4680"/>
        <w:tab w:val="right" w:pos="9360"/>
      </w:tabs>
      <w:spacing w:line="240" w:lineRule="auto"/>
    </w:pPr>
  </w:style>
  <w:style w:type="character" w:customStyle="1" w:styleId="FooterChar">
    <w:name w:val="Footer Char"/>
    <w:basedOn w:val="DefaultParagraphFont"/>
    <w:link w:val="Footer"/>
    <w:uiPriority w:val="99"/>
    <w:rsid w:val="00334F24"/>
    <w:rPr>
      <w:rFonts w:ascii="Times New Roman" w:hAnsi="Times New Roman"/>
      <w:sz w:val="24"/>
      <w:lang w:val="en-GB"/>
    </w:rPr>
  </w:style>
  <w:style w:type="paragraph" w:styleId="TOCHeading">
    <w:name w:val="TOC Heading"/>
    <w:basedOn w:val="Heading1"/>
    <w:next w:val="Normal"/>
    <w:uiPriority w:val="39"/>
    <w:unhideWhenUsed/>
    <w:qFormat/>
    <w:rsid w:val="00334F2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34F24"/>
    <w:pPr>
      <w:spacing w:after="100"/>
    </w:pPr>
  </w:style>
  <w:style w:type="paragraph" w:styleId="TOC2">
    <w:name w:val="toc 2"/>
    <w:basedOn w:val="Normal"/>
    <w:next w:val="Normal"/>
    <w:autoRedefine/>
    <w:uiPriority w:val="39"/>
    <w:unhideWhenUsed/>
    <w:rsid w:val="0029509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441736">
      <w:bodyDiv w:val="1"/>
      <w:marLeft w:val="0"/>
      <w:marRight w:val="0"/>
      <w:marTop w:val="0"/>
      <w:marBottom w:val="0"/>
      <w:divBdr>
        <w:top w:val="none" w:sz="0" w:space="0" w:color="auto"/>
        <w:left w:val="none" w:sz="0" w:space="0" w:color="auto"/>
        <w:bottom w:val="none" w:sz="0" w:space="0" w:color="auto"/>
        <w:right w:val="none" w:sz="0" w:space="0" w:color="auto"/>
      </w:divBdr>
    </w:div>
    <w:div w:id="383333914">
      <w:bodyDiv w:val="1"/>
      <w:marLeft w:val="0"/>
      <w:marRight w:val="0"/>
      <w:marTop w:val="0"/>
      <w:marBottom w:val="0"/>
      <w:divBdr>
        <w:top w:val="none" w:sz="0" w:space="0" w:color="auto"/>
        <w:left w:val="none" w:sz="0" w:space="0" w:color="auto"/>
        <w:bottom w:val="none" w:sz="0" w:space="0" w:color="auto"/>
        <w:right w:val="none" w:sz="0" w:space="0" w:color="auto"/>
      </w:divBdr>
    </w:div>
    <w:div w:id="1221789821">
      <w:bodyDiv w:val="1"/>
      <w:marLeft w:val="0"/>
      <w:marRight w:val="0"/>
      <w:marTop w:val="0"/>
      <w:marBottom w:val="0"/>
      <w:divBdr>
        <w:top w:val="none" w:sz="0" w:space="0" w:color="auto"/>
        <w:left w:val="none" w:sz="0" w:space="0" w:color="auto"/>
        <w:bottom w:val="none" w:sz="0" w:space="0" w:color="auto"/>
        <w:right w:val="none" w:sz="0" w:space="0" w:color="auto"/>
      </w:divBdr>
    </w:div>
    <w:div w:id="1311210063">
      <w:bodyDiv w:val="1"/>
      <w:marLeft w:val="0"/>
      <w:marRight w:val="0"/>
      <w:marTop w:val="0"/>
      <w:marBottom w:val="0"/>
      <w:divBdr>
        <w:top w:val="none" w:sz="0" w:space="0" w:color="auto"/>
        <w:left w:val="none" w:sz="0" w:space="0" w:color="auto"/>
        <w:bottom w:val="none" w:sz="0" w:space="0" w:color="auto"/>
        <w:right w:val="none" w:sz="0" w:space="0" w:color="auto"/>
      </w:divBdr>
    </w:div>
    <w:div w:id="17987209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C1429D-27A6-4FCC-971C-C6497293E8FC}"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IN"/>
        </a:p>
      </dgm:t>
    </dgm:pt>
    <dgm:pt modelId="{270E8993-0342-4D13-B72F-09C0369764C9}">
      <dgm:prSet phldrT="[Text]" custT="1"/>
      <dgm:spPr/>
      <dgm:t>
        <a:bodyPr/>
        <a:lstStyle/>
        <a:p>
          <a:r>
            <a:rPr lang="en-US" sz="800" b="1" i="0" u="none">
              <a:latin typeface="Times New Roman" panose="02020603050405020304" pitchFamily="18" charset="0"/>
              <a:cs typeface="Times New Roman" panose="02020603050405020304" pitchFamily="18" charset="0"/>
            </a:rPr>
            <a:t>High-Speed Rail Construction</a:t>
          </a:r>
          <a:endParaRPr lang="en-IN" sz="800" b="1">
            <a:latin typeface="Times New Roman" panose="02020603050405020304" pitchFamily="18" charset="0"/>
            <a:cs typeface="Times New Roman" panose="02020603050405020304" pitchFamily="18" charset="0"/>
          </a:endParaRPr>
        </a:p>
      </dgm:t>
    </dgm:pt>
    <dgm:pt modelId="{178CA140-7C82-422D-A8E5-30D01EE4496C}" type="parTrans" cxnId="{B890798F-AACF-426C-BBE4-E1A0B2F170E5}">
      <dgm:prSet/>
      <dgm:spPr/>
      <dgm:t>
        <a:bodyPr/>
        <a:lstStyle/>
        <a:p>
          <a:endParaRPr lang="en-IN"/>
        </a:p>
      </dgm:t>
    </dgm:pt>
    <dgm:pt modelId="{F97A1E70-353D-4591-973E-053732726966}" type="sibTrans" cxnId="{B890798F-AACF-426C-BBE4-E1A0B2F170E5}">
      <dgm:prSet/>
      <dgm:spPr/>
      <dgm:t>
        <a:bodyPr/>
        <a:lstStyle/>
        <a:p>
          <a:endParaRPr lang="en-IN"/>
        </a:p>
      </dgm:t>
    </dgm:pt>
    <dgm:pt modelId="{4AB4461D-969B-4849-BAF8-1F6A489BDA54}">
      <dgm:prSet phldrT="[Text]" custT="1"/>
      <dgm:spPr/>
      <dgm:t>
        <a:bodyPr/>
        <a:lstStyle/>
        <a:p>
          <a:r>
            <a:rPr lang="en-IN" sz="800" b="1">
              <a:latin typeface="Times New Roman" panose="02020603050405020304" pitchFamily="18" charset="0"/>
              <a:cs typeface="Times New Roman" panose="02020603050405020304" pitchFamily="18" charset="0"/>
            </a:rPr>
            <a:t>Project Initiation</a:t>
          </a:r>
        </a:p>
      </dgm:t>
    </dgm:pt>
    <dgm:pt modelId="{A5B50691-422C-48F2-B89A-E473ED17CB41}" type="parTrans" cxnId="{13BA76F6-A9A1-43B5-9FBA-6CBFA3B260F8}">
      <dgm:prSet/>
      <dgm:spPr/>
      <dgm:t>
        <a:bodyPr/>
        <a:lstStyle/>
        <a:p>
          <a:endParaRPr lang="en-IN">
            <a:latin typeface="Times New Roman" panose="02020603050405020304" pitchFamily="18" charset="0"/>
            <a:cs typeface="Times New Roman" panose="02020603050405020304" pitchFamily="18" charset="0"/>
          </a:endParaRPr>
        </a:p>
      </dgm:t>
    </dgm:pt>
    <dgm:pt modelId="{979ECCAE-9F00-4DA7-8643-32705CCCE1B6}" type="sibTrans" cxnId="{13BA76F6-A9A1-43B5-9FBA-6CBFA3B260F8}">
      <dgm:prSet/>
      <dgm:spPr/>
      <dgm:t>
        <a:bodyPr/>
        <a:lstStyle/>
        <a:p>
          <a:endParaRPr lang="en-IN"/>
        </a:p>
      </dgm:t>
    </dgm:pt>
    <dgm:pt modelId="{1512A214-F997-4EFB-BAC3-5A42CD2CA2E2}">
      <dgm:prSet phldrT="[Text]" custT="1"/>
      <dgm:spPr/>
      <dgm:t>
        <a:bodyPr/>
        <a:lstStyle/>
        <a:p>
          <a:r>
            <a:rPr lang="en-US" sz="800" b="1" i="0" u="none">
              <a:latin typeface="Times New Roman" panose="02020603050405020304" pitchFamily="18" charset="0"/>
              <a:cs typeface="Times New Roman" panose="02020603050405020304" pitchFamily="18" charset="0"/>
            </a:rPr>
            <a:t>Feasibility Studies  </a:t>
          </a:r>
          <a:endParaRPr lang="en-IN" sz="800" b="1">
            <a:latin typeface="Times New Roman" panose="02020603050405020304" pitchFamily="18" charset="0"/>
            <a:cs typeface="Times New Roman" panose="02020603050405020304" pitchFamily="18" charset="0"/>
          </a:endParaRPr>
        </a:p>
      </dgm:t>
    </dgm:pt>
    <dgm:pt modelId="{ADFFD4C9-6A11-4EF4-A026-609F31002E34}" type="parTrans" cxnId="{16900C53-AA17-43B0-9EEB-DBF8B0D77D9B}">
      <dgm:prSet/>
      <dgm:spPr/>
      <dgm:t>
        <a:bodyPr/>
        <a:lstStyle/>
        <a:p>
          <a:endParaRPr lang="en-IN">
            <a:latin typeface="Times New Roman" panose="02020603050405020304" pitchFamily="18" charset="0"/>
            <a:cs typeface="Times New Roman" panose="02020603050405020304" pitchFamily="18" charset="0"/>
          </a:endParaRPr>
        </a:p>
      </dgm:t>
    </dgm:pt>
    <dgm:pt modelId="{31FCCBDF-FD57-4FF4-B938-480AECB4CA24}" type="sibTrans" cxnId="{16900C53-AA17-43B0-9EEB-DBF8B0D77D9B}">
      <dgm:prSet/>
      <dgm:spPr/>
      <dgm:t>
        <a:bodyPr/>
        <a:lstStyle/>
        <a:p>
          <a:endParaRPr lang="en-IN"/>
        </a:p>
      </dgm:t>
    </dgm:pt>
    <dgm:pt modelId="{CB0FDD04-FD6E-4F25-8325-D0C21F65E5A4}">
      <dgm:prSet phldrT="[Text]" custT="1"/>
      <dgm:spPr/>
      <dgm:t>
        <a:bodyPr/>
        <a:lstStyle/>
        <a:p>
          <a:r>
            <a:rPr lang="en-US" sz="800" b="1" i="1" u="none">
              <a:latin typeface="Times New Roman" panose="02020603050405020304" pitchFamily="18" charset="0"/>
              <a:cs typeface="Times New Roman" panose="02020603050405020304" pitchFamily="18" charset="0"/>
            </a:rPr>
            <a:t>Planning and Design</a:t>
          </a:r>
          <a:endParaRPr lang="en-US" sz="800" b="1">
            <a:latin typeface="Times New Roman" panose="02020603050405020304" pitchFamily="18" charset="0"/>
            <a:cs typeface="Times New Roman" panose="02020603050405020304" pitchFamily="18" charset="0"/>
          </a:endParaRPr>
        </a:p>
        <a:p>
          <a:endParaRPr lang="en-IN" sz="600">
            <a:latin typeface="Times New Roman" panose="02020603050405020304" pitchFamily="18" charset="0"/>
            <a:cs typeface="Times New Roman" panose="02020603050405020304" pitchFamily="18" charset="0"/>
          </a:endParaRPr>
        </a:p>
      </dgm:t>
    </dgm:pt>
    <dgm:pt modelId="{47669899-B5FF-40FB-9151-76CA19E72622}" type="parTrans" cxnId="{B1A9097D-BDFD-4AC5-8BEA-3D8B183225DF}">
      <dgm:prSet/>
      <dgm:spPr/>
      <dgm:t>
        <a:bodyPr/>
        <a:lstStyle/>
        <a:p>
          <a:endParaRPr lang="en-IN">
            <a:latin typeface="Times New Roman" panose="02020603050405020304" pitchFamily="18" charset="0"/>
            <a:cs typeface="Times New Roman" panose="02020603050405020304" pitchFamily="18" charset="0"/>
          </a:endParaRPr>
        </a:p>
      </dgm:t>
    </dgm:pt>
    <dgm:pt modelId="{35A14401-8048-4CC4-A040-254DE3200982}" type="sibTrans" cxnId="{B1A9097D-BDFD-4AC5-8BEA-3D8B183225DF}">
      <dgm:prSet/>
      <dgm:spPr/>
      <dgm:t>
        <a:bodyPr/>
        <a:lstStyle/>
        <a:p>
          <a:endParaRPr lang="en-IN"/>
        </a:p>
      </dgm:t>
    </dgm:pt>
    <dgm:pt modelId="{AD78985B-C362-4668-BCDB-80BC79D528B6}">
      <dgm:prSet phldrT="[Text]" custT="1"/>
      <dgm:spPr/>
      <dgm:t>
        <a:bodyPr/>
        <a:lstStyle/>
        <a:p>
          <a:r>
            <a:rPr lang="en-IN" sz="800" b="1">
              <a:latin typeface="Times New Roman" panose="02020603050405020304" pitchFamily="18" charset="0"/>
              <a:cs typeface="Times New Roman" panose="02020603050405020304" pitchFamily="18" charset="0"/>
            </a:rPr>
            <a:t> </a:t>
          </a:r>
          <a:r>
            <a:rPr lang="en-US" sz="800" b="1" i="0" u="none">
              <a:latin typeface="Times New Roman" panose="02020603050405020304" pitchFamily="18" charset="0"/>
              <a:cs typeface="Times New Roman" panose="02020603050405020304" pitchFamily="18" charset="0"/>
            </a:rPr>
            <a:t>Route Selection  </a:t>
          </a:r>
          <a:endParaRPr lang="en-IN" sz="800" b="1">
            <a:latin typeface="Times New Roman" panose="02020603050405020304" pitchFamily="18" charset="0"/>
            <a:cs typeface="Times New Roman" panose="02020603050405020304" pitchFamily="18" charset="0"/>
          </a:endParaRPr>
        </a:p>
      </dgm:t>
    </dgm:pt>
    <dgm:pt modelId="{7AAE1F3F-4F10-4A58-9F02-19700F018FA4}" type="parTrans" cxnId="{95A7192C-5EE7-4F91-90E4-29561DA3AC44}">
      <dgm:prSet/>
      <dgm:spPr/>
      <dgm:t>
        <a:bodyPr/>
        <a:lstStyle/>
        <a:p>
          <a:endParaRPr lang="en-IN">
            <a:latin typeface="Times New Roman" panose="02020603050405020304" pitchFamily="18" charset="0"/>
            <a:cs typeface="Times New Roman" panose="02020603050405020304" pitchFamily="18" charset="0"/>
          </a:endParaRPr>
        </a:p>
      </dgm:t>
    </dgm:pt>
    <dgm:pt modelId="{FC989A06-8F50-4009-B3A4-07F3BE901C91}" type="sibTrans" cxnId="{95A7192C-5EE7-4F91-90E4-29561DA3AC44}">
      <dgm:prSet/>
      <dgm:spPr/>
      <dgm:t>
        <a:bodyPr/>
        <a:lstStyle/>
        <a:p>
          <a:endParaRPr lang="en-IN"/>
        </a:p>
      </dgm:t>
    </dgm:pt>
    <dgm:pt modelId="{2B57E955-6467-42D3-B545-E897E976ABA0}">
      <dgm:prSet custT="1"/>
      <dgm:spPr/>
      <dgm:t>
        <a:bodyPr/>
        <a:lstStyle/>
        <a:p>
          <a:r>
            <a:rPr lang="en-IN" sz="800" b="1">
              <a:latin typeface="Times New Roman" panose="02020603050405020304" pitchFamily="18" charset="0"/>
              <a:cs typeface="Times New Roman" panose="02020603050405020304" pitchFamily="18" charset="0"/>
            </a:rPr>
            <a:t>Project Execution </a:t>
          </a:r>
        </a:p>
      </dgm:t>
    </dgm:pt>
    <dgm:pt modelId="{EC3C68C4-72D9-46AF-A085-CA1AF8B8544C}" type="parTrans" cxnId="{DDB7150C-F9D6-4E24-89FB-AF031F795929}">
      <dgm:prSet/>
      <dgm:spPr/>
      <dgm:t>
        <a:bodyPr/>
        <a:lstStyle/>
        <a:p>
          <a:endParaRPr lang="en-IN">
            <a:latin typeface="Times New Roman" panose="02020603050405020304" pitchFamily="18" charset="0"/>
            <a:cs typeface="Times New Roman" panose="02020603050405020304" pitchFamily="18" charset="0"/>
          </a:endParaRPr>
        </a:p>
      </dgm:t>
    </dgm:pt>
    <dgm:pt modelId="{56248184-48CA-43E1-BAE9-CE4DAD3F7496}" type="sibTrans" cxnId="{DDB7150C-F9D6-4E24-89FB-AF031F795929}">
      <dgm:prSet/>
      <dgm:spPr/>
      <dgm:t>
        <a:bodyPr/>
        <a:lstStyle/>
        <a:p>
          <a:endParaRPr lang="en-IN"/>
        </a:p>
      </dgm:t>
    </dgm:pt>
    <dgm:pt modelId="{D09C30FC-2C1B-48CE-99A6-4AEF91947387}">
      <dgm:prSet custT="1"/>
      <dgm:spPr/>
      <dgm:t>
        <a:bodyPr/>
        <a:lstStyle/>
        <a:p>
          <a:r>
            <a:rPr lang="en-IN" sz="800" b="1">
              <a:latin typeface="Times New Roman" panose="02020603050405020304" pitchFamily="18" charset="0"/>
              <a:cs typeface="Times New Roman" panose="02020603050405020304" pitchFamily="18" charset="0"/>
            </a:rPr>
            <a:t>Monitoring and Controlling</a:t>
          </a:r>
        </a:p>
      </dgm:t>
    </dgm:pt>
    <dgm:pt modelId="{2298C65A-1E47-4944-8EC9-6CEB48618C6C}" type="parTrans" cxnId="{03A34770-52A2-45D7-A2C7-BF76DE574DA1}">
      <dgm:prSet/>
      <dgm:spPr/>
      <dgm:t>
        <a:bodyPr/>
        <a:lstStyle/>
        <a:p>
          <a:endParaRPr lang="en-IN">
            <a:latin typeface="Times New Roman" panose="02020603050405020304" pitchFamily="18" charset="0"/>
            <a:cs typeface="Times New Roman" panose="02020603050405020304" pitchFamily="18" charset="0"/>
          </a:endParaRPr>
        </a:p>
      </dgm:t>
    </dgm:pt>
    <dgm:pt modelId="{82D9898E-B4FC-4FED-B342-1A41F67B8952}" type="sibTrans" cxnId="{03A34770-52A2-45D7-A2C7-BF76DE574DA1}">
      <dgm:prSet/>
      <dgm:spPr/>
      <dgm:t>
        <a:bodyPr/>
        <a:lstStyle/>
        <a:p>
          <a:endParaRPr lang="en-IN"/>
        </a:p>
      </dgm:t>
    </dgm:pt>
    <dgm:pt modelId="{E6EC2890-F122-4A73-9D03-6BD8302B2799}">
      <dgm:prSet custT="1"/>
      <dgm:spPr/>
      <dgm:t>
        <a:bodyPr/>
        <a:lstStyle/>
        <a:p>
          <a:r>
            <a:rPr lang="en-US" sz="800" b="1" i="1" u="none">
              <a:latin typeface="Times New Roman" panose="02020603050405020304" pitchFamily="18" charset="0"/>
              <a:cs typeface="Times New Roman" panose="02020603050405020304" pitchFamily="18" charset="0"/>
            </a:rPr>
            <a:t>Operations and Commissioning</a:t>
          </a:r>
          <a:r>
            <a:rPr lang="en-IN" sz="800" b="1">
              <a:latin typeface="Times New Roman" panose="02020603050405020304" pitchFamily="18" charset="0"/>
              <a:cs typeface="Times New Roman" panose="02020603050405020304" pitchFamily="18" charset="0"/>
            </a:rPr>
            <a:t> </a:t>
          </a:r>
        </a:p>
      </dgm:t>
    </dgm:pt>
    <dgm:pt modelId="{11E1CDF9-0432-40EC-8670-B6DF441AFE57}" type="parTrans" cxnId="{1A7301BB-F7AF-4FC9-A820-36DF88A705A2}">
      <dgm:prSet/>
      <dgm:spPr/>
      <dgm:t>
        <a:bodyPr/>
        <a:lstStyle/>
        <a:p>
          <a:endParaRPr lang="en-IN">
            <a:latin typeface="Times New Roman" panose="02020603050405020304" pitchFamily="18" charset="0"/>
            <a:cs typeface="Times New Roman" panose="02020603050405020304" pitchFamily="18" charset="0"/>
          </a:endParaRPr>
        </a:p>
      </dgm:t>
    </dgm:pt>
    <dgm:pt modelId="{3B23D54D-13BB-4DAD-BA86-E999022D3118}" type="sibTrans" cxnId="{1A7301BB-F7AF-4FC9-A820-36DF88A705A2}">
      <dgm:prSet/>
      <dgm:spPr/>
      <dgm:t>
        <a:bodyPr/>
        <a:lstStyle/>
        <a:p>
          <a:endParaRPr lang="en-IN"/>
        </a:p>
      </dgm:t>
    </dgm:pt>
    <dgm:pt modelId="{222C3D82-47EB-4AFD-A07B-C9889FB90F2D}">
      <dgm:prSet custT="1"/>
      <dgm:spPr/>
      <dgm:t>
        <a:bodyPr/>
        <a:lstStyle/>
        <a:p>
          <a:r>
            <a:rPr lang="en-US" sz="800" b="1" i="0" u="none">
              <a:latin typeface="Times New Roman" panose="02020603050405020304" pitchFamily="18" charset="0"/>
              <a:cs typeface="Times New Roman" panose="02020603050405020304" pitchFamily="18" charset="0"/>
            </a:rPr>
            <a:t>Environmental Assessments  </a:t>
          </a:r>
          <a:endParaRPr lang="en-US" sz="800" b="1">
            <a:latin typeface="Times New Roman" panose="02020603050405020304" pitchFamily="18" charset="0"/>
            <a:cs typeface="Times New Roman" panose="02020603050405020304" pitchFamily="18" charset="0"/>
          </a:endParaRPr>
        </a:p>
        <a:p>
          <a:endParaRPr lang="en-IN" sz="600">
            <a:latin typeface="Times New Roman" panose="02020603050405020304" pitchFamily="18" charset="0"/>
            <a:cs typeface="Times New Roman" panose="02020603050405020304" pitchFamily="18" charset="0"/>
          </a:endParaRPr>
        </a:p>
      </dgm:t>
    </dgm:pt>
    <dgm:pt modelId="{93440DAF-BE4E-495B-8AC2-F0732258448E}" type="parTrans" cxnId="{2042A3FD-2680-411C-B9D1-AAB9E0A20B21}">
      <dgm:prSet/>
      <dgm:spPr/>
      <dgm:t>
        <a:bodyPr/>
        <a:lstStyle/>
        <a:p>
          <a:endParaRPr lang="en-IN">
            <a:latin typeface="Times New Roman" panose="02020603050405020304" pitchFamily="18" charset="0"/>
            <a:cs typeface="Times New Roman" panose="02020603050405020304" pitchFamily="18" charset="0"/>
          </a:endParaRPr>
        </a:p>
      </dgm:t>
    </dgm:pt>
    <dgm:pt modelId="{F499F1EB-57FB-4CC0-9F33-7DB3E5C0BD86}" type="sibTrans" cxnId="{2042A3FD-2680-411C-B9D1-AAB9E0A20B21}">
      <dgm:prSet/>
      <dgm:spPr/>
      <dgm:t>
        <a:bodyPr/>
        <a:lstStyle/>
        <a:p>
          <a:endParaRPr lang="en-IN"/>
        </a:p>
      </dgm:t>
    </dgm:pt>
    <dgm:pt modelId="{25F63895-24BD-495D-83D0-50FB603F28CB}">
      <dgm:prSet custT="1"/>
      <dgm:spPr/>
      <dgm:t>
        <a:bodyPr/>
        <a:lstStyle/>
        <a:p>
          <a:r>
            <a:rPr lang="en-IN" sz="600">
              <a:latin typeface="Times New Roman" panose="02020603050405020304" pitchFamily="18" charset="0"/>
              <a:cs typeface="Times New Roman" panose="02020603050405020304" pitchFamily="18" charset="0"/>
            </a:rPr>
            <a:t> </a:t>
          </a:r>
          <a:r>
            <a:rPr lang="en-US" sz="800" b="1" i="0" u="none">
              <a:latin typeface="Times New Roman" panose="02020603050405020304" pitchFamily="18" charset="0"/>
              <a:cs typeface="Times New Roman" panose="02020603050405020304" pitchFamily="18" charset="0"/>
            </a:rPr>
            <a:t>Design Approval </a:t>
          </a:r>
          <a:endParaRPr lang="en-US" sz="600" b="1">
            <a:latin typeface="Times New Roman" panose="02020603050405020304" pitchFamily="18" charset="0"/>
            <a:cs typeface="Times New Roman" panose="02020603050405020304" pitchFamily="18" charset="0"/>
          </a:endParaRPr>
        </a:p>
        <a:p>
          <a:endParaRPr lang="en-IN" sz="600">
            <a:latin typeface="Times New Roman" panose="02020603050405020304" pitchFamily="18" charset="0"/>
            <a:cs typeface="Times New Roman" panose="02020603050405020304" pitchFamily="18" charset="0"/>
          </a:endParaRPr>
        </a:p>
      </dgm:t>
    </dgm:pt>
    <dgm:pt modelId="{0E6CD6C3-0CC0-4D92-A6B1-2BF1D34C2C3F}" type="parTrans" cxnId="{06E9D5F1-C40E-48B2-BDF6-5AD172CDC5E9}">
      <dgm:prSet/>
      <dgm:spPr/>
      <dgm:t>
        <a:bodyPr/>
        <a:lstStyle/>
        <a:p>
          <a:endParaRPr lang="en-IN">
            <a:latin typeface="Times New Roman" panose="02020603050405020304" pitchFamily="18" charset="0"/>
            <a:cs typeface="Times New Roman" panose="02020603050405020304" pitchFamily="18" charset="0"/>
          </a:endParaRPr>
        </a:p>
      </dgm:t>
    </dgm:pt>
    <dgm:pt modelId="{1EE807BD-2203-4633-ACFD-0F58577AA434}" type="sibTrans" cxnId="{06E9D5F1-C40E-48B2-BDF6-5AD172CDC5E9}">
      <dgm:prSet/>
      <dgm:spPr/>
      <dgm:t>
        <a:bodyPr/>
        <a:lstStyle/>
        <a:p>
          <a:endParaRPr lang="en-IN"/>
        </a:p>
      </dgm:t>
    </dgm:pt>
    <dgm:pt modelId="{B31FB068-3694-4033-A17A-ED910C2A1BC8}">
      <dgm:prSet custT="1"/>
      <dgm:spPr/>
      <dgm:t>
        <a:bodyPr/>
        <a:lstStyle/>
        <a:p>
          <a:r>
            <a:rPr lang="en-US" sz="800" b="1" i="1" u="none">
              <a:latin typeface="Times New Roman" panose="02020603050405020304" pitchFamily="18" charset="0"/>
              <a:cs typeface="Times New Roman" panose="02020603050405020304" pitchFamily="18" charset="0"/>
            </a:rPr>
            <a:t>Pre-Construction Activities</a:t>
          </a:r>
          <a:endParaRPr lang="en-IN" sz="800" b="1">
            <a:latin typeface="Times New Roman" panose="02020603050405020304" pitchFamily="18" charset="0"/>
            <a:cs typeface="Times New Roman" panose="02020603050405020304" pitchFamily="18" charset="0"/>
          </a:endParaRPr>
        </a:p>
      </dgm:t>
    </dgm:pt>
    <dgm:pt modelId="{D0ED78DB-2690-4E7C-918A-4603F7D0CDC4}" type="parTrans" cxnId="{2727454C-420C-4230-8CBA-1CA8CBBF10C6}">
      <dgm:prSet/>
      <dgm:spPr/>
      <dgm:t>
        <a:bodyPr/>
        <a:lstStyle/>
        <a:p>
          <a:endParaRPr lang="en-IN">
            <a:latin typeface="Times New Roman" panose="02020603050405020304" pitchFamily="18" charset="0"/>
            <a:cs typeface="Times New Roman" panose="02020603050405020304" pitchFamily="18" charset="0"/>
          </a:endParaRPr>
        </a:p>
      </dgm:t>
    </dgm:pt>
    <dgm:pt modelId="{A1FEE471-0AE5-4D4A-8BFF-BFD09A8FC640}" type="sibTrans" cxnId="{2727454C-420C-4230-8CBA-1CA8CBBF10C6}">
      <dgm:prSet/>
      <dgm:spPr/>
      <dgm:t>
        <a:bodyPr/>
        <a:lstStyle/>
        <a:p>
          <a:endParaRPr lang="en-IN"/>
        </a:p>
      </dgm:t>
    </dgm:pt>
    <dgm:pt modelId="{707A9741-5C73-4987-BCF1-7D6E94129356}">
      <dgm:prSet custT="1"/>
      <dgm:spPr/>
      <dgm:t>
        <a:bodyPr/>
        <a:lstStyle/>
        <a:p>
          <a:endParaRPr lang="en-US" sz="600" b="1" i="1" u="none"/>
        </a:p>
        <a:p>
          <a:r>
            <a:rPr lang="en-US" sz="800" b="1" i="0" u="none">
              <a:latin typeface="Times New Roman" panose="02020603050405020304" pitchFamily="18" charset="0"/>
              <a:cs typeface="Times New Roman" panose="02020603050405020304" pitchFamily="18" charset="0"/>
            </a:rPr>
            <a:t>Land Acquisition </a:t>
          </a:r>
          <a:endParaRPr lang="en-US" sz="800" b="1">
            <a:latin typeface="Times New Roman" panose="02020603050405020304" pitchFamily="18" charset="0"/>
            <a:cs typeface="Times New Roman" panose="02020603050405020304" pitchFamily="18" charset="0"/>
          </a:endParaRPr>
        </a:p>
        <a:p>
          <a:endParaRPr lang="en-IN" sz="600">
            <a:latin typeface="Times New Roman" panose="02020603050405020304" pitchFamily="18" charset="0"/>
            <a:cs typeface="Times New Roman" panose="02020603050405020304" pitchFamily="18" charset="0"/>
          </a:endParaRPr>
        </a:p>
      </dgm:t>
    </dgm:pt>
    <dgm:pt modelId="{AAE89913-AE9F-472E-91E4-846360740785}" type="parTrans" cxnId="{08A6F4C3-F8E1-43A6-938C-4F774365B1BD}">
      <dgm:prSet/>
      <dgm:spPr/>
      <dgm:t>
        <a:bodyPr/>
        <a:lstStyle/>
        <a:p>
          <a:endParaRPr lang="en-IN">
            <a:latin typeface="Times New Roman" panose="02020603050405020304" pitchFamily="18" charset="0"/>
            <a:cs typeface="Times New Roman" panose="02020603050405020304" pitchFamily="18" charset="0"/>
          </a:endParaRPr>
        </a:p>
      </dgm:t>
    </dgm:pt>
    <dgm:pt modelId="{43F4B458-476F-4EC0-92B6-1B7C26F66730}" type="sibTrans" cxnId="{08A6F4C3-F8E1-43A6-938C-4F774365B1BD}">
      <dgm:prSet/>
      <dgm:spPr/>
      <dgm:t>
        <a:bodyPr/>
        <a:lstStyle/>
        <a:p>
          <a:endParaRPr lang="en-IN"/>
        </a:p>
      </dgm:t>
    </dgm:pt>
    <dgm:pt modelId="{5F520D64-BB88-41F6-B852-053F4EB1DD4B}">
      <dgm:prSet custT="1"/>
      <dgm:spPr/>
      <dgm:t>
        <a:bodyPr/>
        <a:lstStyle/>
        <a:p>
          <a:r>
            <a:rPr lang="en-US" sz="800" b="1" i="1" u="none">
              <a:latin typeface="Times New Roman" panose="02020603050405020304" pitchFamily="18" charset="0"/>
              <a:cs typeface="Times New Roman" panose="02020603050405020304" pitchFamily="18" charset="0"/>
            </a:rPr>
            <a:t>Infrastructure Development</a:t>
          </a:r>
          <a:endParaRPr lang="en-IN" sz="800" b="1">
            <a:latin typeface="Times New Roman" panose="02020603050405020304" pitchFamily="18" charset="0"/>
            <a:cs typeface="Times New Roman" panose="02020603050405020304" pitchFamily="18" charset="0"/>
          </a:endParaRPr>
        </a:p>
      </dgm:t>
    </dgm:pt>
    <dgm:pt modelId="{E0AAA590-620D-4B44-8D19-2D7365F08D41}" type="parTrans" cxnId="{ACDD4D62-9BDD-4BBF-96C6-DF0B7F830B28}">
      <dgm:prSet/>
      <dgm:spPr/>
      <dgm:t>
        <a:bodyPr/>
        <a:lstStyle/>
        <a:p>
          <a:endParaRPr lang="en-IN">
            <a:latin typeface="Times New Roman" panose="02020603050405020304" pitchFamily="18" charset="0"/>
            <a:cs typeface="Times New Roman" panose="02020603050405020304" pitchFamily="18" charset="0"/>
          </a:endParaRPr>
        </a:p>
      </dgm:t>
    </dgm:pt>
    <dgm:pt modelId="{F13FE5DE-B4E1-4B4D-B6D2-71D230B5EADF}" type="sibTrans" cxnId="{ACDD4D62-9BDD-4BBF-96C6-DF0B7F830B28}">
      <dgm:prSet/>
      <dgm:spPr/>
      <dgm:t>
        <a:bodyPr/>
        <a:lstStyle/>
        <a:p>
          <a:endParaRPr lang="en-IN"/>
        </a:p>
      </dgm:t>
    </dgm:pt>
    <dgm:pt modelId="{9356B0FE-EB14-439C-9FB5-EA8D633AEAC3}">
      <dgm:prSet custT="1"/>
      <dgm:spPr/>
      <dgm:t>
        <a:bodyPr/>
        <a:lstStyle/>
        <a:p>
          <a:r>
            <a:rPr lang="en-US" sz="800" b="1" i="0" u="none">
              <a:latin typeface="Times New Roman" panose="02020603050405020304" pitchFamily="18" charset="0"/>
              <a:cs typeface="Times New Roman" panose="02020603050405020304" pitchFamily="18" charset="0"/>
            </a:rPr>
            <a:t>Track Laying </a:t>
          </a:r>
          <a:r>
            <a:rPr lang="en-US" sz="600" b="0" i="0" u="none"/>
            <a:t> </a:t>
          </a:r>
          <a:endParaRPr lang="en-US" sz="600" b="0"/>
        </a:p>
        <a:p>
          <a:r>
            <a:rPr lang="en-US" sz="600" b="0" i="0" u="none"/>
            <a:t>  </a:t>
          </a:r>
          <a:endParaRPr lang="en-US" sz="600" b="0"/>
        </a:p>
        <a:p>
          <a:endParaRPr lang="en-IN" sz="600">
            <a:latin typeface="Times New Roman" panose="02020603050405020304" pitchFamily="18" charset="0"/>
            <a:cs typeface="Times New Roman" panose="02020603050405020304" pitchFamily="18" charset="0"/>
          </a:endParaRPr>
        </a:p>
      </dgm:t>
    </dgm:pt>
    <dgm:pt modelId="{12FE1955-C777-471F-8E80-E880D3E882B9}" type="parTrans" cxnId="{8ADF9842-0AFD-42F3-B679-38E9FF3EBC4F}">
      <dgm:prSet/>
      <dgm:spPr/>
      <dgm:t>
        <a:bodyPr/>
        <a:lstStyle/>
        <a:p>
          <a:endParaRPr lang="en-IN">
            <a:latin typeface="Times New Roman" panose="02020603050405020304" pitchFamily="18" charset="0"/>
            <a:cs typeface="Times New Roman" panose="02020603050405020304" pitchFamily="18" charset="0"/>
          </a:endParaRPr>
        </a:p>
      </dgm:t>
    </dgm:pt>
    <dgm:pt modelId="{B8C6D0FF-01A9-4DE7-BE3F-F43A28C860AD}" type="sibTrans" cxnId="{8ADF9842-0AFD-42F3-B679-38E9FF3EBC4F}">
      <dgm:prSet/>
      <dgm:spPr/>
      <dgm:t>
        <a:bodyPr/>
        <a:lstStyle/>
        <a:p>
          <a:endParaRPr lang="en-IN"/>
        </a:p>
      </dgm:t>
    </dgm:pt>
    <dgm:pt modelId="{898A75CB-5925-4BC2-802A-D50A63EE81CC}">
      <dgm:prSet custT="1"/>
      <dgm:spPr/>
      <dgm:t>
        <a:bodyPr/>
        <a:lstStyle/>
        <a:p>
          <a:endParaRPr lang="en-US" sz="700" b="0"/>
        </a:p>
        <a:p>
          <a:r>
            <a:rPr lang="en-US" sz="800" b="1" i="0" u="none">
              <a:latin typeface="Times New Roman" panose="02020603050405020304" pitchFamily="18" charset="0"/>
              <a:cs typeface="Times New Roman" panose="02020603050405020304" pitchFamily="18" charset="0"/>
            </a:rPr>
            <a:t>Trial Runs  </a:t>
          </a:r>
          <a:endParaRPr lang="en-US" sz="800" b="1">
            <a:latin typeface="Times New Roman" panose="02020603050405020304" pitchFamily="18" charset="0"/>
            <a:cs typeface="Times New Roman" panose="02020603050405020304" pitchFamily="18" charset="0"/>
          </a:endParaRPr>
        </a:p>
        <a:p>
          <a:endParaRPr lang="en-IN" sz="700">
            <a:latin typeface="Times New Roman" panose="02020603050405020304" pitchFamily="18" charset="0"/>
            <a:cs typeface="Times New Roman" panose="02020603050405020304" pitchFamily="18" charset="0"/>
          </a:endParaRPr>
        </a:p>
      </dgm:t>
    </dgm:pt>
    <dgm:pt modelId="{99362D29-8A84-4A8F-8CD2-F2A3E65BE8BA}" type="parTrans" cxnId="{0DDD2E3B-EE74-474E-BD55-2D7AC4CB5C8F}">
      <dgm:prSet/>
      <dgm:spPr/>
      <dgm:t>
        <a:bodyPr/>
        <a:lstStyle/>
        <a:p>
          <a:endParaRPr lang="en-IN">
            <a:latin typeface="Times New Roman" panose="02020603050405020304" pitchFamily="18" charset="0"/>
            <a:cs typeface="Times New Roman" panose="02020603050405020304" pitchFamily="18" charset="0"/>
          </a:endParaRPr>
        </a:p>
      </dgm:t>
    </dgm:pt>
    <dgm:pt modelId="{E5BCE95C-2179-4C1B-A431-2FE22BDD8027}" type="sibTrans" cxnId="{0DDD2E3B-EE74-474E-BD55-2D7AC4CB5C8F}">
      <dgm:prSet/>
      <dgm:spPr/>
      <dgm:t>
        <a:bodyPr/>
        <a:lstStyle/>
        <a:p>
          <a:endParaRPr lang="en-IN"/>
        </a:p>
      </dgm:t>
    </dgm:pt>
    <dgm:pt modelId="{F251C31B-3DD9-45BE-BAA5-A6ED5B8C76B5}">
      <dgm:prSet custT="1"/>
      <dgm:spPr/>
      <dgm:t>
        <a:bodyPr/>
        <a:lstStyle/>
        <a:p>
          <a:r>
            <a:rPr lang="en-US" sz="800" b="1" i="0" u="none">
              <a:latin typeface="Times New Roman" panose="02020603050405020304" pitchFamily="18" charset="0"/>
              <a:cs typeface="Times New Roman" panose="02020603050405020304" pitchFamily="18" charset="0"/>
            </a:rPr>
            <a:t>Staff Training  </a:t>
          </a:r>
          <a:endParaRPr lang="en-US" sz="800" b="1">
            <a:latin typeface="Times New Roman" panose="02020603050405020304" pitchFamily="18" charset="0"/>
            <a:cs typeface="Times New Roman" panose="02020603050405020304" pitchFamily="18" charset="0"/>
          </a:endParaRPr>
        </a:p>
        <a:p>
          <a:endParaRPr lang="en-IN" sz="700">
            <a:latin typeface="Times New Roman" panose="02020603050405020304" pitchFamily="18" charset="0"/>
            <a:cs typeface="Times New Roman" panose="02020603050405020304" pitchFamily="18" charset="0"/>
          </a:endParaRPr>
        </a:p>
      </dgm:t>
    </dgm:pt>
    <dgm:pt modelId="{ECFEA32C-13C3-41A3-80AB-B27D740AA603}" type="parTrans" cxnId="{74E56EB0-08EA-410E-83EB-A676C8B7228E}">
      <dgm:prSet/>
      <dgm:spPr/>
      <dgm:t>
        <a:bodyPr/>
        <a:lstStyle/>
        <a:p>
          <a:endParaRPr lang="en-IN">
            <a:latin typeface="Times New Roman" panose="02020603050405020304" pitchFamily="18" charset="0"/>
            <a:cs typeface="Times New Roman" panose="02020603050405020304" pitchFamily="18" charset="0"/>
          </a:endParaRPr>
        </a:p>
      </dgm:t>
    </dgm:pt>
    <dgm:pt modelId="{6A6C51E5-02B6-41CF-9851-F5F958A22569}" type="sibTrans" cxnId="{74E56EB0-08EA-410E-83EB-A676C8B7228E}">
      <dgm:prSet/>
      <dgm:spPr/>
      <dgm:t>
        <a:bodyPr/>
        <a:lstStyle/>
        <a:p>
          <a:endParaRPr lang="en-IN"/>
        </a:p>
      </dgm:t>
    </dgm:pt>
    <dgm:pt modelId="{9BBC6F3C-02C2-4251-A613-A3E91B31CEE4}">
      <dgm:prSet custT="1"/>
      <dgm:spPr/>
      <dgm:t>
        <a:bodyPr/>
        <a:lstStyle/>
        <a:p>
          <a:r>
            <a:rPr lang="en-US" sz="800" b="1" i="1" u="none">
              <a:latin typeface="Times New Roman" panose="02020603050405020304" pitchFamily="18" charset="0"/>
              <a:cs typeface="Times New Roman" panose="02020603050405020304" pitchFamily="18" charset="0"/>
            </a:rPr>
            <a:t>Rolling Stock Procurement and Testing</a:t>
          </a:r>
          <a:endParaRPr lang="en-US" sz="800" b="1">
            <a:latin typeface="Times New Roman" panose="02020603050405020304" pitchFamily="18" charset="0"/>
            <a:cs typeface="Times New Roman" panose="02020603050405020304" pitchFamily="18" charset="0"/>
          </a:endParaRPr>
        </a:p>
        <a:p>
          <a:endParaRPr lang="en-IN" sz="700">
            <a:latin typeface="Times New Roman" panose="02020603050405020304" pitchFamily="18" charset="0"/>
            <a:cs typeface="Times New Roman" panose="02020603050405020304" pitchFamily="18" charset="0"/>
          </a:endParaRPr>
        </a:p>
      </dgm:t>
    </dgm:pt>
    <dgm:pt modelId="{5AF137F7-1567-4E07-8BE4-8CFC4F3DB7BA}" type="parTrans" cxnId="{3DA75C9B-3696-4907-AA24-19B04785D468}">
      <dgm:prSet/>
      <dgm:spPr/>
      <dgm:t>
        <a:bodyPr/>
        <a:lstStyle/>
        <a:p>
          <a:endParaRPr lang="en-IN">
            <a:latin typeface="Times New Roman" panose="02020603050405020304" pitchFamily="18" charset="0"/>
            <a:cs typeface="Times New Roman" panose="02020603050405020304" pitchFamily="18" charset="0"/>
          </a:endParaRPr>
        </a:p>
      </dgm:t>
    </dgm:pt>
    <dgm:pt modelId="{137301F9-5C63-4DB3-98CE-796D4118A45E}" type="sibTrans" cxnId="{3DA75C9B-3696-4907-AA24-19B04785D468}">
      <dgm:prSet/>
      <dgm:spPr/>
      <dgm:t>
        <a:bodyPr/>
        <a:lstStyle/>
        <a:p>
          <a:endParaRPr lang="en-IN"/>
        </a:p>
      </dgm:t>
    </dgm:pt>
    <dgm:pt modelId="{F0CA3127-871F-41F0-8332-1F634AF12DD1}">
      <dgm:prSet custT="1"/>
      <dgm:spPr/>
      <dgm:t>
        <a:bodyPr/>
        <a:lstStyle/>
        <a:p>
          <a:r>
            <a:rPr lang="en-US" sz="800" b="1" i="0" u="none">
              <a:latin typeface="Times New Roman" panose="02020603050405020304" pitchFamily="18" charset="0"/>
              <a:cs typeface="Times New Roman" panose="02020603050405020304" pitchFamily="18" charset="0"/>
            </a:rPr>
            <a:t>High-Speed Train Manufacturing  </a:t>
          </a:r>
          <a:endParaRPr lang="en-US" sz="800" b="1">
            <a:latin typeface="Times New Roman" panose="02020603050405020304" pitchFamily="18" charset="0"/>
            <a:cs typeface="Times New Roman" panose="02020603050405020304" pitchFamily="18" charset="0"/>
          </a:endParaRPr>
        </a:p>
        <a:p>
          <a:r>
            <a:rPr lang="en-US" sz="700" b="0" i="0" u="none"/>
            <a:t> </a:t>
          </a:r>
          <a:endParaRPr lang="en-US" sz="700" b="0"/>
        </a:p>
        <a:p>
          <a:endParaRPr lang="en-IN" sz="700">
            <a:latin typeface="Times New Roman" panose="02020603050405020304" pitchFamily="18" charset="0"/>
            <a:cs typeface="Times New Roman" panose="02020603050405020304" pitchFamily="18" charset="0"/>
          </a:endParaRPr>
        </a:p>
      </dgm:t>
    </dgm:pt>
    <dgm:pt modelId="{D15FC578-6952-4535-8F0C-CCA29610E1DB}" type="parTrans" cxnId="{DA826451-31C9-4AC3-8B10-94DB67466962}">
      <dgm:prSet/>
      <dgm:spPr/>
      <dgm:t>
        <a:bodyPr/>
        <a:lstStyle/>
        <a:p>
          <a:endParaRPr lang="en-IN">
            <a:latin typeface="Times New Roman" panose="02020603050405020304" pitchFamily="18" charset="0"/>
            <a:cs typeface="Times New Roman" panose="02020603050405020304" pitchFamily="18" charset="0"/>
          </a:endParaRPr>
        </a:p>
      </dgm:t>
    </dgm:pt>
    <dgm:pt modelId="{25D63FEE-2A82-43C7-AB1D-83E2121C64B1}" type="sibTrans" cxnId="{DA826451-31C9-4AC3-8B10-94DB67466962}">
      <dgm:prSet/>
      <dgm:spPr/>
      <dgm:t>
        <a:bodyPr/>
        <a:lstStyle/>
        <a:p>
          <a:endParaRPr lang="en-IN"/>
        </a:p>
      </dgm:t>
    </dgm:pt>
    <dgm:pt modelId="{01662B15-39BA-4FFA-A7B3-68825A56B828}">
      <dgm:prSet custT="1"/>
      <dgm:spPr/>
      <dgm:t>
        <a:bodyPr/>
        <a:lstStyle/>
        <a:p>
          <a:r>
            <a:rPr lang="en-US" sz="800" b="1" i="0" u="none">
              <a:latin typeface="Times New Roman" panose="02020603050405020304" pitchFamily="18" charset="0"/>
              <a:cs typeface="Times New Roman" panose="02020603050405020304" pitchFamily="18" charset="0"/>
            </a:rPr>
            <a:t>System Integration and Safety Testing </a:t>
          </a:r>
          <a:endParaRPr lang="en-IN" sz="800" b="1">
            <a:latin typeface="Times New Roman" panose="02020603050405020304" pitchFamily="18" charset="0"/>
            <a:cs typeface="Times New Roman" panose="02020603050405020304" pitchFamily="18" charset="0"/>
          </a:endParaRPr>
        </a:p>
      </dgm:t>
    </dgm:pt>
    <dgm:pt modelId="{55A264D1-5E1F-4728-AD96-2DFFBC5491BD}" type="parTrans" cxnId="{7932B086-7351-41EC-BF26-BD6741F7DB42}">
      <dgm:prSet/>
      <dgm:spPr/>
      <dgm:t>
        <a:bodyPr/>
        <a:lstStyle/>
        <a:p>
          <a:endParaRPr lang="en-IN">
            <a:latin typeface="Times New Roman" panose="02020603050405020304" pitchFamily="18" charset="0"/>
            <a:cs typeface="Times New Roman" panose="02020603050405020304" pitchFamily="18" charset="0"/>
          </a:endParaRPr>
        </a:p>
      </dgm:t>
    </dgm:pt>
    <dgm:pt modelId="{2A166BF4-D1EC-4D1C-9D5E-886D7690AD7F}" type="sibTrans" cxnId="{7932B086-7351-41EC-BF26-BD6741F7DB42}">
      <dgm:prSet/>
      <dgm:spPr/>
      <dgm:t>
        <a:bodyPr/>
        <a:lstStyle/>
        <a:p>
          <a:endParaRPr lang="en-IN"/>
        </a:p>
      </dgm:t>
    </dgm:pt>
    <dgm:pt modelId="{5D9A9829-B3AF-4B38-916E-B68471035C23}">
      <dgm:prSet custT="1"/>
      <dgm:spPr/>
      <dgm:t>
        <a:bodyPr/>
        <a:lstStyle/>
        <a:p>
          <a:r>
            <a:rPr lang="en-US" sz="800" b="1" i="0" u="none">
              <a:latin typeface="Times New Roman" panose="02020603050405020304" pitchFamily="18" charset="0"/>
              <a:cs typeface="Times New Roman" panose="02020603050405020304" pitchFamily="18" charset="0"/>
            </a:rPr>
            <a:t>Station Construction  </a:t>
          </a:r>
          <a:endParaRPr lang="en-US" sz="800" b="1">
            <a:latin typeface="Times New Roman" panose="02020603050405020304" pitchFamily="18" charset="0"/>
            <a:cs typeface="Times New Roman" panose="02020603050405020304" pitchFamily="18" charset="0"/>
          </a:endParaRPr>
        </a:p>
      </dgm:t>
    </dgm:pt>
    <dgm:pt modelId="{022B5AC1-D239-42F1-9663-A793D9A9A7D2}" type="parTrans" cxnId="{5A61CCA4-A323-449C-B83B-6FAE2510593F}">
      <dgm:prSet/>
      <dgm:spPr/>
      <dgm:t>
        <a:bodyPr/>
        <a:lstStyle/>
        <a:p>
          <a:endParaRPr lang="en-US"/>
        </a:p>
      </dgm:t>
    </dgm:pt>
    <dgm:pt modelId="{61CEAE0E-0E6D-466A-B3B2-0E79EA35B68B}" type="sibTrans" cxnId="{5A61CCA4-A323-449C-B83B-6FAE2510593F}">
      <dgm:prSet/>
      <dgm:spPr/>
      <dgm:t>
        <a:bodyPr/>
        <a:lstStyle/>
        <a:p>
          <a:endParaRPr lang="en-US"/>
        </a:p>
      </dgm:t>
    </dgm:pt>
    <dgm:pt modelId="{2BF641A2-9F0E-4E71-A0D2-5586CF61BF1F}">
      <dgm:prSet custT="1"/>
      <dgm:spPr/>
      <dgm:t>
        <a:bodyPr/>
        <a:lstStyle/>
        <a:p>
          <a:r>
            <a:rPr lang="en-US" sz="800" b="1" i="0" u="none">
              <a:latin typeface="Times New Roman" panose="02020603050405020304" pitchFamily="18" charset="0"/>
              <a:cs typeface="Times New Roman" panose="02020603050405020304" pitchFamily="18" charset="0"/>
            </a:rPr>
            <a:t>Earthworks and Land Preparation </a:t>
          </a:r>
          <a:r>
            <a:rPr lang="en-US" sz="600" b="0" i="0" u="none"/>
            <a:t> </a:t>
          </a:r>
          <a:endParaRPr lang="en-US" sz="600" b="0"/>
        </a:p>
        <a:p>
          <a:endParaRPr lang="en-US" sz="600"/>
        </a:p>
      </dgm:t>
    </dgm:pt>
    <dgm:pt modelId="{80D2ED6E-91DC-4FC6-8E93-5DD796479C9B}" type="parTrans" cxnId="{62EBCF68-E79B-49F3-8A28-3E06411E7888}">
      <dgm:prSet/>
      <dgm:spPr/>
      <dgm:t>
        <a:bodyPr/>
        <a:lstStyle/>
        <a:p>
          <a:endParaRPr lang="en-US"/>
        </a:p>
      </dgm:t>
    </dgm:pt>
    <dgm:pt modelId="{C5FCA4E3-49D0-4097-B0F4-6B2F04E5195B}" type="sibTrans" cxnId="{62EBCF68-E79B-49F3-8A28-3E06411E7888}">
      <dgm:prSet/>
      <dgm:spPr/>
      <dgm:t>
        <a:bodyPr/>
        <a:lstStyle/>
        <a:p>
          <a:endParaRPr lang="en-US"/>
        </a:p>
      </dgm:t>
    </dgm:pt>
    <dgm:pt modelId="{68B3713C-EBBB-4E51-ADDD-7A614C1BB5AB}">
      <dgm:prSet custT="1"/>
      <dgm:spPr/>
      <dgm:t>
        <a:bodyPr/>
        <a:lstStyle/>
        <a:p>
          <a:r>
            <a:rPr lang="en-US" sz="800" b="1" i="0" u="none">
              <a:latin typeface="Times New Roman" panose="02020603050405020304" pitchFamily="18" charset="0"/>
              <a:cs typeface="Times New Roman" panose="02020603050405020304" pitchFamily="18" charset="0"/>
            </a:rPr>
            <a:t>Earthworks and Land Preparation </a:t>
          </a:r>
          <a:r>
            <a:rPr lang="en-US" sz="600" b="0" i="0" u="none"/>
            <a:t> </a:t>
          </a:r>
          <a:endParaRPr lang="en-US" sz="600" b="0"/>
        </a:p>
        <a:p>
          <a:endParaRPr lang="en-US" sz="600"/>
        </a:p>
      </dgm:t>
    </dgm:pt>
    <dgm:pt modelId="{28826B38-92B1-4DB5-87E4-C32F0C05719D}" type="parTrans" cxnId="{7949703B-9FD5-4E5F-887A-735154DA7CAE}">
      <dgm:prSet/>
      <dgm:spPr/>
      <dgm:t>
        <a:bodyPr/>
        <a:lstStyle/>
        <a:p>
          <a:endParaRPr lang="en-US"/>
        </a:p>
      </dgm:t>
    </dgm:pt>
    <dgm:pt modelId="{7B4E72EB-AE8C-443C-BF4F-E9E9A9C12F71}" type="sibTrans" cxnId="{7949703B-9FD5-4E5F-887A-735154DA7CAE}">
      <dgm:prSet/>
      <dgm:spPr/>
      <dgm:t>
        <a:bodyPr/>
        <a:lstStyle/>
        <a:p>
          <a:endParaRPr lang="en-US"/>
        </a:p>
      </dgm:t>
    </dgm:pt>
    <dgm:pt modelId="{1C3B97D0-6201-4A78-B909-686D736FAE97}">
      <dgm:prSet custT="1"/>
      <dgm:spPr/>
      <dgm:t>
        <a:bodyPr/>
        <a:lstStyle/>
        <a:p>
          <a:r>
            <a:rPr lang="en-US" sz="800" b="1" i="0" u="none">
              <a:latin typeface="Times New Roman" panose="02020603050405020304" pitchFamily="18" charset="0"/>
              <a:cs typeface="Times New Roman" panose="02020603050405020304" pitchFamily="18" charset="0"/>
            </a:rPr>
            <a:t>Tunneling and Bridge Construction </a:t>
          </a:r>
          <a:r>
            <a:rPr lang="en-US" sz="600" b="0" i="0" u="none"/>
            <a:t> </a:t>
          </a:r>
          <a:endParaRPr lang="en-US" sz="600" b="0"/>
        </a:p>
        <a:p>
          <a:endParaRPr lang="en-US" sz="600"/>
        </a:p>
      </dgm:t>
    </dgm:pt>
    <dgm:pt modelId="{1D2D04EC-DC95-476E-99AA-F81268DC8462}" type="parTrans" cxnId="{65BDB45F-5D72-4BD5-8387-0D780A31B152}">
      <dgm:prSet/>
      <dgm:spPr/>
      <dgm:t>
        <a:bodyPr/>
        <a:lstStyle/>
        <a:p>
          <a:endParaRPr lang="en-US"/>
        </a:p>
      </dgm:t>
    </dgm:pt>
    <dgm:pt modelId="{B0379FCD-12A9-4152-B9FF-204129FEECFE}" type="sibTrans" cxnId="{65BDB45F-5D72-4BD5-8387-0D780A31B152}">
      <dgm:prSet/>
      <dgm:spPr/>
      <dgm:t>
        <a:bodyPr/>
        <a:lstStyle/>
        <a:p>
          <a:endParaRPr lang="en-US"/>
        </a:p>
      </dgm:t>
    </dgm:pt>
    <dgm:pt modelId="{1E3D34D8-B27A-4BF4-9F2F-A66995F1E9CE}">
      <dgm:prSet custT="1"/>
      <dgm:spPr/>
      <dgm:t>
        <a:bodyPr/>
        <a:lstStyle/>
        <a:p>
          <a:r>
            <a:rPr lang="en-US" sz="800" b="1" i="0" u="none">
              <a:latin typeface="Times New Roman" panose="02020603050405020304" pitchFamily="18" charset="0"/>
              <a:cs typeface="Times New Roman" panose="02020603050405020304" pitchFamily="18" charset="0"/>
            </a:rPr>
            <a:t>Signaling and Communication System Installation  </a:t>
          </a:r>
          <a:endParaRPr lang="en-US" sz="800" b="1">
            <a:latin typeface="Times New Roman" panose="02020603050405020304" pitchFamily="18" charset="0"/>
            <a:cs typeface="Times New Roman" panose="02020603050405020304" pitchFamily="18" charset="0"/>
          </a:endParaRPr>
        </a:p>
        <a:p>
          <a:endParaRPr lang="en-US" sz="600"/>
        </a:p>
      </dgm:t>
    </dgm:pt>
    <dgm:pt modelId="{7B174B7C-9AA9-4BDF-8553-650983E9A7AE}" type="parTrans" cxnId="{9C4EAA7C-7B45-40ED-B622-AD1D06410BC2}">
      <dgm:prSet/>
      <dgm:spPr/>
      <dgm:t>
        <a:bodyPr/>
        <a:lstStyle/>
        <a:p>
          <a:endParaRPr lang="en-US"/>
        </a:p>
      </dgm:t>
    </dgm:pt>
    <dgm:pt modelId="{B4B40A90-BF80-42D5-83DB-ED54F74D7067}" type="sibTrans" cxnId="{9C4EAA7C-7B45-40ED-B622-AD1D06410BC2}">
      <dgm:prSet/>
      <dgm:spPr/>
      <dgm:t>
        <a:bodyPr/>
        <a:lstStyle/>
        <a:p>
          <a:endParaRPr lang="en-US"/>
        </a:p>
      </dgm:t>
    </dgm:pt>
    <dgm:pt modelId="{F27A0B0B-FD20-4B56-824D-D30128E9DAD5}">
      <dgm:prSet custT="1"/>
      <dgm:spPr/>
      <dgm:t>
        <a:bodyPr/>
        <a:lstStyle/>
        <a:p>
          <a:r>
            <a:rPr lang="en-US" sz="800" b="1" i="0" u="none">
              <a:latin typeface="Times New Roman" panose="02020603050405020304" pitchFamily="18" charset="0"/>
              <a:cs typeface="Times New Roman" panose="02020603050405020304" pitchFamily="18" charset="0"/>
            </a:rPr>
            <a:t>Public Launch and Full Service Implementation  </a:t>
          </a:r>
          <a:endParaRPr lang="en-US" sz="800" b="1">
            <a:latin typeface="Times New Roman" panose="02020603050405020304" pitchFamily="18" charset="0"/>
            <a:cs typeface="Times New Roman" panose="02020603050405020304" pitchFamily="18" charset="0"/>
          </a:endParaRPr>
        </a:p>
      </dgm:t>
    </dgm:pt>
    <dgm:pt modelId="{E1C64C4B-F81B-4C44-9055-338D7F41D20D}" type="parTrans" cxnId="{F25EC4A5-03E8-4DB0-8BA7-F5824A3CFF40}">
      <dgm:prSet/>
      <dgm:spPr/>
      <dgm:t>
        <a:bodyPr/>
        <a:lstStyle/>
        <a:p>
          <a:endParaRPr lang="en-US"/>
        </a:p>
      </dgm:t>
    </dgm:pt>
    <dgm:pt modelId="{DF932ABA-7AD3-4410-A9FA-406779FA4247}" type="sibTrans" cxnId="{F25EC4A5-03E8-4DB0-8BA7-F5824A3CFF40}">
      <dgm:prSet/>
      <dgm:spPr/>
      <dgm:t>
        <a:bodyPr/>
        <a:lstStyle/>
        <a:p>
          <a:endParaRPr lang="en-US"/>
        </a:p>
      </dgm:t>
    </dgm:pt>
    <dgm:pt modelId="{252F0776-9DAE-4EB9-9DD0-B951A3E2EF85}" type="pres">
      <dgm:prSet presAssocID="{1DC1429D-27A6-4FCC-971C-C6497293E8FC}" presName="hierChild1" presStyleCnt="0">
        <dgm:presLayoutVars>
          <dgm:chPref val="1"/>
          <dgm:dir/>
          <dgm:animOne val="branch"/>
          <dgm:animLvl val="lvl"/>
          <dgm:resizeHandles/>
        </dgm:presLayoutVars>
      </dgm:prSet>
      <dgm:spPr/>
    </dgm:pt>
    <dgm:pt modelId="{C7B26017-59D0-447D-BEB8-80CACD8E8507}" type="pres">
      <dgm:prSet presAssocID="{270E8993-0342-4D13-B72F-09C0369764C9}" presName="hierRoot1" presStyleCnt="0"/>
      <dgm:spPr/>
    </dgm:pt>
    <dgm:pt modelId="{091A852E-B90D-4A50-A72A-CFE32774457F}" type="pres">
      <dgm:prSet presAssocID="{270E8993-0342-4D13-B72F-09C0369764C9}" presName="composite" presStyleCnt="0"/>
      <dgm:spPr/>
    </dgm:pt>
    <dgm:pt modelId="{D22CCD21-5755-49DA-ADEC-B06E1736962C}" type="pres">
      <dgm:prSet presAssocID="{270E8993-0342-4D13-B72F-09C0369764C9}" presName="background" presStyleLbl="node0" presStyleIdx="0" presStyleCnt="1"/>
      <dgm:spPr/>
    </dgm:pt>
    <dgm:pt modelId="{C34E951C-506A-4E53-A432-4BF68B6C2AB0}" type="pres">
      <dgm:prSet presAssocID="{270E8993-0342-4D13-B72F-09C0369764C9}" presName="text" presStyleLbl="fgAcc0" presStyleIdx="0" presStyleCnt="1">
        <dgm:presLayoutVars>
          <dgm:chPref val="3"/>
        </dgm:presLayoutVars>
      </dgm:prSet>
      <dgm:spPr/>
    </dgm:pt>
    <dgm:pt modelId="{39DC4024-DB44-485F-AC8A-D9974F3D24D9}" type="pres">
      <dgm:prSet presAssocID="{270E8993-0342-4D13-B72F-09C0369764C9}" presName="hierChild2" presStyleCnt="0"/>
      <dgm:spPr/>
    </dgm:pt>
    <dgm:pt modelId="{715C9626-B5F5-4A59-83DF-955E5B9ABAC5}" type="pres">
      <dgm:prSet presAssocID="{A5B50691-422C-48F2-B89A-E473ED17CB41}" presName="Name10" presStyleLbl="parChTrans1D2" presStyleIdx="0" presStyleCnt="5"/>
      <dgm:spPr/>
    </dgm:pt>
    <dgm:pt modelId="{56187AC9-C103-42B4-92E0-35DE676027D0}" type="pres">
      <dgm:prSet presAssocID="{4AB4461D-969B-4849-BAF8-1F6A489BDA54}" presName="hierRoot2" presStyleCnt="0"/>
      <dgm:spPr/>
    </dgm:pt>
    <dgm:pt modelId="{985015E4-885B-4384-B3EB-DBDC0714F915}" type="pres">
      <dgm:prSet presAssocID="{4AB4461D-969B-4849-BAF8-1F6A489BDA54}" presName="composite2" presStyleCnt="0"/>
      <dgm:spPr/>
    </dgm:pt>
    <dgm:pt modelId="{9D2ACCBB-77DC-471C-8379-8CA32FA65BA7}" type="pres">
      <dgm:prSet presAssocID="{4AB4461D-969B-4849-BAF8-1F6A489BDA54}" presName="background2" presStyleLbl="node2" presStyleIdx="0" presStyleCnt="5"/>
      <dgm:spPr/>
    </dgm:pt>
    <dgm:pt modelId="{EE27B683-6D13-49FE-8B09-F10E6A1AE065}" type="pres">
      <dgm:prSet presAssocID="{4AB4461D-969B-4849-BAF8-1F6A489BDA54}" presName="text2" presStyleLbl="fgAcc2" presStyleIdx="0" presStyleCnt="5" custLinFactNeighborY="-1410">
        <dgm:presLayoutVars>
          <dgm:chPref val="3"/>
        </dgm:presLayoutVars>
      </dgm:prSet>
      <dgm:spPr/>
    </dgm:pt>
    <dgm:pt modelId="{15615D72-A9E4-4659-AB4A-3C4443666E31}" type="pres">
      <dgm:prSet presAssocID="{4AB4461D-969B-4849-BAF8-1F6A489BDA54}" presName="hierChild3" presStyleCnt="0"/>
      <dgm:spPr/>
    </dgm:pt>
    <dgm:pt modelId="{633477A6-26ED-4CC7-A995-A2393B76506E}" type="pres">
      <dgm:prSet presAssocID="{ADFFD4C9-6A11-4EF4-A026-609F31002E34}" presName="Name17" presStyleLbl="parChTrans1D3" presStyleIdx="0" presStyleCnt="5"/>
      <dgm:spPr/>
    </dgm:pt>
    <dgm:pt modelId="{E1FD8603-2B2E-42D8-9B08-F1B3E1E3DAA0}" type="pres">
      <dgm:prSet presAssocID="{1512A214-F997-4EFB-BAC3-5A42CD2CA2E2}" presName="hierRoot3" presStyleCnt="0"/>
      <dgm:spPr/>
    </dgm:pt>
    <dgm:pt modelId="{E6730C15-B157-40D3-B965-8874DAD1D578}" type="pres">
      <dgm:prSet presAssocID="{1512A214-F997-4EFB-BAC3-5A42CD2CA2E2}" presName="composite3" presStyleCnt="0"/>
      <dgm:spPr/>
    </dgm:pt>
    <dgm:pt modelId="{48A6599D-E4F9-436A-8900-524726447FD8}" type="pres">
      <dgm:prSet presAssocID="{1512A214-F997-4EFB-BAC3-5A42CD2CA2E2}" presName="background3" presStyleLbl="node3" presStyleIdx="0" presStyleCnt="5"/>
      <dgm:spPr/>
    </dgm:pt>
    <dgm:pt modelId="{8EEDED0E-DF3D-4B3A-8B1B-C2B3094F772F}" type="pres">
      <dgm:prSet presAssocID="{1512A214-F997-4EFB-BAC3-5A42CD2CA2E2}" presName="text3" presStyleLbl="fgAcc3" presStyleIdx="0" presStyleCnt="5" custLinFactNeighborY="-1410">
        <dgm:presLayoutVars>
          <dgm:chPref val="3"/>
        </dgm:presLayoutVars>
      </dgm:prSet>
      <dgm:spPr/>
    </dgm:pt>
    <dgm:pt modelId="{5F3CBE62-4BBE-44DD-8472-FF48438A3C48}" type="pres">
      <dgm:prSet presAssocID="{1512A214-F997-4EFB-BAC3-5A42CD2CA2E2}" presName="hierChild4" presStyleCnt="0"/>
      <dgm:spPr/>
    </dgm:pt>
    <dgm:pt modelId="{69F3176F-E1D2-41B3-8560-3339F661C94D}" type="pres">
      <dgm:prSet presAssocID="{93440DAF-BE4E-495B-8AC2-F0732258448E}" presName="Name23" presStyleLbl="parChTrans1D4" presStyleIdx="0" presStyleCnt="14"/>
      <dgm:spPr/>
    </dgm:pt>
    <dgm:pt modelId="{491A79A7-5B42-483F-A0B5-3385B2A3A949}" type="pres">
      <dgm:prSet presAssocID="{222C3D82-47EB-4AFD-A07B-C9889FB90F2D}" presName="hierRoot4" presStyleCnt="0"/>
      <dgm:spPr/>
    </dgm:pt>
    <dgm:pt modelId="{17BBE196-537D-487D-A3C0-96A84446D154}" type="pres">
      <dgm:prSet presAssocID="{222C3D82-47EB-4AFD-A07B-C9889FB90F2D}" presName="composite4" presStyleCnt="0"/>
      <dgm:spPr/>
    </dgm:pt>
    <dgm:pt modelId="{843EC2A1-12A7-4DC5-B3D7-EB7E4BE8AAC7}" type="pres">
      <dgm:prSet presAssocID="{222C3D82-47EB-4AFD-A07B-C9889FB90F2D}" presName="background4" presStyleLbl="node4" presStyleIdx="0" presStyleCnt="14"/>
      <dgm:spPr/>
    </dgm:pt>
    <dgm:pt modelId="{39EDD655-B185-4659-A827-C562C81A5980}" type="pres">
      <dgm:prSet presAssocID="{222C3D82-47EB-4AFD-A07B-C9889FB90F2D}" presName="text4" presStyleLbl="fgAcc4" presStyleIdx="0" presStyleCnt="14">
        <dgm:presLayoutVars>
          <dgm:chPref val="3"/>
        </dgm:presLayoutVars>
      </dgm:prSet>
      <dgm:spPr/>
    </dgm:pt>
    <dgm:pt modelId="{739109AD-C3B5-4F30-BF52-40F5AAC71F4D}" type="pres">
      <dgm:prSet presAssocID="{222C3D82-47EB-4AFD-A07B-C9889FB90F2D}" presName="hierChild5" presStyleCnt="0"/>
      <dgm:spPr/>
    </dgm:pt>
    <dgm:pt modelId="{149F491A-CE6E-47FE-A507-9F74DF83A040}" type="pres">
      <dgm:prSet presAssocID="{47669899-B5FF-40FB-9151-76CA19E72622}" presName="Name10" presStyleLbl="parChTrans1D2" presStyleIdx="1" presStyleCnt="5"/>
      <dgm:spPr/>
    </dgm:pt>
    <dgm:pt modelId="{170935B6-20F6-4A3A-AAC3-8145CA17119E}" type="pres">
      <dgm:prSet presAssocID="{CB0FDD04-FD6E-4F25-8325-D0C21F65E5A4}" presName="hierRoot2" presStyleCnt="0"/>
      <dgm:spPr/>
    </dgm:pt>
    <dgm:pt modelId="{FB2A567D-ED47-4454-8CC3-869790911B81}" type="pres">
      <dgm:prSet presAssocID="{CB0FDD04-FD6E-4F25-8325-D0C21F65E5A4}" presName="composite2" presStyleCnt="0"/>
      <dgm:spPr/>
    </dgm:pt>
    <dgm:pt modelId="{B13E0E4D-4EBE-4B48-852B-946DB2C2B3EE}" type="pres">
      <dgm:prSet presAssocID="{CB0FDD04-FD6E-4F25-8325-D0C21F65E5A4}" presName="background2" presStyleLbl="node2" presStyleIdx="1" presStyleCnt="5"/>
      <dgm:spPr/>
    </dgm:pt>
    <dgm:pt modelId="{2544C34D-F7E5-4738-B2CB-A81F280B831B}" type="pres">
      <dgm:prSet presAssocID="{CB0FDD04-FD6E-4F25-8325-D0C21F65E5A4}" presName="text2" presStyleLbl="fgAcc2" presStyleIdx="1" presStyleCnt="5">
        <dgm:presLayoutVars>
          <dgm:chPref val="3"/>
        </dgm:presLayoutVars>
      </dgm:prSet>
      <dgm:spPr/>
    </dgm:pt>
    <dgm:pt modelId="{52F87892-0313-48AA-8940-FE7853A6B786}" type="pres">
      <dgm:prSet presAssocID="{CB0FDD04-FD6E-4F25-8325-D0C21F65E5A4}" presName="hierChild3" presStyleCnt="0"/>
      <dgm:spPr/>
    </dgm:pt>
    <dgm:pt modelId="{B8E2C46A-C262-4A69-B915-B7AD107AA51C}" type="pres">
      <dgm:prSet presAssocID="{7AAE1F3F-4F10-4A58-9F02-19700F018FA4}" presName="Name17" presStyleLbl="parChTrans1D3" presStyleIdx="1" presStyleCnt="5"/>
      <dgm:spPr/>
    </dgm:pt>
    <dgm:pt modelId="{D2644742-5D77-46BD-B04B-7A7C94A1D1E9}" type="pres">
      <dgm:prSet presAssocID="{AD78985B-C362-4668-BCDB-80BC79D528B6}" presName="hierRoot3" presStyleCnt="0"/>
      <dgm:spPr/>
    </dgm:pt>
    <dgm:pt modelId="{6C872396-C64A-4435-846B-93D4AFC6A9C4}" type="pres">
      <dgm:prSet presAssocID="{AD78985B-C362-4668-BCDB-80BC79D528B6}" presName="composite3" presStyleCnt="0"/>
      <dgm:spPr/>
    </dgm:pt>
    <dgm:pt modelId="{729F3426-61BD-4080-952E-19450D18F4A8}" type="pres">
      <dgm:prSet presAssocID="{AD78985B-C362-4668-BCDB-80BC79D528B6}" presName="background3" presStyleLbl="node3" presStyleIdx="1" presStyleCnt="5"/>
      <dgm:spPr/>
    </dgm:pt>
    <dgm:pt modelId="{46BC990E-E47D-44B6-90C2-1332B76FCE47}" type="pres">
      <dgm:prSet presAssocID="{AD78985B-C362-4668-BCDB-80BC79D528B6}" presName="text3" presStyleLbl="fgAcc3" presStyleIdx="1" presStyleCnt="5">
        <dgm:presLayoutVars>
          <dgm:chPref val="3"/>
        </dgm:presLayoutVars>
      </dgm:prSet>
      <dgm:spPr/>
    </dgm:pt>
    <dgm:pt modelId="{287D78FC-C893-46A7-95E8-E94CF0A5F5D2}" type="pres">
      <dgm:prSet presAssocID="{AD78985B-C362-4668-BCDB-80BC79D528B6}" presName="hierChild4" presStyleCnt="0"/>
      <dgm:spPr/>
    </dgm:pt>
    <dgm:pt modelId="{48A84288-FD29-46C0-A0F1-B3965CB73BC0}" type="pres">
      <dgm:prSet presAssocID="{0E6CD6C3-0CC0-4D92-A6B1-2BF1D34C2C3F}" presName="Name23" presStyleLbl="parChTrans1D4" presStyleIdx="1" presStyleCnt="14"/>
      <dgm:spPr/>
    </dgm:pt>
    <dgm:pt modelId="{E76C0A06-D441-421B-9938-DC91C34E8CEF}" type="pres">
      <dgm:prSet presAssocID="{25F63895-24BD-495D-83D0-50FB603F28CB}" presName="hierRoot4" presStyleCnt="0"/>
      <dgm:spPr/>
    </dgm:pt>
    <dgm:pt modelId="{3F6DD34C-2757-45B6-945D-8F0F6CB275B5}" type="pres">
      <dgm:prSet presAssocID="{25F63895-24BD-495D-83D0-50FB603F28CB}" presName="composite4" presStyleCnt="0"/>
      <dgm:spPr/>
    </dgm:pt>
    <dgm:pt modelId="{B6FB60E6-5CA4-4614-AFA6-D8CD6C697C78}" type="pres">
      <dgm:prSet presAssocID="{25F63895-24BD-495D-83D0-50FB603F28CB}" presName="background4" presStyleLbl="node4" presStyleIdx="1" presStyleCnt="14"/>
      <dgm:spPr/>
    </dgm:pt>
    <dgm:pt modelId="{8F9F0BB1-354A-4D55-B1B2-40FADE0FF69E}" type="pres">
      <dgm:prSet presAssocID="{25F63895-24BD-495D-83D0-50FB603F28CB}" presName="text4" presStyleLbl="fgAcc4" presStyleIdx="1" presStyleCnt="14">
        <dgm:presLayoutVars>
          <dgm:chPref val="3"/>
        </dgm:presLayoutVars>
      </dgm:prSet>
      <dgm:spPr/>
    </dgm:pt>
    <dgm:pt modelId="{34936A25-33A9-4468-9A1C-8284EC682CD8}" type="pres">
      <dgm:prSet presAssocID="{25F63895-24BD-495D-83D0-50FB603F28CB}" presName="hierChild5" presStyleCnt="0"/>
      <dgm:spPr/>
    </dgm:pt>
    <dgm:pt modelId="{20A04F96-51DF-4330-A38D-843DD706DDE0}" type="pres">
      <dgm:prSet presAssocID="{EC3C68C4-72D9-46AF-A085-CA1AF8B8544C}" presName="Name10" presStyleLbl="parChTrans1D2" presStyleIdx="2" presStyleCnt="5"/>
      <dgm:spPr/>
    </dgm:pt>
    <dgm:pt modelId="{7A0EB496-891D-483E-B2CC-39F0615F16DC}" type="pres">
      <dgm:prSet presAssocID="{2B57E955-6467-42D3-B545-E897E976ABA0}" presName="hierRoot2" presStyleCnt="0"/>
      <dgm:spPr/>
    </dgm:pt>
    <dgm:pt modelId="{C26696FF-5084-44F5-84E7-21A348A96C2E}" type="pres">
      <dgm:prSet presAssocID="{2B57E955-6467-42D3-B545-E897E976ABA0}" presName="composite2" presStyleCnt="0"/>
      <dgm:spPr/>
    </dgm:pt>
    <dgm:pt modelId="{36E4BC31-6A60-4F68-A337-A47F7CE2DB1E}" type="pres">
      <dgm:prSet presAssocID="{2B57E955-6467-42D3-B545-E897E976ABA0}" presName="background2" presStyleLbl="node2" presStyleIdx="2" presStyleCnt="5"/>
      <dgm:spPr/>
    </dgm:pt>
    <dgm:pt modelId="{1868EF7D-A6D5-49B0-9A52-4CADB8B85216}" type="pres">
      <dgm:prSet presAssocID="{2B57E955-6467-42D3-B545-E897E976ABA0}" presName="text2" presStyleLbl="fgAcc2" presStyleIdx="2" presStyleCnt="5">
        <dgm:presLayoutVars>
          <dgm:chPref val="3"/>
        </dgm:presLayoutVars>
      </dgm:prSet>
      <dgm:spPr/>
    </dgm:pt>
    <dgm:pt modelId="{4E8C2D31-CF4B-48AA-AC54-5DB694FA7C91}" type="pres">
      <dgm:prSet presAssocID="{2B57E955-6467-42D3-B545-E897E976ABA0}" presName="hierChild3" presStyleCnt="0"/>
      <dgm:spPr/>
    </dgm:pt>
    <dgm:pt modelId="{0EF6CFDF-6904-4351-92A8-B9CB8368A25E}" type="pres">
      <dgm:prSet presAssocID="{D0ED78DB-2690-4E7C-918A-4603F7D0CDC4}" presName="Name17" presStyleLbl="parChTrans1D3" presStyleIdx="2" presStyleCnt="5"/>
      <dgm:spPr/>
    </dgm:pt>
    <dgm:pt modelId="{DB49037F-A8CC-48B2-AA3E-26AE6B95FCF0}" type="pres">
      <dgm:prSet presAssocID="{B31FB068-3694-4033-A17A-ED910C2A1BC8}" presName="hierRoot3" presStyleCnt="0"/>
      <dgm:spPr/>
    </dgm:pt>
    <dgm:pt modelId="{750CA535-9EBE-437B-95FF-1E220D352959}" type="pres">
      <dgm:prSet presAssocID="{B31FB068-3694-4033-A17A-ED910C2A1BC8}" presName="composite3" presStyleCnt="0"/>
      <dgm:spPr/>
    </dgm:pt>
    <dgm:pt modelId="{AA5F341D-AF21-4ED7-BE1E-B4D37D445F2D}" type="pres">
      <dgm:prSet presAssocID="{B31FB068-3694-4033-A17A-ED910C2A1BC8}" presName="background3" presStyleLbl="node3" presStyleIdx="2" presStyleCnt="5"/>
      <dgm:spPr/>
    </dgm:pt>
    <dgm:pt modelId="{CDC07EEE-9B44-4D06-8140-F074AF276A7F}" type="pres">
      <dgm:prSet presAssocID="{B31FB068-3694-4033-A17A-ED910C2A1BC8}" presName="text3" presStyleLbl="fgAcc3" presStyleIdx="2" presStyleCnt="5">
        <dgm:presLayoutVars>
          <dgm:chPref val="3"/>
        </dgm:presLayoutVars>
      </dgm:prSet>
      <dgm:spPr/>
    </dgm:pt>
    <dgm:pt modelId="{206FC810-6EC2-4ECB-9431-E830CD9B5ABF}" type="pres">
      <dgm:prSet presAssocID="{B31FB068-3694-4033-A17A-ED910C2A1BC8}" presName="hierChild4" presStyleCnt="0"/>
      <dgm:spPr/>
    </dgm:pt>
    <dgm:pt modelId="{AED62463-A064-4F13-97F2-CB15961591EE}" type="pres">
      <dgm:prSet presAssocID="{AAE89913-AE9F-472E-91E4-846360740785}" presName="Name23" presStyleLbl="parChTrans1D4" presStyleIdx="2" presStyleCnt="14"/>
      <dgm:spPr/>
    </dgm:pt>
    <dgm:pt modelId="{B15FC104-788A-4150-82D9-4DEFA76BF65F}" type="pres">
      <dgm:prSet presAssocID="{707A9741-5C73-4987-BCF1-7D6E94129356}" presName="hierRoot4" presStyleCnt="0"/>
      <dgm:spPr/>
    </dgm:pt>
    <dgm:pt modelId="{E9F5FA4D-69CB-471E-A102-27FDA604A1AF}" type="pres">
      <dgm:prSet presAssocID="{707A9741-5C73-4987-BCF1-7D6E94129356}" presName="composite4" presStyleCnt="0"/>
      <dgm:spPr/>
    </dgm:pt>
    <dgm:pt modelId="{5201EF59-BE93-4E0D-83EF-EC0D4ABB0FF2}" type="pres">
      <dgm:prSet presAssocID="{707A9741-5C73-4987-BCF1-7D6E94129356}" presName="background4" presStyleLbl="node4" presStyleIdx="2" presStyleCnt="14"/>
      <dgm:spPr/>
    </dgm:pt>
    <dgm:pt modelId="{C9F54A3A-C3C3-4140-8095-F98F057D736E}" type="pres">
      <dgm:prSet presAssocID="{707A9741-5C73-4987-BCF1-7D6E94129356}" presName="text4" presStyleLbl="fgAcc4" presStyleIdx="2" presStyleCnt="14">
        <dgm:presLayoutVars>
          <dgm:chPref val="3"/>
        </dgm:presLayoutVars>
      </dgm:prSet>
      <dgm:spPr/>
    </dgm:pt>
    <dgm:pt modelId="{A6DB8D22-5B61-4E02-BA93-9581CCE419B1}" type="pres">
      <dgm:prSet presAssocID="{707A9741-5C73-4987-BCF1-7D6E94129356}" presName="hierChild5" presStyleCnt="0"/>
      <dgm:spPr/>
    </dgm:pt>
    <dgm:pt modelId="{B473E08C-688E-4070-81E7-56F3770125D0}" type="pres">
      <dgm:prSet presAssocID="{E0AAA590-620D-4B44-8D19-2D7365F08D41}" presName="Name23" presStyleLbl="parChTrans1D4" presStyleIdx="3" presStyleCnt="14"/>
      <dgm:spPr/>
    </dgm:pt>
    <dgm:pt modelId="{2422AA51-15BF-4E0E-8809-AF8D2BE51EC9}" type="pres">
      <dgm:prSet presAssocID="{5F520D64-BB88-41F6-B852-053F4EB1DD4B}" presName="hierRoot4" presStyleCnt="0"/>
      <dgm:spPr/>
    </dgm:pt>
    <dgm:pt modelId="{155BCA98-85CA-480B-98A2-789BAE4C7F07}" type="pres">
      <dgm:prSet presAssocID="{5F520D64-BB88-41F6-B852-053F4EB1DD4B}" presName="composite4" presStyleCnt="0"/>
      <dgm:spPr/>
    </dgm:pt>
    <dgm:pt modelId="{4EE783DA-3FC6-4098-9808-0A2032672939}" type="pres">
      <dgm:prSet presAssocID="{5F520D64-BB88-41F6-B852-053F4EB1DD4B}" presName="background4" presStyleLbl="node4" presStyleIdx="3" presStyleCnt="14"/>
      <dgm:spPr/>
    </dgm:pt>
    <dgm:pt modelId="{4D5187DD-8680-4BC3-8611-737CABEA265F}" type="pres">
      <dgm:prSet presAssocID="{5F520D64-BB88-41F6-B852-053F4EB1DD4B}" presName="text4" presStyleLbl="fgAcc4" presStyleIdx="3" presStyleCnt="14">
        <dgm:presLayoutVars>
          <dgm:chPref val="3"/>
        </dgm:presLayoutVars>
      </dgm:prSet>
      <dgm:spPr/>
    </dgm:pt>
    <dgm:pt modelId="{C09425B2-1764-41B0-94F8-C3DB0939DBD1}" type="pres">
      <dgm:prSet presAssocID="{5F520D64-BB88-41F6-B852-053F4EB1DD4B}" presName="hierChild5" presStyleCnt="0"/>
      <dgm:spPr/>
    </dgm:pt>
    <dgm:pt modelId="{094597CE-3C23-4769-9FD3-D795AACD5EF0}" type="pres">
      <dgm:prSet presAssocID="{12FE1955-C777-471F-8E80-E880D3E882B9}" presName="Name23" presStyleLbl="parChTrans1D4" presStyleIdx="4" presStyleCnt="14"/>
      <dgm:spPr/>
    </dgm:pt>
    <dgm:pt modelId="{BF27EA6E-45A6-47FE-938E-8EF9D2DEADA6}" type="pres">
      <dgm:prSet presAssocID="{9356B0FE-EB14-439C-9FB5-EA8D633AEAC3}" presName="hierRoot4" presStyleCnt="0"/>
      <dgm:spPr/>
    </dgm:pt>
    <dgm:pt modelId="{210F248E-D1B7-428B-8BA8-9D6AE3BCCF32}" type="pres">
      <dgm:prSet presAssocID="{9356B0FE-EB14-439C-9FB5-EA8D633AEAC3}" presName="composite4" presStyleCnt="0"/>
      <dgm:spPr/>
    </dgm:pt>
    <dgm:pt modelId="{8B9B904B-E7F0-4741-969C-327E6A75F4DF}" type="pres">
      <dgm:prSet presAssocID="{9356B0FE-EB14-439C-9FB5-EA8D633AEAC3}" presName="background4" presStyleLbl="node4" presStyleIdx="4" presStyleCnt="14"/>
      <dgm:spPr/>
    </dgm:pt>
    <dgm:pt modelId="{C92A6A0C-55C3-4990-BE9C-8A643CA51917}" type="pres">
      <dgm:prSet presAssocID="{9356B0FE-EB14-439C-9FB5-EA8D633AEAC3}" presName="text4" presStyleLbl="fgAcc4" presStyleIdx="4" presStyleCnt="14">
        <dgm:presLayoutVars>
          <dgm:chPref val="3"/>
        </dgm:presLayoutVars>
      </dgm:prSet>
      <dgm:spPr/>
    </dgm:pt>
    <dgm:pt modelId="{C5D37425-B3AA-42FB-9249-DBF055770A55}" type="pres">
      <dgm:prSet presAssocID="{9356B0FE-EB14-439C-9FB5-EA8D633AEAC3}" presName="hierChild5" presStyleCnt="0"/>
      <dgm:spPr/>
    </dgm:pt>
    <dgm:pt modelId="{75A4A897-6953-4AF4-A1D4-B1E51125C36E}" type="pres">
      <dgm:prSet presAssocID="{80D2ED6E-91DC-4FC6-8E93-5DD796479C9B}" presName="Name23" presStyleLbl="parChTrans1D4" presStyleIdx="5" presStyleCnt="14"/>
      <dgm:spPr/>
    </dgm:pt>
    <dgm:pt modelId="{25C3AD4F-A702-4850-8891-31FAED410797}" type="pres">
      <dgm:prSet presAssocID="{2BF641A2-9F0E-4E71-A0D2-5586CF61BF1F}" presName="hierRoot4" presStyleCnt="0"/>
      <dgm:spPr/>
    </dgm:pt>
    <dgm:pt modelId="{631CA629-982A-416B-BEAF-7E62F8054704}" type="pres">
      <dgm:prSet presAssocID="{2BF641A2-9F0E-4E71-A0D2-5586CF61BF1F}" presName="composite4" presStyleCnt="0"/>
      <dgm:spPr/>
    </dgm:pt>
    <dgm:pt modelId="{DDB20D59-1B9C-4629-BB32-01F3B8B6188E}" type="pres">
      <dgm:prSet presAssocID="{2BF641A2-9F0E-4E71-A0D2-5586CF61BF1F}" presName="background4" presStyleLbl="node4" presStyleIdx="5" presStyleCnt="14"/>
      <dgm:spPr/>
    </dgm:pt>
    <dgm:pt modelId="{8BE6FC7A-3197-45C0-97A2-F16FC80DE989}" type="pres">
      <dgm:prSet presAssocID="{2BF641A2-9F0E-4E71-A0D2-5586CF61BF1F}" presName="text4" presStyleLbl="fgAcc4" presStyleIdx="5" presStyleCnt="14">
        <dgm:presLayoutVars>
          <dgm:chPref val="3"/>
        </dgm:presLayoutVars>
      </dgm:prSet>
      <dgm:spPr/>
    </dgm:pt>
    <dgm:pt modelId="{3D8544C6-5C81-4BBE-B4B5-5B1ADBCAC63B}" type="pres">
      <dgm:prSet presAssocID="{2BF641A2-9F0E-4E71-A0D2-5586CF61BF1F}" presName="hierChild5" presStyleCnt="0"/>
      <dgm:spPr/>
    </dgm:pt>
    <dgm:pt modelId="{33B4967A-292F-40BF-88BE-06D11BB56456}" type="pres">
      <dgm:prSet presAssocID="{1D2D04EC-DC95-476E-99AA-F81268DC8462}" presName="Name23" presStyleLbl="parChTrans1D4" presStyleIdx="6" presStyleCnt="14"/>
      <dgm:spPr/>
    </dgm:pt>
    <dgm:pt modelId="{5BFE0519-A2C3-4003-9313-53CAD926548B}" type="pres">
      <dgm:prSet presAssocID="{1C3B97D0-6201-4A78-B909-686D736FAE97}" presName="hierRoot4" presStyleCnt="0"/>
      <dgm:spPr/>
    </dgm:pt>
    <dgm:pt modelId="{D8971FFE-BD4B-4432-A6BB-AD690BDA9E41}" type="pres">
      <dgm:prSet presAssocID="{1C3B97D0-6201-4A78-B909-686D736FAE97}" presName="composite4" presStyleCnt="0"/>
      <dgm:spPr/>
    </dgm:pt>
    <dgm:pt modelId="{F418ED2F-1E20-4889-94FE-637E1FF2DD99}" type="pres">
      <dgm:prSet presAssocID="{1C3B97D0-6201-4A78-B909-686D736FAE97}" presName="background4" presStyleLbl="node4" presStyleIdx="6" presStyleCnt="14"/>
      <dgm:spPr/>
    </dgm:pt>
    <dgm:pt modelId="{A5E33EB9-714D-4393-9D4D-56D8C3C48A56}" type="pres">
      <dgm:prSet presAssocID="{1C3B97D0-6201-4A78-B909-686D736FAE97}" presName="text4" presStyleLbl="fgAcc4" presStyleIdx="6" presStyleCnt="14">
        <dgm:presLayoutVars>
          <dgm:chPref val="3"/>
        </dgm:presLayoutVars>
      </dgm:prSet>
      <dgm:spPr/>
    </dgm:pt>
    <dgm:pt modelId="{FB488FF3-64B9-4D09-BB5F-C4012DACE8B1}" type="pres">
      <dgm:prSet presAssocID="{1C3B97D0-6201-4A78-B909-686D736FAE97}" presName="hierChild5" presStyleCnt="0"/>
      <dgm:spPr/>
    </dgm:pt>
    <dgm:pt modelId="{E87FE151-0BE1-4278-B5EB-794A434DD92A}" type="pres">
      <dgm:prSet presAssocID="{022B5AC1-D239-42F1-9663-A793D9A9A7D2}" presName="Name23" presStyleLbl="parChTrans1D4" presStyleIdx="7" presStyleCnt="14"/>
      <dgm:spPr/>
    </dgm:pt>
    <dgm:pt modelId="{6C1C3334-06AF-4B12-9E02-11FC6014E04B}" type="pres">
      <dgm:prSet presAssocID="{5D9A9829-B3AF-4B38-916E-B68471035C23}" presName="hierRoot4" presStyleCnt="0"/>
      <dgm:spPr/>
    </dgm:pt>
    <dgm:pt modelId="{DDDD304E-88FB-4BA2-9475-CB83A5CFE3FC}" type="pres">
      <dgm:prSet presAssocID="{5D9A9829-B3AF-4B38-916E-B68471035C23}" presName="composite4" presStyleCnt="0"/>
      <dgm:spPr/>
    </dgm:pt>
    <dgm:pt modelId="{DC328C8A-CCDA-48E9-B58F-4372A928ADA9}" type="pres">
      <dgm:prSet presAssocID="{5D9A9829-B3AF-4B38-916E-B68471035C23}" presName="background4" presStyleLbl="node4" presStyleIdx="7" presStyleCnt="14"/>
      <dgm:spPr/>
    </dgm:pt>
    <dgm:pt modelId="{31A94BA7-2906-4D11-9517-8BCED58686B5}" type="pres">
      <dgm:prSet presAssocID="{5D9A9829-B3AF-4B38-916E-B68471035C23}" presName="text4" presStyleLbl="fgAcc4" presStyleIdx="7" presStyleCnt="14">
        <dgm:presLayoutVars>
          <dgm:chPref val="3"/>
        </dgm:presLayoutVars>
      </dgm:prSet>
      <dgm:spPr/>
    </dgm:pt>
    <dgm:pt modelId="{606510AA-D58C-45D4-83D5-0EF624C168A1}" type="pres">
      <dgm:prSet presAssocID="{5D9A9829-B3AF-4B38-916E-B68471035C23}" presName="hierChild5" presStyleCnt="0"/>
      <dgm:spPr/>
    </dgm:pt>
    <dgm:pt modelId="{202A2E5C-87F9-4902-8BD0-B26B00DF925E}" type="pres">
      <dgm:prSet presAssocID="{28826B38-92B1-4DB5-87E4-C32F0C05719D}" presName="Name23" presStyleLbl="parChTrans1D4" presStyleIdx="8" presStyleCnt="14"/>
      <dgm:spPr/>
    </dgm:pt>
    <dgm:pt modelId="{322A1D46-81E5-4EC9-8E4A-0098DB297E0C}" type="pres">
      <dgm:prSet presAssocID="{68B3713C-EBBB-4E51-ADDD-7A614C1BB5AB}" presName="hierRoot4" presStyleCnt="0"/>
      <dgm:spPr/>
    </dgm:pt>
    <dgm:pt modelId="{2D6EC7FA-9394-4512-A53C-8F5A8BC7EEA3}" type="pres">
      <dgm:prSet presAssocID="{68B3713C-EBBB-4E51-ADDD-7A614C1BB5AB}" presName="composite4" presStyleCnt="0"/>
      <dgm:spPr/>
    </dgm:pt>
    <dgm:pt modelId="{ADC13008-F150-4AEA-9896-4907BF2F2A8A}" type="pres">
      <dgm:prSet presAssocID="{68B3713C-EBBB-4E51-ADDD-7A614C1BB5AB}" presName="background4" presStyleLbl="node4" presStyleIdx="8" presStyleCnt="14"/>
      <dgm:spPr/>
    </dgm:pt>
    <dgm:pt modelId="{F4B4A05C-B579-4EEF-9875-FC95FA0889AF}" type="pres">
      <dgm:prSet presAssocID="{68B3713C-EBBB-4E51-ADDD-7A614C1BB5AB}" presName="text4" presStyleLbl="fgAcc4" presStyleIdx="8" presStyleCnt="14">
        <dgm:presLayoutVars>
          <dgm:chPref val="3"/>
        </dgm:presLayoutVars>
      </dgm:prSet>
      <dgm:spPr/>
    </dgm:pt>
    <dgm:pt modelId="{AA3648DC-FD25-4F5D-8FC4-CF22D35DEC74}" type="pres">
      <dgm:prSet presAssocID="{68B3713C-EBBB-4E51-ADDD-7A614C1BB5AB}" presName="hierChild5" presStyleCnt="0"/>
      <dgm:spPr/>
    </dgm:pt>
    <dgm:pt modelId="{7B111B7E-06F1-40E6-BBC7-DAFF247D1FF2}" type="pres">
      <dgm:prSet presAssocID="{7B174B7C-9AA9-4BDF-8553-650983E9A7AE}" presName="Name23" presStyleLbl="parChTrans1D4" presStyleIdx="9" presStyleCnt="14"/>
      <dgm:spPr/>
    </dgm:pt>
    <dgm:pt modelId="{E6D5D561-212F-41FE-BD49-7D8FF0781C68}" type="pres">
      <dgm:prSet presAssocID="{1E3D34D8-B27A-4BF4-9F2F-A66995F1E9CE}" presName="hierRoot4" presStyleCnt="0"/>
      <dgm:spPr/>
    </dgm:pt>
    <dgm:pt modelId="{DF8B8296-715A-47F6-AEF4-82FEB685AFEA}" type="pres">
      <dgm:prSet presAssocID="{1E3D34D8-B27A-4BF4-9F2F-A66995F1E9CE}" presName="composite4" presStyleCnt="0"/>
      <dgm:spPr/>
    </dgm:pt>
    <dgm:pt modelId="{212FB78E-EDE9-4971-99D8-C6316DB88FAC}" type="pres">
      <dgm:prSet presAssocID="{1E3D34D8-B27A-4BF4-9F2F-A66995F1E9CE}" presName="background4" presStyleLbl="node4" presStyleIdx="9" presStyleCnt="14"/>
      <dgm:spPr/>
    </dgm:pt>
    <dgm:pt modelId="{5825C5C9-FA3E-4BC5-AF96-1A1EDC4948F3}" type="pres">
      <dgm:prSet presAssocID="{1E3D34D8-B27A-4BF4-9F2F-A66995F1E9CE}" presName="text4" presStyleLbl="fgAcc4" presStyleIdx="9" presStyleCnt="14">
        <dgm:presLayoutVars>
          <dgm:chPref val="3"/>
        </dgm:presLayoutVars>
      </dgm:prSet>
      <dgm:spPr/>
    </dgm:pt>
    <dgm:pt modelId="{DC239A69-7F50-4258-A85C-6B6F2DE17B19}" type="pres">
      <dgm:prSet presAssocID="{1E3D34D8-B27A-4BF4-9F2F-A66995F1E9CE}" presName="hierChild5" presStyleCnt="0"/>
      <dgm:spPr/>
    </dgm:pt>
    <dgm:pt modelId="{29FCBC93-4EBD-4F12-82D5-D72C3387ABA7}" type="pres">
      <dgm:prSet presAssocID="{2298C65A-1E47-4944-8EC9-6CEB48618C6C}" presName="Name10" presStyleLbl="parChTrans1D2" presStyleIdx="3" presStyleCnt="5"/>
      <dgm:spPr/>
    </dgm:pt>
    <dgm:pt modelId="{51CAB1D6-966C-47CA-B4DE-97806D569334}" type="pres">
      <dgm:prSet presAssocID="{D09C30FC-2C1B-48CE-99A6-4AEF91947387}" presName="hierRoot2" presStyleCnt="0"/>
      <dgm:spPr/>
    </dgm:pt>
    <dgm:pt modelId="{92D19755-B5EB-4719-B21A-E275E03BB057}" type="pres">
      <dgm:prSet presAssocID="{D09C30FC-2C1B-48CE-99A6-4AEF91947387}" presName="composite2" presStyleCnt="0"/>
      <dgm:spPr/>
    </dgm:pt>
    <dgm:pt modelId="{6658E14A-2D3E-4A5B-95D3-4C471F3B74E4}" type="pres">
      <dgm:prSet presAssocID="{D09C30FC-2C1B-48CE-99A6-4AEF91947387}" presName="background2" presStyleLbl="node2" presStyleIdx="3" presStyleCnt="5"/>
      <dgm:spPr/>
    </dgm:pt>
    <dgm:pt modelId="{16C9C357-0DB9-47CA-8664-88BEFF0CA872}" type="pres">
      <dgm:prSet presAssocID="{D09C30FC-2C1B-48CE-99A6-4AEF91947387}" presName="text2" presStyleLbl="fgAcc2" presStyleIdx="3" presStyleCnt="5">
        <dgm:presLayoutVars>
          <dgm:chPref val="3"/>
        </dgm:presLayoutVars>
      </dgm:prSet>
      <dgm:spPr/>
    </dgm:pt>
    <dgm:pt modelId="{4AFE166C-05C9-4214-9338-D1701335AF61}" type="pres">
      <dgm:prSet presAssocID="{D09C30FC-2C1B-48CE-99A6-4AEF91947387}" presName="hierChild3" presStyleCnt="0"/>
      <dgm:spPr/>
    </dgm:pt>
    <dgm:pt modelId="{D9AF45F5-C860-47C8-AFD5-8FD673555E78}" type="pres">
      <dgm:prSet presAssocID="{5AF137F7-1567-4E07-8BE4-8CFC4F3DB7BA}" presName="Name17" presStyleLbl="parChTrans1D3" presStyleIdx="3" presStyleCnt="5"/>
      <dgm:spPr/>
    </dgm:pt>
    <dgm:pt modelId="{F7F2A18C-8939-40D8-8B5F-2CA25C2AAB76}" type="pres">
      <dgm:prSet presAssocID="{9BBC6F3C-02C2-4251-A613-A3E91B31CEE4}" presName="hierRoot3" presStyleCnt="0"/>
      <dgm:spPr/>
    </dgm:pt>
    <dgm:pt modelId="{BBA7C9D4-4883-4E33-888D-C0AAFF205671}" type="pres">
      <dgm:prSet presAssocID="{9BBC6F3C-02C2-4251-A613-A3E91B31CEE4}" presName="composite3" presStyleCnt="0"/>
      <dgm:spPr/>
    </dgm:pt>
    <dgm:pt modelId="{EDBD8436-5215-4DDE-9DE6-4BCFC88D8ED1}" type="pres">
      <dgm:prSet presAssocID="{9BBC6F3C-02C2-4251-A613-A3E91B31CEE4}" presName="background3" presStyleLbl="node3" presStyleIdx="3" presStyleCnt="5"/>
      <dgm:spPr/>
    </dgm:pt>
    <dgm:pt modelId="{B392F4B9-447A-4FA6-B096-5ECDBE1E93D3}" type="pres">
      <dgm:prSet presAssocID="{9BBC6F3C-02C2-4251-A613-A3E91B31CEE4}" presName="text3" presStyleLbl="fgAcc3" presStyleIdx="3" presStyleCnt="5">
        <dgm:presLayoutVars>
          <dgm:chPref val="3"/>
        </dgm:presLayoutVars>
      </dgm:prSet>
      <dgm:spPr/>
    </dgm:pt>
    <dgm:pt modelId="{DB1407DB-CECE-421A-BA79-9F4C9D39FCEC}" type="pres">
      <dgm:prSet presAssocID="{9BBC6F3C-02C2-4251-A613-A3E91B31CEE4}" presName="hierChild4" presStyleCnt="0"/>
      <dgm:spPr/>
    </dgm:pt>
    <dgm:pt modelId="{870B587F-3066-46C5-A354-16797F060163}" type="pres">
      <dgm:prSet presAssocID="{D15FC578-6952-4535-8F0C-CCA29610E1DB}" presName="Name23" presStyleLbl="parChTrans1D4" presStyleIdx="10" presStyleCnt="14"/>
      <dgm:spPr/>
    </dgm:pt>
    <dgm:pt modelId="{500F1DF1-FC2E-423B-BC58-2A852542F597}" type="pres">
      <dgm:prSet presAssocID="{F0CA3127-871F-41F0-8332-1F634AF12DD1}" presName="hierRoot4" presStyleCnt="0"/>
      <dgm:spPr/>
    </dgm:pt>
    <dgm:pt modelId="{C9CC9BD9-D58E-4A85-91C4-9387E854D315}" type="pres">
      <dgm:prSet presAssocID="{F0CA3127-871F-41F0-8332-1F634AF12DD1}" presName="composite4" presStyleCnt="0"/>
      <dgm:spPr/>
    </dgm:pt>
    <dgm:pt modelId="{F0FF24A0-2259-4373-BE17-C647581288EA}" type="pres">
      <dgm:prSet presAssocID="{F0CA3127-871F-41F0-8332-1F634AF12DD1}" presName="background4" presStyleLbl="node4" presStyleIdx="10" presStyleCnt="14"/>
      <dgm:spPr/>
    </dgm:pt>
    <dgm:pt modelId="{85A32CE2-CFAB-4E70-A059-81FA911FCCCB}" type="pres">
      <dgm:prSet presAssocID="{F0CA3127-871F-41F0-8332-1F634AF12DD1}" presName="text4" presStyleLbl="fgAcc4" presStyleIdx="10" presStyleCnt="14">
        <dgm:presLayoutVars>
          <dgm:chPref val="3"/>
        </dgm:presLayoutVars>
      </dgm:prSet>
      <dgm:spPr/>
    </dgm:pt>
    <dgm:pt modelId="{04582A5A-F413-4735-A96D-3052FD95CCE6}" type="pres">
      <dgm:prSet presAssocID="{F0CA3127-871F-41F0-8332-1F634AF12DD1}" presName="hierChild5" presStyleCnt="0"/>
      <dgm:spPr/>
    </dgm:pt>
    <dgm:pt modelId="{D792709B-B50A-40BD-B922-0701E7CDC28A}" type="pres">
      <dgm:prSet presAssocID="{55A264D1-5E1F-4728-AD96-2DFFBC5491BD}" presName="Name23" presStyleLbl="parChTrans1D4" presStyleIdx="11" presStyleCnt="14"/>
      <dgm:spPr/>
    </dgm:pt>
    <dgm:pt modelId="{47D82B7B-AB39-4C12-837A-33BA9462A457}" type="pres">
      <dgm:prSet presAssocID="{01662B15-39BA-4FFA-A7B3-68825A56B828}" presName="hierRoot4" presStyleCnt="0"/>
      <dgm:spPr/>
    </dgm:pt>
    <dgm:pt modelId="{E298468F-8164-45E1-92A6-996E168765EB}" type="pres">
      <dgm:prSet presAssocID="{01662B15-39BA-4FFA-A7B3-68825A56B828}" presName="composite4" presStyleCnt="0"/>
      <dgm:spPr/>
    </dgm:pt>
    <dgm:pt modelId="{8C600C50-C1E7-416B-89EF-2948B8D0B696}" type="pres">
      <dgm:prSet presAssocID="{01662B15-39BA-4FFA-A7B3-68825A56B828}" presName="background4" presStyleLbl="node4" presStyleIdx="11" presStyleCnt="14"/>
      <dgm:spPr/>
    </dgm:pt>
    <dgm:pt modelId="{9FFCF8B8-1094-48CC-88D4-783DE2324517}" type="pres">
      <dgm:prSet presAssocID="{01662B15-39BA-4FFA-A7B3-68825A56B828}" presName="text4" presStyleLbl="fgAcc4" presStyleIdx="11" presStyleCnt="14">
        <dgm:presLayoutVars>
          <dgm:chPref val="3"/>
        </dgm:presLayoutVars>
      </dgm:prSet>
      <dgm:spPr/>
    </dgm:pt>
    <dgm:pt modelId="{209AAB5E-8FB9-407B-82AD-C0046DF98560}" type="pres">
      <dgm:prSet presAssocID="{01662B15-39BA-4FFA-A7B3-68825A56B828}" presName="hierChild5" presStyleCnt="0"/>
      <dgm:spPr/>
    </dgm:pt>
    <dgm:pt modelId="{3104EA1C-FE91-4B9B-8D3B-E43BAA799E65}" type="pres">
      <dgm:prSet presAssocID="{11E1CDF9-0432-40EC-8670-B6DF441AFE57}" presName="Name10" presStyleLbl="parChTrans1D2" presStyleIdx="4" presStyleCnt="5"/>
      <dgm:spPr/>
    </dgm:pt>
    <dgm:pt modelId="{25C5732C-63C1-49AC-8C1A-40263762C229}" type="pres">
      <dgm:prSet presAssocID="{E6EC2890-F122-4A73-9D03-6BD8302B2799}" presName="hierRoot2" presStyleCnt="0"/>
      <dgm:spPr/>
    </dgm:pt>
    <dgm:pt modelId="{E79F2A2E-ED9B-4F51-A22C-5456F308F0FB}" type="pres">
      <dgm:prSet presAssocID="{E6EC2890-F122-4A73-9D03-6BD8302B2799}" presName="composite2" presStyleCnt="0"/>
      <dgm:spPr/>
    </dgm:pt>
    <dgm:pt modelId="{BD6B0A56-9098-4002-89C8-DB1F9C3AD5F6}" type="pres">
      <dgm:prSet presAssocID="{E6EC2890-F122-4A73-9D03-6BD8302B2799}" presName="background2" presStyleLbl="node2" presStyleIdx="4" presStyleCnt="5"/>
      <dgm:spPr/>
    </dgm:pt>
    <dgm:pt modelId="{56D1FE26-630E-47BC-9202-E9C75A7C09F7}" type="pres">
      <dgm:prSet presAssocID="{E6EC2890-F122-4A73-9D03-6BD8302B2799}" presName="text2" presStyleLbl="fgAcc2" presStyleIdx="4" presStyleCnt="5">
        <dgm:presLayoutVars>
          <dgm:chPref val="3"/>
        </dgm:presLayoutVars>
      </dgm:prSet>
      <dgm:spPr/>
    </dgm:pt>
    <dgm:pt modelId="{E3B112CD-B513-4F60-A1D9-D53C85D08AAE}" type="pres">
      <dgm:prSet presAssocID="{E6EC2890-F122-4A73-9D03-6BD8302B2799}" presName="hierChild3" presStyleCnt="0"/>
      <dgm:spPr/>
    </dgm:pt>
    <dgm:pt modelId="{E5C059E5-06EE-42AF-92DD-A93EDC196FFB}" type="pres">
      <dgm:prSet presAssocID="{99362D29-8A84-4A8F-8CD2-F2A3E65BE8BA}" presName="Name17" presStyleLbl="parChTrans1D3" presStyleIdx="4" presStyleCnt="5"/>
      <dgm:spPr/>
    </dgm:pt>
    <dgm:pt modelId="{1D7C9BBA-90B4-453B-B671-2E142B9C9EB4}" type="pres">
      <dgm:prSet presAssocID="{898A75CB-5925-4BC2-802A-D50A63EE81CC}" presName="hierRoot3" presStyleCnt="0"/>
      <dgm:spPr/>
    </dgm:pt>
    <dgm:pt modelId="{2AE6E069-B4B9-489E-8A98-0728ACC65CCF}" type="pres">
      <dgm:prSet presAssocID="{898A75CB-5925-4BC2-802A-D50A63EE81CC}" presName="composite3" presStyleCnt="0"/>
      <dgm:spPr/>
    </dgm:pt>
    <dgm:pt modelId="{0B1957E7-EFE8-4615-9C22-1068D3EBDD62}" type="pres">
      <dgm:prSet presAssocID="{898A75CB-5925-4BC2-802A-D50A63EE81CC}" presName="background3" presStyleLbl="node3" presStyleIdx="4" presStyleCnt="5"/>
      <dgm:spPr/>
    </dgm:pt>
    <dgm:pt modelId="{FA264643-CB94-4741-BDA5-B3ECDAC743D3}" type="pres">
      <dgm:prSet presAssocID="{898A75CB-5925-4BC2-802A-D50A63EE81CC}" presName="text3" presStyleLbl="fgAcc3" presStyleIdx="4" presStyleCnt="5">
        <dgm:presLayoutVars>
          <dgm:chPref val="3"/>
        </dgm:presLayoutVars>
      </dgm:prSet>
      <dgm:spPr/>
    </dgm:pt>
    <dgm:pt modelId="{D1889B32-5A91-4F76-842F-FE4BCC1A466A}" type="pres">
      <dgm:prSet presAssocID="{898A75CB-5925-4BC2-802A-D50A63EE81CC}" presName="hierChild4" presStyleCnt="0"/>
      <dgm:spPr/>
    </dgm:pt>
    <dgm:pt modelId="{6B86D1DF-30A1-4E10-A6D3-15E7B3B02DED}" type="pres">
      <dgm:prSet presAssocID="{ECFEA32C-13C3-41A3-80AB-B27D740AA603}" presName="Name23" presStyleLbl="parChTrans1D4" presStyleIdx="12" presStyleCnt="14"/>
      <dgm:spPr/>
    </dgm:pt>
    <dgm:pt modelId="{3E797526-69CC-4657-A4FD-304BE063F787}" type="pres">
      <dgm:prSet presAssocID="{F251C31B-3DD9-45BE-BAA5-A6ED5B8C76B5}" presName="hierRoot4" presStyleCnt="0"/>
      <dgm:spPr/>
    </dgm:pt>
    <dgm:pt modelId="{76058F17-A7DE-4457-B51F-90D49B5E75E1}" type="pres">
      <dgm:prSet presAssocID="{F251C31B-3DD9-45BE-BAA5-A6ED5B8C76B5}" presName="composite4" presStyleCnt="0"/>
      <dgm:spPr/>
    </dgm:pt>
    <dgm:pt modelId="{A7EEEC6E-F42C-4BB0-9DEE-3E647151A266}" type="pres">
      <dgm:prSet presAssocID="{F251C31B-3DD9-45BE-BAA5-A6ED5B8C76B5}" presName="background4" presStyleLbl="node4" presStyleIdx="12" presStyleCnt="14"/>
      <dgm:spPr/>
    </dgm:pt>
    <dgm:pt modelId="{CF9D0B7C-4D01-4991-9893-BC3EB6995885}" type="pres">
      <dgm:prSet presAssocID="{F251C31B-3DD9-45BE-BAA5-A6ED5B8C76B5}" presName="text4" presStyleLbl="fgAcc4" presStyleIdx="12" presStyleCnt="14">
        <dgm:presLayoutVars>
          <dgm:chPref val="3"/>
        </dgm:presLayoutVars>
      </dgm:prSet>
      <dgm:spPr/>
    </dgm:pt>
    <dgm:pt modelId="{195E0829-2BAA-40A2-89D8-96C5E4875229}" type="pres">
      <dgm:prSet presAssocID="{F251C31B-3DD9-45BE-BAA5-A6ED5B8C76B5}" presName="hierChild5" presStyleCnt="0"/>
      <dgm:spPr/>
    </dgm:pt>
    <dgm:pt modelId="{374EC58A-DEFE-4E7A-855D-D90B396E2BD2}" type="pres">
      <dgm:prSet presAssocID="{E1C64C4B-F81B-4C44-9055-338D7F41D20D}" presName="Name23" presStyleLbl="parChTrans1D4" presStyleIdx="13" presStyleCnt="14"/>
      <dgm:spPr/>
    </dgm:pt>
    <dgm:pt modelId="{B22CF6B5-9AF2-463E-9BF7-DFF27E656DDF}" type="pres">
      <dgm:prSet presAssocID="{F27A0B0B-FD20-4B56-824D-D30128E9DAD5}" presName="hierRoot4" presStyleCnt="0"/>
      <dgm:spPr/>
    </dgm:pt>
    <dgm:pt modelId="{1DA6AAB7-9393-48A3-BA96-F9B9203A58E7}" type="pres">
      <dgm:prSet presAssocID="{F27A0B0B-FD20-4B56-824D-D30128E9DAD5}" presName="composite4" presStyleCnt="0"/>
      <dgm:spPr/>
    </dgm:pt>
    <dgm:pt modelId="{D414FD09-FB5C-4A1C-983B-831634D71B42}" type="pres">
      <dgm:prSet presAssocID="{F27A0B0B-FD20-4B56-824D-D30128E9DAD5}" presName="background4" presStyleLbl="node4" presStyleIdx="13" presStyleCnt="14"/>
      <dgm:spPr/>
    </dgm:pt>
    <dgm:pt modelId="{AF7C7400-5E4C-49F0-8170-A87CAB47E34C}" type="pres">
      <dgm:prSet presAssocID="{F27A0B0B-FD20-4B56-824D-D30128E9DAD5}" presName="text4" presStyleLbl="fgAcc4" presStyleIdx="13" presStyleCnt="14">
        <dgm:presLayoutVars>
          <dgm:chPref val="3"/>
        </dgm:presLayoutVars>
      </dgm:prSet>
      <dgm:spPr/>
    </dgm:pt>
    <dgm:pt modelId="{77ACBE85-FE3C-4999-B271-25235459AA20}" type="pres">
      <dgm:prSet presAssocID="{F27A0B0B-FD20-4B56-824D-D30128E9DAD5}" presName="hierChild5" presStyleCnt="0"/>
      <dgm:spPr/>
    </dgm:pt>
  </dgm:ptLst>
  <dgm:cxnLst>
    <dgm:cxn modelId="{61009501-FB2C-4D49-8C72-C91B63F7F62C}" type="presOf" srcId="{1C3B97D0-6201-4A78-B909-686D736FAE97}" destId="{A5E33EB9-714D-4393-9D4D-56D8C3C48A56}" srcOrd="0" destOrd="0" presId="urn:microsoft.com/office/officeart/2005/8/layout/hierarchy1"/>
    <dgm:cxn modelId="{DDB7150C-F9D6-4E24-89FB-AF031F795929}" srcId="{270E8993-0342-4D13-B72F-09C0369764C9}" destId="{2B57E955-6467-42D3-B545-E897E976ABA0}" srcOrd="2" destOrd="0" parTransId="{EC3C68C4-72D9-46AF-A085-CA1AF8B8544C}" sibTransId="{56248184-48CA-43E1-BAE9-CE4DAD3F7496}"/>
    <dgm:cxn modelId="{43B41610-C97D-4D1B-BE40-A48FD9C2AE80}" type="presOf" srcId="{A5B50691-422C-48F2-B89A-E473ED17CB41}" destId="{715C9626-B5F5-4A59-83DF-955E5B9ABAC5}" srcOrd="0" destOrd="0" presId="urn:microsoft.com/office/officeart/2005/8/layout/hierarchy1"/>
    <dgm:cxn modelId="{B7AEB015-1ED5-47ED-A9E2-DDE16FD6059E}" type="presOf" srcId="{28826B38-92B1-4DB5-87E4-C32F0C05719D}" destId="{202A2E5C-87F9-4902-8BD0-B26B00DF925E}" srcOrd="0" destOrd="0" presId="urn:microsoft.com/office/officeart/2005/8/layout/hierarchy1"/>
    <dgm:cxn modelId="{C7C05516-F1B0-4A1F-A7F3-7E73DB0BD225}" type="presOf" srcId="{55A264D1-5E1F-4728-AD96-2DFFBC5491BD}" destId="{D792709B-B50A-40BD-B922-0701E7CDC28A}" srcOrd="0" destOrd="0" presId="urn:microsoft.com/office/officeart/2005/8/layout/hierarchy1"/>
    <dgm:cxn modelId="{0486EB16-D078-47EE-96C1-E1FF5907C845}" type="presOf" srcId="{1E3D34D8-B27A-4BF4-9F2F-A66995F1E9CE}" destId="{5825C5C9-FA3E-4BC5-AF96-1A1EDC4948F3}" srcOrd="0" destOrd="0" presId="urn:microsoft.com/office/officeart/2005/8/layout/hierarchy1"/>
    <dgm:cxn modelId="{912DCC21-1B6A-41B1-AD67-D42699AD03D6}" type="presOf" srcId="{68B3713C-EBBB-4E51-ADDD-7A614C1BB5AB}" destId="{F4B4A05C-B579-4EEF-9875-FC95FA0889AF}" srcOrd="0" destOrd="0" presId="urn:microsoft.com/office/officeart/2005/8/layout/hierarchy1"/>
    <dgm:cxn modelId="{F7136C25-29CD-412D-A415-A7470CE525A8}" type="presOf" srcId="{ECFEA32C-13C3-41A3-80AB-B27D740AA603}" destId="{6B86D1DF-30A1-4E10-A6D3-15E7B3B02DED}" srcOrd="0" destOrd="0" presId="urn:microsoft.com/office/officeart/2005/8/layout/hierarchy1"/>
    <dgm:cxn modelId="{966F8326-3083-4208-8D81-D406A308430E}" type="presOf" srcId="{D09C30FC-2C1B-48CE-99A6-4AEF91947387}" destId="{16C9C357-0DB9-47CA-8664-88BEFF0CA872}" srcOrd="0" destOrd="0" presId="urn:microsoft.com/office/officeart/2005/8/layout/hierarchy1"/>
    <dgm:cxn modelId="{95A7192C-5EE7-4F91-90E4-29561DA3AC44}" srcId="{CB0FDD04-FD6E-4F25-8325-D0C21F65E5A4}" destId="{AD78985B-C362-4668-BCDB-80BC79D528B6}" srcOrd="0" destOrd="0" parTransId="{7AAE1F3F-4F10-4A58-9F02-19700F018FA4}" sibTransId="{FC989A06-8F50-4009-B3A4-07F3BE901C91}"/>
    <dgm:cxn modelId="{FB499936-8C05-45DA-AA2F-C440758D58BC}" type="presOf" srcId="{EC3C68C4-72D9-46AF-A085-CA1AF8B8544C}" destId="{20A04F96-51DF-4330-A38D-843DD706DDE0}" srcOrd="0" destOrd="0" presId="urn:microsoft.com/office/officeart/2005/8/layout/hierarchy1"/>
    <dgm:cxn modelId="{0DDD2E3B-EE74-474E-BD55-2D7AC4CB5C8F}" srcId="{E6EC2890-F122-4A73-9D03-6BD8302B2799}" destId="{898A75CB-5925-4BC2-802A-D50A63EE81CC}" srcOrd="0" destOrd="0" parTransId="{99362D29-8A84-4A8F-8CD2-F2A3E65BE8BA}" sibTransId="{E5BCE95C-2179-4C1B-A431-2FE22BDD8027}"/>
    <dgm:cxn modelId="{7949703B-9FD5-4E5F-887A-735154DA7CAE}" srcId="{5D9A9829-B3AF-4B38-916E-B68471035C23}" destId="{68B3713C-EBBB-4E51-ADDD-7A614C1BB5AB}" srcOrd="0" destOrd="0" parTransId="{28826B38-92B1-4DB5-87E4-C32F0C05719D}" sibTransId="{7B4E72EB-AE8C-443C-BF4F-E9E9A9C12F71}"/>
    <dgm:cxn modelId="{1168515B-8F86-485E-AA8D-6E14988D9E01}" type="presOf" srcId="{80D2ED6E-91DC-4FC6-8E93-5DD796479C9B}" destId="{75A4A897-6953-4AF4-A1D4-B1E51125C36E}" srcOrd="0" destOrd="0" presId="urn:microsoft.com/office/officeart/2005/8/layout/hierarchy1"/>
    <dgm:cxn modelId="{65BDB45F-5D72-4BD5-8387-0D780A31B152}" srcId="{9356B0FE-EB14-439C-9FB5-EA8D633AEAC3}" destId="{1C3B97D0-6201-4A78-B909-686D736FAE97}" srcOrd="1" destOrd="0" parTransId="{1D2D04EC-DC95-476E-99AA-F81268DC8462}" sibTransId="{B0379FCD-12A9-4152-B9FF-204129FEECFE}"/>
    <dgm:cxn modelId="{ACDD4D62-9BDD-4BBF-96C6-DF0B7F830B28}" srcId="{707A9741-5C73-4987-BCF1-7D6E94129356}" destId="{5F520D64-BB88-41F6-B852-053F4EB1DD4B}" srcOrd="0" destOrd="0" parTransId="{E0AAA590-620D-4B44-8D19-2D7365F08D41}" sibTransId="{F13FE5DE-B4E1-4B4D-B6D2-71D230B5EADF}"/>
    <dgm:cxn modelId="{8ADF9842-0AFD-42F3-B679-38E9FF3EBC4F}" srcId="{5F520D64-BB88-41F6-B852-053F4EB1DD4B}" destId="{9356B0FE-EB14-439C-9FB5-EA8D633AEAC3}" srcOrd="0" destOrd="0" parTransId="{12FE1955-C777-471F-8E80-E880D3E882B9}" sibTransId="{B8C6D0FF-01A9-4DE7-BE3F-F43A28C860AD}"/>
    <dgm:cxn modelId="{3DF0D863-D2BA-4392-A1AF-313BA970B413}" type="presOf" srcId="{F27A0B0B-FD20-4B56-824D-D30128E9DAD5}" destId="{AF7C7400-5E4C-49F0-8170-A87CAB47E34C}" srcOrd="0" destOrd="0" presId="urn:microsoft.com/office/officeart/2005/8/layout/hierarchy1"/>
    <dgm:cxn modelId="{A015B747-FC77-4C58-95F9-F49A636FB6D7}" type="presOf" srcId="{9BBC6F3C-02C2-4251-A613-A3E91B31CEE4}" destId="{B392F4B9-447A-4FA6-B096-5ECDBE1E93D3}" srcOrd="0" destOrd="0" presId="urn:microsoft.com/office/officeart/2005/8/layout/hierarchy1"/>
    <dgm:cxn modelId="{62EBCF68-E79B-49F3-8A28-3E06411E7888}" srcId="{9356B0FE-EB14-439C-9FB5-EA8D633AEAC3}" destId="{2BF641A2-9F0E-4E71-A0D2-5586CF61BF1F}" srcOrd="0" destOrd="0" parTransId="{80D2ED6E-91DC-4FC6-8E93-5DD796479C9B}" sibTransId="{C5FCA4E3-49D0-4097-B0F4-6B2F04E5195B}"/>
    <dgm:cxn modelId="{2AB1B04B-FAF9-4A82-A1A3-D0E60487D8FB}" type="presOf" srcId="{99362D29-8A84-4A8F-8CD2-F2A3E65BE8BA}" destId="{E5C059E5-06EE-42AF-92DD-A93EDC196FFB}" srcOrd="0" destOrd="0" presId="urn:microsoft.com/office/officeart/2005/8/layout/hierarchy1"/>
    <dgm:cxn modelId="{2727454C-420C-4230-8CBA-1CA8CBBF10C6}" srcId="{2B57E955-6467-42D3-B545-E897E976ABA0}" destId="{B31FB068-3694-4033-A17A-ED910C2A1BC8}" srcOrd="0" destOrd="0" parTransId="{D0ED78DB-2690-4E7C-918A-4603F7D0CDC4}" sibTransId="{A1FEE471-0AE5-4D4A-8BFF-BFD09A8FC640}"/>
    <dgm:cxn modelId="{641FE84D-FE30-4339-A7D5-ECB9EBD19A11}" type="presOf" srcId="{1D2D04EC-DC95-476E-99AA-F81268DC8462}" destId="{33B4967A-292F-40BF-88BE-06D11BB56456}" srcOrd="0" destOrd="0" presId="urn:microsoft.com/office/officeart/2005/8/layout/hierarchy1"/>
    <dgm:cxn modelId="{F21C1F6E-76C0-4457-A0D4-62C5E8AE8A81}" type="presOf" srcId="{7AAE1F3F-4F10-4A58-9F02-19700F018FA4}" destId="{B8E2C46A-C262-4A69-B915-B7AD107AA51C}" srcOrd="0" destOrd="0" presId="urn:microsoft.com/office/officeart/2005/8/layout/hierarchy1"/>
    <dgm:cxn modelId="{9A3DC34E-ABB3-47C3-9AA2-4B6D246796EF}" type="presOf" srcId="{E0AAA590-620D-4B44-8D19-2D7365F08D41}" destId="{B473E08C-688E-4070-81E7-56F3770125D0}" srcOrd="0" destOrd="0" presId="urn:microsoft.com/office/officeart/2005/8/layout/hierarchy1"/>
    <dgm:cxn modelId="{03A34770-52A2-45D7-A2C7-BF76DE574DA1}" srcId="{270E8993-0342-4D13-B72F-09C0369764C9}" destId="{D09C30FC-2C1B-48CE-99A6-4AEF91947387}" srcOrd="3" destOrd="0" parTransId="{2298C65A-1E47-4944-8EC9-6CEB48618C6C}" sibTransId="{82D9898E-B4FC-4FED-B342-1A41F67B8952}"/>
    <dgm:cxn modelId="{DA826451-31C9-4AC3-8B10-94DB67466962}" srcId="{9BBC6F3C-02C2-4251-A613-A3E91B31CEE4}" destId="{F0CA3127-871F-41F0-8332-1F634AF12DD1}" srcOrd="0" destOrd="0" parTransId="{D15FC578-6952-4535-8F0C-CCA29610E1DB}" sibTransId="{25D63FEE-2A82-43C7-AB1D-83E2121C64B1}"/>
    <dgm:cxn modelId="{16900C53-AA17-43B0-9EEB-DBF8B0D77D9B}" srcId="{4AB4461D-969B-4849-BAF8-1F6A489BDA54}" destId="{1512A214-F997-4EFB-BAC3-5A42CD2CA2E2}" srcOrd="0" destOrd="0" parTransId="{ADFFD4C9-6A11-4EF4-A026-609F31002E34}" sibTransId="{31FCCBDF-FD57-4FF4-B938-480AECB4CA24}"/>
    <dgm:cxn modelId="{67BA2873-287F-45E6-A4E1-DD8CBEFF28FB}" type="presOf" srcId="{5AF137F7-1567-4E07-8BE4-8CFC4F3DB7BA}" destId="{D9AF45F5-C860-47C8-AFD5-8FD673555E78}" srcOrd="0" destOrd="0" presId="urn:microsoft.com/office/officeart/2005/8/layout/hierarchy1"/>
    <dgm:cxn modelId="{8001FA73-7833-4F70-84F0-FF9D9AB2E4BC}" type="presOf" srcId="{12FE1955-C777-471F-8E80-E880D3E882B9}" destId="{094597CE-3C23-4769-9FD3-D795AACD5EF0}" srcOrd="0" destOrd="0" presId="urn:microsoft.com/office/officeart/2005/8/layout/hierarchy1"/>
    <dgm:cxn modelId="{88AB8675-CD44-4649-9089-6DDFE2F18868}" type="presOf" srcId="{0E6CD6C3-0CC0-4D92-A6B1-2BF1D34C2C3F}" destId="{48A84288-FD29-46C0-A0F1-B3965CB73BC0}" srcOrd="0" destOrd="0" presId="urn:microsoft.com/office/officeart/2005/8/layout/hierarchy1"/>
    <dgm:cxn modelId="{5959AD56-72AB-4C57-9384-1A0ED4B40134}" type="presOf" srcId="{D15FC578-6952-4535-8F0C-CCA29610E1DB}" destId="{870B587F-3066-46C5-A354-16797F060163}" srcOrd="0" destOrd="0" presId="urn:microsoft.com/office/officeart/2005/8/layout/hierarchy1"/>
    <dgm:cxn modelId="{5892EA79-1EA3-469A-902C-0BB27AD9114E}" type="presOf" srcId="{ADFFD4C9-6A11-4EF4-A026-609F31002E34}" destId="{633477A6-26ED-4CC7-A995-A2393B76506E}" srcOrd="0" destOrd="0" presId="urn:microsoft.com/office/officeart/2005/8/layout/hierarchy1"/>
    <dgm:cxn modelId="{0FEF737C-3B01-4C43-84B9-45FCCE8C3247}" type="presOf" srcId="{11E1CDF9-0432-40EC-8670-B6DF441AFE57}" destId="{3104EA1C-FE91-4B9B-8D3B-E43BAA799E65}" srcOrd="0" destOrd="0" presId="urn:microsoft.com/office/officeart/2005/8/layout/hierarchy1"/>
    <dgm:cxn modelId="{9C4EAA7C-7B45-40ED-B622-AD1D06410BC2}" srcId="{5D9A9829-B3AF-4B38-916E-B68471035C23}" destId="{1E3D34D8-B27A-4BF4-9F2F-A66995F1E9CE}" srcOrd="1" destOrd="0" parTransId="{7B174B7C-9AA9-4BDF-8553-650983E9A7AE}" sibTransId="{B4B40A90-BF80-42D5-83DB-ED54F74D7067}"/>
    <dgm:cxn modelId="{B1A9097D-BDFD-4AC5-8BEA-3D8B183225DF}" srcId="{270E8993-0342-4D13-B72F-09C0369764C9}" destId="{CB0FDD04-FD6E-4F25-8325-D0C21F65E5A4}" srcOrd="1" destOrd="0" parTransId="{47669899-B5FF-40FB-9151-76CA19E72622}" sibTransId="{35A14401-8048-4CC4-A040-254DE3200982}"/>
    <dgm:cxn modelId="{81DC8586-4F65-4930-9DFB-FFF15FAE5020}" type="presOf" srcId="{022B5AC1-D239-42F1-9663-A793D9A9A7D2}" destId="{E87FE151-0BE1-4278-B5EB-794A434DD92A}" srcOrd="0" destOrd="0" presId="urn:microsoft.com/office/officeart/2005/8/layout/hierarchy1"/>
    <dgm:cxn modelId="{7932B086-7351-41EC-BF26-BD6741F7DB42}" srcId="{F0CA3127-871F-41F0-8332-1F634AF12DD1}" destId="{01662B15-39BA-4FFA-A7B3-68825A56B828}" srcOrd="0" destOrd="0" parTransId="{55A264D1-5E1F-4728-AD96-2DFFBC5491BD}" sibTransId="{2A166BF4-D1EC-4D1C-9D5E-886D7690AD7F}"/>
    <dgm:cxn modelId="{D39B6487-3013-48FD-B5BC-4B80B818AA0A}" type="presOf" srcId="{2B57E955-6467-42D3-B545-E897E976ABA0}" destId="{1868EF7D-A6D5-49B0-9A52-4CADB8B85216}" srcOrd="0" destOrd="0" presId="urn:microsoft.com/office/officeart/2005/8/layout/hierarchy1"/>
    <dgm:cxn modelId="{54CA6788-0549-44CD-B605-288639F59F15}" type="presOf" srcId="{9356B0FE-EB14-439C-9FB5-EA8D633AEAC3}" destId="{C92A6A0C-55C3-4990-BE9C-8A643CA51917}" srcOrd="0" destOrd="0" presId="urn:microsoft.com/office/officeart/2005/8/layout/hierarchy1"/>
    <dgm:cxn modelId="{CC027988-8F27-470C-BB30-E96684AFBB26}" type="presOf" srcId="{AD78985B-C362-4668-BCDB-80BC79D528B6}" destId="{46BC990E-E47D-44B6-90C2-1332B76FCE47}" srcOrd="0" destOrd="0" presId="urn:microsoft.com/office/officeart/2005/8/layout/hierarchy1"/>
    <dgm:cxn modelId="{289C9889-55E2-4546-AE4A-11B82E617E31}" type="presOf" srcId="{01662B15-39BA-4FFA-A7B3-68825A56B828}" destId="{9FFCF8B8-1094-48CC-88D4-783DE2324517}" srcOrd="0" destOrd="0" presId="urn:microsoft.com/office/officeart/2005/8/layout/hierarchy1"/>
    <dgm:cxn modelId="{4A05958A-6879-4DBC-A90D-4B1645F20B4C}" type="presOf" srcId="{93440DAF-BE4E-495B-8AC2-F0732258448E}" destId="{69F3176F-E1D2-41B3-8560-3339F661C94D}" srcOrd="0" destOrd="0" presId="urn:microsoft.com/office/officeart/2005/8/layout/hierarchy1"/>
    <dgm:cxn modelId="{B890798F-AACF-426C-BBE4-E1A0B2F170E5}" srcId="{1DC1429D-27A6-4FCC-971C-C6497293E8FC}" destId="{270E8993-0342-4D13-B72F-09C0369764C9}" srcOrd="0" destOrd="0" parTransId="{178CA140-7C82-422D-A8E5-30D01EE4496C}" sibTransId="{F97A1E70-353D-4591-973E-053732726966}"/>
    <dgm:cxn modelId="{F44C0690-F530-4DBC-BAD3-E1045E02ABBA}" type="presOf" srcId="{47669899-B5FF-40FB-9151-76CA19E72622}" destId="{149F491A-CE6E-47FE-A507-9F74DF83A040}" srcOrd="0" destOrd="0" presId="urn:microsoft.com/office/officeart/2005/8/layout/hierarchy1"/>
    <dgm:cxn modelId="{227E3B95-C268-4C74-8ED3-6A16D25689DB}" type="presOf" srcId="{25F63895-24BD-495D-83D0-50FB603F28CB}" destId="{8F9F0BB1-354A-4D55-B1B2-40FADE0FF69E}" srcOrd="0" destOrd="0" presId="urn:microsoft.com/office/officeart/2005/8/layout/hierarchy1"/>
    <dgm:cxn modelId="{3DA75C9B-3696-4907-AA24-19B04785D468}" srcId="{D09C30FC-2C1B-48CE-99A6-4AEF91947387}" destId="{9BBC6F3C-02C2-4251-A613-A3E91B31CEE4}" srcOrd="0" destOrd="0" parTransId="{5AF137F7-1567-4E07-8BE4-8CFC4F3DB7BA}" sibTransId="{137301F9-5C63-4DB3-98CE-796D4118A45E}"/>
    <dgm:cxn modelId="{3948739D-37CE-4362-B8D3-02ADE4DC64DF}" type="presOf" srcId="{270E8993-0342-4D13-B72F-09C0369764C9}" destId="{C34E951C-506A-4E53-A432-4BF68B6C2AB0}" srcOrd="0" destOrd="0" presId="urn:microsoft.com/office/officeart/2005/8/layout/hierarchy1"/>
    <dgm:cxn modelId="{2F2BAD9D-1A33-4A54-8BE8-9BDD9E79E971}" type="presOf" srcId="{E6EC2890-F122-4A73-9D03-6BD8302B2799}" destId="{56D1FE26-630E-47BC-9202-E9C75A7C09F7}" srcOrd="0" destOrd="0" presId="urn:microsoft.com/office/officeart/2005/8/layout/hierarchy1"/>
    <dgm:cxn modelId="{77BB95A2-0A3A-4659-9849-F52CE2589BB8}" type="presOf" srcId="{1DC1429D-27A6-4FCC-971C-C6497293E8FC}" destId="{252F0776-9DAE-4EB9-9DD0-B951A3E2EF85}" srcOrd="0" destOrd="0" presId="urn:microsoft.com/office/officeart/2005/8/layout/hierarchy1"/>
    <dgm:cxn modelId="{5A61CCA4-A323-449C-B83B-6FAE2510593F}" srcId="{5F520D64-BB88-41F6-B852-053F4EB1DD4B}" destId="{5D9A9829-B3AF-4B38-916E-B68471035C23}" srcOrd="1" destOrd="0" parTransId="{022B5AC1-D239-42F1-9663-A793D9A9A7D2}" sibTransId="{61CEAE0E-0E6D-466A-B3B2-0E79EA35B68B}"/>
    <dgm:cxn modelId="{F25EC4A5-03E8-4DB0-8BA7-F5824A3CFF40}" srcId="{F251C31B-3DD9-45BE-BAA5-A6ED5B8C76B5}" destId="{F27A0B0B-FD20-4B56-824D-D30128E9DAD5}" srcOrd="0" destOrd="0" parTransId="{E1C64C4B-F81B-4C44-9055-338D7F41D20D}" sibTransId="{DF932ABA-7AD3-4410-A9FA-406779FA4247}"/>
    <dgm:cxn modelId="{D2B5BBA9-0527-4C06-A32E-28EE7906AC79}" type="presOf" srcId="{D0ED78DB-2690-4E7C-918A-4603F7D0CDC4}" destId="{0EF6CFDF-6904-4351-92A8-B9CB8368A25E}" srcOrd="0" destOrd="0" presId="urn:microsoft.com/office/officeart/2005/8/layout/hierarchy1"/>
    <dgm:cxn modelId="{4CB0EDAB-3350-4C8C-B810-3C8A0BC7AB79}" type="presOf" srcId="{1512A214-F997-4EFB-BAC3-5A42CD2CA2E2}" destId="{8EEDED0E-DF3D-4B3A-8B1B-C2B3094F772F}" srcOrd="0" destOrd="0" presId="urn:microsoft.com/office/officeart/2005/8/layout/hierarchy1"/>
    <dgm:cxn modelId="{5F39EFAD-7631-48AA-BC4D-A07FCB226637}" type="presOf" srcId="{7B174B7C-9AA9-4BDF-8553-650983E9A7AE}" destId="{7B111B7E-06F1-40E6-BBC7-DAFF247D1FF2}" srcOrd="0" destOrd="0" presId="urn:microsoft.com/office/officeart/2005/8/layout/hierarchy1"/>
    <dgm:cxn modelId="{09F2E0AE-7689-44B1-9D8F-5E0071D9D4E7}" type="presOf" srcId="{2BF641A2-9F0E-4E71-A0D2-5586CF61BF1F}" destId="{8BE6FC7A-3197-45C0-97A2-F16FC80DE989}" srcOrd="0" destOrd="0" presId="urn:microsoft.com/office/officeart/2005/8/layout/hierarchy1"/>
    <dgm:cxn modelId="{74E56EB0-08EA-410E-83EB-A676C8B7228E}" srcId="{898A75CB-5925-4BC2-802A-D50A63EE81CC}" destId="{F251C31B-3DD9-45BE-BAA5-A6ED5B8C76B5}" srcOrd="0" destOrd="0" parTransId="{ECFEA32C-13C3-41A3-80AB-B27D740AA603}" sibTransId="{6A6C51E5-02B6-41CF-9851-F5F958A22569}"/>
    <dgm:cxn modelId="{39E230B6-709B-40AD-B94E-C6783A2722FC}" type="presOf" srcId="{5D9A9829-B3AF-4B38-916E-B68471035C23}" destId="{31A94BA7-2906-4D11-9517-8BCED58686B5}" srcOrd="0" destOrd="0" presId="urn:microsoft.com/office/officeart/2005/8/layout/hierarchy1"/>
    <dgm:cxn modelId="{1A7301BB-F7AF-4FC9-A820-36DF88A705A2}" srcId="{270E8993-0342-4D13-B72F-09C0369764C9}" destId="{E6EC2890-F122-4A73-9D03-6BD8302B2799}" srcOrd="4" destOrd="0" parTransId="{11E1CDF9-0432-40EC-8670-B6DF441AFE57}" sibTransId="{3B23D54D-13BB-4DAD-BA86-E999022D3118}"/>
    <dgm:cxn modelId="{56D1E8C3-301C-452C-B9CF-A42A216E9782}" type="presOf" srcId="{4AB4461D-969B-4849-BAF8-1F6A489BDA54}" destId="{EE27B683-6D13-49FE-8B09-F10E6A1AE065}" srcOrd="0" destOrd="0" presId="urn:microsoft.com/office/officeart/2005/8/layout/hierarchy1"/>
    <dgm:cxn modelId="{08A6F4C3-F8E1-43A6-938C-4F774365B1BD}" srcId="{B31FB068-3694-4033-A17A-ED910C2A1BC8}" destId="{707A9741-5C73-4987-BCF1-7D6E94129356}" srcOrd="0" destOrd="0" parTransId="{AAE89913-AE9F-472E-91E4-846360740785}" sibTransId="{43F4B458-476F-4EC0-92B6-1B7C26F66730}"/>
    <dgm:cxn modelId="{FCC52DD1-E424-44E3-83AB-04D9B893842A}" type="presOf" srcId="{2298C65A-1E47-4944-8EC9-6CEB48618C6C}" destId="{29FCBC93-4EBD-4F12-82D5-D72C3387ABA7}" srcOrd="0" destOrd="0" presId="urn:microsoft.com/office/officeart/2005/8/layout/hierarchy1"/>
    <dgm:cxn modelId="{4B436DD3-9B5D-429A-A2C5-2ADBC7563AEE}" type="presOf" srcId="{F251C31B-3DD9-45BE-BAA5-A6ED5B8C76B5}" destId="{CF9D0B7C-4D01-4991-9893-BC3EB6995885}" srcOrd="0" destOrd="0" presId="urn:microsoft.com/office/officeart/2005/8/layout/hierarchy1"/>
    <dgm:cxn modelId="{2496ECDA-CC6C-4309-82D3-F6C091365667}" type="presOf" srcId="{E1C64C4B-F81B-4C44-9055-338D7F41D20D}" destId="{374EC58A-DEFE-4E7A-855D-D90B396E2BD2}" srcOrd="0" destOrd="0" presId="urn:microsoft.com/office/officeart/2005/8/layout/hierarchy1"/>
    <dgm:cxn modelId="{466409DD-0C83-4190-B7E9-2A690EA1C355}" type="presOf" srcId="{F0CA3127-871F-41F0-8332-1F634AF12DD1}" destId="{85A32CE2-CFAB-4E70-A059-81FA911FCCCB}" srcOrd="0" destOrd="0" presId="urn:microsoft.com/office/officeart/2005/8/layout/hierarchy1"/>
    <dgm:cxn modelId="{60B644E1-E159-4096-BDB8-FE9307BD8BAB}" type="presOf" srcId="{898A75CB-5925-4BC2-802A-D50A63EE81CC}" destId="{FA264643-CB94-4741-BDA5-B3ECDAC743D3}" srcOrd="0" destOrd="0" presId="urn:microsoft.com/office/officeart/2005/8/layout/hierarchy1"/>
    <dgm:cxn modelId="{410518E7-7645-4057-9600-352B7F7E405A}" type="presOf" srcId="{222C3D82-47EB-4AFD-A07B-C9889FB90F2D}" destId="{39EDD655-B185-4659-A827-C562C81A5980}" srcOrd="0" destOrd="0" presId="urn:microsoft.com/office/officeart/2005/8/layout/hierarchy1"/>
    <dgm:cxn modelId="{AFB04DE7-2534-4DEF-AA6F-D5942FC0ABBD}" type="presOf" srcId="{707A9741-5C73-4987-BCF1-7D6E94129356}" destId="{C9F54A3A-C3C3-4140-8095-F98F057D736E}" srcOrd="0" destOrd="0" presId="urn:microsoft.com/office/officeart/2005/8/layout/hierarchy1"/>
    <dgm:cxn modelId="{06E9D5F1-C40E-48B2-BDF6-5AD172CDC5E9}" srcId="{AD78985B-C362-4668-BCDB-80BC79D528B6}" destId="{25F63895-24BD-495D-83D0-50FB603F28CB}" srcOrd="0" destOrd="0" parTransId="{0E6CD6C3-0CC0-4D92-A6B1-2BF1D34C2C3F}" sibTransId="{1EE807BD-2203-4633-ACFD-0F58577AA434}"/>
    <dgm:cxn modelId="{BAEF49F3-9D88-46F5-9569-E8C90B7C5141}" type="presOf" srcId="{CB0FDD04-FD6E-4F25-8325-D0C21F65E5A4}" destId="{2544C34D-F7E5-4738-B2CB-A81F280B831B}" srcOrd="0" destOrd="0" presId="urn:microsoft.com/office/officeart/2005/8/layout/hierarchy1"/>
    <dgm:cxn modelId="{B6CE7FF4-597A-4C11-B850-5D7ECF9FC034}" type="presOf" srcId="{B31FB068-3694-4033-A17A-ED910C2A1BC8}" destId="{CDC07EEE-9B44-4D06-8140-F074AF276A7F}" srcOrd="0" destOrd="0" presId="urn:microsoft.com/office/officeart/2005/8/layout/hierarchy1"/>
    <dgm:cxn modelId="{13BA76F6-A9A1-43B5-9FBA-6CBFA3B260F8}" srcId="{270E8993-0342-4D13-B72F-09C0369764C9}" destId="{4AB4461D-969B-4849-BAF8-1F6A489BDA54}" srcOrd="0" destOrd="0" parTransId="{A5B50691-422C-48F2-B89A-E473ED17CB41}" sibTransId="{979ECCAE-9F00-4DA7-8643-32705CCCE1B6}"/>
    <dgm:cxn modelId="{BCEC08FD-5EF4-426A-8885-B637D40B1586}" type="presOf" srcId="{5F520D64-BB88-41F6-B852-053F4EB1DD4B}" destId="{4D5187DD-8680-4BC3-8611-737CABEA265F}" srcOrd="0" destOrd="0" presId="urn:microsoft.com/office/officeart/2005/8/layout/hierarchy1"/>
    <dgm:cxn modelId="{2042A3FD-2680-411C-B9D1-AAB9E0A20B21}" srcId="{1512A214-F997-4EFB-BAC3-5A42CD2CA2E2}" destId="{222C3D82-47EB-4AFD-A07B-C9889FB90F2D}" srcOrd="0" destOrd="0" parTransId="{93440DAF-BE4E-495B-8AC2-F0732258448E}" sibTransId="{F499F1EB-57FB-4CC0-9F33-7DB3E5C0BD86}"/>
    <dgm:cxn modelId="{85F6F5FF-01FD-4DB3-A962-A9D530103010}" type="presOf" srcId="{AAE89913-AE9F-472E-91E4-846360740785}" destId="{AED62463-A064-4F13-97F2-CB15961591EE}" srcOrd="0" destOrd="0" presId="urn:microsoft.com/office/officeart/2005/8/layout/hierarchy1"/>
    <dgm:cxn modelId="{57C2115E-1352-4B0F-B0F5-972A4EC0D39B}" type="presParOf" srcId="{252F0776-9DAE-4EB9-9DD0-B951A3E2EF85}" destId="{C7B26017-59D0-447D-BEB8-80CACD8E8507}" srcOrd="0" destOrd="0" presId="urn:microsoft.com/office/officeart/2005/8/layout/hierarchy1"/>
    <dgm:cxn modelId="{7A6324A8-EE6E-448C-8B2D-4C5C60DC166F}" type="presParOf" srcId="{C7B26017-59D0-447D-BEB8-80CACD8E8507}" destId="{091A852E-B90D-4A50-A72A-CFE32774457F}" srcOrd="0" destOrd="0" presId="urn:microsoft.com/office/officeart/2005/8/layout/hierarchy1"/>
    <dgm:cxn modelId="{3ED4FC19-C8C3-4D11-9FD0-19DD4150FA97}" type="presParOf" srcId="{091A852E-B90D-4A50-A72A-CFE32774457F}" destId="{D22CCD21-5755-49DA-ADEC-B06E1736962C}" srcOrd="0" destOrd="0" presId="urn:microsoft.com/office/officeart/2005/8/layout/hierarchy1"/>
    <dgm:cxn modelId="{8F12F20B-CC03-4A02-AF0D-F49AEEBFF451}" type="presParOf" srcId="{091A852E-B90D-4A50-A72A-CFE32774457F}" destId="{C34E951C-506A-4E53-A432-4BF68B6C2AB0}" srcOrd="1" destOrd="0" presId="urn:microsoft.com/office/officeart/2005/8/layout/hierarchy1"/>
    <dgm:cxn modelId="{354469C8-B27F-4618-8BDB-21768FAC8B83}" type="presParOf" srcId="{C7B26017-59D0-447D-BEB8-80CACD8E8507}" destId="{39DC4024-DB44-485F-AC8A-D9974F3D24D9}" srcOrd="1" destOrd="0" presId="urn:microsoft.com/office/officeart/2005/8/layout/hierarchy1"/>
    <dgm:cxn modelId="{7D619C8A-3EFC-450B-B670-7017DD2DAF3B}" type="presParOf" srcId="{39DC4024-DB44-485F-AC8A-D9974F3D24D9}" destId="{715C9626-B5F5-4A59-83DF-955E5B9ABAC5}" srcOrd="0" destOrd="0" presId="urn:microsoft.com/office/officeart/2005/8/layout/hierarchy1"/>
    <dgm:cxn modelId="{1C2A5860-530A-49D2-89D5-CF0645258F5A}" type="presParOf" srcId="{39DC4024-DB44-485F-AC8A-D9974F3D24D9}" destId="{56187AC9-C103-42B4-92E0-35DE676027D0}" srcOrd="1" destOrd="0" presId="urn:microsoft.com/office/officeart/2005/8/layout/hierarchy1"/>
    <dgm:cxn modelId="{F514399D-B77E-42AD-844E-A32E3B414D53}" type="presParOf" srcId="{56187AC9-C103-42B4-92E0-35DE676027D0}" destId="{985015E4-885B-4384-B3EB-DBDC0714F915}" srcOrd="0" destOrd="0" presId="urn:microsoft.com/office/officeart/2005/8/layout/hierarchy1"/>
    <dgm:cxn modelId="{C401E24E-CDD7-4BCD-BC5B-9EDA93A3DF6B}" type="presParOf" srcId="{985015E4-885B-4384-B3EB-DBDC0714F915}" destId="{9D2ACCBB-77DC-471C-8379-8CA32FA65BA7}" srcOrd="0" destOrd="0" presId="urn:microsoft.com/office/officeart/2005/8/layout/hierarchy1"/>
    <dgm:cxn modelId="{4AFB6A74-EC98-496E-92D4-7F3142D86D46}" type="presParOf" srcId="{985015E4-885B-4384-B3EB-DBDC0714F915}" destId="{EE27B683-6D13-49FE-8B09-F10E6A1AE065}" srcOrd="1" destOrd="0" presId="urn:microsoft.com/office/officeart/2005/8/layout/hierarchy1"/>
    <dgm:cxn modelId="{A8C45970-3E47-4C86-9E20-26167A3E75EE}" type="presParOf" srcId="{56187AC9-C103-42B4-92E0-35DE676027D0}" destId="{15615D72-A9E4-4659-AB4A-3C4443666E31}" srcOrd="1" destOrd="0" presId="urn:microsoft.com/office/officeart/2005/8/layout/hierarchy1"/>
    <dgm:cxn modelId="{5A937D65-CCF9-4217-9ED6-38DC51356A01}" type="presParOf" srcId="{15615D72-A9E4-4659-AB4A-3C4443666E31}" destId="{633477A6-26ED-4CC7-A995-A2393B76506E}" srcOrd="0" destOrd="0" presId="urn:microsoft.com/office/officeart/2005/8/layout/hierarchy1"/>
    <dgm:cxn modelId="{8E181320-7B0F-419B-8035-9191B658654A}" type="presParOf" srcId="{15615D72-A9E4-4659-AB4A-3C4443666E31}" destId="{E1FD8603-2B2E-42D8-9B08-F1B3E1E3DAA0}" srcOrd="1" destOrd="0" presId="urn:microsoft.com/office/officeart/2005/8/layout/hierarchy1"/>
    <dgm:cxn modelId="{3B72498D-ECB2-4F08-9F8E-E3D204D80BD9}" type="presParOf" srcId="{E1FD8603-2B2E-42D8-9B08-F1B3E1E3DAA0}" destId="{E6730C15-B157-40D3-B965-8874DAD1D578}" srcOrd="0" destOrd="0" presId="urn:microsoft.com/office/officeart/2005/8/layout/hierarchy1"/>
    <dgm:cxn modelId="{B007C3E5-4E43-4E29-909E-3DFA8A0B2213}" type="presParOf" srcId="{E6730C15-B157-40D3-B965-8874DAD1D578}" destId="{48A6599D-E4F9-436A-8900-524726447FD8}" srcOrd="0" destOrd="0" presId="urn:microsoft.com/office/officeart/2005/8/layout/hierarchy1"/>
    <dgm:cxn modelId="{DFFEC628-6CCA-4F15-85AD-5D8604573FA3}" type="presParOf" srcId="{E6730C15-B157-40D3-B965-8874DAD1D578}" destId="{8EEDED0E-DF3D-4B3A-8B1B-C2B3094F772F}" srcOrd="1" destOrd="0" presId="urn:microsoft.com/office/officeart/2005/8/layout/hierarchy1"/>
    <dgm:cxn modelId="{FF037210-7C4C-40A5-AD37-C3E14A5FBF96}" type="presParOf" srcId="{E1FD8603-2B2E-42D8-9B08-F1B3E1E3DAA0}" destId="{5F3CBE62-4BBE-44DD-8472-FF48438A3C48}" srcOrd="1" destOrd="0" presId="urn:microsoft.com/office/officeart/2005/8/layout/hierarchy1"/>
    <dgm:cxn modelId="{4D1A685F-DD42-4370-A995-C01050BC9794}" type="presParOf" srcId="{5F3CBE62-4BBE-44DD-8472-FF48438A3C48}" destId="{69F3176F-E1D2-41B3-8560-3339F661C94D}" srcOrd="0" destOrd="0" presId="urn:microsoft.com/office/officeart/2005/8/layout/hierarchy1"/>
    <dgm:cxn modelId="{1F9607F2-BF19-4E80-AC77-526D36EA528D}" type="presParOf" srcId="{5F3CBE62-4BBE-44DD-8472-FF48438A3C48}" destId="{491A79A7-5B42-483F-A0B5-3385B2A3A949}" srcOrd="1" destOrd="0" presId="urn:microsoft.com/office/officeart/2005/8/layout/hierarchy1"/>
    <dgm:cxn modelId="{B824D9A5-DD3B-49AB-B490-050018846BCA}" type="presParOf" srcId="{491A79A7-5B42-483F-A0B5-3385B2A3A949}" destId="{17BBE196-537D-487D-A3C0-96A84446D154}" srcOrd="0" destOrd="0" presId="urn:microsoft.com/office/officeart/2005/8/layout/hierarchy1"/>
    <dgm:cxn modelId="{49467B41-64F4-48E1-9AA1-A42BF46941F3}" type="presParOf" srcId="{17BBE196-537D-487D-A3C0-96A84446D154}" destId="{843EC2A1-12A7-4DC5-B3D7-EB7E4BE8AAC7}" srcOrd="0" destOrd="0" presId="urn:microsoft.com/office/officeart/2005/8/layout/hierarchy1"/>
    <dgm:cxn modelId="{28A53732-B719-4C93-800E-65263E617041}" type="presParOf" srcId="{17BBE196-537D-487D-A3C0-96A84446D154}" destId="{39EDD655-B185-4659-A827-C562C81A5980}" srcOrd="1" destOrd="0" presId="urn:microsoft.com/office/officeart/2005/8/layout/hierarchy1"/>
    <dgm:cxn modelId="{35C3898D-1395-4E4F-A825-EDF3FC2D0CE3}" type="presParOf" srcId="{491A79A7-5B42-483F-A0B5-3385B2A3A949}" destId="{739109AD-C3B5-4F30-BF52-40F5AAC71F4D}" srcOrd="1" destOrd="0" presId="urn:microsoft.com/office/officeart/2005/8/layout/hierarchy1"/>
    <dgm:cxn modelId="{28586BF3-49C7-4BD4-A9E4-E8ABEAAEA0AF}" type="presParOf" srcId="{39DC4024-DB44-485F-AC8A-D9974F3D24D9}" destId="{149F491A-CE6E-47FE-A507-9F74DF83A040}" srcOrd="2" destOrd="0" presId="urn:microsoft.com/office/officeart/2005/8/layout/hierarchy1"/>
    <dgm:cxn modelId="{485241EC-C327-4FE5-905C-18A252911968}" type="presParOf" srcId="{39DC4024-DB44-485F-AC8A-D9974F3D24D9}" destId="{170935B6-20F6-4A3A-AAC3-8145CA17119E}" srcOrd="3" destOrd="0" presId="urn:microsoft.com/office/officeart/2005/8/layout/hierarchy1"/>
    <dgm:cxn modelId="{4A3A4220-BA58-420A-8D9F-3F0AAE1D1A0B}" type="presParOf" srcId="{170935B6-20F6-4A3A-AAC3-8145CA17119E}" destId="{FB2A567D-ED47-4454-8CC3-869790911B81}" srcOrd="0" destOrd="0" presId="urn:microsoft.com/office/officeart/2005/8/layout/hierarchy1"/>
    <dgm:cxn modelId="{FF2D1BDB-381E-4FE6-9B46-40316650DF97}" type="presParOf" srcId="{FB2A567D-ED47-4454-8CC3-869790911B81}" destId="{B13E0E4D-4EBE-4B48-852B-946DB2C2B3EE}" srcOrd="0" destOrd="0" presId="urn:microsoft.com/office/officeart/2005/8/layout/hierarchy1"/>
    <dgm:cxn modelId="{70480435-95AC-418C-878A-4867C8AA76A2}" type="presParOf" srcId="{FB2A567D-ED47-4454-8CC3-869790911B81}" destId="{2544C34D-F7E5-4738-B2CB-A81F280B831B}" srcOrd="1" destOrd="0" presId="urn:microsoft.com/office/officeart/2005/8/layout/hierarchy1"/>
    <dgm:cxn modelId="{01D0A714-27CE-4B20-959F-58000D959703}" type="presParOf" srcId="{170935B6-20F6-4A3A-AAC3-8145CA17119E}" destId="{52F87892-0313-48AA-8940-FE7853A6B786}" srcOrd="1" destOrd="0" presId="urn:microsoft.com/office/officeart/2005/8/layout/hierarchy1"/>
    <dgm:cxn modelId="{95059397-A27E-48C2-B0B6-7C46B9835A11}" type="presParOf" srcId="{52F87892-0313-48AA-8940-FE7853A6B786}" destId="{B8E2C46A-C262-4A69-B915-B7AD107AA51C}" srcOrd="0" destOrd="0" presId="urn:microsoft.com/office/officeart/2005/8/layout/hierarchy1"/>
    <dgm:cxn modelId="{E9C02145-9D5D-4970-943D-0D2505B6B0B8}" type="presParOf" srcId="{52F87892-0313-48AA-8940-FE7853A6B786}" destId="{D2644742-5D77-46BD-B04B-7A7C94A1D1E9}" srcOrd="1" destOrd="0" presId="urn:microsoft.com/office/officeart/2005/8/layout/hierarchy1"/>
    <dgm:cxn modelId="{8DEF677A-F4C1-459F-B313-6B133331D75F}" type="presParOf" srcId="{D2644742-5D77-46BD-B04B-7A7C94A1D1E9}" destId="{6C872396-C64A-4435-846B-93D4AFC6A9C4}" srcOrd="0" destOrd="0" presId="urn:microsoft.com/office/officeart/2005/8/layout/hierarchy1"/>
    <dgm:cxn modelId="{B835E45C-B169-4904-B172-223DC6F7518F}" type="presParOf" srcId="{6C872396-C64A-4435-846B-93D4AFC6A9C4}" destId="{729F3426-61BD-4080-952E-19450D18F4A8}" srcOrd="0" destOrd="0" presId="urn:microsoft.com/office/officeart/2005/8/layout/hierarchy1"/>
    <dgm:cxn modelId="{723AD484-DD56-496A-8C21-71CBD9E9B4B2}" type="presParOf" srcId="{6C872396-C64A-4435-846B-93D4AFC6A9C4}" destId="{46BC990E-E47D-44B6-90C2-1332B76FCE47}" srcOrd="1" destOrd="0" presId="urn:microsoft.com/office/officeart/2005/8/layout/hierarchy1"/>
    <dgm:cxn modelId="{F415560D-72BF-4436-B1DD-C690E58F013C}" type="presParOf" srcId="{D2644742-5D77-46BD-B04B-7A7C94A1D1E9}" destId="{287D78FC-C893-46A7-95E8-E94CF0A5F5D2}" srcOrd="1" destOrd="0" presId="urn:microsoft.com/office/officeart/2005/8/layout/hierarchy1"/>
    <dgm:cxn modelId="{E16F2FCA-9A96-447F-B1F3-91CBA8D6DE27}" type="presParOf" srcId="{287D78FC-C893-46A7-95E8-E94CF0A5F5D2}" destId="{48A84288-FD29-46C0-A0F1-B3965CB73BC0}" srcOrd="0" destOrd="0" presId="urn:microsoft.com/office/officeart/2005/8/layout/hierarchy1"/>
    <dgm:cxn modelId="{C865EAC8-D1FC-4187-B996-411BCA1CC868}" type="presParOf" srcId="{287D78FC-C893-46A7-95E8-E94CF0A5F5D2}" destId="{E76C0A06-D441-421B-9938-DC91C34E8CEF}" srcOrd="1" destOrd="0" presId="urn:microsoft.com/office/officeart/2005/8/layout/hierarchy1"/>
    <dgm:cxn modelId="{43821D61-B818-4754-86AF-01CBCE0488BE}" type="presParOf" srcId="{E76C0A06-D441-421B-9938-DC91C34E8CEF}" destId="{3F6DD34C-2757-45B6-945D-8F0F6CB275B5}" srcOrd="0" destOrd="0" presId="urn:microsoft.com/office/officeart/2005/8/layout/hierarchy1"/>
    <dgm:cxn modelId="{4D024D1B-C108-4D2E-BE73-061D32F59459}" type="presParOf" srcId="{3F6DD34C-2757-45B6-945D-8F0F6CB275B5}" destId="{B6FB60E6-5CA4-4614-AFA6-D8CD6C697C78}" srcOrd="0" destOrd="0" presId="urn:microsoft.com/office/officeart/2005/8/layout/hierarchy1"/>
    <dgm:cxn modelId="{0C4D9F58-CB9A-416E-9BBC-A2A9DF6AA1CA}" type="presParOf" srcId="{3F6DD34C-2757-45B6-945D-8F0F6CB275B5}" destId="{8F9F0BB1-354A-4D55-B1B2-40FADE0FF69E}" srcOrd="1" destOrd="0" presId="urn:microsoft.com/office/officeart/2005/8/layout/hierarchy1"/>
    <dgm:cxn modelId="{7A6240C6-3CBE-4320-80FB-FC014268F4A7}" type="presParOf" srcId="{E76C0A06-D441-421B-9938-DC91C34E8CEF}" destId="{34936A25-33A9-4468-9A1C-8284EC682CD8}" srcOrd="1" destOrd="0" presId="urn:microsoft.com/office/officeart/2005/8/layout/hierarchy1"/>
    <dgm:cxn modelId="{34F268A8-F9D1-4FB8-B79C-B291D823365A}" type="presParOf" srcId="{39DC4024-DB44-485F-AC8A-D9974F3D24D9}" destId="{20A04F96-51DF-4330-A38D-843DD706DDE0}" srcOrd="4" destOrd="0" presId="urn:microsoft.com/office/officeart/2005/8/layout/hierarchy1"/>
    <dgm:cxn modelId="{89C07C8D-3ABC-4296-8F2D-1AC1F3E894A1}" type="presParOf" srcId="{39DC4024-DB44-485F-AC8A-D9974F3D24D9}" destId="{7A0EB496-891D-483E-B2CC-39F0615F16DC}" srcOrd="5" destOrd="0" presId="urn:microsoft.com/office/officeart/2005/8/layout/hierarchy1"/>
    <dgm:cxn modelId="{0B93A543-C8B3-4168-9F2A-2093A922CC26}" type="presParOf" srcId="{7A0EB496-891D-483E-B2CC-39F0615F16DC}" destId="{C26696FF-5084-44F5-84E7-21A348A96C2E}" srcOrd="0" destOrd="0" presId="urn:microsoft.com/office/officeart/2005/8/layout/hierarchy1"/>
    <dgm:cxn modelId="{DBC5E0FF-B535-49D5-B63F-D874D2E10541}" type="presParOf" srcId="{C26696FF-5084-44F5-84E7-21A348A96C2E}" destId="{36E4BC31-6A60-4F68-A337-A47F7CE2DB1E}" srcOrd="0" destOrd="0" presId="urn:microsoft.com/office/officeart/2005/8/layout/hierarchy1"/>
    <dgm:cxn modelId="{1A8A96BD-A1C7-43C2-8B1A-51518D16474B}" type="presParOf" srcId="{C26696FF-5084-44F5-84E7-21A348A96C2E}" destId="{1868EF7D-A6D5-49B0-9A52-4CADB8B85216}" srcOrd="1" destOrd="0" presId="urn:microsoft.com/office/officeart/2005/8/layout/hierarchy1"/>
    <dgm:cxn modelId="{285F64C2-9274-4D25-9094-24DFD8E413BB}" type="presParOf" srcId="{7A0EB496-891D-483E-B2CC-39F0615F16DC}" destId="{4E8C2D31-CF4B-48AA-AC54-5DB694FA7C91}" srcOrd="1" destOrd="0" presId="urn:microsoft.com/office/officeart/2005/8/layout/hierarchy1"/>
    <dgm:cxn modelId="{00B8D2F8-EF19-42B5-9B11-F60126E13251}" type="presParOf" srcId="{4E8C2D31-CF4B-48AA-AC54-5DB694FA7C91}" destId="{0EF6CFDF-6904-4351-92A8-B9CB8368A25E}" srcOrd="0" destOrd="0" presId="urn:microsoft.com/office/officeart/2005/8/layout/hierarchy1"/>
    <dgm:cxn modelId="{A76394CF-56F6-49F3-8748-E387A2364416}" type="presParOf" srcId="{4E8C2D31-CF4B-48AA-AC54-5DB694FA7C91}" destId="{DB49037F-A8CC-48B2-AA3E-26AE6B95FCF0}" srcOrd="1" destOrd="0" presId="urn:microsoft.com/office/officeart/2005/8/layout/hierarchy1"/>
    <dgm:cxn modelId="{3AA089C3-EBAC-45EE-9EC3-B5D2B2918CA8}" type="presParOf" srcId="{DB49037F-A8CC-48B2-AA3E-26AE6B95FCF0}" destId="{750CA535-9EBE-437B-95FF-1E220D352959}" srcOrd="0" destOrd="0" presId="urn:microsoft.com/office/officeart/2005/8/layout/hierarchy1"/>
    <dgm:cxn modelId="{B017DFEF-C409-4058-B07D-BB0894F869A2}" type="presParOf" srcId="{750CA535-9EBE-437B-95FF-1E220D352959}" destId="{AA5F341D-AF21-4ED7-BE1E-B4D37D445F2D}" srcOrd="0" destOrd="0" presId="urn:microsoft.com/office/officeart/2005/8/layout/hierarchy1"/>
    <dgm:cxn modelId="{247F4F90-6C45-4A20-B553-478BFD3AE847}" type="presParOf" srcId="{750CA535-9EBE-437B-95FF-1E220D352959}" destId="{CDC07EEE-9B44-4D06-8140-F074AF276A7F}" srcOrd="1" destOrd="0" presId="urn:microsoft.com/office/officeart/2005/8/layout/hierarchy1"/>
    <dgm:cxn modelId="{A170C59E-27F1-40EC-987A-0F0B6B00CEAB}" type="presParOf" srcId="{DB49037F-A8CC-48B2-AA3E-26AE6B95FCF0}" destId="{206FC810-6EC2-4ECB-9431-E830CD9B5ABF}" srcOrd="1" destOrd="0" presId="urn:microsoft.com/office/officeart/2005/8/layout/hierarchy1"/>
    <dgm:cxn modelId="{C066A737-E56D-4F42-8235-29F91393F096}" type="presParOf" srcId="{206FC810-6EC2-4ECB-9431-E830CD9B5ABF}" destId="{AED62463-A064-4F13-97F2-CB15961591EE}" srcOrd="0" destOrd="0" presId="urn:microsoft.com/office/officeart/2005/8/layout/hierarchy1"/>
    <dgm:cxn modelId="{C29BB226-8515-4159-B48E-3F500FD3BC16}" type="presParOf" srcId="{206FC810-6EC2-4ECB-9431-E830CD9B5ABF}" destId="{B15FC104-788A-4150-82D9-4DEFA76BF65F}" srcOrd="1" destOrd="0" presId="urn:microsoft.com/office/officeart/2005/8/layout/hierarchy1"/>
    <dgm:cxn modelId="{89B707BB-0C1E-4C79-8674-F4A38E14560E}" type="presParOf" srcId="{B15FC104-788A-4150-82D9-4DEFA76BF65F}" destId="{E9F5FA4D-69CB-471E-A102-27FDA604A1AF}" srcOrd="0" destOrd="0" presId="urn:microsoft.com/office/officeart/2005/8/layout/hierarchy1"/>
    <dgm:cxn modelId="{E6E330DD-89AC-41A9-8C10-366232BBC9B1}" type="presParOf" srcId="{E9F5FA4D-69CB-471E-A102-27FDA604A1AF}" destId="{5201EF59-BE93-4E0D-83EF-EC0D4ABB0FF2}" srcOrd="0" destOrd="0" presId="urn:microsoft.com/office/officeart/2005/8/layout/hierarchy1"/>
    <dgm:cxn modelId="{692E7C63-E1AD-42F8-BCAE-52B5AD7D0F60}" type="presParOf" srcId="{E9F5FA4D-69CB-471E-A102-27FDA604A1AF}" destId="{C9F54A3A-C3C3-4140-8095-F98F057D736E}" srcOrd="1" destOrd="0" presId="urn:microsoft.com/office/officeart/2005/8/layout/hierarchy1"/>
    <dgm:cxn modelId="{D8A38524-CAA5-4A26-B464-6BF066008372}" type="presParOf" srcId="{B15FC104-788A-4150-82D9-4DEFA76BF65F}" destId="{A6DB8D22-5B61-4E02-BA93-9581CCE419B1}" srcOrd="1" destOrd="0" presId="urn:microsoft.com/office/officeart/2005/8/layout/hierarchy1"/>
    <dgm:cxn modelId="{AE3E3161-1133-4924-8133-695582A8B19B}" type="presParOf" srcId="{A6DB8D22-5B61-4E02-BA93-9581CCE419B1}" destId="{B473E08C-688E-4070-81E7-56F3770125D0}" srcOrd="0" destOrd="0" presId="urn:microsoft.com/office/officeart/2005/8/layout/hierarchy1"/>
    <dgm:cxn modelId="{4ABE120D-C098-4C14-838C-58AA1DE9A386}" type="presParOf" srcId="{A6DB8D22-5B61-4E02-BA93-9581CCE419B1}" destId="{2422AA51-15BF-4E0E-8809-AF8D2BE51EC9}" srcOrd="1" destOrd="0" presId="urn:microsoft.com/office/officeart/2005/8/layout/hierarchy1"/>
    <dgm:cxn modelId="{A8C7FF5B-B168-474D-B2D4-55520056E068}" type="presParOf" srcId="{2422AA51-15BF-4E0E-8809-AF8D2BE51EC9}" destId="{155BCA98-85CA-480B-98A2-789BAE4C7F07}" srcOrd="0" destOrd="0" presId="urn:microsoft.com/office/officeart/2005/8/layout/hierarchy1"/>
    <dgm:cxn modelId="{C239E89D-D643-42AA-A884-4678C503D05E}" type="presParOf" srcId="{155BCA98-85CA-480B-98A2-789BAE4C7F07}" destId="{4EE783DA-3FC6-4098-9808-0A2032672939}" srcOrd="0" destOrd="0" presId="urn:microsoft.com/office/officeart/2005/8/layout/hierarchy1"/>
    <dgm:cxn modelId="{16442E3B-D612-48BF-9D95-0D2AD4716FF4}" type="presParOf" srcId="{155BCA98-85CA-480B-98A2-789BAE4C7F07}" destId="{4D5187DD-8680-4BC3-8611-737CABEA265F}" srcOrd="1" destOrd="0" presId="urn:microsoft.com/office/officeart/2005/8/layout/hierarchy1"/>
    <dgm:cxn modelId="{60284924-F588-467D-9B1B-95DB3E767A7C}" type="presParOf" srcId="{2422AA51-15BF-4E0E-8809-AF8D2BE51EC9}" destId="{C09425B2-1764-41B0-94F8-C3DB0939DBD1}" srcOrd="1" destOrd="0" presId="urn:microsoft.com/office/officeart/2005/8/layout/hierarchy1"/>
    <dgm:cxn modelId="{0AAED62C-EB5C-4BC7-8961-EAB458EAD30C}" type="presParOf" srcId="{C09425B2-1764-41B0-94F8-C3DB0939DBD1}" destId="{094597CE-3C23-4769-9FD3-D795AACD5EF0}" srcOrd="0" destOrd="0" presId="urn:microsoft.com/office/officeart/2005/8/layout/hierarchy1"/>
    <dgm:cxn modelId="{2AC966FE-7439-4A26-BF74-B8BBA0960462}" type="presParOf" srcId="{C09425B2-1764-41B0-94F8-C3DB0939DBD1}" destId="{BF27EA6E-45A6-47FE-938E-8EF9D2DEADA6}" srcOrd="1" destOrd="0" presId="urn:microsoft.com/office/officeart/2005/8/layout/hierarchy1"/>
    <dgm:cxn modelId="{C3A37A2E-C30B-43FA-909A-73CED1B50864}" type="presParOf" srcId="{BF27EA6E-45A6-47FE-938E-8EF9D2DEADA6}" destId="{210F248E-D1B7-428B-8BA8-9D6AE3BCCF32}" srcOrd="0" destOrd="0" presId="urn:microsoft.com/office/officeart/2005/8/layout/hierarchy1"/>
    <dgm:cxn modelId="{2CFD3E37-DD46-48F1-A9CB-4656FCCC4DA7}" type="presParOf" srcId="{210F248E-D1B7-428B-8BA8-9D6AE3BCCF32}" destId="{8B9B904B-E7F0-4741-969C-327E6A75F4DF}" srcOrd="0" destOrd="0" presId="urn:microsoft.com/office/officeart/2005/8/layout/hierarchy1"/>
    <dgm:cxn modelId="{51E49C00-C93C-4835-B428-8837DE8CD0A0}" type="presParOf" srcId="{210F248E-D1B7-428B-8BA8-9D6AE3BCCF32}" destId="{C92A6A0C-55C3-4990-BE9C-8A643CA51917}" srcOrd="1" destOrd="0" presId="urn:microsoft.com/office/officeart/2005/8/layout/hierarchy1"/>
    <dgm:cxn modelId="{1C312ACA-DB57-4399-B15D-262403F593A8}" type="presParOf" srcId="{BF27EA6E-45A6-47FE-938E-8EF9D2DEADA6}" destId="{C5D37425-B3AA-42FB-9249-DBF055770A55}" srcOrd="1" destOrd="0" presId="urn:microsoft.com/office/officeart/2005/8/layout/hierarchy1"/>
    <dgm:cxn modelId="{176BE47D-8A00-4953-9019-629DC901363F}" type="presParOf" srcId="{C5D37425-B3AA-42FB-9249-DBF055770A55}" destId="{75A4A897-6953-4AF4-A1D4-B1E51125C36E}" srcOrd="0" destOrd="0" presId="urn:microsoft.com/office/officeart/2005/8/layout/hierarchy1"/>
    <dgm:cxn modelId="{1F793523-5D35-46ED-98F5-D49787CBC82A}" type="presParOf" srcId="{C5D37425-B3AA-42FB-9249-DBF055770A55}" destId="{25C3AD4F-A702-4850-8891-31FAED410797}" srcOrd="1" destOrd="0" presId="urn:microsoft.com/office/officeart/2005/8/layout/hierarchy1"/>
    <dgm:cxn modelId="{08426ABF-B130-42FD-9350-7B24C7F878AF}" type="presParOf" srcId="{25C3AD4F-A702-4850-8891-31FAED410797}" destId="{631CA629-982A-416B-BEAF-7E62F8054704}" srcOrd="0" destOrd="0" presId="urn:microsoft.com/office/officeart/2005/8/layout/hierarchy1"/>
    <dgm:cxn modelId="{47C6B98E-08E5-4687-8CD2-CD8B02C6E272}" type="presParOf" srcId="{631CA629-982A-416B-BEAF-7E62F8054704}" destId="{DDB20D59-1B9C-4629-BB32-01F3B8B6188E}" srcOrd="0" destOrd="0" presId="urn:microsoft.com/office/officeart/2005/8/layout/hierarchy1"/>
    <dgm:cxn modelId="{D4649964-8471-4EDA-A342-A6730C0DB108}" type="presParOf" srcId="{631CA629-982A-416B-BEAF-7E62F8054704}" destId="{8BE6FC7A-3197-45C0-97A2-F16FC80DE989}" srcOrd="1" destOrd="0" presId="urn:microsoft.com/office/officeart/2005/8/layout/hierarchy1"/>
    <dgm:cxn modelId="{C02CEFB2-647F-43E7-86E8-15656058BB46}" type="presParOf" srcId="{25C3AD4F-A702-4850-8891-31FAED410797}" destId="{3D8544C6-5C81-4BBE-B4B5-5B1ADBCAC63B}" srcOrd="1" destOrd="0" presId="urn:microsoft.com/office/officeart/2005/8/layout/hierarchy1"/>
    <dgm:cxn modelId="{01E53C2A-D9AB-4403-BCC2-3B62B89BE6B2}" type="presParOf" srcId="{C5D37425-B3AA-42FB-9249-DBF055770A55}" destId="{33B4967A-292F-40BF-88BE-06D11BB56456}" srcOrd="2" destOrd="0" presId="urn:microsoft.com/office/officeart/2005/8/layout/hierarchy1"/>
    <dgm:cxn modelId="{269F49EF-B3B0-4777-9D90-53A0C884798F}" type="presParOf" srcId="{C5D37425-B3AA-42FB-9249-DBF055770A55}" destId="{5BFE0519-A2C3-4003-9313-53CAD926548B}" srcOrd="3" destOrd="0" presId="urn:microsoft.com/office/officeart/2005/8/layout/hierarchy1"/>
    <dgm:cxn modelId="{6CA12CA9-6B91-4726-A261-A2F145DA62EF}" type="presParOf" srcId="{5BFE0519-A2C3-4003-9313-53CAD926548B}" destId="{D8971FFE-BD4B-4432-A6BB-AD690BDA9E41}" srcOrd="0" destOrd="0" presId="urn:microsoft.com/office/officeart/2005/8/layout/hierarchy1"/>
    <dgm:cxn modelId="{3C51B4F3-8DDF-4226-BB83-5475955D689F}" type="presParOf" srcId="{D8971FFE-BD4B-4432-A6BB-AD690BDA9E41}" destId="{F418ED2F-1E20-4889-94FE-637E1FF2DD99}" srcOrd="0" destOrd="0" presId="urn:microsoft.com/office/officeart/2005/8/layout/hierarchy1"/>
    <dgm:cxn modelId="{9EBE94B0-0BAD-4514-A960-71852B9E49B6}" type="presParOf" srcId="{D8971FFE-BD4B-4432-A6BB-AD690BDA9E41}" destId="{A5E33EB9-714D-4393-9D4D-56D8C3C48A56}" srcOrd="1" destOrd="0" presId="urn:microsoft.com/office/officeart/2005/8/layout/hierarchy1"/>
    <dgm:cxn modelId="{38501AC4-7BA2-44E5-8ED0-C26D477ED58E}" type="presParOf" srcId="{5BFE0519-A2C3-4003-9313-53CAD926548B}" destId="{FB488FF3-64B9-4D09-BB5F-C4012DACE8B1}" srcOrd="1" destOrd="0" presId="urn:microsoft.com/office/officeart/2005/8/layout/hierarchy1"/>
    <dgm:cxn modelId="{26A47962-87A5-4791-A2A5-D94CEC52BBEF}" type="presParOf" srcId="{C09425B2-1764-41B0-94F8-C3DB0939DBD1}" destId="{E87FE151-0BE1-4278-B5EB-794A434DD92A}" srcOrd="2" destOrd="0" presId="urn:microsoft.com/office/officeart/2005/8/layout/hierarchy1"/>
    <dgm:cxn modelId="{6C459BAF-A60F-43FD-AB71-2B120151582B}" type="presParOf" srcId="{C09425B2-1764-41B0-94F8-C3DB0939DBD1}" destId="{6C1C3334-06AF-4B12-9E02-11FC6014E04B}" srcOrd="3" destOrd="0" presId="urn:microsoft.com/office/officeart/2005/8/layout/hierarchy1"/>
    <dgm:cxn modelId="{92856DC5-7FD4-4261-92D1-6596AF5BDFAF}" type="presParOf" srcId="{6C1C3334-06AF-4B12-9E02-11FC6014E04B}" destId="{DDDD304E-88FB-4BA2-9475-CB83A5CFE3FC}" srcOrd="0" destOrd="0" presId="urn:microsoft.com/office/officeart/2005/8/layout/hierarchy1"/>
    <dgm:cxn modelId="{477B88C3-3929-41F8-B415-1641AD3A4A8A}" type="presParOf" srcId="{DDDD304E-88FB-4BA2-9475-CB83A5CFE3FC}" destId="{DC328C8A-CCDA-48E9-B58F-4372A928ADA9}" srcOrd="0" destOrd="0" presId="urn:microsoft.com/office/officeart/2005/8/layout/hierarchy1"/>
    <dgm:cxn modelId="{074F8DBF-F6F7-45FF-91C0-258986D580CA}" type="presParOf" srcId="{DDDD304E-88FB-4BA2-9475-CB83A5CFE3FC}" destId="{31A94BA7-2906-4D11-9517-8BCED58686B5}" srcOrd="1" destOrd="0" presId="urn:microsoft.com/office/officeart/2005/8/layout/hierarchy1"/>
    <dgm:cxn modelId="{AD876B1F-DFD1-431C-AC57-E9E8382596CE}" type="presParOf" srcId="{6C1C3334-06AF-4B12-9E02-11FC6014E04B}" destId="{606510AA-D58C-45D4-83D5-0EF624C168A1}" srcOrd="1" destOrd="0" presId="urn:microsoft.com/office/officeart/2005/8/layout/hierarchy1"/>
    <dgm:cxn modelId="{092228B6-A726-491C-B9EC-E3BAEB42911E}" type="presParOf" srcId="{606510AA-D58C-45D4-83D5-0EF624C168A1}" destId="{202A2E5C-87F9-4902-8BD0-B26B00DF925E}" srcOrd="0" destOrd="0" presId="urn:microsoft.com/office/officeart/2005/8/layout/hierarchy1"/>
    <dgm:cxn modelId="{7911E0D0-F556-453F-A7D9-69E5A909ABB6}" type="presParOf" srcId="{606510AA-D58C-45D4-83D5-0EF624C168A1}" destId="{322A1D46-81E5-4EC9-8E4A-0098DB297E0C}" srcOrd="1" destOrd="0" presId="urn:microsoft.com/office/officeart/2005/8/layout/hierarchy1"/>
    <dgm:cxn modelId="{C983ECBA-2113-4C88-9188-322E5A01F3CE}" type="presParOf" srcId="{322A1D46-81E5-4EC9-8E4A-0098DB297E0C}" destId="{2D6EC7FA-9394-4512-A53C-8F5A8BC7EEA3}" srcOrd="0" destOrd="0" presId="urn:microsoft.com/office/officeart/2005/8/layout/hierarchy1"/>
    <dgm:cxn modelId="{92D02852-3037-4EDF-987B-E7FCE6520D42}" type="presParOf" srcId="{2D6EC7FA-9394-4512-A53C-8F5A8BC7EEA3}" destId="{ADC13008-F150-4AEA-9896-4907BF2F2A8A}" srcOrd="0" destOrd="0" presId="urn:microsoft.com/office/officeart/2005/8/layout/hierarchy1"/>
    <dgm:cxn modelId="{5ACD4735-DCAB-4C0F-81A1-25BCA031A459}" type="presParOf" srcId="{2D6EC7FA-9394-4512-A53C-8F5A8BC7EEA3}" destId="{F4B4A05C-B579-4EEF-9875-FC95FA0889AF}" srcOrd="1" destOrd="0" presId="urn:microsoft.com/office/officeart/2005/8/layout/hierarchy1"/>
    <dgm:cxn modelId="{F4A98EA4-594D-4328-B3F8-15635791AF05}" type="presParOf" srcId="{322A1D46-81E5-4EC9-8E4A-0098DB297E0C}" destId="{AA3648DC-FD25-4F5D-8FC4-CF22D35DEC74}" srcOrd="1" destOrd="0" presId="urn:microsoft.com/office/officeart/2005/8/layout/hierarchy1"/>
    <dgm:cxn modelId="{E03E7FCA-8487-433F-9094-7754FF0FC6B1}" type="presParOf" srcId="{606510AA-D58C-45D4-83D5-0EF624C168A1}" destId="{7B111B7E-06F1-40E6-BBC7-DAFF247D1FF2}" srcOrd="2" destOrd="0" presId="urn:microsoft.com/office/officeart/2005/8/layout/hierarchy1"/>
    <dgm:cxn modelId="{50087684-1902-4B1E-843D-EFEC5D603953}" type="presParOf" srcId="{606510AA-D58C-45D4-83D5-0EF624C168A1}" destId="{E6D5D561-212F-41FE-BD49-7D8FF0781C68}" srcOrd="3" destOrd="0" presId="urn:microsoft.com/office/officeart/2005/8/layout/hierarchy1"/>
    <dgm:cxn modelId="{3DD276C6-162A-469D-9DFE-29B636B309F7}" type="presParOf" srcId="{E6D5D561-212F-41FE-BD49-7D8FF0781C68}" destId="{DF8B8296-715A-47F6-AEF4-82FEB685AFEA}" srcOrd="0" destOrd="0" presId="urn:microsoft.com/office/officeart/2005/8/layout/hierarchy1"/>
    <dgm:cxn modelId="{B011D54A-0E56-4FB4-BBAC-1FD4C2D6721F}" type="presParOf" srcId="{DF8B8296-715A-47F6-AEF4-82FEB685AFEA}" destId="{212FB78E-EDE9-4971-99D8-C6316DB88FAC}" srcOrd="0" destOrd="0" presId="urn:microsoft.com/office/officeart/2005/8/layout/hierarchy1"/>
    <dgm:cxn modelId="{AB803302-BA56-4098-9664-5E6805716582}" type="presParOf" srcId="{DF8B8296-715A-47F6-AEF4-82FEB685AFEA}" destId="{5825C5C9-FA3E-4BC5-AF96-1A1EDC4948F3}" srcOrd="1" destOrd="0" presId="urn:microsoft.com/office/officeart/2005/8/layout/hierarchy1"/>
    <dgm:cxn modelId="{CD6FE8BF-13D0-4CAE-AB5C-966C1DD980AA}" type="presParOf" srcId="{E6D5D561-212F-41FE-BD49-7D8FF0781C68}" destId="{DC239A69-7F50-4258-A85C-6B6F2DE17B19}" srcOrd="1" destOrd="0" presId="urn:microsoft.com/office/officeart/2005/8/layout/hierarchy1"/>
    <dgm:cxn modelId="{5DE8D464-9F5F-4C54-960C-A9FCDB473689}" type="presParOf" srcId="{39DC4024-DB44-485F-AC8A-D9974F3D24D9}" destId="{29FCBC93-4EBD-4F12-82D5-D72C3387ABA7}" srcOrd="6" destOrd="0" presId="urn:microsoft.com/office/officeart/2005/8/layout/hierarchy1"/>
    <dgm:cxn modelId="{D52BB5A0-C641-4577-B610-8E4566E62488}" type="presParOf" srcId="{39DC4024-DB44-485F-AC8A-D9974F3D24D9}" destId="{51CAB1D6-966C-47CA-B4DE-97806D569334}" srcOrd="7" destOrd="0" presId="urn:microsoft.com/office/officeart/2005/8/layout/hierarchy1"/>
    <dgm:cxn modelId="{BDE02436-9FF8-4D6C-8CD3-00B80106CB11}" type="presParOf" srcId="{51CAB1D6-966C-47CA-B4DE-97806D569334}" destId="{92D19755-B5EB-4719-B21A-E275E03BB057}" srcOrd="0" destOrd="0" presId="urn:microsoft.com/office/officeart/2005/8/layout/hierarchy1"/>
    <dgm:cxn modelId="{7162B27D-5B0F-4073-A165-717E838487FE}" type="presParOf" srcId="{92D19755-B5EB-4719-B21A-E275E03BB057}" destId="{6658E14A-2D3E-4A5B-95D3-4C471F3B74E4}" srcOrd="0" destOrd="0" presId="urn:microsoft.com/office/officeart/2005/8/layout/hierarchy1"/>
    <dgm:cxn modelId="{37E5E295-44EF-4A75-B820-BF5AB688931A}" type="presParOf" srcId="{92D19755-B5EB-4719-B21A-E275E03BB057}" destId="{16C9C357-0DB9-47CA-8664-88BEFF0CA872}" srcOrd="1" destOrd="0" presId="urn:microsoft.com/office/officeart/2005/8/layout/hierarchy1"/>
    <dgm:cxn modelId="{5FFF7795-CCDC-4D07-9A36-9EA7670BD5F9}" type="presParOf" srcId="{51CAB1D6-966C-47CA-B4DE-97806D569334}" destId="{4AFE166C-05C9-4214-9338-D1701335AF61}" srcOrd="1" destOrd="0" presId="urn:microsoft.com/office/officeart/2005/8/layout/hierarchy1"/>
    <dgm:cxn modelId="{BCDC2F99-5A42-4701-808B-8F6DB91FA3C6}" type="presParOf" srcId="{4AFE166C-05C9-4214-9338-D1701335AF61}" destId="{D9AF45F5-C860-47C8-AFD5-8FD673555E78}" srcOrd="0" destOrd="0" presId="urn:microsoft.com/office/officeart/2005/8/layout/hierarchy1"/>
    <dgm:cxn modelId="{2757D726-16A2-4A59-AB78-5B479CF8A228}" type="presParOf" srcId="{4AFE166C-05C9-4214-9338-D1701335AF61}" destId="{F7F2A18C-8939-40D8-8B5F-2CA25C2AAB76}" srcOrd="1" destOrd="0" presId="urn:microsoft.com/office/officeart/2005/8/layout/hierarchy1"/>
    <dgm:cxn modelId="{E9C91DD5-7C73-4D58-AC09-1B38052E354C}" type="presParOf" srcId="{F7F2A18C-8939-40D8-8B5F-2CA25C2AAB76}" destId="{BBA7C9D4-4883-4E33-888D-C0AAFF205671}" srcOrd="0" destOrd="0" presId="urn:microsoft.com/office/officeart/2005/8/layout/hierarchy1"/>
    <dgm:cxn modelId="{E8971380-4C9E-4A5B-AA41-B8BB15861287}" type="presParOf" srcId="{BBA7C9D4-4883-4E33-888D-C0AAFF205671}" destId="{EDBD8436-5215-4DDE-9DE6-4BCFC88D8ED1}" srcOrd="0" destOrd="0" presId="urn:microsoft.com/office/officeart/2005/8/layout/hierarchy1"/>
    <dgm:cxn modelId="{A187329B-08D2-4DC8-882E-C29F68709541}" type="presParOf" srcId="{BBA7C9D4-4883-4E33-888D-C0AAFF205671}" destId="{B392F4B9-447A-4FA6-B096-5ECDBE1E93D3}" srcOrd="1" destOrd="0" presId="urn:microsoft.com/office/officeart/2005/8/layout/hierarchy1"/>
    <dgm:cxn modelId="{B53E4EED-2042-4F1A-B05B-D137CEF26A88}" type="presParOf" srcId="{F7F2A18C-8939-40D8-8B5F-2CA25C2AAB76}" destId="{DB1407DB-CECE-421A-BA79-9F4C9D39FCEC}" srcOrd="1" destOrd="0" presId="urn:microsoft.com/office/officeart/2005/8/layout/hierarchy1"/>
    <dgm:cxn modelId="{437EEF71-097E-4D8C-BD69-76AA9B35B036}" type="presParOf" srcId="{DB1407DB-CECE-421A-BA79-9F4C9D39FCEC}" destId="{870B587F-3066-46C5-A354-16797F060163}" srcOrd="0" destOrd="0" presId="urn:microsoft.com/office/officeart/2005/8/layout/hierarchy1"/>
    <dgm:cxn modelId="{ABF4D811-E64F-44C6-841B-2AD69FDF352D}" type="presParOf" srcId="{DB1407DB-CECE-421A-BA79-9F4C9D39FCEC}" destId="{500F1DF1-FC2E-423B-BC58-2A852542F597}" srcOrd="1" destOrd="0" presId="urn:microsoft.com/office/officeart/2005/8/layout/hierarchy1"/>
    <dgm:cxn modelId="{81958610-4FD2-4B86-8D6B-8E8D78821AA7}" type="presParOf" srcId="{500F1DF1-FC2E-423B-BC58-2A852542F597}" destId="{C9CC9BD9-D58E-4A85-91C4-9387E854D315}" srcOrd="0" destOrd="0" presId="urn:microsoft.com/office/officeart/2005/8/layout/hierarchy1"/>
    <dgm:cxn modelId="{8D84F6E9-48AE-4014-9E0A-9272CC0BD760}" type="presParOf" srcId="{C9CC9BD9-D58E-4A85-91C4-9387E854D315}" destId="{F0FF24A0-2259-4373-BE17-C647581288EA}" srcOrd="0" destOrd="0" presId="urn:microsoft.com/office/officeart/2005/8/layout/hierarchy1"/>
    <dgm:cxn modelId="{C9E984D4-CBC0-4D05-A5B7-457F6B91CD6D}" type="presParOf" srcId="{C9CC9BD9-D58E-4A85-91C4-9387E854D315}" destId="{85A32CE2-CFAB-4E70-A059-81FA911FCCCB}" srcOrd="1" destOrd="0" presId="urn:microsoft.com/office/officeart/2005/8/layout/hierarchy1"/>
    <dgm:cxn modelId="{C17AEB08-CD1A-41FE-B465-269BC3715A0B}" type="presParOf" srcId="{500F1DF1-FC2E-423B-BC58-2A852542F597}" destId="{04582A5A-F413-4735-A96D-3052FD95CCE6}" srcOrd="1" destOrd="0" presId="urn:microsoft.com/office/officeart/2005/8/layout/hierarchy1"/>
    <dgm:cxn modelId="{2006C9DA-724A-49E4-959F-86B594DAC1DE}" type="presParOf" srcId="{04582A5A-F413-4735-A96D-3052FD95CCE6}" destId="{D792709B-B50A-40BD-B922-0701E7CDC28A}" srcOrd="0" destOrd="0" presId="urn:microsoft.com/office/officeart/2005/8/layout/hierarchy1"/>
    <dgm:cxn modelId="{48F9EB94-7EED-457C-B951-360406B818EA}" type="presParOf" srcId="{04582A5A-F413-4735-A96D-3052FD95CCE6}" destId="{47D82B7B-AB39-4C12-837A-33BA9462A457}" srcOrd="1" destOrd="0" presId="urn:microsoft.com/office/officeart/2005/8/layout/hierarchy1"/>
    <dgm:cxn modelId="{D7ABAA8B-43DA-4C53-97D0-BAEFF3BD2841}" type="presParOf" srcId="{47D82B7B-AB39-4C12-837A-33BA9462A457}" destId="{E298468F-8164-45E1-92A6-996E168765EB}" srcOrd="0" destOrd="0" presId="urn:microsoft.com/office/officeart/2005/8/layout/hierarchy1"/>
    <dgm:cxn modelId="{4853D760-36B0-488D-A476-D279866C478A}" type="presParOf" srcId="{E298468F-8164-45E1-92A6-996E168765EB}" destId="{8C600C50-C1E7-416B-89EF-2948B8D0B696}" srcOrd="0" destOrd="0" presId="urn:microsoft.com/office/officeart/2005/8/layout/hierarchy1"/>
    <dgm:cxn modelId="{9A4AE360-3B0B-4186-9087-3FDF8E79DCEC}" type="presParOf" srcId="{E298468F-8164-45E1-92A6-996E168765EB}" destId="{9FFCF8B8-1094-48CC-88D4-783DE2324517}" srcOrd="1" destOrd="0" presId="urn:microsoft.com/office/officeart/2005/8/layout/hierarchy1"/>
    <dgm:cxn modelId="{3B0BF2F3-1539-4A88-99F0-8BC49AEFAB37}" type="presParOf" srcId="{47D82B7B-AB39-4C12-837A-33BA9462A457}" destId="{209AAB5E-8FB9-407B-82AD-C0046DF98560}" srcOrd="1" destOrd="0" presId="urn:microsoft.com/office/officeart/2005/8/layout/hierarchy1"/>
    <dgm:cxn modelId="{7C2A79B9-9B74-4E60-8937-734472E90439}" type="presParOf" srcId="{39DC4024-DB44-485F-AC8A-D9974F3D24D9}" destId="{3104EA1C-FE91-4B9B-8D3B-E43BAA799E65}" srcOrd="8" destOrd="0" presId="urn:microsoft.com/office/officeart/2005/8/layout/hierarchy1"/>
    <dgm:cxn modelId="{3BEA0AD5-2D67-4235-B2CF-11DCEF336F83}" type="presParOf" srcId="{39DC4024-DB44-485F-AC8A-D9974F3D24D9}" destId="{25C5732C-63C1-49AC-8C1A-40263762C229}" srcOrd="9" destOrd="0" presId="urn:microsoft.com/office/officeart/2005/8/layout/hierarchy1"/>
    <dgm:cxn modelId="{40854CBE-DC5C-405F-AD8A-CFBDEC984E98}" type="presParOf" srcId="{25C5732C-63C1-49AC-8C1A-40263762C229}" destId="{E79F2A2E-ED9B-4F51-A22C-5456F308F0FB}" srcOrd="0" destOrd="0" presId="urn:microsoft.com/office/officeart/2005/8/layout/hierarchy1"/>
    <dgm:cxn modelId="{025F916E-6AF8-477E-B4B6-8D0353CE6483}" type="presParOf" srcId="{E79F2A2E-ED9B-4F51-A22C-5456F308F0FB}" destId="{BD6B0A56-9098-4002-89C8-DB1F9C3AD5F6}" srcOrd="0" destOrd="0" presId="urn:microsoft.com/office/officeart/2005/8/layout/hierarchy1"/>
    <dgm:cxn modelId="{39C736B7-A9C4-4989-845F-A29CA58AC00F}" type="presParOf" srcId="{E79F2A2E-ED9B-4F51-A22C-5456F308F0FB}" destId="{56D1FE26-630E-47BC-9202-E9C75A7C09F7}" srcOrd="1" destOrd="0" presId="urn:microsoft.com/office/officeart/2005/8/layout/hierarchy1"/>
    <dgm:cxn modelId="{0F53C5AD-649A-4AC6-918E-C25D9CF2E0C2}" type="presParOf" srcId="{25C5732C-63C1-49AC-8C1A-40263762C229}" destId="{E3B112CD-B513-4F60-A1D9-D53C85D08AAE}" srcOrd="1" destOrd="0" presId="urn:microsoft.com/office/officeart/2005/8/layout/hierarchy1"/>
    <dgm:cxn modelId="{CC01669E-D602-4503-A2D1-94F69626AB88}" type="presParOf" srcId="{E3B112CD-B513-4F60-A1D9-D53C85D08AAE}" destId="{E5C059E5-06EE-42AF-92DD-A93EDC196FFB}" srcOrd="0" destOrd="0" presId="urn:microsoft.com/office/officeart/2005/8/layout/hierarchy1"/>
    <dgm:cxn modelId="{EBF6BE21-66A5-4649-89D5-72BDFCD2BF55}" type="presParOf" srcId="{E3B112CD-B513-4F60-A1D9-D53C85D08AAE}" destId="{1D7C9BBA-90B4-453B-B671-2E142B9C9EB4}" srcOrd="1" destOrd="0" presId="urn:microsoft.com/office/officeart/2005/8/layout/hierarchy1"/>
    <dgm:cxn modelId="{8CD2B69A-3DA9-4F68-85C0-D97694F9A49A}" type="presParOf" srcId="{1D7C9BBA-90B4-453B-B671-2E142B9C9EB4}" destId="{2AE6E069-B4B9-489E-8A98-0728ACC65CCF}" srcOrd="0" destOrd="0" presId="urn:microsoft.com/office/officeart/2005/8/layout/hierarchy1"/>
    <dgm:cxn modelId="{216FA5CE-09CC-4CAD-930B-7DC5C2DA16A8}" type="presParOf" srcId="{2AE6E069-B4B9-489E-8A98-0728ACC65CCF}" destId="{0B1957E7-EFE8-4615-9C22-1068D3EBDD62}" srcOrd="0" destOrd="0" presId="urn:microsoft.com/office/officeart/2005/8/layout/hierarchy1"/>
    <dgm:cxn modelId="{405C9DD9-5DAD-4E43-A959-C572DC7B9ACB}" type="presParOf" srcId="{2AE6E069-B4B9-489E-8A98-0728ACC65CCF}" destId="{FA264643-CB94-4741-BDA5-B3ECDAC743D3}" srcOrd="1" destOrd="0" presId="urn:microsoft.com/office/officeart/2005/8/layout/hierarchy1"/>
    <dgm:cxn modelId="{C7D5D3DC-FF56-47C4-A368-64D63F090933}" type="presParOf" srcId="{1D7C9BBA-90B4-453B-B671-2E142B9C9EB4}" destId="{D1889B32-5A91-4F76-842F-FE4BCC1A466A}" srcOrd="1" destOrd="0" presId="urn:microsoft.com/office/officeart/2005/8/layout/hierarchy1"/>
    <dgm:cxn modelId="{806C2633-CDDC-4D85-BD6B-E8652E41CF24}" type="presParOf" srcId="{D1889B32-5A91-4F76-842F-FE4BCC1A466A}" destId="{6B86D1DF-30A1-4E10-A6D3-15E7B3B02DED}" srcOrd="0" destOrd="0" presId="urn:microsoft.com/office/officeart/2005/8/layout/hierarchy1"/>
    <dgm:cxn modelId="{CAF73A4E-7D54-4304-A6CC-F9D7B12CC5D2}" type="presParOf" srcId="{D1889B32-5A91-4F76-842F-FE4BCC1A466A}" destId="{3E797526-69CC-4657-A4FD-304BE063F787}" srcOrd="1" destOrd="0" presId="urn:microsoft.com/office/officeart/2005/8/layout/hierarchy1"/>
    <dgm:cxn modelId="{E205A3EC-8DFE-4E2A-8CE6-B46E4CE3CAC7}" type="presParOf" srcId="{3E797526-69CC-4657-A4FD-304BE063F787}" destId="{76058F17-A7DE-4457-B51F-90D49B5E75E1}" srcOrd="0" destOrd="0" presId="urn:microsoft.com/office/officeart/2005/8/layout/hierarchy1"/>
    <dgm:cxn modelId="{17FCDC2C-48A3-4A25-A006-59B1D3F30980}" type="presParOf" srcId="{76058F17-A7DE-4457-B51F-90D49B5E75E1}" destId="{A7EEEC6E-F42C-4BB0-9DEE-3E647151A266}" srcOrd="0" destOrd="0" presId="urn:microsoft.com/office/officeart/2005/8/layout/hierarchy1"/>
    <dgm:cxn modelId="{79B5E27C-C2DA-426F-B082-91A96CBC6E62}" type="presParOf" srcId="{76058F17-A7DE-4457-B51F-90D49B5E75E1}" destId="{CF9D0B7C-4D01-4991-9893-BC3EB6995885}" srcOrd="1" destOrd="0" presId="urn:microsoft.com/office/officeart/2005/8/layout/hierarchy1"/>
    <dgm:cxn modelId="{FDF55118-81E3-4C85-B2CA-DB3055F02736}" type="presParOf" srcId="{3E797526-69CC-4657-A4FD-304BE063F787}" destId="{195E0829-2BAA-40A2-89D8-96C5E4875229}" srcOrd="1" destOrd="0" presId="urn:microsoft.com/office/officeart/2005/8/layout/hierarchy1"/>
    <dgm:cxn modelId="{66F952FC-ACB7-42D4-9C28-7BF159E67FE6}" type="presParOf" srcId="{195E0829-2BAA-40A2-89D8-96C5E4875229}" destId="{374EC58A-DEFE-4E7A-855D-D90B396E2BD2}" srcOrd="0" destOrd="0" presId="urn:microsoft.com/office/officeart/2005/8/layout/hierarchy1"/>
    <dgm:cxn modelId="{1E28F16B-93E7-452F-B8E5-341EB3279FCE}" type="presParOf" srcId="{195E0829-2BAA-40A2-89D8-96C5E4875229}" destId="{B22CF6B5-9AF2-463E-9BF7-DFF27E656DDF}" srcOrd="1" destOrd="0" presId="urn:microsoft.com/office/officeart/2005/8/layout/hierarchy1"/>
    <dgm:cxn modelId="{F9BEE215-9ABE-4669-9713-0DC94D9A00B4}" type="presParOf" srcId="{B22CF6B5-9AF2-463E-9BF7-DFF27E656DDF}" destId="{1DA6AAB7-9393-48A3-BA96-F9B9203A58E7}" srcOrd="0" destOrd="0" presId="urn:microsoft.com/office/officeart/2005/8/layout/hierarchy1"/>
    <dgm:cxn modelId="{B0159B7B-2A99-43D7-9B94-8DA1DAECCB54}" type="presParOf" srcId="{1DA6AAB7-9393-48A3-BA96-F9B9203A58E7}" destId="{D414FD09-FB5C-4A1C-983B-831634D71B42}" srcOrd="0" destOrd="0" presId="urn:microsoft.com/office/officeart/2005/8/layout/hierarchy1"/>
    <dgm:cxn modelId="{A1F73B7A-1DAB-40F4-A780-4AD23648E179}" type="presParOf" srcId="{1DA6AAB7-9393-48A3-BA96-F9B9203A58E7}" destId="{AF7C7400-5E4C-49F0-8170-A87CAB47E34C}" srcOrd="1" destOrd="0" presId="urn:microsoft.com/office/officeart/2005/8/layout/hierarchy1"/>
    <dgm:cxn modelId="{A32C81FC-5E19-4CBF-9401-EB1F45841F8F}" type="presParOf" srcId="{B22CF6B5-9AF2-463E-9BF7-DFF27E656DDF}" destId="{77ACBE85-FE3C-4999-B271-25235459AA20}"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4EC58A-DEFE-4E7A-855D-D90B396E2BD2}">
      <dsp:nvSpPr>
        <dsp:cNvPr id="0" name=""/>
        <dsp:cNvSpPr/>
      </dsp:nvSpPr>
      <dsp:spPr>
        <a:xfrm>
          <a:off x="4756717" y="2903666"/>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B86D1DF-30A1-4E10-A6D3-15E7B3B02DED}">
      <dsp:nvSpPr>
        <dsp:cNvPr id="0" name=""/>
        <dsp:cNvSpPr/>
      </dsp:nvSpPr>
      <dsp:spPr>
        <a:xfrm>
          <a:off x="4756717" y="2115928"/>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5C059E5-06EE-42AF-92DD-A93EDC196FFB}">
      <dsp:nvSpPr>
        <dsp:cNvPr id="0" name=""/>
        <dsp:cNvSpPr/>
      </dsp:nvSpPr>
      <dsp:spPr>
        <a:xfrm>
          <a:off x="4756717" y="1328190"/>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104EA1C-FE91-4B9B-8D3B-E43BAA799E65}">
      <dsp:nvSpPr>
        <dsp:cNvPr id="0" name=""/>
        <dsp:cNvSpPr/>
      </dsp:nvSpPr>
      <dsp:spPr>
        <a:xfrm>
          <a:off x="2722600" y="540452"/>
          <a:ext cx="2079836" cy="247453"/>
        </a:xfrm>
        <a:custGeom>
          <a:avLst/>
          <a:gdLst/>
          <a:ahLst/>
          <a:cxnLst/>
          <a:rect l="0" t="0" r="0" b="0"/>
          <a:pathLst>
            <a:path>
              <a:moveTo>
                <a:pt x="0" y="0"/>
              </a:moveTo>
              <a:lnTo>
                <a:pt x="0" y="168632"/>
              </a:lnTo>
              <a:lnTo>
                <a:pt x="2079836" y="168632"/>
              </a:lnTo>
              <a:lnTo>
                <a:pt x="2079836" y="247453"/>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792709B-B50A-40BD-B922-0701E7CDC28A}">
      <dsp:nvSpPr>
        <dsp:cNvPr id="0" name=""/>
        <dsp:cNvSpPr/>
      </dsp:nvSpPr>
      <dsp:spPr>
        <a:xfrm>
          <a:off x="3716799" y="2903666"/>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70B587F-3066-46C5-A354-16797F060163}">
      <dsp:nvSpPr>
        <dsp:cNvPr id="0" name=""/>
        <dsp:cNvSpPr/>
      </dsp:nvSpPr>
      <dsp:spPr>
        <a:xfrm>
          <a:off x="3716799" y="2115928"/>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9AF45F5-C860-47C8-AFD5-8FD673555E78}">
      <dsp:nvSpPr>
        <dsp:cNvPr id="0" name=""/>
        <dsp:cNvSpPr/>
      </dsp:nvSpPr>
      <dsp:spPr>
        <a:xfrm>
          <a:off x="3716799" y="1328190"/>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9FCBC93-4EBD-4F12-82D5-D72C3387ABA7}">
      <dsp:nvSpPr>
        <dsp:cNvPr id="0" name=""/>
        <dsp:cNvSpPr/>
      </dsp:nvSpPr>
      <dsp:spPr>
        <a:xfrm>
          <a:off x="2722600" y="540452"/>
          <a:ext cx="1039918" cy="247453"/>
        </a:xfrm>
        <a:custGeom>
          <a:avLst/>
          <a:gdLst/>
          <a:ahLst/>
          <a:cxnLst/>
          <a:rect l="0" t="0" r="0" b="0"/>
          <a:pathLst>
            <a:path>
              <a:moveTo>
                <a:pt x="0" y="0"/>
              </a:moveTo>
              <a:lnTo>
                <a:pt x="0" y="168632"/>
              </a:lnTo>
              <a:lnTo>
                <a:pt x="1039918" y="168632"/>
              </a:lnTo>
              <a:lnTo>
                <a:pt x="1039918" y="247453"/>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B111B7E-06F1-40E6-BBC7-DAFF247D1FF2}">
      <dsp:nvSpPr>
        <dsp:cNvPr id="0" name=""/>
        <dsp:cNvSpPr/>
      </dsp:nvSpPr>
      <dsp:spPr>
        <a:xfrm>
          <a:off x="3762519" y="4479143"/>
          <a:ext cx="519959" cy="247453"/>
        </a:xfrm>
        <a:custGeom>
          <a:avLst/>
          <a:gdLst/>
          <a:ahLst/>
          <a:cxnLst/>
          <a:rect l="0" t="0" r="0" b="0"/>
          <a:pathLst>
            <a:path>
              <a:moveTo>
                <a:pt x="0" y="0"/>
              </a:moveTo>
              <a:lnTo>
                <a:pt x="0" y="168632"/>
              </a:lnTo>
              <a:lnTo>
                <a:pt x="519959" y="168632"/>
              </a:lnTo>
              <a:lnTo>
                <a:pt x="519959"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02A2E5C-87F9-4902-8BD0-B26B00DF925E}">
      <dsp:nvSpPr>
        <dsp:cNvPr id="0" name=""/>
        <dsp:cNvSpPr/>
      </dsp:nvSpPr>
      <dsp:spPr>
        <a:xfrm>
          <a:off x="3242560" y="4479143"/>
          <a:ext cx="519959" cy="247453"/>
        </a:xfrm>
        <a:custGeom>
          <a:avLst/>
          <a:gdLst/>
          <a:ahLst/>
          <a:cxnLst/>
          <a:rect l="0" t="0" r="0" b="0"/>
          <a:pathLst>
            <a:path>
              <a:moveTo>
                <a:pt x="519959" y="0"/>
              </a:moveTo>
              <a:lnTo>
                <a:pt x="519959" y="168632"/>
              </a:lnTo>
              <a:lnTo>
                <a:pt x="0" y="168632"/>
              </a:lnTo>
              <a:lnTo>
                <a:pt x="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87FE151-0BE1-4278-B5EB-794A434DD92A}">
      <dsp:nvSpPr>
        <dsp:cNvPr id="0" name=""/>
        <dsp:cNvSpPr/>
      </dsp:nvSpPr>
      <dsp:spPr>
        <a:xfrm>
          <a:off x="2722600" y="3691405"/>
          <a:ext cx="1039918" cy="247453"/>
        </a:xfrm>
        <a:custGeom>
          <a:avLst/>
          <a:gdLst/>
          <a:ahLst/>
          <a:cxnLst/>
          <a:rect l="0" t="0" r="0" b="0"/>
          <a:pathLst>
            <a:path>
              <a:moveTo>
                <a:pt x="0" y="0"/>
              </a:moveTo>
              <a:lnTo>
                <a:pt x="0" y="168632"/>
              </a:lnTo>
              <a:lnTo>
                <a:pt x="1039918" y="168632"/>
              </a:lnTo>
              <a:lnTo>
                <a:pt x="1039918"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3B4967A-292F-40BF-88BE-06D11BB56456}">
      <dsp:nvSpPr>
        <dsp:cNvPr id="0" name=""/>
        <dsp:cNvSpPr/>
      </dsp:nvSpPr>
      <dsp:spPr>
        <a:xfrm>
          <a:off x="1682682" y="4479143"/>
          <a:ext cx="519959" cy="247453"/>
        </a:xfrm>
        <a:custGeom>
          <a:avLst/>
          <a:gdLst/>
          <a:ahLst/>
          <a:cxnLst/>
          <a:rect l="0" t="0" r="0" b="0"/>
          <a:pathLst>
            <a:path>
              <a:moveTo>
                <a:pt x="0" y="0"/>
              </a:moveTo>
              <a:lnTo>
                <a:pt x="0" y="168632"/>
              </a:lnTo>
              <a:lnTo>
                <a:pt x="519959" y="168632"/>
              </a:lnTo>
              <a:lnTo>
                <a:pt x="519959"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5A4A897-6953-4AF4-A1D4-B1E51125C36E}">
      <dsp:nvSpPr>
        <dsp:cNvPr id="0" name=""/>
        <dsp:cNvSpPr/>
      </dsp:nvSpPr>
      <dsp:spPr>
        <a:xfrm>
          <a:off x="1162723" y="4479143"/>
          <a:ext cx="519959" cy="247453"/>
        </a:xfrm>
        <a:custGeom>
          <a:avLst/>
          <a:gdLst/>
          <a:ahLst/>
          <a:cxnLst/>
          <a:rect l="0" t="0" r="0" b="0"/>
          <a:pathLst>
            <a:path>
              <a:moveTo>
                <a:pt x="519959" y="0"/>
              </a:moveTo>
              <a:lnTo>
                <a:pt x="519959" y="168632"/>
              </a:lnTo>
              <a:lnTo>
                <a:pt x="0" y="168632"/>
              </a:lnTo>
              <a:lnTo>
                <a:pt x="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94597CE-3C23-4769-9FD3-D795AACD5EF0}">
      <dsp:nvSpPr>
        <dsp:cNvPr id="0" name=""/>
        <dsp:cNvSpPr/>
      </dsp:nvSpPr>
      <dsp:spPr>
        <a:xfrm>
          <a:off x="1682682" y="3691405"/>
          <a:ext cx="1039918" cy="247453"/>
        </a:xfrm>
        <a:custGeom>
          <a:avLst/>
          <a:gdLst/>
          <a:ahLst/>
          <a:cxnLst/>
          <a:rect l="0" t="0" r="0" b="0"/>
          <a:pathLst>
            <a:path>
              <a:moveTo>
                <a:pt x="1039918" y="0"/>
              </a:moveTo>
              <a:lnTo>
                <a:pt x="1039918" y="168632"/>
              </a:lnTo>
              <a:lnTo>
                <a:pt x="0" y="168632"/>
              </a:lnTo>
              <a:lnTo>
                <a:pt x="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473E08C-688E-4070-81E7-56F3770125D0}">
      <dsp:nvSpPr>
        <dsp:cNvPr id="0" name=""/>
        <dsp:cNvSpPr/>
      </dsp:nvSpPr>
      <dsp:spPr>
        <a:xfrm>
          <a:off x="2676880" y="2903666"/>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ED62463-A064-4F13-97F2-CB15961591EE}">
      <dsp:nvSpPr>
        <dsp:cNvPr id="0" name=""/>
        <dsp:cNvSpPr/>
      </dsp:nvSpPr>
      <dsp:spPr>
        <a:xfrm>
          <a:off x="2676880" y="2115928"/>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EF6CFDF-6904-4351-92A8-B9CB8368A25E}">
      <dsp:nvSpPr>
        <dsp:cNvPr id="0" name=""/>
        <dsp:cNvSpPr/>
      </dsp:nvSpPr>
      <dsp:spPr>
        <a:xfrm>
          <a:off x="2676880" y="1328190"/>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0A04F96-51DF-4330-A38D-843DD706DDE0}">
      <dsp:nvSpPr>
        <dsp:cNvPr id="0" name=""/>
        <dsp:cNvSpPr/>
      </dsp:nvSpPr>
      <dsp:spPr>
        <a:xfrm>
          <a:off x="2676880" y="540452"/>
          <a:ext cx="91440" cy="247453"/>
        </a:xfrm>
        <a:custGeom>
          <a:avLst/>
          <a:gdLst/>
          <a:ahLst/>
          <a:cxnLst/>
          <a:rect l="0" t="0" r="0" b="0"/>
          <a:pathLst>
            <a:path>
              <a:moveTo>
                <a:pt x="45720" y="0"/>
              </a:moveTo>
              <a:lnTo>
                <a:pt x="45720" y="247453"/>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8A84288-FD29-46C0-A0F1-B3965CB73BC0}">
      <dsp:nvSpPr>
        <dsp:cNvPr id="0" name=""/>
        <dsp:cNvSpPr/>
      </dsp:nvSpPr>
      <dsp:spPr>
        <a:xfrm>
          <a:off x="1636962" y="2115928"/>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8E2C46A-C262-4A69-B915-B7AD107AA51C}">
      <dsp:nvSpPr>
        <dsp:cNvPr id="0" name=""/>
        <dsp:cNvSpPr/>
      </dsp:nvSpPr>
      <dsp:spPr>
        <a:xfrm>
          <a:off x="1636962" y="1328190"/>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49F491A-CE6E-47FE-A507-9F74DF83A040}">
      <dsp:nvSpPr>
        <dsp:cNvPr id="0" name=""/>
        <dsp:cNvSpPr/>
      </dsp:nvSpPr>
      <dsp:spPr>
        <a:xfrm>
          <a:off x="1682682" y="540452"/>
          <a:ext cx="1039918" cy="247453"/>
        </a:xfrm>
        <a:custGeom>
          <a:avLst/>
          <a:gdLst/>
          <a:ahLst/>
          <a:cxnLst/>
          <a:rect l="0" t="0" r="0" b="0"/>
          <a:pathLst>
            <a:path>
              <a:moveTo>
                <a:pt x="1039918" y="0"/>
              </a:moveTo>
              <a:lnTo>
                <a:pt x="1039918" y="168632"/>
              </a:lnTo>
              <a:lnTo>
                <a:pt x="0" y="168632"/>
              </a:lnTo>
              <a:lnTo>
                <a:pt x="0" y="247453"/>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9F3176F-E1D2-41B3-8560-3339F661C94D}">
      <dsp:nvSpPr>
        <dsp:cNvPr id="0" name=""/>
        <dsp:cNvSpPr/>
      </dsp:nvSpPr>
      <dsp:spPr>
        <a:xfrm>
          <a:off x="597044" y="2108310"/>
          <a:ext cx="91440" cy="255071"/>
        </a:xfrm>
        <a:custGeom>
          <a:avLst/>
          <a:gdLst/>
          <a:ahLst/>
          <a:cxnLst/>
          <a:rect l="0" t="0" r="0" b="0"/>
          <a:pathLst>
            <a:path>
              <a:moveTo>
                <a:pt x="45720" y="0"/>
              </a:moveTo>
              <a:lnTo>
                <a:pt x="45720" y="25507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33477A6-26ED-4CC7-A995-A2393B76506E}">
      <dsp:nvSpPr>
        <dsp:cNvPr id="0" name=""/>
        <dsp:cNvSpPr/>
      </dsp:nvSpPr>
      <dsp:spPr>
        <a:xfrm>
          <a:off x="597044" y="1320572"/>
          <a:ext cx="91440" cy="247453"/>
        </a:xfrm>
        <a:custGeom>
          <a:avLst/>
          <a:gdLst/>
          <a:ahLst/>
          <a:cxnLst/>
          <a:rect l="0" t="0" r="0" b="0"/>
          <a:pathLst>
            <a:path>
              <a:moveTo>
                <a:pt x="45720" y="0"/>
              </a:moveTo>
              <a:lnTo>
                <a:pt x="45720" y="247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15C9626-B5F5-4A59-83DF-955E5B9ABAC5}">
      <dsp:nvSpPr>
        <dsp:cNvPr id="0" name=""/>
        <dsp:cNvSpPr/>
      </dsp:nvSpPr>
      <dsp:spPr>
        <a:xfrm>
          <a:off x="642764" y="540452"/>
          <a:ext cx="2079836" cy="239835"/>
        </a:xfrm>
        <a:custGeom>
          <a:avLst/>
          <a:gdLst/>
          <a:ahLst/>
          <a:cxnLst/>
          <a:rect l="0" t="0" r="0" b="0"/>
          <a:pathLst>
            <a:path>
              <a:moveTo>
                <a:pt x="2079836" y="0"/>
              </a:moveTo>
              <a:lnTo>
                <a:pt x="2079836" y="161014"/>
              </a:lnTo>
              <a:lnTo>
                <a:pt x="0" y="161014"/>
              </a:lnTo>
              <a:lnTo>
                <a:pt x="0" y="23983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22CCD21-5755-49DA-ADEC-B06E1736962C}">
      <dsp:nvSpPr>
        <dsp:cNvPr id="0" name=""/>
        <dsp:cNvSpPr/>
      </dsp:nvSpPr>
      <dsp:spPr>
        <a:xfrm>
          <a:off x="2297179" y="167"/>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34E951C-506A-4E53-A432-4BF68B6C2AB0}">
      <dsp:nvSpPr>
        <dsp:cNvPr id="0" name=""/>
        <dsp:cNvSpPr/>
      </dsp:nvSpPr>
      <dsp:spPr>
        <a:xfrm>
          <a:off x="2391717" y="89978"/>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High-Speed Rail Construction</a:t>
          </a:r>
          <a:endParaRPr lang="en-IN" sz="800" b="1" kern="1200">
            <a:latin typeface="Times New Roman" panose="02020603050405020304" pitchFamily="18" charset="0"/>
            <a:cs typeface="Times New Roman" panose="02020603050405020304" pitchFamily="18" charset="0"/>
          </a:endParaRPr>
        </a:p>
      </dsp:txBody>
      <dsp:txXfrm>
        <a:off x="2407541" y="105802"/>
        <a:ext cx="819194" cy="508636"/>
      </dsp:txXfrm>
    </dsp:sp>
    <dsp:sp modelId="{9D2ACCBB-77DC-471C-8379-8CA32FA65BA7}">
      <dsp:nvSpPr>
        <dsp:cNvPr id="0" name=""/>
        <dsp:cNvSpPr/>
      </dsp:nvSpPr>
      <dsp:spPr>
        <a:xfrm>
          <a:off x="217342" y="780287"/>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E27B683-6D13-49FE-8B09-F10E6A1AE065}">
      <dsp:nvSpPr>
        <dsp:cNvPr id="0" name=""/>
        <dsp:cNvSpPr/>
      </dsp:nvSpPr>
      <dsp:spPr>
        <a:xfrm>
          <a:off x="311880" y="870098"/>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Project Initiation</a:t>
          </a:r>
        </a:p>
      </dsp:txBody>
      <dsp:txXfrm>
        <a:off x="327704" y="885922"/>
        <a:ext cx="819194" cy="508636"/>
      </dsp:txXfrm>
    </dsp:sp>
    <dsp:sp modelId="{48A6599D-E4F9-436A-8900-524726447FD8}">
      <dsp:nvSpPr>
        <dsp:cNvPr id="0" name=""/>
        <dsp:cNvSpPr/>
      </dsp:nvSpPr>
      <dsp:spPr>
        <a:xfrm>
          <a:off x="217342" y="1568025"/>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EEDED0E-DF3D-4B3A-8B1B-C2B3094F772F}">
      <dsp:nvSpPr>
        <dsp:cNvPr id="0" name=""/>
        <dsp:cNvSpPr/>
      </dsp:nvSpPr>
      <dsp:spPr>
        <a:xfrm>
          <a:off x="311880" y="1657836"/>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Feasibility Studies  </a:t>
          </a:r>
          <a:endParaRPr lang="en-IN" sz="800" b="1" kern="1200">
            <a:latin typeface="Times New Roman" panose="02020603050405020304" pitchFamily="18" charset="0"/>
            <a:cs typeface="Times New Roman" panose="02020603050405020304" pitchFamily="18" charset="0"/>
          </a:endParaRPr>
        </a:p>
      </dsp:txBody>
      <dsp:txXfrm>
        <a:off x="327704" y="1673660"/>
        <a:ext cx="819194" cy="508636"/>
      </dsp:txXfrm>
    </dsp:sp>
    <dsp:sp modelId="{843EC2A1-12A7-4DC5-B3D7-EB7E4BE8AAC7}">
      <dsp:nvSpPr>
        <dsp:cNvPr id="0" name=""/>
        <dsp:cNvSpPr/>
      </dsp:nvSpPr>
      <dsp:spPr>
        <a:xfrm>
          <a:off x="217342" y="2363381"/>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9EDD655-B185-4659-A827-C562C81A5980}">
      <dsp:nvSpPr>
        <dsp:cNvPr id="0" name=""/>
        <dsp:cNvSpPr/>
      </dsp:nvSpPr>
      <dsp:spPr>
        <a:xfrm>
          <a:off x="311880" y="2453193"/>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Environmental Assessments  </a:t>
          </a:r>
          <a:endParaRPr lang="en-US" sz="800" b="1" kern="1200">
            <a:latin typeface="Times New Roman" panose="02020603050405020304" pitchFamily="18" charset="0"/>
            <a:cs typeface="Times New Roman" panose="02020603050405020304" pitchFamily="18" charset="0"/>
          </a:endParaRPr>
        </a:p>
        <a:p>
          <a:pPr marL="0" lvl="0" indent="0" algn="ctr" defTabSz="355600">
            <a:lnSpc>
              <a:spcPct val="90000"/>
            </a:lnSpc>
            <a:spcBef>
              <a:spcPct val="0"/>
            </a:spcBef>
            <a:spcAft>
              <a:spcPct val="35000"/>
            </a:spcAft>
            <a:buNone/>
          </a:pPr>
          <a:endParaRPr lang="en-IN" sz="600" kern="1200">
            <a:latin typeface="Times New Roman" panose="02020603050405020304" pitchFamily="18" charset="0"/>
            <a:cs typeface="Times New Roman" panose="02020603050405020304" pitchFamily="18" charset="0"/>
          </a:endParaRPr>
        </a:p>
      </dsp:txBody>
      <dsp:txXfrm>
        <a:off x="327704" y="2469017"/>
        <a:ext cx="819194" cy="508636"/>
      </dsp:txXfrm>
    </dsp:sp>
    <dsp:sp modelId="{B13E0E4D-4EBE-4B48-852B-946DB2C2B3EE}">
      <dsp:nvSpPr>
        <dsp:cNvPr id="0" name=""/>
        <dsp:cNvSpPr/>
      </dsp:nvSpPr>
      <dsp:spPr>
        <a:xfrm>
          <a:off x="1257261" y="787905"/>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544C34D-F7E5-4738-B2CB-A81F280B831B}">
      <dsp:nvSpPr>
        <dsp:cNvPr id="0" name=""/>
        <dsp:cNvSpPr/>
      </dsp:nvSpPr>
      <dsp:spPr>
        <a:xfrm>
          <a:off x="1351799" y="877716"/>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u="none" kern="1200">
              <a:latin typeface="Times New Roman" panose="02020603050405020304" pitchFamily="18" charset="0"/>
              <a:cs typeface="Times New Roman" panose="02020603050405020304" pitchFamily="18" charset="0"/>
            </a:rPr>
            <a:t>Planning and Design</a:t>
          </a:r>
          <a:endParaRPr lang="en-US" sz="800" b="1" kern="1200">
            <a:latin typeface="Times New Roman" panose="02020603050405020304" pitchFamily="18" charset="0"/>
            <a:cs typeface="Times New Roman" panose="02020603050405020304" pitchFamily="18" charset="0"/>
          </a:endParaRPr>
        </a:p>
        <a:p>
          <a:pPr marL="0" lvl="0" indent="0" algn="ctr" defTabSz="355600">
            <a:lnSpc>
              <a:spcPct val="90000"/>
            </a:lnSpc>
            <a:spcBef>
              <a:spcPct val="0"/>
            </a:spcBef>
            <a:spcAft>
              <a:spcPct val="35000"/>
            </a:spcAft>
            <a:buNone/>
          </a:pPr>
          <a:endParaRPr lang="en-IN" sz="600" kern="1200">
            <a:latin typeface="Times New Roman" panose="02020603050405020304" pitchFamily="18" charset="0"/>
            <a:cs typeface="Times New Roman" panose="02020603050405020304" pitchFamily="18" charset="0"/>
          </a:endParaRPr>
        </a:p>
      </dsp:txBody>
      <dsp:txXfrm>
        <a:off x="1367623" y="893540"/>
        <a:ext cx="819194" cy="508636"/>
      </dsp:txXfrm>
    </dsp:sp>
    <dsp:sp modelId="{729F3426-61BD-4080-952E-19450D18F4A8}">
      <dsp:nvSpPr>
        <dsp:cNvPr id="0" name=""/>
        <dsp:cNvSpPr/>
      </dsp:nvSpPr>
      <dsp:spPr>
        <a:xfrm>
          <a:off x="1257261" y="1575643"/>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6BC990E-E47D-44B6-90C2-1332B76FCE47}">
      <dsp:nvSpPr>
        <dsp:cNvPr id="0" name=""/>
        <dsp:cNvSpPr/>
      </dsp:nvSpPr>
      <dsp:spPr>
        <a:xfrm>
          <a:off x="1351799" y="1665454"/>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 </a:t>
          </a:r>
          <a:r>
            <a:rPr lang="en-US" sz="800" b="1" i="0" u="none" kern="1200">
              <a:latin typeface="Times New Roman" panose="02020603050405020304" pitchFamily="18" charset="0"/>
              <a:cs typeface="Times New Roman" panose="02020603050405020304" pitchFamily="18" charset="0"/>
            </a:rPr>
            <a:t>Route Selection  </a:t>
          </a:r>
          <a:endParaRPr lang="en-IN" sz="800" b="1" kern="1200">
            <a:latin typeface="Times New Roman" panose="02020603050405020304" pitchFamily="18" charset="0"/>
            <a:cs typeface="Times New Roman" panose="02020603050405020304" pitchFamily="18" charset="0"/>
          </a:endParaRPr>
        </a:p>
      </dsp:txBody>
      <dsp:txXfrm>
        <a:off x="1367623" y="1681278"/>
        <a:ext cx="819194" cy="508636"/>
      </dsp:txXfrm>
    </dsp:sp>
    <dsp:sp modelId="{B6FB60E6-5CA4-4614-AFA6-D8CD6C697C78}">
      <dsp:nvSpPr>
        <dsp:cNvPr id="0" name=""/>
        <dsp:cNvSpPr/>
      </dsp:nvSpPr>
      <dsp:spPr>
        <a:xfrm>
          <a:off x="1257261" y="2363381"/>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F9F0BB1-354A-4D55-B1B2-40FADE0FF69E}">
      <dsp:nvSpPr>
        <dsp:cNvPr id="0" name=""/>
        <dsp:cNvSpPr/>
      </dsp:nvSpPr>
      <dsp:spPr>
        <a:xfrm>
          <a:off x="1351799" y="2453193"/>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latin typeface="Times New Roman" panose="02020603050405020304" pitchFamily="18" charset="0"/>
              <a:cs typeface="Times New Roman" panose="02020603050405020304" pitchFamily="18" charset="0"/>
            </a:rPr>
            <a:t> </a:t>
          </a:r>
          <a:r>
            <a:rPr lang="en-US" sz="800" b="1" i="0" u="none" kern="1200">
              <a:latin typeface="Times New Roman" panose="02020603050405020304" pitchFamily="18" charset="0"/>
              <a:cs typeface="Times New Roman" panose="02020603050405020304" pitchFamily="18" charset="0"/>
            </a:rPr>
            <a:t>Design Approval </a:t>
          </a:r>
          <a:endParaRPr lang="en-US" sz="600" b="1" kern="1200">
            <a:latin typeface="Times New Roman" panose="02020603050405020304" pitchFamily="18" charset="0"/>
            <a:cs typeface="Times New Roman" panose="02020603050405020304" pitchFamily="18" charset="0"/>
          </a:endParaRPr>
        </a:p>
        <a:p>
          <a:pPr marL="0" lvl="0" indent="0" algn="ctr" defTabSz="266700">
            <a:lnSpc>
              <a:spcPct val="90000"/>
            </a:lnSpc>
            <a:spcBef>
              <a:spcPct val="0"/>
            </a:spcBef>
            <a:spcAft>
              <a:spcPct val="35000"/>
            </a:spcAft>
            <a:buNone/>
          </a:pPr>
          <a:endParaRPr lang="en-IN" sz="600" kern="1200">
            <a:latin typeface="Times New Roman" panose="02020603050405020304" pitchFamily="18" charset="0"/>
            <a:cs typeface="Times New Roman" panose="02020603050405020304" pitchFamily="18" charset="0"/>
          </a:endParaRPr>
        </a:p>
      </dsp:txBody>
      <dsp:txXfrm>
        <a:off x="1367623" y="2469017"/>
        <a:ext cx="819194" cy="508636"/>
      </dsp:txXfrm>
    </dsp:sp>
    <dsp:sp modelId="{36E4BC31-6A60-4F68-A337-A47F7CE2DB1E}">
      <dsp:nvSpPr>
        <dsp:cNvPr id="0" name=""/>
        <dsp:cNvSpPr/>
      </dsp:nvSpPr>
      <dsp:spPr>
        <a:xfrm>
          <a:off x="2297179" y="787905"/>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868EF7D-A6D5-49B0-9A52-4CADB8B85216}">
      <dsp:nvSpPr>
        <dsp:cNvPr id="0" name=""/>
        <dsp:cNvSpPr/>
      </dsp:nvSpPr>
      <dsp:spPr>
        <a:xfrm>
          <a:off x="2391717" y="877716"/>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Project Execution </a:t>
          </a:r>
        </a:p>
      </dsp:txBody>
      <dsp:txXfrm>
        <a:off x="2407541" y="893540"/>
        <a:ext cx="819194" cy="508636"/>
      </dsp:txXfrm>
    </dsp:sp>
    <dsp:sp modelId="{AA5F341D-AF21-4ED7-BE1E-B4D37D445F2D}">
      <dsp:nvSpPr>
        <dsp:cNvPr id="0" name=""/>
        <dsp:cNvSpPr/>
      </dsp:nvSpPr>
      <dsp:spPr>
        <a:xfrm>
          <a:off x="2297179" y="1575643"/>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DC07EEE-9B44-4D06-8140-F074AF276A7F}">
      <dsp:nvSpPr>
        <dsp:cNvPr id="0" name=""/>
        <dsp:cNvSpPr/>
      </dsp:nvSpPr>
      <dsp:spPr>
        <a:xfrm>
          <a:off x="2391717" y="1665454"/>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u="none" kern="1200">
              <a:latin typeface="Times New Roman" panose="02020603050405020304" pitchFamily="18" charset="0"/>
              <a:cs typeface="Times New Roman" panose="02020603050405020304" pitchFamily="18" charset="0"/>
            </a:rPr>
            <a:t>Pre-Construction Activities</a:t>
          </a:r>
          <a:endParaRPr lang="en-IN" sz="800" b="1" kern="1200">
            <a:latin typeface="Times New Roman" panose="02020603050405020304" pitchFamily="18" charset="0"/>
            <a:cs typeface="Times New Roman" panose="02020603050405020304" pitchFamily="18" charset="0"/>
          </a:endParaRPr>
        </a:p>
      </dsp:txBody>
      <dsp:txXfrm>
        <a:off x="2407541" y="1681278"/>
        <a:ext cx="819194" cy="508636"/>
      </dsp:txXfrm>
    </dsp:sp>
    <dsp:sp modelId="{5201EF59-BE93-4E0D-83EF-EC0D4ABB0FF2}">
      <dsp:nvSpPr>
        <dsp:cNvPr id="0" name=""/>
        <dsp:cNvSpPr/>
      </dsp:nvSpPr>
      <dsp:spPr>
        <a:xfrm>
          <a:off x="2297179" y="2363381"/>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9F54A3A-C3C3-4140-8095-F98F057D736E}">
      <dsp:nvSpPr>
        <dsp:cNvPr id="0" name=""/>
        <dsp:cNvSpPr/>
      </dsp:nvSpPr>
      <dsp:spPr>
        <a:xfrm>
          <a:off x="2391717" y="2453193"/>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endParaRPr lang="en-US" sz="600" b="1" i="1" u="none" kern="1200"/>
        </a:p>
        <a:p>
          <a:pPr marL="0" lvl="0" indent="0" algn="ctr" defTabSz="2667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Land Acquisition </a:t>
          </a:r>
          <a:endParaRPr lang="en-US" sz="800" b="1" kern="1200">
            <a:latin typeface="Times New Roman" panose="02020603050405020304" pitchFamily="18" charset="0"/>
            <a:cs typeface="Times New Roman" panose="02020603050405020304" pitchFamily="18" charset="0"/>
          </a:endParaRPr>
        </a:p>
        <a:p>
          <a:pPr marL="0" lvl="0" indent="0" algn="ctr" defTabSz="266700">
            <a:lnSpc>
              <a:spcPct val="90000"/>
            </a:lnSpc>
            <a:spcBef>
              <a:spcPct val="0"/>
            </a:spcBef>
            <a:spcAft>
              <a:spcPct val="35000"/>
            </a:spcAft>
            <a:buNone/>
          </a:pPr>
          <a:endParaRPr lang="en-IN" sz="600" kern="1200">
            <a:latin typeface="Times New Roman" panose="02020603050405020304" pitchFamily="18" charset="0"/>
            <a:cs typeface="Times New Roman" panose="02020603050405020304" pitchFamily="18" charset="0"/>
          </a:endParaRPr>
        </a:p>
      </dsp:txBody>
      <dsp:txXfrm>
        <a:off x="2407541" y="2469017"/>
        <a:ext cx="819194" cy="508636"/>
      </dsp:txXfrm>
    </dsp:sp>
    <dsp:sp modelId="{4EE783DA-3FC6-4098-9808-0A2032672939}">
      <dsp:nvSpPr>
        <dsp:cNvPr id="0" name=""/>
        <dsp:cNvSpPr/>
      </dsp:nvSpPr>
      <dsp:spPr>
        <a:xfrm>
          <a:off x="2297179" y="3151120"/>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D5187DD-8680-4BC3-8611-737CABEA265F}">
      <dsp:nvSpPr>
        <dsp:cNvPr id="0" name=""/>
        <dsp:cNvSpPr/>
      </dsp:nvSpPr>
      <dsp:spPr>
        <a:xfrm>
          <a:off x="2391717" y="3240931"/>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u="none" kern="1200">
              <a:latin typeface="Times New Roman" panose="02020603050405020304" pitchFamily="18" charset="0"/>
              <a:cs typeface="Times New Roman" panose="02020603050405020304" pitchFamily="18" charset="0"/>
            </a:rPr>
            <a:t>Infrastructure Development</a:t>
          </a:r>
          <a:endParaRPr lang="en-IN" sz="800" b="1" kern="1200">
            <a:latin typeface="Times New Roman" panose="02020603050405020304" pitchFamily="18" charset="0"/>
            <a:cs typeface="Times New Roman" panose="02020603050405020304" pitchFamily="18" charset="0"/>
          </a:endParaRPr>
        </a:p>
      </dsp:txBody>
      <dsp:txXfrm>
        <a:off x="2407541" y="3256755"/>
        <a:ext cx="819194" cy="508636"/>
      </dsp:txXfrm>
    </dsp:sp>
    <dsp:sp modelId="{8B9B904B-E7F0-4741-969C-327E6A75F4DF}">
      <dsp:nvSpPr>
        <dsp:cNvPr id="0" name=""/>
        <dsp:cNvSpPr/>
      </dsp:nvSpPr>
      <dsp:spPr>
        <a:xfrm>
          <a:off x="1257261" y="3938858"/>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92A6A0C-55C3-4990-BE9C-8A643CA51917}">
      <dsp:nvSpPr>
        <dsp:cNvPr id="0" name=""/>
        <dsp:cNvSpPr/>
      </dsp:nvSpPr>
      <dsp:spPr>
        <a:xfrm>
          <a:off x="1351799" y="4028669"/>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Track Laying </a:t>
          </a:r>
          <a:r>
            <a:rPr lang="en-US" sz="600" b="0" i="0" u="none" kern="1200"/>
            <a:t> </a:t>
          </a:r>
          <a:endParaRPr lang="en-US" sz="600" b="0" kern="1200"/>
        </a:p>
        <a:p>
          <a:pPr marL="0" lvl="0" indent="0" algn="ctr" defTabSz="355600">
            <a:lnSpc>
              <a:spcPct val="90000"/>
            </a:lnSpc>
            <a:spcBef>
              <a:spcPct val="0"/>
            </a:spcBef>
            <a:spcAft>
              <a:spcPct val="35000"/>
            </a:spcAft>
            <a:buNone/>
          </a:pPr>
          <a:r>
            <a:rPr lang="en-US" sz="600" b="0" i="0" u="none" kern="1200"/>
            <a:t>  </a:t>
          </a:r>
          <a:endParaRPr lang="en-US" sz="600" b="0" kern="1200"/>
        </a:p>
        <a:p>
          <a:pPr marL="0" lvl="0" indent="0" algn="ctr" defTabSz="355600">
            <a:lnSpc>
              <a:spcPct val="90000"/>
            </a:lnSpc>
            <a:spcBef>
              <a:spcPct val="0"/>
            </a:spcBef>
            <a:spcAft>
              <a:spcPct val="35000"/>
            </a:spcAft>
            <a:buNone/>
          </a:pPr>
          <a:endParaRPr lang="en-IN" sz="600" kern="1200">
            <a:latin typeface="Times New Roman" panose="02020603050405020304" pitchFamily="18" charset="0"/>
            <a:cs typeface="Times New Roman" panose="02020603050405020304" pitchFamily="18" charset="0"/>
          </a:endParaRPr>
        </a:p>
      </dsp:txBody>
      <dsp:txXfrm>
        <a:off x="1367623" y="4044493"/>
        <a:ext cx="819194" cy="508636"/>
      </dsp:txXfrm>
    </dsp:sp>
    <dsp:sp modelId="{DDB20D59-1B9C-4629-BB32-01F3B8B6188E}">
      <dsp:nvSpPr>
        <dsp:cNvPr id="0" name=""/>
        <dsp:cNvSpPr/>
      </dsp:nvSpPr>
      <dsp:spPr>
        <a:xfrm>
          <a:off x="737302" y="4726596"/>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BE6FC7A-3197-45C0-97A2-F16FC80DE989}">
      <dsp:nvSpPr>
        <dsp:cNvPr id="0" name=""/>
        <dsp:cNvSpPr/>
      </dsp:nvSpPr>
      <dsp:spPr>
        <a:xfrm>
          <a:off x="831840" y="4816407"/>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Earthworks and Land Preparation </a:t>
          </a:r>
          <a:r>
            <a:rPr lang="en-US" sz="600" b="0" i="0" u="none" kern="1200"/>
            <a:t> </a:t>
          </a:r>
          <a:endParaRPr lang="en-US" sz="600" b="0" kern="1200"/>
        </a:p>
        <a:p>
          <a:pPr marL="0" lvl="0" indent="0" algn="ctr" defTabSz="355600">
            <a:lnSpc>
              <a:spcPct val="90000"/>
            </a:lnSpc>
            <a:spcBef>
              <a:spcPct val="0"/>
            </a:spcBef>
            <a:spcAft>
              <a:spcPct val="35000"/>
            </a:spcAft>
            <a:buNone/>
          </a:pPr>
          <a:endParaRPr lang="en-US" sz="600" kern="1200"/>
        </a:p>
      </dsp:txBody>
      <dsp:txXfrm>
        <a:off x="847664" y="4832231"/>
        <a:ext cx="819194" cy="508636"/>
      </dsp:txXfrm>
    </dsp:sp>
    <dsp:sp modelId="{F418ED2F-1E20-4889-94FE-637E1FF2DD99}">
      <dsp:nvSpPr>
        <dsp:cNvPr id="0" name=""/>
        <dsp:cNvSpPr/>
      </dsp:nvSpPr>
      <dsp:spPr>
        <a:xfrm>
          <a:off x="1777220" y="4726596"/>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5E33EB9-714D-4393-9D4D-56D8C3C48A56}">
      <dsp:nvSpPr>
        <dsp:cNvPr id="0" name=""/>
        <dsp:cNvSpPr/>
      </dsp:nvSpPr>
      <dsp:spPr>
        <a:xfrm>
          <a:off x="1871758" y="4816407"/>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Tunneling and Bridge Construction </a:t>
          </a:r>
          <a:r>
            <a:rPr lang="en-US" sz="600" b="0" i="0" u="none" kern="1200"/>
            <a:t> </a:t>
          </a:r>
          <a:endParaRPr lang="en-US" sz="600" b="0" kern="1200"/>
        </a:p>
        <a:p>
          <a:pPr marL="0" lvl="0" indent="0" algn="ctr" defTabSz="355600">
            <a:lnSpc>
              <a:spcPct val="90000"/>
            </a:lnSpc>
            <a:spcBef>
              <a:spcPct val="0"/>
            </a:spcBef>
            <a:spcAft>
              <a:spcPct val="35000"/>
            </a:spcAft>
            <a:buNone/>
          </a:pPr>
          <a:endParaRPr lang="en-US" sz="600" kern="1200"/>
        </a:p>
      </dsp:txBody>
      <dsp:txXfrm>
        <a:off x="1887582" y="4832231"/>
        <a:ext cx="819194" cy="508636"/>
      </dsp:txXfrm>
    </dsp:sp>
    <dsp:sp modelId="{DC328C8A-CCDA-48E9-B58F-4372A928ADA9}">
      <dsp:nvSpPr>
        <dsp:cNvPr id="0" name=""/>
        <dsp:cNvSpPr/>
      </dsp:nvSpPr>
      <dsp:spPr>
        <a:xfrm>
          <a:off x="3337098" y="3938858"/>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1A94BA7-2906-4D11-9517-8BCED58686B5}">
      <dsp:nvSpPr>
        <dsp:cNvPr id="0" name=""/>
        <dsp:cNvSpPr/>
      </dsp:nvSpPr>
      <dsp:spPr>
        <a:xfrm>
          <a:off x="3431636" y="4028669"/>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Station Construction  </a:t>
          </a:r>
          <a:endParaRPr lang="en-US" sz="800" b="1" kern="1200">
            <a:latin typeface="Times New Roman" panose="02020603050405020304" pitchFamily="18" charset="0"/>
            <a:cs typeface="Times New Roman" panose="02020603050405020304" pitchFamily="18" charset="0"/>
          </a:endParaRPr>
        </a:p>
      </dsp:txBody>
      <dsp:txXfrm>
        <a:off x="3447460" y="4044493"/>
        <a:ext cx="819194" cy="508636"/>
      </dsp:txXfrm>
    </dsp:sp>
    <dsp:sp modelId="{ADC13008-F150-4AEA-9896-4907BF2F2A8A}">
      <dsp:nvSpPr>
        <dsp:cNvPr id="0" name=""/>
        <dsp:cNvSpPr/>
      </dsp:nvSpPr>
      <dsp:spPr>
        <a:xfrm>
          <a:off x="2817139" y="4726596"/>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4B4A05C-B579-4EEF-9875-FC95FA0889AF}">
      <dsp:nvSpPr>
        <dsp:cNvPr id="0" name=""/>
        <dsp:cNvSpPr/>
      </dsp:nvSpPr>
      <dsp:spPr>
        <a:xfrm>
          <a:off x="2911677" y="4816407"/>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Earthworks and Land Preparation </a:t>
          </a:r>
          <a:r>
            <a:rPr lang="en-US" sz="600" b="0" i="0" u="none" kern="1200"/>
            <a:t> </a:t>
          </a:r>
          <a:endParaRPr lang="en-US" sz="600" b="0" kern="1200"/>
        </a:p>
        <a:p>
          <a:pPr marL="0" lvl="0" indent="0" algn="ctr" defTabSz="355600">
            <a:lnSpc>
              <a:spcPct val="90000"/>
            </a:lnSpc>
            <a:spcBef>
              <a:spcPct val="0"/>
            </a:spcBef>
            <a:spcAft>
              <a:spcPct val="35000"/>
            </a:spcAft>
            <a:buNone/>
          </a:pPr>
          <a:endParaRPr lang="en-US" sz="600" kern="1200"/>
        </a:p>
      </dsp:txBody>
      <dsp:txXfrm>
        <a:off x="2927501" y="4832231"/>
        <a:ext cx="819194" cy="508636"/>
      </dsp:txXfrm>
    </dsp:sp>
    <dsp:sp modelId="{212FB78E-EDE9-4971-99D8-C6316DB88FAC}">
      <dsp:nvSpPr>
        <dsp:cNvPr id="0" name=""/>
        <dsp:cNvSpPr/>
      </dsp:nvSpPr>
      <dsp:spPr>
        <a:xfrm>
          <a:off x="3857057" y="4726596"/>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825C5C9-FA3E-4BC5-AF96-1A1EDC4948F3}">
      <dsp:nvSpPr>
        <dsp:cNvPr id="0" name=""/>
        <dsp:cNvSpPr/>
      </dsp:nvSpPr>
      <dsp:spPr>
        <a:xfrm>
          <a:off x="3951595" y="4816407"/>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Signaling and Communication System Installation  </a:t>
          </a:r>
          <a:endParaRPr lang="en-US" sz="800" b="1" kern="1200">
            <a:latin typeface="Times New Roman" panose="02020603050405020304" pitchFamily="18" charset="0"/>
            <a:cs typeface="Times New Roman" panose="02020603050405020304" pitchFamily="18" charset="0"/>
          </a:endParaRPr>
        </a:p>
        <a:p>
          <a:pPr marL="0" lvl="0" indent="0" algn="ctr" defTabSz="355600">
            <a:lnSpc>
              <a:spcPct val="90000"/>
            </a:lnSpc>
            <a:spcBef>
              <a:spcPct val="0"/>
            </a:spcBef>
            <a:spcAft>
              <a:spcPct val="35000"/>
            </a:spcAft>
            <a:buNone/>
          </a:pPr>
          <a:endParaRPr lang="en-US" sz="600" kern="1200"/>
        </a:p>
      </dsp:txBody>
      <dsp:txXfrm>
        <a:off x="3967419" y="4832231"/>
        <a:ext cx="819194" cy="508636"/>
      </dsp:txXfrm>
    </dsp:sp>
    <dsp:sp modelId="{6658E14A-2D3E-4A5B-95D3-4C471F3B74E4}">
      <dsp:nvSpPr>
        <dsp:cNvPr id="0" name=""/>
        <dsp:cNvSpPr/>
      </dsp:nvSpPr>
      <dsp:spPr>
        <a:xfrm>
          <a:off x="3337098" y="787905"/>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6C9C357-0DB9-47CA-8664-88BEFF0CA872}">
      <dsp:nvSpPr>
        <dsp:cNvPr id="0" name=""/>
        <dsp:cNvSpPr/>
      </dsp:nvSpPr>
      <dsp:spPr>
        <a:xfrm>
          <a:off x="3431636" y="877716"/>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Monitoring and Controlling</a:t>
          </a:r>
        </a:p>
      </dsp:txBody>
      <dsp:txXfrm>
        <a:off x="3447460" y="893540"/>
        <a:ext cx="819194" cy="508636"/>
      </dsp:txXfrm>
    </dsp:sp>
    <dsp:sp modelId="{EDBD8436-5215-4DDE-9DE6-4BCFC88D8ED1}">
      <dsp:nvSpPr>
        <dsp:cNvPr id="0" name=""/>
        <dsp:cNvSpPr/>
      </dsp:nvSpPr>
      <dsp:spPr>
        <a:xfrm>
          <a:off x="3337098" y="1575643"/>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392F4B9-447A-4FA6-B096-5ECDBE1E93D3}">
      <dsp:nvSpPr>
        <dsp:cNvPr id="0" name=""/>
        <dsp:cNvSpPr/>
      </dsp:nvSpPr>
      <dsp:spPr>
        <a:xfrm>
          <a:off x="3431636" y="1665454"/>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u="none" kern="1200">
              <a:latin typeface="Times New Roman" panose="02020603050405020304" pitchFamily="18" charset="0"/>
              <a:cs typeface="Times New Roman" panose="02020603050405020304" pitchFamily="18" charset="0"/>
            </a:rPr>
            <a:t>Rolling Stock Procurement and Testing</a:t>
          </a:r>
          <a:endParaRPr lang="en-US" sz="800" b="1" kern="1200">
            <a:latin typeface="Times New Roman" panose="02020603050405020304" pitchFamily="18" charset="0"/>
            <a:cs typeface="Times New Roman" panose="02020603050405020304" pitchFamily="18" charset="0"/>
          </a:endParaRPr>
        </a:p>
        <a:p>
          <a:pPr marL="0" lvl="0" indent="0" algn="ctr" defTabSz="35560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3447460" y="1681278"/>
        <a:ext cx="819194" cy="508636"/>
      </dsp:txXfrm>
    </dsp:sp>
    <dsp:sp modelId="{F0FF24A0-2259-4373-BE17-C647581288EA}">
      <dsp:nvSpPr>
        <dsp:cNvPr id="0" name=""/>
        <dsp:cNvSpPr/>
      </dsp:nvSpPr>
      <dsp:spPr>
        <a:xfrm>
          <a:off x="3337098" y="2363381"/>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5A32CE2-CFAB-4E70-A059-81FA911FCCCB}">
      <dsp:nvSpPr>
        <dsp:cNvPr id="0" name=""/>
        <dsp:cNvSpPr/>
      </dsp:nvSpPr>
      <dsp:spPr>
        <a:xfrm>
          <a:off x="3431636" y="2453193"/>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High-Speed Train Manufacturing  </a:t>
          </a:r>
          <a:endParaRPr lang="en-US" sz="800" b="1" kern="1200">
            <a:latin typeface="Times New Roman" panose="02020603050405020304" pitchFamily="18" charset="0"/>
            <a:cs typeface="Times New Roman" panose="02020603050405020304" pitchFamily="18" charset="0"/>
          </a:endParaRPr>
        </a:p>
        <a:p>
          <a:pPr marL="0" lvl="0" indent="0" algn="ctr" defTabSz="355600">
            <a:lnSpc>
              <a:spcPct val="90000"/>
            </a:lnSpc>
            <a:spcBef>
              <a:spcPct val="0"/>
            </a:spcBef>
            <a:spcAft>
              <a:spcPct val="35000"/>
            </a:spcAft>
            <a:buNone/>
          </a:pPr>
          <a:r>
            <a:rPr lang="en-US" sz="700" b="0" i="0" u="none" kern="1200"/>
            <a:t> </a:t>
          </a:r>
          <a:endParaRPr lang="en-US" sz="700" b="0" kern="1200"/>
        </a:p>
        <a:p>
          <a:pPr marL="0" lvl="0" indent="0" algn="ctr" defTabSz="35560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3447460" y="2469017"/>
        <a:ext cx="819194" cy="508636"/>
      </dsp:txXfrm>
    </dsp:sp>
    <dsp:sp modelId="{8C600C50-C1E7-416B-89EF-2948B8D0B696}">
      <dsp:nvSpPr>
        <dsp:cNvPr id="0" name=""/>
        <dsp:cNvSpPr/>
      </dsp:nvSpPr>
      <dsp:spPr>
        <a:xfrm>
          <a:off x="3337098" y="3151120"/>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FFCF8B8-1094-48CC-88D4-783DE2324517}">
      <dsp:nvSpPr>
        <dsp:cNvPr id="0" name=""/>
        <dsp:cNvSpPr/>
      </dsp:nvSpPr>
      <dsp:spPr>
        <a:xfrm>
          <a:off x="3431636" y="3240931"/>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System Integration and Safety Testing </a:t>
          </a:r>
          <a:endParaRPr lang="en-IN" sz="800" b="1" kern="1200">
            <a:latin typeface="Times New Roman" panose="02020603050405020304" pitchFamily="18" charset="0"/>
            <a:cs typeface="Times New Roman" panose="02020603050405020304" pitchFamily="18" charset="0"/>
          </a:endParaRPr>
        </a:p>
      </dsp:txBody>
      <dsp:txXfrm>
        <a:off x="3447460" y="3256755"/>
        <a:ext cx="819194" cy="508636"/>
      </dsp:txXfrm>
    </dsp:sp>
    <dsp:sp modelId="{BD6B0A56-9098-4002-89C8-DB1F9C3AD5F6}">
      <dsp:nvSpPr>
        <dsp:cNvPr id="0" name=""/>
        <dsp:cNvSpPr/>
      </dsp:nvSpPr>
      <dsp:spPr>
        <a:xfrm>
          <a:off x="4377016" y="787905"/>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6D1FE26-630E-47BC-9202-E9C75A7C09F7}">
      <dsp:nvSpPr>
        <dsp:cNvPr id="0" name=""/>
        <dsp:cNvSpPr/>
      </dsp:nvSpPr>
      <dsp:spPr>
        <a:xfrm>
          <a:off x="4471554" y="877716"/>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u="none" kern="1200">
              <a:latin typeface="Times New Roman" panose="02020603050405020304" pitchFamily="18" charset="0"/>
              <a:cs typeface="Times New Roman" panose="02020603050405020304" pitchFamily="18" charset="0"/>
            </a:rPr>
            <a:t>Operations and Commissioning</a:t>
          </a:r>
          <a:r>
            <a:rPr lang="en-IN" sz="800" b="1" kern="1200">
              <a:latin typeface="Times New Roman" panose="02020603050405020304" pitchFamily="18" charset="0"/>
              <a:cs typeface="Times New Roman" panose="02020603050405020304" pitchFamily="18" charset="0"/>
            </a:rPr>
            <a:t> </a:t>
          </a:r>
        </a:p>
      </dsp:txBody>
      <dsp:txXfrm>
        <a:off x="4487378" y="893540"/>
        <a:ext cx="819194" cy="508636"/>
      </dsp:txXfrm>
    </dsp:sp>
    <dsp:sp modelId="{0B1957E7-EFE8-4615-9C22-1068D3EBDD62}">
      <dsp:nvSpPr>
        <dsp:cNvPr id="0" name=""/>
        <dsp:cNvSpPr/>
      </dsp:nvSpPr>
      <dsp:spPr>
        <a:xfrm>
          <a:off x="4377016" y="1575643"/>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A264643-CB94-4741-BDA5-B3ECDAC743D3}">
      <dsp:nvSpPr>
        <dsp:cNvPr id="0" name=""/>
        <dsp:cNvSpPr/>
      </dsp:nvSpPr>
      <dsp:spPr>
        <a:xfrm>
          <a:off x="4471554" y="1665454"/>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endParaRPr lang="en-US" sz="700" b="0" kern="1200"/>
        </a:p>
        <a:p>
          <a:pPr marL="0" lvl="0" indent="0" algn="ctr" defTabSz="31115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Trial Runs  </a:t>
          </a:r>
          <a:endParaRPr lang="en-US" sz="800" b="1" kern="1200">
            <a:latin typeface="Times New Roman" panose="02020603050405020304" pitchFamily="18" charset="0"/>
            <a:cs typeface="Times New Roman" panose="02020603050405020304" pitchFamily="18" charset="0"/>
          </a:endParaRPr>
        </a:p>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4487378" y="1681278"/>
        <a:ext cx="819194" cy="508636"/>
      </dsp:txXfrm>
    </dsp:sp>
    <dsp:sp modelId="{A7EEEC6E-F42C-4BB0-9DEE-3E647151A266}">
      <dsp:nvSpPr>
        <dsp:cNvPr id="0" name=""/>
        <dsp:cNvSpPr/>
      </dsp:nvSpPr>
      <dsp:spPr>
        <a:xfrm>
          <a:off x="4377016" y="2363381"/>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F9D0B7C-4D01-4991-9893-BC3EB6995885}">
      <dsp:nvSpPr>
        <dsp:cNvPr id="0" name=""/>
        <dsp:cNvSpPr/>
      </dsp:nvSpPr>
      <dsp:spPr>
        <a:xfrm>
          <a:off x="4471554" y="2453193"/>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Staff Training  </a:t>
          </a:r>
          <a:endParaRPr lang="en-US" sz="800" b="1" kern="1200">
            <a:latin typeface="Times New Roman" panose="02020603050405020304" pitchFamily="18" charset="0"/>
            <a:cs typeface="Times New Roman" panose="02020603050405020304" pitchFamily="18" charset="0"/>
          </a:endParaRPr>
        </a:p>
        <a:p>
          <a:pPr marL="0" lvl="0" indent="0" algn="ctr" defTabSz="35560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4487378" y="2469017"/>
        <a:ext cx="819194" cy="508636"/>
      </dsp:txXfrm>
    </dsp:sp>
    <dsp:sp modelId="{D414FD09-FB5C-4A1C-983B-831634D71B42}">
      <dsp:nvSpPr>
        <dsp:cNvPr id="0" name=""/>
        <dsp:cNvSpPr/>
      </dsp:nvSpPr>
      <dsp:spPr>
        <a:xfrm>
          <a:off x="4377016" y="3151120"/>
          <a:ext cx="850842" cy="54028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F7C7400-5E4C-49F0-8170-A87CAB47E34C}">
      <dsp:nvSpPr>
        <dsp:cNvPr id="0" name=""/>
        <dsp:cNvSpPr/>
      </dsp:nvSpPr>
      <dsp:spPr>
        <a:xfrm>
          <a:off x="4471554" y="3240931"/>
          <a:ext cx="850842" cy="54028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anose="02020603050405020304" pitchFamily="18" charset="0"/>
              <a:cs typeface="Times New Roman" panose="02020603050405020304" pitchFamily="18" charset="0"/>
            </a:rPr>
            <a:t>Public Launch and Full Service Implementation  </a:t>
          </a:r>
          <a:endParaRPr lang="en-US" sz="800" b="1" kern="1200">
            <a:latin typeface="Times New Roman" panose="02020603050405020304" pitchFamily="18" charset="0"/>
            <a:cs typeface="Times New Roman" panose="02020603050405020304" pitchFamily="18" charset="0"/>
          </a:endParaRPr>
        </a:p>
      </dsp:txBody>
      <dsp:txXfrm>
        <a:off x="4487378" y="3256755"/>
        <a:ext cx="819194" cy="50863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RTU20</b:Tag>
    <b:SourceType>InternetSite</b:SourceType>
    <b:Guid>{B51012DE-9738-4283-ABBB-5FAFD3904B69}</b:Guid>
    <b:Author>
      <b:Author>
        <b:Corporate>RT,Uk</b:Corporate>
      </b:Author>
    </b:Author>
    <b:Title>High Speed 2 (HS2) Railway, UK</b:Title>
    <b:Year>2020</b:Year>
    <b:YearAccessed> 2025</b:YearAccessed>
    <b:MonthAccessed>February</b:MonthAccessed>
    <b:DayAccessed>6</b:DayAccessed>
    <b:URL>https://www.railway-technology.com/projects/high-speed-2-hs2/</b:URL>
    <b:RefOrder>4</b:RefOrder>
  </b:Source>
  <b:Source>
    <b:Tag>Hig25</b:Tag>
    <b:SourceType>InternetSite</b:SourceType>
    <b:Guid>{FA77656A-1434-4F02-97C9-D263FE64793F}</b:Guid>
    <b:Author>
      <b:Author>
        <b:Corporate>High Speed Two (HS2) </b:Corporate>
      </b:Author>
    </b:Author>
    <b:Title>HS2 Project Update</b:Title>
    <b:Year>2025</b:Year>
    <b:YearAccessed>2025</b:YearAccessed>
    <b:MonthAccessed>February</b:MonthAccessed>
    <b:DayAccessed>6</b:DayAccessed>
    <b:URL>https://www.hs2.org.uk/what-is-hs2/hs2-project-update/#:~:text=At%20the%20end%20of%202024,being%20built%20for%20the%20railway.</b:URL>
    <b:RefOrder>3</b:RefOrder>
  </b:Source>
  <b:Source>
    <b:Tag>Hig251</b:Tag>
    <b:SourceType>InternetSite</b:SourceType>
    <b:Guid>{B26D6858-CA53-4552-B28E-84AF617BDD97}</b:Guid>
    <b:Author>
      <b:Author>
        <b:Corporate>High Speed Two (HS2) </b:Corporate>
      </b:Author>
    </b:Author>
    <b:Title>What is HS2</b:Title>
    <b:Year>2025</b:Year>
    <b:YearAccessed>2025</b:YearAccessed>
    <b:MonthAccessed>February</b:MonthAccessed>
    <b:DayAccessed>6</b:DayAccessed>
    <b:URL>https://www.hs2.org.uk/what-is-hs2/</b:URL>
    <b:RefOrder>2</b:RefOrder>
  </b:Source>
  <b:Source>
    <b:Tag>Mic241</b:Tag>
    <b:SourceType>InternetSite</b:SourceType>
    <b:Guid>{150A20AE-8AB8-4629-976A-6930C7549B70}</b:Guid>
    <b:Author>
      <b:Author>
        <b:NameList>
          <b:Person>
            <b:Last>Benson</b:Last>
            <b:First>Michael</b:First>
          </b:Person>
        </b:NameList>
      </b:Author>
    </b:Author>
    <b:Title>High Speed Rail 2: An overv</b:Title>
    <b:Year>2024</b:Year>
    <b:YearAccessed>2025</b:YearAccessed>
    <b:MonthAccessed>February</b:MonthAccessed>
    <b:DayAccessed>6</b:DayAccessed>
    <b:URL>https://researchbriefings.files.parliament.uk/documents/CBP-9313/CBP-9313.pdf</b:URL>
    <b:RefOrder>1</b:RefOrder>
  </b:Source>
  <b:Source>
    <b:Tag>Mar252</b:Tag>
    <b:SourceType>InternetSite</b:SourceType>
    <b:Guid>{B29DDF99-88EF-4091-A492-5B7D39D45FC4}</b:Guid>
    <b:Author>
      <b:Author>
        <b:NameList>
          <b:Person>
            <b:Last>Hogan</b:Last>
            <b:First>Mary</b:First>
            <b:Middle>K.</b:Middle>
          </b:Person>
        </b:NameList>
      </b:Author>
    </b:Author>
    <b:Title>How to Develop an Effective Scope for the Management of a Project</b:Title>
    <b:Year>2025</b:Year>
    <b:YearAccessed>2025</b:YearAccessed>
    <b:MonthAccessed>February</b:MonthAccessed>
    <b:DayAccessed>6</b:DayAccessed>
    <b:URL>https://smallbusiness.chron.com/develop-effective-scope-management-project-44684.html</b:URL>
    <b:RefOrder>1</b:RefOrder>
  </b:Source>
  <b:Source>
    <b:Tag>Ber251</b:Tag>
    <b:SourceType>InternetSite</b:SourceType>
    <b:Guid>{5ED22061-66A4-4F17-9FF4-45E8BA3F86DE}</b:Guid>
    <b:Author>
      <b:Author>
        <b:NameList>
          <b:Person>
            <b:Last>Markgraf</b:Last>
            <b:First>Bert</b:First>
          </b:Person>
        </b:NameList>
      </b:Author>
    </b:Author>
    <b:Title>The Importance of a Work Breakdown Structure</b:Title>
    <b:Year>2025</b:Year>
    <b:YearAccessed>2025</b:YearAccessed>
    <b:MonthAccessed>February</b:MonthAccessed>
    <b:DayAccessed>6</b:DayAccessed>
    <b:URL>https://smallbusiness.chron.com/importance-work-breakdown-structure-54294.html</b:URL>
    <b:RefOrder>2</b:RefOrder>
  </b:Source>
  <b:Source>
    <b:Tag>For215</b:Tag>
    <b:SourceType>InternetSite</b:SourceType>
    <b:Guid>{19C0F6FB-F8CE-4FA1-8E19-1E66A4A0B736}</b:Guid>
    <b:Author>
      <b:Author>
        <b:Corporate>Forbes</b:Corporate>
      </b:Author>
    </b:Author>
    <b:Title>10 Proven Steps For Project Success</b:Title>
    <b:Year>2021</b:Year>
    <b:YearAccessed>2025</b:YearAccessed>
    <b:MonthAccessed>February</b:MonthAccessed>
    <b:DayAccessed>6</b:DayAccessed>
    <b:URL>https://www.forbes.com/sites/forbesbooksauthors/2021/01/06/10-proven-steps-for-project-success/</b:URL>
    <b:RefOrder>3</b:RefOrder>
  </b:Source>
  <b:Source>
    <b:Tag>Nio24</b:Tag>
    <b:SourceType>InternetSite</b:SourceType>
    <b:Guid>{0D9780FE-63AD-4B88-ACD3-4B23F02DF256}</b:Guid>
    <b:Author>
      <b:Author>
        <b:NameList>
          <b:Person>
            <b:Last>Ivanova</b:Last>
            <b:First>Nionila</b:First>
          </b:Person>
        </b:NameList>
      </b:Author>
    </b:Author>
    <b:Title>The Importance Of Project Management Certification</b:Title>
    <b:Year>2024</b:Year>
    <b:YearAccessed>2025</b:YearAccessed>
    <b:MonthAccessed>February </b:MonthAccessed>
    <b:DayAccessed>5</b:DayAccessed>
    <b:URL>https://www.forbes.com/councils/forbesbusinesscouncil/2024/08/30/the-importance-of-project-management-certification/</b:URL>
    <b:RefOrder>1</b:RefOrder>
  </b:Source>
  <b:Source>
    <b:Tag>HS225</b:Tag>
    <b:SourceType>InternetSite</b:SourceType>
    <b:Guid>{136B9305-569E-4D81-925D-E120009568E7}</b:Guid>
    <b:Author>
      <b:Author>
        <b:Corporate>HS2</b:Corporate>
      </b:Author>
    </b:Author>
    <b:Title>What is HS2</b:Title>
    <b:Year>2025</b:Year>
    <b:YearAccessed>2025</b:YearAccessed>
    <b:MonthAccessed>February </b:MonthAccessed>
    <b:DayAccessed>5</b:DayAccessed>
    <b:URL>https://www.hs2.org.uk/what-is-hs2/</b:URL>
    <b:RefOrder>2</b:RefOrder>
  </b:Source>
  <b:Source>
    <b:Tag>Pop201</b:Tag>
    <b:SourceType>InternetSite</b:SourceType>
    <b:Guid>{915B0544-D77C-4D8F-BDB5-D8ADFEDB1AEB}</b:Guid>
    <b:Author>
      <b:Author>
        <b:NameList>
          <b:Person>
            <b:Last>Pope</b:Last>
          </b:Person>
        </b:NameList>
      </b:Author>
    </b:Author>
    <b:Title>High Speed Or High Cost 2: Boris To Give The Green Light</b:Title>
    <b:Year>2020</b:Year>
    <b:YearAccessed>2025</b:YearAccessed>
    <b:MonthAccessed>February </b:MonthAccessed>
    <b:DayAccessed>5</b:DayAccessed>
    <b:URL>https://www.forbes.com/sites/stephenpope/2020/02/11/high-speed-or-high-cost-2-boris-to-give-the-green-light/</b:URL>
    <b:RefOrder>3</b:RefOrder>
  </b:Source>
  <b:Source>
    <b:Tag>Hes23</b:Tag>
    <b:SourceType>InternetSite</b:SourceType>
    <b:Guid>{75765E96-C8C4-422F-9962-93AD4CA96D45}</b:Guid>
    <b:Author>
      <b:Author>
        <b:NameList>
          <b:Person>
            <b:Last>Jones</b:Last>
            <b:First>Hessie</b:First>
          </b:Person>
        </b:NameList>
      </b:Author>
    </b:Author>
    <b:Title>The Slow Road To The Electrification Of Everything</b:Title>
    <b:Year>2023</b:Year>
    <b:YearAccessed>2025</b:YearAccessed>
    <b:MonthAccessed>February </b:MonthAccessed>
    <b:DayAccessed>5</b:DayAccessed>
    <b:URL>https://www.forbes.com/sites/hessiejones/2023/09/26/the-slow-road-to-the-electrification-of-everything/</b:URL>
    <b:RefOrder>4</b:RefOrder>
  </b:Source>
  <b:Source>
    <b:Tag>Mal22</b:Tag>
    <b:SourceType>InternetSite</b:SourceType>
    <b:Guid>{F4132E74-2914-47C2-BDE8-C70205D938BD}</b:Guid>
    <b:Author>
      <b:Author>
        <b:NameList>
          <b:Person>
            <b:Last>Malan</b:Last>
          </b:Person>
        </b:NameList>
      </b:Author>
    </b:Author>
    <b:Title>Building Bridges To Opportunities: Three Hiring Trends Emerging From The Bipartisan Infrastructure Deal</b:Title>
    <b:Year>2022</b:Year>
    <b:YearAccessed>2025</b:YearAccessed>
    <b:MonthAccessed>February </b:MonthAccessed>
    <b:DayAccessed>5</b:DayAccessed>
    <b:URL>https://www.forbes.com/councils/forbeshumanresourcescouncil/2022/05/12/building-bridges-to-opportunities-three-hiring-trends-emerging-from-the-bipartisan-infrastructure-deal/</b:URL>
    <b:RefOrder>5</b:RefOrder>
  </b:Source>
  <b:Source>
    <b:Tag>Cha241</b:Tag>
    <b:SourceType>InternetSite</b:SourceType>
    <b:Guid>{65411B28-CE7D-49F5-B024-B4096DF63B8D}</b:Guid>
    <b:Author>
      <b:Author>
        <b:NameList>
          <b:Person>
            <b:Last>Edwards</b:Last>
            <b:First>Charlotte</b:First>
          </b:Person>
        </b:NameList>
      </b:Author>
    </b:Author>
    <b:Title>Ministers to oversee HS2 build as costs 'spiral'</b:Title>
    <b:Year>2024</b:Year>
    <b:YearAccessed>2025</b:YearAccessed>
    <b:MonthAccessed>February </b:MonthAccessed>
    <b:DayAccessed>5</b:DayAccessed>
    <b:URL>https://www.bbc.com/news/articles/cr54gv99dz1o</b:URL>
    <b:RefOrder>6</b:RefOrder>
  </b:Source>
  <b:Source>
    <b:Tag>HS2251</b:Tag>
    <b:SourceType>InternetSite</b:SourceType>
    <b:Guid>{DDB81211-2F39-4DDB-8E22-EEC5828EDBDF}</b:Guid>
    <b:Author>
      <b:Author>
        <b:NameList>
          <b:Person>
            <b:Last>HS2</b:Last>
          </b:Person>
        </b:NameList>
      </b:Author>
    </b:Author>
    <b:Title>HS2 Project Update</b:Title>
    <b:Year>2025</b:Year>
    <b:YearAccessed>2025</b:YearAccessed>
    <b:MonthAccessed>February </b:MonthAccessed>
    <b:DayAccessed>5</b:DayAccessed>
    <b:URL>https://www.hs2.org.uk/what-is-hs2/hs2-project-update/</b:URL>
    <b:RefOrder>7</b:RefOrder>
  </b:Source>
</b:Sources>
</file>

<file path=customXml/itemProps1.xml><?xml version="1.0" encoding="utf-8"?>
<ds:datastoreItem xmlns:ds="http://schemas.openxmlformats.org/officeDocument/2006/customXml" ds:itemID="{B20F8439-29B9-4002-ACFD-BBE5D37B9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3119</Words>
  <Characters>17780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2025-02-22T17:07:00Z</dcterms:created>
  <dcterms:modified xsi:type="dcterms:W3CDTF">2025-02-22T17:07:00Z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60b6e6826ddd0eafd50bbe64017f0b67460af91b38c9a2e902b1af98820affd2</vt:lpwstr>
  </property>
</Properties>
</file>