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GridTable4-Accent3"/>
        <w:tblW w:w="0" w:type="auto"/>
        <w:tblLook w:val="04A0" w:firstRow="1" w:lastRow="0" w:firstColumn="1" w:lastColumn="0" w:noHBand="0" w:noVBand="1"/>
      </w:tblPr>
      <w:tblGrid>
        <w:gridCol w:w="4508"/>
        <w:gridCol w:w="4508"/>
      </w:tblGrid>
      <w:tr w:rsidR="00882D1C" w14:paraId="33E66077" w14:textId="77777777" w:rsidTr="009F36A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80BCD5F" w14:textId="4C7FFDBD" w:rsidR="00882D1C" w:rsidRPr="009F36A5" w:rsidRDefault="00882D1C">
            <w:pPr>
              <w:rPr>
                <w:color w:val="auto"/>
                <w:sz w:val="28"/>
                <w:szCs w:val="28"/>
              </w:rPr>
            </w:pPr>
            <w:r w:rsidRPr="009F36A5">
              <w:rPr>
                <w:color w:val="auto"/>
                <w:sz w:val="28"/>
                <w:szCs w:val="28"/>
              </w:rPr>
              <w:t>Targedau</w:t>
            </w:r>
          </w:p>
        </w:tc>
        <w:tc>
          <w:tcPr>
            <w:tcW w:w="4508" w:type="dxa"/>
          </w:tcPr>
          <w:p w14:paraId="07D28FE1" w14:textId="26BC3F3F" w:rsidR="00882D1C" w:rsidRPr="009F36A5" w:rsidRDefault="00882D1C">
            <w:pPr>
              <w:cnfStyle w:val="100000000000" w:firstRow="1" w:lastRow="0" w:firstColumn="0" w:lastColumn="0" w:oddVBand="0" w:evenVBand="0" w:oddHBand="0" w:evenHBand="0" w:firstRowFirstColumn="0" w:firstRowLastColumn="0" w:lastRowFirstColumn="0" w:lastRowLastColumn="0"/>
              <w:rPr>
                <w:color w:val="auto"/>
                <w:sz w:val="28"/>
                <w:szCs w:val="28"/>
              </w:rPr>
            </w:pPr>
            <w:r w:rsidRPr="009F36A5">
              <w:rPr>
                <w:color w:val="auto"/>
                <w:sz w:val="28"/>
                <w:szCs w:val="28"/>
              </w:rPr>
              <w:t>Fel rwyf wedi g</w:t>
            </w:r>
            <w:r w:rsidR="009F36A5" w:rsidRPr="009F36A5">
              <w:rPr>
                <w:color w:val="auto"/>
                <w:sz w:val="28"/>
                <w:szCs w:val="28"/>
              </w:rPr>
              <w:t>w</w:t>
            </w:r>
            <w:r w:rsidRPr="009F36A5">
              <w:rPr>
                <w:color w:val="auto"/>
                <w:sz w:val="28"/>
                <w:szCs w:val="28"/>
              </w:rPr>
              <w:t>eithio arno:</w:t>
            </w:r>
          </w:p>
        </w:tc>
      </w:tr>
      <w:tr w:rsidR="00882D1C" w14:paraId="718E70C1" w14:textId="77777777" w:rsidTr="00A66FF9">
        <w:trPr>
          <w:cnfStyle w:val="000000100000" w:firstRow="0" w:lastRow="0" w:firstColumn="0" w:lastColumn="0" w:oddVBand="0" w:evenVBand="0" w:oddHBand="1" w:evenHBand="0" w:firstRowFirstColumn="0" w:firstRowLastColumn="0" w:lastRowFirstColumn="0" w:lastRowLastColumn="0"/>
          <w:trHeight w:val="1059"/>
        </w:trPr>
        <w:tc>
          <w:tcPr>
            <w:cnfStyle w:val="001000000000" w:firstRow="0" w:lastRow="0" w:firstColumn="1" w:lastColumn="0" w:oddVBand="0" w:evenVBand="0" w:oddHBand="0" w:evenHBand="0" w:firstRowFirstColumn="0" w:firstRowLastColumn="0" w:lastRowFirstColumn="0" w:lastRowLastColumn="0"/>
            <w:tcW w:w="4508" w:type="dxa"/>
            <w:shd w:val="clear" w:color="auto" w:fill="auto"/>
          </w:tcPr>
          <w:p w14:paraId="280F71C6" w14:textId="747F3F70" w:rsidR="00882D1C" w:rsidRPr="009F36A5" w:rsidRDefault="009F36A5">
            <w:pPr>
              <w:rPr>
                <w:b w:val="0"/>
                <w:bCs w:val="0"/>
                <w:sz w:val="28"/>
                <w:szCs w:val="28"/>
              </w:rPr>
            </w:pPr>
            <w:r>
              <w:rPr>
                <w:b w:val="0"/>
                <w:bCs w:val="0"/>
                <w:sz w:val="28"/>
                <w:szCs w:val="28"/>
              </w:rPr>
              <w:t>1.</w:t>
            </w:r>
            <w:r w:rsidR="00882D1C" w:rsidRPr="009F36A5">
              <w:rPr>
                <w:b w:val="0"/>
                <w:bCs w:val="0"/>
                <w:sz w:val="28"/>
                <w:szCs w:val="28"/>
              </w:rPr>
              <w:t>Prawf darllen fy ngwaith er mwyn osgoi cam sillafu a gwallau gramadegol esgeulus.</w:t>
            </w:r>
          </w:p>
        </w:tc>
        <w:tc>
          <w:tcPr>
            <w:tcW w:w="4508" w:type="dxa"/>
            <w:shd w:val="clear" w:color="auto" w:fill="auto"/>
          </w:tcPr>
          <w:p w14:paraId="738C89C6" w14:textId="0D4BE622" w:rsidR="00882D1C" w:rsidRPr="009F36A5" w:rsidRDefault="00882D1C">
            <w:pPr>
              <w:cnfStyle w:val="000000100000" w:firstRow="0" w:lastRow="0" w:firstColumn="0" w:lastColumn="0" w:oddVBand="0" w:evenVBand="0" w:oddHBand="1" w:evenHBand="0" w:firstRowFirstColumn="0" w:firstRowLastColumn="0" w:lastRowFirstColumn="0" w:lastRowLastColumn="0"/>
              <w:rPr>
                <w:sz w:val="28"/>
                <w:szCs w:val="28"/>
              </w:rPr>
            </w:pPr>
            <w:r w:rsidRPr="009F36A5">
              <w:rPr>
                <w:sz w:val="28"/>
                <w:szCs w:val="28"/>
              </w:rPr>
              <w:t>Darllen dros y gwaith i wneud unrhyw addasiadau.</w:t>
            </w:r>
          </w:p>
        </w:tc>
      </w:tr>
      <w:tr w:rsidR="00882D1C" w14:paraId="797023E6" w14:textId="77777777" w:rsidTr="009F36A5">
        <w:tc>
          <w:tcPr>
            <w:cnfStyle w:val="001000000000" w:firstRow="0" w:lastRow="0" w:firstColumn="1" w:lastColumn="0" w:oddVBand="0" w:evenVBand="0" w:oddHBand="0" w:evenHBand="0" w:firstRowFirstColumn="0" w:firstRowLastColumn="0" w:lastRowFirstColumn="0" w:lastRowLastColumn="0"/>
            <w:tcW w:w="4508" w:type="dxa"/>
          </w:tcPr>
          <w:p w14:paraId="008897D3" w14:textId="685BA3BC" w:rsidR="00882D1C" w:rsidRPr="009F36A5" w:rsidRDefault="00A66FF9">
            <w:pPr>
              <w:rPr>
                <w:b w:val="0"/>
                <w:bCs w:val="0"/>
                <w:sz w:val="28"/>
                <w:szCs w:val="28"/>
              </w:rPr>
            </w:pPr>
            <w:r w:rsidRPr="00A66FF9">
              <w:rPr>
                <w:b w:val="0"/>
                <w:bCs w:val="0"/>
                <w:sz w:val="28"/>
                <w:szCs w:val="28"/>
              </w:rPr>
              <w:t>2.</w:t>
            </w:r>
            <w:r w:rsidR="00882D1C" w:rsidRPr="00A66FF9">
              <w:rPr>
                <w:b w:val="0"/>
                <w:bCs w:val="0"/>
                <w:sz w:val="28"/>
                <w:szCs w:val="28"/>
              </w:rPr>
              <w:t>Parhau i ddarllen yn eang er mwyn cryfhau</w:t>
            </w:r>
            <w:r w:rsidR="00882D1C" w:rsidRPr="009F36A5">
              <w:rPr>
                <w:b w:val="0"/>
                <w:bCs w:val="0"/>
                <w:sz w:val="28"/>
                <w:szCs w:val="28"/>
              </w:rPr>
              <w:t xml:space="preserve"> fy ngwaith gyda llenyddiaeth.</w:t>
            </w:r>
          </w:p>
        </w:tc>
        <w:tc>
          <w:tcPr>
            <w:tcW w:w="4508" w:type="dxa"/>
          </w:tcPr>
          <w:p w14:paraId="133528EF" w14:textId="5A9F98C9" w:rsidR="00882D1C" w:rsidRPr="009F36A5" w:rsidRDefault="00882D1C">
            <w:pPr>
              <w:cnfStyle w:val="000000000000" w:firstRow="0" w:lastRow="0" w:firstColumn="0" w:lastColumn="0" w:oddVBand="0" w:evenVBand="0" w:oddHBand="0" w:evenHBand="0" w:firstRowFirstColumn="0" w:firstRowLastColumn="0" w:lastRowFirstColumn="0" w:lastRowLastColumn="0"/>
              <w:rPr>
                <w:sz w:val="28"/>
                <w:szCs w:val="28"/>
              </w:rPr>
            </w:pPr>
            <w:r w:rsidRPr="009F36A5">
              <w:rPr>
                <w:sz w:val="28"/>
                <w:szCs w:val="28"/>
              </w:rPr>
              <w:t>Darllen amrywiaeth o lyfrau, erthyglau a ffynhonnellau dibinadwy i sicrh</w:t>
            </w:r>
            <w:r w:rsidR="00290E08">
              <w:rPr>
                <w:sz w:val="28"/>
                <w:szCs w:val="28"/>
              </w:rPr>
              <w:t>a</w:t>
            </w:r>
            <w:r w:rsidRPr="009F36A5">
              <w:rPr>
                <w:sz w:val="28"/>
                <w:szCs w:val="28"/>
              </w:rPr>
              <w:t>u fy mod gyda gwahanol safbwyntiau</w:t>
            </w:r>
            <w:r w:rsidR="009F36A5">
              <w:rPr>
                <w:sz w:val="28"/>
                <w:szCs w:val="28"/>
              </w:rPr>
              <w:t>.</w:t>
            </w:r>
          </w:p>
        </w:tc>
      </w:tr>
    </w:tbl>
    <w:p w14:paraId="687DA7F2" w14:textId="37A0D425" w:rsidR="00882D1C" w:rsidRDefault="00882D1C"/>
    <w:p w14:paraId="55534AB7" w14:textId="54E95C07" w:rsidR="00D15FE9" w:rsidRPr="00D15FE9" w:rsidRDefault="00D15FE9" w:rsidP="00D15FE9">
      <w:pPr>
        <w:jc w:val="center"/>
        <w:rPr>
          <w:b/>
          <w:bCs/>
          <w:sz w:val="40"/>
          <w:szCs w:val="40"/>
        </w:rPr>
      </w:pPr>
      <w:r w:rsidRPr="00D15FE9">
        <w:rPr>
          <w:b/>
          <w:bCs/>
          <w:sz w:val="40"/>
          <w:szCs w:val="40"/>
        </w:rPr>
        <w:t>Rhif myfyriwr: 1901110</w:t>
      </w:r>
    </w:p>
    <w:p w14:paraId="2FF75221" w14:textId="3E1688CA" w:rsidR="00882D1C" w:rsidRPr="009F36A5" w:rsidRDefault="00882D1C" w:rsidP="00882D1C">
      <w:pPr>
        <w:jc w:val="center"/>
        <w:rPr>
          <w:sz w:val="40"/>
          <w:szCs w:val="40"/>
        </w:rPr>
      </w:pPr>
    </w:p>
    <w:p w14:paraId="018A8E32" w14:textId="3671EB86" w:rsidR="00882D1C" w:rsidRPr="009F36A5" w:rsidRDefault="00882D1C" w:rsidP="00882D1C">
      <w:pPr>
        <w:jc w:val="center"/>
        <w:rPr>
          <w:sz w:val="44"/>
          <w:szCs w:val="44"/>
        </w:rPr>
      </w:pPr>
      <w:r w:rsidRPr="0059237C">
        <w:rPr>
          <w:b/>
          <w:bCs/>
          <w:sz w:val="44"/>
          <w:szCs w:val="44"/>
        </w:rPr>
        <w:t>ECAD6010C-</w:t>
      </w:r>
      <w:r w:rsidRPr="009F36A5">
        <w:rPr>
          <w:sz w:val="44"/>
          <w:szCs w:val="44"/>
        </w:rPr>
        <w:t xml:space="preserve"> Astudiaethau Proffesiynol ac Addysgeg: Ymchwilio i’r Dysgu: beth, sut a pham ydw i’n addysgu?</w:t>
      </w:r>
    </w:p>
    <w:p w14:paraId="4B65522A" w14:textId="090DF0F9" w:rsidR="00882D1C" w:rsidRPr="009F36A5" w:rsidRDefault="00882D1C" w:rsidP="00882D1C">
      <w:pPr>
        <w:jc w:val="center"/>
        <w:rPr>
          <w:sz w:val="44"/>
          <w:szCs w:val="44"/>
        </w:rPr>
      </w:pPr>
    </w:p>
    <w:p w14:paraId="76E24085" w14:textId="7E137BB2" w:rsidR="00882D1C" w:rsidRDefault="000F3EB6" w:rsidP="00882D1C">
      <w:pPr>
        <w:jc w:val="center"/>
        <w:rPr>
          <w:sz w:val="44"/>
          <w:szCs w:val="44"/>
        </w:rPr>
      </w:pPr>
      <w:bookmarkStart w:id="0" w:name="_Hlk127802174"/>
      <w:r>
        <w:rPr>
          <w:sz w:val="44"/>
          <w:szCs w:val="44"/>
        </w:rPr>
        <w:t>“</w:t>
      </w:r>
      <w:r w:rsidR="009F36A5" w:rsidRPr="009F36A5">
        <w:rPr>
          <w:sz w:val="44"/>
          <w:szCs w:val="44"/>
        </w:rPr>
        <w:t>Beth yw profiadau staff a ddysgwyr blwyddyn 1 o’r ardaloedd heriau sydd yn y dosbarth i hybu dysgu annibynnol?</w:t>
      </w:r>
      <w:bookmarkEnd w:id="0"/>
      <w:r w:rsidR="009F36A5" w:rsidRPr="009F36A5">
        <w:rPr>
          <w:sz w:val="44"/>
          <w:szCs w:val="44"/>
        </w:rPr>
        <w:t>’’</w:t>
      </w:r>
    </w:p>
    <w:p w14:paraId="32B5F04E" w14:textId="77777777" w:rsidR="009F36A5" w:rsidRDefault="009F36A5" w:rsidP="00882D1C">
      <w:pPr>
        <w:jc w:val="center"/>
        <w:rPr>
          <w:sz w:val="44"/>
          <w:szCs w:val="44"/>
        </w:rPr>
      </w:pPr>
    </w:p>
    <w:p w14:paraId="3E1C7693" w14:textId="6AA46FBA" w:rsidR="009F36A5" w:rsidRDefault="009F36A5" w:rsidP="009F36A5">
      <w:pPr>
        <w:rPr>
          <w:sz w:val="44"/>
          <w:szCs w:val="44"/>
        </w:rPr>
      </w:pPr>
      <w:r>
        <w:rPr>
          <w:sz w:val="44"/>
          <w:szCs w:val="44"/>
        </w:rPr>
        <w:t>Nifer o eiriau:</w:t>
      </w:r>
      <w:r w:rsidR="00393474">
        <w:rPr>
          <w:sz w:val="44"/>
          <w:szCs w:val="44"/>
        </w:rPr>
        <w:t xml:space="preserve"> 4627</w:t>
      </w:r>
    </w:p>
    <w:p w14:paraId="16AE5FC5" w14:textId="77777777" w:rsidR="00500AB1" w:rsidRDefault="00500AB1" w:rsidP="009F36A5">
      <w:pPr>
        <w:rPr>
          <w:sz w:val="44"/>
          <w:szCs w:val="44"/>
        </w:rPr>
      </w:pPr>
    </w:p>
    <w:p w14:paraId="28CD1058" w14:textId="77777777" w:rsidR="00500AB1" w:rsidRDefault="00500AB1" w:rsidP="009F36A5">
      <w:pPr>
        <w:rPr>
          <w:sz w:val="44"/>
          <w:szCs w:val="44"/>
        </w:rPr>
      </w:pPr>
    </w:p>
    <w:p w14:paraId="2BFFCBF2" w14:textId="77777777" w:rsidR="00500AB1" w:rsidRDefault="00500AB1" w:rsidP="009F36A5">
      <w:pPr>
        <w:rPr>
          <w:sz w:val="44"/>
          <w:szCs w:val="44"/>
        </w:rPr>
      </w:pPr>
    </w:p>
    <w:p w14:paraId="2A8A0E86" w14:textId="77777777" w:rsidR="00D15FE9" w:rsidRDefault="00D15FE9" w:rsidP="00A51A50">
      <w:pPr>
        <w:spacing w:line="480" w:lineRule="auto"/>
        <w:rPr>
          <w:sz w:val="44"/>
          <w:szCs w:val="44"/>
        </w:rPr>
      </w:pPr>
    </w:p>
    <w:p w14:paraId="632A80D9" w14:textId="2E0FADC4" w:rsidR="00500AB1" w:rsidRPr="0072042D" w:rsidRDefault="007701FA" w:rsidP="00A51A50">
      <w:pPr>
        <w:spacing w:line="480" w:lineRule="auto"/>
        <w:rPr>
          <w:rFonts w:ascii="Arial" w:hAnsi="Arial" w:cs="Arial"/>
          <w:b/>
          <w:bCs/>
          <w:i/>
          <w:iCs/>
          <w:sz w:val="24"/>
          <w:szCs w:val="24"/>
        </w:rPr>
      </w:pPr>
      <w:r w:rsidRPr="0072042D">
        <w:rPr>
          <w:rFonts w:ascii="Arial" w:hAnsi="Arial" w:cs="Arial"/>
          <w:b/>
          <w:bCs/>
          <w:i/>
          <w:iCs/>
          <w:sz w:val="24"/>
          <w:szCs w:val="24"/>
        </w:rPr>
        <w:lastRenderedPageBreak/>
        <w:t>Cyflwyniad</w:t>
      </w:r>
    </w:p>
    <w:p w14:paraId="4BE84B37" w14:textId="7B371E6D" w:rsidR="00B07BCF" w:rsidRDefault="007B0D2C" w:rsidP="00A51A50">
      <w:pPr>
        <w:spacing w:line="480" w:lineRule="auto"/>
        <w:rPr>
          <w:rFonts w:ascii="Arial" w:hAnsi="Arial" w:cs="Arial"/>
          <w:sz w:val="24"/>
          <w:szCs w:val="24"/>
        </w:rPr>
      </w:pPr>
      <w:r>
        <w:rPr>
          <w:rFonts w:ascii="Arial" w:hAnsi="Arial" w:cs="Arial"/>
          <w:sz w:val="24"/>
          <w:szCs w:val="24"/>
        </w:rPr>
        <w:t>Yn y</w:t>
      </w:r>
      <w:r w:rsidR="000A0AA0">
        <w:rPr>
          <w:rFonts w:ascii="Arial" w:hAnsi="Arial" w:cs="Arial"/>
          <w:sz w:val="24"/>
          <w:szCs w:val="24"/>
        </w:rPr>
        <w:t xml:space="preserve"> darn ysgrifenedig </w:t>
      </w:r>
      <w:r>
        <w:rPr>
          <w:rFonts w:ascii="Arial" w:hAnsi="Arial" w:cs="Arial"/>
          <w:sz w:val="24"/>
          <w:szCs w:val="24"/>
        </w:rPr>
        <w:t xml:space="preserve">yma, </w:t>
      </w:r>
      <w:r w:rsidR="00C061AB">
        <w:rPr>
          <w:rFonts w:ascii="Arial" w:hAnsi="Arial" w:cs="Arial"/>
          <w:sz w:val="24"/>
          <w:szCs w:val="24"/>
        </w:rPr>
        <w:t>gobeithiaf</w:t>
      </w:r>
      <w:r w:rsidR="00B07BCF" w:rsidRPr="00B07BCF">
        <w:rPr>
          <w:rFonts w:ascii="Arial" w:hAnsi="Arial" w:cs="Arial"/>
          <w:sz w:val="24"/>
          <w:szCs w:val="24"/>
        </w:rPr>
        <w:t xml:space="preserve"> </w:t>
      </w:r>
      <w:r w:rsidR="00A36211">
        <w:rPr>
          <w:rFonts w:ascii="Arial" w:hAnsi="Arial" w:cs="Arial"/>
          <w:sz w:val="24"/>
          <w:szCs w:val="24"/>
        </w:rPr>
        <w:t>d</w:t>
      </w:r>
      <w:r w:rsidR="00A82388">
        <w:rPr>
          <w:rFonts w:ascii="Arial" w:hAnsi="Arial" w:cs="Arial"/>
          <w:sz w:val="24"/>
          <w:szCs w:val="24"/>
        </w:rPr>
        <w:t>d</w:t>
      </w:r>
      <w:r w:rsidR="00B07BCF" w:rsidRPr="00B07BCF">
        <w:rPr>
          <w:rFonts w:ascii="Arial" w:hAnsi="Arial" w:cs="Arial"/>
          <w:sz w:val="24"/>
          <w:szCs w:val="24"/>
        </w:rPr>
        <w:t xml:space="preserve">atblygu’n bellach i fod yn ymchwilydd mentrus a proffesiynol, trwy werthuso tystiolaeth ymchwil addysgol penodol yn yr ysgol sydd yn effeithio canlyniadau a chynnydd dysgwyr. Trwy wneud astudiaeth achos, byddaf yn datblygu fel </w:t>
      </w:r>
      <w:r w:rsidR="00C061AB">
        <w:rPr>
          <w:rFonts w:ascii="Arial" w:hAnsi="Arial" w:cs="Arial"/>
          <w:sz w:val="24"/>
          <w:szCs w:val="24"/>
        </w:rPr>
        <w:t>athrawes</w:t>
      </w:r>
      <w:r w:rsidR="00471173">
        <w:rPr>
          <w:rFonts w:ascii="Arial" w:hAnsi="Arial" w:cs="Arial"/>
          <w:sz w:val="24"/>
          <w:szCs w:val="24"/>
        </w:rPr>
        <w:t>, trwy</w:t>
      </w:r>
      <w:r w:rsidR="00B07BCF" w:rsidRPr="00B07BCF">
        <w:rPr>
          <w:rFonts w:ascii="Arial" w:hAnsi="Arial" w:cs="Arial"/>
          <w:sz w:val="24"/>
          <w:szCs w:val="24"/>
        </w:rPr>
        <w:t xml:space="preserve"> </w:t>
      </w:r>
      <w:r w:rsidR="00B07BCF" w:rsidRPr="00A51A50">
        <w:rPr>
          <w:rFonts w:ascii="Arial" w:hAnsi="Arial" w:cs="Arial"/>
          <w:sz w:val="24"/>
          <w:szCs w:val="24"/>
        </w:rPr>
        <w:t>ymrwymo i ymgysylltu’n barhaus a</w:t>
      </w:r>
      <w:r w:rsidR="00471173" w:rsidRPr="00A51A50">
        <w:rPr>
          <w:rFonts w:ascii="Arial" w:hAnsi="Arial" w:cs="Arial"/>
          <w:sz w:val="24"/>
          <w:szCs w:val="24"/>
        </w:rPr>
        <w:t xml:space="preserve">’r </w:t>
      </w:r>
      <w:r w:rsidR="00B07BCF" w:rsidRPr="00A51A50">
        <w:rPr>
          <w:rFonts w:ascii="Arial" w:hAnsi="Arial" w:cs="Arial"/>
          <w:sz w:val="24"/>
          <w:szCs w:val="24"/>
        </w:rPr>
        <w:t>safonau trwy gydol gyrfa, cydweithio ac arloesi (Ewens a Carnmack, 2019, t.67). Gan fy mod i yn yr ysgol, roedd hyn yn rhoi’r cyfle</w:t>
      </w:r>
      <w:r w:rsidR="00B07BCF" w:rsidRPr="00B07BCF">
        <w:rPr>
          <w:rFonts w:ascii="Arial" w:hAnsi="Arial" w:cs="Arial"/>
          <w:sz w:val="24"/>
          <w:szCs w:val="24"/>
        </w:rPr>
        <w:t xml:space="preserve"> i mi i ymchwilio’n dyfnach</w:t>
      </w:r>
      <w:r w:rsidR="00221349">
        <w:rPr>
          <w:rFonts w:ascii="Arial" w:hAnsi="Arial" w:cs="Arial"/>
          <w:sz w:val="24"/>
          <w:szCs w:val="24"/>
        </w:rPr>
        <w:t>,</w:t>
      </w:r>
      <w:r w:rsidR="00B07BCF" w:rsidRPr="00B07BCF">
        <w:rPr>
          <w:rFonts w:ascii="Arial" w:hAnsi="Arial" w:cs="Arial"/>
          <w:sz w:val="24"/>
          <w:szCs w:val="24"/>
        </w:rPr>
        <w:t xml:space="preserve"> trwy gael profiad uniongyrchol a defnyddio amrywiaeth o ffynonellau ymchwil i gasglu’r wybodaeth berthnasol ar gyfer fy </w:t>
      </w:r>
      <w:r w:rsidR="00B07BCF" w:rsidRPr="00A51A50">
        <w:rPr>
          <w:rFonts w:ascii="Arial" w:hAnsi="Arial" w:cs="Arial"/>
          <w:sz w:val="24"/>
          <w:szCs w:val="24"/>
        </w:rPr>
        <w:t>astudiaeth</w:t>
      </w:r>
      <w:r w:rsidR="00471173" w:rsidRPr="00A51A50">
        <w:rPr>
          <w:rFonts w:ascii="Arial" w:hAnsi="Arial" w:cs="Arial"/>
          <w:sz w:val="24"/>
          <w:szCs w:val="24"/>
        </w:rPr>
        <w:t xml:space="preserve"> (Cohen a Manion, 2011, t.11)</w:t>
      </w:r>
      <w:r w:rsidR="00B07BCF" w:rsidRPr="00A51A50">
        <w:rPr>
          <w:rFonts w:ascii="Arial" w:hAnsi="Arial" w:cs="Arial"/>
          <w:sz w:val="24"/>
          <w:szCs w:val="24"/>
        </w:rPr>
        <w:t>.</w:t>
      </w:r>
      <w:r w:rsidR="00B07BCF" w:rsidRPr="00B07BCF">
        <w:rPr>
          <w:rFonts w:ascii="Arial" w:hAnsi="Arial" w:cs="Arial"/>
          <w:sz w:val="24"/>
          <w:szCs w:val="24"/>
        </w:rPr>
        <w:t xml:space="preserve"> </w:t>
      </w:r>
    </w:p>
    <w:p w14:paraId="29F9B8E5" w14:textId="41739FBB" w:rsidR="00325916" w:rsidRDefault="00B07BCF" w:rsidP="00A51A50">
      <w:pPr>
        <w:spacing w:line="480" w:lineRule="auto"/>
        <w:rPr>
          <w:rFonts w:ascii="Arial" w:hAnsi="Arial" w:cs="Arial"/>
          <w:sz w:val="24"/>
          <w:szCs w:val="24"/>
        </w:rPr>
      </w:pPr>
      <w:r w:rsidRPr="00A51A50">
        <w:rPr>
          <w:rFonts w:ascii="Arial" w:hAnsi="Arial" w:cs="Arial"/>
          <w:sz w:val="24"/>
          <w:szCs w:val="24"/>
        </w:rPr>
        <w:t xml:space="preserve">Ysgol </w:t>
      </w:r>
      <w:r w:rsidR="00925723" w:rsidRPr="00A51A50">
        <w:rPr>
          <w:rFonts w:ascii="Arial" w:hAnsi="Arial" w:cs="Arial"/>
          <w:sz w:val="24"/>
          <w:szCs w:val="24"/>
        </w:rPr>
        <w:t>g</w:t>
      </w:r>
      <w:r w:rsidRPr="00A51A50">
        <w:rPr>
          <w:rFonts w:ascii="Arial" w:hAnsi="Arial" w:cs="Arial"/>
          <w:sz w:val="24"/>
          <w:szCs w:val="24"/>
        </w:rPr>
        <w:t>ymunedol</w:t>
      </w:r>
      <w:r w:rsidR="00E42E3B" w:rsidRPr="00A51A50">
        <w:rPr>
          <w:rFonts w:ascii="Arial" w:hAnsi="Arial" w:cs="Arial"/>
          <w:sz w:val="24"/>
          <w:szCs w:val="24"/>
        </w:rPr>
        <w:t xml:space="preserve"> cyfrwng Cymraeg </w:t>
      </w:r>
      <w:r w:rsidRPr="00A51A50">
        <w:rPr>
          <w:rFonts w:ascii="Arial" w:hAnsi="Arial" w:cs="Arial"/>
          <w:sz w:val="24"/>
          <w:szCs w:val="24"/>
        </w:rPr>
        <w:t xml:space="preserve">yw fy ysgol lleoliad, </w:t>
      </w:r>
      <w:r w:rsidR="00E42E3B" w:rsidRPr="00A51A50">
        <w:rPr>
          <w:rFonts w:ascii="Arial" w:hAnsi="Arial" w:cs="Arial"/>
          <w:sz w:val="24"/>
          <w:szCs w:val="24"/>
        </w:rPr>
        <w:t>gyda 243 o ddisgyblion</w:t>
      </w:r>
      <w:r w:rsidR="00B70F2C" w:rsidRPr="00A51A50">
        <w:rPr>
          <w:rFonts w:ascii="Arial" w:hAnsi="Arial" w:cs="Arial"/>
          <w:sz w:val="24"/>
          <w:szCs w:val="24"/>
        </w:rPr>
        <w:t xml:space="preserve"> (Estyn, 2017)</w:t>
      </w:r>
      <w:r w:rsidR="00E42E3B" w:rsidRPr="00A51A50">
        <w:rPr>
          <w:rFonts w:ascii="Arial" w:hAnsi="Arial" w:cs="Arial"/>
          <w:sz w:val="24"/>
          <w:szCs w:val="24"/>
        </w:rPr>
        <w:t>.</w:t>
      </w:r>
      <w:r w:rsidR="00E42E3B" w:rsidRPr="00E42E3B">
        <w:rPr>
          <w:rFonts w:ascii="Arial" w:hAnsi="Arial" w:cs="Arial"/>
          <w:sz w:val="24"/>
          <w:szCs w:val="24"/>
        </w:rPr>
        <w:t xml:space="preserve"> Mae’r ysgol yn credu’n gryf ar bwysigrwydd llais ac ymglymiad y disgyblion ar e</w:t>
      </w:r>
      <w:r w:rsidR="00183FB3">
        <w:rPr>
          <w:rFonts w:ascii="Arial" w:hAnsi="Arial" w:cs="Arial"/>
          <w:sz w:val="24"/>
          <w:szCs w:val="24"/>
        </w:rPr>
        <w:t>u dysgu</w:t>
      </w:r>
      <w:r w:rsidR="00E42E3B" w:rsidRPr="00E42E3B">
        <w:rPr>
          <w:rFonts w:ascii="Arial" w:hAnsi="Arial" w:cs="Arial"/>
          <w:sz w:val="24"/>
          <w:szCs w:val="24"/>
        </w:rPr>
        <w:t xml:space="preserve"> o bob oed. Mae 27 plentyn yn fy nosbarth, a 4 grŵp gwahanol yn ôl gallu tric a chlic. Pan </w:t>
      </w:r>
      <w:r w:rsidR="00C11D0C">
        <w:rPr>
          <w:rFonts w:ascii="Arial" w:hAnsi="Arial" w:cs="Arial"/>
          <w:sz w:val="24"/>
          <w:szCs w:val="24"/>
        </w:rPr>
        <w:t>nad ydy</w:t>
      </w:r>
      <w:r w:rsidR="00E42E3B" w:rsidRPr="00E42E3B">
        <w:rPr>
          <w:rFonts w:ascii="Arial" w:hAnsi="Arial" w:cs="Arial"/>
          <w:sz w:val="24"/>
          <w:szCs w:val="24"/>
        </w:rPr>
        <w:t xml:space="preserve"> grŵp penodol yn </w:t>
      </w:r>
      <w:r w:rsidR="00C11D0C">
        <w:rPr>
          <w:rFonts w:ascii="Arial" w:hAnsi="Arial" w:cs="Arial"/>
          <w:sz w:val="24"/>
          <w:szCs w:val="24"/>
        </w:rPr>
        <w:t>gwneud</w:t>
      </w:r>
      <w:r w:rsidR="00C33F09">
        <w:rPr>
          <w:rFonts w:ascii="Arial" w:hAnsi="Arial" w:cs="Arial"/>
          <w:sz w:val="24"/>
          <w:szCs w:val="24"/>
        </w:rPr>
        <w:t xml:space="preserve"> </w:t>
      </w:r>
      <w:r w:rsidR="00E42E3B" w:rsidRPr="00E42E3B">
        <w:rPr>
          <w:rFonts w:ascii="Arial" w:hAnsi="Arial" w:cs="Arial"/>
          <w:sz w:val="24"/>
          <w:szCs w:val="24"/>
        </w:rPr>
        <w:t xml:space="preserve">tasg ffocws gyda’r athrawes neu gynorthwyydd, mae gan y disgyblion dewis </w:t>
      </w:r>
      <w:r w:rsidR="00497958">
        <w:rPr>
          <w:rFonts w:ascii="Arial" w:hAnsi="Arial" w:cs="Arial"/>
          <w:sz w:val="24"/>
          <w:szCs w:val="24"/>
        </w:rPr>
        <w:t>rhydd</w:t>
      </w:r>
      <w:r w:rsidR="00E42E3B" w:rsidRPr="00E42E3B">
        <w:rPr>
          <w:rFonts w:ascii="Arial" w:hAnsi="Arial" w:cs="Arial"/>
          <w:sz w:val="24"/>
          <w:szCs w:val="24"/>
        </w:rPr>
        <w:t xml:space="preserve"> o 12 her</w:t>
      </w:r>
      <w:r w:rsidR="001C7CB7">
        <w:rPr>
          <w:rFonts w:ascii="Arial" w:hAnsi="Arial" w:cs="Arial"/>
          <w:sz w:val="24"/>
          <w:szCs w:val="24"/>
        </w:rPr>
        <w:t xml:space="preserve"> </w:t>
      </w:r>
      <w:r w:rsidR="00E42E3B" w:rsidRPr="00E42E3B">
        <w:rPr>
          <w:rFonts w:ascii="Arial" w:hAnsi="Arial" w:cs="Arial"/>
          <w:sz w:val="24"/>
          <w:szCs w:val="24"/>
        </w:rPr>
        <w:t>sydd yn cyd-fynd gyd</w:t>
      </w:r>
      <w:r w:rsidR="001C7CB7">
        <w:rPr>
          <w:rFonts w:ascii="Arial" w:hAnsi="Arial" w:cs="Arial"/>
          <w:sz w:val="24"/>
          <w:szCs w:val="24"/>
        </w:rPr>
        <w:t>a gofynion y</w:t>
      </w:r>
      <w:r w:rsidR="00E42E3B" w:rsidRPr="00E42E3B">
        <w:rPr>
          <w:rFonts w:ascii="Arial" w:hAnsi="Arial" w:cs="Arial"/>
          <w:sz w:val="24"/>
          <w:szCs w:val="24"/>
        </w:rPr>
        <w:t xml:space="preserve"> </w:t>
      </w:r>
      <w:r w:rsidR="00547F19">
        <w:rPr>
          <w:rFonts w:ascii="Arial" w:hAnsi="Arial" w:cs="Arial"/>
          <w:sz w:val="24"/>
          <w:szCs w:val="24"/>
        </w:rPr>
        <w:t>M</w:t>
      </w:r>
      <w:r w:rsidR="00E42E3B" w:rsidRPr="00E42E3B">
        <w:rPr>
          <w:rFonts w:ascii="Arial" w:hAnsi="Arial" w:cs="Arial"/>
          <w:sz w:val="24"/>
          <w:szCs w:val="24"/>
        </w:rPr>
        <w:t xml:space="preserve">eysydd </w:t>
      </w:r>
      <w:r w:rsidR="00547F19">
        <w:rPr>
          <w:rFonts w:ascii="Arial" w:hAnsi="Arial" w:cs="Arial"/>
          <w:sz w:val="24"/>
          <w:szCs w:val="24"/>
        </w:rPr>
        <w:t>D</w:t>
      </w:r>
      <w:r w:rsidR="00E42E3B" w:rsidRPr="00E42E3B">
        <w:rPr>
          <w:rFonts w:ascii="Arial" w:hAnsi="Arial" w:cs="Arial"/>
          <w:sz w:val="24"/>
          <w:szCs w:val="24"/>
        </w:rPr>
        <w:t xml:space="preserve">ysgu a </w:t>
      </w:r>
      <w:r w:rsidR="00547F19">
        <w:rPr>
          <w:rFonts w:ascii="Arial" w:hAnsi="Arial" w:cs="Arial"/>
          <w:sz w:val="24"/>
          <w:szCs w:val="24"/>
        </w:rPr>
        <w:t>P</w:t>
      </w:r>
      <w:r w:rsidR="00E42E3B" w:rsidRPr="00E42E3B">
        <w:rPr>
          <w:rFonts w:ascii="Arial" w:hAnsi="Arial" w:cs="Arial"/>
          <w:sz w:val="24"/>
          <w:szCs w:val="24"/>
        </w:rPr>
        <w:t xml:space="preserve">hrofiad y </w:t>
      </w:r>
      <w:r w:rsidR="00547F19">
        <w:rPr>
          <w:rFonts w:ascii="Arial" w:hAnsi="Arial" w:cs="Arial"/>
          <w:sz w:val="24"/>
          <w:szCs w:val="24"/>
        </w:rPr>
        <w:t>C</w:t>
      </w:r>
      <w:r w:rsidR="00E42E3B" w:rsidRPr="00E42E3B">
        <w:rPr>
          <w:rFonts w:ascii="Arial" w:hAnsi="Arial" w:cs="Arial"/>
          <w:sz w:val="24"/>
          <w:szCs w:val="24"/>
        </w:rPr>
        <w:t xml:space="preserve">wricwlwm. Yn </w:t>
      </w:r>
      <w:r w:rsidR="006A6965">
        <w:rPr>
          <w:rFonts w:ascii="Arial" w:hAnsi="Arial" w:cs="Arial"/>
          <w:sz w:val="24"/>
          <w:szCs w:val="24"/>
        </w:rPr>
        <w:t>G</w:t>
      </w:r>
      <w:r w:rsidR="00E42E3B" w:rsidRPr="00E42E3B">
        <w:rPr>
          <w:rFonts w:ascii="Arial" w:hAnsi="Arial" w:cs="Arial"/>
          <w:sz w:val="24"/>
          <w:szCs w:val="24"/>
        </w:rPr>
        <w:t>yfnod Sylfaen yr ysgol, mae dysgu trwy chwarae a dewis rhydd yn cael ei ystyried llawer ar lawr y dosbarth, i hybu hunan darganfyddiad, annibyniaeth a hefyd rhoi’r cyfle i’r dysgwyr ddatblygu amrywiaeth o sgiliau perthnasol i’w dyfodo</w:t>
      </w:r>
      <w:r w:rsidR="00A46F5D">
        <w:rPr>
          <w:rFonts w:ascii="Arial" w:hAnsi="Arial" w:cs="Arial"/>
          <w:sz w:val="24"/>
          <w:szCs w:val="24"/>
        </w:rPr>
        <w:t xml:space="preserve">l </w:t>
      </w:r>
      <w:r w:rsidR="00594E76">
        <w:rPr>
          <w:rFonts w:ascii="Arial" w:hAnsi="Arial" w:cs="Arial"/>
          <w:sz w:val="24"/>
          <w:szCs w:val="24"/>
        </w:rPr>
        <w:t>(Bradbury a Swailes, 2022).</w:t>
      </w:r>
      <w:r w:rsidR="00DD601B">
        <w:rPr>
          <w:rFonts w:ascii="Arial" w:hAnsi="Arial" w:cs="Arial"/>
          <w:sz w:val="24"/>
          <w:szCs w:val="24"/>
        </w:rPr>
        <w:t xml:space="preserve"> </w:t>
      </w:r>
      <w:r w:rsidR="00325916" w:rsidRPr="00325916">
        <w:rPr>
          <w:rFonts w:ascii="Arial" w:hAnsi="Arial" w:cs="Arial"/>
          <w:sz w:val="24"/>
          <w:szCs w:val="24"/>
        </w:rPr>
        <w:t xml:space="preserve">Dyna pam rwyf wedi penderfynu canolbwyntio ar yr agwedd o ddysgu annibynnol yn fy astudiaeth achos, i weld faint mae’n effeithio addysgu’r athrawon a hefyd cynnydd y disgyblion ar lawr y dosbarth. Fy nghwestiwn ymchwil yw  </w:t>
      </w:r>
      <w:r w:rsidR="005237CB">
        <w:rPr>
          <w:rFonts w:ascii="Arial" w:hAnsi="Arial" w:cs="Arial"/>
          <w:sz w:val="24"/>
          <w:szCs w:val="24"/>
        </w:rPr>
        <w:t>“</w:t>
      </w:r>
      <w:r w:rsidR="00325916" w:rsidRPr="00325916">
        <w:rPr>
          <w:rFonts w:ascii="Arial" w:hAnsi="Arial" w:cs="Arial"/>
          <w:sz w:val="24"/>
          <w:szCs w:val="24"/>
        </w:rPr>
        <w:t>beth yw profiadau staff a dysgwyr blwyddyn 1 o’r ardaloedd heriau sydd yn y dosbarth i hybu dysgu annibynnol?’’</w:t>
      </w:r>
      <w:r w:rsidR="00240B3D">
        <w:rPr>
          <w:rFonts w:ascii="Arial" w:hAnsi="Arial" w:cs="Arial"/>
          <w:sz w:val="24"/>
          <w:szCs w:val="24"/>
        </w:rPr>
        <w:t xml:space="preserve"> i dda</w:t>
      </w:r>
      <w:r w:rsidR="00CB3314">
        <w:rPr>
          <w:rFonts w:ascii="Arial" w:hAnsi="Arial" w:cs="Arial"/>
          <w:sz w:val="24"/>
          <w:szCs w:val="24"/>
        </w:rPr>
        <w:t>r</w:t>
      </w:r>
      <w:r w:rsidR="00240B3D">
        <w:rPr>
          <w:rFonts w:ascii="Arial" w:hAnsi="Arial" w:cs="Arial"/>
          <w:sz w:val="24"/>
          <w:szCs w:val="24"/>
        </w:rPr>
        <w:t xml:space="preserve">ganfod os ydy dysgu annibynnol yn </w:t>
      </w:r>
      <w:r w:rsidR="004249A8">
        <w:rPr>
          <w:rFonts w:ascii="Arial" w:hAnsi="Arial" w:cs="Arial"/>
          <w:sz w:val="24"/>
          <w:szCs w:val="24"/>
        </w:rPr>
        <w:t>f</w:t>
      </w:r>
      <w:r w:rsidR="00240B3D">
        <w:rPr>
          <w:rFonts w:ascii="Arial" w:hAnsi="Arial" w:cs="Arial"/>
          <w:sz w:val="24"/>
          <w:szCs w:val="24"/>
        </w:rPr>
        <w:t>uddiol i gynnydd y dysgwyr</w:t>
      </w:r>
      <w:r w:rsidR="00325916" w:rsidRPr="00325916">
        <w:rPr>
          <w:rFonts w:ascii="Arial" w:hAnsi="Arial" w:cs="Arial"/>
          <w:sz w:val="24"/>
          <w:szCs w:val="24"/>
        </w:rPr>
        <w:t>. Penderfynais ffocysu ar hyn</w:t>
      </w:r>
      <w:r w:rsidR="005237CB">
        <w:rPr>
          <w:rFonts w:ascii="Arial" w:hAnsi="Arial" w:cs="Arial"/>
          <w:sz w:val="24"/>
          <w:szCs w:val="24"/>
        </w:rPr>
        <w:t>,</w:t>
      </w:r>
      <w:r w:rsidR="00325916" w:rsidRPr="00325916">
        <w:rPr>
          <w:rFonts w:ascii="Arial" w:hAnsi="Arial" w:cs="Arial"/>
          <w:sz w:val="24"/>
          <w:szCs w:val="24"/>
        </w:rPr>
        <w:t xml:space="preserve"> hefyd oherwydd mae Safonau SAC yn trafod ymglymiad disgyblion a llais y dysgwyr, felly gall yr astudiaeth achos cynorthwyo fi i </w:t>
      </w:r>
      <w:r w:rsidR="00325916" w:rsidRPr="00325916">
        <w:rPr>
          <w:rFonts w:ascii="Arial" w:hAnsi="Arial" w:cs="Arial"/>
          <w:sz w:val="24"/>
          <w:szCs w:val="24"/>
        </w:rPr>
        <w:lastRenderedPageBreak/>
        <w:t>fwrw’r safonau penodol yma ar lawr y dosbarth</w:t>
      </w:r>
      <w:r w:rsidR="00B15034">
        <w:rPr>
          <w:rFonts w:ascii="Arial" w:hAnsi="Arial" w:cs="Arial"/>
          <w:sz w:val="24"/>
          <w:szCs w:val="24"/>
        </w:rPr>
        <w:t>,</w:t>
      </w:r>
      <w:r w:rsidR="00325916" w:rsidRPr="00325916">
        <w:rPr>
          <w:rFonts w:ascii="Arial" w:hAnsi="Arial" w:cs="Arial"/>
          <w:sz w:val="24"/>
          <w:szCs w:val="24"/>
        </w:rPr>
        <w:t xml:space="preserve"> i fod yn athrawes safon uchel a bod yn ymwybodol o unrhyw heriau gallai </w:t>
      </w:r>
      <w:r w:rsidR="00325916" w:rsidRPr="00A51A50">
        <w:rPr>
          <w:rFonts w:ascii="Arial" w:hAnsi="Arial" w:cs="Arial"/>
          <w:sz w:val="24"/>
          <w:szCs w:val="24"/>
        </w:rPr>
        <w:t>wynebu (Hwb,2017).</w:t>
      </w:r>
      <w:r w:rsidR="00552E8D">
        <w:rPr>
          <w:rFonts w:ascii="Arial" w:hAnsi="Arial" w:cs="Arial"/>
          <w:sz w:val="24"/>
          <w:szCs w:val="24"/>
        </w:rPr>
        <w:t xml:space="preserve"> </w:t>
      </w:r>
    </w:p>
    <w:p w14:paraId="42BE7696" w14:textId="52680761" w:rsidR="00B2305A" w:rsidRPr="0072042D" w:rsidRDefault="002E235D" w:rsidP="004F4E3B">
      <w:pPr>
        <w:spacing w:line="480" w:lineRule="auto"/>
        <w:rPr>
          <w:rFonts w:ascii="Arial" w:hAnsi="Arial" w:cs="Arial"/>
          <w:b/>
          <w:bCs/>
          <w:i/>
          <w:iCs/>
          <w:sz w:val="24"/>
          <w:szCs w:val="24"/>
        </w:rPr>
      </w:pPr>
      <w:r w:rsidRPr="0072042D">
        <w:rPr>
          <w:rFonts w:ascii="Arial" w:hAnsi="Arial" w:cs="Arial"/>
          <w:b/>
          <w:bCs/>
          <w:i/>
          <w:iCs/>
          <w:sz w:val="24"/>
          <w:szCs w:val="24"/>
        </w:rPr>
        <w:t>Adolygiad Llenyddiaeth</w:t>
      </w:r>
    </w:p>
    <w:p w14:paraId="12887C73" w14:textId="77777777" w:rsidR="00393ECD" w:rsidRDefault="0072042D" w:rsidP="004F4E3B">
      <w:pPr>
        <w:spacing w:line="480" w:lineRule="auto"/>
        <w:rPr>
          <w:rFonts w:ascii="Arial" w:hAnsi="Arial" w:cs="Arial"/>
          <w:sz w:val="24"/>
          <w:szCs w:val="24"/>
        </w:rPr>
      </w:pPr>
      <w:r w:rsidRPr="0072042D">
        <w:rPr>
          <w:rFonts w:ascii="Arial" w:hAnsi="Arial" w:cs="Arial"/>
          <w:sz w:val="24"/>
          <w:szCs w:val="24"/>
        </w:rPr>
        <w:t xml:space="preserve">Yn gyffredinol, dywedodd </w:t>
      </w:r>
      <w:bookmarkStart w:id="1" w:name="_Hlk128229504"/>
      <w:r w:rsidRPr="0072042D">
        <w:rPr>
          <w:rFonts w:ascii="Arial" w:hAnsi="Arial" w:cs="Arial"/>
          <w:sz w:val="24"/>
          <w:szCs w:val="24"/>
        </w:rPr>
        <w:t>Parker et al (2022)</w:t>
      </w:r>
      <w:bookmarkEnd w:id="1"/>
      <w:r w:rsidRPr="0072042D">
        <w:rPr>
          <w:rFonts w:ascii="Arial" w:hAnsi="Arial" w:cs="Arial"/>
          <w:sz w:val="24"/>
          <w:szCs w:val="24"/>
        </w:rPr>
        <w:t>, mae dysgu annibynnol trwy chwarae yn ddull o addysgu allweddol sy’n cael eu defnyddio’n ddyddiol yn y blynyddoedd cynnar. Ystyr dysgu annibynnol yn y dosbarth, yw lle nad ydy’r disgyblion yn cael cymorth parhaus gan yr athrawon, ac mae ganddynt gyfrifoldeb am eu dysgu, eu cymhellion a’u datblygiad eu hunain (Colliver a Fleer, 2016). Trafododd Estyn (2019),  trwy gael sesiynau rhydd ac annibynnol, mae’n rhoi’r cyfle i’r disgyblion datblygu ystod eang o fedrau sydd yn cynnwys creadigrwydd, gwneud penderfyniadau, datrys problemau ac i allu herio eu hunain i adeiladu hyder yn annibynnol</w:t>
      </w:r>
      <w:r w:rsidR="00393ECD" w:rsidRPr="00393ECD">
        <w:rPr>
          <w:rFonts w:ascii="Arial" w:hAnsi="Arial" w:cs="Arial"/>
          <w:sz w:val="24"/>
          <w:szCs w:val="24"/>
        </w:rPr>
        <w:t xml:space="preserve">. Ar y llaw arall, pwysleisiodd </w:t>
      </w:r>
      <w:bookmarkStart w:id="2" w:name="_Hlk128229696"/>
      <w:r w:rsidR="00393ECD" w:rsidRPr="00393ECD">
        <w:rPr>
          <w:rFonts w:ascii="Arial" w:hAnsi="Arial" w:cs="Arial"/>
          <w:sz w:val="24"/>
          <w:szCs w:val="24"/>
        </w:rPr>
        <w:t xml:space="preserve">Engel (2015) </w:t>
      </w:r>
      <w:bookmarkEnd w:id="2"/>
      <w:r w:rsidR="00393ECD" w:rsidRPr="00393ECD">
        <w:rPr>
          <w:rFonts w:ascii="Arial" w:hAnsi="Arial" w:cs="Arial"/>
          <w:sz w:val="24"/>
          <w:szCs w:val="24"/>
        </w:rPr>
        <w:t>sydd yn athrawes ysgol gynradd, bod un rhwystr o gael sesiynau annibynnol yw na fydd cynnydd pendant am bob disgybl, oherwydd nid ydy pawb yn gallu gweithio’n annibynnol a ddim yn gallu gwneud penderfyniadau dros ei hunan, sydd felly yn gallu rhoi canlyniadau aneffeithiol ar ddatblygiad.</w:t>
      </w:r>
    </w:p>
    <w:p w14:paraId="4F650E04" w14:textId="5CF27401" w:rsidR="009E6238" w:rsidRPr="004F4E3B" w:rsidRDefault="001F2058" w:rsidP="004F4E3B">
      <w:pPr>
        <w:spacing w:line="480" w:lineRule="auto"/>
        <w:rPr>
          <w:rFonts w:ascii="Arial" w:hAnsi="Arial" w:cs="Arial"/>
          <w:sz w:val="24"/>
          <w:szCs w:val="24"/>
        </w:rPr>
      </w:pPr>
      <w:r w:rsidRPr="001F2058">
        <w:rPr>
          <w:rFonts w:ascii="Arial" w:hAnsi="Arial" w:cs="Arial"/>
          <w:sz w:val="24"/>
          <w:szCs w:val="24"/>
        </w:rPr>
        <w:t xml:space="preserve">Trafododd Llywodraeth Cymru (2020) bod y Cwricwlwm i Gymru yn cynorthwyo ysgolion i sicrhau bod disgyblion yn cael mynediad effeithlon i amrywiaeth o brofiadau a gwybodaeth yn yr ysgol, a fydd yn cryfhau hyder y dysgwyr i ddatblygu’r wybodaeth a sgiliau, sydd yn berthnasol i’w dyfodol i fod yn ddinasyddion awyddus. Gall ysgolion bwrw’r gofynion yma trwy gynllunio gweithgareddau sy’n hyrwyddo hunan darganfyddiad a dysgu annibynnol, yn ogystal </w:t>
      </w:r>
      <w:r>
        <w:rPr>
          <w:rFonts w:ascii="Arial" w:hAnsi="Arial" w:cs="Arial"/>
          <w:sz w:val="24"/>
          <w:szCs w:val="24"/>
        </w:rPr>
        <w:t>â</w:t>
      </w:r>
      <w:r w:rsidRPr="001F2058">
        <w:rPr>
          <w:rFonts w:ascii="Arial" w:hAnsi="Arial" w:cs="Arial"/>
          <w:sz w:val="24"/>
          <w:szCs w:val="24"/>
        </w:rPr>
        <w:t xml:space="preserve"> chynnal tasgau ffocws  </w:t>
      </w:r>
      <w:r w:rsidR="006914CB" w:rsidRPr="004F4E3B">
        <w:rPr>
          <w:rFonts w:ascii="Arial" w:hAnsi="Arial" w:cs="Arial"/>
          <w:sz w:val="24"/>
          <w:szCs w:val="24"/>
        </w:rPr>
        <w:t>(</w:t>
      </w:r>
      <w:r w:rsidR="00D42B2A" w:rsidRPr="004F4E3B">
        <w:rPr>
          <w:rFonts w:ascii="Arial" w:hAnsi="Arial" w:cs="Arial"/>
          <w:sz w:val="24"/>
          <w:szCs w:val="24"/>
        </w:rPr>
        <w:t xml:space="preserve">Walters-Davies, 2022, t.33). </w:t>
      </w:r>
      <w:r w:rsidR="0085749A" w:rsidRPr="0085749A">
        <w:rPr>
          <w:rFonts w:ascii="Arial" w:hAnsi="Arial" w:cs="Arial"/>
          <w:sz w:val="24"/>
          <w:szCs w:val="24"/>
        </w:rPr>
        <w:t xml:space="preserve">Rydym hefyd yn gweld ystyriaethau dysgu annibynnol yn safonau SAC, lle mae’n trafod y pwysigrwydd o </w:t>
      </w:r>
      <w:r w:rsidR="009010D6">
        <w:rPr>
          <w:rFonts w:ascii="Arial" w:hAnsi="Arial" w:cs="Arial"/>
          <w:sz w:val="24"/>
          <w:szCs w:val="24"/>
        </w:rPr>
        <w:t>“</w:t>
      </w:r>
      <w:r w:rsidR="0085749A" w:rsidRPr="0085749A">
        <w:rPr>
          <w:rFonts w:ascii="Arial" w:hAnsi="Arial" w:cs="Arial"/>
          <w:sz w:val="24"/>
          <w:szCs w:val="24"/>
        </w:rPr>
        <w:t xml:space="preserve">hyrwyddo dysgu gweithredol ac </w:t>
      </w:r>
      <w:r w:rsidR="0085749A" w:rsidRPr="0085749A">
        <w:rPr>
          <w:rFonts w:ascii="Arial" w:hAnsi="Arial" w:cs="Arial"/>
          <w:sz w:val="24"/>
          <w:szCs w:val="24"/>
        </w:rPr>
        <w:lastRenderedPageBreak/>
        <w:t>annibynnol sy’n galluogi disgyblion i feddwl drostynt eu hunain, ac i gynllunio a rheoli eu dysgu eu hunain’’ (Hwb, 2017).</w:t>
      </w:r>
    </w:p>
    <w:p w14:paraId="06EA1EB5" w14:textId="478FC5EE" w:rsidR="00C73325" w:rsidRPr="004F4E3B" w:rsidRDefault="00464FC1" w:rsidP="004F4E3B">
      <w:pPr>
        <w:spacing w:line="480" w:lineRule="auto"/>
        <w:rPr>
          <w:rFonts w:ascii="Arial" w:hAnsi="Arial" w:cs="Arial"/>
          <w:sz w:val="24"/>
          <w:szCs w:val="24"/>
        </w:rPr>
      </w:pPr>
      <w:r w:rsidRPr="00464FC1">
        <w:rPr>
          <w:rFonts w:ascii="Arial" w:hAnsi="Arial" w:cs="Arial"/>
          <w:sz w:val="24"/>
          <w:szCs w:val="24"/>
        </w:rPr>
        <w:t xml:space="preserve">Awgryma theori Reggio Emilia dylai’r dysgwyr gymryd cyfrifoldeb i gyrraedd eu potensial trwy gymryd drosodd y rôl i gyd-adeiladu eu gwybodaeth eu hunain (Wien, 2008, t.10). Trafododd Rouse (2022) er bod Reggio Emilia yn canolbwyntio ar rôl y dysgwr, mae dal rôl gan yr athrawon i gynllunio adnoddau addas ar gyfer yr amser rhydd i hyrwyddo gwell canlyniadau addysgu e.e heriau sydd yn berthnasol i fywyd go iawn fel ardal chwarae rôl, neu ardal darllen sy’n hyrwyddo sgiliau ieithyddol. </w:t>
      </w:r>
      <w:r w:rsidR="005C4AAD">
        <w:rPr>
          <w:rFonts w:ascii="Arial" w:hAnsi="Arial" w:cs="Arial"/>
          <w:sz w:val="24"/>
          <w:szCs w:val="24"/>
        </w:rPr>
        <w:t>(Llywodraeth Cymru, 2020</w:t>
      </w:r>
      <w:r w:rsidR="000C47A4">
        <w:rPr>
          <w:rFonts w:ascii="Arial" w:hAnsi="Arial" w:cs="Arial"/>
          <w:sz w:val="24"/>
          <w:szCs w:val="24"/>
        </w:rPr>
        <w:t xml:space="preserve">. </w:t>
      </w:r>
      <w:r w:rsidR="00615F5A" w:rsidRPr="00615F5A">
        <w:rPr>
          <w:rFonts w:ascii="Arial" w:hAnsi="Arial" w:cs="Arial"/>
          <w:sz w:val="24"/>
          <w:szCs w:val="24"/>
        </w:rPr>
        <w:t>Yn ogystal, trafododd Williams, J (2003) y pwysigrwydd o ymestyn ein meddwl wrth gynllunio, trwy ystyried amrywiaeth o agweddau a fydd yn chwarae rhan yn y dysgu ac addysgu sef yr athro, y disgybl a chyd-destun y cwricwlwm, felly mae nifer o ystyriaethau o fewn dysgu ac addysgu annibynnol.</w:t>
      </w:r>
    </w:p>
    <w:p w14:paraId="057436C9" w14:textId="77777777" w:rsidR="00704B8F" w:rsidRDefault="00704B8F" w:rsidP="004F4E3B">
      <w:pPr>
        <w:tabs>
          <w:tab w:val="left" w:pos="2084"/>
        </w:tabs>
        <w:spacing w:line="480" w:lineRule="auto"/>
        <w:rPr>
          <w:rFonts w:ascii="Arial" w:hAnsi="Arial" w:cs="Arial"/>
          <w:sz w:val="24"/>
          <w:szCs w:val="24"/>
        </w:rPr>
      </w:pPr>
      <w:r w:rsidRPr="00704B8F">
        <w:rPr>
          <w:rFonts w:ascii="Arial" w:hAnsi="Arial" w:cs="Arial"/>
          <w:sz w:val="24"/>
          <w:szCs w:val="24"/>
        </w:rPr>
        <w:t xml:space="preserve">Mae cwricwlwm highscope yn seiliedig ar annibynniaeth, lle mae nhw’n hyrwyddo cydweithrediad plentyn i  wneud penderfyniadau (Highscope, 2023). Mewn ystafell dosbarth Highscope, caiff plant eu harwain i archwilio, rhyngweithio, ac ymarfer eu dychymyg creadigol trwy chwarae pwrpasol, sy’n arwain y dysgu gweithredol i rhoi canlyniadau cadarnhaol ar lles a’r mwynhad i ddysgu (Highscope, 2011). Dadleuodd Whitebread et al (2007, t41), er bod dysgu annibynnol yn galluogi’r plant i gymryd perchnogaeth o’u dysgu a datblygu amrywiaeth o sgiliau’n annibynnol, gall fod yn heriol cynnal rheolaeth a gall achosi diffyg disgyblaeth a phroblemau ymddygiad. </w:t>
      </w:r>
    </w:p>
    <w:p w14:paraId="1A97EAC8" w14:textId="500506A5" w:rsidR="00C47367" w:rsidRDefault="00C47367" w:rsidP="009D73DF">
      <w:pPr>
        <w:tabs>
          <w:tab w:val="left" w:pos="2084"/>
        </w:tabs>
        <w:spacing w:line="480" w:lineRule="auto"/>
        <w:rPr>
          <w:rFonts w:ascii="Arial" w:hAnsi="Arial" w:cs="Arial"/>
          <w:sz w:val="24"/>
          <w:szCs w:val="24"/>
        </w:rPr>
      </w:pPr>
      <w:r w:rsidRPr="00C47367">
        <w:rPr>
          <w:rFonts w:ascii="Arial" w:hAnsi="Arial" w:cs="Arial"/>
          <w:sz w:val="24"/>
          <w:szCs w:val="24"/>
        </w:rPr>
        <w:t xml:space="preserve">Trafododd Willis (2008, t.33) trwy greu dosbarth sy’n cynnwys gweithgareddau hwylus a deniadol sy’n hyrwyddo dysgu annibynnol, </w:t>
      </w:r>
      <w:bookmarkStart w:id="3" w:name="_Hlk128320611"/>
      <w:r w:rsidRPr="00C47367">
        <w:rPr>
          <w:rFonts w:ascii="Arial" w:hAnsi="Arial" w:cs="Arial"/>
          <w:sz w:val="24"/>
          <w:szCs w:val="24"/>
        </w:rPr>
        <w:t>mae’n rhoi ysgogiad i’r disgyblion i gymryd rhan a dysgu yn y wahanol heriau</w:t>
      </w:r>
      <w:bookmarkEnd w:id="3"/>
      <w:r w:rsidRPr="00C47367">
        <w:rPr>
          <w:rFonts w:ascii="Arial" w:hAnsi="Arial" w:cs="Arial"/>
          <w:sz w:val="24"/>
          <w:szCs w:val="24"/>
        </w:rPr>
        <w:t xml:space="preserve">. Soniodd </w:t>
      </w:r>
      <w:bookmarkStart w:id="4" w:name="_Hlk128230549"/>
      <w:r w:rsidRPr="00C47367">
        <w:rPr>
          <w:rFonts w:ascii="Arial" w:hAnsi="Arial" w:cs="Arial"/>
          <w:sz w:val="24"/>
          <w:szCs w:val="24"/>
        </w:rPr>
        <w:t xml:space="preserve">Wainwright et al (2019, t.2) </w:t>
      </w:r>
      <w:bookmarkEnd w:id="4"/>
      <w:r w:rsidRPr="00C47367">
        <w:rPr>
          <w:rFonts w:ascii="Arial" w:hAnsi="Arial" w:cs="Arial"/>
          <w:sz w:val="24"/>
          <w:szCs w:val="24"/>
        </w:rPr>
        <w:t xml:space="preserve">trwy adael i’r disgyblion ymgysylltu’n annibynnol a’r ardaloedd hyn, mae’r </w:t>
      </w:r>
      <w:r w:rsidRPr="00C47367">
        <w:rPr>
          <w:rFonts w:ascii="Arial" w:hAnsi="Arial" w:cs="Arial"/>
          <w:sz w:val="24"/>
          <w:szCs w:val="24"/>
        </w:rPr>
        <w:lastRenderedPageBreak/>
        <w:t>disgyblion yn datblygu mewn ffordd naturiol sy’n hyrwyddo symudiad mewn dysgu. Ardal allweddol defnyddir yn fwyaf yn yr ystafell dosbarth i gefnogi dysgu annibynnol yw'r ardal chwarae rôl, lle caiff y disgyblion cyfle i ddatblygu sgiliau iaith, cyfathrebu a dychmygol, i gael profiadau o sgiliau a sefyllfaoedd bywyd go iawn sydd yn chwarae rhan yn eu dyfodol (Bradbury a Swailes, 2022)</w:t>
      </w:r>
      <w:r w:rsidR="002B623A">
        <w:rPr>
          <w:rFonts w:ascii="Arial" w:hAnsi="Arial" w:cs="Arial"/>
          <w:sz w:val="24"/>
          <w:szCs w:val="24"/>
        </w:rPr>
        <w:t xml:space="preserve">, sydd hefyd yn cyd-fynd gyda </w:t>
      </w:r>
      <w:r w:rsidR="00751A9B">
        <w:rPr>
          <w:rFonts w:ascii="Arial" w:hAnsi="Arial" w:cs="Arial"/>
          <w:sz w:val="24"/>
          <w:szCs w:val="24"/>
        </w:rPr>
        <w:t xml:space="preserve"> </w:t>
      </w:r>
      <w:r w:rsidR="002B623A">
        <w:rPr>
          <w:rFonts w:ascii="Arial" w:hAnsi="Arial" w:cs="Arial"/>
          <w:sz w:val="24"/>
          <w:szCs w:val="24"/>
        </w:rPr>
        <w:t>pedair diben</w:t>
      </w:r>
      <w:r w:rsidR="00751A9B">
        <w:rPr>
          <w:rFonts w:ascii="Arial" w:hAnsi="Arial" w:cs="Arial"/>
          <w:sz w:val="24"/>
          <w:szCs w:val="24"/>
        </w:rPr>
        <w:t xml:space="preserve"> y cwricwlwm</w:t>
      </w:r>
      <w:r w:rsidR="000656C5">
        <w:rPr>
          <w:rFonts w:ascii="Arial" w:hAnsi="Arial" w:cs="Arial"/>
          <w:sz w:val="24"/>
          <w:szCs w:val="24"/>
        </w:rPr>
        <w:t xml:space="preserve">, er enghraifft </w:t>
      </w:r>
      <w:r w:rsidR="00075885">
        <w:rPr>
          <w:rFonts w:ascii="Arial" w:hAnsi="Arial" w:cs="Arial"/>
          <w:sz w:val="24"/>
          <w:szCs w:val="24"/>
        </w:rPr>
        <w:t>“yn dinasyddion egwyddorol, gwybodus sydd yn barod i fod yn dinasyddion i Gymru a’r byd”</w:t>
      </w:r>
      <w:r w:rsidR="002B623A">
        <w:rPr>
          <w:rFonts w:ascii="Arial" w:hAnsi="Arial" w:cs="Arial"/>
          <w:sz w:val="24"/>
          <w:szCs w:val="24"/>
        </w:rPr>
        <w:t xml:space="preserve"> (Hwb, 2020)</w:t>
      </w:r>
      <w:r w:rsidRPr="00C47367">
        <w:rPr>
          <w:rFonts w:ascii="Arial" w:hAnsi="Arial" w:cs="Arial"/>
          <w:sz w:val="24"/>
          <w:szCs w:val="24"/>
        </w:rPr>
        <w:t>. Rhai o’r ffocys</w:t>
      </w:r>
      <w:r w:rsidR="00075885">
        <w:rPr>
          <w:rFonts w:ascii="Arial" w:hAnsi="Arial" w:cs="Arial"/>
          <w:sz w:val="24"/>
          <w:szCs w:val="24"/>
        </w:rPr>
        <w:t>iadau</w:t>
      </w:r>
      <w:r w:rsidRPr="00C47367">
        <w:rPr>
          <w:rFonts w:ascii="Arial" w:hAnsi="Arial" w:cs="Arial"/>
          <w:sz w:val="24"/>
          <w:szCs w:val="24"/>
        </w:rPr>
        <w:t xml:space="preserve"> yn yr ardal chwarae rôl yw si</w:t>
      </w:r>
      <w:r w:rsidR="009D4DD0">
        <w:rPr>
          <w:rFonts w:ascii="Arial" w:hAnsi="Arial" w:cs="Arial"/>
          <w:sz w:val="24"/>
          <w:szCs w:val="24"/>
        </w:rPr>
        <w:t>ô</w:t>
      </w:r>
      <w:r w:rsidRPr="00C47367">
        <w:rPr>
          <w:rFonts w:ascii="Arial" w:hAnsi="Arial" w:cs="Arial"/>
          <w:sz w:val="24"/>
          <w:szCs w:val="24"/>
        </w:rPr>
        <w:t xml:space="preserve">p, swyddfa bost, ardal adeiladu, </w:t>
      </w:r>
      <w:r w:rsidR="009D4DD0">
        <w:rPr>
          <w:rFonts w:ascii="Arial" w:hAnsi="Arial" w:cs="Arial"/>
          <w:sz w:val="24"/>
          <w:szCs w:val="24"/>
        </w:rPr>
        <w:t>sinema</w:t>
      </w:r>
      <w:r w:rsidRPr="00C47367">
        <w:rPr>
          <w:rFonts w:ascii="Arial" w:hAnsi="Arial" w:cs="Arial"/>
          <w:sz w:val="24"/>
          <w:szCs w:val="24"/>
        </w:rPr>
        <w:t xml:space="preserve"> ayyb (Llywodraeth Cymru, 2020)</w:t>
      </w:r>
      <w:r>
        <w:rPr>
          <w:rFonts w:ascii="Arial" w:hAnsi="Arial" w:cs="Arial"/>
          <w:sz w:val="24"/>
          <w:szCs w:val="24"/>
        </w:rPr>
        <w:t>.</w:t>
      </w:r>
    </w:p>
    <w:p w14:paraId="7A68C575" w14:textId="40EBB3D1" w:rsidR="00B92A05" w:rsidRDefault="00B8135D" w:rsidP="00B92A05">
      <w:pPr>
        <w:tabs>
          <w:tab w:val="left" w:pos="2084"/>
        </w:tabs>
        <w:spacing w:line="480" w:lineRule="auto"/>
        <w:rPr>
          <w:rFonts w:ascii="Arial" w:hAnsi="Arial" w:cs="Arial"/>
          <w:sz w:val="24"/>
          <w:szCs w:val="24"/>
        </w:rPr>
      </w:pPr>
      <w:r w:rsidRPr="00B8135D">
        <w:rPr>
          <w:rFonts w:ascii="Arial" w:hAnsi="Arial" w:cs="Arial"/>
          <w:sz w:val="24"/>
          <w:szCs w:val="24"/>
        </w:rPr>
        <w:t xml:space="preserve">Dadleuodd Colliver (2022) bod sesiynau rhydd o ddysgu annibynnol yn gallu fod yn anodd tracio a sicrhau bod pawb yn cymryd rhan yn y tasgau buddiol. Er bod y tasgau annibynnol yn ei lle i hyrwyddo datblygiad, gall diffyg arsylwi a monitro atal i wybod yn union fod y disgyblion yn cymryd rhan ac yn datblygu. Mae damcaniaeth Vygotsky (1978) yn awgrymu bod disgyblion yn dysgu trwy brofiadau a hunan darganfyddiad, ac felly mae tasgau addas annibynnol yn y dosbarth yn gallu hyrwyddo hyn (Holzman, 2009). </w:t>
      </w:r>
      <w:r w:rsidR="00B92A05" w:rsidRPr="00B92A05">
        <w:rPr>
          <w:rFonts w:ascii="Arial" w:hAnsi="Arial" w:cs="Arial"/>
          <w:sz w:val="24"/>
          <w:szCs w:val="24"/>
        </w:rPr>
        <w:t xml:space="preserve">Yn ogystal â hyn, credai Vygotsky bod rhaid cael cydbwysedd, oherwydd mae rhyngweithio ag eraill hefyd yn helpu unigolion i ddatblygu a bod yn fwy ymwybodol o’r byd </w:t>
      </w:r>
      <w:bookmarkStart w:id="5" w:name="_Hlk128229435"/>
      <w:r w:rsidR="00B92A05" w:rsidRPr="00B92A05">
        <w:rPr>
          <w:rFonts w:ascii="Arial" w:hAnsi="Arial" w:cs="Arial"/>
          <w:sz w:val="24"/>
          <w:szCs w:val="24"/>
        </w:rPr>
        <w:t>(Siencyn, 2010, t122</w:t>
      </w:r>
      <w:bookmarkEnd w:id="5"/>
      <w:r w:rsidR="00B92A05" w:rsidRPr="00B92A05">
        <w:rPr>
          <w:rFonts w:ascii="Arial" w:hAnsi="Arial" w:cs="Arial"/>
          <w:sz w:val="24"/>
          <w:szCs w:val="24"/>
        </w:rPr>
        <w:t>). Yr her gyda dysgu annibynnol yw gwybod yn union beth</w:t>
      </w:r>
      <w:r w:rsidR="00DA75BA">
        <w:rPr>
          <w:rFonts w:ascii="Arial" w:hAnsi="Arial" w:cs="Arial"/>
          <w:sz w:val="24"/>
          <w:szCs w:val="24"/>
        </w:rPr>
        <w:t xml:space="preserve"> yw’r adnoddau</w:t>
      </w:r>
      <w:r w:rsidR="00B92A05" w:rsidRPr="00B92A05">
        <w:rPr>
          <w:rFonts w:ascii="Arial" w:hAnsi="Arial" w:cs="Arial"/>
          <w:sz w:val="24"/>
          <w:szCs w:val="24"/>
        </w:rPr>
        <w:t xml:space="preserve"> sydd angen ar bob dysgwr, a gwneud yn siŵr bod adnoddau ac arweiniad ar gael i ddiwallu eu hanghenion (Estyn, 2019).</w:t>
      </w:r>
    </w:p>
    <w:p w14:paraId="695F4970" w14:textId="4F513B9D" w:rsidR="00486AD9" w:rsidRPr="00D17BB6" w:rsidRDefault="00486AD9" w:rsidP="00B92A05">
      <w:pPr>
        <w:tabs>
          <w:tab w:val="left" w:pos="2084"/>
        </w:tabs>
        <w:spacing w:line="480" w:lineRule="auto"/>
        <w:rPr>
          <w:rFonts w:ascii="Arial" w:hAnsi="Arial" w:cs="Arial"/>
          <w:b/>
          <w:bCs/>
          <w:i/>
          <w:iCs/>
          <w:sz w:val="24"/>
          <w:szCs w:val="24"/>
        </w:rPr>
      </w:pPr>
      <w:r w:rsidRPr="00D17BB6">
        <w:rPr>
          <w:rFonts w:ascii="Arial" w:hAnsi="Arial" w:cs="Arial"/>
          <w:b/>
          <w:bCs/>
          <w:i/>
          <w:iCs/>
          <w:sz w:val="24"/>
          <w:szCs w:val="24"/>
        </w:rPr>
        <w:t>Astudiaeth achos</w:t>
      </w:r>
    </w:p>
    <w:p w14:paraId="70E5312B" w14:textId="3455059D" w:rsidR="00030204" w:rsidRPr="009D73DF" w:rsidRDefault="007E19C4" w:rsidP="009D73DF">
      <w:pPr>
        <w:spacing w:line="480" w:lineRule="auto"/>
        <w:rPr>
          <w:rFonts w:ascii="Arial" w:hAnsi="Arial" w:cs="Arial"/>
          <w:sz w:val="24"/>
          <w:szCs w:val="24"/>
        </w:rPr>
      </w:pPr>
      <w:r w:rsidRPr="007E19C4">
        <w:rPr>
          <w:rFonts w:ascii="Arial" w:hAnsi="Arial" w:cs="Arial"/>
          <w:sz w:val="24"/>
          <w:szCs w:val="24"/>
        </w:rPr>
        <w:t xml:space="preserve">Diffinnir astudiaeth achos fel ffordd o gasglu data manwl am bwnc penodol, megis person, grŵp, lle, digwyddiad neu sefydliad, trwy ddefnyddio amrywiaeth o ddulliau i </w:t>
      </w:r>
      <w:r w:rsidRPr="007E19C4">
        <w:rPr>
          <w:rFonts w:ascii="Arial" w:hAnsi="Arial" w:cs="Arial"/>
          <w:sz w:val="24"/>
          <w:szCs w:val="24"/>
        </w:rPr>
        <w:lastRenderedPageBreak/>
        <w:t xml:space="preserve">gasglu’r wybodaeth berthnasol (Thomas, 2021, t.25). Byddaf yn cyflawni astudiaeth achos archwiliadol yn y darn ysgrifenedig hwn, i’n helpu fi fel dysgwr i ddeall mwy am bwnc penodol o ddiddordeb o fewn yr ystafell dosbarth (Simons, H, 2009, t.55).  Diffinnir astudiaeth archwiliadol fel proses ymchwil lle rydych yn ymchwilio mewn i bynciau nad ydych wedi’u hastudio’n eto yn fanwl (Swanborn, 2010). </w:t>
      </w:r>
      <w:r w:rsidR="008A7D71" w:rsidRPr="009D73DF">
        <w:rPr>
          <w:rFonts w:ascii="Arial" w:hAnsi="Arial" w:cs="Arial"/>
          <w:sz w:val="24"/>
          <w:szCs w:val="24"/>
        </w:rPr>
        <w:t>Yn yr astudiaeth achos, byddaf yn ffocysu ar grŵp blwyddyn benodol a byddaf yn</w:t>
      </w:r>
      <w:r w:rsidR="008A7D71" w:rsidRPr="00D413CF">
        <w:rPr>
          <w:rFonts w:ascii="Arial" w:hAnsi="Arial" w:cs="Arial"/>
          <w:sz w:val="24"/>
          <w:szCs w:val="24"/>
        </w:rPr>
        <w:t xml:space="preserve"> disgrifio, cymharu â gwerthuso gwahanol agweddau ar ddysgu annibynnol yn y </w:t>
      </w:r>
      <w:r w:rsidR="008A7D71" w:rsidRPr="009D73DF">
        <w:rPr>
          <w:rFonts w:ascii="Arial" w:hAnsi="Arial" w:cs="Arial"/>
          <w:sz w:val="24"/>
          <w:szCs w:val="24"/>
        </w:rPr>
        <w:t>dosbarth, sy’n elfen mewn astudiaeth achos (Stake, 2005, t.445) ac mae Yazan</w:t>
      </w:r>
      <w:r w:rsidR="004A49F5">
        <w:rPr>
          <w:rFonts w:ascii="Arial" w:hAnsi="Arial" w:cs="Arial"/>
          <w:sz w:val="24"/>
          <w:szCs w:val="24"/>
        </w:rPr>
        <w:t xml:space="preserve"> (</w:t>
      </w:r>
      <w:r w:rsidR="008A7D71" w:rsidRPr="009D73DF">
        <w:rPr>
          <w:rFonts w:ascii="Arial" w:hAnsi="Arial" w:cs="Arial"/>
          <w:sz w:val="24"/>
          <w:szCs w:val="24"/>
        </w:rPr>
        <w:t xml:space="preserve">2015, t.139) yn trafod y pwysigrwydd o wybod beth yw’r rheswm y tu ôl i’r achos a beth yw’r cynigion damcaniaethol. </w:t>
      </w:r>
    </w:p>
    <w:p w14:paraId="34D91BD5" w14:textId="7FF9C81A" w:rsidR="00030204" w:rsidRPr="00D413CF" w:rsidRDefault="00030204" w:rsidP="009D73DF">
      <w:pPr>
        <w:spacing w:line="480" w:lineRule="auto"/>
        <w:rPr>
          <w:rFonts w:ascii="Arial" w:hAnsi="Arial" w:cs="Arial"/>
          <w:sz w:val="24"/>
          <w:szCs w:val="24"/>
        </w:rPr>
      </w:pPr>
      <w:r w:rsidRPr="009D73DF">
        <w:rPr>
          <w:rFonts w:ascii="Arial" w:hAnsi="Arial" w:cs="Arial"/>
          <w:sz w:val="24"/>
          <w:szCs w:val="24"/>
        </w:rPr>
        <w:t>Esboniodd Hamilton (2011) bod pwrpas astudiaeth achos mewn addysg yw adeiladu darlun grymus</w:t>
      </w:r>
      <w:r w:rsidR="0011524F">
        <w:rPr>
          <w:rFonts w:ascii="Arial" w:hAnsi="Arial" w:cs="Arial"/>
          <w:sz w:val="24"/>
          <w:szCs w:val="24"/>
        </w:rPr>
        <w:t xml:space="preserve"> o bwnc</w:t>
      </w:r>
      <w:r w:rsidRPr="009D73DF">
        <w:rPr>
          <w:rFonts w:ascii="Arial" w:hAnsi="Arial" w:cs="Arial"/>
          <w:sz w:val="24"/>
          <w:szCs w:val="24"/>
        </w:rPr>
        <w:t xml:space="preserve">, trwy ddefnyddio amrywiaeth o wahanol ddulliau casglu data a chasglu safbwyntiau, canfyddiadau, profiadau a syniadau o’r unigolion sy’n ymwneud a’r achos, sef disgyblion blwyddyn 1 ac athrawon </w:t>
      </w:r>
      <w:r w:rsidR="00B1456D">
        <w:rPr>
          <w:rFonts w:ascii="Arial" w:hAnsi="Arial" w:cs="Arial"/>
          <w:sz w:val="24"/>
          <w:szCs w:val="24"/>
        </w:rPr>
        <w:t>C</w:t>
      </w:r>
      <w:r w:rsidRPr="009D73DF">
        <w:rPr>
          <w:rFonts w:ascii="Arial" w:hAnsi="Arial" w:cs="Arial"/>
          <w:sz w:val="24"/>
          <w:szCs w:val="24"/>
        </w:rPr>
        <w:t xml:space="preserve">yfnod </w:t>
      </w:r>
      <w:r w:rsidR="00B1456D">
        <w:rPr>
          <w:rFonts w:ascii="Arial" w:hAnsi="Arial" w:cs="Arial"/>
          <w:sz w:val="24"/>
          <w:szCs w:val="24"/>
        </w:rPr>
        <w:t>S</w:t>
      </w:r>
      <w:r w:rsidRPr="009D73DF">
        <w:rPr>
          <w:rFonts w:ascii="Arial" w:hAnsi="Arial" w:cs="Arial"/>
          <w:sz w:val="24"/>
          <w:szCs w:val="24"/>
        </w:rPr>
        <w:t>ylfaen yn fy ymchwil. Mae Swanburn gyda safbwynt tebyg i Hamilton, lle dywedodd trwy gael safbwyntiau amrywiol o’r unigolion, mae’n helpu rhoi darlun mwy eang am y pwnc (Swanburn, 2010, t.118).</w:t>
      </w:r>
    </w:p>
    <w:p w14:paraId="4B323C51" w14:textId="77777777" w:rsidR="004B57F9" w:rsidRDefault="004B57F9" w:rsidP="009D73DF">
      <w:pPr>
        <w:spacing w:line="480" w:lineRule="auto"/>
        <w:rPr>
          <w:rFonts w:ascii="Arial" w:hAnsi="Arial" w:cs="Arial"/>
          <w:sz w:val="24"/>
          <w:szCs w:val="24"/>
        </w:rPr>
      </w:pPr>
      <w:r w:rsidRPr="004B57F9">
        <w:rPr>
          <w:rFonts w:ascii="Arial" w:hAnsi="Arial" w:cs="Arial"/>
          <w:sz w:val="24"/>
          <w:szCs w:val="24"/>
        </w:rPr>
        <w:t xml:space="preserve">Trwy ddefnyddio astudiaeth achos fel dull ymchwil, rydych yn cael arsylwadau uniongyrchol fel ymchwilydd, sy’n rhoi profiad personol i chi ar y pwnc, a all fod yn fwy dibynadwy wrth ddadansoddi (Newby, 2014, t.17). Yn ogystal â hyn, mae’n rhoi persbectif trylwyr i chi fel ymchwilydd ar bwnc ymchwil newydd (May a Perry, 2011). Dywedodd Cohen et al (2018, t.65) os yw’r wybodaeth a’r data a gesglir yn werthfawr, gall chwarae rhan fawr yn eich ymarfer/swydd, lle yn fy achos i gall effeithio ar sut rydw i yn addysgu o fewn y dosbarth ac felly gall yr ymwybyddiaeth newydd chwarae rhan ar gynnydd a datblygiad y disgyblion. </w:t>
      </w:r>
    </w:p>
    <w:p w14:paraId="1A226348" w14:textId="320B15AE" w:rsidR="00E3014E" w:rsidRDefault="00E3014E" w:rsidP="009D73DF">
      <w:pPr>
        <w:spacing w:line="480" w:lineRule="auto"/>
        <w:rPr>
          <w:rFonts w:ascii="Arial" w:hAnsi="Arial" w:cs="Arial"/>
          <w:sz w:val="24"/>
          <w:szCs w:val="24"/>
        </w:rPr>
      </w:pPr>
      <w:r w:rsidRPr="00E3014E">
        <w:rPr>
          <w:rFonts w:ascii="Arial" w:hAnsi="Arial" w:cs="Arial"/>
          <w:sz w:val="24"/>
          <w:szCs w:val="24"/>
        </w:rPr>
        <w:lastRenderedPageBreak/>
        <w:t xml:space="preserve">Yn ystod fy ymchwil, byddaf yn defnyddio amrywiaeth o dechnegau i gasglu gwybodaeth uniongyrchol gyda’r disgyblion ac athrawon sydd yn cynnwys cwestiynau, arsylwadau a chyfweliadau, yn ogystal ag ymchwil ychwanegol mewn </w:t>
      </w:r>
      <w:r w:rsidR="007B6108">
        <w:rPr>
          <w:rFonts w:ascii="Arial" w:hAnsi="Arial" w:cs="Arial"/>
          <w:sz w:val="24"/>
          <w:szCs w:val="24"/>
        </w:rPr>
        <w:t xml:space="preserve">llenyddiaeth ehangach fel </w:t>
      </w:r>
      <w:r w:rsidRPr="00E3014E">
        <w:rPr>
          <w:rFonts w:ascii="Arial" w:hAnsi="Arial" w:cs="Arial"/>
          <w:sz w:val="24"/>
          <w:szCs w:val="24"/>
        </w:rPr>
        <w:t>llyfrau ac erthyglau, sy’n rhoi ystod o wybodaeth i mi ar fy astudiaeth achos (Denscombe, 2014). Trafododd Thomas (2021)</w:t>
      </w:r>
      <w:r w:rsidR="00005F14">
        <w:rPr>
          <w:rFonts w:ascii="Arial" w:hAnsi="Arial" w:cs="Arial"/>
          <w:sz w:val="24"/>
          <w:szCs w:val="24"/>
        </w:rPr>
        <w:t>,</w:t>
      </w:r>
      <w:r w:rsidRPr="00E3014E">
        <w:rPr>
          <w:rFonts w:ascii="Arial" w:hAnsi="Arial" w:cs="Arial"/>
          <w:sz w:val="24"/>
          <w:szCs w:val="24"/>
        </w:rPr>
        <w:t xml:space="preserve"> fod astudiaethau achos yn rhoi cyfle i chi gael golwg ehangach a </w:t>
      </w:r>
      <w:r w:rsidR="00005F14">
        <w:rPr>
          <w:rFonts w:ascii="Arial" w:hAnsi="Arial" w:cs="Arial"/>
          <w:sz w:val="24"/>
          <w:szCs w:val="24"/>
        </w:rPr>
        <w:t>ch</w:t>
      </w:r>
      <w:r w:rsidRPr="00E3014E">
        <w:rPr>
          <w:rFonts w:ascii="Arial" w:hAnsi="Arial" w:cs="Arial"/>
          <w:sz w:val="24"/>
          <w:szCs w:val="24"/>
        </w:rPr>
        <w:t>asglu data mewn gwahanol ffordd. Trwy wneud yr ymchwil archwiliadol yma, mae’n gallu rhoi arweiniad at astudiaethau perthnasol yn y dyfodol. Mantais ychwanegol o astudiaeth achos hefyd yw mai’n gost effeithiol ac yn hyblyg i gasglu’r wybodaeth berthnasol (Bell a Walters, 2018).</w:t>
      </w:r>
    </w:p>
    <w:p w14:paraId="2AB8D592" w14:textId="4E7EC60F" w:rsidR="000E4693" w:rsidRDefault="000E4693" w:rsidP="002E235D">
      <w:pPr>
        <w:spacing w:line="480" w:lineRule="auto"/>
        <w:rPr>
          <w:rFonts w:ascii="Arial" w:hAnsi="Arial" w:cs="Arial"/>
          <w:sz w:val="24"/>
          <w:szCs w:val="24"/>
        </w:rPr>
      </w:pPr>
      <w:r w:rsidRPr="000E4693">
        <w:rPr>
          <w:rFonts w:ascii="Arial" w:hAnsi="Arial" w:cs="Arial"/>
          <w:sz w:val="24"/>
          <w:szCs w:val="24"/>
        </w:rPr>
        <w:t>Ar y llaw arall, dadleuodd Cohen et al (2018), ymhob astudiaeth achos, gall o fod yn broses aneffeithlon a rhagfarnllyd yn enwedig os yw’r unigolion yn yr ymchwil, yn benodol plant</w:t>
      </w:r>
      <w:r w:rsidR="009E567E">
        <w:rPr>
          <w:rFonts w:ascii="Arial" w:hAnsi="Arial" w:cs="Arial"/>
          <w:sz w:val="24"/>
          <w:szCs w:val="24"/>
        </w:rPr>
        <w:t xml:space="preserve">, </w:t>
      </w:r>
      <w:r w:rsidRPr="000E4693">
        <w:rPr>
          <w:rFonts w:ascii="Arial" w:hAnsi="Arial" w:cs="Arial"/>
          <w:sz w:val="24"/>
          <w:szCs w:val="24"/>
        </w:rPr>
        <w:t>efallai</w:t>
      </w:r>
      <w:r w:rsidR="009E567E">
        <w:rPr>
          <w:rFonts w:ascii="Arial" w:hAnsi="Arial" w:cs="Arial"/>
          <w:sz w:val="24"/>
          <w:szCs w:val="24"/>
        </w:rPr>
        <w:t xml:space="preserve"> bydd yn</w:t>
      </w:r>
      <w:r w:rsidRPr="000E4693">
        <w:rPr>
          <w:rFonts w:ascii="Arial" w:hAnsi="Arial" w:cs="Arial"/>
          <w:sz w:val="24"/>
          <w:szCs w:val="24"/>
        </w:rPr>
        <w:t xml:space="preserve"> </w:t>
      </w:r>
      <w:r w:rsidR="009E567E">
        <w:rPr>
          <w:rFonts w:ascii="Arial" w:hAnsi="Arial" w:cs="Arial"/>
          <w:sz w:val="24"/>
          <w:szCs w:val="24"/>
        </w:rPr>
        <w:t>f</w:t>
      </w:r>
      <w:r w:rsidRPr="000E4693">
        <w:rPr>
          <w:rFonts w:ascii="Arial" w:hAnsi="Arial" w:cs="Arial"/>
          <w:sz w:val="24"/>
          <w:szCs w:val="24"/>
        </w:rPr>
        <w:t>ethu deall pwrpas yr ymchwil, ac felly’n arwain at ganlyniadau annibynadwy, felly mae’n bwysig i ystyried technegau a fydd yn gwneud y canlyniadau yn fwy d</w:t>
      </w:r>
      <w:r w:rsidR="0098574F">
        <w:rPr>
          <w:rFonts w:ascii="Arial" w:hAnsi="Arial" w:cs="Arial"/>
          <w:sz w:val="24"/>
          <w:szCs w:val="24"/>
        </w:rPr>
        <w:t>efnyddiol</w:t>
      </w:r>
      <w:r w:rsidRPr="000E4693">
        <w:rPr>
          <w:rFonts w:ascii="Arial" w:hAnsi="Arial" w:cs="Arial"/>
          <w:sz w:val="24"/>
          <w:szCs w:val="24"/>
        </w:rPr>
        <w:t xml:space="preserve"> (Thomas, 2021, t.9). Yn ogystal â hyn, her arall o gynnal astudiaeth achos mewn un ysgol yw mai gan yr ysgol werthoedd ac ethos penodol, lle os oeddwn yn ymchwilio mewn i wahanol ysgolion, efallai fydd canlyniadau mwy eang</w:t>
      </w:r>
      <w:r w:rsidR="00796132">
        <w:rPr>
          <w:rFonts w:ascii="Arial" w:hAnsi="Arial" w:cs="Arial"/>
          <w:sz w:val="24"/>
          <w:szCs w:val="24"/>
        </w:rPr>
        <w:t xml:space="preserve"> a llai un ochrog</w:t>
      </w:r>
      <w:r w:rsidRPr="000E4693">
        <w:rPr>
          <w:rFonts w:ascii="Arial" w:hAnsi="Arial" w:cs="Arial"/>
          <w:sz w:val="24"/>
          <w:szCs w:val="24"/>
        </w:rPr>
        <w:t xml:space="preserve"> (NFER, 2013). </w:t>
      </w:r>
    </w:p>
    <w:p w14:paraId="5977E770" w14:textId="1EAE95E3" w:rsidR="00670475" w:rsidRPr="002C780A" w:rsidRDefault="00670475" w:rsidP="002E235D">
      <w:pPr>
        <w:spacing w:line="480" w:lineRule="auto"/>
        <w:rPr>
          <w:rFonts w:ascii="Arial" w:hAnsi="Arial" w:cs="Arial"/>
          <w:b/>
          <w:bCs/>
          <w:i/>
          <w:iCs/>
          <w:sz w:val="24"/>
          <w:szCs w:val="24"/>
        </w:rPr>
      </w:pPr>
      <w:r w:rsidRPr="002C780A">
        <w:rPr>
          <w:rFonts w:ascii="Arial" w:hAnsi="Arial" w:cs="Arial"/>
          <w:b/>
          <w:bCs/>
          <w:i/>
          <w:iCs/>
          <w:sz w:val="24"/>
          <w:szCs w:val="24"/>
        </w:rPr>
        <w:t>Bod yn foesegol</w:t>
      </w:r>
    </w:p>
    <w:p w14:paraId="00390F09" w14:textId="69066756" w:rsidR="00305CC1" w:rsidRDefault="00305CC1" w:rsidP="002E235D">
      <w:pPr>
        <w:spacing w:line="480" w:lineRule="auto"/>
        <w:rPr>
          <w:rFonts w:ascii="Arial" w:hAnsi="Arial" w:cs="Arial"/>
          <w:sz w:val="24"/>
          <w:szCs w:val="24"/>
        </w:rPr>
      </w:pPr>
      <w:r w:rsidRPr="00305CC1">
        <w:rPr>
          <w:rFonts w:ascii="Arial" w:hAnsi="Arial" w:cs="Arial"/>
          <w:sz w:val="24"/>
          <w:szCs w:val="24"/>
        </w:rPr>
        <w:t xml:space="preserve">Mae’n bwysig i gael ystyriaethau moesegol wrth lunio </w:t>
      </w:r>
      <w:r w:rsidR="00B75E3C">
        <w:rPr>
          <w:rFonts w:ascii="Arial" w:hAnsi="Arial" w:cs="Arial"/>
          <w:sz w:val="24"/>
          <w:szCs w:val="24"/>
        </w:rPr>
        <w:t>c</w:t>
      </w:r>
      <w:r w:rsidRPr="00305CC1">
        <w:rPr>
          <w:rFonts w:ascii="Arial" w:hAnsi="Arial" w:cs="Arial"/>
          <w:sz w:val="24"/>
          <w:szCs w:val="24"/>
        </w:rPr>
        <w:t xml:space="preserve">westiwn ymchwil, i sicrhau bod modd cynnal </w:t>
      </w:r>
      <w:r w:rsidR="00B75E3C">
        <w:rPr>
          <w:rFonts w:ascii="Arial" w:hAnsi="Arial" w:cs="Arial"/>
          <w:sz w:val="24"/>
          <w:szCs w:val="24"/>
        </w:rPr>
        <w:t>yr</w:t>
      </w:r>
      <w:r w:rsidRPr="00305CC1">
        <w:rPr>
          <w:rFonts w:ascii="Arial" w:hAnsi="Arial" w:cs="Arial"/>
          <w:sz w:val="24"/>
          <w:szCs w:val="24"/>
        </w:rPr>
        <w:t xml:space="preserve"> ymchwil mewn ffordd barchus i’r disgyblion a’r athrawon sy’n cymryd rhan (Alderson a Marrow, 2011, t.11) . Wrth gymryd rhan mewn ymchwil addysgol, mae’n allweddol  fel ymchwilydd i fod yn foesegol, sy’n cynnwys parchu pob unigolyn sy’n ymwneud a’r astudiaeth, trwy eu trin yn deg, yn sensitif ac ag urddas, i gydnabod eu hawliau fel oedolion a phlentyn (BERA, 2018, t. 12). Yn fy </w:t>
      </w:r>
      <w:r w:rsidRPr="00305CC1">
        <w:rPr>
          <w:rFonts w:ascii="Arial" w:hAnsi="Arial" w:cs="Arial"/>
          <w:sz w:val="24"/>
          <w:szCs w:val="24"/>
        </w:rPr>
        <w:lastRenderedPageBreak/>
        <w:t>ymchwil, bydd gan yr unigolion o’r ysgol dewis i gymryd rhan ac i ateb cwestiynau, er mwyn parchu eu hawliau (Isreal, 2014, t.9).</w:t>
      </w:r>
    </w:p>
    <w:p w14:paraId="0E0B4ACD" w14:textId="439F2293" w:rsidR="00195BC9" w:rsidRDefault="00195BC9" w:rsidP="002E235D">
      <w:pPr>
        <w:spacing w:line="480" w:lineRule="auto"/>
        <w:rPr>
          <w:rFonts w:ascii="Arial" w:hAnsi="Arial" w:cs="Arial"/>
          <w:sz w:val="24"/>
          <w:szCs w:val="24"/>
        </w:rPr>
      </w:pPr>
      <w:r w:rsidRPr="00195BC9">
        <w:rPr>
          <w:rFonts w:ascii="Arial" w:hAnsi="Arial" w:cs="Arial"/>
          <w:sz w:val="24"/>
          <w:szCs w:val="24"/>
        </w:rPr>
        <w:t xml:space="preserve">Esboniodd Mcniff (2012) am ystyriaethau moesegol arall, lle mae cyfrinachedd yn allweddol, lle nad ydych yn enwi unrhyw unigolion i ddangos preifatrwydd a pharchu’r wybodaeth maen nhw yn darparu. Mae gan blant yr hawl i ffurfio a mynegi barn am bethau sydd yn effeithio nhw  (Blackburn, 2018) ac yn fy astudiaeth achos, ffocws bywyd addysg y plant </w:t>
      </w:r>
      <w:r w:rsidR="000929D4">
        <w:rPr>
          <w:rFonts w:ascii="Arial" w:hAnsi="Arial" w:cs="Arial"/>
          <w:sz w:val="24"/>
          <w:szCs w:val="24"/>
        </w:rPr>
        <w:t>oedd</w:t>
      </w:r>
      <w:r w:rsidRPr="00195BC9">
        <w:rPr>
          <w:rFonts w:ascii="Arial" w:hAnsi="Arial" w:cs="Arial"/>
          <w:sz w:val="24"/>
          <w:szCs w:val="24"/>
        </w:rPr>
        <w:t xml:space="preserve"> hi. Fodd bynnag, wrth ymchwilio gyda phlant, mae agwedd foesegol i’w hystyried sy’‘n cynnwys technegau lle mae plant ifanc yn deall beth i wneud pan nad ydynt eisiau cymryd rhan, a sut i ddefnyddio’i llais (Alderson a Marrow, 2011, t.11). </w:t>
      </w:r>
    </w:p>
    <w:p w14:paraId="3FE40EA5" w14:textId="30790C41" w:rsidR="009A3715" w:rsidRDefault="009A3715" w:rsidP="009A3715">
      <w:pPr>
        <w:tabs>
          <w:tab w:val="left" w:pos="2084"/>
        </w:tabs>
        <w:spacing w:line="480" w:lineRule="auto"/>
        <w:rPr>
          <w:rFonts w:ascii="Arial" w:hAnsi="Arial" w:cs="Arial"/>
          <w:sz w:val="24"/>
          <w:szCs w:val="24"/>
        </w:rPr>
      </w:pPr>
      <w:r w:rsidRPr="009A3715">
        <w:rPr>
          <w:rFonts w:ascii="Arial" w:hAnsi="Arial" w:cs="Arial"/>
          <w:sz w:val="24"/>
          <w:szCs w:val="24"/>
        </w:rPr>
        <w:t>Ystyriaeth foesegol arall yw caniatâd wrth yr unigolion sy’n cymryd rhan, a thrafododd Kirby (2020) y pwysigrwydd wrth ymchwilio bod yr unigolion dan sylw yn ymwybodol o fwriadon yr ymchwil, a sicrhau ein bod yn sensitif ac yn parchu’r posibilrwydd y gall cyfranogwyr, am unrhyw reswm ac ar unrhyw adeg dim eisiau cymryd rhan. Fe wnes i baratoi ffurflen foeseg cyn dychwelid i’r ysgol, er mwyn rhoi crynodeb o fwriadon a nodau fy ymchwil a dangos sut y byddaf yn gwneud ystyriaethau moesegol yn fy ymchwil (Atodiad 1). Trwy wneud fy ymchwil moesegol cyn mynychu’r ysgol, dysgais sut i fod yn broffesiynol a pharchus i’r unigolion yn fy ymchwil (BERA, 2018).</w:t>
      </w:r>
    </w:p>
    <w:p w14:paraId="01714E1B" w14:textId="6A57A865" w:rsidR="00000B13" w:rsidRPr="00B70715" w:rsidRDefault="00382AE8" w:rsidP="008B64D9">
      <w:pPr>
        <w:tabs>
          <w:tab w:val="left" w:pos="2084"/>
        </w:tabs>
        <w:rPr>
          <w:b/>
          <w:bCs/>
          <w:i/>
          <w:iCs/>
          <w:sz w:val="24"/>
          <w:szCs w:val="24"/>
        </w:rPr>
      </w:pPr>
      <w:r w:rsidRPr="00B70715">
        <w:rPr>
          <w:rFonts w:ascii="Arial" w:hAnsi="Arial" w:cs="Arial"/>
          <w:b/>
          <w:bCs/>
          <w:i/>
          <w:iCs/>
          <w:sz w:val="24"/>
          <w:szCs w:val="24"/>
        </w:rPr>
        <w:t>Dullau ymchwil</w:t>
      </w:r>
    </w:p>
    <w:p w14:paraId="490DBB87" w14:textId="4D23F5FE" w:rsidR="003878CA" w:rsidRDefault="003878CA" w:rsidP="000E276E">
      <w:pPr>
        <w:tabs>
          <w:tab w:val="left" w:pos="2084"/>
        </w:tabs>
        <w:spacing w:line="480" w:lineRule="auto"/>
        <w:rPr>
          <w:rFonts w:ascii="Arial" w:hAnsi="Arial" w:cs="Arial"/>
          <w:sz w:val="24"/>
          <w:szCs w:val="24"/>
        </w:rPr>
      </w:pPr>
      <w:r w:rsidRPr="003878CA">
        <w:rPr>
          <w:rFonts w:ascii="Arial" w:hAnsi="Arial" w:cs="Arial"/>
          <w:sz w:val="24"/>
          <w:szCs w:val="24"/>
        </w:rPr>
        <w:t>Yn ôl Baxter a Jack (2008), mae’n fuddiol i ddefnyddio amrywiaeth o ddulliau ymchwil</w:t>
      </w:r>
      <w:r w:rsidR="00411950">
        <w:rPr>
          <w:rFonts w:ascii="Arial" w:hAnsi="Arial" w:cs="Arial"/>
          <w:sz w:val="24"/>
          <w:szCs w:val="24"/>
        </w:rPr>
        <w:t>,</w:t>
      </w:r>
      <w:r w:rsidRPr="003878CA">
        <w:rPr>
          <w:rFonts w:ascii="Arial" w:hAnsi="Arial" w:cs="Arial"/>
          <w:sz w:val="24"/>
          <w:szCs w:val="24"/>
        </w:rPr>
        <w:t xml:space="preserve"> oherwydd mae’n cynyddu dibynadwyedd canlyniadau a chryfhau canfyddiadau. Trwy ddewis y fethodoleg ymchwil gywir, mae’n gallu pennu llwyddiant a rhoi arweiniad clir i ateb eich cwestiwn ymchwil penodol (Cohen a Manion, 2011, </w:t>
      </w:r>
      <w:r w:rsidRPr="003878CA">
        <w:rPr>
          <w:rFonts w:ascii="Arial" w:hAnsi="Arial" w:cs="Arial"/>
          <w:sz w:val="24"/>
          <w:szCs w:val="24"/>
        </w:rPr>
        <w:lastRenderedPageBreak/>
        <w:t xml:space="preserve">t.21). Rwyf wedi penderfynu defnyddio cyfweliad lled strwythuredig, arsylwad anghyfranogol a holiadur i gasglu gwybodaeth ar gyfer fy astudiaeth achos. </w:t>
      </w:r>
    </w:p>
    <w:p w14:paraId="51957DF0" w14:textId="3FD8BAD8" w:rsidR="00C24697" w:rsidRPr="00D22A87" w:rsidRDefault="00556972" w:rsidP="000E276E">
      <w:pPr>
        <w:tabs>
          <w:tab w:val="left" w:pos="2084"/>
        </w:tabs>
        <w:spacing w:line="480" w:lineRule="auto"/>
        <w:rPr>
          <w:rFonts w:ascii="Arial" w:hAnsi="Arial" w:cs="Arial"/>
          <w:sz w:val="24"/>
          <w:szCs w:val="24"/>
        </w:rPr>
      </w:pPr>
      <w:r w:rsidRPr="00556972">
        <w:rPr>
          <w:rFonts w:ascii="Arial" w:hAnsi="Arial" w:cs="Arial"/>
          <w:sz w:val="24"/>
          <w:szCs w:val="24"/>
        </w:rPr>
        <w:t xml:space="preserve">Trwy ddefnyddio’r dull </w:t>
      </w:r>
      <w:r w:rsidRPr="00556972">
        <w:rPr>
          <w:rFonts w:ascii="Arial" w:hAnsi="Arial" w:cs="Arial"/>
          <w:b/>
          <w:bCs/>
          <w:sz w:val="24"/>
          <w:szCs w:val="24"/>
        </w:rPr>
        <w:t>arsylwi</w:t>
      </w:r>
      <w:r w:rsidRPr="00556972">
        <w:rPr>
          <w:rFonts w:ascii="Arial" w:hAnsi="Arial" w:cs="Arial"/>
          <w:sz w:val="24"/>
          <w:szCs w:val="24"/>
        </w:rPr>
        <w:t>, mae’n cynnig cyfle uniongyrchol fel ymchwilydd i gael dealltwriaeth agosach o’r hyn sy’n digwydd o fewn y dosbarth (Punch a Oancea, 2014, t.23). Roedd amrywiaeth o bethau i’w ystyried cyn gwneud arsylwad, sef beth ydw i’n chwilio am, sut mae’r arsylwad yn berthnasol i’r cwestiwn ymchwil, sut y byddaf yn casglu a dadansoddi’r data</w:t>
      </w:r>
      <w:r w:rsidR="00ED585A">
        <w:rPr>
          <w:rFonts w:ascii="Arial" w:hAnsi="Arial" w:cs="Arial"/>
          <w:sz w:val="24"/>
          <w:szCs w:val="24"/>
        </w:rPr>
        <w:t>,</w:t>
      </w:r>
      <w:r w:rsidRPr="00556972">
        <w:rPr>
          <w:rFonts w:ascii="Arial" w:hAnsi="Arial" w:cs="Arial"/>
          <w:sz w:val="24"/>
          <w:szCs w:val="24"/>
        </w:rPr>
        <w:t xml:space="preserve"> ac a fydd yr arsylwad yn effeithio ar ymddygiad yr unigolyn, sydd felly yn gallu effeithio canlyniadau (NFER, 2013). </w:t>
      </w:r>
      <w:r w:rsidR="007C51B5" w:rsidRPr="007C51B5">
        <w:rPr>
          <w:rFonts w:ascii="Arial" w:hAnsi="Arial" w:cs="Arial"/>
          <w:sz w:val="24"/>
          <w:szCs w:val="24"/>
        </w:rPr>
        <w:t>Dyna pam penderfynais ddefnyddio’r dull arsylwad anghyfranogol yn fy ymchwil, gan fod y disgyblion yn fy nosbarth dim ond yn 5 a 6 blwydd oed, a gallaf gael profiad go iawn o sut mae’r plant yn gweithio’n annibynnol heb i mi gymryd rhan yn uniongyrchol i leihau’r risg o’r plant i deimlo’n o dan bwysau (</w:t>
      </w:r>
      <w:bookmarkStart w:id="6" w:name="_Hlk128229344"/>
      <w:r w:rsidR="007C51B5" w:rsidRPr="007C51B5">
        <w:rPr>
          <w:rFonts w:ascii="Arial" w:hAnsi="Arial" w:cs="Arial"/>
          <w:sz w:val="24"/>
          <w:szCs w:val="24"/>
        </w:rPr>
        <w:t>Rozsahegyi, 2019, t.2</w:t>
      </w:r>
      <w:bookmarkEnd w:id="6"/>
      <w:r w:rsidR="007C51B5" w:rsidRPr="007C51B5">
        <w:rPr>
          <w:rFonts w:ascii="Arial" w:hAnsi="Arial" w:cs="Arial"/>
          <w:sz w:val="24"/>
          <w:szCs w:val="24"/>
        </w:rPr>
        <w:t>4). Mae arsylwad anghyfranogol yn golygu arsylwi’r cyfranogwyr heb i’r ymchwilydd cymryd rhan, sy’n rhoi’r cyfle i’r ymchwiliwr i wylio a chanolbwyntio ar elfennau sy’n gysylltiedig â’r cwestiwn ymchwil (Lambert, 2019, t.23). Trafododd Cohen (2018, t.51) bod arsylwi yn fwy na dim ond edrych, gan fod o yn rhoi’r cyfle i chi i gasglu gwybodaeth am y bobl, digwyddiadau, ymddygiadau, lleoliadau ac arferion addysgol.</w:t>
      </w:r>
    </w:p>
    <w:p w14:paraId="507503DD" w14:textId="33AE3B23" w:rsidR="006B1E61" w:rsidRDefault="00AC672D" w:rsidP="002C45B8">
      <w:pPr>
        <w:tabs>
          <w:tab w:val="left" w:pos="2084"/>
        </w:tabs>
        <w:spacing w:line="480" w:lineRule="auto"/>
        <w:rPr>
          <w:rFonts w:ascii="Arial" w:hAnsi="Arial" w:cs="Arial"/>
          <w:sz w:val="24"/>
          <w:szCs w:val="24"/>
        </w:rPr>
      </w:pPr>
      <w:r w:rsidRPr="00AC672D">
        <w:rPr>
          <w:rFonts w:ascii="Arial" w:hAnsi="Arial" w:cs="Arial"/>
          <w:sz w:val="24"/>
          <w:szCs w:val="24"/>
        </w:rPr>
        <w:t>Rheswm arall am pam penderfynais ddefnyddio arsylwi fel un o’m dulliau ymchwil yw pwysleisiodd Bruce (2013, t.115) bod arsylwi plant yn rhoi golwg clir ar sut mae’n effeithio pob plentyn yn wahanol</w:t>
      </w:r>
      <w:r w:rsidR="00A81BA2">
        <w:rPr>
          <w:rFonts w:ascii="Arial" w:hAnsi="Arial" w:cs="Arial"/>
          <w:sz w:val="24"/>
          <w:szCs w:val="24"/>
        </w:rPr>
        <w:t xml:space="preserve">, </w:t>
      </w:r>
      <w:r w:rsidRPr="00AC672D">
        <w:rPr>
          <w:rFonts w:ascii="Arial" w:hAnsi="Arial" w:cs="Arial"/>
          <w:sz w:val="24"/>
          <w:szCs w:val="24"/>
        </w:rPr>
        <w:t>a sut maen nhw yn gweithio’n wahanol o fewn yr amgylchedd penodol, sef dysgu annibynnol</w:t>
      </w:r>
      <w:r w:rsidR="000653CF">
        <w:rPr>
          <w:rFonts w:ascii="Arial" w:hAnsi="Arial" w:cs="Arial"/>
          <w:sz w:val="24"/>
          <w:szCs w:val="24"/>
        </w:rPr>
        <w:t xml:space="preserve"> ar lawr y dosbarth</w:t>
      </w:r>
      <w:r w:rsidRPr="00AC672D">
        <w:rPr>
          <w:rFonts w:ascii="Arial" w:hAnsi="Arial" w:cs="Arial"/>
          <w:sz w:val="24"/>
          <w:szCs w:val="24"/>
        </w:rPr>
        <w:t>. Fodd bynnag, mae Bell a Walters (2018, t.22) yn dadlau</w:t>
      </w:r>
      <w:r w:rsidR="0060097D">
        <w:rPr>
          <w:rFonts w:ascii="Arial" w:hAnsi="Arial" w:cs="Arial"/>
          <w:sz w:val="24"/>
          <w:szCs w:val="24"/>
        </w:rPr>
        <w:t xml:space="preserve">, </w:t>
      </w:r>
      <w:r w:rsidRPr="00AC672D">
        <w:rPr>
          <w:rFonts w:ascii="Arial" w:hAnsi="Arial" w:cs="Arial"/>
          <w:sz w:val="24"/>
          <w:szCs w:val="24"/>
        </w:rPr>
        <w:t xml:space="preserve">y gall arsylwi amrywiaeth o blant yn gallu bod yn llethol, oherwydd mae’n amhosib gwylio pob plentyn ar unwaith, a gall wedyn arwain at wybodaeth anghywir. Mae hyn yn ystyriaeth ar gyfer fy ymchwil fi, oherwydd gall dysgu annibynnol fod yn fwy heriol i rai plant, a gallwn golli allan ar </w:t>
      </w:r>
      <w:r w:rsidRPr="00AC672D">
        <w:rPr>
          <w:rFonts w:ascii="Arial" w:hAnsi="Arial" w:cs="Arial"/>
          <w:sz w:val="24"/>
          <w:szCs w:val="24"/>
        </w:rPr>
        <w:lastRenderedPageBreak/>
        <w:t>hyn oherwydd penderfynnais arsylwi nifer o blant ar unwaith</w:t>
      </w:r>
      <w:r w:rsidR="00C24697" w:rsidRPr="00D413CF">
        <w:rPr>
          <w:rFonts w:ascii="Arial" w:hAnsi="Arial" w:cs="Arial"/>
          <w:sz w:val="24"/>
          <w:szCs w:val="24"/>
        </w:rPr>
        <w:t>.</w:t>
      </w:r>
      <w:r w:rsidR="00AF7F76">
        <w:rPr>
          <w:rFonts w:ascii="Arial" w:hAnsi="Arial" w:cs="Arial"/>
          <w:sz w:val="24"/>
          <w:szCs w:val="24"/>
        </w:rPr>
        <w:t xml:space="preserve"> </w:t>
      </w:r>
      <w:r w:rsidR="006B1E61" w:rsidRPr="006B1E61">
        <w:rPr>
          <w:rFonts w:ascii="Arial" w:hAnsi="Arial" w:cs="Arial"/>
          <w:sz w:val="24"/>
          <w:szCs w:val="24"/>
        </w:rPr>
        <w:t>Byddaf yn defnyddio taflen arsylwi yn ystod yr arsylwad i gasglu cymaint o wybodaeth berthnasol a phosibl i helpu ateb fy nghwestiwn (</w:t>
      </w:r>
      <w:r w:rsidR="00FB2048">
        <w:rPr>
          <w:rFonts w:ascii="Arial" w:hAnsi="Arial" w:cs="Arial"/>
          <w:sz w:val="24"/>
          <w:szCs w:val="24"/>
        </w:rPr>
        <w:t>a</w:t>
      </w:r>
      <w:r w:rsidR="006B1E61" w:rsidRPr="006B1E61">
        <w:rPr>
          <w:rFonts w:ascii="Arial" w:hAnsi="Arial" w:cs="Arial"/>
          <w:sz w:val="24"/>
          <w:szCs w:val="24"/>
        </w:rPr>
        <w:t>todiad 2). Gall arsylwi a chofnodi bod yn heriol iawn</w:t>
      </w:r>
      <w:r w:rsidR="00FB2048">
        <w:rPr>
          <w:rFonts w:ascii="Arial" w:hAnsi="Arial" w:cs="Arial"/>
          <w:sz w:val="24"/>
          <w:szCs w:val="24"/>
        </w:rPr>
        <w:t>,</w:t>
      </w:r>
      <w:r w:rsidR="006B1E61" w:rsidRPr="006B1E61">
        <w:rPr>
          <w:rFonts w:ascii="Arial" w:hAnsi="Arial" w:cs="Arial"/>
          <w:sz w:val="24"/>
          <w:szCs w:val="24"/>
        </w:rPr>
        <w:t xml:space="preserve"> oherwydd gallwch chi golli gwybodaeth allweddol trwy gofnodi ac arsylwi ar yr un pryd (Swanburn, 2010). Dywedodd Dewey (1938) ‘Observations alone arent enough, we have to understand the significance of what we see, hear and touch’ a dyna benderfynais ddefnyddio mwy nag un dull ymchwil</w:t>
      </w:r>
      <w:r w:rsidR="007F30AC">
        <w:rPr>
          <w:rFonts w:ascii="Arial" w:hAnsi="Arial" w:cs="Arial"/>
          <w:sz w:val="24"/>
          <w:szCs w:val="24"/>
        </w:rPr>
        <w:t>, i gael canlyniadau ehangach</w:t>
      </w:r>
      <w:r w:rsidR="006B1E61" w:rsidRPr="006B1E61">
        <w:rPr>
          <w:rFonts w:ascii="Arial" w:hAnsi="Arial" w:cs="Arial"/>
          <w:sz w:val="24"/>
          <w:szCs w:val="24"/>
        </w:rPr>
        <w:t xml:space="preserve"> (Kawulich, 2012, T155).</w:t>
      </w:r>
    </w:p>
    <w:p w14:paraId="1A304F21" w14:textId="7F7FB46F" w:rsidR="0019772D" w:rsidRDefault="0019772D" w:rsidP="00FB5CD0">
      <w:pPr>
        <w:tabs>
          <w:tab w:val="left" w:pos="2084"/>
        </w:tabs>
        <w:spacing w:line="480" w:lineRule="auto"/>
        <w:rPr>
          <w:rFonts w:ascii="Arial" w:hAnsi="Arial" w:cs="Arial"/>
          <w:sz w:val="24"/>
          <w:szCs w:val="24"/>
        </w:rPr>
      </w:pPr>
      <w:r w:rsidRPr="0019772D">
        <w:rPr>
          <w:rFonts w:ascii="Arial" w:hAnsi="Arial" w:cs="Arial"/>
          <w:sz w:val="24"/>
          <w:szCs w:val="24"/>
        </w:rPr>
        <w:t xml:space="preserve">O fewn addysg, mae ymchwil yn aml ymwneud a phrofiadau plant, gan fod o yn berthnasol a’u dysgu. Fodd bynnag, mae athrawon a staff yr ysgol yn chwarae rhan ganolog wrth ddarparu profiadau addysgu a datblygu darpariaeth effeithiol (Winwood, 2019, t.12), a dyna pam penderfynais gynnal cyfweliad gyda’r athrawon i gael fwy o wybodaeth am sut ydynt yn hyrwyddo dysgu annibynnol (atodiad 3). Defnyddir cyfweliadau i gael ymateb sydyn a clir wrth bobl yn uniongyrchol (Mcniff, 2013, t.109). Byddaf yn cynnal cyfweliad </w:t>
      </w:r>
      <w:r w:rsidR="008F0E28">
        <w:rPr>
          <w:rFonts w:ascii="Arial" w:hAnsi="Arial" w:cs="Arial"/>
          <w:sz w:val="24"/>
          <w:szCs w:val="24"/>
        </w:rPr>
        <w:t>lled-strwythuredig</w:t>
      </w:r>
      <w:r w:rsidRPr="0019772D">
        <w:rPr>
          <w:rFonts w:ascii="Arial" w:hAnsi="Arial" w:cs="Arial"/>
          <w:sz w:val="24"/>
          <w:szCs w:val="24"/>
        </w:rPr>
        <w:t xml:space="preserve"> gydag athrawon ar gyfer fy ymchwil, sy’n rhoi agwedd penagored a hyblyg ar y drafodaeth, er mwyn casglu cymaint o wybodaeth berthnasol ag y gallaf (Wyse, et al 2017, t.440)</w:t>
      </w:r>
    </w:p>
    <w:p w14:paraId="78DC85EC" w14:textId="4599E750" w:rsidR="00CA1F5D" w:rsidRDefault="003E723D" w:rsidP="00CC5510">
      <w:pPr>
        <w:tabs>
          <w:tab w:val="left" w:pos="2084"/>
        </w:tabs>
        <w:spacing w:line="480" w:lineRule="auto"/>
        <w:rPr>
          <w:rFonts w:ascii="Arial" w:hAnsi="Arial" w:cs="Arial"/>
          <w:sz w:val="24"/>
          <w:szCs w:val="24"/>
        </w:rPr>
      </w:pPr>
      <w:r w:rsidRPr="003E723D">
        <w:rPr>
          <w:rFonts w:ascii="Arial" w:hAnsi="Arial" w:cs="Arial"/>
          <w:sz w:val="24"/>
          <w:szCs w:val="24"/>
        </w:rPr>
        <w:t xml:space="preserve">Mae cael agwedd foesegol yn allweddol yn ystod </w:t>
      </w:r>
      <w:r w:rsidR="000233CE">
        <w:rPr>
          <w:rFonts w:ascii="Arial" w:hAnsi="Arial" w:cs="Arial"/>
          <w:sz w:val="24"/>
          <w:szCs w:val="24"/>
        </w:rPr>
        <w:t xml:space="preserve">y </w:t>
      </w:r>
      <w:r w:rsidRPr="003E723D">
        <w:rPr>
          <w:rFonts w:ascii="Arial" w:hAnsi="Arial" w:cs="Arial"/>
          <w:sz w:val="24"/>
          <w:szCs w:val="24"/>
        </w:rPr>
        <w:t>cyfweliad, trwy barchu’r unigolion sy’n cymryd rhan a thrafod gyda nhw beth yw pwrpas y cyfweliad</w:t>
      </w:r>
      <w:r w:rsidR="000233CE">
        <w:rPr>
          <w:rFonts w:ascii="Arial" w:hAnsi="Arial" w:cs="Arial"/>
          <w:sz w:val="24"/>
          <w:szCs w:val="24"/>
        </w:rPr>
        <w:t>, i sicrhau eu</w:t>
      </w:r>
      <w:r w:rsidRPr="003E723D">
        <w:rPr>
          <w:rFonts w:ascii="Arial" w:hAnsi="Arial" w:cs="Arial"/>
          <w:sz w:val="24"/>
          <w:szCs w:val="24"/>
        </w:rPr>
        <w:t xml:space="preserve"> bod yn ymwybodol bod ddewis </w:t>
      </w:r>
      <w:r w:rsidR="00920DC6">
        <w:rPr>
          <w:rFonts w:ascii="Arial" w:hAnsi="Arial" w:cs="Arial"/>
          <w:sz w:val="24"/>
          <w:szCs w:val="24"/>
        </w:rPr>
        <w:t xml:space="preserve">gan nhw </w:t>
      </w:r>
      <w:r w:rsidRPr="003E723D">
        <w:rPr>
          <w:rFonts w:ascii="Arial" w:hAnsi="Arial" w:cs="Arial"/>
          <w:sz w:val="24"/>
          <w:szCs w:val="24"/>
        </w:rPr>
        <w:t xml:space="preserve">o ran ateb cwestiynau neu beidio, a fydd yr atebion yn hollol gyfrinachol (BERA, 2018). Trwy gael trafodaeth gyda’r athrawon, byddaf yn gallu darganfod sut mae dysgu annibynnol </w:t>
      </w:r>
      <w:r w:rsidR="009F7DCD">
        <w:rPr>
          <w:rFonts w:ascii="Arial" w:hAnsi="Arial" w:cs="Arial"/>
          <w:sz w:val="24"/>
          <w:szCs w:val="24"/>
        </w:rPr>
        <w:t>yn hyrwyddo datblygiad.</w:t>
      </w:r>
      <w:r w:rsidRPr="003E723D">
        <w:rPr>
          <w:rFonts w:ascii="Arial" w:hAnsi="Arial" w:cs="Arial"/>
          <w:sz w:val="24"/>
          <w:szCs w:val="24"/>
        </w:rPr>
        <w:t xml:space="preserve"> Gwnes i baratoi cyfweliad am 2 athrawes cyfnod sylfaen, i weld yn union sut mae dysgu annibynnol yn gweithio yn ei ddosbarth personol nhw</w:t>
      </w:r>
      <w:r w:rsidR="00576243" w:rsidRPr="00D413CF">
        <w:rPr>
          <w:rFonts w:ascii="Arial" w:hAnsi="Arial" w:cs="Arial"/>
          <w:sz w:val="24"/>
          <w:szCs w:val="24"/>
        </w:rPr>
        <w:t xml:space="preserve">. </w:t>
      </w:r>
      <w:r w:rsidR="00CA1F5D" w:rsidRPr="00CA1F5D">
        <w:rPr>
          <w:rFonts w:ascii="Arial" w:hAnsi="Arial" w:cs="Arial"/>
          <w:sz w:val="24"/>
          <w:szCs w:val="24"/>
        </w:rPr>
        <w:t xml:space="preserve">Wrth ofyn i athrawon arall, gallwch gael safbwynt hollol wahanol ar eich pwnc ymchwil (Newby, 2014). Un </w:t>
      </w:r>
      <w:r w:rsidR="00CA1F5D" w:rsidRPr="00CA1F5D">
        <w:rPr>
          <w:rFonts w:ascii="Arial" w:hAnsi="Arial" w:cs="Arial"/>
          <w:sz w:val="24"/>
          <w:szCs w:val="24"/>
        </w:rPr>
        <w:lastRenderedPageBreak/>
        <w:t>o heriau cyfweliad yw gallwch gael canlyniadau rhagfarnllyd, gan fod yr holl athrawon yn dod o’r un ysgol ac mae gan yr ysgol prosbectws penodol, felly efallai nad ydynt yn rhoi eu barn bersonol nhw , yn hytrach yr ysgol yn gyffredinol, sydd wedyn yn gallu rhoi canlyniadau un ochrog (Potter and Hepburn, 2012).</w:t>
      </w:r>
    </w:p>
    <w:p w14:paraId="2D271C00" w14:textId="362D0C71" w:rsidR="00374BD2" w:rsidRDefault="001D3669" w:rsidP="00CC5510">
      <w:pPr>
        <w:tabs>
          <w:tab w:val="left" w:pos="2084"/>
        </w:tabs>
        <w:spacing w:line="480" w:lineRule="auto"/>
        <w:rPr>
          <w:rFonts w:ascii="Arial" w:hAnsi="Arial" w:cs="Arial"/>
          <w:sz w:val="24"/>
          <w:szCs w:val="24"/>
        </w:rPr>
      </w:pPr>
      <w:r w:rsidRPr="001D3669">
        <w:rPr>
          <w:rFonts w:ascii="Arial" w:hAnsi="Arial" w:cs="Arial"/>
          <w:sz w:val="24"/>
          <w:szCs w:val="24"/>
        </w:rPr>
        <w:t>Yr offer ymchwil olaf penderfynais ddefnyddio oedd holiadur ar gyfer yr athrawon Cyfnod Sylfaen (atodiad 4) i ofyn cyfres o gwestiynau sy’n berthnasol i fy mhwnc ymchwil. Defnyddir holiaduron i gael argraff arwynebol o farn y cyfranogwyr ar bwnc penodol, gan fod holiaduron yn rhoi cwestiynau amlddewis, byddwch yn cael canlyniadau mwy clir a syml (Danby et al 2011). Mae holiaduron yn ffordd ymarferol, cost- effeithiol a chyflym i gasglu’r wybodaeth berthnasol sydd angen darganfod yn eich ymchwil (Newby, 2014, t.50).</w:t>
      </w:r>
      <w:r w:rsidR="00CC5510" w:rsidRPr="00D22A87">
        <w:rPr>
          <w:rFonts w:ascii="Arial" w:hAnsi="Arial" w:cs="Arial"/>
          <w:sz w:val="24"/>
          <w:szCs w:val="24"/>
        </w:rPr>
        <w:t xml:space="preserve"> </w:t>
      </w:r>
      <w:r w:rsidR="00D92487" w:rsidRPr="00D92487">
        <w:rPr>
          <w:rFonts w:ascii="Arial" w:hAnsi="Arial" w:cs="Arial"/>
          <w:sz w:val="24"/>
          <w:szCs w:val="24"/>
        </w:rPr>
        <w:t>Trafododd Bartram (2019, t.11) er y gellir ystyried bod cyfweliadau’n fwy dibynadwy oherwydd rydych yn cael fwy o fanylion, bydd holiaduron yn rhoi casgliad mwy deallus a chryno i chi am eich pwnc ymchwil, yn ogystal</w:t>
      </w:r>
      <w:r w:rsidR="001568AB">
        <w:rPr>
          <w:rFonts w:ascii="Arial" w:hAnsi="Arial" w:cs="Arial"/>
          <w:sz w:val="24"/>
          <w:szCs w:val="24"/>
        </w:rPr>
        <w:t xml:space="preserve">, </w:t>
      </w:r>
      <w:r w:rsidR="00D92487" w:rsidRPr="00D92487">
        <w:rPr>
          <w:rFonts w:ascii="Arial" w:hAnsi="Arial" w:cs="Arial"/>
          <w:sz w:val="24"/>
          <w:szCs w:val="24"/>
        </w:rPr>
        <w:t xml:space="preserve">mae’n hefyd cynnwys ystyriaethau moesegol sef anhysbysrwydd a chyfrinachedd (BERA, 2018). Canfyddiad tebyg i’r lleill am yr offer ymchwil holiadur </w:t>
      </w:r>
      <w:r w:rsidR="00470557">
        <w:rPr>
          <w:rFonts w:ascii="Arial" w:hAnsi="Arial" w:cs="Arial"/>
          <w:sz w:val="24"/>
          <w:szCs w:val="24"/>
        </w:rPr>
        <w:t xml:space="preserve">, </w:t>
      </w:r>
      <w:r w:rsidR="00D92487" w:rsidRPr="00D92487">
        <w:rPr>
          <w:rFonts w:ascii="Arial" w:hAnsi="Arial" w:cs="Arial"/>
          <w:sz w:val="24"/>
          <w:szCs w:val="24"/>
        </w:rPr>
        <w:t>yw efallai ni fydd yr unigolion sy’n cymryd rhan yn onest yn eu hatebion, a allai wedyn roi canlyniadau annibynadwy</w:t>
      </w:r>
      <w:r w:rsidR="00470557">
        <w:rPr>
          <w:rFonts w:ascii="Arial" w:hAnsi="Arial" w:cs="Arial"/>
          <w:sz w:val="24"/>
          <w:szCs w:val="24"/>
        </w:rPr>
        <w:t xml:space="preserve"> a unochrog</w:t>
      </w:r>
      <w:r w:rsidR="00D92487" w:rsidRPr="00D92487">
        <w:rPr>
          <w:rFonts w:ascii="Arial" w:hAnsi="Arial" w:cs="Arial"/>
          <w:sz w:val="24"/>
          <w:szCs w:val="24"/>
        </w:rPr>
        <w:t xml:space="preserve"> i fy ymchwil (Punch, a Oancea, 2014).</w:t>
      </w:r>
    </w:p>
    <w:p w14:paraId="258F43D7" w14:textId="3C8432D4" w:rsidR="000123FE" w:rsidRDefault="000123FE" w:rsidP="00D43363">
      <w:pPr>
        <w:tabs>
          <w:tab w:val="left" w:pos="2084"/>
        </w:tabs>
        <w:spacing w:line="480" w:lineRule="auto"/>
        <w:rPr>
          <w:rFonts w:ascii="Arial" w:hAnsi="Arial" w:cs="Arial"/>
          <w:sz w:val="24"/>
          <w:szCs w:val="24"/>
        </w:rPr>
      </w:pPr>
      <w:r w:rsidRPr="000123FE">
        <w:rPr>
          <w:rFonts w:ascii="Arial" w:hAnsi="Arial" w:cs="Arial"/>
          <w:sz w:val="24"/>
          <w:szCs w:val="24"/>
        </w:rPr>
        <w:t>Trwy ddefnyddio amrywiaeth o ddulliau ymchwil  yn yr ysgol sy’n cynnwys ystod eang o gwestiynau ac ystyriaethau, byddaf yn gallu cael persbectif eang am ffocws fy astudiaeth achos, sef sut yn union mae dysgu annibynnol yn effeithio dysgu ac addysg</w:t>
      </w:r>
      <w:r w:rsidR="00470557">
        <w:rPr>
          <w:rFonts w:ascii="Arial" w:hAnsi="Arial" w:cs="Arial"/>
          <w:sz w:val="24"/>
          <w:szCs w:val="24"/>
        </w:rPr>
        <w:t>u</w:t>
      </w:r>
      <w:r w:rsidRPr="000123FE">
        <w:rPr>
          <w:rFonts w:ascii="Arial" w:hAnsi="Arial" w:cs="Arial"/>
          <w:sz w:val="24"/>
          <w:szCs w:val="24"/>
        </w:rPr>
        <w:t xml:space="preserve"> (Lambert, 2019). Yn ogystal â hyn</w:t>
      </w:r>
      <w:r w:rsidR="00A00CA1">
        <w:rPr>
          <w:rFonts w:ascii="Arial" w:hAnsi="Arial" w:cs="Arial"/>
          <w:sz w:val="24"/>
          <w:szCs w:val="24"/>
        </w:rPr>
        <w:t xml:space="preserve">, </w:t>
      </w:r>
      <w:r w:rsidRPr="000123FE">
        <w:rPr>
          <w:rFonts w:ascii="Arial" w:hAnsi="Arial" w:cs="Arial"/>
          <w:sz w:val="24"/>
          <w:szCs w:val="24"/>
        </w:rPr>
        <w:t xml:space="preserve">mae’n rhoi arweiniad i gymharu gyda’r wybodaeth wnes i gasglu o’r llenyddiaeth (Hamilton, 2011). Byddaf y gallu creu casgliad cryf ar fy nghwestiwn o ganlyniad i gasgliadau'r holl </w:t>
      </w:r>
      <w:r w:rsidR="00CE215A">
        <w:rPr>
          <w:rFonts w:ascii="Arial" w:hAnsi="Arial" w:cs="Arial"/>
          <w:sz w:val="24"/>
          <w:szCs w:val="24"/>
        </w:rPr>
        <w:t xml:space="preserve">gwybodaeth </w:t>
      </w:r>
      <w:r w:rsidRPr="000123FE">
        <w:rPr>
          <w:rFonts w:ascii="Arial" w:hAnsi="Arial" w:cs="Arial"/>
          <w:sz w:val="24"/>
          <w:szCs w:val="24"/>
        </w:rPr>
        <w:t xml:space="preserve">wnes i fwriadu </w:t>
      </w:r>
      <w:r w:rsidR="00CE215A">
        <w:rPr>
          <w:rFonts w:ascii="Arial" w:hAnsi="Arial" w:cs="Arial"/>
          <w:sz w:val="24"/>
          <w:szCs w:val="24"/>
        </w:rPr>
        <w:t xml:space="preserve">darganfod. </w:t>
      </w:r>
      <w:r w:rsidRPr="000123FE">
        <w:rPr>
          <w:rFonts w:ascii="Arial" w:hAnsi="Arial" w:cs="Arial"/>
          <w:sz w:val="24"/>
          <w:szCs w:val="24"/>
        </w:rPr>
        <w:t xml:space="preserve"> </w:t>
      </w:r>
    </w:p>
    <w:p w14:paraId="68846F40" w14:textId="4037539B" w:rsidR="00691CD1" w:rsidRPr="00F36479" w:rsidRDefault="0016655C" w:rsidP="00D43363">
      <w:pPr>
        <w:tabs>
          <w:tab w:val="left" w:pos="2084"/>
        </w:tabs>
        <w:spacing w:line="480" w:lineRule="auto"/>
        <w:rPr>
          <w:rFonts w:ascii="Arial" w:hAnsi="Arial" w:cs="Arial"/>
          <w:b/>
          <w:bCs/>
          <w:i/>
          <w:iCs/>
          <w:sz w:val="24"/>
          <w:szCs w:val="24"/>
        </w:rPr>
      </w:pPr>
      <w:r w:rsidRPr="00F36479">
        <w:rPr>
          <w:rFonts w:ascii="Arial" w:hAnsi="Arial" w:cs="Arial"/>
          <w:b/>
          <w:bCs/>
          <w:i/>
          <w:iCs/>
          <w:sz w:val="24"/>
          <w:szCs w:val="24"/>
        </w:rPr>
        <w:lastRenderedPageBreak/>
        <w:t xml:space="preserve">Dull Cyflwyno a Dadansoddi Data </w:t>
      </w:r>
    </w:p>
    <w:p w14:paraId="3BE89616" w14:textId="12790EA4" w:rsidR="00C01E8E" w:rsidRDefault="00C01E8E" w:rsidP="00D43363">
      <w:pPr>
        <w:tabs>
          <w:tab w:val="left" w:pos="2084"/>
        </w:tabs>
        <w:spacing w:line="480" w:lineRule="auto"/>
        <w:rPr>
          <w:rFonts w:ascii="Arial" w:hAnsi="Arial" w:cs="Arial"/>
          <w:sz w:val="24"/>
          <w:szCs w:val="24"/>
        </w:rPr>
      </w:pPr>
      <w:r w:rsidRPr="00C01E8E">
        <w:rPr>
          <w:rFonts w:ascii="Arial" w:hAnsi="Arial" w:cs="Arial"/>
          <w:sz w:val="24"/>
          <w:szCs w:val="24"/>
        </w:rPr>
        <w:t xml:space="preserve">Dadansoddiad data yw’r broses o werthuso </w:t>
      </w:r>
      <w:r w:rsidR="00E31EDA">
        <w:rPr>
          <w:rFonts w:ascii="Arial" w:hAnsi="Arial" w:cs="Arial"/>
          <w:sz w:val="24"/>
          <w:szCs w:val="24"/>
        </w:rPr>
        <w:t xml:space="preserve">eich canlyniadau </w:t>
      </w:r>
      <w:r w:rsidRPr="00C01E8E">
        <w:rPr>
          <w:rFonts w:ascii="Arial" w:hAnsi="Arial" w:cs="Arial"/>
          <w:sz w:val="24"/>
          <w:szCs w:val="24"/>
        </w:rPr>
        <w:t>a threfnu data craidd i gael mewnbwn ystyron, ac yna defnyddir i benderfynu ar y camau gweithredu gorau ar eich ymchwil (Madondo, 2021, t.142). Gwneir hyn trwy broses archwilio, glanhau, trawsnewid a modeli ddat</w:t>
      </w:r>
      <w:r w:rsidR="0031025E">
        <w:rPr>
          <w:rFonts w:ascii="Arial" w:hAnsi="Arial" w:cs="Arial"/>
          <w:sz w:val="24"/>
          <w:szCs w:val="24"/>
        </w:rPr>
        <w:t>a</w:t>
      </w:r>
      <w:r w:rsidRPr="00C01E8E">
        <w:rPr>
          <w:rFonts w:ascii="Arial" w:hAnsi="Arial" w:cs="Arial"/>
          <w:sz w:val="24"/>
          <w:szCs w:val="24"/>
        </w:rPr>
        <w:t xml:space="preserve"> gan ddefnyddio offer dadansoddol ac ystadegol. Er mwyn cynnal dadansoddiad credadwy o’ch astudiaeth achos, defnyddiwyd y dull dadansoddiad i gael golwg clir ar eich canlyniad, sydd </w:t>
      </w:r>
      <w:r w:rsidR="00B433E0">
        <w:rPr>
          <w:rFonts w:ascii="Arial" w:hAnsi="Arial" w:cs="Arial"/>
          <w:sz w:val="24"/>
          <w:szCs w:val="24"/>
        </w:rPr>
        <w:t xml:space="preserve">yna i </w:t>
      </w:r>
      <w:r w:rsidRPr="00C01E8E">
        <w:rPr>
          <w:rFonts w:ascii="Arial" w:hAnsi="Arial" w:cs="Arial"/>
          <w:sz w:val="24"/>
          <w:szCs w:val="24"/>
        </w:rPr>
        <w:t xml:space="preserve">rhoi arweiniad clir i’ch casgliadau (Waldman a Lileinfield, 2014). </w:t>
      </w:r>
    </w:p>
    <w:p w14:paraId="00ECD9EE" w14:textId="77777777" w:rsidR="008972CA" w:rsidRDefault="008972CA" w:rsidP="00D43363">
      <w:pPr>
        <w:tabs>
          <w:tab w:val="left" w:pos="2084"/>
        </w:tabs>
        <w:spacing w:line="480" w:lineRule="auto"/>
        <w:rPr>
          <w:rFonts w:ascii="Arial" w:hAnsi="Arial" w:cs="Arial"/>
          <w:sz w:val="24"/>
          <w:szCs w:val="24"/>
        </w:rPr>
      </w:pPr>
      <w:r w:rsidRPr="008972CA">
        <w:rPr>
          <w:rFonts w:ascii="Arial" w:hAnsi="Arial" w:cs="Arial"/>
          <w:sz w:val="24"/>
          <w:szCs w:val="24"/>
        </w:rPr>
        <w:t>Gan fy mod i wedi cynnal arsylwadau ar y cyd, roedd yn hawdd trosglwyddo’r wybodaeth berthnasol ar ddarn o bapur i gael casgliadau clir a deallus, ac os ydy’r wybodaeth yn ddefnyddiol, gall fod yn drosglwyddadwy am astudiaethau ychwanegol yn y dyfodol (Braun a Clarke. 2019) . Gan fod y wybodaeth wedi cael ei chasglu yn uniongyrchol ac yn yr amser presennol, gellid ei hystyried yn ddibynadwy ac yn gredadwy (Holmes, 2020). Trwy gael fy nhaflen arsylwi ar y cyd gyda’r wybodaeth a chasglwyd, gallwn ddadansoddi tueddiadau ymhellach yn ogystal ag edrych nôl i ddadansoddi i ateb ystyriaethau fy nghwestiwn ymchwil (Madondo, 2021) .</w:t>
      </w:r>
    </w:p>
    <w:p w14:paraId="6C05CBD7" w14:textId="0696481E" w:rsidR="004D5424" w:rsidRDefault="00EC222E" w:rsidP="00D43363">
      <w:pPr>
        <w:tabs>
          <w:tab w:val="left" w:pos="2084"/>
        </w:tabs>
        <w:spacing w:line="480" w:lineRule="auto"/>
        <w:rPr>
          <w:rFonts w:ascii="Arial" w:hAnsi="Arial" w:cs="Arial"/>
          <w:sz w:val="24"/>
          <w:szCs w:val="24"/>
        </w:rPr>
      </w:pPr>
      <w:r w:rsidRPr="00EC222E">
        <w:rPr>
          <w:rFonts w:ascii="Arial" w:hAnsi="Arial" w:cs="Arial"/>
          <w:sz w:val="24"/>
          <w:szCs w:val="24"/>
        </w:rPr>
        <w:t>Roedd holiaduron hefyd yn dechneg trosglwyddia</w:t>
      </w:r>
      <w:r w:rsidR="00123468">
        <w:rPr>
          <w:rFonts w:ascii="Arial" w:hAnsi="Arial" w:cs="Arial"/>
          <w:sz w:val="24"/>
          <w:szCs w:val="24"/>
        </w:rPr>
        <w:t>dol</w:t>
      </w:r>
      <w:r w:rsidRPr="00EC222E">
        <w:rPr>
          <w:rFonts w:ascii="Arial" w:hAnsi="Arial" w:cs="Arial"/>
          <w:sz w:val="24"/>
          <w:szCs w:val="24"/>
        </w:rPr>
        <w:t>, lle gallaf ddefnyddio’r data ar gyfer ymchwil. Byddaf yn casglu fy nghanlyniadau holiadur yn fformat graff, i allu cymharu'r atebion yn glir ac yn ddealladwy (Braun a Clarke, 2019). O gasglu data o holiadur, mae’n hyrwyddo’r dechneg trosglwyddo, lle byddwch yn casglu’r data yn ôl rhifau a chymharu’r atebion i roi dadansoddiad clir, ac unwaith eto gall defnyddio am astudiaethau arall (Newby, 2014).</w:t>
      </w:r>
      <w:r>
        <w:rPr>
          <w:rFonts w:ascii="Arial" w:hAnsi="Arial" w:cs="Arial"/>
          <w:sz w:val="24"/>
          <w:szCs w:val="24"/>
        </w:rPr>
        <w:t xml:space="preserve"> </w:t>
      </w:r>
      <w:r w:rsidR="004D5424" w:rsidRPr="004D5424">
        <w:rPr>
          <w:rFonts w:ascii="Arial" w:hAnsi="Arial" w:cs="Arial"/>
          <w:sz w:val="24"/>
          <w:szCs w:val="24"/>
        </w:rPr>
        <w:t xml:space="preserve">Mae casglu gwybodaeth ar y cyd o gyfweliadau yn gallu bod yn heriol, oherwydd mae’n anodd cofnodi gwybodaeth a gwrando ar yr un pryd (Bell a Walters, 2018), felly byddaf yn casglu hyn trwy recordio’r cyfweliad er </w:t>
      </w:r>
      <w:r w:rsidR="004D5424" w:rsidRPr="004D5424">
        <w:rPr>
          <w:rFonts w:ascii="Arial" w:hAnsi="Arial" w:cs="Arial"/>
          <w:sz w:val="24"/>
          <w:szCs w:val="24"/>
        </w:rPr>
        <w:lastRenderedPageBreak/>
        <w:t>mwyn gwrando nôl i gofnodi a throsglwyddo draw unrhyw wybodaeth bwysig wnes i anghofio.</w:t>
      </w:r>
    </w:p>
    <w:p w14:paraId="720D486F" w14:textId="0975ECF9" w:rsidR="00691CD1" w:rsidRDefault="005E10B2" w:rsidP="005E10B2">
      <w:pPr>
        <w:tabs>
          <w:tab w:val="left" w:pos="2084"/>
        </w:tabs>
        <w:spacing w:line="480" w:lineRule="auto"/>
        <w:rPr>
          <w:rFonts w:ascii="Arial" w:hAnsi="Arial" w:cs="Arial"/>
          <w:sz w:val="24"/>
          <w:szCs w:val="24"/>
        </w:rPr>
      </w:pPr>
      <w:r w:rsidRPr="005E10B2">
        <w:rPr>
          <w:rFonts w:ascii="Arial" w:hAnsi="Arial" w:cs="Arial"/>
          <w:sz w:val="24"/>
          <w:szCs w:val="24"/>
        </w:rPr>
        <w:t>Trwy gael y tair dogfen sy’n dadansoddi’r wybodaeth a ddarganfuwyd o’r gwahanol ddulliau ymchwil</w:t>
      </w:r>
      <w:r w:rsidR="00107E3B">
        <w:rPr>
          <w:rFonts w:ascii="Arial" w:hAnsi="Arial" w:cs="Arial"/>
          <w:sz w:val="24"/>
          <w:szCs w:val="24"/>
        </w:rPr>
        <w:t xml:space="preserve"> (atodiad 2-4)</w:t>
      </w:r>
      <w:r w:rsidRPr="005E10B2">
        <w:rPr>
          <w:rFonts w:ascii="Arial" w:hAnsi="Arial" w:cs="Arial"/>
          <w:sz w:val="24"/>
          <w:szCs w:val="24"/>
        </w:rPr>
        <w:t>, bydd yn rhoi trosolwg clir a dealladwy o’r hyn rydych wedi darganfod am y ffocws ymchwil penodol, ac felly byddwch yn gallu creu casgliadau oherwydd y dibynadwyedd o’r dadansoddiad (Yazan, 2015).</w:t>
      </w:r>
    </w:p>
    <w:p w14:paraId="0DF61CFC" w14:textId="4549BCCB" w:rsidR="0056629D" w:rsidRPr="00FA62CB" w:rsidRDefault="0056629D" w:rsidP="00AD78DF">
      <w:pPr>
        <w:tabs>
          <w:tab w:val="left" w:pos="2084"/>
        </w:tabs>
        <w:spacing w:line="480" w:lineRule="auto"/>
        <w:rPr>
          <w:rFonts w:ascii="Arial" w:hAnsi="Arial" w:cs="Arial"/>
          <w:b/>
          <w:bCs/>
          <w:i/>
          <w:iCs/>
          <w:sz w:val="24"/>
          <w:szCs w:val="24"/>
        </w:rPr>
      </w:pPr>
      <w:r w:rsidRPr="00FA62CB">
        <w:rPr>
          <w:rFonts w:ascii="Arial" w:hAnsi="Arial" w:cs="Arial"/>
          <w:b/>
          <w:bCs/>
          <w:i/>
          <w:iCs/>
          <w:sz w:val="24"/>
          <w:szCs w:val="24"/>
        </w:rPr>
        <w:t>Canlyniadau</w:t>
      </w:r>
    </w:p>
    <w:p w14:paraId="3A072F63" w14:textId="6F78F716" w:rsidR="002C2736" w:rsidRDefault="002C2736" w:rsidP="00AD78DF">
      <w:pPr>
        <w:tabs>
          <w:tab w:val="left" w:pos="2084"/>
        </w:tabs>
        <w:spacing w:line="480" w:lineRule="auto"/>
        <w:rPr>
          <w:rFonts w:ascii="Arial" w:hAnsi="Arial" w:cs="Arial"/>
          <w:sz w:val="24"/>
          <w:szCs w:val="24"/>
        </w:rPr>
      </w:pPr>
      <w:r w:rsidRPr="002C2736">
        <w:rPr>
          <w:rFonts w:ascii="Arial" w:hAnsi="Arial" w:cs="Arial"/>
          <w:sz w:val="24"/>
          <w:szCs w:val="24"/>
        </w:rPr>
        <w:t>Gan fy mod i wedi treulio nifer o wythnosau yn yr ysgol, rhoddodd hyn y cyfle i mi gasglu ystod eang o wybodaeth ar fy nghwestiwn ymchwil, sydd yn ddefnyddiol iawn i atgyfnerthu da</w:t>
      </w:r>
      <w:r w:rsidR="005965ED">
        <w:rPr>
          <w:rFonts w:ascii="Arial" w:hAnsi="Arial" w:cs="Arial"/>
          <w:sz w:val="24"/>
          <w:szCs w:val="24"/>
        </w:rPr>
        <w:t>t</w:t>
      </w:r>
      <w:r w:rsidRPr="002C2736">
        <w:rPr>
          <w:rFonts w:ascii="Arial" w:hAnsi="Arial" w:cs="Arial"/>
          <w:sz w:val="24"/>
          <w:szCs w:val="24"/>
        </w:rPr>
        <w:t>a dibynadwy (Cohen et al, 2018). Roeddwn i wedi arsylwi’r disgyblion ar lawr y dosbarth i ddarganfod  sut oedden nhw’n gweithio’n annibynnol dros gwrs o bedair wythnos, ac felly roeddwn yn gallu dadansoddi yn union sut ymatebasant yn yr ardaloedd heriau yn annibynnol. Yn ogystal â’r disgyblion, roedd y cyfleoedd i ofyn cwestiynau i’r athrawon yn hyblyg gan fy mod i yn yr ysgol pob dydd. Casglais amrywiaeth o ddata ar fy nghwestiwn ymchwil</w:t>
      </w:r>
      <w:r w:rsidR="00786EC3">
        <w:rPr>
          <w:rFonts w:ascii="Arial" w:hAnsi="Arial" w:cs="Arial"/>
          <w:sz w:val="24"/>
          <w:szCs w:val="24"/>
        </w:rPr>
        <w:t>,</w:t>
      </w:r>
      <w:r w:rsidRPr="002C2736">
        <w:rPr>
          <w:rFonts w:ascii="Arial" w:hAnsi="Arial" w:cs="Arial"/>
          <w:sz w:val="24"/>
          <w:szCs w:val="24"/>
        </w:rPr>
        <w:t xml:space="preserve"> ac mae gen i ddealltwriaeth ehangach o pam yn union mae dysgu annibynnol yn mor bwysig ar lawr y dosbarth</w:t>
      </w:r>
      <w:r w:rsidR="00C04827">
        <w:rPr>
          <w:rFonts w:ascii="Arial" w:hAnsi="Arial" w:cs="Arial"/>
          <w:sz w:val="24"/>
          <w:szCs w:val="24"/>
        </w:rPr>
        <w:t>, a pha fath o heriau gallaf gwynebu fel athrawes</w:t>
      </w:r>
      <w:r w:rsidRPr="002C2736">
        <w:rPr>
          <w:rFonts w:ascii="Arial" w:hAnsi="Arial" w:cs="Arial"/>
          <w:sz w:val="24"/>
          <w:szCs w:val="24"/>
        </w:rPr>
        <w:t xml:space="preserve">. </w:t>
      </w:r>
    </w:p>
    <w:p w14:paraId="526B8C2B" w14:textId="02A7CBE3" w:rsidR="00C43052" w:rsidRDefault="00C43052" w:rsidP="00AD78DF">
      <w:pPr>
        <w:tabs>
          <w:tab w:val="left" w:pos="2084"/>
        </w:tabs>
        <w:spacing w:line="480" w:lineRule="auto"/>
        <w:rPr>
          <w:rFonts w:ascii="Arial" w:hAnsi="Arial" w:cs="Arial"/>
          <w:sz w:val="24"/>
          <w:szCs w:val="24"/>
        </w:rPr>
      </w:pPr>
      <w:r w:rsidRPr="00C43052">
        <w:rPr>
          <w:rFonts w:ascii="Arial" w:hAnsi="Arial" w:cs="Arial"/>
          <w:sz w:val="24"/>
          <w:szCs w:val="24"/>
        </w:rPr>
        <w:t xml:space="preserve">Y dull cyntaf cwblheais oedd yr arsylwad ar y disgyblion yn gweithio’n annibynnol. Teimlaf fod y dechneg o arsylwad anghyfranogol wedi gweithio’n effeithiol iawn i gasglu gwybodaeth, fel pwysleisiodd Rozsahegyi (2019, t.2) , oherwydd wnaeth hyn osgoi'r disgyblion i deimlo o dan bwysau, gan aethant nhw ymlaen i wneud yr heriau annibynnol fel diwrnod arferol, ac roedd hyn wedi rhoi canlyniadau effeithiol i mi oherwydd roedd y disgyblion yn gyfforddus. O fy arsylwadau cyson o’r holl ddisgyblion trwy gyfnod </w:t>
      </w:r>
      <w:r w:rsidR="008F226A">
        <w:rPr>
          <w:rFonts w:ascii="Arial" w:hAnsi="Arial" w:cs="Arial"/>
          <w:sz w:val="24"/>
          <w:szCs w:val="24"/>
        </w:rPr>
        <w:t>o bedair</w:t>
      </w:r>
      <w:r w:rsidRPr="00C43052">
        <w:rPr>
          <w:rFonts w:ascii="Arial" w:hAnsi="Arial" w:cs="Arial"/>
          <w:sz w:val="24"/>
          <w:szCs w:val="24"/>
        </w:rPr>
        <w:t xml:space="preserve"> wythnos, gwelais y disgyblion yn mwynhau'r heriau </w:t>
      </w:r>
      <w:r w:rsidRPr="00C43052">
        <w:rPr>
          <w:rFonts w:ascii="Arial" w:hAnsi="Arial" w:cs="Arial"/>
          <w:sz w:val="24"/>
          <w:szCs w:val="24"/>
        </w:rPr>
        <w:lastRenderedPageBreak/>
        <w:t>annibynnol, ac roedd y disgyblion yn datblygu mewn amrywiaeth o wahanol ffordd heb sylweddoli  e.e  defnyddio eu dychymyg trwy chwarae rôl yn y gegin a datrys problemau mathemategol gyda blociau yn yr ardal mathemateg</w:t>
      </w:r>
      <w:r w:rsidR="00187D22">
        <w:rPr>
          <w:rFonts w:ascii="Arial" w:hAnsi="Arial" w:cs="Arial"/>
          <w:sz w:val="24"/>
          <w:szCs w:val="24"/>
        </w:rPr>
        <w:t xml:space="preserve"> (atodiad </w:t>
      </w:r>
      <w:r w:rsidR="008344AF">
        <w:rPr>
          <w:rFonts w:ascii="Arial" w:hAnsi="Arial" w:cs="Arial"/>
          <w:sz w:val="24"/>
          <w:szCs w:val="24"/>
        </w:rPr>
        <w:t>2</w:t>
      </w:r>
      <w:r w:rsidR="00187D22">
        <w:rPr>
          <w:rFonts w:ascii="Arial" w:hAnsi="Arial" w:cs="Arial"/>
          <w:sz w:val="24"/>
          <w:szCs w:val="24"/>
        </w:rPr>
        <w:t>)</w:t>
      </w:r>
      <w:r w:rsidRPr="00C43052">
        <w:rPr>
          <w:rFonts w:ascii="Arial" w:hAnsi="Arial" w:cs="Arial"/>
          <w:sz w:val="24"/>
          <w:szCs w:val="24"/>
        </w:rPr>
        <w:t>. Er bod yr heriau yn bendant hybu dysgu annibynnol, roedd y plant yn datblygu sgiliau ychwanegol trwy gyfathrebu a chymryd rhan gyda chyfoedion eraill, sydd yn atgyfnerthu damcaniaeth Vygotsky am bwysigrwydd dylanwad eraill ar ddysgu (Siencyn, 2010, t122).</w:t>
      </w:r>
      <w:r>
        <w:rPr>
          <w:rFonts w:ascii="Arial" w:hAnsi="Arial" w:cs="Arial"/>
          <w:sz w:val="24"/>
          <w:szCs w:val="24"/>
        </w:rPr>
        <w:t xml:space="preserve"> </w:t>
      </w:r>
    </w:p>
    <w:p w14:paraId="3559CD19" w14:textId="0174BE3D" w:rsidR="000F2398" w:rsidRDefault="00D15C4B" w:rsidP="00052FAF">
      <w:pPr>
        <w:tabs>
          <w:tab w:val="left" w:pos="2084"/>
        </w:tabs>
        <w:spacing w:line="480" w:lineRule="auto"/>
        <w:rPr>
          <w:rFonts w:ascii="Arial" w:hAnsi="Arial" w:cs="Arial"/>
          <w:sz w:val="24"/>
          <w:szCs w:val="24"/>
        </w:rPr>
      </w:pPr>
      <w:r w:rsidRPr="00D15C4B">
        <w:rPr>
          <w:rFonts w:ascii="Arial" w:hAnsi="Arial" w:cs="Arial"/>
          <w:sz w:val="24"/>
          <w:szCs w:val="24"/>
        </w:rPr>
        <w:t>Trwy arsylwi’r plant yn gweithio’n annibynnol yn uniongyrchol, roeddwn i yn gallu cymharu gyda fy ymchwil, a dywedodd (Parker</w:t>
      </w:r>
      <w:r w:rsidR="00027C1F">
        <w:rPr>
          <w:rFonts w:ascii="Arial" w:hAnsi="Arial" w:cs="Arial"/>
          <w:sz w:val="24"/>
          <w:szCs w:val="24"/>
        </w:rPr>
        <w:t>,</w:t>
      </w:r>
      <w:r w:rsidRPr="00D15C4B">
        <w:rPr>
          <w:rFonts w:ascii="Arial" w:hAnsi="Arial" w:cs="Arial"/>
          <w:sz w:val="24"/>
          <w:szCs w:val="24"/>
        </w:rPr>
        <w:t xml:space="preserve"> et al</w:t>
      </w:r>
      <w:r w:rsidR="00027C1F">
        <w:rPr>
          <w:rFonts w:ascii="Arial" w:hAnsi="Arial" w:cs="Arial"/>
          <w:sz w:val="24"/>
          <w:szCs w:val="24"/>
        </w:rPr>
        <w:t xml:space="preserve">, </w:t>
      </w:r>
      <w:r w:rsidRPr="00D15C4B">
        <w:rPr>
          <w:rFonts w:ascii="Arial" w:hAnsi="Arial" w:cs="Arial"/>
          <w:sz w:val="24"/>
          <w:szCs w:val="24"/>
        </w:rPr>
        <w:t>2022) fod dysgu annibynnol yn hybu datrys problemau, meddwl yn feirniadol a gwneud penderfyniadau, a gwelais blant yn frwdfrydig i benderfynu pa dasg hoffent eu cwblhau yn annibynnol a aethon nhw ymlaen i gymryd rhan yn</w:t>
      </w:r>
      <w:r w:rsidR="00220119">
        <w:rPr>
          <w:rFonts w:ascii="Arial" w:hAnsi="Arial" w:cs="Arial"/>
          <w:sz w:val="24"/>
          <w:szCs w:val="24"/>
        </w:rPr>
        <w:t xml:space="preserve"> y</w:t>
      </w:r>
      <w:r w:rsidRPr="00D15C4B">
        <w:rPr>
          <w:rFonts w:ascii="Arial" w:hAnsi="Arial" w:cs="Arial"/>
          <w:sz w:val="24"/>
          <w:szCs w:val="24"/>
        </w:rPr>
        <w:t xml:space="preserve"> gwahanol heriau</w:t>
      </w:r>
      <w:r w:rsidR="00027C1F">
        <w:rPr>
          <w:rFonts w:ascii="Arial" w:hAnsi="Arial" w:cs="Arial"/>
          <w:sz w:val="24"/>
          <w:szCs w:val="24"/>
        </w:rPr>
        <w:t xml:space="preserve">m </w:t>
      </w:r>
      <w:r w:rsidRPr="00D15C4B">
        <w:rPr>
          <w:rFonts w:ascii="Arial" w:hAnsi="Arial" w:cs="Arial"/>
          <w:sz w:val="24"/>
          <w:szCs w:val="24"/>
        </w:rPr>
        <w:t>a gofynon nhw gwestiynau i’r athrawes os oedd angen, sydd yn datblygu hyder y dysgwyr sy’n cymharu gyda gofynion y cwricwlwm (Llywodraeth Cymru, 2020)</w:t>
      </w:r>
      <w:r w:rsidR="000F38CE">
        <w:rPr>
          <w:rFonts w:ascii="Arial" w:hAnsi="Arial" w:cs="Arial"/>
          <w:sz w:val="24"/>
          <w:szCs w:val="24"/>
        </w:rPr>
        <w:t>.</w:t>
      </w:r>
      <w:r>
        <w:rPr>
          <w:rFonts w:ascii="Arial" w:hAnsi="Arial" w:cs="Arial"/>
          <w:sz w:val="24"/>
          <w:szCs w:val="24"/>
        </w:rPr>
        <w:t xml:space="preserve"> </w:t>
      </w:r>
      <w:r w:rsidR="000F2398" w:rsidRPr="000F2398">
        <w:rPr>
          <w:rFonts w:ascii="Arial" w:hAnsi="Arial" w:cs="Arial"/>
          <w:sz w:val="24"/>
          <w:szCs w:val="24"/>
        </w:rPr>
        <w:t>Ar y llaw arall, gwelais fod rhai plant yn cael trafferth i weithio’n annibynnol, lle byddent yn eistedd yno a ddim cymryd rhan yn yr heriau, ac nid oedd yr athrawes yn sylweddoli ar hyn oherwydd roedd hi yn cynnal tasg ffocws gyda dysgwyr arall</w:t>
      </w:r>
      <w:r w:rsidR="0017239D">
        <w:rPr>
          <w:rFonts w:ascii="Arial" w:hAnsi="Arial" w:cs="Arial"/>
          <w:sz w:val="24"/>
          <w:szCs w:val="24"/>
        </w:rPr>
        <w:t>. Mae hyn yn</w:t>
      </w:r>
      <w:r w:rsidR="000F2398" w:rsidRPr="000F2398">
        <w:rPr>
          <w:rFonts w:ascii="Arial" w:hAnsi="Arial" w:cs="Arial"/>
          <w:sz w:val="24"/>
          <w:szCs w:val="24"/>
        </w:rPr>
        <w:t xml:space="preserve"> atgyfnerthu pwyslais (Wainwright et al, 2019, t.2) am heriau o reoli’r sesiynau annibynnol. Gwelais hefyd un disgybl yn eistedd ar yr ipad yn chwarae gemau yn lle cwblhau’r tasgau hyfryd yma ac nid oedd rheolaeth dros hyn, felly gall fod yn heriol sicrhau bod pawb yn datblygu trwy hunan-darganfyddiad, fel pwysleisiodd yr athrawes Engel  (2015) , lle dywedodd bod dysgu annibynnol ddim yn addas i bawb o ganlyniad i anghenion penodol.</w:t>
      </w:r>
    </w:p>
    <w:p w14:paraId="665EAF31" w14:textId="77777777" w:rsidR="0006314D" w:rsidRDefault="0006314D" w:rsidP="00052FAF">
      <w:pPr>
        <w:tabs>
          <w:tab w:val="left" w:pos="2084"/>
        </w:tabs>
        <w:spacing w:line="480" w:lineRule="auto"/>
        <w:rPr>
          <w:rFonts w:ascii="Arial" w:hAnsi="Arial" w:cs="Arial"/>
          <w:sz w:val="24"/>
          <w:szCs w:val="24"/>
        </w:rPr>
      </w:pPr>
      <w:r w:rsidRPr="0006314D">
        <w:rPr>
          <w:rFonts w:ascii="Arial" w:hAnsi="Arial" w:cs="Arial"/>
          <w:sz w:val="24"/>
          <w:szCs w:val="24"/>
        </w:rPr>
        <w:t xml:space="preserve">Yn ogystal â chasglu amrywiaeth o wybodaeth wrth arsylwi’r plant yn gweithio’n annibynnol, cefais ymagwedd fwy proffesiynol ac addysgol gan yr athrawon yn y </w:t>
      </w:r>
      <w:r w:rsidRPr="0006314D">
        <w:rPr>
          <w:rFonts w:ascii="Arial" w:hAnsi="Arial" w:cs="Arial"/>
          <w:sz w:val="24"/>
          <w:szCs w:val="24"/>
        </w:rPr>
        <w:lastRenderedPageBreak/>
        <w:t xml:space="preserve">cyfweliadau a’r holiaduron, sydd yn rhoi darlun mwy ehangach fel ymchwilydd (Yazan, 2015). </w:t>
      </w:r>
    </w:p>
    <w:p w14:paraId="1D4233CD" w14:textId="6B8BDD82" w:rsidR="00F20771" w:rsidRDefault="00F20771" w:rsidP="00DA46FE">
      <w:pPr>
        <w:spacing w:line="480" w:lineRule="auto"/>
        <w:rPr>
          <w:rFonts w:ascii="Arial" w:hAnsi="Arial" w:cs="Arial"/>
          <w:sz w:val="24"/>
          <w:szCs w:val="24"/>
        </w:rPr>
      </w:pPr>
      <w:r w:rsidRPr="00F20771">
        <w:rPr>
          <w:rFonts w:ascii="Arial" w:hAnsi="Arial" w:cs="Arial"/>
          <w:sz w:val="24"/>
          <w:szCs w:val="24"/>
        </w:rPr>
        <w:t>Yn fy nghyfweliadau a holiaduron, roedd y ddwy athrawes wedi pwysleisio bod gadael i’r plant ddewis eu gweithgareddau eu hunain yn rhoi'r cyfle i’r disgyblion cymryd mwy o gyfrifoldeb mewn e</w:t>
      </w:r>
      <w:r w:rsidR="001D76F4">
        <w:rPr>
          <w:rFonts w:ascii="Arial" w:hAnsi="Arial" w:cs="Arial"/>
          <w:sz w:val="24"/>
          <w:szCs w:val="24"/>
        </w:rPr>
        <w:t>u dysgu</w:t>
      </w:r>
      <w:r w:rsidRPr="00F20771">
        <w:rPr>
          <w:rFonts w:ascii="Arial" w:hAnsi="Arial" w:cs="Arial"/>
          <w:sz w:val="24"/>
          <w:szCs w:val="24"/>
        </w:rPr>
        <w:t xml:space="preserve"> , gan fod ganddynt y cyfle i weithio ar weithgareddau yn annibynnol a hunanysgogol</w:t>
      </w:r>
      <w:r w:rsidR="00EF04A0">
        <w:rPr>
          <w:rFonts w:ascii="Arial" w:hAnsi="Arial" w:cs="Arial"/>
          <w:sz w:val="24"/>
          <w:szCs w:val="24"/>
        </w:rPr>
        <w:t xml:space="preserve"> (atodiad 3 a 4)</w:t>
      </w:r>
      <w:r w:rsidR="001D76F4">
        <w:rPr>
          <w:rFonts w:ascii="Arial" w:hAnsi="Arial" w:cs="Arial"/>
          <w:sz w:val="24"/>
          <w:szCs w:val="24"/>
        </w:rPr>
        <w:t xml:space="preserve">. Pwysleisiodd Willis (2008, t.44) </w:t>
      </w:r>
      <w:r w:rsidR="00270605">
        <w:rPr>
          <w:rFonts w:ascii="Arial" w:hAnsi="Arial" w:cs="Arial"/>
          <w:sz w:val="24"/>
          <w:szCs w:val="24"/>
        </w:rPr>
        <w:t>safbwyntiau tebyg, lle dywedodd</w:t>
      </w:r>
      <w:r w:rsidR="00270605" w:rsidRPr="00270605">
        <w:t xml:space="preserve"> </w:t>
      </w:r>
      <w:r w:rsidR="00270605">
        <w:rPr>
          <w:rFonts w:ascii="Arial" w:hAnsi="Arial" w:cs="Arial"/>
          <w:sz w:val="24"/>
          <w:szCs w:val="24"/>
        </w:rPr>
        <w:t xml:space="preserve">mae dysgu annibynnol yn rhoi </w:t>
      </w:r>
      <w:r w:rsidR="00270605" w:rsidRPr="00270605">
        <w:rPr>
          <w:rFonts w:ascii="Arial" w:hAnsi="Arial" w:cs="Arial"/>
          <w:sz w:val="24"/>
          <w:szCs w:val="24"/>
        </w:rPr>
        <w:t>ysgogiad i’r disgyblion i</w:t>
      </w:r>
      <w:r w:rsidR="00270605">
        <w:rPr>
          <w:rFonts w:ascii="Arial" w:hAnsi="Arial" w:cs="Arial"/>
          <w:sz w:val="24"/>
          <w:szCs w:val="24"/>
        </w:rPr>
        <w:t xml:space="preserve"> gymryd rhan</w:t>
      </w:r>
      <w:r w:rsidRPr="00F20771">
        <w:rPr>
          <w:rFonts w:ascii="Arial" w:hAnsi="Arial" w:cs="Arial"/>
          <w:sz w:val="24"/>
          <w:szCs w:val="24"/>
        </w:rPr>
        <w:t>. Yn ogystal â hyn, dywedon nhw fod yr heriau yn hyrwyddo dysgu hwylus a penderfynol i’r dysgwyr, sydd yn bwysig i</w:t>
      </w:r>
      <w:r w:rsidR="00A6193B">
        <w:rPr>
          <w:rFonts w:ascii="Arial" w:hAnsi="Arial" w:cs="Arial"/>
          <w:sz w:val="24"/>
          <w:szCs w:val="24"/>
        </w:rPr>
        <w:t xml:space="preserve"> ethos yr</w:t>
      </w:r>
      <w:r w:rsidRPr="00F20771">
        <w:rPr>
          <w:rFonts w:ascii="Arial" w:hAnsi="Arial" w:cs="Arial"/>
          <w:sz w:val="24"/>
          <w:szCs w:val="24"/>
        </w:rPr>
        <w:t xml:space="preserve"> ysgol. Gan fod y plant yn mor ifanc, mae’r athrawon yn cynnal grwpiau ffocws llai i sicrhau bod pawb yn cael y cymorth sydd angen arnynt, a dywedodd pwrpas yr heriau yw i’r disgyblion arall i ddatblygu mewn ffordd fwy hwylus a rhydd, ond </w:t>
      </w:r>
      <w:r w:rsidR="00EF04A0">
        <w:rPr>
          <w:rFonts w:ascii="Arial" w:hAnsi="Arial" w:cs="Arial"/>
          <w:sz w:val="24"/>
          <w:szCs w:val="24"/>
        </w:rPr>
        <w:t xml:space="preserve">mae’r athrawon yn paratoi </w:t>
      </w:r>
      <w:r w:rsidRPr="00F20771">
        <w:rPr>
          <w:rFonts w:ascii="Arial" w:hAnsi="Arial" w:cs="Arial"/>
          <w:sz w:val="24"/>
          <w:szCs w:val="24"/>
        </w:rPr>
        <w:t xml:space="preserve">adnoddau sydd dal yn cwrdd ag gofynion y cwricwlwm </w:t>
      </w:r>
      <w:r w:rsidR="00C4550A">
        <w:rPr>
          <w:rFonts w:ascii="Arial" w:hAnsi="Arial" w:cs="Arial"/>
          <w:sz w:val="24"/>
          <w:szCs w:val="24"/>
        </w:rPr>
        <w:t xml:space="preserve">a’r chwech Maes Dysgu a Phrofiad </w:t>
      </w:r>
      <w:r w:rsidRPr="00F20771">
        <w:rPr>
          <w:rFonts w:ascii="Arial" w:hAnsi="Arial" w:cs="Arial"/>
          <w:sz w:val="24"/>
          <w:szCs w:val="24"/>
        </w:rPr>
        <w:t xml:space="preserve">(Llywodraeth Cymru, 2020).  </w:t>
      </w:r>
    </w:p>
    <w:p w14:paraId="75036263" w14:textId="2D129194" w:rsidR="006D79F4" w:rsidRDefault="000C2804" w:rsidP="00DA46FE">
      <w:pPr>
        <w:spacing w:line="480" w:lineRule="auto"/>
        <w:rPr>
          <w:rFonts w:ascii="Arial" w:hAnsi="Arial" w:cs="Arial"/>
          <w:sz w:val="24"/>
          <w:szCs w:val="24"/>
        </w:rPr>
      </w:pPr>
      <w:r w:rsidRPr="000C2804">
        <w:rPr>
          <w:rFonts w:ascii="Arial" w:hAnsi="Arial" w:cs="Arial"/>
          <w:sz w:val="24"/>
          <w:szCs w:val="24"/>
        </w:rPr>
        <w:t>Trafododd yr athrawon cyfnod sylfaen bod pob pythefnos maen nhw yn cwrdd a</w:t>
      </w:r>
      <w:r w:rsidR="002E799A">
        <w:rPr>
          <w:rFonts w:ascii="Arial" w:hAnsi="Arial" w:cs="Arial"/>
          <w:sz w:val="24"/>
          <w:szCs w:val="24"/>
        </w:rPr>
        <w:t>c</w:t>
      </w:r>
      <w:r w:rsidRPr="000C2804">
        <w:rPr>
          <w:rFonts w:ascii="Arial" w:hAnsi="Arial" w:cs="Arial"/>
          <w:sz w:val="24"/>
          <w:szCs w:val="24"/>
        </w:rPr>
        <w:t xml:space="preserve"> yn dadansoddi pa heriau oedd wedi effeithio ar ddatblygiad</w:t>
      </w:r>
      <w:r w:rsidR="00C4550A">
        <w:rPr>
          <w:rFonts w:ascii="Arial" w:hAnsi="Arial" w:cs="Arial"/>
          <w:sz w:val="24"/>
          <w:szCs w:val="24"/>
        </w:rPr>
        <w:t xml:space="preserve"> annibynnol</w:t>
      </w:r>
      <w:r w:rsidRPr="000C2804">
        <w:rPr>
          <w:rFonts w:ascii="Arial" w:hAnsi="Arial" w:cs="Arial"/>
          <w:sz w:val="24"/>
          <w:szCs w:val="24"/>
        </w:rPr>
        <w:t>, a p</w:t>
      </w:r>
      <w:r w:rsidR="00C4550A">
        <w:rPr>
          <w:rFonts w:ascii="Arial" w:hAnsi="Arial" w:cs="Arial"/>
          <w:sz w:val="24"/>
          <w:szCs w:val="24"/>
        </w:rPr>
        <w:t>h</w:t>
      </w:r>
      <w:r w:rsidRPr="000C2804">
        <w:rPr>
          <w:rFonts w:ascii="Arial" w:hAnsi="Arial" w:cs="Arial"/>
          <w:sz w:val="24"/>
          <w:szCs w:val="24"/>
        </w:rPr>
        <w:t>a rhai oedd ddim wedi gweithio</w:t>
      </w:r>
      <w:r w:rsidR="00C4550A">
        <w:rPr>
          <w:rFonts w:ascii="Arial" w:hAnsi="Arial" w:cs="Arial"/>
          <w:sz w:val="24"/>
          <w:szCs w:val="24"/>
        </w:rPr>
        <w:t xml:space="preserve"> neu yn rhy heriol</w:t>
      </w:r>
      <w:r w:rsidRPr="000C2804">
        <w:rPr>
          <w:rFonts w:ascii="Arial" w:hAnsi="Arial" w:cs="Arial"/>
          <w:sz w:val="24"/>
          <w:szCs w:val="24"/>
        </w:rPr>
        <w:t>, wedyn byddant yn gwneud addasiadau am y wythnosau sy’n dilyn, er mwyn atgyfnerthu cynnydd mewn dysgu</w:t>
      </w:r>
      <w:r w:rsidR="002E799A">
        <w:rPr>
          <w:rFonts w:ascii="Arial" w:hAnsi="Arial" w:cs="Arial"/>
          <w:sz w:val="24"/>
          <w:szCs w:val="24"/>
        </w:rPr>
        <w:t xml:space="preserve"> (atodiad 5)</w:t>
      </w:r>
      <w:r w:rsidRPr="000C2804">
        <w:rPr>
          <w:rFonts w:ascii="Arial" w:hAnsi="Arial" w:cs="Arial"/>
          <w:sz w:val="24"/>
          <w:szCs w:val="24"/>
        </w:rPr>
        <w:t>.</w:t>
      </w:r>
      <w:r w:rsidR="003759D7" w:rsidRPr="003759D7">
        <w:t xml:space="preserve"> </w:t>
      </w:r>
      <w:r w:rsidR="003759D7" w:rsidRPr="003759D7">
        <w:rPr>
          <w:rFonts w:ascii="Arial" w:hAnsi="Arial" w:cs="Arial"/>
          <w:sz w:val="24"/>
          <w:szCs w:val="24"/>
        </w:rPr>
        <w:t xml:space="preserve">Dywedodd y ddwy athrawes bod nhw yn hyrwyddo dysgu mewn ffordd ehangach, sef hunan ddarganfyddiad, chwarae ac annibyniaeth e.e nifer o ardaloedd chwarae rôl sy’n berthnasol i fywyd go iawn. </w:t>
      </w:r>
      <w:r w:rsidR="000C3B03" w:rsidRPr="000C3B03">
        <w:rPr>
          <w:rFonts w:ascii="Arial" w:hAnsi="Arial" w:cs="Arial"/>
          <w:sz w:val="24"/>
          <w:szCs w:val="24"/>
        </w:rPr>
        <w:t xml:space="preserve">Trafododd un o’r athrawon bod yr her fwyaf o ddysgu annibynnol yw mai’r disgyblion yn hoffi mynd i’r un her pob dydd,  yn lle cymryd rhan mewn amrywiaeth o heriau gwahanol , felly nid ydy hyn yn hyrwyddo datblygiad eang ac nid ydy amrywiaeth o sgiliau yn cael eu bwrw. Yn ogystal â hyn, dywedodd </w:t>
      </w:r>
      <w:r w:rsidR="008368B9">
        <w:rPr>
          <w:rFonts w:ascii="Arial" w:hAnsi="Arial" w:cs="Arial"/>
          <w:sz w:val="24"/>
          <w:szCs w:val="24"/>
        </w:rPr>
        <w:t>yr</w:t>
      </w:r>
      <w:r w:rsidR="000C3B03" w:rsidRPr="000C3B03">
        <w:rPr>
          <w:rFonts w:ascii="Arial" w:hAnsi="Arial" w:cs="Arial"/>
          <w:sz w:val="24"/>
          <w:szCs w:val="24"/>
        </w:rPr>
        <w:t xml:space="preserve"> athrawes</w:t>
      </w:r>
      <w:r w:rsidR="008368B9">
        <w:rPr>
          <w:rFonts w:ascii="Arial" w:hAnsi="Arial" w:cs="Arial"/>
          <w:sz w:val="24"/>
          <w:szCs w:val="24"/>
        </w:rPr>
        <w:t xml:space="preserve"> arall</w:t>
      </w:r>
      <w:r w:rsidR="000C3B03" w:rsidRPr="000C3B03">
        <w:rPr>
          <w:rFonts w:ascii="Arial" w:hAnsi="Arial" w:cs="Arial"/>
          <w:sz w:val="24"/>
          <w:szCs w:val="24"/>
        </w:rPr>
        <w:t xml:space="preserve"> mae’n anodd tracio yn aml o ganlyniad i dasgau ffocws, </w:t>
      </w:r>
      <w:r w:rsidR="000C3B03" w:rsidRPr="000C3B03">
        <w:rPr>
          <w:rFonts w:ascii="Arial" w:hAnsi="Arial" w:cs="Arial"/>
          <w:sz w:val="24"/>
          <w:szCs w:val="24"/>
        </w:rPr>
        <w:lastRenderedPageBreak/>
        <w:t xml:space="preserve">sydd yn debyg iawn i ystyriaethau Whitebread et al (2007, t41), lle bod diffyg tracio yn gallu achosi diffyg cynnydd. </w:t>
      </w:r>
      <w:r w:rsidR="00E050FA" w:rsidRPr="00E050FA">
        <w:rPr>
          <w:rFonts w:ascii="Arial" w:hAnsi="Arial" w:cs="Arial"/>
          <w:sz w:val="24"/>
          <w:szCs w:val="24"/>
        </w:rPr>
        <w:t>Teimlaf o’r holiaduron a chyfweliadau, roedd y ddwy athrawes gydag atebion tebyg iawn ar ddysgu annibynnol oherwydd mae’r ysgol yn dilyn ethos a phrosbectws penodol, felly nid oeddwn gyda chanlyniadau amrywiol ar ddysgu annibynnol o safbwynt athro.</w:t>
      </w:r>
    </w:p>
    <w:p w14:paraId="017BA4C8" w14:textId="5C035ED4" w:rsidR="008F26BF" w:rsidRDefault="008F26BF" w:rsidP="00DA46FE">
      <w:pPr>
        <w:spacing w:line="480" w:lineRule="auto"/>
        <w:rPr>
          <w:rFonts w:ascii="Arial" w:hAnsi="Arial" w:cs="Arial"/>
          <w:b/>
          <w:bCs/>
          <w:i/>
          <w:iCs/>
          <w:sz w:val="24"/>
          <w:szCs w:val="24"/>
        </w:rPr>
      </w:pPr>
      <w:r w:rsidRPr="008F26BF">
        <w:rPr>
          <w:rFonts w:ascii="Arial" w:hAnsi="Arial" w:cs="Arial"/>
          <w:b/>
          <w:bCs/>
          <w:i/>
          <w:iCs/>
          <w:sz w:val="24"/>
          <w:szCs w:val="24"/>
        </w:rPr>
        <w:t>Casgliad</w:t>
      </w:r>
      <w:r w:rsidR="00421520">
        <w:rPr>
          <w:rFonts w:ascii="Arial" w:hAnsi="Arial" w:cs="Arial"/>
          <w:b/>
          <w:bCs/>
          <w:i/>
          <w:iCs/>
          <w:sz w:val="24"/>
          <w:szCs w:val="24"/>
        </w:rPr>
        <w:t xml:space="preserve"> a Argymhellion</w:t>
      </w:r>
    </w:p>
    <w:p w14:paraId="18F0862D" w14:textId="4BC2D477" w:rsidR="00B634EE" w:rsidRDefault="000B707A" w:rsidP="00DA46FE">
      <w:pPr>
        <w:spacing w:line="480" w:lineRule="auto"/>
        <w:rPr>
          <w:rFonts w:ascii="Arial" w:hAnsi="Arial" w:cs="Arial"/>
          <w:sz w:val="24"/>
          <w:szCs w:val="24"/>
        </w:rPr>
      </w:pPr>
      <w:r w:rsidRPr="000B707A">
        <w:rPr>
          <w:rFonts w:ascii="Arial" w:hAnsi="Arial" w:cs="Arial"/>
          <w:sz w:val="24"/>
          <w:szCs w:val="24"/>
        </w:rPr>
        <w:t>Nod yr astudiaeth achos yma oedd</w:t>
      </w:r>
      <w:r w:rsidR="002C6AA8">
        <w:rPr>
          <w:rFonts w:ascii="Arial" w:hAnsi="Arial" w:cs="Arial"/>
          <w:sz w:val="24"/>
          <w:szCs w:val="24"/>
        </w:rPr>
        <w:t xml:space="preserve"> i</w:t>
      </w:r>
      <w:r w:rsidRPr="000B707A">
        <w:rPr>
          <w:rFonts w:ascii="Arial" w:hAnsi="Arial" w:cs="Arial"/>
          <w:sz w:val="24"/>
          <w:szCs w:val="24"/>
        </w:rPr>
        <w:t xml:space="preserve"> sefydlu casgliad o sut mae defnyddio heriau annibynnol yn y dosbarth yn effeithio cynnydd ddisgyblion blwyddyn un. Cynhaliwyd yr ymchwil gan ddefnyddio dulliau holiadur, cyfweliadau ac arsylwadau, ac o’r dulliau hyn llwyddais i gael gwybodaeth berthnasol i gyd-fynd gyda fy ymchwil, a dyma pam pwysleisiodd Baxter a Jack (2008), bod defnyddio dulliau ymchwil amrywiol yn angenrheidiol er mwyn cael canlyniadau dyfnach. Ar y llaw arall, credais fod fy nghanlyniadau yn gyfyngedig o’r athrawon y cyfnod sylfaen, gan fod ei safbwyntiau a nodau addysgu a</w:t>
      </w:r>
      <w:r w:rsidR="001A7E74">
        <w:rPr>
          <w:rFonts w:ascii="Arial" w:hAnsi="Arial" w:cs="Arial"/>
          <w:sz w:val="24"/>
          <w:szCs w:val="24"/>
        </w:rPr>
        <w:t>r</w:t>
      </w:r>
      <w:r w:rsidRPr="000B707A">
        <w:rPr>
          <w:rFonts w:ascii="Arial" w:hAnsi="Arial" w:cs="Arial"/>
          <w:sz w:val="24"/>
          <w:szCs w:val="24"/>
        </w:rPr>
        <w:t xml:space="preserve"> ddysgu annibynnol yn debyg iawn.  Lle os oeddwn wedi cyfweld ag athrawon Cyfnod Allweddol 2 neu o ysgol wahanol, efallai bydd canlyniadau mwy ehangach.</w:t>
      </w:r>
    </w:p>
    <w:p w14:paraId="4B19641F" w14:textId="70A94151" w:rsidR="0060309E" w:rsidRDefault="0060309E" w:rsidP="00DA46FE">
      <w:pPr>
        <w:spacing w:line="480" w:lineRule="auto"/>
        <w:rPr>
          <w:rFonts w:ascii="Arial" w:hAnsi="Arial" w:cs="Arial"/>
          <w:sz w:val="24"/>
          <w:szCs w:val="24"/>
        </w:rPr>
      </w:pPr>
      <w:r w:rsidRPr="0060309E">
        <w:rPr>
          <w:rFonts w:ascii="Arial" w:hAnsi="Arial" w:cs="Arial"/>
          <w:sz w:val="24"/>
          <w:szCs w:val="24"/>
        </w:rPr>
        <w:t xml:space="preserve">Yn derfynol, mae dysgu annibynnol trwy chwarae yn rhoi’r cyfle i ddisgyblion cymryd dros eu dysgu, a datblygu amrywiaeth o sgiliau mewn ffordd ehangach a hwylus, ond sydd yn cyd-fynd gyda gofynion y cwricwlwm, y chwech MdaPh a’r pedwar diben (Llywodraeth Cymru, 2020). Trwy gymryd rhan mewn sesiynau annibynnol, mae’r disgyblion yn gwella’i sgiliau o wneud penderfyniadau, datrys problemau, creadigrwydd, llythrennedd a nifer fwy (Holzman, 2009). Cefais amrywiaeth o brofiadau o ddysgu annibynnol ar lawr y dosbarth, a chasglais fod dysgu’n </w:t>
      </w:r>
      <w:r w:rsidRPr="0060309E">
        <w:rPr>
          <w:rFonts w:ascii="Arial" w:hAnsi="Arial" w:cs="Arial"/>
          <w:sz w:val="24"/>
          <w:szCs w:val="24"/>
        </w:rPr>
        <w:lastRenderedPageBreak/>
        <w:t>annibynnol yn gallu fod yn fwy heriol i rai plant a bod rhoi cymorth yn gallu rhoi arweiniad gwell iddynt</w:t>
      </w:r>
      <w:r w:rsidR="00F93CD0">
        <w:rPr>
          <w:rFonts w:ascii="Arial" w:hAnsi="Arial" w:cs="Arial"/>
          <w:sz w:val="24"/>
          <w:szCs w:val="24"/>
        </w:rPr>
        <w:t xml:space="preserve"> (NFER, 2013)</w:t>
      </w:r>
      <w:r w:rsidRPr="0060309E">
        <w:rPr>
          <w:rFonts w:ascii="Arial" w:hAnsi="Arial" w:cs="Arial"/>
          <w:sz w:val="24"/>
          <w:szCs w:val="24"/>
        </w:rPr>
        <w:t xml:space="preserve">. </w:t>
      </w:r>
    </w:p>
    <w:p w14:paraId="140D9BE6" w14:textId="77777777" w:rsidR="00865EDE" w:rsidRDefault="00865EDE" w:rsidP="00DA46FE">
      <w:pPr>
        <w:spacing w:line="480" w:lineRule="auto"/>
        <w:rPr>
          <w:rFonts w:ascii="Arial" w:hAnsi="Arial" w:cs="Arial"/>
          <w:sz w:val="24"/>
          <w:szCs w:val="24"/>
        </w:rPr>
      </w:pPr>
      <w:r w:rsidRPr="00865EDE">
        <w:rPr>
          <w:rFonts w:ascii="Arial" w:hAnsi="Arial" w:cs="Arial"/>
          <w:sz w:val="24"/>
          <w:szCs w:val="24"/>
        </w:rPr>
        <w:t xml:space="preserve">Credaf fod fy null ymchwil ar gyfer y disgyblion yn addas iawn, oherwydd nad oedd unrhyw bwysau ar y disgyblion wrth gael ei arsylwi. Os oedd y disgyblion yn henach, bydd cyfweliad yn addas er mwyn casglu data dyfnach ar eu barn am ddysgu annibynnol, ac yn y dyfodol, hoffwn adnabod pa mor bwysig ydy dysgu annibynnol yn Gyfnod Allweddol 2. </w:t>
      </w:r>
    </w:p>
    <w:p w14:paraId="056DBD25" w14:textId="08A0B7B6" w:rsidR="008F26BF" w:rsidRPr="008F26BF" w:rsidRDefault="00D64D05" w:rsidP="00DA46FE">
      <w:pPr>
        <w:spacing w:line="480" w:lineRule="auto"/>
        <w:rPr>
          <w:rFonts w:ascii="Arial" w:hAnsi="Arial" w:cs="Arial"/>
          <w:b/>
          <w:bCs/>
          <w:i/>
          <w:iCs/>
          <w:sz w:val="24"/>
          <w:szCs w:val="24"/>
        </w:rPr>
      </w:pPr>
      <w:r w:rsidRPr="00D64D05">
        <w:rPr>
          <w:rFonts w:ascii="Arial" w:hAnsi="Arial" w:cs="Arial"/>
          <w:sz w:val="24"/>
          <w:szCs w:val="24"/>
        </w:rPr>
        <w:t>Dros yr wythnosau nesaf, byddai’n cymryd cyfrifoldeb o gynllunio heriau annibynnol i’r disgyblion ar lawr y dosbarth, felly byddaf yn ystyried fy ymarfer a'r wybodaeth casglais o fy astudiaeth achos</w:t>
      </w:r>
      <w:r w:rsidR="001C7B13">
        <w:rPr>
          <w:rFonts w:ascii="Arial" w:hAnsi="Arial" w:cs="Arial"/>
          <w:sz w:val="24"/>
          <w:szCs w:val="24"/>
        </w:rPr>
        <w:t xml:space="preserve">, </w:t>
      </w:r>
      <w:r w:rsidRPr="00D64D05">
        <w:rPr>
          <w:rFonts w:ascii="Arial" w:hAnsi="Arial" w:cs="Arial"/>
          <w:sz w:val="24"/>
          <w:szCs w:val="24"/>
        </w:rPr>
        <w:t xml:space="preserve">er mwyn darparu adnoddau safon uchel a fydd yn hyrwyddo cynnydd wrth ddysgu’n annibynnol, yn ogystal </w:t>
      </w:r>
      <w:r w:rsidR="00982641">
        <w:rPr>
          <w:rFonts w:ascii="Arial" w:hAnsi="Arial" w:cs="Arial"/>
          <w:sz w:val="24"/>
          <w:szCs w:val="24"/>
        </w:rPr>
        <w:t>a gofynion y Cwriwclwm i Gymru (Llywodraeth Cymru, 2020)</w:t>
      </w:r>
      <w:r w:rsidRPr="00D64D05">
        <w:rPr>
          <w:rFonts w:ascii="Arial" w:hAnsi="Arial" w:cs="Arial"/>
          <w:sz w:val="24"/>
          <w:szCs w:val="24"/>
        </w:rPr>
        <w:t>. Bydd yr ymchwil yma hefyd yn ddefnyddiol iawn i fy nyfodol fel athrawes</w:t>
      </w:r>
      <w:r w:rsidR="00982641">
        <w:rPr>
          <w:rFonts w:ascii="Arial" w:hAnsi="Arial" w:cs="Arial"/>
          <w:sz w:val="24"/>
          <w:szCs w:val="24"/>
        </w:rPr>
        <w:t>,</w:t>
      </w:r>
      <w:r w:rsidRPr="00D64D05">
        <w:rPr>
          <w:rFonts w:ascii="Arial" w:hAnsi="Arial" w:cs="Arial"/>
          <w:sz w:val="24"/>
          <w:szCs w:val="24"/>
        </w:rPr>
        <w:t xml:space="preserve"> oherwydd mae’n cwrdd â gofynion y cwricwlwm yn ogystal â safonau SAC (Hwb, 2020), felly trwy ddefnyddio fy ymchwil bydd yn sicrhau fy mod yn defnyddio yn fy ymarfer a phrofiadau i hyrwyddo cynnydd y dysgwyr.</w:t>
      </w:r>
      <w:r>
        <w:rPr>
          <w:rFonts w:ascii="Arial" w:hAnsi="Arial" w:cs="Arial"/>
          <w:sz w:val="24"/>
          <w:szCs w:val="24"/>
        </w:rPr>
        <w:t xml:space="preserve"> </w:t>
      </w:r>
    </w:p>
    <w:p w14:paraId="55199B8C" w14:textId="77777777" w:rsidR="00254E21" w:rsidRDefault="00254E21" w:rsidP="00BF5D73">
      <w:pPr>
        <w:spacing w:line="360" w:lineRule="auto"/>
        <w:rPr>
          <w:rFonts w:ascii="Arial" w:hAnsi="Arial" w:cs="Arial"/>
          <w:sz w:val="24"/>
          <w:szCs w:val="24"/>
        </w:rPr>
      </w:pPr>
    </w:p>
    <w:p w14:paraId="5B114913" w14:textId="77777777" w:rsidR="00254E21" w:rsidRDefault="00254E21" w:rsidP="00BF5D73">
      <w:pPr>
        <w:spacing w:line="360" w:lineRule="auto"/>
        <w:rPr>
          <w:rFonts w:ascii="Arial" w:hAnsi="Arial" w:cs="Arial"/>
          <w:sz w:val="24"/>
          <w:szCs w:val="24"/>
        </w:rPr>
      </w:pPr>
    </w:p>
    <w:p w14:paraId="702CFA3F" w14:textId="77777777" w:rsidR="008F26BF" w:rsidRDefault="008F26BF" w:rsidP="008F26BF">
      <w:pPr>
        <w:tabs>
          <w:tab w:val="left" w:pos="2084"/>
        </w:tabs>
        <w:spacing w:line="480" w:lineRule="auto"/>
        <w:rPr>
          <w:sz w:val="24"/>
          <w:szCs w:val="24"/>
        </w:rPr>
      </w:pPr>
    </w:p>
    <w:p w14:paraId="15B45189" w14:textId="77777777" w:rsidR="008F26BF" w:rsidRDefault="008F26BF" w:rsidP="008F26BF">
      <w:pPr>
        <w:tabs>
          <w:tab w:val="left" w:pos="2084"/>
        </w:tabs>
        <w:spacing w:line="480" w:lineRule="auto"/>
        <w:rPr>
          <w:sz w:val="24"/>
          <w:szCs w:val="24"/>
        </w:rPr>
      </w:pPr>
    </w:p>
    <w:p w14:paraId="7F901BF1" w14:textId="77777777" w:rsidR="008F26BF" w:rsidRDefault="008F26BF" w:rsidP="008F26BF">
      <w:pPr>
        <w:tabs>
          <w:tab w:val="left" w:pos="2084"/>
        </w:tabs>
        <w:spacing w:line="480" w:lineRule="auto"/>
        <w:rPr>
          <w:sz w:val="24"/>
          <w:szCs w:val="24"/>
        </w:rPr>
      </w:pPr>
    </w:p>
    <w:p w14:paraId="768623E4" w14:textId="77777777" w:rsidR="008F26BF" w:rsidRDefault="008F26BF" w:rsidP="008F26BF">
      <w:pPr>
        <w:tabs>
          <w:tab w:val="left" w:pos="2084"/>
        </w:tabs>
        <w:spacing w:line="480" w:lineRule="auto"/>
        <w:rPr>
          <w:sz w:val="24"/>
          <w:szCs w:val="24"/>
        </w:rPr>
      </w:pPr>
    </w:p>
    <w:p w14:paraId="2D9057B0" w14:textId="77777777" w:rsidR="008F26BF" w:rsidRDefault="008F26BF" w:rsidP="008F26BF">
      <w:pPr>
        <w:tabs>
          <w:tab w:val="left" w:pos="2084"/>
        </w:tabs>
        <w:spacing w:line="480" w:lineRule="auto"/>
        <w:rPr>
          <w:sz w:val="24"/>
          <w:szCs w:val="24"/>
        </w:rPr>
      </w:pPr>
    </w:p>
    <w:p w14:paraId="0AEB4268" w14:textId="77777777" w:rsidR="008F26BF" w:rsidRDefault="008F26BF" w:rsidP="008F26BF">
      <w:pPr>
        <w:tabs>
          <w:tab w:val="left" w:pos="2084"/>
        </w:tabs>
        <w:spacing w:line="480" w:lineRule="auto"/>
        <w:rPr>
          <w:sz w:val="24"/>
          <w:szCs w:val="24"/>
        </w:rPr>
      </w:pPr>
    </w:p>
    <w:p w14:paraId="55016563" w14:textId="1FE90477" w:rsidR="009D7F8A" w:rsidRDefault="00D15FE9" w:rsidP="008F26BF">
      <w:pPr>
        <w:tabs>
          <w:tab w:val="left" w:pos="2084"/>
        </w:tabs>
        <w:spacing w:line="480" w:lineRule="auto"/>
        <w:rPr>
          <w:b/>
          <w:bCs/>
          <w:i/>
          <w:iCs/>
          <w:sz w:val="24"/>
          <w:szCs w:val="24"/>
        </w:rPr>
      </w:pPr>
      <w:r w:rsidRPr="00D15FE9">
        <w:rPr>
          <w:b/>
          <w:bCs/>
          <w:i/>
          <w:iCs/>
          <w:sz w:val="24"/>
          <w:szCs w:val="24"/>
        </w:rPr>
        <w:lastRenderedPageBreak/>
        <w:t>Rhestr Gyfeirio</w:t>
      </w:r>
    </w:p>
    <w:p w14:paraId="3F6A5534" w14:textId="3B9CDB7F" w:rsidR="00D15FE9" w:rsidRPr="008F1B71" w:rsidRDefault="00D15FE9" w:rsidP="008F26BF">
      <w:pPr>
        <w:tabs>
          <w:tab w:val="left" w:pos="2084"/>
        </w:tabs>
        <w:spacing w:line="480" w:lineRule="auto"/>
        <w:rPr>
          <w:rFonts w:ascii="Arial" w:hAnsi="Arial" w:cs="Arial"/>
          <w:sz w:val="24"/>
          <w:szCs w:val="24"/>
        </w:rPr>
      </w:pPr>
      <w:r w:rsidRPr="008F1B71">
        <w:rPr>
          <w:rFonts w:ascii="Arial" w:hAnsi="Arial" w:cs="Arial"/>
          <w:sz w:val="24"/>
          <w:szCs w:val="24"/>
        </w:rPr>
        <w:t xml:space="preserve">Alderson, P. </w:t>
      </w:r>
      <w:r w:rsidR="004E2ADA" w:rsidRPr="008F1B71">
        <w:rPr>
          <w:rFonts w:ascii="Arial" w:hAnsi="Arial" w:cs="Arial"/>
          <w:sz w:val="24"/>
          <w:szCs w:val="24"/>
        </w:rPr>
        <w:t>and</w:t>
      </w:r>
      <w:r w:rsidRPr="008F1B71">
        <w:rPr>
          <w:rFonts w:ascii="Arial" w:hAnsi="Arial" w:cs="Arial"/>
          <w:sz w:val="24"/>
          <w:szCs w:val="24"/>
        </w:rPr>
        <w:t xml:space="preserve"> Marrow, V. (2011) </w:t>
      </w:r>
      <w:r w:rsidRPr="008F1B71">
        <w:rPr>
          <w:rFonts w:ascii="Arial" w:hAnsi="Arial" w:cs="Arial"/>
          <w:i/>
          <w:iCs/>
          <w:sz w:val="24"/>
          <w:szCs w:val="24"/>
        </w:rPr>
        <w:t>The Ethics of Research with Children and Young People: A Practical Handbook</w:t>
      </w:r>
      <w:r w:rsidRPr="008F1B71">
        <w:rPr>
          <w:rFonts w:ascii="Arial" w:hAnsi="Arial" w:cs="Arial"/>
          <w:sz w:val="24"/>
          <w:szCs w:val="24"/>
        </w:rPr>
        <w:t>. London: S</w:t>
      </w:r>
      <w:r w:rsidR="00E8124B">
        <w:rPr>
          <w:rFonts w:ascii="Arial" w:hAnsi="Arial" w:cs="Arial"/>
          <w:sz w:val="24"/>
          <w:szCs w:val="24"/>
        </w:rPr>
        <w:t>AGE</w:t>
      </w:r>
      <w:r w:rsidRPr="008F1B71">
        <w:rPr>
          <w:rFonts w:ascii="Arial" w:hAnsi="Arial" w:cs="Arial"/>
          <w:sz w:val="24"/>
          <w:szCs w:val="24"/>
        </w:rPr>
        <w:t xml:space="preserve"> Publications Ltd.</w:t>
      </w:r>
    </w:p>
    <w:p w14:paraId="08959D82" w14:textId="54CCFABE" w:rsidR="00012B65" w:rsidRPr="008F1B71" w:rsidRDefault="00012B65" w:rsidP="008F26BF">
      <w:pPr>
        <w:tabs>
          <w:tab w:val="left" w:pos="2084"/>
        </w:tabs>
        <w:spacing w:line="480" w:lineRule="auto"/>
        <w:rPr>
          <w:rFonts w:ascii="Arial" w:hAnsi="Arial" w:cs="Arial"/>
          <w:sz w:val="24"/>
          <w:szCs w:val="24"/>
        </w:rPr>
      </w:pPr>
      <w:r w:rsidRPr="008F1B71">
        <w:rPr>
          <w:rFonts w:ascii="Arial" w:hAnsi="Arial" w:cs="Arial"/>
          <w:sz w:val="24"/>
          <w:szCs w:val="24"/>
        </w:rPr>
        <w:t>Baxter, P. and Jack, S</w:t>
      </w:r>
      <w:r w:rsidR="00D91655" w:rsidRPr="008F1B71">
        <w:rPr>
          <w:rFonts w:ascii="Arial" w:hAnsi="Arial" w:cs="Arial"/>
          <w:sz w:val="24"/>
          <w:szCs w:val="24"/>
        </w:rPr>
        <w:t>.</w:t>
      </w:r>
      <w:r w:rsidRPr="008F1B71">
        <w:rPr>
          <w:rFonts w:ascii="Arial" w:hAnsi="Arial" w:cs="Arial"/>
          <w:sz w:val="24"/>
          <w:szCs w:val="24"/>
        </w:rPr>
        <w:t xml:space="preserve"> (2008) </w:t>
      </w:r>
      <w:r w:rsidR="00656EDC" w:rsidRPr="008F1B71">
        <w:rPr>
          <w:rFonts w:ascii="Arial" w:hAnsi="Arial" w:cs="Arial"/>
          <w:sz w:val="24"/>
          <w:szCs w:val="24"/>
        </w:rPr>
        <w:t>‘</w:t>
      </w:r>
      <w:r w:rsidRPr="008F1B71">
        <w:rPr>
          <w:rFonts w:ascii="Arial" w:hAnsi="Arial" w:cs="Arial"/>
          <w:sz w:val="24"/>
          <w:szCs w:val="24"/>
        </w:rPr>
        <w:t>Qualitive case study methodology: Study design and implementation for novice researchers</w:t>
      </w:r>
      <w:r w:rsidR="00656EDC" w:rsidRPr="008F1B71">
        <w:rPr>
          <w:rFonts w:ascii="Arial" w:hAnsi="Arial" w:cs="Arial"/>
          <w:sz w:val="24"/>
          <w:szCs w:val="24"/>
        </w:rPr>
        <w:t xml:space="preserve">’. </w:t>
      </w:r>
      <w:r w:rsidR="00656EDC" w:rsidRPr="008F1B71">
        <w:rPr>
          <w:rFonts w:ascii="Arial" w:hAnsi="Arial" w:cs="Arial"/>
          <w:i/>
          <w:iCs/>
          <w:sz w:val="24"/>
          <w:szCs w:val="24"/>
        </w:rPr>
        <w:t>The Qualitative Report</w:t>
      </w:r>
      <w:r w:rsidR="00656EDC" w:rsidRPr="008F1B71">
        <w:rPr>
          <w:rFonts w:ascii="Arial" w:hAnsi="Arial" w:cs="Arial"/>
          <w:sz w:val="24"/>
          <w:szCs w:val="24"/>
        </w:rPr>
        <w:t>,</w:t>
      </w:r>
      <w:r w:rsidR="0092799D" w:rsidRPr="008F1B71">
        <w:rPr>
          <w:rFonts w:ascii="Arial" w:hAnsi="Arial" w:cs="Arial"/>
          <w:sz w:val="24"/>
          <w:szCs w:val="24"/>
        </w:rPr>
        <w:t xml:space="preserve"> </w:t>
      </w:r>
      <w:r w:rsidRPr="008F1B71">
        <w:rPr>
          <w:rFonts w:ascii="Arial" w:hAnsi="Arial" w:cs="Arial"/>
          <w:sz w:val="24"/>
          <w:szCs w:val="24"/>
        </w:rPr>
        <w:t>13 (4), tt. 544-559.</w:t>
      </w:r>
      <w:r w:rsidR="00656EDC" w:rsidRPr="008F1B71">
        <w:rPr>
          <w:rFonts w:ascii="Arial" w:hAnsi="Arial" w:cs="Arial"/>
          <w:sz w:val="24"/>
          <w:szCs w:val="24"/>
        </w:rPr>
        <w:t xml:space="preserve"> </w:t>
      </w:r>
      <w:r w:rsidR="003D710F" w:rsidRPr="008F1B71">
        <w:rPr>
          <w:rFonts w:ascii="Arial" w:hAnsi="Arial" w:cs="Arial"/>
          <w:sz w:val="24"/>
          <w:szCs w:val="24"/>
        </w:rPr>
        <w:t>DOI:</w:t>
      </w:r>
      <w:r w:rsidR="00656EDC" w:rsidRPr="008F1B71">
        <w:rPr>
          <w:rFonts w:ascii="Arial" w:hAnsi="Arial" w:cs="Arial"/>
          <w:sz w:val="24"/>
          <w:szCs w:val="24"/>
        </w:rPr>
        <w:t>10.46743/2160-3715</w:t>
      </w:r>
      <w:r w:rsidR="000D704E" w:rsidRPr="008F1B71">
        <w:rPr>
          <w:rFonts w:ascii="Arial" w:hAnsi="Arial" w:cs="Arial"/>
          <w:sz w:val="24"/>
          <w:szCs w:val="24"/>
        </w:rPr>
        <w:t>.</w:t>
      </w:r>
      <w:r w:rsidR="00656EDC" w:rsidRPr="008F1B71">
        <w:rPr>
          <w:rFonts w:ascii="Arial" w:hAnsi="Arial" w:cs="Arial"/>
          <w:sz w:val="24"/>
          <w:szCs w:val="24"/>
        </w:rPr>
        <w:t>2008.1573</w:t>
      </w:r>
    </w:p>
    <w:p w14:paraId="4C4D011A" w14:textId="67E0E068" w:rsidR="00D15FE9" w:rsidRPr="008F1B71" w:rsidRDefault="00D15FE9" w:rsidP="008F26BF">
      <w:pPr>
        <w:tabs>
          <w:tab w:val="left" w:pos="2084"/>
        </w:tabs>
        <w:spacing w:line="480" w:lineRule="auto"/>
        <w:rPr>
          <w:rFonts w:ascii="Arial" w:hAnsi="Arial" w:cs="Arial"/>
          <w:sz w:val="24"/>
          <w:szCs w:val="24"/>
        </w:rPr>
      </w:pPr>
      <w:r w:rsidRPr="008F1B71">
        <w:rPr>
          <w:rFonts w:ascii="Arial" w:hAnsi="Arial" w:cs="Arial"/>
          <w:sz w:val="24"/>
          <w:szCs w:val="24"/>
        </w:rPr>
        <w:t xml:space="preserve">BERA (2018) </w:t>
      </w:r>
      <w:r w:rsidRPr="008F1B71">
        <w:rPr>
          <w:rFonts w:ascii="Arial" w:hAnsi="Arial" w:cs="Arial"/>
          <w:i/>
          <w:iCs/>
          <w:sz w:val="24"/>
          <w:szCs w:val="24"/>
        </w:rPr>
        <w:t>Ethical Guidlines for Educational Reasearch</w:t>
      </w:r>
      <w:r w:rsidR="00774D81" w:rsidRPr="008F1B71">
        <w:rPr>
          <w:rFonts w:ascii="Arial" w:hAnsi="Arial" w:cs="Arial"/>
          <w:sz w:val="24"/>
          <w:szCs w:val="24"/>
        </w:rPr>
        <w:t xml:space="preserve">. </w:t>
      </w:r>
      <w:r w:rsidRPr="008F1B71">
        <w:rPr>
          <w:rFonts w:ascii="Arial" w:hAnsi="Arial" w:cs="Arial"/>
          <w:sz w:val="24"/>
          <w:szCs w:val="24"/>
        </w:rPr>
        <w:t>4ydd arg</w:t>
      </w:r>
      <w:r w:rsidR="00774D81" w:rsidRPr="008F1B71">
        <w:rPr>
          <w:rFonts w:ascii="Arial" w:hAnsi="Arial" w:cs="Arial"/>
          <w:sz w:val="24"/>
          <w:szCs w:val="24"/>
        </w:rPr>
        <w:t>. London:British Educational Research Association.</w:t>
      </w:r>
    </w:p>
    <w:p w14:paraId="22BD383F" w14:textId="450248A4" w:rsidR="00774D81" w:rsidRPr="008F1B71" w:rsidRDefault="00774D81" w:rsidP="008F26BF">
      <w:pPr>
        <w:tabs>
          <w:tab w:val="left" w:pos="2084"/>
        </w:tabs>
        <w:spacing w:line="480" w:lineRule="auto"/>
        <w:rPr>
          <w:rFonts w:ascii="Arial" w:hAnsi="Arial" w:cs="Arial"/>
          <w:sz w:val="24"/>
          <w:szCs w:val="24"/>
        </w:rPr>
      </w:pPr>
      <w:r w:rsidRPr="008F1B71">
        <w:rPr>
          <w:rFonts w:ascii="Arial" w:hAnsi="Arial" w:cs="Arial"/>
          <w:sz w:val="24"/>
          <w:szCs w:val="24"/>
        </w:rPr>
        <w:t>Bell, J</w:t>
      </w:r>
      <w:r w:rsidR="006B3DE6" w:rsidRPr="008F1B71">
        <w:rPr>
          <w:rFonts w:ascii="Arial" w:hAnsi="Arial" w:cs="Arial"/>
          <w:sz w:val="24"/>
          <w:szCs w:val="24"/>
        </w:rPr>
        <w:t>. and</w:t>
      </w:r>
      <w:r w:rsidRPr="008F1B71">
        <w:rPr>
          <w:rFonts w:ascii="Arial" w:hAnsi="Arial" w:cs="Arial"/>
          <w:sz w:val="24"/>
          <w:szCs w:val="24"/>
        </w:rPr>
        <w:t xml:space="preserve"> Walters, S</w:t>
      </w:r>
      <w:r w:rsidR="006B3DE6" w:rsidRPr="008F1B71">
        <w:rPr>
          <w:rFonts w:ascii="Arial" w:hAnsi="Arial" w:cs="Arial"/>
          <w:sz w:val="24"/>
          <w:szCs w:val="24"/>
        </w:rPr>
        <w:t>.</w:t>
      </w:r>
      <w:r w:rsidRPr="008F1B71">
        <w:rPr>
          <w:rFonts w:ascii="Arial" w:hAnsi="Arial" w:cs="Arial"/>
          <w:sz w:val="24"/>
          <w:szCs w:val="24"/>
        </w:rPr>
        <w:t xml:space="preserve">(2018) </w:t>
      </w:r>
      <w:r w:rsidRPr="008F1B71">
        <w:rPr>
          <w:rFonts w:ascii="Arial" w:hAnsi="Arial" w:cs="Arial"/>
          <w:i/>
          <w:iCs/>
          <w:sz w:val="24"/>
          <w:szCs w:val="24"/>
        </w:rPr>
        <w:t>Doing your Research Project: A guide for first-time researchers</w:t>
      </w:r>
      <w:r w:rsidRPr="008F1B71">
        <w:rPr>
          <w:rFonts w:ascii="Arial" w:hAnsi="Arial" w:cs="Arial"/>
          <w:sz w:val="24"/>
          <w:szCs w:val="24"/>
        </w:rPr>
        <w:t>. 7</w:t>
      </w:r>
      <w:r w:rsidR="006B3DE6" w:rsidRPr="008F1B71">
        <w:rPr>
          <w:rFonts w:ascii="Arial" w:hAnsi="Arial" w:cs="Arial"/>
          <w:sz w:val="24"/>
          <w:szCs w:val="24"/>
        </w:rPr>
        <w:t>fed arg</w:t>
      </w:r>
      <w:r w:rsidRPr="008F1B71">
        <w:rPr>
          <w:rFonts w:ascii="Arial" w:hAnsi="Arial" w:cs="Arial"/>
          <w:sz w:val="24"/>
          <w:szCs w:val="24"/>
        </w:rPr>
        <w:t>. Maidenhead: Open University Press</w:t>
      </w:r>
      <w:r w:rsidR="006B3DE6" w:rsidRPr="008F1B71">
        <w:rPr>
          <w:rFonts w:ascii="Arial" w:hAnsi="Arial" w:cs="Arial"/>
          <w:sz w:val="24"/>
          <w:szCs w:val="24"/>
        </w:rPr>
        <w:t>.</w:t>
      </w:r>
    </w:p>
    <w:p w14:paraId="7DB57CA0" w14:textId="4B354642" w:rsidR="006B3DE6" w:rsidRPr="008F1B71" w:rsidRDefault="006B3DE6" w:rsidP="006B3DE6">
      <w:pPr>
        <w:tabs>
          <w:tab w:val="left" w:pos="2084"/>
        </w:tabs>
        <w:spacing w:line="480" w:lineRule="auto"/>
        <w:rPr>
          <w:rFonts w:ascii="Arial" w:hAnsi="Arial" w:cs="Arial"/>
          <w:sz w:val="24"/>
          <w:szCs w:val="24"/>
        </w:rPr>
      </w:pPr>
      <w:r w:rsidRPr="008F1B71">
        <w:rPr>
          <w:rFonts w:ascii="Arial" w:hAnsi="Arial" w:cs="Arial"/>
          <w:sz w:val="24"/>
          <w:szCs w:val="24"/>
        </w:rPr>
        <w:t>Blackburn, C</w:t>
      </w:r>
      <w:r w:rsidR="00A120D8" w:rsidRPr="008F1B71">
        <w:rPr>
          <w:rFonts w:ascii="Arial" w:hAnsi="Arial" w:cs="Arial"/>
          <w:sz w:val="24"/>
          <w:szCs w:val="24"/>
        </w:rPr>
        <w:t>.</w:t>
      </w:r>
      <w:r w:rsidRPr="008F1B71">
        <w:rPr>
          <w:rFonts w:ascii="Arial" w:hAnsi="Arial" w:cs="Arial"/>
          <w:sz w:val="24"/>
          <w:szCs w:val="24"/>
        </w:rPr>
        <w:t xml:space="preserve"> (2018) </w:t>
      </w:r>
      <w:r w:rsidRPr="008F1B71">
        <w:rPr>
          <w:rFonts w:ascii="Arial" w:hAnsi="Arial" w:cs="Arial"/>
          <w:i/>
          <w:iCs/>
          <w:sz w:val="24"/>
          <w:szCs w:val="24"/>
        </w:rPr>
        <w:t>Resarching with young children and developmentally young children: Ethical consoderations, Dilemas and comprimises</w:t>
      </w:r>
      <w:r w:rsidR="00A120D8" w:rsidRPr="008F1B71">
        <w:rPr>
          <w:rFonts w:ascii="Arial" w:hAnsi="Arial" w:cs="Arial"/>
          <w:i/>
          <w:iCs/>
          <w:sz w:val="24"/>
          <w:szCs w:val="24"/>
        </w:rPr>
        <w:t xml:space="preserve">. </w:t>
      </w:r>
      <w:r w:rsidR="00A120D8" w:rsidRPr="008F1B71">
        <w:rPr>
          <w:rFonts w:ascii="Arial" w:hAnsi="Arial" w:cs="Arial"/>
          <w:sz w:val="24"/>
          <w:szCs w:val="24"/>
        </w:rPr>
        <w:t>Ar gael yn:</w:t>
      </w:r>
      <w:r w:rsidRPr="008F1B71">
        <w:rPr>
          <w:rFonts w:ascii="Arial" w:hAnsi="Arial" w:cs="Arial"/>
          <w:sz w:val="24"/>
          <w:szCs w:val="24"/>
        </w:rPr>
        <w:t xml:space="preserve"> </w:t>
      </w:r>
      <w:hyperlink r:id="rId8" w:history="1">
        <w:r w:rsidRPr="008F1B71">
          <w:rPr>
            <w:rStyle w:val="Hyperlink"/>
            <w:rFonts w:ascii="Arial" w:hAnsi="Arial" w:cs="Arial"/>
            <w:sz w:val="24"/>
            <w:szCs w:val="24"/>
          </w:rPr>
          <w:t>https://www.bera.ac.uk/blog/researching-with-young-and-developmentally-young-children-ethical-considerations-dilemmas-and-compromises</w:t>
        </w:r>
      </w:hyperlink>
      <w:r w:rsidR="00A120D8" w:rsidRPr="008F1B71">
        <w:rPr>
          <w:rFonts w:ascii="Arial" w:hAnsi="Arial" w:cs="Arial"/>
          <w:sz w:val="24"/>
          <w:szCs w:val="24"/>
        </w:rPr>
        <w:t xml:space="preserve"> (</w:t>
      </w:r>
      <w:r w:rsidR="00DF66FC" w:rsidRPr="008F1B71">
        <w:rPr>
          <w:rFonts w:ascii="Arial" w:hAnsi="Arial" w:cs="Arial"/>
          <w:sz w:val="24"/>
          <w:szCs w:val="24"/>
        </w:rPr>
        <w:t>Cyrchwyd: 29 Ionawr 2023).</w:t>
      </w:r>
    </w:p>
    <w:p w14:paraId="2F3C99EB" w14:textId="15A5648D" w:rsidR="00DF66FC" w:rsidRPr="008F1B71" w:rsidRDefault="00DF66FC" w:rsidP="00DF66FC">
      <w:pPr>
        <w:tabs>
          <w:tab w:val="left" w:pos="2084"/>
        </w:tabs>
        <w:spacing w:line="480" w:lineRule="auto"/>
        <w:rPr>
          <w:rFonts w:ascii="Arial" w:hAnsi="Arial" w:cs="Arial"/>
          <w:sz w:val="24"/>
          <w:szCs w:val="24"/>
        </w:rPr>
      </w:pPr>
      <w:r w:rsidRPr="008F1B71">
        <w:rPr>
          <w:rFonts w:ascii="Arial" w:hAnsi="Arial" w:cs="Arial"/>
          <w:sz w:val="24"/>
          <w:szCs w:val="24"/>
        </w:rPr>
        <w:t>Bradbury, A</w:t>
      </w:r>
      <w:r w:rsidR="00F0324D" w:rsidRPr="008F1B71">
        <w:rPr>
          <w:rFonts w:ascii="Arial" w:hAnsi="Arial" w:cs="Arial"/>
          <w:sz w:val="24"/>
          <w:szCs w:val="24"/>
        </w:rPr>
        <w:t>. and</w:t>
      </w:r>
      <w:r w:rsidRPr="008F1B71">
        <w:rPr>
          <w:rFonts w:ascii="Arial" w:hAnsi="Arial" w:cs="Arial"/>
          <w:sz w:val="24"/>
          <w:szCs w:val="24"/>
        </w:rPr>
        <w:t xml:space="preserve"> Swailes, R</w:t>
      </w:r>
      <w:r w:rsidR="00F0324D" w:rsidRPr="008F1B71">
        <w:rPr>
          <w:rFonts w:ascii="Arial" w:hAnsi="Arial" w:cs="Arial"/>
          <w:sz w:val="24"/>
          <w:szCs w:val="24"/>
        </w:rPr>
        <w:t>.</w:t>
      </w:r>
      <w:r w:rsidRPr="008F1B71">
        <w:rPr>
          <w:rFonts w:ascii="Arial" w:hAnsi="Arial" w:cs="Arial"/>
          <w:sz w:val="24"/>
          <w:szCs w:val="24"/>
        </w:rPr>
        <w:t xml:space="preserve"> (2022) </w:t>
      </w:r>
      <w:r w:rsidRPr="008F1B71">
        <w:rPr>
          <w:rFonts w:ascii="Arial" w:hAnsi="Arial" w:cs="Arial"/>
          <w:i/>
          <w:iCs/>
          <w:sz w:val="24"/>
          <w:szCs w:val="24"/>
        </w:rPr>
        <w:t>Early childhood theories today</w:t>
      </w:r>
      <w:r w:rsidR="00F0324D" w:rsidRPr="008F1B71">
        <w:rPr>
          <w:rFonts w:ascii="Arial" w:hAnsi="Arial" w:cs="Arial"/>
          <w:i/>
          <w:iCs/>
          <w:sz w:val="24"/>
          <w:szCs w:val="24"/>
        </w:rPr>
        <w:t>.</w:t>
      </w:r>
      <w:r w:rsidR="00F0324D" w:rsidRPr="008F1B71">
        <w:rPr>
          <w:rFonts w:ascii="Arial" w:hAnsi="Arial" w:cs="Arial"/>
          <w:sz w:val="24"/>
          <w:szCs w:val="24"/>
        </w:rPr>
        <w:t xml:space="preserve"> </w:t>
      </w:r>
      <w:r w:rsidR="00B30053" w:rsidRPr="008F1B71">
        <w:rPr>
          <w:rFonts w:ascii="Arial" w:hAnsi="Arial" w:cs="Arial"/>
          <w:sz w:val="24"/>
          <w:szCs w:val="24"/>
        </w:rPr>
        <w:t>Learning Matters. London:Sage Publications</w:t>
      </w:r>
    </w:p>
    <w:p w14:paraId="142CB3CB" w14:textId="448DCB0D" w:rsidR="003B7477" w:rsidRPr="008F1B71" w:rsidRDefault="003B7477" w:rsidP="008F26BF">
      <w:pPr>
        <w:tabs>
          <w:tab w:val="left" w:pos="2084"/>
        </w:tabs>
        <w:spacing w:line="480" w:lineRule="auto"/>
        <w:rPr>
          <w:rFonts w:ascii="Arial" w:hAnsi="Arial" w:cs="Arial"/>
          <w:sz w:val="24"/>
          <w:szCs w:val="24"/>
        </w:rPr>
      </w:pPr>
      <w:r w:rsidRPr="008F1B71">
        <w:rPr>
          <w:rFonts w:ascii="Arial" w:hAnsi="Arial" w:cs="Arial"/>
          <w:sz w:val="24"/>
          <w:szCs w:val="24"/>
        </w:rPr>
        <w:t>Braun, V</w:t>
      </w:r>
      <w:r w:rsidR="00856820" w:rsidRPr="008F1B71">
        <w:rPr>
          <w:rFonts w:ascii="Arial" w:hAnsi="Arial" w:cs="Arial"/>
          <w:sz w:val="24"/>
          <w:szCs w:val="24"/>
        </w:rPr>
        <w:t xml:space="preserve">. </w:t>
      </w:r>
      <w:r w:rsidRPr="008F1B71">
        <w:rPr>
          <w:rFonts w:ascii="Arial" w:hAnsi="Arial" w:cs="Arial"/>
          <w:sz w:val="24"/>
          <w:szCs w:val="24"/>
        </w:rPr>
        <w:t xml:space="preserve"> </w:t>
      </w:r>
      <w:r w:rsidR="00856820" w:rsidRPr="008F1B71">
        <w:rPr>
          <w:rFonts w:ascii="Arial" w:hAnsi="Arial" w:cs="Arial"/>
          <w:sz w:val="24"/>
          <w:szCs w:val="24"/>
        </w:rPr>
        <w:t xml:space="preserve">and </w:t>
      </w:r>
      <w:r w:rsidRPr="008F1B71">
        <w:rPr>
          <w:rFonts w:ascii="Arial" w:hAnsi="Arial" w:cs="Arial"/>
          <w:sz w:val="24"/>
          <w:szCs w:val="24"/>
        </w:rPr>
        <w:t>Clarke, B</w:t>
      </w:r>
      <w:r w:rsidR="00856820" w:rsidRPr="008F1B71">
        <w:rPr>
          <w:rFonts w:ascii="Arial" w:hAnsi="Arial" w:cs="Arial"/>
          <w:sz w:val="24"/>
          <w:szCs w:val="24"/>
        </w:rPr>
        <w:t>.</w:t>
      </w:r>
      <w:r w:rsidR="00EE3662" w:rsidRPr="008F1B71">
        <w:rPr>
          <w:rFonts w:ascii="Arial" w:hAnsi="Arial" w:cs="Arial"/>
          <w:sz w:val="24"/>
          <w:szCs w:val="24"/>
        </w:rPr>
        <w:t xml:space="preserve"> (2019) </w:t>
      </w:r>
      <w:r w:rsidR="00CA0EA6" w:rsidRPr="008F1B71">
        <w:rPr>
          <w:rFonts w:ascii="Arial" w:hAnsi="Arial" w:cs="Arial"/>
          <w:sz w:val="24"/>
          <w:szCs w:val="24"/>
        </w:rPr>
        <w:t>‘</w:t>
      </w:r>
      <w:r w:rsidR="00EE3662" w:rsidRPr="008F1B71">
        <w:rPr>
          <w:rFonts w:ascii="Arial" w:hAnsi="Arial" w:cs="Arial"/>
          <w:sz w:val="24"/>
          <w:szCs w:val="24"/>
        </w:rPr>
        <w:t>Reflecting on reflective thematic analysis</w:t>
      </w:r>
      <w:r w:rsidR="00CA0EA6" w:rsidRPr="008F1B71">
        <w:rPr>
          <w:rFonts w:ascii="Arial" w:hAnsi="Arial" w:cs="Arial"/>
          <w:sz w:val="24"/>
          <w:szCs w:val="24"/>
        </w:rPr>
        <w:t>’,</w:t>
      </w:r>
      <w:r w:rsidR="006579B8" w:rsidRPr="008F1B71">
        <w:rPr>
          <w:rFonts w:ascii="Arial" w:hAnsi="Arial" w:cs="Arial"/>
          <w:sz w:val="24"/>
          <w:szCs w:val="24"/>
        </w:rPr>
        <w:t xml:space="preserve"> </w:t>
      </w:r>
      <w:r w:rsidR="00772DA4" w:rsidRPr="008F1B71">
        <w:rPr>
          <w:rFonts w:ascii="Arial" w:hAnsi="Arial" w:cs="Arial"/>
          <w:i/>
          <w:iCs/>
          <w:sz w:val="24"/>
          <w:szCs w:val="24"/>
        </w:rPr>
        <w:t>Contemporary Views and Provocations</w:t>
      </w:r>
      <w:r w:rsidR="00772DA4" w:rsidRPr="008F1B71">
        <w:rPr>
          <w:rFonts w:ascii="Arial" w:hAnsi="Arial" w:cs="Arial"/>
          <w:sz w:val="24"/>
          <w:szCs w:val="24"/>
        </w:rPr>
        <w:t>,</w:t>
      </w:r>
      <w:r w:rsidR="00CA0EA6" w:rsidRPr="008F1B71">
        <w:rPr>
          <w:rFonts w:ascii="Arial" w:hAnsi="Arial" w:cs="Arial"/>
          <w:sz w:val="24"/>
          <w:szCs w:val="24"/>
        </w:rPr>
        <w:t xml:space="preserve"> 11(4), tt.5</w:t>
      </w:r>
      <w:r w:rsidR="00072D31" w:rsidRPr="008F1B71">
        <w:rPr>
          <w:rFonts w:ascii="Arial" w:hAnsi="Arial" w:cs="Arial"/>
          <w:sz w:val="24"/>
          <w:szCs w:val="24"/>
        </w:rPr>
        <w:t xml:space="preserve">89-597, </w:t>
      </w:r>
      <w:r w:rsidR="00072D31" w:rsidRPr="008F1B71">
        <w:rPr>
          <w:rFonts w:ascii="Arial" w:hAnsi="Arial" w:cs="Arial"/>
          <w:color w:val="000000" w:themeColor="text1"/>
          <w:sz w:val="24"/>
          <w:szCs w:val="24"/>
        </w:rPr>
        <w:t>DOI: 1090/2159676X.2019.1628806.</w:t>
      </w:r>
      <w:r w:rsidR="00D15FE9" w:rsidRPr="008F1B71">
        <w:rPr>
          <w:rFonts w:ascii="Arial" w:hAnsi="Arial" w:cs="Arial"/>
          <w:color w:val="000000" w:themeColor="text1"/>
          <w:sz w:val="24"/>
          <w:szCs w:val="24"/>
        </w:rPr>
        <w:t xml:space="preserve"> </w:t>
      </w:r>
    </w:p>
    <w:p w14:paraId="5C2548F4" w14:textId="7A48BF98" w:rsidR="00D15FE9" w:rsidRPr="008F1B71" w:rsidRDefault="00D15FE9" w:rsidP="008F26BF">
      <w:pPr>
        <w:tabs>
          <w:tab w:val="left" w:pos="2084"/>
        </w:tabs>
        <w:spacing w:line="480" w:lineRule="auto"/>
        <w:rPr>
          <w:rFonts w:ascii="Arial" w:hAnsi="Arial" w:cs="Arial"/>
          <w:sz w:val="24"/>
          <w:szCs w:val="24"/>
        </w:rPr>
      </w:pPr>
      <w:r w:rsidRPr="008F1B71">
        <w:rPr>
          <w:rFonts w:ascii="Arial" w:hAnsi="Arial" w:cs="Arial"/>
          <w:sz w:val="24"/>
          <w:szCs w:val="24"/>
        </w:rPr>
        <w:t xml:space="preserve">Bruce, T. , Louis, S. </w:t>
      </w:r>
      <w:r w:rsidR="00772DA4" w:rsidRPr="008F1B71">
        <w:rPr>
          <w:rFonts w:ascii="Arial" w:hAnsi="Arial" w:cs="Arial"/>
          <w:sz w:val="24"/>
          <w:szCs w:val="24"/>
        </w:rPr>
        <w:t>and</w:t>
      </w:r>
      <w:r w:rsidRPr="008F1B71">
        <w:rPr>
          <w:rFonts w:ascii="Arial" w:hAnsi="Arial" w:cs="Arial"/>
          <w:sz w:val="24"/>
          <w:szCs w:val="24"/>
        </w:rPr>
        <w:t xml:space="preserve"> Mccall, G (2014</w:t>
      </w:r>
      <w:r w:rsidRPr="008F1B71">
        <w:rPr>
          <w:rFonts w:ascii="Arial" w:hAnsi="Arial" w:cs="Arial"/>
          <w:i/>
          <w:iCs/>
          <w:sz w:val="24"/>
          <w:szCs w:val="24"/>
        </w:rPr>
        <w:t>) Observing Young Children</w:t>
      </w:r>
      <w:r w:rsidRPr="008F1B71">
        <w:rPr>
          <w:rFonts w:ascii="Arial" w:hAnsi="Arial" w:cs="Arial"/>
          <w:sz w:val="24"/>
          <w:szCs w:val="24"/>
        </w:rPr>
        <w:t>. London:Sage Publications Ltd.</w:t>
      </w:r>
    </w:p>
    <w:p w14:paraId="1CF716F5" w14:textId="77777777" w:rsidR="00D15FE9" w:rsidRPr="008F1B71" w:rsidRDefault="00D15FE9" w:rsidP="008F26BF">
      <w:pPr>
        <w:tabs>
          <w:tab w:val="left" w:pos="2084"/>
        </w:tabs>
        <w:spacing w:line="480" w:lineRule="auto"/>
        <w:rPr>
          <w:rFonts w:ascii="Arial" w:hAnsi="Arial" w:cs="Arial"/>
          <w:b/>
          <w:bCs/>
          <w:i/>
          <w:iCs/>
          <w:sz w:val="24"/>
          <w:szCs w:val="24"/>
        </w:rPr>
      </w:pPr>
    </w:p>
    <w:p w14:paraId="606C2C06" w14:textId="00E54212" w:rsidR="00D15FE9" w:rsidRPr="008F1B71" w:rsidRDefault="00D15FE9" w:rsidP="008F26BF">
      <w:pPr>
        <w:tabs>
          <w:tab w:val="left" w:pos="2084"/>
        </w:tabs>
        <w:spacing w:line="480" w:lineRule="auto"/>
        <w:rPr>
          <w:rFonts w:ascii="Arial" w:hAnsi="Arial" w:cs="Arial"/>
          <w:sz w:val="24"/>
          <w:szCs w:val="24"/>
        </w:rPr>
      </w:pPr>
      <w:r w:rsidRPr="008F1B71">
        <w:rPr>
          <w:rFonts w:ascii="Arial" w:hAnsi="Arial" w:cs="Arial"/>
          <w:sz w:val="24"/>
          <w:szCs w:val="24"/>
        </w:rPr>
        <w:lastRenderedPageBreak/>
        <w:t xml:space="preserve">Cohen , L. and Manion, L (2011) </w:t>
      </w:r>
      <w:r w:rsidRPr="008F1B71">
        <w:rPr>
          <w:rFonts w:ascii="Arial" w:hAnsi="Arial" w:cs="Arial"/>
          <w:i/>
          <w:iCs/>
          <w:sz w:val="24"/>
          <w:szCs w:val="24"/>
        </w:rPr>
        <w:t>Research methods in Education</w:t>
      </w:r>
      <w:r w:rsidR="00772DA4" w:rsidRPr="008F1B71">
        <w:rPr>
          <w:rFonts w:ascii="Arial" w:hAnsi="Arial" w:cs="Arial"/>
          <w:sz w:val="24"/>
          <w:szCs w:val="24"/>
        </w:rPr>
        <w:t xml:space="preserve">. </w:t>
      </w:r>
      <w:r w:rsidRPr="008F1B71">
        <w:rPr>
          <w:rFonts w:ascii="Arial" w:hAnsi="Arial" w:cs="Arial"/>
          <w:sz w:val="24"/>
          <w:szCs w:val="24"/>
        </w:rPr>
        <w:t>7</w:t>
      </w:r>
      <w:r w:rsidR="00772DA4" w:rsidRPr="008F1B71">
        <w:rPr>
          <w:rFonts w:ascii="Arial" w:hAnsi="Arial" w:cs="Arial"/>
          <w:sz w:val="24"/>
          <w:szCs w:val="24"/>
        </w:rPr>
        <w:t>fed arg</w:t>
      </w:r>
      <w:r w:rsidRPr="008F1B71">
        <w:rPr>
          <w:rFonts w:ascii="Arial" w:hAnsi="Arial" w:cs="Arial"/>
          <w:sz w:val="24"/>
          <w:szCs w:val="24"/>
        </w:rPr>
        <w:t>. London</w:t>
      </w:r>
      <w:r w:rsidR="00772DA4" w:rsidRPr="008F1B71">
        <w:rPr>
          <w:rFonts w:ascii="Arial" w:hAnsi="Arial" w:cs="Arial"/>
          <w:sz w:val="24"/>
          <w:szCs w:val="24"/>
        </w:rPr>
        <w:t>&amp;</w:t>
      </w:r>
      <w:r w:rsidRPr="008F1B71">
        <w:rPr>
          <w:rFonts w:ascii="Arial" w:hAnsi="Arial" w:cs="Arial"/>
          <w:sz w:val="24"/>
          <w:szCs w:val="24"/>
        </w:rPr>
        <w:t>New York:Sage Publications Ltd</w:t>
      </w:r>
      <w:r w:rsidR="00772DA4" w:rsidRPr="008F1B71">
        <w:rPr>
          <w:rFonts w:ascii="Arial" w:hAnsi="Arial" w:cs="Arial"/>
          <w:sz w:val="24"/>
          <w:szCs w:val="24"/>
        </w:rPr>
        <w:t>.</w:t>
      </w:r>
    </w:p>
    <w:p w14:paraId="49894441" w14:textId="0B956A11" w:rsidR="00E14333" w:rsidRPr="008F1B71" w:rsidRDefault="00E14333" w:rsidP="008F26BF">
      <w:pPr>
        <w:tabs>
          <w:tab w:val="left" w:pos="2084"/>
        </w:tabs>
        <w:spacing w:line="480" w:lineRule="auto"/>
        <w:rPr>
          <w:rFonts w:ascii="Arial" w:hAnsi="Arial" w:cs="Arial"/>
          <w:sz w:val="24"/>
          <w:szCs w:val="24"/>
        </w:rPr>
      </w:pPr>
      <w:r w:rsidRPr="008F1B71">
        <w:rPr>
          <w:rFonts w:ascii="Arial" w:hAnsi="Arial" w:cs="Arial"/>
          <w:sz w:val="24"/>
          <w:szCs w:val="24"/>
        </w:rPr>
        <w:t>Cohen, L., Manion, L., a</w:t>
      </w:r>
      <w:r w:rsidR="00772DA4" w:rsidRPr="008F1B71">
        <w:rPr>
          <w:rFonts w:ascii="Arial" w:hAnsi="Arial" w:cs="Arial"/>
          <w:sz w:val="24"/>
          <w:szCs w:val="24"/>
        </w:rPr>
        <w:t>nd</w:t>
      </w:r>
      <w:r w:rsidRPr="008F1B71">
        <w:rPr>
          <w:rFonts w:ascii="Arial" w:hAnsi="Arial" w:cs="Arial"/>
          <w:sz w:val="24"/>
          <w:szCs w:val="24"/>
        </w:rPr>
        <w:t xml:space="preserve"> Morrison, K. (2018) </w:t>
      </w:r>
      <w:r w:rsidRPr="008F1B71">
        <w:rPr>
          <w:rFonts w:ascii="Arial" w:hAnsi="Arial" w:cs="Arial"/>
          <w:i/>
          <w:iCs/>
          <w:sz w:val="24"/>
          <w:szCs w:val="24"/>
        </w:rPr>
        <w:t>Research methods in education</w:t>
      </w:r>
      <w:r w:rsidRPr="008F1B71">
        <w:rPr>
          <w:rFonts w:ascii="Arial" w:hAnsi="Arial" w:cs="Arial"/>
          <w:sz w:val="24"/>
          <w:szCs w:val="24"/>
        </w:rPr>
        <w:t>. 8fed arg. London: Routledge.</w:t>
      </w:r>
    </w:p>
    <w:p w14:paraId="30319A20" w14:textId="70CA8649" w:rsidR="00772DA4" w:rsidRPr="008F1B71" w:rsidRDefault="00772DA4" w:rsidP="00772DA4">
      <w:pPr>
        <w:tabs>
          <w:tab w:val="left" w:pos="2084"/>
        </w:tabs>
        <w:spacing w:line="480" w:lineRule="auto"/>
        <w:rPr>
          <w:rFonts w:ascii="Arial" w:hAnsi="Arial" w:cs="Arial"/>
          <w:sz w:val="24"/>
          <w:szCs w:val="24"/>
        </w:rPr>
      </w:pPr>
      <w:r w:rsidRPr="008F1B71">
        <w:rPr>
          <w:rFonts w:ascii="Arial" w:hAnsi="Arial" w:cs="Arial"/>
          <w:sz w:val="24"/>
          <w:szCs w:val="24"/>
        </w:rPr>
        <w:t xml:space="preserve">Colliver, Y. (2022) Intentional or Incidental?, </w:t>
      </w:r>
      <w:r w:rsidRPr="008F1B71">
        <w:rPr>
          <w:rFonts w:ascii="Arial" w:hAnsi="Arial" w:cs="Arial"/>
          <w:i/>
          <w:iCs/>
          <w:sz w:val="24"/>
          <w:szCs w:val="24"/>
        </w:rPr>
        <w:t>Learning through play according to Australian educator’s perspectives,</w:t>
      </w:r>
      <w:r w:rsidRPr="008F1B71">
        <w:rPr>
          <w:rFonts w:ascii="Arial" w:hAnsi="Arial" w:cs="Arial"/>
          <w:sz w:val="24"/>
          <w:szCs w:val="24"/>
        </w:rPr>
        <w:t xml:space="preserve"> 42(2), tt</w:t>
      </w:r>
      <w:r w:rsidR="0018547F" w:rsidRPr="008F1B71">
        <w:rPr>
          <w:rFonts w:ascii="Arial" w:hAnsi="Arial" w:cs="Arial"/>
          <w:sz w:val="24"/>
          <w:szCs w:val="24"/>
        </w:rPr>
        <w:t>.</w:t>
      </w:r>
      <w:r w:rsidRPr="008F1B71">
        <w:rPr>
          <w:rFonts w:ascii="Arial" w:hAnsi="Arial" w:cs="Arial"/>
          <w:sz w:val="24"/>
          <w:szCs w:val="24"/>
        </w:rPr>
        <w:t>182-199, DOI:10.1080/09575146.2019.166197</w:t>
      </w:r>
    </w:p>
    <w:p w14:paraId="706489A8" w14:textId="5309A641" w:rsidR="00D15FE9" w:rsidRPr="008F1B71" w:rsidRDefault="00D15FE9" w:rsidP="008F26BF">
      <w:pPr>
        <w:tabs>
          <w:tab w:val="left" w:pos="2084"/>
        </w:tabs>
        <w:spacing w:line="480" w:lineRule="auto"/>
        <w:rPr>
          <w:rFonts w:ascii="Arial" w:hAnsi="Arial" w:cs="Arial"/>
          <w:sz w:val="24"/>
          <w:szCs w:val="24"/>
        </w:rPr>
      </w:pPr>
      <w:r w:rsidRPr="008F1B71">
        <w:rPr>
          <w:rFonts w:ascii="Arial" w:hAnsi="Arial" w:cs="Arial"/>
          <w:sz w:val="24"/>
          <w:szCs w:val="24"/>
        </w:rPr>
        <w:t>Colliver, Y</w:t>
      </w:r>
      <w:r w:rsidR="00772DA4" w:rsidRPr="008F1B71">
        <w:rPr>
          <w:rFonts w:ascii="Arial" w:hAnsi="Arial" w:cs="Arial"/>
          <w:sz w:val="24"/>
          <w:szCs w:val="24"/>
        </w:rPr>
        <w:t xml:space="preserve">. </w:t>
      </w:r>
      <w:r w:rsidRPr="008F1B71">
        <w:rPr>
          <w:rFonts w:ascii="Arial" w:hAnsi="Arial" w:cs="Arial"/>
          <w:sz w:val="24"/>
          <w:szCs w:val="24"/>
        </w:rPr>
        <w:t xml:space="preserve">and Fleer, </w:t>
      </w:r>
      <w:r w:rsidR="00772DA4" w:rsidRPr="008F1B71">
        <w:rPr>
          <w:rFonts w:ascii="Arial" w:hAnsi="Arial" w:cs="Arial"/>
          <w:sz w:val="24"/>
          <w:szCs w:val="24"/>
        </w:rPr>
        <w:t>L.</w:t>
      </w:r>
      <w:r w:rsidRPr="008F1B71">
        <w:rPr>
          <w:rFonts w:ascii="Arial" w:hAnsi="Arial" w:cs="Arial"/>
          <w:sz w:val="24"/>
          <w:szCs w:val="24"/>
        </w:rPr>
        <w:t xml:space="preserve"> (2016) ‘I already know what i learned’: </w:t>
      </w:r>
      <w:r w:rsidRPr="008F1B71">
        <w:rPr>
          <w:rFonts w:ascii="Arial" w:hAnsi="Arial" w:cs="Arial"/>
          <w:i/>
          <w:iCs/>
          <w:sz w:val="24"/>
          <w:szCs w:val="24"/>
        </w:rPr>
        <w:t>young children’s perspective on learning through play</w:t>
      </w:r>
      <w:r w:rsidR="00772DA4" w:rsidRPr="008F1B71">
        <w:rPr>
          <w:rFonts w:ascii="Arial" w:hAnsi="Arial" w:cs="Arial"/>
          <w:sz w:val="24"/>
          <w:szCs w:val="24"/>
        </w:rPr>
        <w:t xml:space="preserve">, </w:t>
      </w:r>
      <w:r w:rsidRPr="008F1B71">
        <w:rPr>
          <w:rFonts w:ascii="Arial" w:hAnsi="Arial" w:cs="Arial"/>
          <w:sz w:val="24"/>
          <w:szCs w:val="24"/>
        </w:rPr>
        <w:t>186(10)</w:t>
      </w:r>
      <w:r w:rsidR="00772DA4" w:rsidRPr="008F1B71">
        <w:rPr>
          <w:rFonts w:ascii="Arial" w:hAnsi="Arial" w:cs="Arial"/>
          <w:sz w:val="24"/>
          <w:szCs w:val="24"/>
        </w:rPr>
        <w:t>, tt</w:t>
      </w:r>
      <w:r w:rsidR="0018547F" w:rsidRPr="008F1B71">
        <w:rPr>
          <w:rFonts w:ascii="Arial" w:hAnsi="Arial" w:cs="Arial"/>
          <w:sz w:val="24"/>
          <w:szCs w:val="24"/>
        </w:rPr>
        <w:t>.</w:t>
      </w:r>
      <w:r w:rsidRPr="008F1B71">
        <w:rPr>
          <w:rFonts w:ascii="Arial" w:hAnsi="Arial" w:cs="Arial"/>
          <w:sz w:val="24"/>
          <w:szCs w:val="24"/>
        </w:rPr>
        <w:t>1-12</w:t>
      </w:r>
      <w:r w:rsidR="00772DA4" w:rsidRPr="008F1B71">
        <w:rPr>
          <w:rFonts w:ascii="Arial" w:hAnsi="Arial" w:cs="Arial"/>
          <w:sz w:val="24"/>
          <w:szCs w:val="24"/>
        </w:rPr>
        <w:t xml:space="preserve">, </w:t>
      </w:r>
      <w:r w:rsidRPr="008F1B71">
        <w:rPr>
          <w:rFonts w:ascii="Arial" w:hAnsi="Arial" w:cs="Arial"/>
          <w:sz w:val="24"/>
          <w:szCs w:val="24"/>
        </w:rPr>
        <w:t>DOI: 10.1080/03004430.2015.1111880</w:t>
      </w:r>
    </w:p>
    <w:p w14:paraId="054CA619" w14:textId="248E8D57" w:rsidR="00012B65" w:rsidRPr="008F1B71" w:rsidRDefault="00012B65" w:rsidP="00012B65">
      <w:pPr>
        <w:tabs>
          <w:tab w:val="left" w:pos="2084"/>
        </w:tabs>
        <w:spacing w:line="480" w:lineRule="auto"/>
        <w:rPr>
          <w:rFonts w:ascii="Arial" w:hAnsi="Arial" w:cs="Arial"/>
          <w:sz w:val="24"/>
          <w:szCs w:val="24"/>
        </w:rPr>
      </w:pPr>
      <w:r w:rsidRPr="008F1B71">
        <w:rPr>
          <w:rFonts w:ascii="Arial" w:hAnsi="Arial" w:cs="Arial"/>
          <w:sz w:val="24"/>
          <w:szCs w:val="24"/>
        </w:rPr>
        <w:t>Danby, S.J (2011) ‘The Novice researcher: Intervie</w:t>
      </w:r>
      <w:r w:rsidR="00772DA4" w:rsidRPr="008F1B71">
        <w:rPr>
          <w:rFonts w:ascii="Arial" w:hAnsi="Arial" w:cs="Arial"/>
          <w:sz w:val="24"/>
          <w:szCs w:val="24"/>
        </w:rPr>
        <w:t>win</w:t>
      </w:r>
      <w:r w:rsidRPr="008F1B71">
        <w:rPr>
          <w:rFonts w:ascii="Arial" w:hAnsi="Arial" w:cs="Arial"/>
          <w:sz w:val="24"/>
          <w:szCs w:val="24"/>
        </w:rPr>
        <w:t xml:space="preserve">g young children’, </w:t>
      </w:r>
      <w:r w:rsidRPr="008F1B71">
        <w:rPr>
          <w:rFonts w:ascii="Arial" w:hAnsi="Arial" w:cs="Arial"/>
          <w:i/>
          <w:iCs/>
          <w:sz w:val="24"/>
          <w:szCs w:val="24"/>
        </w:rPr>
        <w:t>Qualitive Enquiry</w:t>
      </w:r>
      <w:r w:rsidRPr="008F1B71">
        <w:rPr>
          <w:rFonts w:ascii="Arial" w:hAnsi="Arial" w:cs="Arial"/>
          <w:sz w:val="24"/>
          <w:szCs w:val="24"/>
        </w:rPr>
        <w:t xml:space="preserve">, 17(1), </w:t>
      </w:r>
      <w:r w:rsidR="0018547F" w:rsidRPr="008F1B71">
        <w:rPr>
          <w:rFonts w:ascii="Arial" w:hAnsi="Arial" w:cs="Arial"/>
          <w:sz w:val="24"/>
          <w:szCs w:val="24"/>
        </w:rPr>
        <w:t>tt</w:t>
      </w:r>
      <w:r w:rsidRPr="008F1B71">
        <w:rPr>
          <w:rFonts w:ascii="Arial" w:hAnsi="Arial" w:cs="Arial"/>
          <w:sz w:val="24"/>
          <w:szCs w:val="24"/>
        </w:rPr>
        <w:t>.74-84</w:t>
      </w:r>
      <w:r w:rsidR="0018547F" w:rsidRPr="008F1B71">
        <w:rPr>
          <w:rFonts w:ascii="Arial" w:hAnsi="Arial" w:cs="Arial"/>
          <w:sz w:val="24"/>
          <w:szCs w:val="24"/>
        </w:rPr>
        <w:t>.</w:t>
      </w:r>
    </w:p>
    <w:p w14:paraId="36A9D738" w14:textId="4DC2E126" w:rsidR="0018547F" w:rsidRPr="008F1B71" w:rsidRDefault="0018547F" w:rsidP="00012B65">
      <w:pPr>
        <w:tabs>
          <w:tab w:val="left" w:pos="2084"/>
        </w:tabs>
        <w:spacing w:line="480" w:lineRule="auto"/>
        <w:rPr>
          <w:rFonts w:ascii="Arial" w:hAnsi="Arial" w:cs="Arial"/>
          <w:sz w:val="24"/>
          <w:szCs w:val="24"/>
        </w:rPr>
      </w:pPr>
      <w:r w:rsidRPr="008F1B71">
        <w:rPr>
          <w:rFonts w:ascii="Arial" w:hAnsi="Arial" w:cs="Arial"/>
          <w:sz w:val="24"/>
          <w:szCs w:val="24"/>
        </w:rPr>
        <w:t xml:space="preserve">Denscombe , M. (2014) </w:t>
      </w:r>
      <w:r w:rsidRPr="008F1B71">
        <w:rPr>
          <w:rFonts w:ascii="Arial" w:hAnsi="Arial" w:cs="Arial"/>
          <w:i/>
          <w:iCs/>
          <w:sz w:val="24"/>
          <w:szCs w:val="24"/>
        </w:rPr>
        <w:t>Good research guide for small-scale social research projects.</w:t>
      </w:r>
      <w:r w:rsidRPr="008F1B71">
        <w:rPr>
          <w:rFonts w:ascii="Arial" w:hAnsi="Arial" w:cs="Arial"/>
          <w:sz w:val="24"/>
          <w:szCs w:val="24"/>
        </w:rPr>
        <w:t xml:space="preserve"> </w:t>
      </w:r>
      <w:r w:rsidR="00855929" w:rsidRPr="008F1B71">
        <w:rPr>
          <w:rFonts w:ascii="Arial" w:hAnsi="Arial" w:cs="Arial"/>
          <w:sz w:val="24"/>
          <w:szCs w:val="24"/>
        </w:rPr>
        <w:t>5ed arg.</w:t>
      </w:r>
      <w:r w:rsidRPr="008F1B71">
        <w:rPr>
          <w:rFonts w:ascii="Arial" w:hAnsi="Arial" w:cs="Arial"/>
          <w:sz w:val="24"/>
          <w:szCs w:val="24"/>
        </w:rPr>
        <w:t xml:space="preserve"> </w:t>
      </w:r>
      <w:r w:rsidR="00D770ED" w:rsidRPr="008F1B71">
        <w:rPr>
          <w:rFonts w:ascii="Arial" w:hAnsi="Arial" w:cs="Arial"/>
          <w:sz w:val="24"/>
          <w:szCs w:val="24"/>
        </w:rPr>
        <w:t>London: Sage Publications</w:t>
      </w:r>
      <w:r w:rsidR="00CF5ADA" w:rsidRPr="008F1B71">
        <w:rPr>
          <w:rFonts w:ascii="Arial" w:hAnsi="Arial" w:cs="Arial"/>
          <w:sz w:val="24"/>
          <w:szCs w:val="24"/>
        </w:rPr>
        <w:t>.</w:t>
      </w:r>
    </w:p>
    <w:p w14:paraId="7DEE9BC2" w14:textId="0CA018CF" w:rsidR="00CF5ADA" w:rsidRPr="008F1B71" w:rsidRDefault="00CF5ADA" w:rsidP="00012B65">
      <w:pPr>
        <w:tabs>
          <w:tab w:val="left" w:pos="2084"/>
        </w:tabs>
        <w:spacing w:line="480" w:lineRule="auto"/>
        <w:rPr>
          <w:rFonts w:ascii="Arial" w:hAnsi="Arial" w:cs="Arial"/>
          <w:sz w:val="24"/>
          <w:szCs w:val="24"/>
        </w:rPr>
      </w:pPr>
      <w:r w:rsidRPr="008F1B71">
        <w:rPr>
          <w:rFonts w:ascii="Arial" w:hAnsi="Arial" w:cs="Arial"/>
          <w:sz w:val="24"/>
          <w:szCs w:val="24"/>
        </w:rPr>
        <w:t xml:space="preserve">Engel, M. (2015) ‘The importance of Free Play in Early Childhood Classroom: Perspectives from a Teacher’. </w:t>
      </w:r>
      <w:r w:rsidRPr="008F1B71">
        <w:rPr>
          <w:rFonts w:ascii="Arial" w:hAnsi="Arial" w:cs="Arial"/>
          <w:i/>
          <w:iCs/>
          <w:sz w:val="24"/>
          <w:szCs w:val="24"/>
        </w:rPr>
        <w:t>Childhood Education</w:t>
      </w:r>
      <w:r w:rsidRPr="008F1B71">
        <w:rPr>
          <w:rFonts w:ascii="Arial" w:hAnsi="Arial" w:cs="Arial"/>
          <w:sz w:val="24"/>
          <w:szCs w:val="24"/>
        </w:rPr>
        <w:t>, 91(5), tt.323-324.</w:t>
      </w:r>
    </w:p>
    <w:p w14:paraId="1AD0FD8D" w14:textId="59BFCF5D"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noProof/>
          <w:sz w:val="24"/>
          <w:szCs w:val="24"/>
        </w:rPr>
        <mc:AlternateContent>
          <mc:Choice Requires="wps">
            <w:drawing>
              <wp:anchor distT="0" distB="0" distL="114300" distR="114300" simplePos="0" relativeHeight="251659264" behindDoc="0" locked="0" layoutInCell="1" allowOverlap="1" wp14:anchorId="17A8683A" wp14:editId="069622C3">
                <wp:simplePos x="0" y="0"/>
                <wp:positionH relativeFrom="column">
                  <wp:posOffset>1530350</wp:posOffset>
                </wp:positionH>
                <wp:positionV relativeFrom="paragraph">
                  <wp:posOffset>31115</wp:posOffset>
                </wp:positionV>
                <wp:extent cx="1143000" cy="165100"/>
                <wp:effectExtent l="0" t="0" r="19050" b="25400"/>
                <wp:wrapNone/>
                <wp:docPr id="1" name="Rectangle 1"/>
                <wp:cNvGraphicFramePr/>
                <a:graphic xmlns:a="http://schemas.openxmlformats.org/drawingml/2006/main">
                  <a:graphicData uri="http://schemas.microsoft.com/office/word/2010/wordprocessingShape">
                    <wps:wsp>
                      <wps:cNvSpPr/>
                      <wps:spPr>
                        <a:xfrm>
                          <a:off x="0" y="0"/>
                          <a:ext cx="1143000" cy="16510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5B5CE4" id="Rectangle 1" o:spid="_x0000_s1026" style="position:absolute;margin-left:120.5pt;margin-top:2.45pt;width:90pt;height:13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" fillcolor="black [3200]" strokecolor="black [1600]" strokeweight="1pt"/>
            </w:pict>
          </mc:Fallback>
        </mc:AlternateContent>
      </w:r>
      <w:r w:rsidRPr="008F1B71">
        <w:rPr>
          <w:rFonts w:ascii="Arial" w:hAnsi="Arial" w:cs="Arial"/>
          <w:sz w:val="24"/>
          <w:szCs w:val="24"/>
        </w:rPr>
        <w:t xml:space="preserve">Estyn (2017) </w:t>
      </w:r>
      <w:r w:rsidRPr="008F1B71">
        <w:rPr>
          <w:rFonts w:ascii="Arial" w:hAnsi="Arial" w:cs="Arial"/>
          <w:i/>
          <w:iCs/>
          <w:sz w:val="24"/>
          <w:szCs w:val="24"/>
        </w:rPr>
        <w:t>A report on</w:t>
      </w:r>
      <w:r w:rsidRPr="008F1B71">
        <w:rPr>
          <w:rFonts w:ascii="Arial" w:hAnsi="Arial" w:cs="Arial"/>
          <w:sz w:val="24"/>
          <w:szCs w:val="24"/>
        </w:rPr>
        <w:t xml:space="preserve"> </w:t>
      </w:r>
      <w:r w:rsidRPr="008F1B71">
        <w:rPr>
          <w:rFonts w:ascii="Arial" w:hAnsi="Arial" w:cs="Arial"/>
          <w:color w:val="FFFFFF" w:themeColor="background1"/>
          <w:sz w:val="24"/>
          <w:szCs w:val="24"/>
        </w:rPr>
        <w:t>Ysgol Gynradd S</w:t>
      </w:r>
      <w:r w:rsidRPr="008F1B71">
        <w:rPr>
          <w:rFonts w:ascii="Arial" w:hAnsi="Arial" w:cs="Arial"/>
          <w:color w:val="000000" w:themeColor="text1"/>
          <w:sz w:val="24"/>
          <w:szCs w:val="24"/>
        </w:rPr>
        <w:t>.</w:t>
      </w:r>
      <w:r w:rsidRPr="008F1B71">
        <w:rPr>
          <w:rFonts w:ascii="Arial" w:hAnsi="Arial" w:cs="Arial"/>
          <w:color w:val="FFFFFF" w:themeColor="background1"/>
          <w:sz w:val="24"/>
          <w:szCs w:val="24"/>
        </w:rPr>
        <w:t>r   a</w:t>
      </w:r>
      <w:r w:rsidRPr="008F1B71">
        <w:rPr>
          <w:rFonts w:ascii="Arial" w:hAnsi="Arial" w:cs="Arial"/>
          <w:color w:val="000000" w:themeColor="text1"/>
          <w:sz w:val="24"/>
          <w:szCs w:val="24"/>
        </w:rPr>
        <w:t>Ar gael yn</w:t>
      </w:r>
      <w:r w:rsidRPr="008F1B71">
        <w:rPr>
          <w:rFonts w:ascii="Arial" w:hAnsi="Arial" w:cs="Arial"/>
          <w:sz w:val="24"/>
          <w:szCs w:val="24"/>
        </w:rPr>
        <w:t xml:space="preserve"> </w:t>
      </w:r>
      <w:hyperlink r:id="rId9" w:history="1">
        <w:r w:rsidRPr="008F1B71">
          <w:rPr>
            <w:rStyle w:val="Hyperlink"/>
            <w:rFonts w:ascii="Arial" w:hAnsi="Arial" w:cs="Arial"/>
            <w:sz w:val="24"/>
            <w:szCs w:val="24"/>
          </w:rPr>
          <w:t>https://www.estyn.gov.wales/system/files/202008/Ysgol%2520Gynradd%2520Saron%2520en.pdf</w:t>
        </w:r>
      </w:hyperlink>
      <w:r w:rsidRPr="008F1B71">
        <w:rPr>
          <w:rFonts w:ascii="Arial" w:hAnsi="Arial" w:cs="Arial"/>
          <w:sz w:val="24"/>
          <w:szCs w:val="24"/>
        </w:rPr>
        <w:t xml:space="preserve"> (Cyrchwyd: 1 Chwefror 2023)</w:t>
      </w:r>
    </w:p>
    <w:p w14:paraId="4FA41B17" w14:textId="6C931B69" w:rsidR="005B4EF4" w:rsidRPr="008F1B71" w:rsidRDefault="003410DC" w:rsidP="00012B65">
      <w:pPr>
        <w:tabs>
          <w:tab w:val="left" w:pos="2084"/>
        </w:tabs>
        <w:spacing w:line="480" w:lineRule="auto"/>
        <w:rPr>
          <w:rFonts w:ascii="Arial" w:hAnsi="Arial" w:cs="Arial"/>
          <w:sz w:val="24"/>
          <w:szCs w:val="24"/>
        </w:rPr>
      </w:pPr>
      <w:r w:rsidRPr="008F1B71">
        <w:rPr>
          <w:rFonts w:ascii="Arial" w:hAnsi="Arial" w:cs="Arial"/>
          <w:sz w:val="24"/>
          <w:szCs w:val="24"/>
        </w:rPr>
        <w:t xml:space="preserve">Estyn (2019) </w:t>
      </w:r>
      <w:r w:rsidRPr="008F1B71">
        <w:rPr>
          <w:rFonts w:ascii="Arial" w:hAnsi="Arial" w:cs="Arial"/>
          <w:i/>
          <w:iCs/>
          <w:sz w:val="24"/>
          <w:szCs w:val="24"/>
        </w:rPr>
        <w:t>Learning through play to support independant learning</w:t>
      </w:r>
      <w:r w:rsidR="005B4EF4" w:rsidRPr="008F1B71">
        <w:rPr>
          <w:rFonts w:ascii="Arial" w:hAnsi="Arial" w:cs="Arial"/>
          <w:sz w:val="24"/>
          <w:szCs w:val="24"/>
        </w:rPr>
        <w:t xml:space="preserve">. Ar gael yn: </w:t>
      </w:r>
    </w:p>
    <w:p w14:paraId="7C68E2AC" w14:textId="7FE22CF8" w:rsidR="005B4EF4" w:rsidRPr="008F1B71" w:rsidRDefault="007F7E6F" w:rsidP="00012B65">
      <w:pPr>
        <w:tabs>
          <w:tab w:val="left" w:pos="2084"/>
        </w:tabs>
        <w:spacing w:line="480" w:lineRule="auto"/>
        <w:rPr>
          <w:rStyle w:val="Hyperlink"/>
          <w:rFonts w:ascii="Arial" w:hAnsi="Arial" w:cs="Arial"/>
          <w:color w:val="000000" w:themeColor="text1"/>
          <w:sz w:val="24"/>
          <w:szCs w:val="24"/>
          <w:u w:val="none"/>
        </w:rPr>
      </w:pPr>
      <w:hyperlink r:id="rId10" w:history="1">
        <w:r w:rsidR="005B4EF4" w:rsidRPr="008F1B71">
          <w:rPr>
            <w:rStyle w:val="Hyperlink"/>
            <w:rFonts w:ascii="Arial" w:hAnsi="Arial" w:cs="Arial"/>
            <w:sz w:val="24"/>
            <w:szCs w:val="24"/>
          </w:rPr>
          <w:t>https://www.estyn.gov.wales/effective-practice/learning-through-play-support-independent-learning</w:t>
        </w:r>
      </w:hyperlink>
      <w:r w:rsidR="005B4EF4" w:rsidRPr="008F1B71">
        <w:rPr>
          <w:rStyle w:val="Hyperlink"/>
          <w:rFonts w:ascii="Arial" w:hAnsi="Arial" w:cs="Arial"/>
          <w:sz w:val="24"/>
          <w:szCs w:val="24"/>
        </w:rPr>
        <w:t xml:space="preserve">   </w:t>
      </w:r>
      <w:r w:rsidR="005B4EF4" w:rsidRPr="008F1B71">
        <w:rPr>
          <w:rStyle w:val="Hyperlink"/>
          <w:rFonts w:ascii="Arial" w:hAnsi="Arial" w:cs="Arial"/>
          <w:color w:val="000000" w:themeColor="text1"/>
          <w:sz w:val="24"/>
          <w:szCs w:val="24"/>
          <w:u w:val="none"/>
        </w:rPr>
        <w:t>(Cyrchwyd: 16 Ionawr 2023)</w:t>
      </w:r>
    </w:p>
    <w:p w14:paraId="56D1BFC1" w14:textId="6DEF95FA" w:rsidR="003410DC" w:rsidRPr="008F1B71" w:rsidRDefault="003410DC" w:rsidP="003410DC">
      <w:pPr>
        <w:tabs>
          <w:tab w:val="left" w:pos="2084"/>
        </w:tabs>
        <w:spacing w:line="480" w:lineRule="auto"/>
        <w:rPr>
          <w:rFonts w:ascii="Arial" w:hAnsi="Arial" w:cs="Arial"/>
          <w:sz w:val="24"/>
          <w:szCs w:val="24"/>
        </w:rPr>
      </w:pPr>
      <w:r w:rsidRPr="008F1B71">
        <w:rPr>
          <w:rFonts w:ascii="Arial" w:hAnsi="Arial" w:cs="Arial"/>
          <w:sz w:val="24"/>
          <w:szCs w:val="24"/>
        </w:rPr>
        <w:lastRenderedPageBreak/>
        <w:t>Ewens, T</w:t>
      </w:r>
      <w:r w:rsidR="005B4EF4" w:rsidRPr="008F1B71">
        <w:rPr>
          <w:rFonts w:ascii="Arial" w:hAnsi="Arial" w:cs="Arial"/>
          <w:sz w:val="24"/>
          <w:szCs w:val="24"/>
        </w:rPr>
        <w:t>.</w:t>
      </w:r>
      <w:r w:rsidRPr="008F1B71">
        <w:rPr>
          <w:rFonts w:ascii="Arial" w:hAnsi="Arial" w:cs="Arial"/>
          <w:sz w:val="24"/>
          <w:szCs w:val="24"/>
        </w:rPr>
        <w:t xml:space="preserve"> a Cammack, P</w:t>
      </w:r>
      <w:r w:rsidR="005B4EF4" w:rsidRPr="008F1B71">
        <w:rPr>
          <w:rFonts w:ascii="Arial" w:hAnsi="Arial" w:cs="Arial"/>
          <w:sz w:val="24"/>
          <w:szCs w:val="24"/>
        </w:rPr>
        <w:t>.</w:t>
      </w:r>
      <w:r w:rsidRPr="008F1B71">
        <w:rPr>
          <w:rFonts w:ascii="Arial" w:hAnsi="Arial" w:cs="Arial"/>
          <w:sz w:val="24"/>
          <w:szCs w:val="24"/>
        </w:rPr>
        <w:t xml:space="preserve"> (2019) </w:t>
      </w:r>
      <w:r w:rsidRPr="008F1B71">
        <w:rPr>
          <w:rFonts w:ascii="Arial" w:hAnsi="Arial" w:cs="Arial"/>
          <w:i/>
          <w:iCs/>
          <w:sz w:val="24"/>
          <w:szCs w:val="24"/>
        </w:rPr>
        <w:t>Reflective Primary Teaching: Meeting the Teachers’ Standards throughout your proffesional career</w:t>
      </w:r>
      <w:r w:rsidRPr="008F1B71">
        <w:rPr>
          <w:rFonts w:ascii="Arial" w:hAnsi="Arial" w:cs="Arial"/>
          <w:sz w:val="24"/>
          <w:szCs w:val="24"/>
        </w:rPr>
        <w:t xml:space="preserve">. 2ail arg. </w:t>
      </w:r>
      <w:r w:rsidR="00CF5ADA" w:rsidRPr="008F1B71">
        <w:rPr>
          <w:rFonts w:ascii="Arial" w:hAnsi="Arial" w:cs="Arial"/>
          <w:sz w:val="24"/>
          <w:szCs w:val="24"/>
        </w:rPr>
        <w:t xml:space="preserve">St Albans: </w:t>
      </w:r>
      <w:r w:rsidRPr="008F1B71">
        <w:rPr>
          <w:rFonts w:ascii="Arial" w:hAnsi="Arial" w:cs="Arial"/>
          <w:sz w:val="24"/>
          <w:szCs w:val="24"/>
        </w:rPr>
        <w:t>Critical Publ</w:t>
      </w:r>
      <w:r w:rsidR="00CF5ADA" w:rsidRPr="008F1B71">
        <w:rPr>
          <w:rFonts w:ascii="Arial" w:hAnsi="Arial" w:cs="Arial"/>
          <w:sz w:val="24"/>
          <w:szCs w:val="24"/>
        </w:rPr>
        <w:t>i</w:t>
      </w:r>
      <w:r w:rsidRPr="008F1B71">
        <w:rPr>
          <w:rFonts w:ascii="Arial" w:hAnsi="Arial" w:cs="Arial"/>
          <w:sz w:val="24"/>
          <w:szCs w:val="24"/>
        </w:rPr>
        <w:t>shing Ltd</w:t>
      </w:r>
      <w:r w:rsidR="00CF5ADA" w:rsidRPr="008F1B71">
        <w:rPr>
          <w:rFonts w:ascii="Arial" w:hAnsi="Arial" w:cs="Arial"/>
          <w:sz w:val="24"/>
          <w:szCs w:val="24"/>
        </w:rPr>
        <w:t>.</w:t>
      </w:r>
    </w:p>
    <w:p w14:paraId="26D1B66B" w14:textId="7E431EA7"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Hamilton, L. (2011) </w:t>
      </w:r>
      <w:r w:rsidR="000D7FBC" w:rsidRPr="008F1B71">
        <w:rPr>
          <w:rFonts w:ascii="Arial" w:hAnsi="Arial" w:cs="Arial"/>
          <w:sz w:val="24"/>
          <w:szCs w:val="24"/>
        </w:rPr>
        <w:t>‘</w:t>
      </w:r>
      <w:r w:rsidRPr="008F1B71">
        <w:rPr>
          <w:rFonts w:ascii="Arial" w:hAnsi="Arial" w:cs="Arial"/>
          <w:i/>
          <w:iCs/>
          <w:sz w:val="24"/>
          <w:szCs w:val="24"/>
        </w:rPr>
        <w:t>Case studies in educational research</w:t>
      </w:r>
      <w:r w:rsidR="000D7FBC" w:rsidRPr="008F1B71">
        <w:rPr>
          <w:rFonts w:ascii="Arial" w:hAnsi="Arial" w:cs="Arial"/>
          <w:i/>
          <w:iCs/>
          <w:sz w:val="24"/>
          <w:szCs w:val="24"/>
        </w:rPr>
        <w:t>’</w:t>
      </w:r>
      <w:r w:rsidRPr="008F1B71">
        <w:rPr>
          <w:rFonts w:ascii="Arial" w:hAnsi="Arial" w:cs="Arial"/>
          <w:sz w:val="24"/>
          <w:szCs w:val="24"/>
        </w:rPr>
        <w:t xml:space="preserve">, British Educational Research Association. Ar gael yn : </w:t>
      </w:r>
      <w:hyperlink r:id="rId11" w:history="1">
        <w:r w:rsidR="000D7FBC" w:rsidRPr="008F1B71">
          <w:rPr>
            <w:rStyle w:val="Hyperlink"/>
            <w:rFonts w:ascii="Arial" w:hAnsi="Arial" w:cs="Arial"/>
            <w:sz w:val="24"/>
            <w:szCs w:val="24"/>
          </w:rPr>
          <w:t>https://www.bera.ac.uk/publication/case-studies-in-educational-research</w:t>
        </w:r>
      </w:hyperlink>
      <w:r w:rsidR="000D7FBC" w:rsidRPr="008F1B71">
        <w:rPr>
          <w:rFonts w:ascii="Arial" w:hAnsi="Arial" w:cs="Arial"/>
          <w:sz w:val="24"/>
          <w:szCs w:val="24"/>
        </w:rPr>
        <w:t xml:space="preserve"> (Cyrchwyd: 2 Chweforor 2023)</w:t>
      </w:r>
    </w:p>
    <w:p w14:paraId="34C083EE" w14:textId="096780EF" w:rsidR="0040374D" w:rsidRPr="008F1B71" w:rsidRDefault="0040374D" w:rsidP="003410DC">
      <w:pPr>
        <w:tabs>
          <w:tab w:val="left" w:pos="2084"/>
        </w:tabs>
        <w:spacing w:line="480" w:lineRule="auto"/>
        <w:rPr>
          <w:rStyle w:val="Hyperlink"/>
          <w:rFonts w:ascii="Arial" w:hAnsi="Arial" w:cs="Arial"/>
          <w:color w:val="000000" w:themeColor="text1"/>
          <w:sz w:val="24"/>
          <w:szCs w:val="24"/>
          <w:u w:val="none"/>
        </w:rPr>
      </w:pPr>
      <w:r w:rsidRPr="008F1B71">
        <w:rPr>
          <w:rFonts w:ascii="Arial" w:hAnsi="Arial" w:cs="Arial"/>
          <w:sz w:val="24"/>
          <w:szCs w:val="24"/>
        </w:rPr>
        <w:t xml:space="preserve">Highscope (2023) </w:t>
      </w:r>
      <w:r w:rsidRPr="008F1B71">
        <w:rPr>
          <w:rFonts w:ascii="Arial" w:hAnsi="Arial" w:cs="Arial"/>
          <w:i/>
          <w:iCs/>
          <w:sz w:val="24"/>
          <w:szCs w:val="24"/>
        </w:rPr>
        <w:t>The curric</w:t>
      </w:r>
      <w:r w:rsidR="003E1838" w:rsidRPr="008F1B71">
        <w:rPr>
          <w:rFonts w:ascii="Arial" w:hAnsi="Arial" w:cs="Arial"/>
          <w:i/>
          <w:iCs/>
          <w:sz w:val="24"/>
          <w:szCs w:val="24"/>
        </w:rPr>
        <w:t>u</w:t>
      </w:r>
      <w:r w:rsidRPr="008F1B71">
        <w:rPr>
          <w:rFonts w:ascii="Arial" w:hAnsi="Arial" w:cs="Arial"/>
          <w:i/>
          <w:iCs/>
          <w:sz w:val="24"/>
          <w:szCs w:val="24"/>
        </w:rPr>
        <w:t>l</w:t>
      </w:r>
      <w:r w:rsidR="003E1838" w:rsidRPr="008F1B71">
        <w:rPr>
          <w:rFonts w:ascii="Arial" w:hAnsi="Arial" w:cs="Arial"/>
          <w:i/>
          <w:iCs/>
          <w:sz w:val="24"/>
          <w:szCs w:val="24"/>
        </w:rPr>
        <w:t>u</w:t>
      </w:r>
      <w:r w:rsidRPr="008F1B71">
        <w:rPr>
          <w:rFonts w:ascii="Arial" w:hAnsi="Arial" w:cs="Arial"/>
          <w:i/>
          <w:iCs/>
          <w:sz w:val="24"/>
          <w:szCs w:val="24"/>
        </w:rPr>
        <w:t>m</w:t>
      </w:r>
      <w:r w:rsidR="003E1838" w:rsidRPr="008F1B71">
        <w:rPr>
          <w:rFonts w:ascii="Arial" w:hAnsi="Arial" w:cs="Arial"/>
          <w:sz w:val="24"/>
          <w:szCs w:val="24"/>
        </w:rPr>
        <w:t xml:space="preserve">. Ar gael yn:  </w:t>
      </w:r>
      <w:r w:rsidRPr="008F1B71">
        <w:rPr>
          <w:rFonts w:ascii="Arial" w:hAnsi="Arial" w:cs="Arial"/>
          <w:sz w:val="24"/>
          <w:szCs w:val="24"/>
        </w:rPr>
        <w:t xml:space="preserve"> </w:t>
      </w:r>
      <w:hyperlink r:id="rId12" w:history="1">
        <w:r w:rsidRPr="008F1B71">
          <w:rPr>
            <w:rStyle w:val="Hyperlink"/>
            <w:rFonts w:ascii="Arial" w:hAnsi="Arial" w:cs="Arial"/>
            <w:sz w:val="24"/>
            <w:szCs w:val="24"/>
          </w:rPr>
          <w:t>https://highscope.org/our-practice/curriculum/</w:t>
        </w:r>
      </w:hyperlink>
      <w:r w:rsidR="003E1838" w:rsidRPr="008F1B71">
        <w:rPr>
          <w:rStyle w:val="Hyperlink"/>
          <w:rFonts w:ascii="Arial" w:hAnsi="Arial" w:cs="Arial"/>
          <w:sz w:val="24"/>
          <w:szCs w:val="24"/>
        </w:rPr>
        <w:t xml:space="preserve">  </w:t>
      </w:r>
      <w:r w:rsidR="003E1838" w:rsidRPr="008F1B71">
        <w:rPr>
          <w:rStyle w:val="Hyperlink"/>
          <w:rFonts w:ascii="Arial" w:hAnsi="Arial" w:cs="Arial"/>
          <w:color w:val="000000" w:themeColor="text1"/>
          <w:sz w:val="24"/>
          <w:szCs w:val="24"/>
          <w:u w:val="none"/>
        </w:rPr>
        <w:t>(Cyrchwyd: 12 Chweforor 2023)</w:t>
      </w:r>
    </w:p>
    <w:p w14:paraId="57F4AA8C" w14:textId="71098E92" w:rsidR="00F551C4" w:rsidRPr="008F1B71" w:rsidRDefault="00F551C4" w:rsidP="003410DC">
      <w:pPr>
        <w:tabs>
          <w:tab w:val="left" w:pos="2084"/>
        </w:tabs>
        <w:spacing w:line="480" w:lineRule="auto"/>
        <w:rPr>
          <w:rStyle w:val="Hyperlink"/>
          <w:rFonts w:ascii="Arial" w:hAnsi="Arial" w:cs="Arial"/>
          <w:color w:val="000000" w:themeColor="text1"/>
          <w:sz w:val="24"/>
          <w:szCs w:val="24"/>
          <w:u w:val="none"/>
        </w:rPr>
      </w:pPr>
      <w:r w:rsidRPr="008F1B71">
        <w:rPr>
          <w:rStyle w:val="Hyperlink"/>
          <w:rFonts w:ascii="Arial" w:hAnsi="Arial" w:cs="Arial"/>
          <w:color w:val="000000" w:themeColor="text1"/>
          <w:sz w:val="24"/>
          <w:szCs w:val="24"/>
          <w:u w:val="none"/>
        </w:rPr>
        <w:t xml:space="preserve">Highscope (2011) </w:t>
      </w:r>
      <w:r w:rsidR="001E16B8" w:rsidRPr="008F1B71">
        <w:rPr>
          <w:rStyle w:val="Hyperlink"/>
          <w:rFonts w:ascii="Arial" w:hAnsi="Arial" w:cs="Arial"/>
          <w:i/>
          <w:iCs/>
          <w:color w:val="000000" w:themeColor="text1"/>
          <w:sz w:val="24"/>
          <w:szCs w:val="24"/>
          <w:u w:val="none"/>
        </w:rPr>
        <w:t>‘</w:t>
      </w:r>
      <w:r w:rsidR="00407501" w:rsidRPr="008F1B71">
        <w:rPr>
          <w:rStyle w:val="Hyperlink"/>
          <w:rFonts w:ascii="Arial" w:hAnsi="Arial" w:cs="Arial"/>
          <w:i/>
          <w:iCs/>
          <w:color w:val="000000" w:themeColor="text1"/>
          <w:sz w:val="24"/>
          <w:szCs w:val="24"/>
          <w:u w:val="none"/>
        </w:rPr>
        <w:t>W</w:t>
      </w:r>
      <w:r w:rsidRPr="008F1B71">
        <w:rPr>
          <w:rStyle w:val="Hyperlink"/>
          <w:rFonts w:ascii="Arial" w:hAnsi="Arial" w:cs="Arial"/>
          <w:i/>
          <w:iCs/>
          <w:color w:val="000000" w:themeColor="text1"/>
          <w:sz w:val="24"/>
          <w:szCs w:val="24"/>
          <w:u w:val="none"/>
        </w:rPr>
        <w:t>atch us learn! Scenes from Highscope preschoo</w:t>
      </w:r>
      <w:r w:rsidR="00897E4F" w:rsidRPr="008F1B71">
        <w:rPr>
          <w:rStyle w:val="Hyperlink"/>
          <w:rFonts w:ascii="Arial" w:hAnsi="Arial" w:cs="Arial"/>
          <w:i/>
          <w:iCs/>
          <w:color w:val="000000" w:themeColor="text1"/>
          <w:sz w:val="24"/>
          <w:szCs w:val="24"/>
          <w:u w:val="none"/>
        </w:rPr>
        <w:t>l’</w:t>
      </w:r>
      <w:r w:rsidR="00296698" w:rsidRPr="008F1B71">
        <w:rPr>
          <w:rStyle w:val="Hyperlink"/>
          <w:rFonts w:ascii="Arial" w:hAnsi="Arial" w:cs="Arial"/>
          <w:color w:val="000000" w:themeColor="text1"/>
          <w:sz w:val="24"/>
          <w:szCs w:val="24"/>
          <w:u w:val="none"/>
        </w:rPr>
        <w:t>.</w:t>
      </w:r>
      <w:r w:rsidR="00651B7E" w:rsidRPr="008F1B71">
        <w:rPr>
          <w:rStyle w:val="Hyperlink"/>
          <w:rFonts w:ascii="Arial" w:hAnsi="Arial" w:cs="Arial"/>
          <w:color w:val="000000" w:themeColor="text1"/>
          <w:sz w:val="24"/>
          <w:szCs w:val="24"/>
          <w:u w:val="none"/>
        </w:rPr>
        <w:t xml:space="preserve"> </w:t>
      </w:r>
      <w:r w:rsidR="007E5714" w:rsidRPr="008F1B71">
        <w:rPr>
          <w:rStyle w:val="Hyperlink"/>
          <w:rFonts w:ascii="Arial" w:hAnsi="Arial" w:cs="Arial"/>
          <w:color w:val="000000" w:themeColor="text1"/>
          <w:sz w:val="24"/>
          <w:szCs w:val="24"/>
          <w:u w:val="none"/>
        </w:rPr>
        <w:t>[DVD]</w:t>
      </w:r>
      <w:r w:rsidR="00E25907" w:rsidRPr="008F1B71">
        <w:rPr>
          <w:rStyle w:val="Hyperlink"/>
          <w:rFonts w:ascii="Arial" w:hAnsi="Arial" w:cs="Arial"/>
          <w:color w:val="000000" w:themeColor="text1"/>
          <w:sz w:val="24"/>
          <w:szCs w:val="24"/>
          <w:u w:val="none"/>
        </w:rPr>
        <w:t>London:</w:t>
      </w:r>
      <w:r w:rsidR="007E5714" w:rsidRPr="008F1B71">
        <w:rPr>
          <w:rStyle w:val="Hyperlink"/>
          <w:rFonts w:ascii="Arial" w:hAnsi="Arial" w:cs="Arial"/>
          <w:color w:val="000000" w:themeColor="text1"/>
          <w:sz w:val="24"/>
          <w:szCs w:val="24"/>
          <w:u w:val="none"/>
        </w:rPr>
        <w:t xml:space="preserve"> Highscope.</w:t>
      </w:r>
    </w:p>
    <w:p w14:paraId="02BF35C8" w14:textId="143DC47C" w:rsidR="0040374D" w:rsidRPr="008F1B71" w:rsidRDefault="0040374D" w:rsidP="003410DC">
      <w:pPr>
        <w:tabs>
          <w:tab w:val="left" w:pos="2084"/>
        </w:tabs>
        <w:spacing w:line="480" w:lineRule="auto"/>
        <w:rPr>
          <w:rFonts w:ascii="Arial" w:hAnsi="Arial" w:cs="Arial"/>
          <w:sz w:val="24"/>
          <w:szCs w:val="24"/>
        </w:rPr>
      </w:pPr>
      <w:r w:rsidRPr="008F1B71">
        <w:rPr>
          <w:rFonts w:ascii="Arial" w:hAnsi="Arial" w:cs="Arial"/>
          <w:sz w:val="24"/>
          <w:szCs w:val="24"/>
        </w:rPr>
        <w:t>Holmes, A.G.D (2020) ‘Researcher Positionality- A Consideration of Its Influence and Place in Qualitive Research- A New Researcher Guide’</w:t>
      </w:r>
      <w:r w:rsidR="00254DC6" w:rsidRPr="008F1B71">
        <w:rPr>
          <w:rFonts w:ascii="Arial" w:hAnsi="Arial" w:cs="Arial"/>
          <w:sz w:val="24"/>
          <w:szCs w:val="24"/>
        </w:rPr>
        <w:t xml:space="preserve">, </w:t>
      </w:r>
      <w:r w:rsidRPr="008F1B71">
        <w:rPr>
          <w:rFonts w:ascii="Arial" w:hAnsi="Arial" w:cs="Arial"/>
          <w:i/>
          <w:iCs/>
          <w:sz w:val="24"/>
          <w:szCs w:val="24"/>
        </w:rPr>
        <w:t>Shanlax International Journal of Education</w:t>
      </w:r>
      <w:r w:rsidRPr="008F1B71">
        <w:rPr>
          <w:rFonts w:ascii="Arial" w:hAnsi="Arial" w:cs="Arial"/>
          <w:sz w:val="24"/>
          <w:szCs w:val="24"/>
        </w:rPr>
        <w:t>, 8 (4)</w:t>
      </w:r>
      <w:r w:rsidR="00254DC6" w:rsidRPr="008F1B71">
        <w:rPr>
          <w:rFonts w:ascii="Arial" w:hAnsi="Arial" w:cs="Arial"/>
          <w:sz w:val="24"/>
          <w:szCs w:val="24"/>
        </w:rPr>
        <w:t xml:space="preserve">, </w:t>
      </w:r>
      <w:r w:rsidRPr="008F1B71">
        <w:rPr>
          <w:rFonts w:ascii="Arial" w:hAnsi="Arial" w:cs="Arial"/>
          <w:sz w:val="24"/>
          <w:szCs w:val="24"/>
        </w:rPr>
        <w:t>tt.1-10</w:t>
      </w:r>
      <w:r w:rsidR="00254DC6" w:rsidRPr="008F1B71">
        <w:rPr>
          <w:rFonts w:ascii="Arial" w:hAnsi="Arial" w:cs="Arial"/>
          <w:sz w:val="24"/>
          <w:szCs w:val="24"/>
        </w:rPr>
        <w:t>.</w:t>
      </w:r>
    </w:p>
    <w:p w14:paraId="18BA9DF8" w14:textId="3D8DE0AE"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Holzman, L (2009) </w:t>
      </w:r>
      <w:r w:rsidRPr="008F1B71">
        <w:rPr>
          <w:rFonts w:ascii="Arial" w:hAnsi="Arial" w:cs="Arial"/>
          <w:i/>
          <w:iCs/>
          <w:sz w:val="24"/>
          <w:szCs w:val="24"/>
        </w:rPr>
        <w:t>Vygotsky at work and play</w:t>
      </w:r>
      <w:r w:rsidRPr="008F1B71">
        <w:rPr>
          <w:rFonts w:ascii="Arial" w:hAnsi="Arial" w:cs="Arial"/>
          <w:sz w:val="24"/>
          <w:szCs w:val="24"/>
        </w:rPr>
        <w:t xml:space="preserve">. </w:t>
      </w:r>
      <w:r w:rsidR="00254DC6" w:rsidRPr="008F1B71">
        <w:rPr>
          <w:rFonts w:ascii="Arial" w:hAnsi="Arial" w:cs="Arial"/>
          <w:sz w:val="24"/>
          <w:szCs w:val="24"/>
        </w:rPr>
        <w:t>Lo</w:t>
      </w:r>
      <w:r w:rsidRPr="008F1B71">
        <w:rPr>
          <w:rFonts w:ascii="Arial" w:hAnsi="Arial" w:cs="Arial"/>
          <w:sz w:val="24"/>
          <w:szCs w:val="24"/>
        </w:rPr>
        <w:t>ndon and New York</w:t>
      </w:r>
      <w:r w:rsidR="00254DC6" w:rsidRPr="008F1B71">
        <w:rPr>
          <w:rFonts w:ascii="Arial" w:hAnsi="Arial" w:cs="Arial"/>
          <w:sz w:val="24"/>
          <w:szCs w:val="24"/>
        </w:rPr>
        <w:t>: Routledge</w:t>
      </w:r>
    </w:p>
    <w:p w14:paraId="10C6AF6D" w14:textId="4B8E39A8" w:rsidR="00FD5BBB" w:rsidRPr="008F1B71" w:rsidRDefault="00FD5BBB"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Hwb (2017) </w:t>
      </w:r>
      <w:r w:rsidRPr="008F1B71">
        <w:rPr>
          <w:rFonts w:ascii="Arial" w:hAnsi="Arial" w:cs="Arial"/>
          <w:i/>
          <w:iCs/>
          <w:sz w:val="24"/>
          <w:szCs w:val="24"/>
        </w:rPr>
        <w:t>Professional standards</w:t>
      </w:r>
      <w:r w:rsidR="00F551C4" w:rsidRPr="008F1B71">
        <w:rPr>
          <w:rFonts w:ascii="Arial" w:hAnsi="Arial" w:cs="Arial"/>
          <w:i/>
          <w:iCs/>
          <w:sz w:val="24"/>
          <w:szCs w:val="24"/>
        </w:rPr>
        <w:t>.</w:t>
      </w:r>
      <w:r w:rsidR="00F551C4" w:rsidRPr="008F1B71">
        <w:rPr>
          <w:rFonts w:ascii="Arial" w:hAnsi="Arial" w:cs="Arial"/>
          <w:sz w:val="24"/>
          <w:szCs w:val="24"/>
        </w:rPr>
        <w:t xml:space="preserve"> Ar gael yn: </w:t>
      </w:r>
      <w:hyperlink r:id="rId13" w:history="1">
        <w:r w:rsidR="00F551C4" w:rsidRPr="008F1B71">
          <w:rPr>
            <w:rStyle w:val="Hyperlink"/>
            <w:rFonts w:ascii="Arial" w:hAnsi="Arial" w:cs="Arial"/>
            <w:sz w:val="24"/>
            <w:szCs w:val="24"/>
          </w:rPr>
          <w:t>https://hwb.gov.wales/professional-development/professional-standards/</w:t>
        </w:r>
      </w:hyperlink>
      <w:r w:rsidR="00F551C4" w:rsidRPr="008F1B71">
        <w:rPr>
          <w:rFonts w:ascii="Arial" w:hAnsi="Arial" w:cs="Arial"/>
          <w:sz w:val="24"/>
          <w:szCs w:val="24"/>
        </w:rPr>
        <w:t xml:space="preserve"> (Cyrchwyd: 10 Chwefror 2023)</w:t>
      </w:r>
    </w:p>
    <w:p w14:paraId="7C25F6E9" w14:textId="57B6EC1D"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Isreal, M</w:t>
      </w:r>
      <w:r w:rsidR="00F551C4" w:rsidRPr="008F1B71">
        <w:rPr>
          <w:rFonts w:ascii="Arial" w:hAnsi="Arial" w:cs="Arial"/>
          <w:sz w:val="24"/>
          <w:szCs w:val="24"/>
        </w:rPr>
        <w:t>. (</w:t>
      </w:r>
      <w:r w:rsidRPr="008F1B71">
        <w:rPr>
          <w:rFonts w:ascii="Arial" w:hAnsi="Arial" w:cs="Arial"/>
          <w:sz w:val="24"/>
          <w:szCs w:val="24"/>
        </w:rPr>
        <w:t xml:space="preserve">2014) </w:t>
      </w:r>
      <w:r w:rsidRPr="008F1B71">
        <w:rPr>
          <w:rFonts w:ascii="Arial" w:hAnsi="Arial" w:cs="Arial"/>
          <w:i/>
          <w:iCs/>
          <w:sz w:val="24"/>
          <w:szCs w:val="24"/>
        </w:rPr>
        <w:t>Research Ethics and Integrity of Social Scientists: Beyond Regulatory Compliance</w:t>
      </w:r>
      <w:r w:rsidRPr="008F1B71">
        <w:rPr>
          <w:rFonts w:ascii="Arial" w:hAnsi="Arial" w:cs="Arial"/>
          <w:sz w:val="24"/>
          <w:szCs w:val="24"/>
        </w:rPr>
        <w:t>. Washingto</w:t>
      </w:r>
      <w:r w:rsidR="00AF535D" w:rsidRPr="008F1B71">
        <w:rPr>
          <w:rFonts w:ascii="Arial" w:hAnsi="Arial" w:cs="Arial"/>
          <w:sz w:val="24"/>
          <w:szCs w:val="24"/>
        </w:rPr>
        <w:t>n</w:t>
      </w:r>
      <w:r w:rsidRPr="008F1B71">
        <w:rPr>
          <w:rFonts w:ascii="Arial" w:hAnsi="Arial" w:cs="Arial"/>
          <w:sz w:val="24"/>
          <w:szCs w:val="24"/>
        </w:rPr>
        <w:t>: Sage Publications Ltd.</w:t>
      </w:r>
    </w:p>
    <w:p w14:paraId="22D4E8F5" w14:textId="4D6D8AC3" w:rsidR="003754DA" w:rsidRPr="008F1B71" w:rsidRDefault="00FD5BBB"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Kawulich, B. (2012) </w:t>
      </w:r>
      <w:r w:rsidR="0056201A" w:rsidRPr="008F1B71">
        <w:rPr>
          <w:rFonts w:ascii="Arial" w:hAnsi="Arial" w:cs="Arial"/>
          <w:i/>
          <w:iCs/>
          <w:sz w:val="24"/>
          <w:szCs w:val="24"/>
        </w:rPr>
        <w:t>Doing Social Research:</w:t>
      </w:r>
      <w:r w:rsidR="00AF535D" w:rsidRPr="008F1B71">
        <w:rPr>
          <w:rFonts w:ascii="Arial" w:hAnsi="Arial" w:cs="Arial"/>
          <w:i/>
          <w:iCs/>
          <w:sz w:val="24"/>
          <w:szCs w:val="24"/>
        </w:rPr>
        <w:t xml:space="preserve"> </w:t>
      </w:r>
      <w:r w:rsidR="0056201A" w:rsidRPr="008F1B71">
        <w:rPr>
          <w:rFonts w:ascii="Arial" w:hAnsi="Arial" w:cs="Arial"/>
          <w:i/>
          <w:iCs/>
          <w:sz w:val="24"/>
          <w:szCs w:val="24"/>
        </w:rPr>
        <w:t>A global context</w:t>
      </w:r>
      <w:r w:rsidR="0056201A" w:rsidRPr="008F1B71">
        <w:rPr>
          <w:rFonts w:ascii="Arial" w:hAnsi="Arial" w:cs="Arial"/>
          <w:sz w:val="24"/>
          <w:szCs w:val="24"/>
        </w:rPr>
        <w:t xml:space="preserve">. </w:t>
      </w:r>
      <w:r w:rsidR="00AF535D" w:rsidRPr="008F1B71">
        <w:rPr>
          <w:rFonts w:ascii="Arial" w:hAnsi="Arial" w:cs="Arial"/>
          <w:sz w:val="24"/>
          <w:szCs w:val="24"/>
        </w:rPr>
        <w:t>Europe, Middle East &amp; Africa: McGraw Hill.</w:t>
      </w:r>
    </w:p>
    <w:p w14:paraId="6B9E80AD" w14:textId="71C2B5B6"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Kirby, P (2020) ‘Its okay to say no to teachers’</w:t>
      </w:r>
      <w:r w:rsidR="00F551C4" w:rsidRPr="008F1B71">
        <w:rPr>
          <w:rFonts w:ascii="Arial" w:hAnsi="Arial" w:cs="Arial"/>
          <w:sz w:val="24"/>
          <w:szCs w:val="24"/>
        </w:rPr>
        <w:t>,</w:t>
      </w:r>
      <w:r w:rsidRPr="008F1B71">
        <w:rPr>
          <w:rFonts w:ascii="Arial" w:hAnsi="Arial" w:cs="Arial"/>
          <w:sz w:val="24"/>
          <w:szCs w:val="24"/>
        </w:rPr>
        <w:t xml:space="preserve"> </w:t>
      </w:r>
      <w:r w:rsidRPr="008F1B71">
        <w:rPr>
          <w:rFonts w:ascii="Arial" w:hAnsi="Arial" w:cs="Arial"/>
          <w:i/>
          <w:iCs/>
          <w:sz w:val="24"/>
          <w:szCs w:val="24"/>
        </w:rPr>
        <w:t>Children’s research consent and dissent in conforming schools contexts</w:t>
      </w:r>
      <w:r w:rsidR="00F551C4" w:rsidRPr="008F1B71">
        <w:rPr>
          <w:rFonts w:ascii="Arial" w:hAnsi="Arial" w:cs="Arial"/>
          <w:sz w:val="24"/>
          <w:szCs w:val="24"/>
        </w:rPr>
        <w:t xml:space="preserve">, </w:t>
      </w:r>
      <w:r w:rsidRPr="008F1B71">
        <w:rPr>
          <w:rFonts w:ascii="Arial" w:hAnsi="Arial" w:cs="Arial"/>
          <w:sz w:val="24"/>
          <w:szCs w:val="24"/>
        </w:rPr>
        <w:t>46(4)</w:t>
      </w:r>
      <w:r w:rsidR="00F551C4" w:rsidRPr="008F1B71">
        <w:rPr>
          <w:rFonts w:ascii="Arial" w:hAnsi="Arial" w:cs="Arial"/>
          <w:sz w:val="24"/>
          <w:szCs w:val="24"/>
        </w:rPr>
        <w:t>, tt:</w:t>
      </w:r>
      <w:r w:rsidRPr="008F1B71">
        <w:rPr>
          <w:rFonts w:ascii="Arial" w:hAnsi="Arial" w:cs="Arial"/>
          <w:sz w:val="24"/>
          <w:szCs w:val="24"/>
        </w:rPr>
        <w:t>811-828</w:t>
      </w:r>
      <w:r w:rsidR="00F551C4" w:rsidRPr="008F1B71">
        <w:rPr>
          <w:rFonts w:ascii="Arial" w:hAnsi="Arial" w:cs="Arial"/>
          <w:sz w:val="24"/>
          <w:szCs w:val="24"/>
        </w:rPr>
        <w:t>,</w:t>
      </w:r>
      <w:r w:rsidRPr="008F1B71">
        <w:rPr>
          <w:rFonts w:ascii="Arial" w:hAnsi="Arial" w:cs="Arial"/>
          <w:sz w:val="24"/>
          <w:szCs w:val="24"/>
        </w:rPr>
        <w:t xml:space="preserve"> DOI: 10.1002/berj.3638</w:t>
      </w:r>
    </w:p>
    <w:p w14:paraId="7CAA952D" w14:textId="55C1FF4D"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lastRenderedPageBreak/>
        <w:t>Lambert, M</w:t>
      </w:r>
      <w:r w:rsidR="00F551C4" w:rsidRPr="008F1B71">
        <w:rPr>
          <w:rFonts w:ascii="Arial" w:hAnsi="Arial" w:cs="Arial"/>
          <w:sz w:val="24"/>
          <w:szCs w:val="24"/>
        </w:rPr>
        <w:t>.</w:t>
      </w:r>
      <w:r w:rsidRPr="008F1B71">
        <w:rPr>
          <w:rFonts w:ascii="Arial" w:hAnsi="Arial" w:cs="Arial"/>
          <w:sz w:val="24"/>
          <w:szCs w:val="24"/>
        </w:rPr>
        <w:t xml:space="preserve"> (2019) </w:t>
      </w:r>
      <w:r w:rsidRPr="008F1B71">
        <w:rPr>
          <w:rFonts w:ascii="Arial" w:hAnsi="Arial" w:cs="Arial"/>
          <w:i/>
          <w:iCs/>
          <w:sz w:val="24"/>
          <w:szCs w:val="24"/>
        </w:rPr>
        <w:t>Practical Research Methods in Education: An early researchers Critical Guide</w:t>
      </w:r>
      <w:r w:rsidRPr="008F1B71">
        <w:rPr>
          <w:rFonts w:ascii="Arial" w:hAnsi="Arial" w:cs="Arial"/>
          <w:sz w:val="24"/>
          <w:szCs w:val="24"/>
        </w:rPr>
        <w:t>. London: Routledge</w:t>
      </w:r>
    </w:p>
    <w:p w14:paraId="07B0CAD2" w14:textId="4EC4A379"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Llywodraeth Cymru (2020) </w:t>
      </w:r>
      <w:r w:rsidR="00235270" w:rsidRPr="008F1B71">
        <w:rPr>
          <w:rFonts w:ascii="Arial" w:hAnsi="Arial" w:cs="Arial"/>
          <w:i/>
          <w:iCs/>
          <w:sz w:val="24"/>
          <w:szCs w:val="24"/>
        </w:rPr>
        <w:t>Canllawiau C</w:t>
      </w:r>
      <w:r w:rsidRPr="008F1B71">
        <w:rPr>
          <w:rFonts w:ascii="Arial" w:hAnsi="Arial" w:cs="Arial"/>
          <w:i/>
          <w:iCs/>
          <w:sz w:val="24"/>
          <w:szCs w:val="24"/>
        </w:rPr>
        <w:t>wric</w:t>
      </w:r>
      <w:r w:rsidR="00F551C4" w:rsidRPr="008F1B71">
        <w:rPr>
          <w:rFonts w:ascii="Arial" w:hAnsi="Arial" w:cs="Arial"/>
          <w:i/>
          <w:iCs/>
          <w:sz w:val="24"/>
          <w:szCs w:val="24"/>
        </w:rPr>
        <w:t>wl</w:t>
      </w:r>
      <w:r w:rsidRPr="008F1B71">
        <w:rPr>
          <w:rFonts w:ascii="Arial" w:hAnsi="Arial" w:cs="Arial"/>
          <w:i/>
          <w:iCs/>
          <w:sz w:val="24"/>
          <w:szCs w:val="24"/>
        </w:rPr>
        <w:t xml:space="preserve">wm i </w:t>
      </w:r>
      <w:r w:rsidR="00F551C4" w:rsidRPr="008F1B71">
        <w:rPr>
          <w:rFonts w:ascii="Arial" w:hAnsi="Arial" w:cs="Arial"/>
          <w:i/>
          <w:iCs/>
          <w:sz w:val="24"/>
          <w:szCs w:val="24"/>
        </w:rPr>
        <w:t>Gymru</w:t>
      </w:r>
      <w:r w:rsidR="00F551C4" w:rsidRPr="008F1B71">
        <w:rPr>
          <w:rFonts w:ascii="Arial" w:hAnsi="Arial" w:cs="Arial"/>
          <w:sz w:val="24"/>
          <w:szCs w:val="24"/>
        </w:rPr>
        <w:t xml:space="preserve">. Ar gael yn: </w:t>
      </w:r>
      <w:hyperlink r:id="rId14" w:history="1">
        <w:r w:rsidR="00BE5A2D" w:rsidRPr="008F1B71">
          <w:rPr>
            <w:rStyle w:val="Hyperlink"/>
            <w:rFonts w:ascii="Arial" w:hAnsi="Arial" w:cs="Arial"/>
            <w:sz w:val="24"/>
            <w:szCs w:val="24"/>
          </w:rPr>
          <w:t>https://hwb.gov.wales/storage/b0e91f7c-0050-47b6-9b23-0273d39df9f3/canllawiau-cwricwlwm-i-gymru-070220.pdf</w:t>
        </w:r>
      </w:hyperlink>
      <w:r w:rsidR="00BE5A2D" w:rsidRPr="008F1B71">
        <w:rPr>
          <w:rFonts w:ascii="Arial" w:hAnsi="Arial" w:cs="Arial"/>
          <w:sz w:val="24"/>
          <w:szCs w:val="24"/>
        </w:rPr>
        <w:t xml:space="preserve"> (Cyrchwyd: 12 Ionawr 2023)</w:t>
      </w:r>
    </w:p>
    <w:p w14:paraId="5A0E3902" w14:textId="2F381520"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Lois, H</w:t>
      </w:r>
      <w:r w:rsidR="003C0077" w:rsidRPr="008F1B71">
        <w:rPr>
          <w:rFonts w:ascii="Arial" w:hAnsi="Arial" w:cs="Arial"/>
          <w:sz w:val="24"/>
          <w:szCs w:val="24"/>
        </w:rPr>
        <w:t xml:space="preserve">. </w:t>
      </w:r>
      <w:r w:rsidRPr="008F1B71">
        <w:rPr>
          <w:rFonts w:ascii="Arial" w:hAnsi="Arial" w:cs="Arial"/>
          <w:sz w:val="24"/>
          <w:szCs w:val="24"/>
        </w:rPr>
        <w:t xml:space="preserve">(2008) </w:t>
      </w:r>
      <w:r w:rsidRPr="008F1B71">
        <w:rPr>
          <w:rFonts w:ascii="Arial" w:hAnsi="Arial" w:cs="Arial"/>
          <w:i/>
          <w:iCs/>
          <w:sz w:val="24"/>
          <w:szCs w:val="24"/>
        </w:rPr>
        <w:t>Vygotsky at work and play</w:t>
      </w:r>
      <w:r w:rsidRPr="008F1B71">
        <w:rPr>
          <w:rFonts w:ascii="Arial" w:hAnsi="Arial" w:cs="Arial"/>
          <w:sz w:val="24"/>
          <w:szCs w:val="24"/>
        </w:rPr>
        <w:t xml:space="preserve">. </w:t>
      </w:r>
      <w:r w:rsidR="002D6FF8" w:rsidRPr="008F1B71">
        <w:rPr>
          <w:rFonts w:ascii="Arial" w:hAnsi="Arial" w:cs="Arial"/>
          <w:sz w:val="24"/>
          <w:szCs w:val="24"/>
        </w:rPr>
        <w:t xml:space="preserve">London and New York: </w:t>
      </w:r>
      <w:r w:rsidRPr="008F1B71">
        <w:rPr>
          <w:rFonts w:ascii="Arial" w:hAnsi="Arial" w:cs="Arial"/>
          <w:sz w:val="24"/>
          <w:szCs w:val="24"/>
        </w:rPr>
        <w:t>Routle</w:t>
      </w:r>
      <w:r w:rsidR="002D6FF8" w:rsidRPr="008F1B71">
        <w:rPr>
          <w:rFonts w:ascii="Arial" w:hAnsi="Arial" w:cs="Arial"/>
          <w:sz w:val="24"/>
          <w:szCs w:val="24"/>
        </w:rPr>
        <w:t>d</w:t>
      </w:r>
      <w:r w:rsidRPr="008F1B71">
        <w:rPr>
          <w:rFonts w:ascii="Arial" w:hAnsi="Arial" w:cs="Arial"/>
          <w:sz w:val="24"/>
          <w:szCs w:val="24"/>
        </w:rPr>
        <w:t>ge</w:t>
      </w:r>
      <w:r w:rsidR="003C0077" w:rsidRPr="008F1B71">
        <w:rPr>
          <w:rFonts w:ascii="Arial" w:hAnsi="Arial" w:cs="Arial"/>
          <w:sz w:val="24"/>
          <w:szCs w:val="24"/>
        </w:rPr>
        <w:t>.</w:t>
      </w:r>
    </w:p>
    <w:p w14:paraId="5CB2C6C5" w14:textId="31331BD9"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Madondo, S.M</w:t>
      </w:r>
      <w:r w:rsidR="00F43B37" w:rsidRPr="008F1B71">
        <w:rPr>
          <w:rFonts w:ascii="Arial" w:hAnsi="Arial" w:cs="Arial"/>
          <w:sz w:val="24"/>
          <w:szCs w:val="24"/>
        </w:rPr>
        <w:t>.</w:t>
      </w:r>
      <w:r w:rsidRPr="008F1B71">
        <w:rPr>
          <w:rFonts w:ascii="Arial" w:hAnsi="Arial" w:cs="Arial"/>
          <w:sz w:val="24"/>
          <w:szCs w:val="24"/>
        </w:rPr>
        <w:t xml:space="preserve"> (2021) </w:t>
      </w:r>
      <w:r w:rsidRPr="008F1B71">
        <w:rPr>
          <w:rFonts w:ascii="Arial" w:hAnsi="Arial" w:cs="Arial"/>
          <w:i/>
          <w:iCs/>
          <w:sz w:val="24"/>
          <w:szCs w:val="24"/>
        </w:rPr>
        <w:t>Data analysis and methods of qualitive research: emerging research and opportunities</w:t>
      </w:r>
      <w:r w:rsidRPr="008F1B71">
        <w:rPr>
          <w:rFonts w:ascii="Arial" w:hAnsi="Arial" w:cs="Arial"/>
          <w:sz w:val="24"/>
          <w:szCs w:val="24"/>
        </w:rPr>
        <w:t>. United States of America</w:t>
      </w:r>
      <w:r w:rsidR="00F43B37" w:rsidRPr="008F1B71">
        <w:rPr>
          <w:rFonts w:ascii="Arial" w:hAnsi="Arial" w:cs="Arial"/>
          <w:sz w:val="24"/>
          <w:szCs w:val="24"/>
        </w:rPr>
        <w:t>: IGI Global</w:t>
      </w:r>
    </w:p>
    <w:p w14:paraId="2DF105E2" w14:textId="10B7E821" w:rsidR="00A12F1D" w:rsidRPr="008F1B71" w:rsidRDefault="00A12F1D"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May, T. </w:t>
      </w:r>
      <w:r w:rsidR="003C0077" w:rsidRPr="008F1B71">
        <w:rPr>
          <w:rFonts w:ascii="Arial" w:hAnsi="Arial" w:cs="Arial"/>
          <w:sz w:val="24"/>
          <w:szCs w:val="24"/>
        </w:rPr>
        <w:t>a</w:t>
      </w:r>
      <w:r w:rsidRPr="008F1B71">
        <w:rPr>
          <w:rFonts w:ascii="Arial" w:hAnsi="Arial" w:cs="Arial"/>
          <w:sz w:val="24"/>
          <w:szCs w:val="24"/>
        </w:rPr>
        <w:t xml:space="preserve"> Perry, B</w:t>
      </w:r>
      <w:r w:rsidR="003C0077" w:rsidRPr="008F1B71">
        <w:rPr>
          <w:rFonts w:ascii="Arial" w:hAnsi="Arial" w:cs="Arial"/>
          <w:sz w:val="24"/>
          <w:szCs w:val="24"/>
        </w:rPr>
        <w:t>.</w:t>
      </w:r>
      <w:r w:rsidRPr="008F1B71">
        <w:rPr>
          <w:rFonts w:ascii="Arial" w:hAnsi="Arial" w:cs="Arial"/>
          <w:sz w:val="24"/>
          <w:szCs w:val="24"/>
        </w:rPr>
        <w:t xml:space="preserve"> (2011) </w:t>
      </w:r>
      <w:r w:rsidRPr="008F1B71">
        <w:rPr>
          <w:rFonts w:ascii="Arial" w:hAnsi="Arial" w:cs="Arial"/>
          <w:i/>
          <w:iCs/>
          <w:sz w:val="24"/>
          <w:szCs w:val="24"/>
        </w:rPr>
        <w:t>Social research and reflectivity: Content, Consequence and Context</w:t>
      </w:r>
      <w:r w:rsidRPr="008F1B71">
        <w:rPr>
          <w:rFonts w:ascii="Arial" w:hAnsi="Arial" w:cs="Arial"/>
          <w:sz w:val="24"/>
          <w:szCs w:val="24"/>
        </w:rPr>
        <w:t>. London:</w:t>
      </w:r>
      <w:r w:rsidR="003C0077" w:rsidRPr="008F1B71">
        <w:rPr>
          <w:rFonts w:ascii="Arial" w:hAnsi="Arial" w:cs="Arial"/>
          <w:sz w:val="24"/>
          <w:szCs w:val="24"/>
        </w:rPr>
        <w:t xml:space="preserve"> </w:t>
      </w:r>
      <w:r w:rsidRPr="008F1B71">
        <w:rPr>
          <w:rFonts w:ascii="Arial" w:hAnsi="Arial" w:cs="Arial"/>
          <w:sz w:val="24"/>
          <w:szCs w:val="24"/>
        </w:rPr>
        <w:t>Sage Publications Ltd</w:t>
      </w:r>
    </w:p>
    <w:p w14:paraId="30B0FA5B" w14:textId="52957CA3"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McNiff, </w:t>
      </w:r>
      <w:r w:rsidR="003C0077" w:rsidRPr="008F1B71">
        <w:rPr>
          <w:rFonts w:ascii="Arial" w:hAnsi="Arial" w:cs="Arial"/>
          <w:sz w:val="24"/>
          <w:szCs w:val="24"/>
        </w:rPr>
        <w:t xml:space="preserve">J. </w:t>
      </w:r>
      <w:r w:rsidRPr="008F1B71">
        <w:rPr>
          <w:rFonts w:ascii="Arial" w:hAnsi="Arial" w:cs="Arial"/>
          <w:sz w:val="24"/>
          <w:szCs w:val="24"/>
        </w:rPr>
        <w:t xml:space="preserve">(2013) </w:t>
      </w:r>
      <w:r w:rsidRPr="008F1B71">
        <w:rPr>
          <w:rFonts w:ascii="Arial" w:hAnsi="Arial" w:cs="Arial"/>
          <w:i/>
          <w:iCs/>
          <w:sz w:val="24"/>
          <w:szCs w:val="24"/>
        </w:rPr>
        <w:t>Action Research Principles and Practice</w:t>
      </w:r>
      <w:r w:rsidR="003C0077" w:rsidRPr="008F1B71">
        <w:rPr>
          <w:rFonts w:ascii="Arial" w:hAnsi="Arial" w:cs="Arial"/>
          <w:sz w:val="24"/>
          <w:szCs w:val="24"/>
        </w:rPr>
        <w:t>.</w:t>
      </w:r>
      <w:r w:rsidRPr="008F1B71">
        <w:rPr>
          <w:rFonts w:ascii="Arial" w:hAnsi="Arial" w:cs="Arial"/>
          <w:sz w:val="24"/>
          <w:szCs w:val="24"/>
        </w:rPr>
        <w:t xml:space="preserve"> 3ydd arg. </w:t>
      </w:r>
      <w:r w:rsidR="003C0077" w:rsidRPr="008F1B71">
        <w:rPr>
          <w:rFonts w:ascii="Arial" w:hAnsi="Arial" w:cs="Arial"/>
          <w:sz w:val="24"/>
          <w:szCs w:val="24"/>
        </w:rPr>
        <w:t>L</w:t>
      </w:r>
      <w:r w:rsidRPr="008F1B71">
        <w:rPr>
          <w:rFonts w:ascii="Arial" w:hAnsi="Arial" w:cs="Arial"/>
          <w:sz w:val="24"/>
          <w:szCs w:val="24"/>
        </w:rPr>
        <w:t>ondon an</w:t>
      </w:r>
      <w:r w:rsidR="003C0077" w:rsidRPr="008F1B71">
        <w:rPr>
          <w:rFonts w:ascii="Arial" w:hAnsi="Arial" w:cs="Arial"/>
          <w:sz w:val="24"/>
          <w:szCs w:val="24"/>
        </w:rPr>
        <w:t>d</w:t>
      </w:r>
      <w:r w:rsidRPr="008F1B71">
        <w:rPr>
          <w:rFonts w:ascii="Arial" w:hAnsi="Arial" w:cs="Arial"/>
          <w:sz w:val="24"/>
          <w:szCs w:val="24"/>
        </w:rPr>
        <w:t xml:space="preserve"> </w:t>
      </w:r>
      <w:r w:rsidR="003C0077" w:rsidRPr="008F1B71">
        <w:rPr>
          <w:rFonts w:ascii="Arial" w:hAnsi="Arial" w:cs="Arial"/>
          <w:sz w:val="24"/>
          <w:szCs w:val="24"/>
        </w:rPr>
        <w:t>N</w:t>
      </w:r>
      <w:r w:rsidRPr="008F1B71">
        <w:rPr>
          <w:rFonts w:ascii="Arial" w:hAnsi="Arial" w:cs="Arial"/>
          <w:sz w:val="24"/>
          <w:szCs w:val="24"/>
        </w:rPr>
        <w:t xml:space="preserve">ew </w:t>
      </w:r>
      <w:r w:rsidR="003C0077" w:rsidRPr="008F1B71">
        <w:rPr>
          <w:rFonts w:ascii="Arial" w:hAnsi="Arial" w:cs="Arial"/>
          <w:sz w:val="24"/>
          <w:szCs w:val="24"/>
        </w:rPr>
        <w:t>Y</w:t>
      </w:r>
      <w:r w:rsidRPr="008F1B71">
        <w:rPr>
          <w:rFonts w:ascii="Arial" w:hAnsi="Arial" w:cs="Arial"/>
          <w:sz w:val="24"/>
          <w:szCs w:val="24"/>
        </w:rPr>
        <w:t>ork</w:t>
      </w:r>
      <w:r w:rsidR="003C0077" w:rsidRPr="008F1B71">
        <w:rPr>
          <w:rFonts w:ascii="Arial" w:hAnsi="Arial" w:cs="Arial"/>
          <w:sz w:val="24"/>
          <w:szCs w:val="24"/>
        </w:rPr>
        <w:t>: Routledge</w:t>
      </w:r>
    </w:p>
    <w:p w14:paraId="3C74B953" w14:textId="6DBD17C9" w:rsidR="00A12F1D" w:rsidRPr="008F1B71" w:rsidRDefault="00A12F1D" w:rsidP="003410DC">
      <w:pPr>
        <w:tabs>
          <w:tab w:val="left" w:pos="2084"/>
        </w:tabs>
        <w:spacing w:line="480" w:lineRule="auto"/>
        <w:rPr>
          <w:rFonts w:ascii="Arial" w:hAnsi="Arial" w:cs="Arial"/>
          <w:sz w:val="24"/>
          <w:szCs w:val="24"/>
        </w:rPr>
      </w:pPr>
      <w:r w:rsidRPr="008F1B71">
        <w:rPr>
          <w:rFonts w:ascii="Arial" w:hAnsi="Arial" w:cs="Arial"/>
          <w:sz w:val="24"/>
          <w:szCs w:val="24"/>
        </w:rPr>
        <w:t>Newby, P</w:t>
      </w:r>
      <w:r w:rsidR="003C0077" w:rsidRPr="008F1B71">
        <w:rPr>
          <w:rFonts w:ascii="Arial" w:hAnsi="Arial" w:cs="Arial"/>
          <w:sz w:val="24"/>
          <w:szCs w:val="24"/>
        </w:rPr>
        <w:t xml:space="preserve">. </w:t>
      </w:r>
      <w:r w:rsidRPr="008F1B71">
        <w:rPr>
          <w:rFonts w:ascii="Arial" w:hAnsi="Arial" w:cs="Arial"/>
          <w:sz w:val="24"/>
          <w:szCs w:val="24"/>
        </w:rPr>
        <w:t xml:space="preserve">(2014) </w:t>
      </w:r>
      <w:r w:rsidRPr="008F1B71">
        <w:rPr>
          <w:rFonts w:ascii="Arial" w:hAnsi="Arial" w:cs="Arial"/>
          <w:i/>
          <w:iCs/>
          <w:sz w:val="24"/>
          <w:szCs w:val="24"/>
        </w:rPr>
        <w:t>Research Methods for Education</w:t>
      </w:r>
      <w:r w:rsidR="00216D5E" w:rsidRPr="008F1B71">
        <w:rPr>
          <w:rFonts w:ascii="Arial" w:hAnsi="Arial" w:cs="Arial"/>
          <w:sz w:val="24"/>
          <w:szCs w:val="24"/>
        </w:rPr>
        <w:t>.</w:t>
      </w:r>
      <w:r w:rsidR="003C0077" w:rsidRPr="008F1B71">
        <w:rPr>
          <w:rFonts w:ascii="Arial" w:hAnsi="Arial" w:cs="Arial"/>
          <w:sz w:val="24"/>
          <w:szCs w:val="24"/>
        </w:rPr>
        <w:t>2ail arg</w:t>
      </w:r>
      <w:r w:rsidR="00216D5E" w:rsidRPr="008F1B71">
        <w:rPr>
          <w:rFonts w:ascii="Arial" w:hAnsi="Arial" w:cs="Arial"/>
          <w:sz w:val="24"/>
          <w:szCs w:val="24"/>
        </w:rPr>
        <w:t>.</w:t>
      </w:r>
      <w:r w:rsidRPr="008F1B71">
        <w:rPr>
          <w:rFonts w:ascii="Arial" w:hAnsi="Arial" w:cs="Arial"/>
          <w:sz w:val="24"/>
          <w:szCs w:val="24"/>
        </w:rPr>
        <w:t>London</w:t>
      </w:r>
      <w:r w:rsidR="00216D5E" w:rsidRPr="008F1B71">
        <w:rPr>
          <w:rFonts w:ascii="Arial" w:hAnsi="Arial" w:cs="Arial"/>
          <w:sz w:val="24"/>
          <w:szCs w:val="24"/>
        </w:rPr>
        <w:t>: Routledge</w:t>
      </w:r>
    </w:p>
    <w:p w14:paraId="4708C832" w14:textId="6FB77DDD"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NFER (2013) </w:t>
      </w:r>
      <w:r w:rsidRPr="008F1B71">
        <w:rPr>
          <w:rFonts w:ascii="Arial" w:hAnsi="Arial" w:cs="Arial"/>
          <w:i/>
          <w:iCs/>
          <w:sz w:val="24"/>
          <w:szCs w:val="24"/>
        </w:rPr>
        <w:t>Run qualitive and quantitive research from definitions through to analysis</w:t>
      </w:r>
      <w:r w:rsidR="00216D5E" w:rsidRPr="008F1B71">
        <w:rPr>
          <w:rFonts w:ascii="Arial" w:hAnsi="Arial" w:cs="Arial"/>
          <w:i/>
          <w:iCs/>
          <w:sz w:val="24"/>
          <w:szCs w:val="24"/>
        </w:rPr>
        <w:t xml:space="preserve">. </w:t>
      </w:r>
      <w:r w:rsidR="00216D5E" w:rsidRPr="008F1B71">
        <w:rPr>
          <w:rFonts w:ascii="Arial" w:hAnsi="Arial" w:cs="Arial"/>
          <w:sz w:val="24"/>
          <w:szCs w:val="24"/>
        </w:rPr>
        <w:t>Ar gael yn:</w:t>
      </w:r>
      <w:r w:rsidR="00216D5E" w:rsidRPr="008F1B71">
        <w:rPr>
          <w:rFonts w:ascii="Arial" w:hAnsi="Arial" w:cs="Arial"/>
          <w:i/>
          <w:iCs/>
          <w:sz w:val="24"/>
          <w:szCs w:val="24"/>
        </w:rPr>
        <w:t xml:space="preserve"> </w:t>
      </w:r>
      <w:hyperlink r:id="rId15" w:history="1">
        <w:r w:rsidR="00216D5E" w:rsidRPr="008F1B71">
          <w:rPr>
            <w:rStyle w:val="Hyperlink"/>
            <w:rFonts w:ascii="Arial" w:hAnsi="Arial" w:cs="Arial"/>
            <w:sz w:val="24"/>
            <w:szCs w:val="24"/>
          </w:rPr>
          <w:t>https://www.nfer.ac.uk/media/2123/resm03.pdf</w:t>
        </w:r>
      </w:hyperlink>
      <w:r w:rsidR="00216D5E" w:rsidRPr="008F1B71">
        <w:rPr>
          <w:rFonts w:ascii="Arial" w:hAnsi="Arial" w:cs="Arial"/>
          <w:sz w:val="24"/>
          <w:szCs w:val="24"/>
        </w:rPr>
        <w:t xml:space="preserve"> (Cyrchwyd: 22 Ionawr 2023)</w:t>
      </w:r>
    </w:p>
    <w:p w14:paraId="36A79F7D" w14:textId="034D1EA9" w:rsidR="00220B4C" w:rsidRPr="008F1B71" w:rsidRDefault="00220B4C" w:rsidP="003410DC">
      <w:pPr>
        <w:tabs>
          <w:tab w:val="left" w:pos="2084"/>
        </w:tabs>
        <w:spacing w:line="480" w:lineRule="auto"/>
        <w:rPr>
          <w:rFonts w:ascii="Arial" w:hAnsi="Arial" w:cs="Arial"/>
          <w:sz w:val="24"/>
          <w:szCs w:val="24"/>
        </w:rPr>
      </w:pPr>
      <w:r w:rsidRPr="008F1B71">
        <w:rPr>
          <w:rFonts w:ascii="Arial" w:hAnsi="Arial" w:cs="Arial"/>
          <w:sz w:val="24"/>
          <w:szCs w:val="24"/>
        </w:rPr>
        <w:t xml:space="preserve">Potter, J. &amp; Hepburn, A. (2012). Eight challenges for interview researchers. J.F. Gubrium and J.A. Holstein (Eds). </w:t>
      </w:r>
      <w:r w:rsidRPr="008F1B71">
        <w:rPr>
          <w:rFonts w:ascii="Arial" w:hAnsi="Arial" w:cs="Arial"/>
          <w:i/>
          <w:iCs/>
          <w:sz w:val="24"/>
          <w:szCs w:val="24"/>
        </w:rPr>
        <w:t>Handbook of Interview Research</w:t>
      </w:r>
      <w:r w:rsidRPr="008F1B71">
        <w:rPr>
          <w:rFonts w:ascii="Arial" w:hAnsi="Arial" w:cs="Arial"/>
          <w:sz w:val="24"/>
          <w:szCs w:val="24"/>
        </w:rPr>
        <w:t>, 2ail arg, tt. 555-570.  London: Sage.</w:t>
      </w:r>
    </w:p>
    <w:p w14:paraId="0CE658B8" w14:textId="5C4731C5" w:rsidR="00CF5ADA" w:rsidRPr="008F1B71" w:rsidRDefault="00CF5ADA" w:rsidP="003410DC">
      <w:pPr>
        <w:tabs>
          <w:tab w:val="left" w:pos="2084"/>
        </w:tabs>
        <w:spacing w:line="480" w:lineRule="auto"/>
        <w:rPr>
          <w:rFonts w:ascii="Arial" w:hAnsi="Arial" w:cs="Arial"/>
          <w:sz w:val="24"/>
          <w:szCs w:val="24"/>
        </w:rPr>
      </w:pPr>
      <w:r w:rsidRPr="008F1B71">
        <w:rPr>
          <w:rFonts w:ascii="Arial" w:hAnsi="Arial" w:cs="Arial"/>
          <w:sz w:val="24"/>
          <w:szCs w:val="24"/>
        </w:rPr>
        <w:t>Punch, K.F &amp; Oancea, A</w:t>
      </w:r>
      <w:r w:rsidR="00255FDF" w:rsidRPr="008F1B71">
        <w:rPr>
          <w:rFonts w:ascii="Arial" w:hAnsi="Arial" w:cs="Arial"/>
          <w:sz w:val="24"/>
          <w:szCs w:val="24"/>
        </w:rPr>
        <w:t>.</w:t>
      </w:r>
      <w:r w:rsidRPr="008F1B71">
        <w:rPr>
          <w:rFonts w:ascii="Arial" w:hAnsi="Arial" w:cs="Arial"/>
          <w:sz w:val="24"/>
          <w:szCs w:val="24"/>
        </w:rPr>
        <w:t xml:space="preserve"> (2014) </w:t>
      </w:r>
      <w:r w:rsidRPr="008F1B71">
        <w:rPr>
          <w:rFonts w:ascii="Arial" w:hAnsi="Arial" w:cs="Arial"/>
          <w:i/>
          <w:iCs/>
          <w:sz w:val="24"/>
          <w:szCs w:val="24"/>
        </w:rPr>
        <w:t>Introduction to research methods in education</w:t>
      </w:r>
      <w:r w:rsidR="00255FDF" w:rsidRPr="008F1B71">
        <w:rPr>
          <w:rFonts w:ascii="Arial" w:hAnsi="Arial" w:cs="Arial"/>
          <w:sz w:val="24"/>
          <w:szCs w:val="24"/>
        </w:rPr>
        <w:t>. 2ail arg. Oxford:</w:t>
      </w:r>
      <w:r w:rsidRPr="008F1B71">
        <w:rPr>
          <w:rFonts w:ascii="Arial" w:hAnsi="Arial" w:cs="Arial"/>
          <w:sz w:val="24"/>
          <w:szCs w:val="24"/>
        </w:rPr>
        <w:t>SAGE Publications</w:t>
      </w:r>
    </w:p>
    <w:p w14:paraId="7BBAFE44" w14:textId="0F128062"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sz w:val="24"/>
          <w:szCs w:val="24"/>
        </w:rPr>
        <w:lastRenderedPageBreak/>
        <w:t>Parker, R. Thomsen, B</w:t>
      </w:r>
      <w:r w:rsidR="00DD2DBB">
        <w:rPr>
          <w:rFonts w:ascii="Arial" w:hAnsi="Arial" w:cs="Arial"/>
          <w:sz w:val="24"/>
          <w:szCs w:val="24"/>
        </w:rPr>
        <w:t>.</w:t>
      </w:r>
      <w:r w:rsidRPr="008F1B71">
        <w:rPr>
          <w:rFonts w:ascii="Arial" w:hAnsi="Arial" w:cs="Arial"/>
          <w:sz w:val="24"/>
          <w:szCs w:val="24"/>
        </w:rPr>
        <w:t xml:space="preserve"> a Berry</w:t>
      </w:r>
      <w:r w:rsidR="00DD2DBB">
        <w:rPr>
          <w:rFonts w:ascii="Arial" w:hAnsi="Arial" w:cs="Arial"/>
          <w:sz w:val="24"/>
          <w:szCs w:val="24"/>
        </w:rPr>
        <w:t>,</w:t>
      </w:r>
      <w:r w:rsidRPr="008F1B71">
        <w:rPr>
          <w:rFonts w:ascii="Arial" w:hAnsi="Arial" w:cs="Arial"/>
          <w:sz w:val="24"/>
          <w:szCs w:val="24"/>
        </w:rPr>
        <w:t xml:space="preserve"> A</w:t>
      </w:r>
      <w:r w:rsidR="00DD2DBB">
        <w:rPr>
          <w:rFonts w:ascii="Arial" w:hAnsi="Arial" w:cs="Arial"/>
          <w:sz w:val="24"/>
          <w:szCs w:val="24"/>
        </w:rPr>
        <w:t>.</w:t>
      </w:r>
      <w:r w:rsidRPr="008F1B71">
        <w:rPr>
          <w:rFonts w:ascii="Arial" w:hAnsi="Arial" w:cs="Arial"/>
          <w:sz w:val="24"/>
          <w:szCs w:val="24"/>
        </w:rPr>
        <w:t xml:space="preserve"> (2022) Learning Through Play at School- A Framework for Policy and Practice</w:t>
      </w:r>
      <w:r w:rsidR="00A30550">
        <w:rPr>
          <w:rFonts w:ascii="Arial" w:hAnsi="Arial" w:cs="Arial"/>
          <w:sz w:val="24"/>
          <w:szCs w:val="24"/>
        </w:rPr>
        <w:t>,</w:t>
      </w:r>
      <w:r w:rsidR="00D11754">
        <w:rPr>
          <w:rFonts w:ascii="Arial" w:hAnsi="Arial" w:cs="Arial"/>
          <w:sz w:val="24"/>
          <w:szCs w:val="24"/>
        </w:rPr>
        <w:t xml:space="preserve"> </w:t>
      </w:r>
      <w:r w:rsidR="00DD2DBB">
        <w:rPr>
          <w:rFonts w:ascii="Arial" w:hAnsi="Arial" w:cs="Arial"/>
          <w:i/>
          <w:iCs/>
          <w:sz w:val="24"/>
          <w:szCs w:val="24"/>
        </w:rPr>
        <w:t>F</w:t>
      </w:r>
      <w:r w:rsidR="00D11754" w:rsidRPr="00DD2DBB">
        <w:rPr>
          <w:rFonts w:ascii="Arial" w:hAnsi="Arial" w:cs="Arial"/>
          <w:i/>
          <w:iCs/>
          <w:sz w:val="24"/>
          <w:szCs w:val="24"/>
        </w:rPr>
        <w:t>rontiers in Education</w:t>
      </w:r>
      <w:r w:rsidR="00DD2DBB">
        <w:rPr>
          <w:rFonts w:ascii="Arial" w:hAnsi="Arial" w:cs="Arial"/>
          <w:sz w:val="24"/>
          <w:szCs w:val="24"/>
        </w:rPr>
        <w:t xml:space="preserve">, </w:t>
      </w:r>
      <w:r w:rsidRPr="008F1B71">
        <w:rPr>
          <w:rFonts w:ascii="Arial" w:hAnsi="Arial" w:cs="Arial"/>
          <w:sz w:val="24"/>
          <w:szCs w:val="24"/>
        </w:rPr>
        <w:t>Vol 7</w:t>
      </w:r>
      <w:r w:rsidR="00A30550">
        <w:rPr>
          <w:rFonts w:ascii="Arial" w:hAnsi="Arial" w:cs="Arial"/>
          <w:sz w:val="24"/>
          <w:szCs w:val="24"/>
        </w:rPr>
        <w:t xml:space="preserve">, </w:t>
      </w:r>
      <w:r w:rsidRPr="008F1B71">
        <w:rPr>
          <w:rFonts w:ascii="Arial" w:hAnsi="Arial" w:cs="Arial"/>
          <w:sz w:val="24"/>
          <w:szCs w:val="24"/>
        </w:rPr>
        <w:t xml:space="preserve"> DOI:10.3389/feduc.2022.751801</w:t>
      </w:r>
    </w:p>
    <w:p w14:paraId="03FF4E8E" w14:textId="29C3DDA2" w:rsidR="00A12F1D" w:rsidRDefault="00A12F1D" w:rsidP="00CF5ADA">
      <w:pPr>
        <w:tabs>
          <w:tab w:val="left" w:pos="2084"/>
        </w:tabs>
        <w:spacing w:line="480" w:lineRule="auto"/>
        <w:rPr>
          <w:rFonts w:ascii="Arial" w:hAnsi="Arial" w:cs="Arial"/>
          <w:sz w:val="24"/>
          <w:szCs w:val="24"/>
        </w:rPr>
      </w:pPr>
      <w:r w:rsidRPr="008F1B71">
        <w:rPr>
          <w:rFonts w:ascii="Arial" w:hAnsi="Arial" w:cs="Arial"/>
          <w:sz w:val="24"/>
          <w:szCs w:val="24"/>
        </w:rPr>
        <w:t>Rouse, E (2022) ‘</w:t>
      </w:r>
      <w:r w:rsidR="00940704">
        <w:rPr>
          <w:rFonts w:ascii="Arial" w:hAnsi="Arial" w:cs="Arial"/>
          <w:sz w:val="24"/>
          <w:szCs w:val="24"/>
        </w:rPr>
        <w:t>I</w:t>
      </w:r>
      <w:r w:rsidRPr="008F1B71">
        <w:rPr>
          <w:rFonts w:ascii="Arial" w:hAnsi="Arial" w:cs="Arial"/>
          <w:sz w:val="24"/>
          <w:szCs w:val="24"/>
        </w:rPr>
        <w:t xml:space="preserve">f you dont feel respect then morally, it just takes a lot out of everything you’re doing’: learning in a pedagogical approach inspired by </w:t>
      </w:r>
      <w:r w:rsidR="00940704">
        <w:rPr>
          <w:rFonts w:ascii="Arial" w:hAnsi="Arial" w:cs="Arial"/>
          <w:sz w:val="24"/>
          <w:szCs w:val="24"/>
        </w:rPr>
        <w:t>R</w:t>
      </w:r>
      <w:r w:rsidRPr="008F1B71">
        <w:rPr>
          <w:rFonts w:ascii="Arial" w:hAnsi="Arial" w:cs="Arial"/>
          <w:sz w:val="24"/>
          <w:szCs w:val="24"/>
        </w:rPr>
        <w:t>eggio Emilia middle years school setting</w:t>
      </w:r>
      <w:r w:rsidR="000A4BDD">
        <w:rPr>
          <w:rFonts w:ascii="Arial" w:hAnsi="Arial" w:cs="Arial"/>
          <w:sz w:val="24"/>
          <w:szCs w:val="24"/>
        </w:rPr>
        <w:t>’</w:t>
      </w:r>
      <w:r w:rsidRPr="008F1B71">
        <w:rPr>
          <w:rFonts w:ascii="Arial" w:hAnsi="Arial" w:cs="Arial"/>
          <w:sz w:val="24"/>
          <w:szCs w:val="24"/>
        </w:rPr>
        <w:t xml:space="preserve">. </w:t>
      </w:r>
      <w:r w:rsidRPr="00940704">
        <w:rPr>
          <w:rFonts w:ascii="Arial" w:hAnsi="Arial" w:cs="Arial"/>
          <w:i/>
          <w:iCs/>
          <w:sz w:val="24"/>
          <w:szCs w:val="24"/>
        </w:rPr>
        <w:t>The australian educational researcher</w:t>
      </w:r>
      <w:r w:rsidR="00A91FA5">
        <w:rPr>
          <w:rFonts w:ascii="Arial" w:hAnsi="Arial" w:cs="Arial"/>
          <w:sz w:val="24"/>
          <w:szCs w:val="24"/>
        </w:rPr>
        <w:t>, DOI:10</w:t>
      </w:r>
      <w:r w:rsidRPr="008F1B71">
        <w:rPr>
          <w:rFonts w:ascii="Arial" w:hAnsi="Arial" w:cs="Arial"/>
          <w:sz w:val="24"/>
          <w:szCs w:val="24"/>
        </w:rPr>
        <w:t>.1007/s13384-022-00538-z</w:t>
      </w:r>
    </w:p>
    <w:p w14:paraId="46A65274" w14:textId="39C1503E" w:rsidR="00EF5589" w:rsidRPr="008F1B71" w:rsidRDefault="00EF5589" w:rsidP="00CF5ADA">
      <w:pPr>
        <w:tabs>
          <w:tab w:val="left" w:pos="2084"/>
        </w:tabs>
        <w:spacing w:line="480" w:lineRule="auto"/>
        <w:rPr>
          <w:rFonts w:ascii="Arial" w:hAnsi="Arial" w:cs="Arial"/>
          <w:sz w:val="24"/>
          <w:szCs w:val="24"/>
        </w:rPr>
      </w:pPr>
      <w:r w:rsidRPr="00EF5589">
        <w:rPr>
          <w:rFonts w:ascii="Arial" w:hAnsi="Arial" w:cs="Arial"/>
          <w:sz w:val="24"/>
          <w:szCs w:val="24"/>
        </w:rPr>
        <w:t>Siencyn, S. (2008) Y plentyn Bach: Cyflwyniad i Astudiaethau Plentyndod Cynnar. Caerfyrddin: Coleg y Drindod.</w:t>
      </w:r>
    </w:p>
    <w:p w14:paraId="45D571BA" w14:textId="275F36CC"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sz w:val="24"/>
          <w:szCs w:val="24"/>
        </w:rPr>
        <w:t xml:space="preserve">Simons, H (2009) </w:t>
      </w:r>
      <w:r w:rsidRPr="00A91FA5">
        <w:rPr>
          <w:rFonts w:ascii="Arial" w:hAnsi="Arial" w:cs="Arial"/>
          <w:i/>
          <w:iCs/>
          <w:sz w:val="24"/>
          <w:szCs w:val="24"/>
        </w:rPr>
        <w:t>Case study research in practice</w:t>
      </w:r>
      <w:r w:rsidRPr="008F1B71">
        <w:rPr>
          <w:rFonts w:ascii="Arial" w:hAnsi="Arial" w:cs="Arial"/>
          <w:sz w:val="24"/>
          <w:szCs w:val="24"/>
        </w:rPr>
        <w:t xml:space="preserve">. </w:t>
      </w:r>
      <w:r w:rsidR="00A91FA5">
        <w:rPr>
          <w:rFonts w:ascii="Arial" w:hAnsi="Arial" w:cs="Arial"/>
          <w:sz w:val="24"/>
          <w:szCs w:val="24"/>
        </w:rPr>
        <w:t>London:</w:t>
      </w:r>
      <w:r w:rsidRPr="008F1B71">
        <w:rPr>
          <w:rFonts w:ascii="Arial" w:hAnsi="Arial" w:cs="Arial"/>
          <w:sz w:val="24"/>
          <w:szCs w:val="24"/>
        </w:rPr>
        <w:t>Sa</w:t>
      </w:r>
      <w:r w:rsidR="00A91FA5">
        <w:rPr>
          <w:rFonts w:ascii="Arial" w:hAnsi="Arial" w:cs="Arial"/>
          <w:sz w:val="24"/>
          <w:szCs w:val="24"/>
        </w:rPr>
        <w:t>g</w:t>
      </w:r>
      <w:r w:rsidRPr="008F1B71">
        <w:rPr>
          <w:rFonts w:ascii="Arial" w:hAnsi="Arial" w:cs="Arial"/>
          <w:sz w:val="24"/>
          <w:szCs w:val="24"/>
        </w:rPr>
        <w:t xml:space="preserve">e Publications: </w:t>
      </w:r>
    </w:p>
    <w:p w14:paraId="1A2B61A0" w14:textId="429E8690"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sz w:val="24"/>
          <w:szCs w:val="24"/>
        </w:rPr>
        <w:t>Stake, R. E. (200</w:t>
      </w:r>
      <w:r w:rsidR="0001097C">
        <w:rPr>
          <w:rFonts w:ascii="Arial" w:hAnsi="Arial" w:cs="Arial"/>
          <w:sz w:val="24"/>
          <w:szCs w:val="24"/>
        </w:rPr>
        <w:t>8</w:t>
      </w:r>
      <w:r w:rsidRPr="008F1B71">
        <w:rPr>
          <w:rFonts w:ascii="Arial" w:hAnsi="Arial" w:cs="Arial"/>
          <w:sz w:val="24"/>
          <w:szCs w:val="24"/>
        </w:rPr>
        <w:t>) Qualitative Case Studies. In N. K. Denzin &amp; Y. S. Lincoln (Eds.),</w:t>
      </w:r>
      <w:r w:rsidR="00DD1B79">
        <w:rPr>
          <w:rFonts w:ascii="Arial" w:hAnsi="Arial" w:cs="Arial"/>
          <w:sz w:val="24"/>
          <w:szCs w:val="24"/>
        </w:rPr>
        <w:t xml:space="preserve"> </w:t>
      </w:r>
      <w:r w:rsidR="00DD1B79" w:rsidRPr="00DD1B79">
        <w:rPr>
          <w:rFonts w:ascii="Arial" w:hAnsi="Arial" w:cs="Arial"/>
          <w:i/>
          <w:iCs/>
          <w:sz w:val="24"/>
          <w:szCs w:val="24"/>
        </w:rPr>
        <w:t>Stratergies of qualitive inquiry</w:t>
      </w:r>
      <w:r w:rsidR="00DD1B79">
        <w:rPr>
          <w:rFonts w:ascii="Arial" w:hAnsi="Arial" w:cs="Arial"/>
          <w:sz w:val="24"/>
          <w:szCs w:val="24"/>
        </w:rPr>
        <w:t>, tt.119-149</w:t>
      </w:r>
      <w:r w:rsidR="00352765">
        <w:rPr>
          <w:rFonts w:ascii="Arial" w:hAnsi="Arial" w:cs="Arial"/>
          <w:sz w:val="24"/>
          <w:szCs w:val="24"/>
        </w:rPr>
        <w:t xml:space="preserve">. Sage Publications, Inc. </w:t>
      </w:r>
      <w:r w:rsidRPr="008F1B71">
        <w:rPr>
          <w:rFonts w:ascii="Arial" w:hAnsi="Arial" w:cs="Arial"/>
          <w:sz w:val="24"/>
          <w:szCs w:val="24"/>
        </w:rPr>
        <w:t xml:space="preserve"> </w:t>
      </w:r>
    </w:p>
    <w:p w14:paraId="2B5C41E3" w14:textId="21966176"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sz w:val="24"/>
          <w:szCs w:val="24"/>
        </w:rPr>
        <w:t>Swanborn,P. (2010) Case Study Research. London:Sage.</w:t>
      </w:r>
    </w:p>
    <w:p w14:paraId="347E1DC2" w14:textId="6197DADB"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sz w:val="24"/>
          <w:szCs w:val="24"/>
        </w:rPr>
        <w:t xml:space="preserve">Thomas, G. (2021) </w:t>
      </w:r>
      <w:r w:rsidRPr="0042780A">
        <w:rPr>
          <w:rFonts w:ascii="Arial" w:hAnsi="Arial" w:cs="Arial"/>
          <w:i/>
          <w:iCs/>
          <w:sz w:val="24"/>
          <w:szCs w:val="24"/>
        </w:rPr>
        <w:t>How to do your case study</w:t>
      </w:r>
      <w:r w:rsidRPr="008F1B71">
        <w:rPr>
          <w:rFonts w:ascii="Arial" w:hAnsi="Arial" w:cs="Arial"/>
          <w:sz w:val="24"/>
          <w:szCs w:val="24"/>
        </w:rPr>
        <w:t>. 3ydd arg.</w:t>
      </w:r>
      <w:r w:rsidR="001929E3">
        <w:rPr>
          <w:rFonts w:ascii="Arial" w:hAnsi="Arial" w:cs="Arial"/>
          <w:sz w:val="24"/>
          <w:szCs w:val="24"/>
        </w:rPr>
        <w:t>University of Birmingham:</w:t>
      </w:r>
      <w:r w:rsidRPr="008F1B71">
        <w:rPr>
          <w:rFonts w:ascii="Arial" w:hAnsi="Arial" w:cs="Arial"/>
          <w:sz w:val="24"/>
          <w:szCs w:val="24"/>
        </w:rPr>
        <w:t xml:space="preserve"> Sage Publications.</w:t>
      </w:r>
    </w:p>
    <w:p w14:paraId="75D99399" w14:textId="5A80F97A" w:rsidR="005D50F7" w:rsidRPr="008F1B71" w:rsidRDefault="005D50F7" w:rsidP="00CF5ADA">
      <w:pPr>
        <w:tabs>
          <w:tab w:val="left" w:pos="2084"/>
        </w:tabs>
        <w:spacing w:line="480" w:lineRule="auto"/>
        <w:rPr>
          <w:rFonts w:ascii="Arial" w:hAnsi="Arial" w:cs="Arial"/>
          <w:sz w:val="24"/>
          <w:szCs w:val="24"/>
        </w:rPr>
      </w:pPr>
      <w:r w:rsidRPr="008F1B71">
        <w:rPr>
          <w:rFonts w:ascii="Arial" w:hAnsi="Arial" w:cs="Arial"/>
          <w:sz w:val="24"/>
          <w:szCs w:val="24"/>
        </w:rPr>
        <w:t>Wainwright, N et al</w:t>
      </w:r>
      <w:r w:rsidR="003A1A61">
        <w:rPr>
          <w:rFonts w:ascii="Arial" w:hAnsi="Arial" w:cs="Arial"/>
          <w:sz w:val="24"/>
          <w:szCs w:val="24"/>
        </w:rPr>
        <w:t>.</w:t>
      </w:r>
      <w:r w:rsidRPr="008F1B71">
        <w:rPr>
          <w:rFonts w:ascii="Arial" w:hAnsi="Arial" w:cs="Arial"/>
          <w:sz w:val="24"/>
          <w:szCs w:val="24"/>
        </w:rPr>
        <w:t xml:space="preserve"> (2019) </w:t>
      </w:r>
      <w:r w:rsidR="003A1A61">
        <w:rPr>
          <w:rFonts w:ascii="Arial" w:hAnsi="Arial" w:cs="Arial"/>
          <w:sz w:val="24"/>
          <w:szCs w:val="24"/>
        </w:rPr>
        <w:t>‘</w:t>
      </w:r>
      <w:r w:rsidRPr="008F1B71">
        <w:rPr>
          <w:rFonts w:ascii="Arial" w:hAnsi="Arial" w:cs="Arial"/>
          <w:sz w:val="24"/>
          <w:szCs w:val="24"/>
        </w:rPr>
        <w:t>Playful pedagogy for deeper learning: exploring the implementation of the play based Foundation Phase in Wales</w:t>
      </w:r>
      <w:r w:rsidR="003A1A61">
        <w:rPr>
          <w:rFonts w:ascii="Arial" w:hAnsi="Arial" w:cs="Arial"/>
          <w:sz w:val="24"/>
          <w:szCs w:val="24"/>
        </w:rPr>
        <w:t xml:space="preserve">’, </w:t>
      </w:r>
      <w:r w:rsidR="003A1A61" w:rsidRPr="003A1A61">
        <w:rPr>
          <w:rFonts w:ascii="Arial" w:hAnsi="Arial" w:cs="Arial"/>
          <w:i/>
          <w:iCs/>
          <w:sz w:val="24"/>
          <w:szCs w:val="24"/>
        </w:rPr>
        <w:t>Early Child Development and Care</w:t>
      </w:r>
      <w:r w:rsidR="003A1A61">
        <w:rPr>
          <w:rFonts w:ascii="Arial" w:hAnsi="Arial" w:cs="Arial"/>
          <w:sz w:val="24"/>
          <w:szCs w:val="24"/>
        </w:rPr>
        <w:t>, 190(1) , tt.</w:t>
      </w:r>
      <w:r w:rsidR="006B2EB3">
        <w:rPr>
          <w:rFonts w:ascii="Arial" w:hAnsi="Arial" w:cs="Arial"/>
          <w:sz w:val="24"/>
          <w:szCs w:val="24"/>
        </w:rPr>
        <w:t>1-11 DOI:</w:t>
      </w:r>
      <w:r w:rsidRPr="008F1B71">
        <w:rPr>
          <w:rFonts w:ascii="Arial" w:hAnsi="Arial" w:cs="Arial"/>
          <w:sz w:val="24"/>
          <w:szCs w:val="24"/>
        </w:rPr>
        <w:t>.1080/03004430.2019.1653551</w:t>
      </w:r>
    </w:p>
    <w:p w14:paraId="5A5F97E3" w14:textId="42563B8C" w:rsidR="00A12F1D" w:rsidRPr="008F1B71" w:rsidRDefault="00A12F1D" w:rsidP="00CF5ADA">
      <w:pPr>
        <w:tabs>
          <w:tab w:val="left" w:pos="2084"/>
        </w:tabs>
        <w:spacing w:line="480" w:lineRule="auto"/>
        <w:rPr>
          <w:rFonts w:ascii="Arial" w:hAnsi="Arial" w:cs="Arial"/>
          <w:sz w:val="24"/>
          <w:szCs w:val="24"/>
        </w:rPr>
      </w:pPr>
      <w:r w:rsidRPr="008F1B71">
        <w:rPr>
          <w:rFonts w:ascii="Arial" w:hAnsi="Arial" w:cs="Arial"/>
          <w:sz w:val="24"/>
          <w:szCs w:val="24"/>
        </w:rPr>
        <w:t>Waldman, I</w:t>
      </w:r>
      <w:r w:rsidR="009E417C">
        <w:rPr>
          <w:rFonts w:ascii="Arial" w:hAnsi="Arial" w:cs="Arial"/>
          <w:sz w:val="24"/>
          <w:szCs w:val="24"/>
        </w:rPr>
        <w:t xml:space="preserve">. </w:t>
      </w:r>
      <w:r w:rsidRPr="008F1B71">
        <w:rPr>
          <w:rFonts w:ascii="Arial" w:hAnsi="Arial" w:cs="Arial"/>
          <w:sz w:val="24"/>
          <w:szCs w:val="24"/>
        </w:rPr>
        <w:t>a Lilienfield, S</w:t>
      </w:r>
      <w:r w:rsidR="009E417C">
        <w:rPr>
          <w:rFonts w:ascii="Arial" w:hAnsi="Arial" w:cs="Arial"/>
          <w:sz w:val="24"/>
          <w:szCs w:val="24"/>
        </w:rPr>
        <w:t xml:space="preserve">. </w:t>
      </w:r>
      <w:r w:rsidRPr="008F1B71">
        <w:rPr>
          <w:rFonts w:ascii="Arial" w:hAnsi="Arial" w:cs="Arial"/>
          <w:sz w:val="24"/>
          <w:szCs w:val="24"/>
        </w:rPr>
        <w:t xml:space="preserve">(2016) </w:t>
      </w:r>
      <w:r w:rsidR="009E417C">
        <w:rPr>
          <w:rFonts w:ascii="Arial" w:hAnsi="Arial" w:cs="Arial"/>
          <w:sz w:val="24"/>
          <w:szCs w:val="24"/>
        </w:rPr>
        <w:t>‘</w:t>
      </w:r>
      <w:r w:rsidRPr="008F1B71">
        <w:rPr>
          <w:rFonts w:ascii="Arial" w:hAnsi="Arial" w:cs="Arial"/>
          <w:sz w:val="24"/>
          <w:szCs w:val="24"/>
        </w:rPr>
        <w:t xml:space="preserve">Thinking </w:t>
      </w:r>
      <w:r w:rsidR="002C33E4">
        <w:rPr>
          <w:rFonts w:ascii="Arial" w:hAnsi="Arial" w:cs="Arial"/>
          <w:sz w:val="24"/>
          <w:szCs w:val="24"/>
        </w:rPr>
        <w:t>A</w:t>
      </w:r>
      <w:r w:rsidRPr="008F1B71">
        <w:rPr>
          <w:rFonts w:ascii="Arial" w:hAnsi="Arial" w:cs="Arial"/>
          <w:sz w:val="24"/>
          <w:szCs w:val="24"/>
        </w:rPr>
        <w:t xml:space="preserve">bout </w:t>
      </w:r>
      <w:r w:rsidR="002C33E4">
        <w:rPr>
          <w:rFonts w:ascii="Arial" w:hAnsi="Arial" w:cs="Arial"/>
          <w:sz w:val="24"/>
          <w:szCs w:val="24"/>
        </w:rPr>
        <w:t>D</w:t>
      </w:r>
      <w:r w:rsidRPr="008F1B71">
        <w:rPr>
          <w:rFonts w:ascii="Arial" w:hAnsi="Arial" w:cs="Arial"/>
          <w:sz w:val="24"/>
          <w:szCs w:val="24"/>
        </w:rPr>
        <w:t xml:space="preserve">ata, </w:t>
      </w:r>
      <w:r w:rsidR="002C33E4">
        <w:rPr>
          <w:rFonts w:ascii="Arial" w:hAnsi="Arial" w:cs="Arial"/>
          <w:sz w:val="24"/>
          <w:szCs w:val="24"/>
        </w:rPr>
        <w:t>R</w:t>
      </w:r>
      <w:r w:rsidRPr="008F1B71">
        <w:rPr>
          <w:rFonts w:ascii="Arial" w:hAnsi="Arial" w:cs="Arial"/>
          <w:sz w:val="24"/>
          <w:szCs w:val="24"/>
        </w:rPr>
        <w:t xml:space="preserve">esearch </w:t>
      </w:r>
      <w:r w:rsidR="002C33E4">
        <w:rPr>
          <w:rFonts w:ascii="Arial" w:hAnsi="Arial" w:cs="Arial"/>
          <w:sz w:val="24"/>
          <w:szCs w:val="24"/>
        </w:rPr>
        <w:t>M</w:t>
      </w:r>
      <w:r w:rsidRPr="008F1B71">
        <w:rPr>
          <w:rFonts w:ascii="Arial" w:hAnsi="Arial" w:cs="Arial"/>
          <w:sz w:val="24"/>
          <w:szCs w:val="24"/>
        </w:rPr>
        <w:t xml:space="preserve">ethods, and </w:t>
      </w:r>
      <w:r w:rsidR="002C33E4">
        <w:rPr>
          <w:rFonts w:ascii="Arial" w:hAnsi="Arial" w:cs="Arial"/>
          <w:sz w:val="24"/>
          <w:szCs w:val="24"/>
        </w:rPr>
        <w:t>S</w:t>
      </w:r>
      <w:r w:rsidRPr="008F1B71">
        <w:rPr>
          <w:rFonts w:ascii="Arial" w:hAnsi="Arial" w:cs="Arial"/>
          <w:sz w:val="24"/>
          <w:szCs w:val="24"/>
        </w:rPr>
        <w:t xml:space="preserve">tatistical </w:t>
      </w:r>
      <w:r w:rsidR="002C33E4">
        <w:rPr>
          <w:rFonts w:ascii="Arial" w:hAnsi="Arial" w:cs="Arial"/>
          <w:sz w:val="24"/>
          <w:szCs w:val="24"/>
        </w:rPr>
        <w:t>A</w:t>
      </w:r>
      <w:r w:rsidRPr="008F1B71">
        <w:rPr>
          <w:rFonts w:ascii="Arial" w:hAnsi="Arial" w:cs="Arial"/>
          <w:sz w:val="24"/>
          <w:szCs w:val="24"/>
        </w:rPr>
        <w:t>nalyses</w:t>
      </w:r>
      <w:r w:rsidR="009E417C">
        <w:rPr>
          <w:rFonts w:ascii="Arial" w:hAnsi="Arial" w:cs="Arial"/>
          <w:sz w:val="24"/>
          <w:szCs w:val="24"/>
        </w:rPr>
        <w:t>’</w:t>
      </w:r>
      <w:r w:rsidR="002C33E4">
        <w:rPr>
          <w:rFonts w:ascii="Arial" w:hAnsi="Arial" w:cs="Arial"/>
          <w:sz w:val="24"/>
          <w:szCs w:val="24"/>
        </w:rPr>
        <w:t>:</w:t>
      </w:r>
      <w:r w:rsidRPr="009E417C">
        <w:rPr>
          <w:rFonts w:ascii="Arial" w:hAnsi="Arial" w:cs="Arial"/>
          <w:i/>
          <w:iCs/>
          <w:sz w:val="24"/>
          <w:szCs w:val="24"/>
        </w:rPr>
        <w:t xml:space="preserve">Commentary on </w:t>
      </w:r>
      <w:r w:rsidR="002C33E4">
        <w:rPr>
          <w:rFonts w:ascii="Arial" w:hAnsi="Arial" w:cs="Arial"/>
          <w:i/>
          <w:iCs/>
          <w:sz w:val="24"/>
          <w:szCs w:val="24"/>
        </w:rPr>
        <w:t>S</w:t>
      </w:r>
      <w:r w:rsidRPr="009E417C">
        <w:rPr>
          <w:rFonts w:ascii="Arial" w:hAnsi="Arial" w:cs="Arial"/>
          <w:i/>
          <w:iCs/>
          <w:sz w:val="24"/>
          <w:szCs w:val="24"/>
        </w:rPr>
        <w:t xml:space="preserve">ijtsma’s </w:t>
      </w:r>
      <w:r w:rsidR="002C33E4">
        <w:rPr>
          <w:rFonts w:ascii="Arial" w:hAnsi="Arial" w:cs="Arial"/>
          <w:i/>
          <w:iCs/>
          <w:sz w:val="24"/>
          <w:szCs w:val="24"/>
        </w:rPr>
        <w:t>‘P</w:t>
      </w:r>
      <w:r w:rsidRPr="009E417C">
        <w:rPr>
          <w:rFonts w:ascii="Arial" w:hAnsi="Arial" w:cs="Arial"/>
          <w:i/>
          <w:iCs/>
          <w:sz w:val="24"/>
          <w:szCs w:val="24"/>
        </w:rPr>
        <w:t xml:space="preserve">laying </w:t>
      </w:r>
      <w:r w:rsidR="002C33E4">
        <w:rPr>
          <w:rFonts w:ascii="Arial" w:hAnsi="Arial" w:cs="Arial"/>
          <w:i/>
          <w:iCs/>
          <w:sz w:val="24"/>
          <w:szCs w:val="24"/>
        </w:rPr>
        <w:t>W</w:t>
      </w:r>
      <w:r w:rsidRPr="009E417C">
        <w:rPr>
          <w:rFonts w:ascii="Arial" w:hAnsi="Arial" w:cs="Arial"/>
          <w:i/>
          <w:iCs/>
          <w:sz w:val="24"/>
          <w:szCs w:val="24"/>
        </w:rPr>
        <w:t>ith</w:t>
      </w:r>
      <w:r w:rsidR="002C33E4">
        <w:rPr>
          <w:rFonts w:ascii="Arial" w:hAnsi="Arial" w:cs="Arial"/>
          <w:i/>
          <w:iCs/>
          <w:sz w:val="24"/>
          <w:szCs w:val="24"/>
        </w:rPr>
        <w:t xml:space="preserve"> D</w:t>
      </w:r>
      <w:r w:rsidRPr="009E417C">
        <w:rPr>
          <w:rFonts w:ascii="Arial" w:hAnsi="Arial" w:cs="Arial"/>
          <w:i/>
          <w:iCs/>
          <w:sz w:val="24"/>
          <w:szCs w:val="24"/>
        </w:rPr>
        <w:t>ata</w:t>
      </w:r>
      <w:r w:rsidR="002C33E4">
        <w:rPr>
          <w:rFonts w:ascii="Arial" w:hAnsi="Arial" w:cs="Arial"/>
          <w:i/>
          <w:iCs/>
          <w:sz w:val="24"/>
          <w:szCs w:val="24"/>
        </w:rPr>
        <w:t>’</w:t>
      </w:r>
      <w:r w:rsidR="009E417C">
        <w:rPr>
          <w:rFonts w:ascii="Arial" w:hAnsi="Arial" w:cs="Arial"/>
          <w:sz w:val="24"/>
          <w:szCs w:val="24"/>
        </w:rPr>
        <w:t xml:space="preserve">, </w:t>
      </w:r>
      <w:r w:rsidRPr="008F1B71">
        <w:rPr>
          <w:rFonts w:ascii="Arial" w:hAnsi="Arial" w:cs="Arial"/>
          <w:sz w:val="24"/>
          <w:szCs w:val="24"/>
        </w:rPr>
        <w:t xml:space="preserve"> 81(1)</w:t>
      </w:r>
      <w:r w:rsidR="009E417C">
        <w:rPr>
          <w:rFonts w:ascii="Arial" w:hAnsi="Arial" w:cs="Arial"/>
          <w:sz w:val="24"/>
          <w:szCs w:val="24"/>
        </w:rPr>
        <w:t>, tt.</w:t>
      </w:r>
      <w:r w:rsidRPr="008F1B71">
        <w:rPr>
          <w:rFonts w:ascii="Arial" w:hAnsi="Arial" w:cs="Arial"/>
          <w:sz w:val="24"/>
          <w:szCs w:val="24"/>
        </w:rPr>
        <w:t>16-26</w:t>
      </w:r>
      <w:r w:rsidR="009E417C">
        <w:rPr>
          <w:rFonts w:ascii="Arial" w:hAnsi="Arial" w:cs="Arial"/>
          <w:sz w:val="24"/>
          <w:szCs w:val="24"/>
        </w:rPr>
        <w:t>,</w:t>
      </w:r>
      <w:r w:rsidRPr="008F1B71">
        <w:rPr>
          <w:rFonts w:ascii="Arial" w:hAnsi="Arial" w:cs="Arial"/>
          <w:sz w:val="24"/>
          <w:szCs w:val="24"/>
        </w:rPr>
        <w:t xml:space="preserve"> </w:t>
      </w:r>
      <w:r w:rsidR="009E417C">
        <w:rPr>
          <w:rFonts w:ascii="Arial" w:hAnsi="Arial" w:cs="Arial"/>
          <w:sz w:val="24"/>
          <w:szCs w:val="24"/>
        </w:rPr>
        <w:t>DOI</w:t>
      </w:r>
      <w:r w:rsidRPr="008F1B71">
        <w:rPr>
          <w:rFonts w:ascii="Arial" w:hAnsi="Arial" w:cs="Arial"/>
          <w:sz w:val="24"/>
          <w:szCs w:val="24"/>
        </w:rPr>
        <w:t>: 10.1007/s11336-015-9447-z</w:t>
      </w:r>
    </w:p>
    <w:p w14:paraId="5B4AC653" w14:textId="0B9D5E2C" w:rsidR="00450F94" w:rsidRPr="008F1B71" w:rsidRDefault="00450F94" w:rsidP="00CF5ADA">
      <w:pPr>
        <w:tabs>
          <w:tab w:val="left" w:pos="2084"/>
        </w:tabs>
        <w:spacing w:line="480" w:lineRule="auto"/>
        <w:rPr>
          <w:rFonts w:ascii="Arial" w:hAnsi="Arial" w:cs="Arial"/>
          <w:sz w:val="24"/>
          <w:szCs w:val="24"/>
        </w:rPr>
      </w:pPr>
      <w:r w:rsidRPr="008F1B71">
        <w:rPr>
          <w:rFonts w:ascii="Arial" w:hAnsi="Arial" w:cs="Arial"/>
          <w:sz w:val="24"/>
          <w:szCs w:val="24"/>
        </w:rPr>
        <w:t>Walters-Davies, J</w:t>
      </w:r>
      <w:r w:rsidR="004F65DE">
        <w:rPr>
          <w:rFonts w:ascii="Arial" w:hAnsi="Arial" w:cs="Arial"/>
          <w:sz w:val="24"/>
          <w:szCs w:val="24"/>
        </w:rPr>
        <w:t>.</w:t>
      </w:r>
      <w:r w:rsidRPr="008F1B71">
        <w:rPr>
          <w:rFonts w:ascii="Arial" w:hAnsi="Arial" w:cs="Arial"/>
          <w:sz w:val="24"/>
          <w:szCs w:val="24"/>
        </w:rPr>
        <w:t xml:space="preserve"> (2022) </w:t>
      </w:r>
      <w:r w:rsidR="004F65DE" w:rsidRPr="00E8124B">
        <w:rPr>
          <w:rFonts w:ascii="Arial" w:hAnsi="Arial" w:cs="Arial"/>
          <w:i/>
          <w:iCs/>
          <w:sz w:val="24"/>
          <w:szCs w:val="24"/>
        </w:rPr>
        <w:t>Introduction</w:t>
      </w:r>
      <w:r w:rsidRPr="00E8124B">
        <w:rPr>
          <w:rFonts w:ascii="Arial" w:hAnsi="Arial" w:cs="Arial"/>
          <w:i/>
          <w:iCs/>
          <w:sz w:val="24"/>
          <w:szCs w:val="24"/>
        </w:rPr>
        <w:t xml:space="preserve"> to </w:t>
      </w:r>
      <w:r w:rsidR="004F65DE" w:rsidRPr="00E8124B">
        <w:rPr>
          <w:rFonts w:ascii="Arial" w:hAnsi="Arial" w:cs="Arial"/>
          <w:i/>
          <w:iCs/>
          <w:sz w:val="24"/>
          <w:szCs w:val="24"/>
        </w:rPr>
        <w:t>P</w:t>
      </w:r>
      <w:r w:rsidRPr="00E8124B">
        <w:rPr>
          <w:rFonts w:ascii="Arial" w:hAnsi="Arial" w:cs="Arial"/>
          <w:i/>
          <w:iCs/>
          <w:sz w:val="24"/>
          <w:szCs w:val="24"/>
        </w:rPr>
        <w:t>lay.</w:t>
      </w:r>
      <w:r w:rsidRPr="008F1B71">
        <w:rPr>
          <w:rFonts w:ascii="Arial" w:hAnsi="Arial" w:cs="Arial"/>
          <w:sz w:val="24"/>
          <w:szCs w:val="24"/>
        </w:rPr>
        <w:t xml:space="preserve"> </w:t>
      </w:r>
      <w:r w:rsidR="00E34BC0">
        <w:rPr>
          <w:rFonts w:ascii="Arial" w:hAnsi="Arial" w:cs="Arial"/>
          <w:sz w:val="24"/>
          <w:szCs w:val="24"/>
        </w:rPr>
        <w:t xml:space="preserve">London: </w:t>
      </w:r>
      <w:r w:rsidRPr="008F1B71">
        <w:rPr>
          <w:rFonts w:ascii="Arial" w:hAnsi="Arial" w:cs="Arial"/>
          <w:sz w:val="24"/>
          <w:szCs w:val="24"/>
        </w:rPr>
        <w:t>S</w:t>
      </w:r>
      <w:r w:rsidR="00E8124B">
        <w:rPr>
          <w:rFonts w:ascii="Arial" w:hAnsi="Arial" w:cs="Arial"/>
          <w:sz w:val="24"/>
          <w:szCs w:val="24"/>
        </w:rPr>
        <w:t>AGE</w:t>
      </w:r>
      <w:r w:rsidRPr="008F1B71">
        <w:rPr>
          <w:rFonts w:ascii="Arial" w:hAnsi="Arial" w:cs="Arial"/>
          <w:sz w:val="24"/>
          <w:szCs w:val="24"/>
        </w:rPr>
        <w:t xml:space="preserve"> </w:t>
      </w:r>
      <w:r w:rsidR="00E8124B">
        <w:rPr>
          <w:rFonts w:ascii="Arial" w:hAnsi="Arial" w:cs="Arial"/>
          <w:sz w:val="24"/>
          <w:szCs w:val="24"/>
        </w:rPr>
        <w:t>P</w:t>
      </w:r>
      <w:r w:rsidRPr="008F1B71">
        <w:rPr>
          <w:rFonts w:ascii="Arial" w:hAnsi="Arial" w:cs="Arial"/>
          <w:sz w:val="24"/>
          <w:szCs w:val="24"/>
        </w:rPr>
        <w:t>ublications</w:t>
      </w:r>
      <w:r w:rsidR="00E34BC0">
        <w:rPr>
          <w:rFonts w:ascii="Arial" w:hAnsi="Arial" w:cs="Arial"/>
          <w:sz w:val="24"/>
          <w:szCs w:val="24"/>
        </w:rPr>
        <w:t xml:space="preserve"> Ltd</w:t>
      </w:r>
      <w:r w:rsidR="00E8124B">
        <w:rPr>
          <w:rFonts w:ascii="Arial" w:hAnsi="Arial" w:cs="Arial"/>
          <w:sz w:val="24"/>
          <w:szCs w:val="24"/>
        </w:rPr>
        <w:t>.</w:t>
      </w:r>
    </w:p>
    <w:p w14:paraId="40C8FAF5" w14:textId="567F7912" w:rsidR="00450F94" w:rsidRPr="008F1B71" w:rsidRDefault="00450F94" w:rsidP="00CF5ADA">
      <w:pPr>
        <w:tabs>
          <w:tab w:val="left" w:pos="2084"/>
        </w:tabs>
        <w:spacing w:line="480" w:lineRule="auto"/>
        <w:rPr>
          <w:rFonts w:ascii="Arial" w:hAnsi="Arial" w:cs="Arial"/>
          <w:sz w:val="24"/>
          <w:szCs w:val="24"/>
        </w:rPr>
      </w:pPr>
      <w:r w:rsidRPr="008F1B71">
        <w:rPr>
          <w:rFonts w:ascii="Arial" w:hAnsi="Arial" w:cs="Arial"/>
          <w:sz w:val="24"/>
          <w:szCs w:val="24"/>
        </w:rPr>
        <w:lastRenderedPageBreak/>
        <w:t xml:space="preserve">Whitebread, D et al (2007) </w:t>
      </w:r>
      <w:r w:rsidR="00243A72">
        <w:rPr>
          <w:rFonts w:ascii="Arial" w:hAnsi="Arial" w:cs="Arial"/>
          <w:sz w:val="24"/>
          <w:szCs w:val="24"/>
        </w:rPr>
        <w:t>‘</w:t>
      </w:r>
      <w:r w:rsidRPr="008F1B71">
        <w:rPr>
          <w:rFonts w:ascii="Arial" w:hAnsi="Arial" w:cs="Arial"/>
          <w:sz w:val="24"/>
          <w:szCs w:val="24"/>
        </w:rPr>
        <w:t xml:space="preserve">Developing independant learning in early </w:t>
      </w:r>
      <w:r w:rsidR="00243A72">
        <w:rPr>
          <w:rFonts w:ascii="Arial" w:hAnsi="Arial" w:cs="Arial"/>
          <w:sz w:val="24"/>
          <w:szCs w:val="24"/>
        </w:rPr>
        <w:t xml:space="preserve">years’, </w:t>
      </w:r>
      <w:r w:rsidRPr="00243A72">
        <w:rPr>
          <w:rFonts w:ascii="Arial" w:hAnsi="Arial" w:cs="Arial"/>
          <w:i/>
          <w:iCs/>
          <w:sz w:val="24"/>
          <w:szCs w:val="24"/>
        </w:rPr>
        <w:t>Education 3-13</w:t>
      </w:r>
      <w:r w:rsidR="00243A72">
        <w:rPr>
          <w:rFonts w:ascii="Arial" w:hAnsi="Arial" w:cs="Arial"/>
          <w:sz w:val="24"/>
          <w:szCs w:val="24"/>
        </w:rPr>
        <w:t xml:space="preserve">, </w:t>
      </w:r>
      <w:r w:rsidRPr="008F1B71">
        <w:rPr>
          <w:rFonts w:ascii="Arial" w:hAnsi="Arial" w:cs="Arial"/>
          <w:sz w:val="24"/>
          <w:szCs w:val="24"/>
        </w:rPr>
        <w:t>33</w:t>
      </w:r>
      <w:r w:rsidR="00243A72">
        <w:rPr>
          <w:rFonts w:ascii="Arial" w:hAnsi="Arial" w:cs="Arial"/>
          <w:sz w:val="24"/>
          <w:szCs w:val="24"/>
        </w:rPr>
        <w:t>(</w:t>
      </w:r>
      <w:r w:rsidRPr="008F1B71">
        <w:rPr>
          <w:rFonts w:ascii="Arial" w:hAnsi="Arial" w:cs="Arial"/>
          <w:sz w:val="24"/>
          <w:szCs w:val="24"/>
        </w:rPr>
        <w:t>1)</w:t>
      </w:r>
      <w:r w:rsidR="00243A72">
        <w:rPr>
          <w:rFonts w:ascii="Arial" w:hAnsi="Arial" w:cs="Arial"/>
          <w:sz w:val="24"/>
          <w:szCs w:val="24"/>
        </w:rPr>
        <w:t>. tt.</w:t>
      </w:r>
      <w:r w:rsidRPr="008F1B71">
        <w:rPr>
          <w:rFonts w:ascii="Arial" w:hAnsi="Arial" w:cs="Arial"/>
          <w:sz w:val="24"/>
          <w:szCs w:val="24"/>
        </w:rPr>
        <w:t>40-50</w:t>
      </w:r>
      <w:r w:rsidR="00243A72">
        <w:rPr>
          <w:rFonts w:ascii="Arial" w:hAnsi="Arial" w:cs="Arial"/>
          <w:sz w:val="24"/>
          <w:szCs w:val="24"/>
        </w:rPr>
        <w:t xml:space="preserve">, </w:t>
      </w:r>
      <w:r w:rsidRPr="008F1B71">
        <w:rPr>
          <w:rFonts w:ascii="Arial" w:hAnsi="Arial" w:cs="Arial"/>
          <w:sz w:val="24"/>
          <w:szCs w:val="24"/>
        </w:rPr>
        <w:t>DOI:10.1080/03004270585200081</w:t>
      </w:r>
    </w:p>
    <w:p w14:paraId="31491E05" w14:textId="1B894E20" w:rsidR="00CF5ADA" w:rsidRPr="008F1B71" w:rsidRDefault="00CF5ADA" w:rsidP="00CF5ADA">
      <w:pPr>
        <w:tabs>
          <w:tab w:val="left" w:pos="2084"/>
        </w:tabs>
        <w:spacing w:line="480" w:lineRule="auto"/>
        <w:rPr>
          <w:rFonts w:ascii="Arial" w:hAnsi="Arial" w:cs="Arial"/>
          <w:sz w:val="24"/>
          <w:szCs w:val="24"/>
        </w:rPr>
      </w:pPr>
      <w:r w:rsidRPr="008F1B71">
        <w:rPr>
          <w:rFonts w:ascii="Arial" w:hAnsi="Arial" w:cs="Arial"/>
          <w:sz w:val="24"/>
          <w:szCs w:val="24"/>
        </w:rPr>
        <w:t>Wien, C</w:t>
      </w:r>
      <w:r w:rsidR="00325BD7">
        <w:rPr>
          <w:rFonts w:ascii="Arial" w:hAnsi="Arial" w:cs="Arial"/>
          <w:sz w:val="24"/>
          <w:szCs w:val="24"/>
        </w:rPr>
        <w:t>.</w:t>
      </w:r>
      <w:r w:rsidR="00772C47">
        <w:rPr>
          <w:rFonts w:ascii="Arial" w:hAnsi="Arial" w:cs="Arial"/>
          <w:sz w:val="24"/>
          <w:szCs w:val="24"/>
        </w:rPr>
        <w:t xml:space="preserve"> </w:t>
      </w:r>
      <w:r w:rsidRPr="008F1B71">
        <w:rPr>
          <w:rFonts w:ascii="Arial" w:hAnsi="Arial" w:cs="Arial"/>
          <w:sz w:val="24"/>
          <w:szCs w:val="24"/>
        </w:rPr>
        <w:t>(2</w:t>
      </w:r>
      <w:r w:rsidR="00772C47">
        <w:rPr>
          <w:rFonts w:ascii="Arial" w:hAnsi="Arial" w:cs="Arial"/>
          <w:sz w:val="24"/>
          <w:szCs w:val="24"/>
        </w:rPr>
        <w:t>015</w:t>
      </w:r>
      <w:r w:rsidRPr="008F1B71">
        <w:rPr>
          <w:rFonts w:ascii="Arial" w:hAnsi="Arial" w:cs="Arial"/>
          <w:sz w:val="24"/>
          <w:szCs w:val="24"/>
        </w:rPr>
        <w:t xml:space="preserve">) </w:t>
      </w:r>
      <w:r w:rsidRPr="00524A0E">
        <w:rPr>
          <w:rFonts w:ascii="Arial" w:hAnsi="Arial" w:cs="Arial"/>
          <w:i/>
          <w:iCs/>
          <w:sz w:val="24"/>
          <w:szCs w:val="24"/>
        </w:rPr>
        <w:t xml:space="preserve">Emergent </w:t>
      </w:r>
      <w:r w:rsidR="00772C47" w:rsidRPr="00524A0E">
        <w:rPr>
          <w:rFonts w:ascii="Arial" w:hAnsi="Arial" w:cs="Arial"/>
          <w:i/>
          <w:iCs/>
          <w:sz w:val="24"/>
          <w:szCs w:val="24"/>
        </w:rPr>
        <w:t>C</w:t>
      </w:r>
      <w:r w:rsidRPr="00524A0E">
        <w:rPr>
          <w:rFonts w:ascii="Arial" w:hAnsi="Arial" w:cs="Arial"/>
          <w:i/>
          <w:iCs/>
          <w:sz w:val="24"/>
          <w:szCs w:val="24"/>
        </w:rPr>
        <w:t xml:space="preserve">urriculum in the </w:t>
      </w:r>
      <w:r w:rsidR="00772C47" w:rsidRPr="00524A0E">
        <w:rPr>
          <w:rFonts w:ascii="Arial" w:hAnsi="Arial" w:cs="Arial"/>
          <w:i/>
          <w:iCs/>
          <w:sz w:val="24"/>
          <w:szCs w:val="24"/>
        </w:rPr>
        <w:t>P</w:t>
      </w:r>
      <w:r w:rsidRPr="00524A0E">
        <w:rPr>
          <w:rFonts w:ascii="Arial" w:hAnsi="Arial" w:cs="Arial"/>
          <w:i/>
          <w:iCs/>
          <w:sz w:val="24"/>
          <w:szCs w:val="24"/>
        </w:rPr>
        <w:t xml:space="preserve">rimary </w:t>
      </w:r>
      <w:r w:rsidR="00772C47" w:rsidRPr="00524A0E">
        <w:rPr>
          <w:rFonts w:ascii="Arial" w:hAnsi="Arial" w:cs="Arial"/>
          <w:i/>
          <w:iCs/>
          <w:sz w:val="24"/>
          <w:szCs w:val="24"/>
        </w:rPr>
        <w:t>C</w:t>
      </w:r>
      <w:r w:rsidRPr="00524A0E">
        <w:rPr>
          <w:rFonts w:ascii="Arial" w:hAnsi="Arial" w:cs="Arial"/>
          <w:i/>
          <w:iCs/>
          <w:sz w:val="24"/>
          <w:szCs w:val="24"/>
        </w:rPr>
        <w:t xml:space="preserve">lassroom: </w:t>
      </w:r>
      <w:r w:rsidR="00772C47" w:rsidRPr="00524A0E">
        <w:rPr>
          <w:rFonts w:ascii="Arial" w:hAnsi="Arial" w:cs="Arial"/>
          <w:i/>
          <w:iCs/>
          <w:sz w:val="24"/>
          <w:szCs w:val="24"/>
        </w:rPr>
        <w:t>In</w:t>
      </w:r>
      <w:r w:rsidRPr="00524A0E">
        <w:rPr>
          <w:rFonts w:ascii="Arial" w:hAnsi="Arial" w:cs="Arial"/>
          <w:i/>
          <w:iCs/>
          <w:sz w:val="24"/>
          <w:szCs w:val="24"/>
        </w:rPr>
        <w:t xml:space="preserve">terpreting the Reggio Emilia </w:t>
      </w:r>
      <w:r w:rsidR="00772C47" w:rsidRPr="00524A0E">
        <w:rPr>
          <w:rFonts w:ascii="Arial" w:hAnsi="Arial" w:cs="Arial"/>
          <w:i/>
          <w:iCs/>
          <w:sz w:val="24"/>
          <w:szCs w:val="24"/>
        </w:rPr>
        <w:t>A</w:t>
      </w:r>
      <w:r w:rsidRPr="00524A0E">
        <w:rPr>
          <w:rFonts w:ascii="Arial" w:hAnsi="Arial" w:cs="Arial"/>
          <w:i/>
          <w:iCs/>
          <w:sz w:val="24"/>
          <w:szCs w:val="24"/>
        </w:rPr>
        <w:t xml:space="preserve">pproach in </w:t>
      </w:r>
      <w:r w:rsidR="00772C47" w:rsidRPr="00524A0E">
        <w:rPr>
          <w:rFonts w:ascii="Arial" w:hAnsi="Arial" w:cs="Arial"/>
          <w:i/>
          <w:iCs/>
          <w:sz w:val="24"/>
          <w:szCs w:val="24"/>
        </w:rPr>
        <w:t>S</w:t>
      </w:r>
      <w:r w:rsidRPr="00524A0E">
        <w:rPr>
          <w:rFonts w:ascii="Arial" w:hAnsi="Arial" w:cs="Arial"/>
          <w:i/>
          <w:iCs/>
          <w:sz w:val="24"/>
          <w:szCs w:val="24"/>
        </w:rPr>
        <w:t>chools</w:t>
      </w:r>
      <w:r w:rsidRPr="008F1B71">
        <w:rPr>
          <w:rFonts w:ascii="Arial" w:hAnsi="Arial" w:cs="Arial"/>
          <w:sz w:val="24"/>
          <w:szCs w:val="24"/>
        </w:rPr>
        <w:t>.</w:t>
      </w:r>
      <w:r w:rsidR="001B060B" w:rsidRPr="001B060B">
        <w:t xml:space="preserve"> </w:t>
      </w:r>
      <w:r w:rsidR="001B060B" w:rsidRPr="00524A0E">
        <w:rPr>
          <w:rFonts w:ascii="Arial" w:hAnsi="Arial" w:cs="Arial"/>
          <w:sz w:val="24"/>
          <w:szCs w:val="24"/>
        </w:rPr>
        <w:t>Un</w:t>
      </w:r>
      <w:r w:rsidR="00524A0E" w:rsidRPr="00524A0E">
        <w:rPr>
          <w:rFonts w:ascii="Arial" w:hAnsi="Arial" w:cs="Arial"/>
          <w:sz w:val="24"/>
          <w:szCs w:val="24"/>
        </w:rPr>
        <w:t>iversity of Comubia:</w:t>
      </w:r>
      <w:r w:rsidR="001B060B" w:rsidRPr="00524A0E">
        <w:rPr>
          <w:rFonts w:ascii="Arial" w:hAnsi="Arial" w:cs="Arial"/>
          <w:sz w:val="24"/>
          <w:szCs w:val="24"/>
        </w:rPr>
        <w:t>Teachers College Press</w:t>
      </w:r>
      <w:r w:rsidR="001B060B" w:rsidRPr="001B060B">
        <w:rPr>
          <w:rFonts w:ascii="Arial" w:hAnsi="Arial" w:cs="Arial"/>
          <w:sz w:val="24"/>
          <w:szCs w:val="24"/>
        </w:rPr>
        <w:t xml:space="preserve"> </w:t>
      </w:r>
    </w:p>
    <w:p w14:paraId="768F2868" w14:textId="3CC0BD5E" w:rsidR="009D7F8A" w:rsidRPr="008F1B71" w:rsidRDefault="009D7F8A" w:rsidP="008F26BF">
      <w:pPr>
        <w:tabs>
          <w:tab w:val="left" w:pos="2084"/>
        </w:tabs>
        <w:spacing w:line="480" w:lineRule="auto"/>
        <w:rPr>
          <w:rFonts w:ascii="Arial" w:hAnsi="Arial" w:cs="Arial"/>
          <w:sz w:val="24"/>
          <w:szCs w:val="24"/>
        </w:rPr>
      </w:pPr>
      <w:r w:rsidRPr="008F1B71">
        <w:rPr>
          <w:rFonts w:ascii="Arial" w:hAnsi="Arial" w:cs="Arial"/>
          <w:sz w:val="24"/>
          <w:szCs w:val="24"/>
        </w:rPr>
        <w:t>Williams, J</w:t>
      </w:r>
      <w:r w:rsidR="00625457">
        <w:rPr>
          <w:rFonts w:ascii="Arial" w:hAnsi="Arial" w:cs="Arial"/>
          <w:sz w:val="24"/>
          <w:szCs w:val="24"/>
        </w:rPr>
        <w:t>.</w:t>
      </w:r>
      <w:r w:rsidRPr="008F1B71">
        <w:rPr>
          <w:rFonts w:ascii="Arial" w:hAnsi="Arial" w:cs="Arial"/>
          <w:sz w:val="24"/>
          <w:szCs w:val="24"/>
        </w:rPr>
        <w:t xml:space="preserve"> (2003) </w:t>
      </w:r>
      <w:r w:rsidR="00151694" w:rsidRPr="008F1B71">
        <w:rPr>
          <w:rFonts w:ascii="Arial" w:hAnsi="Arial" w:cs="Arial"/>
          <w:sz w:val="24"/>
          <w:szCs w:val="24"/>
        </w:rPr>
        <w:t xml:space="preserve"> </w:t>
      </w:r>
      <w:r w:rsidR="00151694" w:rsidRPr="00625457">
        <w:rPr>
          <w:rFonts w:ascii="Arial" w:hAnsi="Arial" w:cs="Arial"/>
          <w:i/>
          <w:iCs/>
          <w:sz w:val="24"/>
          <w:szCs w:val="24"/>
        </w:rPr>
        <w:t>Promoting Independant Learning in the Primary Classroom</w:t>
      </w:r>
      <w:r w:rsidR="00151694" w:rsidRPr="008F1B71">
        <w:rPr>
          <w:rFonts w:ascii="Arial" w:hAnsi="Arial" w:cs="Arial"/>
          <w:sz w:val="24"/>
          <w:szCs w:val="24"/>
        </w:rPr>
        <w:t xml:space="preserve">. </w:t>
      </w:r>
      <w:r w:rsidR="00625457" w:rsidRPr="00625457">
        <w:rPr>
          <w:rFonts w:ascii="Arial" w:hAnsi="Arial" w:cs="Arial"/>
          <w:sz w:val="24"/>
          <w:szCs w:val="24"/>
        </w:rPr>
        <w:t>Buckingham, Philiadelphia</w:t>
      </w:r>
      <w:r w:rsidR="00625457">
        <w:rPr>
          <w:rFonts w:ascii="Arial" w:hAnsi="Arial" w:cs="Arial"/>
          <w:sz w:val="24"/>
          <w:szCs w:val="24"/>
        </w:rPr>
        <w:t xml:space="preserve">: </w:t>
      </w:r>
      <w:r w:rsidR="00151694" w:rsidRPr="008F1B71">
        <w:rPr>
          <w:rFonts w:ascii="Arial" w:hAnsi="Arial" w:cs="Arial"/>
          <w:sz w:val="24"/>
          <w:szCs w:val="24"/>
        </w:rPr>
        <w:t xml:space="preserve">Open </w:t>
      </w:r>
      <w:r w:rsidR="00625457">
        <w:rPr>
          <w:rFonts w:ascii="Arial" w:hAnsi="Arial" w:cs="Arial"/>
          <w:sz w:val="24"/>
          <w:szCs w:val="24"/>
        </w:rPr>
        <w:t>University Press</w:t>
      </w:r>
      <w:r w:rsidR="004C6B50">
        <w:rPr>
          <w:rFonts w:ascii="Arial" w:hAnsi="Arial" w:cs="Arial"/>
          <w:sz w:val="24"/>
          <w:szCs w:val="24"/>
        </w:rPr>
        <w:t>.</w:t>
      </w:r>
    </w:p>
    <w:p w14:paraId="441D0A6D" w14:textId="48D8D9C4" w:rsidR="00AF1FDB" w:rsidRPr="00057367" w:rsidRDefault="00AF1FDB" w:rsidP="008F26BF">
      <w:pPr>
        <w:tabs>
          <w:tab w:val="left" w:pos="2084"/>
        </w:tabs>
        <w:spacing w:line="480" w:lineRule="auto"/>
        <w:rPr>
          <w:rFonts w:ascii="Arial" w:hAnsi="Arial" w:cs="Arial"/>
          <w:sz w:val="24"/>
          <w:szCs w:val="24"/>
        </w:rPr>
      </w:pPr>
      <w:r w:rsidRPr="008F1B71">
        <w:rPr>
          <w:rFonts w:ascii="Arial" w:hAnsi="Arial" w:cs="Arial"/>
          <w:sz w:val="24"/>
          <w:szCs w:val="24"/>
        </w:rPr>
        <w:t xml:space="preserve">Willis, C (2008) </w:t>
      </w:r>
      <w:r w:rsidRPr="00057367">
        <w:rPr>
          <w:rFonts w:ascii="Arial" w:hAnsi="Arial" w:cs="Arial"/>
          <w:i/>
          <w:iCs/>
          <w:sz w:val="24"/>
          <w:szCs w:val="24"/>
        </w:rPr>
        <w:t xml:space="preserve">Creating </w:t>
      </w:r>
      <w:r w:rsidR="00057367" w:rsidRPr="00057367">
        <w:rPr>
          <w:rFonts w:ascii="Arial" w:hAnsi="Arial" w:cs="Arial"/>
          <w:i/>
          <w:iCs/>
          <w:sz w:val="24"/>
          <w:szCs w:val="24"/>
        </w:rPr>
        <w:t>I</w:t>
      </w:r>
      <w:r w:rsidRPr="00057367">
        <w:rPr>
          <w:rFonts w:ascii="Arial" w:hAnsi="Arial" w:cs="Arial"/>
          <w:i/>
          <w:iCs/>
          <w:sz w:val="24"/>
          <w:szCs w:val="24"/>
        </w:rPr>
        <w:t xml:space="preserve">nclusive </w:t>
      </w:r>
      <w:r w:rsidR="00057367" w:rsidRPr="00057367">
        <w:rPr>
          <w:rFonts w:ascii="Arial" w:hAnsi="Arial" w:cs="Arial"/>
          <w:i/>
          <w:iCs/>
          <w:sz w:val="24"/>
          <w:szCs w:val="24"/>
        </w:rPr>
        <w:t>L</w:t>
      </w:r>
      <w:r w:rsidRPr="00057367">
        <w:rPr>
          <w:rFonts w:ascii="Arial" w:hAnsi="Arial" w:cs="Arial"/>
          <w:i/>
          <w:iCs/>
          <w:sz w:val="24"/>
          <w:szCs w:val="24"/>
        </w:rPr>
        <w:t xml:space="preserve">earning </w:t>
      </w:r>
      <w:r w:rsidR="00057367" w:rsidRPr="00057367">
        <w:rPr>
          <w:rFonts w:ascii="Arial" w:hAnsi="Arial" w:cs="Arial"/>
          <w:i/>
          <w:iCs/>
          <w:sz w:val="24"/>
          <w:szCs w:val="24"/>
        </w:rPr>
        <w:t>E</w:t>
      </w:r>
      <w:r w:rsidRPr="00057367">
        <w:rPr>
          <w:rFonts w:ascii="Arial" w:hAnsi="Arial" w:cs="Arial"/>
          <w:i/>
          <w:iCs/>
          <w:sz w:val="24"/>
          <w:szCs w:val="24"/>
        </w:rPr>
        <w:t xml:space="preserve">nviroments for </w:t>
      </w:r>
      <w:r w:rsidR="00057367" w:rsidRPr="00057367">
        <w:rPr>
          <w:rFonts w:ascii="Arial" w:hAnsi="Arial" w:cs="Arial"/>
          <w:i/>
          <w:iCs/>
          <w:sz w:val="24"/>
          <w:szCs w:val="24"/>
        </w:rPr>
        <w:t>Y</w:t>
      </w:r>
      <w:r w:rsidRPr="00057367">
        <w:rPr>
          <w:rFonts w:ascii="Arial" w:hAnsi="Arial" w:cs="Arial"/>
          <w:i/>
          <w:iCs/>
          <w:sz w:val="24"/>
          <w:szCs w:val="24"/>
        </w:rPr>
        <w:t xml:space="preserve">oung </w:t>
      </w:r>
      <w:r w:rsidR="00057367" w:rsidRPr="00057367">
        <w:rPr>
          <w:rFonts w:ascii="Arial" w:hAnsi="Arial" w:cs="Arial"/>
          <w:i/>
          <w:iCs/>
          <w:sz w:val="24"/>
          <w:szCs w:val="24"/>
        </w:rPr>
        <w:t>C</w:t>
      </w:r>
      <w:r w:rsidRPr="00057367">
        <w:rPr>
          <w:rFonts w:ascii="Arial" w:hAnsi="Arial" w:cs="Arial"/>
          <w:i/>
          <w:iCs/>
          <w:sz w:val="24"/>
          <w:szCs w:val="24"/>
        </w:rPr>
        <w:t>hildren</w:t>
      </w:r>
      <w:r w:rsidR="00057367">
        <w:rPr>
          <w:rFonts w:ascii="Arial" w:hAnsi="Arial" w:cs="Arial"/>
          <w:i/>
          <w:iCs/>
          <w:sz w:val="24"/>
          <w:szCs w:val="24"/>
        </w:rPr>
        <w:t>.</w:t>
      </w:r>
      <w:r w:rsidR="00057367">
        <w:rPr>
          <w:rFonts w:ascii="Arial" w:hAnsi="Arial" w:cs="Arial"/>
          <w:sz w:val="24"/>
          <w:szCs w:val="24"/>
        </w:rPr>
        <w:t xml:space="preserve"> University of Southern Indiana: SAGE Publishing.</w:t>
      </w:r>
    </w:p>
    <w:p w14:paraId="4707E813" w14:textId="601DB5FB" w:rsidR="00671676" w:rsidRPr="008F1B71" w:rsidRDefault="00671676" w:rsidP="008F26BF">
      <w:pPr>
        <w:tabs>
          <w:tab w:val="left" w:pos="2084"/>
        </w:tabs>
        <w:spacing w:line="480" w:lineRule="auto"/>
        <w:rPr>
          <w:rFonts w:ascii="Arial" w:hAnsi="Arial" w:cs="Arial"/>
          <w:sz w:val="24"/>
          <w:szCs w:val="24"/>
        </w:rPr>
      </w:pPr>
      <w:r w:rsidRPr="008F1B71">
        <w:rPr>
          <w:rFonts w:ascii="Arial" w:hAnsi="Arial" w:cs="Arial"/>
          <w:sz w:val="24"/>
          <w:szCs w:val="24"/>
        </w:rPr>
        <w:t>Wyse, D.</w:t>
      </w:r>
      <w:r w:rsidR="00057367">
        <w:rPr>
          <w:rFonts w:ascii="Arial" w:hAnsi="Arial" w:cs="Arial"/>
          <w:sz w:val="24"/>
          <w:szCs w:val="24"/>
        </w:rPr>
        <w:t>,</w:t>
      </w:r>
      <w:r w:rsidRPr="008F1B71">
        <w:rPr>
          <w:rFonts w:ascii="Arial" w:hAnsi="Arial" w:cs="Arial"/>
          <w:sz w:val="24"/>
          <w:szCs w:val="24"/>
        </w:rPr>
        <w:t>Selwyn, N</w:t>
      </w:r>
      <w:r w:rsidR="00057367">
        <w:rPr>
          <w:rFonts w:ascii="Arial" w:hAnsi="Arial" w:cs="Arial"/>
          <w:sz w:val="24"/>
          <w:szCs w:val="24"/>
        </w:rPr>
        <w:t>.,</w:t>
      </w:r>
      <w:r w:rsidRPr="008F1B71">
        <w:rPr>
          <w:rFonts w:ascii="Arial" w:hAnsi="Arial" w:cs="Arial"/>
          <w:sz w:val="24"/>
          <w:szCs w:val="24"/>
        </w:rPr>
        <w:t xml:space="preserve"> Smith, E</w:t>
      </w:r>
      <w:r w:rsidR="00057367">
        <w:rPr>
          <w:rFonts w:ascii="Arial" w:hAnsi="Arial" w:cs="Arial"/>
          <w:sz w:val="24"/>
          <w:szCs w:val="24"/>
        </w:rPr>
        <w:t xml:space="preserve">., </w:t>
      </w:r>
      <w:r w:rsidRPr="008F1B71">
        <w:rPr>
          <w:rFonts w:ascii="Arial" w:hAnsi="Arial" w:cs="Arial"/>
          <w:sz w:val="24"/>
          <w:szCs w:val="24"/>
        </w:rPr>
        <w:t>a Suter, L</w:t>
      </w:r>
      <w:r w:rsidR="00057367">
        <w:rPr>
          <w:rFonts w:ascii="Arial" w:hAnsi="Arial" w:cs="Arial"/>
          <w:sz w:val="24"/>
          <w:szCs w:val="24"/>
        </w:rPr>
        <w:t xml:space="preserve">. </w:t>
      </w:r>
      <w:r w:rsidRPr="008F1B71">
        <w:rPr>
          <w:rFonts w:ascii="Arial" w:hAnsi="Arial" w:cs="Arial"/>
          <w:sz w:val="24"/>
          <w:szCs w:val="24"/>
        </w:rPr>
        <w:t xml:space="preserve">(2017) </w:t>
      </w:r>
      <w:r w:rsidR="005F7B57" w:rsidRPr="00057367">
        <w:rPr>
          <w:rFonts w:ascii="Arial" w:hAnsi="Arial" w:cs="Arial"/>
          <w:i/>
          <w:iCs/>
          <w:sz w:val="24"/>
          <w:szCs w:val="24"/>
        </w:rPr>
        <w:t>The BERA/SAGE Handbook of Educational Research</w:t>
      </w:r>
      <w:r w:rsidR="005F7B57" w:rsidRPr="008F1B71">
        <w:rPr>
          <w:rFonts w:ascii="Arial" w:hAnsi="Arial" w:cs="Arial"/>
          <w:sz w:val="24"/>
          <w:szCs w:val="24"/>
        </w:rPr>
        <w:t>. 2ail arg. Sage publications, London</w:t>
      </w:r>
      <w:r w:rsidR="007F7E6F">
        <w:rPr>
          <w:rFonts w:ascii="Arial" w:hAnsi="Arial" w:cs="Arial"/>
          <w:sz w:val="24"/>
          <w:szCs w:val="24"/>
        </w:rPr>
        <w:t>.</w:t>
      </w:r>
    </w:p>
    <w:p w14:paraId="05582F2E" w14:textId="7367BC11" w:rsidR="00187B11" w:rsidRPr="00187B11" w:rsidRDefault="005A608E" w:rsidP="008F26BF">
      <w:pPr>
        <w:tabs>
          <w:tab w:val="left" w:pos="2084"/>
        </w:tabs>
        <w:spacing w:line="480" w:lineRule="auto"/>
        <w:rPr>
          <w:rFonts w:ascii="Arial" w:hAnsi="Arial" w:cs="Arial"/>
          <w:sz w:val="24"/>
          <w:szCs w:val="24"/>
        </w:rPr>
      </w:pPr>
      <w:r w:rsidRPr="008F1B71">
        <w:rPr>
          <w:rFonts w:ascii="Arial" w:hAnsi="Arial" w:cs="Arial"/>
          <w:sz w:val="24"/>
          <w:szCs w:val="24"/>
        </w:rPr>
        <w:t>Yazan (20</w:t>
      </w:r>
      <w:r w:rsidR="00607A64" w:rsidRPr="008F1B71">
        <w:rPr>
          <w:rFonts w:ascii="Arial" w:hAnsi="Arial" w:cs="Arial"/>
          <w:sz w:val="24"/>
          <w:szCs w:val="24"/>
        </w:rPr>
        <w:t xml:space="preserve">15) </w:t>
      </w:r>
      <w:r w:rsidR="00187B11">
        <w:rPr>
          <w:rFonts w:ascii="Arial" w:hAnsi="Arial" w:cs="Arial"/>
          <w:sz w:val="24"/>
          <w:szCs w:val="24"/>
        </w:rPr>
        <w:t>‘</w:t>
      </w:r>
      <w:r w:rsidR="00607A64" w:rsidRPr="008F1B71">
        <w:rPr>
          <w:rFonts w:ascii="Arial" w:hAnsi="Arial" w:cs="Arial"/>
          <w:sz w:val="24"/>
          <w:szCs w:val="24"/>
        </w:rPr>
        <w:t xml:space="preserve">Three </w:t>
      </w:r>
      <w:r w:rsidR="00BC1D17">
        <w:rPr>
          <w:rFonts w:ascii="Arial" w:hAnsi="Arial" w:cs="Arial"/>
          <w:sz w:val="24"/>
          <w:szCs w:val="24"/>
        </w:rPr>
        <w:t>A</w:t>
      </w:r>
      <w:r w:rsidR="00607A64" w:rsidRPr="008F1B71">
        <w:rPr>
          <w:rFonts w:ascii="Arial" w:hAnsi="Arial" w:cs="Arial"/>
          <w:sz w:val="24"/>
          <w:szCs w:val="24"/>
        </w:rPr>
        <w:t xml:space="preserve">pproaches in </w:t>
      </w:r>
      <w:r w:rsidR="00BC1D17">
        <w:rPr>
          <w:rFonts w:ascii="Arial" w:hAnsi="Arial" w:cs="Arial"/>
          <w:sz w:val="24"/>
          <w:szCs w:val="24"/>
        </w:rPr>
        <w:t>C</w:t>
      </w:r>
      <w:r w:rsidR="00607A64" w:rsidRPr="008F1B71">
        <w:rPr>
          <w:rFonts w:ascii="Arial" w:hAnsi="Arial" w:cs="Arial"/>
          <w:sz w:val="24"/>
          <w:szCs w:val="24"/>
        </w:rPr>
        <w:t xml:space="preserve">ase </w:t>
      </w:r>
      <w:r w:rsidR="00BC1D17">
        <w:rPr>
          <w:rFonts w:ascii="Arial" w:hAnsi="Arial" w:cs="Arial"/>
          <w:sz w:val="24"/>
          <w:szCs w:val="24"/>
        </w:rPr>
        <w:t>S</w:t>
      </w:r>
      <w:r w:rsidR="00607A64" w:rsidRPr="008F1B71">
        <w:rPr>
          <w:rFonts w:ascii="Arial" w:hAnsi="Arial" w:cs="Arial"/>
          <w:sz w:val="24"/>
          <w:szCs w:val="24"/>
        </w:rPr>
        <w:t xml:space="preserve">tudy </w:t>
      </w:r>
      <w:r w:rsidR="00BC1D17">
        <w:rPr>
          <w:rFonts w:ascii="Arial" w:hAnsi="Arial" w:cs="Arial"/>
          <w:sz w:val="24"/>
          <w:szCs w:val="24"/>
        </w:rPr>
        <w:t>M</w:t>
      </w:r>
      <w:r w:rsidR="00607A64" w:rsidRPr="008F1B71">
        <w:rPr>
          <w:rFonts w:ascii="Arial" w:hAnsi="Arial" w:cs="Arial"/>
          <w:sz w:val="24"/>
          <w:szCs w:val="24"/>
        </w:rPr>
        <w:t xml:space="preserve">ethods in </w:t>
      </w:r>
      <w:r w:rsidR="00BC1D17">
        <w:rPr>
          <w:rFonts w:ascii="Arial" w:hAnsi="Arial" w:cs="Arial"/>
          <w:sz w:val="24"/>
          <w:szCs w:val="24"/>
        </w:rPr>
        <w:t>E</w:t>
      </w:r>
      <w:r w:rsidR="00607A64" w:rsidRPr="008F1B71">
        <w:rPr>
          <w:rFonts w:ascii="Arial" w:hAnsi="Arial" w:cs="Arial"/>
          <w:sz w:val="24"/>
          <w:szCs w:val="24"/>
        </w:rPr>
        <w:t>ducation</w:t>
      </w:r>
      <w:r w:rsidR="00187B11">
        <w:rPr>
          <w:rFonts w:ascii="Arial" w:hAnsi="Arial" w:cs="Arial"/>
          <w:sz w:val="24"/>
          <w:szCs w:val="24"/>
        </w:rPr>
        <w:t xml:space="preserve">’, </w:t>
      </w:r>
      <w:r w:rsidR="00187B11" w:rsidRPr="00187B11">
        <w:rPr>
          <w:rFonts w:ascii="Arial" w:hAnsi="Arial" w:cs="Arial"/>
          <w:i/>
          <w:iCs/>
          <w:sz w:val="24"/>
          <w:szCs w:val="24"/>
        </w:rPr>
        <w:t>The Qualitive Report</w:t>
      </w:r>
      <w:r w:rsidR="00187B11">
        <w:rPr>
          <w:rFonts w:ascii="Arial" w:hAnsi="Arial" w:cs="Arial"/>
          <w:i/>
          <w:iCs/>
          <w:sz w:val="24"/>
          <w:szCs w:val="24"/>
        </w:rPr>
        <w:t xml:space="preserve">, </w:t>
      </w:r>
      <w:r w:rsidR="00187B11">
        <w:rPr>
          <w:rFonts w:ascii="Arial" w:hAnsi="Arial" w:cs="Arial"/>
          <w:sz w:val="24"/>
          <w:szCs w:val="24"/>
        </w:rPr>
        <w:t>20(1), tt.134-152.</w:t>
      </w:r>
    </w:p>
    <w:p w14:paraId="6759E832" w14:textId="77777777" w:rsidR="00F551C4" w:rsidRPr="008F1B71" w:rsidRDefault="00F551C4" w:rsidP="008F26BF">
      <w:pPr>
        <w:tabs>
          <w:tab w:val="left" w:pos="2084"/>
        </w:tabs>
        <w:spacing w:line="480" w:lineRule="auto"/>
        <w:rPr>
          <w:rFonts w:ascii="Arial" w:hAnsi="Arial" w:cs="Arial"/>
          <w:sz w:val="24"/>
          <w:szCs w:val="24"/>
        </w:rPr>
      </w:pPr>
    </w:p>
    <w:p w14:paraId="199B9BC6" w14:textId="39E28252" w:rsidR="00F551C4" w:rsidRPr="00255FDF" w:rsidRDefault="00F551C4" w:rsidP="008F26BF">
      <w:pPr>
        <w:tabs>
          <w:tab w:val="left" w:pos="2084"/>
        </w:tabs>
        <w:spacing w:line="480" w:lineRule="auto"/>
        <w:rPr>
          <w:rFonts w:asciiTheme="majorHAnsi" w:hAnsiTheme="majorHAnsi" w:cstheme="majorHAnsi"/>
          <w:sz w:val="24"/>
          <w:szCs w:val="24"/>
        </w:rPr>
      </w:pPr>
    </w:p>
    <w:sectPr w:rsidR="00F551C4" w:rsidRPr="00255FDF">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3138D1" w14:textId="77777777" w:rsidR="00784B3D" w:rsidRDefault="00784B3D" w:rsidP="00882D1C">
      <w:pPr>
        <w:spacing w:after="0" w:line="240" w:lineRule="auto"/>
      </w:pPr>
      <w:r>
        <w:separator/>
      </w:r>
    </w:p>
  </w:endnote>
  <w:endnote w:type="continuationSeparator" w:id="0">
    <w:p w14:paraId="554931D6" w14:textId="77777777" w:rsidR="00784B3D" w:rsidRDefault="00784B3D" w:rsidP="00882D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79887870"/>
      <w:docPartObj>
        <w:docPartGallery w:val="Page Numbers (Bottom of Page)"/>
        <w:docPartUnique/>
      </w:docPartObj>
    </w:sdtPr>
    <w:sdtEndPr>
      <w:rPr>
        <w:noProof/>
      </w:rPr>
    </w:sdtEndPr>
    <w:sdtContent>
      <w:p w14:paraId="718A5A76" w14:textId="71FA1007" w:rsidR="00882D1C" w:rsidRDefault="00882D1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5E690D6" w14:textId="77777777" w:rsidR="00882D1C" w:rsidRDefault="00882D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E83786" w14:textId="77777777" w:rsidR="00784B3D" w:rsidRDefault="00784B3D" w:rsidP="00882D1C">
      <w:pPr>
        <w:spacing w:after="0" w:line="240" w:lineRule="auto"/>
      </w:pPr>
      <w:r>
        <w:separator/>
      </w:r>
    </w:p>
  </w:footnote>
  <w:footnote w:type="continuationSeparator" w:id="0">
    <w:p w14:paraId="0400A005" w14:textId="77777777" w:rsidR="00784B3D" w:rsidRDefault="00784B3D" w:rsidP="00882D1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4EE719" w14:textId="263BBC98" w:rsidR="00882D1C" w:rsidRDefault="00882D1C">
    <w:pPr>
      <w:pStyle w:val="Header"/>
    </w:pPr>
    <w:r>
      <w:t xml:space="preserve">ECAD6010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2B31CD"/>
    <w:multiLevelType w:val="hybridMultilevel"/>
    <w:tmpl w:val="61FA18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6910D3"/>
    <w:multiLevelType w:val="hybridMultilevel"/>
    <w:tmpl w:val="4ED24F5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676573431">
    <w:abstractNumId w:val="0"/>
  </w:num>
  <w:num w:numId="2" w16cid:durableId="40549779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2D1C"/>
    <w:rsid w:val="00000B13"/>
    <w:rsid w:val="0000119A"/>
    <w:rsid w:val="00001F7E"/>
    <w:rsid w:val="00005F14"/>
    <w:rsid w:val="0001097C"/>
    <w:rsid w:val="000123FE"/>
    <w:rsid w:val="000126B8"/>
    <w:rsid w:val="00012B65"/>
    <w:rsid w:val="00013C4D"/>
    <w:rsid w:val="000145FE"/>
    <w:rsid w:val="000148F8"/>
    <w:rsid w:val="00015372"/>
    <w:rsid w:val="00021728"/>
    <w:rsid w:val="000233CE"/>
    <w:rsid w:val="00027C1F"/>
    <w:rsid w:val="00030204"/>
    <w:rsid w:val="00033DDE"/>
    <w:rsid w:val="00042689"/>
    <w:rsid w:val="0005134B"/>
    <w:rsid w:val="00051B60"/>
    <w:rsid w:val="000523AD"/>
    <w:rsid w:val="000525C0"/>
    <w:rsid w:val="000529B9"/>
    <w:rsid w:val="00052FAF"/>
    <w:rsid w:val="00057367"/>
    <w:rsid w:val="00061B44"/>
    <w:rsid w:val="0006314D"/>
    <w:rsid w:val="0006374F"/>
    <w:rsid w:val="00064469"/>
    <w:rsid w:val="000653CF"/>
    <w:rsid w:val="000656C5"/>
    <w:rsid w:val="0007053A"/>
    <w:rsid w:val="00072D31"/>
    <w:rsid w:val="00075885"/>
    <w:rsid w:val="000762AB"/>
    <w:rsid w:val="0007631B"/>
    <w:rsid w:val="000809ED"/>
    <w:rsid w:val="00085D93"/>
    <w:rsid w:val="000929D4"/>
    <w:rsid w:val="000932B3"/>
    <w:rsid w:val="00094281"/>
    <w:rsid w:val="000A0AA0"/>
    <w:rsid w:val="000A0E51"/>
    <w:rsid w:val="000A4BDD"/>
    <w:rsid w:val="000A51F8"/>
    <w:rsid w:val="000A5BBE"/>
    <w:rsid w:val="000B15F8"/>
    <w:rsid w:val="000B2BB3"/>
    <w:rsid w:val="000B677E"/>
    <w:rsid w:val="000B707A"/>
    <w:rsid w:val="000B730F"/>
    <w:rsid w:val="000B7B04"/>
    <w:rsid w:val="000C0E65"/>
    <w:rsid w:val="000C2804"/>
    <w:rsid w:val="000C28C3"/>
    <w:rsid w:val="000C3B03"/>
    <w:rsid w:val="000C47A4"/>
    <w:rsid w:val="000C6E1E"/>
    <w:rsid w:val="000D045D"/>
    <w:rsid w:val="000D4B2B"/>
    <w:rsid w:val="000D704E"/>
    <w:rsid w:val="000D7C7D"/>
    <w:rsid w:val="000D7FBC"/>
    <w:rsid w:val="000E170C"/>
    <w:rsid w:val="000E276E"/>
    <w:rsid w:val="000E4693"/>
    <w:rsid w:val="000F0C1F"/>
    <w:rsid w:val="000F2398"/>
    <w:rsid w:val="000F38CE"/>
    <w:rsid w:val="000F3BF7"/>
    <w:rsid w:val="000F3EB6"/>
    <w:rsid w:val="000F58EE"/>
    <w:rsid w:val="00101731"/>
    <w:rsid w:val="0010346D"/>
    <w:rsid w:val="00103EB6"/>
    <w:rsid w:val="00107E3B"/>
    <w:rsid w:val="00110692"/>
    <w:rsid w:val="0011299A"/>
    <w:rsid w:val="001130CD"/>
    <w:rsid w:val="0011524F"/>
    <w:rsid w:val="00115460"/>
    <w:rsid w:val="001225DF"/>
    <w:rsid w:val="00123468"/>
    <w:rsid w:val="00124A7A"/>
    <w:rsid w:val="00130958"/>
    <w:rsid w:val="0013577E"/>
    <w:rsid w:val="001441DF"/>
    <w:rsid w:val="0014457A"/>
    <w:rsid w:val="00145FD5"/>
    <w:rsid w:val="0014768F"/>
    <w:rsid w:val="00151694"/>
    <w:rsid w:val="001516D6"/>
    <w:rsid w:val="001535CF"/>
    <w:rsid w:val="0015464B"/>
    <w:rsid w:val="001568AB"/>
    <w:rsid w:val="001604DF"/>
    <w:rsid w:val="00162266"/>
    <w:rsid w:val="0016655C"/>
    <w:rsid w:val="0017239D"/>
    <w:rsid w:val="00172A72"/>
    <w:rsid w:val="00172D49"/>
    <w:rsid w:val="00175508"/>
    <w:rsid w:val="00180FB1"/>
    <w:rsid w:val="00181685"/>
    <w:rsid w:val="00183FB3"/>
    <w:rsid w:val="0018547F"/>
    <w:rsid w:val="00186AFA"/>
    <w:rsid w:val="00187B11"/>
    <w:rsid w:val="00187D22"/>
    <w:rsid w:val="001929E3"/>
    <w:rsid w:val="00194019"/>
    <w:rsid w:val="001948A1"/>
    <w:rsid w:val="00195BC9"/>
    <w:rsid w:val="0019772D"/>
    <w:rsid w:val="001A1265"/>
    <w:rsid w:val="001A20BB"/>
    <w:rsid w:val="001A53CD"/>
    <w:rsid w:val="001A7E74"/>
    <w:rsid w:val="001B060B"/>
    <w:rsid w:val="001B16B9"/>
    <w:rsid w:val="001B2704"/>
    <w:rsid w:val="001B49B0"/>
    <w:rsid w:val="001B4B25"/>
    <w:rsid w:val="001B5F86"/>
    <w:rsid w:val="001C4F3D"/>
    <w:rsid w:val="001C7B13"/>
    <w:rsid w:val="001C7CB7"/>
    <w:rsid w:val="001D2A43"/>
    <w:rsid w:val="001D3669"/>
    <w:rsid w:val="001D76F4"/>
    <w:rsid w:val="001D7F05"/>
    <w:rsid w:val="001E16B8"/>
    <w:rsid w:val="001E39C2"/>
    <w:rsid w:val="001F2058"/>
    <w:rsid w:val="001F3785"/>
    <w:rsid w:val="001F5378"/>
    <w:rsid w:val="002005B5"/>
    <w:rsid w:val="00202326"/>
    <w:rsid w:val="002045C3"/>
    <w:rsid w:val="00205EBA"/>
    <w:rsid w:val="002065D1"/>
    <w:rsid w:val="00206EC4"/>
    <w:rsid w:val="002113DC"/>
    <w:rsid w:val="00215440"/>
    <w:rsid w:val="00216D5E"/>
    <w:rsid w:val="00220119"/>
    <w:rsid w:val="00220B4C"/>
    <w:rsid w:val="00221349"/>
    <w:rsid w:val="002258A7"/>
    <w:rsid w:val="002258BA"/>
    <w:rsid w:val="002263B9"/>
    <w:rsid w:val="0022655C"/>
    <w:rsid w:val="00227675"/>
    <w:rsid w:val="00230919"/>
    <w:rsid w:val="00231EF3"/>
    <w:rsid w:val="00235270"/>
    <w:rsid w:val="00235700"/>
    <w:rsid w:val="00240B3D"/>
    <w:rsid w:val="00243A72"/>
    <w:rsid w:val="00244B32"/>
    <w:rsid w:val="002479D1"/>
    <w:rsid w:val="00251FDA"/>
    <w:rsid w:val="00254DC6"/>
    <w:rsid w:val="00254E21"/>
    <w:rsid w:val="002553E4"/>
    <w:rsid w:val="00255FDF"/>
    <w:rsid w:val="00260E99"/>
    <w:rsid w:val="00262B92"/>
    <w:rsid w:val="00262CC6"/>
    <w:rsid w:val="00262DB1"/>
    <w:rsid w:val="00270605"/>
    <w:rsid w:val="00270A5F"/>
    <w:rsid w:val="00272272"/>
    <w:rsid w:val="002729B3"/>
    <w:rsid w:val="002803B0"/>
    <w:rsid w:val="00281DA7"/>
    <w:rsid w:val="00282051"/>
    <w:rsid w:val="0028609C"/>
    <w:rsid w:val="00290E08"/>
    <w:rsid w:val="0029295C"/>
    <w:rsid w:val="00296698"/>
    <w:rsid w:val="002A2FF6"/>
    <w:rsid w:val="002B0CCD"/>
    <w:rsid w:val="002B0E91"/>
    <w:rsid w:val="002B410F"/>
    <w:rsid w:val="002B623A"/>
    <w:rsid w:val="002C2736"/>
    <w:rsid w:val="002C33E4"/>
    <w:rsid w:val="002C4260"/>
    <w:rsid w:val="002C45B8"/>
    <w:rsid w:val="002C6AA8"/>
    <w:rsid w:val="002C780A"/>
    <w:rsid w:val="002D0BE2"/>
    <w:rsid w:val="002D3796"/>
    <w:rsid w:val="002D59E2"/>
    <w:rsid w:val="002D6FF8"/>
    <w:rsid w:val="002E08FC"/>
    <w:rsid w:val="002E0AE9"/>
    <w:rsid w:val="002E235D"/>
    <w:rsid w:val="002E799A"/>
    <w:rsid w:val="002F0493"/>
    <w:rsid w:val="002F333A"/>
    <w:rsid w:val="002F56A7"/>
    <w:rsid w:val="00303160"/>
    <w:rsid w:val="0030423A"/>
    <w:rsid w:val="00305CC1"/>
    <w:rsid w:val="00306793"/>
    <w:rsid w:val="0031025E"/>
    <w:rsid w:val="00313D13"/>
    <w:rsid w:val="00316E2B"/>
    <w:rsid w:val="00323371"/>
    <w:rsid w:val="00325916"/>
    <w:rsid w:val="00325BD7"/>
    <w:rsid w:val="0032700A"/>
    <w:rsid w:val="0033446D"/>
    <w:rsid w:val="00335EA0"/>
    <w:rsid w:val="00336E6E"/>
    <w:rsid w:val="003410DC"/>
    <w:rsid w:val="003428EA"/>
    <w:rsid w:val="00343CC5"/>
    <w:rsid w:val="00345A02"/>
    <w:rsid w:val="00345EBA"/>
    <w:rsid w:val="00346FC0"/>
    <w:rsid w:val="00352765"/>
    <w:rsid w:val="00362F19"/>
    <w:rsid w:val="00363326"/>
    <w:rsid w:val="00363888"/>
    <w:rsid w:val="00365508"/>
    <w:rsid w:val="00365FB9"/>
    <w:rsid w:val="003665F5"/>
    <w:rsid w:val="00372089"/>
    <w:rsid w:val="0037379E"/>
    <w:rsid w:val="00374BD2"/>
    <w:rsid w:val="003754DA"/>
    <w:rsid w:val="003759D7"/>
    <w:rsid w:val="00377ADC"/>
    <w:rsid w:val="00377BF4"/>
    <w:rsid w:val="0038207A"/>
    <w:rsid w:val="00382508"/>
    <w:rsid w:val="00382AE8"/>
    <w:rsid w:val="003850CA"/>
    <w:rsid w:val="003878CA"/>
    <w:rsid w:val="00393474"/>
    <w:rsid w:val="00393ECD"/>
    <w:rsid w:val="003A1A61"/>
    <w:rsid w:val="003A1F80"/>
    <w:rsid w:val="003A29C3"/>
    <w:rsid w:val="003A2FEB"/>
    <w:rsid w:val="003A53EF"/>
    <w:rsid w:val="003B7477"/>
    <w:rsid w:val="003B7723"/>
    <w:rsid w:val="003C0077"/>
    <w:rsid w:val="003C7D73"/>
    <w:rsid w:val="003D013E"/>
    <w:rsid w:val="003D048A"/>
    <w:rsid w:val="003D1357"/>
    <w:rsid w:val="003D5166"/>
    <w:rsid w:val="003D710F"/>
    <w:rsid w:val="003E1838"/>
    <w:rsid w:val="003E40B2"/>
    <w:rsid w:val="003E5512"/>
    <w:rsid w:val="003E723D"/>
    <w:rsid w:val="003F0D5A"/>
    <w:rsid w:val="003F1035"/>
    <w:rsid w:val="003F23DA"/>
    <w:rsid w:val="003F2DFB"/>
    <w:rsid w:val="003F4854"/>
    <w:rsid w:val="003F6635"/>
    <w:rsid w:val="00400F73"/>
    <w:rsid w:val="00401EBB"/>
    <w:rsid w:val="00402237"/>
    <w:rsid w:val="0040374D"/>
    <w:rsid w:val="00403E79"/>
    <w:rsid w:val="004043C8"/>
    <w:rsid w:val="00407501"/>
    <w:rsid w:val="00410B66"/>
    <w:rsid w:val="00411950"/>
    <w:rsid w:val="00412547"/>
    <w:rsid w:val="004162A0"/>
    <w:rsid w:val="00421520"/>
    <w:rsid w:val="00422422"/>
    <w:rsid w:val="00424467"/>
    <w:rsid w:val="004249A8"/>
    <w:rsid w:val="0042780A"/>
    <w:rsid w:val="00427ABD"/>
    <w:rsid w:val="004312EC"/>
    <w:rsid w:val="0043131B"/>
    <w:rsid w:val="00431BBE"/>
    <w:rsid w:val="00434810"/>
    <w:rsid w:val="004410D6"/>
    <w:rsid w:val="00442AFC"/>
    <w:rsid w:val="0044453E"/>
    <w:rsid w:val="004462D5"/>
    <w:rsid w:val="00450DE8"/>
    <w:rsid w:val="00450F94"/>
    <w:rsid w:val="004516C9"/>
    <w:rsid w:val="00464FC1"/>
    <w:rsid w:val="00466744"/>
    <w:rsid w:val="00470557"/>
    <w:rsid w:val="00471173"/>
    <w:rsid w:val="00473851"/>
    <w:rsid w:val="004749BE"/>
    <w:rsid w:val="00477166"/>
    <w:rsid w:val="00477C99"/>
    <w:rsid w:val="00481120"/>
    <w:rsid w:val="00482173"/>
    <w:rsid w:val="00483C9F"/>
    <w:rsid w:val="00486AD9"/>
    <w:rsid w:val="00487C0F"/>
    <w:rsid w:val="0049459A"/>
    <w:rsid w:val="0049480B"/>
    <w:rsid w:val="00494F3B"/>
    <w:rsid w:val="00497958"/>
    <w:rsid w:val="00497AC4"/>
    <w:rsid w:val="00497BF3"/>
    <w:rsid w:val="004A0EAE"/>
    <w:rsid w:val="004A28D7"/>
    <w:rsid w:val="004A49F5"/>
    <w:rsid w:val="004A58B5"/>
    <w:rsid w:val="004B18B4"/>
    <w:rsid w:val="004B57F9"/>
    <w:rsid w:val="004B64FD"/>
    <w:rsid w:val="004C2B27"/>
    <w:rsid w:val="004C6B50"/>
    <w:rsid w:val="004D5424"/>
    <w:rsid w:val="004D6917"/>
    <w:rsid w:val="004E1057"/>
    <w:rsid w:val="004E2ADA"/>
    <w:rsid w:val="004F0A80"/>
    <w:rsid w:val="004F1547"/>
    <w:rsid w:val="004F32E5"/>
    <w:rsid w:val="004F46D1"/>
    <w:rsid w:val="004F4E3B"/>
    <w:rsid w:val="004F65DE"/>
    <w:rsid w:val="0050013E"/>
    <w:rsid w:val="00500AB1"/>
    <w:rsid w:val="00501BF9"/>
    <w:rsid w:val="00502C15"/>
    <w:rsid w:val="00503AB5"/>
    <w:rsid w:val="005062E6"/>
    <w:rsid w:val="0051231D"/>
    <w:rsid w:val="005221FB"/>
    <w:rsid w:val="005237CB"/>
    <w:rsid w:val="00524A0E"/>
    <w:rsid w:val="00524D3C"/>
    <w:rsid w:val="00532975"/>
    <w:rsid w:val="00532D8C"/>
    <w:rsid w:val="00533741"/>
    <w:rsid w:val="00533BF8"/>
    <w:rsid w:val="00535BEE"/>
    <w:rsid w:val="00542018"/>
    <w:rsid w:val="0054656F"/>
    <w:rsid w:val="00547F19"/>
    <w:rsid w:val="00552E8D"/>
    <w:rsid w:val="00556972"/>
    <w:rsid w:val="00556A77"/>
    <w:rsid w:val="0056201A"/>
    <w:rsid w:val="0056313E"/>
    <w:rsid w:val="0056629D"/>
    <w:rsid w:val="0056706E"/>
    <w:rsid w:val="0057215F"/>
    <w:rsid w:val="005745AF"/>
    <w:rsid w:val="00576243"/>
    <w:rsid w:val="00576443"/>
    <w:rsid w:val="0059237C"/>
    <w:rsid w:val="005932A2"/>
    <w:rsid w:val="00594E76"/>
    <w:rsid w:val="005965ED"/>
    <w:rsid w:val="005A2750"/>
    <w:rsid w:val="005A4C7E"/>
    <w:rsid w:val="005A608E"/>
    <w:rsid w:val="005B4EF4"/>
    <w:rsid w:val="005B65E3"/>
    <w:rsid w:val="005C3B06"/>
    <w:rsid w:val="005C3F72"/>
    <w:rsid w:val="005C4AAD"/>
    <w:rsid w:val="005D50F7"/>
    <w:rsid w:val="005E10B2"/>
    <w:rsid w:val="005E51EF"/>
    <w:rsid w:val="005E7AA1"/>
    <w:rsid w:val="005F59F4"/>
    <w:rsid w:val="005F6269"/>
    <w:rsid w:val="005F7B57"/>
    <w:rsid w:val="00600825"/>
    <w:rsid w:val="0060097D"/>
    <w:rsid w:val="0060309E"/>
    <w:rsid w:val="00605120"/>
    <w:rsid w:val="0060577E"/>
    <w:rsid w:val="006061E7"/>
    <w:rsid w:val="006071CA"/>
    <w:rsid w:val="00607A64"/>
    <w:rsid w:val="00613EF1"/>
    <w:rsid w:val="006145C5"/>
    <w:rsid w:val="006153B2"/>
    <w:rsid w:val="00615F5A"/>
    <w:rsid w:val="00616B83"/>
    <w:rsid w:val="006204FD"/>
    <w:rsid w:val="00621C8D"/>
    <w:rsid w:val="00623D81"/>
    <w:rsid w:val="00625457"/>
    <w:rsid w:val="00625CBB"/>
    <w:rsid w:val="006323F5"/>
    <w:rsid w:val="0063245A"/>
    <w:rsid w:val="006340EC"/>
    <w:rsid w:val="00637933"/>
    <w:rsid w:val="00644669"/>
    <w:rsid w:val="00646B70"/>
    <w:rsid w:val="00651B7E"/>
    <w:rsid w:val="00655E7B"/>
    <w:rsid w:val="00656EDC"/>
    <w:rsid w:val="006579B8"/>
    <w:rsid w:val="0066192F"/>
    <w:rsid w:val="006659D6"/>
    <w:rsid w:val="00670475"/>
    <w:rsid w:val="00671676"/>
    <w:rsid w:val="00674EC3"/>
    <w:rsid w:val="00683815"/>
    <w:rsid w:val="00686F87"/>
    <w:rsid w:val="006914CB"/>
    <w:rsid w:val="00691C4E"/>
    <w:rsid w:val="00691CD1"/>
    <w:rsid w:val="00692758"/>
    <w:rsid w:val="00693A0A"/>
    <w:rsid w:val="00693AE8"/>
    <w:rsid w:val="006A1BB0"/>
    <w:rsid w:val="006A25B7"/>
    <w:rsid w:val="006A25FE"/>
    <w:rsid w:val="006A6965"/>
    <w:rsid w:val="006B1E61"/>
    <w:rsid w:val="006B278F"/>
    <w:rsid w:val="006B2EB3"/>
    <w:rsid w:val="006B3DE6"/>
    <w:rsid w:val="006C163B"/>
    <w:rsid w:val="006C4B82"/>
    <w:rsid w:val="006D0D90"/>
    <w:rsid w:val="006D3179"/>
    <w:rsid w:val="006D79F4"/>
    <w:rsid w:val="006E25F2"/>
    <w:rsid w:val="006E4A1E"/>
    <w:rsid w:val="006E537F"/>
    <w:rsid w:val="006E56E1"/>
    <w:rsid w:val="006E5F06"/>
    <w:rsid w:val="006E6B46"/>
    <w:rsid w:val="006F1855"/>
    <w:rsid w:val="006F51E6"/>
    <w:rsid w:val="00704B8F"/>
    <w:rsid w:val="007133D7"/>
    <w:rsid w:val="0072042D"/>
    <w:rsid w:val="007248A7"/>
    <w:rsid w:val="007253B5"/>
    <w:rsid w:val="0072633F"/>
    <w:rsid w:val="00730DAE"/>
    <w:rsid w:val="00736277"/>
    <w:rsid w:val="00737482"/>
    <w:rsid w:val="00737ACB"/>
    <w:rsid w:val="007407E0"/>
    <w:rsid w:val="00741809"/>
    <w:rsid w:val="00744EEB"/>
    <w:rsid w:val="0074543F"/>
    <w:rsid w:val="00745D45"/>
    <w:rsid w:val="00746F9F"/>
    <w:rsid w:val="00750BFF"/>
    <w:rsid w:val="00751A9B"/>
    <w:rsid w:val="007701FA"/>
    <w:rsid w:val="00770BB0"/>
    <w:rsid w:val="00772C47"/>
    <w:rsid w:val="00772DA4"/>
    <w:rsid w:val="00774D81"/>
    <w:rsid w:val="0077557E"/>
    <w:rsid w:val="00782381"/>
    <w:rsid w:val="0078426A"/>
    <w:rsid w:val="00784B3D"/>
    <w:rsid w:val="00784DA3"/>
    <w:rsid w:val="0078633B"/>
    <w:rsid w:val="00786EC3"/>
    <w:rsid w:val="0079287C"/>
    <w:rsid w:val="00796132"/>
    <w:rsid w:val="007A108B"/>
    <w:rsid w:val="007A1170"/>
    <w:rsid w:val="007A322A"/>
    <w:rsid w:val="007A4796"/>
    <w:rsid w:val="007A5002"/>
    <w:rsid w:val="007B0D2C"/>
    <w:rsid w:val="007B1430"/>
    <w:rsid w:val="007B2DFA"/>
    <w:rsid w:val="007B6108"/>
    <w:rsid w:val="007B7410"/>
    <w:rsid w:val="007C4CB2"/>
    <w:rsid w:val="007C51B5"/>
    <w:rsid w:val="007D0A61"/>
    <w:rsid w:val="007D744E"/>
    <w:rsid w:val="007E0B83"/>
    <w:rsid w:val="007E19C4"/>
    <w:rsid w:val="007E53C9"/>
    <w:rsid w:val="007E5714"/>
    <w:rsid w:val="007F0AC9"/>
    <w:rsid w:val="007F1329"/>
    <w:rsid w:val="007F3013"/>
    <w:rsid w:val="007F30AC"/>
    <w:rsid w:val="007F367E"/>
    <w:rsid w:val="007F7E6F"/>
    <w:rsid w:val="00813588"/>
    <w:rsid w:val="008135AB"/>
    <w:rsid w:val="00822CC7"/>
    <w:rsid w:val="00824936"/>
    <w:rsid w:val="00834226"/>
    <w:rsid w:val="008344AF"/>
    <w:rsid w:val="008368B9"/>
    <w:rsid w:val="00836C7F"/>
    <w:rsid w:val="00847357"/>
    <w:rsid w:val="00855929"/>
    <w:rsid w:val="008566C5"/>
    <w:rsid w:val="00856820"/>
    <w:rsid w:val="00856BA7"/>
    <w:rsid w:val="0085749A"/>
    <w:rsid w:val="0086375A"/>
    <w:rsid w:val="00864F4B"/>
    <w:rsid w:val="00865EDE"/>
    <w:rsid w:val="00867BE2"/>
    <w:rsid w:val="00872D6F"/>
    <w:rsid w:val="008747AA"/>
    <w:rsid w:val="00875754"/>
    <w:rsid w:val="00880382"/>
    <w:rsid w:val="00882D1C"/>
    <w:rsid w:val="00887FF6"/>
    <w:rsid w:val="008972CA"/>
    <w:rsid w:val="00897E4F"/>
    <w:rsid w:val="008A5CAB"/>
    <w:rsid w:val="008A7589"/>
    <w:rsid w:val="008A7D71"/>
    <w:rsid w:val="008B41B8"/>
    <w:rsid w:val="008B439F"/>
    <w:rsid w:val="008B46BD"/>
    <w:rsid w:val="008B64D9"/>
    <w:rsid w:val="008C2330"/>
    <w:rsid w:val="008D74F2"/>
    <w:rsid w:val="008D78AB"/>
    <w:rsid w:val="008D7FD1"/>
    <w:rsid w:val="008E18F7"/>
    <w:rsid w:val="008E3454"/>
    <w:rsid w:val="008E4892"/>
    <w:rsid w:val="008F0E28"/>
    <w:rsid w:val="008F1B71"/>
    <w:rsid w:val="008F226A"/>
    <w:rsid w:val="008F2578"/>
    <w:rsid w:val="008F26BF"/>
    <w:rsid w:val="008F4B94"/>
    <w:rsid w:val="008F5229"/>
    <w:rsid w:val="009010D6"/>
    <w:rsid w:val="00905F72"/>
    <w:rsid w:val="0090754C"/>
    <w:rsid w:val="00912045"/>
    <w:rsid w:val="00912425"/>
    <w:rsid w:val="00912E30"/>
    <w:rsid w:val="00920DC6"/>
    <w:rsid w:val="0092418E"/>
    <w:rsid w:val="00925723"/>
    <w:rsid w:val="00926130"/>
    <w:rsid w:val="0092799D"/>
    <w:rsid w:val="00932EAD"/>
    <w:rsid w:val="0093538D"/>
    <w:rsid w:val="0094045C"/>
    <w:rsid w:val="00940704"/>
    <w:rsid w:val="0095199A"/>
    <w:rsid w:val="00953165"/>
    <w:rsid w:val="00954BFD"/>
    <w:rsid w:val="009722FE"/>
    <w:rsid w:val="0097235E"/>
    <w:rsid w:val="00973F3C"/>
    <w:rsid w:val="009753EC"/>
    <w:rsid w:val="00975783"/>
    <w:rsid w:val="00982641"/>
    <w:rsid w:val="009829FB"/>
    <w:rsid w:val="009835FE"/>
    <w:rsid w:val="0098412A"/>
    <w:rsid w:val="0098574F"/>
    <w:rsid w:val="00985D68"/>
    <w:rsid w:val="00990A09"/>
    <w:rsid w:val="00990F68"/>
    <w:rsid w:val="00991D55"/>
    <w:rsid w:val="00992CAF"/>
    <w:rsid w:val="00994A50"/>
    <w:rsid w:val="009A0A7E"/>
    <w:rsid w:val="009A3715"/>
    <w:rsid w:val="009A5BDE"/>
    <w:rsid w:val="009B4EF6"/>
    <w:rsid w:val="009B7B0C"/>
    <w:rsid w:val="009C7A02"/>
    <w:rsid w:val="009D0B09"/>
    <w:rsid w:val="009D2350"/>
    <w:rsid w:val="009D4DD0"/>
    <w:rsid w:val="009D5D0C"/>
    <w:rsid w:val="009D7031"/>
    <w:rsid w:val="009D73DF"/>
    <w:rsid w:val="009D7F8A"/>
    <w:rsid w:val="009E2289"/>
    <w:rsid w:val="009E374D"/>
    <w:rsid w:val="009E3C2E"/>
    <w:rsid w:val="009E417C"/>
    <w:rsid w:val="009E52C6"/>
    <w:rsid w:val="009E567E"/>
    <w:rsid w:val="009E6238"/>
    <w:rsid w:val="009F36A5"/>
    <w:rsid w:val="009F3AAE"/>
    <w:rsid w:val="009F7DCD"/>
    <w:rsid w:val="00A00CA1"/>
    <w:rsid w:val="00A04FA0"/>
    <w:rsid w:val="00A07336"/>
    <w:rsid w:val="00A07FC3"/>
    <w:rsid w:val="00A10853"/>
    <w:rsid w:val="00A120D8"/>
    <w:rsid w:val="00A12F1D"/>
    <w:rsid w:val="00A15CE5"/>
    <w:rsid w:val="00A2793C"/>
    <w:rsid w:val="00A30550"/>
    <w:rsid w:val="00A324E1"/>
    <w:rsid w:val="00A36211"/>
    <w:rsid w:val="00A42AD0"/>
    <w:rsid w:val="00A443DF"/>
    <w:rsid w:val="00A45D4E"/>
    <w:rsid w:val="00A46F5D"/>
    <w:rsid w:val="00A51A50"/>
    <w:rsid w:val="00A52AF0"/>
    <w:rsid w:val="00A5557D"/>
    <w:rsid w:val="00A5583A"/>
    <w:rsid w:val="00A5604B"/>
    <w:rsid w:val="00A569BE"/>
    <w:rsid w:val="00A56D8D"/>
    <w:rsid w:val="00A6193B"/>
    <w:rsid w:val="00A61E0F"/>
    <w:rsid w:val="00A66FF9"/>
    <w:rsid w:val="00A71CAB"/>
    <w:rsid w:val="00A7596B"/>
    <w:rsid w:val="00A7636D"/>
    <w:rsid w:val="00A76769"/>
    <w:rsid w:val="00A77F61"/>
    <w:rsid w:val="00A81BA2"/>
    <w:rsid w:val="00A82388"/>
    <w:rsid w:val="00A8275B"/>
    <w:rsid w:val="00A84DB9"/>
    <w:rsid w:val="00A862AE"/>
    <w:rsid w:val="00A86C6E"/>
    <w:rsid w:val="00A87A30"/>
    <w:rsid w:val="00A910BE"/>
    <w:rsid w:val="00A91DBF"/>
    <w:rsid w:val="00A91FA5"/>
    <w:rsid w:val="00A97AC3"/>
    <w:rsid w:val="00AA20B7"/>
    <w:rsid w:val="00AA467A"/>
    <w:rsid w:val="00AA4F41"/>
    <w:rsid w:val="00AA69F4"/>
    <w:rsid w:val="00AB522F"/>
    <w:rsid w:val="00AB7E96"/>
    <w:rsid w:val="00AC2376"/>
    <w:rsid w:val="00AC4105"/>
    <w:rsid w:val="00AC672D"/>
    <w:rsid w:val="00AC788A"/>
    <w:rsid w:val="00AD05D5"/>
    <w:rsid w:val="00AD6FEC"/>
    <w:rsid w:val="00AD78DF"/>
    <w:rsid w:val="00AE4B11"/>
    <w:rsid w:val="00AE6589"/>
    <w:rsid w:val="00AF1FDB"/>
    <w:rsid w:val="00AF535D"/>
    <w:rsid w:val="00AF5A85"/>
    <w:rsid w:val="00AF62E4"/>
    <w:rsid w:val="00AF6F12"/>
    <w:rsid w:val="00AF7F76"/>
    <w:rsid w:val="00B01011"/>
    <w:rsid w:val="00B07BCF"/>
    <w:rsid w:val="00B1456D"/>
    <w:rsid w:val="00B15034"/>
    <w:rsid w:val="00B160FC"/>
    <w:rsid w:val="00B221CB"/>
    <w:rsid w:val="00B22A02"/>
    <w:rsid w:val="00B22BAC"/>
    <w:rsid w:val="00B2305A"/>
    <w:rsid w:val="00B243FA"/>
    <w:rsid w:val="00B26B9B"/>
    <w:rsid w:val="00B30053"/>
    <w:rsid w:val="00B30C84"/>
    <w:rsid w:val="00B32DD2"/>
    <w:rsid w:val="00B35701"/>
    <w:rsid w:val="00B37766"/>
    <w:rsid w:val="00B433E0"/>
    <w:rsid w:val="00B50E51"/>
    <w:rsid w:val="00B634EE"/>
    <w:rsid w:val="00B63ED2"/>
    <w:rsid w:val="00B64B88"/>
    <w:rsid w:val="00B70715"/>
    <w:rsid w:val="00B70F2C"/>
    <w:rsid w:val="00B71222"/>
    <w:rsid w:val="00B71E3A"/>
    <w:rsid w:val="00B722DE"/>
    <w:rsid w:val="00B75E3C"/>
    <w:rsid w:val="00B81241"/>
    <w:rsid w:val="00B8135D"/>
    <w:rsid w:val="00B92A05"/>
    <w:rsid w:val="00B93A98"/>
    <w:rsid w:val="00B943B0"/>
    <w:rsid w:val="00B94505"/>
    <w:rsid w:val="00BA2D67"/>
    <w:rsid w:val="00BA5C3F"/>
    <w:rsid w:val="00BA69ED"/>
    <w:rsid w:val="00BA6ABC"/>
    <w:rsid w:val="00BB0C44"/>
    <w:rsid w:val="00BB4ACB"/>
    <w:rsid w:val="00BB5B56"/>
    <w:rsid w:val="00BC0B7E"/>
    <w:rsid w:val="00BC1D17"/>
    <w:rsid w:val="00BC7405"/>
    <w:rsid w:val="00BC7A7E"/>
    <w:rsid w:val="00BD33D8"/>
    <w:rsid w:val="00BD34BB"/>
    <w:rsid w:val="00BD6619"/>
    <w:rsid w:val="00BE08F5"/>
    <w:rsid w:val="00BE3120"/>
    <w:rsid w:val="00BE5A2D"/>
    <w:rsid w:val="00BF0A29"/>
    <w:rsid w:val="00BF0CED"/>
    <w:rsid w:val="00BF1041"/>
    <w:rsid w:val="00BF3E3D"/>
    <w:rsid w:val="00BF40E4"/>
    <w:rsid w:val="00BF5D73"/>
    <w:rsid w:val="00C01E8E"/>
    <w:rsid w:val="00C04827"/>
    <w:rsid w:val="00C061AB"/>
    <w:rsid w:val="00C07319"/>
    <w:rsid w:val="00C11D0C"/>
    <w:rsid w:val="00C24697"/>
    <w:rsid w:val="00C25397"/>
    <w:rsid w:val="00C26DDC"/>
    <w:rsid w:val="00C27DD7"/>
    <w:rsid w:val="00C3030D"/>
    <w:rsid w:val="00C33F09"/>
    <w:rsid w:val="00C35823"/>
    <w:rsid w:val="00C43052"/>
    <w:rsid w:val="00C4550A"/>
    <w:rsid w:val="00C46BA7"/>
    <w:rsid w:val="00C47367"/>
    <w:rsid w:val="00C52705"/>
    <w:rsid w:val="00C54CF8"/>
    <w:rsid w:val="00C61886"/>
    <w:rsid w:val="00C6604C"/>
    <w:rsid w:val="00C6625F"/>
    <w:rsid w:val="00C669C3"/>
    <w:rsid w:val="00C675E6"/>
    <w:rsid w:val="00C7096D"/>
    <w:rsid w:val="00C73325"/>
    <w:rsid w:val="00C758DF"/>
    <w:rsid w:val="00C81D61"/>
    <w:rsid w:val="00C81DE1"/>
    <w:rsid w:val="00C8527B"/>
    <w:rsid w:val="00C90574"/>
    <w:rsid w:val="00C92BB4"/>
    <w:rsid w:val="00C93950"/>
    <w:rsid w:val="00C94189"/>
    <w:rsid w:val="00CA0EA6"/>
    <w:rsid w:val="00CA1F5D"/>
    <w:rsid w:val="00CA6571"/>
    <w:rsid w:val="00CA673C"/>
    <w:rsid w:val="00CA76C1"/>
    <w:rsid w:val="00CB0C4A"/>
    <w:rsid w:val="00CB11EA"/>
    <w:rsid w:val="00CB2265"/>
    <w:rsid w:val="00CB25D9"/>
    <w:rsid w:val="00CB3314"/>
    <w:rsid w:val="00CB4B04"/>
    <w:rsid w:val="00CB700B"/>
    <w:rsid w:val="00CB7EF7"/>
    <w:rsid w:val="00CC0D08"/>
    <w:rsid w:val="00CC0F39"/>
    <w:rsid w:val="00CC5510"/>
    <w:rsid w:val="00CC74F2"/>
    <w:rsid w:val="00CD0144"/>
    <w:rsid w:val="00CD4430"/>
    <w:rsid w:val="00CD67F2"/>
    <w:rsid w:val="00CE0115"/>
    <w:rsid w:val="00CE215A"/>
    <w:rsid w:val="00CE2C89"/>
    <w:rsid w:val="00CE32DA"/>
    <w:rsid w:val="00CE5807"/>
    <w:rsid w:val="00CE6F54"/>
    <w:rsid w:val="00CF185E"/>
    <w:rsid w:val="00CF2027"/>
    <w:rsid w:val="00CF3F05"/>
    <w:rsid w:val="00CF5ADA"/>
    <w:rsid w:val="00D026A7"/>
    <w:rsid w:val="00D10683"/>
    <w:rsid w:val="00D11754"/>
    <w:rsid w:val="00D12E38"/>
    <w:rsid w:val="00D1309B"/>
    <w:rsid w:val="00D15C4B"/>
    <w:rsid w:val="00D15FE9"/>
    <w:rsid w:val="00D1677F"/>
    <w:rsid w:val="00D174EE"/>
    <w:rsid w:val="00D17BB6"/>
    <w:rsid w:val="00D2135E"/>
    <w:rsid w:val="00D22A87"/>
    <w:rsid w:val="00D401E7"/>
    <w:rsid w:val="00D413CF"/>
    <w:rsid w:val="00D42B2A"/>
    <w:rsid w:val="00D43363"/>
    <w:rsid w:val="00D5627E"/>
    <w:rsid w:val="00D57552"/>
    <w:rsid w:val="00D57995"/>
    <w:rsid w:val="00D60D56"/>
    <w:rsid w:val="00D627C7"/>
    <w:rsid w:val="00D64519"/>
    <w:rsid w:val="00D64C66"/>
    <w:rsid w:val="00D64D05"/>
    <w:rsid w:val="00D70707"/>
    <w:rsid w:val="00D70F03"/>
    <w:rsid w:val="00D727A5"/>
    <w:rsid w:val="00D74735"/>
    <w:rsid w:val="00D770ED"/>
    <w:rsid w:val="00D8271F"/>
    <w:rsid w:val="00D84238"/>
    <w:rsid w:val="00D85755"/>
    <w:rsid w:val="00D85E19"/>
    <w:rsid w:val="00D91655"/>
    <w:rsid w:val="00D92487"/>
    <w:rsid w:val="00DA230D"/>
    <w:rsid w:val="00DA46FE"/>
    <w:rsid w:val="00DA5AED"/>
    <w:rsid w:val="00DA75BA"/>
    <w:rsid w:val="00DB5C7D"/>
    <w:rsid w:val="00DC08DF"/>
    <w:rsid w:val="00DC2853"/>
    <w:rsid w:val="00DC323D"/>
    <w:rsid w:val="00DD1813"/>
    <w:rsid w:val="00DD1B79"/>
    <w:rsid w:val="00DD2DBB"/>
    <w:rsid w:val="00DD4417"/>
    <w:rsid w:val="00DD4C66"/>
    <w:rsid w:val="00DD54F0"/>
    <w:rsid w:val="00DD601B"/>
    <w:rsid w:val="00DD7A62"/>
    <w:rsid w:val="00DE0F6B"/>
    <w:rsid w:val="00DE51B6"/>
    <w:rsid w:val="00DE63AC"/>
    <w:rsid w:val="00DF24F0"/>
    <w:rsid w:val="00DF5192"/>
    <w:rsid w:val="00DF66FC"/>
    <w:rsid w:val="00DF6DD8"/>
    <w:rsid w:val="00DF6E11"/>
    <w:rsid w:val="00E039FD"/>
    <w:rsid w:val="00E04517"/>
    <w:rsid w:val="00E050FA"/>
    <w:rsid w:val="00E05E53"/>
    <w:rsid w:val="00E07498"/>
    <w:rsid w:val="00E113D0"/>
    <w:rsid w:val="00E14333"/>
    <w:rsid w:val="00E14A9C"/>
    <w:rsid w:val="00E16C5A"/>
    <w:rsid w:val="00E20B21"/>
    <w:rsid w:val="00E24E45"/>
    <w:rsid w:val="00E25907"/>
    <w:rsid w:val="00E26FD9"/>
    <w:rsid w:val="00E3014E"/>
    <w:rsid w:val="00E319D6"/>
    <w:rsid w:val="00E31EDA"/>
    <w:rsid w:val="00E334A8"/>
    <w:rsid w:val="00E34BC0"/>
    <w:rsid w:val="00E35C7B"/>
    <w:rsid w:val="00E3775B"/>
    <w:rsid w:val="00E40BF4"/>
    <w:rsid w:val="00E42E3B"/>
    <w:rsid w:val="00E54669"/>
    <w:rsid w:val="00E8124B"/>
    <w:rsid w:val="00E8315B"/>
    <w:rsid w:val="00E84FCD"/>
    <w:rsid w:val="00E851BD"/>
    <w:rsid w:val="00E922D6"/>
    <w:rsid w:val="00E94203"/>
    <w:rsid w:val="00E9507A"/>
    <w:rsid w:val="00E95378"/>
    <w:rsid w:val="00EA16F7"/>
    <w:rsid w:val="00EA1D9A"/>
    <w:rsid w:val="00EA62E9"/>
    <w:rsid w:val="00EC1B98"/>
    <w:rsid w:val="00EC222E"/>
    <w:rsid w:val="00EC4384"/>
    <w:rsid w:val="00ED0CA5"/>
    <w:rsid w:val="00ED44BC"/>
    <w:rsid w:val="00ED5654"/>
    <w:rsid w:val="00ED585A"/>
    <w:rsid w:val="00ED598B"/>
    <w:rsid w:val="00EE2CE6"/>
    <w:rsid w:val="00EE3662"/>
    <w:rsid w:val="00EE3814"/>
    <w:rsid w:val="00EE498A"/>
    <w:rsid w:val="00EF0263"/>
    <w:rsid w:val="00EF04A0"/>
    <w:rsid w:val="00EF0788"/>
    <w:rsid w:val="00EF3877"/>
    <w:rsid w:val="00EF3EBA"/>
    <w:rsid w:val="00EF45F4"/>
    <w:rsid w:val="00EF5589"/>
    <w:rsid w:val="00EF5E4F"/>
    <w:rsid w:val="00F0324D"/>
    <w:rsid w:val="00F03D73"/>
    <w:rsid w:val="00F046D6"/>
    <w:rsid w:val="00F064BF"/>
    <w:rsid w:val="00F16D17"/>
    <w:rsid w:val="00F20771"/>
    <w:rsid w:val="00F20924"/>
    <w:rsid w:val="00F2158D"/>
    <w:rsid w:val="00F22507"/>
    <w:rsid w:val="00F26CA8"/>
    <w:rsid w:val="00F329FB"/>
    <w:rsid w:val="00F36479"/>
    <w:rsid w:val="00F36FBB"/>
    <w:rsid w:val="00F422C1"/>
    <w:rsid w:val="00F431B7"/>
    <w:rsid w:val="00F43B37"/>
    <w:rsid w:val="00F46345"/>
    <w:rsid w:val="00F551C4"/>
    <w:rsid w:val="00F57DAE"/>
    <w:rsid w:val="00F624DE"/>
    <w:rsid w:val="00F65F75"/>
    <w:rsid w:val="00F66028"/>
    <w:rsid w:val="00F7080F"/>
    <w:rsid w:val="00F73AD9"/>
    <w:rsid w:val="00F83A98"/>
    <w:rsid w:val="00F905AF"/>
    <w:rsid w:val="00F93CD0"/>
    <w:rsid w:val="00FA62CB"/>
    <w:rsid w:val="00FB2048"/>
    <w:rsid w:val="00FB565E"/>
    <w:rsid w:val="00FB5A04"/>
    <w:rsid w:val="00FB5CD0"/>
    <w:rsid w:val="00FC16A8"/>
    <w:rsid w:val="00FC2BD4"/>
    <w:rsid w:val="00FC5D80"/>
    <w:rsid w:val="00FD16B3"/>
    <w:rsid w:val="00FD4DE9"/>
    <w:rsid w:val="00FD5BBB"/>
    <w:rsid w:val="00FD60D4"/>
    <w:rsid w:val="00FD7095"/>
    <w:rsid w:val="00FE2186"/>
    <w:rsid w:val="00FE4168"/>
    <w:rsid w:val="00FE5F61"/>
    <w:rsid w:val="00FE694D"/>
    <w:rsid w:val="00FF4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5D7CBA"/>
  <w15:chartTrackingRefBased/>
  <w15:docId w15:val="{689E8A30-000C-450C-B55F-2AFDAFF9B9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82D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D1C"/>
    <w:rPr>
      <w:lang w:val="cy-GB"/>
    </w:rPr>
  </w:style>
  <w:style w:type="paragraph" w:styleId="Footer">
    <w:name w:val="footer"/>
    <w:basedOn w:val="Normal"/>
    <w:link w:val="FooterChar"/>
    <w:uiPriority w:val="99"/>
    <w:unhideWhenUsed/>
    <w:rsid w:val="00882D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D1C"/>
    <w:rPr>
      <w:lang w:val="cy-GB"/>
    </w:rPr>
  </w:style>
  <w:style w:type="table" w:styleId="TableGrid">
    <w:name w:val="Table Grid"/>
    <w:basedOn w:val="TableNormal"/>
    <w:uiPriority w:val="39"/>
    <w:rsid w:val="00882D1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
    <w:name w:val="Grid Table 4"/>
    <w:basedOn w:val="TableNormal"/>
    <w:uiPriority w:val="49"/>
    <w:rsid w:val="009F36A5"/>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4-Accent3">
    <w:name w:val="Grid Table 4 Accent 3"/>
    <w:basedOn w:val="TableNormal"/>
    <w:uiPriority w:val="49"/>
    <w:rsid w:val="009F36A5"/>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9E374D"/>
    <w:rPr>
      <w:color w:val="0563C1" w:themeColor="hyperlink"/>
      <w:u w:val="single"/>
    </w:rPr>
  </w:style>
  <w:style w:type="paragraph" w:styleId="ListParagraph">
    <w:name w:val="List Paragraph"/>
    <w:basedOn w:val="Normal"/>
    <w:uiPriority w:val="34"/>
    <w:qFormat/>
    <w:rsid w:val="009E374D"/>
    <w:pPr>
      <w:ind w:left="720"/>
      <w:contextualSpacing/>
    </w:pPr>
  </w:style>
  <w:style w:type="character" w:styleId="UnresolvedMention">
    <w:name w:val="Unresolved Mention"/>
    <w:basedOn w:val="DefaultParagraphFont"/>
    <w:uiPriority w:val="99"/>
    <w:semiHidden/>
    <w:unhideWhenUsed/>
    <w:rsid w:val="00C93950"/>
    <w:rPr>
      <w:color w:val="605E5C"/>
      <w:shd w:val="clear" w:color="auto" w:fill="E1DFDD"/>
    </w:rPr>
  </w:style>
  <w:style w:type="character" w:styleId="FollowedHyperlink">
    <w:name w:val="FollowedHyperlink"/>
    <w:basedOn w:val="DefaultParagraphFont"/>
    <w:uiPriority w:val="99"/>
    <w:semiHidden/>
    <w:unhideWhenUsed/>
    <w:rsid w:val="000D70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blog/researching-with-young-and-developmentally-young-children-ethical-considerations-dilemmas-and-compromises" TargetMode="External"/><Relationship Id="rId13" Type="http://schemas.openxmlformats.org/officeDocument/2006/relationships/hyperlink" Target="https://hwb.gov.wales/professional-development/professional-standard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ighscope.org/our-practice/curriculum/"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era.ac.uk/publication/case-studies-in-educational-research" TargetMode="External"/><Relationship Id="rId5" Type="http://schemas.openxmlformats.org/officeDocument/2006/relationships/webSettings" Target="webSettings.xml"/><Relationship Id="rId15" Type="http://schemas.openxmlformats.org/officeDocument/2006/relationships/hyperlink" Target="https://www.nfer.ac.uk/media/2123/resm03.pdf" TargetMode="External"/><Relationship Id="rId10" Type="http://schemas.openxmlformats.org/officeDocument/2006/relationships/hyperlink" Target="https://www.estyn.gov.wales/effective-practice/learning-through-play-support-independent-learning"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estyn.gov.wales/system/files/202008/Ysgol%2520Gynradd%2520Saron%2520en.pdf" TargetMode="External"/><Relationship Id="rId14" Type="http://schemas.openxmlformats.org/officeDocument/2006/relationships/hyperlink" Target="https://hwb.gov.wales/storage/b0e91f7c-0050-47b6-9b23-0273d39df9f3/canllawiau-cwricwlwm-i-gymru-0702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B24DFF-96D4-462A-B83A-98C9E60551F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5423</TotalTime>
  <Pages>23</Pages>
  <Words>5633</Words>
  <Characters>32114</Characters>
  <Application>Microsoft Office Word</Application>
  <DocSecurity>0</DocSecurity>
  <Lines>267</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mayagriffiths01@gmail.com</dc:creator>
  <cp:keywords/>
  <dc:description/>
  <cp:lastModifiedBy>mayagriffiths01@gmail.com</cp:lastModifiedBy>
  <cp:revision>549</cp:revision>
  <cp:lastPrinted>2023-02-23T15:25:00Z</cp:lastPrinted>
  <dcterms:created xsi:type="dcterms:W3CDTF">2023-02-23T15:23:00Z</dcterms:created>
  <dcterms:modified xsi:type="dcterms:W3CDTF">2023-02-27T18:22:00Z</dcterms:modified>
</cp:coreProperties>
</file>