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6BDC27" w14:textId="7F1984A2" w:rsidR="009257EB" w:rsidRDefault="00575714" w:rsidP="00575714">
      <w:pPr>
        <w:jc w:val="center"/>
        <w:rPr>
          <w:b/>
          <w:bCs/>
          <w:sz w:val="32"/>
          <w:szCs w:val="32"/>
          <w:u w:val="single"/>
          <w:lang w:val="en-US"/>
        </w:rPr>
      </w:pPr>
      <w:r w:rsidRPr="00575714">
        <w:rPr>
          <w:b/>
          <w:bCs/>
          <w:sz w:val="32"/>
          <w:szCs w:val="32"/>
          <w:u w:val="single"/>
          <w:lang w:val="en-US"/>
        </w:rPr>
        <w:t>Tutorial 2 Questions (on the duty of care)</w:t>
      </w:r>
    </w:p>
    <w:p w14:paraId="11024625" w14:textId="0CCF0CCB" w:rsidR="00575714" w:rsidRDefault="00575714" w:rsidP="00575714">
      <w:pPr>
        <w:pStyle w:val="ListParagraph"/>
        <w:numPr>
          <w:ilvl w:val="0"/>
          <w:numId w:val="1"/>
        </w:numPr>
        <w:rPr>
          <w:sz w:val="32"/>
          <w:szCs w:val="32"/>
          <w:lang w:val="en-US"/>
        </w:rPr>
      </w:pPr>
      <w:r>
        <w:rPr>
          <w:sz w:val="32"/>
          <w:szCs w:val="32"/>
          <w:lang w:val="en-US"/>
        </w:rPr>
        <w:t>What are the 3 questions whose answers determine whether a defendant has been negligent?</w:t>
      </w:r>
    </w:p>
    <w:p w14:paraId="7E2A6CC2" w14:textId="40726C50" w:rsidR="00575714" w:rsidRDefault="00575714" w:rsidP="00575714">
      <w:pPr>
        <w:pStyle w:val="ListParagraph"/>
        <w:numPr>
          <w:ilvl w:val="0"/>
          <w:numId w:val="1"/>
        </w:numPr>
        <w:rPr>
          <w:sz w:val="32"/>
          <w:szCs w:val="32"/>
          <w:lang w:val="en-US"/>
        </w:rPr>
      </w:pPr>
      <w:r>
        <w:rPr>
          <w:sz w:val="32"/>
          <w:szCs w:val="32"/>
          <w:lang w:val="en-US"/>
        </w:rPr>
        <w:t>Identify 2 types of loss that are considered worthy of compensation for negligence.</w:t>
      </w:r>
    </w:p>
    <w:p w14:paraId="00B2098A" w14:textId="4ACE503E" w:rsidR="00575714" w:rsidRDefault="00575714" w:rsidP="00575714">
      <w:pPr>
        <w:pStyle w:val="ListParagraph"/>
        <w:numPr>
          <w:ilvl w:val="0"/>
          <w:numId w:val="1"/>
        </w:numPr>
        <w:rPr>
          <w:sz w:val="32"/>
          <w:szCs w:val="32"/>
          <w:lang w:val="en-US"/>
        </w:rPr>
      </w:pPr>
      <w:r>
        <w:rPr>
          <w:sz w:val="32"/>
          <w:szCs w:val="32"/>
          <w:lang w:val="en-US"/>
        </w:rPr>
        <w:t xml:space="preserve">Adam buys his </w:t>
      </w:r>
      <w:proofErr w:type="spellStart"/>
      <w:r>
        <w:rPr>
          <w:sz w:val="32"/>
          <w:szCs w:val="32"/>
          <w:lang w:val="en-US"/>
        </w:rPr>
        <w:t>favourite</w:t>
      </w:r>
      <w:proofErr w:type="spellEnd"/>
      <w:r>
        <w:rPr>
          <w:sz w:val="32"/>
          <w:szCs w:val="32"/>
          <w:lang w:val="en-US"/>
        </w:rPr>
        <w:t xml:space="preserve"> cereal, </w:t>
      </w:r>
      <w:proofErr w:type="spellStart"/>
      <w:r>
        <w:rPr>
          <w:sz w:val="32"/>
          <w:szCs w:val="32"/>
          <w:lang w:val="en-US"/>
        </w:rPr>
        <w:t>Grainee</w:t>
      </w:r>
      <w:proofErr w:type="spellEnd"/>
      <w:r>
        <w:rPr>
          <w:sz w:val="32"/>
          <w:szCs w:val="32"/>
          <w:lang w:val="en-US"/>
        </w:rPr>
        <w:t xml:space="preserve"> Chunks, from his local supermarket.  A couple of days later, Adam breaks his tooth on a stone in the </w:t>
      </w:r>
      <w:proofErr w:type="spellStart"/>
      <w:r>
        <w:rPr>
          <w:sz w:val="32"/>
          <w:szCs w:val="32"/>
          <w:lang w:val="en-US"/>
        </w:rPr>
        <w:t>Grainee</w:t>
      </w:r>
      <w:proofErr w:type="spellEnd"/>
      <w:r>
        <w:rPr>
          <w:sz w:val="32"/>
          <w:szCs w:val="32"/>
          <w:lang w:val="en-US"/>
        </w:rPr>
        <w:t xml:space="preserve"> Chunks.  He is in a great deal of pain and his wife, Priya, tells him to go to the dentist immediately.  Adam decides to drive himself.  He has one hand clutched to his jaw and uses the other hand to steer his car.  When he is only a few </w:t>
      </w:r>
      <w:proofErr w:type="spellStart"/>
      <w:r>
        <w:rPr>
          <w:sz w:val="32"/>
          <w:szCs w:val="32"/>
          <w:lang w:val="en-US"/>
        </w:rPr>
        <w:t>metres</w:t>
      </w:r>
      <w:proofErr w:type="spellEnd"/>
      <w:r>
        <w:rPr>
          <w:sz w:val="32"/>
          <w:szCs w:val="32"/>
          <w:lang w:val="en-US"/>
        </w:rPr>
        <w:t xml:space="preserve"> from his own drive, a car driven by Mischa emerges from a side road at high speed.  Adam is unable to swerve or brake in time and hits the back corner of Mischa’s car.  Mischa suffers a severe whiplash injury, and Adam’s arm is broken.  Both vehicles are severely damaged.</w:t>
      </w:r>
    </w:p>
    <w:p w14:paraId="67E94811" w14:textId="3ADFE2CA" w:rsidR="00575714" w:rsidRDefault="00575714" w:rsidP="00575714">
      <w:pPr>
        <w:pStyle w:val="ListParagraph"/>
        <w:rPr>
          <w:sz w:val="32"/>
          <w:szCs w:val="32"/>
          <w:lang w:val="en-US"/>
        </w:rPr>
      </w:pPr>
      <w:r>
        <w:rPr>
          <w:sz w:val="32"/>
          <w:szCs w:val="32"/>
          <w:lang w:val="en-US"/>
        </w:rPr>
        <w:t>Hearing the commotion, Priya looks out of the window.  She sees Adam’s dented car, but cannot initially see him.  She immediately fears that he might be dead.  She has an unusually severe reaction – later diagnosed by a psychiatrist as PTSD – to the shock, which leads to her being unable to work for 6months.  As she is self-employed, she loses a significant amount of money.</w:t>
      </w:r>
    </w:p>
    <w:p w14:paraId="3A0C2D29" w14:textId="362BD4F0" w:rsidR="00575714" w:rsidRDefault="00575714" w:rsidP="00575714">
      <w:pPr>
        <w:pStyle w:val="ListParagraph"/>
        <w:rPr>
          <w:sz w:val="32"/>
          <w:szCs w:val="32"/>
          <w:lang w:val="en-US"/>
        </w:rPr>
      </w:pPr>
      <w:r>
        <w:rPr>
          <w:sz w:val="32"/>
          <w:szCs w:val="32"/>
          <w:lang w:val="en-US"/>
        </w:rPr>
        <w:t xml:space="preserve">Apply the 3 principles from </w:t>
      </w:r>
      <w:r>
        <w:rPr>
          <w:b/>
          <w:bCs/>
          <w:i/>
          <w:iCs/>
          <w:sz w:val="32"/>
          <w:szCs w:val="32"/>
          <w:lang w:val="en-US"/>
        </w:rPr>
        <w:t xml:space="preserve">Caparo </w:t>
      </w:r>
      <w:proofErr w:type="spellStart"/>
      <w:r>
        <w:rPr>
          <w:b/>
          <w:bCs/>
          <w:i/>
          <w:iCs/>
          <w:sz w:val="32"/>
          <w:szCs w:val="32"/>
          <w:lang w:val="en-US"/>
        </w:rPr>
        <w:t>Industried</w:t>
      </w:r>
      <w:proofErr w:type="spellEnd"/>
      <w:r>
        <w:rPr>
          <w:b/>
          <w:bCs/>
          <w:i/>
          <w:iCs/>
          <w:sz w:val="32"/>
          <w:szCs w:val="32"/>
          <w:lang w:val="en-US"/>
        </w:rPr>
        <w:t xml:space="preserve"> plc v Dickman </w:t>
      </w:r>
      <w:r>
        <w:rPr>
          <w:sz w:val="32"/>
          <w:szCs w:val="32"/>
          <w:lang w:val="en-US"/>
        </w:rPr>
        <w:t>to Adam’s accidents.  Identify the potential defendant in each case, and determine which, if any, of the principles is likely to prove problematic in respect of</w:t>
      </w:r>
      <w:r w:rsidR="0076585D">
        <w:rPr>
          <w:sz w:val="32"/>
          <w:szCs w:val="32"/>
          <w:lang w:val="en-US"/>
        </w:rPr>
        <w:t>:</w:t>
      </w:r>
    </w:p>
    <w:p w14:paraId="4A94BCE6" w14:textId="190CE5AB" w:rsidR="0076585D" w:rsidRDefault="0076585D" w:rsidP="0076585D">
      <w:pPr>
        <w:pStyle w:val="ListParagraph"/>
        <w:numPr>
          <w:ilvl w:val="0"/>
          <w:numId w:val="2"/>
        </w:numPr>
        <w:rPr>
          <w:sz w:val="32"/>
          <w:szCs w:val="32"/>
          <w:lang w:val="en-US"/>
        </w:rPr>
      </w:pPr>
      <w:r>
        <w:rPr>
          <w:sz w:val="32"/>
          <w:szCs w:val="32"/>
          <w:lang w:val="en-US"/>
        </w:rPr>
        <w:t>Adam’s broken tooth;</w:t>
      </w:r>
    </w:p>
    <w:p w14:paraId="1ED38A85" w14:textId="7CD722E3" w:rsidR="0076585D" w:rsidRDefault="0076585D" w:rsidP="0076585D">
      <w:pPr>
        <w:pStyle w:val="ListParagraph"/>
        <w:numPr>
          <w:ilvl w:val="0"/>
          <w:numId w:val="2"/>
        </w:numPr>
        <w:rPr>
          <w:sz w:val="32"/>
          <w:szCs w:val="32"/>
          <w:lang w:val="en-US"/>
        </w:rPr>
      </w:pPr>
      <w:r>
        <w:rPr>
          <w:sz w:val="32"/>
          <w:szCs w:val="32"/>
          <w:lang w:val="en-US"/>
        </w:rPr>
        <w:t>Mischa’s whiplash injury;</w:t>
      </w:r>
    </w:p>
    <w:p w14:paraId="64624A49" w14:textId="2A7B3F51" w:rsidR="0076585D" w:rsidRDefault="0076585D" w:rsidP="0076585D">
      <w:pPr>
        <w:pStyle w:val="ListParagraph"/>
        <w:numPr>
          <w:ilvl w:val="0"/>
          <w:numId w:val="2"/>
        </w:numPr>
        <w:rPr>
          <w:sz w:val="32"/>
          <w:szCs w:val="32"/>
          <w:lang w:val="en-US"/>
        </w:rPr>
      </w:pPr>
      <w:r>
        <w:rPr>
          <w:sz w:val="32"/>
          <w:szCs w:val="32"/>
          <w:lang w:val="en-US"/>
        </w:rPr>
        <w:t>Adam’s broken arm;</w:t>
      </w:r>
    </w:p>
    <w:p w14:paraId="5538E223" w14:textId="616EDC5F" w:rsidR="0076585D" w:rsidRDefault="0076585D" w:rsidP="0076585D">
      <w:pPr>
        <w:pStyle w:val="ListParagraph"/>
        <w:numPr>
          <w:ilvl w:val="0"/>
          <w:numId w:val="2"/>
        </w:numPr>
        <w:rPr>
          <w:sz w:val="32"/>
          <w:szCs w:val="32"/>
          <w:lang w:val="en-US"/>
        </w:rPr>
      </w:pPr>
      <w:r>
        <w:rPr>
          <w:sz w:val="32"/>
          <w:szCs w:val="32"/>
          <w:lang w:val="en-US"/>
        </w:rPr>
        <w:t>Priya’s PTSD.</w:t>
      </w:r>
    </w:p>
    <w:p w14:paraId="750919CD" w14:textId="7A5B728E" w:rsidR="0076585D" w:rsidRDefault="0076585D" w:rsidP="0076585D">
      <w:pPr>
        <w:pStyle w:val="ListParagraph"/>
        <w:numPr>
          <w:ilvl w:val="0"/>
          <w:numId w:val="1"/>
        </w:numPr>
        <w:rPr>
          <w:sz w:val="32"/>
          <w:szCs w:val="32"/>
          <w:lang w:val="en-US"/>
        </w:rPr>
      </w:pPr>
      <w:r>
        <w:rPr>
          <w:sz w:val="32"/>
          <w:szCs w:val="32"/>
          <w:lang w:val="en-US"/>
        </w:rPr>
        <w:lastRenderedPageBreak/>
        <w:t xml:space="preserve">Why is </w:t>
      </w:r>
      <w:r>
        <w:rPr>
          <w:b/>
          <w:bCs/>
          <w:i/>
          <w:iCs/>
          <w:sz w:val="32"/>
          <w:szCs w:val="32"/>
          <w:lang w:val="en-US"/>
        </w:rPr>
        <w:t xml:space="preserve">Osman v United Kingdom [1999] </w:t>
      </w:r>
      <w:r>
        <w:rPr>
          <w:sz w:val="32"/>
          <w:szCs w:val="32"/>
          <w:lang w:val="en-US"/>
        </w:rPr>
        <w:t>such an important case?</w:t>
      </w:r>
    </w:p>
    <w:p w14:paraId="2146B8AF" w14:textId="07793695" w:rsidR="0076585D" w:rsidRDefault="0076585D" w:rsidP="0076585D">
      <w:pPr>
        <w:pStyle w:val="ListParagraph"/>
        <w:numPr>
          <w:ilvl w:val="0"/>
          <w:numId w:val="1"/>
        </w:numPr>
        <w:rPr>
          <w:sz w:val="32"/>
          <w:szCs w:val="32"/>
          <w:lang w:val="en-US"/>
        </w:rPr>
      </w:pPr>
      <w:r>
        <w:rPr>
          <w:sz w:val="32"/>
          <w:szCs w:val="32"/>
          <w:lang w:val="en-US"/>
        </w:rPr>
        <w:t>How do the courts normally ensure that, within the principles of judicial precedent, rescuers are able to claim damages for physical injuries suffered while they are trying to help others?</w:t>
      </w:r>
    </w:p>
    <w:p w14:paraId="502FA947" w14:textId="124D7C63" w:rsidR="0076585D" w:rsidRDefault="0076585D" w:rsidP="0076585D">
      <w:pPr>
        <w:pStyle w:val="ListParagraph"/>
        <w:numPr>
          <w:ilvl w:val="0"/>
          <w:numId w:val="1"/>
        </w:numPr>
        <w:rPr>
          <w:sz w:val="32"/>
          <w:szCs w:val="32"/>
          <w:lang w:val="en-US"/>
        </w:rPr>
      </w:pPr>
      <w:r>
        <w:rPr>
          <w:sz w:val="32"/>
          <w:szCs w:val="32"/>
          <w:lang w:val="en-US"/>
        </w:rPr>
        <w:t>Edward knew that his handbrake was defective when he parked his car at the top of a hill in a busy holiday resort.  The unattended car began to travel downhill towards a children’s play area, where children were making sand-castles.  Paulo saw the dangerous nature of the situation and tried to halt the car.  He was crushed in the attempt and suffered serious injury.  Do you think that Edward is likely to be found to owe a duty of care to Paulo?</w:t>
      </w:r>
    </w:p>
    <w:p w14:paraId="41A98ED9" w14:textId="6A1A668B" w:rsidR="0076585D" w:rsidRDefault="0076585D" w:rsidP="0076585D">
      <w:pPr>
        <w:pStyle w:val="ListParagraph"/>
        <w:numPr>
          <w:ilvl w:val="0"/>
          <w:numId w:val="1"/>
        </w:numPr>
        <w:rPr>
          <w:sz w:val="32"/>
          <w:szCs w:val="32"/>
          <w:lang w:val="en-US"/>
        </w:rPr>
      </w:pPr>
      <w:r>
        <w:rPr>
          <w:sz w:val="32"/>
          <w:szCs w:val="32"/>
          <w:lang w:val="en-US"/>
        </w:rPr>
        <w:t>Apply the principles of nervous shock to Priya’s situation in Adam’s accidents, and consider whether her claim would be likely to succeed.</w:t>
      </w:r>
    </w:p>
    <w:p w14:paraId="11DCBF56" w14:textId="4EE7274C" w:rsidR="0076585D" w:rsidRPr="0076585D" w:rsidRDefault="0076585D" w:rsidP="0076585D">
      <w:pPr>
        <w:pStyle w:val="ListParagraph"/>
        <w:numPr>
          <w:ilvl w:val="0"/>
          <w:numId w:val="1"/>
        </w:numPr>
        <w:rPr>
          <w:sz w:val="32"/>
          <w:szCs w:val="32"/>
          <w:lang w:val="en-US"/>
        </w:rPr>
      </w:pPr>
      <w:r>
        <w:rPr>
          <w:sz w:val="32"/>
          <w:szCs w:val="32"/>
          <w:lang w:val="en-US"/>
        </w:rPr>
        <w:t xml:space="preserve">Jonathan, an 8 </w:t>
      </w:r>
      <w:proofErr w:type="spellStart"/>
      <w:r>
        <w:rPr>
          <w:sz w:val="32"/>
          <w:szCs w:val="32"/>
          <w:lang w:val="en-US"/>
        </w:rPr>
        <w:t>yr</w:t>
      </w:r>
      <w:proofErr w:type="spellEnd"/>
      <w:r>
        <w:rPr>
          <w:sz w:val="32"/>
          <w:szCs w:val="32"/>
          <w:lang w:val="en-US"/>
        </w:rPr>
        <w:t xml:space="preserve"> old child, was travelling in a school minibus when it was involved in an accident due to the negligence of Sam, who was driving a lorry.  Jonathan was killed immediately and his body was seen by his twin brother, Joshua, who was also on the minibus.  Joshua now suffers from reactive depression, which affects his education and development.  Hilda, the school caretaker, hears about the accident on the BBC news later that night and becomes depressed because she was fond of Jonathan.  Decide whether Joshua and Hilda would be primary or secondary victims of the accident, and whether Sam would be likely to be held responsible for psychiatric injuries to each of them.</w:t>
      </w:r>
    </w:p>
    <w:sectPr w:rsidR="0076585D" w:rsidRPr="007658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9521A5"/>
    <w:multiLevelType w:val="hybridMultilevel"/>
    <w:tmpl w:val="38965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1F249D"/>
    <w:multiLevelType w:val="hybridMultilevel"/>
    <w:tmpl w:val="A894B7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714"/>
    <w:rsid w:val="00575714"/>
    <w:rsid w:val="0076585D"/>
    <w:rsid w:val="00925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6A037"/>
  <w15:chartTrackingRefBased/>
  <w15:docId w15:val="{40AC1A63-6C9C-4F2A-A1E2-A09A4AEC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57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1</cp:revision>
  <dcterms:created xsi:type="dcterms:W3CDTF">2020-09-27T15:36:00Z</dcterms:created>
  <dcterms:modified xsi:type="dcterms:W3CDTF">2020-09-27T15:57:00Z</dcterms:modified>
</cp:coreProperties>
</file>