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FFFFFF"/>
  <w:body>
    <w:tbl>
      <w:tblPr>
        <w:tblW w:type="auto" w:w="0"/>
        <w:jc w:val="center"/>
        <w:tblLayout w:type="fixed"/>
        <w:tblLook w:firstColumn="1" w:firstRow="1" w:lastColumn="0" w:lastRow="0" w:noHBand="0" w:noVBand="1" w:val="04A0"/>
        <w:tblBorders>
          <w:top w:val="nil"/>
          <w:left w:val="nil"/>
          <w:bottom w:val="nil"/>
          <w:right w:val="nil"/>
          <w:insideH w:val="nil"/>
          <w:insideV w:val="nil"/>
        </w:tblBorders>
      </w:tblPr>
      <w:tblGrid>
        <w:gridCol w:w="10440"/>
      </w:tblGrid>
      <w:tr>
        <w:tc>
          <w:tcPr>
            <w:tcW w:type="dxa" w:w="10944"/>
            <w:shd w:val="clear" w:color="auto" w:fill="FFFFFF"/>
            <w:tcMar>
              <w:top w:w="300" w:type="dxa"/>
              <w:start w:w="250" w:type="dxa"/>
              <w:bottom w:w="300" w:type="dxa"/>
              <w:end w:w="250" w:type="dxa"/>
            </w:tcMar>
            <w:vAlign w:val="center"/>
          </w:tcPr>
          <w:p>
            <w:pPr>
              <w:spacing w:before="3400"/>
              <w:jc w:val="center"/>
            </w:pPr>
            <w:r>
              <w:rPr>
                <w:rFonts w:ascii="Arial" w:hAnsi="Arial"/>
                <w:b/>
                <w:color w:val="000000"/>
                <w:sz w:val="40"/>
              </w:rPr>
              <w:t>Assessment 1 - Reading Assessment</w:t>
            </w:r>
          </w:p>
          <w:p>
            <w:pPr>
              <w:spacing w:before="520" w:after="360" w:line="259" w:lineRule="auto"/>
              <w:jc w:val="center"/>
            </w:pPr>
            <w:r>
              <w:rPr>
                <w:rFonts w:ascii="Arial" w:hAnsi="Arial"/>
                <w:b w:val="0"/>
                <w:color w:val="000000"/>
                <w:sz w:val="32"/>
              </w:rPr>
              <w:t>Kamran Hussain</w:t>
            </w:r>
          </w:p>
          <w:p>
            <w:pPr>
              <w:spacing w:before="0" w:after="4800" w:line="259" w:lineRule="auto"/>
              <w:jc w:val="center"/>
            </w:pPr>
            <w:r>
              <w:rPr>
                <w:rFonts w:ascii="Arial" w:hAnsi="Arial"/>
                <w:b w:val="0"/>
                <w:color w:val="000000"/>
                <w:sz w:val="32"/>
              </w:rPr>
              <w:t>LCLM4001</w:t>
            </w:r>
          </w:p>
        </w:tc>
      </w:tr>
    </w:tbl>
    <w:p>
      <w:r>
        <w:br w:type="page"/>
      </w:r>
    </w:p>
    <w:tbl>
      <w:tblPr>
        <w:tblW w:type="auto" w:w="0"/>
        <w:jc w:val="center"/>
        <w:tblLayout w:type="fixed"/>
        <w:tblLook w:firstColumn="1" w:firstRow="1" w:lastColumn="0" w:lastRow="0" w:noHBand="0" w:noVBand="1" w:val="04A0"/>
        <w:tblBorders>
          <w:top w:val="nil"/>
          <w:left w:val="nil"/>
          <w:bottom w:val="nil"/>
          <w:right w:val="nil"/>
          <w:insideH w:val="nil"/>
          <w:insideV w:val="nil"/>
        </w:tblBorders>
      </w:tblPr>
      <w:tblGrid>
        <w:gridCol w:w="10440"/>
      </w:tblGrid>
      <w:tr>
        <w:tc>
          <w:tcPr>
            <w:tcW w:type="dxa" w:w="10944"/>
            <w:shd w:val="clear" w:color="auto" w:fill="FFFFFF"/>
            <w:tcMar>
              <w:top w:w="100" w:type="dxa"/>
              <w:start w:w="190" w:type="dxa"/>
              <w:bottom w:w="100" w:type="dxa"/>
              <w:end w:w="190" w:type="dxa"/>
            </w:tcMar>
          </w:tcPr>
          <w:p>
            <w:pPr>
              <w:spacing w:after="200"/>
            </w:pPr>
            <w:r>
              <w:rPr>
                <w:rFonts w:ascii="Arial" w:hAnsi="Arial"/>
                <w:b/>
                <w:color w:val="000000"/>
                <w:sz w:val="36"/>
              </w:rPr>
              <w:t>Assessment 1 - Reading Assessment</w:t>
            </w:r>
          </w:p>
          <w:p>
            <w:pPr>
              <w:spacing w:before="0" w:after="160" w:line="259" w:lineRule="auto"/>
            </w:pPr>
            <w:r>
              <w:rPr>
                <w:rFonts w:ascii="Arial" w:hAnsi="Arial"/>
                <w:b/>
                <w:color w:val="000000"/>
                <w:sz w:val="30"/>
              </w:rPr>
              <w:t>PART 1</w:t>
            </w:r>
          </w:p>
          <w:p>
            <w:pPr>
              <w:spacing w:after="240"/>
              <w:jc w:val="center"/>
            </w:pPr>
            <w:r>
              <w:rPr>
                <w:rFonts w:ascii="Arial" w:hAnsi="Arial"/>
                <w:color w:val="000000"/>
              </w:rPr>
              <w:drawing>
                <wp:inline xmlns:a="http://schemas.openxmlformats.org/drawingml/2006/main" xmlns:pic="http://schemas.openxmlformats.org/drawingml/2006/picture">
                  <wp:extent cx="5897880" cy="3523933"/>
                  <wp:docPr id="1" name="Picture 1"/>
                  <wp:cNvGraphicFramePr>
                    <a:graphicFrameLocks noChangeAspect="1"/>
                  </wp:cNvGraphicFramePr>
                  <a:graphic>
                    <a:graphicData uri="http://schemas.openxmlformats.org/drawingml/2006/picture">
                      <pic:pic>
                        <pic:nvPicPr>
                          <pic:cNvPr id="0" name="mindmap_only_forced_white.png"/>
                          <pic:cNvPicPr/>
                        </pic:nvPicPr>
                        <pic:blipFill>
                          <a:blip r:embed="rId9"/>
                          <a:stretch>
                            <a:fillRect/>
                          </a:stretch>
                        </pic:blipFill>
                        <pic:spPr>
                          <a:xfrm>
                            <a:off x="0" y="0"/>
                            <a:ext cx="5897880" cy="3523933"/>
                          </a:xfrm>
                          <a:prstGeom prst="rect"/>
                        </pic:spPr>
                      </pic:pic>
                    </a:graphicData>
                  </a:graphic>
                </wp:inline>
              </w:drawing>
            </w:r>
          </w:p>
          <w:p>
            <w:pPr>
              <w:spacing w:before="0" w:after="80" w:line="259" w:lineRule="auto"/>
            </w:pPr>
            <w:r>
              <w:rPr>
                <w:rFonts w:ascii="Arial" w:hAnsi="Arial"/>
                <w:b/>
                <w:color w:val="000000"/>
                <w:sz w:val="30"/>
              </w:rPr>
              <w:t>PART 2:</w:t>
            </w:r>
          </w:p>
          <w:p>
            <w:pPr>
              <w:spacing w:before="0" w:after="200" w:line="259" w:lineRule="auto"/>
            </w:pPr>
            <w:r>
              <w:rPr>
                <w:rFonts w:ascii="Arial" w:hAnsi="Arial"/>
                <w:b w:val="0"/>
                <w:color w:val="000000"/>
                <w:sz w:val="22"/>
              </w:rPr>
              <w:t>Answer every question below in 1-3 full sentences. Use your own words. Include a specific detail from the text when asked.</w:t>
            </w:r>
          </w:p>
          <w:p>
            <w:pPr>
              <w:spacing w:before="0" w:after="60" w:line="259" w:lineRule="auto"/>
            </w:pPr>
            <w:r>
              <w:rPr>
                <w:rFonts w:ascii="Arial" w:hAnsi="Arial"/>
                <w:b/>
                <w:color w:val="000000"/>
                <w:sz w:val="22"/>
              </w:rPr>
              <w:t>A. What is the main idea of the whole text?</w:t>
            </w:r>
          </w:p>
          <w:p>
            <w:pPr>
              <w:spacing w:before="0" w:after="200" w:line="259" w:lineRule="auto"/>
            </w:pPr>
            <w:r>
              <w:rPr>
                <w:rFonts w:ascii="Arial" w:hAnsi="Arial"/>
                <w:b w:val="0"/>
                <w:color w:val="000000"/>
                <w:sz w:val="22"/>
              </w:rPr>
              <w:t>The main idea is that social media can help small businesses become more successful by bringing them attention, customers and sales. The text shows that online popularity can turn into real income and business growth.</w:t>
            </w:r>
          </w:p>
          <w:p>
            <w:pPr>
              <w:spacing w:before="0" w:after="60" w:line="259" w:lineRule="auto"/>
            </w:pPr>
            <w:r>
              <w:rPr>
                <w:rFonts w:ascii="Arial" w:hAnsi="Arial"/>
                <w:b/>
                <w:color w:val="000000"/>
                <w:sz w:val="22"/>
              </w:rPr>
              <w:t>B. What is one key point that supports the main idea, and which specific example from the text shows this?</w:t>
            </w:r>
          </w:p>
          <w:p>
            <w:pPr>
              <w:spacing w:before="0" w:after="200" w:line="259" w:lineRule="auto"/>
            </w:pPr>
            <w:r>
              <w:rPr>
                <w:rFonts w:ascii="Arial" w:hAnsi="Arial"/>
                <w:b w:val="0"/>
                <w:color w:val="000000"/>
                <w:sz w:val="22"/>
              </w:rPr>
              <w:t>One key point is that viral posts can attract many new customers. For example, the Honywood Sandwich Shop said some people travelled three hours just to try its chicken burger after seeing posts online.</w:t>
            </w:r>
          </w:p>
          <w:p>
            <w:pPr>
              <w:spacing w:before="0" w:after="60" w:line="259" w:lineRule="auto"/>
            </w:pPr>
            <w:r>
              <w:rPr>
                <w:rFonts w:ascii="Arial" w:hAnsi="Arial"/>
                <w:b/>
                <w:color w:val="000000"/>
                <w:sz w:val="22"/>
              </w:rPr>
              <w:t>C. What is a different key point that supports the main idea, and which specific example from the text shows this?</w:t>
            </w:r>
          </w:p>
          <w:p>
            <w:pPr>
              <w:spacing w:before="0" w:after="200" w:line="259" w:lineRule="auto"/>
            </w:pPr>
            <w:r>
              <w:rPr>
                <w:rFonts w:ascii="Arial" w:hAnsi="Arial"/>
                <w:b w:val="0"/>
                <w:color w:val="000000"/>
                <w:sz w:val="22"/>
              </w:rPr>
              <w:t>Another key point is that social media helps businesses reach people far beyond their local area. For instance, Krystals Boutique had customers travel from Cyprus, and Lindy Loo's Boutique now ships clothes across the UK and even to Australia.</w:t>
            </w:r>
          </w:p>
          <w:p>
            <w:pPr>
              <w:spacing w:before="0" w:after="60" w:line="259" w:lineRule="auto"/>
            </w:pPr>
            <w:r>
              <w:rPr>
                <w:rFonts w:ascii="Arial" w:hAnsi="Arial"/>
                <w:b/>
                <w:color w:val="000000"/>
                <w:sz w:val="22"/>
              </w:rPr>
              <w:t>D. Which part of the text do you think is most important, and why?</w:t>
            </w:r>
          </w:p>
          <w:p>
            <w:pPr>
              <w:spacing w:before="0" w:after="200" w:line="259" w:lineRule="auto"/>
            </w:pPr>
            <w:r>
              <w:rPr>
                <w:rFonts w:ascii="Arial" w:hAnsi="Arial"/>
                <w:b w:val="0"/>
                <w:color w:val="000000"/>
                <w:sz w:val="22"/>
              </w:rPr>
              <w:t>I think the most important part is the idea that social media can change a small local business into something much bigger. This is important because the examples show that online attention can create real opportunities and long-term success.</w:t>
            </w:r>
          </w:p>
          <w:p>
            <w:pPr>
              <w:spacing w:before="0" w:after="120" w:line="259" w:lineRule="auto"/>
            </w:pPr>
            <w:r>
              <w:rPr>
                <w:rFonts w:ascii="Arial" w:hAnsi="Arial"/>
                <w:b/>
                <w:color w:val="000000"/>
                <w:sz w:val="30"/>
              </w:rPr>
              <w:t>Reflection:</w:t>
            </w:r>
          </w:p>
          <w:p>
            <w:pPr>
              <w:spacing w:before="0" w:after="60" w:line="259" w:lineRule="auto"/>
            </w:pPr>
            <w:r>
              <w:rPr>
                <w:rFonts w:ascii="Arial" w:hAnsi="Arial"/>
                <w:b/>
                <w:color w:val="000000"/>
                <w:sz w:val="22"/>
              </w:rPr>
              <w:t>E. What did you find difficult in this Assessment (including in-class components), and why was it difficult?</w:t>
            </w:r>
          </w:p>
          <w:p>
            <w:pPr>
              <w:spacing w:before="0" w:after="160" w:line="259" w:lineRule="auto"/>
            </w:pPr>
            <w:r>
              <w:rPr>
                <w:rFonts w:ascii="Arial" w:hAnsi="Arial"/>
                <w:b w:val="0"/>
                <w:color w:val="000000"/>
                <w:sz w:val="22"/>
              </w:rPr>
              <w:t>I found it difficult to separate the main idea from the supporting points because the article used several different business examples. It was also hard to choose the strongest details because there was a lot of information on both pages.</w:t>
            </w:r>
          </w:p>
          <w:p>
            <w:pPr>
              <w:spacing w:before="0" w:after="60" w:line="259" w:lineRule="auto"/>
            </w:pPr>
            <w:r>
              <w:rPr>
                <w:rFonts w:ascii="Arial" w:hAnsi="Arial"/>
                <w:b/>
                <w:color w:val="000000"/>
                <w:sz w:val="22"/>
              </w:rPr>
              <w:t>F. What helped you with this difficulty, and how did it help you?</w:t>
            </w:r>
          </w:p>
          <w:p>
            <w:pPr>
              <w:spacing w:before="0" w:after="160" w:line="259" w:lineRule="auto"/>
            </w:pPr>
            <w:r>
              <w:rPr>
                <w:rFonts w:ascii="Arial" w:hAnsi="Arial"/>
                <w:b w:val="0"/>
                <w:color w:val="000000"/>
                <w:sz w:val="22"/>
              </w:rPr>
              <w:t>The mind map helped me organise the article into the main idea, key points and examples. Re-reading the headings and underlining details like 'three hours' and 'Australia' helped me choose clearer evidence for my answers.</w:t>
            </w:r>
          </w:p>
        </w:tc>
      </w:tr>
    </w:tbl>
    <w:sectPr w:rsidR="00FC693F" w:rsidRPr="0006063C" w:rsidSect="00034616">
      <w:pgSz w:w="12240" w:h="15840"/>
      <w:pgMar w:top="648" w:right="648" w:bottom="648" w:left="648"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Arial" w:hAnsi="Arial"/>
      <w:color w:val="000000"/>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