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D67F8" w14:textId="3FBC4794" w:rsidR="00BA5FAF" w:rsidRPr="00231E02" w:rsidRDefault="00E137D1" w:rsidP="00A9657D">
      <w:pPr>
        <w:rPr>
          <w:rFonts w:ascii="Arial" w:hAnsi="Arial" w:cs="Arial"/>
          <w:b/>
          <w:bCs/>
          <w:sz w:val="24"/>
          <w:szCs w:val="24"/>
          <w:u w:val="single"/>
        </w:rPr>
      </w:pPr>
      <w:r w:rsidRPr="00231E02">
        <w:rPr>
          <w:rFonts w:ascii="Arial" w:hAnsi="Arial" w:cs="Arial"/>
          <w:b/>
          <w:bCs/>
          <w:sz w:val="24"/>
          <w:szCs w:val="24"/>
          <w:u w:val="single"/>
        </w:rPr>
        <w:t>Table of Contents</w:t>
      </w:r>
    </w:p>
    <w:p w14:paraId="3512D288" w14:textId="7C6CB859" w:rsidR="00E137D1" w:rsidRPr="004A74B6" w:rsidRDefault="00E137D1" w:rsidP="00A9657D">
      <w:pPr>
        <w:rPr>
          <w:rFonts w:ascii="Arial" w:hAnsi="Arial" w:cs="Arial"/>
          <w:b/>
          <w:bCs/>
          <w:sz w:val="24"/>
          <w:szCs w:val="24"/>
          <w:u w:val="single"/>
        </w:rPr>
      </w:pPr>
      <w:r w:rsidRPr="004A74B6">
        <w:rPr>
          <w:rFonts w:ascii="Arial" w:hAnsi="Arial" w:cs="Arial"/>
          <w:b/>
          <w:bCs/>
          <w:sz w:val="24"/>
          <w:szCs w:val="24"/>
          <w:u w:val="single"/>
        </w:rPr>
        <w:t>Knowledge Information Management</w:t>
      </w:r>
    </w:p>
    <w:p w14:paraId="435D3A01" w14:textId="79106221" w:rsidR="00E137D1" w:rsidRDefault="00455A1E" w:rsidP="00A9657D">
      <w:pPr>
        <w:rPr>
          <w:rFonts w:ascii="Arial" w:hAnsi="Arial" w:cs="Arial"/>
          <w:sz w:val="24"/>
          <w:szCs w:val="24"/>
          <w:u w:val="single"/>
        </w:rPr>
      </w:pPr>
      <w:r>
        <w:rPr>
          <w:rFonts w:ascii="Arial" w:hAnsi="Arial" w:cs="Arial"/>
          <w:sz w:val="24"/>
          <w:szCs w:val="24"/>
          <w:u w:val="single"/>
        </w:rPr>
        <w:t>1.</w:t>
      </w:r>
      <w:r w:rsidR="004A74B6" w:rsidRPr="004A74B6">
        <w:rPr>
          <w:rFonts w:ascii="Arial" w:hAnsi="Arial" w:cs="Arial"/>
          <w:i/>
          <w:iCs/>
          <w:sz w:val="24"/>
          <w:szCs w:val="24"/>
          <w:u w:val="single"/>
        </w:rPr>
        <w:t xml:space="preserve"> </w:t>
      </w:r>
      <w:r w:rsidR="00E137D1" w:rsidRPr="004A74B6">
        <w:rPr>
          <w:rFonts w:ascii="Arial" w:hAnsi="Arial" w:cs="Arial"/>
          <w:sz w:val="24"/>
          <w:szCs w:val="24"/>
          <w:u w:val="single"/>
        </w:rPr>
        <w:t xml:space="preserve">Abbreviations  </w:t>
      </w:r>
      <w:r w:rsidR="00E137D1">
        <w:rPr>
          <w:rFonts w:ascii="Arial" w:hAnsi="Arial" w:cs="Arial"/>
          <w:sz w:val="24"/>
          <w:szCs w:val="24"/>
          <w:u w:val="single"/>
        </w:rPr>
        <w:t xml:space="preserve">                              Page </w:t>
      </w:r>
      <w:r w:rsidR="003C4C3B">
        <w:rPr>
          <w:rFonts w:ascii="Arial" w:hAnsi="Arial" w:cs="Arial"/>
          <w:sz w:val="24"/>
          <w:szCs w:val="24"/>
          <w:u w:val="single"/>
        </w:rPr>
        <w:t>2</w:t>
      </w:r>
    </w:p>
    <w:p w14:paraId="3F26106E" w14:textId="4A0D9A8B" w:rsidR="003C4C3B" w:rsidRDefault="00455A1E" w:rsidP="00A9657D">
      <w:pPr>
        <w:rPr>
          <w:rFonts w:ascii="Arial" w:hAnsi="Arial" w:cs="Arial"/>
          <w:sz w:val="24"/>
          <w:szCs w:val="24"/>
          <w:u w:val="single"/>
        </w:rPr>
      </w:pPr>
      <w:r>
        <w:rPr>
          <w:rFonts w:ascii="Arial" w:hAnsi="Arial" w:cs="Arial"/>
          <w:sz w:val="24"/>
          <w:szCs w:val="24"/>
          <w:u w:val="single"/>
        </w:rPr>
        <w:t>2.</w:t>
      </w:r>
      <w:r w:rsidR="00E137D1" w:rsidRPr="004A74B6">
        <w:rPr>
          <w:rFonts w:ascii="Arial" w:hAnsi="Arial" w:cs="Arial"/>
          <w:sz w:val="24"/>
          <w:szCs w:val="24"/>
          <w:u w:val="single"/>
        </w:rPr>
        <w:t>Introduction</w:t>
      </w:r>
      <w:r w:rsidR="003C4C3B" w:rsidRPr="004A74B6">
        <w:rPr>
          <w:rFonts w:ascii="Arial" w:hAnsi="Arial" w:cs="Arial"/>
          <w:i/>
          <w:iCs/>
          <w:sz w:val="24"/>
          <w:szCs w:val="24"/>
          <w:u w:val="single"/>
        </w:rPr>
        <w:softHyphen/>
      </w:r>
      <w:r w:rsidR="003C4C3B" w:rsidRPr="004A74B6">
        <w:rPr>
          <w:rFonts w:ascii="Arial" w:hAnsi="Arial" w:cs="Arial"/>
          <w:i/>
          <w:iCs/>
          <w:sz w:val="24"/>
          <w:szCs w:val="24"/>
          <w:u w:val="single"/>
        </w:rPr>
        <w:softHyphen/>
      </w:r>
      <w:r w:rsidR="003C4C3B" w:rsidRPr="004A74B6">
        <w:rPr>
          <w:rFonts w:ascii="Arial" w:hAnsi="Arial" w:cs="Arial"/>
          <w:i/>
          <w:iCs/>
          <w:sz w:val="24"/>
          <w:szCs w:val="24"/>
          <w:u w:val="single"/>
        </w:rPr>
        <w:softHyphen/>
      </w:r>
      <w:r w:rsidR="003C4C3B" w:rsidRPr="004A74B6">
        <w:rPr>
          <w:rFonts w:ascii="Arial" w:hAnsi="Arial" w:cs="Arial"/>
          <w:i/>
          <w:iCs/>
          <w:sz w:val="24"/>
          <w:szCs w:val="24"/>
          <w:u w:val="single"/>
        </w:rPr>
        <w:softHyphen/>
      </w:r>
      <w:r w:rsidR="003C4C3B" w:rsidRPr="004A74B6">
        <w:rPr>
          <w:rFonts w:ascii="Arial" w:hAnsi="Arial" w:cs="Arial"/>
          <w:i/>
          <w:iCs/>
          <w:sz w:val="24"/>
          <w:szCs w:val="24"/>
          <w:u w:val="single"/>
        </w:rPr>
        <w:softHyphen/>
      </w:r>
      <w:r w:rsidR="003C4C3B" w:rsidRPr="004A74B6">
        <w:rPr>
          <w:rFonts w:ascii="Arial" w:hAnsi="Arial" w:cs="Arial"/>
          <w:i/>
          <w:iCs/>
          <w:sz w:val="24"/>
          <w:szCs w:val="24"/>
          <w:u w:val="single"/>
        </w:rPr>
        <w:softHyphen/>
        <w:t xml:space="preserve">  </w:t>
      </w:r>
      <w:r w:rsidR="003C4C3B">
        <w:rPr>
          <w:rFonts w:ascii="Arial" w:hAnsi="Arial" w:cs="Arial"/>
          <w:sz w:val="24"/>
          <w:szCs w:val="24"/>
          <w:u w:val="single"/>
        </w:rPr>
        <w:t xml:space="preserve">                                 Page 3</w:t>
      </w:r>
    </w:p>
    <w:p w14:paraId="590339A4" w14:textId="049181B4" w:rsidR="003C4C3B" w:rsidRDefault="00455A1E" w:rsidP="003C4C3B">
      <w:pPr>
        <w:pStyle w:val="Heading6"/>
        <w:rPr>
          <w:rFonts w:ascii="Arial" w:hAnsi="Arial" w:cs="Arial"/>
          <w:bCs/>
          <w:i w:val="0"/>
          <w:color w:val="auto"/>
          <w:sz w:val="24"/>
          <w:szCs w:val="24"/>
          <w:u w:val="single"/>
        </w:rPr>
      </w:pPr>
      <w:r>
        <w:rPr>
          <w:rFonts w:ascii="Arial" w:hAnsi="Arial" w:cs="Arial"/>
          <w:bCs/>
          <w:i w:val="0"/>
          <w:color w:val="auto"/>
          <w:sz w:val="24"/>
          <w:szCs w:val="24"/>
          <w:u w:val="single"/>
        </w:rPr>
        <w:t>3.</w:t>
      </w:r>
      <w:r w:rsidR="004A74B6">
        <w:rPr>
          <w:rFonts w:ascii="Arial" w:hAnsi="Arial" w:cs="Arial"/>
          <w:bCs/>
          <w:i w:val="0"/>
          <w:color w:val="auto"/>
          <w:sz w:val="24"/>
          <w:szCs w:val="24"/>
          <w:u w:val="single"/>
        </w:rPr>
        <w:t xml:space="preserve"> </w:t>
      </w:r>
      <w:r w:rsidR="003C4C3B" w:rsidRPr="003C4C3B">
        <w:rPr>
          <w:rFonts w:ascii="Arial" w:hAnsi="Arial" w:cs="Arial"/>
          <w:bCs/>
          <w:i w:val="0"/>
          <w:color w:val="auto"/>
          <w:sz w:val="24"/>
          <w:szCs w:val="24"/>
          <w:u w:val="single"/>
        </w:rPr>
        <w:t>What is Knowledge and why is it important?</w:t>
      </w:r>
      <w:r w:rsidR="003C4C3B">
        <w:rPr>
          <w:rFonts w:ascii="Arial" w:hAnsi="Arial" w:cs="Arial"/>
          <w:bCs/>
          <w:i w:val="0"/>
          <w:color w:val="auto"/>
          <w:sz w:val="24"/>
          <w:szCs w:val="24"/>
          <w:u w:val="single"/>
        </w:rPr>
        <w:t xml:space="preserve">      Page 4</w:t>
      </w:r>
    </w:p>
    <w:p w14:paraId="7F3790EB" w14:textId="5D2997A7" w:rsidR="003C4C3B" w:rsidRPr="003C4C3B" w:rsidRDefault="00455A1E" w:rsidP="003C4C3B">
      <w:pPr>
        <w:pStyle w:val="Heading6"/>
        <w:rPr>
          <w:rFonts w:ascii="Arial" w:hAnsi="Arial" w:cs="Arial"/>
          <w:bCs/>
          <w:i w:val="0"/>
          <w:color w:val="auto"/>
          <w:sz w:val="24"/>
          <w:szCs w:val="24"/>
          <w:u w:val="single"/>
        </w:rPr>
      </w:pPr>
      <w:r>
        <w:rPr>
          <w:rFonts w:ascii="Arial" w:hAnsi="Arial" w:cs="Arial"/>
          <w:bCs/>
          <w:i w:val="0"/>
          <w:color w:val="auto"/>
          <w:sz w:val="24"/>
          <w:szCs w:val="24"/>
          <w:u w:val="single"/>
        </w:rPr>
        <w:t>4.</w:t>
      </w:r>
      <w:r w:rsidR="004A74B6">
        <w:rPr>
          <w:rFonts w:ascii="Arial" w:hAnsi="Arial" w:cs="Arial"/>
          <w:bCs/>
          <w:i w:val="0"/>
          <w:color w:val="auto"/>
          <w:sz w:val="24"/>
          <w:szCs w:val="24"/>
          <w:u w:val="single"/>
        </w:rPr>
        <w:t xml:space="preserve"> </w:t>
      </w:r>
      <w:r w:rsidR="003C4C3B" w:rsidRPr="003C4C3B">
        <w:rPr>
          <w:rFonts w:ascii="Arial" w:hAnsi="Arial" w:cs="Arial"/>
          <w:bCs/>
          <w:i w:val="0"/>
          <w:color w:val="auto"/>
          <w:sz w:val="24"/>
          <w:szCs w:val="24"/>
          <w:u w:val="single"/>
        </w:rPr>
        <w:t xml:space="preserve">Explicit knowledge &amp; Tacit knowledge </w:t>
      </w:r>
      <w:r w:rsidR="003C4C3B">
        <w:rPr>
          <w:rFonts w:ascii="Arial" w:hAnsi="Arial" w:cs="Arial"/>
          <w:bCs/>
          <w:i w:val="0"/>
          <w:color w:val="auto"/>
          <w:sz w:val="24"/>
          <w:szCs w:val="24"/>
          <w:u w:val="single"/>
        </w:rPr>
        <w:t xml:space="preserve">               Page 5</w:t>
      </w:r>
    </w:p>
    <w:p w14:paraId="2BB69ED6" w14:textId="1FABC387" w:rsidR="003C4C3B" w:rsidRDefault="00455A1E" w:rsidP="003C4C3B">
      <w:pPr>
        <w:pStyle w:val="Heading8"/>
        <w:rPr>
          <w:rFonts w:ascii="Arial" w:hAnsi="Arial" w:cs="Arial"/>
          <w:color w:val="auto"/>
          <w:sz w:val="24"/>
          <w:szCs w:val="24"/>
          <w:u w:val="single"/>
        </w:rPr>
      </w:pPr>
      <w:r>
        <w:rPr>
          <w:rFonts w:ascii="Arial" w:hAnsi="Arial" w:cs="Arial"/>
          <w:color w:val="auto"/>
          <w:sz w:val="24"/>
          <w:szCs w:val="24"/>
          <w:u w:val="single"/>
        </w:rPr>
        <w:t>5.</w:t>
      </w:r>
      <w:r w:rsidR="004A74B6">
        <w:rPr>
          <w:rFonts w:ascii="Arial" w:hAnsi="Arial" w:cs="Arial"/>
          <w:color w:val="auto"/>
          <w:sz w:val="24"/>
          <w:szCs w:val="24"/>
          <w:u w:val="single"/>
        </w:rPr>
        <w:t xml:space="preserve"> </w:t>
      </w:r>
      <w:r w:rsidR="003C4C3B" w:rsidRPr="003C4C3B">
        <w:rPr>
          <w:rFonts w:ascii="Arial" w:hAnsi="Arial" w:cs="Arial"/>
          <w:color w:val="auto"/>
          <w:sz w:val="24"/>
          <w:szCs w:val="24"/>
          <w:u w:val="single"/>
        </w:rPr>
        <w:t>Relationship between Data, Information and Knowledge Data</w:t>
      </w:r>
      <w:r w:rsidR="003C4C3B">
        <w:rPr>
          <w:rFonts w:ascii="Arial" w:hAnsi="Arial" w:cs="Arial"/>
          <w:color w:val="auto"/>
          <w:sz w:val="24"/>
          <w:szCs w:val="24"/>
          <w:u w:val="single"/>
        </w:rPr>
        <w:t xml:space="preserve">   Page 6</w:t>
      </w:r>
    </w:p>
    <w:p w14:paraId="255EBFA4" w14:textId="1B78CE10" w:rsidR="00231E02" w:rsidRDefault="00455A1E" w:rsidP="00231E02">
      <w:pPr>
        <w:rPr>
          <w:rFonts w:ascii="Arial" w:hAnsi="Arial" w:cs="Arial"/>
          <w:sz w:val="24"/>
          <w:szCs w:val="24"/>
          <w:u w:val="single"/>
        </w:rPr>
      </w:pPr>
      <w:r>
        <w:rPr>
          <w:rFonts w:ascii="Arial" w:hAnsi="Arial" w:cs="Arial"/>
          <w:sz w:val="24"/>
          <w:szCs w:val="24"/>
          <w:u w:val="single"/>
        </w:rPr>
        <w:t>6.</w:t>
      </w:r>
      <w:r w:rsidR="004A74B6">
        <w:rPr>
          <w:rFonts w:ascii="Arial" w:hAnsi="Arial" w:cs="Arial"/>
          <w:sz w:val="24"/>
          <w:szCs w:val="24"/>
          <w:u w:val="single"/>
        </w:rPr>
        <w:t xml:space="preserve"> </w:t>
      </w:r>
      <w:r w:rsidR="00231E02" w:rsidRPr="00231E02">
        <w:rPr>
          <w:rFonts w:ascii="Arial" w:hAnsi="Arial" w:cs="Arial"/>
          <w:sz w:val="24"/>
          <w:szCs w:val="24"/>
          <w:u w:val="single"/>
        </w:rPr>
        <w:t xml:space="preserve">Data </w:t>
      </w:r>
      <w:r w:rsidR="00231E02">
        <w:rPr>
          <w:rFonts w:ascii="Arial" w:hAnsi="Arial" w:cs="Arial"/>
          <w:sz w:val="24"/>
          <w:szCs w:val="24"/>
          <w:u w:val="single"/>
        </w:rPr>
        <w:t xml:space="preserve">                                             </w:t>
      </w:r>
      <w:r w:rsidR="00231E02" w:rsidRPr="00231E02">
        <w:rPr>
          <w:rFonts w:ascii="Arial" w:hAnsi="Arial" w:cs="Arial"/>
          <w:sz w:val="24"/>
          <w:szCs w:val="24"/>
          <w:u w:val="single"/>
        </w:rPr>
        <w:t>Page 7</w:t>
      </w:r>
    </w:p>
    <w:p w14:paraId="620E60A6" w14:textId="04860240" w:rsidR="00231E02" w:rsidRDefault="00455A1E" w:rsidP="00231E02">
      <w:pPr>
        <w:rPr>
          <w:rFonts w:ascii="Arial" w:hAnsi="Arial" w:cs="Arial"/>
          <w:sz w:val="24"/>
          <w:szCs w:val="24"/>
          <w:u w:val="single"/>
        </w:rPr>
      </w:pPr>
      <w:r>
        <w:rPr>
          <w:rFonts w:ascii="Arial" w:hAnsi="Arial" w:cs="Arial"/>
          <w:sz w:val="24"/>
          <w:szCs w:val="24"/>
          <w:u w:val="single"/>
        </w:rPr>
        <w:t>7.</w:t>
      </w:r>
      <w:r w:rsidR="004A74B6">
        <w:rPr>
          <w:rFonts w:ascii="Arial" w:hAnsi="Arial" w:cs="Arial"/>
          <w:sz w:val="24"/>
          <w:szCs w:val="24"/>
          <w:u w:val="single"/>
        </w:rPr>
        <w:t xml:space="preserve"> </w:t>
      </w:r>
      <w:r w:rsidR="00231E02">
        <w:rPr>
          <w:rFonts w:ascii="Arial" w:hAnsi="Arial" w:cs="Arial"/>
          <w:sz w:val="24"/>
          <w:szCs w:val="24"/>
          <w:u w:val="single"/>
        </w:rPr>
        <w:t>Information                                    Page 7</w:t>
      </w:r>
    </w:p>
    <w:p w14:paraId="4376646E" w14:textId="2410FAD6" w:rsidR="00231E02" w:rsidRDefault="00455A1E" w:rsidP="00231E02">
      <w:pPr>
        <w:jc w:val="both"/>
        <w:rPr>
          <w:rFonts w:ascii="Arial" w:hAnsi="Arial" w:cs="Arial"/>
          <w:sz w:val="24"/>
          <w:szCs w:val="24"/>
          <w:u w:val="single"/>
        </w:rPr>
      </w:pPr>
      <w:r>
        <w:rPr>
          <w:rFonts w:ascii="Arial" w:hAnsi="Arial" w:cs="Arial"/>
          <w:sz w:val="24"/>
          <w:szCs w:val="24"/>
          <w:u w:val="single"/>
        </w:rPr>
        <w:t>8.</w:t>
      </w:r>
      <w:r w:rsidR="004A74B6">
        <w:rPr>
          <w:rFonts w:ascii="Arial" w:hAnsi="Arial" w:cs="Arial"/>
          <w:sz w:val="24"/>
          <w:szCs w:val="24"/>
          <w:u w:val="single"/>
        </w:rPr>
        <w:t xml:space="preserve"> </w:t>
      </w:r>
      <w:r w:rsidR="00231E02" w:rsidRPr="00231E02">
        <w:rPr>
          <w:rFonts w:ascii="Arial" w:hAnsi="Arial" w:cs="Arial"/>
          <w:sz w:val="24"/>
          <w:szCs w:val="24"/>
          <w:u w:val="single"/>
        </w:rPr>
        <w:t>Knowledge</w:t>
      </w:r>
      <w:r w:rsidR="00231E02">
        <w:rPr>
          <w:rFonts w:ascii="Arial" w:hAnsi="Arial" w:cs="Arial"/>
          <w:sz w:val="24"/>
          <w:szCs w:val="24"/>
          <w:u w:val="single"/>
        </w:rPr>
        <w:t xml:space="preserve">                                    Page 8</w:t>
      </w:r>
    </w:p>
    <w:p w14:paraId="0AF77A56" w14:textId="3A73B650" w:rsidR="00982468" w:rsidRDefault="00455A1E" w:rsidP="00231E02">
      <w:pPr>
        <w:jc w:val="both"/>
        <w:rPr>
          <w:rFonts w:ascii="Arial" w:hAnsi="Arial" w:cs="Arial"/>
          <w:bCs/>
          <w:sz w:val="24"/>
          <w:szCs w:val="24"/>
          <w:u w:val="single"/>
        </w:rPr>
      </w:pPr>
      <w:r>
        <w:rPr>
          <w:rFonts w:ascii="Arial" w:hAnsi="Arial" w:cs="Arial"/>
          <w:bCs/>
          <w:sz w:val="24"/>
          <w:szCs w:val="24"/>
          <w:u w:val="single"/>
        </w:rPr>
        <w:t>9.</w:t>
      </w:r>
      <w:r w:rsidR="004A74B6">
        <w:rPr>
          <w:rFonts w:ascii="Arial" w:hAnsi="Arial" w:cs="Arial"/>
          <w:bCs/>
          <w:sz w:val="24"/>
          <w:szCs w:val="24"/>
          <w:u w:val="single"/>
        </w:rPr>
        <w:t xml:space="preserve"> </w:t>
      </w:r>
      <w:r w:rsidR="00231E02" w:rsidRPr="00231E02">
        <w:rPr>
          <w:rFonts w:ascii="Arial" w:hAnsi="Arial" w:cs="Arial"/>
          <w:bCs/>
          <w:sz w:val="24"/>
          <w:szCs w:val="24"/>
          <w:u w:val="single"/>
        </w:rPr>
        <w:t>The relationship between Individual Knowledge and</w:t>
      </w:r>
    </w:p>
    <w:p w14:paraId="1776C23F" w14:textId="0425FB59" w:rsidR="00231E02" w:rsidRDefault="00455A1E" w:rsidP="00231E02">
      <w:pPr>
        <w:jc w:val="both"/>
        <w:rPr>
          <w:rFonts w:ascii="Arial" w:hAnsi="Arial" w:cs="Arial"/>
          <w:bCs/>
          <w:sz w:val="24"/>
          <w:szCs w:val="24"/>
          <w:u w:val="single"/>
        </w:rPr>
      </w:pPr>
      <w:r>
        <w:rPr>
          <w:rFonts w:ascii="Arial" w:hAnsi="Arial" w:cs="Arial"/>
          <w:bCs/>
          <w:sz w:val="24"/>
          <w:szCs w:val="24"/>
          <w:u w:val="single"/>
        </w:rPr>
        <w:t>10.</w:t>
      </w:r>
      <w:r w:rsidR="004A74B6">
        <w:rPr>
          <w:rFonts w:ascii="Arial" w:hAnsi="Arial" w:cs="Arial"/>
          <w:bCs/>
          <w:sz w:val="24"/>
          <w:szCs w:val="24"/>
          <w:u w:val="single"/>
        </w:rPr>
        <w:t xml:space="preserve"> </w:t>
      </w:r>
      <w:r w:rsidR="00231E02" w:rsidRPr="00231E02">
        <w:rPr>
          <w:rFonts w:ascii="Arial" w:hAnsi="Arial" w:cs="Arial"/>
          <w:bCs/>
          <w:sz w:val="24"/>
          <w:szCs w:val="24"/>
          <w:u w:val="single"/>
        </w:rPr>
        <w:t>Organizational Knowledge</w:t>
      </w:r>
      <w:r w:rsidR="00982468">
        <w:rPr>
          <w:rFonts w:ascii="Arial" w:hAnsi="Arial" w:cs="Arial"/>
          <w:bCs/>
          <w:sz w:val="24"/>
          <w:szCs w:val="24"/>
          <w:u w:val="single"/>
        </w:rPr>
        <w:t xml:space="preserve">          </w:t>
      </w:r>
      <w:r w:rsidR="00231E02">
        <w:rPr>
          <w:rFonts w:ascii="Arial" w:hAnsi="Arial" w:cs="Arial"/>
          <w:bCs/>
          <w:sz w:val="24"/>
          <w:szCs w:val="24"/>
          <w:u w:val="single"/>
        </w:rPr>
        <w:t xml:space="preserve"> Page 8</w:t>
      </w:r>
    </w:p>
    <w:p w14:paraId="0F759B7A" w14:textId="40284878" w:rsidR="00982468" w:rsidRDefault="00455A1E" w:rsidP="00982468">
      <w:pPr>
        <w:jc w:val="both"/>
        <w:rPr>
          <w:rFonts w:ascii="Arial" w:hAnsi="Arial" w:cs="Arial"/>
          <w:bCs/>
          <w:sz w:val="24"/>
          <w:szCs w:val="24"/>
          <w:u w:val="single"/>
        </w:rPr>
      </w:pPr>
      <w:r>
        <w:rPr>
          <w:rFonts w:ascii="Arial" w:hAnsi="Arial" w:cs="Arial"/>
          <w:bCs/>
          <w:sz w:val="24"/>
          <w:szCs w:val="24"/>
          <w:u w:val="single"/>
        </w:rPr>
        <w:t>11.</w:t>
      </w:r>
      <w:r w:rsidR="004A74B6">
        <w:rPr>
          <w:rFonts w:ascii="Arial" w:hAnsi="Arial" w:cs="Arial"/>
          <w:bCs/>
          <w:sz w:val="24"/>
          <w:szCs w:val="24"/>
          <w:u w:val="single"/>
        </w:rPr>
        <w:t xml:space="preserve"> </w:t>
      </w:r>
      <w:r w:rsidR="00982468" w:rsidRPr="00982468">
        <w:rPr>
          <w:rFonts w:ascii="Arial" w:hAnsi="Arial" w:cs="Arial"/>
          <w:bCs/>
          <w:sz w:val="24"/>
          <w:szCs w:val="24"/>
          <w:u w:val="single"/>
        </w:rPr>
        <w:t xml:space="preserve">Identification of Knowledge Assets </w:t>
      </w:r>
      <w:r w:rsidR="00982468">
        <w:rPr>
          <w:rFonts w:ascii="Arial" w:hAnsi="Arial" w:cs="Arial"/>
          <w:bCs/>
          <w:sz w:val="24"/>
          <w:szCs w:val="24"/>
          <w:u w:val="single"/>
        </w:rPr>
        <w:t>Page 9</w:t>
      </w:r>
    </w:p>
    <w:p w14:paraId="26448790" w14:textId="77777777" w:rsidR="004A74B6" w:rsidRDefault="00455A1E" w:rsidP="00E2341B">
      <w:pPr>
        <w:jc w:val="both"/>
        <w:rPr>
          <w:rFonts w:ascii="Arial" w:hAnsi="Arial" w:cs="Arial"/>
          <w:sz w:val="24"/>
          <w:szCs w:val="24"/>
          <w:u w:val="single"/>
          <w:shd w:val="clear" w:color="auto" w:fill="FFFFFF"/>
        </w:rPr>
      </w:pPr>
      <w:r>
        <w:rPr>
          <w:rFonts w:ascii="Arial" w:hAnsi="Arial" w:cs="Arial"/>
          <w:sz w:val="24"/>
          <w:szCs w:val="24"/>
          <w:u w:val="single"/>
          <w:shd w:val="clear" w:color="auto" w:fill="FFFFFF"/>
        </w:rPr>
        <w:t>12.</w:t>
      </w:r>
      <w:r w:rsidR="004A74B6">
        <w:rPr>
          <w:rFonts w:ascii="Arial" w:hAnsi="Arial" w:cs="Arial"/>
          <w:sz w:val="24"/>
          <w:szCs w:val="24"/>
          <w:u w:val="single"/>
          <w:shd w:val="clear" w:color="auto" w:fill="FFFFFF"/>
        </w:rPr>
        <w:t xml:space="preserve"> </w:t>
      </w:r>
      <w:r w:rsidR="00E2341B" w:rsidRPr="00E2341B">
        <w:rPr>
          <w:rFonts w:ascii="Arial" w:hAnsi="Arial" w:cs="Arial"/>
          <w:sz w:val="24"/>
          <w:szCs w:val="24"/>
          <w:u w:val="single"/>
          <w:shd w:val="clear" w:color="auto" w:fill="FFFFFF"/>
        </w:rPr>
        <w:t xml:space="preserve">The following are the main steps </w:t>
      </w:r>
    </w:p>
    <w:p w14:paraId="165A3A25" w14:textId="1F85BB14" w:rsidR="00E2341B" w:rsidRPr="00E2341B" w:rsidRDefault="00E2341B" w:rsidP="00E2341B">
      <w:pPr>
        <w:jc w:val="both"/>
        <w:rPr>
          <w:rFonts w:ascii="Arial" w:hAnsi="Arial" w:cs="Arial"/>
          <w:sz w:val="24"/>
          <w:szCs w:val="24"/>
          <w:u w:val="single"/>
          <w:shd w:val="clear" w:color="auto" w:fill="FFFFFF"/>
        </w:rPr>
      </w:pPr>
      <w:r w:rsidRPr="00E2341B">
        <w:rPr>
          <w:rFonts w:ascii="Arial" w:hAnsi="Arial" w:cs="Arial"/>
          <w:sz w:val="24"/>
          <w:szCs w:val="24"/>
          <w:u w:val="single"/>
          <w:shd w:val="clear" w:color="auto" w:fill="FFFFFF"/>
        </w:rPr>
        <w:t>of the knowledge management process: </w:t>
      </w:r>
      <w:r w:rsidR="004A74B6">
        <w:rPr>
          <w:rFonts w:ascii="Arial" w:hAnsi="Arial" w:cs="Arial"/>
          <w:sz w:val="24"/>
          <w:szCs w:val="24"/>
          <w:u w:val="single"/>
          <w:shd w:val="clear" w:color="auto" w:fill="FFFFFF"/>
        </w:rPr>
        <w:t xml:space="preserve">  </w:t>
      </w:r>
      <w:r>
        <w:rPr>
          <w:rFonts w:ascii="Arial" w:hAnsi="Arial" w:cs="Arial"/>
          <w:sz w:val="24"/>
          <w:szCs w:val="24"/>
          <w:u w:val="single"/>
          <w:shd w:val="clear" w:color="auto" w:fill="FFFFFF"/>
        </w:rPr>
        <w:t>Page 10</w:t>
      </w:r>
    </w:p>
    <w:p w14:paraId="1E755EA2" w14:textId="5C476D8C" w:rsidR="00E2341B" w:rsidRDefault="00455A1E" w:rsidP="00E2341B">
      <w:pPr>
        <w:jc w:val="both"/>
        <w:rPr>
          <w:rFonts w:ascii="Arial" w:hAnsi="Arial" w:cs="Arial"/>
          <w:sz w:val="24"/>
          <w:szCs w:val="24"/>
          <w:u w:val="single"/>
        </w:rPr>
      </w:pPr>
      <w:r>
        <w:rPr>
          <w:rFonts w:ascii="Arial" w:hAnsi="Arial" w:cs="Arial"/>
          <w:sz w:val="24"/>
          <w:szCs w:val="24"/>
          <w:u w:val="single"/>
        </w:rPr>
        <w:t>13.</w:t>
      </w:r>
      <w:r w:rsidR="004A74B6">
        <w:rPr>
          <w:rFonts w:ascii="Arial" w:hAnsi="Arial" w:cs="Arial"/>
          <w:sz w:val="24"/>
          <w:szCs w:val="24"/>
          <w:u w:val="single"/>
        </w:rPr>
        <w:t xml:space="preserve"> </w:t>
      </w:r>
      <w:r w:rsidR="00E2341B" w:rsidRPr="00E2341B">
        <w:rPr>
          <w:rFonts w:ascii="Arial" w:hAnsi="Arial" w:cs="Arial"/>
          <w:sz w:val="24"/>
          <w:szCs w:val="24"/>
          <w:u w:val="single"/>
        </w:rPr>
        <w:t>Collection of Data</w:t>
      </w:r>
      <w:r w:rsidR="00E2341B">
        <w:rPr>
          <w:rFonts w:ascii="Arial" w:hAnsi="Arial" w:cs="Arial"/>
          <w:sz w:val="24"/>
          <w:szCs w:val="24"/>
          <w:u w:val="single"/>
        </w:rPr>
        <w:t xml:space="preserve"> Page 10</w:t>
      </w:r>
    </w:p>
    <w:p w14:paraId="41AE77CD" w14:textId="3B428A06" w:rsidR="00E2341B" w:rsidRDefault="00455A1E" w:rsidP="00E2341B">
      <w:pPr>
        <w:jc w:val="both"/>
        <w:rPr>
          <w:rFonts w:ascii="Arial" w:hAnsi="Arial" w:cs="Arial"/>
          <w:bCs/>
          <w:sz w:val="24"/>
          <w:szCs w:val="24"/>
          <w:u w:val="single"/>
        </w:rPr>
      </w:pPr>
      <w:r>
        <w:rPr>
          <w:rFonts w:ascii="Arial" w:hAnsi="Arial" w:cs="Arial"/>
          <w:bCs/>
          <w:sz w:val="24"/>
          <w:szCs w:val="24"/>
          <w:u w:val="single"/>
        </w:rPr>
        <w:t>14.</w:t>
      </w:r>
      <w:r w:rsidR="004A74B6">
        <w:rPr>
          <w:rFonts w:ascii="Arial" w:hAnsi="Arial" w:cs="Arial"/>
          <w:bCs/>
          <w:sz w:val="24"/>
          <w:szCs w:val="24"/>
          <w:u w:val="single"/>
        </w:rPr>
        <w:t xml:space="preserve"> </w:t>
      </w:r>
      <w:r w:rsidR="00E2341B" w:rsidRPr="00E2341B">
        <w:rPr>
          <w:rFonts w:ascii="Arial" w:hAnsi="Arial" w:cs="Arial"/>
          <w:bCs/>
          <w:sz w:val="24"/>
          <w:szCs w:val="24"/>
          <w:u w:val="single"/>
        </w:rPr>
        <w:t>Organization of Data</w:t>
      </w:r>
      <w:r w:rsidR="00E2341B">
        <w:rPr>
          <w:rFonts w:ascii="Arial" w:hAnsi="Arial" w:cs="Arial"/>
          <w:bCs/>
          <w:sz w:val="24"/>
          <w:szCs w:val="24"/>
          <w:u w:val="single"/>
        </w:rPr>
        <w:t xml:space="preserve"> Page 10</w:t>
      </w:r>
    </w:p>
    <w:p w14:paraId="7422E53C" w14:textId="02B5CCD1" w:rsidR="00E2341B" w:rsidRDefault="004A74B6" w:rsidP="00E2341B">
      <w:pPr>
        <w:jc w:val="both"/>
        <w:rPr>
          <w:rFonts w:ascii="Arial" w:hAnsi="Arial" w:cs="Arial"/>
          <w:bCs/>
          <w:sz w:val="24"/>
          <w:szCs w:val="24"/>
          <w:u w:val="single"/>
        </w:rPr>
      </w:pPr>
      <w:r>
        <w:rPr>
          <w:rFonts w:ascii="Arial" w:hAnsi="Arial" w:cs="Arial"/>
          <w:bCs/>
          <w:sz w:val="24"/>
          <w:szCs w:val="24"/>
          <w:u w:val="single"/>
        </w:rPr>
        <w:t xml:space="preserve">15. </w:t>
      </w:r>
      <w:r w:rsidR="00E2341B" w:rsidRPr="00E2341B">
        <w:rPr>
          <w:rFonts w:ascii="Arial" w:hAnsi="Arial" w:cs="Arial"/>
          <w:bCs/>
          <w:sz w:val="24"/>
          <w:szCs w:val="24"/>
          <w:u w:val="single"/>
        </w:rPr>
        <w:t>Summarization of Information</w:t>
      </w:r>
      <w:r w:rsidR="00E2341B">
        <w:rPr>
          <w:rFonts w:ascii="Arial" w:hAnsi="Arial" w:cs="Arial"/>
          <w:bCs/>
          <w:sz w:val="24"/>
          <w:szCs w:val="24"/>
          <w:u w:val="single"/>
        </w:rPr>
        <w:t xml:space="preserve"> Page 11</w:t>
      </w:r>
    </w:p>
    <w:p w14:paraId="3285DC86" w14:textId="137F3017" w:rsidR="00E2341B" w:rsidRDefault="004A74B6" w:rsidP="00E2341B">
      <w:pPr>
        <w:jc w:val="both"/>
        <w:rPr>
          <w:rFonts w:ascii="Arial" w:hAnsi="Arial" w:cs="Arial"/>
          <w:b/>
          <w:sz w:val="24"/>
          <w:szCs w:val="24"/>
          <w:u w:val="single"/>
        </w:rPr>
      </w:pPr>
      <w:r>
        <w:rPr>
          <w:rFonts w:ascii="Arial" w:hAnsi="Arial" w:cs="Arial"/>
          <w:bCs/>
          <w:sz w:val="24"/>
          <w:szCs w:val="24"/>
          <w:u w:val="single"/>
        </w:rPr>
        <w:t xml:space="preserve">16. </w:t>
      </w:r>
      <w:r w:rsidR="00E2341B" w:rsidRPr="00E2341B">
        <w:rPr>
          <w:rFonts w:ascii="Arial" w:hAnsi="Arial" w:cs="Arial"/>
          <w:bCs/>
          <w:sz w:val="24"/>
          <w:szCs w:val="24"/>
          <w:u w:val="single"/>
        </w:rPr>
        <w:t>An</w:t>
      </w:r>
      <w:r w:rsidR="00E2341B" w:rsidRPr="00E2341B">
        <w:rPr>
          <w:rFonts w:ascii="Arial" w:hAnsi="Arial" w:cs="Arial"/>
          <w:bCs/>
          <w:sz w:val="24"/>
          <w:szCs w:val="24"/>
          <w:u w:val="single"/>
          <w:shd w:val="clear" w:color="auto" w:fill="FFFFFF"/>
        </w:rPr>
        <w:t xml:space="preserve"> analysis of information</w:t>
      </w:r>
      <w:r w:rsidR="00E2341B" w:rsidRPr="00E2341B">
        <w:rPr>
          <w:rFonts w:ascii="Arial" w:hAnsi="Arial" w:cs="Arial"/>
          <w:bCs/>
          <w:sz w:val="24"/>
          <w:szCs w:val="24"/>
          <w:u w:val="single"/>
        </w:rPr>
        <w:t xml:space="preserve"> </w:t>
      </w:r>
      <w:r w:rsidR="00E2341B">
        <w:rPr>
          <w:rFonts w:ascii="Arial" w:hAnsi="Arial" w:cs="Arial"/>
          <w:bCs/>
          <w:sz w:val="24"/>
          <w:szCs w:val="24"/>
          <w:u w:val="single"/>
        </w:rPr>
        <w:t>Page 11</w:t>
      </w:r>
      <w:r w:rsidR="00E2341B" w:rsidRPr="00E2341B">
        <w:rPr>
          <w:rFonts w:ascii="Arial" w:hAnsi="Arial" w:cs="Arial"/>
          <w:b/>
          <w:sz w:val="24"/>
          <w:szCs w:val="24"/>
          <w:u w:val="single"/>
        </w:rPr>
        <w:t xml:space="preserve"> </w:t>
      </w:r>
    </w:p>
    <w:p w14:paraId="67D988D4" w14:textId="1164A4BF" w:rsidR="00E2341B" w:rsidRDefault="004A74B6" w:rsidP="00E2341B">
      <w:pPr>
        <w:jc w:val="both"/>
        <w:rPr>
          <w:rFonts w:ascii="Arial" w:hAnsi="Arial" w:cs="Arial"/>
          <w:bCs/>
          <w:sz w:val="24"/>
          <w:szCs w:val="24"/>
          <w:u w:val="single"/>
        </w:rPr>
      </w:pPr>
      <w:r>
        <w:rPr>
          <w:rFonts w:ascii="Arial" w:hAnsi="Arial" w:cs="Arial"/>
          <w:bCs/>
          <w:sz w:val="24"/>
          <w:szCs w:val="24"/>
          <w:u w:val="single"/>
        </w:rPr>
        <w:t xml:space="preserve">17. </w:t>
      </w:r>
      <w:r w:rsidR="00E2341B" w:rsidRPr="00E2341B">
        <w:rPr>
          <w:rFonts w:ascii="Arial" w:hAnsi="Arial" w:cs="Arial"/>
          <w:bCs/>
          <w:sz w:val="24"/>
          <w:szCs w:val="24"/>
          <w:u w:val="single"/>
        </w:rPr>
        <w:t>Synthesizing the Knowledge</w:t>
      </w:r>
      <w:r w:rsidR="00E2341B">
        <w:rPr>
          <w:rFonts w:ascii="Arial" w:hAnsi="Arial" w:cs="Arial"/>
          <w:bCs/>
          <w:sz w:val="24"/>
          <w:szCs w:val="24"/>
          <w:u w:val="single"/>
        </w:rPr>
        <w:t xml:space="preserve"> Page 12</w:t>
      </w:r>
    </w:p>
    <w:p w14:paraId="6931EB1F" w14:textId="5D10FB51" w:rsidR="00E2341B" w:rsidRPr="00E2341B" w:rsidRDefault="004A74B6" w:rsidP="00E2341B">
      <w:pPr>
        <w:tabs>
          <w:tab w:val="left" w:pos="4007"/>
        </w:tabs>
        <w:jc w:val="both"/>
        <w:rPr>
          <w:rFonts w:ascii="Arial" w:hAnsi="Arial" w:cs="Arial"/>
          <w:bCs/>
          <w:sz w:val="24"/>
          <w:szCs w:val="24"/>
          <w:u w:val="single"/>
        </w:rPr>
      </w:pPr>
      <w:r>
        <w:rPr>
          <w:rFonts w:ascii="Arial" w:hAnsi="Arial" w:cs="Arial"/>
          <w:bCs/>
          <w:sz w:val="24"/>
          <w:szCs w:val="24"/>
          <w:u w:val="single"/>
        </w:rPr>
        <w:t xml:space="preserve">18. </w:t>
      </w:r>
      <w:r w:rsidR="00E2341B" w:rsidRPr="00E2341B">
        <w:rPr>
          <w:rFonts w:ascii="Arial" w:hAnsi="Arial" w:cs="Arial"/>
          <w:bCs/>
          <w:sz w:val="24"/>
          <w:szCs w:val="24"/>
          <w:u w:val="single"/>
        </w:rPr>
        <w:t>Decision Making with Knowledge</w:t>
      </w:r>
      <w:r w:rsidR="00E2341B">
        <w:rPr>
          <w:rFonts w:ascii="Arial" w:hAnsi="Arial" w:cs="Arial"/>
          <w:bCs/>
          <w:sz w:val="24"/>
          <w:szCs w:val="24"/>
          <w:u w:val="single"/>
        </w:rPr>
        <w:tab/>
        <w:t xml:space="preserve"> Page 12</w:t>
      </w:r>
    </w:p>
    <w:p w14:paraId="122EE602" w14:textId="6F863AA6" w:rsidR="00E2341B" w:rsidRDefault="004A74B6" w:rsidP="00E2341B">
      <w:pPr>
        <w:jc w:val="both"/>
        <w:rPr>
          <w:rFonts w:ascii="Arial" w:hAnsi="Arial" w:cs="Arial"/>
          <w:bCs/>
          <w:sz w:val="24"/>
          <w:szCs w:val="24"/>
          <w:u w:val="single"/>
        </w:rPr>
      </w:pPr>
      <w:r>
        <w:rPr>
          <w:rFonts w:ascii="Arial" w:hAnsi="Arial" w:cs="Arial"/>
          <w:bCs/>
          <w:sz w:val="24"/>
          <w:szCs w:val="24"/>
          <w:u w:val="single"/>
        </w:rPr>
        <w:t xml:space="preserve">19. </w:t>
      </w:r>
      <w:r w:rsidR="00E2341B" w:rsidRPr="00E2341B">
        <w:rPr>
          <w:rFonts w:ascii="Arial" w:hAnsi="Arial" w:cs="Arial"/>
          <w:bCs/>
          <w:sz w:val="24"/>
          <w:szCs w:val="24"/>
          <w:u w:val="single"/>
        </w:rPr>
        <w:t>Knowledge Management Culture</w:t>
      </w:r>
      <w:r w:rsidR="00E2341B">
        <w:rPr>
          <w:rFonts w:ascii="Arial" w:hAnsi="Arial" w:cs="Arial"/>
          <w:bCs/>
          <w:sz w:val="24"/>
          <w:szCs w:val="24"/>
          <w:u w:val="single"/>
        </w:rPr>
        <w:t xml:space="preserve"> Page 12</w:t>
      </w:r>
    </w:p>
    <w:p w14:paraId="4D685A95" w14:textId="77777777" w:rsidR="004A74B6" w:rsidRDefault="004A74B6" w:rsidP="004A74B6">
      <w:pPr>
        <w:spacing w:line="276" w:lineRule="auto"/>
        <w:jc w:val="both"/>
        <w:rPr>
          <w:rFonts w:ascii="Arial" w:hAnsi="Arial" w:cs="Arial"/>
          <w:bCs/>
          <w:sz w:val="24"/>
          <w:szCs w:val="24"/>
          <w:u w:val="single"/>
        </w:rPr>
      </w:pPr>
      <w:r>
        <w:rPr>
          <w:rFonts w:ascii="Arial" w:hAnsi="Arial" w:cs="Arial"/>
          <w:bCs/>
          <w:sz w:val="24"/>
          <w:szCs w:val="24"/>
          <w:u w:val="single"/>
        </w:rPr>
        <w:t xml:space="preserve">20. </w:t>
      </w:r>
      <w:r w:rsidR="00C676FF" w:rsidRPr="00C676FF">
        <w:rPr>
          <w:rFonts w:ascii="Arial" w:hAnsi="Arial" w:cs="Arial"/>
          <w:bCs/>
          <w:sz w:val="24"/>
          <w:szCs w:val="24"/>
          <w:u w:val="single"/>
        </w:rPr>
        <w:t>The Functional Model for Government</w:t>
      </w:r>
      <w:r w:rsidR="00C676FF">
        <w:rPr>
          <w:rFonts w:ascii="Arial" w:hAnsi="Arial" w:cs="Arial"/>
          <w:bCs/>
          <w:sz w:val="24"/>
          <w:szCs w:val="24"/>
          <w:u w:val="single"/>
        </w:rPr>
        <w:t xml:space="preserve"> Page 13</w:t>
      </w:r>
      <w:r>
        <w:rPr>
          <w:rFonts w:ascii="Arial" w:hAnsi="Arial" w:cs="Arial"/>
          <w:bCs/>
          <w:sz w:val="24"/>
          <w:szCs w:val="24"/>
          <w:u w:val="single"/>
        </w:rPr>
        <w:t xml:space="preserve"> </w:t>
      </w:r>
    </w:p>
    <w:p w14:paraId="7279461C" w14:textId="6F41E12C" w:rsidR="00C676FF" w:rsidRPr="004A74B6" w:rsidRDefault="004A74B6" w:rsidP="004A74B6">
      <w:pPr>
        <w:spacing w:line="276" w:lineRule="auto"/>
        <w:jc w:val="both"/>
        <w:rPr>
          <w:rFonts w:ascii="Arial" w:hAnsi="Arial" w:cs="Arial"/>
          <w:bCs/>
          <w:sz w:val="24"/>
          <w:szCs w:val="24"/>
          <w:u w:val="single"/>
        </w:rPr>
      </w:pPr>
      <w:r>
        <w:rPr>
          <w:rFonts w:ascii="Arial" w:hAnsi="Arial" w:cs="Arial"/>
          <w:bCs/>
          <w:sz w:val="24"/>
          <w:szCs w:val="24"/>
          <w:u w:val="single"/>
          <w:shd w:val="clear" w:color="auto" w:fill="FFFFFF"/>
        </w:rPr>
        <w:t xml:space="preserve">21. </w:t>
      </w:r>
      <w:r w:rsidR="00C676FF" w:rsidRPr="00C676FF">
        <w:rPr>
          <w:rFonts w:ascii="Arial" w:hAnsi="Arial" w:cs="Arial"/>
          <w:bCs/>
          <w:sz w:val="24"/>
          <w:szCs w:val="24"/>
          <w:u w:val="single"/>
          <w:shd w:val="clear" w:color="auto" w:fill="FFFFFF"/>
        </w:rPr>
        <w:t>Knowledge resources are acquired, created, and eliminated</w:t>
      </w:r>
      <w:r w:rsidR="00C676FF">
        <w:rPr>
          <w:rFonts w:ascii="Arial" w:hAnsi="Arial" w:cs="Arial"/>
          <w:bCs/>
          <w:sz w:val="24"/>
          <w:szCs w:val="24"/>
          <w:u w:val="single"/>
          <w:shd w:val="clear" w:color="auto" w:fill="FFFFFF"/>
        </w:rPr>
        <w:t xml:space="preserve"> Page 14</w:t>
      </w:r>
    </w:p>
    <w:p w14:paraId="258C24E3" w14:textId="77777777" w:rsidR="004A74B6" w:rsidRDefault="004A74B6" w:rsidP="00C676FF">
      <w:pPr>
        <w:jc w:val="both"/>
        <w:rPr>
          <w:rFonts w:ascii="Arial" w:hAnsi="Arial" w:cs="Arial"/>
          <w:bCs/>
          <w:sz w:val="24"/>
          <w:szCs w:val="24"/>
          <w:u w:val="single"/>
        </w:rPr>
      </w:pPr>
      <w:r>
        <w:rPr>
          <w:rFonts w:ascii="Arial" w:hAnsi="Arial" w:cs="Arial"/>
          <w:bCs/>
          <w:sz w:val="24"/>
          <w:szCs w:val="24"/>
          <w:u w:val="single"/>
        </w:rPr>
        <w:t xml:space="preserve">22. </w:t>
      </w:r>
      <w:r w:rsidR="00455A1E" w:rsidRPr="00455A1E">
        <w:rPr>
          <w:rFonts w:ascii="Arial" w:hAnsi="Arial" w:cs="Arial"/>
          <w:bCs/>
          <w:sz w:val="24"/>
          <w:szCs w:val="24"/>
          <w:u w:val="single"/>
        </w:rPr>
        <w:t>The Contribution of Knowledge Assets in Government</w:t>
      </w:r>
    </w:p>
    <w:p w14:paraId="469A6430" w14:textId="24093033" w:rsidR="00C676FF" w:rsidRDefault="004A74B6" w:rsidP="00C676FF">
      <w:pPr>
        <w:jc w:val="both"/>
        <w:rPr>
          <w:rFonts w:ascii="Arial" w:hAnsi="Arial" w:cs="Arial"/>
          <w:bCs/>
          <w:sz w:val="24"/>
          <w:szCs w:val="24"/>
          <w:u w:val="single"/>
        </w:rPr>
      </w:pPr>
      <w:r>
        <w:rPr>
          <w:rFonts w:ascii="Arial" w:hAnsi="Arial" w:cs="Arial"/>
          <w:bCs/>
          <w:sz w:val="24"/>
          <w:szCs w:val="24"/>
          <w:u w:val="single"/>
        </w:rPr>
        <w:t>23.</w:t>
      </w:r>
      <w:r w:rsidR="00455A1E" w:rsidRPr="00455A1E">
        <w:rPr>
          <w:rFonts w:ascii="Arial" w:hAnsi="Arial" w:cs="Arial"/>
          <w:bCs/>
          <w:sz w:val="24"/>
          <w:szCs w:val="24"/>
          <w:u w:val="single"/>
        </w:rPr>
        <w:t xml:space="preserve"> </w:t>
      </w:r>
      <w:r>
        <w:rPr>
          <w:rFonts w:ascii="Arial" w:hAnsi="Arial" w:cs="Arial"/>
          <w:bCs/>
          <w:sz w:val="24"/>
          <w:szCs w:val="24"/>
          <w:u w:val="single"/>
        </w:rPr>
        <w:t>Ap</w:t>
      </w:r>
      <w:r w:rsidR="00C676FF" w:rsidRPr="00455A1E">
        <w:rPr>
          <w:rFonts w:ascii="Arial" w:hAnsi="Arial" w:cs="Arial"/>
          <w:bCs/>
          <w:sz w:val="24"/>
          <w:szCs w:val="24"/>
          <w:u w:val="single"/>
        </w:rPr>
        <w:t>plying Knowledge and</w:t>
      </w:r>
      <w:r>
        <w:rPr>
          <w:rFonts w:ascii="Arial" w:hAnsi="Arial" w:cs="Arial"/>
          <w:bCs/>
          <w:sz w:val="24"/>
          <w:szCs w:val="24"/>
          <w:u w:val="single"/>
        </w:rPr>
        <w:t xml:space="preserve"> </w:t>
      </w:r>
      <w:r w:rsidR="00C676FF" w:rsidRPr="00455A1E">
        <w:rPr>
          <w:rFonts w:ascii="Arial" w:hAnsi="Arial" w:cs="Arial"/>
          <w:bCs/>
          <w:sz w:val="24"/>
          <w:szCs w:val="24"/>
          <w:u w:val="single"/>
        </w:rPr>
        <w:t>sharing knowledge Page 15</w:t>
      </w:r>
    </w:p>
    <w:p w14:paraId="03679A8E" w14:textId="0F8ADB7D" w:rsidR="00455A1E" w:rsidRDefault="004A74B6" w:rsidP="00455A1E">
      <w:pPr>
        <w:jc w:val="both"/>
        <w:rPr>
          <w:rFonts w:ascii="Arial" w:hAnsi="Arial" w:cs="Arial"/>
          <w:bCs/>
          <w:color w:val="000000" w:themeColor="text1"/>
          <w:sz w:val="24"/>
          <w:szCs w:val="24"/>
          <w:u w:val="single"/>
        </w:rPr>
      </w:pPr>
      <w:r>
        <w:rPr>
          <w:rFonts w:ascii="Arial" w:hAnsi="Arial" w:cs="Arial"/>
          <w:bCs/>
          <w:color w:val="000000" w:themeColor="text1"/>
          <w:sz w:val="24"/>
          <w:szCs w:val="24"/>
          <w:u w:val="single"/>
        </w:rPr>
        <w:t xml:space="preserve">24. </w:t>
      </w:r>
      <w:proofErr w:type="spellStart"/>
      <w:r w:rsidR="00455A1E">
        <w:rPr>
          <w:rFonts w:ascii="Arial" w:hAnsi="Arial" w:cs="Arial"/>
          <w:bCs/>
          <w:color w:val="000000" w:themeColor="text1"/>
          <w:sz w:val="24"/>
          <w:szCs w:val="24"/>
          <w:u w:val="single"/>
        </w:rPr>
        <w:t>Modeling</w:t>
      </w:r>
      <w:proofErr w:type="spellEnd"/>
      <w:r w:rsidR="00455A1E" w:rsidRPr="00455A1E">
        <w:rPr>
          <w:rFonts w:ascii="Arial" w:hAnsi="Arial" w:cs="Arial"/>
          <w:bCs/>
          <w:color w:val="000000" w:themeColor="text1"/>
          <w:sz w:val="24"/>
          <w:szCs w:val="24"/>
          <w:u w:val="single"/>
        </w:rPr>
        <w:t xml:space="preserve"> techniques</w:t>
      </w:r>
      <w:r w:rsidR="00455A1E">
        <w:rPr>
          <w:rFonts w:ascii="Arial" w:hAnsi="Arial" w:cs="Arial"/>
          <w:bCs/>
          <w:color w:val="000000" w:themeColor="text1"/>
          <w:sz w:val="24"/>
          <w:szCs w:val="24"/>
          <w:u w:val="single"/>
        </w:rPr>
        <w:t xml:space="preserve"> Page 16</w:t>
      </w:r>
    </w:p>
    <w:p w14:paraId="6C092008" w14:textId="5D12FE69" w:rsidR="00455A1E" w:rsidRDefault="004A74B6" w:rsidP="00455A1E">
      <w:pPr>
        <w:jc w:val="both"/>
        <w:rPr>
          <w:rFonts w:ascii="Arial" w:hAnsi="Arial" w:cs="Arial"/>
          <w:bCs/>
          <w:color w:val="000000" w:themeColor="text1"/>
          <w:sz w:val="24"/>
          <w:szCs w:val="24"/>
          <w:u w:val="single"/>
        </w:rPr>
      </w:pPr>
      <w:r>
        <w:rPr>
          <w:rFonts w:ascii="Arial" w:hAnsi="Arial" w:cs="Arial"/>
          <w:bCs/>
          <w:sz w:val="24"/>
          <w:szCs w:val="24"/>
          <w:u w:val="single"/>
        </w:rPr>
        <w:t xml:space="preserve">25. </w:t>
      </w:r>
      <w:r w:rsidR="00455A1E" w:rsidRPr="00455A1E">
        <w:rPr>
          <w:rFonts w:ascii="Arial" w:hAnsi="Arial" w:cs="Arial"/>
          <w:bCs/>
          <w:sz w:val="24"/>
          <w:szCs w:val="24"/>
          <w:u w:val="single"/>
        </w:rPr>
        <w:t>Conclusion</w:t>
      </w:r>
      <w:r w:rsidR="00455A1E" w:rsidRPr="00455A1E">
        <w:rPr>
          <w:rFonts w:ascii="Arial" w:hAnsi="Arial" w:cs="Arial"/>
          <w:bCs/>
          <w:color w:val="000000" w:themeColor="text1"/>
          <w:sz w:val="24"/>
          <w:szCs w:val="24"/>
          <w:u w:val="single"/>
        </w:rPr>
        <w:t xml:space="preserve"> </w:t>
      </w:r>
      <w:r w:rsidR="00455A1E">
        <w:rPr>
          <w:rFonts w:ascii="Arial" w:hAnsi="Arial" w:cs="Arial"/>
          <w:bCs/>
          <w:color w:val="000000" w:themeColor="text1"/>
          <w:sz w:val="24"/>
          <w:szCs w:val="24"/>
          <w:u w:val="single"/>
        </w:rPr>
        <w:t>Page 17</w:t>
      </w:r>
    </w:p>
    <w:p w14:paraId="0641DAE6" w14:textId="77777777" w:rsidR="00455A1E" w:rsidRDefault="00455A1E" w:rsidP="00455A1E">
      <w:pPr>
        <w:rPr>
          <w:rFonts w:ascii="Arial" w:eastAsia="Times New Roman" w:hAnsi="Arial" w:cs="Arial"/>
          <w:b/>
          <w:sz w:val="24"/>
          <w:szCs w:val="24"/>
          <w:u w:val="single"/>
          <w:lang w:eastAsia="en-GB"/>
        </w:rPr>
      </w:pPr>
      <w:r>
        <w:rPr>
          <w:rFonts w:ascii="Arial" w:hAnsi="Arial" w:cs="Arial"/>
          <w:bCs/>
          <w:color w:val="000000" w:themeColor="text1"/>
          <w:sz w:val="24"/>
          <w:szCs w:val="24"/>
          <w:u w:val="single"/>
        </w:rPr>
        <w:t>References</w:t>
      </w:r>
      <w:r w:rsidRPr="00455A1E">
        <w:rPr>
          <w:rFonts w:ascii="Arial" w:eastAsia="Times New Roman" w:hAnsi="Arial" w:cs="Arial"/>
          <w:b/>
          <w:sz w:val="24"/>
          <w:szCs w:val="24"/>
          <w:u w:val="single"/>
          <w:lang w:eastAsia="en-GB"/>
        </w:rPr>
        <w:t xml:space="preserve"> </w:t>
      </w:r>
    </w:p>
    <w:p w14:paraId="126A6715" w14:textId="3BB1F856" w:rsidR="00455A1E" w:rsidRPr="00455A1E" w:rsidRDefault="00455A1E" w:rsidP="00455A1E">
      <w:pPr>
        <w:jc w:val="both"/>
        <w:rPr>
          <w:rFonts w:ascii="Arial" w:hAnsi="Arial" w:cs="Arial"/>
          <w:bCs/>
          <w:color w:val="000000" w:themeColor="text1"/>
          <w:sz w:val="24"/>
          <w:szCs w:val="24"/>
          <w:u w:val="single"/>
        </w:rPr>
      </w:pPr>
      <w:r>
        <w:rPr>
          <w:rFonts w:ascii="Arial" w:hAnsi="Arial" w:cs="Arial"/>
          <w:bCs/>
          <w:color w:val="000000" w:themeColor="text1"/>
          <w:sz w:val="24"/>
          <w:szCs w:val="24"/>
          <w:u w:val="single"/>
        </w:rPr>
        <w:t>Appendixes</w:t>
      </w:r>
    </w:p>
    <w:p w14:paraId="7C360F45" w14:textId="77777777" w:rsidR="00455A1E" w:rsidRDefault="00455A1E" w:rsidP="00455A1E">
      <w:pPr>
        <w:jc w:val="both"/>
        <w:rPr>
          <w:rFonts w:ascii="Arial" w:hAnsi="Arial" w:cs="Arial"/>
          <w:bCs/>
          <w:color w:val="000000" w:themeColor="text1"/>
          <w:sz w:val="24"/>
          <w:szCs w:val="24"/>
          <w:u w:val="single"/>
        </w:rPr>
      </w:pPr>
    </w:p>
    <w:p w14:paraId="46754312" w14:textId="77777777" w:rsidR="00455A1E" w:rsidRPr="00455A1E" w:rsidRDefault="00455A1E" w:rsidP="00455A1E">
      <w:pPr>
        <w:jc w:val="both"/>
        <w:rPr>
          <w:rFonts w:ascii="Arial" w:hAnsi="Arial" w:cs="Arial"/>
          <w:bCs/>
          <w:color w:val="000000" w:themeColor="text1"/>
          <w:sz w:val="24"/>
          <w:szCs w:val="24"/>
          <w:u w:val="single"/>
        </w:rPr>
      </w:pPr>
    </w:p>
    <w:p w14:paraId="4BB54011" w14:textId="77777777" w:rsidR="00455A1E" w:rsidRDefault="00455A1E" w:rsidP="00C676FF">
      <w:pPr>
        <w:jc w:val="both"/>
        <w:rPr>
          <w:rFonts w:ascii="Arial" w:hAnsi="Arial" w:cs="Arial"/>
          <w:bCs/>
          <w:sz w:val="24"/>
          <w:szCs w:val="24"/>
          <w:u w:val="single"/>
        </w:rPr>
      </w:pPr>
    </w:p>
    <w:p w14:paraId="3C172611" w14:textId="77777777" w:rsidR="00455A1E" w:rsidRPr="00455A1E" w:rsidRDefault="00455A1E" w:rsidP="00C676FF">
      <w:pPr>
        <w:jc w:val="both"/>
        <w:rPr>
          <w:rFonts w:ascii="Arial" w:hAnsi="Arial" w:cs="Arial"/>
          <w:bCs/>
          <w:sz w:val="24"/>
          <w:szCs w:val="24"/>
          <w:u w:val="single"/>
        </w:rPr>
      </w:pPr>
    </w:p>
    <w:p w14:paraId="250C2B1D" w14:textId="77777777" w:rsidR="00455A1E" w:rsidRDefault="00455A1E" w:rsidP="00C676FF">
      <w:pPr>
        <w:jc w:val="both"/>
        <w:rPr>
          <w:rFonts w:ascii="Arial" w:hAnsi="Arial" w:cs="Arial"/>
          <w:bCs/>
          <w:sz w:val="24"/>
          <w:szCs w:val="24"/>
          <w:u w:val="single"/>
        </w:rPr>
      </w:pPr>
    </w:p>
    <w:p w14:paraId="31239126" w14:textId="77777777" w:rsidR="00C676FF" w:rsidRPr="00C676FF" w:rsidRDefault="00C676FF" w:rsidP="00C676FF">
      <w:pPr>
        <w:jc w:val="both"/>
        <w:rPr>
          <w:rFonts w:ascii="Arial" w:hAnsi="Arial" w:cs="Arial"/>
          <w:bCs/>
          <w:sz w:val="24"/>
          <w:szCs w:val="24"/>
          <w:u w:val="single"/>
        </w:rPr>
      </w:pPr>
    </w:p>
    <w:p w14:paraId="0F55EC60" w14:textId="77777777" w:rsidR="00C676FF" w:rsidRDefault="00C676FF" w:rsidP="00C676FF">
      <w:pPr>
        <w:shd w:val="clear" w:color="auto" w:fill="FFFFFF"/>
        <w:spacing w:before="100" w:beforeAutospacing="1" w:after="100" w:afterAutospacing="1" w:line="240" w:lineRule="auto"/>
        <w:jc w:val="both"/>
        <w:rPr>
          <w:rFonts w:ascii="Arial" w:hAnsi="Arial" w:cs="Arial"/>
          <w:bCs/>
          <w:sz w:val="24"/>
          <w:szCs w:val="24"/>
          <w:u w:val="single"/>
          <w:shd w:val="clear" w:color="auto" w:fill="FFFFFF"/>
        </w:rPr>
      </w:pPr>
    </w:p>
    <w:p w14:paraId="76F0141A" w14:textId="77777777" w:rsidR="00C676FF" w:rsidRPr="00C676FF" w:rsidRDefault="00C676FF" w:rsidP="00C676FF">
      <w:pPr>
        <w:shd w:val="clear" w:color="auto" w:fill="FFFFFF"/>
        <w:spacing w:before="100" w:beforeAutospacing="1" w:after="100" w:afterAutospacing="1" w:line="240" w:lineRule="auto"/>
        <w:jc w:val="both"/>
        <w:rPr>
          <w:rFonts w:ascii="Arial" w:hAnsi="Arial" w:cs="Arial"/>
          <w:bCs/>
          <w:sz w:val="24"/>
          <w:szCs w:val="24"/>
          <w:u w:val="single"/>
          <w:shd w:val="clear" w:color="auto" w:fill="FFFFFF"/>
        </w:rPr>
      </w:pPr>
    </w:p>
    <w:p w14:paraId="6FF05852" w14:textId="77777777" w:rsidR="00C676FF" w:rsidRDefault="00C676FF" w:rsidP="00C676FF">
      <w:pPr>
        <w:spacing w:line="276" w:lineRule="auto"/>
        <w:jc w:val="both"/>
        <w:rPr>
          <w:rFonts w:ascii="Arial" w:hAnsi="Arial" w:cs="Arial"/>
          <w:bCs/>
          <w:sz w:val="24"/>
          <w:szCs w:val="24"/>
          <w:u w:val="single"/>
        </w:rPr>
      </w:pPr>
    </w:p>
    <w:p w14:paraId="533DDB0C" w14:textId="77777777" w:rsidR="00C676FF" w:rsidRPr="00C676FF" w:rsidRDefault="00C676FF" w:rsidP="00C676FF">
      <w:pPr>
        <w:spacing w:line="276" w:lineRule="auto"/>
        <w:jc w:val="both"/>
        <w:rPr>
          <w:rFonts w:ascii="Arial" w:hAnsi="Arial" w:cs="Arial"/>
          <w:bCs/>
          <w:sz w:val="24"/>
          <w:szCs w:val="24"/>
          <w:u w:val="single"/>
        </w:rPr>
      </w:pPr>
    </w:p>
    <w:p w14:paraId="1F3069F1" w14:textId="77777777" w:rsidR="00C676FF" w:rsidRDefault="00C676FF" w:rsidP="00E2341B">
      <w:pPr>
        <w:jc w:val="both"/>
        <w:rPr>
          <w:rFonts w:ascii="Arial" w:hAnsi="Arial" w:cs="Arial"/>
          <w:bCs/>
          <w:sz w:val="24"/>
          <w:szCs w:val="24"/>
          <w:u w:val="single"/>
        </w:rPr>
      </w:pPr>
    </w:p>
    <w:p w14:paraId="4307C9EF" w14:textId="77777777" w:rsidR="00E2341B" w:rsidRPr="00E2341B" w:rsidRDefault="00E2341B" w:rsidP="00E2341B">
      <w:pPr>
        <w:jc w:val="both"/>
        <w:rPr>
          <w:rFonts w:ascii="Arial" w:hAnsi="Arial" w:cs="Arial"/>
          <w:bCs/>
          <w:sz w:val="24"/>
          <w:szCs w:val="24"/>
          <w:u w:val="single"/>
        </w:rPr>
      </w:pPr>
    </w:p>
    <w:p w14:paraId="0C63CF83" w14:textId="77777777" w:rsidR="00E2341B" w:rsidRDefault="00E2341B" w:rsidP="00E2341B">
      <w:pPr>
        <w:jc w:val="both"/>
        <w:rPr>
          <w:rFonts w:ascii="Arial" w:hAnsi="Arial" w:cs="Arial"/>
          <w:bCs/>
          <w:sz w:val="24"/>
          <w:szCs w:val="24"/>
          <w:u w:val="single"/>
        </w:rPr>
      </w:pPr>
    </w:p>
    <w:p w14:paraId="7DE3545B" w14:textId="77777777" w:rsidR="00E2341B" w:rsidRPr="00E2341B" w:rsidRDefault="00E2341B" w:rsidP="00E2341B">
      <w:pPr>
        <w:jc w:val="both"/>
        <w:rPr>
          <w:rFonts w:ascii="Arial" w:hAnsi="Arial" w:cs="Arial"/>
          <w:bCs/>
          <w:sz w:val="24"/>
          <w:szCs w:val="24"/>
          <w:u w:val="single"/>
        </w:rPr>
      </w:pPr>
    </w:p>
    <w:p w14:paraId="3427A511" w14:textId="1F630B47" w:rsidR="00E2341B" w:rsidRDefault="00E2341B" w:rsidP="00E2341B">
      <w:pPr>
        <w:jc w:val="both"/>
        <w:rPr>
          <w:rFonts w:ascii="Arial" w:hAnsi="Arial" w:cs="Arial"/>
          <w:bCs/>
          <w:sz w:val="24"/>
          <w:szCs w:val="24"/>
          <w:u w:val="single"/>
        </w:rPr>
      </w:pPr>
    </w:p>
    <w:p w14:paraId="19D6FDF6" w14:textId="77777777" w:rsidR="00E2341B" w:rsidRDefault="00E2341B" w:rsidP="00E2341B">
      <w:pPr>
        <w:jc w:val="both"/>
        <w:rPr>
          <w:rFonts w:ascii="Arial" w:hAnsi="Arial" w:cs="Arial"/>
          <w:bCs/>
          <w:sz w:val="24"/>
          <w:szCs w:val="24"/>
          <w:u w:val="single"/>
        </w:rPr>
      </w:pPr>
    </w:p>
    <w:p w14:paraId="15E6E43E" w14:textId="77777777" w:rsidR="00E2341B" w:rsidRPr="00E2341B" w:rsidRDefault="00E2341B" w:rsidP="00E2341B">
      <w:pPr>
        <w:jc w:val="both"/>
        <w:rPr>
          <w:rFonts w:ascii="Arial" w:hAnsi="Arial" w:cs="Arial"/>
          <w:bCs/>
          <w:sz w:val="24"/>
          <w:szCs w:val="24"/>
          <w:u w:val="single"/>
        </w:rPr>
      </w:pPr>
    </w:p>
    <w:p w14:paraId="497649F0" w14:textId="77777777" w:rsidR="00E2341B" w:rsidRDefault="00E2341B" w:rsidP="00E2341B">
      <w:pPr>
        <w:jc w:val="both"/>
        <w:rPr>
          <w:rFonts w:ascii="Arial" w:hAnsi="Arial" w:cs="Arial"/>
          <w:bCs/>
          <w:sz w:val="24"/>
          <w:szCs w:val="24"/>
          <w:u w:val="single"/>
        </w:rPr>
      </w:pPr>
    </w:p>
    <w:p w14:paraId="7DC8BC9B" w14:textId="77777777" w:rsidR="00E2341B" w:rsidRPr="00E2341B" w:rsidRDefault="00E2341B" w:rsidP="00E2341B">
      <w:pPr>
        <w:jc w:val="both"/>
        <w:rPr>
          <w:rFonts w:ascii="Arial" w:hAnsi="Arial" w:cs="Arial"/>
          <w:bCs/>
          <w:sz w:val="24"/>
          <w:szCs w:val="24"/>
          <w:u w:val="single"/>
        </w:rPr>
      </w:pPr>
    </w:p>
    <w:p w14:paraId="7E0DD7F6" w14:textId="77777777" w:rsidR="00E2341B" w:rsidRDefault="00E2341B" w:rsidP="00E2341B">
      <w:pPr>
        <w:jc w:val="both"/>
        <w:rPr>
          <w:rFonts w:ascii="Arial" w:hAnsi="Arial" w:cs="Arial"/>
          <w:bCs/>
          <w:sz w:val="24"/>
          <w:szCs w:val="24"/>
          <w:u w:val="single"/>
        </w:rPr>
      </w:pPr>
    </w:p>
    <w:p w14:paraId="1418D0F1" w14:textId="77777777" w:rsidR="00E2341B" w:rsidRPr="00E2341B" w:rsidRDefault="00E2341B" w:rsidP="00E2341B">
      <w:pPr>
        <w:jc w:val="both"/>
        <w:rPr>
          <w:rFonts w:ascii="Arial" w:hAnsi="Arial" w:cs="Arial"/>
          <w:bCs/>
          <w:sz w:val="24"/>
          <w:szCs w:val="24"/>
          <w:u w:val="single"/>
        </w:rPr>
      </w:pPr>
    </w:p>
    <w:p w14:paraId="324684B4" w14:textId="77777777" w:rsidR="00E2341B" w:rsidRPr="00E2341B" w:rsidRDefault="00E2341B" w:rsidP="00E2341B">
      <w:pPr>
        <w:jc w:val="both"/>
        <w:rPr>
          <w:rFonts w:ascii="Arial" w:hAnsi="Arial" w:cs="Arial"/>
          <w:sz w:val="24"/>
          <w:szCs w:val="24"/>
          <w:u w:val="single"/>
        </w:rPr>
      </w:pPr>
    </w:p>
    <w:p w14:paraId="03B37348" w14:textId="77777777" w:rsidR="00E2341B" w:rsidRDefault="00E2341B" w:rsidP="00982468">
      <w:pPr>
        <w:jc w:val="both"/>
        <w:rPr>
          <w:rFonts w:ascii="Arial" w:hAnsi="Arial" w:cs="Arial"/>
          <w:bCs/>
          <w:sz w:val="24"/>
          <w:szCs w:val="24"/>
          <w:u w:val="single"/>
        </w:rPr>
      </w:pPr>
    </w:p>
    <w:p w14:paraId="7079172F" w14:textId="77777777" w:rsidR="00982468" w:rsidRPr="00982468" w:rsidRDefault="00982468" w:rsidP="00982468">
      <w:pPr>
        <w:jc w:val="both"/>
        <w:rPr>
          <w:rFonts w:ascii="Arial" w:hAnsi="Arial" w:cs="Arial"/>
          <w:bCs/>
          <w:sz w:val="24"/>
          <w:szCs w:val="24"/>
          <w:u w:val="single"/>
        </w:rPr>
      </w:pPr>
    </w:p>
    <w:p w14:paraId="7BCD5653" w14:textId="77777777" w:rsidR="00982468" w:rsidRDefault="00982468" w:rsidP="00231E02">
      <w:pPr>
        <w:jc w:val="both"/>
        <w:rPr>
          <w:rFonts w:ascii="Arial" w:hAnsi="Arial" w:cs="Arial"/>
          <w:bCs/>
          <w:sz w:val="24"/>
          <w:szCs w:val="24"/>
          <w:u w:val="single"/>
        </w:rPr>
      </w:pPr>
    </w:p>
    <w:p w14:paraId="0993B12D" w14:textId="77777777" w:rsidR="00982468" w:rsidRPr="00231E02" w:rsidRDefault="00982468" w:rsidP="00231E02">
      <w:pPr>
        <w:jc w:val="both"/>
        <w:rPr>
          <w:rFonts w:ascii="Arial" w:hAnsi="Arial" w:cs="Arial"/>
          <w:bCs/>
          <w:sz w:val="24"/>
          <w:szCs w:val="24"/>
          <w:u w:val="single"/>
        </w:rPr>
      </w:pPr>
    </w:p>
    <w:p w14:paraId="154C248B" w14:textId="77777777" w:rsidR="00231E02" w:rsidRPr="00231E02" w:rsidRDefault="00231E02" w:rsidP="00231E02">
      <w:pPr>
        <w:jc w:val="both"/>
        <w:rPr>
          <w:rFonts w:ascii="Arial" w:hAnsi="Arial" w:cs="Arial"/>
          <w:sz w:val="24"/>
          <w:szCs w:val="24"/>
          <w:u w:val="single"/>
        </w:rPr>
      </w:pPr>
    </w:p>
    <w:p w14:paraId="19E5839C" w14:textId="77777777" w:rsidR="00231E02" w:rsidRDefault="00231E02" w:rsidP="00231E02">
      <w:pPr>
        <w:rPr>
          <w:rFonts w:ascii="Arial" w:hAnsi="Arial" w:cs="Arial"/>
          <w:sz w:val="24"/>
          <w:szCs w:val="24"/>
          <w:u w:val="single"/>
        </w:rPr>
      </w:pPr>
    </w:p>
    <w:p w14:paraId="2C665214" w14:textId="77777777" w:rsidR="00231E02" w:rsidRDefault="00231E02" w:rsidP="00231E02">
      <w:pPr>
        <w:rPr>
          <w:rFonts w:ascii="Arial" w:hAnsi="Arial" w:cs="Arial"/>
          <w:sz w:val="24"/>
          <w:szCs w:val="24"/>
          <w:u w:val="single"/>
        </w:rPr>
      </w:pPr>
    </w:p>
    <w:p w14:paraId="4E8E7A08" w14:textId="77777777" w:rsidR="00231E02" w:rsidRPr="00231E02" w:rsidRDefault="00231E02" w:rsidP="00231E02">
      <w:pPr>
        <w:rPr>
          <w:rFonts w:ascii="Arial" w:hAnsi="Arial" w:cs="Arial"/>
          <w:sz w:val="24"/>
          <w:szCs w:val="24"/>
          <w:u w:val="single"/>
        </w:rPr>
      </w:pPr>
    </w:p>
    <w:p w14:paraId="74454388" w14:textId="0F4DC2B9" w:rsidR="00231E02" w:rsidRPr="00231E02" w:rsidRDefault="00231E02" w:rsidP="00231E02"/>
    <w:p w14:paraId="2F00FFE7" w14:textId="77777777" w:rsidR="003C4C3B" w:rsidRPr="003C4C3B" w:rsidRDefault="003C4C3B" w:rsidP="003C4C3B"/>
    <w:p w14:paraId="2F77FCEC" w14:textId="77777777" w:rsidR="003C4C3B" w:rsidRPr="003C4C3B" w:rsidRDefault="003C4C3B" w:rsidP="003C4C3B"/>
    <w:p w14:paraId="61FB92CB" w14:textId="77777777" w:rsidR="003C4C3B" w:rsidRPr="003C4C3B" w:rsidRDefault="003C4C3B" w:rsidP="003C4C3B"/>
    <w:p w14:paraId="5420B887" w14:textId="77777777" w:rsidR="003C4C3B" w:rsidRPr="003C4C3B" w:rsidRDefault="003C4C3B" w:rsidP="003C4C3B"/>
    <w:p w14:paraId="29F857E5" w14:textId="77777777" w:rsidR="003C4C3B" w:rsidRPr="003C4C3B" w:rsidRDefault="003C4C3B" w:rsidP="003C4C3B"/>
    <w:p w14:paraId="4E46314C" w14:textId="77777777" w:rsidR="003C4C3B" w:rsidRPr="003C4C3B" w:rsidRDefault="003C4C3B" w:rsidP="003C4C3B"/>
    <w:p w14:paraId="5707959B" w14:textId="77777777" w:rsidR="003C4C3B" w:rsidRDefault="003C4C3B" w:rsidP="00A9657D">
      <w:pPr>
        <w:rPr>
          <w:rFonts w:ascii="Arial" w:hAnsi="Arial" w:cs="Arial"/>
          <w:sz w:val="24"/>
          <w:szCs w:val="24"/>
          <w:u w:val="single"/>
        </w:rPr>
      </w:pPr>
    </w:p>
    <w:p w14:paraId="23DBA82B" w14:textId="01DE105A" w:rsidR="00E137D1" w:rsidRDefault="00E137D1" w:rsidP="00A9657D">
      <w:pPr>
        <w:rPr>
          <w:rFonts w:ascii="Arial" w:hAnsi="Arial" w:cs="Arial"/>
          <w:sz w:val="24"/>
          <w:szCs w:val="24"/>
          <w:u w:val="single"/>
        </w:rPr>
      </w:pPr>
      <w:r>
        <w:rPr>
          <w:rFonts w:ascii="Arial" w:hAnsi="Arial" w:cs="Arial"/>
          <w:sz w:val="24"/>
          <w:szCs w:val="24"/>
          <w:u w:val="single"/>
        </w:rPr>
        <w:br/>
      </w:r>
      <w:r>
        <w:rPr>
          <w:rFonts w:ascii="Arial" w:hAnsi="Arial" w:cs="Arial"/>
          <w:sz w:val="24"/>
          <w:szCs w:val="24"/>
          <w:u w:val="single"/>
        </w:rPr>
        <w:br/>
      </w:r>
    </w:p>
    <w:p w14:paraId="1D6ED3B3" w14:textId="77777777" w:rsidR="00E137D1" w:rsidRDefault="00E137D1" w:rsidP="00A9657D">
      <w:pPr>
        <w:rPr>
          <w:rFonts w:ascii="Arial" w:hAnsi="Arial" w:cs="Arial"/>
          <w:sz w:val="24"/>
          <w:szCs w:val="24"/>
          <w:u w:val="single"/>
        </w:rPr>
      </w:pPr>
    </w:p>
    <w:p w14:paraId="067D6095" w14:textId="77777777" w:rsidR="00E137D1" w:rsidRDefault="00E137D1" w:rsidP="00A9657D">
      <w:pPr>
        <w:rPr>
          <w:rFonts w:ascii="Arial" w:hAnsi="Arial" w:cs="Arial"/>
          <w:sz w:val="24"/>
          <w:szCs w:val="24"/>
          <w:u w:val="single"/>
        </w:rPr>
      </w:pPr>
    </w:p>
    <w:p w14:paraId="49FA706E" w14:textId="77777777" w:rsidR="00BA5FAF" w:rsidRDefault="00BA5FAF" w:rsidP="00A9657D">
      <w:pPr>
        <w:rPr>
          <w:rFonts w:ascii="Arial" w:hAnsi="Arial" w:cs="Arial"/>
          <w:sz w:val="24"/>
          <w:szCs w:val="24"/>
          <w:u w:val="single"/>
        </w:rPr>
      </w:pPr>
    </w:p>
    <w:p w14:paraId="27B815E9" w14:textId="77777777" w:rsidR="00BA5FAF" w:rsidRDefault="00BA5FAF" w:rsidP="00A9657D">
      <w:pPr>
        <w:rPr>
          <w:rFonts w:ascii="Arial" w:hAnsi="Arial" w:cs="Arial"/>
          <w:sz w:val="24"/>
          <w:szCs w:val="24"/>
          <w:u w:val="single"/>
        </w:rPr>
      </w:pPr>
    </w:p>
    <w:p w14:paraId="5C2D5F57" w14:textId="77777777" w:rsidR="00BA5FAF" w:rsidRDefault="00BA5FAF" w:rsidP="00A9657D">
      <w:pPr>
        <w:rPr>
          <w:rFonts w:ascii="Arial" w:hAnsi="Arial" w:cs="Arial"/>
          <w:sz w:val="24"/>
          <w:szCs w:val="24"/>
          <w:u w:val="single"/>
        </w:rPr>
      </w:pPr>
    </w:p>
    <w:p w14:paraId="53AF6253" w14:textId="77777777" w:rsidR="00BA5FAF" w:rsidRDefault="00BA5FAF" w:rsidP="00A9657D">
      <w:pPr>
        <w:rPr>
          <w:rFonts w:ascii="Arial" w:hAnsi="Arial" w:cs="Arial"/>
          <w:sz w:val="24"/>
          <w:szCs w:val="24"/>
          <w:u w:val="single"/>
        </w:rPr>
      </w:pPr>
    </w:p>
    <w:p w14:paraId="0A5BDC34" w14:textId="77777777" w:rsidR="00BA5FAF" w:rsidRDefault="00BA5FAF" w:rsidP="00A9657D">
      <w:pPr>
        <w:rPr>
          <w:rFonts w:ascii="Arial" w:hAnsi="Arial" w:cs="Arial"/>
          <w:sz w:val="24"/>
          <w:szCs w:val="24"/>
          <w:u w:val="single"/>
        </w:rPr>
      </w:pPr>
    </w:p>
    <w:p w14:paraId="011B6666" w14:textId="77777777" w:rsidR="00BA5FAF" w:rsidRDefault="00BA5FAF" w:rsidP="00A9657D">
      <w:pPr>
        <w:rPr>
          <w:rFonts w:ascii="Arial" w:hAnsi="Arial" w:cs="Arial"/>
          <w:sz w:val="24"/>
          <w:szCs w:val="24"/>
          <w:u w:val="single"/>
        </w:rPr>
      </w:pPr>
    </w:p>
    <w:p w14:paraId="133410AD" w14:textId="77777777" w:rsidR="00BA5FAF" w:rsidRDefault="00BA5FAF" w:rsidP="00A9657D">
      <w:pPr>
        <w:rPr>
          <w:rFonts w:ascii="Arial" w:hAnsi="Arial" w:cs="Arial"/>
          <w:sz w:val="24"/>
          <w:szCs w:val="24"/>
          <w:u w:val="single"/>
        </w:rPr>
      </w:pPr>
    </w:p>
    <w:p w14:paraId="51CC8A23" w14:textId="40625FF7" w:rsidR="00A9657D" w:rsidRPr="00E137D1" w:rsidRDefault="00A9657D" w:rsidP="000E6CA9">
      <w:pPr>
        <w:pStyle w:val="Heading3"/>
        <w:rPr>
          <w:rFonts w:ascii="Arial" w:hAnsi="Arial" w:cs="Arial"/>
          <w:color w:val="auto"/>
          <w:sz w:val="24"/>
          <w:szCs w:val="24"/>
          <w:u w:val="single"/>
        </w:rPr>
      </w:pPr>
      <w:bookmarkStart w:id="0" w:name="_Toc94554941"/>
      <w:r w:rsidRPr="00E137D1">
        <w:rPr>
          <w:rFonts w:ascii="Arial" w:hAnsi="Arial" w:cs="Arial"/>
          <w:color w:val="auto"/>
          <w:sz w:val="24"/>
          <w:szCs w:val="24"/>
          <w:u w:val="single"/>
        </w:rPr>
        <w:t>KNOWLEDGE AND INFORMATION MANAGEMENT</w:t>
      </w:r>
      <w:bookmarkEnd w:id="0"/>
    </w:p>
    <w:p w14:paraId="2EDC4F63" w14:textId="77777777" w:rsidR="00A9657D" w:rsidRPr="009D2E70" w:rsidRDefault="00A9657D" w:rsidP="00A9657D">
      <w:pPr>
        <w:jc w:val="both"/>
        <w:rPr>
          <w:rFonts w:ascii="Arial" w:hAnsi="Arial" w:cs="Arial"/>
          <w:b/>
          <w:sz w:val="24"/>
          <w:szCs w:val="24"/>
          <w:u w:val="single"/>
        </w:rPr>
      </w:pPr>
    </w:p>
    <w:p w14:paraId="54DE474E" w14:textId="77777777" w:rsidR="00BA5FAF" w:rsidRPr="009D2E70" w:rsidRDefault="00BA5FAF" w:rsidP="00EA7567">
      <w:pPr>
        <w:pStyle w:val="Heading1"/>
        <w:rPr>
          <w:rFonts w:cs="Arial"/>
          <w:color w:val="auto"/>
          <w:szCs w:val="24"/>
        </w:rPr>
      </w:pPr>
    </w:p>
    <w:p w14:paraId="6E6259F8" w14:textId="77777777" w:rsidR="00EA7567" w:rsidRPr="009D2E70" w:rsidRDefault="00EA7567" w:rsidP="009D2E70">
      <w:pPr>
        <w:pStyle w:val="Heading3"/>
        <w:rPr>
          <w:rFonts w:ascii="Arial" w:hAnsi="Arial" w:cs="Arial"/>
          <w:color w:val="auto"/>
          <w:sz w:val="24"/>
          <w:szCs w:val="24"/>
          <w:u w:val="single"/>
        </w:rPr>
      </w:pPr>
      <w:bookmarkStart w:id="1" w:name="_Toc94554942"/>
      <w:r w:rsidRPr="009D2E70">
        <w:rPr>
          <w:rFonts w:ascii="Arial" w:hAnsi="Arial" w:cs="Arial"/>
          <w:color w:val="auto"/>
          <w:sz w:val="24"/>
          <w:szCs w:val="24"/>
          <w:u w:val="single"/>
        </w:rPr>
        <w:t>List of Abbreviations</w:t>
      </w:r>
      <w:bookmarkEnd w:id="1"/>
      <w:r w:rsidRPr="009D2E70">
        <w:rPr>
          <w:rFonts w:ascii="Arial" w:hAnsi="Arial" w:cs="Arial"/>
          <w:color w:val="auto"/>
          <w:sz w:val="24"/>
          <w:szCs w:val="24"/>
          <w:u w:val="single"/>
        </w:rPr>
        <w:t xml:space="preserve"> </w:t>
      </w:r>
    </w:p>
    <w:p w14:paraId="4E2268BE" w14:textId="77777777" w:rsidR="00EA7567" w:rsidRPr="006405A3" w:rsidRDefault="00EA7567" w:rsidP="00EA7567">
      <w:pPr>
        <w:pStyle w:val="Heading1"/>
        <w:rPr>
          <w:bCs/>
        </w:rPr>
      </w:pPr>
      <w:bookmarkStart w:id="2" w:name="_Toc94554943"/>
      <w:r w:rsidRPr="006405A3">
        <w:t>Knowledge Management</w:t>
      </w:r>
      <w:r w:rsidR="006405A3">
        <w:t>…………………………………………</w:t>
      </w:r>
      <w:r w:rsidRPr="006405A3">
        <w:t xml:space="preserve"> (KM)</w:t>
      </w:r>
      <w:bookmarkEnd w:id="2"/>
    </w:p>
    <w:p w14:paraId="19191F5C" w14:textId="77777777" w:rsidR="00EA7567" w:rsidRPr="006405A3" w:rsidRDefault="00EA7567" w:rsidP="00EA7567">
      <w:pPr>
        <w:rPr>
          <w:rFonts w:ascii="Arial" w:hAnsi="Arial" w:cs="Arial"/>
          <w:b/>
        </w:rPr>
      </w:pPr>
      <w:r w:rsidRPr="006405A3">
        <w:rPr>
          <w:rFonts w:ascii="Arial" w:hAnsi="Arial" w:cs="Arial"/>
          <w:b/>
        </w:rPr>
        <w:t>Data I</w:t>
      </w:r>
      <w:r w:rsidR="006405A3">
        <w:rPr>
          <w:rFonts w:ascii="Arial" w:hAnsi="Arial" w:cs="Arial"/>
          <w:b/>
        </w:rPr>
        <w:t>nformation Knowledge and Wisdom………………………</w:t>
      </w:r>
      <w:proofErr w:type="gramStart"/>
      <w:r w:rsidR="006405A3">
        <w:rPr>
          <w:rFonts w:ascii="Arial" w:hAnsi="Arial" w:cs="Arial"/>
          <w:b/>
        </w:rPr>
        <w:t>…..</w:t>
      </w:r>
      <w:proofErr w:type="gramEnd"/>
      <w:r w:rsidR="006405A3" w:rsidRPr="006405A3">
        <w:rPr>
          <w:rFonts w:ascii="Arial" w:hAnsi="Arial" w:cs="Arial"/>
          <w:b/>
        </w:rPr>
        <w:t xml:space="preserve"> (</w:t>
      </w:r>
      <w:r w:rsidRPr="006405A3">
        <w:rPr>
          <w:rFonts w:ascii="Arial" w:hAnsi="Arial" w:cs="Arial"/>
          <w:b/>
        </w:rPr>
        <w:t>DIKW)</w:t>
      </w:r>
    </w:p>
    <w:p w14:paraId="73D4DA32" w14:textId="77777777" w:rsidR="00EA7567" w:rsidRPr="006405A3" w:rsidRDefault="00EA7567" w:rsidP="00EA7567">
      <w:pPr>
        <w:rPr>
          <w:rFonts w:ascii="Arial" w:eastAsia="Times New Roman" w:hAnsi="Arial" w:cs="Arial"/>
          <w:b/>
          <w:sz w:val="24"/>
          <w:szCs w:val="24"/>
          <w:lang w:eastAsia="en-GB"/>
        </w:rPr>
      </w:pPr>
      <w:r w:rsidRPr="006405A3">
        <w:rPr>
          <w:rFonts w:ascii="Arial" w:eastAsia="Times New Roman" w:hAnsi="Arial" w:cs="Arial"/>
          <w:b/>
          <w:sz w:val="24"/>
          <w:szCs w:val="24"/>
          <w:lang w:eastAsia="en-GB"/>
        </w:rPr>
        <w:t>Customer relationship management</w:t>
      </w:r>
      <w:r w:rsidR="006405A3">
        <w:rPr>
          <w:rFonts w:ascii="Arial" w:eastAsia="Times New Roman" w:hAnsi="Arial" w:cs="Arial"/>
          <w:b/>
          <w:sz w:val="24"/>
          <w:szCs w:val="24"/>
          <w:lang w:eastAsia="en-GB"/>
        </w:rPr>
        <w:t>……………………………</w:t>
      </w:r>
      <w:r w:rsidR="006405A3" w:rsidRPr="006405A3">
        <w:rPr>
          <w:rFonts w:ascii="Arial" w:eastAsia="Times New Roman" w:hAnsi="Arial" w:cs="Arial"/>
          <w:b/>
          <w:sz w:val="24"/>
          <w:szCs w:val="24"/>
          <w:lang w:eastAsia="en-GB"/>
        </w:rPr>
        <w:t xml:space="preserve"> (</w:t>
      </w:r>
      <w:r w:rsidRPr="006405A3">
        <w:rPr>
          <w:rFonts w:ascii="Arial" w:eastAsia="Times New Roman" w:hAnsi="Arial" w:cs="Arial"/>
          <w:b/>
          <w:sz w:val="24"/>
          <w:szCs w:val="24"/>
          <w:lang w:eastAsia="en-GB"/>
        </w:rPr>
        <w:t>CRM)</w:t>
      </w:r>
    </w:p>
    <w:p w14:paraId="47C39ED5" w14:textId="77777777" w:rsidR="0058501C" w:rsidRPr="006405A3" w:rsidRDefault="0058501C" w:rsidP="00EA7567">
      <w:pPr>
        <w:rPr>
          <w:rFonts w:ascii="Arial" w:hAnsi="Arial" w:cs="Arial"/>
          <w:b/>
          <w:color w:val="000000"/>
          <w:sz w:val="24"/>
          <w:szCs w:val="24"/>
          <w:shd w:val="clear" w:color="auto" w:fill="FFFFFF"/>
        </w:rPr>
      </w:pPr>
      <w:r w:rsidRPr="006405A3">
        <w:rPr>
          <w:rFonts w:ascii="Arial" w:hAnsi="Arial" w:cs="Arial"/>
          <w:b/>
          <w:color w:val="000000"/>
          <w:sz w:val="24"/>
          <w:szCs w:val="24"/>
          <w:shd w:val="clear" w:color="auto" w:fill="FFFFFF"/>
        </w:rPr>
        <w:t>Information Systems</w:t>
      </w:r>
      <w:r w:rsidR="006405A3">
        <w:rPr>
          <w:rFonts w:ascii="Arial" w:hAnsi="Arial" w:cs="Arial"/>
          <w:b/>
          <w:color w:val="000000"/>
          <w:sz w:val="24"/>
          <w:szCs w:val="24"/>
          <w:shd w:val="clear" w:color="auto" w:fill="FFFFFF"/>
        </w:rPr>
        <w:t>………………………………………………</w:t>
      </w:r>
      <w:r w:rsidRPr="006405A3">
        <w:rPr>
          <w:rFonts w:ascii="Arial" w:hAnsi="Arial" w:cs="Arial"/>
          <w:b/>
          <w:color w:val="000000"/>
          <w:sz w:val="24"/>
          <w:szCs w:val="24"/>
          <w:shd w:val="clear" w:color="auto" w:fill="FFFFFF"/>
        </w:rPr>
        <w:t xml:space="preserve"> (IS)</w:t>
      </w:r>
    </w:p>
    <w:p w14:paraId="36B13629" w14:textId="77777777" w:rsidR="00652701" w:rsidRPr="006405A3" w:rsidRDefault="00652701" w:rsidP="00EA7567">
      <w:pPr>
        <w:rPr>
          <w:rFonts w:ascii="Arial" w:hAnsi="Arial" w:cs="Arial"/>
          <w:b/>
          <w:sz w:val="24"/>
          <w:szCs w:val="24"/>
        </w:rPr>
      </w:pPr>
      <w:r w:rsidRPr="006405A3">
        <w:rPr>
          <w:rFonts w:ascii="Arial" w:hAnsi="Arial" w:cs="Arial"/>
          <w:b/>
          <w:sz w:val="24"/>
          <w:szCs w:val="24"/>
        </w:rPr>
        <w:t>Managing Public Money</w:t>
      </w:r>
      <w:r w:rsidR="006405A3">
        <w:rPr>
          <w:rFonts w:ascii="Arial" w:hAnsi="Arial" w:cs="Arial"/>
          <w:b/>
          <w:sz w:val="24"/>
          <w:szCs w:val="24"/>
        </w:rPr>
        <w:t>………………………………………</w:t>
      </w:r>
      <w:proofErr w:type="gramStart"/>
      <w:r w:rsidR="006405A3">
        <w:rPr>
          <w:rFonts w:ascii="Arial" w:hAnsi="Arial" w:cs="Arial"/>
          <w:b/>
          <w:sz w:val="24"/>
          <w:szCs w:val="24"/>
        </w:rPr>
        <w:t>…..</w:t>
      </w:r>
      <w:proofErr w:type="gramEnd"/>
      <w:r w:rsidRPr="006405A3">
        <w:rPr>
          <w:rFonts w:ascii="Arial" w:hAnsi="Arial" w:cs="Arial"/>
          <w:b/>
          <w:sz w:val="24"/>
          <w:szCs w:val="24"/>
        </w:rPr>
        <w:t xml:space="preserve"> (MPM)</w:t>
      </w:r>
    </w:p>
    <w:p w14:paraId="47778222" w14:textId="77777777" w:rsidR="003F314D" w:rsidRPr="006405A3" w:rsidRDefault="003F314D" w:rsidP="00EA7567">
      <w:pPr>
        <w:rPr>
          <w:rFonts w:ascii="Arial" w:hAnsi="Arial" w:cs="Arial"/>
          <w:b/>
          <w:sz w:val="24"/>
          <w:szCs w:val="24"/>
        </w:rPr>
      </w:pPr>
      <w:r w:rsidRPr="006405A3">
        <w:rPr>
          <w:rFonts w:ascii="Arial" w:hAnsi="Arial" w:cs="Arial"/>
          <w:b/>
          <w:sz w:val="24"/>
          <w:szCs w:val="24"/>
        </w:rPr>
        <w:t>Research and development</w:t>
      </w:r>
      <w:r w:rsidR="006405A3">
        <w:rPr>
          <w:rFonts w:ascii="Arial" w:hAnsi="Arial" w:cs="Arial"/>
          <w:b/>
          <w:sz w:val="24"/>
          <w:szCs w:val="24"/>
        </w:rPr>
        <w:t>……………………………………….</w:t>
      </w:r>
      <w:r w:rsidR="006405A3" w:rsidRPr="006405A3">
        <w:rPr>
          <w:rFonts w:ascii="Arial" w:hAnsi="Arial" w:cs="Arial"/>
          <w:b/>
          <w:sz w:val="24"/>
          <w:szCs w:val="24"/>
        </w:rPr>
        <w:t xml:space="preserve"> (</w:t>
      </w:r>
      <w:r w:rsidRPr="006405A3">
        <w:rPr>
          <w:rFonts w:ascii="Arial" w:hAnsi="Arial" w:cs="Arial"/>
          <w:b/>
          <w:sz w:val="24"/>
          <w:szCs w:val="24"/>
        </w:rPr>
        <w:t>R&amp;D)</w:t>
      </w:r>
    </w:p>
    <w:p w14:paraId="4EC837E1" w14:textId="77777777" w:rsidR="00C259A0" w:rsidRPr="006405A3" w:rsidRDefault="00C259A0" w:rsidP="00C259A0">
      <w:pPr>
        <w:rPr>
          <w:b/>
          <w:color w:val="ED7D31" w:themeColor="accent2"/>
          <w:sz w:val="24"/>
          <w:szCs w:val="24"/>
        </w:rPr>
      </w:pPr>
      <w:r w:rsidRPr="006405A3">
        <w:rPr>
          <w:rFonts w:ascii="Arial" w:hAnsi="Arial" w:cs="Arial"/>
          <w:b/>
          <w:color w:val="333333"/>
          <w:sz w:val="24"/>
          <w:szCs w:val="24"/>
          <w:shd w:val="clear" w:color="auto" w:fill="FFFFFF"/>
        </w:rPr>
        <w:t>Knowledge management models</w:t>
      </w:r>
      <w:r w:rsidR="006405A3">
        <w:rPr>
          <w:rFonts w:ascii="Arial" w:hAnsi="Arial" w:cs="Arial"/>
          <w:b/>
          <w:color w:val="333333"/>
          <w:sz w:val="24"/>
          <w:szCs w:val="24"/>
          <w:shd w:val="clear" w:color="auto" w:fill="FFFFFF"/>
        </w:rPr>
        <w:t>……………………………</w:t>
      </w:r>
      <w:proofErr w:type="gramStart"/>
      <w:r w:rsidR="006405A3">
        <w:rPr>
          <w:rFonts w:ascii="Arial" w:hAnsi="Arial" w:cs="Arial"/>
          <w:b/>
          <w:color w:val="333333"/>
          <w:sz w:val="24"/>
          <w:szCs w:val="24"/>
          <w:shd w:val="clear" w:color="auto" w:fill="FFFFFF"/>
        </w:rPr>
        <w:t>…..</w:t>
      </w:r>
      <w:proofErr w:type="gramEnd"/>
      <w:r w:rsidR="006405A3" w:rsidRPr="006405A3">
        <w:rPr>
          <w:rFonts w:ascii="Arial" w:hAnsi="Arial" w:cs="Arial"/>
          <w:b/>
          <w:color w:val="333333"/>
          <w:sz w:val="24"/>
          <w:szCs w:val="24"/>
          <w:shd w:val="clear" w:color="auto" w:fill="FFFFFF"/>
        </w:rPr>
        <w:t xml:space="preserve"> (</w:t>
      </w:r>
      <w:r w:rsidRPr="006405A3">
        <w:rPr>
          <w:rFonts w:ascii="Arial" w:hAnsi="Arial" w:cs="Arial"/>
          <w:b/>
          <w:color w:val="333333"/>
          <w:sz w:val="24"/>
          <w:szCs w:val="24"/>
          <w:shd w:val="clear" w:color="auto" w:fill="FFFFFF"/>
        </w:rPr>
        <w:t>KMMs)</w:t>
      </w:r>
    </w:p>
    <w:p w14:paraId="7214914C" w14:textId="77777777" w:rsidR="00C259A0" w:rsidRPr="006405A3" w:rsidRDefault="00A30B74" w:rsidP="00EA7567">
      <w:pPr>
        <w:rPr>
          <w:rFonts w:ascii="Arial" w:eastAsia="Times New Roman" w:hAnsi="Arial" w:cs="Arial"/>
          <w:b/>
          <w:sz w:val="24"/>
          <w:szCs w:val="24"/>
          <w:lang w:eastAsia="en-GB"/>
        </w:rPr>
      </w:pPr>
      <w:r w:rsidRPr="006405A3">
        <w:rPr>
          <w:rFonts w:ascii="Arial" w:eastAsia="Times New Roman" w:hAnsi="Arial" w:cs="Arial"/>
          <w:b/>
          <w:sz w:val="24"/>
          <w:szCs w:val="24"/>
          <w:lang w:eastAsia="en-GB"/>
        </w:rPr>
        <w:t>Government UK</w:t>
      </w:r>
      <w:r w:rsidR="006405A3">
        <w:rPr>
          <w:rFonts w:ascii="Arial" w:eastAsia="Times New Roman" w:hAnsi="Arial" w:cs="Arial"/>
          <w:b/>
          <w:sz w:val="24"/>
          <w:szCs w:val="24"/>
          <w:lang w:eastAsia="en-GB"/>
        </w:rPr>
        <w:t xml:space="preserve">……………………………………………………. </w:t>
      </w:r>
      <w:r w:rsidR="006405A3" w:rsidRPr="006405A3">
        <w:rPr>
          <w:rFonts w:ascii="Arial" w:eastAsia="Times New Roman" w:hAnsi="Arial" w:cs="Arial"/>
          <w:b/>
          <w:sz w:val="24"/>
          <w:szCs w:val="24"/>
          <w:lang w:eastAsia="en-GB"/>
        </w:rPr>
        <w:t>(Gov</w:t>
      </w:r>
      <w:r w:rsidRPr="006405A3">
        <w:rPr>
          <w:rFonts w:ascii="Arial" w:eastAsia="Times New Roman" w:hAnsi="Arial" w:cs="Arial"/>
          <w:b/>
          <w:sz w:val="24"/>
          <w:szCs w:val="24"/>
          <w:lang w:eastAsia="en-GB"/>
        </w:rPr>
        <w:t xml:space="preserve"> </w:t>
      </w:r>
      <w:proofErr w:type="gramStart"/>
      <w:r w:rsidRPr="006405A3">
        <w:rPr>
          <w:rFonts w:ascii="Arial" w:eastAsia="Times New Roman" w:hAnsi="Arial" w:cs="Arial"/>
          <w:b/>
          <w:sz w:val="24"/>
          <w:szCs w:val="24"/>
          <w:lang w:eastAsia="en-GB"/>
        </w:rPr>
        <w:t>UK )</w:t>
      </w:r>
      <w:proofErr w:type="gramEnd"/>
    </w:p>
    <w:p w14:paraId="1A16F34B" w14:textId="77777777" w:rsidR="00BA5FAF" w:rsidRDefault="00BA5FAF" w:rsidP="00EA7567">
      <w:pPr>
        <w:rPr>
          <w:rFonts w:ascii="Arial" w:eastAsia="Times New Roman" w:hAnsi="Arial" w:cs="Arial"/>
          <w:sz w:val="24"/>
          <w:szCs w:val="24"/>
          <w:lang w:eastAsia="en-GB"/>
        </w:rPr>
      </w:pPr>
    </w:p>
    <w:p w14:paraId="7D804043" w14:textId="77777777" w:rsidR="00BA5FAF" w:rsidRDefault="00BA5FAF" w:rsidP="00EA7567">
      <w:pPr>
        <w:rPr>
          <w:rFonts w:ascii="Arial" w:eastAsia="Times New Roman" w:hAnsi="Arial" w:cs="Arial"/>
          <w:sz w:val="24"/>
          <w:szCs w:val="24"/>
          <w:lang w:eastAsia="en-GB"/>
        </w:rPr>
      </w:pPr>
    </w:p>
    <w:p w14:paraId="3C2E3723" w14:textId="77777777" w:rsidR="00BA5FAF" w:rsidRDefault="00BA5FAF" w:rsidP="00EA7567">
      <w:pPr>
        <w:rPr>
          <w:rFonts w:ascii="Arial" w:eastAsia="Times New Roman" w:hAnsi="Arial" w:cs="Arial"/>
          <w:sz w:val="24"/>
          <w:szCs w:val="24"/>
          <w:lang w:eastAsia="en-GB"/>
        </w:rPr>
      </w:pPr>
    </w:p>
    <w:p w14:paraId="540609AA" w14:textId="77777777" w:rsidR="00BA5FAF" w:rsidRDefault="00BA5FAF" w:rsidP="00EA7567">
      <w:pPr>
        <w:rPr>
          <w:rFonts w:ascii="Arial" w:eastAsia="Times New Roman" w:hAnsi="Arial" w:cs="Arial"/>
          <w:sz w:val="24"/>
          <w:szCs w:val="24"/>
          <w:lang w:eastAsia="en-GB"/>
        </w:rPr>
      </w:pPr>
    </w:p>
    <w:p w14:paraId="6E515688" w14:textId="77777777" w:rsidR="00982468" w:rsidRDefault="00982468" w:rsidP="009D2E70">
      <w:pPr>
        <w:pStyle w:val="Heading4"/>
        <w:rPr>
          <w:rStyle w:val="bold"/>
          <w:rFonts w:ascii="Arial" w:hAnsi="Arial" w:cs="Arial"/>
          <w:i w:val="0"/>
          <w:color w:val="auto"/>
          <w:sz w:val="24"/>
          <w:szCs w:val="24"/>
          <w:u w:val="single"/>
        </w:rPr>
      </w:pPr>
    </w:p>
    <w:p w14:paraId="3D8C6649" w14:textId="77777777" w:rsidR="00982468" w:rsidRDefault="00982468" w:rsidP="009D2E70">
      <w:pPr>
        <w:pStyle w:val="Heading4"/>
        <w:rPr>
          <w:rStyle w:val="bold"/>
          <w:rFonts w:ascii="Arial" w:hAnsi="Arial" w:cs="Arial"/>
          <w:i w:val="0"/>
          <w:color w:val="auto"/>
          <w:sz w:val="24"/>
          <w:szCs w:val="24"/>
          <w:u w:val="single"/>
        </w:rPr>
      </w:pPr>
    </w:p>
    <w:p w14:paraId="0F9E2F17" w14:textId="77777777" w:rsidR="00982468" w:rsidRDefault="00982468" w:rsidP="009D2E70">
      <w:pPr>
        <w:pStyle w:val="Heading4"/>
        <w:rPr>
          <w:rStyle w:val="bold"/>
          <w:rFonts w:ascii="Arial" w:hAnsi="Arial" w:cs="Arial"/>
          <w:i w:val="0"/>
          <w:color w:val="auto"/>
          <w:sz w:val="24"/>
          <w:szCs w:val="24"/>
          <w:u w:val="single"/>
        </w:rPr>
      </w:pPr>
    </w:p>
    <w:p w14:paraId="70770BAE" w14:textId="77777777" w:rsidR="00982468" w:rsidRDefault="00982468" w:rsidP="009D2E70">
      <w:pPr>
        <w:pStyle w:val="Heading4"/>
        <w:rPr>
          <w:rStyle w:val="bold"/>
          <w:rFonts w:ascii="Arial" w:hAnsi="Arial" w:cs="Arial"/>
          <w:i w:val="0"/>
          <w:color w:val="auto"/>
          <w:sz w:val="24"/>
          <w:szCs w:val="24"/>
          <w:u w:val="single"/>
        </w:rPr>
      </w:pPr>
    </w:p>
    <w:p w14:paraId="297DEC6D" w14:textId="77777777" w:rsidR="00982468" w:rsidRDefault="00982468" w:rsidP="009D2E70">
      <w:pPr>
        <w:pStyle w:val="Heading4"/>
        <w:rPr>
          <w:rStyle w:val="bold"/>
          <w:rFonts w:ascii="Arial" w:hAnsi="Arial" w:cs="Arial"/>
          <w:i w:val="0"/>
          <w:color w:val="auto"/>
          <w:sz w:val="24"/>
          <w:szCs w:val="24"/>
          <w:u w:val="single"/>
        </w:rPr>
      </w:pPr>
    </w:p>
    <w:p w14:paraId="5A7AAA39" w14:textId="77777777" w:rsidR="00982468" w:rsidRDefault="00982468" w:rsidP="009D2E70">
      <w:pPr>
        <w:pStyle w:val="Heading4"/>
        <w:rPr>
          <w:rStyle w:val="bold"/>
          <w:rFonts w:ascii="Arial" w:hAnsi="Arial" w:cs="Arial"/>
          <w:i w:val="0"/>
          <w:color w:val="auto"/>
          <w:sz w:val="24"/>
          <w:szCs w:val="24"/>
          <w:u w:val="single"/>
        </w:rPr>
      </w:pPr>
    </w:p>
    <w:p w14:paraId="123C903F" w14:textId="77777777" w:rsidR="00982468" w:rsidRDefault="00982468" w:rsidP="009D2E70">
      <w:pPr>
        <w:pStyle w:val="Heading4"/>
        <w:rPr>
          <w:rStyle w:val="bold"/>
          <w:rFonts w:ascii="Arial" w:hAnsi="Arial" w:cs="Arial"/>
          <w:i w:val="0"/>
          <w:color w:val="auto"/>
          <w:sz w:val="24"/>
          <w:szCs w:val="24"/>
          <w:u w:val="single"/>
        </w:rPr>
      </w:pPr>
    </w:p>
    <w:p w14:paraId="4BBA565D" w14:textId="77777777" w:rsidR="00982468" w:rsidRDefault="00982468" w:rsidP="00982468">
      <w:pPr>
        <w:pStyle w:val="Heading4"/>
        <w:spacing w:line="276" w:lineRule="auto"/>
        <w:rPr>
          <w:rStyle w:val="bold"/>
          <w:rFonts w:ascii="Arial" w:hAnsi="Arial" w:cs="Arial"/>
          <w:i w:val="0"/>
          <w:color w:val="auto"/>
          <w:sz w:val="24"/>
          <w:szCs w:val="24"/>
          <w:u w:val="single"/>
        </w:rPr>
      </w:pPr>
    </w:p>
    <w:p w14:paraId="17EA63AA" w14:textId="5B7FAA6F" w:rsidR="00676FBF" w:rsidRPr="000E6CA9" w:rsidRDefault="00562520" w:rsidP="00982468">
      <w:pPr>
        <w:pStyle w:val="Heading4"/>
        <w:spacing w:line="276" w:lineRule="auto"/>
        <w:rPr>
          <w:rStyle w:val="bold"/>
          <w:rFonts w:ascii="Arial" w:hAnsi="Arial" w:cs="Arial"/>
          <w:i w:val="0"/>
          <w:color w:val="auto"/>
          <w:sz w:val="24"/>
          <w:szCs w:val="24"/>
          <w:u w:val="single"/>
        </w:rPr>
      </w:pPr>
      <w:r w:rsidRPr="000E6CA9">
        <w:rPr>
          <w:rStyle w:val="bold"/>
          <w:rFonts w:ascii="Arial" w:hAnsi="Arial" w:cs="Arial"/>
          <w:i w:val="0"/>
          <w:color w:val="auto"/>
          <w:sz w:val="24"/>
          <w:szCs w:val="24"/>
          <w:u w:val="single"/>
        </w:rPr>
        <w:t xml:space="preserve">Introduction </w:t>
      </w:r>
    </w:p>
    <w:p w14:paraId="15FE20CA" w14:textId="77777777" w:rsidR="00F40FFE" w:rsidRDefault="009F36F2" w:rsidP="00A05DFF">
      <w:pPr>
        <w:pStyle w:val="NormalWeb"/>
        <w:shd w:val="clear" w:color="auto" w:fill="FFFFFF"/>
        <w:spacing w:before="0" w:beforeAutospacing="0" w:after="107" w:afterAutospacing="0" w:line="276" w:lineRule="auto"/>
        <w:jc w:val="both"/>
        <w:rPr>
          <w:rFonts w:ascii="Arial" w:hAnsi="Arial" w:cs="Arial"/>
        </w:rPr>
      </w:pPr>
      <w:r>
        <w:rPr>
          <w:rFonts w:ascii="Arial" w:hAnsi="Arial" w:cs="Arial"/>
          <w:color w:val="212529"/>
        </w:rPr>
        <w:t>The author writes within this report about Knowledge Management and the definition of KM. K</w:t>
      </w:r>
      <w:r w:rsidR="00BD6F77" w:rsidRPr="00BD6F77">
        <w:rPr>
          <w:rFonts w:ascii="Arial" w:hAnsi="Arial" w:cs="Arial"/>
          <w:color w:val="212529"/>
        </w:rPr>
        <w:t>nowledge management involves developing, implementing, exchanging, and managing the enterprise's information and knowledge. Organizational learning is a multifaceted approach to achieving business outcomes by enhancing creativity, enhancing competitiveness, and enhancing performance. Organizational development is a comprehensive strategy aimed at making the most of organizational knowledge.</w:t>
      </w:r>
      <w:r w:rsidRPr="009F36F2">
        <w:rPr>
          <w:rFonts w:ascii="Arial" w:hAnsi="Arial" w:cs="Arial"/>
        </w:rPr>
        <w:t xml:space="preserve"> </w:t>
      </w:r>
      <w:proofErr w:type="spellStart"/>
      <w:r w:rsidR="00F40FFE">
        <w:rPr>
          <w:rFonts w:ascii="Arial" w:hAnsi="Arial" w:cs="Arial"/>
        </w:rPr>
        <w:t>Omni.sci</w:t>
      </w:r>
      <w:proofErr w:type="spellEnd"/>
      <w:r w:rsidR="00F40FFE">
        <w:rPr>
          <w:rFonts w:ascii="Arial" w:hAnsi="Arial" w:cs="Arial"/>
        </w:rPr>
        <w:t xml:space="preserve"> </w:t>
      </w:r>
      <w:r w:rsidRPr="00BD6F77">
        <w:rPr>
          <w:rFonts w:ascii="Arial" w:hAnsi="Arial" w:cs="Arial"/>
        </w:rPr>
        <w:t>(2021)</w:t>
      </w:r>
      <w:r w:rsidR="00F40FFE">
        <w:rPr>
          <w:rFonts w:ascii="Arial" w:hAnsi="Arial" w:cs="Arial"/>
        </w:rPr>
        <w:t>.</w:t>
      </w:r>
    </w:p>
    <w:p w14:paraId="513CA96B" w14:textId="40F157F7" w:rsidR="00F40FFE" w:rsidRPr="00371FF7" w:rsidRDefault="00F40FFE" w:rsidP="00A05DFF">
      <w:pPr>
        <w:pStyle w:val="NormalWeb"/>
        <w:shd w:val="clear" w:color="auto" w:fill="FFFFFF"/>
        <w:spacing w:before="0" w:beforeAutospacing="0" w:after="107" w:afterAutospacing="0" w:line="276" w:lineRule="auto"/>
        <w:jc w:val="both"/>
        <w:rPr>
          <w:rFonts w:ascii="Arial" w:hAnsi="Arial" w:cs="Arial"/>
          <w:color w:val="212529"/>
        </w:rPr>
      </w:pPr>
      <w:r w:rsidRPr="00F40FFE">
        <w:rPr>
          <w:rFonts w:ascii="Arial" w:hAnsi="Arial" w:cs="Arial"/>
          <w:color w:val="000000"/>
          <w:shd w:val="clear" w:color="auto" w:fill="FFFFFF"/>
        </w:rPr>
        <w:t>To put it simply</w:t>
      </w:r>
      <w:r w:rsidR="0017084E">
        <w:rPr>
          <w:rFonts w:ascii="Arial" w:hAnsi="Arial" w:cs="Arial"/>
          <w:color w:val="000000"/>
          <w:shd w:val="clear" w:color="auto" w:fill="FFFFFF"/>
        </w:rPr>
        <w:t xml:space="preserve"> KM</w:t>
      </w:r>
      <w:r w:rsidR="00E137D1">
        <w:rPr>
          <w:rFonts w:ascii="Arial" w:hAnsi="Arial" w:cs="Arial"/>
          <w:color w:val="000000"/>
          <w:shd w:val="clear" w:color="auto" w:fill="FFFFFF"/>
        </w:rPr>
        <w:t>, in a nutshell,</w:t>
      </w:r>
      <w:r w:rsidRPr="00F40FFE">
        <w:rPr>
          <w:rFonts w:ascii="Arial" w:hAnsi="Arial" w:cs="Arial"/>
          <w:color w:val="000000"/>
          <w:shd w:val="clear" w:color="auto" w:fill="FFFFFF"/>
        </w:rPr>
        <w:t xml:space="preserve"> is gathering information, storing the information, determining to whom we distribute the information, and how we share it</w:t>
      </w:r>
      <w:r w:rsidRPr="00371FF7">
        <w:rPr>
          <w:rFonts w:ascii="Arial" w:hAnsi="Arial" w:cs="Arial"/>
          <w:color w:val="000000"/>
          <w:shd w:val="clear" w:color="auto" w:fill="FFFFFF"/>
        </w:rPr>
        <w:t>.</w:t>
      </w:r>
      <w:r w:rsidR="00B6669B" w:rsidRPr="00371FF7">
        <w:rPr>
          <w:rFonts w:ascii="Arial" w:hAnsi="Arial" w:cs="Arial"/>
          <w:color w:val="000000"/>
          <w:shd w:val="clear" w:color="auto" w:fill="FFFFFF"/>
        </w:rPr>
        <w:t xml:space="preserve"> </w:t>
      </w:r>
      <w:r w:rsidR="00371FF7" w:rsidRPr="00371FF7">
        <w:rPr>
          <w:rFonts w:ascii="Arial" w:hAnsi="Arial" w:cs="Arial"/>
          <w:color w:val="000000"/>
          <w:shd w:val="clear" w:color="auto" w:fill="FFFFFF"/>
        </w:rPr>
        <w:t xml:space="preserve">Regardless of whether a business chooses to learn, the concept is integral to its viability. Many organizations devote considerable effort to enhancing organizational learning capabilities, developing skills aligned with their missions; whereas others neglect to do so and, </w:t>
      </w:r>
      <w:r w:rsidR="00E137D1" w:rsidRPr="00371FF7">
        <w:rPr>
          <w:rFonts w:ascii="Arial" w:hAnsi="Arial" w:cs="Arial"/>
          <w:color w:val="000000"/>
          <w:shd w:val="clear" w:color="auto" w:fill="FFFFFF"/>
        </w:rPr>
        <w:t>consequently</w:t>
      </w:r>
      <w:r w:rsidR="00371FF7" w:rsidRPr="00371FF7">
        <w:rPr>
          <w:rFonts w:ascii="Arial" w:hAnsi="Arial" w:cs="Arial"/>
          <w:color w:val="000000"/>
          <w:shd w:val="clear" w:color="auto" w:fill="FFFFFF"/>
        </w:rPr>
        <w:t xml:space="preserve">, do not facilitate training. Therefore, detrimental </w:t>
      </w:r>
      <w:proofErr w:type="spellStart"/>
      <w:r w:rsidR="00E137D1">
        <w:rPr>
          <w:rFonts w:ascii="Arial" w:hAnsi="Arial" w:cs="Arial"/>
          <w:color w:val="000000"/>
          <w:shd w:val="clear" w:color="auto" w:fill="FFFFFF"/>
        </w:rPr>
        <w:t>behaviors</w:t>
      </w:r>
      <w:proofErr w:type="spellEnd"/>
      <w:r w:rsidR="00371FF7" w:rsidRPr="00371FF7">
        <w:rPr>
          <w:rFonts w:ascii="Arial" w:hAnsi="Arial" w:cs="Arial"/>
          <w:color w:val="000000"/>
          <w:shd w:val="clear" w:color="auto" w:fill="FFFFFF"/>
        </w:rPr>
        <w:t xml:space="preserve"> are developed. </w:t>
      </w:r>
      <w:r w:rsidR="00371FF7">
        <w:rPr>
          <w:rFonts w:ascii="Arial" w:hAnsi="Arial" w:cs="Arial"/>
          <w:color w:val="000000"/>
          <w:shd w:val="clear" w:color="auto" w:fill="FFFFFF"/>
        </w:rPr>
        <w:t>(</w:t>
      </w:r>
      <w:proofErr w:type="spellStart"/>
      <w:r w:rsidR="00371FF7">
        <w:rPr>
          <w:rFonts w:ascii="Arial" w:hAnsi="Arial" w:cs="Arial"/>
          <w:color w:val="000000"/>
          <w:shd w:val="clear" w:color="auto" w:fill="FFFFFF"/>
        </w:rPr>
        <w:t>Valamis</w:t>
      </w:r>
      <w:proofErr w:type="spellEnd"/>
      <w:r w:rsidR="00371FF7">
        <w:rPr>
          <w:rFonts w:ascii="Arial" w:hAnsi="Arial" w:cs="Arial"/>
          <w:color w:val="000000"/>
          <w:shd w:val="clear" w:color="auto" w:fill="FFFFFF"/>
        </w:rPr>
        <w:t xml:space="preserve"> August 11</w:t>
      </w:r>
      <w:r w:rsidR="00E137D1">
        <w:rPr>
          <w:rFonts w:ascii="Arial" w:hAnsi="Arial" w:cs="Arial"/>
          <w:color w:val="000000"/>
          <w:shd w:val="clear" w:color="auto" w:fill="FFFFFF"/>
        </w:rPr>
        <w:t>,</w:t>
      </w:r>
      <w:r w:rsidR="00371FF7">
        <w:rPr>
          <w:rFonts w:ascii="Arial" w:hAnsi="Arial" w:cs="Arial"/>
          <w:color w:val="000000"/>
          <w:shd w:val="clear" w:color="auto" w:fill="FFFFFF"/>
        </w:rPr>
        <w:t xml:space="preserve"> 2021).</w:t>
      </w:r>
      <w:r w:rsidR="00E137D1">
        <w:rPr>
          <w:rFonts w:ascii="Arial" w:hAnsi="Arial" w:cs="Arial"/>
          <w:color w:val="000000"/>
          <w:shd w:val="clear" w:color="auto" w:fill="FFFFFF"/>
        </w:rPr>
        <w:t xml:space="preserve"> </w:t>
      </w:r>
      <w:r w:rsidR="00371FF7" w:rsidRPr="00371FF7">
        <w:rPr>
          <w:rFonts w:ascii="Arial" w:hAnsi="Arial" w:cs="Arial"/>
          <w:color w:val="000000"/>
          <w:shd w:val="clear" w:color="auto" w:fill="FFFFFF"/>
        </w:rPr>
        <w:t>Every organization learns with time, however</w:t>
      </w:r>
    </w:p>
    <w:p w14:paraId="1F3C4504" w14:textId="3EF1A500" w:rsidR="001B3CEC" w:rsidRDefault="00BD6F77" w:rsidP="00A752C7">
      <w:pPr>
        <w:pStyle w:val="NormalWeb"/>
        <w:shd w:val="clear" w:color="auto" w:fill="FFFFFF"/>
        <w:spacing w:before="0" w:beforeAutospacing="0" w:after="450" w:afterAutospacing="0"/>
        <w:jc w:val="both"/>
        <w:rPr>
          <w:rFonts w:ascii="Arial" w:hAnsi="Arial" w:cs="Arial"/>
          <w:color w:val="16181A"/>
        </w:rPr>
      </w:pPr>
      <w:r w:rsidRPr="00BD6F77">
        <w:rPr>
          <w:rFonts w:ascii="Arial" w:hAnsi="Arial" w:cs="Arial"/>
          <w:color w:val="212529"/>
        </w:rPr>
        <w:t xml:space="preserve">Therefore, knowledge management is crucial to the growth cycle in organizations, even though they tend to view it strategically as an advantage that can be shared. Enhancing the degree of knowledge among a team and company is the </w:t>
      </w:r>
      <w:r w:rsidR="00E137D1" w:rsidRPr="00BD6F77">
        <w:rPr>
          <w:rFonts w:ascii="Arial" w:hAnsi="Arial" w:cs="Arial"/>
          <w:color w:val="212529"/>
        </w:rPr>
        <w:t>goal</w:t>
      </w:r>
      <w:r w:rsidRPr="00BD6F77">
        <w:rPr>
          <w:rFonts w:ascii="Arial" w:hAnsi="Arial" w:cs="Arial"/>
          <w:color w:val="212529"/>
        </w:rPr>
        <w:t xml:space="preserve"> of knowledge management, the ability to identify that has the knowledge and where to find it.</w:t>
      </w:r>
      <w:r w:rsidR="009F36F2" w:rsidRPr="009F36F2">
        <w:rPr>
          <w:rFonts w:ascii="Arial" w:hAnsi="Arial" w:cs="Arial"/>
        </w:rPr>
        <w:t xml:space="preserve"> </w:t>
      </w:r>
      <w:proofErr w:type="spellStart"/>
      <w:r w:rsidR="009F36F2" w:rsidRPr="00BD6F77">
        <w:rPr>
          <w:rFonts w:ascii="Arial" w:hAnsi="Arial" w:cs="Arial"/>
        </w:rPr>
        <w:t>Omni.sci</w:t>
      </w:r>
      <w:proofErr w:type="spellEnd"/>
      <w:r w:rsidR="009F36F2" w:rsidRPr="00BD6F77">
        <w:rPr>
          <w:rFonts w:ascii="Arial" w:hAnsi="Arial" w:cs="Arial"/>
        </w:rPr>
        <w:t xml:space="preserve"> (2021)</w:t>
      </w:r>
      <w:r w:rsidR="00B167D9">
        <w:rPr>
          <w:rFonts w:ascii="Arial" w:hAnsi="Arial" w:cs="Arial"/>
        </w:rPr>
        <w:t>.</w:t>
      </w:r>
      <w:r w:rsidR="00B167D9" w:rsidRPr="00B167D9">
        <w:rPr>
          <w:rFonts w:ascii="Arial" w:hAnsi="Arial" w:cs="Arial"/>
          <w:b/>
          <w:bCs/>
          <w:i/>
          <w:iCs/>
          <w:color w:val="16181A"/>
          <w:sz w:val="30"/>
          <w:szCs w:val="30"/>
        </w:rPr>
        <w:t xml:space="preserve"> </w:t>
      </w:r>
      <w:proofErr w:type="spellStart"/>
      <w:r w:rsidR="00B167D9" w:rsidRPr="00B167D9">
        <w:rPr>
          <w:rFonts w:ascii="Arial" w:hAnsi="Arial" w:cs="Arial"/>
          <w:bCs/>
          <w:iCs/>
          <w:color w:val="16181A"/>
        </w:rPr>
        <w:t>Valamis</w:t>
      </w:r>
      <w:proofErr w:type="spellEnd"/>
      <w:r w:rsidR="00B167D9" w:rsidRPr="00B167D9">
        <w:rPr>
          <w:rFonts w:ascii="Arial" w:hAnsi="Arial" w:cs="Arial"/>
          <w:bCs/>
          <w:iCs/>
          <w:color w:val="16181A"/>
        </w:rPr>
        <w:t xml:space="preserve"> Group Ltd quoted “Knowledge management refers to a systematic system of defining, organizing, </w:t>
      </w:r>
      <w:proofErr w:type="gramStart"/>
      <w:r w:rsidR="00B167D9" w:rsidRPr="00B167D9">
        <w:rPr>
          <w:rFonts w:ascii="Arial" w:hAnsi="Arial" w:cs="Arial"/>
          <w:bCs/>
          <w:iCs/>
          <w:color w:val="16181A"/>
        </w:rPr>
        <w:t>retaining</w:t>
      </w:r>
      <w:proofErr w:type="gramEnd"/>
      <w:r w:rsidR="00B167D9" w:rsidRPr="00B167D9">
        <w:rPr>
          <w:rFonts w:ascii="Arial" w:hAnsi="Arial" w:cs="Arial"/>
          <w:bCs/>
          <w:iCs/>
          <w:color w:val="16181A"/>
        </w:rPr>
        <w:t xml:space="preserve"> and sharing knowledge, skills</w:t>
      </w:r>
      <w:r w:rsidR="00E137D1">
        <w:rPr>
          <w:rFonts w:ascii="Arial" w:hAnsi="Arial" w:cs="Arial"/>
          <w:bCs/>
          <w:iCs/>
          <w:color w:val="16181A"/>
        </w:rPr>
        <w:t>,</w:t>
      </w:r>
      <w:r w:rsidR="00B167D9" w:rsidRPr="00B167D9">
        <w:rPr>
          <w:rFonts w:ascii="Arial" w:hAnsi="Arial" w:cs="Arial"/>
          <w:bCs/>
          <w:iCs/>
          <w:color w:val="16181A"/>
        </w:rPr>
        <w:t xml:space="preserve"> and experiences within a company.</w:t>
      </w:r>
      <w:r w:rsidR="00B167D9">
        <w:rPr>
          <w:rFonts w:ascii="Arial" w:hAnsi="Arial" w:cs="Arial"/>
          <w:bCs/>
          <w:iCs/>
          <w:color w:val="16181A"/>
        </w:rPr>
        <w:t xml:space="preserve"> </w:t>
      </w:r>
      <w:r w:rsidR="00B167D9" w:rsidRPr="00B167D9">
        <w:rPr>
          <w:rFonts w:ascii="Arial" w:hAnsi="Arial" w:cs="Arial"/>
          <w:color w:val="16181A"/>
        </w:rPr>
        <w:t>Knowledge management aims to improve a company's efficiency and preserve its knowledge</w:t>
      </w:r>
      <w:r w:rsidR="00B167D9">
        <w:rPr>
          <w:rFonts w:ascii="Arial" w:hAnsi="Arial" w:cs="Arial"/>
          <w:color w:val="16181A"/>
        </w:rPr>
        <w:t>”</w:t>
      </w:r>
      <w:r w:rsidR="00B167D9" w:rsidRPr="00B167D9">
        <w:rPr>
          <w:rFonts w:ascii="Arial" w:hAnsi="Arial" w:cs="Arial"/>
        </w:rPr>
        <w:t xml:space="preserve"> </w:t>
      </w:r>
      <w:r w:rsidR="00B167D9">
        <w:rPr>
          <w:rFonts w:ascii="Arial" w:hAnsi="Arial" w:cs="Arial"/>
        </w:rPr>
        <w:t>(</w:t>
      </w:r>
      <w:proofErr w:type="spellStart"/>
      <w:r w:rsidR="00B167D9">
        <w:rPr>
          <w:rFonts w:ascii="Arial" w:hAnsi="Arial" w:cs="Arial"/>
        </w:rPr>
        <w:t>Valamis</w:t>
      </w:r>
      <w:proofErr w:type="spellEnd"/>
      <w:r w:rsidR="00B167D9">
        <w:rPr>
          <w:rFonts w:ascii="Arial" w:hAnsi="Arial" w:cs="Arial"/>
        </w:rPr>
        <w:t xml:space="preserve"> Group </w:t>
      </w:r>
      <w:r w:rsidR="00B167D9" w:rsidRPr="00B167D9">
        <w:rPr>
          <w:rFonts w:ascii="Arial" w:hAnsi="Arial" w:cs="Arial"/>
        </w:rPr>
        <w:t>2022</w:t>
      </w:r>
      <w:r w:rsidR="00B167D9">
        <w:rPr>
          <w:rFonts w:ascii="Arial" w:hAnsi="Arial" w:cs="Arial"/>
        </w:rPr>
        <w:t>)</w:t>
      </w:r>
      <w:r w:rsidR="001B3CEC">
        <w:rPr>
          <w:rFonts w:ascii="Arial" w:hAnsi="Arial" w:cs="Arial"/>
        </w:rPr>
        <w:t>.</w:t>
      </w:r>
    </w:p>
    <w:p w14:paraId="66306771" w14:textId="0F6E83AA" w:rsidR="00050EEA" w:rsidRPr="001B3CEC" w:rsidRDefault="00983CC2" w:rsidP="00A752C7">
      <w:pPr>
        <w:pStyle w:val="NormalWeb"/>
        <w:shd w:val="clear" w:color="auto" w:fill="FFFFFF"/>
        <w:spacing w:before="0" w:beforeAutospacing="0" w:after="450" w:afterAutospacing="0"/>
        <w:jc w:val="both"/>
        <w:rPr>
          <w:rFonts w:ascii="Arial" w:hAnsi="Arial" w:cs="Arial"/>
          <w:color w:val="16181A"/>
        </w:rPr>
      </w:pPr>
      <w:r>
        <w:rPr>
          <w:rFonts w:ascii="Arial" w:hAnsi="Arial" w:cs="Arial"/>
          <w:color w:val="000000"/>
          <w:shd w:val="clear" w:color="auto" w:fill="FFFFFF"/>
        </w:rPr>
        <w:lastRenderedPageBreak/>
        <w:t xml:space="preserve">Pobl Group Ltd has numerous platforms to showcase its capabilities in terms of knowledge management through sharing information such as what they are doing as an organization. Through their own website, they advertise their houses for sale on building sites throughout South Wales, job vacancies, and value-added services such as renting social housing and allocating on the local authority's database to provide priority housing needs. </w:t>
      </w:r>
      <w:r w:rsidR="00E137D1">
        <w:rPr>
          <w:rFonts w:ascii="Arial" w:hAnsi="Arial" w:cs="Arial"/>
          <w:color w:val="000000"/>
          <w:shd w:val="clear" w:color="auto" w:fill="FFFFFF"/>
        </w:rPr>
        <w:t>To</w:t>
      </w:r>
      <w:r>
        <w:rPr>
          <w:rFonts w:ascii="Arial" w:hAnsi="Arial" w:cs="Arial"/>
          <w:color w:val="000000"/>
          <w:shd w:val="clear" w:color="auto" w:fill="FFFFFF"/>
        </w:rPr>
        <w:t xml:space="preserve"> share their knowledge with potential customers, contractors, and employees, their entire chosen KM is integrated into their company website. </w:t>
      </w:r>
      <w:r w:rsidR="00E137D1">
        <w:rPr>
          <w:rFonts w:ascii="Arial" w:hAnsi="Arial" w:cs="Arial"/>
          <w:color w:val="000000"/>
          <w:shd w:val="clear" w:color="auto" w:fill="FFFFFF"/>
        </w:rPr>
        <w:t>(</w:t>
      </w:r>
      <w:r w:rsidR="00F647E8">
        <w:rPr>
          <w:rFonts w:ascii="Arial" w:hAnsi="Arial" w:cs="Arial"/>
          <w:shd w:val="clear" w:color="auto" w:fill="F2F2F2"/>
        </w:rPr>
        <w:t>Pobl Group</w:t>
      </w:r>
      <w:r w:rsidR="00205C38">
        <w:rPr>
          <w:rFonts w:ascii="Arial" w:hAnsi="Arial" w:cs="Arial"/>
          <w:shd w:val="clear" w:color="auto" w:fill="F2F2F2"/>
        </w:rPr>
        <w:t xml:space="preserve"> 2022).</w:t>
      </w:r>
    </w:p>
    <w:p w14:paraId="69FD54B5" w14:textId="77777777" w:rsidR="00BD6F77" w:rsidRDefault="00BD6F77" w:rsidP="00A05DFF">
      <w:pPr>
        <w:pStyle w:val="NormalWeb"/>
        <w:shd w:val="clear" w:color="auto" w:fill="FFFFFF"/>
        <w:spacing w:before="0" w:beforeAutospacing="0" w:after="107" w:afterAutospacing="0" w:line="276" w:lineRule="auto"/>
        <w:jc w:val="both"/>
        <w:rPr>
          <w:rFonts w:ascii="Arial" w:hAnsi="Arial" w:cs="Arial"/>
        </w:rPr>
      </w:pPr>
      <w:r w:rsidRPr="00BD6F77">
        <w:rPr>
          <w:rFonts w:ascii="Arial" w:hAnsi="Arial" w:cs="Arial"/>
          <w:color w:val="212529"/>
        </w:rPr>
        <w:t xml:space="preserve">Reaching that goal can be made easier by addressing four knowledge management goals. Optimizing the documentation process, </w:t>
      </w:r>
      <w:proofErr w:type="gramStart"/>
      <w:r w:rsidRPr="00BD6F77">
        <w:rPr>
          <w:rFonts w:ascii="Arial" w:hAnsi="Arial" w:cs="Arial"/>
          <w:color w:val="212529"/>
        </w:rPr>
        <w:t>enhancing</w:t>
      </w:r>
      <w:proofErr w:type="gramEnd"/>
      <w:r w:rsidRPr="00BD6F77">
        <w:rPr>
          <w:rFonts w:ascii="Arial" w:hAnsi="Arial" w:cs="Arial"/>
          <w:color w:val="212529"/>
        </w:rPr>
        <w:t xml:space="preserve"> and strengthening the knowledge environment, improving access to corporate knowledge, and preserving knowledge as an organizational asset are the aims of the knowledge management process.</w:t>
      </w:r>
      <w:r w:rsidR="005143BF" w:rsidRPr="005143BF">
        <w:rPr>
          <w:rFonts w:ascii="Arial" w:hAnsi="Arial" w:cs="Arial"/>
        </w:rPr>
        <w:t xml:space="preserve"> </w:t>
      </w:r>
      <w:proofErr w:type="spellStart"/>
      <w:r w:rsidR="005143BF" w:rsidRPr="00BD6F77">
        <w:rPr>
          <w:rFonts w:ascii="Arial" w:hAnsi="Arial" w:cs="Arial"/>
        </w:rPr>
        <w:t>Omni.sci</w:t>
      </w:r>
      <w:proofErr w:type="spellEnd"/>
      <w:r w:rsidR="005143BF" w:rsidRPr="00BD6F77">
        <w:rPr>
          <w:rFonts w:ascii="Arial" w:hAnsi="Arial" w:cs="Arial"/>
        </w:rPr>
        <w:t xml:space="preserve"> (2021)</w:t>
      </w:r>
      <w:r w:rsidR="00205C38">
        <w:rPr>
          <w:rFonts w:ascii="Arial" w:hAnsi="Arial" w:cs="Arial"/>
        </w:rPr>
        <w:t>.</w:t>
      </w:r>
    </w:p>
    <w:p w14:paraId="36A78ADB" w14:textId="6F4F04B2" w:rsidR="00B93FEC" w:rsidRDefault="00983CC2" w:rsidP="00A05DFF">
      <w:pPr>
        <w:pStyle w:val="NormalWeb"/>
        <w:shd w:val="clear" w:color="auto" w:fill="FFFFFF"/>
        <w:spacing w:before="0" w:beforeAutospacing="0" w:after="107" w:afterAutospacing="0" w:line="276" w:lineRule="auto"/>
        <w:jc w:val="both"/>
        <w:rPr>
          <w:rFonts w:ascii="Arial" w:hAnsi="Arial" w:cs="Arial"/>
          <w:color w:val="000000"/>
          <w:shd w:val="clear" w:color="auto" w:fill="FFFFFF"/>
        </w:rPr>
      </w:pPr>
      <w:r>
        <w:rPr>
          <w:rFonts w:ascii="Arial" w:hAnsi="Arial" w:cs="Arial"/>
          <w:color w:val="000000"/>
          <w:shd w:val="clear" w:color="auto" w:fill="FFFFFF"/>
        </w:rPr>
        <w:t xml:space="preserve">Because there are so many changes in the government guidelines, the government had to provide precise information during the </w:t>
      </w:r>
      <w:r w:rsidR="00E137D1">
        <w:rPr>
          <w:rFonts w:ascii="Arial" w:hAnsi="Arial" w:cs="Arial"/>
          <w:color w:val="000000"/>
          <w:shd w:val="clear" w:color="auto" w:fill="FFFFFF"/>
        </w:rPr>
        <w:t>Coronavirus</w:t>
      </w:r>
      <w:r>
        <w:rPr>
          <w:rFonts w:ascii="Arial" w:hAnsi="Arial" w:cs="Arial"/>
          <w:color w:val="000000"/>
          <w:shd w:val="clear" w:color="auto" w:fill="FFFFFF"/>
        </w:rPr>
        <w:t xml:space="preserve"> 19 pandemic in 2019. Direct Government (Direct Gov.com) is the website through which the government shares its information with the </w:t>
      </w:r>
      <w:r w:rsidR="00E137D1">
        <w:rPr>
          <w:rFonts w:ascii="Arial" w:hAnsi="Arial" w:cs="Arial"/>
          <w:color w:val="000000"/>
          <w:shd w:val="clear" w:color="auto" w:fill="FFFFFF"/>
        </w:rPr>
        <w:t>public</w:t>
      </w:r>
      <w:r>
        <w:rPr>
          <w:rFonts w:ascii="Arial" w:hAnsi="Arial" w:cs="Arial"/>
          <w:color w:val="000000"/>
          <w:shd w:val="clear" w:color="auto" w:fill="FFFFFF"/>
        </w:rPr>
        <w:t xml:space="preserve"> in the United Kingdom. The website was built </w:t>
      </w:r>
      <w:r w:rsidR="003C4C3B">
        <w:rPr>
          <w:rFonts w:ascii="Arial" w:hAnsi="Arial" w:cs="Arial"/>
          <w:color w:val="000000"/>
          <w:shd w:val="clear" w:color="auto" w:fill="FFFFFF"/>
        </w:rPr>
        <w:t>to</w:t>
      </w:r>
      <w:r>
        <w:rPr>
          <w:rFonts w:ascii="Arial" w:hAnsi="Arial" w:cs="Arial"/>
          <w:color w:val="000000"/>
          <w:shd w:val="clear" w:color="auto" w:fill="FFFFFF"/>
        </w:rPr>
        <w:t xml:space="preserve"> allow people to book appointments for covid 19 testing and facilitate self-scheduling of appointments. Additionally, the government will be collecting the data so that they can evaluate the number of people who have been tested, their age, location, and </w:t>
      </w:r>
      <w:proofErr w:type="gramStart"/>
      <w:r>
        <w:rPr>
          <w:rFonts w:ascii="Arial" w:hAnsi="Arial" w:cs="Arial"/>
          <w:color w:val="000000"/>
          <w:shd w:val="clear" w:color="auto" w:fill="FFFFFF"/>
        </w:rPr>
        <w:t>whether or not</w:t>
      </w:r>
      <w:proofErr w:type="gramEnd"/>
      <w:r>
        <w:rPr>
          <w:rFonts w:ascii="Arial" w:hAnsi="Arial" w:cs="Arial"/>
          <w:color w:val="000000"/>
          <w:shd w:val="clear" w:color="auto" w:fill="FFFFFF"/>
        </w:rPr>
        <w:t xml:space="preserve"> they have been infected with the virus. This is an excellent example of strategic knowledge management exemplified by the U.K. government. </w:t>
      </w:r>
    </w:p>
    <w:p w14:paraId="5486CB00" w14:textId="77777777" w:rsidR="002C5C39" w:rsidRDefault="00983CC2" w:rsidP="00A05DFF">
      <w:pPr>
        <w:spacing w:line="276" w:lineRule="auto"/>
        <w:jc w:val="both"/>
        <w:rPr>
          <w:rFonts w:ascii="Arial" w:eastAsia="Times New Roman" w:hAnsi="Arial" w:cs="Arial"/>
          <w:sz w:val="24"/>
          <w:szCs w:val="24"/>
          <w:lang w:eastAsia="en-GB"/>
        </w:rPr>
      </w:pPr>
      <w:r w:rsidRPr="002C5C39">
        <w:rPr>
          <w:rFonts w:ascii="Arial" w:hAnsi="Arial" w:cs="Arial"/>
          <w:color w:val="000000"/>
          <w:sz w:val="24"/>
          <w:szCs w:val="24"/>
          <w:shd w:val="clear" w:color="auto" w:fill="FFFFFF"/>
        </w:rPr>
        <w:t xml:space="preserve">In the Civil Service, knowledge is power. To meet deadlines, deliver excellent public services, and maintain national security, a company utilizes its collective knowledge. Making use of the knowledge of the Civil Service must be done. </w:t>
      </w:r>
      <w:proofErr w:type="gramStart"/>
      <w:r w:rsidRPr="002C5C39">
        <w:rPr>
          <w:rFonts w:ascii="Arial" w:hAnsi="Arial" w:cs="Arial"/>
          <w:color w:val="000000"/>
          <w:sz w:val="24"/>
          <w:szCs w:val="24"/>
          <w:shd w:val="clear" w:color="auto" w:fill="FFFFFF"/>
        </w:rPr>
        <w:t>In order to</w:t>
      </w:r>
      <w:proofErr w:type="gramEnd"/>
      <w:r w:rsidRPr="002C5C39">
        <w:rPr>
          <w:rFonts w:ascii="Arial" w:hAnsi="Arial" w:cs="Arial"/>
          <w:color w:val="000000"/>
          <w:sz w:val="24"/>
          <w:szCs w:val="24"/>
          <w:shd w:val="clear" w:color="auto" w:fill="FFFFFF"/>
        </w:rPr>
        <w:t xml:space="preserve"> eliminate further cost implications, it is important that knowledge is transferred in advance of employees' departure so that they are not required to undergo expensive training or redeployment. Civil Service productivity is not hindered by new changes or reinventing systems or ways of working as the expertise needed for the job can easily be found. Additionally, departments can devise ways to overcome obstacles by sharing knowledge. </w:t>
      </w:r>
      <w:r w:rsidR="00B13168">
        <w:rPr>
          <w:rFonts w:ascii="Arial" w:hAnsi="Arial" w:cs="Arial"/>
          <w:color w:val="000000"/>
          <w:sz w:val="24"/>
          <w:szCs w:val="24"/>
          <w:shd w:val="clear" w:color="auto" w:fill="FFFFFF"/>
        </w:rPr>
        <w:t>(</w:t>
      </w:r>
      <w:r w:rsidR="002C5C39" w:rsidRPr="002C5C39">
        <w:rPr>
          <w:rFonts w:ascii="Arial" w:eastAsia="Times New Roman" w:hAnsi="Arial" w:cs="Arial"/>
          <w:sz w:val="24"/>
          <w:szCs w:val="24"/>
          <w:lang w:eastAsia="en-GB"/>
        </w:rPr>
        <w:t>HM Government</w:t>
      </w:r>
      <w:r w:rsidR="00B13168" w:rsidRPr="002C5C39">
        <w:rPr>
          <w:rFonts w:ascii="Arial" w:eastAsia="Times New Roman" w:hAnsi="Arial" w:cs="Arial"/>
          <w:sz w:val="24"/>
          <w:szCs w:val="24"/>
          <w:lang w:eastAsia="en-GB"/>
        </w:rPr>
        <w:t>,</w:t>
      </w:r>
      <w:r w:rsidR="002C5C39" w:rsidRPr="002C5C39">
        <w:rPr>
          <w:rFonts w:ascii="Arial" w:eastAsia="Times New Roman" w:hAnsi="Arial" w:cs="Arial"/>
          <w:sz w:val="24"/>
          <w:szCs w:val="24"/>
          <w:lang w:eastAsia="en-GB"/>
        </w:rPr>
        <w:t xml:space="preserve"> 2016).</w:t>
      </w:r>
    </w:p>
    <w:p w14:paraId="522697DD" w14:textId="77777777" w:rsidR="00DB67AA" w:rsidRPr="00DB67AA" w:rsidRDefault="00DB67AA" w:rsidP="00DB67AA">
      <w:pPr>
        <w:spacing w:line="276" w:lineRule="auto"/>
        <w:jc w:val="both"/>
        <w:rPr>
          <w:rFonts w:ascii="Arial" w:hAnsi="Arial" w:cs="Arial"/>
          <w:color w:val="000000"/>
          <w:sz w:val="24"/>
          <w:szCs w:val="24"/>
          <w:shd w:val="clear" w:color="auto" w:fill="FFFFFF"/>
        </w:rPr>
      </w:pPr>
      <w:r w:rsidRPr="00DB67AA">
        <w:rPr>
          <w:rFonts w:ascii="Arial" w:hAnsi="Arial" w:cs="Arial"/>
          <w:color w:val="000000"/>
          <w:sz w:val="24"/>
          <w:szCs w:val="24"/>
          <w:shd w:val="clear" w:color="auto" w:fill="FFFFFF"/>
        </w:rPr>
        <w:t xml:space="preserve">Innovation-driven approaches to overcoming challenges are also facilitated by effective knowledge sharing. Managing information resembles managing knowledge, which demands a distinctive way to make sure it's shared effectively. Dimensions, structure, and culture of departments also influence and limit knowledge sharing - and what works for one unit might not work for another. Hence, the Knowledge Principles have been designed by Knowledge and Information Management professionals in government. These principles have been formulated to aid their colleagues in formulating strategies and plans to improve how knowledge is shared within their teams. If the Civil Service is to become a world-leading knowledge organization, the principles offer a framework for addressing issues </w:t>
      </w:r>
      <w:r>
        <w:rPr>
          <w:rFonts w:ascii="Arial" w:hAnsi="Arial" w:cs="Arial"/>
          <w:color w:val="000000"/>
          <w:sz w:val="24"/>
          <w:szCs w:val="24"/>
          <w:shd w:val="clear" w:color="auto" w:fill="FFFFFF"/>
        </w:rPr>
        <w:t>related to knowledge exchange. (</w:t>
      </w:r>
      <w:r w:rsidRPr="002C5C39">
        <w:rPr>
          <w:rFonts w:ascii="Arial" w:eastAsia="Times New Roman" w:hAnsi="Arial" w:cs="Arial"/>
          <w:sz w:val="24"/>
          <w:szCs w:val="24"/>
          <w:lang w:eastAsia="en-GB"/>
        </w:rPr>
        <w:t xml:space="preserve">HM Government, </w:t>
      </w:r>
      <w:r>
        <w:rPr>
          <w:rFonts w:ascii="Arial" w:eastAsia="Times New Roman" w:hAnsi="Arial" w:cs="Arial"/>
          <w:sz w:val="24"/>
          <w:szCs w:val="24"/>
          <w:lang w:eastAsia="en-GB"/>
        </w:rPr>
        <w:t>Rycroft</w:t>
      </w:r>
      <w:r w:rsidRPr="002C5C39">
        <w:rPr>
          <w:rFonts w:ascii="Arial" w:hAnsi="Arial" w:cs="Arial"/>
          <w:color w:val="000000"/>
          <w:sz w:val="24"/>
          <w:szCs w:val="24"/>
          <w:shd w:val="clear" w:color="auto" w:fill="FFFFFF"/>
        </w:rPr>
        <w:t xml:space="preserve"> P</w:t>
      </w:r>
      <w:r w:rsidRPr="002C5C39">
        <w:rPr>
          <w:rFonts w:ascii="Arial" w:eastAsia="Times New Roman" w:hAnsi="Arial" w:cs="Arial"/>
          <w:sz w:val="24"/>
          <w:szCs w:val="24"/>
          <w:lang w:eastAsia="en-GB"/>
        </w:rPr>
        <w:t xml:space="preserve"> 2016).</w:t>
      </w:r>
    </w:p>
    <w:p w14:paraId="2D9CE376" w14:textId="77777777" w:rsidR="002C5C39" w:rsidRPr="00DB67AA" w:rsidRDefault="00983CC2" w:rsidP="00DB67AA">
      <w:pPr>
        <w:pStyle w:val="NormalWeb"/>
        <w:shd w:val="clear" w:color="auto" w:fill="FFFFFF"/>
        <w:spacing w:before="0" w:beforeAutospacing="0" w:after="107" w:afterAutospacing="0" w:line="276" w:lineRule="auto"/>
        <w:jc w:val="both"/>
        <w:rPr>
          <w:rFonts w:ascii="Arial" w:hAnsi="Arial" w:cs="Arial"/>
        </w:rPr>
      </w:pPr>
      <w:r w:rsidRPr="00983CC2">
        <w:rPr>
          <w:rFonts w:ascii="Arial" w:hAnsi="Arial" w:cs="Arial"/>
          <w:color w:val="000000"/>
          <w:shd w:val="clear" w:color="auto" w:fill="FFFFFF"/>
        </w:rPr>
        <w:lastRenderedPageBreak/>
        <w:t>In accordance with privacy policies, the government's customer service to schedule vaccination appointments or to share public test results with the client was kept confidential. A significant quantity of knowledge was being stored within the government's organization while providing a crucial service to the public by keeping them safe at the same time. The organization made available to the public knowledge information owned by the government. At the same time, they also gained additional information by developing a method of preserving it.</w:t>
      </w:r>
      <w:r w:rsidR="00DB67AA">
        <w:rPr>
          <w:rFonts w:ascii="Arial" w:hAnsi="Arial" w:cs="Arial"/>
          <w:color w:val="000000"/>
          <w:shd w:val="clear" w:color="auto" w:fill="FFFFFF"/>
        </w:rPr>
        <w:t xml:space="preserve"> (HM Government 2016).</w:t>
      </w:r>
    </w:p>
    <w:p w14:paraId="76CEE81A" w14:textId="77777777" w:rsidR="00CF133D" w:rsidRPr="00162B81" w:rsidRDefault="00CF133D" w:rsidP="00A05DFF">
      <w:pPr>
        <w:pStyle w:val="NormalWeb"/>
        <w:shd w:val="clear" w:color="auto" w:fill="FFFFFF"/>
        <w:spacing w:before="0" w:beforeAutospacing="0" w:after="107" w:afterAutospacing="0" w:line="276" w:lineRule="auto"/>
        <w:jc w:val="both"/>
        <w:rPr>
          <w:rFonts w:ascii="Arial" w:hAnsi="Arial" w:cs="Arial"/>
        </w:rPr>
      </w:pPr>
      <w:r w:rsidRPr="00162B81">
        <w:rPr>
          <w:rFonts w:ascii="Arial" w:hAnsi="Arial" w:cs="Arial"/>
        </w:rPr>
        <w:t>The goal of knowledge management is to gather, share, maintain, and deploy organizational knowledge more effectively. In the discipline of knowledge management, explicit, tacit, and implicit knowledge are the three basic types of knowledge</w:t>
      </w:r>
      <w:r w:rsidR="008C5F34" w:rsidRPr="00162B81">
        <w:rPr>
          <w:rFonts w:ascii="Arial" w:hAnsi="Arial" w:cs="Arial"/>
        </w:rPr>
        <w:t>. (</w:t>
      </w:r>
      <w:proofErr w:type="spellStart"/>
      <w:r w:rsidR="008C5F34" w:rsidRPr="00162B81">
        <w:rPr>
          <w:rFonts w:ascii="Arial" w:hAnsi="Arial" w:cs="Arial"/>
        </w:rPr>
        <w:t>Bloomfire</w:t>
      </w:r>
      <w:proofErr w:type="spellEnd"/>
      <w:r w:rsidR="008C5F34" w:rsidRPr="00162B81">
        <w:rPr>
          <w:rFonts w:ascii="Arial" w:hAnsi="Arial" w:cs="Arial"/>
        </w:rPr>
        <w:t>, Alexander R 2021).</w:t>
      </w:r>
    </w:p>
    <w:p w14:paraId="7AAB1D29" w14:textId="77777777" w:rsidR="00DB67AA" w:rsidRPr="009D2E70" w:rsidRDefault="000F567C" w:rsidP="009D2E70">
      <w:pPr>
        <w:pStyle w:val="Heading6"/>
        <w:rPr>
          <w:rFonts w:ascii="Arial" w:hAnsi="Arial" w:cs="Arial"/>
          <w:b/>
          <w:i w:val="0"/>
          <w:color w:val="auto"/>
          <w:sz w:val="24"/>
          <w:szCs w:val="24"/>
          <w:u w:val="single"/>
        </w:rPr>
      </w:pPr>
      <w:r w:rsidRPr="009D2E70">
        <w:rPr>
          <w:rFonts w:ascii="Arial" w:hAnsi="Arial" w:cs="Arial"/>
          <w:b/>
          <w:i w:val="0"/>
          <w:color w:val="auto"/>
          <w:sz w:val="24"/>
          <w:szCs w:val="24"/>
          <w:u w:val="single"/>
        </w:rPr>
        <w:t>What is Knowledge and why is it important?</w:t>
      </w:r>
    </w:p>
    <w:p w14:paraId="118AA782" w14:textId="77777777" w:rsidR="0058501C" w:rsidRPr="000F567C" w:rsidRDefault="000F567C" w:rsidP="0058501C">
      <w:pPr>
        <w:jc w:val="both"/>
        <w:rPr>
          <w:rFonts w:ascii="Arial" w:hAnsi="Arial" w:cs="Arial"/>
          <w:sz w:val="24"/>
          <w:szCs w:val="24"/>
        </w:rPr>
      </w:pPr>
      <w:r w:rsidRPr="000F567C">
        <w:rPr>
          <w:rFonts w:ascii="Arial" w:eastAsia="Times New Roman" w:hAnsi="Arial" w:cs="Arial"/>
          <w:sz w:val="24"/>
          <w:szCs w:val="24"/>
          <w:lang w:eastAsia="en-GB"/>
        </w:rPr>
        <w:t xml:space="preserve">The world is awash with knowledge in this century. Companies recognize the value of knowledge within their company. The protection of a company's knowledge management is essential, as failure to do so can cost the business billions of </w:t>
      </w:r>
      <w:proofErr w:type="gramStart"/>
      <w:r w:rsidRPr="000F567C">
        <w:rPr>
          <w:rFonts w:ascii="Arial" w:eastAsia="Times New Roman" w:hAnsi="Arial" w:cs="Arial"/>
          <w:sz w:val="24"/>
          <w:szCs w:val="24"/>
          <w:lang w:eastAsia="en-GB"/>
        </w:rPr>
        <w:t>money</w:t>
      </w:r>
      <w:proofErr w:type="gramEnd"/>
      <w:r w:rsidRPr="000F567C">
        <w:rPr>
          <w:rFonts w:ascii="Arial" w:eastAsia="Times New Roman" w:hAnsi="Arial" w:cs="Arial"/>
          <w:sz w:val="24"/>
          <w:szCs w:val="24"/>
          <w:lang w:eastAsia="en-GB"/>
        </w:rPr>
        <w:t>. An organization must manage knowledge wisely, appropriately, and strategically.</w:t>
      </w:r>
      <w:r w:rsidR="0058501C" w:rsidRPr="009C11D3">
        <w:rPr>
          <w:rFonts w:ascii="Arial" w:hAnsi="Arial" w:cs="Arial"/>
          <w:sz w:val="24"/>
          <w:szCs w:val="24"/>
        </w:rPr>
        <w:t xml:space="preserve"> (</w:t>
      </w:r>
      <w:proofErr w:type="spellStart"/>
      <w:r w:rsidR="0058501C" w:rsidRPr="009C11D3">
        <w:rPr>
          <w:rFonts w:ascii="Arial" w:hAnsi="Arial" w:cs="Arial"/>
          <w:sz w:val="24"/>
          <w:szCs w:val="24"/>
        </w:rPr>
        <w:t>Starmind</w:t>
      </w:r>
      <w:proofErr w:type="spellEnd"/>
      <w:r w:rsidR="0058501C" w:rsidRPr="009C11D3">
        <w:rPr>
          <w:rFonts w:ascii="Arial" w:hAnsi="Arial" w:cs="Arial"/>
          <w:sz w:val="24"/>
          <w:szCs w:val="24"/>
        </w:rPr>
        <w:t xml:space="preserve"> 17 June 2020).</w:t>
      </w:r>
    </w:p>
    <w:p w14:paraId="0F48D236" w14:textId="77777777" w:rsidR="000F567C" w:rsidRPr="000F567C" w:rsidRDefault="000F567C" w:rsidP="0058501C">
      <w:pPr>
        <w:jc w:val="both"/>
        <w:rPr>
          <w:rFonts w:ascii="Arial" w:hAnsi="Arial" w:cs="Arial"/>
          <w:sz w:val="24"/>
          <w:szCs w:val="24"/>
        </w:rPr>
      </w:pPr>
      <w:r w:rsidRPr="000F567C">
        <w:rPr>
          <w:rFonts w:ascii="Arial" w:eastAsia="Times New Roman" w:hAnsi="Arial" w:cs="Arial"/>
          <w:sz w:val="24"/>
          <w:szCs w:val="24"/>
          <w:lang w:eastAsia="en-GB"/>
        </w:rPr>
        <w:t>Knowledge management is a method of allowing an organization to share information with everyone within their organization, including disclosure of details such as policies, data, financials, and updates to business information.</w:t>
      </w:r>
      <w:r w:rsidR="0058501C" w:rsidRPr="009C11D3">
        <w:rPr>
          <w:rFonts w:ascii="Arial" w:hAnsi="Arial" w:cs="Arial"/>
          <w:sz w:val="24"/>
          <w:szCs w:val="24"/>
        </w:rPr>
        <w:t xml:space="preserve"> (</w:t>
      </w:r>
      <w:proofErr w:type="spellStart"/>
      <w:r w:rsidR="0058501C" w:rsidRPr="009C11D3">
        <w:rPr>
          <w:rFonts w:ascii="Arial" w:hAnsi="Arial" w:cs="Arial"/>
          <w:sz w:val="24"/>
          <w:szCs w:val="24"/>
        </w:rPr>
        <w:t>Starmind</w:t>
      </w:r>
      <w:proofErr w:type="spellEnd"/>
      <w:r w:rsidR="0058501C" w:rsidRPr="009C11D3">
        <w:rPr>
          <w:rFonts w:ascii="Arial" w:hAnsi="Arial" w:cs="Arial"/>
          <w:sz w:val="24"/>
          <w:szCs w:val="24"/>
        </w:rPr>
        <w:t xml:space="preserve"> 17 June 2020).</w:t>
      </w:r>
    </w:p>
    <w:p w14:paraId="77B52CFE" w14:textId="77777777" w:rsidR="000F567C" w:rsidRPr="000F567C" w:rsidRDefault="000F567C" w:rsidP="000F567C">
      <w:pPr>
        <w:shd w:val="clear" w:color="auto" w:fill="FFFFFF"/>
        <w:spacing w:after="0" w:line="240" w:lineRule="auto"/>
        <w:rPr>
          <w:rFonts w:ascii="Arial" w:eastAsia="Times New Roman" w:hAnsi="Arial" w:cs="Arial"/>
          <w:sz w:val="24"/>
          <w:szCs w:val="24"/>
          <w:lang w:eastAsia="en-GB"/>
        </w:rPr>
      </w:pPr>
      <w:r w:rsidRPr="009C11D3">
        <w:rPr>
          <w:rFonts w:ascii="Arial" w:eastAsia="Times New Roman" w:hAnsi="Arial" w:cs="Arial"/>
          <w:noProof/>
          <w:sz w:val="24"/>
          <w:szCs w:val="24"/>
          <w:lang w:eastAsia="en-GB"/>
        </w:rPr>
        <w:drawing>
          <wp:inline distT="0" distB="0" distL="0" distR="0" wp14:anchorId="2FE12277" wp14:editId="6AF40D90">
            <wp:extent cx="9525" cy="9525"/>
            <wp:effectExtent l="0" t="0" r="0" b="0"/>
            <wp:docPr id="19" name="Picture 19" descr="C:\Users\Nick2013\AppData\Local\Temp\msohtmlclip1\01\clip_image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Nick2013\AppData\Local\Temp\msohtmlclip1\01\clip_image001.gif"/>
                    <pic:cNvPicPr>
                      <a:picLocks noChangeAspect="1" noChangeArrowheads="1"/>
                    </pic:cNvPicPr>
                  </pic:nvPicPr>
                  <pic:blipFill>
                    <a:blip r:embed="rId8"/>
                    <a:srcRect/>
                    <a:stretch>
                      <a:fillRect/>
                    </a:stretch>
                  </pic:blipFill>
                  <pic:spPr bwMode="auto">
                    <a:xfrm>
                      <a:off x="0" y="0"/>
                      <a:ext cx="9525" cy="9525"/>
                    </a:xfrm>
                    <a:prstGeom prst="rect">
                      <a:avLst/>
                    </a:prstGeom>
                    <a:noFill/>
                    <a:ln w="9525">
                      <a:noFill/>
                      <a:miter lim="800000"/>
                      <a:headEnd/>
                      <a:tailEnd/>
                    </a:ln>
                  </pic:spPr>
                </pic:pic>
              </a:graphicData>
            </a:graphic>
          </wp:inline>
        </w:drawing>
      </w:r>
    </w:p>
    <w:p w14:paraId="7C8C0222" w14:textId="77777777" w:rsidR="00DB67AA" w:rsidRPr="009D2E70" w:rsidRDefault="00ED7421" w:rsidP="009D2E70">
      <w:pPr>
        <w:pStyle w:val="Heading6"/>
        <w:rPr>
          <w:rFonts w:ascii="Arial" w:hAnsi="Arial" w:cs="Arial"/>
          <w:b/>
          <w:i w:val="0"/>
          <w:color w:val="auto"/>
          <w:sz w:val="24"/>
          <w:szCs w:val="24"/>
          <w:u w:val="single"/>
        </w:rPr>
      </w:pPr>
      <w:r w:rsidRPr="009D2E70">
        <w:rPr>
          <w:rFonts w:ascii="Arial" w:hAnsi="Arial" w:cs="Arial"/>
          <w:b/>
          <w:i w:val="0"/>
          <w:color w:val="auto"/>
          <w:sz w:val="24"/>
          <w:szCs w:val="24"/>
          <w:u w:val="single"/>
        </w:rPr>
        <w:t xml:space="preserve">Explicit knowledge &amp; </w:t>
      </w:r>
      <w:r w:rsidR="00DB67AA" w:rsidRPr="009D2E70">
        <w:rPr>
          <w:rFonts w:ascii="Arial" w:hAnsi="Arial" w:cs="Arial"/>
          <w:b/>
          <w:i w:val="0"/>
          <w:color w:val="auto"/>
          <w:sz w:val="24"/>
          <w:szCs w:val="24"/>
          <w:u w:val="single"/>
        </w:rPr>
        <w:t xml:space="preserve">Tacit knowledge </w:t>
      </w:r>
    </w:p>
    <w:p w14:paraId="223AC7EB" w14:textId="77777777" w:rsidR="00A05DFF" w:rsidRDefault="00A05DFF" w:rsidP="00A05DFF">
      <w:pPr>
        <w:pStyle w:val="NormalWeb"/>
        <w:shd w:val="clear" w:color="auto" w:fill="FFFFFF"/>
        <w:spacing w:line="276" w:lineRule="auto"/>
        <w:jc w:val="both"/>
        <w:rPr>
          <w:rFonts w:ascii="Arial" w:hAnsi="Arial" w:cs="Arial"/>
          <w:color w:val="1E242F"/>
        </w:rPr>
      </w:pPr>
      <w:r w:rsidRPr="00A05DFF">
        <w:rPr>
          <w:rFonts w:ascii="Arial" w:hAnsi="Arial" w:cs="Arial"/>
          <w:color w:val="1E242F"/>
        </w:rPr>
        <w:t>Explicit knowledge is</w:t>
      </w:r>
      <w:r>
        <w:rPr>
          <w:color w:val="1E242F"/>
        </w:rPr>
        <w:t xml:space="preserve"> </w:t>
      </w:r>
      <w:r>
        <w:rPr>
          <w:rFonts w:ascii="Arial" w:hAnsi="Arial" w:cs="Arial"/>
          <w:color w:val="1E242F"/>
        </w:rPr>
        <w:t>w</w:t>
      </w:r>
      <w:r w:rsidRPr="00A05DFF">
        <w:rPr>
          <w:rFonts w:ascii="Arial" w:hAnsi="Arial" w:cs="Arial"/>
          <w:color w:val="1E242F"/>
        </w:rPr>
        <w:t>ritten down and easily accessible, explicit knowledge is t</w:t>
      </w:r>
      <w:r>
        <w:rPr>
          <w:rFonts w:ascii="Arial" w:hAnsi="Arial" w:cs="Arial"/>
          <w:color w:val="1E242F"/>
        </w:rPr>
        <w:t>he most basic form of knowledge and readily understood b</w:t>
      </w:r>
      <w:r w:rsidRPr="00A05DFF">
        <w:rPr>
          <w:rFonts w:ascii="Arial" w:hAnsi="Arial" w:cs="Arial"/>
          <w:color w:val="1E242F"/>
        </w:rPr>
        <w:t>y means of data analysis, arrangement, structure, and interpretation, explicit knowledge is produced. Explicit knowledge is easily documented, conveyed, and above all, archived in the world of knowledge management.</w:t>
      </w:r>
      <w:r>
        <w:rPr>
          <w:rFonts w:ascii="Arial" w:hAnsi="Arial" w:cs="Arial"/>
          <w:color w:val="1E242F"/>
        </w:rPr>
        <w:t xml:space="preserve"> (</w:t>
      </w:r>
      <w:proofErr w:type="spellStart"/>
      <w:r>
        <w:rPr>
          <w:rFonts w:ascii="Arial" w:hAnsi="Arial" w:cs="Arial"/>
          <w:color w:val="1E242F"/>
        </w:rPr>
        <w:t>Bloomfire</w:t>
      </w:r>
      <w:proofErr w:type="spellEnd"/>
      <w:r>
        <w:rPr>
          <w:rFonts w:ascii="Arial" w:hAnsi="Arial" w:cs="Arial"/>
          <w:color w:val="1E242F"/>
        </w:rPr>
        <w:t xml:space="preserve"> 2021).</w:t>
      </w:r>
    </w:p>
    <w:p w14:paraId="441435B2" w14:textId="77777777" w:rsidR="00A05DFF" w:rsidRDefault="00A05DFF" w:rsidP="00A05DFF">
      <w:pPr>
        <w:pStyle w:val="NormalWeb"/>
        <w:shd w:val="clear" w:color="auto" w:fill="FFFFFF"/>
        <w:spacing w:line="276" w:lineRule="auto"/>
        <w:jc w:val="both"/>
        <w:rPr>
          <w:rFonts w:ascii="Arial" w:hAnsi="Arial" w:cs="Arial"/>
        </w:rPr>
      </w:pPr>
      <w:r>
        <w:rPr>
          <w:rFonts w:ascii="Arial" w:hAnsi="Arial" w:cs="Arial"/>
          <w:color w:val="1E242F"/>
        </w:rPr>
        <w:t xml:space="preserve">It is </w:t>
      </w:r>
      <w:r>
        <w:rPr>
          <w:rFonts w:ascii="Arial" w:hAnsi="Arial" w:cs="Arial"/>
          <w:color w:val="212529"/>
        </w:rPr>
        <w:t>e</w:t>
      </w:r>
      <w:r w:rsidR="00CF133D" w:rsidRPr="00CF133D">
        <w:rPr>
          <w:rFonts w:ascii="Arial" w:hAnsi="Arial" w:cs="Arial"/>
          <w:color w:val="212529"/>
        </w:rPr>
        <w:t xml:space="preserve">xpertise or knowledge that can be comprehended, communicated, and transferred is explicit knowledge. The knowledge that has been codified is also known as formal knowledge or codified knowledge. Similarly, a company guide or policy document can be used to demonstrate codified knowledge: established knowledge that can be documented </w:t>
      </w:r>
      <w:r w:rsidRPr="00CF133D">
        <w:rPr>
          <w:rFonts w:ascii="Arial" w:hAnsi="Arial" w:cs="Arial"/>
          <w:color w:val="212529"/>
        </w:rPr>
        <w:t>effectively</w:t>
      </w:r>
      <w:r>
        <w:rPr>
          <w:rFonts w:ascii="Arial" w:hAnsi="Arial" w:cs="Arial"/>
          <w:color w:val="212529"/>
        </w:rPr>
        <w:t>.</w:t>
      </w:r>
      <w:r>
        <w:rPr>
          <w:rFonts w:ascii="Arial" w:hAnsi="Arial" w:cs="Arial"/>
          <w:color w:val="1E242F"/>
        </w:rPr>
        <w:t xml:space="preserve"> T</w:t>
      </w:r>
      <w:r w:rsidRPr="00A05DFF">
        <w:rPr>
          <w:rFonts w:ascii="Arial" w:hAnsi="Arial" w:cs="Arial"/>
          <w:color w:val="1E242F"/>
        </w:rPr>
        <w:t>he author suggests that they can examine their knowledge management platforms to source examples of explicit knowledge. These are all examples of explicit company knowledge, including datasheets, reports, and research papers.</w:t>
      </w:r>
      <w:r w:rsidRPr="00A05DFF">
        <w:rPr>
          <w:rFonts w:ascii="Arial" w:hAnsi="Arial" w:cs="Arial"/>
          <w:color w:val="212529"/>
        </w:rPr>
        <w:t xml:space="preserve"> </w:t>
      </w:r>
      <w:r>
        <w:rPr>
          <w:rFonts w:ascii="Arial" w:hAnsi="Arial" w:cs="Arial"/>
        </w:rPr>
        <w:t>(</w:t>
      </w:r>
      <w:proofErr w:type="spellStart"/>
      <w:r>
        <w:rPr>
          <w:rFonts w:ascii="Arial" w:hAnsi="Arial" w:cs="Arial"/>
        </w:rPr>
        <w:t>Bloomfire</w:t>
      </w:r>
      <w:proofErr w:type="spellEnd"/>
      <w:r w:rsidRPr="008C5F34">
        <w:rPr>
          <w:rFonts w:ascii="Arial" w:hAnsi="Arial" w:cs="Arial"/>
        </w:rPr>
        <w:t>, Alexan</w:t>
      </w:r>
      <w:r>
        <w:rPr>
          <w:rFonts w:ascii="Arial" w:hAnsi="Arial" w:cs="Arial"/>
        </w:rPr>
        <w:t>der R 2021).</w:t>
      </w:r>
    </w:p>
    <w:p w14:paraId="565CD7C3" w14:textId="77777777" w:rsidR="002174A1" w:rsidRPr="00741679" w:rsidRDefault="002174A1" w:rsidP="00A05DFF">
      <w:pPr>
        <w:pStyle w:val="NormalWeb"/>
        <w:shd w:val="clear" w:color="auto" w:fill="FFFFFF"/>
        <w:spacing w:line="276" w:lineRule="auto"/>
        <w:jc w:val="both"/>
        <w:rPr>
          <w:rFonts w:ascii="Arial" w:hAnsi="Arial" w:cs="Arial"/>
          <w:color w:val="1E242F"/>
        </w:rPr>
      </w:pPr>
      <w:r w:rsidRPr="00741679">
        <w:rPr>
          <w:rFonts w:ascii="Arial" w:hAnsi="Arial" w:cs="Arial"/>
        </w:rPr>
        <w:t xml:space="preserve">Although it is criticized by the author </w:t>
      </w:r>
      <w:r w:rsidR="00741679" w:rsidRPr="00741679">
        <w:rPr>
          <w:rFonts w:ascii="Arial" w:hAnsi="Arial" w:cs="Arial"/>
        </w:rPr>
        <w:t xml:space="preserve">that </w:t>
      </w:r>
      <w:r w:rsidR="00741679" w:rsidRPr="00741679">
        <w:rPr>
          <w:rFonts w:ascii="Arial" w:hAnsi="Arial" w:cs="Arial"/>
          <w:color w:val="212529"/>
          <w:shd w:val="clear" w:color="auto" w:fill="FFFFFF"/>
        </w:rPr>
        <w:t xml:space="preserve">explicit knowledge, however, runs into difficulty within scientific disciplines, in which all knowledge claims are regarded as </w:t>
      </w:r>
      <w:r w:rsidR="00741679" w:rsidRPr="00741679">
        <w:rPr>
          <w:rFonts w:ascii="Arial" w:hAnsi="Arial" w:cs="Arial"/>
          <w:color w:val="212529"/>
          <w:shd w:val="clear" w:color="auto" w:fill="FFFFFF"/>
        </w:rPr>
        <w:lastRenderedPageBreak/>
        <w:t>speculative, and thus, we cannot be certain that any knowledge claim is true</w:t>
      </w:r>
      <w:r w:rsidR="00741679" w:rsidRPr="00741679">
        <w:rPr>
          <w:rFonts w:ascii="Arial" w:hAnsi="Arial" w:cs="Arial"/>
          <w:shd w:val="clear" w:color="auto" w:fill="FFFFFF"/>
        </w:rPr>
        <w:t> (</w:t>
      </w:r>
      <w:r w:rsidR="00741679" w:rsidRPr="00741679">
        <w:rPr>
          <w:rFonts w:ascii="Arial" w:hAnsi="Arial" w:cs="Arial"/>
          <w:color w:val="000000"/>
          <w:shd w:val="clear" w:color="auto" w:fill="FFFFFF"/>
        </w:rPr>
        <w:t>Osborne </w:t>
      </w:r>
      <w:r w:rsidR="00741679" w:rsidRPr="00741679">
        <w:rPr>
          <w:rStyle w:val="italic"/>
          <w:rFonts w:ascii="Arial" w:hAnsi="Arial" w:cs="Arial"/>
          <w:i/>
          <w:iCs/>
          <w:color w:val="000000"/>
          <w:shd w:val="clear" w:color="auto" w:fill="FFFFFF"/>
        </w:rPr>
        <w:t>et al.</w:t>
      </w:r>
      <w:r w:rsidR="00741679" w:rsidRPr="00741679">
        <w:rPr>
          <w:rFonts w:ascii="Arial" w:hAnsi="Arial" w:cs="Arial"/>
          <w:color w:val="000000"/>
          <w:shd w:val="clear" w:color="auto" w:fill="FFFFFF"/>
        </w:rPr>
        <w:t>, 2003)</w:t>
      </w:r>
      <w:r w:rsidR="00741679">
        <w:rPr>
          <w:rFonts w:ascii="Arial" w:hAnsi="Arial" w:cs="Arial"/>
          <w:color w:val="000000"/>
          <w:shd w:val="clear" w:color="auto" w:fill="FFFFFF"/>
        </w:rPr>
        <w:t>.</w:t>
      </w:r>
    </w:p>
    <w:p w14:paraId="42CE3579" w14:textId="77777777" w:rsidR="008C5F34" w:rsidRDefault="001E6D3A" w:rsidP="00A05DFF">
      <w:pPr>
        <w:pStyle w:val="NormalWeb"/>
        <w:shd w:val="clear" w:color="auto" w:fill="FFFFFF"/>
        <w:spacing w:before="0" w:beforeAutospacing="0" w:after="107" w:afterAutospacing="0" w:line="276" w:lineRule="auto"/>
        <w:jc w:val="both"/>
        <w:rPr>
          <w:rFonts w:ascii="Arial" w:hAnsi="Arial" w:cs="Arial"/>
        </w:rPr>
      </w:pPr>
      <w:r w:rsidRPr="001E6D3A">
        <w:rPr>
          <w:rFonts w:ascii="Arial" w:hAnsi="Arial" w:cs="Arial"/>
          <w:bCs/>
          <w:color w:val="1E242F"/>
          <w:shd w:val="clear" w:color="auto" w:fill="F6FBFB"/>
        </w:rPr>
        <w:t>The term tacit knowledge refers to knowledge that is acquired from personal experience and is hard to express</w:t>
      </w:r>
      <w:r>
        <w:rPr>
          <w:rFonts w:ascii="Arial" w:hAnsi="Arial" w:cs="Arial"/>
          <w:b/>
          <w:bCs/>
          <w:color w:val="1E242F"/>
          <w:sz w:val="26"/>
          <w:szCs w:val="26"/>
          <w:shd w:val="clear" w:color="auto" w:fill="F6FBFB"/>
        </w:rPr>
        <w:t>.</w:t>
      </w:r>
      <w:r>
        <w:rPr>
          <w:rFonts w:ascii="Arial" w:hAnsi="Arial" w:cs="Arial"/>
          <w:color w:val="000000"/>
          <w:shd w:val="clear" w:color="auto" w:fill="FFFFFF"/>
        </w:rPr>
        <w:t> </w:t>
      </w:r>
      <w:r w:rsidR="00CF133D" w:rsidRPr="00CF133D">
        <w:rPr>
          <w:rFonts w:ascii="Arial" w:hAnsi="Arial" w:cs="Arial"/>
          <w:color w:val="212529"/>
        </w:rPr>
        <w:t xml:space="preserve">As opposed to tacit knowledge, which is difficult to describe, </w:t>
      </w:r>
      <w:proofErr w:type="spellStart"/>
      <w:r w:rsidR="00CF133D" w:rsidRPr="00CF133D">
        <w:rPr>
          <w:rFonts w:ascii="Arial" w:hAnsi="Arial" w:cs="Arial"/>
          <w:color w:val="212529"/>
        </w:rPr>
        <w:t>analyze</w:t>
      </w:r>
      <w:proofErr w:type="spellEnd"/>
      <w:r w:rsidR="00CF133D" w:rsidRPr="00CF133D">
        <w:rPr>
          <w:rFonts w:ascii="Arial" w:hAnsi="Arial" w:cs="Arial"/>
          <w:color w:val="212529"/>
        </w:rPr>
        <w:t>, and transfer. Tacit knowledge of a sector is often derived from creative thinking, understanding body language specific to a sector, and understanding their style.</w:t>
      </w:r>
      <w:r>
        <w:rPr>
          <w:rFonts w:ascii="Arial" w:hAnsi="Arial" w:cs="Arial"/>
          <w:color w:val="000000"/>
          <w:shd w:val="clear" w:color="auto" w:fill="FFFFFF"/>
        </w:rPr>
        <w:t> </w:t>
      </w:r>
      <w:r w:rsidR="008C5F34">
        <w:rPr>
          <w:rFonts w:ascii="Arial" w:hAnsi="Arial" w:cs="Arial"/>
        </w:rPr>
        <w:t>(</w:t>
      </w:r>
      <w:proofErr w:type="spellStart"/>
      <w:r w:rsidR="008C5F34">
        <w:rPr>
          <w:rFonts w:ascii="Arial" w:hAnsi="Arial" w:cs="Arial"/>
        </w:rPr>
        <w:t>Bloomfire</w:t>
      </w:r>
      <w:proofErr w:type="spellEnd"/>
      <w:r w:rsidR="008C5F34" w:rsidRPr="008C5F34">
        <w:rPr>
          <w:rFonts w:ascii="Arial" w:hAnsi="Arial" w:cs="Arial"/>
        </w:rPr>
        <w:t>, Alexan</w:t>
      </w:r>
      <w:r w:rsidR="008C5F34">
        <w:rPr>
          <w:rFonts w:ascii="Arial" w:hAnsi="Arial" w:cs="Arial"/>
        </w:rPr>
        <w:t>der R 2021)</w:t>
      </w:r>
      <w:r w:rsidR="00A05DFF">
        <w:rPr>
          <w:rFonts w:ascii="Arial" w:hAnsi="Arial" w:cs="Arial"/>
        </w:rPr>
        <w:t>.</w:t>
      </w:r>
    </w:p>
    <w:p w14:paraId="7BE6306E" w14:textId="77777777" w:rsidR="00316596" w:rsidRDefault="00316596" w:rsidP="00316596">
      <w:pPr>
        <w:shd w:val="clear" w:color="auto" w:fill="FFFFFF"/>
        <w:spacing w:after="0" w:line="276" w:lineRule="auto"/>
        <w:jc w:val="both"/>
        <w:rPr>
          <w:rFonts w:ascii="Arial" w:eastAsia="Times New Roman" w:hAnsi="Arial" w:cs="Arial"/>
          <w:color w:val="000000"/>
          <w:sz w:val="24"/>
          <w:szCs w:val="24"/>
          <w:lang w:eastAsia="en-GB"/>
        </w:rPr>
      </w:pPr>
      <w:r w:rsidRPr="00316596">
        <w:rPr>
          <w:rFonts w:ascii="Arial" w:eastAsia="Times New Roman" w:hAnsi="Arial" w:cs="Arial"/>
          <w:color w:val="000000"/>
          <w:sz w:val="24"/>
          <w:szCs w:val="24"/>
          <w:lang w:eastAsia="en-GB"/>
        </w:rPr>
        <w:t xml:space="preserve">Government officials explain in their Government Knowledge Principles document that knowledge capture converts tacit knowledge held by staff into explicit, documented knowledge. Therefore, it should be noted not all knowledge should (or indeed could) be recorded in such a manner. </w:t>
      </w:r>
      <w:proofErr w:type="gramStart"/>
      <w:r w:rsidRPr="00316596">
        <w:rPr>
          <w:rFonts w:ascii="Arial" w:eastAsia="Times New Roman" w:hAnsi="Arial" w:cs="Arial"/>
          <w:color w:val="000000"/>
          <w:sz w:val="24"/>
          <w:szCs w:val="24"/>
          <w:lang w:eastAsia="en-GB"/>
        </w:rPr>
        <w:t>In spite of</w:t>
      </w:r>
      <w:proofErr w:type="gramEnd"/>
      <w:r w:rsidRPr="00316596">
        <w:rPr>
          <w:rFonts w:ascii="Arial" w:eastAsia="Times New Roman" w:hAnsi="Arial" w:cs="Arial"/>
          <w:color w:val="000000"/>
          <w:sz w:val="24"/>
          <w:szCs w:val="24"/>
          <w:lang w:eastAsia="en-GB"/>
        </w:rPr>
        <w:t xml:space="preserve"> this, certain knowledge, particularly knowledge with a wide scope or of long-term value, as well as the knowledge that is vulnerable in its availability, ought to be captured. Capturing knowledge can take many forms.</w:t>
      </w:r>
    </w:p>
    <w:p w14:paraId="48DCE51F" w14:textId="77777777" w:rsidR="00316596" w:rsidRDefault="00316596" w:rsidP="00316596">
      <w:pPr>
        <w:shd w:val="clear" w:color="auto" w:fill="FFFFFF"/>
        <w:spacing w:after="0" w:line="276" w:lineRule="auto"/>
        <w:jc w:val="both"/>
        <w:rPr>
          <w:rFonts w:ascii="Arial" w:eastAsia="Times New Roman" w:hAnsi="Arial" w:cs="Arial"/>
          <w:color w:val="000000"/>
          <w:sz w:val="24"/>
          <w:szCs w:val="24"/>
          <w:lang w:eastAsia="en-GB"/>
        </w:rPr>
      </w:pPr>
    </w:p>
    <w:p w14:paraId="5D4EA529" w14:textId="77777777" w:rsidR="00316596" w:rsidRDefault="00316596" w:rsidP="00316596">
      <w:pPr>
        <w:shd w:val="clear" w:color="auto" w:fill="FFFFFF"/>
        <w:spacing w:after="0" w:line="276" w:lineRule="auto"/>
        <w:jc w:val="both"/>
        <w:rPr>
          <w:rFonts w:ascii="Arial" w:eastAsia="Times New Roman" w:hAnsi="Arial" w:cs="Arial"/>
          <w:color w:val="000000"/>
          <w:sz w:val="24"/>
          <w:szCs w:val="24"/>
          <w:lang w:eastAsia="en-GB"/>
        </w:rPr>
      </w:pPr>
      <w:r w:rsidRPr="00316596">
        <w:rPr>
          <w:rFonts w:ascii="Arial" w:eastAsia="Times New Roman" w:hAnsi="Arial" w:cs="Arial"/>
          <w:color w:val="000000"/>
          <w:sz w:val="24"/>
          <w:szCs w:val="24"/>
          <w:lang w:eastAsia="en-GB"/>
        </w:rPr>
        <w:t>To maximize the potential for re-use, data must be obtained effectively and tailored to specific scenarios (easy to locate and accessible). To keep knowledge current, it is essential to identify who owns what and who is responsible for what resources. Knowledge is more reusable when it is understood.</w:t>
      </w:r>
    </w:p>
    <w:p w14:paraId="2D22FA00" w14:textId="77777777" w:rsidR="00316596" w:rsidRPr="00316596" w:rsidRDefault="00316596" w:rsidP="00316596">
      <w:pPr>
        <w:shd w:val="clear" w:color="auto" w:fill="FFFFFF"/>
        <w:spacing w:after="0" w:line="276" w:lineRule="auto"/>
        <w:jc w:val="both"/>
        <w:rPr>
          <w:rFonts w:ascii="Arial" w:eastAsia="Times New Roman" w:hAnsi="Arial" w:cs="Arial"/>
          <w:color w:val="000000"/>
          <w:sz w:val="24"/>
          <w:szCs w:val="24"/>
          <w:lang w:eastAsia="en-GB"/>
        </w:rPr>
      </w:pPr>
    </w:p>
    <w:p w14:paraId="31DD9F41" w14:textId="77777777" w:rsidR="00316596" w:rsidRPr="00316596" w:rsidRDefault="00316596" w:rsidP="00316596">
      <w:pPr>
        <w:shd w:val="clear" w:color="auto" w:fill="FFFFFF"/>
        <w:spacing w:after="0" w:line="276" w:lineRule="auto"/>
        <w:jc w:val="both"/>
        <w:rPr>
          <w:rFonts w:ascii="Arial" w:eastAsia="Times New Roman" w:hAnsi="Arial" w:cs="Arial"/>
          <w:color w:val="000000"/>
          <w:sz w:val="24"/>
          <w:szCs w:val="24"/>
          <w:lang w:eastAsia="en-GB"/>
        </w:rPr>
      </w:pPr>
      <w:r w:rsidRPr="00316596">
        <w:rPr>
          <w:rFonts w:ascii="Arial" w:eastAsia="Times New Roman" w:hAnsi="Arial" w:cs="Arial"/>
          <w:color w:val="000000"/>
          <w:sz w:val="24"/>
          <w:szCs w:val="24"/>
          <w:lang w:eastAsia="en-GB"/>
        </w:rPr>
        <w:t xml:space="preserve">Any time knowledge is widely applicable and at risk of being lost, such as, when experienced employees depart, it makes more sense to preserve it in this way. Ultimately, they must determine the type of knowledge required. They must also evaluate and leverage different methods of knowledge gathering, </w:t>
      </w:r>
      <w:proofErr w:type="spellStart"/>
      <w:r w:rsidRPr="00316596">
        <w:rPr>
          <w:rFonts w:ascii="Arial" w:eastAsia="Times New Roman" w:hAnsi="Arial" w:cs="Arial"/>
          <w:color w:val="000000"/>
          <w:sz w:val="24"/>
          <w:szCs w:val="24"/>
          <w:lang w:eastAsia="en-GB"/>
        </w:rPr>
        <w:t>analyze</w:t>
      </w:r>
      <w:proofErr w:type="spellEnd"/>
      <w:r w:rsidRPr="00316596">
        <w:rPr>
          <w:rFonts w:ascii="Arial" w:eastAsia="Times New Roman" w:hAnsi="Arial" w:cs="Arial"/>
          <w:color w:val="000000"/>
          <w:sz w:val="24"/>
          <w:szCs w:val="24"/>
          <w:lang w:eastAsia="en-GB"/>
        </w:rPr>
        <w:t xml:space="preserve"> stored knowledge and refresh it as necessary, and develop tools to acquire knowledge.  </w:t>
      </w:r>
    </w:p>
    <w:p w14:paraId="1E333E82" w14:textId="77777777" w:rsidR="00316596" w:rsidRPr="00CF133D" w:rsidRDefault="00316596" w:rsidP="00A05DFF">
      <w:pPr>
        <w:pStyle w:val="NormalWeb"/>
        <w:shd w:val="clear" w:color="auto" w:fill="FFFFFF"/>
        <w:spacing w:before="0" w:beforeAutospacing="0" w:after="107" w:afterAutospacing="0" w:line="276" w:lineRule="auto"/>
        <w:jc w:val="both"/>
        <w:rPr>
          <w:rFonts w:ascii="Arial" w:hAnsi="Arial" w:cs="Arial"/>
          <w:color w:val="212529"/>
        </w:rPr>
      </w:pPr>
    </w:p>
    <w:p w14:paraId="2EF1B60D" w14:textId="0EAD03B9" w:rsidR="008C5F34" w:rsidRDefault="00CF133D" w:rsidP="00A05DFF">
      <w:pPr>
        <w:pStyle w:val="NormalWeb"/>
        <w:shd w:val="clear" w:color="auto" w:fill="FFFFFF"/>
        <w:spacing w:before="0" w:beforeAutospacing="0" w:after="107" w:afterAutospacing="0" w:line="276" w:lineRule="auto"/>
        <w:jc w:val="both"/>
        <w:rPr>
          <w:rFonts w:ascii="Arial" w:hAnsi="Arial" w:cs="Arial"/>
        </w:rPr>
      </w:pPr>
      <w:r w:rsidRPr="00CF133D">
        <w:rPr>
          <w:rFonts w:ascii="Arial" w:hAnsi="Arial" w:cs="Arial"/>
          <w:color w:val="212529"/>
        </w:rPr>
        <w:t xml:space="preserve">In addition, there is implicit knowledge. This knowledge is interesting in its hybrid nature, since it might be codified even if tacit knowledge is </w:t>
      </w:r>
      <w:proofErr w:type="gramStart"/>
      <w:r w:rsidRPr="00CF133D">
        <w:rPr>
          <w:rFonts w:ascii="Arial" w:hAnsi="Arial" w:cs="Arial"/>
          <w:color w:val="212529"/>
        </w:rPr>
        <w:t>not, but</w:t>
      </w:r>
      <w:proofErr w:type="gramEnd"/>
      <w:r w:rsidRPr="00CF133D">
        <w:rPr>
          <w:rFonts w:ascii="Arial" w:hAnsi="Arial" w:cs="Arial"/>
          <w:color w:val="212529"/>
        </w:rPr>
        <w:t xml:space="preserve"> has not yet been. There are ways to teach implicit knowledge, but the appropriate methods have yet to be developed</w:t>
      </w:r>
      <w:r w:rsidR="008C5F34" w:rsidRPr="00CF133D">
        <w:rPr>
          <w:rFonts w:ascii="Arial" w:hAnsi="Arial" w:cs="Arial"/>
          <w:color w:val="212529"/>
        </w:rPr>
        <w:t>.</w:t>
      </w:r>
      <w:r w:rsidR="008C5F34">
        <w:rPr>
          <w:rFonts w:ascii="Arial" w:hAnsi="Arial" w:cs="Arial"/>
        </w:rPr>
        <w:t xml:space="preserve"> (</w:t>
      </w:r>
      <w:proofErr w:type="spellStart"/>
      <w:r w:rsidR="008C5F34">
        <w:rPr>
          <w:rFonts w:ascii="Arial" w:hAnsi="Arial" w:cs="Arial"/>
        </w:rPr>
        <w:t>Bloomfire</w:t>
      </w:r>
      <w:proofErr w:type="spellEnd"/>
      <w:r w:rsidR="008C5F34" w:rsidRPr="008C5F34">
        <w:rPr>
          <w:rFonts w:ascii="Arial" w:hAnsi="Arial" w:cs="Arial"/>
        </w:rPr>
        <w:t>, Alexa</w:t>
      </w:r>
      <w:r w:rsidR="008C5F34">
        <w:rPr>
          <w:rFonts w:ascii="Arial" w:hAnsi="Arial" w:cs="Arial"/>
        </w:rPr>
        <w:t>der R 2021).</w:t>
      </w:r>
    </w:p>
    <w:p w14:paraId="09E1ECBD" w14:textId="77777777" w:rsidR="00B6669B" w:rsidRPr="000E6CA9" w:rsidRDefault="00B6669B" w:rsidP="000E6CA9">
      <w:pPr>
        <w:pStyle w:val="Heading8"/>
        <w:rPr>
          <w:rFonts w:ascii="Arial" w:hAnsi="Arial" w:cs="Arial"/>
          <w:b/>
          <w:bCs/>
          <w:color w:val="auto"/>
          <w:sz w:val="24"/>
          <w:szCs w:val="24"/>
          <w:u w:val="single"/>
        </w:rPr>
      </w:pPr>
      <w:bookmarkStart w:id="3" w:name="_Hlk94555810"/>
      <w:r w:rsidRPr="000E6CA9">
        <w:rPr>
          <w:rFonts w:ascii="Arial" w:hAnsi="Arial" w:cs="Arial"/>
          <w:b/>
          <w:bCs/>
          <w:color w:val="auto"/>
          <w:sz w:val="24"/>
          <w:szCs w:val="24"/>
          <w:u w:val="single"/>
        </w:rPr>
        <w:t>Relationship between Data, Information and Knowledge Data</w:t>
      </w:r>
    </w:p>
    <w:bookmarkEnd w:id="3"/>
    <w:p w14:paraId="3B43C43C" w14:textId="77777777" w:rsidR="002D3471" w:rsidRDefault="005577BE" w:rsidP="00A25D87">
      <w:pPr>
        <w:pStyle w:val="NormalWeb"/>
        <w:shd w:val="clear" w:color="auto" w:fill="FFFFFF"/>
        <w:jc w:val="both"/>
        <w:rPr>
          <w:rFonts w:ascii="Arial" w:hAnsi="Arial" w:cs="Arial"/>
          <w:color w:val="000000"/>
          <w:shd w:val="clear" w:color="auto" w:fill="FFFFFF"/>
        </w:rPr>
      </w:pPr>
      <w:r>
        <w:rPr>
          <w:rFonts w:ascii="Arial" w:hAnsi="Arial" w:cs="Arial"/>
          <w:color w:val="000000"/>
          <w:shd w:val="clear" w:color="auto" w:fill="FFFFFF"/>
        </w:rPr>
        <w:t xml:space="preserve">In Information Systems (IS), data, information, and knowledge are more significant than anything else. Models illustrate their relationship. They do not provide a comprehensive framework for understanding and guiding IS research and practice. We extend </w:t>
      </w:r>
      <w:proofErr w:type="spellStart"/>
      <w:r>
        <w:rPr>
          <w:rFonts w:ascii="Arial" w:hAnsi="Arial" w:cs="Arial"/>
          <w:color w:val="000000"/>
          <w:shd w:val="clear" w:color="auto" w:fill="FFFFFF"/>
        </w:rPr>
        <w:t>Langefors</w:t>
      </w:r>
      <w:proofErr w:type="spellEnd"/>
      <w:r>
        <w:rPr>
          <w:rFonts w:ascii="Arial" w:hAnsi="Arial" w:cs="Arial"/>
          <w:color w:val="000000"/>
          <w:shd w:val="clear" w:color="auto" w:fill="FFFFFF"/>
        </w:rPr>
        <w:t xml:space="preserve">' (1973) </w:t>
      </w:r>
      <w:proofErr w:type="spellStart"/>
      <w:r>
        <w:rPr>
          <w:rFonts w:ascii="Arial" w:hAnsi="Arial" w:cs="Arial"/>
          <w:color w:val="000000"/>
          <w:shd w:val="clear" w:color="auto" w:fill="FFFFFF"/>
        </w:rPr>
        <w:t>infological</w:t>
      </w:r>
      <w:proofErr w:type="spellEnd"/>
      <w:r>
        <w:rPr>
          <w:rFonts w:ascii="Arial" w:hAnsi="Arial" w:cs="Arial"/>
          <w:color w:val="000000"/>
          <w:shd w:val="clear" w:color="auto" w:fill="FFFFFF"/>
        </w:rPr>
        <w:t xml:space="preserve"> equation as a knowledge-based theory of information. Data are states, and knowledge is an explanation of their relationships, according to this theory. Conditional readiness for action is determined by the interaction between data-measured states and predicted future states. As a result, information systems can be seen as embodiments of knowledge domains, transforming data into information useful for efficient business operations and decision-making. The proposed model addresses previous controversies in previous studies and makes future research recommendations.</w:t>
      </w:r>
    </w:p>
    <w:p w14:paraId="31CC06C4" w14:textId="53DFCA30" w:rsidR="0058501C" w:rsidRDefault="00DE1872" w:rsidP="00A25D87">
      <w:pPr>
        <w:pStyle w:val="NormalWeb"/>
        <w:shd w:val="clear" w:color="auto" w:fill="FFFFFF"/>
        <w:jc w:val="both"/>
        <w:rPr>
          <w:rFonts w:ascii="Arial" w:hAnsi="Arial" w:cs="Arial"/>
          <w:color w:val="70AD47" w:themeColor="accent6"/>
        </w:rPr>
      </w:pPr>
      <w:r w:rsidRPr="00D96974">
        <w:rPr>
          <w:rFonts w:ascii="Arial" w:hAnsi="Arial" w:cs="Arial"/>
        </w:rPr>
        <w:lastRenderedPageBreak/>
        <w:t>Even though many efforts have been made to define 'Data', 'Information', and 'Knowledge', there seems still to be some confusion regarding their meaning and relationship. Despite many of them being relevant, this review does not cover them all, despite their importance. The writer does not wish to disparage those who have contributed to the improvement of understanding of the topic. Here we are not advocating one view, but rather presenting new possibilities in the realm of business and knowledge management.</w:t>
      </w:r>
      <w:r w:rsidRPr="00936478">
        <w:rPr>
          <w:rFonts w:ascii="Arial" w:hAnsi="Arial" w:cs="Arial"/>
          <w:color w:val="FF0000"/>
        </w:rPr>
        <w:t xml:space="preserve"> </w:t>
      </w:r>
    </w:p>
    <w:p w14:paraId="7B2C664A" w14:textId="77777777" w:rsidR="00A25D87" w:rsidRPr="00D96974" w:rsidRDefault="00DE1872" w:rsidP="00A25D87">
      <w:pPr>
        <w:pStyle w:val="NormalWeb"/>
        <w:shd w:val="clear" w:color="auto" w:fill="FFFFFF"/>
        <w:jc w:val="both"/>
        <w:rPr>
          <w:rFonts w:ascii="Arial" w:hAnsi="Arial" w:cs="Arial"/>
        </w:rPr>
      </w:pPr>
      <w:r w:rsidRPr="00D96974">
        <w:rPr>
          <w:rFonts w:ascii="Arial" w:hAnsi="Arial" w:cs="Arial"/>
        </w:rPr>
        <w:t>A logical flaw can be defined this way it is through repeated definitions or explanations. (Philosophy 101 - Critical Thinking and Reasoning).</w:t>
      </w:r>
      <w:r w:rsidR="00C65E23" w:rsidRPr="00D96974">
        <w:rPr>
          <w:rFonts w:ascii="Arial" w:hAnsi="Arial" w:cs="Arial"/>
        </w:rPr>
        <w:t xml:space="preserve"> (Liew A June 2007)</w:t>
      </w:r>
      <w:r w:rsidR="00A25D87" w:rsidRPr="00D96974">
        <w:rPr>
          <w:rFonts w:ascii="Arial" w:hAnsi="Arial" w:cs="Arial"/>
          <w:bCs/>
        </w:rPr>
        <w:t xml:space="preserve"> definition of data includes symbols and signals that are captured and stored. </w:t>
      </w:r>
      <w:r w:rsidR="00A25D87" w:rsidRPr="00D96974">
        <w:rPr>
          <w:rFonts w:ascii="Arial" w:hAnsi="Arial" w:cs="Arial"/>
        </w:rPr>
        <w:t>A symbol can be a word (oral or written), a number, a diagram, or an image (still or moving), of course, involving communication.</w:t>
      </w:r>
      <w:r w:rsidR="00C65E23" w:rsidRPr="00D96974">
        <w:rPr>
          <w:rFonts w:ascii="Arial" w:hAnsi="Arial" w:cs="Arial"/>
        </w:rPr>
        <w:t xml:space="preserve"> (Liew A June 2007).</w:t>
      </w:r>
    </w:p>
    <w:p w14:paraId="715D23F5" w14:textId="77777777" w:rsidR="00A25D87" w:rsidRPr="00D96974" w:rsidRDefault="00A25D87" w:rsidP="00A25D87">
      <w:pPr>
        <w:pStyle w:val="NormalWeb"/>
        <w:shd w:val="clear" w:color="auto" w:fill="FFFFFF"/>
        <w:jc w:val="both"/>
        <w:rPr>
          <w:rFonts w:ascii="Arial" w:hAnsi="Arial" w:cs="Arial"/>
        </w:rPr>
      </w:pPr>
      <w:r w:rsidRPr="00D96974">
        <w:rPr>
          <w:rFonts w:ascii="Arial" w:hAnsi="Arial" w:cs="Arial"/>
        </w:rPr>
        <w:t>Whilst light, sound, smell, taste, and touch are all sensed through signals.</w:t>
      </w:r>
      <w:r w:rsidR="00C65E23" w:rsidRPr="00D96974">
        <w:rPr>
          <w:rFonts w:ascii="Arial" w:hAnsi="Arial" w:cs="Arial"/>
        </w:rPr>
        <w:t xml:space="preserve"> (Liew A June 2007).</w:t>
      </w:r>
    </w:p>
    <w:p w14:paraId="1D39709B" w14:textId="77777777" w:rsidR="00425343" w:rsidRPr="00D96974" w:rsidRDefault="00A25D87" w:rsidP="00A25D87">
      <w:pPr>
        <w:pStyle w:val="NormalWeb"/>
        <w:shd w:val="clear" w:color="auto" w:fill="FFFFFF"/>
        <w:jc w:val="both"/>
        <w:rPr>
          <w:rFonts w:ascii="Arial" w:hAnsi="Arial" w:cs="Arial"/>
        </w:rPr>
      </w:pPr>
      <w:r w:rsidRPr="00D96974">
        <w:rPr>
          <w:rFonts w:ascii="Arial" w:hAnsi="Arial" w:cs="Arial"/>
        </w:rPr>
        <w:t xml:space="preserve">In a sense, 'Data' is a representation of intrinsic meaning. Usually, data is used to record situations or activities </w:t>
      </w:r>
      <w:proofErr w:type="gramStart"/>
      <w:r w:rsidRPr="00D96974">
        <w:rPr>
          <w:rFonts w:ascii="Arial" w:hAnsi="Arial" w:cs="Arial"/>
        </w:rPr>
        <w:t>in order to</w:t>
      </w:r>
      <w:proofErr w:type="gramEnd"/>
      <w:r w:rsidRPr="00D96974">
        <w:rPr>
          <w:rFonts w:ascii="Arial" w:hAnsi="Arial" w:cs="Arial"/>
        </w:rPr>
        <w:t xml:space="preserve"> try to capture the true picture or reality. Every data point is historical until they are utilized for visualization, such as predicting. Nevertheless, </w:t>
      </w:r>
      <w:proofErr w:type="spellStart"/>
      <w:r w:rsidRPr="00D96974">
        <w:rPr>
          <w:rStyle w:val="spelle"/>
          <w:rFonts w:ascii="Arial" w:hAnsi="Arial" w:cs="Arial"/>
        </w:rPr>
        <w:t>Rehauser</w:t>
      </w:r>
      <w:proofErr w:type="spellEnd"/>
      <w:r w:rsidRPr="00D96974">
        <w:rPr>
          <w:rFonts w:ascii="Arial" w:hAnsi="Arial" w:cs="Arial"/>
        </w:rPr>
        <w:t> and </w:t>
      </w:r>
      <w:proofErr w:type="spellStart"/>
      <w:r w:rsidRPr="00D96974">
        <w:rPr>
          <w:rStyle w:val="spelle"/>
          <w:rFonts w:ascii="Arial" w:hAnsi="Arial" w:cs="Arial"/>
        </w:rPr>
        <w:t>Kremar</w:t>
      </w:r>
      <w:proofErr w:type="spellEnd"/>
      <w:r w:rsidRPr="00D96974">
        <w:rPr>
          <w:rFonts w:ascii="Arial" w:hAnsi="Arial" w:cs="Arial"/>
        </w:rPr>
        <w:t> (1996, p.6; cited by </w:t>
      </w:r>
      <w:r w:rsidRPr="00D96974">
        <w:rPr>
          <w:rStyle w:val="spelle"/>
          <w:rFonts w:ascii="Arial" w:hAnsi="Arial" w:cs="Arial"/>
        </w:rPr>
        <w:t>Probst</w:t>
      </w:r>
      <w:r w:rsidRPr="00D96974">
        <w:rPr>
          <w:rFonts w:ascii="Arial" w:hAnsi="Arial" w:cs="Arial"/>
        </w:rPr>
        <w:t> et al., 2000) distinguished both symbols and data in syntax terms.</w:t>
      </w:r>
      <w:r w:rsidR="00C65E23" w:rsidRPr="00D96974">
        <w:rPr>
          <w:rFonts w:ascii="Arial" w:hAnsi="Arial" w:cs="Arial"/>
        </w:rPr>
        <w:t xml:space="preserve"> (Liew A June 2007).</w:t>
      </w:r>
    </w:p>
    <w:p w14:paraId="3FA1B4DD" w14:textId="77777777" w:rsidR="0058501C" w:rsidRPr="00A25D87" w:rsidRDefault="00425343" w:rsidP="0058501C">
      <w:pPr>
        <w:shd w:val="clear" w:color="auto" w:fill="FFFFFF"/>
        <w:spacing w:before="100" w:beforeAutospacing="1" w:after="100" w:afterAutospacing="1" w:line="360" w:lineRule="atLeast"/>
        <w:jc w:val="both"/>
        <w:rPr>
          <w:rFonts w:ascii="Arial" w:eastAsia="Times New Roman" w:hAnsi="Arial" w:cs="Arial"/>
          <w:color w:val="70AD47" w:themeColor="accent6"/>
          <w:sz w:val="24"/>
          <w:szCs w:val="24"/>
          <w:lang w:eastAsia="en-GB"/>
        </w:rPr>
      </w:pPr>
      <w:r w:rsidRPr="00D96974">
        <w:rPr>
          <w:i/>
          <w:iCs/>
          <w:shd w:val="clear" w:color="auto" w:fill="FFFFFF"/>
        </w:rPr>
        <w:t xml:space="preserve"> </w:t>
      </w:r>
      <w:r w:rsidR="0058501C" w:rsidRPr="00D96974">
        <w:rPr>
          <w:rFonts w:ascii="Arial" w:eastAsia="Times New Roman" w:hAnsi="Arial" w:cs="Arial"/>
          <w:sz w:val="24"/>
          <w:szCs w:val="24"/>
          <w:lang w:eastAsia="en-GB"/>
        </w:rPr>
        <w:t>Technology requires knowledge and information. The investigation could be enabled by understanding a few enunciated concepts. We discuss the relationships between data, information, and knowledge. The knowledge acquisition process cannot be viewed as a one-off event.</w:t>
      </w:r>
      <w:r w:rsidR="0058501C">
        <w:rPr>
          <w:rFonts w:ascii="Arial" w:eastAsia="Times New Roman" w:hAnsi="Arial" w:cs="Arial"/>
          <w:color w:val="70AD47" w:themeColor="accent6"/>
          <w:sz w:val="24"/>
          <w:szCs w:val="24"/>
          <w:lang w:eastAsia="en-GB"/>
        </w:rPr>
        <w:t xml:space="preserve"> </w:t>
      </w:r>
      <w:r w:rsidR="00936478" w:rsidRPr="00936478">
        <w:rPr>
          <w:rFonts w:ascii="Arial" w:eastAsia="Times New Roman" w:hAnsi="Arial" w:cs="Arial"/>
          <w:color w:val="FF0000"/>
          <w:sz w:val="24"/>
          <w:szCs w:val="24"/>
          <w:lang w:eastAsia="en-GB"/>
        </w:rPr>
        <w:t>(ref)</w:t>
      </w:r>
    </w:p>
    <w:p w14:paraId="39A451DC" w14:textId="31AD9CD2" w:rsidR="0058501C" w:rsidRPr="00A25D87" w:rsidRDefault="0058501C" w:rsidP="0058501C">
      <w:pPr>
        <w:shd w:val="clear" w:color="auto" w:fill="FFFFFF"/>
        <w:spacing w:before="100" w:beforeAutospacing="1" w:after="100" w:afterAutospacing="1" w:line="240" w:lineRule="auto"/>
        <w:jc w:val="both"/>
        <w:rPr>
          <w:rFonts w:ascii="Arial" w:eastAsia="Times New Roman" w:hAnsi="Arial" w:cs="Arial"/>
          <w:color w:val="70AD47" w:themeColor="accent6"/>
          <w:sz w:val="24"/>
          <w:szCs w:val="24"/>
          <w:lang w:eastAsia="en-GB"/>
        </w:rPr>
      </w:pPr>
      <w:r w:rsidRPr="00D96974">
        <w:rPr>
          <w:rFonts w:ascii="Arial" w:eastAsia="Times New Roman" w:hAnsi="Arial" w:cs="Arial"/>
          <w:sz w:val="24"/>
          <w:szCs w:val="24"/>
          <w:lang w:eastAsia="en-GB"/>
        </w:rPr>
        <w:t xml:space="preserve">Information reprocessing would provide relevant information and knowledge for any segment. Data to relevant information follows a suitable linear </w:t>
      </w:r>
      <w:r w:rsidR="00231E02" w:rsidRPr="00D96974">
        <w:rPr>
          <w:rFonts w:ascii="Arial" w:eastAsia="Times New Roman" w:hAnsi="Arial" w:cs="Arial"/>
          <w:sz w:val="24"/>
          <w:szCs w:val="24"/>
          <w:lang w:eastAsia="en-GB"/>
        </w:rPr>
        <w:t>sequence</w:t>
      </w:r>
      <w:r w:rsidR="00231E02" w:rsidRPr="00A25D87">
        <w:rPr>
          <w:rFonts w:ascii="Arial" w:eastAsia="Times New Roman" w:hAnsi="Arial" w:cs="Arial"/>
          <w:color w:val="FF0000"/>
          <w:sz w:val="24"/>
          <w:szCs w:val="24"/>
          <w:lang w:eastAsia="en-GB"/>
        </w:rPr>
        <w:t>.</w:t>
      </w:r>
      <w:r w:rsidR="00231E02" w:rsidRPr="00936478">
        <w:rPr>
          <w:rFonts w:ascii="Arial" w:eastAsia="Times New Roman" w:hAnsi="Arial" w:cs="Arial"/>
          <w:color w:val="FF0000"/>
          <w:sz w:val="24"/>
          <w:szCs w:val="24"/>
          <w:lang w:eastAsia="en-GB"/>
        </w:rPr>
        <w:t xml:space="preserve"> </w:t>
      </w:r>
      <w:r w:rsidRPr="00D96974">
        <w:rPr>
          <w:rFonts w:ascii="Arial" w:eastAsia="Times New Roman" w:hAnsi="Arial" w:cs="Arial"/>
          <w:sz w:val="24"/>
          <w:szCs w:val="24"/>
          <w:lang w:eastAsia="en-GB"/>
        </w:rPr>
        <w:t xml:space="preserve">Organizational management can track data production, but it cannot extract information or </w:t>
      </w:r>
      <w:r w:rsidR="00231E02" w:rsidRPr="00D96974">
        <w:rPr>
          <w:rFonts w:ascii="Arial" w:eastAsia="Times New Roman" w:hAnsi="Arial" w:cs="Arial"/>
          <w:sz w:val="24"/>
          <w:szCs w:val="24"/>
          <w:lang w:eastAsia="en-GB"/>
        </w:rPr>
        <w:t>analyse</w:t>
      </w:r>
      <w:r w:rsidRPr="00D96974">
        <w:rPr>
          <w:rFonts w:ascii="Arial" w:eastAsia="Times New Roman" w:hAnsi="Arial" w:cs="Arial"/>
          <w:sz w:val="24"/>
          <w:szCs w:val="24"/>
          <w:lang w:eastAsia="en-GB"/>
        </w:rPr>
        <w:t xml:space="preserve"> it</w:t>
      </w:r>
      <w:r w:rsidRPr="00A25D87">
        <w:rPr>
          <w:rFonts w:ascii="Arial" w:eastAsia="Times New Roman" w:hAnsi="Arial" w:cs="Arial"/>
          <w:color w:val="70AD47" w:themeColor="accent6"/>
          <w:sz w:val="24"/>
          <w:szCs w:val="24"/>
          <w:lang w:eastAsia="en-GB"/>
        </w:rPr>
        <w:t>.</w:t>
      </w:r>
    </w:p>
    <w:p w14:paraId="6FE53B03" w14:textId="73C7B9AD" w:rsidR="0058501C" w:rsidRPr="00A25D87" w:rsidRDefault="0058501C" w:rsidP="0058501C">
      <w:pPr>
        <w:shd w:val="clear" w:color="auto" w:fill="FFFFFF"/>
        <w:spacing w:before="100" w:beforeAutospacing="1" w:after="100" w:afterAutospacing="1" w:line="240" w:lineRule="auto"/>
        <w:jc w:val="both"/>
        <w:rPr>
          <w:rFonts w:ascii="Arial" w:eastAsia="Times New Roman" w:hAnsi="Arial" w:cs="Arial"/>
          <w:color w:val="70AD47" w:themeColor="accent6"/>
          <w:sz w:val="24"/>
          <w:szCs w:val="24"/>
          <w:lang w:eastAsia="en-GB"/>
        </w:rPr>
      </w:pPr>
      <w:r w:rsidRPr="00D96974">
        <w:rPr>
          <w:rFonts w:ascii="Arial" w:eastAsia="Times New Roman" w:hAnsi="Arial" w:cs="Arial"/>
          <w:sz w:val="24"/>
          <w:szCs w:val="24"/>
          <w:lang w:eastAsia="en-GB"/>
        </w:rPr>
        <w:t>It is possible to accurately represent process complexity using this type of relationship. Any concept, whether natural or artificial, can be represented by data. Any issue or problem could prompt observations that are more or less accurate. In this sense, data are the results of classification evaluations or measures of objectives to be achieved.</w:t>
      </w:r>
    </w:p>
    <w:p w14:paraId="4815D6FA" w14:textId="447FBF9C" w:rsidR="0058501C" w:rsidRDefault="0058501C" w:rsidP="0058501C">
      <w:pPr>
        <w:pStyle w:val="NormalWeb"/>
        <w:shd w:val="clear" w:color="auto" w:fill="FFFFFF"/>
        <w:spacing w:before="0" w:beforeAutospacing="0" w:after="107" w:afterAutospacing="0" w:line="276" w:lineRule="auto"/>
        <w:jc w:val="both"/>
        <w:rPr>
          <w:rFonts w:ascii="Arial" w:hAnsi="Arial" w:cs="Arial"/>
          <w:color w:val="70AD47" w:themeColor="accent6"/>
          <w:shd w:val="clear" w:color="auto" w:fill="FFFFFF"/>
        </w:rPr>
      </w:pPr>
      <w:r>
        <w:rPr>
          <w:rFonts w:ascii="Arial" w:hAnsi="Arial" w:cs="Arial"/>
          <w:color w:val="FF0000"/>
          <w:shd w:val="clear" w:color="auto" w:fill="FFFFFF"/>
        </w:rPr>
        <w:br/>
      </w:r>
      <w:r w:rsidRPr="00D96974">
        <w:rPr>
          <w:rFonts w:ascii="Arial" w:hAnsi="Arial" w:cs="Arial"/>
          <w:shd w:val="clear" w:color="auto" w:fill="FFFFFF"/>
        </w:rPr>
        <w:t xml:space="preserve">Information is needed to achieve technology. A few basics can help. Let's discuss data, information, and knowledge. Acquiring knowledge is not a one-shot process. Any segment can acquire knowledge by reprocessing information. The process of converting data to relevant information is linear. Process complexity can be accurately represented this way. Tracking data production is possible, but information cannot be extracted or </w:t>
      </w:r>
      <w:proofErr w:type="spellStart"/>
      <w:r w:rsidRPr="00D96974">
        <w:rPr>
          <w:rFonts w:ascii="Arial" w:hAnsi="Arial" w:cs="Arial"/>
          <w:shd w:val="clear" w:color="auto" w:fill="FFFFFF"/>
        </w:rPr>
        <w:t>analyzed</w:t>
      </w:r>
      <w:proofErr w:type="spellEnd"/>
      <w:r w:rsidRPr="00D96974">
        <w:rPr>
          <w:rFonts w:ascii="Arial" w:hAnsi="Arial" w:cs="Arial"/>
          <w:shd w:val="clear" w:color="auto" w:fill="FFFFFF"/>
        </w:rPr>
        <w:t>. A dataset can convey any idea. There are accurate and biased observations. GOALS are measured through data</w:t>
      </w:r>
      <w:r w:rsidRPr="00FE674C">
        <w:rPr>
          <w:rFonts w:ascii="Arial" w:hAnsi="Arial" w:cs="Arial"/>
          <w:color w:val="70AD47" w:themeColor="accent6"/>
          <w:shd w:val="clear" w:color="auto" w:fill="FFFFFF"/>
        </w:rPr>
        <w:t>.</w:t>
      </w:r>
    </w:p>
    <w:p w14:paraId="08E51C73" w14:textId="77777777" w:rsidR="003B3BAE" w:rsidRDefault="0058501C" w:rsidP="0058501C">
      <w:pPr>
        <w:jc w:val="both"/>
        <w:rPr>
          <w:rFonts w:ascii="Arial" w:hAnsi="Arial" w:cs="Arial"/>
          <w:color w:val="70AD47" w:themeColor="accent6"/>
          <w:sz w:val="24"/>
          <w:szCs w:val="24"/>
          <w:shd w:val="clear" w:color="auto" w:fill="FFFFFF"/>
        </w:rPr>
      </w:pPr>
      <w:r w:rsidRPr="00D96974">
        <w:rPr>
          <w:rFonts w:ascii="Arial" w:hAnsi="Arial" w:cs="Arial"/>
          <w:sz w:val="24"/>
          <w:szCs w:val="24"/>
          <w:shd w:val="clear" w:color="auto" w:fill="FFFFFF"/>
        </w:rPr>
        <w:lastRenderedPageBreak/>
        <w:t>The fundamental link between data, knowledge, and information is that data is critical to explaining information and building knowledge. Davenport &amp; Prusak's framework emphasizes knowledge management</w:t>
      </w:r>
      <w:r w:rsidRPr="00C51641">
        <w:rPr>
          <w:rFonts w:ascii="Arial" w:hAnsi="Arial" w:cs="Arial"/>
          <w:color w:val="70AD47" w:themeColor="accent6"/>
          <w:sz w:val="24"/>
          <w:szCs w:val="24"/>
          <w:shd w:val="clear" w:color="auto" w:fill="FFFFFF"/>
        </w:rPr>
        <w:t>. </w:t>
      </w:r>
      <w:r w:rsidR="00936478" w:rsidRPr="00936478">
        <w:rPr>
          <w:rFonts w:ascii="Arial" w:hAnsi="Arial" w:cs="Arial"/>
          <w:color w:val="FF0000"/>
          <w:sz w:val="24"/>
          <w:szCs w:val="24"/>
          <w:shd w:val="clear" w:color="auto" w:fill="FFFFFF"/>
        </w:rPr>
        <w:t>ref</w:t>
      </w:r>
    </w:p>
    <w:p w14:paraId="58812345" w14:textId="11D4AABF" w:rsidR="0058501C" w:rsidRPr="00D96974" w:rsidRDefault="0058501C" w:rsidP="0058501C">
      <w:pPr>
        <w:jc w:val="both"/>
        <w:rPr>
          <w:rFonts w:ascii="Arial" w:hAnsi="Arial" w:cs="Arial"/>
          <w:sz w:val="24"/>
          <w:szCs w:val="24"/>
          <w:shd w:val="clear" w:color="auto" w:fill="FFFFFF"/>
        </w:rPr>
      </w:pPr>
      <w:r w:rsidRPr="00D96974">
        <w:rPr>
          <w:rFonts w:ascii="Arial" w:hAnsi="Arial" w:cs="Arial"/>
          <w:sz w:val="24"/>
          <w:szCs w:val="24"/>
          <w:shd w:val="clear" w:color="auto" w:fill="FFFFFF"/>
        </w:rPr>
        <w:t>As Davenport &amp; Prusak describe</w:t>
      </w:r>
      <w:r w:rsidR="00231E02" w:rsidRPr="00D96974">
        <w:rPr>
          <w:rFonts w:ascii="Arial" w:hAnsi="Arial" w:cs="Arial"/>
          <w:sz w:val="24"/>
          <w:szCs w:val="24"/>
          <w:shd w:val="clear" w:color="auto" w:fill="FFFFFF"/>
        </w:rPr>
        <w:t>:</w:t>
      </w:r>
      <w:r w:rsidR="00231E02">
        <w:rPr>
          <w:rFonts w:ascii="Arial" w:hAnsi="Arial" w:cs="Arial"/>
          <w:sz w:val="24"/>
          <w:szCs w:val="24"/>
          <w:shd w:val="clear" w:color="auto" w:fill="FFFFFF"/>
        </w:rPr>
        <w:t xml:space="preserve"> </w:t>
      </w:r>
      <w:r w:rsidR="00231E02" w:rsidRPr="00D96974">
        <w:rPr>
          <w:rFonts w:ascii="Arial" w:hAnsi="Arial" w:cs="Arial"/>
          <w:sz w:val="24"/>
          <w:szCs w:val="24"/>
          <w:shd w:val="clear" w:color="auto" w:fill="FFFFFF"/>
        </w:rPr>
        <w:t>“</w:t>
      </w:r>
      <w:r w:rsidRPr="00D96974">
        <w:rPr>
          <w:rFonts w:ascii="Arial" w:hAnsi="Arial" w:cs="Arial"/>
          <w:sz w:val="24"/>
          <w:szCs w:val="24"/>
          <w:shd w:val="clear" w:color="auto" w:fill="FFFFFF"/>
        </w:rPr>
        <w:t>Knowledge is a fluid mix of framed experience, value, contextual information, and expert insight that provides a framework for evaluating and incorporating relevant experiences and information."(Davenport &amp; Prusak 1998).</w:t>
      </w:r>
    </w:p>
    <w:p w14:paraId="51761191" w14:textId="77777777" w:rsidR="009C43E9" w:rsidRDefault="008D5EFD" w:rsidP="008D5EFD">
      <w:pPr>
        <w:jc w:val="both"/>
        <w:rPr>
          <w:rFonts w:ascii="Arial" w:hAnsi="Arial" w:cs="Arial"/>
          <w:b/>
          <w:bCs/>
          <w:sz w:val="24"/>
          <w:szCs w:val="24"/>
          <w:u w:val="single"/>
        </w:rPr>
      </w:pPr>
      <w:r w:rsidRPr="009C43E9">
        <w:rPr>
          <w:rFonts w:ascii="Arial" w:hAnsi="Arial" w:cs="Arial"/>
          <w:b/>
          <w:bCs/>
          <w:sz w:val="24"/>
          <w:szCs w:val="24"/>
          <w:u w:val="single"/>
        </w:rPr>
        <w:t>Data</w:t>
      </w:r>
    </w:p>
    <w:p w14:paraId="398CBA3F" w14:textId="77777777" w:rsidR="008D5EFD" w:rsidRPr="00D96974" w:rsidRDefault="00ED7421" w:rsidP="008D5EFD">
      <w:pPr>
        <w:jc w:val="both"/>
        <w:rPr>
          <w:rFonts w:ascii="Arial" w:hAnsi="Arial" w:cs="Arial"/>
          <w:sz w:val="24"/>
          <w:szCs w:val="24"/>
        </w:rPr>
      </w:pPr>
      <w:r w:rsidRPr="00D96974">
        <w:rPr>
          <w:rFonts w:ascii="Arial" w:hAnsi="Arial" w:cs="Arial"/>
          <w:sz w:val="24"/>
          <w:szCs w:val="24"/>
          <w:shd w:val="clear" w:color="auto" w:fill="FFFFFF"/>
        </w:rPr>
        <w:t>Data is presented in a specific manner, however, and does not include additional context regarding patterns, context, etc. Thierauf (1999) describes data as "unstructured facts and figures that have the least impact on typical managers."</w:t>
      </w:r>
      <w:r w:rsidRPr="00D96974">
        <w:rPr>
          <w:rFonts w:ascii="Arial" w:hAnsi="Arial" w:cs="Arial"/>
          <w:sz w:val="24"/>
          <w:szCs w:val="24"/>
        </w:rPr>
        <w:t xml:space="preserve"> (KMT, Knowledge Management Tools 2018)</w:t>
      </w:r>
      <w:r w:rsidR="00ED6343" w:rsidRPr="00D96974">
        <w:rPr>
          <w:rFonts w:ascii="Arial" w:hAnsi="Arial" w:cs="Arial"/>
          <w:sz w:val="24"/>
          <w:szCs w:val="24"/>
        </w:rPr>
        <w:t>.</w:t>
      </w:r>
    </w:p>
    <w:p w14:paraId="66D1E32B" w14:textId="77777777" w:rsidR="009C43E9" w:rsidRDefault="008D5EFD" w:rsidP="008D5EFD">
      <w:pPr>
        <w:jc w:val="both"/>
        <w:rPr>
          <w:rFonts w:ascii="Arial" w:hAnsi="Arial" w:cs="Arial"/>
          <w:b/>
          <w:bCs/>
          <w:sz w:val="24"/>
          <w:szCs w:val="24"/>
        </w:rPr>
      </w:pPr>
      <w:r w:rsidRPr="009C43E9">
        <w:rPr>
          <w:rFonts w:ascii="Arial" w:hAnsi="Arial" w:cs="Arial"/>
          <w:b/>
          <w:bCs/>
          <w:sz w:val="24"/>
          <w:szCs w:val="24"/>
          <w:u w:val="single"/>
        </w:rPr>
        <w:t>Information</w:t>
      </w:r>
    </w:p>
    <w:p w14:paraId="521FA791" w14:textId="3BAD84DC" w:rsidR="005D7F97" w:rsidRPr="005D7F97" w:rsidRDefault="00ED6343" w:rsidP="008D5EFD">
      <w:pPr>
        <w:jc w:val="both"/>
        <w:rPr>
          <w:rFonts w:ascii="Arial" w:hAnsi="Arial" w:cs="Arial"/>
          <w:color w:val="70AD47" w:themeColor="accent6"/>
          <w:sz w:val="24"/>
          <w:szCs w:val="24"/>
          <w:shd w:val="clear" w:color="auto" w:fill="FFFFFF"/>
        </w:rPr>
      </w:pPr>
      <w:r w:rsidRPr="00D96974">
        <w:rPr>
          <w:rFonts w:ascii="Arial" w:hAnsi="Arial" w:cs="Arial"/>
          <w:sz w:val="24"/>
          <w:szCs w:val="24"/>
          <w:shd w:val="clear" w:color="auto" w:fill="FFFFFF"/>
        </w:rPr>
        <w:t xml:space="preserve">When data are interpreted, organized, </w:t>
      </w:r>
      <w:proofErr w:type="spellStart"/>
      <w:r w:rsidRPr="00D96974">
        <w:rPr>
          <w:rFonts w:ascii="Arial" w:hAnsi="Arial" w:cs="Arial"/>
          <w:sz w:val="24"/>
          <w:szCs w:val="24"/>
          <w:shd w:val="clear" w:color="auto" w:fill="FFFFFF"/>
        </w:rPr>
        <w:t>analyzed</w:t>
      </w:r>
      <w:proofErr w:type="spellEnd"/>
      <w:r w:rsidRPr="00D96974">
        <w:rPr>
          <w:rFonts w:ascii="Arial" w:hAnsi="Arial" w:cs="Arial"/>
          <w:sz w:val="24"/>
          <w:szCs w:val="24"/>
          <w:shd w:val="clear" w:color="auto" w:fill="FFFFFF"/>
        </w:rPr>
        <w:t xml:space="preserve">, and synthesized, they are transformed into information (Davenport &amp;Prusak, 2000). Therefore, information refers to a larger perspective; data that is useful and relevant (Bali et al, 2009). Based on the circumstances, the graph may indicate a pattern, or it may be representative of an overall trend of revenue over a certain length of the span. Generally, information can be gathered in answers to questions that begin with words such as who, what, </w:t>
      </w:r>
      <w:r w:rsidR="005D7F97" w:rsidRPr="00D96974">
        <w:rPr>
          <w:rFonts w:ascii="Arial" w:hAnsi="Arial" w:cs="Arial"/>
          <w:sz w:val="24"/>
          <w:szCs w:val="24"/>
          <w:shd w:val="clear" w:color="auto" w:fill="FFFFFF"/>
        </w:rPr>
        <w:t>where</w:t>
      </w:r>
      <w:r w:rsidRPr="00D96974">
        <w:rPr>
          <w:rFonts w:ascii="Arial" w:hAnsi="Arial" w:cs="Arial"/>
          <w:sz w:val="24"/>
          <w:szCs w:val="24"/>
          <w:shd w:val="clear" w:color="auto" w:fill="FFFFFF"/>
        </w:rPr>
        <w:t xml:space="preserve"> when, and how many (Ackoff 1999).</w:t>
      </w:r>
      <w:r w:rsidR="00ED1D50" w:rsidRPr="00D96974">
        <w:rPr>
          <w:rFonts w:ascii="Arial" w:hAnsi="Arial" w:cs="Arial"/>
          <w:sz w:val="24"/>
          <w:szCs w:val="24"/>
          <w:shd w:val="clear" w:color="auto" w:fill="FFFFFF"/>
        </w:rPr>
        <w:t xml:space="preserve"> IT is usually invaluable in the capacity of turning data into information, particularly in larger firms that generate large amounts of data across multiple departments and functions. The human brain is mainly needed to assist in clarification</w:t>
      </w:r>
      <w:r w:rsidR="005D7F97">
        <w:rPr>
          <w:rFonts w:ascii="Arial" w:hAnsi="Arial" w:cs="Arial"/>
          <w:color w:val="70AD47" w:themeColor="accent6"/>
          <w:sz w:val="24"/>
          <w:szCs w:val="24"/>
          <w:shd w:val="clear" w:color="auto" w:fill="FFFFFF"/>
        </w:rPr>
        <w:t xml:space="preserve"> </w:t>
      </w:r>
      <w:r w:rsidR="005D7F97" w:rsidRPr="005D7F97">
        <w:rPr>
          <w:rFonts w:ascii="Arial" w:hAnsi="Arial" w:cs="Arial"/>
          <w:sz w:val="24"/>
          <w:szCs w:val="24"/>
          <w:shd w:val="clear" w:color="auto" w:fill="FFFFFF"/>
        </w:rPr>
        <w:t>(Ackoff 1999).</w:t>
      </w:r>
    </w:p>
    <w:p w14:paraId="5CFDBF82" w14:textId="77777777" w:rsidR="008D5EFD" w:rsidRPr="009C43E9" w:rsidRDefault="00ED1D50" w:rsidP="008D5EFD">
      <w:pPr>
        <w:jc w:val="both"/>
        <w:rPr>
          <w:rFonts w:ascii="Arial" w:hAnsi="Arial" w:cs="Arial"/>
          <w:b/>
          <w:bCs/>
          <w:sz w:val="24"/>
          <w:szCs w:val="24"/>
          <w:u w:val="single"/>
        </w:rPr>
      </w:pPr>
      <w:bookmarkStart w:id="4" w:name="_Hlk94556072"/>
      <w:r w:rsidRPr="009C43E9">
        <w:rPr>
          <w:rFonts w:ascii="Arial" w:hAnsi="Arial" w:cs="Arial"/>
          <w:b/>
          <w:bCs/>
          <w:color w:val="70AD47" w:themeColor="accent6"/>
          <w:sz w:val="24"/>
          <w:szCs w:val="24"/>
          <w:u w:val="single"/>
        </w:rPr>
        <w:t xml:space="preserve"> </w:t>
      </w:r>
      <w:r w:rsidR="009C43E9" w:rsidRPr="009C43E9">
        <w:rPr>
          <w:rFonts w:ascii="Arial" w:hAnsi="Arial" w:cs="Arial"/>
          <w:b/>
          <w:bCs/>
          <w:sz w:val="24"/>
          <w:szCs w:val="24"/>
          <w:u w:val="single"/>
        </w:rPr>
        <w:t>Knowledge</w:t>
      </w:r>
    </w:p>
    <w:bookmarkEnd w:id="4"/>
    <w:p w14:paraId="0DA8CCAD" w14:textId="0ACEB80D" w:rsidR="008D5EFD" w:rsidRPr="00D96974" w:rsidRDefault="008D5EFD" w:rsidP="008D5EFD">
      <w:pPr>
        <w:jc w:val="both"/>
        <w:rPr>
          <w:rFonts w:ascii="Arial" w:hAnsi="Arial" w:cs="Arial"/>
          <w:sz w:val="24"/>
          <w:szCs w:val="24"/>
        </w:rPr>
      </w:pPr>
      <w:r w:rsidRPr="00D96974">
        <w:rPr>
          <w:rFonts w:ascii="Arial" w:hAnsi="Arial" w:cs="Arial"/>
          <w:sz w:val="24"/>
          <w:szCs w:val="24"/>
        </w:rPr>
        <w:t xml:space="preserve">Knowledge is closely linked to doing and implies know-how and understanding. The knowledge possessed by </w:t>
      </w:r>
      <w:proofErr w:type="gramStart"/>
      <w:r w:rsidRPr="00D96974">
        <w:rPr>
          <w:rFonts w:ascii="Arial" w:hAnsi="Arial" w:cs="Arial"/>
          <w:sz w:val="24"/>
          <w:szCs w:val="24"/>
        </w:rPr>
        <w:t>each individual</w:t>
      </w:r>
      <w:proofErr w:type="gramEnd"/>
      <w:r w:rsidRPr="00D96974">
        <w:rPr>
          <w:rFonts w:ascii="Arial" w:hAnsi="Arial" w:cs="Arial"/>
          <w:sz w:val="24"/>
          <w:szCs w:val="24"/>
        </w:rPr>
        <w:t xml:space="preserve"> is a product of his experience and encompasses the norms by which he evaluates new inputs from his surroundings (Davenport &amp;Prusak 2000). </w:t>
      </w:r>
    </w:p>
    <w:p w14:paraId="1FC0B249" w14:textId="05A93715" w:rsidR="00F73288" w:rsidRPr="005D7F97" w:rsidRDefault="00F73288" w:rsidP="008D5EFD">
      <w:pPr>
        <w:jc w:val="both"/>
        <w:rPr>
          <w:rFonts w:ascii="Arial" w:hAnsi="Arial" w:cs="Arial"/>
          <w:sz w:val="24"/>
          <w:szCs w:val="24"/>
          <w:shd w:val="clear" w:color="auto" w:fill="FFFFFF"/>
        </w:rPr>
      </w:pPr>
      <w:r w:rsidRPr="00D96974">
        <w:rPr>
          <w:rFonts w:ascii="Arial" w:hAnsi="Arial" w:cs="Arial"/>
          <w:sz w:val="24"/>
          <w:szCs w:val="24"/>
          <w:shd w:val="clear" w:color="auto" w:fill="FFFFFF"/>
        </w:rPr>
        <w:t xml:space="preserve">Gamble and Blackwell (2001) present the following definition of knowledge: "knowledge is a fluid mix of framed experiences, values, contextual information, expert insights, and grounded intuition that provides an environment and framework for evaluating and incorporating new experiences and information.". It originates and is applied in the mind of the </w:t>
      </w:r>
      <w:r w:rsidR="005D7F97">
        <w:rPr>
          <w:rFonts w:ascii="Arial" w:hAnsi="Arial" w:cs="Arial"/>
          <w:sz w:val="24"/>
          <w:szCs w:val="24"/>
          <w:shd w:val="clear" w:color="auto" w:fill="FFFFFF"/>
        </w:rPr>
        <w:t>knower</w:t>
      </w:r>
      <w:r w:rsidRPr="00D96974">
        <w:rPr>
          <w:rFonts w:ascii="Arial" w:hAnsi="Arial" w:cs="Arial"/>
          <w:sz w:val="24"/>
          <w:szCs w:val="24"/>
          <w:shd w:val="clear" w:color="auto" w:fill="FFFFFF"/>
        </w:rPr>
        <w:t xml:space="preserve">. In organizations, it often becomes embedded not only in records or archives, but also in everyday routines, practices, and </w:t>
      </w:r>
      <w:r w:rsidR="005D7F97" w:rsidRPr="00D96974">
        <w:rPr>
          <w:rFonts w:ascii="Arial" w:hAnsi="Arial" w:cs="Arial"/>
          <w:sz w:val="24"/>
          <w:szCs w:val="24"/>
          <w:shd w:val="clear" w:color="auto" w:fill="FFFFFF"/>
        </w:rPr>
        <w:t>norms</w:t>
      </w:r>
      <w:r w:rsidR="005D7F97" w:rsidRPr="005D7F97">
        <w:rPr>
          <w:rFonts w:ascii="Arial" w:hAnsi="Arial" w:cs="Arial"/>
          <w:sz w:val="24"/>
          <w:szCs w:val="24"/>
          <w:shd w:val="clear" w:color="auto" w:fill="FFFFFF"/>
        </w:rPr>
        <w:t xml:space="preserve">. </w:t>
      </w:r>
      <w:proofErr w:type="gramStart"/>
      <w:r w:rsidR="005D7F97" w:rsidRPr="005D7F97">
        <w:rPr>
          <w:rFonts w:ascii="Arial" w:hAnsi="Arial" w:cs="Arial"/>
          <w:sz w:val="24"/>
          <w:szCs w:val="24"/>
          <w:shd w:val="clear" w:color="auto" w:fill="FFFFFF"/>
        </w:rPr>
        <w:t>( Gamble</w:t>
      </w:r>
      <w:proofErr w:type="gramEnd"/>
      <w:r w:rsidR="005D7F97" w:rsidRPr="005D7F97">
        <w:rPr>
          <w:rFonts w:ascii="Arial" w:hAnsi="Arial" w:cs="Arial"/>
          <w:sz w:val="24"/>
          <w:szCs w:val="24"/>
          <w:shd w:val="clear" w:color="auto" w:fill="FFFFFF"/>
        </w:rPr>
        <w:t xml:space="preserve"> and Blackwell 2001)</w:t>
      </w:r>
    </w:p>
    <w:p w14:paraId="6A88C60C" w14:textId="77777777" w:rsidR="0058501C" w:rsidRDefault="0058501C" w:rsidP="0058501C">
      <w:pPr>
        <w:rPr>
          <w:rFonts w:ascii="Arial" w:hAnsi="Arial" w:cs="Arial"/>
          <w:b/>
          <w:sz w:val="24"/>
          <w:szCs w:val="24"/>
          <w:u w:val="single"/>
        </w:rPr>
      </w:pPr>
      <w:bookmarkStart w:id="5" w:name="_Hlk94556136"/>
      <w:r w:rsidRPr="00B31926">
        <w:rPr>
          <w:rFonts w:ascii="Arial" w:hAnsi="Arial" w:cs="Arial"/>
          <w:b/>
          <w:sz w:val="24"/>
          <w:szCs w:val="24"/>
          <w:u w:val="single"/>
        </w:rPr>
        <w:t>The relationship between Individual Knowledge and Organizational Knowledge</w:t>
      </w:r>
      <w:bookmarkEnd w:id="5"/>
      <w:r w:rsidRPr="00B31926">
        <w:rPr>
          <w:rFonts w:ascii="Arial" w:hAnsi="Arial" w:cs="Arial"/>
          <w:b/>
          <w:sz w:val="24"/>
          <w:szCs w:val="24"/>
          <w:u w:val="single"/>
        </w:rPr>
        <w:t>.</w:t>
      </w:r>
    </w:p>
    <w:p w14:paraId="1C22B82B" w14:textId="0AE12F8E" w:rsidR="00F73288" w:rsidRDefault="005D7F97" w:rsidP="00F73288">
      <w:pPr>
        <w:jc w:val="both"/>
        <w:rPr>
          <w:rFonts w:ascii="Arial" w:hAnsi="Arial" w:cs="Arial"/>
          <w:color w:val="70AD47" w:themeColor="accent6"/>
          <w:sz w:val="24"/>
          <w:szCs w:val="24"/>
        </w:rPr>
      </w:pPr>
      <w:r w:rsidRPr="00D96974">
        <w:rPr>
          <w:rFonts w:ascii="Arial" w:hAnsi="Arial" w:cs="Arial"/>
          <w:sz w:val="24"/>
          <w:szCs w:val="24"/>
        </w:rPr>
        <w:t>For</w:t>
      </w:r>
      <w:r w:rsidR="00F73288" w:rsidRPr="00D96974">
        <w:rPr>
          <w:rFonts w:ascii="Arial" w:hAnsi="Arial" w:cs="Arial"/>
          <w:sz w:val="24"/>
          <w:szCs w:val="24"/>
        </w:rPr>
        <w:t xml:space="preserve"> KM to succeed, one needs a deep understanding of what constitutes knowledge. Now that we have set clear boundaries between knowledge, information, and data, it is possible to go one step further and look at the forms in which knowledge exists and the different ways that it can be accessed, shared, and combined. I will discuss </w:t>
      </w:r>
      <w:r w:rsidR="00F73288" w:rsidRPr="00D96974">
        <w:rPr>
          <w:rFonts w:ascii="Arial" w:hAnsi="Arial" w:cs="Arial"/>
          <w:sz w:val="24"/>
          <w:szCs w:val="24"/>
        </w:rPr>
        <w:lastRenderedPageBreak/>
        <w:t>this in the section titled "The Different Kinds of Knowledge". (</w:t>
      </w:r>
      <w:r w:rsidR="00815BCA" w:rsidRPr="00D96974">
        <w:rPr>
          <w:rFonts w:ascii="Arial" w:hAnsi="Arial" w:cs="Arial"/>
          <w:sz w:val="24"/>
          <w:szCs w:val="24"/>
        </w:rPr>
        <w:t>KMT,</w:t>
      </w:r>
      <w:r>
        <w:rPr>
          <w:rFonts w:ascii="Arial" w:hAnsi="Arial" w:cs="Arial"/>
          <w:sz w:val="24"/>
          <w:szCs w:val="24"/>
        </w:rPr>
        <w:t xml:space="preserve"> </w:t>
      </w:r>
      <w:r w:rsidR="00F73288" w:rsidRPr="00D96974">
        <w:rPr>
          <w:rFonts w:ascii="Arial" w:hAnsi="Arial" w:cs="Arial"/>
          <w:sz w:val="24"/>
          <w:szCs w:val="24"/>
        </w:rPr>
        <w:t>Knowledge Management Tools 2018</w:t>
      </w:r>
      <w:r w:rsidR="00F73288">
        <w:rPr>
          <w:rFonts w:ascii="Arial" w:hAnsi="Arial" w:cs="Arial"/>
          <w:color w:val="70AD47" w:themeColor="accent6"/>
          <w:sz w:val="24"/>
          <w:szCs w:val="24"/>
        </w:rPr>
        <w:t>).</w:t>
      </w:r>
    </w:p>
    <w:p w14:paraId="7AFFFC1F" w14:textId="77777777" w:rsidR="00815BCA" w:rsidRPr="00D96974" w:rsidRDefault="00815BCA" w:rsidP="00815BCA">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D96974">
        <w:rPr>
          <w:rFonts w:ascii="Arial" w:eastAsia="Times New Roman" w:hAnsi="Arial" w:cs="Arial"/>
          <w:sz w:val="24"/>
          <w:szCs w:val="24"/>
          <w:lang w:eastAsia="en-GB"/>
        </w:rPr>
        <w:t>As a result of cognitive processing, any information the individual considers to be true and stored in their memory is considered truth" (North &amp; Kumta, 2018).</w:t>
      </w:r>
    </w:p>
    <w:p w14:paraId="49781B6F" w14:textId="7BEA1BFF" w:rsidR="00815BCA" w:rsidRPr="00D96974" w:rsidRDefault="00815BCA" w:rsidP="0058501C">
      <w:pPr>
        <w:shd w:val="clear" w:color="auto" w:fill="FFFFFF"/>
        <w:spacing w:before="100" w:beforeAutospacing="1" w:after="100" w:afterAutospacing="1" w:line="240" w:lineRule="auto"/>
        <w:jc w:val="both"/>
        <w:rPr>
          <w:rFonts w:ascii="Arial" w:hAnsi="Arial" w:cs="Arial"/>
          <w:sz w:val="24"/>
          <w:szCs w:val="24"/>
          <w:shd w:val="clear" w:color="auto" w:fill="FFFFFF"/>
        </w:rPr>
      </w:pPr>
      <w:r w:rsidRPr="00D96974">
        <w:rPr>
          <w:rFonts w:ascii="Arial" w:hAnsi="Arial" w:cs="Arial"/>
          <w:sz w:val="24"/>
          <w:szCs w:val="24"/>
          <w:shd w:val="clear" w:color="auto" w:fill="FFFFFF"/>
        </w:rPr>
        <w:t>Based on the situation, this knowledge may be speculative or realistic. It involves the formation, delivery application, and management of knowledge within an association. By leveraging knowledge across multiple disciplines, a company can achieve various objectives. - Krathwohl, D. R. (2002:10-20).</w:t>
      </w:r>
    </w:p>
    <w:p w14:paraId="1FC15A00" w14:textId="77777777" w:rsidR="004D461E" w:rsidRDefault="004D461E" w:rsidP="004D461E">
      <w:pPr>
        <w:jc w:val="both"/>
        <w:rPr>
          <w:rFonts w:ascii="Arial" w:hAnsi="Arial" w:cs="Arial"/>
          <w:b/>
          <w:sz w:val="24"/>
          <w:szCs w:val="24"/>
          <w:u w:val="single"/>
        </w:rPr>
      </w:pPr>
      <w:r w:rsidRPr="0015763D">
        <w:rPr>
          <w:rFonts w:ascii="Arial" w:hAnsi="Arial" w:cs="Arial"/>
          <w:b/>
          <w:sz w:val="24"/>
          <w:szCs w:val="24"/>
          <w:u w:val="single"/>
        </w:rPr>
        <w:t xml:space="preserve">Identification of Knowledge Assets </w:t>
      </w:r>
    </w:p>
    <w:p w14:paraId="57A68252" w14:textId="77777777" w:rsidR="002E10D6" w:rsidRDefault="00151AC0" w:rsidP="004D461E">
      <w:pPr>
        <w:jc w:val="both"/>
        <w:rPr>
          <w:rFonts w:ascii="Arial" w:hAnsi="Arial" w:cs="Arial"/>
          <w:sz w:val="24"/>
          <w:szCs w:val="24"/>
        </w:rPr>
      </w:pPr>
      <w:r w:rsidRPr="00151AC0">
        <w:rPr>
          <w:rFonts w:ascii="Arial" w:hAnsi="Arial" w:cs="Arial"/>
          <w:sz w:val="24"/>
          <w:szCs w:val="24"/>
        </w:rPr>
        <w:t>dn.nationalarchives.gov.uk/documents/information-management/knowledge-principles-for-government.pdf</w:t>
      </w:r>
    </w:p>
    <w:p w14:paraId="29E27934" w14:textId="77777777" w:rsidR="004B5825" w:rsidRPr="009D7D1D" w:rsidRDefault="00CC79C6" w:rsidP="004B5825">
      <w:pPr>
        <w:jc w:val="both"/>
        <w:rPr>
          <w:rFonts w:ascii="Arial" w:hAnsi="Arial" w:cs="Arial"/>
          <w:sz w:val="24"/>
          <w:szCs w:val="24"/>
        </w:rPr>
      </w:pPr>
      <w:r w:rsidRPr="009D7D1D">
        <w:rPr>
          <w:rFonts w:ascii="Arial" w:hAnsi="Arial" w:cs="Arial"/>
          <w:sz w:val="24"/>
          <w:szCs w:val="24"/>
          <w:shd w:val="clear" w:color="auto" w:fill="FFFFFF"/>
        </w:rPr>
        <w:t xml:space="preserve">For the UK government to identify its knowledge assets, several modelling techniques are necessary. A knowledge asset is crucial to an organization's sustainability. </w:t>
      </w:r>
      <w:r w:rsidR="004B5825" w:rsidRPr="009D7D1D">
        <w:rPr>
          <w:rFonts w:ascii="Arial" w:hAnsi="Arial" w:cs="Arial"/>
          <w:sz w:val="24"/>
          <w:szCs w:val="24"/>
          <w:shd w:val="clear" w:color="auto" w:fill="FFFFFF"/>
        </w:rPr>
        <w:t>(</w:t>
      </w:r>
      <w:r w:rsidR="004B5825" w:rsidRPr="009D7D1D">
        <w:rPr>
          <w:rFonts w:ascii="Arial" w:hAnsi="Arial" w:cs="Arial"/>
          <w:sz w:val="24"/>
          <w:szCs w:val="24"/>
        </w:rPr>
        <w:t>OGL, Crown HM Government 2021).</w:t>
      </w:r>
    </w:p>
    <w:p w14:paraId="70508B91" w14:textId="77777777" w:rsidR="004B5825" w:rsidRPr="009D7D1D" w:rsidRDefault="00CC79C6" w:rsidP="004B5825">
      <w:pPr>
        <w:jc w:val="both"/>
        <w:rPr>
          <w:rFonts w:ascii="Arial" w:hAnsi="Arial" w:cs="Arial"/>
          <w:sz w:val="24"/>
          <w:szCs w:val="24"/>
        </w:rPr>
      </w:pPr>
      <w:r w:rsidRPr="009D7D1D">
        <w:rPr>
          <w:rFonts w:ascii="Arial" w:hAnsi="Arial" w:cs="Arial"/>
          <w:sz w:val="24"/>
          <w:szCs w:val="24"/>
          <w:shd w:val="clear" w:color="auto" w:fill="FFFFFF"/>
        </w:rPr>
        <w:t xml:space="preserve">The tacit knowledge resources may be unstructured and need to be mastered by key employees, or they may be codified. Knowledge assets include copyrights, performers’ </w:t>
      </w:r>
      <w:proofErr w:type="gramStart"/>
      <w:r w:rsidRPr="009D7D1D">
        <w:rPr>
          <w:rFonts w:ascii="Arial" w:hAnsi="Arial" w:cs="Arial"/>
          <w:sz w:val="24"/>
          <w:szCs w:val="24"/>
          <w:shd w:val="clear" w:color="auto" w:fill="FFFFFF"/>
        </w:rPr>
        <w:t>rights</w:t>
      </w:r>
      <w:proofErr w:type="gramEnd"/>
      <w:r w:rsidRPr="009D7D1D">
        <w:rPr>
          <w:rFonts w:ascii="Arial" w:hAnsi="Arial" w:cs="Arial"/>
          <w:sz w:val="24"/>
          <w:szCs w:val="24"/>
          <w:shd w:val="clear" w:color="auto" w:fill="FFFFFF"/>
        </w:rPr>
        <w:t xml:space="preserve"> and designs; crown copyright, intellectual property, and inventions presented in codified formats. </w:t>
      </w:r>
      <w:r w:rsidR="004B5825" w:rsidRPr="009D7D1D">
        <w:rPr>
          <w:rFonts w:ascii="Arial" w:hAnsi="Arial" w:cs="Arial"/>
          <w:sz w:val="24"/>
          <w:szCs w:val="24"/>
          <w:shd w:val="clear" w:color="auto" w:fill="FFFFFF"/>
        </w:rPr>
        <w:t>(</w:t>
      </w:r>
      <w:r w:rsidR="004B5825" w:rsidRPr="009D7D1D">
        <w:rPr>
          <w:rFonts w:ascii="Arial" w:hAnsi="Arial" w:cs="Arial"/>
          <w:sz w:val="24"/>
          <w:szCs w:val="24"/>
        </w:rPr>
        <w:t>OGL, Crown HM Government 2021).</w:t>
      </w:r>
    </w:p>
    <w:p w14:paraId="5D07250C" w14:textId="77777777" w:rsidR="004B5825" w:rsidRPr="009D7D1D" w:rsidRDefault="00027D4F" w:rsidP="002E10D6">
      <w:pPr>
        <w:jc w:val="both"/>
        <w:rPr>
          <w:rFonts w:ascii="Arial" w:hAnsi="Arial" w:cs="Arial"/>
          <w:sz w:val="24"/>
          <w:szCs w:val="24"/>
          <w:shd w:val="clear" w:color="auto" w:fill="FFFFFF"/>
        </w:rPr>
      </w:pPr>
      <w:r w:rsidRPr="009D7D1D">
        <w:rPr>
          <w:rFonts w:ascii="Arial" w:hAnsi="Arial" w:cs="Arial"/>
          <w:sz w:val="24"/>
          <w:szCs w:val="24"/>
        </w:rPr>
        <w:t>“Evaluation of Actual and Potential Knowledge Assets the real knowledge assets are unstructured and tacit knowledge and the probable knowledge assets are structured plus explicit knowledge” (Kim et al. 2014).</w:t>
      </w:r>
    </w:p>
    <w:p w14:paraId="7625226F" w14:textId="77777777" w:rsidR="002E10D6" w:rsidRPr="009D7D1D" w:rsidRDefault="00A1084B" w:rsidP="002E10D6">
      <w:pPr>
        <w:jc w:val="both"/>
        <w:rPr>
          <w:rFonts w:ascii="Arial" w:hAnsi="Arial" w:cs="Arial"/>
          <w:sz w:val="24"/>
          <w:szCs w:val="24"/>
        </w:rPr>
      </w:pPr>
      <w:r w:rsidRPr="009D7D1D">
        <w:rPr>
          <w:rFonts w:ascii="Arial" w:hAnsi="Arial" w:cs="Arial"/>
          <w:sz w:val="24"/>
          <w:szCs w:val="24"/>
          <w:shd w:val="clear" w:color="auto" w:fill="FFFFFF"/>
        </w:rPr>
        <w:t xml:space="preserve">Physical assets are items such as buildings, land, equipment, </w:t>
      </w:r>
      <w:r w:rsidR="004B5825" w:rsidRPr="009D7D1D">
        <w:rPr>
          <w:rFonts w:ascii="Arial" w:hAnsi="Arial" w:cs="Arial"/>
          <w:sz w:val="24"/>
          <w:szCs w:val="24"/>
          <w:shd w:val="clear" w:color="auto" w:fill="FFFFFF"/>
        </w:rPr>
        <w:t xml:space="preserve">software, texts, </w:t>
      </w:r>
      <w:proofErr w:type="gramStart"/>
      <w:r w:rsidR="004B5825" w:rsidRPr="009D7D1D">
        <w:rPr>
          <w:rFonts w:ascii="Arial" w:hAnsi="Arial" w:cs="Arial"/>
          <w:sz w:val="24"/>
          <w:szCs w:val="24"/>
          <w:shd w:val="clear" w:color="auto" w:fill="FFFFFF"/>
        </w:rPr>
        <w:t>videos</w:t>
      </w:r>
      <w:proofErr w:type="gramEnd"/>
      <w:r w:rsidR="004B5825" w:rsidRPr="009D7D1D">
        <w:rPr>
          <w:rFonts w:ascii="Arial" w:hAnsi="Arial" w:cs="Arial"/>
          <w:sz w:val="24"/>
          <w:szCs w:val="24"/>
          <w:shd w:val="clear" w:color="auto" w:fill="FFFFFF"/>
        </w:rPr>
        <w:t xml:space="preserve"> </w:t>
      </w:r>
      <w:r w:rsidRPr="009D7D1D">
        <w:rPr>
          <w:rFonts w:ascii="Arial" w:hAnsi="Arial" w:cs="Arial"/>
          <w:sz w:val="24"/>
          <w:szCs w:val="24"/>
          <w:shd w:val="clear" w:color="auto" w:fill="FFFFFF"/>
        </w:rPr>
        <w:t xml:space="preserve">and infrastructure that are owned by government bodies. The identification of knowledge assets can often prove more challenging. Among them are information, </w:t>
      </w:r>
      <w:r w:rsidR="004B5825" w:rsidRPr="009D7D1D">
        <w:rPr>
          <w:rFonts w:ascii="Arial" w:hAnsi="Arial" w:cs="Arial"/>
          <w:sz w:val="24"/>
          <w:szCs w:val="24"/>
          <w:shd w:val="clear" w:color="auto" w:fill="FFFFFF"/>
        </w:rPr>
        <w:t>know how, service, skills</w:t>
      </w:r>
      <w:r w:rsidRPr="009D7D1D">
        <w:rPr>
          <w:rFonts w:ascii="Arial" w:hAnsi="Arial" w:cs="Arial"/>
          <w:sz w:val="24"/>
          <w:szCs w:val="24"/>
          <w:shd w:val="clear" w:color="auto" w:fill="FFFFFF"/>
        </w:rPr>
        <w:t>, and reputation. Increasingly, information assets are often generated by development programs, such as IT software produced by organizations or updated scientific knowledge that results from investigation and discovery. (</w:t>
      </w:r>
      <w:r w:rsidRPr="009D7D1D">
        <w:rPr>
          <w:rFonts w:ascii="Arial" w:hAnsi="Arial" w:cs="Arial"/>
          <w:sz w:val="24"/>
          <w:szCs w:val="24"/>
        </w:rPr>
        <w:t xml:space="preserve">OGL, </w:t>
      </w:r>
      <w:r w:rsidR="004B5825" w:rsidRPr="009D7D1D">
        <w:rPr>
          <w:rFonts w:ascii="Arial" w:hAnsi="Arial" w:cs="Arial"/>
          <w:sz w:val="24"/>
          <w:szCs w:val="24"/>
        </w:rPr>
        <w:t>Crown HM</w:t>
      </w:r>
      <w:r w:rsidRPr="009D7D1D">
        <w:rPr>
          <w:rFonts w:ascii="Arial" w:hAnsi="Arial" w:cs="Arial"/>
          <w:sz w:val="24"/>
          <w:szCs w:val="24"/>
        </w:rPr>
        <w:t xml:space="preserve"> </w:t>
      </w:r>
      <w:r w:rsidR="00B31C86" w:rsidRPr="009D7D1D">
        <w:rPr>
          <w:rFonts w:ascii="Arial" w:hAnsi="Arial" w:cs="Arial"/>
          <w:sz w:val="24"/>
          <w:szCs w:val="24"/>
        </w:rPr>
        <w:t>Government</w:t>
      </w:r>
      <w:r w:rsidRPr="009D7D1D">
        <w:rPr>
          <w:rFonts w:ascii="Arial" w:hAnsi="Arial" w:cs="Arial"/>
          <w:sz w:val="24"/>
          <w:szCs w:val="24"/>
        </w:rPr>
        <w:t xml:space="preserve"> 2021)</w:t>
      </w:r>
      <w:r w:rsidR="00B31C86" w:rsidRPr="009D7D1D">
        <w:rPr>
          <w:rFonts w:ascii="Arial" w:hAnsi="Arial" w:cs="Arial"/>
          <w:sz w:val="24"/>
          <w:szCs w:val="24"/>
        </w:rPr>
        <w:t>.</w:t>
      </w:r>
    </w:p>
    <w:p w14:paraId="09A6FDCE" w14:textId="77777777" w:rsidR="004B5825" w:rsidRPr="009D7D1D" w:rsidRDefault="004B5825" w:rsidP="004B5825">
      <w:pPr>
        <w:jc w:val="both"/>
        <w:rPr>
          <w:rFonts w:ascii="Arial" w:hAnsi="Arial" w:cs="Arial"/>
          <w:sz w:val="24"/>
          <w:szCs w:val="24"/>
        </w:rPr>
      </w:pPr>
      <w:r w:rsidRPr="009D7D1D">
        <w:rPr>
          <w:rFonts w:ascii="Arial" w:hAnsi="Arial" w:cs="Arial"/>
          <w:sz w:val="24"/>
          <w:szCs w:val="24"/>
        </w:rPr>
        <w:t xml:space="preserve">Please see table below: Copyright of </w:t>
      </w:r>
      <w:r w:rsidRPr="009D7D1D">
        <w:rPr>
          <w:rFonts w:ascii="Arial" w:hAnsi="Arial" w:cs="Arial"/>
          <w:sz w:val="24"/>
          <w:szCs w:val="24"/>
          <w:shd w:val="clear" w:color="auto" w:fill="FFFFFF"/>
        </w:rPr>
        <w:t>(</w:t>
      </w:r>
      <w:r w:rsidRPr="009D7D1D">
        <w:rPr>
          <w:rFonts w:ascii="Arial" w:hAnsi="Arial" w:cs="Arial"/>
          <w:sz w:val="24"/>
          <w:szCs w:val="24"/>
        </w:rPr>
        <w:t>OGL, Crown HM Government 2021). Accessed January 2022.</w:t>
      </w:r>
    </w:p>
    <w:p w14:paraId="66637684" w14:textId="77777777" w:rsidR="004B5825" w:rsidRDefault="009C43E9" w:rsidP="002E10D6">
      <w:pPr>
        <w:jc w:val="both"/>
        <w:rPr>
          <w:rFonts w:ascii="Arial" w:hAnsi="Arial" w:cs="Arial"/>
          <w:color w:val="70AD47" w:themeColor="accent6"/>
          <w:sz w:val="24"/>
          <w:szCs w:val="24"/>
        </w:rPr>
      </w:pPr>
      <w:r w:rsidRPr="004B5825">
        <w:rPr>
          <w:rFonts w:ascii="Arial" w:hAnsi="Arial" w:cs="Arial"/>
          <w:noProof/>
          <w:color w:val="70AD47" w:themeColor="accent6"/>
          <w:sz w:val="24"/>
          <w:szCs w:val="24"/>
          <w:lang w:eastAsia="en-GB"/>
        </w:rPr>
        <w:lastRenderedPageBreak/>
        <w:drawing>
          <wp:inline distT="0" distB="0" distL="0" distR="0" wp14:anchorId="2FB94174" wp14:editId="7110C798">
            <wp:extent cx="4076700" cy="3067050"/>
            <wp:effectExtent l="19050" t="0" r="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079898" cy="3069456"/>
                    </a:xfrm>
                    <a:prstGeom prst="rect">
                      <a:avLst/>
                    </a:prstGeom>
                    <a:noFill/>
                    <a:ln w="9525">
                      <a:noFill/>
                      <a:miter lim="800000"/>
                      <a:headEnd/>
                      <a:tailEnd/>
                    </a:ln>
                  </pic:spPr>
                </pic:pic>
              </a:graphicData>
            </a:graphic>
          </wp:inline>
        </w:drawing>
      </w:r>
    </w:p>
    <w:p w14:paraId="10C68604" w14:textId="77777777" w:rsidR="004B5825" w:rsidRDefault="004B5825" w:rsidP="002E10D6">
      <w:pPr>
        <w:jc w:val="both"/>
        <w:rPr>
          <w:rFonts w:ascii="Arial" w:hAnsi="Arial" w:cs="Arial"/>
          <w:color w:val="70AD47" w:themeColor="accent6"/>
          <w:sz w:val="24"/>
          <w:szCs w:val="24"/>
        </w:rPr>
      </w:pPr>
    </w:p>
    <w:p w14:paraId="2B0FF5AF" w14:textId="77777777" w:rsidR="00B31C86" w:rsidRPr="00A1084B" w:rsidRDefault="00B31C86" w:rsidP="002E10D6">
      <w:pPr>
        <w:jc w:val="both"/>
        <w:rPr>
          <w:rFonts w:ascii="Arial" w:hAnsi="Arial" w:cs="Arial"/>
          <w:sz w:val="24"/>
          <w:szCs w:val="24"/>
        </w:rPr>
      </w:pPr>
    </w:p>
    <w:p w14:paraId="1E511730" w14:textId="77777777" w:rsidR="004B5825" w:rsidRDefault="004B5825" w:rsidP="002E10D6">
      <w:pPr>
        <w:jc w:val="both"/>
        <w:rPr>
          <w:rFonts w:ascii="Arial" w:hAnsi="Arial" w:cs="Arial"/>
          <w:color w:val="FF0000"/>
          <w:shd w:val="clear" w:color="auto" w:fill="FFFFFF"/>
        </w:rPr>
      </w:pPr>
      <w:r w:rsidRPr="009D7D1D">
        <w:rPr>
          <w:rFonts w:ascii="Arial" w:hAnsi="Arial" w:cs="Arial"/>
          <w:sz w:val="24"/>
          <w:szCs w:val="24"/>
          <w:shd w:val="clear" w:color="auto" w:fill="FFFFFF"/>
        </w:rPr>
        <w:t>A prepared asset will be easier to codify and share. According to the U.K. Government, some knowledge pieces may be of less value than others (Zhang, De Pablos, and Zhou, 2013).</w:t>
      </w:r>
      <w:r w:rsidRPr="004B5825">
        <w:rPr>
          <w:rFonts w:ascii="Arial" w:hAnsi="Arial" w:cs="Arial"/>
          <w:color w:val="FF0000"/>
          <w:shd w:val="clear" w:color="auto" w:fill="FFFFFF"/>
        </w:rPr>
        <w:t> Ref</w:t>
      </w:r>
    </w:p>
    <w:p w14:paraId="27F35365" w14:textId="77777777" w:rsidR="00193A59" w:rsidRPr="009D7D1D" w:rsidRDefault="00193A59"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The public sector</w:t>
      </w:r>
      <w:proofErr w:type="gramStart"/>
      <w:r w:rsidRPr="009D7D1D">
        <w:rPr>
          <w:rFonts w:ascii="Arial" w:hAnsi="Arial" w:cs="Arial"/>
          <w:sz w:val="24"/>
          <w:szCs w:val="24"/>
          <w:shd w:val="clear" w:color="auto" w:fill="FFFFFF"/>
        </w:rPr>
        <w:t>, in particular, requires</w:t>
      </w:r>
      <w:proofErr w:type="gramEnd"/>
      <w:r w:rsidRPr="009D7D1D">
        <w:rPr>
          <w:rFonts w:ascii="Arial" w:hAnsi="Arial" w:cs="Arial"/>
          <w:sz w:val="24"/>
          <w:szCs w:val="24"/>
          <w:shd w:val="clear" w:color="auto" w:fill="FFFFFF"/>
        </w:rPr>
        <w:t xml:space="preserve"> these resources in order to function effectively. A better understanding of the ownership of the underlying knowledge is essential when the public sector works with its partners. This is especially true as technology and data become increasingly rele</w:t>
      </w:r>
      <w:r w:rsidR="009D7D1D">
        <w:rPr>
          <w:rFonts w:ascii="Arial" w:hAnsi="Arial" w:cs="Arial"/>
          <w:sz w:val="24"/>
          <w:szCs w:val="24"/>
          <w:shd w:val="clear" w:color="auto" w:fill="FFFFFF"/>
        </w:rPr>
        <w:t>vant in public service delivery.</w:t>
      </w:r>
      <w:r w:rsidR="009D7D1D" w:rsidRPr="009D7D1D">
        <w:rPr>
          <w:rFonts w:ascii="Arial" w:hAnsi="Arial" w:cs="Arial"/>
          <w:sz w:val="24"/>
          <w:szCs w:val="24"/>
          <w:shd w:val="clear" w:color="auto" w:fill="FFFFFF"/>
        </w:rPr>
        <w:t xml:space="preserve"> (OGL, Crown HM Government 2021).</w:t>
      </w:r>
    </w:p>
    <w:p w14:paraId="3CD3240E" w14:textId="77777777" w:rsidR="00B85D31" w:rsidRPr="009D7D1D" w:rsidRDefault="00B85D31"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 xml:space="preserve">Additionally, it contributes to a fundamental capability that can be challenged effectively. Both formally and informally, we map critical knowledge assets. Government employees have unstructured knowledge assets. They are contextualized data. Private information or raw data are not usually covered by intellectual property rights. Databases can also be protected by substantial investment database rights, which recognize the value of an organized database in addition to copyrights. Inventive ideas and processes can be made public, secured by IP rights, or kept secret. </w:t>
      </w:r>
      <w:r w:rsidR="00027D4F" w:rsidRPr="009D7D1D">
        <w:rPr>
          <w:rFonts w:ascii="Arial" w:hAnsi="Arial" w:cs="Arial"/>
          <w:sz w:val="24"/>
          <w:szCs w:val="24"/>
          <w:shd w:val="clear" w:color="auto" w:fill="FFFFFF"/>
        </w:rPr>
        <w:t>(OGL, Crown HM Government 2021).</w:t>
      </w:r>
    </w:p>
    <w:p w14:paraId="0B1B092D" w14:textId="77777777" w:rsidR="00B85D31" w:rsidRPr="009D7D1D" w:rsidRDefault="00B85D31"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An integrated circuit's layout is protected under design rights. Among the things that may be covered by copyright are written works (including software and source code),</w:t>
      </w:r>
      <w:r w:rsidRPr="00B85D31">
        <w:rPr>
          <w:rFonts w:ascii="Arial" w:hAnsi="Arial" w:cs="Arial"/>
          <w:color w:val="70AD47" w:themeColor="accent6"/>
          <w:sz w:val="24"/>
          <w:szCs w:val="24"/>
          <w:shd w:val="clear" w:color="auto" w:fill="FFFFFF"/>
        </w:rPr>
        <w:t xml:space="preserve"> </w:t>
      </w:r>
      <w:r w:rsidRPr="009D7D1D">
        <w:rPr>
          <w:rFonts w:ascii="Arial" w:hAnsi="Arial" w:cs="Arial"/>
          <w:sz w:val="24"/>
          <w:szCs w:val="24"/>
          <w:shd w:val="clear" w:color="auto" w:fill="FFFFFF"/>
        </w:rPr>
        <w:t xml:space="preserve">artwork, music, and film. Brand reputation includes the reputation built upon a brand (including the government) and specific rights like trademarks and coats of arms. Knowledge is power. </w:t>
      </w:r>
      <w:r w:rsidR="00027D4F" w:rsidRPr="009D7D1D">
        <w:rPr>
          <w:rFonts w:ascii="Arial" w:hAnsi="Arial" w:cs="Arial"/>
          <w:sz w:val="24"/>
          <w:szCs w:val="24"/>
          <w:shd w:val="clear" w:color="auto" w:fill="FFFFFF"/>
        </w:rPr>
        <w:t>(OGL, Crown HM Government 2021).</w:t>
      </w:r>
    </w:p>
    <w:p w14:paraId="273BBFE4" w14:textId="77777777" w:rsidR="00B85D31" w:rsidRPr="009D7D1D" w:rsidRDefault="00B85D31"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 xml:space="preserve">The knowledge may pertain to material that can be protected by IP, such as a patentable invention before it has been filed. Specialized knowledge needed to operate a machine is related to, but not part of, an IP right. How to do something is </w:t>
      </w:r>
      <w:r w:rsidRPr="009D7D1D">
        <w:rPr>
          <w:rFonts w:ascii="Arial" w:hAnsi="Arial" w:cs="Arial"/>
          <w:sz w:val="24"/>
          <w:szCs w:val="24"/>
          <w:shd w:val="clear" w:color="auto" w:fill="FFFFFF"/>
        </w:rPr>
        <w:lastRenderedPageBreak/>
        <w:t xml:space="preserve">separate from IP rights, such as having a more efficient business model than the competition. Trade secrets can be used to safeguard intellectual property. This term can also refer to all things which aren't in the domain. </w:t>
      </w:r>
      <w:r w:rsidR="00027D4F" w:rsidRPr="009D7D1D">
        <w:rPr>
          <w:rFonts w:ascii="Arial" w:hAnsi="Arial" w:cs="Arial"/>
          <w:sz w:val="24"/>
          <w:szCs w:val="24"/>
          <w:shd w:val="clear" w:color="auto" w:fill="FFFFFF"/>
        </w:rPr>
        <w:t>(OGL, Crown HM Government 2021).</w:t>
      </w:r>
    </w:p>
    <w:p w14:paraId="3A3D5EAD" w14:textId="77777777" w:rsidR="002E10D6" w:rsidRPr="009D7D1D" w:rsidRDefault="00B85D31" w:rsidP="002E10D6">
      <w:pPr>
        <w:jc w:val="both"/>
        <w:rPr>
          <w:rFonts w:ascii="Arial" w:hAnsi="Arial" w:cs="Arial"/>
          <w:sz w:val="24"/>
          <w:szCs w:val="24"/>
        </w:rPr>
      </w:pPr>
      <w:r w:rsidRPr="009D7D1D">
        <w:rPr>
          <w:rFonts w:ascii="Arial" w:hAnsi="Arial" w:cs="Arial"/>
          <w:sz w:val="24"/>
          <w:szCs w:val="24"/>
          <w:shd w:val="clear" w:color="auto" w:fill="FFFFFF"/>
        </w:rPr>
        <w:t xml:space="preserve">The information may consist of, formulas, patterns, specifications, notes, samples, chemical substances, biological materials, computer programs, component lists, instructions, manuals, brochures, and process </w:t>
      </w:r>
      <w:proofErr w:type="gramStart"/>
      <w:r w:rsidRPr="009D7D1D">
        <w:rPr>
          <w:rFonts w:ascii="Arial" w:hAnsi="Arial" w:cs="Arial"/>
          <w:sz w:val="24"/>
          <w:szCs w:val="24"/>
          <w:shd w:val="clear" w:color="auto" w:fill="FFFFFF"/>
        </w:rPr>
        <w:t>descriptions.</w:t>
      </w:r>
      <w:r w:rsidR="00193A59" w:rsidRPr="009D7D1D">
        <w:rPr>
          <w:rFonts w:ascii="Arial" w:hAnsi="Arial" w:cs="Arial"/>
          <w:bCs/>
          <w:sz w:val="24"/>
          <w:szCs w:val="24"/>
          <w:shd w:val="clear" w:color="auto" w:fill="FFFFFF"/>
        </w:rPr>
        <w:t>.</w:t>
      </w:r>
      <w:proofErr w:type="gramEnd"/>
      <w:r w:rsidR="00027D4F" w:rsidRPr="009D7D1D">
        <w:rPr>
          <w:rFonts w:ascii="Arial" w:hAnsi="Arial" w:cs="Arial"/>
          <w:sz w:val="24"/>
          <w:szCs w:val="24"/>
          <w:shd w:val="clear" w:color="auto" w:fill="FFFFFF"/>
        </w:rPr>
        <w:t>(OGL, Crown HM Government 2021).</w:t>
      </w:r>
    </w:p>
    <w:p w14:paraId="5F65EC4F" w14:textId="77777777" w:rsidR="00027D4F" w:rsidRPr="00027D4F" w:rsidRDefault="00027D4F" w:rsidP="00027D4F">
      <w:pPr>
        <w:shd w:val="clear" w:color="auto" w:fill="FFFFFF"/>
        <w:spacing w:after="0" w:line="240" w:lineRule="auto"/>
        <w:rPr>
          <w:rFonts w:ascii="Arial" w:eastAsia="Times New Roman" w:hAnsi="Arial" w:cs="Arial"/>
          <w:sz w:val="24"/>
          <w:szCs w:val="24"/>
          <w:lang w:eastAsia="en-GB"/>
        </w:rPr>
      </w:pPr>
      <w:proofErr w:type="gramStart"/>
      <w:r w:rsidRPr="00027D4F">
        <w:rPr>
          <w:rFonts w:ascii="Arial" w:eastAsia="Times New Roman" w:hAnsi="Arial" w:cs="Arial"/>
          <w:sz w:val="24"/>
          <w:szCs w:val="24"/>
          <w:lang w:eastAsia="en-GB"/>
        </w:rPr>
        <w:t>In particular, knowledge</w:t>
      </w:r>
      <w:proofErr w:type="gramEnd"/>
      <w:r w:rsidRPr="00027D4F">
        <w:rPr>
          <w:rFonts w:ascii="Arial" w:eastAsia="Times New Roman" w:hAnsi="Arial" w:cs="Arial"/>
          <w:sz w:val="24"/>
          <w:szCs w:val="24"/>
          <w:lang w:eastAsia="en-GB"/>
        </w:rPr>
        <w:t xml:space="preserve"> assets are insubstantial assets, indispensable to public service delivery. Managing them in such a way as to maximize their value is the responsibility of every public servant. A strategy should be in place to support the effective management of knowledge assets within public sector organizations. </w:t>
      </w:r>
    </w:p>
    <w:p w14:paraId="64278E41" w14:textId="77777777" w:rsidR="00027D4F" w:rsidRPr="00027D4F" w:rsidRDefault="00027D4F" w:rsidP="00027D4F">
      <w:pPr>
        <w:shd w:val="clear" w:color="auto" w:fill="FFFFFF"/>
        <w:spacing w:after="0" w:line="240" w:lineRule="auto"/>
        <w:rPr>
          <w:rFonts w:ascii="Arial" w:eastAsia="Times New Roman" w:hAnsi="Arial" w:cs="Arial"/>
          <w:sz w:val="24"/>
          <w:szCs w:val="24"/>
          <w:lang w:eastAsia="en-GB"/>
        </w:rPr>
      </w:pPr>
    </w:p>
    <w:p w14:paraId="5C89419B" w14:textId="77777777" w:rsidR="00027D4F" w:rsidRPr="009D7D1D" w:rsidRDefault="00027D4F" w:rsidP="00027D4F">
      <w:pPr>
        <w:shd w:val="clear" w:color="auto" w:fill="FFFFFF"/>
        <w:spacing w:after="0" w:line="240" w:lineRule="auto"/>
        <w:rPr>
          <w:rFonts w:ascii="Arial" w:hAnsi="Arial" w:cs="Arial"/>
          <w:sz w:val="24"/>
          <w:szCs w:val="24"/>
          <w:shd w:val="clear" w:color="auto" w:fill="FFFFFF"/>
        </w:rPr>
      </w:pPr>
      <w:r w:rsidRPr="00027D4F">
        <w:rPr>
          <w:rFonts w:ascii="Arial" w:eastAsia="Times New Roman" w:hAnsi="Arial" w:cs="Arial"/>
          <w:sz w:val="24"/>
          <w:szCs w:val="24"/>
          <w:lang w:eastAsia="en-GB"/>
        </w:rPr>
        <w:t>Identification of knowledge assets Examining ways to protect knowledge assets Executing appropriate protection for knowledge assets Support for their exploitation "Managing Public Money", HM Treasury, 2019 The Rose Book | Knowledge asset management principles Knowledge assets can be of considerable value beyond their original purpose, and exploitation of this is an indispensable component of successful asset management. This value often combines social, economic, and financial aspects.  </w:t>
      </w:r>
      <w:r w:rsidRPr="009D7D1D">
        <w:rPr>
          <w:rFonts w:ascii="Arial" w:hAnsi="Arial" w:cs="Arial"/>
          <w:sz w:val="24"/>
          <w:szCs w:val="24"/>
          <w:shd w:val="clear" w:color="auto" w:fill="FFFFFF"/>
        </w:rPr>
        <w:t>(OGL, Crown HM Government 2021).</w:t>
      </w:r>
    </w:p>
    <w:p w14:paraId="18A6CA07" w14:textId="77777777" w:rsidR="001D3D2C" w:rsidRPr="00027D4F" w:rsidRDefault="001D3D2C" w:rsidP="00027D4F">
      <w:pPr>
        <w:shd w:val="clear" w:color="auto" w:fill="FFFFFF"/>
        <w:spacing w:after="0" w:line="240" w:lineRule="auto"/>
        <w:rPr>
          <w:rFonts w:ascii="Arial" w:eastAsia="Times New Roman" w:hAnsi="Arial" w:cs="Arial"/>
          <w:sz w:val="24"/>
          <w:szCs w:val="24"/>
          <w:lang w:eastAsia="en-GB"/>
        </w:rPr>
      </w:pPr>
    </w:p>
    <w:p w14:paraId="51A1258A" w14:textId="77777777" w:rsidR="002E10D6" w:rsidRPr="009D7D1D" w:rsidRDefault="001D3D2C" w:rsidP="002E10D6">
      <w:pPr>
        <w:jc w:val="both"/>
        <w:rPr>
          <w:rFonts w:ascii="Arial" w:hAnsi="Arial" w:cs="Arial"/>
          <w:sz w:val="24"/>
          <w:szCs w:val="24"/>
        </w:rPr>
      </w:pPr>
      <w:r w:rsidRPr="009D7D1D">
        <w:rPr>
          <w:rFonts w:ascii="Arial" w:hAnsi="Arial" w:cs="Arial"/>
          <w:sz w:val="24"/>
          <w:szCs w:val="24"/>
          <w:shd w:val="clear" w:color="auto" w:fill="FFFFFF"/>
        </w:rPr>
        <w:t xml:space="preserve">Thus far, the knowledge acquired has been informal and tacit. </w:t>
      </w:r>
      <w:proofErr w:type="gramStart"/>
      <w:r w:rsidRPr="009D7D1D">
        <w:rPr>
          <w:rFonts w:ascii="Arial" w:hAnsi="Arial" w:cs="Arial"/>
          <w:sz w:val="24"/>
          <w:szCs w:val="24"/>
          <w:shd w:val="clear" w:color="auto" w:fill="FFFFFF"/>
        </w:rPr>
        <w:t>In order to</w:t>
      </w:r>
      <w:proofErr w:type="gramEnd"/>
      <w:r w:rsidRPr="009D7D1D">
        <w:rPr>
          <w:rFonts w:ascii="Arial" w:hAnsi="Arial" w:cs="Arial"/>
          <w:sz w:val="24"/>
          <w:szCs w:val="24"/>
          <w:shd w:val="clear" w:color="auto" w:fill="FFFFFF"/>
        </w:rPr>
        <w:t xml:space="preserve"> grasp the full working mechanism of knowledge-based systems, such as methods and errands in knowledge management, many knowledge models are mandatory. The modelling process is even helpful in understanding inputs and outputs in the coming years (</w:t>
      </w:r>
      <w:proofErr w:type="spellStart"/>
      <w:r w:rsidRPr="009D7D1D">
        <w:rPr>
          <w:rFonts w:ascii="Arial" w:hAnsi="Arial" w:cs="Arial"/>
          <w:sz w:val="24"/>
          <w:szCs w:val="24"/>
          <w:shd w:val="clear" w:color="auto" w:fill="FFFFFF"/>
        </w:rPr>
        <w:t>Lazăroiu</w:t>
      </w:r>
      <w:proofErr w:type="spellEnd"/>
      <w:r w:rsidRPr="009D7D1D">
        <w:rPr>
          <w:rFonts w:ascii="Arial" w:hAnsi="Arial" w:cs="Arial"/>
          <w:sz w:val="24"/>
          <w:szCs w:val="24"/>
          <w:shd w:val="clear" w:color="auto" w:fill="FFFFFF"/>
        </w:rPr>
        <w:t>, 2015). </w:t>
      </w:r>
    </w:p>
    <w:p w14:paraId="2E2A0569" w14:textId="77777777" w:rsidR="00D96974" w:rsidRPr="009D7D1D" w:rsidRDefault="00D96974"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 xml:space="preserve">Actual knowledge assets, or tacit knowledge, are much more difficult to transfer to another person verbally or in writing. The transfer of all types of knowledge that require complex equipment is extremely problematic (I and </w:t>
      </w:r>
      <w:proofErr w:type="spellStart"/>
      <w:r w:rsidRPr="009D7D1D">
        <w:rPr>
          <w:rFonts w:ascii="Arial" w:hAnsi="Arial" w:cs="Arial"/>
          <w:sz w:val="24"/>
          <w:szCs w:val="24"/>
          <w:shd w:val="clear" w:color="auto" w:fill="FFFFFF"/>
        </w:rPr>
        <w:t>Mihiotis</w:t>
      </w:r>
      <w:proofErr w:type="spellEnd"/>
      <w:r w:rsidRPr="009D7D1D">
        <w:rPr>
          <w:rFonts w:ascii="Arial" w:hAnsi="Arial" w:cs="Arial"/>
          <w:sz w:val="24"/>
          <w:szCs w:val="24"/>
          <w:shd w:val="clear" w:color="auto" w:fill="FFFFFF"/>
        </w:rPr>
        <w:t xml:space="preserve"> 2014).</w:t>
      </w:r>
    </w:p>
    <w:p w14:paraId="1D1E64AA" w14:textId="77777777" w:rsidR="00D96974" w:rsidRPr="009D7D1D" w:rsidRDefault="00D96974" w:rsidP="002E10D6">
      <w:pPr>
        <w:jc w:val="both"/>
        <w:rPr>
          <w:rFonts w:ascii="Arial" w:hAnsi="Arial" w:cs="Arial"/>
          <w:sz w:val="24"/>
          <w:szCs w:val="24"/>
          <w:shd w:val="clear" w:color="auto" w:fill="FFFFFF"/>
        </w:rPr>
      </w:pPr>
      <w:r w:rsidRPr="009D7D1D">
        <w:rPr>
          <w:rFonts w:ascii="Arial" w:hAnsi="Arial" w:cs="Arial"/>
          <w:sz w:val="24"/>
          <w:szCs w:val="24"/>
          <w:shd w:val="clear" w:color="auto" w:fill="FFFFFF"/>
        </w:rPr>
        <w:t xml:space="preserve">Documents and company measures of the government are chief examples of this knowledge. With the help of explicit knowledge, individual skills, knowledge, and motives are made external. Such knowledge can then be communicated, stored, and distributed more easily. An analysis of Knowledge Management Processes in Financial Management Development of the Government The acquisition of knowledge solely involves complex cognitive processes, communication, reasoning, and understanding. Knowledge has even </w:t>
      </w:r>
      <w:proofErr w:type="gramStart"/>
      <w:r w:rsidRPr="009D7D1D">
        <w:rPr>
          <w:rFonts w:ascii="Arial" w:hAnsi="Arial" w:cs="Arial"/>
          <w:sz w:val="24"/>
          <w:szCs w:val="24"/>
          <w:shd w:val="clear" w:color="auto" w:fill="FFFFFF"/>
        </w:rPr>
        <w:t>been described as being</w:t>
      </w:r>
      <w:proofErr w:type="gramEnd"/>
      <w:r w:rsidRPr="009D7D1D">
        <w:rPr>
          <w:rFonts w:ascii="Arial" w:hAnsi="Arial" w:cs="Arial"/>
          <w:sz w:val="24"/>
          <w:szCs w:val="24"/>
          <w:shd w:val="clear" w:color="auto" w:fill="FFFFFF"/>
        </w:rPr>
        <w:t xml:space="preserve"> connected to the inherent potential for respect within human beings (Bosua and </w:t>
      </w:r>
      <w:proofErr w:type="spellStart"/>
      <w:r w:rsidRPr="009D7D1D">
        <w:rPr>
          <w:rFonts w:ascii="Arial" w:hAnsi="Arial" w:cs="Arial"/>
          <w:sz w:val="24"/>
          <w:szCs w:val="24"/>
          <w:shd w:val="clear" w:color="auto" w:fill="FFFFFF"/>
        </w:rPr>
        <w:t>Venkitachalam</w:t>
      </w:r>
      <w:proofErr w:type="spellEnd"/>
      <w:r w:rsidRPr="009D7D1D">
        <w:rPr>
          <w:rFonts w:ascii="Arial" w:hAnsi="Arial" w:cs="Arial"/>
          <w:sz w:val="24"/>
          <w:szCs w:val="24"/>
          <w:shd w:val="clear" w:color="auto" w:fill="FFFFFF"/>
        </w:rPr>
        <w:t>, 2013). </w:t>
      </w:r>
    </w:p>
    <w:p w14:paraId="3208873B" w14:textId="77777777" w:rsidR="005E10B0" w:rsidRPr="005E10B0" w:rsidRDefault="005E10B0" w:rsidP="002E10D6">
      <w:pPr>
        <w:jc w:val="both"/>
        <w:rPr>
          <w:rFonts w:ascii="Arial" w:hAnsi="Arial" w:cs="Arial"/>
          <w:color w:val="ED7D31" w:themeColor="accent2"/>
          <w:sz w:val="24"/>
          <w:szCs w:val="24"/>
        </w:rPr>
      </w:pPr>
      <w:r w:rsidRPr="005E10B0">
        <w:rPr>
          <w:rFonts w:ascii="Arial" w:hAnsi="Arial" w:cs="Arial"/>
          <w:color w:val="000000" w:themeColor="text1"/>
          <w:sz w:val="24"/>
          <w:szCs w:val="24"/>
          <w:shd w:val="clear" w:color="auto" w:fill="FFFFFF"/>
        </w:rPr>
        <w:t>Knowledge is demonstrated by the judicious storage of data so that it can be quickly found. Knowledge is seen by businesses as the result of the synthesis of experience, the collection of data, or even their location. The past few years have seen the emergence of knowledge management software, as businesses are planning to treat accumulated knowledge as a competitive advantage (Wu and Chen 2014).</w:t>
      </w:r>
    </w:p>
    <w:p w14:paraId="0C38A220" w14:textId="10EEB466" w:rsidR="002E10D6" w:rsidRDefault="003C5232" w:rsidP="004D461E">
      <w:pPr>
        <w:jc w:val="both"/>
        <w:rPr>
          <w:rFonts w:ascii="Arial" w:hAnsi="Arial" w:cs="Arial"/>
          <w:sz w:val="24"/>
          <w:szCs w:val="24"/>
          <w:shd w:val="clear" w:color="auto" w:fill="FFFFFF"/>
        </w:rPr>
      </w:pPr>
      <w:r w:rsidRPr="003C5232">
        <w:rPr>
          <w:rFonts w:ascii="Arial" w:hAnsi="Arial" w:cs="Arial"/>
          <w:sz w:val="24"/>
          <w:szCs w:val="24"/>
          <w:shd w:val="clear" w:color="auto" w:fill="FFFFFF"/>
        </w:rPr>
        <w:lastRenderedPageBreak/>
        <w:t>in due course</w:t>
      </w:r>
      <w:r w:rsidR="005D7F97">
        <w:rPr>
          <w:rFonts w:ascii="Arial" w:hAnsi="Arial" w:cs="Arial"/>
          <w:sz w:val="24"/>
          <w:szCs w:val="24"/>
          <w:shd w:val="clear" w:color="auto" w:fill="FFFFFF"/>
        </w:rPr>
        <w:t>,</w:t>
      </w:r>
      <w:r w:rsidR="00B3064D" w:rsidRPr="003C5232">
        <w:rPr>
          <w:rFonts w:ascii="Arial" w:hAnsi="Arial" w:cs="Arial"/>
          <w:sz w:val="24"/>
          <w:szCs w:val="24"/>
          <w:shd w:val="clear" w:color="auto" w:fill="FFFFFF"/>
        </w:rPr>
        <w:t xml:space="preserve"> this progression of data purge inescapably contributes to the accumulation of knowledge about company data and </w:t>
      </w:r>
      <w:r w:rsidRPr="003C5232">
        <w:rPr>
          <w:rFonts w:ascii="Arial" w:hAnsi="Arial" w:cs="Arial"/>
          <w:sz w:val="24"/>
          <w:szCs w:val="24"/>
          <w:shd w:val="clear" w:color="auto" w:fill="FFFFFF"/>
        </w:rPr>
        <w:t xml:space="preserve">Services </w:t>
      </w:r>
      <w:r w:rsidR="00B3064D" w:rsidRPr="003C5232">
        <w:rPr>
          <w:rFonts w:ascii="Arial" w:hAnsi="Arial" w:cs="Arial"/>
          <w:sz w:val="24"/>
          <w:szCs w:val="24"/>
          <w:shd w:val="clear" w:color="auto" w:fill="FFFFFF"/>
        </w:rPr>
        <w:t xml:space="preserve">within an organization. There is </w:t>
      </w:r>
      <w:r w:rsidR="005D7F97">
        <w:rPr>
          <w:rFonts w:ascii="Arial" w:hAnsi="Arial" w:cs="Arial"/>
          <w:sz w:val="24"/>
          <w:szCs w:val="24"/>
          <w:shd w:val="clear" w:color="auto" w:fill="FFFFFF"/>
        </w:rPr>
        <w:t>an</w:t>
      </w:r>
      <w:r w:rsidR="00B3064D" w:rsidRPr="003C5232">
        <w:rPr>
          <w:rFonts w:ascii="Arial" w:hAnsi="Arial" w:cs="Arial"/>
          <w:sz w:val="24"/>
          <w:szCs w:val="24"/>
          <w:shd w:val="clear" w:color="auto" w:fill="FFFFFF"/>
        </w:rPr>
        <w:t xml:space="preserve"> </w:t>
      </w:r>
      <w:r w:rsidRPr="003C5232">
        <w:rPr>
          <w:rFonts w:ascii="Arial" w:hAnsi="Arial" w:cs="Arial"/>
          <w:sz w:val="24"/>
          <w:szCs w:val="24"/>
          <w:shd w:val="clear" w:color="auto" w:fill="FFFFFF"/>
        </w:rPr>
        <w:t>inclusive</w:t>
      </w:r>
      <w:r w:rsidR="00B3064D" w:rsidRPr="003C5232">
        <w:rPr>
          <w:rFonts w:ascii="Arial" w:hAnsi="Arial" w:cs="Arial"/>
          <w:sz w:val="24"/>
          <w:szCs w:val="24"/>
          <w:shd w:val="clear" w:color="auto" w:fill="FFFFFF"/>
        </w:rPr>
        <w:t xml:space="preserve"> </w:t>
      </w:r>
      <w:r w:rsidRPr="003C5232">
        <w:rPr>
          <w:rFonts w:ascii="Arial" w:hAnsi="Arial" w:cs="Arial"/>
          <w:sz w:val="24"/>
          <w:szCs w:val="24"/>
          <w:shd w:val="clear" w:color="auto" w:fill="FFFFFF"/>
        </w:rPr>
        <w:t>running</w:t>
      </w:r>
      <w:r w:rsidR="00B3064D" w:rsidRPr="003C5232">
        <w:rPr>
          <w:rFonts w:ascii="Arial" w:hAnsi="Arial" w:cs="Arial"/>
          <w:sz w:val="24"/>
          <w:szCs w:val="24"/>
          <w:shd w:val="clear" w:color="auto" w:fill="FFFFFF"/>
        </w:rPr>
        <w:t xml:space="preserve"> of knowledge management processes and frameworks for any organization. There are certain </w:t>
      </w:r>
      <w:r w:rsidRPr="003C5232">
        <w:rPr>
          <w:rFonts w:ascii="Arial" w:hAnsi="Arial" w:cs="Arial"/>
          <w:sz w:val="24"/>
          <w:szCs w:val="24"/>
          <w:shd w:val="clear" w:color="auto" w:fill="FFFFFF"/>
        </w:rPr>
        <w:t>implements</w:t>
      </w:r>
      <w:r w:rsidR="00B3064D" w:rsidRPr="003C5232">
        <w:rPr>
          <w:rFonts w:ascii="Arial" w:hAnsi="Arial" w:cs="Arial"/>
          <w:sz w:val="24"/>
          <w:szCs w:val="24"/>
          <w:shd w:val="clear" w:color="auto" w:fill="FFFFFF"/>
        </w:rPr>
        <w:t xml:space="preserve"> and techniques that are </w:t>
      </w:r>
      <w:r w:rsidRPr="003C5232">
        <w:rPr>
          <w:rFonts w:ascii="Arial" w:hAnsi="Arial" w:cs="Arial"/>
          <w:sz w:val="24"/>
          <w:szCs w:val="24"/>
          <w:shd w:val="clear" w:color="auto" w:fill="FFFFFF"/>
        </w:rPr>
        <w:t>indispensable</w:t>
      </w:r>
      <w:r w:rsidR="00B3064D" w:rsidRPr="003C5232">
        <w:rPr>
          <w:rFonts w:ascii="Arial" w:hAnsi="Arial" w:cs="Arial"/>
          <w:sz w:val="24"/>
          <w:szCs w:val="24"/>
          <w:shd w:val="clear" w:color="auto" w:fill="FFFFFF"/>
        </w:rPr>
        <w:t xml:space="preserve"> for knowledge management in all </w:t>
      </w:r>
      <w:r w:rsidRPr="003C5232">
        <w:rPr>
          <w:rFonts w:ascii="Arial" w:hAnsi="Arial" w:cs="Arial"/>
          <w:sz w:val="24"/>
          <w:szCs w:val="24"/>
          <w:shd w:val="clear" w:color="auto" w:fill="FFFFFF"/>
        </w:rPr>
        <w:t>enterprises</w:t>
      </w:r>
      <w:r w:rsidR="00B3064D" w:rsidRPr="003C5232">
        <w:rPr>
          <w:rFonts w:ascii="Arial" w:hAnsi="Arial" w:cs="Arial"/>
          <w:sz w:val="24"/>
          <w:szCs w:val="24"/>
          <w:shd w:val="clear" w:color="auto" w:fill="FFFFFF"/>
        </w:rPr>
        <w:t xml:space="preserve"> (Inkinen, Kianto, and Vanhala, 2015). </w:t>
      </w:r>
    </w:p>
    <w:p w14:paraId="73B0683C" w14:textId="77777777" w:rsidR="00087B6D" w:rsidRDefault="000B40C7" w:rsidP="002E10D6">
      <w:pPr>
        <w:jc w:val="both"/>
        <w:rPr>
          <w:rFonts w:ascii="Arial" w:hAnsi="Arial" w:cs="Arial"/>
          <w:b/>
          <w:bCs/>
          <w:sz w:val="24"/>
          <w:szCs w:val="24"/>
          <w:u w:val="single"/>
          <w:shd w:val="clear" w:color="auto" w:fill="FFFFFF"/>
        </w:rPr>
      </w:pPr>
      <w:r w:rsidRPr="00087B6D">
        <w:rPr>
          <w:rFonts w:ascii="Arial" w:hAnsi="Arial" w:cs="Arial"/>
          <w:b/>
          <w:bCs/>
          <w:sz w:val="24"/>
          <w:szCs w:val="24"/>
          <w:u w:val="single"/>
          <w:shd w:val="clear" w:color="auto" w:fill="FFFFFF"/>
        </w:rPr>
        <w:t>The following are the main steps of the knowledge management process: </w:t>
      </w:r>
    </w:p>
    <w:p w14:paraId="519BB1FE" w14:textId="77777777" w:rsidR="002E10D6" w:rsidRPr="009C43E9" w:rsidRDefault="002E10D6" w:rsidP="002E10D6">
      <w:pPr>
        <w:jc w:val="both"/>
        <w:rPr>
          <w:rFonts w:ascii="Arial" w:hAnsi="Arial" w:cs="Arial"/>
          <w:sz w:val="24"/>
          <w:szCs w:val="24"/>
          <w:u w:val="single"/>
        </w:rPr>
      </w:pPr>
      <w:r w:rsidRPr="009C43E9">
        <w:rPr>
          <w:rFonts w:ascii="Arial" w:hAnsi="Arial" w:cs="Arial"/>
          <w:b/>
          <w:sz w:val="24"/>
          <w:szCs w:val="24"/>
          <w:u w:val="single"/>
        </w:rPr>
        <w:t>Collection of Data</w:t>
      </w:r>
    </w:p>
    <w:p w14:paraId="5D084233" w14:textId="77777777" w:rsidR="00F806AF" w:rsidRPr="00087B6D" w:rsidRDefault="00F806AF" w:rsidP="002E10D6">
      <w:pPr>
        <w:jc w:val="both"/>
        <w:rPr>
          <w:rFonts w:ascii="Arial" w:hAnsi="Arial" w:cs="Arial"/>
          <w:sz w:val="24"/>
          <w:szCs w:val="24"/>
          <w:shd w:val="clear" w:color="auto" w:fill="FFFFFF"/>
        </w:rPr>
      </w:pPr>
      <w:r w:rsidRPr="00087B6D">
        <w:rPr>
          <w:rFonts w:ascii="Arial" w:hAnsi="Arial" w:cs="Arial"/>
          <w:sz w:val="24"/>
          <w:szCs w:val="24"/>
          <w:shd w:val="clear" w:color="auto" w:fill="FFFFFF"/>
        </w:rPr>
        <w:t>Gathering the correct information</w:t>
      </w:r>
      <w:r w:rsidR="000B40C7" w:rsidRPr="00087B6D">
        <w:rPr>
          <w:rFonts w:ascii="Arial" w:hAnsi="Arial" w:cs="Arial"/>
          <w:sz w:val="24"/>
          <w:szCs w:val="24"/>
          <w:shd w:val="clear" w:color="auto" w:fill="FFFFFF"/>
        </w:rPr>
        <w:t xml:space="preserve"> is the first and essential step in knowledge management. </w:t>
      </w:r>
      <w:r w:rsidRPr="00087B6D">
        <w:rPr>
          <w:rFonts w:ascii="Arial" w:hAnsi="Arial" w:cs="Arial"/>
          <w:sz w:val="24"/>
          <w:szCs w:val="24"/>
          <w:shd w:val="clear" w:color="auto" w:fill="FFFFFF"/>
        </w:rPr>
        <w:t>If</w:t>
      </w:r>
      <w:r w:rsidR="000B40C7" w:rsidRPr="00087B6D">
        <w:rPr>
          <w:rFonts w:ascii="Arial" w:hAnsi="Arial" w:cs="Arial"/>
          <w:sz w:val="24"/>
          <w:szCs w:val="24"/>
          <w:shd w:val="clear" w:color="auto" w:fill="FFFFFF"/>
        </w:rPr>
        <w:t xml:space="preserve"> incorrect or irrelevant data is</w:t>
      </w:r>
      <w:r w:rsidRPr="00087B6D">
        <w:rPr>
          <w:rFonts w:ascii="Arial" w:hAnsi="Arial" w:cs="Arial"/>
          <w:sz w:val="24"/>
          <w:szCs w:val="24"/>
          <w:shd w:val="clear" w:color="auto" w:fill="FFFFFF"/>
        </w:rPr>
        <w:t xml:space="preserve"> retrieved</w:t>
      </w:r>
      <w:r w:rsidR="000B40C7" w:rsidRPr="00087B6D">
        <w:rPr>
          <w:rFonts w:ascii="Arial" w:hAnsi="Arial" w:cs="Arial"/>
          <w:sz w:val="24"/>
          <w:szCs w:val="24"/>
          <w:shd w:val="clear" w:color="auto" w:fill="FFFFFF"/>
        </w:rPr>
        <w:t xml:space="preserve">, the resulting knowledge would not be considered precise in essence, and therefore conclusions derived from it would be </w:t>
      </w:r>
      <w:r w:rsidRPr="00087B6D">
        <w:rPr>
          <w:rFonts w:ascii="Arial" w:hAnsi="Arial" w:cs="Arial"/>
          <w:sz w:val="24"/>
          <w:szCs w:val="24"/>
          <w:shd w:val="clear" w:color="auto" w:fill="FFFFFF"/>
        </w:rPr>
        <w:t>incorrect.</w:t>
      </w:r>
    </w:p>
    <w:p w14:paraId="20E09212" w14:textId="77777777" w:rsidR="002E10D6" w:rsidRPr="00087B6D" w:rsidRDefault="002E10D6" w:rsidP="002E10D6">
      <w:pPr>
        <w:jc w:val="both"/>
        <w:rPr>
          <w:rFonts w:ascii="Arial" w:hAnsi="Arial" w:cs="Arial"/>
          <w:sz w:val="24"/>
          <w:szCs w:val="24"/>
        </w:rPr>
      </w:pPr>
      <w:r w:rsidRPr="00087B6D">
        <w:rPr>
          <w:rFonts w:ascii="Arial" w:hAnsi="Arial" w:cs="Arial"/>
          <w:sz w:val="24"/>
          <w:szCs w:val="24"/>
        </w:rPr>
        <w:t xml:space="preserve"> </w:t>
      </w:r>
      <w:r w:rsidRPr="009C43E9">
        <w:rPr>
          <w:rFonts w:ascii="Arial" w:hAnsi="Arial" w:cs="Arial"/>
          <w:b/>
          <w:sz w:val="24"/>
          <w:szCs w:val="24"/>
          <w:u w:val="single"/>
        </w:rPr>
        <w:t>Organization of Data</w:t>
      </w:r>
    </w:p>
    <w:p w14:paraId="62507376" w14:textId="14EE9C4E" w:rsidR="002E10D6" w:rsidRPr="00087B6D" w:rsidRDefault="00F806AF" w:rsidP="002E10D6">
      <w:pPr>
        <w:jc w:val="both"/>
        <w:rPr>
          <w:rFonts w:ascii="Arial" w:hAnsi="Arial" w:cs="Arial"/>
          <w:sz w:val="24"/>
          <w:szCs w:val="24"/>
        </w:rPr>
      </w:pPr>
      <w:r w:rsidRPr="00087B6D">
        <w:rPr>
          <w:rFonts w:ascii="Arial" w:hAnsi="Arial" w:cs="Arial"/>
          <w:sz w:val="24"/>
          <w:szCs w:val="24"/>
        </w:rPr>
        <w:t xml:space="preserve">This would be the correct information of knowledge within the </w:t>
      </w:r>
      <w:r w:rsidR="005D7F97">
        <w:rPr>
          <w:rFonts w:ascii="Arial" w:hAnsi="Arial" w:cs="Arial"/>
          <w:sz w:val="24"/>
          <w:szCs w:val="24"/>
        </w:rPr>
        <w:t>organisation’s</w:t>
      </w:r>
      <w:r w:rsidRPr="00087B6D">
        <w:rPr>
          <w:rFonts w:ascii="Arial" w:hAnsi="Arial" w:cs="Arial"/>
          <w:sz w:val="24"/>
          <w:szCs w:val="24"/>
        </w:rPr>
        <w:t xml:space="preserve"> data. The government’s data </w:t>
      </w:r>
      <w:r w:rsidR="005D7F97" w:rsidRPr="00087B6D">
        <w:rPr>
          <w:rFonts w:ascii="Arial" w:hAnsi="Arial" w:cs="Arial"/>
          <w:sz w:val="24"/>
          <w:szCs w:val="24"/>
        </w:rPr>
        <w:t>must</w:t>
      </w:r>
      <w:r w:rsidRPr="00087B6D">
        <w:rPr>
          <w:rFonts w:ascii="Arial" w:hAnsi="Arial" w:cs="Arial"/>
          <w:sz w:val="24"/>
          <w:szCs w:val="24"/>
        </w:rPr>
        <w:t xml:space="preserve"> be accurate data to share with the public and with civil servants</w:t>
      </w:r>
      <w:r w:rsidR="002E10D6" w:rsidRPr="00087B6D">
        <w:rPr>
          <w:rFonts w:ascii="Arial" w:hAnsi="Arial" w:cs="Arial"/>
          <w:sz w:val="24"/>
          <w:szCs w:val="24"/>
        </w:rPr>
        <w:t xml:space="preserve">. </w:t>
      </w:r>
    </w:p>
    <w:p w14:paraId="436A552D" w14:textId="77777777" w:rsidR="002E10D6" w:rsidRPr="009C43E9" w:rsidRDefault="002E10D6" w:rsidP="002E10D6">
      <w:pPr>
        <w:jc w:val="both"/>
        <w:rPr>
          <w:rFonts w:ascii="Arial" w:hAnsi="Arial" w:cs="Arial"/>
          <w:sz w:val="24"/>
          <w:szCs w:val="24"/>
          <w:u w:val="single"/>
        </w:rPr>
      </w:pPr>
      <w:r w:rsidRPr="009C43E9">
        <w:rPr>
          <w:rFonts w:ascii="Arial" w:hAnsi="Arial" w:cs="Arial"/>
          <w:b/>
          <w:sz w:val="24"/>
          <w:szCs w:val="24"/>
          <w:u w:val="single"/>
        </w:rPr>
        <w:t>Summarization of Information</w:t>
      </w:r>
    </w:p>
    <w:p w14:paraId="61527AFC" w14:textId="6C7F0489" w:rsidR="00CD6AA2" w:rsidRPr="00087B6D" w:rsidRDefault="00CD6AA2" w:rsidP="002E10D6">
      <w:pPr>
        <w:jc w:val="both"/>
        <w:rPr>
          <w:rFonts w:ascii="Arial" w:hAnsi="Arial" w:cs="Arial"/>
          <w:sz w:val="24"/>
          <w:szCs w:val="24"/>
          <w:shd w:val="clear" w:color="auto" w:fill="FFFFFF"/>
        </w:rPr>
      </w:pPr>
      <w:r w:rsidRPr="00087B6D">
        <w:rPr>
          <w:rFonts w:ascii="Arial" w:hAnsi="Arial" w:cs="Arial"/>
          <w:sz w:val="24"/>
          <w:szCs w:val="24"/>
          <w:shd w:val="clear" w:color="auto" w:fill="FFFFFF"/>
        </w:rPr>
        <w:t xml:space="preserve">In summarizing the government's information, the author has been able to describe a set of data by referring to an average value or a typical value. There are three types of averages that the author learned how to calculate: mean, median, and mode. By using the range, the government </w:t>
      </w:r>
      <w:r w:rsidR="005D7F97" w:rsidRPr="00087B6D">
        <w:rPr>
          <w:rFonts w:ascii="Arial" w:hAnsi="Arial" w:cs="Arial"/>
          <w:sz w:val="24"/>
          <w:szCs w:val="24"/>
          <w:shd w:val="clear" w:color="auto" w:fill="FFFFFF"/>
        </w:rPr>
        <w:t>determines</w:t>
      </w:r>
      <w:r w:rsidRPr="00087B6D">
        <w:rPr>
          <w:rFonts w:ascii="Arial" w:hAnsi="Arial" w:cs="Arial"/>
          <w:sz w:val="24"/>
          <w:szCs w:val="24"/>
          <w:shd w:val="clear" w:color="auto" w:fill="FFFFFF"/>
        </w:rPr>
        <w:t xml:space="preserve"> the distribution of data. Due to this, averages are widely used in documents and media to present data. The organization must determine the type of average that was calculated, how many values were input to calculate the average, and how the data was collected. This could be presented in graphical or tabular appearance and would be collated correctly and safely.</w:t>
      </w:r>
    </w:p>
    <w:p w14:paraId="3444F502" w14:textId="77777777" w:rsidR="003B2C01" w:rsidRPr="009C43E9" w:rsidRDefault="00087B6D" w:rsidP="002E10D6">
      <w:pPr>
        <w:jc w:val="both"/>
        <w:rPr>
          <w:rFonts w:ascii="Arial" w:hAnsi="Arial" w:cs="Arial"/>
          <w:b/>
          <w:sz w:val="24"/>
          <w:szCs w:val="24"/>
          <w:u w:val="single"/>
        </w:rPr>
      </w:pPr>
      <w:bookmarkStart w:id="6" w:name="_Hlk94556691"/>
      <w:r w:rsidRPr="009C43E9">
        <w:rPr>
          <w:rFonts w:ascii="Arial" w:hAnsi="Arial" w:cs="Arial"/>
          <w:b/>
          <w:sz w:val="24"/>
          <w:szCs w:val="24"/>
          <w:u w:val="single"/>
        </w:rPr>
        <w:t>An</w:t>
      </w:r>
      <w:r w:rsidR="003B2C01" w:rsidRPr="009C43E9">
        <w:rPr>
          <w:rFonts w:ascii="Arial" w:hAnsi="Arial" w:cs="Arial"/>
          <w:b/>
          <w:sz w:val="24"/>
          <w:szCs w:val="24"/>
          <w:u w:val="single"/>
          <w:shd w:val="clear" w:color="auto" w:fill="FFFFFF"/>
        </w:rPr>
        <w:t xml:space="preserve"> analysis of information</w:t>
      </w:r>
      <w:r w:rsidR="002E10D6" w:rsidRPr="009C43E9">
        <w:rPr>
          <w:rFonts w:ascii="Arial" w:hAnsi="Arial" w:cs="Arial"/>
          <w:b/>
          <w:sz w:val="24"/>
          <w:szCs w:val="24"/>
          <w:u w:val="single"/>
        </w:rPr>
        <w:t xml:space="preserve"> </w:t>
      </w:r>
    </w:p>
    <w:bookmarkEnd w:id="6"/>
    <w:p w14:paraId="547810F0" w14:textId="77777777" w:rsidR="00087B6D" w:rsidRPr="00087B6D" w:rsidRDefault="00087B6D" w:rsidP="002E10D6">
      <w:pPr>
        <w:jc w:val="both"/>
        <w:rPr>
          <w:rFonts w:ascii="Arial" w:hAnsi="Arial" w:cs="Arial"/>
          <w:sz w:val="24"/>
          <w:szCs w:val="24"/>
          <w:shd w:val="clear" w:color="auto" w:fill="FFFFFF"/>
        </w:rPr>
      </w:pPr>
      <w:r w:rsidRPr="00087B6D">
        <w:rPr>
          <w:rFonts w:ascii="Arial" w:hAnsi="Arial" w:cs="Arial"/>
          <w:sz w:val="24"/>
          <w:szCs w:val="24"/>
          <w:shd w:val="clear" w:color="auto" w:fill="FFFFFF"/>
        </w:rPr>
        <w:t>Around 17,000 individuals are involved in the generation and dissemination of analysis as part of the Government Analysis Function. These individuals specialize in the analysis of information. Their civil servants' experience plays a crucial role within the process of knowledge management within the government's various departments. </w:t>
      </w:r>
    </w:p>
    <w:p w14:paraId="1D2E9E68" w14:textId="77777777" w:rsidR="002E10D6" w:rsidRPr="009C43E9" w:rsidRDefault="002E10D6" w:rsidP="002E10D6">
      <w:pPr>
        <w:jc w:val="both"/>
        <w:rPr>
          <w:rFonts w:ascii="Arial" w:hAnsi="Arial" w:cs="Arial"/>
          <w:sz w:val="24"/>
          <w:szCs w:val="24"/>
          <w:u w:val="single"/>
        </w:rPr>
      </w:pPr>
      <w:r w:rsidRPr="009C43E9">
        <w:rPr>
          <w:rFonts w:ascii="Arial" w:hAnsi="Arial" w:cs="Arial"/>
          <w:b/>
          <w:sz w:val="24"/>
          <w:szCs w:val="24"/>
          <w:u w:val="single"/>
        </w:rPr>
        <w:t>Synthesizing the Knowledge</w:t>
      </w:r>
    </w:p>
    <w:p w14:paraId="207FBFBE" w14:textId="33985474" w:rsidR="00087B6D" w:rsidRPr="00087B6D" w:rsidRDefault="00087B6D" w:rsidP="002E10D6">
      <w:pPr>
        <w:jc w:val="both"/>
        <w:rPr>
          <w:rFonts w:ascii="Arial" w:hAnsi="Arial" w:cs="Arial"/>
          <w:sz w:val="24"/>
          <w:szCs w:val="24"/>
        </w:rPr>
      </w:pPr>
      <w:r w:rsidRPr="00087B6D">
        <w:rPr>
          <w:rFonts w:ascii="Arial" w:hAnsi="Arial" w:cs="Arial"/>
          <w:sz w:val="24"/>
          <w:szCs w:val="24"/>
        </w:rPr>
        <w:t xml:space="preserve">Synthesizing information equals knowledge. The knowledge is stored within the </w:t>
      </w:r>
      <w:r w:rsidR="005D7F97" w:rsidRPr="00087B6D">
        <w:rPr>
          <w:rFonts w:ascii="Arial" w:hAnsi="Arial" w:cs="Arial"/>
          <w:sz w:val="24"/>
          <w:szCs w:val="24"/>
        </w:rPr>
        <w:t>government;</w:t>
      </w:r>
      <w:r w:rsidRPr="00087B6D">
        <w:rPr>
          <w:rFonts w:ascii="Arial" w:hAnsi="Arial" w:cs="Arial"/>
          <w:sz w:val="24"/>
          <w:szCs w:val="24"/>
        </w:rPr>
        <w:t xml:space="preserve"> however</w:t>
      </w:r>
      <w:r w:rsidR="005D7F97">
        <w:rPr>
          <w:rFonts w:ascii="Arial" w:hAnsi="Arial" w:cs="Arial"/>
          <w:sz w:val="24"/>
          <w:szCs w:val="24"/>
        </w:rPr>
        <w:t>,</w:t>
      </w:r>
      <w:r w:rsidRPr="00087B6D">
        <w:rPr>
          <w:rFonts w:ascii="Arial" w:hAnsi="Arial" w:cs="Arial"/>
          <w:sz w:val="24"/>
          <w:szCs w:val="24"/>
        </w:rPr>
        <w:t xml:space="preserve"> it can be information shared on different pla</w:t>
      </w:r>
      <w:r>
        <w:rPr>
          <w:rFonts w:ascii="Arial" w:hAnsi="Arial" w:cs="Arial"/>
          <w:sz w:val="24"/>
          <w:szCs w:val="24"/>
        </w:rPr>
        <w:t>tforms such as the media, websites</w:t>
      </w:r>
      <w:r w:rsidR="005D7F97">
        <w:rPr>
          <w:rFonts w:ascii="Arial" w:hAnsi="Arial" w:cs="Arial"/>
          <w:sz w:val="24"/>
          <w:szCs w:val="24"/>
        </w:rPr>
        <w:t>,</w:t>
      </w:r>
      <w:r w:rsidRPr="00087B6D">
        <w:rPr>
          <w:rFonts w:ascii="Arial" w:hAnsi="Arial" w:cs="Arial"/>
          <w:sz w:val="24"/>
          <w:szCs w:val="24"/>
        </w:rPr>
        <w:t xml:space="preserve"> and online.  </w:t>
      </w:r>
      <w:r w:rsidRPr="00087B6D">
        <w:rPr>
          <w:rFonts w:ascii="Arial" w:hAnsi="Arial" w:cs="Arial"/>
          <w:sz w:val="24"/>
          <w:szCs w:val="24"/>
          <w:shd w:val="clear" w:color="auto" w:fill="FFFFFF"/>
        </w:rPr>
        <w:t>It is from the results of these analyses that various products and ideas are derived</w:t>
      </w:r>
    </w:p>
    <w:p w14:paraId="5FEBAC32" w14:textId="77777777" w:rsidR="002E10D6" w:rsidRPr="009C43E9" w:rsidRDefault="002E10D6" w:rsidP="002E10D6">
      <w:pPr>
        <w:jc w:val="both"/>
        <w:rPr>
          <w:rFonts w:ascii="Arial" w:hAnsi="Arial" w:cs="Arial"/>
          <w:color w:val="ED7D31" w:themeColor="accent2"/>
          <w:sz w:val="24"/>
          <w:szCs w:val="24"/>
        </w:rPr>
      </w:pPr>
      <w:r w:rsidRPr="002E10D6">
        <w:rPr>
          <w:rFonts w:ascii="Arial" w:hAnsi="Arial" w:cs="Arial"/>
          <w:color w:val="ED7D31" w:themeColor="accent2"/>
          <w:sz w:val="24"/>
          <w:szCs w:val="24"/>
        </w:rPr>
        <w:t xml:space="preserve"> </w:t>
      </w:r>
      <w:r w:rsidRPr="009C43E9">
        <w:rPr>
          <w:rFonts w:ascii="Arial" w:hAnsi="Arial" w:cs="Arial"/>
          <w:b/>
          <w:sz w:val="24"/>
          <w:szCs w:val="24"/>
          <w:u w:val="single"/>
        </w:rPr>
        <w:t>Decision Making with Knowledge</w:t>
      </w:r>
    </w:p>
    <w:p w14:paraId="6F39E1A3" w14:textId="2CD72827" w:rsidR="002E10D6" w:rsidRPr="00656A1A" w:rsidRDefault="002E10D6" w:rsidP="002E10D6">
      <w:pPr>
        <w:jc w:val="both"/>
        <w:rPr>
          <w:rFonts w:ascii="Arial" w:hAnsi="Arial" w:cs="Arial"/>
          <w:sz w:val="24"/>
          <w:szCs w:val="24"/>
        </w:rPr>
      </w:pPr>
      <w:r w:rsidRPr="00172FD4">
        <w:rPr>
          <w:rFonts w:ascii="Arial" w:hAnsi="Arial" w:cs="Arial"/>
          <w:sz w:val="24"/>
          <w:szCs w:val="24"/>
        </w:rPr>
        <w:lastRenderedPageBreak/>
        <w:t>The final step of the knowledge</w:t>
      </w:r>
      <w:r w:rsidRPr="00656A1A">
        <w:rPr>
          <w:rFonts w:ascii="Arial" w:hAnsi="Arial" w:cs="Arial"/>
          <w:sz w:val="24"/>
          <w:szCs w:val="24"/>
        </w:rPr>
        <w:t xml:space="preserve"> management process is that the synthesized knowledge is utilized for decision making purpose (Inkinen 2016). Hence, the estimation is </w:t>
      </w:r>
      <w:r w:rsidR="005D7F97" w:rsidRPr="00656A1A">
        <w:rPr>
          <w:rFonts w:ascii="Arial" w:hAnsi="Arial" w:cs="Arial"/>
          <w:sz w:val="24"/>
          <w:szCs w:val="24"/>
        </w:rPr>
        <w:t>accelerated,</w:t>
      </w:r>
      <w:r w:rsidRPr="00656A1A">
        <w:rPr>
          <w:rFonts w:ascii="Arial" w:hAnsi="Arial" w:cs="Arial"/>
          <w:sz w:val="24"/>
          <w:szCs w:val="24"/>
        </w:rPr>
        <w:t xml:space="preserve"> and higher accuracy is added. Desires to Create, Store, Apply</w:t>
      </w:r>
      <w:r w:rsidR="005D7F97">
        <w:rPr>
          <w:rFonts w:ascii="Arial" w:hAnsi="Arial" w:cs="Arial"/>
          <w:sz w:val="24"/>
          <w:szCs w:val="24"/>
        </w:rPr>
        <w:t>,</w:t>
      </w:r>
      <w:r w:rsidRPr="00656A1A">
        <w:rPr>
          <w:rFonts w:ascii="Arial" w:hAnsi="Arial" w:cs="Arial"/>
          <w:sz w:val="24"/>
          <w:szCs w:val="24"/>
        </w:rPr>
        <w:t xml:space="preserve"> and mix Knowledge.</w:t>
      </w:r>
      <w:r w:rsidR="005D7F97">
        <w:rPr>
          <w:rFonts w:ascii="Arial" w:hAnsi="Arial" w:cs="Arial"/>
          <w:sz w:val="24"/>
          <w:szCs w:val="24"/>
        </w:rPr>
        <w:t xml:space="preserve"> </w:t>
      </w:r>
      <w:r w:rsidRPr="00656A1A">
        <w:rPr>
          <w:rFonts w:ascii="Arial" w:hAnsi="Arial" w:cs="Arial"/>
          <w:sz w:val="24"/>
          <w:szCs w:val="24"/>
        </w:rPr>
        <w:t xml:space="preserve">The relevant and important knowledge in </w:t>
      </w:r>
      <w:r w:rsidR="003C5232" w:rsidRPr="00656A1A">
        <w:rPr>
          <w:rFonts w:ascii="Arial" w:hAnsi="Arial" w:cs="Arial"/>
          <w:bCs/>
          <w:sz w:val="24"/>
          <w:szCs w:val="24"/>
          <w:shd w:val="clear" w:color="auto" w:fill="FFFFFF"/>
        </w:rPr>
        <w:t xml:space="preserve">Government </w:t>
      </w:r>
      <w:r w:rsidRPr="00656A1A">
        <w:rPr>
          <w:rFonts w:ascii="Arial" w:hAnsi="Arial" w:cs="Arial"/>
          <w:sz w:val="24"/>
          <w:szCs w:val="24"/>
        </w:rPr>
        <w:t xml:space="preserve">could be eventually created, stored, </w:t>
      </w:r>
      <w:r w:rsidR="005D7F97" w:rsidRPr="00656A1A">
        <w:rPr>
          <w:rFonts w:ascii="Arial" w:hAnsi="Arial" w:cs="Arial"/>
          <w:sz w:val="24"/>
          <w:szCs w:val="24"/>
        </w:rPr>
        <w:t>applied,</w:t>
      </w:r>
      <w:r w:rsidRPr="00656A1A">
        <w:rPr>
          <w:rFonts w:ascii="Arial" w:hAnsi="Arial" w:cs="Arial"/>
          <w:sz w:val="24"/>
          <w:szCs w:val="24"/>
        </w:rPr>
        <w:t xml:space="preserve"> and integrated with proper desires. The respective storing, capturing</w:t>
      </w:r>
      <w:r w:rsidR="005D7F97">
        <w:rPr>
          <w:rFonts w:ascii="Arial" w:hAnsi="Arial" w:cs="Arial"/>
          <w:sz w:val="24"/>
          <w:szCs w:val="24"/>
        </w:rPr>
        <w:t>,</w:t>
      </w:r>
      <w:r w:rsidRPr="00656A1A">
        <w:rPr>
          <w:rFonts w:ascii="Arial" w:hAnsi="Arial" w:cs="Arial"/>
          <w:sz w:val="24"/>
          <w:szCs w:val="24"/>
        </w:rPr>
        <w:t xml:space="preserve"> or even sharing of this knowledge would be extremely essential for the knowledge management system. </w:t>
      </w:r>
    </w:p>
    <w:p w14:paraId="1A922480" w14:textId="6024AE99" w:rsidR="00982F39" w:rsidRDefault="002E10D6" w:rsidP="002E10D6">
      <w:pPr>
        <w:jc w:val="both"/>
        <w:rPr>
          <w:rFonts w:ascii="Arial" w:hAnsi="Arial" w:cs="Arial"/>
          <w:sz w:val="24"/>
          <w:szCs w:val="24"/>
        </w:rPr>
      </w:pPr>
      <w:r w:rsidRPr="00172FD4">
        <w:rPr>
          <w:rFonts w:ascii="Arial" w:hAnsi="Arial" w:cs="Arial"/>
          <w:sz w:val="24"/>
          <w:szCs w:val="24"/>
        </w:rPr>
        <w:t>There are numerous aspects or types of knowledge that are subsequently not recorded within the formal manner.</w:t>
      </w:r>
      <w:r w:rsidR="00656A1A" w:rsidRPr="00172FD4">
        <w:rPr>
          <w:rFonts w:ascii="Arial" w:hAnsi="Arial" w:cs="Arial"/>
          <w:sz w:val="24"/>
          <w:szCs w:val="24"/>
        </w:rPr>
        <w:t xml:space="preserve"> </w:t>
      </w:r>
      <w:r w:rsidR="00172FD4" w:rsidRPr="00172FD4">
        <w:rPr>
          <w:rFonts w:ascii="Arial" w:hAnsi="Arial" w:cs="Arial"/>
          <w:sz w:val="24"/>
          <w:szCs w:val="24"/>
        </w:rPr>
        <w:t>An example within the Government was d</w:t>
      </w:r>
      <w:r w:rsidR="00656A1A" w:rsidRPr="00172FD4">
        <w:rPr>
          <w:rFonts w:ascii="Arial" w:hAnsi="Arial" w:cs="Arial"/>
          <w:sz w:val="24"/>
          <w:szCs w:val="24"/>
        </w:rPr>
        <w:t xml:space="preserve">uring the pandemic of COVID 19 the </w:t>
      </w:r>
      <w:r w:rsidRPr="00172FD4">
        <w:rPr>
          <w:rFonts w:ascii="Arial" w:hAnsi="Arial" w:cs="Arial"/>
          <w:sz w:val="24"/>
          <w:szCs w:val="24"/>
        </w:rPr>
        <w:t xml:space="preserve">knowledge </w:t>
      </w:r>
      <w:r w:rsidR="00172FD4" w:rsidRPr="00172FD4">
        <w:rPr>
          <w:rFonts w:ascii="Arial" w:hAnsi="Arial" w:cs="Arial"/>
          <w:sz w:val="24"/>
          <w:szCs w:val="24"/>
        </w:rPr>
        <w:t xml:space="preserve">capturing </w:t>
      </w:r>
      <w:r w:rsidR="00172FD4" w:rsidRPr="00172FD4">
        <w:rPr>
          <w:rFonts w:ascii="Arial" w:hAnsi="Arial" w:cs="Arial"/>
          <w:sz w:val="24"/>
          <w:szCs w:val="24"/>
          <w:shd w:val="clear" w:color="auto" w:fill="FFFFFF"/>
        </w:rPr>
        <w:t>was</w:t>
      </w:r>
      <w:r w:rsidR="00656A1A" w:rsidRPr="00172FD4">
        <w:rPr>
          <w:rFonts w:ascii="Arial" w:hAnsi="Arial" w:cs="Arial"/>
          <w:sz w:val="24"/>
          <w:szCs w:val="24"/>
          <w:shd w:val="clear" w:color="auto" w:fill="FFFFFF"/>
        </w:rPr>
        <w:t xml:space="preserve"> necessary to translate scientific findings into digestible information for government </w:t>
      </w:r>
      <w:r w:rsidR="005D7F97">
        <w:rPr>
          <w:rFonts w:ascii="Arial" w:hAnsi="Arial" w:cs="Arial"/>
          <w:sz w:val="24"/>
          <w:szCs w:val="24"/>
          <w:shd w:val="clear" w:color="auto" w:fill="FFFFFF"/>
        </w:rPr>
        <w:t>policymakers</w:t>
      </w:r>
      <w:r w:rsidR="00656A1A" w:rsidRPr="00172FD4">
        <w:rPr>
          <w:rFonts w:ascii="Arial" w:hAnsi="Arial" w:cs="Arial"/>
          <w:sz w:val="24"/>
          <w:szCs w:val="24"/>
          <w:shd w:val="clear" w:color="auto" w:fill="FFFFFF"/>
        </w:rPr>
        <w:t xml:space="preserve">. </w:t>
      </w:r>
      <w:r w:rsidR="00172FD4" w:rsidRPr="00172FD4">
        <w:rPr>
          <w:rFonts w:ascii="Arial" w:hAnsi="Arial" w:cs="Arial"/>
          <w:sz w:val="24"/>
          <w:szCs w:val="24"/>
          <w:shd w:val="clear" w:color="auto" w:fill="FFFFFF"/>
        </w:rPr>
        <w:t>How</w:t>
      </w:r>
      <w:r w:rsidR="00656A1A" w:rsidRPr="00172FD4">
        <w:rPr>
          <w:rFonts w:ascii="Arial" w:hAnsi="Arial" w:cs="Arial"/>
          <w:sz w:val="24"/>
          <w:szCs w:val="24"/>
          <w:shd w:val="clear" w:color="auto" w:fill="FFFFFF"/>
        </w:rPr>
        <w:t xml:space="preserve"> far and fast the disease would spread across Hungary and to support the epidemiological decision-making process</w:t>
      </w:r>
      <w:r w:rsidR="00172FD4" w:rsidRPr="00172FD4">
        <w:rPr>
          <w:rFonts w:ascii="Arial" w:hAnsi="Arial" w:cs="Arial"/>
          <w:sz w:val="24"/>
          <w:szCs w:val="24"/>
          <w:shd w:val="clear" w:color="auto" w:fill="FFFFFF"/>
        </w:rPr>
        <w:t>. The findings provided crucial data for the government to address critical measures regarding health care capacity. They also helped decide on restriction maintenance, change the actual testing strategy, and take regional economic, social, and health differences into account. Hungary managed the first part of the COVID-19 pandemic with a low mortality rate</w:t>
      </w:r>
      <w:r w:rsidR="00172FD4" w:rsidRPr="00172FD4">
        <w:rPr>
          <w:rFonts w:ascii="Arial" w:hAnsi="Arial" w:cs="Arial"/>
          <w:sz w:val="24"/>
          <w:szCs w:val="24"/>
        </w:rPr>
        <w:t>.</w:t>
      </w:r>
      <w:r w:rsidR="00172FD4">
        <w:rPr>
          <w:rFonts w:ascii="Arial" w:hAnsi="Arial" w:cs="Arial"/>
          <w:sz w:val="24"/>
          <w:szCs w:val="24"/>
        </w:rPr>
        <w:t xml:space="preserve"> </w:t>
      </w:r>
      <w:r w:rsidR="00172FD4" w:rsidRPr="00172FD4">
        <w:rPr>
          <w:rFonts w:ascii="Arial" w:hAnsi="Arial" w:cs="Arial"/>
          <w:sz w:val="24"/>
          <w:szCs w:val="24"/>
        </w:rPr>
        <w:t>Whilst the information gathered by national screening strategy,</w:t>
      </w:r>
      <w:r w:rsidRPr="00172FD4">
        <w:rPr>
          <w:rFonts w:ascii="Arial" w:hAnsi="Arial" w:cs="Arial"/>
          <w:sz w:val="24"/>
          <w:szCs w:val="24"/>
        </w:rPr>
        <w:t xml:space="preserve"> experiences, knowledge and </w:t>
      </w:r>
      <w:r w:rsidR="00172FD4" w:rsidRPr="00172FD4">
        <w:rPr>
          <w:rFonts w:ascii="Arial" w:hAnsi="Arial" w:cs="Arial"/>
          <w:sz w:val="24"/>
          <w:szCs w:val="24"/>
        </w:rPr>
        <w:t xml:space="preserve">would be </w:t>
      </w:r>
      <w:r w:rsidRPr="00172FD4">
        <w:rPr>
          <w:rFonts w:ascii="Arial" w:hAnsi="Arial" w:cs="Arial"/>
          <w:sz w:val="24"/>
          <w:szCs w:val="24"/>
        </w:rPr>
        <w:t>present</w:t>
      </w:r>
      <w:r w:rsidR="00172FD4" w:rsidRPr="00172FD4">
        <w:rPr>
          <w:rFonts w:ascii="Arial" w:hAnsi="Arial" w:cs="Arial"/>
          <w:sz w:val="24"/>
          <w:szCs w:val="24"/>
        </w:rPr>
        <w:t>ed readily for</w:t>
      </w:r>
      <w:r w:rsidRPr="00172FD4">
        <w:rPr>
          <w:rFonts w:ascii="Arial" w:hAnsi="Arial" w:cs="Arial"/>
          <w:sz w:val="24"/>
          <w:szCs w:val="24"/>
        </w:rPr>
        <w:t xml:space="preserve"> the </w:t>
      </w:r>
      <w:r w:rsidR="003C5232" w:rsidRPr="00172FD4">
        <w:rPr>
          <w:rFonts w:ascii="Arial" w:hAnsi="Arial" w:cs="Arial"/>
          <w:bCs/>
          <w:sz w:val="24"/>
          <w:szCs w:val="24"/>
          <w:shd w:val="clear" w:color="auto" w:fill="FFFFFF"/>
        </w:rPr>
        <w:t xml:space="preserve">Government </w:t>
      </w:r>
      <w:r w:rsidR="00172FD4" w:rsidRPr="00172FD4">
        <w:rPr>
          <w:rFonts w:ascii="Arial" w:hAnsi="Arial" w:cs="Arial"/>
          <w:sz w:val="24"/>
          <w:szCs w:val="24"/>
        </w:rPr>
        <w:t>and these would be</w:t>
      </w:r>
      <w:r w:rsidRPr="00172FD4">
        <w:rPr>
          <w:rFonts w:ascii="Arial" w:hAnsi="Arial" w:cs="Arial"/>
          <w:sz w:val="24"/>
          <w:szCs w:val="24"/>
        </w:rPr>
        <w:t xml:space="preserve"> created, </w:t>
      </w:r>
      <w:proofErr w:type="gramStart"/>
      <w:r w:rsidRPr="00172FD4">
        <w:rPr>
          <w:rFonts w:ascii="Arial" w:hAnsi="Arial" w:cs="Arial"/>
          <w:sz w:val="24"/>
          <w:szCs w:val="24"/>
        </w:rPr>
        <w:t>stored</w:t>
      </w:r>
      <w:proofErr w:type="gramEnd"/>
      <w:r w:rsidRPr="00172FD4">
        <w:rPr>
          <w:rFonts w:ascii="Arial" w:hAnsi="Arial" w:cs="Arial"/>
          <w:sz w:val="24"/>
          <w:szCs w:val="24"/>
        </w:rPr>
        <w:t xml:space="preserve"> and applied. </w:t>
      </w:r>
      <w:r w:rsidR="00982F39">
        <w:rPr>
          <w:rFonts w:ascii="Arial" w:hAnsi="Arial" w:cs="Arial"/>
          <w:sz w:val="24"/>
          <w:szCs w:val="24"/>
        </w:rPr>
        <w:t>(Liebert M A,</w:t>
      </w:r>
      <w:r w:rsidR="005D7F97">
        <w:rPr>
          <w:rFonts w:ascii="Arial" w:hAnsi="Arial" w:cs="Arial"/>
          <w:sz w:val="24"/>
          <w:szCs w:val="24"/>
        </w:rPr>
        <w:t xml:space="preserve"> </w:t>
      </w:r>
      <w:r w:rsidR="00982F39">
        <w:rPr>
          <w:rFonts w:ascii="Arial" w:hAnsi="Arial" w:cs="Arial"/>
          <w:sz w:val="24"/>
          <w:szCs w:val="24"/>
        </w:rPr>
        <w:t xml:space="preserve">Inc </w:t>
      </w:r>
      <w:r w:rsidR="00982F39" w:rsidRPr="00982F39">
        <w:rPr>
          <w:rFonts w:ascii="Arial" w:hAnsi="Arial" w:cs="Arial"/>
          <w:sz w:val="24"/>
          <w:szCs w:val="24"/>
        </w:rPr>
        <w:t>2021)</w:t>
      </w:r>
      <w:r w:rsidR="00982F39">
        <w:rPr>
          <w:rFonts w:ascii="Arial" w:hAnsi="Arial" w:cs="Arial"/>
          <w:sz w:val="24"/>
          <w:szCs w:val="24"/>
        </w:rPr>
        <w:t>.</w:t>
      </w:r>
    </w:p>
    <w:p w14:paraId="738F06C2" w14:textId="5745A511" w:rsidR="002E10D6" w:rsidRDefault="002E10D6" w:rsidP="002E10D6">
      <w:pPr>
        <w:jc w:val="both"/>
        <w:rPr>
          <w:rFonts w:ascii="Arial" w:hAnsi="Arial" w:cs="Arial"/>
          <w:sz w:val="24"/>
          <w:szCs w:val="24"/>
        </w:rPr>
      </w:pPr>
      <w:r w:rsidRPr="00172FD4">
        <w:rPr>
          <w:rFonts w:ascii="Arial" w:hAnsi="Arial" w:cs="Arial"/>
          <w:sz w:val="24"/>
          <w:szCs w:val="24"/>
        </w:rPr>
        <w:t xml:space="preserve">This information is utilized as the personal </w:t>
      </w:r>
      <w:r w:rsidR="00172FD4" w:rsidRPr="00172FD4">
        <w:rPr>
          <w:rFonts w:ascii="Arial" w:hAnsi="Arial" w:cs="Arial"/>
          <w:sz w:val="24"/>
          <w:szCs w:val="24"/>
        </w:rPr>
        <w:t>foundation</w:t>
      </w:r>
      <w:r w:rsidRPr="00172FD4">
        <w:rPr>
          <w:rFonts w:ascii="Arial" w:hAnsi="Arial" w:cs="Arial"/>
          <w:sz w:val="24"/>
          <w:szCs w:val="24"/>
        </w:rPr>
        <w:t xml:space="preserve"> point of the systematic knowledge </w:t>
      </w:r>
      <w:r w:rsidR="00172FD4" w:rsidRPr="00172FD4">
        <w:rPr>
          <w:rFonts w:ascii="Arial" w:hAnsi="Arial" w:cs="Arial"/>
          <w:sz w:val="24"/>
          <w:szCs w:val="24"/>
        </w:rPr>
        <w:t>along with learning initiatives for within the</w:t>
      </w:r>
      <w:r w:rsidRPr="00172FD4">
        <w:rPr>
          <w:rFonts w:ascii="Arial" w:hAnsi="Arial" w:cs="Arial"/>
          <w:sz w:val="24"/>
          <w:szCs w:val="24"/>
        </w:rPr>
        <w:t xml:space="preserve"> organization of </w:t>
      </w:r>
      <w:r w:rsidR="003C5232" w:rsidRPr="00172FD4">
        <w:rPr>
          <w:rFonts w:ascii="Arial" w:hAnsi="Arial" w:cs="Arial"/>
          <w:bCs/>
          <w:sz w:val="24"/>
          <w:szCs w:val="24"/>
          <w:shd w:val="clear" w:color="auto" w:fill="FFFFFF"/>
        </w:rPr>
        <w:t>Government.</w:t>
      </w:r>
      <w:r w:rsidR="00172FD4" w:rsidRPr="00172FD4">
        <w:rPr>
          <w:rFonts w:ascii="Arial" w:hAnsi="Arial" w:cs="Arial"/>
          <w:color w:val="292B2C"/>
          <w:sz w:val="21"/>
          <w:szCs w:val="21"/>
          <w:shd w:val="clear" w:color="auto" w:fill="FFFFFF"/>
        </w:rPr>
        <w:t xml:space="preserve"> </w:t>
      </w:r>
      <w:r w:rsidR="00172FD4" w:rsidRPr="00172FD4">
        <w:rPr>
          <w:rFonts w:ascii="Arial" w:hAnsi="Arial" w:cs="Arial"/>
          <w:color w:val="292B2C"/>
          <w:sz w:val="24"/>
          <w:szCs w:val="24"/>
          <w:shd w:val="clear" w:color="auto" w:fill="FFFFFF"/>
        </w:rPr>
        <w:t>The establishment, academic activity, and involvement in the decision-making of these organizations, for example, will help other countries, researchers, and policymakers deal with COVID-19, as well as future pandemics</w:t>
      </w:r>
      <w:r w:rsidR="00982F39">
        <w:rPr>
          <w:rFonts w:ascii="Arial" w:hAnsi="Arial" w:cs="Arial"/>
          <w:color w:val="292B2C"/>
          <w:sz w:val="24"/>
          <w:szCs w:val="24"/>
          <w:shd w:val="clear" w:color="auto" w:fill="FFFFFF"/>
        </w:rPr>
        <w:t xml:space="preserve">. </w:t>
      </w:r>
      <w:r w:rsidR="00982F39">
        <w:rPr>
          <w:rFonts w:ascii="Arial" w:hAnsi="Arial" w:cs="Arial"/>
          <w:sz w:val="24"/>
          <w:szCs w:val="24"/>
        </w:rPr>
        <w:t>(Liebert M A,</w:t>
      </w:r>
      <w:r w:rsidR="005D7F97">
        <w:rPr>
          <w:rFonts w:ascii="Arial" w:hAnsi="Arial" w:cs="Arial"/>
          <w:sz w:val="24"/>
          <w:szCs w:val="24"/>
        </w:rPr>
        <w:t xml:space="preserve"> </w:t>
      </w:r>
      <w:r w:rsidR="00982F39">
        <w:rPr>
          <w:rFonts w:ascii="Arial" w:hAnsi="Arial" w:cs="Arial"/>
          <w:sz w:val="24"/>
          <w:szCs w:val="24"/>
        </w:rPr>
        <w:t xml:space="preserve">Inc </w:t>
      </w:r>
      <w:r w:rsidR="00982F39" w:rsidRPr="00982F39">
        <w:rPr>
          <w:rFonts w:ascii="Arial" w:hAnsi="Arial" w:cs="Arial"/>
          <w:sz w:val="24"/>
          <w:szCs w:val="24"/>
        </w:rPr>
        <w:t>2021)</w:t>
      </w:r>
      <w:r w:rsidR="00982F39">
        <w:rPr>
          <w:rFonts w:ascii="Arial" w:hAnsi="Arial" w:cs="Arial"/>
          <w:sz w:val="24"/>
          <w:szCs w:val="24"/>
        </w:rPr>
        <w:t>.</w:t>
      </w:r>
    </w:p>
    <w:p w14:paraId="51032C86" w14:textId="1D5E4EBD" w:rsidR="00982F39" w:rsidRPr="00172FD4" w:rsidRDefault="00982F39" w:rsidP="002E10D6">
      <w:pPr>
        <w:jc w:val="both"/>
        <w:rPr>
          <w:rFonts w:ascii="Arial" w:hAnsi="Arial" w:cs="Arial"/>
          <w:bCs/>
          <w:sz w:val="24"/>
          <w:szCs w:val="24"/>
          <w:shd w:val="clear" w:color="auto" w:fill="FFFFFF"/>
        </w:rPr>
      </w:pPr>
      <w:r>
        <w:rPr>
          <w:rFonts w:ascii="Arial" w:hAnsi="Arial" w:cs="Arial"/>
          <w:sz w:val="24"/>
          <w:szCs w:val="24"/>
        </w:rPr>
        <w:t xml:space="preserve">The Government </w:t>
      </w:r>
      <w:r w:rsidR="005D7F97">
        <w:rPr>
          <w:rFonts w:ascii="Arial" w:hAnsi="Arial" w:cs="Arial"/>
          <w:sz w:val="24"/>
          <w:szCs w:val="24"/>
        </w:rPr>
        <w:t>has research</w:t>
      </w:r>
      <w:r>
        <w:rPr>
          <w:rFonts w:ascii="Arial" w:hAnsi="Arial" w:cs="Arial"/>
          <w:sz w:val="24"/>
          <w:szCs w:val="24"/>
        </w:rPr>
        <w:t xml:space="preserve"> knowledge and is expertise in storing and creating knowledge. Its high technology processed </w:t>
      </w:r>
    </w:p>
    <w:p w14:paraId="01CFE7D3" w14:textId="30B92CA7" w:rsidR="005C7C20" w:rsidRPr="001F49AC" w:rsidRDefault="005C7C20" w:rsidP="002E10D6">
      <w:pPr>
        <w:jc w:val="both"/>
        <w:rPr>
          <w:rFonts w:ascii="Arial" w:hAnsi="Arial" w:cs="Arial"/>
          <w:sz w:val="24"/>
          <w:szCs w:val="24"/>
          <w:shd w:val="clear" w:color="auto" w:fill="FFFFFF"/>
        </w:rPr>
      </w:pPr>
      <w:r w:rsidRPr="001F49AC">
        <w:rPr>
          <w:rFonts w:ascii="Arial" w:hAnsi="Arial" w:cs="Arial"/>
          <w:sz w:val="24"/>
          <w:szCs w:val="24"/>
          <w:shd w:val="clear" w:color="auto" w:fill="FFFFFF"/>
        </w:rPr>
        <w:t xml:space="preserve">Academics have argued that Intellectual Property includes previous forms of rights, such as publicity rights, rights relating to unfair competition, trade secrets, and decent rights. Academic property law is primarily intended to encourage the creation of a wider range of rational goods. The purpose of this law is to grant businesses and individuals a limited </w:t>
      </w:r>
      <w:r w:rsidR="005D7F97" w:rsidRPr="001F49AC">
        <w:rPr>
          <w:rFonts w:ascii="Arial" w:hAnsi="Arial" w:cs="Arial"/>
          <w:sz w:val="24"/>
          <w:szCs w:val="24"/>
          <w:shd w:val="clear" w:color="auto" w:fill="FFFFFF"/>
        </w:rPr>
        <w:t>period</w:t>
      </w:r>
      <w:r w:rsidRPr="001F49AC">
        <w:rPr>
          <w:rFonts w:ascii="Arial" w:hAnsi="Arial" w:cs="Arial"/>
          <w:sz w:val="24"/>
          <w:szCs w:val="24"/>
          <w:shd w:val="clear" w:color="auto" w:fill="FFFFFF"/>
        </w:rPr>
        <w:t xml:space="preserve"> for developing information or intellectual property. </w:t>
      </w:r>
      <w:r w:rsidR="005D7F97">
        <w:rPr>
          <w:rFonts w:ascii="Arial" w:hAnsi="Arial" w:cs="Arial"/>
          <w:sz w:val="24"/>
          <w:szCs w:val="24"/>
          <w:shd w:val="clear" w:color="auto" w:fill="FFFFFF"/>
        </w:rPr>
        <w:t>(</w:t>
      </w:r>
      <w:r w:rsidRPr="001F49AC">
        <w:rPr>
          <w:rFonts w:ascii="Arial" w:hAnsi="Arial" w:cs="Arial"/>
          <w:sz w:val="24"/>
          <w:szCs w:val="24"/>
          <w:shd w:val="clear" w:color="auto" w:fill="FFFFFF"/>
        </w:rPr>
        <w:t>Del Giudice and Maggioni 2014)</w:t>
      </w:r>
      <w:r w:rsidR="005D7F97">
        <w:rPr>
          <w:rFonts w:ascii="Arial" w:hAnsi="Arial" w:cs="Arial"/>
          <w:sz w:val="24"/>
          <w:szCs w:val="24"/>
          <w:shd w:val="clear" w:color="auto" w:fill="FFFFFF"/>
        </w:rPr>
        <w:t>.</w:t>
      </w:r>
    </w:p>
    <w:p w14:paraId="1FFD46A5" w14:textId="74753FBD" w:rsidR="005C7C20" w:rsidRPr="001F49AC" w:rsidRDefault="005C7C20" w:rsidP="002E10D6">
      <w:pPr>
        <w:jc w:val="both"/>
        <w:rPr>
          <w:rFonts w:ascii="Arial" w:hAnsi="Arial" w:cs="Arial"/>
          <w:sz w:val="24"/>
          <w:szCs w:val="24"/>
          <w:shd w:val="clear" w:color="auto" w:fill="FFFFFF"/>
        </w:rPr>
      </w:pPr>
      <w:r w:rsidRPr="001F49AC">
        <w:rPr>
          <w:rFonts w:ascii="Arial" w:hAnsi="Arial" w:cs="Arial"/>
          <w:sz w:val="24"/>
          <w:szCs w:val="24"/>
          <w:shd w:val="clear" w:color="auto" w:fill="FFFFFF"/>
        </w:rPr>
        <w:t>Patents, as well as intellectual property, are among the most sought-after types of property. These include copyrights, trademarks, and patents that are associated with human intelligence, as well as intangible creations. Study was conducted by Garca-Holgado, Garca-</w:t>
      </w:r>
      <w:proofErr w:type="spellStart"/>
      <w:r w:rsidRPr="001F49AC">
        <w:rPr>
          <w:rFonts w:ascii="Arial" w:hAnsi="Arial" w:cs="Arial"/>
          <w:sz w:val="24"/>
          <w:szCs w:val="24"/>
          <w:shd w:val="clear" w:color="auto" w:fill="FFFFFF"/>
        </w:rPr>
        <w:t>Pealvo</w:t>
      </w:r>
      <w:proofErr w:type="spellEnd"/>
      <w:r w:rsidRPr="001F49AC">
        <w:rPr>
          <w:rFonts w:ascii="Arial" w:hAnsi="Arial" w:cs="Arial"/>
          <w:sz w:val="24"/>
          <w:szCs w:val="24"/>
          <w:shd w:val="clear" w:color="auto" w:fill="FFFFFF"/>
        </w:rPr>
        <w:t xml:space="preserve">, and Rodrguez-Conde </w:t>
      </w:r>
      <w:r w:rsidR="005D7F97">
        <w:rPr>
          <w:rFonts w:ascii="Arial" w:hAnsi="Arial" w:cs="Arial"/>
          <w:sz w:val="24"/>
          <w:szCs w:val="24"/>
          <w:shd w:val="clear" w:color="auto" w:fill="FFFFFF"/>
        </w:rPr>
        <w:t>(</w:t>
      </w:r>
      <w:r w:rsidRPr="001F49AC">
        <w:rPr>
          <w:rFonts w:ascii="Arial" w:hAnsi="Arial" w:cs="Arial"/>
          <w:sz w:val="24"/>
          <w:szCs w:val="24"/>
          <w:shd w:val="clear" w:color="auto" w:fill="FFFFFF"/>
        </w:rPr>
        <w:t>2015).</w:t>
      </w:r>
    </w:p>
    <w:p w14:paraId="528BFC3D" w14:textId="17CFDDED" w:rsidR="00B52F0E" w:rsidRPr="001F49AC" w:rsidRDefault="00B52F0E" w:rsidP="002E10D6">
      <w:pPr>
        <w:jc w:val="both"/>
        <w:rPr>
          <w:rFonts w:ascii="Arial" w:hAnsi="Arial" w:cs="Arial"/>
          <w:sz w:val="24"/>
          <w:szCs w:val="24"/>
          <w:shd w:val="clear" w:color="auto" w:fill="FFFFFF"/>
        </w:rPr>
      </w:pPr>
      <w:r w:rsidRPr="001F49AC">
        <w:rPr>
          <w:rFonts w:ascii="Arial" w:hAnsi="Arial" w:cs="Arial"/>
          <w:sz w:val="24"/>
          <w:szCs w:val="24"/>
          <w:shd w:val="clear" w:color="auto" w:fill="FFFFFF"/>
        </w:rPr>
        <w:t xml:space="preserve">According to academics, Intellectual Property includes previous forms of rights, such as publicity rights, rights adjacent to unfair competition, trade secrets, and decent rights. The primary purpose of academic property law is to encourage the creation of a wider variety of rational goods. The purpose of this law is to grant businesses and </w:t>
      </w:r>
      <w:r w:rsidRPr="001F49AC">
        <w:rPr>
          <w:rFonts w:ascii="Arial" w:hAnsi="Arial" w:cs="Arial"/>
          <w:sz w:val="24"/>
          <w:szCs w:val="24"/>
          <w:shd w:val="clear" w:color="auto" w:fill="FFFFFF"/>
        </w:rPr>
        <w:lastRenderedPageBreak/>
        <w:t>individuals property rights for developing information or intellectual property for a limited amount of time. (Del Giudice and Maggioni 2014). </w:t>
      </w:r>
    </w:p>
    <w:p w14:paraId="5F5887E6" w14:textId="77777777" w:rsidR="00D91CDF" w:rsidRPr="001F49AC" w:rsidRDefault="00D91CDF" w:rsidP="00D91CDF">
      <w:pPr>
        <w:pStyle w:val="pull"/>
        <w:shd w:val="clear" w:color="auto" w:fill="FFFFFF"/>
        <w:spacing w:before="0" w:beforeAutospacing="0" w:after="528" w:afterAutospacing="0" w:line="336" w:lineRule="atLeast"/>
        <w:rPr>
          <w:rFonts w:ascii="Arial" w:hAnsi="Arial" w:cs="Arial"/>
        </w:rPr>
      </w:pPr>
      <w:r w:rsidRPr="001F49AC">
        <w:rPr>
          <w:rFonts w:ascii="Arial" w:hAnsi="Arial" w:cs="Arial"/>
        </w:rPr>
        <w:t>People in the country have a strong sense of cynicism towards the country's public institutions, including the local government. As a result, there is a lack of confidence in the skill integrity of the national government, as well as inadequate confidence in the ability and willingness of the local government to improve the quality of people's lives (not least because of the power of governmental authorities.</w:t>
      </w:r>
      <w:r w:rsidRPr="001F49AC">
        <w:rPr>
          <w:rFonts w:ascii="Helvetica" w:hAnsi="Helvetica" w:cs="Helvetica"/>
          <w:sz w:val="21"/>
          <w:szCs w:val="21"/>
        </w:rPr>
        <w:t> </w:t>
      </w:r>
      <w:r w:rsidRPr="001F49AC">
        <w:rPr>
          <w:rFonts w:ascii="Arial" w:hAnsi="Arial" w:cs="Arial"/>
          <w:shd w:val="clear" w:color="auto" w:fill="FFFFFF"/>
        </w:rPr>
        <w:t>(Macnaghten and colleagues 1995, 3).</w:t>
      </w:r>
    </w:p>
    <w:p w14:paraId="6262774B" w14:textId="30144EBB" w:rsidR="00D91CDF" w:rsidRPr="00D91CDF" w:rsidRDefault="00D91CDF" w:rsidP="00D91CDF">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D91CDF">
        <w:rPr>
          <w:rFonts w:ascii="Arial" w:eastAsia="Times New Roman" w:hAnsi="Arial" w:cs="Arial"/>
          <w:sz w:val="24"/>
          <w:szCs w:val="24"/>
          <w:lang w:eastAsia="en-GB"/>
        </w:rPr>
        <w:t xml:space="preserve">In contrast to customary property such as goods and land, intellectual property can be more complicated due to its individual subtlety. Subsequently, appropriation issues are associated with the investments in these intellectual properties. Since it is a government organization, intellectual property rights tend to focus primarily on trademarks, patents, copyrights, and even concepts of intellectual property law. International customers are also </w:t>
      </w:r>
      <w:r w:rsidR="005D7F97" w:rsidRPr="00D91CDF">
        <w:rPr>
          <w:rFonts w:ascii="Arial" w:eastAsia="Times New Roman" w:hAnsi="Arial" w:cs="Arial"/>
          <w:sz w:val="24"/>
          <w:szCs w:val="24"/>
          <w:lang w:eastAsia="en-GB"/>
        </w:rPr>
        <w:t>considered</w:t>
      </w:r>
      <w:r w:rsidRPr="00D91CDF">
        <w:rPr>
          <w:rFonts w:ascii="Arial" w:eastAsia="Times New Roman" w:hAnsi="Arial" w:cs="Arial"/>
          <w:sz w:val="24"/>
          <w:szCs w:val="24"/>
          <w:lang w:eastAsia="en-GB"/>
        </w:rPr>
        <w:t xml:space="preserve"> in the development of the cooperation </w:t>
      </w:r>
      <w:r w:rsidR="00A31538">
        <w:rPr>
          <w:rFonts w:ascii="Arial" w:eastAsia="Times New Roman" w:hAnsi="Arial" w:cs="Arial"/>
          <w:sz w:val="24"/>
          <w:szCs w:val="24"/>
          <w:lang w:eastAsia="en-GB"/>
        </w:rPr>
        <w:t xml:space="preserve">between the company and (Arisha </w:t>
      </w:r>
      <w:r w:rsidRPr="00D91CDF">
        <w:rPr>
          <w:rFonts w:ascii="Arial" w:eastAsia="Times New Roman" w:hAnsi="Arial" w:cs="Arial"/>
          <w:sz w:val="24"/>
          <w:szCs w:val="24"/>
          <w:lang w:eastAsia="en-GB"/>
        </w:rPr>
        <w:t>2013).</w:t>
      </w:r>
    </w:p>
    <w:p w14:paraId="768751EF" w14:textId="77777777" w:rsidR="002E10D6" w:rsidRPr="001F49AC" w:rsidRDefault="00D91CDF" w:rsidP="001F49AC">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D91CDF">
        <w:rPr>
          <w:rFonts w:ascii="Arial" w:eastAsia="Times New Roman" w:hAnsi="Arial" w:cs="Arial"/>
          <w:sz w:val="24"/>
          <w:szCs w:val="24"/>
          <w:lang w:eastAsia="en-GB"/>
        </w:rPr>
        <w:t>Additionally, they also cover the products and services they offer, as well as the factual works that fall under the copyright. Inherent in copyright IP are patents protecting patented products and services. There is copyright associated with all writing, poetry, art, photography, films, television, music, web content, and sound recordings. Design is no different. </w:t>
      </w:r>
      <w:r w:rsidR="002E10D6" w:rsidRPr="001F49AC">
        <w:rPr>
          <w:rFonts w:ascii="Arial" w:hAnsi="Arial" w:cs="Arial"/>
          <w:sz w:val="24"/>
          <w:szCs w:val="24"/>
        </w:rPr>
        <w:t xml:space="preserve">(AF Ragab and Arisha 2013). The copyright IP ultimately covers the factual works that are related to the copyright after including the services and products provided by them. The IP hence involves the patents for inventions in their business. </w:t>
      </w:r>
    </w:p>
    <w:p w14:paraId="405F27EC" w14:textId="77777777" w:rsidR="002E10D6" w:rsidRPr="008C11B6" w:rsidRDefault="002E10D6" w:rsidP="002E10D6">
      <w:pPr>
        <w:jc w:val="both"/>
        <w:rPr>
          <w:rFonts w:ascii="Arial" w:hAnsi="Arial" w:cs="Arial"/>
          <w:b/>
          <w:sz w:val="24"/>
          <w:szCs w:val="24"/>
          <w:u w:val="single"/>
        </w:rPr>
      </w:pPr>
      <w:bookmarkStart w:id="7" w:name="_Hlk94556803"/>
      <w:r w:rsidRPr="008C11B6">
        <w:rPr>
          <w:rFonts w:ascii="Arial" w:hAnsi="Arial" w:cs="Arial"/>
          <w:b/>
          <w:sz w:val="24"/>
          <w:szCs w:val="24"/>
          <w:u w:val="single"/>
        </w:rPr>
        <w:t>Knowledge Management Culture.</w:t>
      </w:r>
    </w:p>
    <w:bookmarkEnd w:id="7"/>
    <w:p w14:paraId="1D8B6A5E" w14:textId="77777777" w:rsidR="000956FE" w:rsidRPr="008C11B6" w:rsidRDefault="000956FE" w:rsidP="002E10D6">
      <w:pPr>
        <w:jc w:val="both"/>
        <w:rPr>
          <w:rFonts w:ascii="Arial" w:hAnsi="Arial" w:cs="Arial"/>
          <w:sz w:val="24"/>
          <w:szCs w:val="24"/>
        </w:rPr>
      </w:pPr>
      <w:r w:rsidRPr="008C11B6">
        <w:rPr>
          <w:rFonts w:ascii="Arial" w:hAnsi="Arial" w:cs="Arial"/>
          <w:sz w:val="24"/>
          <w:szCs w:val="24"/>
          <w:shd w:val="clear" w:color="auto" w:fill="FFFFFF"/>
        </w:rPr>
        <w:t>A variety of consulting firms make recommendations about knowledge management for these organizations. Examples from previous publications illustrate the importance of knowledge management in terms of measurements, processes, and strategies (Noruzy et al. 2013). </w:t>
      </w:r>
    </w:p>
    <w:p w14:paraId="087C65A1" w14:textId="4067C8E7" w:rsidR="000956FE" w:rsidRPr="008C11B6" w:rsidRDefault="000956FE" w:rsidP="00525C2D">
      <w:pPr>
        <w:pStyle w:val="NormalWeb"/>
        <w:shd w:val="clear" w:color="auto" w:fill="FFFFFF"/>
        <w:spacing w:before="225" w:beforeAutospacing="0" w:after="225" w:afterAutospacing="0"/>
        <w:jc w:val="both"/>
        <w:textAlignment w:val="top"/>
        <w:rPr>
          <w:rFonts w:ascii="Arial" w:hAnsi="Arial" w:cs="Arial"/>
        </w:rPr>
      </w:pPr>
      <w:r w:rsidRPr="008C11B6">
        <w:rPr>
          <w:rFonts w:ascii="Arial" w:hAnsi="Arial" w:cs="Arial"/>
        </w:rPr>
        <w:t xml:space="preserve">After the pandemic started impacting work-life more than a year ago, the federal government quickly adjusted policies to make large-scale, work-from-home a success. Digital adoption has accelerated for many government organizations. Furthermore, it provided a </w:t>
      </w:r>
      <w:r w:rsidR="005D7F97">
        <w:rPr>
          <w:rFonts w:ascii="Arial" w:hAnsi="Arial" w:cs="Arial"/>
        </w:rPr>
        <w:t>test</w:t>
      </w:r>
      <w:r w:rsidRPr="008C11B6">
        <w:rPr>
          <w:rFonts w:ascii="Arial" w:hAnsi="Arial" w:cs="Arial"/>
        </w:rPr>
        <w:t xml:space="preserve"> for remote and distributed operations, which led to a hybrid workforce. </w:t>
      </w:r>
    </w:p>
    <w:p w14:paraId="27537DEC" w14:textId="3EA53CB8" w:rsidR="000956FE" w:rsidRPr="008C11B6" w:rsidRDefault="00525C2D" w:rsidP="00525C2D">
      <w:pPr>
        <w:pStyle w:val="NormalWeb"/>
        <w:shd w:val="clear" w:color="auto" w:fill="FFFFFF"/>
        <w:spacing w:before="225" w:beforeAutospacing="0" w:after="225" w:afterAutospacing="0"/>
        <w:jc w:val="both"/>
        <w:textAlignment w:val="top"/>
        <w:rPr>
          <w:rFonts w:ascii="Arial" w:hAnsi="Arial" w:cs="Arial"/>
        </w:rPr>
      </w:pPr>
      <w:r w:rsidRPr="008C11B6">
        <w:rPr>
          <w:rFonts w:ascii="Arial" w:hAnsi="Arial" w:cs="Arial"/>
        </w:rPr>
        <w:t>The author argues h</w:t>
      </w:r>
      <w:r w:rsidR="000956FE" w:rsidRPr="008C11B6">
        <w:rPr>
          <w:rFonts w:ascii="Arial" w:hAnsi="Arial" w:cs="Arial"/>
        </w:rPr>
        <w:t xml:space="preserve">ow does the federal government </w:t>
      </w:r>
      <w:r w:rsidR="005D7F97">
        <w:rPr>
          <w:rFonts w:ascii="Arial" w:hAnsi="Arial" w:cs="Arial"/>
        </w:rPr>
        <w:t>adapts</w:t>
      </w:r>
      <w:r w:rsidR="000956FE" w:rsidRPr="008C11B6">
        <w:rPr>
          <w:rFonts w:ascii="Arial" w:hAnsi="Arial" w:cs="Arial"/>
        </w:rPr>
        <w:t xml:space="preserve"> to a changing workforce </w:t>
      </w:r>
      <w:r w:rsidR="005D7F97" w:rsidRPr="008C11B6">
        <w:rPr>
          <w:rFonts w:ascii="Arial" w:hAnsi="Arial" w:cs="Arial"/>
        </w:rPr>
        <w:t>structure.</w:t>
      </w:r>
      <w:r w:rsidR="000956FE" w:rsidRPr="008C11B6">
        <w:rPr>
          <w:rFonts w:ascii="Arial" w:hAnsi="Arial" w:cs="Arial"/>
        </w:rPr>
        <w:t xml:space="preserve"> </w:t>
      </w:r>
      <w:r w:rsidRPr="008C11B6">
        <w:rPr>
          <w:rFonts w:ascii="Arial" w:hAnsi="Arial" w:cs="Arial"/>
        </w:rPr>
        <w:t xml:space="preserve">It can adapt by </w:t>
      </w:r>
      <w:r w:rsidR="000956FE" w:rsidRPr="008C11B6">
        <w:rPr>
          <w:rFonts w:ascii="Arial" w:hAnsi="Arial" w:cs="Arial"/>
        </w:rPr>
        <w:t xml:space="preserve">embracing a knowledge management culture. This addition to an organization’s culture promotes staying connected through the adoption of cutting-edge technologies and efficiencies. Post-pandemic and into the future, government workforces can </w:t>
      </w:r>
      <w:r w:rsidR="005D7F97" w:rsidRPr="008C11B6">
        <w:rPr>
          <w:rFonts w:ascii="Arial" w:hAnsi="Arial" w:cs="Arial"/>
        </w:rPr>
        <w:t>join</w:t>
      </w:r>
      <w:r w:rsidR="000956FE" w:rsidRPr="008C11B6">
        <w:rPr>
          <w:rFonts w:ascii="Arial" w:hAnsi="Arial" w:cs="Arial"/>
        </w:rPr>
        <w:t xml:space="preserve"> to share lessons learned and move </w:t>
      </w:r>
      <w:r w:rsidRPr="008C11B6">
        <w:rPr>
          <w:rFonts w:ascii="Arial" w:hAnsi="Arial" w:cs="Arial"/>
        </w:rPr>
        <w:t>confidently forward</w:t>
      </w:r>
      <w:r w:rsidR="000B20A4" w:rsidRPr="008C11B6">
        <w:rPr>
          <w:rFonts w:ascii="Arial" w:hAnsi="Arial" w:cs="Arial"/>
        </w:rPr>
        <w:t>. (Gov. UK 2022).</w:t>
      </w:r>
    </w:p>
    <w:p w14:paraId="4912958F" w14:textId="6466CBA9" w:rsidR="000B20A4" w:rsidRPr="008C11B6" w:rsidRDefault="000B20A4" w:rsidP="000B20A4">
      <w:pPr>
        <w:pStyle w:val="NormalWeb"/>
        <w:shd w:val="clear" w:color="auto" w:fill="FFFFFF"/>
        <w:spacing w:before="225" w:beforeAutospacing="0" w:after="225" w:afterAutospacing="0" w:line="276" w:lineRule="auto"/>
        <w:jc w:val="both"/>
        <w:textAlignment w:val="top"/>
        <w:rPr>
          <w:rFonts w:ascii="Arial" w:hAnsi="Arial" w:cs="Arial"/>
        </w:rPr>
      </w:pPr>
      <w:r w:rsidRPr="008C11B6">
        <w:rPr>
          <w:rFonts w:ascii="Arial" w:hAnsi="Arial" w:cs="Arial"/>
        </w:rPr>
        <w:t xml:space="preserve">KM tools have been successful for a hybrid workforce across all industries, according to anecdotal evidence. We have seen SharePoint sites allow marketing </w:t>
      </w:r>
      <w:r w:rsidRPr="008C11B6">
        <w:rPr>
          <w:rFonts w:ascii="Arial" w:hAnsi="Arial" w:cs="Arial"/>
        </w:rPr>
        <w:lastRenderedPageBreak/>
        <w:t xml:space="preserve">teams to collaborate on ads, </w:t>
      </w:r>
      <w:r w:rsidR="005D7F97">
        <w:rPr>
          <w:rFonts w:ascii="Arial" w:hAnsi="Arial" w:cs="Arial"/>
        </w:rPr>
        <w:t>microlearning</w:t>
      </w:r>
      <w:r w:rsidRPr="008C11B6">
        <w:rPr>
          <w:rFonts w:ascii="Arial" w:hAnsi="Arial" w:cs="Arial"/>
        </w:rPr>
        <w:t xml:space="preserve"> videos used by office managers to troubleshoot the most common Zoom issues. We also saw an RFP that was completed in record time using the expertise hub. KM strategies will be more prevalent in organizations dealing with hybrid workforce issues, so it makes sense. The time is right to bring KM to the forefront. What will such efforts bring to government organizations, </w:t>
      </w:r>
      <w:r w:rsidR="005D7F97" w:rsidRPr="008C11B6">
        <w:rPr>
          <w:rFonts w:ascii="Arial" w:hAnsi="Arial" w:cs="Arial"/>
        </w:rPr>
        <w:t>specifically? (</w:t>
      </w:r>
      <w:r w:rsidRPr="008C11B6">
        <w:rPr>
          <w:rFonts w:ascii="Arial" w:hAnsi="Arial" w:cs="Arial"/>
        </w:rPr>
        <w:t>Gov.</w:t>
      </w:r>
      <w:r w:rsidR="005D7F97">
        <w:rPr>
          <w:rFonts w:ascii="Arial" w:hAnsi="Arial" w:cs="Arial"/>
        </w:rPr>
        <w:t xml:space="preserve"> </w:t>
      </w:r>
      <w:r w:rsidR="005D7F97" w:rsidRPr="008C11B6">
        <w:rPr>
          <w:rFonts w:ascii="Arial" w:hAnsi="Arial" w:cs="Arial"/>
        </w:rPr>
        <w:t>UK</w:t>
      </w:r>
      <w:r w:rsidRPr="008C11B6">
        <w:rPr>
          <w:rFonts w:ascii="Arial" w:hAnsi="Arial" w:cs="Arial"/>
        </w:rPr>
        <w:t xml:space="preserve"> 2022)</w:t>
      </w:r>
    </w:p>
    <w:p w14:paraId="69006C15" w14:textId="58EB8172" w:rsidR="000B20A4" w:rsidRPr="008C11B6" w:rsidRDefault="000B20A4" w:rsidP="000B20A4">
      <w:pPr>
        <w:pStyle w:val="NormalWeb"/>
        <w:shd w:val="clear" w:color="auto" w:fill="FFFFFF"/>
        <w:spacing w:before="225" w:beforeAutospacing="0" w:after="225" w:afterAutospacing="0" w:line="276" w:lineRule="auto"/>
        <w:jc w:val="both"/>
        <w:textAlignment w:val="top"/>
        <w:rPr>
          <w:rFonts w:ascii="Arial" w:hAnsi="Arial" w:cs="Arial"/>
        </w:rPr>
      </w:pPr>
      <w:r w:rsidRPr="008C11B6">
        <w:rPr>
          <w:rFonts w:ascii="Arial" w:hAnsi="Arial" w:cs="Arial"/>
        </w:rPr>
        <w:t>In the past, typical KM engagements for government entities focused on organizational objectives such as improving collective performance.</w:t>
      </w:r>
      <w:r w:rsidRPr="008C11B6">
        <w:rPr>
          <w:rFonts w:ascii="Arial" w:hAnsi="Arial" w:cs="Arial"/>
          <w:shd w:val="clear" w:color="auto" w:fill="FFFFFF"/>
        </w:rPr>
        <w:t xml:space="preserve"> The government continues to recognize and </w:t>
      </w:r>
      <w:r w:rsidR="00BE65D4" w:rsidRPr="008C11B6">
        <w:rPr>
          <w:rFonts w:ascii="Arial" w:hAnsi="Arial" w:cs="Arial"/>
          <w:shd w:val="clear" w:color="auto" w:fill="FFFFFF"/>
        </w:rPr>
        <w:t>capitalize on</w:t>
      </w:r>
      <w:r w:rsidRPr="008C11B6">
        <w:rPr>
          <w:rFonts w:ascii="Arial" w:hAnsi="Arial" w:cs="Arial"/>
          <w:shd w:val="clear" w:color="auto" w:fill="FFFFFF"/>
        </w:rPr>
        <w:t xml:space="preserve"> unique assets through </w:t>
      </w:r>
      <w:r w:rsidR="00BE65D4" w:rsidRPr="008C11B6">
        <w:rPr>
          <w:rFonts w:ascii="Arial" w:hAnsi="Arial" w:cs="Arial"/>
          <w:shd w:val="clear" w:color="auto" w:fill="FFFFFF"/>
        </w:rPr>
        <w:t>modernization</w:t>
      </w:r>
      <w:r w:rsidRPr="008C11B6">
        <w:rPr>
          <w:rFonts w:ascii="Arial" w:hAnsi="Arial" w:cs="Arial"/>
          <w:shd w:val="clear" w:color="auto" w:fill="FFFFFF"/>
        </w:rPr>
        <w:t xml:space="preserve"> and adoption</w:t>
      </w:r>
      <w:r w:rsidRPr="008C11B6">
        <w:rPr>
          <w:rFonts w:ascii="Arial" w:hAnsi="Arial" w:cs="Arial"/>
        </w:rPr>
        <w:t xml:space="preserve">. Having </w:t>
      </w:r>
      <w:r w:rsidR="005D7F97">
        <w:rPr>
          <w:rFonts w:ascii="Arial" w:hAnsi="Arial" w:cs="Arial"/>
        </w:rPr>
        <w:t>Improvements</w:t>
      </w:r>
      <w:r w:rsidRPr="008C11B6">
        <w:rPr>
          <w:rFonts w:ascii="Arial" w:hAnsi="Arial" w:cs="Arial"/>
        </w:rPr>
        <w:t xml:space="preserve"> and adapting to the latest technologies to </w:t>
      </w:r>
      <w:r w:rsidR="00BE65D4" w:rsidRPr="008C11B6">
        <w:rPr>
          <w:rFonts w:ascii="Arial" w:hAnsi="Arial" w:cs="Arial"/>
        </w:rPr>
        <w:t>advance</w:t>
      </w:r>
      <w:r w:rsidRPr="008C11B6">
        <w:rPr>
          <w:rFonts w:ascii="Arial" w:hAnsi="Arial" w:cs="Arial"/>
        </w:rPr>
        <w:t xml:space="preserve"> performance. </w:t>
      </w:r>
      <w:r w:rsidR="00BE65D4" w:rsidRPr="008C11B6">
        <w:rPr>
          <w:rFonts w:ascii="Arial" w:hAnsi="Arial" w:cs="Arial"/>
        </w:rPr>
        <w:t>Contribution</w:t>
      </w:r>
      <w:r w:rsidRPr="008C11B6">
        <w:rPr>
          <w:rFonts w:ascii="Arial" w:hAnsi="Arial" w:cs="Arial"/>
        </w:rPr>
        <w:t xml:space="preserve"> lessons learned such as Integration and </w:t>
      </w:r>
      <w:r w:rsidR="00BE65D4" w:rsidRPr="008C11B6">
        <w:rPr>
          <w:rFonts w:ascii="Arial" w:hAnsi="Arial" w:cs="Arial"/>
        </w:rPr>
        <w:t xml:space="preserve">ensuring </w:t>
      </w:r>
      <w:r w:rsidRPr="008C11B6">
        <w:rPr>
          <w:rFonts w:ascii="Arial" w:hAnsi="Arial" w:cs="Arial"/>
        </w:rPr>
        <w:t>continuous improvement. (Gov UK 2022).</w:t>
      </w:r>
    </w:p>
    <w:p w14:paraId="503F595D" w14:textId="77777777" w:rsidR="000B20A4" w:rsidRPr="008C11B6" w:rsidRDefault="000B20A4" w:rsidP="000B20A4">
      <w:pPr>
        <w:pStyle w:val="NormalWeb"/>
        <w:shd w:val="clear" w:color="auto" w:fill="FFFFFF"/>
        <w:spacing w:before="225" w:beforeAutospacing="0" w:after="225" w:afterAutospacing="0" w:line="276" w:lineRule="auto"/>
        <w:jc w:val="both"/>
        <w:textAlignment w:val="top"/>
        <w:rPr>
          <w:rFonts w:ascii="Arial" w:hAnsi="Arial" w:cs="Arial"/>
        </w:rPr>
      </w:pPr>
      <w:r w:rsidRPr="008C11B6">
        <w:rPr>
          <w:rFonts w:ascii="Arial" w:hAnsi="Arial" w:cs="Arial"/>
        </w:rPr>
        <w:t>The addition of a hybrid workforce adds a new layer of complexity, changing the scope to include shared content resources with databases and intranets.</w:t>
      </w:r>
    </w:p>
    <w:p w14:paraId="295428AB" w14:textId="73E17A5C" w:rsidR="002F268D" w:rsidRPr="008C11B6" w:rsidRDefault="00A4029D" w:rsidP="002F268D">
      <w:pPr>
        <w:spacing w:line="276" w:lineRule="auto"/>
        <w:jc w:val="both"/>
        <w:rPr>
          <w:rFonts w:ascii="Arial" w:hAnsi="Arial" w:cs="Arial"/>
          <w:b/>
          <w:sz w:val="24"/>
          <w:szCs w:val="24"/>
          <w:u w:val="single"/>
        </w:rPr>
      </w:pPr>
      <w:bookmarkStart w:id="8" w:name="_Hlk94556998"/>
      <w:r w:rsidRPr="008C11B6">
        <w:rPr>
          <w:rFonts w:ascii="Arial" w:hAnsi="Arial" w:cs="Arial"/>
          <w:b/>
          <w:sz w:val="24"/>
          <w:szCs w:val="24"/>
          <w:u w:val="single"/>
        </w:rPr>
        <w:t>The Functio</w:t>
      </w:r>
      <w:r w:rsidR="002F268D" w:rsidRPr="008C11B6">
        <w:rPr>
          <w:rFonts w:ascii="Arial" w:hAnsi="Arial" w:cs="Arial"/>
          <w:b/>
          <w:sz w:val="24"/>
          <w:szCs w:val="24"/>
          <w:u w:val="single"/>
        </w:rPr>
        <w:t>nal Model for Government</w:t>
      </w:r>
    </w:p>
    <w:bookmarkEnd w:id="8"/>
    <w:p w14:paraId="1CA8E078" w14:textId="56AF331A" w:rsidR="002F268D" w:rsidRPr="008C11B6" w:rsidRDefault="002F268D" w:rsidP="002F268D">
      <w:pPr>
        <w:spacing w:line="276" w:lineRule="auto"/>
        <w:jc w:val="both"/>
        <w:rPr>
          <w:rFonts w:ascii="Arial" w:hAnsi="Arial" w:cs="Arial"/>
          <w:sz w:val="24"/>
          <w:szCs w:val="24"/>
          <w:shd w:val="clear" w:color="auto" w:fill="FFFFFF"/>
        </w:rPr>
      </w:pPr>
      <w:r w:rsidRPr="008C11B6">
        <w:rPr>
          <w:rFonts w:ascii="Arial" w:hAnsi="Arial" w:cs="Arial"/>
          <w:sz w:val="24"/>
          <w:szCs w:val="24"/>
          <w:shd w:val="clear" w:color="auto" w:fill="FFFFFF"/>
        </w:rPr>
        <w:t> “We need to evolve the centre of Government to one which contains strong core functions... we need to build capability and create synergy across the Government. The Civil Service will develop a functional model at the heart of Government to develop cross-government strategies, delivered through departmental agendas, and bring the benefits I have described, and more, over time." John Manzoni, Chief Executive of the Civil Service, speaking at the Institute for Government (</w:t>
      </w:r>
      <w:proofErr w:type="spellStart"/>
      <w:r w:rsidRPr="008C11B6">
        <w:rPr>
          <w:rFonts w:ascii="Arial" w:hAnsi="Arial" w:cs="Arial"/>
          <w:sz w:val="24"/>
          <w:szCs w:val="24"/>
          <w:shd w:val="clear" w:color="auto" w:fill="FFFFFF"/>
        </w:rPr>
        <w:t>IfG</w:t>
      </w:r>
      <w:proofErr w:type="spellEnd"/>
      <w:r w:rsidRPr="008C11B6">
        <w:rPr>
          <w:rFonts w:ascii="Arial" w:hAnsi="Arial" w:cs="Arial"/>
          <w:sz w:val="24"/>
          <w:szCs w:val="24"/>
          <w:shd w:val="clear" w:color="auto" w:fill="FFFFFF"/>
        </w:rPr>
        <w:t xml:space="preserve">), 2015 </w:t>
      </w:r>
      <w:r w:rsidR="005D7F97" w:rsidRPr="008C11B6">
        <w:rPr>
          <w:rFonts w:ascii="Arial" w:hAnsi="Arial" w:cs="Arial"/>
          <w:sz w:val="24"/>
          <w:szCs w:val="24"/>
          <w:shd w:val="clear" w:color="auto" w:fill="FFFFFF"/>
        </w:rPr>
        <w:t>(John</w:t>
      </w:r>
      <w:r w:rsidRPr="008C11B6">
        <w:rPr>
          <w:rFonts w:ascii="Arial" w:hAnsi="Arial" w:cs="Arial"/>
          <w:sz w:val="24"/>
          <w:szCs w:val="24"/>
          <w:shd w:val="clear" w:color="auto" w:fill="FFFFFF"/>
        </w:rPr>
        <w:t xml:space="preserve"> Manzoni 2015).</w:t>
      </w:r>
    </w:p>
    <w:p w14:paraId="15B825DA" w14:textId="62DDBE7E" w:rsidR="002E10D6" w:rsidRPr="008C11B6" w:rsidRDefault="007A5696" w:rsidP="007A5696">
      <w:pPr>
        <w:spacing w:line="276" w:lineRule="auto"/>
        <w:jc w:val="both"/>
        <w:rPr>
          <w:rFonts w:ascii="Arial" w:hAnsi="Arial" w:cs="Arial"/>
          <w:sz w:val="24"/>
          <w:szCs w:val="24"/>
        </w:rPr>
      </w:pPr>
      <w:r w:rsidRPr="008C11B6">
        <w:rPr>
          <w:rFonts w:ascii="Arial" w:hAnsi="Arial" w:cs="Arial"/>
          <w:sz w:val="24"/>
          <w:szCs w:val="24"/>
        </w:rPr>
        <w:t xml:space="preserve">Identification of the </w:t>
      </w:r>
      <w:r w:rsidR="005D7F97">
        <w:rPr>
          <w:rFonts w:ascii="Arial" w:hAnsi="Arial" w:cs="Arial"/>
          <w:sz w:val="24"/>
          <w:szCs w:val="24"/>
        </w:rPr>
        <w:t>government’s</w:t>
      </w:r>
      <w:r w:rsidRPr="008C11B6">
        <w:rPr>
          <w:rFonts w:ascii="Arial" w:hAnsi="Arial" w:cs="Arial"/>
          <w:sz w:val="24"/>
          <w:szCs w:val="24"/>
        </w:rPr>
        <w:t xml:space="preserve"> needs. The</w:t>
      </w:r>
      <w:r w:rsidR="002E10D6" w:rsidRPr="008C11B6">
        <w:rPr>
          <w:rFonts w:ascii="Arial" w:hAnsi="Arial" w:cs="Arial"/>
          <w:sz w:val="24"/>
          <w:szCs w:val="24"/>
        </w:rPr>
        <w:t xml:space="preserve"> first and foremost step to </w:t>
      </w:r>
      <w:r w:rsidR="005D7F97">
        <w:rPr>
          <w:rFonts w:ascii="Arial" w:hAnsi="Arial" w:cs="Arial"/>
          <w:sz w:val="24"/>
          <w:szCs w:val="24"/>
        </w:rPr>
        <w:t>building</w:t>
      </w:r>
      <w:r w:rsidR="002E10D6" w:rsidRPr="008C11B6">
        <w:rPr>
          <w:rFonts w:ascii="Arial" w:hAnsi="Arial" w:cs="Arial"/>
          <w:sz w:val="24"/>
          <w:szCs w:val="24"/>
        </w:rPr>
        <w:t xml:space="preserve"> the framework of knowledge management is </w:t>
      </w:r>
      <w:r w:rsidR="005D7F97">
        <w:rPr>
          <w:rFonts w:ascii="Arial" w:hAnsi="Arial" w:cs="Arial"/>
          <w:sz w:val="24"/>
          <w:szCs w:val="24"/>
        </w:rPr>
        <w:t xml:space="preserve">the </w:t>
      </w:r>
      <w:r w:rsidR="002E10D6" w:rsidRPr="008C11B6">
        <w:rPr>
          <w:rFonts w:ascii="Arial" w:hAnsi="Arial" w:cs="Arial"/>
          <w:sz w:val="24"/>
          <w:szCs w:val="24"/>
        </w:rPr>
        <w:t xml:space="preserve">identification of needs. (Alegre, Sengupta and Lapiedra 2013). </w:t>
      </w:r>
      <w:r w:rsidRPr="008C11B6">
        <w:rPr>
          <w:rFonts w:ascii="Arial" w:hAnsi="Arial" w:cs="Arial"/>
          <w:sz w:val="24"/>
          <w:szCs w:val="24"/>
          <w:shd w:val="clear" w:color="auto" w:fill="FFFFFF"/>
        </w:rPr>
        <w:t>Central functional leaders should be empowered to set standards and improve the capability of their function. Share resources, systems, and expertise wherever possible. Reduce the cost of functional support and increase efficiencies. Ensure that the purpose of functions is to serve departments and their agencies, as well as the Government as a whole. Ensure that control from the corporate centre is tight. Keep specialist activities close to departments and their agencies to support departments in meeting their specific needs and ministerial priorities. Make sure that ministers and Accounting Officers are held accountable to Parliament. Ensure that the benefits of any changes outweigh the costs and risks.  Essentially, knowledge assets are referred to as intellectual capitals, and they provide frames for comprehending these assets or related components. </w:t>
      </w:r>
    </w:p>
    <w:p w14:paraId="5490CFE5" w14:textId="77777777" w:rsidR="00F07AC0" w:rsidRPr="008C11B6" w:rsidRDefault="00F07AC0" w:rsidP="00F07AC0">
      <w:pPr>
        <w:shd w:val="clear" w:color="auto" w:fill="FFFFFF"/>
        <w:spacing w:before="100" w:beforeAutospacing="1" w:after="100" w:afterAutospacing="1" w:line="240" w:lineRule="auto"/>
        <w:jc w:val="both"/>
        <w:rPr>
          <w:rFonts w:ascii="Arial" w:hAnsi="Arial" w:cs="Arial"/>
          <w:b/>
          <w:sz w:val="24"/>
          <w:szCs w:val="24"/>
          <w:u w:val="single"/>
          <w:shd w:val="clear" w:color="auto" w:fill="FFFFFF"/>
        </w:rPr>
      </w:pPr>
      <w:r w:rsidRPr="008C11B6">
        <w:rPr>
          <w:rFonts w:ascii="Arial" w:hAnsi="Arial" w:cs="Arial"/>
          <w:b/>
          <w:sz w:val="24"/>
          <w:szCs w:val="24"/>
          <w:u w:val="single"/>
          <w:shd w:val="clear" w:color="auto" w:fill="FFFFFF"/>
        </w:rPr>
        <w:t>Knowledge resources are acquired, created, and eliminated</w:t>
      </w:r>
    </w:p>
    <w:p w14:paraId="52846AC4" w14:textId="77777777" w:rsidR="00834ABD" w:rsidRPr="008C11B6" w:rsidRDefault="00834ABD" w:rsidP="002E10D6">
      <w:pPr>
        <w:jc w:val="both"/>
        <w:rPr>
          <w:rFonts w:ascii="Arial" w:hAnsi="Arial" w:cs="Arial"/>
          <w:sz w:val="24"/>
          <w:szCs w:val="24"/>
          <w:shd w:val="clear" w:color="auto" w:fill="FFFFFF"/>
        </w:rPr>
      </w:pPr>
      <w:r w:rsidRPr="008C11B6">
        <w:rPr>
          <w:rFonts w:ascii="Arial" w:hAnsi="Arial" w:cs="Arial"/>
          <w:sz w:val="24"/>
          <w:szCs w:val="24"/>
          <w:shd w:val="clear" w:color="auto" w:fill="FFFFFF"/>
        </w:rPr>
        <w:t>Moreover, there is the process of acquiring, producing, and eventually eradicating knowledge resources (Hislop, Bosua, and Helms, 2018). It is also important to process this knowledge-related information</w:t>
      </w:r>
    </w:p>
    <w:p w14:paraId="3D00D498" w14:textId="77777777" w:rsidR="002E10D6" w:rsidRPr="008C11B6" w:rsidRDefault="00834ABD" w:rsidP="002E10D6">
      <w:pPr>
        <w:jc w:val="both"/>
        <w:rPr>
          <w:rFonts w:ascii="Arial" w:hAnsi="Arial" w:cs="Arial"/>
          <w:b/>
          <w:sz w:val="24"/>
          <w:szCs w:val="24"/>
          <w:u w:val="single"/>
        </w:rPr>
      </w:pPr>
      <w:bookmarkStart w:id="9" w:name="_Hlk94557232"/>
      <w:r w:rsidRPr="008C11B6">
        <w:rPr>
          <w:rFonts w:ascii="Arial" w:hAnsi="Arial" w:cs="Arial"/>
          <w:b/>
          <w:sz w:val="24"/>
          <w:szCs w:val="24"/>
          <w:u w:val="single"/>
        </w:rPr>
        <w:lastRenderedPageBreak/>
        <w:t>Applying Knowledge and sharing knowledge</w:t>
      </w:r>
    </w:p>
    <w:bookmarkEnd w:id="9"/>
    <w:p w14:paraId="63E89A91" w14:textId="77777777" w:rsidR="00834ABD" w:rsidRPr="008C11B6" w:rsidRDefault="00834ABD" w:rsidP="002E10D6">
      <w:pPr>
        <w:jc w:val="both"/>
        <w:rPr>
          <w:rFonts w:ascii="Arial" w:hAnsi="Arial" w:cs="Arial"/>
          <w:shd w:val="clear" w:color="auto" w:fill="FFFFFF"/>
        </w:rPr>
      </w:pPr>
      <w:r w:rsidRPr="008C11B6">
        <w:rPr>
          <w:rFonts w:ascii="Arial" w:hAnsi="Arial" w:cs="Arial"/>
          <w:sz w:val="24"/>
          <w:szCs w:val="24"/>
          <w:shd w:val="clear" w:color="auto" w:fill="FFFFFF"/>
        </w:rPr>
        <w:t>Knowledge capital should be a government's goal. Identifying and applying knowledge resources are crucial for organizations to attain the highest reputation and growth</w:t>
      </w:r>
      <w:r w:rsidRPr="008C11B6">
        <w:rPr>
          <w:rFonts w:ascii="Arial" w:hAnsi="Arial" w:cs="Arial"/>
          <w:shd w:val="clear" w:color="auto" w:fill="FFFFFF"/>
        </w:rPr>
        <w:t>.</w:t>
      </w:r>
    </w:p>
    <w:p w14:paraId="6D7E9439" w14:textId="77777777" w:rsidR="002E10D6" w:rsidRPr="008C11B6" w:rsidRDefault="00834ABD" w:rsidP="002E10D6">
      <w:pPr>
        <w:jc w:val="both"/>
        <w:rPr>
          <w:rFonts w:ascii="Arial" w:hAnsi="Arial" w:cs="Arial"/>
          <w:b/>
          <w:sz w:val="24"/>
          <w:szCs w:val="24"/>
          <w:u w:val="single"/>
        </w:rPr>
      </w:pPr>
      <w:r w:rsidRPr="008C11B6">
        <w:rPr>
          <w:rFonts w:ascii="Arial" w:hAnsi="Arial" w:cs="Arial"/>
          <w:shd w:val="clear" w:color="auto" w:fill="FFFFFF"/>
        </w:rPr>
        <w:t> </w:t>
      </w:r>
      <w:r w:rsidRPr="008C11B6">
        <w:rPr>
          <w:rFonts w:ascii="Arial" w:hAnsi="Arial" w:cs="Arial"/>
          <w:b/>
          <w:sz w:val="24"/>
          <w:szCs w:val="24"/>
          <w:u w:val="single"/>
        </w:rPr>
        <w:t>Storing of Knowledge</w:t>
      </w:r>
    </w:p>
    <w:p w14:paraId="2C094FF6" w14:textId="09D951CA" w:rsidR="00834ABD" w:rsidRPr="008C11B6" w:rsidRDefault="00D6083D" w:rsidP="00D6083D">
      <w:pPr>
        <w:pStyle w:val="NormalWeb"/>
        <w:shd w:val="clear" w:color="auto" w:fill="FFFFFF"/>
        <w:spacing w:before="0" w:beforeAutospacing="0" w:after="150" w:afterAutospacing="0" w:line="276" w:lineRule="auto"/>
        <w:jc w:val="both"/>
        <w:rPr>
          <w:rFonts w:ascii="Arial" w:hAnsi="Arial" w:cs="Arial"/>
        </w:rPr>
      </w:pPr>
      <w:r w:rsidRPr="008C11B6">
        <w:rPr>
          <w:rFonts w:ascii="Arial" w:hAnsi="Arial" w:cs="Arial"/>
        </w:rPr>
        <w:t>A</w:t>
      </w:r>
      <w:r w:rsidR="00834ABD" w:rsidRPr="008C11B6">
        <w:rPr>
          <w:rFonts w:ascii="Arial" w:hAnsi="Arial" w:cs="Arial"/>
        </w:rPr>
        <w:t xml:space="preserve"> </w:t>
      </w:r>
      <w:r w:rsidRPr="008C11B6">
        <w:rPr>
          <w:rFonts w:ascii="Arial" w:hAnsi="Arial" w:cs="Arial"/>
        </w:rPr>
        <w:t>successful</w:t>
      </w:r>
      <w:r w:rsidR="00834ABD" w:rsidRPr="008C11B6">
        <w:rPr>
          <w:rFonts w:ascii="Arial" w:hAnsi="Arial" w:cs="Arial"/>
        </w:rPr>
        <w:t xml:space="preserve"> knowledge management system captures stores and shares knowledge. Identifying the organization's </w:t>
      </w:r>
      <w:r w:rsidRPr="008C11B6">
        <w:rPr>
          <w:rFonts w:ascii="Arial" w:hAnsi="Arial" w:cs="Arial"/>
        </w:rPr>
        <w:t>intellectual</w:t>
      </w:r>
      <w:r w:rsidR="00834ABD" w:rsidRPr="008C11B6">
        <w:rPr>
          <w:rFonts w:ascii="Arial" w:hAnsi="Arial" w:cs="Arial"/>
        </w:rPr>
        <w:t xml:space="preserve"> capital is the first step. This procedure is commonly referred to as knowledge </w:t>
      </w:r>
      <w:r w:rsidR="00D037CE" w:rsidRPr="008C11B6">
        <w:rPr>
          <w:rFonts w:ascii="Arial" w:hAnsi="Arial" w:cs="Arial"/>
        </w:rPr>
        <w:t>mapping. (</w:t>
      </w:r>
      <w:proofErr w:type="gramStart"/>
      <w:r w:rsidRPr="008C11B6">
        <w:rPr>
          <w:rFonts w:ascii="Arial" w:hAnsi="Arial" w:cs="Arial"/>
        </w:rPr>
        <w:t>working</w:t>
      </w:r>
      <w:proofErr w:type="gramEnd"/>
      <w:r w:rsidRPr="008C11B6">
        <w:rPr>
          <w:rFonts w:ascii="Arial" w:hAnsi="Arial" w:cs="Arial"/>
        </w:rPr>
        <w:t xml:space="preserve"> scholars 2022).</w:t>
      </w:r>
    </w:p>
    <w:p w14:paraId="7C4D5094" w14:textId="7771AA4C" w:rsidR="00834ABD" w:rsidRPr="008C11B6" w:rsidRDefault="00834ABD" w:rsidP="00D6083D">
      <w:pPr>
        <w:pStyle w:val="NormalWeb"/>
        <w:shd w:val="clear" w:color="auto" w:fill="FFFFFF"/>
        <w:spacing w:before="0" w:beforeAutospacing="0" w:after="150" w:afterAutospacing="0" w:line="276" w:lineRule="auto"/>
        <w:jc w:val="both"/>
        <w:rPr>
          <w:rFonts w:ascii="Arial" w:hAnsi="Arial" w:cs="Arial"/>
        </w:rPr>
      </w:pPr>
      <w:r w:rsidRPr="008C11B6">
        <w:rPr>
          <w:rFonts w:ascii="Arial" w:hAnsi="Arial" w:cs="Arial"/>
        </w:rPr>
        <w:t xml:space="preserve">Typically, creating a knowledge map requires identifying </w:t>
      </w:r>
      <w:r w:rsidR="00D6083D" w:rsidRPr="008C11B6">
        <w:rPr>
          <w:rFonts w:ascii="Arial" w:hAnsi="Arial" w:cs="Arial"/>
        </w:rPr>
        <w:t>specialist</w:t>
      </w:r>
      <w:r w:rsidRPr="008C11B6">
        <w:rPr>
          <w:rFonts w:ascii="Arial" w:hAnsi="Arial" w:cs="Arial"/>
        </w:rPr>
        <w:t xml:space="preserve"> knowledge workers within an organization and documenting their workflows and decision-making processes. Individuals who create, utilize, and disseminate knowledge are known as knowledge workers. This category includes professionals in science, engineering, writing, education, and design.</w:t>
      </w:r>
      <w:r w:rsidR="00D6083D" w:rsidRPr="008C11B6">
        <w:rPr>
          <w:rFonts w:ascii="Arial" w:hAnsi="Arial" w:cs="Arial"/>
        </w:rPr>
        <w:t xml:space="preserve"> (</w:t>
      </w:r>
      <w:r w:rsidR="00D037CE" w:rsidRPr="008C11B6">
        <w:rPr>
          <w:rFonts w:ascii="Arial" w:hAnsi="Arial" w:cs="Arial"/>
        </w:rPr>
        <w:t>Working</w:t>
      </w:r>
      <w:r w:rsidR="00D6083D" w:rsidRPr="008C11B6">
        <w:rPr>
          <w:rFonts w:ascii="Arial" w:hAnsi="Arial" w:cs="Arial"/>
        </w:rPr>
        <w:t xml:space="preserve"> scholars 2022).</w:t>
      </w:r>
    </w:p>
    <w:p w14:paraId="3D193128" w14:textId="5E9F10D5" w:rsidR="00834ABD" w:rsidRPr="00D6083D" w:rsidRDefault="00834ABD" w:rsidP="00D6083D">
      <w:pPr>
        <w:pStyle w:val="NormalWeb"/>
        <w:shd w:val="clear" w:color="auto" w:fill="FFFFFF"/>
        <w:spacing w:before="0" w:beforeAutospacing="0" w:after="150" w:afterAutospacing="0" w:line="276" w:lineRule="auto"/>
        <w:jc w:val="both"/>
        <w:rPr>
          <w:rFonts w:ascii="Arial" w:hAnsi="Arial" w:cs="Arial"/>
        </w:rPr>
      </w:pPr>
      <w:r w:rsidRPr="008C11B6">
        <w:rPr>
          <w:rFonts w:ascii="Arial" w:hAnsi="Arial" w:cs="Arial"/>
        </w:rPr>
        <w:t xml:space="preserve">Knowledge workers are often </w:t>
      </w:r>
      <w:r w:rsidR="00D6083D" w:rsidRPr="008C11B6">
        <w:rPr>
          <w:rFonts w:ascii="Arial" w:hAnsi="Arial" w:cs="Arial"/>
        </w:rPr>
        <w:t>incorporated</w:t>
      </w:r>
      <w:r w:rsidRPr="008C11B6">
        <w:rPr>
          <w:rFonts w:ascii="Arial" w:hAnsi="Arial" w:cs="Arial"/>
        </w:rPr>
        <w:t xml:space="preserve"> in professional organizations. Knowledge may, </w:t>
      </w:r>
      <w:r w:rsidR="00D6083D" w:rsidRPr="008C11B6">
        <w:rPr>
          <w:rFonts w:ascii="Arial" w:hAnsi="Arial" w:cs="Arial"/>
        </w:rPr>
        <w:t>on the other hand</w:t>
      </w:r>
      <w:r w:rsidR="00D037CE">
        <w:rPr>
          <w:rFonts w:ascii="Arial" w:hAnsi="Arial" w:cs="Arial"/>
        </w:rPr>
        <w:t>,</w:t>
      </w:r>
      <w:r w:rsidRPr="008C11B6">
        <w:rPr>
          <w:rFonts w:ascii="Arial" w:hAnsi="Arial" w:cs="Arial"/>
        </w:rPr>
        <w:t xml:space="preserve"> exist in other places within an organization. Knowledge workers may not fall into the typical categories of knowledge workers, but </w:t>
      </w:r>
      <w:r w:rsidR="00D6083D" w:rsidRPr="008C11B6">
        <w:rPr>
          <w:rFonts w:ascii="Arial" w:hAnsi="Arial" w:cs="Arial"/>
        </w:rPr>
        <w:t>knowledgeable</w:t>
      </w:r>
      <w:r w:rsidRPr="008C11B6">
        <w:rPr>
          <w:rFonts w:ascii="Arial" w:hAnsi="Arial" w:cs="Arial"/>
        </w:rPr>
        <w:t xml:space="preserve"> managers possess a wealth of knowledge</w:t>
      </w:r>
      <w:r w:rsidR="008C11B6" w:rsidRPr="008C11B6">
        <w:rPr>
          <w:rFonts w:ascii="Arial" w:hAnsi="Arial" w:cs="Arial"/>
        </w:rPr>
        <w:t>. (</w:t>
      </w:r>
      <w:r w:rsidR="00D6083D" w:rsidRPr="00D6083D">
        <w:rPr>
          <w:rFonts w:ascii="Arial" w:hAnsi="Arial" w:cs="Arial"/>
        </w:rPr>
        <w:t>Working scholars 2022).</w:t>
      </w:r>
    </w:p>
    <w:p w14:paraId="0A7F9AE2" w14:textId="77777777" w:rsidR="002E10D6" w:rsidRPr="008C11B6" w:rsidRDefault="002E10D6" w:rsidP="002E10D6">
      <w:pPr>
        <w:jc w:val="both"/>
        <w:rPr>
          <w:rFonts w:ascii="Arial" w:hAnsi="Arial" w:cs="Arial"/>
          <w:b/>
          <w:bCs/>
          <w:sz w:val="24"/>
          <w:szCs w:val="24"/>
          <w:u w:val="single"/>
          <w:shd w:val="clear" w:color="auto" w:fill="FFFFFF"/>
        </w:rPr>
      </w:pPr>
      <w:bookmarkStart w:id="10" w:name="_Hlk94557302"/>
      <w:r w:rsidRPr="008C11B6">
        <w:rPr>
          <w:rFonts w:ascii="Arial" w:hAnsi="Arial" w:cs="Arial"/>
          <w:b/>
          <w:sz w:val="24"/>
          <w:szCs w:val="24"/>
          <w:u w:val="single"/>
        </w:rPr>
        <w:t xml:space="preserve">The Contribution of Knowledge Assets </w:t>
      </w:r>
      <w:r w:rsidR="00193A59" w:rsidRPr="008C11B6">
        <w:rPr>
          <w:rFonts w:ascii="Arial" w:hAnsi="Arial" w:cs="Arial"/>
          <w:b/>
          <w:sz w:val="24"/>
          <w:szCs w:val="24"/>
          <w:u w:val="single"/>
        </w:rPr>
        <w:t xml:space="preserve">in </w:t>
      </w:r>
      <w:proofErr w:type="gramStart"/>
      <w:r w:rsidR="00193A59" w:rsidRPr="008C11B6">
        <w:rPr>
          <w:rFonts w:ascii="Arial" w:hAnsi="Arial" w:cs="Arial"/>
          <w:b/>
          <w:sz w:val="24"/>
          <w:szCs w:val="24"/>
          <w:u w:val="single"/>
        </w:rPr>
        <w:t xml:space="preserve">Government </w:t>
      </w:r>
      <w:bookmarkEnd w:id="10"/>
      <w:r w:rsidRPr="008C11B6">
        <w:rPr>
          <w:rFonts w:ascii="Arial" w:hAnsi="Arial" w:cs="Arial"/>
          <w:b/>
          <w:bCs/>
          <w:sz w:val="24"/>
          <w:szCs w:val="24"/>
          <w:u w:val="single"/>
          <w:shd w:val="clear" w:color="auto" w:fill="FFFFFF"/>
        </w:rPr>
        <w:t>:</w:t>
      </w:r>
      <w:proofErr w:type="gramEnd"/>
    </w:p>
    <w:p w14:paraId="5C65914A" w14:textId="77777777" w:rsidR="008C11B6" w:rsidRDefault="005341C5" w:rsidP="002E10D6">
      <w:pPr>
        <w:jc w:val="both"/>
        <w:rPr>
          <w:rFonts w:ascii="Arial" w:hAnsi="Arial" w:cs="Arial"/>
          <w:b/>
          <w:bCs/>
          <w:color w:val="ED7D31" w:themeColor="accent2"/>
          <w:sz w:val="24"/>
          <w:szCs w:val="24"/>
          <w:u w:val="single"/>
          <w:shd w:val="clear" w:color="auto" w:fill="FFFFFF"/>
        </w:rPr>
      </w:pPr>
      <w:r>
        <w:rPr>
          <w:rFonts w:ascii="Arial" w:hAnsi="Arial" w:cs="Arial"/>
          <w:b/>
          <w:bCs/>
          <w:noProof/>
          <w:color w:val="ED7D31" w:themeColor="accent2"/>
          <w:sz w:val="24"/>
          <w:szCs w:val="24"/>
          <w:u w:val="single"/>
          <w:shd w:val="clear" w:color="auto" w:fill="FFFFFF"/>
          <w:lang w:eastAsia="en-GB"/>
        </w:rPr>
        <w:drawing>
          <wp:inline distT="0" distB="0" distL="0" distR="0" wp14:anchorId="2BC604DC" wp14:editId="66B54276">
            <wp:extent cx="3457575" cy="2228850"/>
            <wp:effectExtent l="19050" t="0" r="9525"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3457575" cy="2228850"/>
                    </a:xfrm>
                    <a:prstGeom prst="rect">
                      <a:avLst/>
                    </a:prstGeom>
                    <a:noFill/>
                    <a:ln w="9525">
                      <a:noFill/>
                      <a:miter lim="800000"/>
                      <a:headEnd/>
                      <a:tailEnd/>
                    </a:ln>
                  </pic:spPr>
                </pic:pic>
              </a:graphicData>
            </a:graphic>
          </wp:inline>
        </w:drawing>
      </w:r>
    </w:p>
    <w:p w14:paraId="3F839EC5" w14:textId="77777777" w:rsidR="008C11B6" w:rsidRPr="002E10D6" w:rsidRDefault="008C11B6" w:rsidP="002E10D6">
      <w:pPr>
        <w:jc w:val="both"/>
        <w:rPr>
          <w:rFonts w:ascii="Arial" w:hAnsi="Arial" w:cs="Arial"/>
          <w:b/>
          <w:bCs/>
          <w:color w:val="ED7D31" w:themeColor="accent2"/>
          <w:sz w:val="24"/>
          <w:szCs w:val="24"/>
          <w:u w:val="single"/>
          <w:shd w:val="clear" w:color="auto" w:fill="FFFFFF"/>
        </w:rPr>
      </w:pPr>
    </w:p>
    <w:p w14:paraId="376ED212" w14:textId="77777777" w:rsidR="008C11B6" w:rsidRDefault="002E10D6" w:rsidP="002E10D6">
      <w:pPr>
        <w:jc w:val="both"/>
        <w:rPr>
          <w:rFonts w:ascii="Arial" w:hAnsi="Arial" w:cs="Arial"/>
          <w:color w:val="ED7D31" w:themeColor="accent2"/>
          <w:sz w:val="24"/>
          <w:szCs w:val="24"/>
        </w:rPr>
      </w:pPr>
      <w:r w:rsidRPr="002E10D6">
        <w:rPr>
          <w:rFonts w:ascii="Arial" w:hAnsi="Arial" w:cs="Arial"/>
          <w:color w:val="ED7D31" w:themeColor="accent2"/>
          <w:sz w:val="24"/>
          <w:szCs w:val="24"/>
        </w:rPr>
        <w:t xml:space="preserve"> </w:t>
      </w:r>
    </w:p>
    <w:p w14:paraId="317DC299" w14:textId="48E2DBAC" w:rsidR="008C11B6" w:rsidRPr="005341C5" w:rsidRDefault="008C11B6" w:rsidP="002E10D6">
      <w:pPr>
        <w:jc w:val="both"/>
        <w:rPr>
          <w:rFonts w:ascii="Arial" w:hAnsi="Arial" w:cs="Arial"/>
          <w:color w:val="ED7D31" w:themeColor="accent2"/>
          <w:sz w:val="24"/>
          <w:szCs w:val="24"/>
        </w:rPr>
      </w:pPr>
      <w:r w:rsidRPr="005341C5">
        <w:rPr>
          <w:rFonts w:ascii="Arial" w:hAnsi="Arial" w:cs="Arial"/>
          <w:color w:val="000000"/>
          <w:sz w:val="24"/>
          <w:szCs w:val="24"/>
          <w:shd w:val="clear" w:color="auto" w:fill="FFFFFF"/>
        </w:rPr>
        <w:t>In today's business world, organizations view knowledge as a key component of strategic competitiveness, and their performance appears to be heavily reliant on their ability to assess, manage, and develop their own knowledge, in addition to learning new knowledge (Davenport and Prusak, 1998). Teece (1998) maintains that "the competitive advantage of companies in today's economy does not come from their market position, but from challenging to duplicate knowledge assets and how they are utilized". </w:t>
      </w:r>
      <w:r w:rsidR="00281027" w:rsidRPr="005341C5">
        <w:rPr>
          <w:rFonts w:ascii="Arial" w:hAnsi="Arial" w:cs="Arial"/>
          <w:color w:val="000000"/>
          <w:sz w:val="24"/>
          <w:szCs w:val="24"/>
          <w:shd w:val="clear" w:color="auto" w:fill="FFFFFF"/>
        </w:rPr>
        <w:t>(Carlucc D, Schium</w:t>
      </w:r>
      <w:r w:rsidR="005341C5">
        <w:rPr>
          <w:rFonts w:ascii="Arial" w:hAnsi="Arial" w:cs="Arial"/>
          <w:color w:val="000000"/>
          <w:sz w:val="24"/>
          <w:szCs w:val="24"/>
          <w:shd w:val="clear" w:color="auto" w:fill="FFFFFF"/>
        </w:rPr>
        <w:t xml:space="preserve">a G, University of Basilicata, </w:t>
      </w:r>
      <w:r w:rsidR="00281027" w:rsidRPr="005341C5">
        <w:rPr>
          <w:rFonts w:ascii="Arial" w:hAnsi="Arial" w:cs="Arial"/>
          <w:color w:val="000000"/>
          <w:sz w:val="24"/>
          <w:szCs w:val="24"/>
          <w:shd w:val="clear" w:color="auto" w:fill="FFFFFF"/>
        </w:rPr>
        <w:t xml:space="preserve">Cranfield </w:t>
      </w:r>
      <w:r w:rsidR="00D037CE" w:rsidRPr="005341C5">
        <w:rPr>
          <w:rFonts w:ascii="Arial" w:hAnsi="Arial" w:cs="Arial"/>
          <w:color w:val="000000"/>
          <w:sz w:val="24"/>
          <w:szCs w:val="24"/>
          <w:shd w:val="clear" w:color="auto" w:fill="FFFFFF"/>
        </w:rPr>
        <w:t>University</w:t>
      </w:r>
      <w:r w:rsidR="00281027" w:rsidRPr="005341C5">
        <w:rPr>
          <w:rFonts w:ascii="Arial" w:hAnsi="Arial" w:cs="Arial"/>
          <w:color w:val="000000"/>
          <w:sz w:val="24"/>
          <w:szCs w:val="24"/>
          <w:shd w:val="clear" w:color="auto" w:fill="FFFFFF"/>
        </w:rPr>
        <w:t xml:space="preserve"> 2022)</w:t>
      </w:r>
    </w:p>
    <w:p w14:paraId="409F3B0D" w14:textId="77777777" w:rsidR="005341C5" w:rsidRDefault="005341C5" w:rsidP="002E10D6">
      <w:pPr>
        <w:jc w:val="both"/>
        <w:rPr>
          <w:rFonts w:ascii="Arial" w:hAnsi="Arial" w:cs="Arial"/>
          <w:color w:val="000000"/>
          <w:shd w:val="clear" w:color="auto" w:fill="FFFFFF"/>
        </w:rPr>
      </w:pPr>
      <w:r w:rsidRPr="005341C5">
        <w:rPr>
          <w:rFonts w:ascii="Arial" w:hAnsi="Arial" w:cs="Arial"/>
          <w:color w:val="000000"/>
          <w:sz w:val="24"/>
          <w:szCs w:val="24"/>
          <w:shd w:val="clear" w:color="auto" w:fill="FFFFFF"/>
        </w:rPr>
        <w:lastRenderedPageBreak/>
        <w:t>The Author discusses and explains the following seven key knowledge processes: knowledge generation, knowledge codification, knowledge application, knowledge storing, knowledge mapping, knowledge sharing, and knowledge transfer. An organization's knowledge assets can be maintained using these methods as a strategic ass</w:t>
      </w:r>
      <w:r>
        <w:rPr>
          <w:rFonts w:ascii="Arial" w:hAnsi="Arial" w:cs="Arial"/>
          <w:color w:val="000000"/>
          <w:shd w:val="clear" w:color="auto" w:fill="FFFFFF"/>
        </w:rPr>
        <w:t>et. </w:t>
      </w:r>
    </w:p>
    <w:p w14:paraId="37A948E6" w14:textId="77777777" w:rsidR="005341C5" w:rsidRDefault="005341C5" w:rsidP="002E10D6">
      <w:pPr>
        <w:jc w:val="both"/>
        <w:rPr>
          <w:rFonts w:ascii="Arial" w:hAnsi="Arial" w:cs="Arial"/>
          <w:color w:val="ED7D31" w:themeColor="accent2"/>
          <w:sz w:val="24"/>
          <w:szCs w:val="24"/>
        </w:rPr>
      </w:pPr>
      <w:r w:rsidRPr="005341C5">
        <w:rPr>
          <w:rFonts w:ascii="Arial" w:hAnsi="Arial" w:cs="Arial"/>
          <w:color w:val="000000"/>
          <w:sz w:val="24"/>
          <w:szCs w:val="24"/>
          <w:shd w:val="clear" w:color="auto" w:fill="FFFFFF"/>
        </w:rPr>
        <w:t>Having selected the assets to be managed with priority, the manager can develop an approach to managing knowledge assets. To put it another way, managers must decide which knowledge processes will allow them to maintain and grow their key assets. In this paper, we refer to the knowledge process taxonomy outlined by Marr and Schiuma (2001).</w:t>
      </w:r>
    </w:p>
    <w:p w14:paraId="745E7DF6" w14:textId="77777777" w:rsidR="002E10D6" w:rsidRPr="00102777" w:rsidRDefault="00102777" w:rsidP="002E10D6">
      <w:pPr>
        <w:jc w:val="both"/>
        <w:rPr>
          <w:rFonts w:ascii="Arial" w:hAnsi="Arial" w:cs="Arial"/>
          <w:sz w:val="24"/>
          <w:szCs w:val="24"/>
        </w:rPr>
      </w:pPr>
      <w:r w:rsidRPr="00102777">
        <w:rPr>
          <w:rFonts w:ascii="Arial" w:hAnsi="Arial" w:cs="Arial"/>
          <w:sz w:val="24"/>
          <w:szCs w:val="24"/>
          <w:shd w:val="clear" w:color="auto" w:fill="FFFFFF"/>
        </w:rPr>
        <w:t xml:space="preserve">The use of knowledge is one of the most critical requirements for any company. This is because it provides information not only about the company but also about its processes and methodologies. Knowledge is measured by evaluating endorsement or significance values associated with each product requirement. Through problem-solving, it is possible to evaluate the many knowledge requirements of the government. (Evans, </w:t>
      </w:r>
      <w:proofErr w:type="spellStart"/>
      <w:r w:rsidRPr="00102777">
        <w:rPr>
          <w:rFonts w:ascii="Arial" w:hAnsi="Arial" w:cs="Arial"/>
          <w:sz w:val="24"/>
          <w:szCs w:val="24"/>
          <w:shd w:val="clear" w:color="auto" w:fill="FFFFFF"/>
        </w:rPr>
        <w:t>Dalkir</w:t>
      </w:r>
      <w:proofErr w:type="spellEnd"/>
      <w:r w:rsidRPr="00102777">
        <w:rPr>
          <w:rFonts w:ascii="Arial" w:hAnsi="Arial" w:cs="Arial"/>
          <w:sz w:val="24"/>
          <w:szCs w:val="24"/>
          <w:shd w:val="clear" w:color="auto" w:fill="FFFFFF"/>
        </w:rPr>
        <w:t xml:space="preserve">, and </w:t>
      </w:r>
      <w:proofErr w:type="spellStart"/>
      <w:r w:rsidRPr="00102777">
        <w:rPr>
          <w:rFonts w:ascii="Arial" w:hAnsi="Arial" w:cs="Arial"/>
          <w:sz w:val="24"/>
          <w:szCs w:val="24"/>
          <w:shd w:val="clear" w:color="auto" w:fill="FFFFFF"/>
        </w:rPr>
        <w:t>Bidian</w:t>
      </w:r>
      <w:proofErr w:type="spellEnd"/>
      <w:r w:rsidRPr="00102777">
        <w:rPr>
          <w:rFonts w:ascii="Arial" w:hAnsi="Arial" w:cs="Arial"/>
          <w:sz w:val="24"/>
          <w:szCs w:val="24"/>
          <w:shd w:val="clear" w:color="auto" w:fill="FFFFFF"/>
        </w:rPr>
        <w:t>, 2014)</w:t>
      </w:r>
      <w:r w:rsidR="002E10D6" w:rsidRPr="00102777">
        <w:rPr>
          <w:rFonts w:ascii="Arial" w:hAnsi="Arial" w:cs="Arial"/>
          <w:sz w:val="24"/>
          <w:szCs w:val="24"/>
        </w:rPr>
        <w:t xml:space="preserve">). </w:t>
      </w:r>
    </w:p>
    <w:p w14:paraId="68134179" w14:textId="77777777" w:rsidR="00F2377B" w:rsidRPr="00F2377B" w:rsidRDefault="00102777" w:rsidP="002E10D6">
      <w:pPr>
        <w:jc w:val="both"/>
        <w:rPr>
          <w:rFonts w:ascii="Arial" w:hAnsi="Arial" w:cs="Arial"/>
          <w:sz w:val="24"/>
          <w:szCs w:val="24"/>
          <w:shd w:val="clear" w:color="auto" w:fill="FFFFFF"/>
        </w:rPr>
      </w:pPr>
      <w:r w:rsidRPr="00F2377B">
        <w:rPr>
          <w:rFonts w:ascii="Arial" w:hAnsi="Arial" w:cs="Arial"/>
          <w:sz w:val="24"/>
          <w:szCs w:val="24"/>
          <w:shd w:val="clear" w:color="auto" w:fill="FFFFFF"/>
        </w:rPr>
        <w:t>It is possible to include these activities in the evaluation process. A comprehensive evaluation of all requirements supports the decision-making process and innovation strategies. The configuration of the root categories of rights and laws regarding intellectual property facilitates the advancement of an organization's goals through intellectual property. The information can be measured with accuracy and precision (Patil and Kant, 2014). </w:t>
      </w:r>
    </w:p>
    <w:p w14:paraId="45C3A994" w14:textId="77777777" w:rsidR="00F2377B" w:rsidRPr="00F2377B" w:rsidRDefault="00F2377B" w:rsidP="00F2377B">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F2377B">
        <w:rPr>
          <w:rFonts w:ascii="Arial" w:eastAsia="Times New Roman" w:hAnsi="Arial" w:cs="Arial"/>
          <w:sz w:val="24"/>
          <w:szCs w:val="24"/>
          <w:lang w:eastAsia="en-GB"/>
        </w:rPr>
        <w:t>Some platforms and tools are better suited to knowledge sharing. Their organizational framework allows them to share knowledge efficiently as well.</w:t>
      </w:r>
      <w:r>
        <w:rPr>
          <w:rFonts w:ascii="Arial" w:eastAsia="Times New Roman" w:hAnsi="Arial" w:cs="Arial"/>
          <w:sz w:val="24"/>
          <w:szCs w:val="24"/>
          <w:lang w:eastAsia="en-GB"/>
        </w:rPr>
        <w:t xml:space="preserve"> </w:t>
      </w:r>
      <w:r w:rsidRPr="00F2377B">
        <w:rPr>
          <w:rFonts w:ascii="Arial" w:eastAsia="Times New Roman" w:hAnsi="Arial" w:cs="Arial"/>
          <w:sz w:val="24"/>
          <w:szCs w:val="24"/>
          <w:lang w:eastAsia="en-GB"/>
        </w:rPr>
        <w:t>Knowledge sharing is facilitated by an existing organizational structure within the government. Here are a few proposals to improve the current framework:</w:t>
      </w:r>
    </w:p>
    <w:p w14:paraId="7E4D7ECF" w14:textId="77777777" w:rsidR="00F2377B" w:rsidRPr="00F2377B" w:rsidRDefault="00F2377B" w:rsidP="00F2377B">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F2377B">
        <w:rPr>
          <w:rFonts w:ascii="Arial" w:eastAsia="Times New Roman" w:hAnsi="Arial" w:cs="Arial"/>
          <w:sz w:val="24"/>
          <w:szCs w:val="24"/>
          <w:lang w:eastAsia="en-GB"/>
        </w:rPr>
        <w:t>The first step is to identify knowledge management influences. Government UK's culture, leadership, metrics, structures, and incentive systems are all factors to consider.</w:t>
      </w:r>
      <w:r>
        <w:rPr>
          <w:rFonts w:ascii="Arial" w:eastAsia="Times New Roman" w:hAnsi="Arial" w:cs="Arial"/>
          <w:sz w:val="24"/>
          <w:szCs w:val="24"/>
          <w:lang w:eastAsia="en-GB"/>
        </w:rPr>
        <w:t xml:space="preserve"> </w:t>
      </w:r>
      <w:r w:rsidRPr="00F2377B">
        <w:rPr>
          <w:rFonts w:ascii="Arial" w:eastAsia="Times New Roman" w:hAnsi="Arial" w:cs="Arial"/>
          <w:sz w:val="24"/>
          <w:szCs w:val="24"/>
          <w:lang w:eastAsia="en-GB"/>
        </w:rPr>
        <w:t>It is recommended that this organization periodically update its technology. Information on proposed changes in the business should be provided to Gov UK's employees.</w:t>
      </w:r>
    </w:p>
    <w:p w14:paraId="7E06C88D" w14:textId="77777777" w:rsidR="00F2377B" w:rsidRPr="00F2377B" w:rsidRDefault="00F2377B" w:rsidP="00F2377B">
      <w:pPr>
        <w:shd w:val="clear" w:color="auto" w:fill="FFFFFF"/>
        <w:spacing w:before="100" w:beforeAutospacing="1" w:after="100" w:afterAutospacing="1" w:line="240" w:lineRule="auto"/>
        <w:jc w:val="both"/>
        <w:rPr>
          <w:rFonts w:ascii="Arial" w:eastAsia="Times New Roman" w:hAnsi="Arial" w:cs="Arial"/>
          <w:color w:val="000000"/>
          <w:sz w:val="24"/>
          <w:szCs w:val="24"/>
          <w:lang w:eastAsia="en-GB"/>
        </w:rPr>
      </w:pPr>
      <w:r w:rsidRPr="00F2377B">
        <w:rPr>
          <w:rFonts w:ascii="Arial" w:eastAsia="Times New Roman" w:hAnsi="Arial" w:cs="Arial"/>
          <w:color w:val="ED7D31"/>
          <w:sz w:val="24"/>
          <w:szCs w:val="24"/>
          <w:lang w:eastAsia="en-GB"/>
        </w:rPr>
        <w:t> </w:t>
      </w:r>
    </w:p>
    <w:p w14:paraId="6548C514" w14:textId="77777777" w:rsidR="00151AC0" w:rsidRPr="00E42BD9" w:rsidRDefault="00151AC0" w:rsidP="002E10D6">
      <w:pPr>
        <w:jc w:val="both"/>
        <w:rPr>
          <w:rFonts w:ascii="Arial" w:hAnsi="Arial" w:cs="Arial"/>
          <w:b/>
          <w:color w:val="000000" w:themeColor="text1"/>
          <w:sz w:val="24"/>
          <w:szCs w:val="24"/>
          <w:u w:val="single"/>
        </w:rPr>
      </w:pPr>
      <w:r w:rsidRPr="00E42BD9">
        <w:rPr>
          <w:rFonts w:ascii="Arial" w:hAnsi="Arial" w:cs="Arial"/>
          <w:b/>
          <w:color w:val="000000" w:themeColor="text1"/>
          <w:sz w:val="24"/>
          <w:szCs w:val="24"/>
          <w:u w:val="single"/>
        </w:rPr>
        <w:t>Modelling techniques</w:t>
      </w:r>
    </w:p>
    <w:p w14:paraId="33BD73D9" w14:textId="78647EDA" w:rsidR="00E42BD9" w:rsidRPr="00656A1A" w:rsidRDefault="009B538C" w:rsidP="009B538C">
      <w:pPr>
        <w:spacing w:line="276" w:lineRule="auto"/>
        <w:jc w:val="both"/>
        <w:rPr>
          <w:rFonts w:ascii="Arial" w:hAnsi="Arial" w:cs="Arial"/>
          <w:sz w:val="24"/>
          <w:szCs w:val="24"/>
          <w:shd w:val="clear" w:color="auto" w:fill="FFFFFF"/>
        </w:rPr>
      </w:pPr>
      <w:r w:rsidRPr="00656A1A">
        <w:rPr>
          <w:rFonts w:ascii="Arial" w:hAnsi="Arial" w:cs="Arial"/>
          <w:sz w:val="24"/>
          <w:szCs w:val="24"/>
          <w:shd w:val="clear" w:color="auto" w:fill="FFFFFF"/>
        </w:rPr>
        <w:t>Kn</w:t>
      </w:r>
      <w:r w:rsidR="005D22B4" w:rsidRPr="00656A1A">
        <w:rPr>
          <w:rFonts w:ascii="Arial" w:hAnsi="Arial" w:cs="Arial"/>
          <w:sz w:val="24"/>
          <w:szCs w:val="24"/>
          <w:shd w:val="clear" w:color="auto" w:fill="FFFFFF"/>
        </w:rPr>
        <w:t xml:space="preserve">owledge is crucial to accomplish the work correctly. </w:t>
      </w:r>
      <w:r w:rsidR="00D037CE">
        <w:rPr>
          <w:rFonts w:ascii="Arial" w:hAnsi="Arial" w:cs="Arial"/>
          <w:sz w:val="24"/>
          <w:szCs w:val="24"/>
          <w:shd w:val="clear" w:color="auto" w:fill="FFFFFF"/>
        </w:rPr>
        <w:t>Business</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proficiency</w:t>
      </w:r>
      <w:r w:rsidRPr="00656A1A">
        <w:rPr>
          <w:rFonts w:ascii="Arial" w:hAnsi="Arial" w:cs="Arial"/>
          <w:sz w:val="24"/>
          <w:szCs w:val="24"/>
          <w:shd w:val="clear" w:color="auto" w:fill="FFFFFF"/>
        </w:rPr>
        <w:t xml:space="preserve"> is its most precious </w:t>
      </w:r>
      <w:r w:rsidR="005D22B4" w:rsidRPr="00656A1A">
        <w:rPr>
          <w:rFonts w:ascii="Arial" w:hAnsi="Arial" w:cs="Arial"/>
          <w:sz w:val="24"/>
          <w:szCs w:val="24"/>
          <w:shd w:val="clear" w:color="auto" w:fill="FFFFFF"/>
        </w:rPr>
        <w:t>source</w:t>
      </w:r>
      <w:r w:rsidRPr="00656A1A">
        <w:rPr>
          <w:rFonts w:ascii="Arial" w:hAnsi="Arial" w:cs="Arial"/>
          <w:sz w:val="24"/>
          <w:szCs w:val="24"/>
          <w:shd w:val="clear" w:color="auto" w:fill="FFFFFF"/>
        </w:rPr>
        <w:t xml:space="preserve">. Organizations use knowledge management to </w:t>
      </w:r>
      <w:r w:rsidR="005D22B4" w:rsidRPr="00656A1A">
        <w:rPr>
          <w:rFonts w:ascii="Arial" w:hAnsi="Arial" w:cs="Arial"/>
          <w:sz w:val="24"/>
          <w:szCs w:val="24"/>
          <w:shd w:val="clear" w:color="auto" w:fill="FFFFFF"/>
        </w:rPr>
        <w:t>obtain</w:t>
      </w:r>
      <w:r w:rsidRPr="00656A1A">
        <w:rPr>
          <w:rFonts w:ascii="Arial" w:hAnsi="Arial" w:cs="Arial"/>
          <w:sz w:val="24"/>
          <w:szCs w:val="24"/>
          <w:shd w:val="clear" w:color="auto" w:fill="FFFFFF"/>
        </w:rPr>
        <w:t xml:space="preserve">, capture, share, store, develop, capitalize, distribute, and leverage knowledge. The author examines several commonly used knowledge management models (KMMs). KMMs </w:t>
      </w:r>
      <w:r w:rsidR="00D037CE">
        <w:rPr>
          <w:rFonts w:ascii="Arial" w:hAnsi="Arial" w:cs="Arial"/>
          <w:sz w:val="24"/>
          <w:szCs w:val="24"/>
          <w:shd w:val="clear" w:color="auto" w:fill="FFFFFF"/>
        </w:rPr>
        <w:t>aims</w:t>
      </w:r>
      <w:r w:rsidRPr="00656A1A">
        <w:rPr>
          <w:rFonts w:ascii="Arial" w:hAnsi="Arial" w:cs="Arial"/>
          <w:sz w:val="24"/>
          <w:szCs w:val="24"/>
          <w:shd w:val="clear" w:color="auto" w:fill="FFFFFF"/>
        </w:rPr>
        <w:t xml:space="preserve"> at facilitating significant organizational growth. Global economic competition has made KMMs essential to all communities. KMMs play vital roles in the rapid development of technology, and the emergence of cutting-edge pr (Research Gate, Mohajan H January 2017).</w:t>
      </w:r>
    </w:p>
    <w:p w14:paraId="06120EAC" w14:textId="77777777" w:rsidR="009B538C" w:rsidRPr="00656A1A" w:rsidRDefault="009B538C" w:rsidP="009B538C">
      <w:pPr>
        <w:spacing w:line="276" w:lineRule="auto"/>
        <w:jc w:val="both"/>
        <w:rPr>
          <w:rFonts w:ascii="Arial" w:hAnsi="Arial" w:cs="Arial"/>
          <w:sz w:val="24"/>
          <w:szCs w:val="24"/>
        </w:rPr>
      </w:pPr>
      <w:r w:rsidRPr="00656A1A">
        <w:rPr>
          <w:rFonts w:ascii="Arial" w:hAnsi="Arial" w:cs="Arial"/>
          <w:sz w:val="24"/>
          <w:szCs w:val="24"/>
          <w:shd w:val="clear" w:color="auto" w:fill="FFFFFF"/>
        </w:rPr>
        <w:lastRenderedPageBreak/>
        <w:t xml:space="preserve">The </w:t>
      </w:r>
      <w:r w:rsidR="005D22B4" w:rsidRPr="00656A1A">
        <w:rPr>
          <w:rFonts w:ascii="Arial" w:hAnsi="Arial" w:cs="Arial"/>
          <w:sz w:val="24"/>
          <w:szCs w:val="24"/>
          <w:shd w:val="clear" w:color="auto" w:fill="FFFFFF"/>
        </w:rPr>
        <w:t>use</w:t>
      </w:r>
      <w:r w:rsidRPr="00656A1A">
        <w:rPr>
          <w:rFonts w:ascii="Arial" w:hAnsi="Arial" w:cs="Arial"/>
          <w:sz w:val="24"/>
          <w:szCs w:val="24"/>
          <w:shd w:val="clear" w:color="auto" w:fill="FFFFFF"/>
        </w:rPr>
        <w:t xml:space="preserve"> of models is to </w:t>
      </w:r>
      <w:r w:rsidR="005D22B4" w:rsidRPr="00656A1A">
        <w:rPr>
          <w:rFonts w:ascii="Arial" w:hAnsi="Arial" w:cs="Arial"/>
          <w:sz w:val="24"/>
          <w:szCs w:val="24"/>
          <w:shd w:val="clear" w:color="auto" w:fill="FFFFFF"/>
        </w:rPr>
        <w:t>detain</w:t>
      </w:r>
      <w:r w:rsidRPr="00656A1A">
        <w:rPr>
          <w:rFonts w:ascii="Arial" w:hAnsi="Arial" w:cs="Arial"/>
          <w:sz w:val="24"/>
          <w:szCs w:val="24"/>
          <w:shd w:val="clear" w:color="auto" w:fill="FFFFFF"/>
        </w:rPr>
        <w:t xml:space="preserve"> the </w:t>
      </w:r>
      <w:r w:rsidR="005D22B4" w:rsidRPr="00656A1A">
        <w:rPr>
          <w:rFonts w:ascii="Arial" w:hAnsi="Arial" w:cs="Arial"/>
          <w:sz w:val="24"/>
          <w:szCs w:val="24"/>
          <w:shd w:val="clear" w:color="auto" w:fill="FFFFFF"/>
        </w:rPr>
        <w:t>necessary</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type</w:t>
      </w:r>
      <w:r w:rsidRPr="00656A1A">
        <w:rPr>
          <w:rFonts w:ascii="Arial" w:hAnsi="Arial" w:cs="Arial"/>
          <w:sz w:val="24"/>
          <w:szCs w:val="24"/>
          <w:shd w:val="clear" w:color="auto" w:fill="FFFFFF"/>
        </w:rPr>
        <w:t xml:space="preserve"> of </w:t>
      </w:r>
      <w:r w:rsidR="005D22B4" w:rsidRPr="00656A1A">
        <w:rPr>
          <w:rFonts w:ascii="Arial" w:hAnsi="Arial" w:cs="Arial"/>
          <w:sz w:val="24"/>
          <w:szCs w:val="24"/>
          <w:shd w:val="clear" w:color="auto" w:fill="FFFFFF"/>
        </w:rPr>
        <w:t>true</w:t>
      </w:r>
      <w:r w:rsidRPr="00656A1A">
        <w:rPr>
          <w:rFonts w:ascii="Arial" w:hAnsi="Arial" w:cs="Arial"/>
          <w:sz w:val="24"/>
          <w:szCs w:val="24"/>
          <w:shd w:val="clear" w:color="auto" w:fill="FFFFFF"/>
        </w:rPr>
        <w:t xml:space="preserve"> systems by </w:t>
      </w:r>
      <w:r w:rsidR="005D22B4" w:rsidRPr="00656A1A">
        <w:rPr>
          <w:rFonts w:ascii="Arial" w:hAnsi="Arial" w:cs="Arial"/>
          <w:sz w:val="24"/>
          <w:szCs w:val="24"/>
          <w:shd w:val="clear" w:color="auto" w:fill="FFFFFF"/>
        </w:rPr>
        <w:t>knocking</w:t>
      </w:r>
      <w:r w:rsidRPr="00656A1A">
        <w:rPr>
          <w:rFonts w:ascii="Arial" w:hAnsi="Arial" w:cs="Arial"/>
          <w:sz w:val="24"/>
          <w:szCs w:val="24"/>
          <w:shd w:val="clear" w:color="auto" w:fill="FFFFFF"/>
        </w:rPr>
        <w:t xml:space="preserve"> them down into </w:t>
      </w:r>
      <w:r w:rsidR="005D22B4" w:rsidRPr="00656A1A">
        <w:rPr>
          <w:rFonts w:ascii="Arial" w:hAnsi="Arial" w:cs="Arial"/>
          <w:sz w:val="24"/>
          <w:szCs w:val="24"/>
          <w:shd w:val="clear" w:color="auto" w:fill="FFFFFF"/>
        </w:rPr>
        <w:t>bits</w:t>
      </w:r>
      <w:r w:rsidRPr="00656A1A">
        <w:rPr>
          <w:rFonts w:ascii="Arial" w:hAnsi="Arial" w:cs="Arial"/>
          <w:sz w:val="24"/>
          <w:szCs w:val="24"/>
          <w:shd w:val="clear" w:color="auto" w:fill="FFFFFF"/>
        </w:rPr>
        <w:t xml:space="preserve"> that are easier to </w:t>
      </w:r>
      <w:r w:rsidR="005D22B4" w:rsidRPr="00656A1A">
        <w:rPr>
          <w:rFonts w:ascii="Arial" w:hAnsi="Arial" w:cs="Arial"/>
          <w:sz w:val="24"/>
          <w:szCs w:val="24"/>
          <w:shd w:val="clear" w:color="auto" w:fill="FFFFFF"/>
        </w:rPr>
        <w:t>comprehend</w:t>
      </w:r>
      <w:r w:rsidRPr="00656A1A">
        <w:rPr>
          <w:rFonts w:ascii="Arial" w:hAnsi="Arial" w:cs="Arial"/>
          <w:sz w:val="24"/>
          <w:szCs w:val="24"/>
          <w:shd w:val="clear" w:color="auto" w:fill="FFFFFF"/>
        </w:rPr>
        <w:t xml:space="preserve"> and </w:t>
      </w:r>
      <w:r w:rsidR="005D22B4" w:rsidRPr="00656A1A">
        <w:rPr>
          <w:rFonts w:ascii="Arial" w:hAnsi="Arial" w:cs="Arial"/>
          <w:sz w:val="24"/>
          <w:szCs w:val="24"/>
          <w:shd w:val="clear" w:color="auto" w:fill="FFFFFF"/>
        </w:rPr>
        <w:t>change</w:t>
      </w:r>
      <w:r w:rsidRPr="00656A1A">
        <w:rPr>
          <w:rFonts w:ascii="Arial" w:hAnsi="Arial" w:cs="Arial"/>
          <w:sz w:val="24"/>
          <w:szCs w:val="24"/>
          <w:shd w:val="clear" w:color="auto" w:fill="FFFFFF"/>
        </w:rPr>
        <w:t xml:space="preserve">. Models are </w:t>
      </w:r>
      <w:r w:rsidR="005D22B4" w:rsidRPr="00656A1A">
        <w:rPr>
          <w:rFonts w:ascii="Arial" w:hAnsi="Arial" w:cs="Arial"/>
          <w:sz w:val="24"/>
          <w:szCs w:val="24"/>
          <w:shd w:val="clear" w:color="auto" w:fill="FFFFFF"/>
        </w:rPr>
        <w:t>very much</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connected</w:t>
      </w:r>
      <w:r w:rsidRPr="00656A1A">
        <w:rPr>
          <w:rFonts w:ascii="Arial" w:hAnsi="Arial" w:cs="Arial"/>
          <w:sz w:val="24"/>
          <w:szCs w:val="24"/>
          <w:shd w:val="clear" w:color="auto" w:fill="FFFFFF"/>
        </w:rPr>
        <w:t xml:space="preserve"> with the domain they </w:t>
      </w:r>
      <w:r w:rsidR="005D22B4" w:rsidRPr="00656A1A">
        <w:rPr>
          <w:rFonts w:ascii="Arial" w:hAnsi="Arial" w:cs="Arial"/>
          <w:sz w:val="24"/>
          <w:szCs w:val="24"/>
          <w:shd w:val="clear" w:color="auto" w:fill="FFFFFF"/>
        </w:rPr>
        <w:t>stand for</w:t>
      </w:r>
      <w:r w:rsidRPr="00656A1A">
        <w:rPr>
          <w:rFonts w:ascii="Arial" w:hAnsi="Arial" w:cs="Arial"/>
          <w:sz w:val="24"/>
          <w:szCs w:val="24"/>
          <w:shd w:val="clear" w:color="auto" w:fill="FFFFFF"/>
        </w:rPr>
        <w:t xml:space="preserve"> (Savolainen et al. 1995). Domains will be </w:t>
      </w:r>
      <w:r w:rsidR="005D22B4" w:rsidRPr="00656A1A">
        <w:rPr>
          <w:rFonts w:ascii="Arial" w:hAnsi="Arial" w:cs="Arial"/>
          <w:sz w:val="24"/>
          <w:szCs w:val="24"/>
          <w:shd w:val="clear" w:color="auto" w:fill="FFFFFF"/>
        </w:rPr>
        <w:t>distinct</w:t>
      </w:r>
      <w:r w:rsidRPr="00656A1A">
        <w:rPr>
          <w:rFonts w:ascii="Arial" w:hAnsi="Arial" w:cs="Arial"/>
          <w:sz w:val="24"/>
          <w:szCs w:val="24"/>
          <w:shd w:val="clear" w:color="auto" w:fill="FFFFFF"/>
        </w:rPr>
        <w:t xml:space="preserve"> by their practices, modelling languages, and the tools </w:t>
      </w:r>
      <w:r w:rsidR="005D22B4" w:rsidRPr="00656A1A">
        <w:rPr>
          <w:rFonts w:ascii="Arial" w:hAnsi="Arial" w:cs="Arial"/>
          <w:sz w:val="24"/>
          <w:szCs w:val="24"/>
          <w:shd w:val="clear" w:color="auto" w:fill="FFFFFF"/>
        </w:rPr>
        <w:t>linked</w:t>
      </w:r>
      <w:r w:rsidRPr="00656A1A">
        <w:rPr>
          <w:rFonts w:ascii="Arial" w:hAnsi="Arial" w:cs="Arial"/>
          <w:sz w:val="24"/>
          <w:szCs w:val="24"/>
          <w:shd w:val="clear" w:color="auto" w:fill="FFFFFF"/>
        </w:rPr>
        <w:t xml:space="preserve"> with them. "A model is a </w:t>
      </w:r>
      <w:r w:rsidR="005D22B4" w:rsidRPr="00656A1A">
        <w:rPr>
          <w:rFonts w:ascii="Arial" w:hAnsi="Arial" w:cs="Arial"/>
          <w:sz w:val="24"/>
          <w:szCs w:val="24"/>
          <w:shd w:val="clear" w:color="auto" w:fill="FFFFFF"/>
        </w:rPr>
        <w:t>basic illustration of reality"</w:t>
      </w:r>
      <w:r w:rsidR="00FF61A2" w:rsidRPr="00656A1A">
        <w:rPr>
          <w:rFonts w:ascii="Arial" w:hAnsi="Arial" w:cs="Arial"/>
          <w:sz w:val="24"/>
          <w:szCs w:val="24"/>
          <w:shd w:val="clear" w:color="auto" w:fill="FFFFFF"/>
        </w:rPr>
        <w:t>. (</w:t>
      </w:r>
      <w:proofErr w:type="spellStart"/>
      <w:r w:rsidRPr="00656A1A">
        <w:rPr>
          <w:rFonts w:ascii="Arial" w:hAnsi="Arial" w:cs="Arial"/>
          <w:sz w:val="24"/>
          <w:szCs w:val="24"/>
          <w:shd w:val="clear" w:color="auto" w:fill="FFFFFF"/>
        </w:rPr>
        <w:t>Booch</w:t>
      </w:r>
      <w:proofErr w:type="spellEnd"/>
      <w:r w:rsidRPr="00656A1A">
        <w:rPr>
          <w:rFonts w:ascii="Arial" w:hAnsi="Arial" w:cs="Arial"/>
          <w:sz w:val="24"/>
          <w:szCs w:val="24"/>
          <w:shd w:val="clear" w:color="auto" w:fill="FFFFFF"/>
        </w:rPr>
        <w:t xml:space="preserve"> et al. 1999). There are </w:t>
      </w:r>
      <w:r w:rsidR="005D22B4" w:rsidRPr="00656A1A">
        <w:rPr>
          <w:rFonts w:ascii="Arial" w:hAnsi="Arial" w:cs="Arial"/>
          <w:sz w:val="24"/>
          <w:szCs w:val="24"/>
          <w:shd w:val="clear" w:color="auto" w:fill="FFFFFF"/>
        </w:rPr>
        <w:t>great</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solid</w:t>
      </w:r>
      <w:r w:rsidRPr="00656A1A">
        <w:rPr>
          <w:rFonts w:ascii="Arial" w:hAnsi="Arial" w:cs="Arial"/>
          <w:sz w:val="24"/>
          <w:szCs w:val="24"/>
          <w:shd w:val="clear" w:color="auto" w:fill="FFFFFF"/>
        </w:rPr>
        <w:t xml:space="preserve"> entities in the </w:t>
      </w:r>
      <w:r w:rsidR="005D22B4" w:rsidRPr="00656A1A">
        <w:rPr>
          <w:rFonts w:ascii="Arial" w:hAnsi="Arial" w:cs="Arial"/>
          <w:sz w:val="24"/>
          <w:szCs w:val="24"/>
          <w:shd w:val="clear" w:color="auto" w:fill="FFFFFF"/>
        </w:rPr>
        <w:t>actual</w:t>
      </w:r>
      <w:r w:rsidRPr="00656A1A">
        <w:rPr>
          <w:rFonts w:ascii="Arial" w:hAnsi="Arial" w:cs="Arial"/>
          <w:sz w:val="24"/>
          <w:szCs w:val="24"/>
          <w:shd w:val="clear" w:color="auto" w:fill="FFFFFF"/>
        </w:rPr>
        <w:t xml:space="preserve"> world that </w:t>
      </w:r>
      <w:r w:rsidR="005D22B4" w:rsidRPr="00656A1A">
        <w:rPr>
          <w:rFonts w:ascii="Arial" w:hAnsi="Arial" w:cs="Arial"/>
          <w:sz w:val="24"/>
          <w:szCs w:val="24"/>
          <w:shd w:val="clear" w:color="auto" w:fill="FFFFFF"/>
        </w:rPr>
        <w:t>act together</w:t>
      </w:r>
      <w:r w:rsidRPr="00656A1A">
        <w:rPr>
          <w:rFonts w:ascii="Arial" w:hAnsi="Arial" w:cs="Arial"/>
          <w:sz w:val="24"/>
          <w:szCs w:val="24"/>
          <w:shd w:val="clear" w:color="auto" w:fill="FFFFFF"/>
        </w:rPr>
        <w:t xml:space="preserve"> in </w:t>
      </w:r>
      <w:r w:rsidR="005D22B4" w:rsidRPr="00656A1A">
        <w:rPr>
          <w:rFonts w:ascii="Arial" w:hAnsi="Arial" w:cs="Arial"/>
          <w:sz w:val="24"/>
          <w:szCs w:val="24"/>
          <w:shd w:val="clear" w:color="auto" w:fill="FFFFFF"/>
        </w:rPr>
        <w:t>intricate</w:t>
      </w:r>
      <w:r w:rsidRPr="00656A1A">
        <w:rPr>
          <w:rFonts w:ascii="Arial" w:hAnsi="Arial" w:cs="Arial"/>
          <w:sz w:val="24"/>
          <w:szCs w:val="24"/>
          <w:shd w:val="clear" w:color="auto" w:fill="FFFFFF"/>
        </w:rPr>
        <w:t xml:space="preserve"> ways. Through modelling, one can </w:t>
      </w:r>
      <w:r w:rsidR="005D22B4" w:rsidRPr="00656A1A">
        <w:rPr>
          <w:rFonts w:ascii="Arial" w:hAnsi="Arial" w:cs="Arial"/>
          <w:sz w:val="24"/>
          <w:szCs w:val="24"/>
          <w:shd w:val="clear" w:color="auto" w:fill="FFFFFF"/>
        </w:rPr>
        <w:t>increase</w:t>
      </w:r>
      <w:r w:rsidRPr="00656A1A">
        <w:rPr>
          <w:rFonts w:ascii="Arial" w:hAnsi="Arial" w:cs="Arial"/>
          <w:sz w:val="24"/>
          <w:szCs w:val="24"/>
          <w:shd w:val="clear" w:color="auto" w:fill="FFFFFF"/>
        </w:rPr>
        <w:t xml:space="preserve"> a</w:t>
      </w:r>
      <w:r w:rsidR="005D22B4" w:rsidRPr="00656A1A">
        <w:rPr>
          <w:rFonts w:ascii="Arial" w:hAnsi="Arial" w:cs="Arial"/>
          <w:sz w:val="24"/>
          <w:szCs w:val="24"/>
          <w:shd w:val="clear" w:color="auto" w:fill="FFFFFF"/>
        </w:rPr>
        <w:t>n</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enhanced</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perceptive</w:t>
      </w:r>
      <w:r w:rsidRPr="00656A1A">
        <w:rPr>
          <w:rFonts w:ascii="Arial" w:hAnsi="Arial" w:cs="Arial"/>
          <w:sz w:val="24"/>
          <w:szCs w:val="24"/>
          <w:shd w:val="clear" w:color="auto" w:fill="FFFFFF"/>
        </w:rPr>
        <w:t xml:space="preserve"> of such </w:t>
      </w:r>
      <w:r w:rsidR="005D22B4" w:rsidRPr="00656A1A">
        <w:rPr>
          <w:rFonts w:ascii="Arial" w:hAnsi="Arial" w:cs="Arial"/>
          <w:sz w:val="24"/>
          <w:szCs w:val="24"/>
          <w:shd w:val="clear" w:color="auto" w:fill="FFFFFF"/>
        </w:rPr>
        <w:t>intricacy</w:t>
      </w:r>
      <w:r w:rsidRPr="00656A1A">
        <w:rPr>
          <w:rFonts w:ascii="Arial" w:hAnsi="Arial" w:cs="Arial"/>
          <w:sz w:val="24"/>
          <w:szCs w:val="24"/>
          <w:shd w:val="clear" w:color="auto" w:fill="FFFFFF"/>
        </w:rPr>
        <w:t xml:space="preserve">. Models are blueprints for a </w:t>
      </w:r>
      <w:r w:rsidR="005D22B4" w:rsidRPr="00656A1A">
        <w:rPr>
          <w:rFonts w:ascii="Arial" w:hAnsi="Arial" w:cs="Arial"/>
          <w:sz w:val="24"/>
          <w:szCs w:val="24"/>
          <w:shd w:val="clear" w:color="auto" w:fill="FFFFFF"/>
        </w:rPr>
        <w:t>structure</w:t>
      </w:r>
      <w:r w:rsidRPr="00656A1A">
        <w:rPr>
          <w:rFonts w:ascii="Arial" w:hAnsi="Arial" w:cs="Arial"/>
          <w:sz w:val="24"/>
          <w:szCs w:val="24"/>
          <w:shd w:val="clear" w:color="auto" w:fill="FFFFFF"/>
        </w:rPr>
        <w:t xml:space="preserve"> and facilitate </w:t>
      </w:r>
      <w:r w:rsidR="005D22B4" w:rsidRPr="00656A1A">
        <w:rPr>
          <w:rFonts w:ascii="Arial" w:hAnsi="Arial" w:cs="Arial"/>
          <w:sz w:val="24"/>
          <w:szCs w:val="24"/>
          <w:shd w:val="clear" w:color="auto" w:fill="FFFFFF"/>
        </w:rPr>
        <w:t xml:space="preserve">Information exchange </w:t>
      </w:r>
      <w:r w:rsidRPr="00656A1A">
        <w:rPr>
          <w:rFonts w:ascii="Arial" w:hAnsi="Arial" w:cs="Arial"/>
          <w:sz w:val="24"/>
          <w:szCs w:val="24"/>
          <w:shd w:val="clear" w:color="auto" w:fill="FFFFFF"/>
        </w:rPr>
        <w:t xml:space="preserve">between </w:t>
      </w:r>
      <w:r w:rsidR="005D22B4" w:rsidRPr="00656A1A">
        <w:rPr>
          <w:rFonts w:ascii="Arial" w:hAnsi="Arial" w:cs="Arial"/>
          <w:sz w:val="24"/>
          <w:szCs w:val="24"/>
          <w:shd w:val="clear" w:color="auto" w:fill="FFFFFF"/>
        </w:rPr>
        <w:t>group</w:t>
      </w:r>
      <w:r w:rsidRPr="00656A1A">
        <w:rPr>
          <w:rFonts w:ascii="Arial" w:hAnsi="Arial" w:cs="Arial"/>
          <w:sz w:val="24"/>
          <w:szCs w:val="24"/>
          <w:shd w:val="clear" w:color="auto" w:fill="FFFFFF"/>
        </w:rPr>
        <w:t xml:space="preserve"> members at different </w:t>
      </w:r>
      <w:r w:rsidR="005D22B4" w:rsidRPr="00656A1A">
        <w:rPr>
          <w:rFonts w:ascii="Arial" w:hAnsi="Arial" w:cs="Arial"/>
          <w:sz w:val="24"/>
          <w:szCs w:val="24"/>
          <w:shd w:val="clear" w:color="auto" w:fill="FFFFFF"/>
        </w:rPr>
        <w:t>generalization</w:t>
      </w:r>
      <w:r w:rsidRPr="00656A1A">
        <w:rPr>
          <w:rFonts w:ascii="Arial" w:hAnsi="Arial" w:cs="Arial"/>
          <w:sz w:val="24"/>
          <w:szCs w:val="24"/>
          <w:shd w:val="clear" w:color="auto" w:fill="FFFFFF"/>
        </w:rPr>
        <w:t xml:space="preserve"> levels. </w:t>
      </w:r>
      <w:r w:rsidR="005D22B4" w:rsidRPr="00656A1A">
        <w:rPr>
          <w:rFonts w:ascii="Arial" w:hAnsi="Arial" w:cs="Arial"/>
          <w:sz w:val="24"/>
          <w:szCs w:val="24"/>
          <w:shd w:val="clear" w:color="auto" w:fill="FFFFFF"/>
        </w:rPr>
        <w:t>Individuals</w:t>
      </w:r>
      <w:r w:rsidRPr="00656A1A">
        <w:rPr>
          <w:rFonts w:ascii="Arial" w:hAnsi="Arial" w:cs="Arial"/>
          <w:sz w:val="24"/>
          <w:szCs w:val="24"/>
          <w:shd w:val="clear" w:color="auto" w:fill="FFFFFF"/>
        </w:rPr>
        <w:t xml:space="preserve"> can </w:t>
      </w:r>
      <w:r w:rsidR="005D22B4" w:rsidRPr="00656A1A">
        <w:rPr>
          <w:rFonts w:ascii="Arial" w:hAnsi="Arial" w:cs="Arial"/>
          <w:sz w:val="24"/>
          <w:szCs w:val="24"/>
          <w:shd w:val="clear" w:color="auto" w:fill="FFFFFF"/>
        </w:rPr>
        <w:t>comprehend</w:t>
      </w:r>
      <w:r w:rsidRPr="00656A1A">
        <w:rPr>
          <w:rFonts w:ascii="Arial" w:hAnsi="Arial" w:cs="Arial"/>
          <w:sz w:val="24"/>
          <w:szCs w:val="24"/>
          <w:shd w:val="clear" w:color="auto" w:fill="FFFFFF"/>
        </w:rPr>
        <w:t xml:space="preserve"> systems by using models. Models of knowledge-</w:t>
      </w:r>
      <w:r w:rsidR="005D22B4" w:rsidRPr="00656A1A">
        <w:rPr>
          <w:rFonts w:ascii="Arial" w:hAnsi="Arial" w:cs="Arial"/>
          <w:sz w:val="24"/>
          <w:szCs w:val="24"/>
          <w:shd w:val="clear" w:color="auto" w:fill="FFFFFF"/>
        </w:rPr>
        <w:t>rigorous</w:t>
      </w:r>
      <w:r w:rsidRPr="00656A1A">
        <w:rPr>
          <w:rFonts w:ascii="Arial" w:hAnsi="Arial" w:cs="Arial"/>
          <w:sz w:val="24"/>
          <w:szCs w:val="24"/>
          <w:shd w:val="clear" w:color="auto" w:fill="FFFFFF"/>
        </w:rPr>
        <w:t xml:space="preserve"> </w:t>
      </w:r>
      <w:r w:rsidR="005D22B4" w:rsidRPr="00656A1A">
        <w:rPr>
          <w:rFonts w:ascii="Arial" w:hAnsi="Arial" w:cs="Arial"/>
          <w:sz w:val="24"/>
          <w:szCs w:val="24"/>
          <w:shd w:val="clear" w:color="auto" w:fill="FFFFFF"/>
        </w:rPr>
        <w:t>performance</w:t>
      </w:r>
      <w:r w:rsidRPr="00656A1A">
        <w:rPr>
          <w:rFonts w:ascii="Arial" w:hAnsi="Arial" w:cs="Arial"/>
          <w:sz w:val="24"/>
          <w:szCs w:val="24"/>
          <w:shd w:val="clear" w:color="auto" w:fill="FFFFFF"/>
        </w:rPr>
        <w:t xml:space="preserve"> are constructed using the modelling process (Schreiber et al. 1999). </w:t>
      </w:r>
      <w:r w:rsidR="00FF61A2" w:rsidRPr="00656A1A">
        <w:rPr>
          <w:rFonts w:ascii="Arial" w:hAnsi="Arial" w:cs="Arial"/>
          <w:sz w:val="24"/>
          <w:szCs w:val="24"/>
          <w:shd w:val="clear" w:color="auto" w:fill="FFFFFF"/>
        </w:rPr>
        <w:t>Whilst</w:t>
      </w:r>
      <w:r w:rsidRPr="00656A1A">
        <w:rPr>
          <w:rFonts w:ascii="Arial" w:hAnsi="Arial" w:cs="Arial"/>
          <w:sz w:val="24"/>
          <w:szCs w:val="24"/>
          <w:shd w:val="clear" w:color="auto" w:fill="FFFFFF"/>
        </w:rPr>
        <w:t xml:space="preserve"> knowledge is acquired, it is often unstructured and tacit. Knowledge engineers can </w:t>
      </w:r>
      <w:r w:rsidR="00FF61A2" w:rsidRPr="00656A1A">
        <w:rPr>
          <w:rFonts w:ascii="Arial" w:hAnsi="Arial" w:cs="Arial"/>
          <w:sz w:val="24"/>
          <w:szCs w:val="24"/>
          <w:shd w:val="clear" w:color="auto" w:fill="FFFFFF"/>
        </w:rPr>
        <w:t>produce</w:t>
      </w:r>
      <w:r w:rsidRPr="00656A1A">
        <w:rPr>
          <w:rFonts w:ascii="Arial" w:hAnsi="Arial" w:cs="Arial"/>
          <w:sz w:val="24"/>
          <w:szCs w:val="24"/>
          <w:shd w:val="clear" w:color="auto" w:fill="FFFFFF"/>
        </w:rPr>
        <w:t xml:space="preserve"> </w:t>
      </w:r>
      <w:r w:rsidR="00FF61A2" w:rsidRPr="00656A1A">
        <w:rPr>
          <w:rFonts w:ascii="Arial" w:hAnsi="Arial" w:cs="Arial"/>
          <w:sz w:val="24"/>
          <w:szCs w:val="24"/>
          <w:shd w:val="clear" w:color="auto" w:fill="FFFFFF"/>
        </w:rPr>
        <w:t>conversation</w:t>
      </w:r>
      <w:r w:rsidRPr="00656A1A">
        <w:rPr>
          <w:rFonts w:ascii="Arial" w:hAnsi="Arial" w:cs="Arial"/>
          <w:sz w:val="24"/>
          <w:szCs w:val="24"/>
          <w:shd w:val="clear" w:color="auto" w:fill="FFFFFF"/>
        </w:rPr>
        <w:t xml:space="preserve"> between users and knowledge experts with the help of </w:t>
      </w:r>
      <w:r w:rsidR="00FF61A2" w:rsidRPr="00656A1A">
        <w:rPr>
          <w:rFonts w:ascii="Arial" w:hAnsi="Arial" w:cs="Arial"/>
          <w:sz w:val="24"/>
          <w:szCs w:val="24"/>
          <w:shd w:val="clear" w:color="auto" w:fill="FFFFFF"/>
        </w:rPr>
        <w:t>straightforward</w:t>
      </w:r>
      <w:r w:rsidRPr="00656A1A">
        <w:rPr>
          <w:rFonts w:ascii="Arial" w:hAnsi="Arial" w:cs="Arial"/>
          <w:sz w:val="24"/>
          <w:szCs w:val="24"/>
          <w:shd w:val="clear" w:color="auto" w:fill="FFFFFF"/>
        </w:rPr>
        <w:t xml:space="preserve"> visual diagrams by </w:t>
      </w:r>
      <w:r w:rsidR="00FF61A2" w:rsidRPr="00656A1A">
        <w:rPr>
          <w:rFonts w:ascii="Arial" w:hAnsi="Arial" w:cs="Arial"/>
          <w:sz w:val="24"/>
          <w:szCs w:val="24"/>
          <w:shd w:val="clear" w:color="auto" w:fill="FFFFFF"/>
        </w:rPr>
        <w:t>perceptive</w:t>
      </w:r>
      <w:r w:rsidRPr="00656A1A">
        <w:rPr>
          <w:rFonts w:ascii="Arial" w:hAnsi="Arial" w:cs="Arial"/>
          <w:sz w:val="24"/>
          <w:szCs w:val="24"/>
          <w:shd w:val="clear" w:color="auto" w:fill="FFFFFF"/>
        </w:rPr>
        <w:t xml:space="preserve"> both tacit and explicit knowledge. In this </w:t>
      </w:r>
      <w:r w:rsidR="00FF61A2" w:rsidRPr="00656A1A">
        <w:rPr>
          <w:rFonts w:ascii="Arial" w:hAnsi="Arial" w:cs="Arial"/>
          <w:sz w:val="24"/>
          <w:szCs w:val="24"/>
          <w:shd w:val="clear" w:color="auto" w:fill="FFFFFF"/>
        </w:rPr>
        <w:t>progression</w:t>
      </w:r>
      <w:r w:rsidRPr="00656A1A">
        <w:rPr>
          <w:rFonts w:ascii="Arial" w:hAnsi="Arial" w:cs="Arial"/>
          <w:sz w:val="24"/>
          <w:szCs w:val="24"/>
          <w:shd w:val="clear" w:color="auto" w:fill="FFFFFF"/>
        </w:rPr>
        <w:t xml:space="preserve">, </w:t>
      </w:r>
      <w:r w:rsidR="00FF61A2" w:rsidRPr="00656A1A">
        <w:rPr>
          <w:rFonts w:ascii="Arial" w:hAnsi="Arial" w:cs="Arial"/>
          <w:sz w:val="24"/>
          <w:szCs w:val="24"/>
          <w:shd w:val="clear" w:color="auto" w:fill="FFFFFF"/>
        </w:rPr>
        <w:t>information</w:t>
      </w:r>
      <w:r w:rsidRPr="00656A1A">
        <w:rPr>
          <w:rFonts w:ascii="Arial" w:hAnsi="Arial" w:cs="Arial"/>
          <w:sz w:val="24"/>
          <w:szCs w:val="24"/>
          <w:shd w:val="clear" w:color="auto" w:fill="FFFFFF"/>
        </w:rPr>
        <w:t xml:space="preserve">, and insights are </w:t>
      </w:r>
      <w:r w:rsidR="00FF61A2" w:rsidRPr="00656A1A">
        <w:rPr>
          <w:rFonts w:ascii="Arial" w:hAnsi="Arial" w:cs="Arial"/>
          <w:sz w:val="24"/>
          <w:szCs w:val="24"/>
          <w:shd w:val="clear" w:color="auto" w:fill="FFFFFF"/>
        </w:rPr>
        <w:t xml:space="preserve">gathered </w:t>
      </w:r>
      <w:proofErr w:type="gramStart"/>
      <w:r w:rsidR="00FF61A2" w:rsidRPr="00656A1A">
        <w:rPr>
          <w:rFonts w:ascii="Arial" w:hAnsi="Arial" w:cs="Arial"/>
          <w:sz w:val="24"/>
          <w:szCs w:val="24"/>
          <w:shd w:val="clear" w:color="auto" w:fill="FFFFFF"/>
        </w:rPr>
        <w:t>on the subject of</w:t>
      </w:r>
      <w:r w:rsidRPr="00656A1A">
        <w:rPr>
          <w:rFonts w:ascii="Arial" w:hAnsi="Arial" w:cs="Arial"/>
          <w:sz w:val="24"/>
          <w:szCs w:val="24"/>
          <w:shd w:val="clear" w:color="auto" w:fill="FFFFFF"/>
        </w:rPr>
        <w:t xml:space="preserve"> how</w:t>
      </w:r>
      <w:proofErr w:type="gramEnd"/>
      <w:r w:rsidRPr="00656A1A">
        <w:rPr>
          <w:rFonts w:ascii="Arial" w:hAnsi="Arial" w:cs="Arial"/>
          <w:sz w:val="24"/>
          <w:szCs w:val="24"/>
          <w:shd w:val="clear" w:color="auto" w:fill="FFFFFF"/>
        </w:rPr>
        <w:t xml:space="preserve"> information is </w:t>
      </w:r>
      <w:r w:rsidR="00FF61A2" w:rsidRPr="00656A1A">
        <w:rPr>
          <w:rFonts w:ascii="Arial" w:hAnsi="Arial" w:cs="Arial"/>
          <w:sz w:val="24"/>
          <w:szCs w:val="24"/>
          <w:shd w:val="clear" w:color="auto" w:fill="FFFFFF"/>
        </w:rPr>
        <w:t>used</w:t>
      </w:r>
      <w:r w:rsidRPr="00656A1A">
        <w:rPr>
          <w:rFonts w:ascii="Arial" w:hAnsi="Arial" w:cs="Arial"/>
          <w:sz w:val="24"/>
          <w:szCs w:val="24"/>
          <w:shd w:val="clear" w:color="auto" w:fill="FFFFFF"/>
        </w:rPr>
        <w:t xml:space="preserve">, how decisions are </w:t>
      </w:r>
      <w:r w:rsidR="00FF61A2" w:rsidRPr="00656A1A">
        <w:rPr>
          <w:rFonts w:ascii="Arial" w:hAnsi="Arial" w:cs="Arial"/>
          <w:sz w:val="24"/>
          <w:szCs w:val="24"/>
          <w:shd w:val="clear" w:color="auto" w:fill="FFFFFF"/>
        </w:rPr>
        <w:t>finished</w:t>
      </w:r>
      <w:r w:rsidRPr="00656A1A">
        <w:rPr>
          <w:rFonts w:ascii="Arial" w:hAnsi="Arial" w:cs="Arial"/>
          <w:sz w:val="24"/>
          <w:szCs w:val="24"/>
          <w:shd w:val="clear" w:color="auto" w:fill="FFFFFF"/>
        </w:rPr>
        <w:t xml:space="preserve">, and what </w:t>
      </w:r>
      <w:r w:rsidR="00FF61A2" w:rsidRPr="00656A1A">
        <w:rPr>
          <w:rFonts w:ascii="Arial" w:hAnsi="Arial" w:cs="Arial"/>
          <w:sz w:val="24"/>
          <w:szCs w:val="24"/>
          <w:shd w:val="clear" w:color="auto" w:fill="FFFFFF"/>
        </w:rPr>
        <w:t>encourages</w:t>
      </w:r>
      <w:r w:rsidRPr="00656A1A">
        <w:rPr>
          <w:rFonts w:ascii="Arial" w:hAnsi="Arial" w:cs="Arial"/>
          <w:sz w:val="24"/>
          <w:szCs w:val="24"/>
          <w:shd w:val="clear" w:color="auto" w:fill="FFFFFF"/>
        </w:rPr>
        <w:t xml:space="preserve"> people. After </w:t>
      </w:r>
      <w:r w:rsidR="00FF61A2" w:rsidRPr="00656A1A">
        <w:rPr>
          <w:rFonts w:ascii="Arial" w:hAnsi="Arial" w:cs="Arial"/>
          <w:sz w:val="24"/>
          <w:szCs w:val="24"/>
          <w:shd w:val="clear" w:color="auto" w:fill="FFFFFF"/>
        </w:rPr>
        <w:t>examining</w:t>
      </w:r>
      <w:r w:rsidRPr="00656A1A">
        <w:rPr>
          <w:rFonts w:ascii="Arial" w:hAnsi="Arial" w:cs="Arial"/>
          <w:sz w:val="24"/>
          <w:szCs w:val="24"/>
          <w:shd w:val="clear" w:color="auto" w:fill="FFFFFF"/>
        </w:rPr>
        <w:t xml:space="preserve"> the knowledge </w:t>
      </w:r>
      <w:r w:rsidR="00FF61A2" w:rsidRPr="00656A1A">
        <w:rPr>
          <w:rFonts w:ascii="Arial" w:hAnsi="Arial" w:cs="Arial"/>
          <w:sz w:val="24"/>
          <w:szCs w:val="24"/>
          <w:shd w:val="clear" w:color="auto" w:fill="FFFFFF"/>
        </w:rPr>
        <w:t>acquirement</w:t>
      </w:r>
      <w:r w:rsidRPr="00656A1A">
        <w:rPr>
          <w:rFonts w:ascii="Arial" w:hAnsi="Arial" w:cs="Arial"/>
          <w:sz w:val="24"/>
          <w:szCs w:val="24"/>
          <w:shd w:val="clear" w:color="auto" w:fill="FFFFFF"/>
        </w:rPr>
        <w:t xml:space="preserve"> stage, the knowledge engineer </w:t>
      </w:r>
      <w:r w:rsidR="00FF61A2" w:rsidRPr="00656A1A">
        <w:rPr>
          <w:rFonts w:ascii="Arial" w:hAnsi="Arial" w:cs="Arial"/>
          <w:sz w:val="24"/>
          <w:szCs w:val="24"/>
          <w:shd w:val="clear" w:color="auto" w:fill="FFFFFF"/>
        </w:rPr>
        <w:t>develops</w:t>
      </w:r>
      <w:r w:rsidRPr="00656A1A">
        <w:rPr>
          <w:rFonts w:ascii="Arial" w:hAnsi="Arial" w:cs="Arial"/>
          <w:sz w:val="24"/>
          <w:szCs w:val="24"/>
          <w:shd w:val="clear" w:color="auto" w:fill="FFFFFF"/>
        </w:rPr>
        <w:t xml:space="preserve"> a</w:t>
      </w:r>
      <w:r w:rsidR="00FF61A2" w:rsidRPr="00656A1A">
        <w:rPr>
          <w:rFonts w:ascii="Arial" w:hAnsi="Arial" w:cs="Arial"/>
          <w:sz w:val="24"/>
          <w:szCs w:val="24"/>
          <w:shd w:val="clear" w:color="auto" w:fill="FFFFFF"/>
        </w:rPr>
        <w:t>n</w:t>
      </w:r>
      <w:r w:rsidRPr="00656A1A">
        <w:rPr>
          <w:rFonts w:ascii="Arial" w:hAnsi="Arial" w:cs="Arial"/>
          <w:sz w:val="24"/>
          <w:szCs w:val="24"/>
          <w:shd w:val="clear" w:color="auto" w:fill="FFFFFF"/>
        </w:rPr>
        <w:t xml:space="preserve"> </w:t>
      </w:r>
      <w:r w:rsidR="00FF61A2" w:rsidRPr="00656A1A">
        <w:rPr>
          <w:rFonts w:ascii="Arial" w:hAnsi="Arial" w:cs="Arial"/>
          <w:sz w:val="24"/>
          <w:szCs w:val="24"/>
          <w:shd w:val="clear" w:color="auto" w:fill="FFFFFF"/>
        </w:rPr>
        <w:t>intangible</w:t>
      </w:r>
      <w:r w:rsidRPr="00656A1A">
        <w:rPr>
          <w:rFonts w:ascii="Arial" w:hAnsi="Arial" w:cs="Arial"/>
          <w:sz w:val="24"/>
          <w:szCs w:val="24"/>
          <w:shd w:val="clear" w:color="auto" w:fill="FFFFFF"/>
        </w:rPr>
        <w:t xml:space="preserve"> model. A model is communicated to an information specialist who will turn it into computer code or programs. Software engineering uses models to </w:t>
      </w:r>
      <w:r w:rsidR="00FF61A2" w:rsidRPr="00656A1A">
        <w:rPr>
          <w:rFonts w:ascii="Arial" w:hAnsi="Arial" w:cs="Arial"/>
          <w:sz w:val="24"/>
          <w:szCs w:val="24"/>
          <w:shd w:val="clear" w:color="auto" w:fill="FFFFFF"/>
        </w:rPr>
        <w:t>symbolize</w:t>
      </w:r>
      <w:r w:rsidRPr="00656A1A">
        <w:rPr>
          <w:rFonts w:ascii="Arial" w:hAnsi="Arial" w:cs="Arial"/>
          <w:sz w:val="24"/>
          <w:szCs w:val="24"/>
          <w:shd w:val="clear" w:color="auto" w:fill="FFFFFF"/>
        </w:rPr>
        <w:t xml:space="preserve"> user requirements. Knowledge engineering models knowledge and its related flows, while software engineering models processes and information. (</w:t>
      </w:r>
      <w:proofErr w:type="spellStart"/>
      <w:r w:rsidRPr="00656A1A">
        <w:rPr>
          <w:rFonts w:ascii="Arial" w:hAnsi="Arial" w:cs="Arial"/>
          <w:sz w:val="24"/>
          <w:szCs w:val="24"/>
          <w:shd w:val="clear" w:color="auto" w:fill="FFFFFF"/>
        </w:rPr>
        <w:t>Wielinga</w:t>
      </w:r>
      <w:proofErr w:type="spellEnd"/>
      <w:r w:rsidRPr="00656A1A">
        <w:rPr>
          <w:rFonts w:ascii="Arial" w:hAnsi="Arial" w:cs="Arial"/>
          <w:sz w:val="24"/>
          <w:szCs w:val="24"/>
          <w:shd w:val="clear" w:color="auto" w:fill="FFFFFF"/>
        </w:rPr>
        <w:t xml:space="preserve"> et al. 1997) describe how knowledge modelling is irrelevant in knowledge management. For them, models are crucial for understanding how knowledge-based systems work, including tasks, methods, and how knowledge is derived. This is known as conceptual modelling (Schreiber et al., 1999). Among the benefits of modelling is the ability to identify the source of knowledge, the inputs and outputs, the flow of knowledge, as well as the impact of management actions on organizational knowledge (Davenport and Prusak, 2000).  </w:t>
      </w:r>
    </w:p>
    <w:p w14:paraId="7DC990DB" w14:textId="77777777" w:rsidR="002E10D6" w:rsidRPr="00021389" w:rsidRDefault="002E10D6" w:rsidP="002E10D6">
      <w:pPr>
        <w:jc w:val="both"/>
        <w:rPr>
          <w:rFonts w:ascii="Arial" w:hAnsi="Arial" w:cs="Arial"/>
          <w:sz w:val="24"/>
          <w:szCs w:val="24"/>
        </w:rPr>
      </w:pPr>
      <w:bookmarkStart w:id="11" w:name="_Hlk94557436"/>
      <w:r w:rsidRPr="00656A1A">
        <w:rPr>
          <w:rFonts w:ascii="Arial" w:hAnsi="Arial" w:cs="Arial"/>
          <w:b/>
          <w:sz w:val="24"/>
          <w:szCs w:val="24"/>
          <w:u w:val="single"/>
        </w:rPr>
        <w:t xml:space="preserve">Conclusion </w:t>
      </w:r>
    </w:p>
    <w:bookmarkEnd w:id="11"/>
    <w:p w14:paraId="38C7207D" w14:textId="39088C03" w:rsidR="00D21967" w:rsidRPr="00D21967" w:rsidRDefault="00D21967" w:rsidP="00D21967">
      <w:pPr>
        <w:shd w:val="clear" w:color="auto" w:fill="FFFFFF"/>
        <w:spacing w:before="100" w:beforeAutospacing="1" w:after="100" w:afterAutospacing="1" w:line="240" w:lineRule="auto"/>
        <w:jc w:val="both"/>
        <w:rPr>
          <w:rFonts w:ascii="Arial" w:eastAsia="Times New Roman" w:hAnsi="Arial" w:cs="Arial"/>
          <w:color w:val="000000"/>
          <w:sz w:val="24"/>
          <w:szCs w:val="24"/>
          <w:lang w:eastAsia="en-GB"/>
        </w:rPr>
      </w:pPr>
      <w:r w:rsidRPr="00D21967">
        <w:rPr>
          <w:rFonts w:ascii="Arial" w:eastAsia="Times New Roman" w:hAnsi="Arial" w:cs="Arial"/>
          <w:color w:val="000000"/>
          <w:sz w:val="24"/>
          <w:szCs w:val="24"/>
          <w:lang w:eastAsia="en-GB"/>
        </w:rPr>
        <w:t xml:space="preserve">Consequently, it can be seen from the information within this essay that major organizations, non-profit organizations, and public organizations have the resources to support the work of </w:t>
      </w:r>
      <w:r w:rsidR="00D037CE" w:rsidRPr="00D21967">
        <w:rPr>
          <w:rFonts w:ascii="Arial" w:eastAsia="Times New Roman" w:hAnsi="Arial" w:cs="Arial"/>
          <w:color w:val="000000"/>
          <w:sz w:val="24"/>
          <w:szCs w:val="24"/>
          <w:lang w:eastAsia="en-GB"/>
        </w:rPr>
        <w:t>K. Ms</w:t>
      </w:r>
      <w:r w:rsidRPr="00D21967">
        <w:rPr>
          <w:rFonts w:ascii="Arial" w:eastAsia="Times New Roman" w:hAnsi="Arial" w:cs="Arial"/>
          <w:color w:val="000000"/>
          <w:sz w:val="24"/>
          <w:szCs w:val="24"/>
          <w:lang w:eastAsia="en-GB"/>
        </w:rPr>
        <w:t xml:space="preserve"> and even incorporate it into business strategies, information knowledge, and human resources.</w:t>
      </w:r>
    </w:p>
    <w:p w14:paraId="4A3629DC" w14:textId="28604AEB" w:rsidR="00D21967" w:rsidRPr="00D21967" w:rsidRDefault="00D21967" w:rsidP="00D21967">
      <w:pPr>
        <w:shd w:val="clear" w:color="auto" w:fill="FFFFFF"/>
        <w:spacing w:before="100" w:beforeAutospacing="1" w:after="100" w:afterAutospacing="1" w:line="276" w:lineRule="auto"/>
        <w:jc w:val="both"/>
        <w:rPr>
          <w:rFonts w:ascii="Arial" w:eastAsia="Times New Roman" w:hAnsi="Arial" w:cs="Arial"/>
          <w:sz w:val="24"/>
          <w:szCs w:val="24"/>
          <w:lang w:eastAsia="en-GB"/>
        </w:rPr>
      </w:pPr>
      <w:r w:rsidRPr="00D21967">
        <w:rPr>
          <w:rFonts w:ascii="Arial" w:eastAsia="Times New Roman" w:hAnsi="Arial" w:cs="Arial"/>
          <w:sz w:val="24"/>
          <w:szCs w:val="24"/>
          <w:lang w:eastAsia="en-GB"/>
        </w:rPr>
        <w:t xml:space="preserve">In general, </w:t>
      </w:r>
      <w:r w:rsidR="00D037CE" w:rsidRPr="00D21967">
        <w:rPr>
          <w:rFonts w:ascii="Arial" w:eastAsia="Times New Roman" w:hAnsi="Arial" w:cs="Arial"/>
          <w:sz w:val="24"/>
          <w:szCs w:val="24"/>
          <w:lang w:eastAsia="en-GB"/>
        </w:rPr>
        <w:t>explicit,</w:t>
      </w:r>
      <w:r w:rsidRPr="00D21967">
        <w:rPr>
          <w:rFonts w:ascii="Arial" w:eastAsia="Times New Roman" w:hAnsi="Arial" w:cs="Arial"/>
          <w:sz w:val="24"/>
          <w:szCs w:val="24"/>
          <w:lang w:eastAsia="en-GB"/>
        </w:rPr>
        <w:t xml:space="preserve"> and tacit knowledge are mutually incompatible. Additionally, it is imperative to disseminate knowledge to promote a culture that promotes the exchange of information. This is based on the idea that knowledge and information can change over time or be shared </w:t>
      </w:r>
      <w:r w:rsidR="00D037CE" w:rsidRPr="00D21967">
        <w:rPr>
          <w:rFonts w:ascii="Arial" w:eastAsia="Times New Roman" w:hAnsi="Arial" w:cs="Arial"/>
          <w:sz w:val="24"/>
          <w:szCs w:val="24"/>
          <w:lang w:eastAsia="en-GB"/>
        </w:rPr>
        <w:t>to</w:t>
      </w:r>
      <w:r w:rsidRPr="00D21967">
        <w:rPr>
          <w:rFonts w:ascii="Arial" w:eastAsia="Times New Roman" w:hAnsi="Arial" w:cs="Arial"/>
          <w:sz w:val="24"/>
          <w:szCs w:val="24"/>
          <w:lang w:eastAsia="en-GB"/>
        </w:rPr>
        <w:t xml:space="preserve"> remain fresh and up to date.</w:t>
      </w:r>
    </w:p>
    <w:p w14:paraId="1AF0BD95" w14:textId="77777777" w:rsidR="00D21967" w:rsidRPr="00D21967" w:rsidRDefault="00D21967" w:rsidP="00D21967">
      <w:pPr>
        <w:shd w:val="clear" w:color="auto" w:fill="FFFFFF"/>
        <w:spacing w:after="0" w:line="276" w:lineRule="auto"/>
        <w:jc w:val="both"/>
        <w:rPr>
          <w:rFonts w:ascii="Arial" w:eastAsia="Times New Roman" w:hAnsi="Arial" w:cs="Arial"/>
          <w:sz w:val="24"/>
          <w:szCs w:val="24"/>
          <w:lang w:eastAsia="en-GB"/>
        </w:rPr>
      </w:pPr>
      <w:r w:rsidRPr="00D21967">
        <w:rPr>
          <w:rFonts w:ascii="Arial" w:eastAsia="Times New Roman" w:hAnsi="Arial" w:cs="Arial"/>
          <w:sz w:val="24"/>
          <w:szCs w:val="24"/>
          <w:lang w:eastAsia="en-GB"/>
        </w:rPr>
        <w:t>It has almost become the primary determining element in the delivery of employee assistance, the sharing of knowledge across departments, and the transfer of knowledge within organizations. Additionally, knowledge mapping, systems of knowledge, technology partnerships, and closeness to technology are evaluated with knowledge management</w:t>
      </w:r>
    </w:p>
    <w:p w14:paraId="20A5BCBF" w14:textId="77777777" w:rsidR="00F2377B" w:rsidRDefault="002E10D6" w:rsidP="00021389">
      <w:pPr>
        <w:jc w:val="both"/>
        <w:rPr>
          <w:rFonts w:ascii="Arial" w:hAnsi="Arial" w:cs="Arial"/>
          <w:color w:val="ED7D31" w:themeColor="accent2"/>
          <w:sz w:val="24"/>
          <w:szCs w:val="24"/>
        </w:rPr>
      </w:pPr>
      <w:r w:rsidRPr="002E10D6">
        <w:rPr>
          <w:rFonts w:ascii="Arial" w:hAnsi="Arial" w:cs="Arial"/>
          <w:color w:val="ED7D31" w:themeColor="accent2"/>
          <w:sz w:val="24"/>
          <w:szCs w:val="24"/>
        </w:rPr>
        <w:lastRenderedPageBreak/>
        <w:t xml:space="preserve">. </w:t>
      </w:r>
    </w:p>
    <w:p w14:paraId="1146A708" w14:textId="77777777" w:rsidR="00ED1D50" w:rsidRPr="00D21967" w:rsidRDefault="00ED1D50" w:rsidP="00021389">
      <w:pPr>
        <w:jc w:val="both"/>
        <w:rPr>
          <w:rFonts w:ascii="Arial" w:hAnsi="Arial" w:cs="Arial"/>
          <w:sz w:val="24"/>
          <w:szCs w:val="24"/>
        </w:rPr>
      </w:pPr>
      <w:r w:rsidRPr="00D21967">
        <w:rPr>
          <w:rFonts w:ascii="Arial" w:hAnsi="Arial" w:cs="Arial"/>
          <w:sz w:val="28"/>
          <w:szCs w:val="28"/>
          <w:u w:val="single"/>
          <w:shd w:val="clear" w:color="auto" w:fill="FFFFFF"/>
        </w:rPr>
        <w:t>DIKW Pyramid</w:t>
      </w:r>
    </w:p>
    <w:p w14:paraId="5E82A7DC" w14:textId="77777777" w:rsidR="00D21967" w:rsidRPr="00D21967" w:rsidRDefault="00D21967" w:rsidP="00D21967">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D21967">
        <w:rPr>
          <w:rFonts w:ascii="Arial" w:eastAsia="Times New Roman" w:hAnsi="Arial" w:cs="Arial"/>
          <w:sz w:val="24"/>
          <w:szCs w:val="24"/>
          <w:lang w:eastAsia="en-GB"/>
        </w:rPr>
        <w:t>The DIKW Pyramid includes data, information, knowledge, and wisdom. There are four types of data: data, information, knowledge, and wisdom. The process is broken down into multiple steps, each answering a different question about the initial</w:t>
      </w:r>
      <w:r w:rsidRPr="00D21967">
        <w:rPr>
          <w:rFonts w:ascii="Arial" w:eastAsia="Times New Roman" w:hAnsi="Arial" w:cs="Arial"/>
          <w:color w:val="ED7D31"/>
          <w:sz w:val="24"/>
          <w:szCs w:val="24"/>
          <w:lang w:eastAsia="en-GB"/>
        </w:rPr>
        <w:t xml:space="preserve"> data. </w:t>
      </w:r>
    </w:p>
    <w:p w14:paraId="556E877A" w14:textId="77777777" w:rsidR="009C43E9" w:rsidRDefault="00ED1D50" w:rsidP="009C43E9">
      <w:pPr>
        <w:rPr>
          <w:rFonts w:ascii="Arial" w:hAnsi="Arial" w:cs="Arial"/>
          <w:b/>
          <w:sz w:val="24"/>
          <w:szCs w:val="24"/>
          <w:u w:val="single"/>
        </w:rPr>
      </w:pPr>
      <w:r>
        <w:rPr>
          <w:noProof/>
          <w:color w:val="ED7D31" w:themeColor="accent2"/>
          <w:lang w:eastAsia="en-GB"/>
        </w:rPr>
        <w:drawing>
          <wp:inline distT="0" distB="0" distL="0" distR="0" wp14:anchorId="52C3A134" wp14:editId="360C16CB">
            <wp:extent cx="5731510" cy="2465405"/>
            <wp:effectExtent l="1905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srcRect/>
                    <a:stretch>
                      <a:fillRect/>
                    </a:stretch>
                  </pic:blipFill>
                  <pic:spPr bwMode="auto">
                    <a:xfrm>
                      <a:off x="0" y="0"/>
                      <a:ext cx="5731510" cy="2465405"/>
                    </a:xfrm>
                    <a:prstGeom prst="rect">
                      <a:avLst/>
                    </a:prstGeom>
                    <a:noFill/>
                    <a:ln w="9525">
                      <a:noFill/>
                      <a:miter lim="800000"/>
                      <a:headEnd/>
                      <a:tailEnd/>
                    </a:ln>
                  </pic:spPr>
                </pic:pic>
              </a:graphicData>
            </a:graphic>
          </wp:inline>
        </w:drawing>
      </w:r>
    </w:p>
    <w:p w14:paraId="0C502406" w14:textId="77777777" w:rsidR="009C43E9" w:rsidRPr="009C43E9" w:rsidRDefault="009C43E9" w:rsidP="009C43E9">
      <w:pPr>
        <w:rPr>
          <w:rFonts w:ascii="Arial" w:hAnsi="Arial" w:cs="Arial"/>
          <w:b/>
          <w:sz w:val="24"/>
          <w:szCs w:val="24"/>
          <w:u w:val="single"/>
        </w:rPr>
      </w:pPr>
      <w:r w:rsidRPr="009C43E9">
        <w:rPr>
          <w:rFonts w:ascii="Arial" w:eastAsia="Times New Roman" w:hAnsi="Arial" w:cs="Arial"/>
          <w:b/>
          <w:sz w:val="24"/>
          <w:szCs w:val="24"/>
          <w:u w:val="single"/>
          <w:lang w:eastAsia="en-GB"/>
        </w:rPr>
        <w:t xml:space="preserve">References </w:t>
      </w:r>
    </w:p>
    <w:p w14:paraId="79829F57" w14:textId="77777777" w:rsidR="009C43E9" w:rsidRPr="00021389" w:rsidRDefault="009C43E9" w:rsidP="009C43E9">
      <w:pPr>
        <w:rPr>
          <w:rFonts w:ascii="Arial" w:eastAsia="Times New Roman" w:hAnsi="Arial" w:cs="Arial"/>
          <w:b/>
          <w:sz w:val="24"/>
          <w:szCs w:val="24"/>
          <w:u w:val="single"/>
          <w:lang w:eastAsia="en-GB"/>
        </w:rPr>
      </w:pPr>
      <w:r w:rsidRPr="00021389">
        <w:rPr>
          <w:rFonts w:ascii="Arial" w:eastAsia="Times New Roman" w:hAnsi="Arial" w:cs="Arial"/>
          <w:b/>
          <w:sz w:val="24"/>
          <w:szCs w:val="24"/>
          <w:u w:val="single"/>
          <w:lang w:eastAsia="en-GB"/>
        </w:rPr>
        <w:t>Online references</w:t>
      </w:r>
    </w:p>
    <w:p w14:paraId="2327D068" w14:textId="77777777" w:rsidR="009C43E9" w:rsidRDefault="009C43E9" w:rsidP="009C43E9">
      <w:pPr>
        <w:rPr>
          <w:rFonts w:ascii="Arial" w:eastAsia="Times New Roman" w:hAnsi="Arial" w:cs="Arial"/>
          <w:sz w:val="24"/>
          <w:szCs w:val="24"/>
          <w:lang w:eastAsia="en-GB"/>
        </w:rPr>
      </w:pPr>
      <w:proofErr w:type="spellStart"/>
      <w:r w:rsidRPr="008C5F34">
        <w:rPr>
          <w:rFonts w:ascii="Arial" w:eastAsia="Times New Roman" w:hAnsi="Arial" w:cs="Arial"/>
          <w:sz w:val="24"/>
          <w:szCs w:val="24"/>
          <w:lang w:eastAsia="en-GB"/>
        </w:rPr>
        <w:t>Bloomfire</w:t>
      </w:r>
      <w:proofErr w:type="spellEnd"/>
      <w:r w:rsidRPr="008C5F34">
        <w:rPr>
          <w:rFonts w:ascii="Arial" w:eastAsia="Times New Roman" w:hAnsi="Arial" w:cs="Arial"/>
          <w:sz w:val="24"/>
          <w:szCs w:val="24"/>
          <w:lang w:eastAsia="en-GB"/>
        </w:rPr>
        <w:t>, Alexan</w:t>
      </w:r>
      <w:r>
        <w:rPr>
          <w:rFonts w:ascii="Arial" w:eastAsia="Times New Roman" w:hAnsi="Arial" w:cs="Arial"/>
          <w:sz w:val="24"/>
          <w:szCs w:val="24"/>
          <w:lang w:eastAsia="en-GB"/>
        </w:rPr>
        <w:t>der R (2021)</w:t>
      </w:r>
      <w:r w:rsidRPr="008C5F34">
        <w:rPr>
          <w:rFonts w:ascii="Arial" w:eastAsia="Times New Roman" w:hAnsi="Arial" w:cs="Arial"/>
          <w:i/>
          <w:sz w:val="24"/>
          <w:szCs w:val="24"/>
          <w:lang w:eastAsia="en-GB"/>
        </w:rPr>
        <w:t xml:space="preserve"> Different Types of Knowledge: Implicit, Tacit, and Explicit:</w:t>
      </w:r>
      <w:r w:rsidRPr="008C5F34">
        <w:rPr>
          <w:rFonts w:ascii="Arial" w:eastAsia="Times New Roman" w:hAnsi="Arial" w:cs="Arial"/>
          <w:sz w:val="24"/>
          <w:szCs w:val="24"/>
          <w:lang w:eastAsia="en-GB"/>
        </w:rPr>
        <w:t xml:space="preserve"> Available at: https://bloomfire.com/blog/implicit-tacit-explicit-knowledge/ (Accessed 26/01/</w:t>
      </w:r>
      <w:proofErr w:type="gramStart"/>
      <w:r w:rsidRPr="008C5F34">
        <w:rPr>
          <w:rFonts w:ascii="Arial" w:eastAsia="Times New Roman" w:hAnsi="Arial" w:cs="Arial"/>
          <w:sz w:val="24"/>
          <w:szCs w:val="24"/>
          <w:lang w:eastAsia="en-GB"/>
        </w:rPr>
        <w:t>2022)</w:t>
      </w:r>
      <w:proofErr w:type="spellStart"/>
      <w:r w:rsidRPr="00BD6F77">
        <w:rPr>
          <w:rFonts w:ascii="Arial" w:eastAsia="Times New Roman" w:hAnsi="Arial" w:cs="Arial"/>
          <w:sz w:val="24"/>
          <w:szCs w:val="24"/>
          <w:lang w:eastAsia="en-GB"/>
        </w:rPr>
        <w:t>Omni.sci</w:t>
      </w:r>
      <w:proofErr w:type="spellEnd"/>
      <w:proofErr w:type="gramEnd"/>
      <w:r w:rsidRPr="00BD6F77">
        <w:rPr>
          <w:rFonts w:ascii="Arial" w:eastAsia="Times New Roman" w:hAnsi="Arial" w:cs="Arial"/>
          <w:sz w:val="24"/>
          <w:szCs w:val="24"/>
          <w:lang w:eastAsia="en-GB"/>
        </w:rPr>
        <w:t xml:space="preserve"> (2021) Knowledge Management. </w:t>
      </w:r>
      <w:r w:rsidRPr="00BD6F77">
        <w:rPr>
          <w:rFonts w:ascii="Arial" w:eastAsia="Times New Roman" w:hAnsi="Arial" w:cs="Arial"/>
          <w:i/>
          <w:sz w:val="24"/>
          <w:szCs w:val="24"/>
          <w:lang w:eastAsia="en-GB"/>
        </w:rPr>
        <w:t>Knowledge Management Definition</w:t>
      </w:r>
      <w:r w:rsidRPr="00BD6F77">
        <w:rPr>
          <w:rFonts w:ascii="Arial" w:eastAsia="Times New Roman" w:hAnsi="Arial" w:cs="Arial"/>
          <w:sz w:val="24"/>
          <w:szCs w:val="24"/>
          <w:lang w:eastAsia="en-GB"/>
        </w:rPr>
        <w:t xml:space="preserve"> Available at: </w:t>
      </w:r>
      <w:hyperlink r:id="rId12" w:history="1">
        <w:r w:rsidRPr="00FA60B5">
          <w:rPr>
            <w:rStyle w:val="Hyperlink"/>
            <w:rFonts w:ascii="Arial" w:eastAsia="Times New Roman" w:hAnsi="Arial" w:cs="Arial"/>
            <w:sz w:val="24"/>
            <w:szCs w:val="24"/>
            <w:lang w:eastAsia="en-GB"/>
          </w:rPr>
          <w:t>https://www.omnisci.com/technical-glossary/knowledge-management</w:t>
        </w:r>
      </w:hyperlink>
      <w:r>
        <w:rPr>
          <w:rFonts w:ascii="Arial" w:eastAsia="Times New Roman" w:hAnsi="Arial" w:cs="Arial"/>
          <w:sz w:val="24"/>
          <w:szCs w:val="24"/>
          <w:lang w:eastAsia="en-GB"/>
        </w:rPr>
        <w:t xml:space="preserve"> (</w:t>
      </w:r>
      <w:r w:rsidRPr="00BD6F77">
        <w:rPr>
          <w:rFonts w:ascii="Arial" w:eastAsia="Times New Roman" w:hAnsi="Arial" w:cs="Arial"/>
          <w:sz w:val="24"/>
          <w:szCs w:val="24"/>
          <w:lang w:eastAsia="en-GB"/>
        </w:rPr>
        <w:t>Accessed January 2022).</w:t>
      </w:r>
    </w:p>
    <w:p w14:paraId="4972ECBD" w14:textId="77777777" w:rsidR="009C43E9" w:rsidRDefault="009C43E9" w:rsidP="009C43E9">
      <w:pPr>
        <w:rPr>
          <w:rFonts w:ascii="Arial" w:eastAsia="Times New Roman" w:hAnsi="Arial" w:cs="Arial"/>
          <w:sz w:val="24"/>
          <w:szCs w:val="24"/>
          <w:lang w:eastAsia="en-GB"/>
        </w:rPr>
      </w:pPr>
    </w:p>
    <w:p w14:paraId="58F0E906" w14:textId="77777777" w:rsidR="009C43E9" w:rsidRDefault="009C43E9" w:rsidP="009C43E9">
      <w:pPr>
        <w:rPr>
          <w:rFonts w:ascii="Arial" w:eastAsia="Times New Roman" w:hAnsi="Arial" w:cs="Arial"/>
          <w:sz w:val="24"/>
          <w:szCs w:val="24"/>
          <w:lang w:eastAsia="en-GB"/>
        </w:rPr>
      </w:pPr>
      <w:proofErr w:type="spellStart"/>
      <w:r w:rsidRPr="00F96E14">
        <w:rPr>
          <w:rFonts w:ascii="Arial" w:eastAsia="Times New Roman" w:hAnsi="Arial" w:cs="Arial"/>
          <w:sz w:val="24"/>
          <w:szCs w:val="24"/>
          <w:lang w:eastAsia="en-GB"/>
        </w:rPr>
        <w:t>Bloomfire</w:t>
      </w:r>
      <w:proofErr w:type="spellEnd"/>
      <w:r w:rsidRPr="00F96E14">
        <w:rPr>
          <w:rFonts w:ascii="Arial" w:eastAsia="Times New Roman" w:hAnsi="Arial" w:cs="Arial"/>
          <w:sz w:val="24"/>
          <w:szCs w:val="24"/>
          <w:lang w:eastAsia="en-GB"/>
        </w:rPr>
        <w:t xml:space="preserve"> (2021) </w:t>
      </w:r>
      <w:r w:rsidRPr="00F96E14">
        <w:rPr>
          <w:rFonts w:ascii="Arial" w:eastAsia="Times New Roman" w:hAnsi="Arial" w:cs="Arial"/>
          <w:i/>
          <w:sz w:val="24"/>
          <w:szCs w:val="24"/>
          <w:lang w:eastAsia="en-GB"/>
        </w:rPr>
        <w:t>Quick Definitions to knowledge Types</w:t>
      </w:r>
      <w:r>
        <w:rPr>
          <w:rFonts w:ascii="Arial" w:eastAsia="Times New Roman" w:hAnsi="Arial" w:cs="Arial"/>
          <w:i/>
          <w:sz w:val="24"/>
          <w:szCs w:val="24"/>
          <w:lang w:eastAsia="en-GB"/>
        </w:rPr>
        <w:t>.</w:t>
      </w:r>
      <w:r>
        <w:rPr>
          <w:rFonts w:ascii="Arial" w:eastAsia="Times New Roman" w:hAnsi="Arial" w:cs="Arial"/>
          <w:sz w:val="24"/>
          <w:szCs w:val="24"/>
          <w:lang w:eastAsia="en-GB"/>
        </w:rPr>
        <w:t xml:space="preserve"> Available at:</w:t>
      </w:r>
      <w:r w:rsidRPr="00F96E14">
        <w:rPr>
          <w:rFonts w:ascii="Arial" w:eastAsia="Times New Roman" w:hAnsi="Arial" w:cs="Arial"/>
          <w:i/>
          <w:sz w:val="24"/>
          <w:szCs w:val="24"/>
          <w:lang w:eastAsia="en-GB"/>
        </w:rPr>
        <w:t xml:space="preserve"> </w:t>
      </w:r>
      <w:hyperlink r:id="rId13" w:anchor=":~:text=Quick%20Definitions%20of%20Knowledge%20Types&amp;text=Implicit%20Knowledge%3A%20The%20application%20of%20explicit%20knowledge.&amp;text=Tacit%20Knowledge%3A%20Knowledge%20gained%20from,is%20more%20difficult%20to%20express" w:history="1">
        <w:r w:rsidRPr="005175DB">
          <w:rPr>
            <w:rStyle w:val="Hyperlink"/>
            <w:rFonts w:ascii="Arial" w:eastAsia="Times New Roman" w:hAnsi="Arial" w:cs="Arial"/>
            <w:sz w:val="24"/>
            <w:szCs w:val="24"/>
            <w:lang w:eastAsia="en-GB"/>
          </w:rPr>
          <w:t>https://bloomfire.com/blog/implicit-tacit-explicit-knowledge/#:~:text=Quick%20Definitions%20of%20Knowledge%20Types&amp;text=Implicit%20Knowledge%3A%20The%20application%20of%20explicit%20knowledge.&amp;text=Tacit%20Knowledge%3A%20Knowledge%20gained%20from,is%20more%20difficult%20to%20express</w:t>
        </w:r>
      </w:hyperlink>
      <w:r w:rsidRPr="00F96E14">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January 2022).</w:t>
      </w:r>
    </w:p>
    <w:p w14:paraId="2D286745" w14:textId="77777777" w:rsidR="009C43E9" w:rsidRDefault="009C43E9" w:rsidP="009C43E9">
      <w:pPr>
        <w:rPr>
          <w:rFonts w:ascii="Arial" w:eastAsia="Times New Roman" w:hAnsi="Arial" w:cs="Arial"/>
          <w:sz w:val="24"/>
          <w:szCs w:val="24"/>
          <w:lang w:eastAsia="en-GB"/>
        </w:rPr>
      </w:pPr>
      <w:r w:rsidRPr="002D3471">
        <w:rPr>
          <w:rFonts w:ascii="Arial" w:eastAsia="Times New Roman" w:hAnsi="Arial" w:cs="Arial"/>
          <w:sz w:val="24"/>
          <w:szCs w:val="24"/>
          <w:lang w:eastAsia="en-GB"/>
        </w:rPr>
        <w:t xml:space="preserve">Informa UK </w:t>
      </w:r>
      <w:proofErr w:type="spellStart"/>
      <w:proofErr w:type="gramStart"/>
      <w:r w:rsidRPr="002D3471">
        <w:rPr>
          <w:rFonts w:ascii="Arial" w:eastAsia="Times New Roman" w:hAnsi="Arial" w:cs="Arial"/>
          <w:sz w:val="24"/>
          <w:szCs w:val="24"/>
          <w:lang w:eastAsia="en-GB"/>
        </w:rPr>
        <w:t>Limited,Ketti</w:t>
      </w:r>
      <w:r>
        <w:rPr>
          <w:rFonts w:ascii="Arial" w:eastAsia="Times New Roman" w:hAnsi="Arial" w:cs="Arial"/>
          <w:sz w:val="24"/>
          <w:szCs w:val="24"/>
          <w:lang w:eastAsia="en-GB"/>
        </w:rPr>
        <w:t>nger</w:t>
      </w:r>
      <w:proofErr w:type="spellEnd"/>
      <w:proofErr w:type="gramEnd"/>
      <w:r>
        <w:rPr>
          <w:rFonts w:ascii="Arial" w:eastAsia="Times New Roman" w:hAnsi="Arial" w:cs="Arial"/>
          <w:sz w:val="24"/>
          <w:szCs w:val="24"/>
          <w:lang w:eastAsia="en-GB"/>
        </w:rPr>
        <w:t xml:space="preserve"> W &amp; Yuan Li (23 July 2009) </w:t>
      </w:r>
      <w:r w:rsidRPr="002D3471">
        <w:rPr>
          <w:rFonts w:ascii="Arial" w:eastAsia="Times New Roman" w:hAnsi="Arial" w:cs="Arial"/>
          <w:i/>
          <w:sz w:val="24"/>
          <w:szCs w:val="24"/>
          <w:lang w:eastAsia="en-GB"/>
        </w:rPr>
        <w:t xml:space="preserve">The </w:t>
      </w:r>
      <w:proofErr w:type="spellStart"/>
      <w:r w:rsidRPr="002D3471">
        <w:rPr>
          <w:rFonts w:ascii="Arial" w:eastAsia="Times New Roman" w:hAnsi="Arial" w:cs="Arial"/>
          <w:i/>
          <w:sz w:val="24"/>
          <w:szCs w:val="24"/>
          <w:lang w:eastAsia="en-GB"/>
        </w:rPr>
        <w:t>infological</w:t>
      </w:r>
      <w:proofErr w:type="spellEnd"/>
      <w:r w:rsidRPr="002D3471">
        <w:rPr>
          <w:rFonts w:ascii="Arial" w:eastAsia="Times New Roman" w:hAnsi="Arial" w:cs="Arial"/>
          <w:i/>
          <w:sz w:val="24"/>
          <w:szCs w:val="24"/>
          <w:lang w:eastAsia="en-GB"/>
        </w:rPr>
        <w:t xml:space="preserve"> equation extended: towards conceptual clarity in the relationship between data, information and knowledge</w:t>
      </w:r>
      <w:r>
        <w:rPr>
          <w:rFonts w:ascii="Arial" w:eastAsia="Times New Roman" w:hAnsi="Arial" w:cs="Arial"/>
          <w:sz w:val="24"/>
          <w:szCs w:val="24"/>
          <w:lang w:eastAsia="en-GB"/>
        </w:rPr>
        <w:t xml:space="preserve"> Available:</w:t>
      </w:r>
      <w:hyperlink r:id="rId14" w:history="1">
        <w:r w:rsidRPr="00631780">
          <w:rPr>
            <w:rStyle w:val="Hyperlink"/>
            <w:rFonts w:ascii="Arial" w:eastAsia="Times New Roman" w:hAnsi="Arial" w:cs="Arial"/>
            <w:sz w:val="24"/>
            <w:szCs w:val="24"/>
            <w:lang w:eastAsia="en-GB"/>
          </w:rPr>
          <w:t>https://www.tandfonline.com/doi/abs/10.1057/ejis.2010.25</w:t>
        </w:r>
      </w:hyperlink>
      <w:r>
        <w:rPr>
          <w:rFonts w:ascii="Arial" w:eastAsia="Times New Roman" w:hAnsi="Arial" w:cs="Arial"/>
          <w:sz w:val="24"/>
          <w:szCs w:val="24"/>
          <w:lang w:eastAsia="en-GB"/>
        </w:rPr>
        <w:t xml:space="preserve"> </w:t>
      </w:r>
      <w:r w:rsidRPr="002D3471">
        <w:rPr>
          <w:rFonts w:ascii="Arial" w:eastAsia="Times New Roman" w:hAnsi="Arial" w:cs="Arial"/>
          <w:sz w:val="24"/>
          <w:szCs w:val="24"/>
          <w:lang w:eastAsia="en-GB"/>
        </w:rPr>
        <w:t>(Accessed 27.01.2022)</w:t>
      </w:r>
      <w:r>
        <w:rPr>
          <w:rFonts w:ascii="Arial" w:eastAsia="Times New Roman" w:hAnsi="Arial" w:cs="Arial"/>
          <w:sz w:val="24"/>
          <w:szCs w:val="24"/>
          <w:lang w:eastAsia="en-GB"/>
        </w:rPr>
        <w:t>.</w:t>
      </w:r>
    </w:p>
    <w:p w14:paraId="020E7E9D" w14:textId="77777777" w:rsidR="009C43E9" w:rsidRDefault="009C43E9" w:rsidP="009C43E9">
      <w:pPr>
        <w:jc w:val="both"/>
        <w:rPr>
          <w:rFonts w:ascii="Arial" w:eastAsia="Times New Roman" w:hAnsi="Arial" w:cs="Arial"/>
          <w:sz w:val="24"/>
          <w:szCs w:val="24"/>
          <w:lang w:eastAsia="en-GB"/>
        </w:rPr>
      </w:pPr>
    </w:p>
    <w:p w14:paraId="011BF786" w14:textId="77777777" w:rsidR="009C43E9" w:rsidRDefault="009C43E9" w:rsidP="009C43E9">
      <w:pPr>
        <w:jc w:val="both"/>
        <w:rPr>
          <w:rFonts w:ascii="Arial" w:eastAsia="Times New Roman" w:hAnsi="Arial" w:cs="Arial"/>
          <w:sz w:val="24"/>
          <w:szCs w:val="24"/>
          <w:lang w:eastAsia="en-GB"/>
        </w:rPr>
      </w:pPr>
      <w:proofErr w:type="spellStart"/>
      <w:r>
        <w:rPr>
          <w:rFonts w:ascii="Arial" w:eastAsia="Times New Roman" w:hAnsi="Arial" w:cs="Arial"/>
          <w:sz w:val="24"/>
          <w:szCs w:val="24"/>
          <w:lang w:eastAsia="en-GB"/>
        </w:rPr>
        <w:t>Lliew</w:t>
      </w:r>
      <w:proofErr w:type="spellEnd"/>
      <w:r>
        <w:rPr>
          <w:rFonts w:ascii="Arial" w:eastAsia="Times New Roman" w:hAnsi="Arial" w:cs="Arial"/>
          <w:sz w:val="24"/>
          <w:szCs w:val="24"/>
          <w:lang w:eastAsia="en-GB"/>
        </w:rPr>
        <w:t xml:space="preserve"> A (2007)</w:t>
      </w:r>
      <w:r w:rsidRPr="00BE7BA0">
        <w:rPr>
          <w:rFonts w:ascii="Arial" w:eastAsia="Times New Roman" w:hAnsi="Arial" w:cs="Arial"/>
          <w:i/>
          <w:sz w:val="24"/>
          <w:szCs w:val="24"/>
          <w:lang w:eastAsia="en-GB"/>
        </w:rPr>
        <w:t xml:space="preserve"> Information,</w:t>
      </w:r>
      <w:r w:rsidRPr="00BE7BA0">
        <w:rPr>
          <w:rFonts w:ascii="Arial" w:eastAsia="Times New Roman" w:hAnsi="Arial" w:cs="Arial"/>
          <w:sz w:val="24"/>
          <w:szCs w:val="24"/>
          <w:lang w:eastAsia="en-GB"/>
        </w:rPr>
        <w:t xml:space="preserve"> </w:t>
      </w:r>
      <w:r w:rsidRPr="00BE7BA0">
        <w:rPr>
          <w:rFonts w:ascii="Arial" w:eastAsia="Times New Roman" w:hAnsi="Arial" w:cs="Arial"/>
          <w:i/>
          <w:sz w:val="24"/>
          <w:szCs w:val="24"/>
          <w:lang w:eastAsia="en-GB"/>
        </w:rPr>
        <w:t>Knowledge and Their Inter-Relationships'</w:t>
      </w:r>
      <w:r w:rsidRPr="00BE7BA0">
        <w:rPr>
          <w:rFonts w:ascii="Arial" w:eastAsia="Times New Roman" w:hAnsi="Arial" w:cs="Arial"/>
          <w:sz w:val="24"/>
          <w:szCs w:val="24"/>
          <w:lang w:eastAsia="en-GB"/>
        </w:rPr>
        <w:t xml:space="preserve"> Journal of Knowledge Management Practice, Vol. 8, No. 2, June 2007. Available at:</w:t>
      </w:r>
      <w:r w:rsidRPr="00BE7BA0">
        <w:t xml:space="preserve"> </w:t>
      </w:r>
      <w:hyperlink r:id="rId15" w:anchor=":~:text=Information%20is%20data%20put%20in,to%20other%20pieces%20of%20data.&amp;text=Data%20are%20elements%20of%20analysis,Information%20is%20data%20with%20context.&amp;text=Knowledge%20is%20created%20by%20the,and%20commitment%20of%20its%20holder.%E2%80%9D" w:history="1">
        <w:r w:rsidRPr="00631780">
          <w:rPr>
            <w:rStyle w:val="Hyperlink"/>
            <w:rFonts w:ascii="Arial" w:eastAsia="Times New Roman" w:hAnsi="Arial" w:cs="Arial"/>
            <w:sz w:val="24"/>
            <w:szCs w:val="24"/>
            <w:lang w:eastAsia="en-GB"/>
          </w:rPr>
          <w:t>http://www.tlainc.com/articl134.htm#:~:text=Information%20is%20data%20put%20in,</w:t>
        </w:r>
        <w:r w:rsidRPr="00631780">
          <w:rPr>
            <w:rStyle w:val="Hyperlink"/>
            <w:rFonts w:ascii="Arial" w:eastAsia="Times New Roman" w:hAnsi="Arial" w:cs="Arial"/>
            <w:sz w:val="24"/>
            <w:szCs w:val="24"/>
            <w:lang w:eastAsia="en-GB"/>
          </w:rPr>
          <w:lastRenderedPageBreak/>
          <w:t>to%20other%20pieces%20of%20data.&amp;text=Data%20are%20elements%20of%20analysis,Information%20is%20data%20with%20context.&amp;text=Knowledge%20is%20created%20by%20the,and%20commitment%20of%20its%20holder.%E2%80%9D</w:t>
        </w:r>
      </w:hyperlink>
      <w:r>
        <w:rPr>
          <w:rFonts w:ascii="Arial" w:eastAsia="Times New Roman" w:hAnsi="Arial" w:cs="Arial"/>
          <w:sz w:val="24"/>
          <w:szCs w:val="24"/>
          <w:lang w:eastAsia="en-GB"/>
        </w:rPr>
        <w:t xml:space="preserve"> .       </w:t>
      </w:r>
      <w:r w:rsidRPr="00BE7BA0">
        <w:rPr>
          <w:rFonts w:ascii="Arial" w:eastAsia="Times New Roman" w:hAnsi="Arial" w:cs="Arial"/>
          <w:sz w:val="24"/>
          <w:szCs w:val="24"/>
          <w:lang w:eastAsia="en-GB"/>
        </w:rPr>
        <w:t>(Accessed January 2022).</w:t>
      </w:r>
    </w:p>
    <w:p w14:paraId="28F382C9" w14:textId="77777777" w:rsidR="009C43E9" w:rsidRDefault="009C43E9" w:rsidP="009C43E9">
      <w:pPr>
        <w:rPr>
          <w:rFonts w:ascii="Arial" w:eastAsia="Times New Roman" w:hAnsi="Arial" w:cs="Arial"/>
          <w:sz w:val="24"/>
          <w:szCs w:val="24"/>
          <w:lang w:eastAsia="en-GB"/>
        </w:rPr>
      </w:pPr>
      <w:r w:rsidRPr="00F647E8">
        <w:rPr>
          <w:rFonts w:ascii="Arial" w:eastAsia="Times New Roman" w:hAnsi="Arial" w:cs="Arial"/>
          <w:sz w:val="24"/>
          <w:szCs w:val="24"/>
          <w:lang w:eastAsia="en-GB"/>
        </w:rPr>
        <w:t>Pobl (2022)</w:t>
      </w:r>
      <w:r>
        <w:rPr>
          <w:rFonts w:ascii="Arial" w:eastAsia="Times New Roman" w:hAnsi="Arial" w:cs="Arial"/>
          <w:sz w:val="24"/>
          <w:szCs w:val="24"/>
          <w:lang w:eastAsia="en-GB"/>
        </w:rPr>
        <w:t xml:space="preserve"> </w:t>
      </w:r>
      <w:r w:rsidRPr="00F647E8">
        <w:rPr>
          <w:rFonts w:ascii="Arial" w:eastAsia="Times New Roman" w:hAnsi="Arial" w:cs="Arial"/>
          <w:i/>
          <w:sz w:val="24"/>
          <w:szCs w:val="24"/>
          <w:lang w:eastAsia="en-GB"/>
        </w:rPr>
        <w:t>Pobl ambitions</w:t>
      </w:r>
      <w:r>
        <w:rPr>
          <w:rFonts w:ascii="Arial" w:eastAsia="Times New Roman" w:hAnsi="Arial" w:cs="Arial"/>
          <w:sz w:val="24"/>
          <w:szCs w:val="24"/>
          <w:lang w:eastAsia="en-GB"/>
        </w:rPr>
        <w:t xml:space="preserve">: </w:t>
      </w:r>
      <w:r w:rsidRPr="00F647E8">
        <w:rPr>
          <w:rFonts w:ascii="Arial" w:eastAsia="Times New Roman" w:hAnsi="Arial" w:cs="Arial"/>
          <w:sz w:val="24"/>
          <w:szCs w:val="24"/>
          <w:lang w:eastAsia="en-GB"/>
        </w:rPr>
        <w:t>Available at:</w:t>
      </w:r>
      <w:r>
        <w:rPr>
          <w:rFonts w:ascii="Arial" w:eastAsia="Times New Roman" w:hAnsi="Arial" w:cs="Arial"/>
          <w:sz w:val="24"/>
          <w:szCs w:val="24"/>
          <w:lang w:eastAsia="en-GB"/>
        </w:rPr>
        <w:t xml:space="preserve"> </w:t>
      </w:r>
      <w:hyperlink r:id="rId16" w:history="1">
        <w:r w:rsidRPr="00FA60B5">
          <w:rPr>
            <w:rStyle w:val="Hyperlink"/>
            <w:rFonts w:ascii="Arial" w:eastAsia="Times New Roman" w:hAnsi="Arial" w:cs="Arial"/>
            <w:sz w:val="24"/>
            <w:szCs w:val="24"/>
            <w:lang w:eastAsia="en-GB"/>
          </w:rPr>
          <w:t>https://www.poblgroup.co.uk/about-us/poblambitions/</w:t>
        </w:r>
      </w:hyperlink>
      <w:r w:rsidRPr="00F647E8">
        <w:rPr>
          <w:rFonts w:ascii="Arial" w:eastAsia="Times New Roman" w:hAnsi="Arial" w:cs="Arial"/>
          <w:sz w:val="24"/>
          <w:szCs w:val="24"/>
          <w:lang w:eastAsia="en-GB"/>
        </w:rPr>
        <w:t>(Accessed January 2022)</w:t>
      </w:r>
      <w:r>
        <w:rPr>
          <w:rFonts w:ascii="Arial" w:eastAsia="Times New Roman" w:hAnsi="Arial" w:cs="Arial"/>
          <w:sz w:val="24"/>
          <w:szCs w:val="24"/>
          <w:lang w:eastAsia="en-GB"/>
        </w:rPr>
        <w:t>.</w:t>
      </w:r>
    </w:p>
    <w:p w14:paraId="20ED1ED9" w14:textId="77777777" w:rsidR="009C43E9" w:rsidRDefault="009C43E9" w:rsidP="009C43E9">
      <w:pPr>
        <w:rPr>
          <w:rFonts w:ascii="Arial" w:eastAsia="Times New Roman" w:hAnsi="Arial" w:cs="Arial"/>
          <w:sz w:val="24"/>
          <w:szCs w:val="24"/>
          <w:lang w:eastAsia="en-GB"/>
        </w:rPr>
      </w:pPr>
      <w:r>
        <w:rPr>
          <w:rFonts w:ascii="Arial" w:eastAsia="Times New Roman" w:hAnsi="Arial" w:cs="Arial"/>
          <w:sz w:val="24"/>
          <w:szCs w:val="24"/>
          <w:lang w:eastAsia="en-GB"/>
        </w:rPr>
        <w:t>HM Government,</w:t>
      </w:r>
      <w:r w:rsidRPr="002C5C39">
        <w:rPr>
          <w:rFonts w:ascii="Arial" w:eastAsia="Times New Roman" w:hAnsi="Arial" w:cs="Arial"/>
          <w:sz w:val="24"/>
          <w:szCs w:val="24"/>
          <w:lang w:eastAsia="en-GB"/>
        </w:rPr>
        <w:t xml:space="preserve"> </w:t>
      </w:r>
      <w:r>
        <w:rPr>
          <w:rFonts w:ascii="Arial" w:hAnsi="Arial" w:cs="Arial"/>
          <w:color w:val="000000"/>
          <w:sz w:val="24"/>
          <w:szCs w:val="24"/>
          <w:shd w:val="clear" w:color="auto" w:fill="FFFFFF"/>
        </w:rPr>
        <w:t>Rycroft P</w:t>
      </w:r>
      <w:r w:rsidRPr="002C5C39">
        <w:rPr>
          <w:rFonts w:ascii="Arial" w:eastAsia="Times New Roman" w:hAnsi="Arial" w:cs="Arial"/>
          <w:sz w:val="24"/>
          <w:szCs w:val="24"/>
          <w:lang w:eastAsia="en-GB"/>
        </w:rPr>
        <w:t xml:space="preserve"> (2016) </w:t>
      </w:r>
      <w:r w:rsidRPr="002C5C39">
        <w:rPr>
          <w:rFonts w:ascii="Arial" w:eastAsia="Times New Roman" w:hAnsi="Arial" w:cs="Arial"/>
          <w:i/>
          <w:sz w:val="24"/>
          <w:szCs w:val="24"/>
          <w:lang w:eastAsia="en-GB"/>
        </w:rPr>
        <w:t>Knowledge Principles for Governme</w:t>
      </w:r>
      <w:r w:rsidRPr="002C5C39">
        <w:rPr>
          <w:rFonts w:ascii="Arial" w:eastAsia="Times New Roman" w:hAnsi="Arial" w:cs="Arial"/>
          <w:sz w:val="24"/>
          <w:szCs w:val="24"/>
          <w:lang w:eastAsia="en-GB"/>
        </w:rPr>
        <w:t>nt: Available at:</w:t>
      </w:r>
      <w:hyperlink r:id="rId17" w:history="1">
        <w:r w:rsidRPr="005175DB">
          <w:rPr>
            <w:rStyle w:val="Hyperlink"/>
            <w:rFonts w:ascii="Arial" w:eastAsia="Times New Roman" w:hAnsi="Arial" w:cs="Arial"/>
            <w:sz w:val="24"/>
            <w:szCs w:val="24"/>
            <w:lang w:eastAsia="en-GB"/>
          </w:rPr>
          <w:t>https://cdn.nationalarchives.gov.uk/documents/information-management/knowledge-principles-for-government.pdf</w:t>
        </w:r>
      </w:hyperlink>
      <w:r>
        <w:rPr>
          <w:rFonts w:ascii="Arial" w:eastAsia="Times New Roman" w:hAnsi="Arial" w:cs="Arial"/>
          <w:sz w:val="24"/>
          <w:szCs w:val="24"/>
          <w:lang w:eastAsia="en-GB"/>
        </w:rPr>
        <w:t xml:space="preserve">: </w:t>
      </w:r>
      <w:r w:rsidRPr="002C5C39">
        <w:rPr>
          <w:rFonts w:ascii="Arial" w:eastAsia="Times New Roman" w:hAnsi="Arial" w:cs="Arial"/>
          <w:sz w:val="24"/>
          <w:szCs w:val="24"/>
          <w:lang w:eastAsia="en-GB"/>
        </w:rPr>
        <w:t>(Accessed 26.01.2022).</w:t>
      </w:r>
    </w:p>
    <w:p w14:paraId="43C53C9E" w14:textId="77777777" w:rsidR="009C43E9" w:rsidRDefault="009C43E9" w:rsidP="009C43E9">
      <w:pPr>
        <w:rPr>
          <w:rFonts w:ascii="Arial" w:eastAsia="Times New Roman" w:hAnsi="Arial" w:cs="Arial"/>
          <w:sz w:val="24"/>
          <w:szCs w:val="24"/>
          <w:lang w:eastAsia="en-GB"/>
        </w:rPr>
      </w:pPr>
    </w:p>
    <w:p w14:paraId="00B34A10" w14:textId="77777777" w:rsidR="009C43E9" w:rsidRDefault="009C43E9" w:rsidP="009C43E9">
      <w:r>
        <w:rPr>
          <w:rFonts w:ascii="Arial" w:eastAsia="Times New Roman" w:hAnsi="Arial" w:cs="Arial"/>
          <w:sz w:val="24"/>
          <w:szCs w:val="24"/>
          <w:lang w:eastAsia="en-GB"/>
        </w:rPr>
        <w:t>HM Government,</w:t>
      </w:r>
      <w:r w:rsidRPr="002C5C39">
        <w:rPr>
          <w:rFonts w:ascii="Arial" w:eastAsia="Times New Roman" w:hAnsi="Arial" w:cs="Arial"/>
          <w:sz w:val="24"/>
          <w:szCs w:val="24"/>
          <w:lang w:eastAsia="en-GB"/>
        </w:rPr>
        <w:t xml:space="preserve"> </w:t>
      </w:r>
      <w:r>
        <w:rPr>
          <w:rFonts w:ascii="Arial" w:hAnsi="Arial" w:cs="Arial"/>
          <w:color w:val="000000"/>
          <w:sz w:val="24"/>
          <w:szCs w:val="24"/>
          <w:shd w:val="clear" w:color="auto" w:fill="FFFFFF"/>
        </w:rPr>
        <w:t>Rycroft P</w:t>
      </w:r>
      <w:r w:rsidRPr="002C5C39">
        <w:rPr>
          <w:rFonts w:ascii="Arial" w:eastAsia="Times New Roman" w:hAnsi="Arial" w:cs="Arial"/>
          <w:sz w:val="24"/>
          <w:szCs w:val="24"/>
          <w:lang w:eastAsia="en-GB"/>
        </w:rPr>
        <w:t xml:space="preserve"> (2016) </w:t>
      </w:r>
      <w:r w:rsidRPr="002C5C39">
        <w:rPr>
          <w:rFonts w:ascii="Arial" w:eastAsia="Times New Roman" w:hAnsi="Arial" w:cs="Arial"/>
          <w:i/>
          <w:sz w:val="24"/>
          <w:szCs w:val="24"/>
          <w:lang w:eastAsia="en-GB"/>
        </w:rPr>
        <w:t>Knowledge Principles for Governme</w:t>
      </w:r>
      <w:r w:rsidRPr="002C5C39">
        <w:rPr>
          <w:rFonts w:ascii="Arial" w:eastAsia="Times New Roman" w:hAnsi="Arial" w:cs="Arial"/>
          <w:sz w:val="24"/>
          <w:szCs w:val="24"/>
          <w:lang w:eastAsia="en-GB"/>
        </w:rPr>
        <w:t>nt: Available at</w:t>
      </w:r>
      <w:r>
        <w:rPr>
          <w:rFonts w:ascii="Arial" w:eastAsia="Times New Roman" w:hAnsi="Arial" w:cs="Arial"/>
          <w:sz w:val="24"/>
          <w:szCs w:val="24"/>
          <w:lang w:eastAsia="en-GB"/>
        </w:rPr>
        <w:t>:</w:t>
      </w:r>
      <w:r>
        <w:t xml:space="preserve"> </w:t>
      </w:r>
      <w:hyperlink r:id="rId18" w:history="1">
        <w:r w:rsidRPr="005175DB">
          <w:rPr>
            <w:rStyle w:val="Hyperlink"/>
            <w:rFonts w:ascii="Arial" w:eastAsia="Times New Roman" w:hAnsi="Arial" w:cs="Arial"/>
            <w:sz w:val="24"/>
            <w:szCs w:val="24"/>
            <w:lang w:eastAsia="en-GB"/>
          </w:rPr>
          <w:t>https://www.nationalarchives.gov.uk/information-management/manage-information/planning/information-Principles/</w:t>
        </w:r>
      </w:hyperlink>
      <w:r>
        <w:rPr>
          <w:rFonts w:ascii="Arial" w:eastAsia="Times New Roman" w:hAnsi="Arial" w:cs="Arial"/>
          <w:sz w:val="24"/>
          <w:szCs w:val="24"/>
          <w:lang w:eastAsia="en-GB"/>
        </w:rPr>
        <w:t xml:space="preserve">: </w:t>
      </w:r>
      <w:r w:rsidRPr="002C5C39">
        <w:rPr>
          <w:rFonts w:ascii="Arial" w:eastAsia="Times New Roman" w:hAnsi="Arial" w:cs="Arial"/>
          <w:sz w:val="24"/>
          <w:szCs w:val="24"/>
          <w:lang w:eastAsia="en-GB"/>
        </w:rPr>
        <w:t>(Accessed 26.01.2022).</w:t>
      </w:r>
    </w:p>
    <w:p w14:paraId="792CFCB5" w14:textId="77777777" w:rsidR="009C43E9" w:rsidRDefault="009C43E9" w:rsidP="009C43E9"/>
    <w:p w14:paraId="4DE7B519" w14:textId="77777777" w:rsidR="009C43E9" w:rsidRDefault="009C43E9" w:rsidP="009C43E9">
      <w:pPr>
        <w:rPr>
          <w:rFonts w:ascii="Arial" w:hAnsi="Arial" w:cs="Arial"/>
          <w:sz w:val="24"/>
          <w:szCs w:val="24"/>
        </w:rPr>
      </w:pPr>
      <w:r w:rsidRPr="000B40C7">
        <w:rPr>
          <w:rFonts w:ascii="Arial" w:hAnsi="Arial" w:cs="Arial"/>
          <w:sz w:val="24"/>
          <w:szCs w:val="24"/>
        </w:rPr>
        <w:t xml:space="preserve">Gov. </w:t>
      </w:r>
      <w:proofErr w:type="spellStart"/>
      <w:r w:rsidRPr="000B40C7">
        <w:rPr>
          <w:rFonts w:ascii="Arial" w:hAnsi="Arial" w:cs="Arial"/>
          <w:sz w:val="24"/>
          <w:szCs w:val="24"/>
        </w:rPr>
        <w:t>Uk</w:t>
      </w:r>
      <w:proofErr w:type="spellEnd"/>
      <w:r w:rsidRPr="000B40C7">
        <w:rPr>
          <w:rFonts w:ascii="Arial" w:hAnsi="Arial" w:cs="Arial"/>
          <w:sz w:val="24"/>
          <w:szCs w:val="24"/>
        </w:rPr>
        <w:t>.</w:t>
      </w:r>
      <w:r w:rsidRPr="00B93FEC">
        <w:rPr>
          <w:rFonts w:ascii="Arial" w:hAnsi="Arial" w:cs="Arial"/>
          <w:sz w:val="24"/>
          <w:szCs w:val="24"/>
        </w:rPr>
        <w:t xml:space="preserve"> The National </w:t>
      </w:r>
      <w:proofErr w:type="gramStart"/>
      <w:r w:rsidRPr="00B93FEC">
        <w:rPr>
          <w:rFonts w:ascii="Arial" w:hAnsi="Arial" w:cs="Arial"/>
          <w:sz w:val="24"/>
          <w:szCs w:val="24"/>
        </w:rPr>
        <w:t>Archives</w:t>
      </w:r>
      <w:r>
        <w:rPr>
          <w:rFonts w:ascii="Arial" w:hAnsi="Arial" w:cs="Arial"/>
          <w:sz w:val="24"/>
          <w:szCs w:val="24"/>
        </w:rPr>
        <w:t xml:space="preserve">  (</w:t>
      </w:r>
      <w:proofErr w:type="gramEnd"/>
      <w:r>
        <w:rPr>
          <w:rFonts w:ascii="Arial" w:hAnsi="Arial" w:cs="Arial"/>
          <w:sz w:val="24"/>
          <w:szCs w:val="24"/>
        </w:rPr>
        <w:t>2022).</w:t>
      </w:r>
      <w:r w:rsidRPr="00B93FEC">
        <w:rPr>
          <w:rFonts w:ascii="Arial" w:hAnsi="Arial" w:cs="Arial"/>
          <w:sz w:val="24"/>
          <w:szCs w:val="24"/>
        </w:rPr>
        <w:t xml:space="preserve"> </w:t>
      </w:r>
      <w:r w:rsidRPr="00B93FEC">
        <w:rPr>
          <w:rFonts w:ascii="Arial" w:hAnsi="Arial" w:cs="Arial"/>
          <w:i/>
          <w:sz w:val="24"/>
          <w:szCs w:val="24"/>
        </w:rPr>
        <w:t>Information is a valued asset</w:t>
      </w:r>
      <w:r w:rsidRPr="00B93FEC">
        <w:rPr>
          <w:rFonts w:ascii="Arial" w:hAnsi="Arial" w:cs="Arial"/>
          <w:sz w:val="24"/>
          <w:szCs w:val="24"/>
        </w:rPr>
        <w:t xml:space="preserve">: Available at: </w:t>
      </w:r>
      <w:hyperlink r:id="rId19" w:history="1">
        <w:r w:rsidRPr="00B93FEC">
          <w:rPr>
            <w:rStyle w:val="Hyperlink"/>
            <w:rFonts w:ascii="Arial" w:hAnsi="Arial" w:cs="Arial"/>
            <w:sz w:val="24"/>
            <w:szCs w:val="24"/>
          </w:rPr>
          <w:t>information.management@nationalarchives.gov.uk</w:t>
        </w:r>
      </w:hyperlink>
      <w:r w:rsidRPr="00B93FEC">
        <w:rPr>
          <w:rFonts w:ascii="Arial" w:hAnsi="Arial" w:cs="Arial"/>
          <w:sz w:val="24"/>
          <w:szCs w:val="24"/>
        </w:rPr>
        <w:t xml:space="preserve"> (Accessed 26.01.2022). </w:t>
      </w:r>
    </w:p>
    <w:p w14:paraId="4D1B6383" w14:textId="77777777" w:rsidR="009C43E9" w:rsidRDefault="009C43E9" w:rsidP="009C43E9">
      <w:pPr>
        <w:rPr>
          <w:rFonts w:ascii="Arial" w:hAnsi="Arial" w:cs="Arial"/>
          <w:sz w:val="24"/>
          <w:szCs w:val="24"/>
        </w:rPr>
      </w:pPr>
      <w:r w:rsidRPr="00617DDD">
        <w:rPr>
          <w:rFonts w:ascii="Arial" w:hAnsi="Arial" w:cs="Arial"/>
          <w:sz w:val="24"/>
          <w:szCs w:val="24"/>
        </w:rPr>
        <w:t>Gov.uk, (2022) Intellectual property and your work Available at:</w:t>
      </w:r>
      <w:r>
        <w:rPr>
          <w:rFonts w:ascii="Arial" w:hAnsi="Arial" w:cs="Arial"/>
          <w:sz w:val="24"/>
          <w:szCs w:val="24"/>
        </w:rPr>
        <w:t xml:space="preserve"> </w:t>
      </w:r>
      <w:hyperlink r:id="rId20" w:history="1">
        <w:r w:rsidRPr="002F0A9F">
          <w:rPr>
            <w:rStyle w:val="Hyperlink"/>
            <w:rFonts w:ascii="Arial" w:hAnsi="Arial" w:cs="Arial"/>
            <w:sz w:val="24"/>
            <w:szCs w:val="24"/>
          </w:rPr>
          <w:t>https://www.gov.uk/intellectual-property-an-overview/protect-your-intellectual-property</w:t>
        </w:r>
      </w:hyperlink>
      <w:r w:rsidRPr="00617DDD">
        <w:rPr>
          <w:rFonts w:ascii="Arial" w:hAnsi="Arial" w:cs="Arial"/>
          <w:sz w:val="24"/>
          <w:szCs w:val="24"/>
        </w:rPr>
        <w:t>(Accessed 30.01.2022).</w:t>
      </w:r>
    </w:p>
    <w:p w14:paraId="2EC573DB" w14:textId="77777777" w:rsidR="009C43E9" w:rsidRDefault="00D037CE" w:rsidP="009C43E9">
      <w:pPr>
        <w:rPr>
          <w:rFonts w:ascii="Arial" w:hAnsi="Arial" w:cs="Arial"/>
          <w:sz w:val="24"/>
          <w:szCs w:val="24"/>
        </w:rPr>
      </w:pPr>
      <w:hyperlink r:id="rId21" w:history="1">
        <w:r w:rsidR="009C43E9" w:rsidRPr="002F0A9F">
          <w:rPr>
            <w:rStyle w:val="Hyperlink"/>
            <w:rFonts w:ascii="Arial" w:hAnsi="Arial" w:cs="Arial"/>
            <w:sz w:val="24"/>
            <w:szCs w:val="24"/>
          </w:rPr>
          <w:t>https://assets.publishing.service.gov.uk/government/uploads/system/uploads/attachment_data/file/418869/The_Functional_Model.pdf</w:t>
        </w:r>
      </w:hyperlink>
    </w:p>
    <w:p w14:paraId="67FA552C" w14:textId="77777777" w:rsidR="009C43E9" w:rsidRDefault="009C43E9" w:rsidP="009C43E9">
      <w:pPr>
        <w:rPr>
          <w:rFonts w:ascii="Arial" w:hAnsi="Arial" w:cs="Arial"/>
          <w:sz w:val="24"/>
          <w:szCs w:val="24"/>
        </w:rPr>
      </w:pPr>
    </w:p>
    <w:p w14:paraId="09A2772B" w14:textId="77777777" w:rsidR="009C43E9" w:rsidRDefault="009C43E9" w:rsidP="009C43E9">
      <w:pPr>
        <w:rPr>
          <w:rFonts w:ascii="Arial" w:hAnsi="Arial" w:cs="Arial"/>
          <w:sz w:val="24"/>
          <w:szCs w:val="24"/>
        </w:rPr>
      </w:pPr>
      <w:r w:rsidRPr="00F07AC0">
        <w:rPr>
          <w:rFonts w:ascii="Arial" w:hAnsi="Arial" w:cs="Arial"/>
          <w:sz w:val="24"/>
          <w:szCs w:val="24"/>
        </w:rPr>
        <w:t xml:space="preserve">Gov.uk, Policy paper, National Data Strategy (9 December 2020) Available at: </w:t>
      </w:r>
      <w:hyperlink r:id="rId22" w:history="1">
        <w:r w:rsidRPr="002F0A9F">
          <w:rPr>
            <w:rStyle w:val="Hyperlink"/>
            <w:rFonts w:ascii="Arial" w:hAnsi="Arial" w:cs="Arial"/>
            <w:sz w:val="24"/>
            <w:szCs w:val="24"/>
          </w:rPr>
          <w:t>https://www.gov.uk/government/publications/uk-national-data-strategy/national-data-strategy</w:t>
        </w:r>
      </w:hyperlink>
      <w:r>
        <w:rPr>
          <w:rFonts w:ascii="Arial" w:hAnsi="Arial" w:cs="Arial"/>
          <w:sz w:val="24"/>
          <w:szCs w:val="24"/>
        </w:rPr>
        <w:t xml:space="preserve"> </w:t>
      </w:r>
      <w:r w:rsidRPr="00F07AC0">
        <w:rPr>
          <w:rFonts w:ascii="Arial" w:hAnsi="Arial" w:cs="Arial"/>
          <w:sz w:val="24"/>
          <w:szCs w:val="24"/>
        </w:rPr>
        <w:t>(Accessed January 2022).</w:t>
      </w:r>
    </w:p>
    <w:p w14:paraId="38C25B9A" w14:textId="77777777" w:rsidR="009C43E9" w:rsidRDefault="009C43E9" w:rsidP="009C43E9">
      <w:pPr>
        <w:rPr>
          <w:rFonts w:ascii="Arial" w:hAnsi="Arial" w:cs="Arial"/>
          <w:sz w:val="24"/>
          <w:szCs w:val="24"/>
        </w:rPr>
      </w:pPr>
    </w:p>
    <w:p w14:paraId="1340F884" w14:textId="77777777" w:rsidR="009C43E9" w:rsidRDefault="009C43E9" w:rsidP="009C43E9">
      <w:pPr>
        <w:rPr>
          <w:rFonts w:ascii="Arial" w:hAnsi="Arial" w:cs="Arial"/>
          <w:sz w:val="24"/>
          <w:szCs w:val="24"/>
        </w:rPr>
      </w:pPr>
      <w:r w:rsidRPr="00ED7421">
        <w:rPr>
          <w:rFonts w:ascii="Arial" w:hAnsi="Arial" w:cs="Arial"/>
          <w:sz w:val="24"/>
          <w:szCs w:val="24"/>
        </w:rPr>
        <w:t xml:space="preserve">KMT, Knowledge Management Tools (2018) </w:t>
      </w:r>
      <w:r w:rsidRPr="00ED7421">
        <w:rPr>
          <w:rFonts w:ascii="Arial" w:hAnsi="Arial" w:cs="Arial"/>
          <w:i/>
          <w:sz w:val="24"/>
          <w:szCs w:val="24"/>
        </w:rPr>
        <w:t>Defining Knowledge, Information, Data Available</w:t>
      </w:r>
      <w:r w:rsidRPr="00ED7421">
        <w:rPr>
          <w:rFonts w:ascii="Arial" w:hAnsi="Arial" w:cs="Arial"/>
          <w:sz w:val="24"/>
          <w:szCs w:val="24"/>
        </w:rPr>
        <w:t xml:space="preserve"> at:</w:t>
      </w:r>
      <w:hyperlink r:id="rId23" w:history="1">
        <w:r w:rsidRPr="00631780">
          <w:rPr>
            <w:rStyle w:val="Hyperlink"/>
            <w:rFonts w:ascii="Arial" w:hAnsi="Arial" w:cs="Arial"/>
            <w:sz w:val="24"/>
            <w:szCs w:val="24"/>
          </w:rPr>
          <w:t>http://www.knowledge-management-tools.net/knowledge-information-data.html</w:t>
        </w:r>
      </w:hyperlink>
      <w:r>
        <w:rPr>
          <w:rFonts w:ascii="Arial" w:hAnsi="Arial" w:cs="Arial"/>
          <w:sz w:val="24"/>
          <w:szCs w:val="24"/>
        </w:rPr>
        <w:t xml:space="preserve"> </w:t>
      </w:r>
      <w:r w:rsidRPr="00ED7421">
        <w:rPr>
          <w:rFonts w:ascii="Arial" w:hAnsi="Arial" w:cs="Arial"/>
          <w:sz w:val="24"/>
          <w:szCs w:val="24"/>
        </w:rPr>
        <w:t>(Accessed 27.01.2022).</w:t>
      </w:r>
    </w:p>
    <w:p w14:paraId="3E8AA410" w14:textId="77777777" w:rsidR="009C43E9" w:rsidRDefault="00D037CE" w:rsidP="009C43E9">
      <w:hyperlink r:id="rId24" w:history="1">
        <w:r w:rsidR="009C43E9" w:rsidRPr="00DC1D25">
          <w:rPr>
            <w:rStyle w:val="Hyperlink"/>
          </w:rPr>
          <w:t>http://www.chris-kimble.com/Publications/Documents/Abdullah_2002.pdf</w:t>
        </w:r>
      </w:hyperlink>
    </w:p>
    <w:p w14:paraId="67C4D7EC" w14:textId="77777777" w:rsidR="009C43E9" w:rsidRPr="00A006B9" w:rsidRDefault="009C43E9" w:rsidP="009C43E9">
      <w:pPr>
        <w:rPr>
          <w:rFonts w:ascii="Arial" w:hAnsi="Arial" w:cs="Arial"/>
          <w:sz w:val="24"/>
          <w:szCs w:val="24"/>
        </w:rPr>
      </w:pPr>
      <w:r w:rsidRPr="00A006B9">
        <w:rPr>
          <w:rFonts w:ascii="Arial" w:hAnsi="Arial" w:cs="Arial"/>
          <w:sz w:val="24"/>
          <w:szCs w:val="24"/>
        </w:rPr>
        <w:t xml:space="preserve">Liebert M </w:t>
      </w:r>
      <w:proofErr w:type="spellStart"/>
      <w:proofErr w:type="gramStart"/>
      <w:r w:rsidRPr="00A006B9">
        <w:rPr>
          <w:rFonts w:ascii="Arial" w:hAnsi="Arial" w:cs="Arial"/>
          <w:sz w:val="24"/>
          <w:szCs w:val="24"/>
        </w:rPr>
        <w:t>A,I</w:t>
      </w:r>
      <w:r>
        <w:rPr>
          <w:rFonts w:ascii="Arial" w:hAnsi="Arial" w:cs="Arial"/>
          <w:sz w:val="24"/>
          <w:szCs w:val="24"/>
        </w:rPr>
        <w:t>nc</w:t>
      </w:r>
      <w:proofErr w:type="spellEnd"/>
      <w:proofErr w:type="gramEnd"/>
      <w:r>
        <w:rPr>
          <w:rFonts w:ascii="Arial" w:hAnsi="Arial" w:cs="Arial"/>
          <w:sz w:val="24"/>
          <w:szCs w:val="24"/>
        </w:rPr>
        <w:t xml:space="preserve"> (2021) </w:t>
      </w:r>
      <w:r w:rsidRPr="00A006B9">
        <w:rPr>
          <w:rFonts w:ascii="Arial" w:hAnsi="Arial" w:cs="Arial"/>
          <w:sz w:val="24"/>
          <w:szCs w:val="24"/>
        </w:rPr>
        <w:t xml:space="preserve">Has </w:t>
      </w:r>
      <w:r w:rsidRPr="00A006B9">
        <w:rPr>
          <w:rFonts w:ascii="Arial" w:hAnsi="Arial" w:cs="Arial"/>
          <w:i/>
          <w:sz w:val="24"/>
          <w:szCs w:val="24"/>
        </w:rPr>
        <w:t>Crucial Importance in the Management of the COVID-19 Pandemic</w:t>
      </w:r>
      <w:r w:rsidRPr="00A006B9">
        <w:rPr>
          <w:rFonts w:ascii="Arial" w:hAnsi="Arial" w:cs="Arial"/>
          <w:sz w:val="24"/>
          <w:szCs w:val="24"/>
        </w:rPr>
        <w:t xml:space="preserve"> </w:t>
      </w:r>
      <w:r>
        <w:rPr>
          <w:rFonts w:ascii="Arial" w:hAnsi="Arial" w:cs="Arial"/>
          <w:sz w:val="24"/>
          <w:szCs w:val="24"/>
        </w:rPr>
        <w:t>,</w:t>
      </w:r>
      <w:r w:rsidRPr="00A006B9">
        <w:rPr>
          <w:rFonts w:ascii="Arial" w:hAnsi="Arial" w:cs="Arial"/>
          <w:sz w:val="24"/>
          <w:szCs w:val="24"/>
        </w:rPr>
        <w:t>2 Feb. Available at:</w:t>
      </w:r>
      <w:r>
        <w:rPr>
          <w:rFonts w:ascii="Arial" w:hAnsi="Arial" w:cs="Arial"/>
          <w:sz w:val="24"/>
          <w:szCs w:val="24"/>
        </w:rPr>
        <w:t xml:space="preserve"> </w:t>
      </w:r>
      <w:hyperlink r:id="rId25" w:history="1">
        <w:r w:rsidRPr="004846AE">
          <w:rPr>
            <w:rStyle w:val="Hyperlink"/>
            <w:rFonts w:ascii="Arial" w:hAnsi="Arial" w:cs="Arial"/>
            <w:sz w:val="24"/>
            <w:szCs w:val="24"/>
          </w:rPr>
          <w:t>https://www.liebertpub.com/doi/10.1089/pop.2020.0159</w:t>
        </w:r>
      </w:hyperlink>
      <w:r>
        <w:rPr>
          <w:rFonts w:ascii="Arial" w:hAnsi="Arial" w:cs="Arial"/>
          <w:sz w:val="24"/>
          <w:szCs w:val="24"/>
        </w:rPr>
        <w:t xml:space="preserve"> </w:t>
      </w:r>
      <w:r w:rsidRPr="00A006B9">
        <w:rPr>
          <w:rFonts w:ascii="Arial" w:hAnsi="Arial" w:cs="Arial"/>
          <w:sz w:val="24"/>
          <w:szCs w:val="24"/>
        </w:rPr>
        <w:t>(Accessed January 2022).</w:t>
      </w:r>
    </w:p>
    <w:p w14:paraId="059C57F9" w14:textId="77777777" w:rsidR="009C43E9" w:rsidRDefault="009C43E9" w:rsidP="009C43E9">
      <w:pPr>
        <w:rPr>
          <w:rFonts w:ascii="Arial" w:hAnsi="Arial" w:cs="Arial"/>
          <w:sz w:val="24"/>
          <w:szCs w:val="24"/>
        </w:rPr>
      </w:pPr>
      <w:r w:rsidRPr="00C51641">
        <w:rPr>
          <w:rFonts w:ascii="Arial" w:hAnsi="Arial" w:cs="Arial"/>
          <w:sz w:val="24"/>
          <w:szCs w:val="24"/>
        </w:rPr>
        <w:t>Taber K S (6th June 2014)</w:t>
      </w:r>
      <w:r>
        <w:rPr>
          <w:rFonts w:ascii="Arial" w:hAnsi="Arial" w:cs="Arial"/>
          <w:sz w:val="24"/>
          <w:szCs w:val="24"/>
        </w:rPr>
        <w:t xml:space="preserve">. </w:t>
      </w:r>
      <w:r w:rsidRPr="00C51641">
        <w:rPr>
          <w:rFonts w:ascii="Arial" w:hAnsi="Arial" w:cs="Arial"/>
          <w:i/>
          <w:sz w:val="24"/>
          <w:szCs w:val="24"/>
        </w:rPr>
        <w:t xml:space="preserve">The significance of implicit knowledge for learning and teaching </w:t>
      </w:r>
      <w:proofErr w:type="spellStart"/>
      <w:r w:rsidRPr="00C51641">
        <w:rPr>
          <w:rFonts w:ascii="Arial" w:hAnsi="Arial" w:cs="Arial"/>
          <w:i/>
          <w:sz w:val="24"/>
          <w:szCs w:val="24"/>
        </w:rPr>
        <w:t>chemistry</w:t>
      </w:r>
      <w:r w:rsidRPr="00C51641">
        <w:rPr>
          <w:rFonts w:ascii="Arial" w:hAnsi="Arial" w:cs="Arial"/>
          <w:sz w:val="24"/>
          <w:szCs w:val="24"/>
        </w:rPr>
        <w:t>.</w:t>
      </w:r>
      <w:r w:rsidRPr="00C51641">
        <w:rPr>
          <w:rFonts w:ascii="Arial" w:hAnsi="Arial" w:cs="Arial"/>
          <w:sz w:val="24"/>
          <w:szCs w:val="24"/>
          <w:shd w:val="clear" w:color="auto" w:fill="FFFFFF"/>
        </w:rPr>
        <w:t>DOI</w:t>
      </w:r>
      <w:proofErr w:type="spellEnd"/>
      <w:r w:rsidRPr="00C51641">
        <w:rPr>
          <w:rFonts w:ascii="Arial" w:hAnsi="Arial" w:cs="Arial"/>
          <w:sz w:val="24"/>
          <w:szCs w:val="24"/>
          <w:shd w:val="clear" w:color="auto" w:fill="FFFFFF"/>
        </w:rPr>
        <w:t>: </w:t>
      </w:r>
      <w:hyperlink r:id="rId26" w:tgtFrame="_blank" w:tooltip="Link to landing page via DOI" w:history="1">
        <w:r w:rsidRPr="00EF0A29">
          <w:rPr>
            <w:rStyle w:val="Hyperlink"/>
            <w:rFonts w:ascii="Arial" w:hAnsi="Arial" w:cs="Arial"/>
            <w:color w:val="auto"/>
            <w:sz w:val="24"/>
            <w:szCs w:val="24"/>
            <w:u w:val="none"/>
            <w:shd w:val="clear" w:color="auto" w:fill="FFFFFF"/>
          </w:rPr>
          <w:t>10.1039/C4RP00124A</w:t>
        </w:r>
      </w:hyperlink>
      <w:r w:rsidRPr="00C51641">
        <w:rPr>
          <w:rFonts w:ascii="Arial" w:hAnsi="Arial" w:cs="Arial"/>
          <w:sz w:val="24"/>
          <w:szCs w:val="24"/>
          <w:shd w:val="clear" w:color="auto" w:fill="FFFFFF"/>
        </w:rPr>
        <w:t> (Perspective) </w:t>
      </w:r>
      <w:hyperlink r:id="rId27" w:tooltip="Link to journal home page" w:history="1">
        <w:r w:rsidRPr="00EF0A29">
          <w:rPr>
            <w:rStyle w:val="Hyperlink"/>
            <w:rFonts w:ascii="Arial" w:hAnsi="Arial" w:cs="Arial"/>
            <w:i/>
            <w:iCs/>
            <w:color w:val="auto"/>
            <w:sz w:val="24"/>
            <w:szCs w:val="24"/>
            <w:u w:val="none"/>
            <w:shd w:val="clear" w:color="auto" w:fill="FFFFFF"/>
          </w:rPr>
          <w:t xml:space="preserve">Chem. Educ. Res. </w:t>
        </w:r>
        <w:proofErr w:type="spellStart"/>
        <w:r w:rsidRPr="00EF0A29">
          <w:rPr>
            <w:rStyle w:val="Hyperlink"/>
            <w:rFonts w:ascii="Arial" w:hAnsi="Arial" w:cs="Arial"/>
            <w:i/>
            <w:iCs/>
            <w:color w:val="auto"/>
            <w:sz w:val="24"/>
            <w:szCs w:val="24"/>
            <w:u w:val="none"/>
            <w:shd w:val="clear" w:color="auto" w:fill="FFFFFF"/>
          </w:rPr>
          <w:t>Pract</w:t>
        </w:r>
        <w:proofErr w:type="spellEnd"/>
        <w:r w:rsidRPr="00EF0A29">
          <w:rPr>
            <w:rStyle w:val="Hyperlink"/>
            <w:rFonts w:ascii="Arial" w:hAnsi="Arial" w:cs="Arial"/>
            <w:i/>
            <w:iCs/>
            <w:color w:val="auto"/>
            <w:sz w:val="24"/>
            <w:szCs w:val="24"/>
            <w:u w:val="none"/>
            <w:shd w:val="clear" w:color="auto" w:fill="FFFFFF"/>
          </w:rPr>
          <w:t>.</w:t>
        </w:r>
      </w:hyperlink>
      <w:r w:rsidRPr="00C51641">
        <w:rPr>
          <w:rFonts w:ascii="Arial" w:hAnsi="Arial" w:cs="Arial"/>
          <w:sz w:val="24"/>
          <w:szCs w:val="24"/>
          <w:shd w:val="clear" w:color="auto" w:fill="FFFFFF"/>
        </w:rPr>
        <w:t>, 2014, </w:t>
      </w:r>
      <w:r w:rsidRPr="00C51641">
        <w:rPr>
          <w:rStyle w:val="Strong"/>
          <w:rFonts w:ascii="Arial" w:hAnsi="Arial" w:cs="Arial"/>
          <w:sz w:val="24"/>
          <w:szCs w:val="24"/>
          <w:shd w:val="clear" w:color="auto" w:fill="FFFFFF"/>
        </w:rPr>
        <w:t>15</w:t>
      </w:r>
      <w:r w:rsidRPr="00C51641">
        <w:rPr>
          <w:rFonts w:ascii="Arial" w:hAnsi="Arial" w:cs="Arial"/>
          <w:sz w:val="24"/>
          <w:szCs w:val="24"/>
          <w:shd w:val="clear" w:color="auto" w:fill="FFFFFF"/>
        </w:rPr>
        <w:t>, 447-461</w:t>
      </w:r>
      <w:r w:rsidRPr="00C51641">
        <w:rPr>
          <w:rFonts w:ascii="Arial" w:hAnsi="Arial" w:cs="Arial"/>
          <w:sz w:val="24"/>
          <w:szCs w:val="24"/>
        </w:rPr>
        <w:t>Available at:</w:t>
      </w:r>
      <w:hyperlink r:id="rId28" w:history="1">
        <w:r w:rsidRPr="00631780">
          <w:rPr>
            <w:rStyle w:val="Hyperlink"/>
            <w:rFonts w:ascii="Arial" w:hAnsi="Arial" w:cs="Arial"/>
            <w:sz w:val="24"/>
            <w:szCs w:val="24"/>
          </w:rPr>
          <w:t>https://pubs.rsc.org/en/content/articlehtml/2014/rp/c4rp00124a</w:t>
        </w:r>
      </w:hyperlink>
      <w:r>
        <w:rPr>
          <w:rFonts w:ascii="Arial" w:hAnsi="Arial" w:cs="Arial"/>
          <w:sz w:val="24"/>
          <w:szCs w:val="24"/>
        </w:rPr>
        <w:t xml:space="preserve"> </w:t>
      </w:r>
      <w:r w:rsidRPr="00C51641">
        <w:rPr>
          <w:rFonts w:ascii="Arial" w:hAnsi="Arial" w:cs="Arial"/>
          <w:sz w:val="24"/>
          <w:szCs w:val="24"/>
        </w:rPr>
        <w:t>(Accessed January 2022).</w:t>
      </w:r>
    </w:p>
    <w:p w14:paraId="59E799C3" w14:textId="77777777" w:rsidR="009C43E9" w:rsidRDefault="009C43E9" w:rsidP="009C43E9">
      <w:pPr>
        <w:rPr>
          <w:rFonts w:ascii="Arial" w:hAnsi="Arial" w:cs="Arial"/>
          <w:sz w:val="24"/>
          <w:szCs w:val="24"/>
        </w:rPr>
      </w:pPr>
      <w:r w:rsidRPr="00F73288">
        <w:rPr>
          <w:rFonts w:ascii="Arial" w:hAnsi="Arial" w:cs="Arial"/>
          <w:sz w:val="24"/>
          <w:szCs w:val="24"/>
        </w:rPr>
        <w:lastRenderedPageBreak/>
        <w:t>North K, Kumta G,</w:t>
      </w:r>
      <w:r>
        <w:rPr>
          <w:rFonts w:ascii="Arial" w:hAnsi="Arial" w:cs="Arial"/>
          <w:sz w:val="24"/>
          <w:szCs w:val="24"/>
        </w:rPr>
        <w:t xml:space="preserve"> Knowledge Management</w:t>
      </w:r>
      <w:r w:rsidRPr="009C11D3">
        <w:rPr>
          <w:rFonts w:ascii="Arial" w:hAnsi="Arial" w:cs="Arial"/>
          <w:i/>
          <w:sz w:val="24"/>
          <w:szCs w:val="24"/>
        </w:rPr>
        <w:t>,</w:t>
      </w:r>
      <w:r w:rsidRPr="009C11D3">
        <w:rPr>
          <w:i/>
        </w:rPr>
        <w:t xml:space="preserve"> </w:t>
      </w:r>
      <w:r w:rsidRPr="009C11D3">
        <w:rPr>
          <w:rFonts w:ascii="Arial" w:hAnsi="Arial" w:cs="Arial"/>
          <w:i/>
          <w:sz w:val="24"/>
          <w:szCs w:val="24"/>
        </w:rPr>
        <w:t xml:space="preserve">Value Creation </w:t>
      </w:r>
      <w:r>
        <w:rPr>
          <w:rFonts w:ascii="Arial" w:hAnsi="Arial" w:cs="Arial"/>
          <w:i/>
          <w:sz w:val="24"/>
          <w:szCs w:val="24"/>
        </w:rPr>
        <w:t>T</w:t>
      </w:r>
      <w:r w:rsidRPr="009C11D3">
        <w:rPr>
          <w:rFonts w:ascii="Arial" w:hAnsi="Arial" w:cs="Arial"/>
          <w:i/>
          <w:sz w:val="24"/>
          <w:szCs w:val="24"/>
        </w:rPr>
        <w:t>hrough Organizational Learning</w:t>
      </w:r>
      <w:r>
        <w:rPr>
          <w:rFonts w:ascii="Arial" w:hAnsi="Arial" w:cs="Arial"/>
          <w:i/>
          <w:sz w:val="24"/>
          <w:szCs w:val="24"/>
        </w:rPr>
        <w:t xml:space="preserve"> </w:t>
      </w:r>
      <w:r>
        <w:rPr>
          <w:rFonts w:ascii="Arial" w:hAnsi="Arial" w:cs="Arial"/>
          <w:sz w:val="24"/>
          <w:szCs w:val="24"/>
        </w:rPr>
        <w:t xml:space="preserve">Available at: </w:t>
      </w:r>
      <w:hyperlink r:id="rId29" w:history="1">
        <w:r w:rsidRPr="00631780">
          <w:rPr>
            <w:rStyle w:val="Hyperlink"/>
            <w:rFonts w:ascii="Arial" w:hAnsi="Arial" w:cs="Arial"/>
            <w:sz w:val="24"/>
            <w:szCs w:val="24"/>
          </w:rPr>
          <w:t>https://dafedil.com/wp-content/uploads/2020/04/2018_Book_KnowledgeManagement.pdf</w:t>
        </w:r>
      </w:hyperlink>
      <w:r>
        <w:rPr>
          <w:rFonts w:ascii="Arial" w:hAnsi="Arial" w:cs="Arial"/>
          <w:sz w:val="24"/>
          <w:szCs w:val="24"/>
        </w:rPr>
        <w:t xml:space="preserve"> (Accessed 27th January 2022).</w:t>
      </w:r>
    </w:p>
    <w:p w14:paraId="2502B16C" w14:textId="77777777" w:rsidR="009C43E9" w:rsidRDefault="009C43E9" w:rsidP="009C43E9">
      <w:pPr>
        <w:rPr>
          <w:rFonts w:ascii="Arial" w:hAnsi="Arial" w:cs="Arial"/>
          <w:sz w:val="24"/>
          <w:szCs w:val="24"/>
        </w:rPr>
      </w:pPr>
      <w:proofErr w:type="spellStart"/>
      <w:r w:rsidRPr="00B167D9">
        <w:rPr>
          <w:rFonts w:ascii="Arial" w:hAnsi="Arial" w:cs="Arial"/>
          <w:sz w:val="24"/>
          <w:szCs w:val="24"/>
        </w:rPr>
        <w:t>Valamis</w:t>
      </w:r>
      <w:proofErr w:type="spellEnd"/>
      <w:r w:rsidRPr="00B167D9">
        <w:rPr>
          <w:rFonts w:ascii="Arial" w:hAnsi="Arial" w:cs="Arial"/>
          <w:sz w:val="24"/>
          <w:szCs w:val="24"/>
        </w:rPr>
        <w:t xml:space="preserve"> Group (2022</w:t>
      </w:r>
      <w:r>
        <w:rPr>
          <w:rFonts w:ascii="Arial" w:hAnsi="Arial" w:cs="Arial"/>
          <w:sz w:val="24"/>
          <w:szCs w:val="24"/>
        </w:rPr>
        <w:t>)</w:t>
      </w:r>
      <w:r w:rsidRPr="00B167D9">
        <w:rPr>
          <w:rFonts w:ascii="Arial" w:hAnsi="Arial" w:cs="Arial"/>
          <w:i/>
          <w:sz w:val="24"/>
          <w:szCs w:val="24"/>
        </w:rPr>
        <w:t xml:space="preserve"> Knowledge Management </w:t>
      </w:r>
      <w:r>
        <w:rPr>
          <w:rFonts w:ascii="Arial" w:hAnsi="Arial" w:cs="Arial"/>
          <w:sz w:val="24"/>
          <w:szCs w:val="24"/>
        </w:rPr>
        <w:t xml:space="preserve">Available at: </w:t>
      </w:r>
      <w:hyperlink r:id="rId30" w:anchor=":~:text=Knowledge%20management%20is%20important%20because,decisions%20that%20benefit%20the%20company" w:history="1">
        <w:r w:rsidRPr="00631780">
          <w:rPr>
            <w:rStyle w:val="Hyperlink"/>
            <w:rFonts w:ascii="Arial" w:hAnsi="Arial" w:cs="Arial"/>
            <w:sz w:val="24"/>
            <w:szCs w:val="24"/>
          </w:rPr>
          <w:t>https://www.valamis.com/hub/knowledge- management#:~:text=Knowledge%20management%20is%20important%20because,decisions%20that%20benefit%20the%20company</w:t>
        </w:r>
      </w:hyperlink>
      <w:r>
        <w:rPr>
          <w:rFonts w:ascii="Arial" w:hAnsi="Arial" w:cs="Arial"/>
          <w:sz w:val="24"/>
          <w:szCs w:val="24"/>
        </w:rPr>
        <w:t xml:space="preserve"> (Accessed January 2022).</w:t>
      </w:r>
    </w:p>
    <w:p w14:paraId="735D3F11" w14:textId="77777777" w:rsidR="009C43E9" w:rsidRDefault="009C43E9" w:rsidP="009C43E9">
      <w:pPr>
        <w:rPr>
          <w:rFonts w:ascii="Arial" w:hAnsi="Arial" w:cs="Arial"/>
          <w:sz w:val="24"/>
          <w:szCs w:val="24"/>
        </w:rPr>
      </w:pPr>
      <w:r w:rsidRPr="00EE3219">
        <w:rPr>
          <w:rFonts w:ascii="Arial" w:hAnsi="Arial" w:cs="Arial"/>
          <w:sz w:val="24"/>
          <w:szCs w:val="24"/>
        </w:rPr>
        <w:t xml:space="preserve">OGL, Crown (2021) HM </w:t>
      </w:r>
      <w:proofErr w:type="spellStart"/>
      <w:r w:rsidRPr="00EE3219">
        <w:rPr>
          <w:rFonts w:ascii="Arial" w:hAnsi="Arial" w:cs="Arial"/>
          <w:sz w:val="24"/>
          <w:szCs w:val="24"/>
        </w:rPr>
        <w:t>Governement</w:t>
      </w:r>
      <w:proofErr w:type="spellEnd"/>
      <w:r>
        <w:rPr>
          <w:rFonts w:ascii="Arial" w:hAnsi="Arial" w:cs="Arial"/>
          <w:i/>
          <w:sz w:val="24"/>
          <w:szCs w:val="24"/>
        </w:rPr>
        <w:t xml:space="preserve">, </w:t>
      </w:r>
      <w:r w:rsidRPr="00EE3219">
        <w:rPr>
          <w:rFonts w:ascii="Arial" w:hAnsi="Arial" w:cs="Arial"/>
          <w:i/>
          <w:sz w:val="24"/>
          <w:szCs w:val="24"/>
        </w:rPr>
        <w:t>The Rose Book guidance on knowledge asset management in government</w:t>
      </w:r>
      <w:r>
        <w:rPr>
          <w:rFonts w:ascii="Arial" w:hAnsi="Arial" w:cs="Arial"/>
          <w:i/>
          <w:sz w:val="24"/>
          <w:szCs w:val="24"/>
        </w:rPr>
        <w:t xml:space="preserve"> </w:t>
      </w:r>
      <w:r>
        <w:rPr>
          <w:rFonts w:ascii="Arial" w:hAnsi="Arial" w:cs="Arial"/>
          <w:sz w:val="24"/>
          <w:szCs w:val="24"/>
        </w:rPr>
        <w:t xml:space="preserve">Available at: </w:t>
      </w:r>
      <w:hyperlink r:id="rId31" w:history="1">
        <w:r w:rsidRPr="004846AE">
          <w:rPr>
            <w:rStyle w:val="Hyperlink"/>
            <w:rFonts w:ascii="Arial" w:hAnsi="Arial" w:cs="Arial"/>
            <w:sz w:val="24"/>
            <w:szCs w:val="24"/>
          </w:rPr>
          <w:t>https://assets.publishing.service.gov.uk/government/uploads/system/uploads/attachment_data/file/1042398/CCS1121744212-001_SECURE_Rose_Book_Web_Accessible.pdf</w:t>
        </w:r>
      </w:hyperlink>
      <w:r>
        <w:rPr>
          <w:rFonts w:ascii="Arial" w:hAnsi="Arial" w:cs="Arial"/>
          <w:sz w:val="24"/>
          <w:szCs w:val="24"/>
        </w:rPr>
        <w:t xml:space="preserve"> (Accessed 28.01.2022).</w:t>
      </w:r>
    </w:p>
    <w:p w14:paraId="5B497047" w14:textId="77777777" w:rsidR="009C43E9" w:rsidRDefault="009C43E9" w:rsidP="009C43E9">
      <w:pPr>
        <w:rPr>
          <w:rFonts w:ascii="Arial" w:hAnsi="Arial" w:cs="Arial"/>
          <w:sz w:val="24"/>
          <w:szCs w:val="24"/>
        </w:rPr>
      </w:pPr>
      <w:r w:rsidRPr="00676FBF">
        <w:rPr>
          <w:rFonts w:ascii="Arial" w:hAnsi="Arial" w:cs="Arial"/>
          <w:color w:val="70AD47" w:themeColor="accent6"/>
          <w:sz w:val="24"/>
          <w:szCs w:val="24"/>
        </w:rPr>
        <w:t xml:space="preserve">Research Gate, Mohajan H (January 2017) Available at: </w:t>
      </w:r>
      <w:hyperlink r:id="rId32" w:history="1">
        <w:r w:rsidRPr="004846AE">
          <w:rPr>
            <w:rStyle w:val="Hyperlink"/>
            <w:rFonts w:ascii="Arial" w:hAnsi="Arial" w:cs="Arial"/>
            <w:sz w:val="24"/>
            <w:szCs w:val="24"/>
          </w:rPr>
          <w:t>https://www.researchgate.net/publication/316621812_The_Impact_of_Knowledge_Management_Models_for_the_Development_of_Organiz</w:t>
        </w:r>
      </w:hyperlink>
      <w:r>
        <w:rPr>
          <w:rFonts w:ascii="Arial" w:hAnsi="Arial" w:cs="Arial"/>
          <w:sz w:val="24"/>
          <w:szCs w:val="24"/>
        </w:rPr>
        <w:t xml:space="preserve"> </w:t>
      </w:r>
      <w:r w:rsidRPr="00751C5C">
        <w:rPr>
          <w:rFonts w:ascii="Arial" w:hAnsi="Arial" w:cs="Arial"/>
          <w:sz w:val="24"/>
          <w:szCs w:val="24"/>
        </w:rPr>
        <w:t>(Accessed January 2022).</w:t>
      </w:r>
    </w:p>
    <w:p w14:paraId="2B652C6F" w14:textId="77777777" w:rsidR="00170098" w:rsidRDefault="009C43E9" w:rsidP="009C43E9">
      <w:r>
        <w:br/>
      </w:r>
    </w:p>
    <w:p w14:paraId="63667397" w14:textId="77777777" w:rsidR="009C43E9" w:rsidRDefault="009C43E9" w:rsidP="009C43E9">
      <w:proofErr w:type="spellStart"/>
      <w:r w:rsidRPr="0058501C">
        <w:t>Starmind</w:t>
      </w:r>
      <w:proofErr w:type="spellEnd"/>
      <w:r w:rsidRPr="0058501C">
        <w:t xml:space="preserve"> (17 June 2020) </w:t>
      </w:r>
      <w:r>
        <w:t>What</w:t>
      </w:r>
      <w:r w:rsidRPr="0058501C">
        <w:rPr>
          <w:i/>
        </w:rPr>
        <w:t xml:space="preserve"> Is Knowledge Management and Why Is It So Important? Ava</w:t>
      </w:r>
      <w:r w:rsidR="00170098">
        <w:t xml:space="preserve">ilable </w:t>
      </w:r>
      <w:r w:rsidRPr="0058501C">
        <w:t>at:</w:t>
      </w:r>
      <w:hyperlink r:id="rId33" w:history="1">
        <w:r w:rsidRPr="00631780">
          <w:rPr>
            <w:rStyle w:val="Hyperlink"/>
            <w:rFonts w:ascii="Arial" w:hAnsi="Arial" w:cs="Arial"/>
            <w:sz w:val="24"/>
            <w:szCs w:val="24"/>
          </w:rPr>
          <w:t>https://www.starmind.ai/resources/what-is-knowledge-management-and-why-is-it-so-important</w:t>
        </w:r>
      </w:hyperlink>
      <w:r>
        <w:t xml:space="preserve"> </w:t>
      </w:r>
      <w:r w:rsidRPr="0058501C">
        <w:t>Accessed 27.01.2022).</w:t>
      </w:r>
    </w:p>
    <w:p w14:paraId="6C6D5CD1" w14:textId="77777777" w:rsidR="009C43E9" w:rsidRPr="00170098" w:rsidRDefault="009C43E9" w:rsidP="009C43E9">
      <w:pPr>
        <w:rPr>
          <w:rFonts w:ascii="Arial" w:hAnsi="Arial" w:cs="Arial"/>
          <w:sz w:val="24"/>
          <w:szCs w:val="24"/>
        </w:rPr>
      </w:pPr>
      <w:proofErr w:type="spellStart"/>
      <w:r w:rsidRPr="00281027">
        <w:rPr>
          <w:rFonts w:ascii="Arial" w:hAnsi="Arial" w:cs="Arial"/>
          <w:sz w:val="24"/>
          <w:szCs w:val="24"/>
        </w:rPr>
        <w:t>Carluccia</w:t>
      </w:r>
      <w:proofErr w:type="spellEnd"/>
      <w:r w:rsidRPr="00281027">
        <w:rPr>
          <w:rFonts w:ascii="Arial" w:hAnsi="Arial" w:cs="Arial"/>
          <w:sz w:val="24"/>
          <w:szCs w:val="24"/>
        </w:rPr>
        <w:t xml:space="preserve"> D, </w:t>
      </w:r>
      <w:proofErr w:type="spellStart"/>
      <w:r w:rsidRPr="00281027">
        <w:rPr>
          <w:rFonts w:ascii="Arial" w:hAnsi="Arial" w:cs="Arial"/>
          <w:sz w:val="24"/>
          <w:szCs w:val="24"/>
        </w:rPr>
        <w:t>Schiumab</w:t>
      </w:r>
      <w:proofErr w:type="spellEnd"/>
      <w:r w:rsidRPr="00281027">
        <w:rPr>
          <w:rFonts w:ascii="Arial" w:hAnsi="Arial" w:cs="Arial"/>
          <w:sz w:val="24"/>
          <w:szCs w:val="24"/>
        </w:rPr>
        <w:t xml:space="preserve"> G LIEG/DAPIT, University of Basilicata, Italy &amp;CBP, Cranfield School of </w:t>
      </w:r>
      <w:proofErr w:type="spellStart"/>
      <w:r w:rsidRPr="00281027">
        <w:rPr>
          <w:rFonts w:ascii="Arial" w:hAnsi="Arial" w:cs="Arial"/>
          <w:sz w:val="24"/>
          <w:szCs w:val="24"/>
        </w:rPr>
        <w:t>Management,</w:t>
      </w:r>
      <w:r w:rsidRPr="00281027">
        <w:rPr>
          <w:rFonts w:ascii="Arial" w:hAnsi="Arial" w:cs="Arial"/>
        </w:rPr>
        <w:t>Cranfield</w:t>
      </w:r>
      <w:proofErr w:type="spellEnd"/>
      <w:r w:rsidRPr="00281027">
        <w:rPr>
          <w:rFonts w:ascii="Arial" w:hAnsi="Arial" w:cs="Arial"/>
        </w:rPr>
        <w:t xml:space="preserve"> University, UK (2022</w:t>
      </w:r>
      <w:r w:rsidRPr="00281027">
        <w:rPr>
          <w:rFonts w:ascii="Arial" w:hAnsi="Arial" w:cs="Arial"/>
          <w:i/>
        </w:rPr>
        <w:t xml:space="preserve">) MANAGING KNOWLEDGE ASSETS FOR BUSINESS PERFORMANCEIMPROVEMENT </w:t>
      </w:r>
      <w:r w:rsidRPr="00281027">
        <w:rPr>
          <w:rFonts w:ascii="Arial" w:hAnsi="Arial" w:cs="Arial"/>
        </w:rPr>
        <w:t>Available</w:t>
      </w:r>
      <w:r>
        <w:rPr>
          <w:rFonts w:ascii="Arial" w:hAnsi="Arial" w:cs="Arial"/>
        </w:rPr>
        <w:t xml:space="preserve">: </w:t>
      </w:r>
      <w:hyperlink r:id="rId34" w:history="1">
        <w:r w:rsidRPr="002F0A9F">
          <w:rPr>
            <w:rStyle w:val="Hyperlink"/>
            <w:rFonts w:ascii="Arial" w:hAnsi="Arial" w:cs="Arial"/>
          </w:rPr>
          <w:t>https://warwick.ac.uk/fac/soc/wbs/conf/olkc/archive/oklc5/papers/k-5_carlucci.pdf</w:t>
        </w:r>
      </w:hyperlink>
      <w:r>
        <w:rPr>
          <w:rFonts w:ascii="Arial" w:hAnsi="Arial" w:cs="Arial"/>
          <w:i/>
        </w:rPr>
        <w:t xml:space="preserve"> </w:t>
      </w:r>
      <w:r w:rsidRPr="00281027">
        <w:rPr>
          <w:rFonts w:ascii="Arial" w:hAnsi="Arial" w:cs="Arial"/>
        </w:rPr>
        <w:t>(Accessed January 2022).</w:t>
      </w:r>
    </w:p>
    <w:p w14:paraId="3A8EAC85" w14:textId="77777777" w:rsidR="009C43E9" w:rsidRDefault="00D037CE" w:rsidP="009C43E9">
      <w:pPr>
        <w:jc w:val="both"/>
        <w:rPr>
          <w:rFonts w:ascii="Arial" w:hAnsi="Arial" w:cs="Arial"/>
          <w:color w:val="ED7D31" w:themeColor="accent2"/>
          <w:sz w:val="24"/>
          <w:szCs w:val="24"/>
        </w:rPr>
      </w:pPr>
      <w:hyperlink r:id="rId35" w:history="1">
        <w:r w:rsidR="009C43E9" w:rsidRPr="004846AE">
          <w:rPr>
            <w:rStyle w:val="Hyperlink"/>
            <w:rFonts w:ascii="Arial" w:hAnsi="Arial" w:cs="Arial"/>
            <w:sz w:val="24"/>
            <w:szCs w:val="24"/>
          </w:rPr>
          <w:t>https://assets.publishing.service.gov.uk/government/uploads/system/uploads/attachment_data/file/1042398/CCS1121744212-001_SECURE_Rose_Book_Web_Accessible.pdf</w:t>
        </w:r>
      </w:hyperlink>
    </w:p>
    <w:p w14:paraId="0E7D480E" w14:textId="77777777" w:rsidR="009C43E9" w:rsidRDefault="009C43E9" w:rsidP="009C43E9">
      <w:pPr>
        <w:rPr>
          <w:rFonts w:ascii="Arial" w:hAnsi="Arial" w:cs="Arial"/>
          <w:sz w:val="24"/>
          <w:szCs w:val="24"/>
        </w:rPr>
      </w:pPr>
      <w:r>
        <w:rPr>
          <w:rFonts w:ascii="Arial" w:hAnsi="Arial" w:cs="Arial"/>
          <w:sz w:val="24"/>
          <w:szCs w:val="24"/>
        </w:rPr>
        <w:t xml:space="preserve">Working scholars (2003-2022) </w:t>
      </w:r>
      <w:r w:rsidRPr="00D6083D">
        <w:rPr>
          <w:rFonts w:ascii="Arial" w:hAnsi="Arial" w:cs="Arial"/>
          <w:i/>
          <w:sz w:val="24"/>
          <w:szCs w:val="24"/>
        </w:rPr>
        <w:t>Knowledge Management: Capture, Store &amp; Share Information with KM.</w:t>
      </w:r>
      <w:r w:rsidRPr="00D6083D">
        <w:rPr>
          <w:rFonts w:ascii="Arial" w:hAnsi="Arial" w:cs="Arial"/>
          <w:sz w:val="24"/>
          <w:szCs w:val="24"/>
        </w:rPr>
        <w:t xml:space="preserve"> Available at:</w:t>
      </w:r>
      <w:hyperlink r:id="rId36" w:history="1">
        <w:r w:rsidRPr="002F0A9F">
          <w:rPr>
            <w:rStyle w:val="Hyperlink"/>
            <w:rFonts w:ascii="Arial" w:hAnsi="Arial" w:cs="Arial"/>
            <w:sz w:val="24"/>
            <w:szCs w:val="24"/>
          </w:rPr>
          <w:t>https://study.com/academy/lesson/knowledge-management-capture-store-share-information-with-km.html</w:t>
        </w:r>
      </w:hyperlink>
      <w:r w:rsidRPr="00D6083D">
        <w:rPr>
          <w:rFonts w:ascii="Arial" w:hAnsi="Arial" w:cs="Arial"/>
          <w:sz w:val="24"/>
          <w:szCs w:val="24"/>
        </w:rPr>
        <w:t>(Accessed 31.01.2022).</w:t>
      </w:r>
    </w:p>
    <w:p w14:paraId="7741FD7A" w14:textId="77777777" w:rsidR="009C43E9" w:rsidRDefault="009C43E9" w:rsidP="009C43E9">
      <w:pPr>
        <w:rPr>
          <w:rFonts w:ascii="Arial" w:hAnsi="Arial" w:cs="Arial"/>
          <w:sz w:val="24"/>
          <w:szCs w:val="24"/>
        </w:rPr>
      </w:pPr>
    </w:p>
    <w:p w14:paraId="39A61A98" w14:textId="77777777" w:rsidR="009C43E9" w:rsidRPr="00170098" w:rsidRDefault="00170098" w:rsidP="009C43E9">
      <w:pPr>
        <w:rPr>
          <w:rFonts w:ascii="Arial" w:eastAsia="Times New Roman" w:hAnsi="Arial" w:cs="Arial"/>
          <w:b/>
          <w:sz w:val="24"/>
          <w:szCs w:val="24"/>
          <w:u w:val="single"/>
          <w:lang w:eastAsia="en-GB"/>
        </w:rPr>
      </w:pPr>
      <w:bookmarkStart w:id="12" w:name="_Hlk94557537"/>
      <w:r w:rsidRPr="00170098">
        <w:rPr>
          <w:rFonts w:ascii="Arial" w:eastAsia="Times New Roman" w:hAnsi="Arial" w:cs="Arial"/>
          <w:b/>
          <w:sz w:val="24"/>
          <w:szCs w:val="24"/>
          <w:u w:val="single"/>
          <w:lang w:eastAsia="en-GB"/>
        </w:rPr>
        <w:t>Bibliography</w:t>
      </w:r>
      <w:r w:rsidR="009C43E9" w:rsidRPr="00170098">
        <w:rPr>
          <w:rFonts w:ascii="Arial" w:eastAsia="Times New Roman" w:hAnsi="Arial" w:cs="Arial"/>
          <w:b/>
          <w:sz w:val="24"/>
          <w:szCs w:val="24"/>
          <w:u w:val="single"/>
          <w:lang w:eastAsia="en-GB"/>
        </w:rPr>
        <w:t xml:space="preserve"> </w:t>
      </w:r>
    </w:p>
    <w:bookmarkEnd w:id="12"/>
    <w:p w14:paraId="34571B00" w14:textId="77777777" w:rsidR="009C43E9" w:rsidRPr="00274B2C" w:rsidRDefault="009C43E9" w:rsidP="009C43E9">
      <w:pPr>
        <w:rPr>
          <w:rFonts w:ascii="Arial" w:eastAsia="Times New Roman" w:hAnsi="Arial" w:cs="Arial"/>
          <w:b/>
          <w:color w:val="C00000"/>
          <w:sz w:val="24"/>
          <w:szCs w:val="24"/>
          <w:u w:val="single"/>
          <w:lang w:eastAsia="en-GB"/>
        </w:rPr>
      </w:pPr>
      <w:proofErr w:type="spellStart"/>
      <w:r w:rsidRPr="00274B2C">
        <w:rPr>
          <w:rFonts w:ascii="Arial" w:hAnsi="Arial" w:cs="Arial"/>
          <w:sz w:val="24"/>
          <w:szCs w:val="24"/>
        </w:rPr>
        <w:t>Booch</w:t>
      </w:r>
      <w:proofErr w:type="spellEnd"/>
      <w:r w:rsidRPr="00274B2C">
        <w:rPr>
          <w:rFonts w:ascii="Arial" w:hAnsi="Arial" w:cs="Arial"/>
          <w:sz w:val="24"/>
          <w:szCs w:val="24"/>
        </w:rPr>
        <w:t xml:space="preserve">, G., Rumbaugh, J. and Jacobson, I. (1999). </w:t>
      </w:r>
      <w:r w:rsidRPr="00274B2C">
        <w:rPr>
          <w:rFonts w:ascii="Arial" w:hAnsi="Arial" w:cs="Arial"/>
          <w:i/>
          <w:sz w:val="24"/>
          <w:szCs w:val="24"/>
        </w:rPr>
        <w:t>The Unified Modelling Language User Guide</w:t>
      </w:r>
      <w:r w:rsidRPr="00274B2C">
        <w:rPr>
          <w:rFonts w:ascii="Arial" w:hAnsi="Arial" w:cs="Arial"/>
          <w:sz w:val="24"/>
          <w:szCs w:val="24"/>
        </w:rPr>
        <w:t>, Addison Wesley, Reading, Massachusetts</w:t>
      </w:r>
    </w:p>
    <w:p w14:paraId="0CB3AA6A" w14:textId="77777777" w:rsidR="009C43E9" w:rsidRPr="001D3D2C" w:rsidRDefault="009C43E9" w:rsidP="009C43E9">
      <w:pPr>
        <w:rPr>
          <w:rFonts w:ascii="Arial" w:hAnsi="Arial" w:cs="Arial"/>
          <w:color w:val="000000" w:themeColor="text1"/>
          <w:sz w:val="24"/>
          <w:szCs w:val="24"/>
        </w:rPr>
      </w:pPr>
      <w:r w:rsidRPr="001D3D2C">
        <w:rPr>
          <w:rFonts w:ascii="Arial" w:hAnsi="Arial" w:cs="Arial"/>
          <w:color w:val="000000" w:themeColor="text1"/>
          <w:sz w:val="24"/>
          <w:szCs w:val="24"/>
        </w:rPr>
        <w:t>Lăzăroiu, G., 2015. The role of the management consultancy industry in the knowledge economy. Psycho sociological Issues in Human Resource Management, 3(2), pp.71-76. (Accessed 02/05/2021)</w:t>
      </w:r>
    </w:p>
    <w:p w14:paraId="639D6F0F" w14:textId="77777777" w:rsidR="009C43E9" w:rsidRPr="001D3D2C" w:rsidRDefault="009C43E9" w:rsidP="009C43E9">
      <w:pPr>
        <w:rPr>
          <w:rFonts w:ascii="Arial" w:eastAsia="Times New Roman" w:hAnsi="Arial" w:cs="Arial"/>
          <w:b/>
          <w:color w:val="000000" w:themeColor="text1"/>
          <w:sz w:val="24"/>
          <w:szCs w:val="24"/>
          <w:u w:val="single"/>
          <w:lang w:eastAsia="en-GB"/>
        </w:rPr>
      </w:pPr>
      <w:r w:rsidRPr="001D3D2C">
        <w:rPr>
          <w:rFonts w:ascii="Arial" w:hAnsi="Arial" w:cs="Arial"/>
          <w:color w:val="000000" w:themeColor="text1"/>
          <w:sz w:val="24"/>
          <w:szCs w:val="24"/>
          <w:shd w:val="clear" w:color="auto" w:fill="FFFFFF"/>
        </w:rPr>
        <w:lastRenderedPageBreak/>
        <w:t>Krathwohl, D. R. (2002). A revision of Bloom’s taxonomy: An overview. </w:t>
      </w:r>
      <w:r w:rsidRPr="001D3D2C">
        <w:rPr>
          <w:rFonts w:ascii="Arial" w:hAnsi="Arial" w:cs="Arial"/>
          <w:i/>
          <w:iCs/>
          <w:color w:val="000000" w:themeColor="text1"/>
          <w:sz w:val="24"/>
          <w:szCs w:val="24"/>
          <w:shd w:val="clear" w:color="auto" w:fill="FFFFFF"/>
        </w:rPr>
        <w:t>Theory into practice</w:t>
      </w:r>
      <w:r w:rsidRPr="001D3D2C">
        <w:rPr>
          <w:rFonts w:ascii="Arial" w:hAnsi="Arial" w:cs="Arial"/>
          <w:color w:val="000000" w:themeColor="text1"/>
          <w:sz w:val="24"/>
          <w:szCs w:val="24"/>
          <w:shd w:val="clear" w:color="auto" w:fill="FFFFFF"/>
        </w:rPr>
        <w:t>, </w:t>
      </w:r>
      <w:r w:rsidRPr="001D3D2C">
        <w:rPr>
          <w:rFonts w:ascii="Arial" w:hAnsi="Arial" w:cs="Arial"/>
          <w:i/>
          <w:iCs/>
          <w:color w:val="000000" w:themeColor="text1"/>
          <w:sz w:val="24"/>
          <w:szCs w:val="24"/>
          <w:shd w:val="clear" w:color="auto" w:fill="FFFFFF"/>
        </w:rPr>
        <w:t>41</w:t>
      </w:r>
      <w:r w:rsidRPr="001D3D2C">
        <w:rPr>
          <w:rFonts w:ascii="Arial" w:hAnsi="Arial" w:cs="Arial"/>
          <w:color w:val="000000" w:themeColor="text1"/>
          <w:sz w:val="24"/>
          <w:szCs w:val="24"/>
          <w:shd w:val="clear" w:color="auto" w:fill="FFFFFF"/>
        </w:rPr>
        <w:t>(4), 212-218.</w:t>
      </w:r>
    </w:p>
    <w:p w14:paraId="29BA8863" w14:textId="77777777" w:rsidR="009C43E9" w:rsidRPr="001D3D2C" w:rsidRDefault="009C43E9" w:rsidP="009C43E9">
      <w:pPr>
        <w:rPr>
          <w:rFonts w:ascii="Arial" w:eastAsia="Times New Roman" w:hAnsi="Arial" w:cs="Arial"/>
          <w:color w:val="000000" w:themeColor="text1"/>
          <w:sz w:val="24"/>
          <w:szCs w:val="24"/>
          <w:lang w:eastAsia="en-GB"/>
        </w:rPr>
      </w:pPr>
      <w:r w:rsidRPr="001D3D2C">
        <w:rPr>
          <w:rFonts w:ascii="Arial" w:hAnsi="Arial" w:cs="Arial"/>
          <w:color w:val="000000" w:themeColor="text1"/>
          <w:sz w:val="24"/>
          <w:szCs w:val="24"/>
          <w:shd w:val="clear" w:color="auto" w:fill="FFFFFF"/>
        </w:rPr>
        <w:t xml:space="preserve">GEBERT, H., GEIB, M., KOLBE, L. and BRENNER, W., 2003. Knowledge-enabled customer relationship management: Integrating customer relationship management and knowledge management </w:t>
      </w:r>
      <w:proofErr w:type="gramStart"/>
      <w:r w:rsidRPr="001D3D2C">
        <w:rPr>
          <w:rFonts w:ascii="Arial" w:hAnsi="Arial" w:cs="Arial"/>
          <w:color w:val="000000" w:themeColor="text1"/>
          <w:sz w:val="24"/>
          <w:szCs w:val="24"/>
          <w:shd w:val="clear" w:color="auto" w:fill="FFFFFF"/>
        </w:rPr>
        <w:t>concepts[</w:t>
      </w:r>
      <w:proofErr w:type="gramEnd"/>
      <w:r w:rsidRPr="001D3D2C">
        <w:rPr>
          <w:rFonts w:ascii="Arial" w:hAnsi="Arial" w:cs="Arial"/>
          <w:color w:val="000000" w:themeColor="text1"/>
          <w:sz w:val="24"/>
          <w:szCs w:val="24"/>
          <w:shd w:val="clear" w:color="auto" w:fill="FFFFFF"/>
        </w:rPr>
        <w:t>1]. </w:t>
      </w:r>
      <w:r w:rsidRPr="001D3D2C">
        <w:rPr>
          <w:rFonts w:ascii="Arial" w:hAnsi="Arial" w:cs="Arial"/>
          <w:i/>
          <w:iCs/>
          <w:color w:val="000000" w:themeColor="text1"/>
          <w:sz w:val="24"/>
          <w:szCs w:val="24"/>
          <w:shd w:val="clear" w:color="auto" w:fill="FFFFFF"/>
        </w:rPr>
        <w:t>Journal of Knowledge Management, </w:t>
      </w:r>
      <w:r w:rsidRPr="001D3D2C">
        <w:rPr>
          <w:rFonts w:ascii="Arial" w:hAnsi="Arial" w:cs="Arial"/>
          <w:b/>
          <w:bCs/>
          <w:color w:val="000000" w:themeColor="text1"/>
          <w:sz w:val="24"/>
          <w:szCs w:val="24"/>
          <w:shd w:val="clear" w:color="auto" w:fill="FFFFFF"/>
        </w:rPr>
        <w:t>7</w:t>
      </w:r>
      <w:r w:rsidRPr="001D3D2C">
        <w:rPr>
          <w:rFonts w:ascii="Arial" w:hAnsi="Arial" w:cs="Arial"/>
          <w:color w:val="000000" w:themeColor="text1"/>
          <w:sz w:val="24"/>
          <w:szCs w:val="24"/>
          <w:shd w:val="clear" w:color="auto" w:fill="FFFFFF"/>
        </w:rPr>
        <w:t>(5), pp. 107-123.</w:t>
      </w:r>
    </w:p>
    <w:p w14:paraId="740F140E" w14:textId="77777777" w:rsidR="009C43E9" w:rsidRPr="00741679" w:rsidRDefault="009C43E9" w:rsidP="009C43E9">
      <w:pPr>
        <w:shd w:val="clear" w:color="auto" w:fill="FFFFFF"/>
        <w:spacing w:before="100" w:beforeAutospacing="1" w:after="100" w:afterAutospacing="1" w:line="240" w:lineRule="auto"/>
        <w:rPr>
          <w:rFonts w:ascii="Arial" w:eastAsia="Times New Roman" w:hAnsi="Arial" w:cs="Arial"/>
          <w:sz w:val="24"/>
          <w:szCs w:val="24"/>
          <w:lang w:eastAsia="en-GB"/>
        </w:rPr>
      </w:pPr>
      <w:r w:rsidRPr="00741679">
        <w:rPr>
          <w:rFonts w:ascii="Arial" w:eastAsia="Times New Roman" w:hAnsi="Arial" w:cs="Arial"/>
          <w:sz w:val="24"/>
          <w:szCs w:val="24"/>
          <w:lang w:eastAsia="en-GB"/>
        </w:rPr>
        <w:t xml:space="preserve">Osborne J., Collins S., Ratcliffe M., Millar </w:t>
      </w:r>
      <w:proofErr w:type="gramStart"/>
      <w:r w:rsidRPr="00741679">
        <w:rPr>
          <w:rFonts w:ascii="Arial" w:eastAsia="Times New Roman" w:hAnsi="Arial" w:cs="Arial"/>
          <w:sz w:val="24"/>
          <w:szCs w:val="24"/>
          <w:lang w:eastAsia="en-GB"/>
        </w:rPr>
        <w:t>R.</w:t>
      </w:r>
      <w:proofErr w:type="gramEnd"/>
      <w:r w:rsidRPr="00741679">
        <w:rPr>
          <w:rFonts w:ascii="Arial" w:eastAsia="Times New Roman" w:hAnsi="Arial" w:cs="Arial"/>
          <w:sz w:val="24"/>
          <w:szCs w:val="24"/>
          <w:lang w:eastAsia="en-GB"/>
        </w:rPr>
        <w:t xml:space="preserve"> and Duschl R., (2003), What “ideas-about-science” should be taught in school science? A Delphi study of the expert community, </w:t>
      </w:r>
      <w:r w:rsidRPr="00741679">
        <w:rPr>
          <w:rFonts w:ascii="Arial" w:eastAsia="Times New Roman" w:hAnsi="Arial" w:cs="Arial"/>
          <w:i/>
          <w:iCs/>
          <w:sz w:val="24"/>
          <w:szCs w:val="24"/>
          <w:lang w:eastAsia="en-GB"/>
        </w:rPr>
        <w:t>J. Res. Sci. Teach.</w:t>
      </w:r>
      <w:r w:rsidRPr="00741679">
        <w:rPr>
          <w:rFonts w:ascii="Arial" w:eastAsia="Times New Roman" w:hAnsi="Arial" w:cs="Arial"/>
          <w:sz w:val="24"/>
          <w:szCs w:val="24"/>
          <w:lang w:eastAsia="en-GB"/>
        </w:rPr>
        <w:t>, </w:t>
      </w:r>
      <w:r w:rsidRPr="00741679">
        <w:rPr>
          <w:rFonts w:ascii="Arial" w:eastAsia="Times New Roman" w:hAnsi="Arial" w:cs="Arial"/>
          <w:b/>
          <w:bCs/>
          <w:sz w:val="24"/>
          <w:szCs w:val="24"/>
          <w:lang w:eastAsia="en-GB"/>
        </w:rPr>
        <w:t>40</w:t>
      </w:r>
      <w:r w:rsidRPr="00741679">
        <w:rPr>
          <w:rFonts w:ascii="Arial" w:eastAsia="Times New Roman" w:hAnsi="Arial" w:cs="Arial"/>
          <w:sz w:val="24"/>
          <w:szCs w:val="24"/>
          <w:lang w:eastAsia="en-GB"/>
        </w:rPr>
        <w:t>(7), 692–720, DOI: http://10.1002/tea.10105.</w:t>
      </w:r>
    </w:p>
    <w:p w14:paraId="018151FA" w14:textId="02AF1753" w:rsidR="009C43E9" w:rsidRPr="00455A1E" w:rsidRDefault="009C43E9" w:rsidP="009D2E70">
      <w:pPr>
        <w:pStyle w:val="Heading1"/>
        <w:rPr>
          <w:b w:val="0"/>
          <w:bCs/>
        </w:rPr>
      </w:pPr>
      <w:bookmarkStart w:id="13" w:name="_Toc94554944"/>
      <w:r w:rsidRPr="00455A1E">
        <w:rPr>
          <w:b w:val="0"/>
          <w:bCs/>
        </w:rPr>
        <w:t xml:space="preserve">M.S. ABDULLAH, I. BENEST, A. EVANS, and C. KIMBLE, Knowledge Modelling Techniques </w:t>
      </w:r>
      <w:r w:rsidR="00455A1E" w:rsidRPr="00455A1E">
        <w:rPr>
          <w:b w:val="0"/>
          <w:bCs/>
        </w:rPr>
        <w:t>for</w:t>
      </w:r>
      <w:r w:rsidRPr="00455A1E">
        <w:rPr>
          <w:b w:val="0"/>
          <w:bCs/>
        </w:rPr>
        <w:t xml:space="preserve"> Developing Knowledge Management Systems, 3rd European Conference on Knowledge Management, Dublin, Ireland, September 2002, ISBN:0-9540488-6-5, pp. 15-25.</w:t>
      </w:r>
      <w:bookmarkEnd w:id="13"/>
    </w:p>
    <w:p w14:paraId="5932A515" w14:textId="77777777" w:rsidR="009C43E9" w:rsidRPr="00676FBF" w:rsidRDefault="009C43E9" w:rsidP="009C43E9">
      <w:pPr>
        <w:rPr>
          <w:rFonts w:ascii="Arial" w:hAnsi="Arial" w:cs="Arial"/>
          <w:b/>
          <w:sz w:val="24"/>
          <w:szCs w:val="24"/>
          <w:u w:val="single"/>
        </w:rPr>
      </w:pPr>
    </w:p>
    <w:p w14:paraId="06F3F87D" w14:textId="77777777" w:rsidR="009C43E9" w:rsidRDefault="009C43E9" w:rsidP="009C43E9">
      <w:pPr>
        <w:rPr>
          <w:rFonts w:ascii="Arial" w:hAnsi="Arial" w:cs="Arial"/>
          <w:b/>
          <w:sz w:val="24"/>
          <w:szCs w:val="24"/>
          <w:u w:val="single"/>
        </w:rPr>
      </w:pPr>
    </w:p>
    <w:p w14:paraId="58909AE4" w14:textId="77777777" w:rsidR="009C43E9" w:rsidRDefault="009C43E9" w:rsidP="009C43E9">
      <w:pPr>
        <w:rPr>
          <w:rFonts w:ascii="Arial" w:hAnsi="Arial" w:cs="Arial"/>
          <w:b/>
          <w:sz w:val="24"/>
          <w:szCs w:val="24"/>
          <w:u w:val="single"/>
        </w:rPr>
      </w:pPr>
    </w:p>
    <w:p w14:paraId="3E93019B" w14:textId="77777777" w:rsidR="009C43E9" w:rsidRDefault="009C43E9" w:rsidP="009C43E9">
      <w:pPr>
        <w:rPr>
          <w:rFonts w:ascii="Arial" w:hAnsi="Arial" w:cs="Arial"/>
          <w:b/>
          <w:sz w:val="24"/>
          <w:szCs w:val="24"/>
          <w:u w:val="single"/>
        </w:rPr>
      </w:pPr>
    </w:p>
    <w:p w14:paraId="28B17CEA" w14:textId="77777777" w:rsidR="009C43E9" w:rsidRPr="009014E1" w:rsidRDefault="009C43E9" w:rsidP="009C43E9">
      <w:pPr>
        <w:rPr>
          <w:rFonts w:ascii="Arial" w:hAnsi="Arial" w:cs="Arial"/>
          <w:b/>
          <w:sz w:val="24"/>
          <w:szCs w:val="24"/>
          <w:u w:val="single"/>
        </w:rPr>
      </w:pPr>
    </w:p>
    <w:p w14:paraId="3C11DC2C" w14:textId="77777777" w:rsidR="009C43E9" w:rsidRDefault="009C43E9" w:rsidP="00021389">
      <w:pPr>
        <w:rPr>
          <w:rFonts w:ascii="Arial" w:hAnsi="Arial" w:cs="Arial"/>
          <w:b/>
          <w:sz w:val="24"/>
          <w:szCs w:val="24"/>
          <w:u w:val="single"/>
        </w:rPr>
      </w:pPr>
    </w:p>
    <w:p w14:paraId="1438628C" w14:textId="77777777" w:rsidR="009C43E9" w:rsidRDefault="009C43E9" w:rsidP="00021389">
      <w:pPr>
        <w:rPr>
          <w:rFonts w:ascii="Arial" w:hAnsi="Arial" w:cs="Arial"/>
          <w:b/>
          <w:sz w:val="24"/>
          <w:szCs w:val="24"/>
          <w:u w:val="single"/>
        </w:rPr>
      </w:pPr>
    </w:p>
    <w:p w14:paraId="5229512D" w14:textId="77777777" w:rsidR="009C43E9" w:rsidRDefault="009C43E9" w:rsidP="00021389">
      <w:pPr>
        <w:rPr>
          <w:rFonts w:ascii="Arial" w:hAnsi="Arial" w:cs="Arial"/>
          <w:b/>
          <w:sz w:val="24"/>
          <w:szCs w:val="24"/>
          <w:u w:val="single"/>
        </w:rPr>
      </w:pPr>
    </w:p>
    <w:p w14:paraId="161C0DA8" w14:textId="77777777" w:rsidR="009C43E9" w:rsidRDefault="009C43E9" w:rsidP="00021389">
      <w:pPr>
        <w:rPr>
          <w:rFonts w:ascii="Arial" w:hAnsi="Arial" w:cs="Arial"/>
          <w:b/>
          <w:sz w:val="24"/>
          <w:szCs w:val="24"/>
          <w:u w:val="single"/>
        </w:rPr>
      </w:pPr>
    </w:p>
    <w:p w14:paraId="4D44A57F" w14:textId="77777777" w:rsidR="009C43E9" w:rsidRDefault="009C43E9" w:rsidP="00021389">
      <w:pPr>
        <w:rPr>
          <w:rFonts w:ascii="Arial" w:hAnsi="Arial" w:cs="Arial"/>
          <w:b/>
          <w:sz w:val="24"/>
          <w:szCs w:val="24"/>
          <w:u w:val="single"/>
        </w:rPr>
      </w:pPr>
    </w:p>
    <w:p w14:paraId="5D8DCD34" w14:textId="77777777" w:rsidR="009C43E9" w:rsidRDefault="009C43E9" w:rsidP="00021389">
      <w:pPr>
        <w:rPr>
          <w:rFonts w:ascii="Arial" w:hAnsi="Arial" w:cs="Arial"/>
          <w:b/>
          <w:sz w:val="24"/>
          <w:szCs w:val="24"/>
          <w:u w:val="single"/>
        </w:rPr>
      </w:pPr>
    </w:p>
    <w:p w14:paraId="24063C74" w14:textId="77777777" w:rsidR="009C43E9" w:rsidRDefault="009C43E9" w:rsidP="00021389">
      <w:pPr>
        <w:rPr>
          <w:rFonts w:ascii="Arial" w:hAnsi="Arial" w:cs="Arial"/>
          <w:b/>
          <w:sz w:val="24"/>
          <w:szCs w:val="24"/>
          <w:u w:val="single"/>
        </w:rPr>
      </w:pPr>
    </w:p>
    <w:p w14:paraId="1E49EB96" w14:textId="77777777" w:rsidR="009C43E9" w:rsidRDefault="009C43E9" w:rsidP="00021389">
      <w:pPr>
        <w:rPr>
          <w:rFonts w:ascii="Arial" w:hAnsi="Arial" w:cs="Arial"/>
          <w:b/>
          <w:sz w:val="24"/>
          <w:szCs w:val="24"/>
          <w:u w:val="single"/>
        </w:rPr>
      </w:pPr>
    </w:p>
    <w:p w14:paraId="14DF8ADF" w14:textId="77777777" w:rsidR="003B3BAE" w:rsidRPr="00021389" w:rsidRDefault="003B3BAE" w:rsidP="00021389">
      <w:pPr>
        <w:rPr>
          <w:color w:val="ED7D31" w:themeColor="accent2"/>
        </w:rPr>
      </w:pPr>
      <w:r w:rsidRPr="000B40C7">
        <w:rPr>
          <w:rFonts w:ascii="Arial" w:hAnsi="Arial" w:cs="Arial"/>
          <w:b/>
          <w:sz w:val="24"/>
          <w:szCs w:val="24"/>
          <w:u w:val="single"/>
        </w:rPr>
        <w:t>Appendix A-</w:t>
      </w:r>
    </w:p>
    <w:p w14:paraId="5EDF5B63" w14:textId="77777777" w:rsidR="0058501C" w:rsidRPr="003B3BAE" w:rsidRDefault="003B3BAE" w:rsidP="0058501C">
      <w:pPr>
        <w:rPr>
          <w:rFonts w:ascii="Arial" w:hAnsi="Arial" w:cs="Arial"/>
          <w:b/>
          <w:u w:val="single"/>
        </w:rPr>
      </w:pPr>
      <w:r>
        <w:rPr>
          <w:rFonts w:ascii="Arial" w:hAnsi="Arial" w:cs="Arial"/>
          <w:b/>
          <w:u w:val="single"/>
        </w:rPr>
        <w:t>DATA INFORMATION KNOWLEDGE AND SOURCE</w:t>
      </w:r>
    </w:p>
    <w:p w14:paraId="39C1BEA8" w14:textId="77777777" w:rsidR="00A25D87" w:rsidRPr="00A25D87" w:rsidRDefault="009C43E9" w:rsidP="00A25D87">
      <w:pPr>
        <w:pStyle w:val="NormalWeb"/>
        <w:shd w:val="clear" w:color="auto" w:fill="FFFFFF"/>
        <w:jc w:val="both"/>
        <w:rPr>
          <w:rFonts w:ascii="Arial" w:hAnsi="Arial" w:cs="Arial"/>
          <w:color w:val="70AD47" w:themeColor="accent6"/>
        </w:rPr>
      </w:pPr>
      <w:r>
        <w:rPr>
          <w:rFonts w:ascii="Arial" w:hAnsi="Arial" w:cs="Arial"/>
          <w:noProof/>
          <w:color w:val="70AD47" w:themeColor="accent6"/>
        </w:rPr>
        <w:lastRenderedPageBreak/>
        <w:drawing>
          <wp:inline distT="0" distB="0" distL="0" distR="0" wp14:anchorId="08D3277E" wp14:editId="279EB3AA">
            <wp:extent cx="4133850" cy="3829050"/>
            <wp:effectExtent l="19050" t="0" r="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srcRect/>
                    <a:stretch>
                      <a:fillRect/>
                    </a:stretch>
                  </pic:blipFill>
                  <pic:spPr bwMode="auto">
                    <a:xfrm>
                      <a:off x="0" y="0"/>
                      <a:ext cx="4133850" cy="3829050"/>
                    </a:xfrm>
                    <a:prstGeom prst="rect">
                      <a:avLst/>
                    </a:prstGeom>
                    <a:noFill/>
                    <a:ln w="9525">
                      <a:noFill/>
                      <a:miter lim="800000"/>
                      <a:headEnd/>
                      <a:tailEnd/>
                    </a:ln>
                  </pic:spPr>
                </pic:pic>
              </a:graphicData>
            </a:graphic>
          </wp:inline>
        </w:drawing>
      </w:r>
    </w:p>
    <w:p w14:paraId="58BBF6C4" w14:textId="77777777" w:rsidR="001249E6" w:rsidRDefault="001249E6" w:rsidP="00DE1872">
      <w:pPr>
        <w:pStyle w:val="NormalWeb"/>
        <w:shd w:val="clear" w:color="auto" w:fill="FFFFFF"/>
        <w:jc w:val="both"/>
        <w:rPr>
          <w:rFonts w:ascii="Arial" w:hAnsi="Arial" w:cs="Arial"/>
          <w:color w:val="70AD47" w:themeColor="accent6"/>
        </w:rPr>
      </w:pPr>
    </w:p>
    <w:p w14:paraId="3DF69ED6" w14:textId="77777777" w:rsidR="001249E6" w:rsidRDefault="001249E6" w:rsidP="00DE1872">
      <w:pPr>
        <w:pStyle w:val="NormalWeb"/>
        <w:shd w:val="clear" w:color="auto" w:fill="FFFFFF"/>
        <w:jc w:val="both"/>
        <w:rPr>
          <w:rFonts w:ascii="Arial" w:hAnsi="Arial" w:cs="Arial"/>
          <w:color w:val="70AD47" w:themeColor="accent6"/>
        </w:rPr>
      </w:pPr>
      <w:r>
        <w:rPr>
          <w:rFonts w:ascii="Arial" w:hAnsi="Arial" w:cs="Arial"/>
          <w:noProof/>
          <w:color w:val="70AD47" w:themeColor="accent6"/>
        </w:rPr>
        <w:drawing>
          <wp:inline distT="0" distB="0" distL="0" distR="0" wp14:anchorId="0E5F3EA7" wp14:editId="76F3417D">
            <wp:extent cx="3714750" cy="4093570"/>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srcRect/>
                    <a:stretch>
                      <a:fillRect/>
                    </a:stretch>
                  </pic:blipFill>
                  <pic:spPr bwMode="auto">
                    <a:xfrm>
                      <a:off x="0" y="0"/>
                      <a:ext cx="3714750" cy="4093570"/>
                    </a:xfrm>
                    <a:prstGeom prst="rect">
                      <a:avLst/>
                    </a:prstGeom>
                    <a:noFill/>
                    <a:ln w="9525">
                      <a:noFill/>
                      <a:miter lim="800000"/>
                      <a:headEnd/>
                      <a:tailEnd/>
                    </a:ln>
                  </pic:spPr>
                </pic:pic>
              </a:graphicData>
            </a:graphic>
          </wp:inline>
        </w:drawing>
      </w:r>
    </w:p>
    <w:p w14:paraId="39384538" w14:textId="77777777" w:rsidR="001249E6" w:rsidRDefault="001249E6" w:rsidP="00DE1872">
      <w:pPr>
        <w:pStyle w:val="NormalWeb"/>
        <w:shd w:val="clear" w:color="auto" w:fill="FFFFFF"/>
        <w:jc w:val="both"/>
        <w:rPr>
          <w:rFonts w:ascii="Arial" w:hAnsi="Arial" w:cs="Arial"/>
          <w:color w:val="70AD47" w:themeColor="accent6"/>
        </w:rPr>
      </w:pPr>
      <w:r>
        <w:rPr>
          <w:rFonts w:ascii="Arial" w:hAnsi="Arial" w:cs="Arial"/>
          <w:noProof/>
          <w:color w:val="70AD47" w:themeColor="accent6"/>
        </w:rPr>
        <w:lastRenderedPageBreak/>
        <w:drawing>
          <wp:inline distT="0" distB="0" distL="0" distR="0" wp14:anchorId="6D245AC8" wp14:editId="26BBACF5">
            <wp:extent cx="3714750" cy="263842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srcRect/>
                    <a:stretch>
                      <a:fillRect/>
                    </a:stretch>
                  </pic:blipFill>
                  <pic:spPr bwMode="auto">
                    <a:xfrm>
                      <a:off x="0" y="0"/>
                      <a:ext cx="3714750" cy="2638425"/>
                    </a:xfrm>
                    <a:prstGeom prst="rect">
                      <a:avLst/>
                    </a:prstGeom>
                    <a:noFill/>
                    <a:ln w="9525">
                      <a:noFill/>
                      <a:miter lim="800000"/>
                      <a:headEnd/>
                      <a:tailEnd/>
                    </a:ln>
                  </pic:spPr>
                </pic:pic>
              </a:graphicData>
            </a:graphic>
          </wp:inline>
        </w:drawing>
      </w:r>
    </w:p>
    <w:p w14:paraId="3EC44824" w14:textId="77777777" w:rsidR="00C51641" w:rsidRPr="00BE7BA0" w:rsidRDefault="00A25D87" w:rsidP="0058501C">
      <w:pPr>
        <w:shd w:val="clear" w:color="auto" w:fill="FFFFFF"/>
        <w:spacing w:before="100" w:beforeAutospacing="1" w:after="100" w:afterAutospacing="1" w:line="360" w:lineRule="atLeast"/>
        <w:jc w:val="both"/>
        <w:rPr>
          <w:rFonts w:ascii="Arial" w:hAnsi="Arial" w:cs="Arial"/>
          <w:color w:val="70AD47" w:themeColor="accent6"/>
          <w:shd w:val="clear" w:color="auto" w:fill="FFFFFF"/>
        </w:rPr>
      </w:pPr>
      <w:r w:rsidRPr="00A25D87">
        <w:rPr>
          <w:rFonts w:ascii="Arial" w:eastAsia="Times New Roman" w:hAnsi="Arial" w:cs="Arial"/>
          <w:color w:val="FF0000"/>
          <w:sz w:val="24"/>
          <w:szCs w:val="24"/>
          <w:lang w:eastAsia="en-GB"/>
        </w:rPr>
        <w:br/>
      </w:r>
    </w:p>
    <w:p w14:paraId="0B105BE8" w14:textId="77777777" w:rsidR="00562520" w:rsidRDefault="00562520" w:rsidP="00A05DFF">
      <w:pPr>
        <w:spacing w:line="276" w:lineRule="auto"/>
        <w:rPr>
          <w:rFonts w:ascii="Arial" w:hAnsi="Arial" w:cs="Arial"/>
          <w:b/>
          <w:sz w:val="24"/>
          <w:szCs w:val="24"/>
          <w:u w:val="single"/>
        </w:rPr>
      </w:pPr>
    </w:p>
    <w:p w14:paraId="0DA28A0F" w14:textId="77777777" w:rsidR="00562520" w:rsidRDefault="00562520" w:rsidP="00A05DFF">
      <w:pPr>
        <w:spacing w:line="276" w:lineRule="auto"/>
        <w:rPr>
          <w:rFonts w:ascii="Arial" w:hAnsi="Arial" w:cs="Arial"/>
          <w:b/>
          <w:sz w:val="24"/>
          <w:szCs w:val="24"/>
          <w:u w:val="single"/>
        </w:rPr>
      </w:pPr>
    </w:p>
    <w:p w14:paraId="2F970C76" w14:textId="77777777" w:rsidR="00562520" w:rsidRDefault="00562520" w:rsidP="00A05DFF">
      <w:pPr>
        <w:spacing w:line="276" w:lineRule="auto"/>
        <w:rPr>
          <w:rFonts w:ascii="Arial" w:hAnsi="Arial" w:cs="Arial"/>
          <w:b/>
          <w:sz w:val="24"/>
          <w:szCs w:val="24"/>
          <w:u w:val="single"/>
        </w:rPr>
      </w:pPr>
    </w:p>
    <w:p w14:paraId="50C5C862" w14:textId="77777777" w:rsidR="00562520" w:rsidRDefault="00562520" w:rsidP="00A05DFF">
      <w:pPr>
        <w:spacing w:line="276" w:lineRule="auto"/>
        <w:rPr>
          <w:rFonts w:ascii="Arial" w:hAnsi="Arial" w:cs="Arial"/>
          <w:b/>
          <w:sz w:val="24"/>
          <w:szCs w:val="24"/>
          <w:u w:val="single"/>
        </w:rPr>
      </w:pPr>
    </w:p>
    <w:p w14:paraId="4EA5364F" w14:textId="77777777" w:rsidR="00021389" w:rsidRPr="000B40C7" w:rsidRDefault="00021389" w:rsidP="00021389">
      <w:pPr>
        <w:pStyle w:val="Heading3"/>
        <w:shd w:val="clear" w:color="auto" w:fill="FFFFFF"/>
        <w:jc w:val="both"/>
        <w:rPr>
          <w:rFonts w:ascii="Arial" w:hAnsi="Arial" w:cs="Arial"/>
          <w:b w:val="0"/>
          <w:color w:val="000000"/>
          <w:sz w:val="24"/>
          <w:szCs w:val="24"/>
        </w:rPr>
      </w:pPr>
      <w:bookmarkStart w:id="14" w:name="_Toc94554945"/>
      <w:r w:rsidRPr="000B40C7">
        <w:rPr>
          <w:rFonts w:ascii="Arial" w:hAnsi="Arial" w:cs="Arial"/>
          <w:b w:val="0"/>
          <w:iCs/>
          <w:color w:val="000000"/>
          <w:sz w:val="24"/>
          <w:szCs w:val="24"/>
          <w:shd w:val="clear" w:color="auto" w:fill="FFFFFF"/>
        </w:rPr>
        <w:t xml:space="preserve">Diagram from the Journal </w:t>
      </w:r>
      <w:proofErr w:type="spellStart"/>
      <w:proofErr w:type="gramStart"/>
      <w:r w:rsidRPr="000B40C7">
        <w:rPr>
          <w:rFonts w:ascii="Arial" w:hAnsi="Arial" w:cs="Arial"/>
          <w:b w:val="0"/>
          <w:iCs/>
          <w:color w:val="000000"/>
          <w:sz w:val="24"/>
          <w:szCs w:val="24"/>
          <w:shd w:val="clear" w:color="auto" w:fill="FFFFFF"/>
        </w:rPr>
        <w:t>of</w:t>
      </w:r>
      <w:r>
        <w:rPr>
          <w:rFonts w:ascii="Arial" w:hAnsi="Arial" w:cs="Arial"/>
          <w:b w:val="0"/>
          <w:i/>
          <w:iCs/>
          <w:color w:val="000000"/>
          <w:sz w:val="24"/>
          <w:szCs w:val="24"/>
          <w:shd w:val="clear" w:color="auto" w:fill="FFFFFF"/>
        </w:rPr>
        <w:t>,</w:t>
      </w:r>
      <w:r w:rsidRPr="000B40C7">
        <w:rPr>
          <w:rFonts w:ascii="Arial" w:hAnsi="Arial" w:cs="Arial"/>
          <w:b w:val="0"/>
          <w:i/>
          <w:iCs/>
          <w:color w:val="000000"/>
          <w:sz w:val="24"/>
          <w:szCs w:val="24"/>
          <w:shd w:val="clear" w:color="auto" w:fill="FFFFFF"/>
        </w:rPr>
        <w:t>Knowledge</w:t>
      </w:r>
      <w:proofErr w:type="spellEnd"/>
      <w:proofErr w:type="gramEnd"/>
      <w:r w:rsidRPr="000B40C7">
        <w:rPr>
          <w:rFonts w:ascii="Arial" w:hAnsi="Arial" w:cs="Arial"/>
          <w:b w:val="0"/>
          <w:i/>
          <w:iCs/>
          <w:color w:val="000000"/>
          <w:sz w:val="24"/>
          <w:szCs w:val="24"/>
          <w:shd w:val="clear" w:color="auto" w:fill="FFFFFF"/>
        </w:rPr>
        <w:t xml:space="preserve"> Management Practice, Vol. 8, No. 2, June 2007</w:t>
      </w:r>
      <w:r w:rsidRPr="000B40C7">
        <w:rPr>
          <w:rFonts w:ascii="Arial" w:hAnsi="Arial" w:cs="Arial"/>
          <w:b w:val="0"/>
          <w:color w:val="000000"/>
          <w:sz w:val="24"/>
          <w:szCs w:val="24"/>
        </w:rPr>
        <w:t xml:space="preserve"> Understanding Data, Information, Knowledge </w:t>
      </w:r>
      <w:r w:rsidRPr="000B40C7">
        <w:rPr>
          <w:rStyle w:val="grame"/>
          <w:rFonts w:ascii="Arial" w:hAnsi="Arial" w:cs="Arial"/>
          <w:b w:val="0"/>
          <w:color w:val="000000"/>
          <w:sz w:val="24"/>
          <w:szCs w:val="24"/>
        </w:rPr>
        <w:t>And</w:t>
      </w:r>
      <w:r w:rsidRPr="000B40C7">
        <w:rPr>
          <w:rFonts w:ascii="Arial" w:hAnsi="Arial" w:cs="Arial"/>
          <w:b w:val="0"/>
          <w:color w:val="000000"/>
          <w:sz w:val="24"/>
          <w:szCs w:val="24"/>
        </w:rPr>
        <w:t> Their Inter-Relationships</w:t>
      </w:r>
      <w:bookmarkEnd w:id="14"/>
    </w:p>
    <w:p w14:paraId="33216551" w14:textId="77777777" w:rsidR="00021389" w:rsidRPr="0076552C" w:rsidRDefault="00021389" w:rsidP="00021389">
      <w:pPr>
        <w:pStyle w:val="NormalWeb"/>
        <w:shd w:val="clear" w:color="auto" w:fill="FFFFFF"/>
        <w:jc w:val="both"/>
        <w:rPr>
          <w:rFonts w:ascii="Arial" w:hAnsi="Arial" w:cs="Arial"/>
          <w:color w:val="70AD47" w:themeColor="accent6"/>
        </w:rPr>
      </w:pPr>
      <w:r>
        <w:rPr>
          <w:rFonts w:ascii="Arial" w:hAnsi="Arial" w:cs="Arial"/>
          <w:b/>
          <w:noProof/>
          <w:u w:val="single"/>
        </w:rPr>
        <w:drawing>
          <wp:inline distT="0" distB="0" distL="0" distR="0" wp14:anchorId="08E7080D" wp14:editId="222C946B">
            <wp:extent cx="4476750" cy="2733675"/>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srcRect/>
                    <a:stretch>
                      <a:fillRect/>
                    </a:stretch>
                  </pic:blipFill>
                  <pic:spPr bwMode="auto">
                    <a:xfrm>
                      <a:off x="0" y="0"/>
                      <a:ext cx="4477285" cy="2734002"/>
                    </a:xfrm>
                    <a:prstGeom prst="rect">
                      <a:avLst/>
                    </a:prstGeom>
                    <a:noFill/>
                    <a:ln w="9525">
                      <a:noFill/>
                      <a:miter lim="800000"/>
                      <a:headEnd/>
                      <a:tailEnd/>
                    </a:ln>
                  </pic:spPr>
                </pic:pic>
              </a:graphicData>
            </a:graphic>
          </wp:inline>
        </w:drawing>
      </w:r>
    </w:p>
    <w:p w14:paraId="2338AE7E" w14:textId="77777777" w:rsidR="00562520" w:rsidRDefault="00562520" w:rsidP="00A05DFF">
      <w:pPr>
        <w:spacing w:line="276" w:lineRule="auto"/>
        <w:rPr>
          <w:rFonts w:ascii="Arial" w:hAnsi="Arial" w:cs="Arial"/>
          <w:b/>
          <w:sz w:val="24"/>
          <w:szCs w:val="24"/>
          <w:u w:val="single"/>
        </w:rPr>
      </w:pPr>
    </w:p>
    <w:p w14:paraId="508AD7FC" w14:textId="77777777" w:rsidR="00562520" w:rsidRDefault="00562520">
      <w:pPr>
        <w:rPr>
          <w:rFonts w:ascii="Arial" w:hAnsi="Arial" w:cs="Arial"/>
          <w:b/>
          <w:sz w:val="24"/>
          <w:szCs w:val="24"/>
          <w:u w:val="single"/>
        </w:rPr>
      </w:pPr>
      <w:r>
        <w:rPr>
          <w:rFonts w:ascii="Arial" w:hAnsi="Arial" w:cs="Arial"/>
          <w:b/>
          <w:sz w:val="24"/>
          <w:szCs w:val="24"/>
          <w:u w:val="single"/>
        </w:rPr>
        <w:t xml:space="preserve">CRM Process Model </w:t>
      </w:r>
    </w:p>
    <w:p w14:paraId="798CD1EF" w14:textId="77777777" w:rsidR="00562520" w:rsidRDefault="00562520">
      <w:pPr>
        <w:rPr>
          <w:rFonts w:ascii="Arial" w:hAnsi="Arial" w:cs="Arial"/>
          <w:b/>
          <w:sz w:val="24"/>
          <w:szCs w:val="24"/>
          <w:u w:val="single"/>
        </w:rPr>
      </w:pPr>
    </w:p>
    <w:p w14:paraId="2A5EB38A" w14:textId="77777777" w:rsidR="007E3C19" w:rsidRDefault="009014E1">
      <w:pPr>
        <w:rPr>
          <w:rFonts w:ascii="Arial" w:hAnsi="Arial" w:cs="Arial"/>
          <w:b/>
          <w:sz w:val="24"/>
          <w:szCs w:val="24"/>
          <w:u w:val="single"/>
        </w:rPr>
      </w:pPr>
      <w:r w:rsidRPr="009014E1">
        <w:rPr>
          <w:rFonts w:ascii="Arial" w:hAnsi="Arial" w:cs="Arial"/>
          <w:color w:val="555555"/>
          <w:sz w:val="24"/>
          <w:szCs w:val="24"/>
          <w:shd w:val="clear" w:color="auto" w:fill="FFFFFF"/>
        </w:rPr>
        <w:t>pp. 107-123.</w:t>
      </w:r>
      <w:r w:rsidR="00C32E20" w:rsidRPr="00C32E20">
        <w:t xml:space="preserve"> </w:t>
      </w:r>
      <w:r w:rsidR="007E3C19">
        <w:rPr>
          <w:rFonts w:ascii="Arial" w:hAnsi="Arial" w:cs="Arial"/>
          <w:b/>
          <w:noProof/>
          <w:sz w:val="24"/>
          <w:szCs w:val="24"/>
          <w:u w:val="single"/>
          <w:lang w:eastAsia="en-GB"/>
        </w:rPr>
        <w:drawing>
          <wp:inline distT="0" distB="0" distL="0" distR="0" wp14:anchorId="2346A178" wp14:editId="67AD2ED7">
            <wp:extent cx="5730941" cy="2436125"/>
            <wp:effectExtent l="19050" t="0" r="3109"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5731510" cy="2436367"/>
                    </a:xfrm>
                    <a:prstGeom prst="rect">
                      <a:avLst/>
                    </a:prstGeom>
                    <a:noFill/>
                    <a:ln w="9525">
                      <a:noFill/>
                      <a:miter lim="800000"/>
                      <a:headEnd/>
                      <a:tailEnd/>
                    </a:ln>
                  </pic:spPr>
                </pic:pic>
              </a:graphicData>
            </a:graphic>
          </wp:inline>
        </w:drawing>
      </w:r>
    </w:p>
    <w:p w14:paraId="0E1A7666" w14:textId="77777777" w:rsidR="00EC31EF" w:rsidRDefault="00EC31EF">
      <w:pPr>
        <w:rPr>
          <w:rFonts w:ascii="Arial" w:hAnsi="Arial" w:cs="Arial"/>
          <w:b/>
          <w:sz w:val="24"/>
          <w:szCs w:val="24"/>
          <w:u w:val="single"/>
        </w:rPr>
      </w:pPr>
      <w:r>
        <w:rPr>
          <w:rFonts w:ascii="Arial" w:hAnsi="Arial" w:cs="Arial"/>
          <w:b/>
          <w:noProof/>
          <w:sz w:val="24"/>
          <w:szCs w:val="24"/>
          <w:u w:val="single"/>
          <w:lang w:eastAsia="en-GB"/>
        </w:rPr>
        <w:drawing>
          <wp:inline distT="0" distB="0" distL="0" distR="0" wp14:anchorId="79EADB6C" wp14:editId="41F0BEF6">
            <wp:extent cx="3875965" cy="2647666"/>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srcRect/>
                    <a:stretch>
                      <a:fillRect/>
                    </a:stretch>
                  </pic:blipFill>
                  <pic:spPr bwMode="auto">
                    <a:xfrm>
                      <a:off x="0" y="0"/>
                      <a:ext cx="3874995" cy="2647004"/>
                    </a:xfrm>
                    <a:prstGeom prst="rect">
                      <a:avLst/>
                    </a:prstGeom>
                    <a:noFill/>
                    <a:ln w="9525">
                      <a:noFill/>
                      <a:miter lim="800000"/>
                      <a:headEnd/>
                      <a:tailEnd/>
                    </a:ln>
                  </pic:spPr>
                </pic:pic>
              </a:graphicData>
            </a:graphic>
          </wp:inline>
        </w:drawing>
      </w:r>
    </w:p>
    <w:p w14:paraId="283CE28D" w14:textId="77777777" w:rsidR="005F4006" w:rsidRPr="00021389" w:rsidRDefault="005F4006" w:rsidP="005F4006">
      <w:pPr>
        <w:shd w:val="clear" w:color="auto" w:fill="F7F7F7"/>
        <w:spacing w:line="240" w:lineRule="auto"/>
        <w:rPr>
          <w:rFonts w:ascii="Arial" w:eastAsia="Times New Roman" w:hAnsi="Arial" w:cs="Arial"/>
          <w:sz w:val="24"/>
          <w:szCs w:val="24"/>
          <w:lang w:eastAsia="en-GB"/>
        </w:rPr>
      </w:pPr>
      <w:r w:rsidRPr="00021389">
        <w:rPr>
          <w:rFonts w:ascii="Arial" w:eastAsia="Times New Roman" w:hAnsi="Arial" w:cs="Arial"/>
          <w:sz w:val="24"/>
          <w:szCs w:val="24"/>
          <w:lang w:eastAsia="en-GB"/>
        </w:rPr>
        <w:t>Figure 1</w:t>
      </w:r>
    </w:p>
    <w:p w14:paraId="42CBF73E" w14:textId="77777777" w:rsidR="005F4006" w:rsidRPr="00021389" w:rsidRDefault="005F4006" w:rsidP="005F4006">
      <w:pPr>
        <w:shd w:val="clear" w:color="auto" w:fill="FFFFFF"/>
        <w:spacing w:after="183" w:line="240" w:lineRule="auto"/>
        <w:rPr>
          <w:rFonts w:ascii="Arial" w:eastAsia="Times New Roman" w:hAnsi="Arial" w:cs="Arial"/>
          <w:sz w:val="24"/>
          <w:szCs w:val="24"/>
          <w:lang w:eastAsia="en-GB"/>
        </w:rPr>
      </w:pPr>
      <w:r w:rsidRPr="00021389">
        <w:rPr>
          <w:rFonts w:ascii="Arial" w:eastAsia="Times New Roman" w:hAnsi="Arial" w:cs="Arial"/>
          <w:sz w:val="24"/>
          <w:szCs w:val="24"/>
          <w:lang w:eastAsia="en-GB"/>
        </w:rPr>
        <w:t>Managing the four aspects of knowledge</w:t>
      </w:r>
    </w:p>
    <w:p w14:paraId="25D8CBF5" w14:textId="77777777" w:rsidR="005F4006" w:rsidRDefault="005F4006" w:rsidP="00021389">
      <w:pPr>
        <w:spacing w:line="276" w:lineRule="auto"/>
        <w:jc w:val="both"/>
        <w:rPr>
          <w:rFonts w:ascii="Arial" w:hAnsi="Arial" w:cs="Arial"/>
          <w:b/>
          <w:sz w:val="24"/>
          <w:szCs w:val="24"/>
          <w:u w:val="single"/>
        </w:rPr>
      </w:pPr>
      <w:r w:rsidRPr="00021389">
        <w:rPr>
          <w:rFonts w:ascii="Arial" w:eastAsia="Times New Roman" w:hAnsi="Arial" w:cs="Arial"/>
          <w:sz w:val="24"/>
          <w:szCs w:val="24"/>
          <w:lang w:eastAsia="en-GB"/>
        </w:rPr>
        <w:t>While allowing process owners the direct articulation of their knowledge needs, the four KM goals do not provide operational guidelines for managing customer knowledge based on its relevant characteristics. Operational decisions regarding knowledge management within a business process should, however, take its relevant characteristics into account. Although commonly used knowledge characteristics such as implicit/explicit knowledge (Polanyi, 1966</w:t>
      </w:r>
      <w:r w:rsidRPr="009014E1">
        <w:rPr>
          <w:rFonts w:ascii="Arial" w:eastAsia="Times New Roman" w:hAnsi="Arial" w:cs="Arial"/>
          <w:color w:val="555555"/>
          <w:sz w:val="24"/>
          <w:szCs w:val="24"/>
          <w:lang w:eastAsia="en-GB"/>
        </w:rPr>
        <w:t xml:space="preserve">) </w:t>
      </w:r>
    </w:p>
    <w:p w14:paraId="091545F5" w14:textId="77777777" w:rsidR="005F4006" w:rsidRDefault="005F4006">
      <w:pPr>
        <w:rPr>
          <w:rFonts w:ascii="Arial" w:hAnsi="Arial" w:cs="Arial"/>
          <w:b/>
          <w:sz w:val="24"/>
          <w:szCs w:val="24"/>
          <w:u w:val="single"/>
        </w:rPr>
      </w:pPr>
    </w:p>
    <w:p w14:paraId="10297437" w14:textId="77777777" w:rsidR="005F4006" w:rsidRDefault="005F4006">
      <w:pPr>
        <w:rPr>
          <w:rFonts w:ascii="Arial" w:hAnsi="Arial" w:cs="Arial"/>
          <w:b/>
          <w:sz w:val="24"/>
          <w:szCs w:val="24"/>
          <w:u w:val="single"/>
        </w:rPr>
      </w:pPr>
    </w:p>
    <w:p w14:paraId="215C1BE7" w14:textId="77777777" w:rsidR="006F3E80" w:rsidRDefault="00DA7F2D">
      <w:pPr>
        <w:rPr>
          <w:rFonts w:ascii="Arial" w:hAnsi="Arial" w:cs="Arial"/>
          <w:b/>
          <w:sz w:val="24"/>
          <w:szCs w:val="24"/>
          <w:u w:val="single"/>
        </w:rPr>
      </w:pPr>
      <w:r>
        <w:rPr>
          <w:rFonts w:ascii="Arial" w:hAnsi="Arial" w:cs="Arial"/>
          <w:b/>
          <w:noProof/>
          <w:sz w:val="24"/>
          <w:szCs w:val="24"/>
          <w:u w:val="single"/>
          <w:lang w:eastAsia="en-GB"/>
        </w:rPr>
        <w:lastRenderedPageBreak/>
        <w:drawing>
          <wp:inline distT="0" distB="0" distL="0" distR="0" wp14:anchorId="4BDABF9B" wp14:editId="21F567CA">
            <wp:extent cx="4531360" cy="2647950"/>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srcRect/>
                    <a:stretch>
                      <a:fillRect/>
                    </a:stretch>
                  </pic:blipFill>
                  <pic:spPr bwMode="auto">
                    <a:xfrm>
                      <a:off x="0" y="0"/>
                      <a:ext cx="4531360" cy="2647950"/>
                    </a:xfrm>
                    <a:prstGeom prst="rect">
                      <a:avLst/>
                    </a:prstGeom>
                    <a:noFill/>
                    <a:ln w="9525">
                      <a:noFill/>
                      <a:miter lim="800000"/>
                      <a:headEnd/>
                      <a:tailEnd/>
                    </a:ln>
                  </pic:spPr>
                </pic:pic>
              </a:graphicData>
            </a:graphic>
          </wp:inline>
        </w:drawing>
      </w:r>
    </w:p>
    <w:p w14:paraId="65A7300D" w14:textId="77777777" w:rsidR="00021389" w:rsidRDefault="00021389">
      <w:pPr>
        <w:rPr>
          <w:rFonts w:ascii="Arial" w:hAnsi="Arial" w:cs="Arial"/>
          <w:b/>
          <w:sz w:val="24"/>
          <w:szCs w:val="24"/>
          <w:u w:val="single"/>
        </w:rPr>
      </w:pPr>
    </w:p>
    <w:p w14:paraId="59EB5955" w14:textId="77777777" w:rsidR="00021389" w:rsidRDefault="00021389">
      <w:pPr>
        <w:rPr>
          <w:rFonts w:ascii="Arial" w:hAnsi="Arial" w:cs="Arial"/>
          <w:b/>
          <w:sz w:val="24"/>
          <w:szCs w:val="24"/>
          <w:u w:val="single"/>
        </w:rPr>
      </w:pPr>
    </w:p>
    <w:p w14:paraId="34CF0053" w14:textId="77777777" w:rsidR="007A5F23" w:rsidRDefault="007A5F23">
      <w:r>
        <w:t xml:space="preserve"> http://www.nationalarchives.gov.uk/information-management/manage-information/planning/informationPrinciples/ 2 See diagram, p.7</w:t>
      </w:r>
    </w:p>
    <w:p w14:paraId="044C3FF4" w14:textId="77777777" w:rsidR="007A5F23" w:rsidRDefault="007A5F23">
      <w:pPr>
        <w:rPr>
          <w:rFonts w:ascii="Arial" w:hAnsi="Arial" w:cs="Arial"/>
          <w:b/>
          <w:sz w:val="24"/>
          <w:szCs w:val="24"/>
          <w:u w:val="single"/>
        </w:rPr>
      </w:pPr>
    </w:p>
    <w:p w14:paraId="7C3E3846" w14:textId="77777777" w:rsidR="006F3E80" w:rsidRDefault="006F3E80">
      <w:pPr>
        <w:rPr>
          <w:rFonts w:ascii="Arial" w:hAnsi="Arial" w:cs="Arial"/>
          <w:b/>
          <w:sz w:val="24"/>
          <w:szCs w:val="24"/>
          <w:u w:val="single"/>
        </w:rPr>
      </w:pPr>
      <w:r w:rsidRPr="006F3E80">
        <w:rPr>
          <w:rFonts w:ascii="Arial" w:hAnsi="Arial" w:cs="Arial"/>
          <w:b/>
          <w:noProof/>
          <w:sz w:val="24"/>
          <w:szCs w:val="24"/>
          <w:u w:val="single"/>
          <w:lang w:eastAsia="en-GB"/>
        </w:rPr>
        <w:drawing>
          <wp:inline distT="0" distB="0" distL="0" distR="0" wp14:anchorId="5E9B78FD" wp14:editId="0D7D5C21">
            <wp:extent cx="3077845" cy="3322955"/>
            <wp:effectExtent l="19050" t="0" r="825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srcRect/>
                    <a:stretch>
                      <a:fillRect/>
                    </a:stretch>
                  </pic:blipFill>
                  <pic:spPr bwMode="auto">
                    <a:xfrm>
                      <a:off x="0" y="0"/>
                      <a:ext cx="3077845" cy="3322955"/>
                    </a:xfrm>
                    <a:prstGeom prst="rect">
                      <a:avLst/>
                    </a:prstGeom>
                    <a:noFill/>
                    <a:ln w="9525">
                      <a:noFill/>
                      <a:miter lim="800000"/>
                      <a:headEnd/>
                      <a:tailEnd/>
                    </a:ln>
                  </pic:spPr>
                </pic:pic>
              </a:graphicData>
            </a:graphic>
          </wp:inline>
        </w:drawing>
      </w:r>
    </w:p>
    <w:p w14:paraId="7A01BDF4" w14:textId="77777777" w:rsidR="00021389" w:rsidRDefault="005F4006" w:rsidP="009C43E9">
      <w:pPr>
        <w:rPr>
          <w:rFonts w:ascii="Arial" w:hAnsi="Arial" w:cs="Arial"/>
          <w:b/>
          <w:sz w:val="24"/>
          <w:szCs w:val="24"/>
          <w:u w:val="single"/>
        </w:rPr>
      </w:pPr>
      <w:r>
        <w:rPr>
          <w:rFonts w:ascii="Arial" w:hAnsi="Arial" w:cs="Arial"/>
          <w:b/>
          <w:noProof/>
          <w:sz w:val="24"/>
          <w:szCs w:val="24"/>
          <w:u w:val="single"/>
          <w:lang w:eastAsia="en-GB"/>
        </w:rPr>
        <w:lastRenderedPageBreak/>
        <w:drawing>
          <wp:inline distT="0" distB="0" distL="0" distR="0" wp14:anchorId="1D4405C7" wp14:editId="559E6813">
            <wp:extent cx="4638675" cy="4343400"/>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srcRect/>
                    <a:stretch>
                      <a:fillRect/>
                    </a:stretch>
                  </pic:blipFill>
                  <pic:spPr bwMode="auto">
                    <a:xfrm>
                      <a:off x="0" y="0"/>
                      <a:ext cx="4638675" cy="4343400"/>
                    </a:xfrm>
                    <a:prstGeom prst="rect">
                      <a:avLst/>
                    </a:prstGeom>
                    <a:noFill/>
                    <a:ln w="9525">
                      <a:noFill/>
                      <a:miter lim="800000"/>
                      <a:headEnd/>
                      <a:tailEnd/>
                    </a:ln>
                  </pic:spPr>
                </pic:pic>
              </a:graphicData>
            </a:graphic>
          </wp:inline>
        </w:drawing>
      </w:r>
    </w:p>
    <w:sectPr w:rsidR="00021389" w:rsidSect="00D758D0">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C3048" w14:textId="77777777" w:rsidR="00B851D8" w:rsidRDefault="00B851D8" w:rsidP="00E213B9">
      <w:pPr>
        <w:spacing w:after="0" w:line="240" w:lineRule="auto"/>
      </w:pPr>
      <w:r>
        <w:separator/>
      </w:r>
    </w:p>
  </w:endnote>
  <w:endnote w:type="continuationSeparator" w:id="0">
    <w:p w14:paraId="7824A090" w14:textId="77777777" w:rsidR="00B851D8" w:rsidRDefault="00B851D8" w:rsidP="00E21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6925072"/>
      <w:docPartObj>
        <w:docPartGallery w:val="Page Numbers (Bottom of Page)"/>
        <w:docPartUnique/>
      </w:docPartObj>
    </w:sdtPr>
    <w:sdtEndPr/>
    <w:sdtContent>
      <w:p w14:paraId="13C1DB6E" w14:textId="77777777" w:rsidR="006405A3" w:rsidRDefault="00B851D8">
        <w:pPr>
          <w:pStyle w:val="Footer"/>
        </w:pPr>
        <w:r>
          <w:fldChar w:fldCharType="begin"/>
        </w:r>
        <w:r>
          <w:instrText xml:space="preserve"> PAGE   \* MERGEFORMAT </w:instrText>
        </w:r>
        <w:r>
          <w:fldChar w:fldCharType="separate"/>
        </w:r>
        <w:r w:rsidR="0001724A">
          <w:rPr>
            <w:noProof/>
          </w:rPr>
          <w:t>1</w:t>
        </w:r>
        <w:r>
          <w:rPr>
            <w:noProof/>
          </w:rPr>
          <w:fldChar w:fldCharType="end"/>
        </w:r>
      </w:p>
    </w:sdtContent>
  </w:sdt>
  <w:p w14:paraId="0F0BB6DF" w14:textId="77777777" w:rsidR="00E213B9" w:rsidRDefault="00E21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840C7" w14:textId="77777777" w:rsidR="00B851D8" w:rsidRDefault="00B851D8" w:rsidP="00E213B9">
      <w:pPr>
        <w:spacing w:after="0" w:line="240" w:lineRule="auto"/>
      </w:pPr>
      <w:r>
        <w:separator/>
      </w:r>
    </w:p>
  </w:footnote>
  <w:footnote w:type="continuationSeparator" w:id="0">
    <w:p w14:paraId="6A9833EF" w14:textId="77777777" w:rsidR="00B851D8" w:rsidRDefault="00B851D8" w:rsidP="00E21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4E3D"/>
    <w:multiLevelType w:val="multilevel"/>
    <w:tmpl w:val="90DA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6038F4"/>
    <w:multiLevelType w:val="multilevel"/>
    <w:tmpl w:val="41942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5E193F"/>
    <w:multiLevelType w:val="multilevel"/>
    <w:tmpl w:val="59EC2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CF41F1"/>
    <w:multiLevelType w:val="multilevel"/>
    <w:tmpl w:val="FDF2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A97129"/>
    <w:multiLevelType w:val="multilevel"/>
    <w:tmpl w:val="F212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855EDE"/>
    <w:multiLevelType w:val="hybridMultilevel"/>
    <w:tmpl w:val="AF8032BA"/>
    <w:lvl w:ilvl="0" w:tplc="835CD096">
      <w:start w:val="1"/>
      <w:numFmt w:val="lowerRoman"/>
      <w:lvlText w:val="%1)"/>
      <w:lvlJc w:val="left"/>
      <w:pPr>
        <w:ind w:left="720" w:hanging="72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6" w15:restartNumberingAfterBreak="0">
    <w:nsid w:val="6AE227FF"/>
    <w:multiLevelType w:val="multilevel"/>
    <w:tmpl w:val="263C1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D427C0"/>
    <w:multiLevelType w:val="multilevel"/>
    <w:tmpl w:val="49B408F0"/>
    <w:lvl w:ilvl="0">
      <w:start w:val="1"/>
      <w:numFmt w:val="bullet"/>
      <w:lvlText w:val=""/>
      <w:lvlJc w:val="left"/>
      <w:pPr>
        <w:tabs>
          <w:tab w:val="num" w:pos="5747"/>
        </w:tabs>
        <w:ind w:left="5747" w:hanging="360"/>
      </w:pPr>
      <w:rPr>
        <w:rFonts w:ascii="Symbol" w:hAnsi="Symbol" w:hint="default"/>
        <w:sz w:val="20"/>
      </w:rPr>
    </w:lvl>
    <w:lvl w:ilvl="1" w:tentative="1">
      <w:start w:val="1"/>
      <w:numFmt w:val="bullet"/>
      <w:lvlText w:val="o"/>
      <w:lvlJc w:val="left"/>
      <w:pPr>
        <w:tabs>
          <w:tab w:val="num" w:pos="6467"/>
        </w:tabs>
        <w:ind w:left="6467" w:hanging="360"/>
      </w:pPr>
      <w:rPr>
        <w:rFonts w:ascii="Courier New" w:hAnsi="Courier New" w:hint="default"/>
        <w:sz w:val="20"/>
      </w:rPr>
    </w:lvl>
    <w:lvl w:ilvl="2" w:tentative="1">
      <w:start w:val="1"/>
      <w:numFmt w:val="bullet"/>
      <w:lvlText w:val=""/>
      <w:lvlJc w:val="left"/>
      <w:pPr>
        <w:tabs>
          <w:tab w:val="num" w:pos="7187"/>
        </w:tabs>
        <w:ind w:left="7187" w:hanging="360"/>
      </w:pPr>
      <w:rPr>
        <w:rFonts w:ascii="Wingdings" w:hAnsi="Wingdings" w:hint="default"/>
        <w:sz w:val="20"/>
      </w:rPr>
    </w:lvl>
    <w:lvl w:ilvl="3" w:tentative="1">
      <w:start w:val="1"/>
      <w:numFmt w:val="bullet"/>
      <w:lvlText w:val=""/>
      <w:lvlJc w:val="left"/>
      <w:pPr>
        <w:tabs>
          <w:tab w:val="num" w:pos="7907"/>
        </w:tabs>
        <w:ind w:left="7907" w:hanging="360"/>
      </w:pPr>
      <w:rPr>
        <w:rFonts w:ascii="Wingdings" w:hAnsi="Wingdings" w:hint="default"/>
        <w:sz w:val="20"/>
      </w:rPr>
    </w:lvl>
    <w:lvl w:ilvl="4" w:tentative="1">
      <w:start w:val="1"/>
      <w:numFmt w:val="bullet"/>
      <w:lvlText w:val=""/>
      <w:lvlJc w:val="left"/>
      <w:pPr>
        <w:tabs>
          <w:tab w:val="num" w:pos="8627"/>
        </w:tabs>
        <w:ind w:left="8627" w:hanging="360"/>
      </w:pPr>
      <w:rPr>
        <w:rFonts w:ascii="Wingdings" w:hAnsi="Wingdings" w:hint="default"/>
        <w:sz w:val="20"/>
      </w:rPr>
    </w:lvl>
    <w:lvl w:ilvl="5" w:tentative="1">
      <w:start w:val="1"/>
      <w:numFmt w:val="bullet"/>
      <w:lvlText w:val=""/>
      <w:lvlJc w:val="left"/>
      <w:pPr>
        <w:tabs>
          <w:tab w:val="num" w:pos="9347"/>
        </w:tabs>
        <w:ind w:left="9347" w:hanging="360"/>
      </w:pPr>
      <w:rPr>
        <w:rFonts w:ascii="Wingdings" w:hAnsi="Wingdings" w:hint="default"/>
        <w:sz w:val="20"/>
      </w:rPr>
    </w:lvl>
    <w:lvl w:ilvl="6" w:tentative="1">
      <w:start w:val="1"/>
      <w:numFmt w:val="bullet"/>
      <w:lvlText w:val=""/>
      <w:lvlJc w:val="left"/>
      <w:pPr>
        <w:tabs>
          <w:tab w:val="num" w:pos="10067"/>
        </w:tabs>
        <w:ind w:left="10067" w:hanging="360"/>
      </w:pPr>
      <w:rPr>
        <w:rFonts w:ascii="Wingdings" w:hAnsi="Wingdings" w:hint="default"/>
        <w:sz w:val="20"/>
      </w:rPr>
    </w:lvl>
    <w:lvl w:ilvl="7" w:tentative="1">
      <w:start w:val="1"/>
      <w:numFmt w:val="bullet"/>
      <w:lvlText w:val=""/>
      <w:lvlJc w:val="left"/>
      <w:pPr>
        <w:tabs>
          <w:tab w:val="num" w:pos="10787"/>
        </w:tabs>
        <w:ind w:left="10787" w:hanging="360"/>
      </w:pPr>
      <w:rPr>
        <w:rFonts w:ascii="Wingdings" w:hAnsi="Wingdings" w:hint="default"/>
        <w:sz w:val="20"/>
      </w:rPr>
    </w:lvl>
    <w:lvl w:ilvl="8" w:tentative="1">
      <w:start w:val="1"/>
      <w:numFmt w:val="bullet"/>
      <w:lvlText w:val=""/>
      <w:lvlJc w:val="left"/>
      <w:pPr>
        <w:tabs>
          <w:tab w:val="num" w:pos="11507"/>
        </w:tabs>
        <w:ind w:left="11507" w:hanging="360"/>
      </w:pPr>
      <w:rPr>
        <w:rFonts w:ascii="Wingdings" w:hAnsi="Wingdings" w:hint="default"/>
        <w:sz w:val="20"/>
      </w:rPr>
    </w:lvl>
  </w:abstractNum>
  <w:num w:numId="1">
    <w:abstractNumId w:val="1"/>
  </w:num>
  <w:num w:numId="2">
    <w:abstractNumId w:val="5"/>
  </w:num>
  <w:num w:numId="3">
    <w:abstractNumId w:val="7"/>
  </w:num>
  <w:num w:numId="4">
    <w:abstractNumId w:val="2"/>
  </w:num>
  <w:num w:numId="5">
    <w:abstractNumId w:val="3"/>
  </w:num>
  <w:num w:numId="6">
    <w:abstractNumId w:val="6"/>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20"/>
    <w:rsid w:val="0001724A"/>
    <w:rsid w:val="00021389"/>
    <w:rsid w:val="00027D4F"/>
    <w:rsid w:val="00050EEA"/>
    <w:rsid w:val="00087B6D"/>
    <w:rsid w:val="000956FE"/>
    <w:rsid w:val="000B20A4"/>
    <w:rsid w:val="000B40C7"/>
    <w:rsid w:val="000E6CA9"/>
    <w:rsid w:val="000F567C"/>
    <w:rsid w:val="00102777"/>
    <w:rsid w:val="00113F3C"/>
    <w:rsid w:val="001249E6"/>
    <w:rsid w:val="00137251"/>
    <w:rsid w:val="00151AC0"/>
    <w:rsid w:val="00162B81"/>
    <w:rsid w:val="00170098"/>
    <w:rsid w:val="0017084E"/>
    <w:rsid w:val="00172FD4"/>
    <w:rsid w:val="00193A59"/>
    <w:rsid w:val="001B3CEC"/>
    <w:rsid w:val="001D3D2C"/>
    <w:rsid w:val="001E6D3A"/>
    <w:rsid w:val="001F49AC"/>
    <w:rsid w:val="00205C38"/>
    <w:rsid w:val="00210742"/>
    <w:rsid w:val="00215C44"/>
    <w:rsid w:val="002174A1"/>
    <w:rsid w:val="00231E02"/>
    <w:rsid w:val="00234687"/>
    <w:rsid w:val="00242D3B"/>
    <w:rsid w:val="00274B2C"/>
    <w:rsid w:val="00280A27"/>
    <w:rsid w:val="00281027"/>
    <w:rsid w:val="002C5C39"/>
    <w:rsid w:val="002D3471"/>
    <w:rsid w:val="002E10D6"/>
    <w:rsid w:val="002F268D"/>
    <w:rsid w:val="00316596"/>
    <w:rsid w:val="003179EC"/>
    <w:rsid w:val="00371FF7"/>
    <w:rsid w:val="00376944"/>
    <w:rsid w:val="003B2C01"/>
    <w:rsid w:val="003B3BAE"/>
    <w:rsid w:val="003C4C3B"/>
    <w:rsid w:val="003C5232"/>
    <w:rsid w:val="003F314D"/>
    <w:rsid w:val="00407FB2"/>
    <w:rsid w:val="00425343"/>
    <w:rsid w:val="00455A1E"/>
    <w:rsid w:val="00462F90"/>
    <w:rsid w:val="004A74B6"/>
    <w:rsid w:val="004B5825"/>
    <w:rsid w:val="004D461E"/>
    <w:rsid w:val="005143BF"/>
    <w:rsid w:val="00525C2D"/>
    <w:rsid w:val="005341C5"/>
    <w:rsid w:val="005577BE"/>
    <w:rsid w:val="00562520"/>
    <w:rsid w:val="00572946"/>
    <w:rsid w:val="0058501C"/>
    <w:rsid w:val="005C7C20"/>
    <w:rsid w:val="005D22B4"/>
    <w:rsid w:val="005D7F97"/>
    <w:rsid w:val="005E10B0"/>
    <w:rsid w:val="005F4006"/>
    <w:rsid w:val="006079EF"/>
    <w:rsid w:val="00617DDD"/>
    <w:rsid w:val="006405A3"/>
    <w:rsid w:val="00652701"/>
    <w:rsid w:val="00656A1A"/>
    <w:rsid w:val="006611B7"/>
    <w:rsid w:val="006741CB"/>
    <w:rsid w:val="00676FBF"/>
    <w:rsid w:val="006E229A"/>
    <w:rsid w:val="006E26F6"/>
    <w:rsid w:val="006F3E80"/>
    <w:rsid w:val="00717B06"/>
    <w:rsid w:val="00741679"/>
    <w:rsid w:val="00751C5C"/>
    <w:rsid w:val="0076552C"/>
    <w:rsid w:val="007A5696"/>
    <w:rsid w:val="007A5F23"/>
    <w:rsid w:val="007D2FAE"/>
    <w:rsid w:val="007D71FD"/>
    <w:rsid w:val="007E3C19"/>
    <w:rsid w:val="007F0BBC"/>
    <w:rsid w:val="00815BCA"/>
    <w:rsid w:val="00834ABD"/>
    <w:rsid w:val="00851ABA"/>
    <w:rsid w:val="008C11B6"/>
    <w:rsid w:val="008C5F34"/>
    <w:rsid w:val="008D5EFD"/>
    <w:rsid w:val="008D6164"/>
    <w:rsid w:val="008E3735"/>
    <w:rsid w:val="009014E1"/>
    <w:rsid w:val="009045F3"/>
    <w:rsid w:val="00917849"/>
    <w:rsid w:val="00936478"/>
    <w:rsid w:val="00955D3F"/>
    <w:rsid w:val="00982468"/>
    <w:rsid w:val="00982F39"/>
    <w:rsid w:val="00983CC2"/>
    <w:rsid w:val="00992F0B"/>
    <w:rsid w:val="00994514"/>
    <w:rsid w:val="009B538C"/>
    <w:rsid w:val="009C11D3"/>
    <w:rsid w:val="009C43E9"/>
    <w:rsid w:val="009D0B97"/>
    <w:rsid w:val="009D2E70"/>
    <w:rsid w:val="009D7D1D"/>
    <w:rsid w:val="009E4E79"/>
    <w:rsid w:val="009F36F2"/>
    <w:rsid w:val="00A006B9"/>
    <w:rsid w:val="00A05DFF"/>
    <w:rsid w:val="00A1063B"/>
    <w:rsid w:val="00A1084B"/>
    <w:rsid w:val="00A21182"/>
    <w:rsid w:val="00A25D87"/>
    <w:rsid w:val="00A30B74"/>
    <w:rsid w:val="00A31538"/>
    <w:rsid w:val="00A4029D"/>
    <w:rsid w:val="00A752C7"/>
    <w:rsid w:val="00A9657D"/>
    <w:rsid w:val="00B13168"/>
    <w:rsid w:val="00B167D9"/>
    <w:rsid w:val="00B3064D"/>
    <w:rsid w:val="00B31C86"/>
    <w:rsid w:val="00B52F0E"/>
    <w:rsid w:val="00B60225"/>
    <w:rsid w:val="00B6607B"/>
    <w:rsid w:val="00B6669B"/>
    <w:rsid w:val="00B851D8"/>
    <w:rsid w:val="00B85D31"/>
    <w:rsid w:val="00B93FEC"/>
    <w:rsid w:val="00BA5FAF"/>
    <w:rsid w:val="00BD6F77"/>
    <w:rsid w:val="00BE65D4"/>
    <w:rsid w:val="00BE7BA0"/>
    <w:rsid w:val="00C00253"/>
    <w:rsid w:val="00C259A0"/>
    <w:rsid w:val="00C32E20"/>
    <w:rsid w:val="00C51641"/>
    <w:rsid w:val="00C65E23"/>
    <w:rsid w:val="00C660B7"/>
    <w:rsid w:val="00C676FF"/>
    <w:rsid w:val="00C939B0"/>
    <w:rsid w:val="00CA50CC"/>
    <w:rsid w:val="00CC79C6"/>
    <w:rsid w:val="00CD6AA2"/>
    <w:rsid w:val="00CF133D"/>
    <w:rsid w:val="00D037CE"/>
    <w:rsid w:val="00D21967"/>
    <w:rsid w:val="00D6083D"/>
    <w:rsid w:val="00D758D0"/>
    <w:rsid w:val="00D87C1B"/>
    <w:rsid w:val="00D91CDF"/>
    <w:rsid w:val="00D96974"/>
    <w:rsid w:val="00DA4799"/>
    <w:rsid w:val="00DA7F2D"/>
    <w:rsid w:val="00DB67AA"/>
    <w:rsid w:val="00DE1872"/>
    <w:rsid w:val="00E137D1"/>
    <w:rsid w:val="00E213B9"/>
    <w:rsid w:val="00E2341B"/>
    <w:rsid w:val="00E40231"/>
    <w:rsid w:val="00E42BD9"/>
    <w:rsid w:val="00EA7567"/>
    <w:rsid w:val="00EC31EF"/>
    <w:rsid w:val="00EC7783"/>
    <w:rsid w:val="00ED1D50"/>
    <w:rsid w:val="00ED6343"/>
    <w:rsid w:val="00ED7421"/>
    <w:rsid w:val="00EE3219"/>
    <w:rsid w:val="00EF0A29"/>
    <w:rsid w:val="00F07AC0"/>
    <w:rsid w:val="00F2377B"/>
    <w:rsid w:val="00F40FFE"/>
    <w:rsid w:val="00F647E8"/>
    <w:rsid w:val="00F73288"/>
    <w:rsid w:val="00F806AF"/>
    <w:rsid w:val="00F96E14"/>
    <w:rsid w:val="00FC5E85"/>
    <w:rsid w:val="00FE5132"/>
    <w:rsid w:val="00FE674C"/>
    <w:rsid w:val="00FF61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DFDF"/>
  <w15:docId w15:val="{F554A335-DDBC-4738-A668-84A893693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8D0"/>
  </w:style>
  <w:style w:type="paragraph" w:styleId="Heading1">
    <w:name w:val="heading 1"/>
    <w:basedOn w:val="Normal"/>
    <w:next w:val="Normal"/>
    <w:link w:val="Heading1Char"/>
    <w:uiPriority w:val="9"/>
    <w:qFormat/>
    <w:rsid w:val="00EA7567"/>
    <w:pPr>
      <w:keepNext/>
      <w:keepLines/>
      <w:spacing w:before="240" w:after="0" w:line="360" w:lineRule="auto"/>
      <w:outlineLvl w:val="0"/>
    </w:pPr>
    <w:rPr>
      <w:rFonts w:ascii="Arial" w:eastAsiaTheme="majorEastAsia" w:hAnsi="Arial" w:cstheme="majorBidi"/>
      <w:b/>
      <w:color w:val="000000" w:themeColor="text1"/>
      <w:sz w:val="24"/>
      <w:szCs w:val="32"/>
      <w:lang w:eastAsia="en-GB"/>
    </w:rPr>
  </w:style>
  <w:style w:type="paragraph" w:styleId="Heading2">
    <w:name w:val="heading 2"/>
    <w:basedOn w:val="Normal"/>
    <w:next w:val="Normal"/>
    <w:link w:val="Heading2Char"/>
    <w:uiPriority w:val="9"/>
    <w:unhideWhenUsed/>
    <w:qFormat/>
    <w:rsid w:val="005F4006"/>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A05DF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9D2E70"/>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425343"/>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9D2E70"/>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0E6CA9"/>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0E6CA9"/>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25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authoretc">
    <w:name w:val="titleauthoretc"/>
    <w:basedOn w:val="DefaultParagraphFont"/>
    <w:rsid w:val="00C660B7"/>
  </w:style>
  <w:style w:type="character" w:styleId="Hyperlink">
    <w:name w:val="Hyperlink"/>
    <w:basedOn w:val="DefaultParagraphFont"/>
    <w:uiPriority w:val="99"/>
    <w:unhideWhenUsed/>
    <w:rsid w:val="00C660B7"/>
    <w:rPr>
      <w:color w:val="0000FF"/>
      <w:u w:val="single"/>
    </w:rPr>
  </w:style>
  <w:style w:type="character" w:styleId="Strong">
    <w:name w:val="Strong"/>
    <w:basedOn w:val="DefaultParagraphFont"/>
    <w:uiPriority w:val="22"/>
    <w:qFormat/>
    <w:rsid w:val="00C660B7"/>
    <w:rPr>
      <w:b/>
      <w:bCs/>
    </w:rPr>
  </w:style>
  <w:style w:type="paragraph" w:styleId="BalloonText">
    <w:name w:val="Balloon Text"/>
    <w:basedOn w:val="Normal"/>
    <w:link w:val="BalloonTextChar"/>
    <w:uiPriority w:val="99"/>
    <w:semiHidden/>
    <w:unhideWhenUsed/>
    <w:rsid w:val="009014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4E1"/>
    <w:rPr>
      <w:rFonts w:ascii="Tahoma" w:hAnsi="Tahoma" w:cs="Tahoma"/>
      <w:sz w:val="16"/>
      <w:szCs w:val="16"/>
    </w:rPr>
  </w:style>
  <w:style w:type="character" w:customStyle="1" w:styleId="Heading1Char">
    <w:name w:val="Heading 1 Char"/>
    <w:basedOn w:val="DefaultParagraphFont"/>
    <w:link w:val="Heading1"/>
    <w:uiPriority w:val="9"/>
    <w:rsid w:val="00EA7567"/>
    <w:rPr>
      <w:rFonts w:ascii="Arial" w:eastAsiaTheme="majorEastAsia" w:hAnsi="Arial" w:cstheme="majorBidi"/>
      <w:b/>
      <w:color w:val="000000" w:themeColor="text1"/>
      <w:sz w:val="24"/>
      <w:szCs w:val="32"/>
      <w:lang w:eastAsia="en-GB"/>
    </w:rPr>
  </w:style>
  <w:style w:type="character" w:customStyle="1" w:styleId="Heading3Char">
    <w:name w:val="Heading 3 Char"/>
    <w:basedOn w:val="DefaultParagraphFont"/>
    <w:link w:val="Heading3"/>
    <w:uiPriority w:val="9"/>
    <w:rsid w:val="00A05DFF"/>
    <w:rPr>
      <w:rFonts w:asciiTheme="majorHAnsi" w:eastAsiaTheme="majorEastAsia" w:hAnsiTheme="majorHAnsi" w:cstheme="majorBidi"/>
      <w:b/>
      <w:bCs/>
      <w:color w:val="5B9BD5" w:themeColor="accent1"/>
    </w:rPr>
  </w:style>
  <w:style w:type="character" w:styleId="Emphasis">
    <w:name w:val="Emphasis"/>
    <w:basedOn w:val="DefaultParagraphFont"/>
    <w:uiPriority w:val="20"/>
    <w:qFormat/>
    <w:rsid w:val="005F4006"/>
    <w:rPr>
      <w:i/>
      <w:iCs/>
    </w:rPr>
  </w:style>
  <w:style w:type="character" w:customStyle="1" w:styleId="Heading2Char">
    <w:name w:val="Heading 2 Char"/>
    <w:basedOn w:val="DefaultParagraphFont"/>
    <w:link w:val="Heading2"/>
    <w:uiPriority w:val="9"/>
    <w:rsid w:val="005F4006"/>
    <w:rPr>
      <w:rFonts w:asciiTheme="majorHAnsi" w:eastAsiaTheme="majorEastAsia" w:hAnsiTheme="majorHAnsi" w:cstheme="majorBidi"/>
      <w:b/>
      <w:bCs/>
      <w:color w:val="5B9BD5" w:themeColor="accent1"/>
      <w:sz w:val="26"/>
      <w:szCs w:val="26"/>
    </w:rPr>
  </w:style>
  <w:style w:type="paragraph" w:customStyle="1" w:styleId="p">
    <w:name w:val="p"/>
    <w:basedOn w:val="Normal"/>
    <w:rsid w:val="005F40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e">
    <w:name w:val="spelle"/>
    <w:basedOn w:val="DefaultParagraphFont"/>
    <w:rsid w:val="00A25D87"/>
  </w:style>
  <w:style w:type="character" w:customStyle="1" w:styleId="Heading5Char">
    <w:name w:val="Heading 5 Char"/>
    <w:basedOn w:val="DefaultParagraphFont"/>
    <w:link w:val="Heading5"/>
    <w:uiPriority w:val="9"/>
    <w:rsid w:val="00425343"/>
    <w:rPr>
      <w:rFonts w:asciiTheme="majorHAnsi" w:eastAsiaTheme="majorEastAsia" w:hAnsiTheme="majorHAnsi" w:cstheme="majorBidi"/>
      <w:color w:val="1F4D78" w:themeColor="accent1" w:themeShade="7F"/>
    </w:rPr>
  </w:style>
  <w:style w:type="character" w:customStyle="1" w:styleId="grame">
    <w:name w:val="grame"/>
    <w:basedOn w:val="DefaultParagraphFont"/>
    <w:rsid w:val="00425343"/>
  </w:style>
  <w:style w:type="character" w:customStyle="1" w:styleId="italic">
    <w:name w:val="italic"/>
    <w:basedOn w:val="DefaultParagraphFont"/>
    <w:rsid w:val="00C51641"/>
  </w:style>
  <w:style w:type="character" w:customStyle="1" w:styleId="bold">
    <w:name w:val="bold"/>
    <w:basedOn w:val="DefaultParagraphFont"/>
    <w:rsid w:val="00741679"/>
  </w:style>
  <w:style w:type="paragraph" w:styleId="ListParagraph">
    <w:name w:val="List Paragraph"/>
    <w:basedOn w:val="Normal"/>
    <w:uiPriority w:val="34"/>
    <w:qFormat/>
    <w:rsid w:val="002E10D6"/>
    <w:pPr>
      <w:ind w:left="720"/>
      <w:contextualSpacing/>
    </w:pPr>
  </w:style>
  <w:style w:type="paragraph" w:customStyle="1" w:styleId="pull">
    <w:name w:val="pull"/>
    <w:basedOn w:val="Normal"/>
    <w:rsid w:val="00D91C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81027"/>
    <w:rPr>
      <w:color w:val="954F72" w:themeColor="followedHyperlink"/>
      <w:u w:val="single"/>
    </w:rPr>
  </w:style>
  <w:style w:type="paragraph" w:customStyle="1" w:styleId="newstyle">
    <w:name w:val="new style"/>
    <w:basedOn w:val="Normal"/>
    <w:link w:val="newstyleChar"/>
    <w:autoRedefine/>
    <w:qFormat/>
    <w:rsid w:val="00BA5FAF"/>
    <w:pPr>
      <w:spacing w:after="0" w:line="276" w:lineRule="auto"/>
    </w:pPr>
    <w:rPr>
      <w:rFonts w:ascii="Arial" w:eastAsia="Times New Roman" w:hAnsi="Arial" w:cs="Arial"/>
      <w:bCs/>
      <w:lang w:eastAsia="en-GB"/>
    </w:rPr>
  </w:style>
  <w:style w:type="character" w:customStyle="1" w:styleId="newstyleChar">
    <w:name w:val="new style Char"/>
    <w:basedOn w:val="DefaultParagraphFont"/>
    <w:link w:val="newstyle"/>
    <w:rsid w:val="00BA5FAF"/>
    <w:rPr>
      <w:rFonts w:ascii="Arial" w:eastAsia="Times New Roman" w:hAnsi="Arial" w:cs="Arial"/>
      <w:bCs/>
      <w:lang w:eastAsia="en-GB"/>
    </w:rPr>
  </w:style>
  <w:style w:type="paragraph" w:styleId="TOC2">
    <w:name w:val="toc 2"/>
    <w:basedOn w:val="Normal"/>
    <w:next w:val="Normal"/>
    <w:autoRedefine/>
    <w:uiPriority w:val="39"/>
    <w:unhideWhenUsed/>
    <w:rsid w:val="00BA5FAF"/>
    <w:pPr>
      <w:spacing w:before="120" w:after="0" w:line="240" w:lineRule="auto"/>
      <w:ind w:left="240"/>
    </w:pPr>
    <w:rPr>
      <w:rFonts w:eastAsia="Times New Roman" w:cstheme="minorHAnsi"/>
      <w:i/>
      <w:iCs/>
      <w:sz w:val="20"/>
      <w:szCs w:val="20"/>
      <w:lang w:eastAsia="en-GB"/>
    </w:rPr>
  </w:style>
  <w:style w:type="paragraph" w:styleId="TOC3">
    <w:name w:val="toc 3"/>
    <w:basedOn w:val="Normal"/>
    <w:next w:val="Normal"/>
    <w:autoRedefine/>
    <w:uiPriority w:val="39"/>
    <w:unhideWhenUsed/>
    <w:rsid w:val="00BA5FAF"/>
    <w:pPr>
      <w:spacing w:after="0" w:line="240" w:lineRule="auto"/>
      <w:ind w:left="480"/>
    </w:pPr>
    <w:rPr>
      <w:rFonts w:eastAsia="Times New Roman" w:cstheme="minorHAnsi"/>
      <w:sz w:val="20"/>
      <w:szCs w:val="20"/>
      <w:lang w:eastAsia="en-GB"/>
    </w:rPr>
  </w:style>
  <w:style w:type="paragraph" w:styleId="TOC1">
    <w:name w:val="toc 1"/>
    <w:basedOn w:val="Normal"/>
    <w:next w:val="Normal"/>
    <w:autoRedefine/>
    <w:uiPriority w:val="39"/>
    <w:unhideWhenUsed/>
    <w:rsid w:val="00BA5FAF"/>
    <w:pPr>
      <w:spacing w:before="240" w:after="120" w:line="240" w:lineRule="auto"/>
    </w:pPr>
    <w:rPr>
      <w:rFonts w:eastAsia="Times New Roman" w:cstheme="minorHAnsi"/>
      <w:b/>
      <w:bCs/>
      <w:sz w:val="20"/>
      <w:szCs w:val="20"/>
      <w:lang w:eastAsia="en-GB"/>
    </w:rPr>
  </w:style>
  <w:style w:type="paragraph" w:styleId="TOCHeading">
    <w:name w:val="TOC Heading"/>
    <w:basedOn w:val="Heading1"/>
    <w:next w:val="Normal"/>
    <w:uiPriority w:val="39"/>
    <w:unhideWhenUsed/>
    <w:qFormat/>
    <w:rsid w:val="00BA5FAF"/>
    <w:pPr>
      <w:spacing w:before="480" w:line="276" w:lineRule="auto"/>
      <w:outlineLvl w:val="9"/>
    </w:pPr>
    <w:rPr>
      <w:rFonts w:asciiTheme="majorHAnsi" w:hAnsiTheme="majorHAnsi"/>
      <w:bCs/>
      <w:color w:val="2E74B5" w:themeColor="accent1" w:themeShade="BF"/>
      <w:sz w:val="28"/>
      <w:szCs w:val="28"/>
      <w:lang w:val="en-US" w:eastAsia="en-US"/>
    </w:rPr>
  </w:style>
  <w:style w:type="character" w:customStyle="1" w:styleId="Heading4Char">
    <w:name w:val="Heading 4 Char"/>
    <w:basedOn w:val="DefaultParagraphFont"/>
    <w:link w:val="Heading4"/>
    <w:uiPriority w:val="9"/>
    <w:rsid w:val="009D2E70"/>
    <w:rPr>
      <w:rFonts w:asciiTheme="majorHAnsi" w:eastAsiaTheme="majorEastAsia" w:hAnsiTheme="majorHAnsi" w:cstheme="majorBidi"/>
      <w:b/>
      <w:bCs/>
      <w:i/>
      <w:iCs/>
      <w:color w:val="5B9BD5" w:themeColor="accent1"/>
    </w:rPr>
  </w:style>
  <w:style w:type="character" w:customStyle="1" w:styleId="Heading6Char">
    <w:name w:val="Heading 6 Char"/>
    <w:basedOn w:val="DefaultParagraphFont"/>
    <w:link w:val="Heading6"/>
    <w:uiPriority w:val="9"/>
    <w:rsid w:val="009D2E70"/>
    <w:rPr>
      <w:rFonts w:asciiTheme="majorHAnsi" w:eastAsiaTheme="majorEastAsia" w:hAnsiTheme="majorHAnsi" w:cstheme="majorBidi"/>
      <w:i/>
      <w:iCs/>
      <w:color w:val="1F4D78" w:themeColor="accent1" w:themeShade="7F"/>
    </w:rPr>
  </w:style>
  <w:style w:type="paragraph" w:styleId="Header">
    <w:name w:val="header"/>
    <w:basedOn w:val="Normal"/>
    <w:link w:val="HeaderChar"/>
    <w:uiPriority w:val="99"/>
    <w:unhideWhenUsed/>
    <w:rsid w:val="00E21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3B9"/>
  </w:style>
  <w:style w:type="paragraph" w:styleId="Footer">
    <w:name w:val="footer"/>
    <w:basedOn w:val="Normal"/>
    <w:link w:val="FooterChar"/>
    <w:uiPriority w:val="99"/>
    <w:unhideWhenUsed/>
    <w:rsid w:val="00E21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3B9"/>
  </w:style>
  <w:style w:type="character" w:customStyle="1" w:styleId="Heading7Char">
    <w:name w:val="Heading 7 Char"/>
    <w:basedOn w:val="DefaultParagraphFont"/>
    <w:link w:val="Heading7"/>
    <w:uiPriority w:val="9"/>
    <w:rsid w:val="000E6CA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0E6CA9"/>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0357">
      <w:bodyDiv w:val="1"/>
      <w:marLeft w:val="0"/>
      <w:marRight w:val="0"/>
      <w:marTop w:val="0"/>
      <w:marBottom w:val="0"/>
      <w:divBdr>
        <w:top w:val="none" w:sz="0" w:space="0" w:color="auto"/>
        <w:left w:val="none" w:sz="0" w:space="0" w:color="auto"/>
        <w:bottom w:val="none" w:sz="0" w:space="0" w:color="auto"/>
        <w:right w:val="none" w:sz="0" w:space="0" w:color="auto"/>
      </w:divBdr>
      <w:divsChild>
        <w:div w:id="1512718234">
          <w:marLeft w:val="0"/>
          <w:marRight w:val="0"/>
          <w:marTop w:val="0"/>
          <w:marBottom w:val="0"/>
          <w:divBdr>
            <w:top w:val="none" w:sz="0" w:space="0" w:color="auto"/>
            <w:left w:val="none" w:sz="0" w:space="0" w:color="auto"/>
            <w:bottom w:val="none" w:sz="0" w:space="0" w:color="auto"/>
            <w:right w:val="none" w:sz="0" w:space="0" w:color="auto"/>
          </w:divBdr>
        </w:div>
      </w:divsChild>
    </w:div>
    <w:div w:id="230777458">
      <w:bodyDiv w:val="1"/>
      <w:marLeft w:val="0"/>
      <w:marRight w:val="0"/>
      <w:marTop w:val="0"/>
      <w:marBottom w:val="0"/>
      <w:divBdr>
        <w:top w:val="none" w:sz="0" w:space="0" w:color="auto"/>
        <w:left w:val="none" w:sz="0" w:space="0" w:color="auto"/>
        <w:bottom w:val="none" w:sz="0" w:space="0" w:color="auto"/>
        <w:right w:val="none" w:sz="0" w:space="0" w:color="auto"/>
      </w:divBdr>
    </w:div>
    <w:div w:id="237591434">
      <w:bodyDiv w:val="1"/>
      <w:marLeft w:val="0"/>
      <w:marRight w:val="0"/>
      <w:marTop w:val="0"/>
      <w:marBottom w:val="0"/>
      <w:divBdr>
        <w:top w:val="none" w:sz="0" w:space="0" w:color="auto"/>
        <w:left w:val="none" w:sz="0" w:space="0" w:color="auto"/>
        <w:bottom w:val="none" w:sz="0" w:space="0" w:color="auto"/>
        <w:right w:val="none" w:sz="0" w:space="0" w:color="auto"/>
      </w:divBdr>
    </w:div>
    <w:div w:id="248463062">
      <w:bodyDiv w:val="1"/>
      <w:marLeft w:val="0"/>
      <w:marRight w:val="0"/>
      <w:marTop w:val="0"/>
      <w:marBottom w:val="0"/>
      <w:divBdr>
        <w:top w:val="none" w:sz="0" w:space="0" w:color="auto"/>
        <w:left w:val="none" w:sz="0" w:space="0" w:color="auto"/>
        <w:bottom w:val="none" w:sz="0" w:space="0" w:color="auto"/>
        <w:right w:val="none" w:sz="0" w:space="0" w:color="auto"/>
      </w:divBdr>
    </w:div>
    <w:div w:id="313490229">
      <w:bodyDiv w:val="1"/>
      <w:marLeft w:val="0"/>
      <w:marRight w:val="0"/>
      <w:marTop w:val="0"/>
      <w:marBottom w:val="0"/>
      <w:divBdr>
        <w:top w:val="none" w:sz="0" w:space="0" w:color="auto"/>
        <w:left w:val="none" w:sz="0" w:space="0" w:color="auto"/>
        <w:bottom w:val="none" w:sz="0" w:space="0" w:color="auto"/>
        <w:right w:val="none" w:sz="0" w:space="0" w:color="auto"/>
      </w:divBdr>
    </w:div>
    <w:div w:id="318651971">
      <w:bodyDiv w:val="1"/>
      <w:marLeft w:val="0"/>
      <w:marRight w:val="0"/>
      <w:marTop w:val="0"/>
      <w:marBottom w:val="0"/>
      <w:divBdr>
        <w:top w:val="none" w:sz="0" w:space="0" w:color="auto"/>
        <w:left w:val="none" w:sz="0" w:space="0" w:color="auto"/>
        <w:bottom w:val="none" w:sz="0" w:space="0" w:color="auto"/>
        <w:right w:val="none" w:sz="0" w:space="0" w:color="auto"/>
      </w:divBdr>
    </w:div>
    <w:div w:id="324670375">
      <w:bodyDiv w:val="1"/>
      <w:marLeft w:val="0"/>
      <w:marRight w:val="0"/>
      <w:marTop w:val="0"/>
      <w:marBottom w:val="0"/>
      <w:divBdr>
        <w:top w:val="none" w:sz="0" w:space="0" w:color="auto"/>
        <w:left w:val="none" w:sz="0" w:space="0" w:color="auto"/>
        <w:bottom w:val="none" w:sz="0" w:space="0" w:color="auto"/>
        <w:right w:val="none" w:sz="0" w:space="0" w:color="auto"/>
      </w:divBdr>
    </w:div>
    <w:div w:id="562105380">
      <w:bodyDiv w:val="1"/>
      <w:marLeft w:val="0"/>
      <w:marRight w:val="0"/>
      <w:marTop w:val="0"/>
      <w:marBottom w:val="0"/>
      <w:divBdr>
        <w:top w:val="none" w:sz="0" w:space="0" w:color="auto"/>
        <w:left w:val="none" w:sz="0" w:space="0" w:color="auto"/>
        <w:bottom w:val="none" w:sz="0" w:space="0" w:color="auto"/>
        <w:right w:val="none" w:sz="0" w:space="0" w:color="auto"/>
      </w:divBdr>
    </w:div>
    <w:div w:id="633366766">
      <w:bodyDiv w:val="1"/>
      <w:marLeft w:val="0"/>
      <w:marRight w:val="0"/>
      <w:marTop w:val="0"/>
      <w:marBottom w:val="0"/>
      <w:divBdr>
        <w:top w:val="none" w:sz="0" w:space="0" w:color="auto"/>
        <w:left w:val="none" w:sz="0" w:space="0" w:color="auto"/>
        <w:bottom w:val="none" w:sz="0" w:space="0" w:color="auto"/>
        <w:right w:val="none" w:sz="0" w:space="0" w:color="auto"/>
      </w:divBdr>
      <w:divsChild>
        <w:div w:id="1914584683">
          <w:marLeft w:val="0"/>
          <w:marRight w:val="0"/>
          <w:marTop w:val="0"/>
          <w:marBottom w:val="0"/>
          <w:divBdr>
            <w:top w:val="none" w:sz="0" w:space="0" w:color="auto"/>
            <w:left w:val="none" w:sz="0" w:space="0" w:color="auto"/>
            <w:bottom w:val="none" w:sz="0" w:space="0" w:color="auto"/>
            <w:right w:val="none" w:sz="0" w:space="0" w:color="auto"/>
          </w:divBdr>
          <w:divsChild>
            <w:div w:id="1929148577">
              <w:marLeft w:val="0"/>
              <w:marRight w:val="0"/>
              <w:marTop w:val="0"/>
              <w:marBottom w:val="0"/>
              <w:divBdr>
                <w:top w:val="none" w:sz="0" w:space="0" w:color="auto"/>
                <w:left w:val="none" w:sz="0" w:space="0" w:color="auto"/>
                <w:bottom w:val="none" w:sz="0" w:space="0" w:color="auto"/>
                <w:right w:val="none" w:sz="0" w:space="0" w:color="auto"/>
              </w:divBdr>
              <w:divsChild>
                <w:div w:id="885720301">
                  <w:marLeft w:val="-161"/>
                  <w:marRight w:val="-161"/>
                  <w:marTop w:val="0"/>
                  <w:marBottom w:val="0"/>
                  <w:divBdr>
                    <w:top w:val="none" w:sz="0" w:space="0" w:color="auto"/>
                    <w:left w:val="none" w:sz="0" w:space="0" w:color="auto"/>
                    <w:bottom w:val="none" w:sz="0" w:space="0" w:color="auto"/>
                    <w:right w:val="none" w:sz="0" w:space="0" w:color="auto"/>
                  </w:divBdr>
                  <w:divsChild>
                    <w:div w:id="73566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918033">
      <w:bodyDiv w:val="1"/>
      <w:marLeft w:val="0"/>
      <w:marRight w:val="0"/>
      <w:marTop w:val="0"/>
      <w:marBottom w:val="0"/>
      <w:divBdr>
        <w:top w:val="none" w:sz="0" w:space="0" w:color="auto"/>
        <w:left w:val="none" w:sz="0" w:space="0" w:color="auto"/>
        <w:bottom w:val="none" w:sz="0" w:space="0" w:color="auto"/>
        <w:right w:val="none" w:sz="0" w:space="0" w:color="auto"/>
      </w:divBdr>
      <w:divsChild>
        <w:div w:id="947204067">
          <w:marLeft w:val="0"/>
          <w:marRight w:val="0"/>
          <w:marTop w:val="0"/>
          <w:marBottom w:val="0"/>
          <w:divBdr>
            <w:top w:val="none" w:sz="0" w:space="0" w:color="auto"/>
            <w:left w:val="none" w:sz="0" w:space="0" w:color="auto"/>
            <w:bottom w:val="none" w:sz="0" w:space="0" w:color="auto"/>
            <w:right w:val="none" w:sz="0" w:space="0" w:color="auto"/>
          </w:divBdr>
        </w:div>
      </w:divsChild>
    </w:div>
    <w:div w:id="675113197">
      <w:bodyDiv w:val="1"/>
      <w:marLeft w:val="0"/>
      <w:marRight w:val="0"/>
      <w:marTop w:val="0"/>
      <w:marBottom w:val="0"/>
      <w:divBdr>
        <w:top w:val="none" w:sz="0" w:space="0" w:color="auto"/>
        <w:left w:val="none" w:sz="0" w:space="0" w:color="auto"/>
        <w:bottom w:val="none" w:sz="0" w:space="0" w:color="auto"/>
        <w:right w:val="none" w:sz="0" w:space="0" w:color="auto"/>
      </w:divBdr>
    </w:div>
    <w:div w:id="773011434">
      <w:bodyDiv w:val="1"/>
      <w:marLeft w:val="0"/>
      <w:marRight w:val="0"/>
      <w:marTop w:val="0"/>
      <w:marBottom w:val="0"/>
      <w:divBdr>
        <w:top w:val="none" w:sz="0" w:space="0" w:color="auto"/>
        <w:left w:val="none" w:sz="0" w:space="0" w:color="auto"/>
        <w:bottom w:val="none" w:sz="0" w:space="0" w:color="auto"/>
        <w:right w:val="none" w:sz="0" w:space="0" w:color="auto"/>
      </w:divBdr>
    </w:div>
    <w:div w:id="780538906">
      <w:bodyDiv w:val="1"/>
      <w:marLeft w:val="0"/>
      <w:marRight w:val="0"/>
      <w:marTop w:val="0"/>
      <w:marBottom w:val="0"/>
      <w:divBdr>
        <w:top w:val="none" w:sz="0" w:space="0" w:color="auto"/>
        <w:left w:val="none" w:sz="0" w:space="0" w:color="auto"/>
        <w:bottom w:val="none" w:sz="0" w:space="0" w:color="auto"/>
        <w:right w:val="none" w:sz="0" w:space="0" w:color="auto"/>
      </w:divBdr>
    </w:div>
    <w:div w:id="915285891">
      <w:bodyDiv w:val="1"/>
      <w:marLeft w:val="0"/>
      <w:marRight w:val="0"/>
      <w:marTop w:val="0"/>
      <w:marBottom w:val="0"/>
      <w:divBdr>
        <w:top w:val="none" w:sz="0" w:space="0" w:color="auto"/>
        <w:left w:val="none" w:sz="0" w:space="0" w:color="auto"/>
        <w:bottom w:val="none" w:sz="0" w:space="0" w:color="auto"/>
        <w:right w:val="none" w:sz="0" w:space="0" w:color="auto"/>
      </w:divBdr>
    </w:div>
    <w:div w:id="941497410">
      <w:bodyDiv w:val="1"/>
      <w:marLeft w:val="0"/>
      <w:marRight w:val="0"/>
      <w:marTop w:val="0"/>
      <w:marBottom w:val="0"/>
      <w:divBdr>
        <w:top w:val="none" w:sz="0" w:space="0" w:color="auto"/>
        <w:left w:val="none" w:sz="0" w:space="0" w:color="auto"/>
        <w:bottom w:val="none" w:sz="0" w:space="0" w:color="auto"/>
        <w:right w:val="none" w:sz="0" w:space="0" w:color="auto"/>
      </w:divBdr>
    </w:div>
    <w:div w:id="1034228596">
      <w:bodyDiv w:val="1"/>
      <w:marLeft w:val="0"/>
      <w:marRight w:val="0"/>
      <w:marTop w:val="0"/>
      <w:marBottom w:val="0"/>
      <w:divBdr>
        <w:top w:val="none" w:sz="0" w:space="0" w:color="auto"/>
        <w:left w:val="none" w:sz="0" w:space="0" w:color="auto"/>
        <w:bottom w:val="none" w:sz="0" w:space="0" w:color="auto"/>
        <w:right w:val="none" w:sz="0" w:space="0" w:color="auto"/>
      </w:divBdr>
      <w:divsChild>
        <w:div w:id="1946115933">
          <w:marLeft w:val="0"/>
          <w:marRight w:val="0"/>
          <w:marTop w:val="0"/>
          <w:marBottom w:val="0"/>
          <w:divBdr>
            <w:top w:val="none" w:sz="0" w:space="0" w:color="auto"/>
            <w:left w:val="none" w:sz="0" w:space="0" w:color="auto"/>
            <w:bottom w:val="none" w:sz="0" w:space="0" w:color="auto"/>
            <w:right w:val="none" w:sz="0" w:space="0" w:color="auto"/>
          </w:divBdr>
        </w:div>
        <w:div w:id="300966045">
          <w:marLeft w:val="0"/>
          <w:marRight w:val="0"/>
          <w:marTop w:val="0"/>
          <w:marBottom w:val="0"/>
          <w:divBdr>
            <w:top w:val="none" w:sz="0" w:space="0" w:color="auto"/>
            <w:left w:val="none" w:sz="0" w:space="0" w:color="auto"/>
            <w:bottom w:val="none" w:sz="0" w:space="0" w:color="auto"/>
            <w:right w:val="none" w:sz="0" w:space="0" w:color="auto"/>
          </w:divBdr>
        </w:div>
        <w:div w:id="2064137292">
          <w:marLeft w:val="0"/>
          <w:marRight w:val="0"/>
          <w:marTop w:val="0"/>
          <w:marBottom w:val="0"/>
          <w:divBdr>
            <w:top w:val="none" w:sz="0" w:space="0" w:color="auto"/>
            <w:left w:val="none" w:sz="0" w:space="0" w:color="auto"/>
            <w:bottom w:val="none" w:sz="0" w:space="0" w:color="auto"/>
            <w:right w:val="none" w:sz="0" w:space="0" w:color="auto"/>
          </w:divBdr>
        </w:div>
      </w:divsChild>
    </w:div>
    <w:div w:id="1095899902">
      <w:bodyDiv w:val="1"/>
      <w:marLeft w:val="0"/>
      <w:marRight w:val="0"/>
      <w:marTop w:val="0"/>
      <w:marBottom w:val="0"/>
      <w:divBdr>
        <w:top w:val="none" w:sz="0" w:space="0" w:color="auto"/>
        <w:left w:val="none" w:sz="0" w:space="0" w:color="auto"/>
        <w:bottom w:val="none" w:sz="0" w:space="0" w:color="auto"/>
        <w:right w:val="none" w:sz="0" w:space="0" w:color="auto"/>
      </w:divBdr>
    </w:div>
    <w:div w:id="1132988611">
      <w:bodyDiv w:val="1"/>
      <w:marLeft w:val="0"/>
      <w:marRight w:val="0"/>
      <w:marTop w:val="0"/>
      <w:marBottom w:val="0"/>
      <w:divBdr>
        <w:top w:val="none" w:sz="0" w:space="0" w:color="auto"/>
        <w:left w:val="none" w:sz="0" w:space="0" w:color="auto"/>
        <w:bottom w:val="none" w:sz="0" w:space="0" w:color="auto"/>
        <w:right w:val="none" w:sz="0" w:space="0" w:color="auto"/>
      </w:divBdr>
      <w:divsChild>
        <w:div w:id="2137483907">
          <w:marLeft w:val="0"/>
          <w:marRight w:val="0"/>
          <w:marTop w:val="0"/>
          <w:marBottom w:val="0"/>
          <w:divBdr>
            <w:top w:val="none" w:sz="0" w:space="0" w:color="auto"/>
            <w:left w:val="none" w:sz="0" w:space="0" w:color="auto"/>
            <w:bottom w:val="none" w:sz="0" w:space="0" w:color="auto"/>
            <w:right w:val="none" w:sz="0" w:space="0" w:color="auto"/>
          </w:divBdr>
        </w:div>
      </w:divsChild>
    </w:div>
    <w:div w:id="1271276244">
      <w:bodyDiv w:val="1"/>
      <w:marLeft w:val="0"/>
      <w:marRight w:val="0"/>
      <w:marTop w:val="0"/>
      <w:marBottom w:val="0"/>
      <w:divBdr>
        <w:top w:val="none" w:sz="0" w:space="0" w:color="auto"/>
        <w:left w:val="none" w:sz="0" w:space="0" w:color="auto"/>
        <w:bottom w:val="none" w:sz="0" w:space="0" w:color="auto"/>
        <w:right w:val="none" w:sz="0" w:space="0" w:color="auto"/>
      </w:divBdr>
    </w:div>
    <w:div w:id="1383213627">
      <w:bodyDiv w:val="1"/>
      <w:marLeft w:val="0"/>
      <w:marRight w:val="0"/>
      <w:marTop w:val="0"/>
      <w:marBottom w:val="0"/>
      <w:divBdr>
        <w:top w:val="none" w:sz="0" w:space="0" w:color="auto"/>
        <w:left w:val="none" w:sz="0" w:space="0" w:color="auto"/>
        <w:bottom w:val="none" w:sz="0" w:space="0" w:color="auto"/>
        <w:right w:val="none" w:sz="0" w:space="0" w:color="auto"/>
      </w:divBdr>
    </w:div>
    <w:div w:id="1400253592">
      <w:bodyDiv w:val="1"/>
      <w:marLeft w:val="0"/>
      <w:marRight w:val="0"/>
      <w:marTop w:val="0"/>
      <w:marBottom w:val="0"/>
      <w:divBdr>
        <w:top w:val="none" w:sz="0" w:space="0" w:color="auto"/>
        <w:left w:val="none" w:sz="0" w:space="0" w:color="auto"/>
        <w:bottom w:val="none" w:sz="0" w:space="0" w:color="auto"/>
        <w:right w:val="none" w:sz="0" w:space="0" w:color="auto"/>
      </w:divBdr>
    </w:div>
    <w:div w:id="1444038077">
      <w:bodyDiv w:val="1"/>
      <w:marLeft w:val="0"/>
      <w:marRight w:val="0"/>
      <w:marTop w:val="0"/>
      <w:marBottom w:val="0"/>
      <w:divBdr>
        <w:top w:val="none" w:sz="0" w:space="0" w:color="auto"/>
        <w:left w:val="none" w:sz="0" w:space="0" w:color="auto"/>
        <w:bottom w:val="none" w:sz="0" w:space="0" w:color="auto"/>
        <w:right w:val="none" w:sz="0" w:space="0" w:color="auto"/>
      </w:divBdr>
    </w:div>
    <w:div w:id="1455444383">
      <w:bodyDiv w:val="1"/>
      <w:marLeft w:val="0"/>
      <w:marRight w:val="0"/>
      <w:marTop w:val="0"/>
      <w:marBottom w:val="0"/>
      <w:divBdr>
        <w:top w:val="none" w:sz="0" w:space="0" w:color="auto"/>
        <w:left w:val="none" w:sz="0" w:space="0" w:color="auto"/>
        <w:bottom w:val="none" w:sz="0" w:space="0" w:color="auto"/>
        <w:right w:val="none" w:sz="0" w:space="0" w:color="auto"/>
      </w:divBdr>
      <w:divsChild>
        <w:div w:id="860974135">
          <w:marLeft w:val="0"/>
          <w:marRight w:val="0"/>
          <w:marTop w:val="0"/>
          <w:marBottom w:val="0"/>
          <w:divBdr>
            <w:top w:val="none" w:sz="0" w:space="0" w:color="auto"/>
            <w:left w:val="none" w:sz="0" w:space="0" w:color="auto"/>
            <w:bottom w:val="none" w:sz="0" w:space="0" w:color="auto"/>
            <w:right w:val="none" w:sz="0" w:space="0" w:color="auto"/>
          </w:divBdr>
        </w:div>
        <w:div w:id="290671056">
          <w:marLeft w:val="0"/>
          <w:marRight w:val="0"/>
          <w:marTop w:val="0"/>
          <w:marBottom w:val="0"/>
          <w:divBdr>
            <w:top w:val="none" w:sz="0" w:space="0" w:color="auto"/>
            <w:left w:val="none" w:sz="0" w:space="0" w:color="auto"/>
            <w:bottom w:val="none" w:sz="0" w:space="0" w:color="auto"/>
            <w:right w:val="none" w:sz="0" w:space="0" w:color="auto"/>
          </w:divBdr>
        </w:div>
      </w:divsChild>
    </w:div>
    <w:div w:id="1464351342">
      <w:bodyDiv w:val="1"/>
      <w:marLeft w:val="0"/>
      <w:marRight w:val="0"/>
      <w:marTop w:val="0"/>
      <w:marBottom w:val="0"/>
      <w:divBdr>
        <w:top w:val="none" w:sz="0" w:space="0" w:color="auto"/>
        <w:left w:val="none" w:sz="0" w:space="0" w:color="auto"/>
        <w:bottom w:val="none" w:sz="0" w:space="0" w:color="auto"/>
        <w:right w:val="none" w:sz="0" w:space="0" w:color="auto"/>
      </w:divBdr>
      <w:divsChild>
        <w:div w:id="1432166572">
          <w:marLeft w:val="0"/>
          <w:marRight w:val="0"/>
          <w:marTop w:val="0"/>
          <w:marBottom w:val="0"/>
          <w:divBdr>
            <w:top w:val="none" w:sz="0" w:space="0" w:color="auto"/>
            <w:left w:val="none" w:sz="0" w:space="0" w:color="auto"/>
            <w:bottom w:val="none" w:sz="0" w:space="0" w:color="auto"/>
            <w:right w:val="none" w:sz="0" w:space="0" w:color="auto"/>
          </w:divBdr>
        </w:div>
        <w:div w:id="1879194815">
          <w:marLeft w:val="0"/>
          <w:marRight w:val="0"/>
          <w:marTop w:val="0"/>
          <w:marBottom w:val="0"/>
          <w:divBdr>
            <w:top w:val="none" w:sz="0" w:space="0" w:color="auto"/>
            <w:left w:val="none" w:sz="0" w:space="0" w:color="auto"/>
            <w:bottom w:val="none" w:sz="0" w:space="0" w:color="auto"/>
            <w:right w:val="none" w:sz="0" w:space="0" w:color="auto"/>
          </w:divBdr>
        </w:div>
        <w:div w:id="101926354">
          <w:marLeft w:val="0"/>
          <w:marRight w:val="0"/>
          <w:marTop w:val="0"/>
          <w:marBottom w:val="0"/>
          <w:divBdr>
            <w:top w:val="none" w:sz="0" w:space="0" w:color="auto"/>
            <w:left w:val="none" w:sz="0" w:space="0" w:color="auto"/>
            <w:bottom w:val="none" w:sz="0" w:space="0" w:color="auto"/>
            <w:right w:val="none" w:sz="0" w:space="0" w:color="auto"/>
          </w:divBdr>
        </w:div>
        <w:div w:id="942154191">
          <w:marLeft w:val="0"/>
          <w:marRight w:val="0"/>
          <w:marTop w:val="0"/>
          <w:marBottom w:val="0"/>
          <w:divBdr>
            <w:top w:val="none" w:sz="0" w:space="0" w:color="auto"/>
            <w:left w:val="none" w:sz="0" w:space="0" w:color="auto"/>
            <w:bottom w:val="none" w:sz="0" w:space="0" w:color="auto"/>
            <w:right w:val="none" w:sz="0" w:space="0" w:color="auto"/>
          </w:divBdr>
        </w:div>
      </w:divsChild>
    </w:div>
    <w:div w:id="1485202453">
      <w:bodyDiv w:val="1"/>
      <w:marLeft w:val="0"/>
      <w:marRight w:val="0"/>
      <w:marTop w:val="0"/>
      <w:marBottom w:val="0"/>
      <w:divBdr>
        <w:top w:val="none" w:sz="0" w:space="0" w:color="auto"/>
        <w:left w:val="none" w:sz="0" w:space="0" w:color="auto"/>
        <w:bottom w:val="none" w:sz="0" w:space="0" w:color="auto"/>
        <w:right w:val="none" w:sz="0" w:space="0" w:color="auto"/>
      </w:divBdr>
    </w:div>
    <w:div w:id="1495486778">
      <w:bodyDiv w:val="1"/>
      <w:marLeft w:val="0"/>
      <w:marRight w:val="0"/>
      <w:marTop w:val="0"/>
      <w:marBottom w:val="0"/>
      <w:divBdr>
        <w:top w:val="none" w:sz="0" w:space="0" w:color="auto"/>
        <w:left w:val="none" w:sz="0" w:space="0" w:color="auto"/>
        <w:bottom w:val="none" w:sz="0" w:space="0" w:color="auto"/>
        <w:right w:val="none" w:sz="0" w:space="0" w:color="auto"/>
      </w:divBdr>
    </w:div>
    <w:div w:id="1569487755">
      <w:bodyDiv w:val="1"/>
      <w:marLeft w:val="0"/>
      <w:marRight w:val="0"/>
      <w:marTop w:val="0"/>
      <w:marBottom w:val="0"/>
      <w:divBdr>
        <w:top w:val="none" w:sz="0" w:space="0" w:color="auto"/>
        <w:left w:val="none" w:sz="0" w:space="0" w:color="auto"/>
        <w:bottom w:val="none" w:sz="0" w:space="0" w:color="auto"/>
        <w:right w:val="none" w:sz="0" w:space="0" w:color="auto"/>
      </w:divBdr>
    </w:div>
    <w:div w:id="1590577837">
      <w:bodyDiv w:val="1"/>
      <w:marLeft w:val="0"/>
      <w:marRight w:val="0"/>
      <w:marTop w:val="0"/>
      <w:marBottom w:val="0"/>
      <w:divBdr>
        <w:top w:val="none" w:sz="0" w:space="0" w:color="auto"/>
        <w:left w:val="none" w:sz="0" w:space="0" w:color="auto"/>
        <w:bottom w:val="none" w:sz="0" w:space="0" w:color="auto"/>
        <w:right w:val="none" w:sz="0" w:space="0" w:color="auto"/>
      </w:divBdr>
    </w:div>
    <w:div w:id="1601522724">
      <w:bodyDiv w:val="1"/>
      <w:marLeft w:val="0"/>
      <w:marRight w:val="0"/>
      <w:marTop w:val="0"/>
      <w:marBottom w:val="0"/>
      <w:divBdr>
        <w:top w:val="none" w:sz="0" w:space="0" w:color="auto"/>
        <w:left w:val="none" w:sz="0" w:space="0" w:color="auto"/>
        <w:bottom w:val="none" w:sz="0" w:space="0" w:color="auto"/>
        <w:right w:val="none" w:sz="0" w:space="0" w:color="auto"/>
      </w:divBdr>
    </w:div>
    <w:div w:id="1840271166">
      <w:bodyDiv w:val="1"/>
      <w:marLeft w:val="0"/>
      <w:marRight w:val="0"/>
      <w:marTop w:val="0"/>
      <w:marBottom w:val="0"/>
      <w:divBdr>
        <w:top w:val="none" w:sz="0" w:space="0" w:color="auto"/>
        <w:left w:val="none" w:sz="0" w:space="0" w:color="auto"/>
        <w:bottom w:val="none" w:sz="0" w:space="0" w:color="auto"/>
        <w:right w:val="none" w:sz="0" w:space="0" w:color="auto"/>
      </w:divBdr>
      <w:divsChild>
        <w:div w:id="157697672">
          <w:marLeft w:val="0"/>
          <w:marRight w:val="0"/>
          <w:marTop w:val="0"/>
          <w:marBottom w:val="0"/>
          <w:divBdr>
            <w:top w:val="none" w:sz="0" w:space="0" w:color="auto"/>
            <w:left w:val="none" w:sz="0" w:space="0" w:color="auto"/>
            <w:bottom w:val="none" w:sz="0" w:space="0" w:color="auto"/>
            <w:right w:val="none" w:sz="0" w:space="0" w:color="auto"/>
          </w:divBdr>
          <w:divsChild>
            <w:div w:id="967588498">
              <w:marLeft w:val="0"/>
              <w:marRight w:val="240"/>
              <w:marTop w:val="240"/>
              <w:marBottom w:val="240"/>
              <w:divBdr>
                <w:top w:val="none" w:sz="0" w:space="0" w:color="auto"/>
                <w:left w:val="none" w:sz="0" w:space="0" w:color="auto"/>
                <w:bottom w:val="none" w:sz="0" w:space="0" w:color="auto"/>
                <w:right w:val="none" w:sz="0" w:space="0" w:color="auto"/>
              </w:divBdr>
              <w:divsChild>
                <w:div w:id="13849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381880">
      <w:bodyDiv w:val="1"/>
      <w:marLeft w:val="0"/>
      <w:marRight w:val="0"/>
      <w:marTop w:val="0"/>
      <w:marBottom w:val="0"/>
      <w:divBdr>
        <w:top w:val="none" w:sz="0" w:space="0" w:color="auto"/>
        <w:left w:val="none" w:sz="0" w:space="0" w:color="auto"/>
        <w:bottom w:val="none" w:sz="0" w:space="0" w:color="auto"/>
        <w:right w:val="none" w:sz="0" w:space="0" w:color="auto"/>
      </w:divBdr>
    </w:div>
    <w:div w:id="214049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bloomfire.com/blog/implicit-tacit-explicit-knowledge/" TargetMode="External"/><Relationship Id="rId18" Type="http://schemas.openxmlformats.org/officeDocument/2006/relationships/hyperlink" Target="https://www.nationalarchives.gov.uk/information-management/manage-information/planning/information-Principles/" TargetMode="External"/><Relationship Id="rId26" Type="http://schemas.openxmlformats.org/officeDocument/2006/relationships/hyperlink" Target="https://doi.org/10.1039/C4RP00124A" TargetMode="External"/><Relationship Id="rId39" Type="http://schemas.openxmlformats.org/officeDocument/2006/relationships/image" Target="media/image7.png"/><Relationship Id="rId21" Type="http://schemas.openxmlformats.org/officeDocument/2006/relationships/hyperlink" Target="https://assets.publishing.service.gov.uk/government/uploads/system/uploads/attachment_data/file/418869/The_Functional_Model.pdf" TargetMode="External"/><Relationship Id="rId34" Type="http://schemas.openxmlformats.org/officeDocument/2006/relationships/hyperlink" Target="https://warwick.ac.uk/fac/soc/wbs/conf/olkc/archive/oklc5/papers/k-5_carlucci.pdf" TargetMode="External"/><Relationship Id="rId42" Type="http://schemas.openxmlformats.org/officeDocument/2006/relationships/image" Target="media/image10.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oblgroup.co.uk/about-us/poblambitions/" TargetMode="External"/><Relationship Id="rId29" Type="http://schemas.openxmlformats.org/officeDocument/2006/relationships/hyperlink" Target="https://dafedil.com/wp-content/uploads/2020/04/2018_Book_Knowledge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chris-kimble.com/Publications/Documents/Abdullah_2002.pdf" TargetMode="External"/><Relationship Id="rId32" Type="http://schemas.openxmlformats.org/officeDocument/2006/relationships/hyperlink" Target="https://www.researchgate.net/publication/316621812_The_Impact_of_Knowledge_Management_Models_for_the_Development_of_Organiz"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www.tlainc.com/articl134.htm" TargetMode="External"/><Relationship Id="rId23" Type="http://schemas.openxmlformats.org/officeDocument/2006/relationships/hyperlink" Target="http://www.knowledge-management-tools.net/knowledge-information-data.html" TargetMode="External"/><Relationship Id="rId28" Type="http://schemas.openxmlformats.org/officeDocument/2006/relationships/hyperlink" Target="https://pubs.rsc.org/en/content/articlehtml/2014/rp/c4rp00124a" TargetMode="External"/><Relationship Id="rId36" Type="http://schemas.openxmlformats.org/officeDocument/2006/relationships/hyperlink" Target="https://study.com/academy/lesson/knowledge-management-capture-store-share-information-with-km.html" TargetMode="External"/><Relationship Id="rId10" Type="http://schemas.openxmlformats.org/officeDocument/2006/relationships/image" Target="media/image3.png"/><Relationship Id="rId19" Type="http://schemas.openxmlformats.org/officeDocument/2006/relationships/hyperlink" Target="mailto:information.management@nationalarchives.gov.uk" TargetMode="External"/><Relationship Id="rId31" Type="http://schemas.openxmlformats.org/officeDocument/2006/relationships/hyperlink" Target="https://assets.publishing.service.gov.uk/government/uploads/system/uploads/attachment_data/file/1042398/CCS1121744212-001_SECURE_Rose_Book_Web_Accessible.pdf"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57/ejis.2010.25" TargetMode="External"/><Relationship Id="rId22" Type="http://schemas.openxmlformats.org/officeDocument/2006/relationships/hyperlink" Target="https://www.gov.uk/government/publications/uk-national-data-strategy/national-data-strategy" TargetMode="External"/><Relationship Id="rId27" Type="http://schemas.openxmlformats.org/officeDocument/2006/relationships/hyperlink" Target="https://doi.org/10.1039/1756-1108/2000" TargetMode="External"/><Relationship Id="rId30" Type="http://schemas.openxmlformats.org/officeDocument/2006/relationships/hyperlink" Target="https://www.valamis.com/hub/knowledge-%20management" TargetMode="External"/><Relationship Id="rId35" Type="http://schemas.openxmlformats.org/officeDocument/2006/relationships/hyperlink" Target="https://assets.publishing.service.gov.uk/government/uploads/system/uploads/attachment_data/file/1042398/CCS1121744212-001_SECURE_Rose_Book_Web_Accessible.pdf" TargetMode="External"/><Relationship Id="rId43" Type="http://schemas.openxmlformats.org/officeDocument/2006/relationships/image" Target="media/image11.png"/><Relationship Id="rId48" Type="http://schemas.openxmlformats.org/officeDocument/2006/relationships/theme" Target="theme/theme1.xm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hyperlink" Target="https://www.omnisci.com/technical-glossary/knowledge-management" TargetMode="External"/><Relationship Id="rId17" Type="http://schemas.openxmlformats.org/officeDocument/2006/relationships/hyperlink" Target="https://cdn.nationalarchives.gov.uk/documents/information-management/knowledge-principles-for-government.pdf" TargetMode="External"/><Relationship Id="rId25" Type="http://schemas.openxmlformats.org/officeDocument/2006/relationships/hyperlink" Target="https://www.liebertpub.com/doi/10.1089/pop.2020.0159" TargetMode="External"/><Relationship Id="rId33" Type="http://schemas.openxmlformats.org/officeDocument/2006/relationships/hyperlink" Target="https://www.starmind.ai/resources/what-is-knowledge-management-and-why-is-it-so-important" TargetMode="External"/><Relationship Id="rId38" Type="http://schemas.openxmlformats.org/officeDocument/2006/relationships/image" Target="media/image6.png"/><Relationship Id="rId46" Type="http://schemas.openxmlformats.org/officeDocument/2006/relationships/footer" Target="footer1.xml"/><Relationship Id="rId20" Type="http://schemas.openxmlformats.org/officeDocument/2006/relationships/hyperlink" Target="https://www.gov.uk/intellectual-property-an-overview/protect-your-intellectual-property" TargetMode="External"/><Relationship Id="rId4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002D29-1E26-4893-930A-6BF2B0E26A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8150</Words>
  <Characters>46457</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54499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Nick2013</dc:creator>
  <cp:lastModifiedBy>Sara Jayne Griffiths</cp:lastModifiedBy>
  <cp:revision>2</cp:revision>
  <dcterms:created xsi:type="dcterms:W3CDTF">2022-01-31T23:01:00Z</dcterms:created>
  <dcterms:modified xsi:type="dcterms:W3CDTF">2022-01-31T23:01:00Z</dcterms:modified>
</cp:coreProperties>
</file>