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946103" w14:textId="32B0B109" w:rsidR="00C566ED" w:rsidRPr="009A4798" w:rsidRDefault="009A4798">
      <w:pPr>
        <w:rPr>
          <w:rFonts w:ascii="Arial" w:hAnsi="Arial" w:cs="Arial"/>
          <w:sz w:val="36"/>
          <w:szCs w:val="36"/>
        </w:rPr>
      </w:pPr>
      <w:r w:rsidRPr="009A4798">
        <w:rPr>
          <w:rFonts w:ascii="Arial" w:hAnsi="Arial" w:cs="Arial"/>
          <w:sz w:val="36"/>
          <w:szCs w:val="36"/>
        </w:rPr>
        <w:t>Bianca Llewellyn</w:t>
      </w:r>
    </w:p>
    <w:p w14:paraId="598C9FD5" w14:textId="01F9D7E4" w:rsidR="009A4798" w:rsidRPr="009A4798" w:rsidRDefault="009A4798">
      <w:pPr>
        <w:rPr>
          <w:rFonts w:ascii="Arial" w:hAnsi="Arial" w:cs="Arial"/>
          <w:sz w:val="36"/>
          <w:szCs w:val="36"/>
        </w:rPr>
      </w:pPr>
      <w:r w:rsidRPr="009A4798">
        <w:rPr>
          <w:rFonts w:ascii="Arial" w:hAnsi="Arial" w:cs="Arial"/>
          <w:sz w:val="36"/>
          <w:szCs w:val="36"/>
        </w:rPr>
        <w:t>2307253</w:t>
      </w:r>
    </w:p>
    <w:p w14:paraId="595CBDFE" w14:textId="5C637169" w:rsidR="009A4798" w:rsidRPr="009A4798" w:rsidRDefault="009A4798">
      <w:pPr>
        <w:rPr>
          <w:rFonts w:ascii="Arial" w:hAnsi="Arial" w:cs="Arial"/>
          <w:sz w:val="36"/>
          <w:szCs w:val="36"/>
        </w:rPr>
      </w:pPr>
      <w:r w:rsidRPr="009A4798">
        <w:rPr>
          <w:rFonts w:ascii="Arial" w:hAnsi="Arial" w:cs="Arial"/>
          <w:sz w:val="36"/>
          <w:szCs w:val="36"/>
        </w:rPr>
        <w:t>ECEY6006</w:t>
      </w:r>
    </w:p>
    <w:p w14:paraId="6A19B64A" w14:textId="2D47F702" w:rsidR="008C7FE4" w:rsidRDefault="009A4798">
      <w:pPr>
        <w:rPr>
          <w:rFonts w:ascii="Arial" w:hAnsi="Arial" w:cs="Arial"/>
          <w:sz w:val="36"/>
          <w:szCs w:val="36"/>
        </w:rPr>
      </w:pPr>
      <w:r w:rsidRPr="009A4798">
        <w:rPr>
          <w:rFonts w:ascii="Arial" w:hAnsi="Arial" w:cs="Arial"/>
          <w:sz w:val="36"/>
          <w:szCs w:val="36"/>
        </w:rPr>
        <w:t xml:space="preserve">Supporting </w:t>
      </w:r>
      <w:r>
        <w:rPr>
          <w:rFonts w:ascii="Arial" w:hAnsi="Arial" w:cs="Arial"/>
          <w:sz w:val="36"/>
          <w:szCs w:val="36"/>
        </w:rPr>
        <w:t>C</w:t>
      </w:r>
      <w:r w:rsidRPr="009A4798">
        <w:rPr>
          <w:rFonts w:ascii="Arial" w:hAnsi="Arial" w:cs="Arial"/>
          <w:sz w:val="36"/>
          <w:szCs w:val="36"/>
        </w:rPr>
        <w:t xml:space="preserve">hildren </w:t>
      </w:r>
      <w:r>
        <w:rPr>
          <w:rFonts w:ascii="Arial" w:hAnsi="Arial" w:cs="Arial"/>
          <w:sz w:val="36"/>
          <w:szCs w:val="36"/>
        </w:rPr>
        <w:t>with</w:t>
      </w:r>
      <w:r w:rsidRPr="009A4798">
        <w:rPr>
          <w:rFonts w:ascii="Arial" w:hAnsi="Arial" w:cs="Arial"/>
          <w:sz w:val="36"/>
          <w:szCs w:val="36"/>
        </w:rPr>
        <w:t xml:space="preserve"> </w:t>
      </w:r>
      <w:r>
        <w:rPr>
          <w:rFonts w:ascii="Arial" w:hAnsi="Arial" w:cs="Arial"/>
          <w:sz w:val="36"/>
          <w:szCs w:val="36"/>
        </w:rPr>
        <w:t>A</w:t>
      </w:r>
      <w:r w:rsidRPr="009A4798">
        <w:rPr>
          <w:rFonts w:ascii="Arial" w:hAnsi="Arial" w:cs="Arial"/>
          <w:sz w:val="36"/>
          <w:szCs w:val="36"/>
        </w:rPr>
        <w:t xml:space="preserve">dditional </w:t>
      </w:r>
      <w:r>
        <w:rPr>
          <w:rFonts w:ascii="Arial" w:hAnsi="Arial" w:cs="Arial"/>
          <w:sz w:val="36"/>
          <w:szCs w:val="36"/>
        </w:rPr>
        <w:t>L</w:t>
      </w:r>
      <w:r w:rsidRPr="009A4798">
        <w:rPr>
          <w:rFonts w:ascii="Arial" w:hAnsi="Arial" w:cs="Arial"/>
          <w:sz w:val="36"/>
          <w:szCs w:val="36"/>
        </w:rPr>
        <w:t xml:space="preserve">earning </w:t>
      </w:r>
      <w:r>
        <w:rPr>
          <w:rFonts w:ascii="Arial" w:hAnsi="Arial" w:cs="Arial"/>
          <w:sz w:val="36"/>
          <w:szCs w:val="36"/>
        </w:rPr>
        <w:t>N</w:t>
      </w:r>
      <w:r w:rsidRPr="009A4798">
        <w:rPr>
          <w:rFonts w:ascii="Arial" w:hAnsi="Arial" w:cs="Arial"/>
          <w:sz w:val="36"/>
          <w:szCs w:val="36"/>
        </w:rPr>
        <w:t>eeds</w:t>
      </w:r>
    </w:p>
    <w:p w14:paraId="456662FB" w14:textId="53CAFC90" w:rsidR="009A4798" w:rsidRDefault="008C7FE4">
      <w:pPr>
        <w:rPr>
          <w:rFonts w:ascii="Arial" w:hAnsi="Arial" w:cs="Arial"/>
          <w:sz w:val="36"/>
          <w:szCs w:val="36"/>
        </w:rPr>
      </w:pPr>
      <w:r>
        <w:rPr>
          <w:rFonts w:ascii="Arial" w:hAnsi="Arial" w:cs="Arial"/>
          <w:sz w:val="36"/>
          <w:szCs w:val="36"/>
        </w:rPr>
        <w:t xml:space="preserve">2091 </w:t>
      </w:r>
      <w:r w:rsidR="009A4798" w:rsidRPr="009A4798">
        <w:rPr>
          <w:rFonts w:ascii="Arial" w:hAnsi="Arial" w:cs="Arial"/>
          <w:sz w:val="36"/>
          <w:szCs w:val="36"/>
        </w:rPr>
        <w:t>Words</w:t>
      </w:r>
    </w:p>
    <w:p w14:paraId="3F685199" w14:textId="77777777" w:rsidR="009A4798" w:rsidRDefault="009A4798">
      <w:pPr>
        <w:rPr>
          <w:rFonts w:ascii="Arial" w:hAnsi="Arial" w:cs="Arial"/>
          <w:sz w:val="36"/>
          <w:szCs w:val="36"/>
        </w:rPr>
      </w:pPr>
    </w:p>
    <w:p w14:paraId="7F782624" w14:textId="77777777" w:rsidR="009A4798" w:rsidRDefault="009A4798">
      <w:pPr>
        <w:rPr>
          <w:rFonts w:ascii="Arial" w:hAnsi="Arial" w:cs="Arial"/>
          <w:sz w:val="36"/>
          <w:szCs w:val="36"/>
        </w:rPr>
      </w:pPr>
    </w:p>
    <w:p w14:paraId="4CD51D99" w14:textId="77777777" w:rsidR="009A4798" w:rsidRDefault="009A4798">
      <w:pPr>
        <w:rPr>
          <w:rFonts w:ascii="Arial" w:hAnsi="Arial" w:cs="Arial"/>
          <w:sz w:val="36"/>
          <w:szCs w:val="36"/>
        </w:rPr>
      </w:pPr>
    </w:p>
    <w:p w14:paraId="14ADA209" w14:textId="77777777" w:rsidR="009A4798" w:rsidRDefault="009A4798">
      <w:pPr>
        <w:rPr>
          <w:rFonts w:ascii="Arial" w:hAnsi="Arial" w:cs="Arial"/>
          <w:sz w:val="36"/>
          <w:szCs w:val="36"/>
        </w:rPr>
      </w:pPr>
    </w:p>
    <w:p w14:paraId="53A03507" w14:textId="77777777" w:rsidR="009A4798" w:rsidRDefault="009A4798">
      <w:pPr>
        <w:rPr>
          <w:rFonts w:ascii="Arial" w:hAnsi="Arial" w:cs="Arial"/>
          <w:sz w:val="36"/>
          <w:szCs w:val="36"/>
        </w:rPr>
      </w:pPr>
    </w:p>
    <w:p w14:paraId="7AA6C73A" w14:textId="77777777" w:rsidR="009A4798" w:rsidRDefault="009A4798">
      <w:pPr>
        <w:rPr>
          <w:rFonts w:ascii="Arial" w:hAnsi="Arial" w:cs="Arial"/>
          <w:sz w:val="36"/>
          <w:szCs w:val="36"/>
        </w:rPr>
      </w:pPr>
    </w:p>
    <w:p w14:paraId="0FF3C86D" w14:textId="77777777" w:rsidR="009A4798" w:rsidRDefault="009A4798">
      <w:pPr>
        <w:rPr>
          <w:rFonts w:ascii="Arial" w:hAnsi="Arial" w:cs="Arial"/>
          <w:sz w:val="36"/>
          <w:szCs w:val="36"/>
        </w:rPr>
      </w:pPr>
    </w:p>
    <w:p w14:paraId="7D5273F3" w14:textId="77777777" w:rsidR="009A4798" w:rsidRDefault="009A4798">
      <w:pPr>
        <w:rPr>
          <w:rFonts w:ascii="Arial" w:hAnsi="Arial" w:cs="Arial"/>
          <w:sz w:val="36"/>
          <w:szCs w:val="36"/>
        </w:rPr>
      </w:pPr>
    </w:p>
    <w:p w14:paraId="63554EB9" w14:textId="77777777" w:rsidR="009A4798" w:rsidRDefault="009A4798">
      <w:pPr>
        <w:rPr>
          <w:rFonts w:ascii="Arial" w:hAnsi="Arial" w:cs="Arial"/>
          <w:sz w:val="36"/>
          <w:szCs w:val="36"/>
        </w:rPr>
      </w:pPr>
    </w:p>
    <w:p w14:paraId="2A9592DE" w14:textId="77777777" w:rsidR="009A4798" w:rsidRDefault="009A4798">
      <w:pPr>
        <w:rPr>
          <w:rFonts w:ascii="Arial" w:hAnsi="Arial" w:cs="Arial"/>
          <w:sz w:val="36"/>
          <w:szCs w:val="36"/>
        </w:rPr>
      </w:pPr>
    </w:p>
    <w:p w14:paraId="1B07522F" w14:textId="77777777" w:rsidR="009A4798" w:rsidRDefault="009A4798">
      <w:pPr>
        <w:rPr>
          <w:rFonts w:ascii="Arial" w:hAnsi="Arial" w:cs="Arial"/>
          <w:sz w:val="36"/>
          <w:szCs w:val="36"/>
        </w:rPr>
      </w:pPr>
    </w:p>
    <w:p w14:paraId="2EB4306C" w14:textId="77777777" w:rsidR="009A4798" w:rsidRDefault="009A4798">
      <w:pPr>
        <w:rPr>
          <w:rFonts w:ascii="Arial" w:hAnsi="Arial" w:cs="Arial"/>
          <w:sz w:val="36"/>
          <w:szCs w:val="36"/>
        </w:rPr>
      </w:pPr>
    </w:p>
    <w:p w14:paraId="42C285C8" w14:textId="77777777" w:rsidR="009A4798" w:rsidRDefault="009A4798">
      <w:pPr>
        <w:rPr>
          <w:rFonts w:ascii="Arial" w:hAnsi="Arial" w:cs="Arial"/>
          <w:sz w:val="36"/>
          <w:szCs w:val="36"/>
        </w:rPr>
      </w:pPr>
    </w:p>
    <w:p w14:paraId="168C1366" w14:textId="77777777" w:rsidR="009A4798" w:rsidRDefault="009A4798">
      <w:pPr>
        <w:rPr>
          <w:rFonts w:ascii="Arial" w:hAnsi="Arial" w:cs="Arial"/>
          <w:sz w:val="36"/>
          <w:szCs w:val="36"/>
        </w:rPr>
      </w:pPr>
    </w:p>
    <w:p w14:paraId="677EE106" w14:textId="77777777" w:rsidR="009A4798" w:rsidRDefault="009A4798">
      <w:pPr>
        <w:rPr>
          <w:rFonts w:ascii="Arial" w:hAnsi="Arial" w:cs="Arial"/>
          <w:sz w:val="36"/>
          <w:szCs w:val="36"/>
        </w:rPr>
      </w:pPr>
    </w:p>
    <w:p w14:paraId="49F9DB73" w14:textId="77777777" w:rsidR="009A4798" w:rsidRDefault="009A4798">
      <w:pPr>
        <w:rPr>
          <w:rFonts w:ascii="Arial" w:hAnsi="Arial" w:cs="Arial"/>
          <w:sz w:val="36"/>
          <w:szCs w:val="36"/>
        </w:rPr>
      </w:pPr>
    </w:p>
    <w:p w14:paraId="5E3CC55C" w14:textId="77777777" w:rsidR="009A4798" w:rsidRDefault="009A4798">
      <w:pPr>
        <w:rPr>
          <w:rFonts w:ascii="Arial" w:hAnsi="Arial" w:cs="Arial"/>
          <w:sz w:val="36"/>
          <w:szCs w:val="36"/>
        </w:rPr>
      </w:pPr>
    </w:p>
    <w:p w14:paraId="4193182E" w14:textId="77777777" w:rsidR="009A4798" w:rsidRDefault="009A4798">
      <w:pPr>
        <w:rPr>
          <w:rFonts w:ascii="Arial" w:hAnsi="Arial" w:cs="Arial"/>
          <w:sz w:val="36"/>
          <w:szCs w:val="36"/>
        </w:rPr>
      </w:pPr>
    </w:p>
    <w:p w14:paraId="077C0A38" w14:textId="4EAF53BD" w:rsidR="009A4798" w:rsidRDefault="009A4798">
      <w:pPr>
        <w:rPr>
          <w:rFonts w:ascii="Arial" w:hAnsi="Arial" w:cs="Arial"/>
          <w:b/>
          <w:bCs/>
          <w:sz w:val="28"/>
          <w:szCs w:val="28"/>
          <w:u w:val="single"/>
        </w:rPr>
      </w:pPr>
      <w:r w:rsidRPr="00431B4F">
        <w:rPr>
          <w:rFonts w:ascii="Arial" w:hAnsi="Arial" w:cs="Arial"/>
          <w:b/>
          <w:bCs/>
          <w:sz w:val="28"/>
          <w:szCs w:val="28"/>
          <w:u w:val="single"/>
        </w:rPr>
        <w:lastRenderedPageBreak/>
        <w:t>ARFID</w:t>
      </w:r>
    </w:p>
    <w:p w14:paraId="0D0D6A41" w14:textId="56F54E27" w:rsidR="00CF3718" w:rsidRPr="00431B4F" w:rsidRDefault="00CF3718">
      <w:pPr>
        <w:rPr>
          <w:rFonts w:ascii="Arial" w:hAnsi="Arial" w:cs="Arial"/>
          <w:b/>
          <w:bCs/>
          <w:sz w:val="28"/>
          <w:szCs w:val="28"/>
          <w:u w:val="single"/>
        </w:rPr>
      </w:pPr>
      <w:r>
        <w:rPr>
          <w:rFonts w:ascii="Arial" w:hAnsi="Arial" w:cs="Arial"/>
          <w:b/>
          <w:bCs/>
          <w:sz w:val="28"/>
          <w:szCs w:val="28"/>
          <w:u w:val="single"/>
        </w:rPr>
        <w:t>Introduction</w:t>
      </w:r>
    </w:p>
    <w:p w14:paraId="3D7D454A" w14:textId="452F8BC2" w:rsidR="009A4798" w:rsidRDefault="009A4798">
      <w:pPr>
        <w:rPr>
          <w:rFonts w:ascii="Arial" w:hAnsi="Arial" w:cs="Arial"/>
          <w:sz w:val="24"/>
          <w:szCs w:val="24"/>
        </w:rPr>
      </w:pPr>
      <w:r>
        <w:rPr>
          <w:rFonts w:ascii="Arial" w:hAnsi="Arial" w:cs="Arial"/>
          <w:sz w:val="24"/>
          <w:szCs w:val="24"/>
        </w:rPr>
        <w:t xml:space="preserve">My chosen ALN is ARFID </w:t>
      </w:r>
      <w:r w:rsidR="00CD5806">
        <w:rPr>
          <w:rFonts w:ascii="Arial" w:hAnsi="Arial" w:cs="Arial"/>
          <w:sz w:val="24"/>
          <w:szCs w:val="24"/>
        </w:rPr>
        <w:t>which stands for</w:t>
      </w:r>
      <w:r>
        <w:rPr>
          <w:rFonts w:ascii="Arial" w:hAnsi="Arial" w:cs="Arial"/>
          <w:sz w:val="24"/>
          <w:szCs w:val="24"/>
        </w:rPr>
        <w:t xml:space="preserve"> </w:t>
      </w:r>
      <w:r w:rsidR="00136A34">
        <w:rPr>
          <w:rFonts w:ascii="Arial" w:hAnsi="Arial" w:cs="Arial"/>
          <w:sz w:val="24"/>
          <w:szCs w:val="24"/>
        </w:rPr>
        <w:t xml:space="preserve">avoidant/restrictive food intake disorder. I find this </w:t>
      </w:r>
      <w:r w:rsidR="005E15E4">
        <w:rPr>
          <w:rFonts w:ascii="Arial" w:hAnsi="Arial" w:cs="Arial"/>
          <w:sz w:val="24"/>
          <w:szCs w:val="24"/>
        </w:rPr>
        <w:t>subject</w:t>
      </w:r>
      <w:r w:rsidR="00136A34">
        <w:rPr>
          <w:rFonts w:ascii="Arial" w:hAnsi="Arial" w:cs="Arial"/>
          <w:sz w:val="24"/>
          <w:szCs w:val="24"/>
        </w:rPr>
        <w:t xml:space="preserve"> intriguing as nutrition </w:t>
      </w:r>
      <w:r w:rsidR="00762056">
        <w:rPr>
          <w:rFonts w:ascii="Arial" w:hAnsi="Arial" w:cs="Arial"/>
          <w:sz w:val="24"/>
          <w:szCs w:val="24"/>
        </w:rPr>
        <w:t xml:space="preserve">and development </w:t>
      </w:r>
      <w:r w:rsidR="00136A34">
        <w:rPr>
          <w:rFonts w:ascii="Arial" w:hAnsi="Arial" w:cs="Arial"/>
          <w:sz w:val="24"/>
          <w:szCs w:val="24"/>
        </w:rPr>
        <w:t>in the early years is something I have a</w:t>
      </w:r>
      <w:r w:rsidR="003356F5">
        <w:rPr>
          <w:rFonts w:ascii="Arial" w:hAnsi="Arial" w:cs="Arial"/>
          <w:sz w:val="24"/>
          <w:szCs w:val="24"/>
        </w:rPr>
        <w:t xml:space="preserve"> particular</w:t>
      </w:r>
      <w:r w:rsidR="00136A34">
        <w:rPr>
          <w:rFonts w:ascii="Arial" w:hAnsi="Arial" w:cs="Arial"/>
          <w:sz w:val="24"/>
          <w:szCs w:val="24"/>
        </w:rPr>
        <w:t xml:space="preserve"> interest in. </w:t>
      </w:r>
      <w:r w:rsidR="00770B77">
        <w:rPr>
          <w:rFonts w:ascii="Arial" w:hAnsi="Arial" w:cs="Arial"/>
          <w:sz w:val="24"/>
          <w:szCs w:val="24"/>
        </w:rPr>
        <w:t xml:space="preserve">I have </w:t>
      </w:r>
      <w:r w:rsidR="0061653B">
        <w:rPr>
          <w:rFonts w:ascii="Arial" w:hAnsi="Arial" w:cs="Arial"/>
          <w:sz w:val="24"/>
          <w:szCs w:val="24"/>
        </w:rPr>
        <w:t xml:space="preserve">personal experience of </w:t>
      </w:r>
      <w:r w:rsidR="00770B77">
        <w:rPr>
          <w:rFonts w:ascii="Arial" w:hAnsi="Arial" w:cs="Arial"/>
          <w:sz w:val="24"/>
          <w:szCs w:val="24"/>
        </w:rPr>
        <w:t>work</w:t>
      </w:r>
      <w:r w:rsidR="0061653B">
        <w:rPr>
          <w:rFonts w:ascii="Arial" w:hAnsi="Arial" w:cs="Arial"/>
          <w:sz w:val="24"/>
          <w:szCs w:val="24"/>
        </w:rPr>
        <w:t>ing</w:t>
      </w:r>
      <w:r w:rsidR="00770B77">
        <w:rPr>
          <w:rFonts w:ascii="Arial" w:hAnsi="Arial" w:cs="Arial"/>
          <w:sz w:val="24"/>
          <w:szCs w:val="24"/>
        </w:rPr>
        <w:t xml:space="preserve"> with a child with </w:t>
      </w:r>
      <w:r w:rsidR="007E0994">
        <w:rPr>
          <w:rFonts w:ascii="Arial" w:hAnsi="Arial" w:cs="Arial"/>
          <w:sz w:val="24"/>
          <w:szCs w:val="24"/>
        </w:rPr>
        <w:t xml:space="preserve">suspected </w:t>
      </w:r>
      <w:r w:rsidR="00770B77">
        <w:rPr>
          <w:rFonts w:ascii="Arial" w:hAnsi="Arial" w:cs="Arial"/>
          <w:sz w:val="24"/>
          <w:szCs w:val="24"/>
        </w:rPr>
        <w:t>ARFID</w:t>
      </w:r>
      <w:r w:rsidR="007150AC">
        <w:rPr>
          <w:rFonts w:ascii="Arial" w:hAnsi="Arial" w:cs="Arial"/>
          <w:sz w:val="24"/>
          <w:szCs w:val="24"/>
        </w:rPr>
        <w:t xml:space="preserve">, in my current role as a Family Support </w:t>
      </w:r>
      <w:r w:rsidR="00720865">
        <w:rPr>
          <w:rFonts w:ascii="Arial" w:hAnsi="Arial" w:cs="Arial"/>
          <w:sz w:val="24"/>
          <w:szCs w:val="24"/>
        </w:rPr>
        <w:t>Worker</w:t>
      </w:r>
      <w:r w:rsidR="00770B77">
        <w:rPr>
          <w:rFonts w:ascii="Arial" w:hAnsi="Arial" w:cs="Arial"/>
          <w:sz w:val="24"/>
          <w:szCs w:val="24"/>
        </w:rPr>
        <w:t xml:space="preserve"> and found that </w:t>
      </w:r>
      <w:r w:rsidR="007E0994">
        <w:rPr>
          <w:rFonts w:ascii="Arial" w:hAnsi="Arial" w:cs="Arial"/>
          <w:sz w:val="24"/>
          <w:szCs w:val="24"/>
        </w:rPr>
        <w:t xml:space="preserve">it was extremely difficult for </w:t>
      </w:r>
      <w:r w:rsidR="0061653B">
        <w:rPr>
          <w:rFonts w:ascii="Arial" w:hAnsi="Arial" w:cs="Arial"/>
          <w:sz w:val="24"/>
          <w:szCs w:val="24"/>
        </w:rPr>
        <w:t>families</w:t>
      </w:r>
      <w:r w:rsidR="007E0994">
        <w:rPr>
          <w:rFonts w:ascii="Arial" w:hAnsi="Arial" w:cs="Arial"/>
          <w:sz w:val="24"/>
          <w:szCs w:val="24"/>
        </w:rPr>
        <w:t xml:space="preserve"> to access support </w:t>
      </w:r>
      <w:r w:rsidR="002640F2">
        <w:rPr>
          <w:rFonts w:ascii="Arial" w:hAnsi="Arial" w:cs="Arial"/>
          <w:sz w:val="24"/>
          <w:szCs w:val="24"/>
        </w:rPr>
        <w:t>despite the presence of</w:t>
      </w:r>
      <w:r w:rsidR="00FB050E">
        <w:rPr>
          <w:rFonts w:ascii="Arial" w:hAnsi="Arial" w:cs="Arial"/>
          <w:sz w:val="24"/>
          <w:szCs w:val="24"/>
        </w:rPr>
        <w:t xml:space="preserve"> an ASD diagnosis</w:t>
      </w:r>
      <w:r w:rsidR="003C567A">
        <w:rPr>
          <w:rFonts w:ascii="Arial" w:hAnsi="Arial" w:cs="Arial"/>
          <w:sz w:val="24"/>
          <w:szCs w:val="24"/>
        </w:rPr>
        <w:t xml:space="preserve">. </w:t>
      </w:r>
      <w:r w:rsidR="0036273D">
        <w:rPr>
          <w:rFonts w:ascii="Arial" w:hAnsi="Arial" w:cs="Arial"/>
          <w:sz w:val="24"/>
          <w:szCs w:val="24"/>
        </w:rPr>
        <w:t xml:space="preserve">I </w:t>
      </w:r>
      <w:r w:rsidR="001E2310">
        <w:rPr>
          <w:rFonts w:ascii="Arial" w:hAnsi="Arial" w:cs="Arial"/>
          <w:sz w:val="24"/>
          <w:szCs w:val="24"/>
        </w:rPr>
        <w:t xml:space="preserve">also </w:t>
      </w:r>
      <w:r w:rsidR="002A5ECE">
        <w:rPr>
          <w:rFonts w:ascii="Arial" w:hAnsi="Arial" w:cs="Arial"/>
          <w:sz w:val="24"/>
          <w:szCs w:val="24"/>
        </w:rPr>
        <w:t>found</w:t>
      </w:r>
      <w:r w:rsidR="0036273D">
        <w:rPr>
          <w:rFonts w:ascii="Arial" w:hAnsi="Arial" w:cs="Arial"/>
          <w:sz w:val="24"/>
          <w:szCs w:val="24"/>
        </w:rPr>
        <w:t xml:space="preserve"> there </w:t>
      </w:r>
      <w:r w:rsidR="008E23D9">
        <w:rPr>
          <w:rFonts w:ascii="Arial" w:hAnsi="Arial" w:cs="Arial"/>
          <w:sz w:val="24"/>
          <w:szCs w:val="24"/>
        </w:rPr>
        <w:t>was</w:t>
      </w:r>
      <w:r w:rsidR="0088790A">
        <w:rPr>
          <w:rFonts w:ascii="Arial" w:hAnsi="Arial" w:cs="Arial"/>
          <w:sz w:val="24"/>
          <w:szCs w:val="24"/>
        </w:rPr>
        <w:t xml:space="preserve"> a lack of knowledge from professionals </w:t>
      </w:r>
      <w:r w:rsidR="004B1629">
        <w:rPr>
          <w:rFonts w:ascii="Arial" w:hAnsi="Arial" w:cs="Arial"/>
          <w:sz w:val="24"/>
          <w:szCs w:val="24"/>
        </w:rPr>
        <w:t>in</w:t>
      </w:r>
      <w:r w:rsidR="00394C0E">
        <w:rPr>
          <w:rFonts w:ascii="Arial" w:hAnsi="Arial" w:cs="Arial"/>
          <w:sz w:val="24"/>
          <w:szCs w:val="24"/>
        </w:rPr>
        <w:t xml:space="preserve"> knowing where to go to for advice</w:t>
      </w:r>
      <w:r w:rsidR="0011259D">
        <w:rPr>
          <w:rFonts w:ascii="Arial" w:hAnsi="Arial" w:cs="Arial"/>
          <w:sz w:val="24"/>
          <w:szCs w:val="24"/>
        </w:rPr>
        <w:t>.</w:t>
      </w:r>
      <w:r w:rsidR="00394C0E">
        <w:rPr>
          <w:rFonts w:ascii="Arial" w:hAnsi="Arial" w:cs="Arial"/>
          <w:sz w:val="24"/>
          <w:szCs w:val="24"/>
        </w:rPr>
        <w:t xml:space="preserve"> </w:t>
      </w:r>
      <w:r w:rsidR="0011259D">
        <w:rPr>
          <w:rFonts w:ascii="Arial" w:hAnsi="Arial" w:cs="Arial"/>
          <w:sz w:val="24"/>
          <w:szCs w:val="24"/>
        </w:rPr>
        <w:t xml:space="preserve">It wasn’t until I received training on ARFID myself that I was able to </w:t>
      </w:r>
      <w:r w:rsidR="007150AC">
        <w:rPr>
          <w:rFonts w:ascii="Arial" w:hAnsi="Arial" w:cs="Arial"/>
          <w:sz w:val="24"/>
          <w:szCs w:val="24"/>
        </w:rPr>
        <w:t>give more</w:t>
      </w:r>
      <w:r w:rsidR="00720865">
        <w:rPr>
          <w:rFonts w:ascii="Arial" w:hAnsi="Arial" w:cs="Arial"/>
          <w:sz w:val="24"/>
          <w:szCs w:val="24"/>
        </w:rPr>
        <w:t xml:space="preserve"> </w:t>
      </w:r>
      <w:r w:rsidR="00797E52">
        <w:rPr>
          <w:rFonts w:ascii="Arial" w:hAnsi="Arial" w:cs="Arial"/>
          <w:sz w:val="24"/>
          <w:szCs w:val="24"/>
        </w:rPr>
        <w:t>appropriate</w:t>
      </w:r>
      <w:r w:rsidR="00720865">
        <w:rPr>
          <w:rFonts w:ascii="Arial" w:hAnsi="Arial" w:cs="Arial"/>
          <w:sz w:val="24"/>
          <w:szCs w:val="24"/>
        </w:rPr>
        <w:t xml:space="preserve"> guidance and support.</w:t>
      </w:r>
    </w:p>
    <w:p w14:paraId="2FAB1E78" w14:textId="7A54AC8B" w:rsidR="00BE1312" w:rsidRDefault="00BC128E">
      <w:pPr>
        <w:rPr>
          <w:rFonts w:ascii="Arial" w:hAnsi="Arial" w:cs="Arial"/>
          <w:b/>
          <w:bCs/>
          <w:sz w:val="24"/>
          <w:szCs w:val="24"/>
          <w:u w:val="single"/>
        </w:rPr>
      </w:pPr>
      <w:r>
        <w:rPr>
          <w:rFonts w:ascii="Arial" w:hAnsi="Arial" w:cs="Arial"/>
          <w:b/>
          <w:bCs/>
          <w:sz w:val="24"/>
          <w:szCs w:val="24"/>
          <w:u w:val="single"/>
        </w:rPr>
        <w:t>Diagnosing ARFID</w:t>
      </w:r>
    </w:p>
    <w:p w14:paraId="15FA7763" w14:textId="2609FA17" w:rsidR="004F5B3D" w:rsidRPr="004F5B3D" w:rsidRDefault="004F5B3D" w:rsidP="004F5B3D">
      <w:pPr>
        <w:rPr>
          <w:rFonts w:ascii="Arial" w:hAnsi="Arial" w:cs="Arial"/>
          <w:sz w:val="24"/>
          <w:szCs w:val="24"/>
        </w:rPr>
      </w:pPr>
      <w:r w:rsidRPr="004F5B3D">
        <w:rPr>
          <w:rFonts w:ascii="Arial" w:hAnsi="Arial" w:cs="Arial"/>
          <w:sz w:val="24"/>
          <w:szCs w:val="24"/>
        </w:rPr>
        <w:t xml:space="preserve">Seetharaman and Fields (2020) describe the diagnosis of ARFID as the presence of a disturbed feeding or eating pattern where there is no fear of weight gain or loss or awareness of body dysmorphia and where there is a persistent failure to meet energy and nutritional needs due to a lack of volume or variety of food intake. Furthermore, </w:t>
      </w:r>
      <w:r w:rsidR="00E5296B">
        <w:rPr>
          <w:rFonts w:ascii="Arial" w:hAnsi="Arial" w:cs="Arial"/>
          <w:sz w:val="24"/>
          <w:szCs w:val="24"/>
        </w:rPr>
        <w:t>as seen in the top left diagram</w:t>
      </w:r>
      <w:r w:rsidR="00721F22">
        <w:rPr>
          <w:rFonts w:ascii="Arial" w:hAnsi="Arial" w:cs="Arial"/>
          <w:sz w:val="24"/>
          <w:szCs w:val="24"/>
        </w:rPr>
        <w:t xml:space="preserve">, </w:t>
      </w:r>
      <w:r w:rsidRPr="004F5B3D">
        <w:rPr>
          <w:rFonts w:ascii="Arial" w:hAnsi="Arial" w:cs="Arial"/>
          <w:sz w:val="24"/>
          <w:szCs w:val="24"/>
        </w:rPr>
        <w:t xml:space="preserve">Brigham </w:t>
      </w:r>
      <w:r w:rsidRPr="004F5B3D">
        <w:rPr>
          <w:rFonts w:ascii="Arial" w:hAnsi="Arial" w:cs="Arial"/>
          <w:i/>
          <w:iCs/>
          <w:sz w:val="24"/>
          <w:szCs w:val="24"/>
        </w:rPr>
        <w:t>et al</w:t>
      </w:r>
      <w:r w:rsidRPr="004F5B3D">
        <w:rPr>
          <w:rFonts w:ascii="Arial" w:hAnsi="Arial" w:cs="Arial"/>
          <w:sz w:val="24"/>
          <w:szCs w:val="24"/>
        </w:rPr>
        <w:t xml:space="preserve">. (2018) state that ARFID can also be diagnosed by the presence of a sensory sensitivity to food with a fear of aversive consequences where patients may require both psychological and medical intervention. They note that paediatricians need to be aware of the diagnostic criteria of ARFID as since 2013 there has been further substantial research according to Attia and Walsh (2025). They recommend that ARFID should also be diagnosed along the same lines as other eating disorders such as anorexia nervosa, bulimia nervosa and binge-eating disorder. However, clinical practices from other eating disorders cannot be applied to ARFID patients because it is distinct from them (Grubb, 2021). It is important to note that the omission of weight and body image awareness is crucial in the diagnosis of ARFID as this can distinguish it from other disorders and treatments of them (Grubb, 2021a). Ramirez and Gunturu (2024) note that a comprehensive psychological, nutritional and medical assessment must be done to diagnose ARFID as well as the assessment of mental wellbeing, eating habits and physical health. However, due to the condition’s subtle and diverse presentations, diagnosis can cause significant clinical challenge and due to the ambiguity in current diagnostic definitions, the true prevalence of ARFID is unknown on a global level (Ramirez and Gunturu, 2024a). </w:t>
      </w:r>
    </w:p>
    <w:p w14:paraId="7F21632C" w14:textId="7F4D27FE" w:rsidR="00187AFD" w:rsidRDefault="00264E55">
      <w:pPr>
        <w:rPr>
          <w:rFonts w:ascii="Arial" w:hAnsi="Arial" w:cs="Arial"/>
          <w:sz w:val="24"/>
          <w:szCs w:val="24"/>
        </w:rPr>
      </w:pPr>
      <w:r w:rsidRPr="00264E55">
        <w:rPr>
          <w:rFonts w:ascii="Arial" w:hAnsi="Arial" w:cs="Arial"/>
          <w:sz w:val="24"/>
          <w:szCs w:val="24"/>
        </w:rPr>
        <w:t xml:space="preserve">The term ARFID is relatively new, with the diagnostic criteria being introduced only in 2013 and has previously been known as Selective Eating Disorder </w:t>
      </w:r>
      <w:r w:rsidR="00455503">
        <w:rPr>
          <w:rFonts w:ascii="Arial" w:hAnsi="Arial" w:cs="Arial"/>
          <w:sz w:val="24"/>
          <w:szCs w:val="24"/>
        </w:rPr>
        <w:t>or eating disor</w:t>
      </w:r>
      <w:r w:rsidR="008A7C40">
        <w:rPr>
          <w:rFonts w:ascii="Arial" w:hAnsi="Arial" w:cs="Arial"/>
          <w:sz w:val="24"/>
          <w:szCs w:val="24"/>
        </w:rPr>
        <w:t xml:space="preserve">der not otherwise specified (EDNOS) </w:t>
      </w:r>
      <w:r w:rsidRPr="00264E55">
        <w:rPr>
          <w:rFonts w:ascii="Arial" w:hAnsi="Arial" w:cs="Arial"/>
          <w:sz w:val="24"/>
          <w:szCs w:val="24"/>
        </w:rPr>
        <w:t>(ARFID Awareness UK, n.d.)</w:t>
      </w:r>
      <w:r w:rsidR="00C22A93">
        <w:rPr>
          <w:rFonts w:ascii="Arial" w:hAnsi="Arial" w:cs="Arial"/>
          <w:sz w:val="24"/>
          <w:szCs w:val="24"/>
        </w:rPr>
        <w:t xml:space="preserve"> where individuals </w:t>
      </w:r>
      <w:r w:rsidR="00FC7D27">
        <w:rPr>
          <w:rFonts w:ascii="Arial" w:hAnsi="Arial" w:cs="Arial"/>
          <w:sz w:val="24"/>
          <w:szCs w:val="24"/>
        </w:rPr>
        <w:t xml:space="preserve">who </w:t>
      </w:r>
      <w:r w:rsidR="000F3DC4">
        <w:rPr>
          <w:rFonts w:ascii="Arial" w:hAnsi="Arial" w:cs="Arial"/>
          <w:sz w:val="24"/>
          <w:szCs w:val="24"/>
        </w:rPr>
        <w:t>experien</w:t>
      </w:r>
      <w:r w:rsidR="00FC7D27">
        <w:rPr>
          <w:rFonts w:ascii="Arial" w:hAnsi="Arial" w:cs="Arial"/>
          <w:sz w:val="24"/>
          <w:szCs w:val="24"/>
        </w:rPr>
        <w:t>ce</w:t>
      </w:r>
      <w:r w:rsidR="00706965">
        <w:rPr>
          <w:rFonts w:ascii="Arial" w:hAnsi="Arial" w:cs="Arial"/>
          <w:sz w:val="24"/>
          <w:szCs w:val="24"/>
        </w:rPr>
        <w:t>d</w:t>
      </w:r>
      <w:r w:rsidR="000F3DC4">
        <w:rPr>
          <w:rFonts w:ascii="Arial" w:hAnsi="Arial" w:cs="Arial"/>
          <w:sz w:val="24"/>
          <w:szCs w:val="24"/>
        </w:rPr>
        <w:t xml:space="preserve"> eating difficulties di</w:t>
      </w:r>
      <w:r w:rsidR="00706965">
        <w:rPr>
          <w:rFonts w:ascii="Arial" w:hAnsi="Arial" w:cs="Arial"/>
          <w:sz w:val="24"/>
          <w:szCs w:val="24"/>
        </w:rPr>
        <w:t>d</w:t>
      </w:r>
      <w:r w:rsidR="000F3DC4">
        <w:rPr>
          <w:rFonts w:ascii="Arial" w:hAnsi="Arial" w:cs="Arial"/>
          <w:sz w:val="24"/>
          <w:szCs w:val="24"/>
        </w:rPr>
        <w:t xml:space="preserve"> not fit into </w:t>
      </w:r>
      <w:r w:rsidR="00742E15">
        <w:rPr>
          <w:rFonts w:ascii="Arial" w:hAnsi="Arial" w:cs="Arial"/>
          <w:sz w:val="24"/>
          <w:szCs w:val="24"/>
        </w:rPr>
        <w:t>an</w:t>
      </w:r>
      <w:r w:rsidR="00706965">
        <w:rPr>
          <w:rFonts w:ascii="Arial" w:hAnsi="Arial" w:cs="Arial"/>
          <w:sz w:val="24"/>
          <w:szCs w:val="24"/>
        </w:rPr>
        <w:t>y</w:t>
      </w:r>
      <w:r w:rsidR="00742E15">
        <w:rPr>
          <w:rFonts w:ascii="Arial" w:hAnsi="Arial" w:cs="Arial"/>
          <w:sz w:val="24"/>
          <w:szCs w:val="24"/>
        </w:rPr>
        <w:t xml:space="preserve"> </w:t>
      </w:r>
      <w:r w:rsidR="000F3DC4">
        <w:rPr>
          <w:rFonts w:ascii="Arial" w:hAnsi="Arial" w:cs="Arial"/>
          <w:sz w:val="24"/>
          <w:szCs w:val="24"/>
        </w:rPr>
        <w:t>existing diagnostic categor</w:t>
      </w:r>
      <w:r w:rsidR="00706965">
        <w:rPr>
          <w:rFonts w:ascii="Arial" w:hAnsi="Arial" w:cs="Arial"/>
          <w:sz w:val="24"/>
          <w:szCs w:val="24"/>
        </w:rPr>
        <w:t>y.</w:t>
      </w:r>
      <w:r w:rsidR="00F15DA9">
        <w:rPr>
          <w:rFonts w:ascii="Arial" w:hAnsi="Arial" w:cs="Arial"/>
          <w:sz w:val="24"/>
          <w:szCs w:val="24"/>
        </w:rPr>
        <w:t xml:space="preserve"> </w:t>
      </w:r>
      <w:r w:rsidR="002418F4" w:rsidRPr="002418F4">
        <w:rPr>
          <w:rFonts w:ascii="Arial" w:hAnsi="Arial" w:cs="Arial"/>
          <w:sz w:val="24"/>
          <w:szCs w:val="24"/>
        </w:rPr>
        <w:t>The introduction of this distinct</w:t>
      </w:r>
      <w:r w:rsidR="00521B4B">
        <w:rPr>
          <w:rFonts w:ascii="Arial" w:hAnsi="Arial" w:cs="Arial"/>
          <w:sz w:val="24"/>
          <w:szCs w:val="24"/>
        </w:rPr>
        <w:t xml:space="preserve">, mental </w:t>
      </w:r>
      <w:r w:rsidR="002418F4" w:rsidRPr="002418F4">
        <w:rPr>
          <w:rFonts w:ascii="Arial" w:hAnsi="Arial" w:cs="Arial"/>
          <w:sz w:val="24"/>
          <w:szCs w:val="24"/>
        </w:rPr>
        <w:t>diagnosis has helped to support a previously largely neglected group of patients (Strand, Hausswolff</w:t>
      </w:r>
      <w:r w:rsidR="002418F4" w:rsidRPr="002418F4">
        <w:rPr>
          <w:rFonts w:ascii="Cambria Math" w:hAnsi="Cambria Math" w:cs="Cambria Math"/>
          <w:sz w:val="24"/>
          <w:szCs w:val="24"/>
        </w:rPr>
        <w:t>‐</w:t>
      </w:r>
      <w:r w:rsidR="002418F4" w:rsidRPr="002418F4">
        <w:rPr>
          <w:rFonts w:ascii="Arial" w:hAnsi="Arial" w:cs="Arial"/>
          <w:sz w:val="24"/>
          <w:szCs w:val="24"/>
        </w:rPr>
        <w:t>Juhlin and Welch, 2018</w:t>
      </w:r>
      <w:r w:rsidR="008570F3">
        <w:rPr>
          <w:rFonts w:ascii="Arial" w:hAnsi="Arial" w:cs="Arial"/>
          <w:sz w:val="24"/>
          <w:szCs w:val="24"/>
        </w:rPr>
        <w:t>)</w:t>
      </w:r>
      <w:r w:rsidR="00F8634B">
        <w:rPr>
          <w:rFonts w:ascii="Arial" w:hAnsi="Arial" w:cs="Arial"/>
          <w:sz w:val="24"/>
          <w:szCs w:val="24"/>
        </w:rPr>
        <w:t xml:space="preserve"> and </w:t>
      </w:r>
      <w:r w:rsidR="00431B4F" w:rsidRPr="00431B4F">
        <w:rPr>
          <w:rFonts w:ascii="Arial" w:hAnsi="Arial" w:cs="Arial"/>
          <w:sz w:val="24"/>
          <w:szCs w:val="24"/>
        </w:rPr>
        <w:t>Eddy</w:t>
      </w:r>
      <w:r w:rsidR="00431B4F">
        <w:rPr>
          <w:rFonts w:ascii="Arial" w:hAnsi="Arial" w:cs="Arial"/>
          <w:sz w:val="24"/>
          <w:szCs w:val="24"/>
        </w:rPr>
        <w:t xml:space="preserve"> (</w:t>
      </w:r>
      <w:r w:rsidR="00431B4F" w:rsidRPr="00431B4F">
        <w:rPr>
          <w:rFonts w:ascii="Arial" w:hAnsi="Arial" w:cs="Arial"/>
          <w:sz w:val="24"/>
          <w:szCs w:val="24"/>
        </w:rPr>
        <w:t>2024)</w:t>
      </w:r>
      <w:r w:rsidR="00431B4F">
        <w:rPr>
          <w:rFonts w:ascii="Arial" w:hAnsi="Arial" w:cs="Arial"/>
          <w:sz w:val="24"/>
          <w:szCs w:val="24"/>
        </w:rPr>
        <w:t xml:space="preserve"> states that studies </w:t>
      </w:r>
      <w:r w:rsidR="00A4203C">
        <w:rPr>
          <w:rFonts w:ascii="Arial" w:hAnsi="Arial" w:cs="Arial"/>
          <w:sz w:val="24"/>
          <w:szCs w:val="24"/>
        </w:rPr>
        <w:t>suggest</w:t>
      </w:r>
      <w:r w:rsidR="00431B4F">
        <w:rPr>
          <w:rFonts w:ascii="Arial" w:hAnsi="Arial" w:cs="Arial"/>
          <w:sz w:val="24"/>
          <w:szCs w:val="24"/>
        </w:rPr>
        <w:t xml:space="preserve"> between 0.5 and 5% of children and adults in the general </w:t>
      </w:r>
      <w:r w:rsidR="00583D43">
        <w:rPr>
          <w:rFonts w:ascii="Arial" w:hAnsi="Arial" w:cs="Arial"/>
          <w:sz w:val="24"/>
          <w:szCs w:val="24"/>
        </w:rPr>
        <w:t xml:space="preserve">global </w:t>
      </w:r>
      <w:r w:rsidR="00431B4F">
        <w:rPr>
          <w:rFonts w:ascii="Arial" w:hAnsi="Arial" w:cs="Arial"/>
          <w:sz w:val="24"/>
          <w:szCs w:val="24"/>
        </w:rPr>
        <w:t>population have the disorder</w:t>
      </w:r>
      <w:r w:rsidR="00472C45">
        <w:rPr>
          <w:rFonts w:ascii="Arial" w:hAnsi="Arial" w:cs="Arial"/>
          <w:sz w:val="24"/>
          <w:szCs w:val="24"/>
        </w:rPr>
        <w:t xml:space="preserve"> with 2.02 in 100,000 children reaching clinical care</w:t>
      </w:r>
      <w:r w:rsidR="00472C45" w:rsidRPr="00472C45">
        <w:rPr>
          <w:rFonts w:ascii="Arial" w:hAnsi="Arial" w:cs="Arial"/>
          <w:sz w:val="24"/>
          <w:szCs w:val="24"/>
        </w:rPr>
        <w:t> (Sanchez</w:t>
      </w:r>
      <w:r w:rsidR="00472C45" w:rsidRPr="00472C45">
        <w:rPr>
          <w:rFonts w:ascii="Cambria Math" w:hAnsi="Cambria Math" w:cs="Cambria Math"/>
          <w:sz w:val="24"/>
          <w:szCs w:val="24"/>
        </w:rPr>
        <w:t>‐</w:t>
      </w:r>
      <w:r w:rsidR="00472C45" w:rsidRPr="00472C45">
        <w:rPr>
          <w:rFonts w:ascii="Arial" w:hAnsi="Arial" w:cs="Arial"/>
          <w:sz w:val="24"/>
          <w:szCs w:val="24"/>
        </w:rPr>
        <w:t xml:space="preserve">Cerezo </w:t>
      </w:r>
      <w:r w:rsidR="00472C45" w:rsidRPr="00472C45">
        <w:rPr>
          <w:rFonts w:ascii="Arial" w:hAnsi="Arial" w:cs="Arial"/>
          <w:i/>
          <w:iCs/>
          <w:sz w:val="24"/>
          <w:szCs w:val="24"/>
        </w:rPr>
        <w:t>et al</w:t>
      </w:r>
      <w:r w:rsidR="00472C45" w:rsidRPr="00472C45">
        <w:rPr>
          <w:rFonts w:ascii="Arial" w:hAnsi="Arial" w:cs="Arial"/>
          <w:sz w:val="24"/>
          <w:szCs w:val="24"/>
        </w:rPr>
        <w:t>., 2022)</w:t>
      </w:r>
      <w:r w:rsidR="00472C45">
        <w:rPr>
          <w:rFonts w:ascii="Arial" w:hAnsi="Arial" w:cs="Arial"/>
          <w:sz w:val="24"/>
          <w:szCs w:val="24"/>
        </w:rPr>
        <w:t xml:space="preserve">. </w:t>
      </w:r>
      <w:r w:rsidR="00431B4F">
        <w:rPr>
          <w:rFonts w:ascii="Arial" w:hAnsi="Arial" w:cs="Arial"/>
          <w:sz w:val="24"/>
          <w:szCs w:val="24"/>
        </w:rPr>
        <w:t xml:space="preserve">ARFID can develop at any age but most commonly develops </w:t>
      </w:r>
      <w:r w:rsidR="00E73D7C">
        <w:rPr>
          <w:rFonts w:ascii="Arial" w:hAnsi="Arial" w:cs="Arial"/>
          <w:sz w:val="24"/>
          <w:szCs w:val="24"/>
        </w:rPr>
        <w:t xml:space="preserve">in early childhood. A study by </w:t>
      </w:r>
      <w:r w:rsidR="00E73D7C" w:rsidRPr="00E73D7C">
        <w:rPr>
          <w:rFonts w:ascii="Arial" w:hAnsi="Arial" w:cs="Arial"/>
          <w:sz w:val="24"/>
          <w:szCs w:val="24"/>
        </w:rPr>
        <w:t xml:space="preserve">Sader </w:t>
      </w:r>
      <w:r w:rsidR="00E73D7C" w:rsidRPr="00E73D7C">
        <w:rPr>
          <w:rFonts w:ascii="Arial" w:hAnsi="Arial" w:cs="Arial"/>
          <w:i/>
          <w:iCs/>
          <w:sz w:val="24"/>
          <w:szCs w:val="24"/>
        </w:rPr>
        <w:t>et al.</w:t>
      </w:r>
      <w:r w:rsidR="00E73D7C">
        <w:rPr>
          <w:rFonts w:ascii="Arial" w:hAnsi="Arial" w:cs="Arial"/>
          <w:sz w:val="24"/>
          <w:szCs w:val="24"/>
        </w:rPr>
        <w:t xml:space="preserve"> (</w:t>
      </w:r>
      <w:r w:rsidR="00E73D7C" w:rsidRPr="00E73D7C">
        <w:rPr>
          <w:rFonts w:ascii="Arial" w:hAnsi="Arial" w:cs="Arial"/>
          <w:sz w:val="24"/>
          <w:szCs w:val="24"/>
        </w:rPr>
        <w:t>2025)</w:t>
      </w:r>
      <w:r w:rsidR="00E73D7C">
        <w:rPr>
          <w:rFonts w:ascii="Arial" w:hAnsi="Arial" w:cs="Arial"/>
          <w:sz w:val="24"/>
          <w:szCs w:val="24"/>
        </w:rPr>
        <w:t xml:space="preserve"> </w:t>
      </w:r>
      <w:r w:rsidR="00E73D7C">
        <w:rPr>
          <w:rFonts w:ascii="Arial" w:hAnsi="Arial" w:cs="Arial"/>
          <w:sz w:val="24"/>
          <w:szCs w:val="24"/>
        </w:rPr>
        <w:lastRenderedPageBreak/>
        <w:t>concluded that there is significant co-occurrence between ARFID and autism with 11.41% of autistic groups having an ARFID diagnosis</w:t>
      </w:r>
      <w:r w:rsidR="00472C45">
        <w:rPr>
          <w:rFonts w:ascii="Arial" w:hAnsi="Arial" w:cs="Arial"/>
          <w:sz w:val="24"/>
          <w:szCs w:val="24"/>
        </w:rPr>
        <w:t xml:space="preserve">. Additionally, ARFID has shown to have a high risk of heritability with common genetic variation playing a higher role than environmental factors </w:t>
      </w:r>
      <w:r w:rsidR="00472C45" w:rsidRPr="00472C45">
        <w:rPr>
          <w:rFonts w:ascii="Arial" w:hAnsi="Arial" w:cs="Arial"/>
          <w:sz w:val="24"/>
          <w:szCs w:val="24"/>
        </w:rPr>
        <w:t xml:space="preserve">(Koomar </w:t>
      </w:r>
      <w:r w:rsidR="00472C45" w:rsidRPr="00472C45">
        <w:rPr>
          <w:rFonts w:ascii="Arial" w:hAnsi="Arial" w:cs="Arial"/>
          <w:i/>
          <w:iCs/>
          <w:sz w:val="24"/>
          <w:szCs w:val="24"/>
        </w:rPr>
        <w:t>et al</w:t>
      </w:r>
      <w:r w:rsidR="00472C45" w:rsidRPr="00472C45">
        <w:rPr>
          <w:rFonts w:ascii="Arial" w:hAnsi="Arial" w:cs="Arial"/>
          <w:sz w:val="24"/>
          <w:szCs w:val="24"/>
        </w:rPr>
        <w:t>., 2021)</w:t>
      </w:r>
      <w:r w:rsidR="00A5409B">
        <w:rPr>
          <w:rFonts w:ascii="Arial" w:hAnsi="Arial" w:cs="Arial"/>
          <w:sz w:val="24"/>
          <w:szCs w:val="24"/>
        </w:rPr>
        <w:t xml:space="preserve"> and </w:t>
      </w:r>
      <w:r w:rsidR="007D6D0E">
        <w:rPr>
          <w:rFonts w:ascii="Arial" w:hAnsi="Arial" w:cs="Arial"/>
          <w:sz w:val="24"/>
          <w:szCs w:val="24"/>
        </w:rPr>
        <w:t xml:space="preserve">people with ARFID </w:t>
      </w:r>
      <w:r w:rsidR="00A5409B">
        <w:rPr>
          <w:rFonts w:ascii="Arial" w:hAnsi="Arial" w:cs="Arial"/>
          <w:sz w:val="24"/>
          <w:szCs w:val="24"/>
        </w:rPr>
        <w:t xml:space="preserve">are </w:t>
      </w:r>
      <w:r w:rsidR="00EB522D">
        <w:rPr>
          <w:rFonts w:ascii="Arial" w:hAnsi="Arial" w:cs="Arial"/>
          <w:sz w:val="24"/>
          <w:szCs w:val="24"/>
        </w:rPr>
        <w:t>more likely to have a</w:t>
      </w:r>
      <w:r w:rsidR="00B03BEC">
        <w:rPr>
          <w:rFonts w:ascii="Arial" w:hAnsi="Arial" w:cs="Arial"/>
          <w:sz w:val="24"/>
          <w:szCs w:val="24"/>
        </w:rPr>
        <w:t>n additional</w:t>
      </w:r>
      <w:r w:rsidR="00EB522D">
        <w:rPr>
          <w:rFonts w:ascii="Arial" w:hAnsi="Arial" w:cs="Arial"/>
          <w:sz w:val="24"/>
          <w:szCs w:val="24"/>
        </w:rPr>
        <w:t xml:space="preserve"> </w:t>
      </w:r>
      <w:r w:rsidR="00737EAE">
        <w:rPr>
          <w:rFonts w:ascii="Arial" w:hAnsi="Arial" w:cs="Arial"/>
          <w:sz w:val="24"/>
          <w:szCs w:val="24"/>
        </w:rPr>
        <w:t>anxiety disorder or medical condition</w:t>
      </w:r>
      <w:r w:rsidR="00691C87" w:rsidRPr="00691C87">
        <w:rPr>
          <w:rFonts w:ascii="Roboto" w:hAnsi="Roboto"/>
          <w:color w:val="2C3E50"/>
          <w:sz w:val="23"/>
          <w:szCs w:val="23"/>
          <w:shd w:val="clear" w:color="auto" w:fill="FFFFFF"/>
        </w:rPr>
        <w:t xml:space="preserve"> </w:t>
      </w:r>
      <w:r w:rsidR="00691C87" w:rsidRPr="00691C87">
        <w:rPr>
          <w:rFonts w:ascii="Arial" w:hAnsi="Arial" w:cs="Arial"/>
          <w:sz w:val="24"/>
          <w:szCs w:val="24"/>
        </w:rPr>
        <w:t xml:space="preserve">(Fisher </w:t>
      </w:r>
      <w:r w:rsidR="00691C87" w:rsidRPr="00F63092">
        <w:rPr>
          <w:rFonts w:ascii="Arial" w:hAnsi="Arial" w:cs="Arial"/>
          <w:i/>
          <w:iCs/>
          <w:sz w:val="24"/>
          <w:szCs w:val="24"/>
        </w:rPr>
        <w:t>et al</w:t>
      </w:r>
      <w:r w:rsidR="00691C87" w:rsidRPr="00691C87">
        <w:rPr>
          <w:rFonts w:ascii="Arial" w:hAnsi="Arial" w:cs="Arial"/>
          <w:sz w:val="24"/>
          <w:szCs w:val="24"/>
        </w:rPr>
        <w:t>., 2014)</w:t>
      </w:r>
      <w:r w:rsidR="0042751F">
        <w:rPr>
          <w:rFonts w:ascii="Arial" w:hAnsi="Arial" w:cs="Arial"/>
          <w:sz w:val="24"/>
          <w:szCs w:val="24"/>
        </w:rPr>
        <w:t>.</w:t>
      </w:r>
      <w:r w:rsidR="003565A1">
        <w:rPr>
          <w:rFonts w:ascii="Arial" w:hAnsi="Arial" w:cs="Arial"/>
          <w:sz w:val="24"/>
          <w:szCs w:val="24"/>
        </w:rPr>
        <w:t xml:space="preserve"> </w:t>
      </w:r>
      <w:r w:rsidR="00B933E5">
        <w:rPr>
          <w:rFonts w:ascii="Arial" w:hAnsi="Arial" w:cs="Arial"/>
          <w:sz w:val="24"/>
          <w:szCs w:val="24"/>
        </w:rPr>
        <w:t xml:space="preserve">Similarly, </w:t>
      </w:r>
      <w:r w:rsidR="00B933E5" w:rsidRPr="00B933E5">
        <w:rPr>
          <w:rFonts w:ascii="Arial" w:hAnsi="Arial" w:cs="Arial"/>
          <w:sz w:val="24"/>
          <w:szCs w:val="24"/>
        </w:rPr>
        <w:t xml:space="preserve">Hay </w:t>
      </w:r>
      <w:r w:rsidR="00B933E5" w:rsidRPr="00B933E5">
        <w:rPr>
          <w:rFonts w:ascii="Arial" w:hAnsi="Arial" w:cs="Arial"/>
          <w:i/>
          <w:iCs/>
          <w:sz w:val="24"/>
          <w:szCs w:val="24"/>
        </w:rPr>
        <w:t>et al</w:t>
      </w:r>
      <w:r w:rsidR="00B933E5" w:rsidRPr="00B933E5">
        <w:rPr>
          <w:rFonts w:ascii="Arial" w:hAnsi="Arial" w:cs="Arial"/>
          <w:sz w:val="24"/>
          <w:szCs w:val="24"/>
        </w:rPr>
        <w:t>.</w:t>
      </w:r>
      <w:r w:rsidR="00B933E5">
        <w:rPr>
          <w:rFonts w:ascii="Arial" w:hAnsi="Arial" w:cs="Arial"/>
          <w:sz w:val="24"/>
          <w:szCs w:val="24"/>
        </w:rPr>
        <w:t xml:space="preserve"> (</w:t>
      </w:r>
      <w:r w:rsidR="00B933E5" w:rsidRPr="00B933E5">
        <w:rPr>
          <w:rFonts w:ascii="Arial" w:hAnsi="Arial" w:cs="Arial"/>
          <w:sz w:val="24"/>
          <w:szCs w:val="24"/>
        </w:rPr>
        <w:t>2017)</w:t>
      </w:r>
      <w:r w:rsidR="009349B0">
        <w:rPr>
          <w:rFonts w:ascii="Arial" w:hAnsi="Arial" w:cs="Arial"/>
          <w:sz w:val="24"/>
          <w:szCs w:val="24"/>
        </w:rPr>
        <w:t xml:space="preserve"> </w:t>
      </w:r>
      <w:r w:rsidR="00B933E5" w:rsidRPr="00B933E5">
        <w:rPr>
          <w:rFonts w:ascii="Arial" w:hAnsi="Arial" w:cs="Arial"/>
          <w:sz w:val="24"/>
          <w:szCs w:val="24"/>
        </w:rPr>
        <w:t>report that ARFID is highly present in children with eating disorder presentations, gastroenterology presentations and more common in boys</w:t>
      </w:r>
      <w:bookmarkStart w:id="0" w:name="_Hlk196416616"/>
      <w:r w:rsidR="009349B0">
        <w:rPr>
          <w:rFonts w:ascii="Arial" w:hAnsi="Arial" w:cs="Arial"/>
          <w:sz w:val="24"/>
          <w:szCs w:val="24"/>
        </w:rPr>
        <w:t>.</w:t>
      </w:r>
      <w:bookmarkEnd w:id="0"/>
      <w:r w:rsidR="00187AFD">
        <w:rPr>
          <w:rFonts w:ascii="Arial" w:hAnsi="Arial" w:cs="Arial"/>
          <w:sz w:val="24"/>
          <w:szCs w:val="24"/>
        </w:rPr>
        <w:t xml:space="preserve"> </w:t>
      </w:r>
    </w:p>
    <w:p w14:paraId="7B50FFFF" w14:textId="14896A75" w:rsidR="006A6C51" w:rsidRPr="006A6C51" w:rsidRDefault="006A6C51">
      <w:pPr>
        <w:rPr>
          <w:rFonts w:ascii="Arial" w:hAnsi="Arial" w:cs="Arial"/>
          <w:b/>
          <w:bCs/>
          <w:sz w:val="24"/>
          <w:szCs w:val="24"/>
          <w:u w:val="single"/>
        </w:rPr>
      </w:pPr>
      <w:r w:rsidRPr="006A6C51">
        <w:rPr>
          <w:rFonts w:ascii="Arial" w:hAnsi="Arial" w:cs="Arial"/>
          <w:b/>
          <w:bCs/>
          <w:sz w:val="24"/>
          <w:szCs w:val="24"/>
          <w:u w:val="single"/>
        </w:rPr>
        <w:t>ARFID Barriers</w:t>
      </w:r>
    </w:p>
    <w:p w14:paraId="336E078C" w14:textId="40AB7B27" w:rsidR="003C15E0" w:rsidRDefault="0048180E" w:rsidP="00D9469C">
      <w:pPr>
        <w:rPr>
          <w:rFonts w:ascii="Arial" w:hAnsi="Arial" w:cs="Arial"/>
          <w:sz w:val="24"/>
          <w:szCs w:val="24"/>
        </w:rPr>
      </w:pPr>
      <w:r>
        <w:rPr>
          <w:rFonts w:ascii="Arial" w:hAnsi="Arial" w:cs="Arial"/>
          <w:sz w:val="24"/>
          <w:szCs w:val="24"/>
        </w:rPr>
        <w:t xml:space="preserve">A study by </w:t>
      </w:r>
      <w:r w:rsidR="00C82B3B" w:rsidRPr="00C82B3B">
        <w:rPr>
          <w:rFonts w:ascii="Arial" w:hAnsi="Arial" w:cs="Arial"/>
          <w:sz w:val="24"/>
          <w:szCs w:val="24"/>
        </w:rPr>
        <w:t>Harrison</w:t>
      </w:r>
      <w:r w:rsidR="00C82B3B">
        <w:rPr>
          <w:rFonts w:ascii="Arial" w:hAnsi="Arial" w:cs="Arial"/>
          <w:sz w:val="24"/>
          <w:szCs w:val="24"/>
        </w:rPr>
        <w:t xml:space="preserve"> (</w:t>
      </w:r>
      <w:r w:rsidR="00C82B3B" w:rsidRPr="00C82B3B">
        <w:rPr>
          <w:rFonts w:ascii="Arial" w:hAnsi="Arial" w:cs="Arial"/>
          <w:sz w:val="24"/>
          <w:szCs w:val="24"/>
        </w:rPr>
        <w:t>2021)</w:t>
      </w:r>
      <w:r w:rsidR="00C82B3B">
        <w:rPr>
          <w:rFonts w:ascii="Arial" w:hAnsi="Arial" w:cs="Arial"/>
          <w:sz w:val="24"/>
          <w:szCs w:val="24"/>
        </w:rPr>
        <w:t xml:space="preserve"> revealed that </w:t>
      </w:r>
      <w:r w:rsidR="00F32A14">
        <w:rPr>
          <w:rFonts w:ascii="Arial" w:hAnsi="Arial" w:cs="Arial"/>
          <w:sz w:val="24"/>
          <w:szCs w:val="24"/>
        </w:rPr>
        <w:t xml:space="preserve">the participating healthcare professionals </w:t>
      </w:r>
      <w:r w:rsidR="002A6E89">
        <w:rPr>
          <w:rFonts w:ascii="Arial" w:hAnsi="Arial" w:cs="Arial"/>
          <w:sz w:val="24"/>
          <w:szCs w:val="24"/>
        </w:rPr>
        <w:t>(HCP</w:t>
      </w:r>
      <w:r w:rsidR="00516D55">
        <w:rPr>
          <w:rFonts w:ascii="Arial" w:hAnsi="Arial" w:cs="Arial"/>
          <w:sz w:val="24"/>
          <w:szCs w:val="24"/>
        </w:rPr>
        <w:t xml:space="preserve">s) </w:t>
      </w:r>
      <w:r w:rsidR="00D001B2">
        <w:rPr>
          <w:rFonts w:ascii="Arial" w:hAnsi="Arial" w:cs="Arial"/>
          <w:sz w:val="24"/>
          <w:szCs w:val="24"/>
        </w:rPr>
        <w:t>struggled to identify children with ARFID</w:t>
      </w:r>
      <w:r w:rsidR="00D84285">
        <w:rPr>
          <w:rFonts w:ascii="Arial" w:hAnsi="Arial" w:cs="Arial"/>
          <w:sz w:val="24"/>
          <w:szCs w:val="24"/>
        </w:rPr>
        <w:t xml:space="preserve"> due to </w:t>
      </w:r>
      <w:r w:rsidR="003372FE">
        <w:rPr>
          <w:rFonts w:ascii="Arial" w:hAnsi="Arial" w:cs="Arial"/>
          <w:sz w:val="24"/>
          <w:szCs w:val="24"/>
        </w:rPr>
        <w:t xml:space="preserve">a </w:t>
      </w:r>
      <w:r w:rsidR="00D84285">
        <w:rPr>
          <w:rFonts w:ascii="Arial" w:hAnsi="Arial" w:cs="Arial"/>
          <w:sz w:val="24"/>
          <w:szCs w:val="24"/>
        </w:rPr>
        <w:t xml:space="preserve">lack of knowledge and training </w:t>
      </w:r>
      <w:r w:rsidR="00DE796B">
        <w:rPr>
          <w:rFonts w:ascii="Arial" w:hAnsi="Arial" w:cs="Arial"/>
          <w:sz w:val="24"/>
          <w:szCs w:val="24"/>
        </w:rPr>
        <w:t xml:space="preserve">but also a </w:t>
      </w:r>
      <w:r w:rsidR="00E811B4">
        <w:rPr>
          <w:rFonts w:ascii="Arial" w:hAnsi="Arial" w:cs="Arial"/>
          <w:sz w:val="24"/>
          <w:szCs w:val="24"/>
        </w:rPr>
        <w:t>lack of</w:t>
      </w:r>
      <w:r w:rsidR="003372FE">
        <w:rPr>
          <w:rFonts w:ascii="Arial" w:hAnsi="Arial" w:cs="Arial"/>
          <w:sz w:val="24"/>
          <w:szCs w:val="24"/>
        </w:rPr>
        <w:t xml:space="preserve"> a</w:t>
      </w:r>
      <w:r w:rsidR="00E811B4">
        <w:rPr>
          <w:rFonts w:ascii="Arial" w:hAnsi="Arial" w:cs="Arial"/>
          <w:sz w:val="24"/>
          <w:szCs w:val="24"/>
        </w:rPr>
        <w:t xml:space="preserve"> clear pathway</w:t>
      </w:r>
      <w:r w:rsidR="00DE796B">
        <w:rPr>
          <w:rFonts w:ascii="Arial" w:hAnsi="Arial" w:cs="Arial"/>
          <w:sz w:val="24"/>
          <w:szCs w:val="24"/>
        </w:rPr>
        <w:t xml:space="preserve"> to diagnosis</w:t>
      </w:r>
      <w:r w:rsidR="003372FE">
        <w:rPr>
          <w:rFonts w:ascii="Arial" w:hAnsi="Arial" w:cs="Arial"/>
          <w:sz w:val="24"/>
          <w:szCs w:val="24"/>
        </w:rPr>
        <w:t>.</w:t>
      </w:r>
      <w:r w:rsidR="00DE796B">
        <w:rPr>
          <w:rFonts w:ascii="Arial" w:hAnsi="Arial" w:cs="Arial"/>
          <w:sz w:val="24"/>
          <w:szCs w:val="24"/>
        </w:rPr>
        <w:t xml:space="preserve"> </w:t>
      </w:r>
      <w:r w:rsidR="00FC0F0D">
        <w:rPr>
          <w:rFonts w:ascii="Arial" w:hAnsi="Arial" w:cs="Arial"/>
          <w:sz w:val="24"/>
          <w:szCs w:val="24"/>
        </w:rPr>
        <w:t xml:space="preserve">The study also found that </w:t>
      </w:r>
      <w:r w:rsidR="00FF07ED">
        <w:rPr>
          <w:rFonts w:ascii="Arial" w:hAnsi="Arial" w:cs="Arial"/>
          <w:sz w:val="24"/>
          <w:szCs w:val="24"/>
        </w:rPr>
        <w:t>HCP’s</w:t>
      </w:r>
      <w:r w:rsidR="00A07ACA">
        <w:rPr>
          <w:rFonts w:ascii="Arial" w:hAnsi="Arial" w:cs="Arial"/>
          <w:sz w:val="24"/>
          <w:szCs w:val="24"/>
        </w:rPr>
        <w:t xml:space="preserve"> were unsure about </w:t>
      </w:r>
      <w:r w:rsidR="002C7BB1">
        <w:rPr>
          <w:rFonts w:ascii="Arial" w:hAnsi="Arial" w:cs="Arial"/>
          <w:sz w:val="24"/>
          <w:szCs w:val="24"/>
        </w:rPr>
        <w:t xml:space="preserve">onward referrals </w:t>
      </w:r>
      <w:r w:rsidR="00B255A6">
        <w:rPr>
          <w:rFonts w:ascii="Arial" w:hAnsi="Arial" w:cs="Arial"/>
          <w:sz w:val="24"/>
          <w:szCs w:val="24"/>
        </w:rPr>
        <w:t xml:space="preserve">and where to go for </w:t>
      </w:r>
      <w:r w:rsidR="00CA1533">
        <w:rPr>
          <w:rFonts w:ascii="Arial" w:hAnsi="Arial" w:cs="Arial"/>
          <w:sz w:val="24"/>
          <w:szCs w:val="24"/>
        </w:rPr>
        <w:t>assessment and support.</w:t>
      </w:r>
      <w:r w:rsidR="00187CF9">
        <w:rPr>
          <w:rFonts w:ascii="Arial" w:hAnsi="Arial" w:cs="Arial"/>
          <w:sz w:val="24"/>
          <w:szCs w:val="24"/>
        </w:rPr>
        <w:t xml:space="preserve"> Furthermore </w:t>
      </w:r>
      <w:r w:rsidR="00187CF9" w:rsidRPr="00187CF9">
        <w:rPr>
          <w:rFonts w:ascii="Arial" w:hAnsi="Arial" w:cs="Arial"/>
          <w:sz w:val="24"/>
          <w:szCs w:val="24"/>
        </w:rPr>
        <w:t xml:space="preserve">Bryant </w:t>
      </w:r>
      <w:r w:rsidR="00187CF9" w:rsidRPr="00187CF9">
        <w:rPr>
          <w:rFonts w:ascii="Arial" w:hAnsi="Arial" w:cs="Arial"/>
          <w:i/>
          <w:iCs/>
          <w:sz w:val="24"/>
          <w:szCs w:val="24"/>
        </w:rPr>
        <w:t>et al.</w:t>
      </w:r>
      <w:r w:rsidR="00187CF9" w:rsidRPr="00187CF9">
        <w:rPr>
          <w:rFonts w:ascii="Arial" w:hAnsi="Arial" w:cs="Arial"/>
          <w:sz w:val="24"/>
          <w:szCs w:val="24"/>
        </w:rPr>
        <w:t xml:space="preserve"> </w:t>
      </w:r>
      <w:r w:rsidR="00187CF9">
        <w:rPr>
          <w:rFonts w:ascii="Arial" w:hAnsi="Arial" w:cs="Arial"/>
          <w:sz w:val="24"/>
          <w:szCs w:val="24"/>
        </w:rPr>
        <w:t>(</w:t>
      </w:r>
      <w:r w:rsidR="00187CF9" w:rsidRPr="00187CF9">
        <w:rPr>
          <w:rFonts w:ascii="Arial" w:hAnsi="Arial" w:cs="Arial"/>
          <w:sz w:val="24"/>
          <w:szCs w:val="24"/>
        </w:rPr>
        <w:t>2022)</w:t>
      </w:r>
      <w:r w:rsidR="004171C5">
        <w:rPr>
          <w:rFonts w:ascii="Arial" w:hAnsi="Arial" w:cs="Arial"/>
          <w:sz w:val="24"/>
          <w:szCs w:val="24"/>
        </w:rPr>
        <w:t xml:space="preserve"> </w:t>
      </w:r>
      <w:r w:rsidR="00187CF9">
        <w:rPr>
          <w:rFonts w:ascii="Arial" w:hAnsi="Arial" w:cs="Arial"/>
          <w:sz w:val="24"/>
          <w:szCs w:val="24"/>
        </w:rPr>
        <w:t xml:space="preserve">found that </w:t>
      </w:r>
      <w:r w:rsidR="007C403C">
        <w:rPr>
          <w:rFonts w:ascii="Arial" w:hAnsi="Arial" w:cs="Arial"/>
          <w:sz w:val="24"/>
          <w:szCs w:val="24"/>
        </w:rPr>
        <w:t xml:space="preserve">there is a distinct lack of eating disorder training and healthcare settings have limited screening </w:t>
      </w:r>
      <w:r w:rsidR="00C53078">
        <w:rPr>
          <w:rFonts w:ascii="Arial" w:hAnsi="Arial" w:cs="Arial"/>
          <w:sz w:val="24"/>
          <w:szCs w:val="24"/>
        </w:rPr>
        <w:t xml:space="preserve">availability. </w:t>
      </w:r>
      <w:r w:rsidR="00DB2246">
        <w:rPr>
          <w:rFonts w:ascii="Arial" w:hAnsi="Arial" w:cs="Arial"/>
          <w:sz w:val="24"/>
          <w:szCs w:val="24"/>
        </w:rPr>
        <w:t>This unfortunately leads to delays in diagnosis and consequently</w:t>
      </w:r>
      <w:r w:rsidR="00A141EE">
        <w:rPr>
          <w:rFonts w:ascii="Arial" w:hAnsi="Arial" w:cs="Arial"/>
          <w:sz w:val="24"/>
          <w:szCs w:val="24"/>
        </w:rPr>
        <w:t>,</w:t>
      </w:r>
      <w:r w:rsidR="00DB2246">
        <w:rPr>
          <w:rFonts w:ascii="Arial" w:hAnsi="Arial" w:cs="Arial"/>
          <w:sz w:val="24"/>
          <w:szCs w:val="24"/>
        </w:rPr>
        <w:t xml:space="preserve"> intervention</w:t>
      </w:r>
      <w:r w:rsidR="000926D5">
        <w:rPr>
          <w:rFonts w:ascii="Arial" w:hAnsi="Arial" w:cs="Arial"/>
          <w:sz w:val="24"/>
          <w:szCs w:val="24"/>
        </w:rPr>
        <w:t xml:space="preserve"> and treatment</w:t>
      </w:r>
      <w:r w:rsidR="00DA2824">
        <w:rPr>
          <w:rFonts w:ascii="Arial" w:hAnsi="Arial" w:cs="Arial"/>
          <w:sz w:val="24"/>
          <w:szCs w:val="24"/>
        </w:rPr>
        <w:t xml:space="preserve">. </w:t>
      </w:r>
      <w:r w:rsidR="0068577C">
        <w:rPr>
          <w:rFonts w:ascii="Arial" w:hAnsi="Arial" w:cs="Arial"/>
          <w:sz w:val="24"/>
          <w:szCs w:val="24"/>
        </w:rPr>
        <w:t>Indeed,</w:t>
      </w:r>
      <w:r w:rsidR="00F66D03">
        <w:rPr>
          <w:rFonts w:ascii="Arial" w:hAnsi="Arial" w:cs="Arial"/>
          <w:sz w:val="24"/>
          <w:szCs w:val="24"/>
        </w:rPr>
        <w:t xml:space="preserve"> </w:t>
      </w:r>
      <w:r w:rsidR="0068577C">
        <w:rPr>
          <w:rFonts w:ascii="Arial" w:hAnsi="Arial" w:cs="Arial"/>
          <w:sz w:val="24"/>
          <w:szCs w:val="24"/>
        </w:rPr>
        <w:t>i</w:t>
      </w:r>
      <w:r w:rsidR="00E83841">
        <w:rPr>
          <w:rFonts w:ascii="Arial" w:hAnsi="Arial" w:cs="Arial"/>
          <w:sz w:val="24"/>
          <w:szCs w:val="24"/>
        </w:rPr>
        <w:t xml:space="preserve">n the </w:t>
      </w:r>
      <w:r w:rsidR="00571C87">
        <w:rPr>
          <w:rFonts w:ascii="Arial" w:hAnsi="Arial" w:cs="Arial"/>
          <w:sz w:val="24"/>
          <w:szCs w:val="24"/>
        </w:rPr>
        <w:t>Aneurin</w:t>
      </w:r>
      <w:r w:rsidR="00E83841">
        <w:rPr>
          <w:rFonts w:ascii="Arial" w:hAnsi="Arial" w:cs="Arial"/>
          <w:sz w:val="24"/>
          <w:szCs w:val="24"/>
        </w:rPr>
        <w:t xml:space="preserve"> Bevan </w:t>
      </w:r>
      <w:r w:rsidR="00571C87">
        <w:rPr>
          <w:rFonts w:ascii="Arial" w:hAnsi="Arial" w:cs="Arial"/>
          <w:sz w:val="24"/>
          <w:szCs w:val="24"/>
        </w:rPr>
        <w:t>University Health Board</w:t>
      </w:r>
      <w:r w:rsidR="005D6CC5">
        <w:rPr>
          <w:rFonts w:ascii="Arial" w:hAnsi="Arial" w:cs="Arial"/>
          <w:sz w:val="24"/>
          <w:szCs w:val="24"/>
        </w:rPr>
        <w:t xml:space="preserve"> (A</w:t>
      </w:r>
      <w:r w:rsidR="0092669A">
        <w:rPr>
          <w:rFonts w:ascii="Arial" w:hAnsi="Arial" w:cs="Arial"/>
          <w:sz w:val="24"/>
          <w:szCs w:val="24"/>
        </w:rPr>
        <w:t>BUHB)</w:t>
      </w:r>
      <w:r w:rsidR="00F66D03">
        <w:rPr>
          <w:rFonts w:ascii="Arial" w:hAnsi="Arial" w:cs="Arial"/>
          <w:sz w:val="24"/>
          <w:szCs w:val="24"/>
        </w:rPr>
        <w:t>,</w:t>
      </w:r>
      <w:r w:rsidR="00F37333">
        <w:rPr>
          <w:rFonts w:ascii="Arial" w:hAnsi="Arial" w:cs="Arial"/>
          <w:sz w:val="24"/>
          <w:szCs w:val="24"/>
        </w:rPr>
        <w:t xml:space="preserve"> </w:t>
      </w:r>
      <w:r w:rsidR="000F2F1C">
        <w:rPr>
          <w:rFonts w:ascii="Arial" w:hAnsi="Arial" w:cs="Arial"/>
          <w:sz w:val="24"/>
          <w:szCs w:val="24"/>
        </w:rPr>
        <w:t>which has a population of around six hundred thousand people</w:t>
      </w:r>
      <w:r w:rsidR="00BC2253">
        <w:rPr>
          <w:rFonts w:ascii="Arial" w:hAnsi="Arial" w:cs="Arial"/>
          <w:sz w:val="24"/>
          <w:szCs w:val="24"/>
        </w:rPr>
        <w:t xml:space="preserve"> with one hundred and ten thousand </w:t>
      </w:r>
      <w:r w:rsidR="00E20458">
        <w:rPr>
          <w:rFonts w:ascii="Arial" w:hAnsi="Arial" w:cs="Arial"/>
          <w:sz w:val="24"/>
          <w:szCs w:val="24"/>
        </w:rPr>
        <w:t>aged between zero and fifteen</w:t>
      </w:r>
      <w:r w:rsidR="00B636A6">
        <w:rPr>
          <w:rFonts w:ascii="Arial" w:hAnsi="Arial" w:cs="Arial"/>
          <w:sz w:val="24"/>
          <w:szCs w:val="24"/>
        </w:rPr>
        <w:t xml:space="preserve"> </w:t>
      </w:r>
      <w:r w:rsidR="00B636A6" w:rsidRPr="00B636A6">
        <w:rPr>
          <w:rFonts w:ascii="Arial" w:hAnsi="Arial" w:cs="Arial"/>
          <w:sz w:val="24"/>
          <w:szCs w:val="24"/>
        </w:rPr>
        <w:t>(Gov.wales, 2019)</w:t>
      </w:r>
      <w:r w:rsidR="00485CC3">
        <w:rPr>
          <w:rFonts w:ascii="Arial" w:hAnsi="Arial" w:cs="Arial"/>
          <w:sz w:val="24"/>
          <w:szCs w:val="24"/>
        </w:rPr>
        <w:t>,</w:t>
      </w:r>
      <w:r w:rsidR="00571C87">
        <w:rPr>
          <w:rFonts w:ascii="Arial" w:hAnsi="Arial" w:cs="Arial"/>
          <w:sz w:val="24"/>
          <w:szCs w:val="24"/>
        </w:rPr>
        <w:t xml:space="preserve"> there is a very small team </w:t>
      </w:r>
      <w:r w:rsidR="00466A19">
        <w:rPr>
          <w:rFonts w:ascii="Arial" w:hAnsi="Arial" w:cs="Arial"/>
          <w:sz w:val="24"/>
          <w:szCs w:val="24"/>
        </w:rPr>
        <w:t xml:space="preserve">of two health </w:t>
      </w:r>
      <w:r w:rsidR="001962B8">
        <w:rPr>
          <w:rFonts w:ascii="Arial" w:hAnsi="Arial" w:cs="Arial"/>
          <w:sz w:val="24"/>
          <w:szCs w:val="24"/>
        </w:rPr>
        <w:t>clinicians</w:t>
      </w:r>
      <w:r w:rsidR="00466A19">
        <w:rPr>
          <w:rFonts w:ascii="Arial" w:hAnsi="Arial" w:cs="Arial"/>
          <w:sz w:val="24"/>
          <w:szCs w:val="24"/>
        </w:rPr>
        <w:t xml:space="preserve"> </w:t>
      </w:r>
      <w:r w:rsidR="0046486B">
        <w:rPr>
          <w:rFonts w:ascii="Arial" w:hAnsi="Arial" w:cs="Arial"/>
          <w:sz w:val="24"/>
          <w:szCs w:val="24"/>
        </w:rPr>
        <w:t xml:space="preserve">(a clinical psychologist and CAMHS dietician) who can diagnose </w:t>
      </w:r>
      <w:r w:rsidR="00E3037C">
        <w:rPr>
          <w:rFonts w:ascii="Arial" w:hAnsi="Arial" w:cs="Arial"/>
          <w:sz w:val="24"/>
          <w:szCs w:val="24"/>
        </w:rPr>
        <w:t xml:space="preserve">and provide support for </w:t>
      </w:r>
      <w:r w:rsidR="001F308C">
        <w:rPr>
          <w:rFonts w:ascii="Arial" w:hAnsi="Arial" w:cs="Arial"/>
          <w:sz w:val="24"/>
          <w:szCs w:val="24"/>
        </w:rPr>
        <w:t xml:space="preserve">children with </w:t>
      </w:r>
      <w:r w:rsidR="00E3037C">
        <w:rPr>
          <w:rFonts w:ascii="Arial" w:hAnsi="Arial" w:cs="Arial"/>
          <w:sz w:val="24"/>
          <w:szCs w:val="24"/>
        </w:rPr>
        <w:t xml:space="preserve">ARFID. </w:t>
      </w:r>
      <w:r w:rsidR="00F66D03">
        <w:rPr>
          <w:rFonts w:ascii="Arial" w:hAnsi="Arial" w:cs="Arial"/>
          <w:sz w:val="24"/>
          <w:szCs w:val="24"/>
        </w:rPr>
        <w:t xml:space="preserve">Consequently, </w:t>
      </w:r>
      <w:r w:rsidR="00773D59">
        <w:rPr>
          <w:rFonts w:ascii="Arial" w:hAnsi="Arial" w:cs="Arial"/>
          <w:sz w:val="24"/>
          <w:szCs w:val="24"/>
        </w:rPr>
        <w:t>this lack of qualified professionals</w:t>
      </w:r>
      <w:r w:rsidR="0092669A">
        <w:rPr>
          <w:rFonts w:ascii="Arial" w:hAnsi="Arial" w:cs="Arial"/>
          <w:sz w:val="24"/>
          <w:szCs w:val="24"/>
        </w:rPr>
        <w:t xml:space="preserve"> in ABUHB</w:t>
      </w:r>
      <w:r w:rsidR="00773D59">
        <w:rPr>
          <w:rFonts w:ascii="Arial" w:hAnsi="Arial" w:cs="Arial"/>
          <w:sz w:val="24"/>
          <w:szCs w:val="24"/>
        </w:rPr>
        <w:t xml:space="preserve"> </w:t>
      </w:r>
      <w:r w:rsidR="004E73EB">
        <w:rPr>
          <w:rFonts w:ascii="Arial" w:hAnsi="Arial" w:cs="Arial"/>
          <w:sz w:val="24"/>
          <w:szCs w:val="24"/>
        </w:rPr>
        <w:t>means</w:t>
      </w:r>
      <w:r w:rsidR="003602AA">
        <w:rPr>
          <w:rFonts w:ascii="Arial" w:hAnsi="Arial" w:cs="Arial"/>
          <w:sz w:val="24"/>
          <w:szCs w:val="24"/>
        </w:rPr>
        <w:t xml:space="preserve"> the</w:t>
      </w:r>
      <w:r w:rsidR="00A82500">
        <w:rPr>
          <w:rFonts w:ascii="Arial" w:hAnsi="Arial" w:cs="Arial"/>
          <w:sz w:val="24"/>
          <w:szCs w:val="24"/>
        </w:rPr>
        <w:t xml:space="preserve">y are only able to provide intervention for the </w:t>
      </w:r>
      <w:r w:rsidR="00EC6755">
        <w:rPr>
          <w:rFonts w:ascii="Arial" w:hAnsi="Arial" w:cs="Arial"/>
          <w:sz w:val="24"/>
          <w:szCs w:val="24"/>
        </w:rPr>
        <w:t>highest risk</w:t>
      </w:r>
      <w:r w:rsidR="00A82500">
        <w:rPr>
          <w:rFonts w:ascii="Arial" w:hAnsi="Arial" w:cs="Arial"/>
          <w:sz w:val="24"/>
          <w:szCs w:val="24"/>
        </w:rPr>
        <w:t xml:space="preserve"> cases</w:t>
      </w:r>
      <w:r w:rsidR="00841D27">
        <w:rPr>
          <w:rFonts w:ascii="Arial" w:hAnsi="Arial" w:cs="Arial"/>
          <w:sz w:val="24"/>
          <w:szCs w:val="24"/>
        </w:rPr>
        <w:t>.</w:t>
      </w:r>
      <w:r w:rsidR="00B96D4C">
        <w:rPr>
          <w:rFonts w:ascii="Arial" w:hAnsi="Arial" w:cs="Arial"/>
          <w:sz w:val="24"/>
          <w:szCs w:val="24"/>
        </w:rPr>
        <w:t xml:space="preserve"> </w:t>
      </w:r>
      <w:r w:rsidR="00E35D6D">
        <w:rPr>
          <w:rFonts w:ascii="Arial" w:hAnsi="Arial" w:cs="Arial"/>
          <w:sz w:val="24"/>
          <w:szCs w:val="24"/>
        </w:rPr>
        <w:t>These cases</w:t>
      </w:r>
      <w:r w:rsidR="00B96D4C">
        <w:rPr>
          <w:rFonts w:ascii="Arial" w:hAnsi="Arial" w:cs="Arial"/>
          <w:sz w:val="24"/>
          <w:szCs w:val="24"/>
        </w:rPr>
        <w:t xml:space="preserve"> include </w:t>
      </w:r>
      <w:r w:rsidR="00F23C2D">
        <w:rPr>
          <w:rFonts w:ascii="Arial" w:hAnsi="Arial" w:cs="Arial"/>
          <w:sz w:val="24"/>
          <w:szCs w:val="24"/>
        </w:rPr>
        <w:t>non-attendance of a</w:t>
      </w:r>
      <w:r w:rsidR="00F97EE1">
        <w:rPr>
          <w:rFonts w:ascii="Arial" w:hAnsi="Arial" w:cs="Arial"/>
          <w:sz w:val="24"/>
          <w:szCs w:val="24"/>
        </w:rPr>
        <w:t>n educational</w:t>
      </w:r>
      <w:r w:rsidR="00F23C2D">
        <w:rPr>
          <w:rFonts w:ascii="Arial" w:hAnsi="Arial" w:cs="Arial"/>
          <w:sz w:val="24"/>
          <w:szCs w:val="24"/>
        </w:rPr>
        <w:t xml:space="preserve"> setting</w:t>
      </w:r>
      <w:r w:rsidR="007544C8">
        <w:rPr>
          <w:rFonts w:ascii="Arial" w:hAnsi="Arial" w:cs="Arial"/>
          <w:sz w:val="24"/>
          <w:szCs w:val="24"/>
        </w:rPr>
        <w:t xml:space="preserve">, risk of </w:t>
      </w:r>
      <w:r w:rsidR="00C51895">
        <w:rPr>
          <w:rFonts w:ascii="Arial" w:hAnsi="Arial" w:cs="Arial"/>
          <w:sz w:val="24"/>
          <w:szCs w:val="24"/>
        </w:rPr>
        <w:t>placement breakdown for looked after children</w:t>
      </w:r>
      <w:r w:rsidR="00B5758E">
        <w:rPr>
          <w:rFonts w:ascii="Arial" w:hAnsi="Arial" w:cs="Arial"/>
          <w:sz w:val="24"/>
          <w:szCs w:val="24"/>
        </w:rPr>
        <w:t>, risk of gastrostomy</w:t>
      </w:r>
      <w:r w:rsidR="00DB2183">
        <w:rPr>
          <w:rFonts w:ascii="Arial" w:hAnsi="Arial" w:cs="Arial"/>
          <w:sz w:val="24"/>
          <w:szCs w:val="24"/>
        </w:rPr>
        <w:t xml:space="preserve"> and significant health implications</w:t>
      </w:r>
      <w:r w:rsidR="00094510">
        <w:rPr>
          <w:rFonts w:ascii="Arial" w:hAnsi="Arial" w:cs="Arial"/>
          <w:sz w:val="24"/>
          <w:szCs w:val="24"/>
        </w:rPr>
        <w:t>, all due to ARFID factors.</w:t>
      </w:r>
      <w:r w:rsidR="00F23C2D">
        <w:rPr>
          <w:rFonts w:ascii="Arial" w:hAnsi="Arial" w:cs="Arial"/>
          <w:sz w:val="24"/>
          <w:szCs w:val="24"/>
        </w:rPr>
        <w:t xml:space="preserve"> </w:t>
      </w:r>
      <w:r w:rsidR="00062CA4">
        <w:rPr>
          <w:rFonts w:ascii="Arial" w:hAnsi="Arial" w:cs="Arial"/>
          <w:sz w:val="24"/>
          <w:szCs w:val="24"/>
        </w:rPr>
        <w:t>Additionally, t</w:t>
      </w:r>
      <w:r w:rsidR="009D282B">
        <w:rPr>
          <w:rFonts w:ascii="Arial" w:hAnsi="Arial" w:cs="Arial"/>
          <w:sz w:val="24"/>
          <w:szCs w:val="24"/>
        </w:rPr>
        <w:t xml:space="preserve">he child must be presenting </w:t>
      </w:r>
      <w:r w:rsidR="00E118D0">
        <w:rPr>
          <w:rFonts w:ascii="Arial" w:hAnsi="Arial" w:cs="Arial"/>
          <w:sz w:val="24"/>
          <w:szCs w:val="24"/>
        </w:rPr>
        <w:t xml:space="preserve">with either a failure to thrive, </w:t>
      </w:r>
      <w:r w:rsidR="007F0818">
        <w:rPr>
          <w:rFonts w:ascii="Arial" w:hAnsi="Arial" w:cs="Arial"/>
          <w:sz w:val="24"/>
          <w:szCs w:val="24"/>
        </w:rPr>
        <w:t>significant nutritional deficiencies, dependence on supplements</w:t>
      </w:r>
      <w:r w:rsidR="00545ADA">
        <w:rPr>
          <w:rFonts w:ascii="Arial" w:hAnsi="Arial" w:cs="Arial"/>
          <w:sz w:val="24"/>
          <w:szCs w:val="24"/>
        </w:rPr>
        <w:t xml:space="preserve"> or significant psychosocial impact</w:t>
      </w:r>
      <w:r w:rsidR="009D0D1A">
        <w:rPr>
          <w:rFonts w:ascii="Arial" w:hAnsi="Arial" w:cs="Arial"/>
          <w:sz w:val="24"/>
          <w:szCs w:val="24"/>
        </w:rPr>
        <w:t xml:space="preserve">s </w:t>
      </w:r>
      <w:r w:rsidR="00545ADA">
        <w:rPr>
          <w:rFonts w:ascii="Arial" w:hAnsi="Arial" w:cs="Arial"/>
          <w:sz w:val="24"/>
          <w:szCs w:val="24"/>
        </w:rPr>
        <w:t>of restrict</w:t>
      </w:r>
      <w:r w:rsidR="00E26181">
        <w:rPr>
          <w:rFonts w:ascii="Arial" w:hAnsi="Arial" w:cs="Arial"/>
          <w:sz w:val="24"/>
          <w:szCs w:val="24"/>
        </w:rPr>
        <w:t>i</w:t>
      </w:r>
      <w:r w:rsidR="00545ADA">
        <w:rPr>
          <w:rFonts w:ascii="Arial" w:hAnsi="Arial" w:cs="Arial"/>
          <w:sz w:val="24"/>
          <w:szCs w:val="24"/>
        </w:rPr>
        <w:t xml:space="preserve">ve eating. </w:t>
      </w:r>
      <w:r w:rsidR="0011493F">
        <w:rPr>
          <w:rFonts w:ascii="Arial" w:hAnsi="Arial" w:cs="Arial"/>
          <w:sz w:val="24"/>
          <w:szCs w:val="24"/>
        </w:rPr>
        <w:t>Unfortunately, t</w:t>
      </w:r>
      <w:r w:rsidR="00841D27">
        <w:rPr>
          <w:rFonts w:ascii="Arial" w:hAnsi="Arial" w:cs="Arial"/>
          <w:sz w:val="24"/>
          <w:szCs w:val="24"/>
        </w:rPr>
        <w:t xml:space="preserve">hey </w:t>
      </w:r>
      <w:r w:rsidR="005C6E7D">
        <w:rPr>
          <w:rFonts w:ascii="Arial" w:hAnsi="Arial" w:cs="Arial"/>
          <w:sz w:val="24"/>
          <w:szCs w:val="24"/>
        </w:rPr>
        <w:t>do not have enough resources to</w:t>
      </w:r>
      <w:r w:rsidR="00841D27">
        <w:rPr>
          <w:rFonts w:ascii="Arial" w:hAnsi="Arial" w:cs="Arial"/>
          <w:sz w:val="24"/>
          <w:szCs w:val="24"/>
        </w:rPr>
        <w:t xml:space="preserve"> provide support for </w:t>
      </w:r>
      <w:r w:rsidR="005000E5">
        <w:rPr>
          <w:rFonts w:ascii="Arial" w:hAnsi="Arial" w:cs="Arial"/>
          <w:sz w:val="24"/>
          <w:szCs w:val="24"/>
        </w:rPr>
        <w:t xml:space="preserve">urgent or emergency response, </w:t>
      </w:r>
      <w:r w:rsidR="00AD3E85">
        <w:rPr>
          <w:rFonts w:ascii="Arial" w:hAnsi="Arial" w:cs="Arial"/>
          <w:sz w:val="24"/>
          <w:szCs w:val="24"/>
        </w:rPr>
        <w:t xml:space="preserve">routine or </w:t>
      </w:r>
      <w:r w:rsidR="00704B35">
        <w:rPr>
          <w:rFonts w:ascii="Arial" w:hAnsi="Arial" w:cs="Arial"/>
          <w:sz w:val="24"/>
          <w:szCs w:val="24"/>
        </w:rPr>
        <w:t>long-term</w:t>
      </w:r>
      <w:r w:rsidR="00C520DE">
        <w:rPr>
          <w:rFonts w:ascii="Arial" w:hAnsi="Arial" w:cs="Arial"/>
          <w:sz w:val="24"/>
          <w:szCs w:val="24"/>
        </w:rPr>
        <w:t xml:space="preserve"> monitoring</w:t>
      </w:r>
      <w:r w:rsidR="00AD3E85">
        <w:rPr>
          <w:rFonts w:ascii="Arial" w:hAnsi="Arial" w:cs="Arial"/>
          <w:sz w:val="24"/>
          <w:szCs w:val="24"/>
        </w:rPr>
        <w:t xml:space="preserve"> or a first point of contact for </w:t>
      </w:r>
      <w:r w:rsidR="0061555A">
        <w:rPr>
          <w:rFonts w:ascii="Arial" w:hAnsi="Arial" w:cs="Arial"/>
          <w:sz w:val="24"/>
          <w:szCs w:val="24"/>
        </w:rPr>
        <w:t xml:space="preserve">deterioration. </w:t>
      </w:r>
    </w:p>
    <w:p w14:paraId="604B6AB3" w14:textId="48830D28" w:rsidR="00A553FC" w:rsidRDefault="00EC4A40" w:rsidP="009A68D3">
      <w:pPr>
        <w:rPr>
          <w:rFonts w:ascii="Arial" w:hAnsi="Arial" w:cs="Arial"/>
          <w:sz w:val="24"/>
          <w:szCs w:val="24"/>
        </w:rPr>
      </w:pPr>
      <w:r>
        <w:rPr>
          <w:rFonts w:ascii="Arial" w:hAnsi="Arial" w:cs="Arial"/>
          <w:sz w:val="24"/>
          <w:szCs w:val="24"/>
        </w:rPr>
        <w:t xml:space="preserve">This </w:t>
      </w:r>
      <w:r w:rsidR="008A7C2D">
        <w:rPr>
          <w:rFonts w:ascii="Arial" w:hAnsi="Arial" w:cs="Arial"/>
          <w:sz w:val="24"/>
          <w:szCs w:val="24"/>
        </w:rPr>
        <w:t>distinct lack of resources</w:t>
      </w:r>
      <w:r w:rsidR="00806CFB">
        <w:rPr>
          <w:rFonts w:ascii="Arial" w:hAnsi="Arial" w:cs="Arial"/>
          <w:sz w:val="24"/>
          <w:szCs w:val="24"/>
        </w:rPr>
        <w:t xml:space="preserve"> </w:t>
      </w:r>
      <w:r>
        <w:rPr>
          <w:rFonts w:ascii="Arial" w:hAnsi="Arial" w:cs="Arial"/>
          <w:sz w:val="24"/>
          <w:szCs w:val="24"/>
        </w:rPr>
        <w:t xml:space="preserve">highlights the need for a multidisciplinary </w:t>
      </w:r>
      <w:r w:rsidR="00E139EA">
        <w:rPr>
          <w:rFonts w:ascii="Arial" w:hAnsi="Arial" w:cs="Arial"/>
          <w:sz w:val="24"/>
          <w:szCs w:val="24"/>
        </w:rPr>
        <w:t>team</w:t>
      </w:r>
      <w:r w:rsidR="009D66EA">
        <w:rPr>
          <w:rFonts w:ascii="Arial" w:hAnsi="Arial" w:cs="Arial"/>
          <w:sz w:val="24"/>
          <w:szCs w:val="24"/>
        </w:rPr>
        <w:t xml:space="preserve"> approach</w:t>
      </w:r>
      <w:r w:rsidR="00241AA2">
        <w:rPr>
          <w:rFonts w:ascii="Arial" w:hAnsi="Arial" w:cs="Arial"/>
          <w:sz w:val="24"/>
          <w:szCs w:val="24"/>
        </w:rPr>
        <w:t xml:space="preserve"> to improve</w:t>
      </w:r>
      <w:r w:rsidR="00B71F3F">
        <w:rPr>
          <w:rFonts w:ascii="Arial" w:hAnsi="Arial" w:cs="Arial"/>
          <w:sz w:val="24"/>
          <w:szCs w:val="24"/>
        </w:rPr>
        <w:t xml:space="preserve"> </w:t>
      </w:r>
      <w:r w:rsidR="00C90664">
        <w:rPr>
          <w:rFonts w:ascii="Arial" w:hAnsi="Arial" w:cs="Arial"/>
          <w:sz w:val="24"/>
          <w:szCs w:val="24"/>
        </w:rPr>
        <w:t xml:space="preserve">patient outcomes, </w:t>
      </w:r>
      <w:r w:rsidR="0030656E">
        <w:rPr>
          <w:rFonts w:ascii="Arial" w:hAnsi="Arial" w:cs="Arial"/>
          <w:sz w:val="24"/>
          <w:szCs w:val="24"/>
        </w:rPr>
        <w:t>treatment planning</w:t>
      </w:r>
      <w:r w:rsidR="00B71F3F" w:rsidRPr="00B71F3F">
        <w:rPr>
          <w:rFonts w:ascii="Arial" w:hAnsi="Arial" w:cs="Arial"/>
          <w:sz w:val="24"/>
          <w:szCs w:val="24"/>
        </w:rPr>
        <w:t xml:space="preserve"> </w:t>
      </w:r>
      <w:r w:rsidR="007F02CF">
        <w:rPr>
          <w:rFonts w:ascii="Arial" w:hAnsi="Arial" w:cs="Arial"/>
          <w:sz w:val="24"/>
          <w:szCs w:val="24"/>
        </w:rPr>
        <w:t xml:space="preserve">and </w:t>
      </w:r>
      <w:r w:rsidR="00B71F3F" w:rsidRPr="00B71F3F">
        <w:rPr>
          <w:rFonts w:ascii="Arial" w:hAnsi="Arial" w:cs="Arial"/>
          <w:sz w:val="24"/>
          <w:szCs w:val="24"/>
        </w:rPr>
        <w:t>diagnostic accuracy</w:t>
      </w:r>
      <w:r w:rsidR="007F02CF">
        <w:rPr>
          <w:rFonts w:ascii="Arial" w:hAnsi="Arial" w:cs="Arial"/>
          <w:sz w:val="24"/>
          <w:szCs w:val="24"/>
        </w:rPr>
        <w:t xml:space="preserve">. </w:t>
      </w:r>
      <w:r w:rsidR="00694323">
        <w:rPr>
          <w:rFonts w:ascii="Arial" w:hAnsi="Arial" w:cs="Arial"/>
          <w:sz w:val="24"/>
          <w:szCs w:val="24"/>
        </w:rPr>
        <w:t>Occupational ther</w:t>
      </w:r>
      <w:r w:rsidR="003324FD">
        <w:rPr>
          <w:rFonts w:ascii="Arial" w:hAnsi="Arial" w:cs="Arial"/>
          <w:sz w:val="24"/>
          <w:szCs w:val="24"/>
        </w:rPr>
        <w:t>apists</w:t>
      </w:r>
      <w:r w:rsidR="00075587">
        <w:rPr>
          <w:rFonts w:ascii="Arial" w:hAnsi="Arial" w:cs="Arial"/>
          <w:sz w:val="24"/>
          <w:szCs w:val="24"/>
        </w:rPr>
        <w:t xml:space="preserve">, </w:t>
      </w:r>
      <w:r w:rsidR="00F8443F">
        <w:rPr>
          <w:rFonts w:ascii="Arial" w:hAnsi="Arial" w:cs="Arial"/>
          <w:sz w:val="24"/>
          <w:szCs w:val="24"/>
        </w:rPr>
        <w:t>speech and language ther</w:t>
      </w:r>
      <w:r w:rsidR="00694A34">
        <w:rPr>
          <w:rFonts w:ascii="Arial" w:hAnsi="Arial" w:cs="Arial"/>
          <w:sz w:val="24"/>
          <w:szCs w:val="24"/>
        </w:rPr>
        <w:t>ap</w:t>
      </w:r>
      <w:r w:rsidR="00F8443F">
        <w:rPr>
          <w:rFonts w:ascii="Arial" w:hAnsi="Arial" w:cs="Arial"/>
          <w:sz w:val="24"/>
          <w:szCs w:val="24"/>
        </w:rPr>
        <w:t>ists</w:t>
      </w:r>
      <w:r w:rsidR="00694A34">
        <w:rPr>
          <w:rFonts w:ascii="Arial" w:hAnsi="Arial" w:cs="Arial"/>
          <w:sz w:val="24"/>
          <w:szCs w:val="24"/>
        </w:rPr>
        <w:t xml:space="preserve"> and </w:t>
      </w:r>
      <w:r w:rsidR="00ED3BD9">
        <w:rPr>
          <w:rFonts w:ascii="Arial" w:hAnsi="Arial" w:cs="Arial"/>
          <w:sz w:val="24"/>
          <w:szCs w:val="24"/>
        </w:rPr>
        <w:t xml:space="preserve">medical specialists working alongside </w:t>
      </w:r>
      <w:r w:rsidR="00DD098D">
        <w:rPr>
          <w:rFonts w:ascii="Arial" w:hAnsi="Arial" w:cs="Arial"/>
          <w:sz w:val="24"/>
          <w:szCs w:val="24"/>
        </w:rPr>
        <w:t xml:space="preserve">dieticians and mental health professionals </w:t>
      </w:r>
      <w:r w:rsidR="005F6D56">
        <w:rPr>
          <w:rFonts w:ascii="Arial" w:hAnsi="Arial" w:cs="Arial"/>
          <w:sz w:val="24"/>
          <w:szCs w:val="24"/>
        </w:rPr>
        <w:t xml:space="preserve">need to </w:t>
      </w:r>
      <w:r w:rsidR="00474E82">
        <w:rPr>
          <w:rFonts w:ascii="Arial" w:hAnsi="Arial" w:cs="Arial"/>
          <w:sz w:val="24"/>
          <w:szCs w:val="24"/>
        </w:rPr>
        <w:t>collaborate</w:t>
      </w:r>
      <w:r w:rsidR="005F6D56">
        <w:rPr>
          <w:rFonts w:ascii="Arial" w:hAnsi="Arial" w:cs="Arial"/>
          <w:sz w:val="24"/>
          <w:szCs w:val="24"/>
        </w:rPr>
        <w:t xml:space="preserve"> for assessment and support</w:t>
      </w:r>
      <w:r w:rsidR="00360828">
        <w:rPr>
          <w:rFonts w:ascii="Arial" w:hAnsi="Arial" w:cs="Arial"/>
          <w:sz w:val="24"/>
          <w:szCs w:val="24"/>
        </w:rPr>
        <w:t xml:space="preserve">. This </w:t>
      </w:r>
      <w:r w:rsidR="005A60BE">
        <w:rPr>
          <w:rFonts w:ascii="Arial" w:hAnsi="Arial" w:cs="Arial"/>
          <w:sz w:val="24"/>
          <w:szCs w:val="24"/>
        </w:rPr>
        <w:t xml:space="preserve">approach </w:t>
      </w:r>
      <w:r w:rsidR="00360828">
        <w:rPr>
          <w:rFonts w:ascii="Arial" w:hAnsi="Arial" w:cs="Arial"/>
          <w:sz w:val="24"/>
          <w:szCs w:val="24"/>
        </w:rPr>
        <w:t xml:space="preserve">has been recommended by </w:t>
      </w:r>
      <w:r w:rsidR="00341AC7">
        <w:rPr>
          <w:rFonts w:ascii="Arial" w:hAnsi="Arial" w:cs="Arial"/>
          <w:sz w:val="24"/>
          <w:szCs w:val="24"/>
        </w:rPr>
        <w:t xml:space="preserve">current consensus-based guidance </w:t>
      </w:r>
      <w:r w:rsidR="00341AC7" w:rsidRPr="00341AC7">
        <w:rPr>
          <w:rFonts w:ascii="Arial" w:hAnsi="Arial" w:cs="Arial"/>
          <w:sz w:val="24"/>
          <w:szCs w:val="24"/>
        </w:rPr>
        <w:t>(Archibald and Bryant-Waugh, 2023)</w:t>
      </w:r>
      <w:r w:rsidR="00FF1BFA">
        <w:rPr>
          <w:rFonts w:ascii="Arial" w:hAnsi="Arial" w:cs="Arial"/>
          <w:sz w:val="24"/>
          <w:szCs w:val="24"/>
        </w:rPr>
        <w:t xml:space="preserve"> </w:t>
      </w:r>
      <w:r w:rsidR="00E73E1D">
        <w:rPr>
          <w:rFonts w:ascii="Arial" w:hAnsi="Arial" w:cs="Arial"/>
          <w:sz w:val="24"/>
          <w:szCs w:val="24"/>
        </w:rPr>
        <w:t xml:space="preserve">and is </w:t>
      </w:r>
      <w:r w:rsidR="00FF1BFA">
        <w:rPr>
          <w:rFonts w:ascii="Arial" w:hAnsi="Arial" w:cs="Arial"/>
          <w:sz w:val="24"/>
          <w:szCs w:val="24"/>
        </w:rPr>
        <w:t>especially</w:t>
      </w:r>
      <w:r w:rsidR="00F67804">
        <w:rPr>
          <w:rFonts w:ascii="Arial" w:hAnsi="Arial" w:cs="Arial"/>
          <w:sz w:val="24"/>
          <w:szCs w:val="24"/>
        </w:rPr>
        <w:t xml:space="preserve"> </w:t>
      </w:r>
      <w:r w:rsidR="00E73E1D">
        <w:rPr>
          <w:rFonts w:ascii="Arial" w:hAnsi="Arial" w:cs="Arial"/>
          <w:sz w:val="24"/>
          <w:szCs w:val="24"/>
        </w:rPr>
        <w:t xml:space="preserve">important </w:t>
      </w:r>
      <w:r w:rsidR="00F67804">
        <w:rPr>
          <w:rFonts w:ascii="Arial" w:hAnsi="Arial" w:cs="Arial"/>
          <w:sz w:val="24"/>
          <w:szCs w:val="24"/>
        </w:rPr>
        <w:t>due to</w:t>
      </w:r>
      <w:r w:rsidR="00FF1BFA">
        <w:rPr>
          <w:rFonts w:ascii="Arial" w:hAnsi="Arial" w:cs="Arial"/>
          <w:sz w:val="24"/>
          <w:szCs w:val="24"/>
        </w:rPr>
        <w:t xml:space="preserve"> ARFID </w:t>
      </w:r>
      <w:r w:rsidR="00F67804">
        <w:rPr>
          <w:rFonts w:ascii="Arial" w:hAnsi="Arial" w:cs="Arial"/>
          <w:sz w:val="24"/>
          <w:szCs w:val="24"/>
        </w:rPr>
        <w:t>being</w:t>
      </w:r>
      <w:r w:rsidR="00DC68A6">
        <w:rPr>
          <w:rFonts w:ascii="Arial" w:hAnsi="Arial" w:cs="Arial"/>
          <w:sz w:val="24"/>
          <w:szCs w:val="24"/>
        </w:rPr>
        <w:t xml:space="preserve"> mis-diagnosed as “picky” eating in children</w:t>
      </w:r>
      <w:r w:rsidR="00F67804">
        <w:rPr>
          <w:rFonts w:ascii="Arial" w:hAnsi="Arial" w:cs="Arial"/>
          <w:sz w:val="24"/>
          <w:szCs w:val="24"/>
        </w:rPr>
        <w:t xml:space="preserve"> or anxiety disorder in adults </w:t>
      </w:r>
      <w:r w:rsidR="00202AA1">
        <w:rPr>
          <w:rFonts w:ascii="Arial" w:hAnsi="Arial" w:cs="Arial"/>
          <w:sz w:val="24"/>
          <w:szCs w:val="24"/>
        </w:rPr>
        <w:t xml:space="preserve">according to </w:t>
      </w:r>
      <w:r w:rsidR="006212DA" w:rsidRPr="006212DA">
        <w:rPr>
          <w:rFonts w:ascii="Arial" w:hAnsi="Arial" w:cs="Arial"/>
          <w:sz w:val="24"/>
          <w:szCs w:val="24"/>
        </w:rPr>
        <w:t xml:space="preserve">Hay </w:t>
      </w:r>
      <w:r w:rsidR="006212DA" w:rsidRPr="006212DA">
        <w:rPr>
          <w:rFonts w:ascii="Arial" w:hAnsi="Arial" w:cs="Arial"/>
          <w:i/>
          <w:iCs/>
          <w:sz w:val="24"/>
          <w:szCs w:val="24"/>
        </w:rPr>
        <w:t>et al</w:t>
      </w:r>
      <w:r w:rsidR="006212DA" w:rsidRPr="006212DA">
        <w:rPr>
          <w:rFonts w:ascii="Arial" w:hAnsi="Arial" w:cs="Arial"/>
          <w:sz w:val="24"/>
          <w:szCs w:val="24"/>
        </w:rPr>
        <w:t>.</w:t>
      </w:r>
      <w:r w:rsidR="00202AA1">
        <w:rPr>
          <w:rFonts w:ascii="Arial" w:hAnsi="Arial" w:cs="Arial"/>
          <w:sz w:val="24"/>
          <w:szCs w:val="24"/>
        </w:rPr>
        <w:t xml:space="preserve"> (</w:t>
      </w:r>
      <w:r w:rsidR="006212DA" w:rsidRPr="006212DA">
        <w:rPr>
          <w:rFonts w:ascii="Arial" w:hAnsi="Arial" w:cs="Arial"/>
          <w:sz w:val="24"/>
          <w:szCs w:val="24"/>
        </w:rPr>
        <w:t>2017</w:t>
      </w:r>
      <w:r w:rsidR="009349B0">
        <w:rPr>
          <w:rFonts w:ascii="Arial" w:hAnsi="Arial" w:cs="Arial"/>
          <w:sz w:val="24"/>
          <w:szCs w:val="24"/>
        </w:rPr>
        <w:t>a</w:t>
      </w:r>
      <w:r w:rsidR="006212DA" w:rsidRPr="006212DA">
        <w:rPr>
          <w:rFonts w:ascii="Arial" w:hAnsi="Arial" w:cs="Arial"/>
          <w:sz w:val="24"/>
          <w:szCs w:val="24"/>
        </w:rPr>
        <w:t>)</w:t>
      </w:r>
      <w:r w:rsidR="006212DA">
        <w:rPr>
          <w:rFonts w:ascii="Arial" w:hAnsi="Arial" w:cs="Arial"/>
          <w:sz w:val="24"/>
          <w:szCs w:val="24"/>
        </w:rPr>
        <w:t xml:space="preserve">. </w:t>
      </w:r>
      <w:r w:rsidR="00DB6376">
        <w:rPr>
          <w:rFonts w:ascii="Arial" w:hAnsi="Arial" w:cs="Arial"/>
          <w:sz w:val="24"/>
          <w:szCs w:val="24"/>
        </w:rPr>
        <w:t>Mis-diagnosi</w:t>
      </w:r>
      <w:r w:rsidR="00544B16">
        <w:rPr>
          <w:rFonts w:ascii="Arial" w:hAnsi="Arial" w:cs="Arial"/>
          <w:sz w:val="24"/>
          <w:szCs w:val="24"/>
        </w:rPr>
        <w:t xml:space="preserve">ng ARFID </w:t>
      </w:r>
      <w:r w:rsidR="00F661E4">
        <w:rPr>
          <w:rFonts w:ascii="Arial" w:hAnsi="Arial" w:cs="Arial"/>
          <w:sz w:val="24"/>
          <w:szCs w:val="24"/>
        </w:rPr>
        <w:t>as picky eating</w:t>
      </w:r>
      <w:r w:rsidR="00474C76">
        <w:rPr>
          <w:rFonts w:ascii="Arial" w:hAnsi="Arial" w:cs="Arial"/>
          <w:sz w:val="24"/>
          <w:szCs w:val="24"/>
        </w:rPr>
        <w:t>,</w:t>
      </w:r>
      <w:r w:rsidR="00F661E4">
        <w:rPr>
          <w:rFonts w:ascii="Arial" w:hAnsi="Arial" w:cs="Arial"/>
          <w:sz w:val="24"/>
          <w:szCs w:val="24"/>
        </w:rPr>
        <w:t xml:space="preserve"> which is a </w:t>
      </w:r>
      <w:r w:rsidR="00B604B1">
        <w:rPr>
          <w:rFonts w:ascii="Arial" w:hAnsi="Arial" w:cs="Arial"/>
          <w:sz w:val="24"/>
          <w:szCs w:val="24"/>
        </w:rPr>
        <w:t>natural stage of development in young children</w:t>
      </w:r>
      <w:r w:rsidR="00474C76">
        <w:rPr>
          <w:rFonts w:ascii="Arial" w:hAnsi="Arial" w:cs="Arial"/>
          <w:sz w:val="24"/>
          <w:szCs w:val="24"/>
        </w:rPr>
        <w:t>,</w:t>
      </w:r>
      <w:r w:rsidR="00B604B1">
        <w:rPr>
          <w:rFonts w:ascii="Arial" w:hAnsi="Arial" w:cs="Arial"/>
          <w:sz w:val="24"/>
          <w:szCs w:val="24"/>
        </w:rPr>
        <w:t xml:space="preserve"> can lead to </w:t>
      </w:r>
      <w:r w:rsidR="0006648D">
        <w:rPr>
          <w:rFonts w:ascii="Arial" w:hAnsi="Arial" w:cs="Arial"/>
          <w:sz w:val="24"/>
          <w:szCs w:val="24"/>
        </w:rPr>
        <w:t xml:space="preserve">unsuitable therapy and </w:t>
      </w:r>
      <w:r w:rsidR="002129A7">
        <w:rPr>
          <w:rFonts w:ascii="Arial" w:hAnsi="Arial" w:cs="Arial"/>
          <w:sz w:val="24"/>
          <w:szCs w:val="24"/>
        </w:rPr>
        <w:t>incorre</w:t>
      </w:r>
      <w:r w:rsidR="00960EE6">
        <w:rPr>
          <w:rFonts w:ascii="Arial" w:hAnsi="Arial" w:cs="Arial"/>
          <w:sz w:val="24"/>
          <w:szCs w:val="24"/>
        </w:rPr>
        <w:t xml:space="preserve">ct, </w:t>
      </w:r>
      <w:r w:rsidR="00B604B1">
        <w:rPr>
          <w:rFonts w:ascii="Arial" w:hAnsi="Arial" w:cs="Arial"/>
          <w:sz w:val="24"/>
          <w:szCs w:val="24"/>
        </w:rPr>
        <w:t xml:space="preserve">chaotic </w:t>
      </w:r>
      <w:r w:rsidR="00474C76">
        <w:rPr>
          <w:rFonts w:ascii="Arial" w:hAnsi="Arial" w:cs="Arial"/>
          <w:sz w:val="24"/>
          <w:szCs w:val="24"/>
        </w:rPr>
        <w:t xml:space="preserve">management </w:t>
      </w:r>
      <w:r w:rsidR="00FC2063">
        <w:rPr>
          <w:rFonts w:ascii="Arial" w:hAnsi="Arial" w:cs="Arial"/>
          <w:sz w:val="24"/>
          <w:szCs w:val="24"/>
        </w:rPr>
        <w:t>of treatment</w:t>
      </w:r>
      <w:r w:rsidR="009E3155">
        <w:rPr>
          <w:rFonts w:ascii="Arial" w:hAnsi="Arial" w:cs="Arial"/>
          <w:sz w:val="24"/>
          <w:szCs w:val="24"/>
        </w:rPr>
        <w:t xml:space="preserve">, often </w:t>
      </w:r>
      <w:r w:rsidR="00FC1D35">
        <w:rPr>
          <w:rFonts w:ascii="Arial" w:hAnsi="Arial" w:cs="Arial"/>
          <w:sz w:val="24"/>
          <w:szCs w:val="24"/>
        </w:rPr>
        <w:t xml:space="preserve">resulting in heightened anxiety </w:t>
      </w:r>
      <w:r w:rsidR="00E94156" w:rsidRPr="00E94156">
        <w:rPr>
          <w:rFonts w:ascii="Arial" w:hAnsi="Arial" w:cs="Arial"/>
          <w:sz w:val="24"/>
          <w:szCs w:val="24"/>
        </w:rPr>
        <w:t xml:space="preserve">(Białek-Dratwa </w:t>
      </w:r>
      <w:r w:rsidR="00E94156" w:rsidRPr="00E94156">
        <w:rPr>
          <w:rFonts w:ascii="Arial" w:hAnsi="Arial" w:cs="Arial"/>
          <w:i/>
          <w:iCs/>
          <w:sz w:val="24"/>
          <w:szCs w:val="24"/>
        </w:rPr>
        <w:t>et al</w:t>
      </w:r>
      <w:r w:rsidR="00E94156" w:rsidRPr="00E94156">
        <w:rPr>
          <w:rFonts w:ascii="Arial" w:hAnsi="Arial" w:cs="Arial"/>
          <w:sz w:val="24"/>
          <w:szCs w:val="24"/>
        </w:rPr>
        <w:t>., 2022)</w:t>
      </w:r>
      <w:r w:rsidR="001646F5">
        <w:rPr>
          <w:rFonts w:ascii="Arial" w:hAnsi="Arial" w:cs="Arial"/>
          <w:sz w:val="24"/>
          <w:szCs w:val="24"/>
        </w:rPr>
        <w:t>.</w:t>
      </w:r>
    </w:p>
    <w:p w14:paraId="66C323BA" w14:textId="2BDB0A82" w:rsidR="00EC4A40" w:rsidRDefault="009A68D3" w:rsidP="00D9469C">
      <w:pPr>
        <w:rPr>
          <w:rFonts w:ascii="Arial" w:hAnsi="Arial" w:cs="Arial"/>
          <w:sz w:val="24"/>
          <w:szCs w:val="24"/>
        </w:rPr>
      </w:pPr>
      <w:r w:rsidRPr="009A68D3">
        <w:rPr>
          <w:rFonts w:ascii="Arial" w:hAnsi="Arial" w:cs="Arial"/>
          <w:sz w:val="24"/>
          <w:szCs w:val="24"/>
        </w:rPr>
        <w:t xml:space="preserve">A survey undertaken by Bamigbade (2024) found that when parents were first able to contact specialist clinicians, they experienced shorter diagnostic delays than those who first approached primary care providers. The data highlighted a profound emotional toll on parents as they found their child’s healthcare journey exhausting </w:t>
      </w:r>
      <w:r w:rsidRPr="009A68D3">
        <w:rPr>
          <w:rFonts w:ascii="Arial" w:hAnsi="Arial" w:cs="Arial"/>
          <w:sz w:val="24"/>
          <w:szCs w:val="24"/>
        </w:rPr>
        <w:lastRenderedPageBreak/>
        <w:t>and judgemental, often being blamed and shamed rather than cared for (LaMarre, McGuigan and Lewthwaite, 2023).</w:t>
      </w:r>
      <w:r w:rsidR="00A553FC">
        <w:rPr>
          <w:rFonts w:ascii="Arial" w:hAnsi="Arial" w:cs="Arial"/>
          <w:sz w:val="24"/>
          <w:szCs w:val="24"/>
        </w:rPr>
        <w:t xml:space="preserve"> </w:t>
      </w:r>
      <w:r w:rsidR="00973156">
        <w:rPr>
          <w:rFonts w:ascii="Arial" w:hAnsi="Arial" w:cs="Arial"/>
          <w:sz w:val="24"/>
          <w:szCs w:val="24"/>
        </w:rPr>
        <w:t>Unfortunately, l</w:t>
      </w:r>
      <w:r>
        <w:rPr>
          <w:rFonts w:ascii="Arial" w:hAnsi="Arial" w:cs="Arial"/>
          <w:sz w:val="24"/>
          <w:szCs w:val="24"/>
        </w:rPr>
        <w:t xml:space="preserve">ong delays in diagnosis </w:t>
      </w:r>
      <w:r w:rsidR="00973156">
        <w:rPr>
          <w:rFonts w:ascii="Arial" w:hAnsi="Arial" w:cs="Arial"/>
          <w:sz w:val="24"/>
          <w:szCs w:val="24"/>
        </w:rPr>
        <w:t xml:space="preserve">can cause nutrient </w:t>
      </w:r>
      <w:r w:rsidR="009758AD">
        <w:rPr>
          <w:rFonts w:ascii="Arial" w:hAnsi="Arial" w:cs="Arial"/>
          <w:sz w:val="24"/>
          <w:szCs w:val="24"/>
        </w:rPr>
        <w:t>deficiency</w:t>
      </w:r>
      <w:r w:rsidR="00854C89">
        <w:rPr>
          <w:rFonts w:ascii="Arial" w:hAnsi="Arial" w:cs="Arial"/>
          <w:sz w:val="24"/>
          <w:szCs w:val="24"/>
        </w:rPr>
        <w:t xml:space="preserve"> which negatively impacts on a child’s </w:t>
      </w:r>
      <w:r w:rsidR="00C577ED">
        <w:rPr>
          <w:rFonts w:ascii="Arial" w:hAnsi="Arial" w:cs="Arial"/>
          <w:sz w:val="24"/>
          <w:szCs w:val="24"/>
        </w:rPr>
        <w:t xml:space="preserve">development during their most crucial time of growth. </w:t>
      </w:r>
      <w:r w:rsidR="006465AC">
        <w:rPr>
          <w:rFonts w:ascii="Arial" w:hAnsi="Arial" w:cs="Arial"/>
          <w:sz w:val="24"/>
          <w:szCs w:val="24"/>
        </w:rPr>
        <w:t xml:space="preserve">Missing vitamins and minerals </w:t>
      </w:r>
      <w:r w:rsidR="00E03472">
        <w:rPr>
          <w:rFonts w:ascii="Arial" w:hAnsi="Arial" w:cs="Arial"/>
          <w:sz w:val="24"/>
          <w:szCs w:val="24"/>
        </w:rPr>
        <w:t xml:space="preserve">and a lower intake of </w:t>
      </w:r>
      <w:r w:rsidR="00D6449D">
        <w:rPr>
          <w:rFonts w:ascii="Arial" w:hAnsi="Arial" w:cs="Arial"/>
          <w:sz w:val="24"/>
          <w:szCs w:val="24"/>
        </w:rPr>
        <w:t xml:space="preserve">fibre, </w:t>
      </w:r>
      <w:r w:rsidR="00E03472">
        <w:rPr>
          <w:rFonts w:ascii="Arial" w:hAnsi="Arial" w:cs="Arial"/>
          <w:sz w:val="24"/>
          <w:szCs w:val="24"/>
        </w:rPr>
        <w:t xml:space="preserve">fats, protein and carbohydrates lead to a </w:t>
      </w:r>
      <w:r w:rsidR="00B51962">
        <w:rPr>
          <w:rFonts w:ascii="Arial" w:hAnsi="Arial" w:cs="Arial"/>
          <w:sz w:val="24"/>
          <w:szCs w:val="24"/>
        </w:rPr>
        <w:t>lower energy value of the diet</w:t>
      </w:r>
      <w:r w:rsidR="00FD7906">
        <w:rPr>
          <w:rFonts w:ascii="Arial" w:hAnsi="Arial" w:cs="Arial"/>
          <w:sz w:val="24"/>
          <w:szCs w:val="24"/>
        </w:rPr>
        <w:t xml:space="preserve"> and </w:t>
      </w:r>
      <w:r w:rsidR="00255CAB">
        <w:rPr>
          <w:rFonts w:ascii="Arial" w:hAnsi="Arial" w:cs="Arial"/>
          <w:sz w:val="24"/>
          <w:szCs w:val="24"/>
        </w:rPr>
        <w:t>faltering growth</w:t>
      </w:r>
      <w:r w:rsidR="00B865D1">
        <w:rPr>
          <w:rFonts w:ascii="Arial" w:hAnsi="Arial" w:cs="Arial"/>
          <w:sz w:val="24"/>
          <w:szCs w:val="24"/>
        </w:rPr>
        <w:t xml:space="preserve"> </w:t>
      </w:r>
      <w:r w:rsidR="0055100F">
        <w:rPr>
          <w:rFonts w:ascii="Arial" w:hAnsi="Arial" w:cs="Arial"/>
          <w:sz w:val="24"/>
          <w:szCs w:val="24"/>
        </w:rPr>
        <w:t>due to malnutr</w:t>
      </w:r>
      <w:r w:rsidR="00255CAB">
        <w:rPr>
          <w:rFonts w:ascii="Arial" w:hAnsi="Arial" w:cs="Arial"/>
          <w:sz w:val="24"/>
          <w:szCs w:val="24"/>
        </w:rPr>
        <w:t>ition</w:t>
      </w:r>
      <w:r w:rsidR="00DA4497">
        <w:rPr>
          <w:rFonts w:ascii="Arial" w:hAnsi="Arial" w:cs="Arial"/>
          <w:sz w:val="24"/>
          <w:szCs w:val="24"/>
        </w:rPr>
        <w:t xml:space="preserve"> </w:t>
      </w:r>
      <w:r w:rsidR="00DA4497" w:rsidRPr="00DA4497">
        <w:rPr>
          <w:rFonts w:ascii="Arial" w:hAnsi="Arial" w:cs="Arial"/>
          <w:sz w:val="24"/>
          <w:szCs w:val="24"/>
        </w:rPr>
        <w:t xml:space="preserve">(Białek-Dratwa </w:t>
      </w:r>
      <w:r w:rsidR="00DA4497" w:rsidRPr="00DA4497">
        <w:rPr>
          <w:rFonts w:ascii="Arial" w:hAnsi="Arial" w:cs="Arial"/>
          <w:i/>
          <w:iCs/>
          <w:sz w:val="24"/>
          <w:szCs w:val="24"/>
        </w:rPr>
        <w:t>et al</w:t>
      </w:r>
      <w:r w:rsidR="00DA4497" w:rsidRPr="00DA4497">
        <w:rPr>
          <w:rFonts w:ascii="Arial" w:hAnsi="Arial" w:cs="Arial"/>
          <w:sz w:val="24"/>
          <w:szCs w:val="24"/>
        </w:rPr>
        <w:t>., 2022</w:t>
      </w:r>
      <w:r w:rsidR="00E94156">
        <w:rPr>
          <w:rFonts w:ascii="Arial" w:hAnsi="Arial" w:cs="Arial"/>
          <w:sz w:val="24"/>
          <w:szCs w:val="24"/>
        </w:rPr>
        <w:t>a</w:t>
      </w:r>
      <w:r w:rsidR="00B865D1">
        <w:rPr>
          <w:rFonts w:ascii="Arial" w:hAnsi="Arial" w:cs="Arial"/>
          <w:sz w:val="24"/>
          <w:szCs w:val="24"/>
        </w:rPr>
        <w:t>)</w:t>
      </w:r>
      <w:r w:rsidR="00FD7906">
        <w:rPr>
          <w:rFonts w:ascii="Arial" w:hAnsi="Arial" w:cs="Arial"/>
          <w:sz w:val="24"/>
          <w:szCs w:val="24"/>
        </w:rPr>
        <w:t>.</w:t>
      </w:r>
      <w:r w:rsidR="000A3116">
        <w:rPr>
          <w:rFonts w:ascii="Arial" w:hAnsi="Arial" w:cs="Arial"/>
          <w:sz w:val="24"/>
          <w:szCs w:val="24"/>
        </w:rPr>
        <w:t xml:space="preserve"> </w:t>
      </w:r>
      <w:r w:rsidR="000A3116" w:rsidRPr="000A3116">
        <w:rPr>
          <w:rFonts w:ascii="Arial" w:hAnsi="Arial" w:cs="Arial"/>
          <w:sz w:val="24"/>
          <w:szCs w:val="24"/>
        </w:rPr>
        <w:t>Ramirez and Gunturu</w:t>
      </w:r>
      <w:r w:rsidR="000A3116">
        <w:rPr>
          <w:rFonts w:ascii="Arial" w:hAnsi="Arial" w:cs="Arial"/>
          <w:sz w:val="24"/>
          <w:szCs w:val="24"/>
        </w:rPr>
        <w:t xml:space="preserve"> (</w:t>
      </w:r>
      <w:r w:rsidR="000A3116" w:rsidRPr="000A3116">
        <w:rPr>
          <w:rFonts w:ascii="Arial" w:hAnsi="Arial" w:cs="Arial"/>
          <w:sz w:val="24"/>
          <w:szCs w:val="24"/>
        </w:rPr>
        <w:t>2024</w:t>
      </w:r>
      <w:r w:rsidR="000A3116">
        <w:rPr>
          <w:rFonts w:ascii="Arial" w:hAnsi="Arial" w:cs="Arial"/>
          <w:sz w:val="24"/>
          <w:szCs w:val="24"/>
        </w:rPr>
        <w:t>b</w:t>
      </w:r>
      <w:r w:rsidR="000A3116" w:rsidRPr="000A3116">
        <w:rPr>
          <w:rFonts w:ascii="Arial" w:hAnsi="Arial" w:cs="Arial"/>
          <w:sz w:val="24"/>
          <w:szCs w:val="24"/>
        </w:rPr>
        <w:t>)</w:t>
      </w:r>
      <w:r w:rsidR="00313E74">
        <w:rPr>
          <w:rFonts w:ascii="Arial" w:hAnsi="Arial" w:cs="Arial"/>
          <w:sz w:val="24"/>
          <w:szCs w:val="24"/>
        </w:rPr>
        <w:t xml:space="preserve"> </w:t>
      </w:r>
      <w:r w:rsidR="006A64DB">
        <w:rPr>
          <w:rFonts w:ascii="Arial" w:hAnsi="Arial" w:cs="Arial"/>
          <w:sz w:val="24"/>
          <w:szCs w:val="24"/>
        </w:rPr>
        <w:t xml:space="preserve">state that ARFID medical complications </w:t>
      </w:r>
      <w:r w:rsidR="00BD6DC9">
        <w:rPr>
          <w:rFonts w:ascii="Arial" w:hAnsi="Arial" w:cs="Arial"/>
          <w:sz w:val="24"/>
          <w:szCs w:val="24"/>
        </w:rPr>
        <w:t xml:space="preserve">are very similar to those of anorexia nervosa </w:t>
      </w:r>
      <w:r w:rsidR="009068A4">
        <w:rPr>
          <w:rFonts w:ascii="Arial" w:hAnsi="Arial" w:cs="Arial"/>
          <w:sz w:val="24"/>
          <w:szCs w:val="24"/>
        </w:rPr>
        <w:t>due to the persistent nutritional deficits</w:t>
      </w:r>
      <w:r w:rsidR="000F418A">
        <w:rPr>
          <w:rFonts w:ascii="Arial" w:hAnsi="Arial" w:cs="Arial"/>
          <w:sz w:val="24"/>
          <w:szCs w:val="24"/>
        </w:rPr>
        <w:t xml:space="preserve">. </w:t>
      </w:r>
      <w:r w:rsidR="00B865D1">
        <w:rPr>
          <w:rFonts w:ascii="Arial" w:hAnsi="Arial" w:cs="Arial"/>
          <w:sz w:val="24"/>
          <w:szCs w:val="24"/>
        </w:rPr>
        <w:t>Co</w:t>
      </w:r>
      <w:r w:rsidR="002A4A5C">
        <w:rPr>
          <w:rFonts w:ascii="Arial" w:hAnsi="Arial" w:cs="Arial"/>
          <w:sz w:val="24"/>
          <w:szCs w:val="24"/>
        </w:rPr>
        <w:t>nditions</w:t>
      </w:r>
      <w:r w:rsidR="00B865D1">
        <w:rPr>
          <w:rFonts w:ascii="Arial" w:hAnsi="Arial" w:cs="Arial"/>
          <w:sz w:val="24"/>
          <w:szCs w:val="24"/>
        </w:rPr>
        <w:t xml:space="preserve"> such as ki</w:t>
      </w:r>
      <w:r w:rsidR="00801F38">
        <w:rPr>
          <w:rFonts w:ascii="Arial" w:hAnsi="Arial" w:cs="Arial"/>
          <w:sz w:val="24"/>
          <w:szCs w:val="24"/>
        </w:rPr>
        <w:t>dney disease</w:t>
      </w:r>
      <w:r w:rsidR="007E5AB0">
        <w:rPr>
          <w:rFonts w:ascii="Arial" w:hAnsi="Arial" w:cs="Arial"/>
          <w:sz w:val="24"/>
          <w:szCs w:val="24"/>
        </w:rPr>
        <w:t>, hypotension, constipation</w:t>
      </w:r>
      <w:r w:rsidR="009C3211">
        <w:rPr>
          <w:rFonts w:ascii="Arial" w:hAnsi="Arial" w:cs="Arial"/>
          <w:sz w:val="24"/>
          <w:szCs w:val="24"/>
        </w:rPr>
        <w:t>, muscle weakness</w:t>
      </w:r>
      <w:r w:rsidR="002F07EE">
        <w:rPr>
          <w:rFonts w:ascii="Arial" w:hAnsi="Arial" w:cs="Arial"/>
          <w:sz w:val="24"/>
          <w:szCs w:val="24"/>
        </w:rPr>
        <w:t xml:space="preserve">, anaemia and eczema </w:t>
      </w:r>
      <w:r w:rsidR="00DD54BD">
        <w:rPr>
          <w:rFonts w:ascii="Arial" w:hAnsi="Arial" w:cs="Arial"/>
          <w:sz w:val="24"/>
          <w:szCs w:val="24"/>
        </w:rPr>
        <w:t xml:space="preserve">are just a few </w:t>
      </w:r>
      <w:r w:rsidR="002A4A5C">
        <w:rPr>
          <w:rFonts w:ascii="Arial" w:hAnsi="Arial" w:cs="Arial"/>
          <w:sz w:val="24"/>
          <w:szCs w:val="24"/>
        </w:rPr>
        <w:t xml:space="preserve">of the complications that can arise </w:t>
      </w:r>
      <w:r w:rsidR="00066F8C">
        <w:rPr>
          <w:rFonts w:ascii="Arial" w:hAnsi="Arial" w:cs="Arial"/>
          <w:sz w:val="24"/>
          <w:szCs w:val="24"/>
        </w:rPr>
        <w:t xml:space="preserve">from ARFID. </w:t>
      </w:r>
      <w:r w:rsidR="00AB2F3B">
        <w:rPr>
          <w:rFonts w:ascii="Arial" w:hAnsi="Arial" w:cs="Arial"/>
          <w:sz w:val="24"/>
          <w:szCs w:val="24"/>
        </w:rPr>
        <w:t xml:space="preserve">However, </w:t>
      </w:r>
      <w:r w:rsidR="00C817A7">
        <w:rPr>
          <w:rFonts w:ascii="Arial" w:hAnsi="Arial" w:cs="Arial"/>
          <w:sz w:val="24"/>
          <w:szCs w:val="24"/>
        </w:rPr>
        <w:t xml:space="preserve">as the majority of children with ARFID are not underweight </w:t>
      </w:r>
      <w:r w:rsidR="00D63B39">
        <w:rPr>
          <w:rFonts w:ascii="Arial" w:hAnsi="Arial" w:cs="Arial"/>
          <w:sz w:val="24"/>
          <w:szCs w:val="24"/>
        </w:rPr>
        <w:t xml:space="preserve">and </w:t>
      </w:r>
      <w:r w:rsidR="0095071F">
        <w:rPr>
          <w:rFonts w:ascii="Arial" w:hAnsi="Arial" w:cs="Arial"/>
          <w:sz w:val="24"/>
          <w:szCs w:val="24"/>
        </w:rPr>
        <w:t xml:space="preserve">ARFID </w:t>
      </w:r>
      <w:r w:rsidR="00D63B39">
        <w:rPr>
          <w:rFonts w:ascii="Arial" w:hAnsi="Arial" w:cs="Arial"/>
          <w:sz w:val="24"/>
          <w:szCs w:val="24"/>
        </w:rPr>
        <w:t>presents across the whole weight spectrum,</w:t>
      </w:r>
      <w:r w:rsidR="00C21C2B">
        <w:rPr>
          <w:rFonts w:ascii="Arial" w:hAnsi="Arial" w:cs="Arial"/>
          <w:sz w:val="24"/>
          <w:szCs w:val="24"/>
        </w:rPr>
        <w:t xml:space="preserve"> the need for a comprehensive physical health check is even more crucial</w:t>
      </w:r>
      <w:r w:rsidR="006533D7">
        <w:rPr>
          <w:rFonts w:ascii="Arial" w:hAnsi="Arial" w:cs="Arial"/>
          <w:sz w:val="24"/>
          <w:szCs w:val="24"/>
        </w:rPr>
        <w:t xml:space="preserve"> </w:t>
      </w:r>
      <w:r w:rsidR="006533D7" w:rsidRPr="006533D7">
        <w:rPr>
          <w:rFonts w:ascii="Arial" w:hAnsi="Arial" w:cs="Arial"/>
          <w:sz w:val="24"/>
          <w:szCs w:val="24"/>
        </w:rPr>
        <w:t xml:space="preserve">(James </w:t>
      </w:r>
      <w:r w:rsidR="006533D7" w:rsidRPr="006533D7">
        <w:rPr>
          <w:rFonts w:ascii="Arial" w:hAnsi="Arial" w:cs="Arial"/>
          <w:i/>
          <w:iCs/>
          <w:sz w:val="24"/>
          <w:szCs w:val="24"/>
        </w:rPr>
        <w:t>et al</w:t>
      </w:r>
      <w:r w:rsidR="006533D7" w:rsidRPr="006533D7">
        <w:rPr>
          <w:rFonts w:ascii="Arial" w:hAnsi="Arial" w:cs="Arial"/>
          <w:sz w:val="24"/>
          <w:szCs w:val="24"/>
        </w:rPr>
        <w:t>., 2024)</w:t>
      </w:r>
      <w:r w:rsidR="00F70FD3">
        <w:rPr>
          <w:rFonts w:ascii="Arial" w:hAnsi="Arial" w:cs="Arial"/>
          <w:sz w:val="24"/>
          <w:szCs w:val="24"/>
        </w:rPr>
        <w:t xml:space="preserve">. </w:t>
      </w:r>
      <w:r w:rsidR="001559CF">
        <w:rPr>
          <w:rFonts w:ascii="Arial" w:hAnsi="Arial" w:cs="Arial"/>
          <w:sz w:val="24"/>
          <w:szCs w:val="24"/>
        </w:rPr>
        <w:t xml:space="preserve">Delays in typical </w:t>
      </w:r>
      <w:r w:rsidR="00D7321B">
        <w:rPr>
          <w:rFonts w:ascii="Arial" w:hAnsi="Arial" w:cs="Arial"/>
          <w:sz w:val="24"/>
          <w:szCs w:val="24"/>
        </w:rPr>
        <w:t xml:space="preserve">development and </w:t>
      </w:r>
      <w:r w:rsidR="00E16C25">
        <w:rPr>
          <w:rFonts w:ascii="Arial" w:hAnsi="Arial" w:cs="Arial"/>
          <w:sz w:val="24"/>
          <w:szCs w:val="24"/>
        </w:rPr>
        <w:t xml:space="preserve">brain </w:t>
      </w:r>
      <w:r w:rsidR="00D7321B">
        <w:rPr>
          <w:rFonts w:ascii="Arial" w:hAnsi="Arial" w:cs="Arial"/>
          <w:sz w:val="24"/>
          <w:szCs w:val="24"/>
        </w:rPr>
        <w:t xml:space="preserve">growth </w:t>
      </w:r>
      <w:r w:rsidR="00267487">
        <w:rPr>
          <w:rFonts w:ascii="Arial" w:hAnsi="Arial" w:cs="Arial"/>
          <w:sz w:val="24"/>
          <w:szCs w:val="24"/>
        </w:rPr>
        <w:t xml:space="preserve">and other complications </w:t>
      </w:r>
      <w:r w:rsidR="003D40B9">
        <w:rPr>
          <w:rFonts w:ascii="Arial" w:hAnsi="Arial" w:cs="Arial"/>
          <w:sz w:val="24"/>
          <w:szCs w:val="24"/>
        </w:rPr>
        <w:t xml:space="preserve">from ARFID </w:t>
      </w:r>
      <w:r w:rsidR="00267487">
        <w:rPr>
          <w:rFonts w:ascii="Arial" w:hAnsi="Arial" w:cs="Arial"/>
          <w:sz w:val="24"/>
          <w:szCs w:val="24"/>
        </w:rPr>
        <w:t xml:space="preserve">such as </w:t>
      </w:r>
      <w:r w:rsidR="00E754AE">
        <w:rPr>
          <w:rFonts w:ascii="Arial" w:hAnsi="Arial" w:cs="Arial"/>
          <w:sz w:val="24"/>
          <w:szCs w:val="24"/>
        </w:rPr>
        <w:t>lethargy, fatigue, concentration diffic</w:t>
      </w:r>
      <w:r w:rsidR="003D40B9">
        <w:rPr>
          <w:rFonts w:ascii="Arial" w:hAnsi="Arial" w:cs="Arial"/>
          <w:sz w:val="24"/>
          <w:szCs w:val="24"/>
        </w:rPr>
        <w:t xml:space="preserve">ulty and memory deficit </w:t>
      </w:r>
      <w:r w:rsidR="000F39F6">
        <w:rPr>
          <w:rFonts w:ascii="Arial" w:hAnsi="Arial" w:cs="Arial"/>
          <w:sz w:val="24"/>
          <w:szCs w:val="24"/>
        </w:rPr>
        <w:t xml:space="preserve">can </w:t>
      </w:r>
      <w:r w:rsidR="00576BF3">
        <w:rPr>
          <w:rFonts w:ascii="Arial" w:hAnsi="Arial" w:cs="Arial"/>
          <w:sz w:val="24"/>
          <w:szCs w:val="24"/>
        </w:rPr>
        <w:t>have a negative impact on</w:t>
      </w:r>
      <w:r w:rsidR="000F39F6">
        <w:rPr>
          <w:rFonts w:ascii="Arial" w:hAnsi="Arial" w:cs="Arial"/>
          <w:sz w:val="24"/>
          <w:szCs w:val="24"/>
        </w:rPr>
        <w:t xml:space="preserve"> </w:t>
      </w:r>
      <w:r w:rsidR="00576BF3">
        <w:rPr>
          <w:rFonts w:ascii="Arial" w:hAnsi="Arial" w:cs="Arial"/>
          <w:sz w:val="24"/>
          <w:szCs w:val="24"/>
        </w:rPr>
        <w:t>learning ability</w:t>
      </w:r>
      <w:r w:rsidR="00C11D9A">
        <w:rPr>
          <w:rFonts w:ascii="Arial" w:hAnsi="Arial" w:cs="Arial"/>
          <w:sz w:val="24"/>
          <w:szCs w:val="24"/>
        </w:rPr>
        <w:t xml:space="preserve">. </w:t>
      </w:r>
      <w:r w:rsidR="00AC06EE">
        <w:rPr>
          <w:rFonts w:ascii="Arial" w:hAnsi="Arial" w:cs="Arial"/>
          <w:sz w:val="24"/>
          <w:szCs w:val="24"/>
        </w:rPr>
        <w:t>F</w:t>
      </w:r>
      <w:r w:rsidR="00757CCB">
        <w:rPr>
          <w:rFonts w:ascii="Arial" w:hAnsi="Arial" w:cs="Arial"/>
          <w:sz w:val="24"/>
          <w:szCs w:val="24"/>
        </w:rPr>
        <w:t>urthermore</w:t>
      </w:r>
      <w:r w:rsidR="00C11D9A">
        <w:rPr>
          <w:rFonts w:ascii="Arial" w:hAnsi="Arial" w:cs="Arial"/>
          <w:sz w:val="24"/>
          <w:szCs w:val="24"/>
        </w:rPr>
        <w:t xml:space="preserve">, social and emotional development </w:t>
      </w:r>
      <w:r w:rsidR="00757CCB">
        <w:rPr>
          <w:rFonts w:ascii="Arial" w:hAnsi="Arial" w:cs="Arial"/>
          <w:sz w:val="24"/>
          <w:szCs w:val="24"/>
        </w:rPr>
        <w:t>can be</w:t>
      </w:r>
      <w:r w:rsidR="00C11D9A">
        <w:rPr>
          <w:rFonts w:ascii="Arial" w:hAnsi="Arial" w:cs="Arial"/>
          <w:sz w:val="24"/>
          <w:szCs w:val="24"/>
        </w:rPr>
        <w:t xml:space="preserve"> hindered due to </w:t>
      </w:r>
      <w:r w:rsidR="006C47FC">
        <w:rPr>
          <w:rFonts w:ascii="Arial" w:hAnsi="Arial" w:cs="Arial"/>
          <w:sz w:val="24"/>
          <w:szCs w:val="24"/>
        </w:rPr>
        <w:t xml:space="preserve">a decreased lack of social interaction </w:t>
      </w:r>
      <w:r w:rsidR="00BA5162">
        <w:rPr>
          <w:rFonts w:ascii="Arial" w:hAnsi="Arial" w:cs="Arial"/>
          <w:sz w:val="24"/>
          <w:szCs w:val="24"/>
        </w:rPr>
        <w:t>with family</w:t>
      </w:r>
      <w:r w:rsidR="00AF659F">
        <w:rPr>
          <w:rFonts w:ascii="Arial" w:hAnsi="Arial" w:cs="Arial"/>
          <w:sz w:val="24"/>
          <w:szCs w:val="24"/>
        </w:rPr>
        <w:t>, friends</w:t>
      </w:r>
      <w:r w:rsidR="00BA5162">
        <w:rPr>
          <w:rFonts w:ascii="Arial" w:hAnsi="Arial" w:cs="Arial"/>
          <w:sz w:val="24"/>
          <w:szCs w:val="24"/>
        </w:rPr>
        <w:t xml:space="preserve"> and caregivers </w:t>
      </w:r>
      <w:r w:rsidR="00AC06EE">
        <w:rPr>
          <w:rFonts w:ascii="Arial" w:hAnsi="Arial" w:cs="Arial"/>
          <w:sz w:val="24"/>
          <w:szCs w:val="24"/>
        </w:rPr>
        <w:t>surrounding</w:t>
      </w:r>
      <w:r w:rsidR="004814F8">
        <w:rPr>
          <w:rFonts w:ascii="Arial" w:hAnsi="Arial" w:cs="Arial"/>
          <w:sz w:val="24"/>
          <w:szCs w:val="24"/>
        </w:rPr>
        <w:t xml:space="preserve"> food</w:t>
      </w:r>
      <w:r w:rsidR="00AC06EE">
        <w:rPr>
          <w:rFonts w:ascii="Arial" w:hAnsi="Arial" w:cs="Arial"/>
          <w:sz w:val="24"/>
          <w:szCs w:val="24"/>
        </w:rPr>
        <w:t xml:space="preserve"> and mealtimes</w:t>
      </w:r>
      <w:r w:rsidR="00CE37B9">
        <w:rPr>
          <w:rFonts w:ascii="Arial" w:hAnsi="Arial" w:cs="Arial"/>
          <w:sz w:val="24"/>
          <w:szCs w:val="24"/>
        </w:rPr>
        <w:t xml:space="preserve"> </w:t>
      </w:r>
      <w:r w:rsidR="00CE37B9" w:rsidRPr="00CE37B9">
        <w:rPr>
          <w:rFonts w:ascii="Arial" w:hAnsi="Arial" w:cs="Arial"/>
          <w:sz w:val="24"/>
          <w:szCs w:val="24"/>
        </w:rPr>
        <w:t>(Richson and Zickgraf, 2024)</w:t>
      </w:r>
      <w:r w:rsidR="008424CC">
        <w:rPr>
          <w:rFonts w:ascii="Arial" w:hAnsi="Arial" w:cs="Arial"/>
          <w:sz w:val="24"/>
          <w:szCs w:val="24"/>
        </w:rPr>
        <w:t xml:space="preserve">. </w:t>
      </w:r>
      <w:r w:rsidR="00A32D4E">
        <w:rPr>
          <w:rFonts w:ascii="Arial" w:hAnsi="Arial" w:cs="Arial"/>
          <w:sz w:val="24"/>
          <w:szCs w:val="24"/>
        </w:rPr>
        <w:t xml:space="preserve">Implications </w:t>
      </w:r>
      <w:r w:rsidR="00543DD8">
        <w:rPr>
          <w:rFonts w:ascii="Arial" w:hAnsi="Arial" w:cs="Arial"/>
          <w:sz w:val="24"/>
          <w:szCs w:val="24"/>
        </w:rPr>
        <w:t xml:space="preserve">of extreme food avoidance </w:t>
      </w:r>
      <w:r w:rsidR="00EE310B">
        <w:rPr>
          <w:rFonts w:ascii="Arial" w:hAnsi="Arial" w:cs="Arial"/>
          <w:sz w:val="24"/>
          <w:szCs w:val="24"/>
        </w:rPr>
        <w:t xml:space="preserve">can hinder a child’s experiences and </w:t>
      </w:r>
      <w:r w:rsidR="00F544D3">
        <w:rPr>
          <w:rFonts w:ascii="Arial" w:hAnsi="Arial" w:cs="Arial"/>
          <w:sz w:val="24"/>
          <w:szCs w:val="24"/>
        </w:rPr>
        <w:t xml:space="preserve">the gap in development </w:t>
      </w:r>
      <w:r w:rsidR="008602D7">
        <w:rPr>
          <w:rFonts w:ascii="Arial" w:hAnsi="Arial" w:cs="Arial"/>
          <w:sz w:val="24"/>
          <w:szCs w:val="24"/>
        </w:rPr>
        <w:t>may persist throughout life</w:t>
      </w:r>
      <w:r w:rsidR="00605C61">
        <w:rPr>
          <w:rFonts w:ascii="Arial" w:hAnsi="Arial" w:cs="Arial"/>
          <w:sz w:val="24"/>
          <w:szCs w:val="24"/>
        </w:rPr>
        <w:t>.</w:t>
      </w:r>
    </w:p>
    <w:p w14:paraId="4CD3D4D0" w14:textId="464E5B35" w:rsidR="006558EA" w:rsidRDefault="009A038C" w:rsidP="00D9469C">
      <w:pPr>
        <w:rPr>
          <w:rFonts w:ascii="Arial" w:hAnsi="Arial" w:cs="Arial"/>
          <w:sz w:val="24"/>
          <w:szCs w:val="24"/>
        </w:rPr>
      </w:pPr>
      <w:r>
        <w:rPr>
          <w:rFonts w:ascii="Arial" w:hAnsi="Arial" w:cs="Arial"/>
          <w:sz w:val="24"/>
          <w:szCs w:val="24"/>
        </w:rPr>
        <w:t xml:space="preserve">The impact of conditions such as ARFID </w:t>
      </w:r>
      <w:r w:rsidR="00FD30C5">
        <w:rPr>
          <w:rFonts w:ascii="Arial" w:hAnsi="Arial" w:cs="Arial"/>
          <w:sz w:val="24"/>
          <w:szCs w:val="24"/>
        </w:rPr>
        <w:t xml:space="preserve">on </w:t>
      </w:r>
      <w:r w:rsidR="00A636C8">
        <w:rPr>
          <w:rFonts w:ascii="Arial" w:hAnsi="Arial" w:cs="Arial"/>
          <w:sz w:val="24"/>
          <w:szCs w:val="24"/>
        </w:rPr>
        <w:t>paediatric patients</w:t>
      </w:r>
      <w:r w:rsidR="00FD30C5">
        <w:rPr>
          <w:rFonts w:ascii="Arial" w:hAnsi="Arial" w:cs="Arial"/>
          <w:sz w:val="24"/>
          <w:szCs w:val="24"/>
        </w:rPr>
        <w:t xml:space="preserve"> can now be measured </w:t>
      </w:r>
      <w:r w:rsidR="00DB6E9D">
        <w:rPr>
          <w:rFonts w:ascii="Arial" w:hAnsi="Arial" w:cs="Arial"/>
          <w:sz w:val="24"/>
          <w:szCs w:val="24"/>
        </w:rPr>
        <w:t xml:space="preserve">using </w:t>
      </w:r>
      <w:r w:rsidR="00B34078">
        <w:rPr>
          <w:rFonts w:ascii="Arial" w:hAnsi="Arial" w:cs="Arial"/>
          <w:sz w:val="24"/>
          <w:szCs w:val="24"/>
        </w:rPr>
        <w:t xml:space="preserve">the </w:t>
      </w:r>
      <w:r w:rsidR="003D44D6" w:rsidRPr="003D44D6">
        <w:rPr>
          <w:rFonts w:ascii="Arial" w:hAnsi="Arial" w:cs="Arial"/>
          <w:sz w:val="24"/>
          <w:szCs w:val="24"/>
        </w:rPr>
        <w:t>health related quality of life</w:t>
      </w:r>
      <w:r w:rsidR="003D44D6">
        <w:rPr>
          <w:rFonts w:ascii="Arial" w:hAnsi="Arial" w:cs="Arial"/>
          <w:sz w:val="24"/>
          <w:szCs w:val="24"/>
        </w:rPr>
        <w:t xml:space="preserve"> (HRQOL)</w:t>
      </w:r>
      <w:r w:rsidR="00BA2CC7">
        <w:rPr>
          <w:rFonts w:ascii="Arial" w:hAnsi="Arial" w:cs="Arial"/>
          <w:sz w:val="24"/>
          <w:szCs w:val="24"/>
        </w:rPr>
        <w:t xml:space="preserve"> </w:t>
      </w:r>
      <w:r w:rsidR="0084525C">
        <w:rPr>
          <w:rFonts w:ascii="Arial" w:hAnsi="Arial" w:cs="Arial"/>
          <w:sz w:val="24"/>
          <w:szCs w:val="24"/>
        </w:rPr>
        <w:t xml:space="preserve">scale </w:t>
      </w:r>
      <w:r w:rsidR="00BA2CC7">
        <w:rPr>
          <w:rFonts w:ascii="Arial" w:hAnsi="Arial" w:cs="Arial"/>
          <w:sz w:val="24"/>
          <w:szCs w:val="24"/>
        </w:rPr>
        <w:t xml:space="preserve">as it has been recognised </w:t>
      </w:r>
      <w:r w:rsidR="00260F02">
        <w:rPr>
          <w:rFonts w:ascii="Arial" w:hAnsi="Arial" w:cs="Arial"/>
          <w:sz w:val="24"/>
          <w:szCs w:val="24"/>
        </w:rPr>
        <w:t xml:space="preserve">that it is important to understand </w:t>
      </w:r>
      <w:r w:rsidR="003662AF">
        <w:rPr>
          <w:rFonts w:ascii="Arial" w:hAnsi="Arial" w:cs="Arial"/>
          <w:sz w:val="24"/>
          <w:szCs w:val="24"/>
        </w:rPr>
        <w:t xml:space="preserve">the state of their physical, social </w:t>
      </w:r>
      <w:r w:rsidR="003E2F19">
        <w:rPr>
          <w:rFonts w:ascii="Arial" w:hAnsi="Arial" w:cs="Arial"/>
          <w:sz w:val="24"/>
          <w:szCs w:val="24"/>
        </w:rPr>
        <w:t xml:space="preserve">and emotional functioning </w:t>
      </w:r>
      <w:r w:rsidR="008C791F">
        <w:rPr>
          <w:rFonts w:ascii="Arial" w:hAnsi="Arial" w:cs="Arial"/>
          <w:sz w:val="24"/>
          <w:szCs w:val="24"/>
        </w:rPr>
        <w:t>at their young age</w:t>
      </w:r>
      <w:r w:rsidR="00862C7E">
        <w:rPr>
          <w:rFonts w:ascii="Arial" w:hAnsi="Arial" w:cs="Arial"/>
          <w:sz w:val="24"/>
          <w:szCs w:val="24"/>
        </w:rPr>
        <w:t xml:space="preserve"> despite </w:t>
      </w:r>
      <w:r w:rsidR="00551E3A">
        <w:rPr>
          <w:rFonts w:ascii="Arial" w:hAnsi="Arial" w:cs="Arial"/>
          <w:sz w:val="24"/>
          <w:szCs w:val="24"/>
        </w:rPr>
        <w:t xml:space="preserve">there being challenges </w:t>
      </w:r>
      <w:r w:rsidR="00DF47C7">
        <w:rPr>
          <w:rFonts w:ascii="Arial" w:hAnsi="Arial" w:cs="Arial"/>
          <w:sz w:val="24"/>
          <w:szCs w:val="24"/>
        </w:rPr>
        <w:t xml:space="preserve">in </w:t>
      </w:r>
      <w:r w:rsidR="001C7515">
        <w:rPr>
          <w:rFonts w:ascii="Arial" w:hAnsi="Arial" w:cs="Arial"/>
          <w:sz w:val="24"/>
          <w:szCs w:val="24"/>
        </w:rPr>
        <w:t>under-fives</w:t>
      </w:r>
      <w:r w:rsidR="00DF47C7">
        <w:rPr>
          <w:rFonts w:ascii="Arial" w:hAnsi="Arial" w:cs="Arial"/>
          <w:sz w:val="24"/>
          <w:szCs w:val="24"/>
        </w:rPr>
        <w:t xml:space="preserve"> not being able to self-repor</w:t>
      </w:r>
      <w:r w:rsidR="00394568">
        <w:rPr>
          <w:rFonts w:ascii="Arial" w:hAnsi="Arial" w:cs="Arial"/>
          <w:sz w:val="24"/>
          <w:szCs w:val="24"/>
        </w:rPr>
        <w:t xml:space="preserve">t </w:t>
      </w:r>
      <w:r w:rsidR="00394568" w:rsidRPr="00394568">
        <w:rPr>
          <w:rFonts w:ascii="Arial" w:hAnsi="Arial" w:cs="Arial"/>
          <w:sz w:val="24"/>
          <w:szCs w:val="24"/>
        </w:rPr>
        <w:t>(Germain, Aballéa and Toumi, 2019)</w:t>
      </w:r>
      <w:r w:rsidR="00C51FA3">
        <w:rPr>
          <w:rFonts w:ascii="Arial" w:hAnsi="Arial" w:cs="Arial"/>
          <w:sz w:val="24"/>
          <w:szCs w:val="24"/>
        </w:rPr>
        <w:t>.</w:t>
      </w:r>
      <w:r w:rsidR="00345383">
        <w:rPr>
          <w:rFonts w:ascii="Arial" w:hAnsi="Arial" w:cs="Arial"/>
          <w:sz w:val="24"/>
          <w:szCs w:val="24"/>
        </w:rPr>
        <w:t xml:space="preserve"> </w:t>
      </w:r>
      <w:r w:rsidR="00345383" w:rsidRPr="00345383">
        <w:rPr>
          <w:rFonts w:ascii="Arial" w:hAnsi="Arial" w:cs="Arial"/>
          <w:sz w:val="24"/>
          <w:szCs w:val="24"/>
        </w:rPr>
        <w:t xml:space="preserve">According to Krom </w:t>
      </w:r>
      <w:r w:rsidR="00345383" w:rsidRPr="00345383">
        <w:rPr>
          <w:rFonts w:ascii="Arial" w:hAnsi="Arial" w:cs="Arial"/>
          <w:i/>
          <w:iCs/>
          <w:sz w:val="24"/>
          <w:szCs w:val="24"/>
        </w:rPr>
        <w:t>et al</w:t>
      </w:r>
      <w:r w:rsidR="00345383" w:rsidRPr="00345383">
        <w:rPr>
          <w:rFonts w:ascii="Arial" w:hAnsi="Arial" w:cs="Arial"/>
          <w:sz w:val="24"/>
          <w:szCs w:val="24"/>
        </w:rPr>
        <w:t>. (2019)</w:t>
      </w:r>
      <w:r w:rsidR="00345383">
        <w:rPr>
          <w:rFonts w:ascii="Arial" w:hAnsi="Arial" w:cs="Arial"/>
          <w:sz w:val="24"/>
          <w:szCs w:val="24"/>
        </w:rPr>
        <w:t xml:space="preserve">, </w:t>
      </w:r>
      <w:r w:rsidR="00345383" w:rsidRPr="00345383">
        <w:rPr>
          <w:rFonts w:ascii="Arial" w:hAnsi="Arial" w:cs="Arial"/>
          <w:sz w:val="24"/>
          <w:szCs w:val="24"/>
        </w:rPr>
        <w:t>ARFID patients aged zero to five years showed a significantly lower HRQOL on the subscales of motor functioning, positive mood, appetite and liveliness</w:t>
      </w:r>
      <w:r w:rsidR="00CF394D">
        <w:rPr>
          <w:rFonts w:ascii="Arial" w:hAnsi="Arial" w:cs="Arial"/>
          <w:sz w:val="24"/>
          <w:szCs w:val="24"/>
        </w:rPr>
        <w:t xml:space="preserve"> in their research</w:t>
      </w:r>
      <w:r w:rsidR="00D807F9">
        <w:rPr>
          <w:rFonts w:ascii="Arial" w:hAnsi="Arial" w:cs="Arial"/>
          <w:sz w:val="24"/>
          <w:szCs w:val="24"/>
        </w:rPr>
        <w:t xml:space="preserve">. Older children </w:t>
      </w:r>
      <w:r w:rsidR="00FB083B">
        <w:rPr>
          <w:rFonts w:ascii="Arial" w:hAnsi="Arial" w:cs="Arial"/>
          <w:sz w:val="24"/>
          <w:szCs w:val="24"/>
        </w:rPr>
        <w:t xml:space="preserve">with ARFID also proved to have a low HRQOL </w:t>
      </w:r>
      <w:r w:rsidR="00AA6E35">
        <w:rPr>
          <w:rFonts w:ascii="Arial" w:hAnsi="Arial" w:cs="Arial"/>
          <w:sz w:val="24"/>
          <w:szCs w:val="24"/>
        </w:rPr>
        <w:t>at the</w:t>
      </w:r>
      <w:r w:rsidR="001676A0">
        <w:rPr>
          <w:rFonts w:ascii="Arial" w:hAnsi="Arial" w:cs="Arial"/>
          <w:sz w:val="24"/>
          <w:szCs w:val="24"/>
        </w:rPr>
        <w:t xml:space="preserve"> end of their treatment</w:t>
      </w:r>
      <w:r w:rsidR="00432A5A">
        <w:rPr>
          <w:rFonts w:ascii="Arial" w:hAnsi="Arial" w:cs="Arial"/>
          <w:sz w:val="24"/>
          <w:szCs w:val="24"/>
        </w:rPr>
        <w:t xml:space="preserve"> </w:t>
      </w:r>
      <w:r w:rsidR="003C098B">
        <w:rPr>
          <w:rFonts w:ascii="Arial" w:hAnsi="Arial" w:cs="Arial"/>
          <w:sz w:val="24"/>
          <w:szCs w:val="24"/>
        </w:rPr>
        <w:t xml:space="preserve">in a study by </w:t>
      </w:r>
      <w:r w:rsidR="00432A5A" w:rsidRPr="00432A5A">
        <w:rPr>
          <w:rFonts w:ascii="Arial" w:hAnsi="Arial" w:cs="Arial"/>
          <w:sz w:val="24"/>
          <w:szCs w:val="24"/>
        </w:rPr>
        <w:t xml:space="preserve">Wever </w:t>
      </w:r>
      <w:r w:rsidR="00432A5A" w:rsidRPr="003C098B">
        <w:rPr>
          <w:rFonts w:ascii="Arial" w:hAnsi="Arial" w:cs="Arial"/>
          <w:i/>
          <w:iCs/>
          <w:sz w:val="24"/>
          <w:szCs w:val="24"/>
        </w:rPr>
        <w:t>et al</w:t>
      </w:r>
      <w:r w:rsidR="00432A5A" w:rsidRPr="00432A5A">
        <w:rPr>
          <w:rFonts w:ascii="Arial" w:hAnsi="Arial" w:cs="Arial"/>
          <w:sz w:val="24"/>
          <w:szCs w:val="24"/>
        </w:rPr>
        <w:t xml:space="preserve">. </w:t>
      </w:r>
      <w:r w:rsidR="003C098B">
        <w:rPr>
          <w:rFonts w:ascii="Arial" w:hAnsi="Arial" w:cs="Arial"/>
          <w:sz w:val="24"/>
          <w:szCs w:val="24"/>
        </w:rPr>
        <w:t>(</w:t>
      </w:r>
      <w:r w:rsidR="00432A5A" w:rsidRPr="00432A5A">
        <w:rPr>
          <w:rFonts w:ascii="Arial" w:hAnsi="Arial" w:cs="Arial"/>
          <w:sz w:val="24"/>
          <w:szCs w:val="24"/>
        </w:rPr>
        <w:t>2024)</w:t>
      </w:r>
      <w:r w:rsidR="004B77EC">
        <w:rPr>
          <w:rFonts w:ascii="Arial" w:hAnsi="Arial" w:cs="Arial"/>
          <w:sz w:val="24"/>
          <w:szCs w:val="24"/>
        </w:rPr>
        <w:t>. However,</w:t>
      </w:r>
      <w:r w:rsidR="004B77EC" w:rsidRPr="004B77EC">
        <w:rPr>
          <w:rFonts w:ascii="Roboto" w:hAnsi="Roboto"/>
          <w:color w:val="2C3E50"/>
          <w:sz w:val="23"/>
          <w:szCs w:val="23"/>
          <w:shd w:val="clear" w:color="auto" w:fill="FFFFFF"/>
        </w:rPr>
        <w:t xml:space="preserve"> </w:t>
      </w:r>
      <w:r w:rsidR="004B77EC" w:rsidRPr="004B77EC">
        <w:rPr>
          <w:rFonts w:ascii="Arial" w:hAnsi="Arial" w:cs="Arial"/>
          <w:sz w:val="24"/>
          <w:szCs w:val="24"/>
        </w:rPr>
        <w:t xml:space="preserve">Lara Van Buuren </w:t>
      </w:r>
      <w:r w:rsidR="004B77EC" w:rsidRPr="004B77EC">
        <w:rPr>
          <w:rFonts w:ascii="Arial" w:hAnsi="Arial" w:cs="Arial"/>
          <w:i/>
          <w:iCs/>
          <w:sz w:val="24"/>
          <w:szCs w:val="24"/>
        </w:rPr>
        <w:t>et al</w:t>
      </w:r>
      <w:r w:rsidR="004B77EC" w:rsidRPr="004B77EC">
        <w:rPr>
          <w:rFonts w:ascii="Arial" w:hAnsi="Arial" w:cs="Arial"/>
          <w:sz w:val="24"/>
          <w:szCs w:val="24"/>
        </w:rPr>
        <w:t>.</w:t>
      </w:r>
      <w:r w:rsidR="004B77EC">
        <w:rPr>
          <w:rFonts w:ascii="Arial" w:hAnsi="Arial" w:cs="Arial"/>
          <w:sz w:val="24"/>
          <w:szCs w:val="24"/>
        </w:rPr>
        <w:t xml:space="preserve"> (</w:t>
      </w:r>
      <w:r w:rsidR="004B77EC" w:rsidRPr="004B77EC">
        <w:rPr>
          <w:rFonts w:ascii="Arial" w:hAnsi="Arial" w:cs="Arial"/>
          <w:sz w:val="24"/>
          <w:szCs w:val="24"/>
        </w:rPr>
        <w:t>2023)</w:t>
      </w:r>
      <w:r w:rsidR="004B77EC">
        <w:rPr>
          <w:rFonts w:ascii="Arial" w:hAnsi="Arial" w:cs="Arial"/>
          <w:sz w:val="24"/>
          <w:szCs w:val="24"/>
        </w:rPr>
        <w:t xml:space="preserve"> found that </w:t>
      </w:r>
      <w:r w:rsidR="0066703E">
        <w:rPr>
          <w:rFonts w:ascii="Arial" w:hAnsi="Arial" w:cs="Arial"/>
          <w:sz w:val="24"/>
          <w:szCs w:val="24"/>
        </w:rPr>
        <w:t>there was minimal impact of ARFID on HRQOL in adolescents</w:t>
      </w:r>
      <w:r w:rsidR="00ED0AD2">
        <w:rPr>
          <w:rFonts w:ascii="Arial" w:hAnsi="Arial" w:cs="Arial"/>
          <w:sz w:val="24"/>
          <w:szCs w:val="24"/>
        </w:rPr>
        <w:t xml:space="preserve">. This indicates that further research is necessary to </w:t>
      </w:r>
      <w:r w:rsidR="00476146">
        <w:rPr>
          <w:rFonts w:ascii="Arial" w:hAnsi="Arial" w:cs="Arial"/>
          <w:sz w:val="24"/>
          <w:szCs w:val="24"/>
        </w:rPr>
        <w:t xml:space="preserve">uncover </w:t>
      </w:r>
      <w:r w:rsidR="003F2D4B">
        <w:rPr>
          <w:rFonts w:ascii="Arial" w:hAnsi="Arial" w:cs="Arial"/>
          <w:sz w:val="24"/>
          <w:szCs w:val="24"/>
        </w:rPr>
        <w:t xml:space="preserve">HRQOL from ARFID. </w:t>
      </w:r>
    </w:p>
    <w:p w14:paraId="57C1EB4D" w14:textId="2A2F2756" w:rsidR="004869AB" w:rsidRPr="004869AB" w:rsidRDefault="004869AB" w:rsidP="00D9469C">
      <w:pPr>
        <w:rPr>
          <w:rFonts w:ascii="Arial" w:hAnsi="Arial" w:cs="Arial"/>
          <w:b/>
          <w:bCs/>
          <w:sz w:val="24"/>
          <w:szCs w:val="24"/>
          <w:u w:val="single"/>
        </w:rPr>
      </w:pPr>
      <w:r w:rsidRPr="004869AB">
        <w:rPr>
          <w:rFonts w:ascii="Arial" w:hAnsi="Arial" w:cs="Arial"/>
          <w:b/>
          <w:bCs/>
          <w:sz w:val="24"/>
          <w:szCs w:val="24"/>
          <w:u w:val="single"/>
        </w:rPr>
        <w:t>ARFID Strategy</w:t>
      </w:r>
    </w:p>
    <w:p w14:paraId="2DA7DEE4" w14:textId="7E7B1D8C" w:rsidR="00B47456" w:rsidRPr="004869AB" w:rsidRDefault="006558EA" w:rsidP="00D9469C">
      <w:pPr>
        <w:rPr>
          <w:rFonts w:ascii="Arial" w:hAnsi="Arial" w:cs="Arial"/>
          <w:sz w:val="24"/>
          <w:szCs w:val="24"/>
        </w:rPr>
      </w:pPr>
      <w:r w:rsidRPr="006558EA">
        <w:rPr>
          <w:rFonts w:ascii="Arial" w:hAnsi="Arial" w:cs="Arial"/>
          <w:sz w:val="24"/>
          <w:szCs w:val="24"/>
        </w:rPr>
        <w:t xml:space="preserve"> </w:t>
      </w:r>
      <w:r w:rsidR="006F2B47">
        <w:rPr>
          <w:rFonts w:ascii="Arial" w:hAnsi="Arial" w:cs="Arial"/>
          <w:sz w:val="24"/>
          <w:szCs w:val="24"/>
        </w:rPr>
        <w:t xml:space="preserve">As ARFID is heterogeneous and therefore unique to each child, </w:t>
      </w:r>
      <w:r w:rsidR="001A5020">
        <w:rPr>
          <w:rFonts w:ascii="Arial" w:hAnsi="Arial" w:cs="Arial"/>
          <w:sz w:val="24"/>
          <w:szCs w:val="24"/>
        </w:rPr>
        <w:t xml:space="preserve">it not only makes diagnosis </w:t>
      </w:r>
      <w:r w:rsidR="00857BC6">
        <w:rPr>
          <w:rFonts w:ascii="Arial" w:hAnsi="Arial" w:cs="Arial"/>
          <w:sz w:val="24"/>
          <w:szCs w:val="24"/>
        </w:rPr>
        <w:t xml:space="preserve">difficult but also </w:t>
      </w:r>
      <w:r w:rsidR="00771DFD">
        <w:rPr>
          <w:rFonts w:ascii="Arial" w:hAnsi="Arial" w:cs="Arial"/>
          <w:sz w:val="24"/>
          <w:szCs w:val="24"/>
        </w:rPr>
        <w:t xml:space="preserve">treatment and management of it </w:t>
      </w:r>
      <w:r w:rsidR="007C31D2">
        <w:rPr>
          <w:rFonts w:ascii="Arial" w:hAnsi="Arial" w:cs="Arial"/>
          <w:sz w:val="24"/>
          <w:szCs w:val="24"/>
        </w:rPr>
        <w:t xml:space="preserve">extremely challenging </w:t>
      </w:r>
      <w:r w:rsidR="007C31D2" w:rsidRPr="007C31D2">
        <w:rPr>
          <w:rFonts w:ascii="Arial" w:hAnsi="Arial" w:cs="Arial"/>
          <w:sz w:val="24"/>
          <w:szCs w:val="24"/>
        </w:rPr>
        <w:t xml:space="preserve">(Białek-Dratwa </w:t>
      </w:r>
      <w:r w:rsidR="007C31D2" w:rsidRPr="007C31D2">
        <w:rPr>
          <w:rFonts w:ascii="Arial" w:hAnsi="Arial" w:cs="Arial"/>
          <w:i/>
          <w:iCs/>
          <w:sz w:val="24"/>
          <w:szCs w:val="24"/>
        </w:rPr>
        <w:t>et al</w:t>
      </w:r>
      <w:r w:rsidR="007C31D2" w:rsidRPr="007C31D2">
        <w:rPr>
          <w:rFonts w:ascii="Arial" w:hAnsi="Arial" w:cs="Arial"/>
          <w:sz w:val="24"/>
          <w:szCs w:val="24"/>
        </w:rPr>
        <w:t>., 2022</w:t>
      </w:r>
      <w:r w:rsidR="007C31D2">
        <w:rPr>
          <w:rFonts w:ascii="Arial" w:hAnsi="Arial" w:cs="Arial"/>
          <w:sz w:val="24"/>
          <w:szCs w:val="24"/>
        </w:rPr>
        <w:t>b</w:t>
      </w:r>
      <w:r w:rsidR="007C31D2" w:rsidRPr="007C31D2">
        <w:rPr>
          <w:rFonts w:ascii="Arial" w:hAnsi="Arial" w:cs="Arial"/>
          <w:sz w:val="24"/>
          <w:szCs w:val="24"/>
        </w:rPr>
        <w:t>)</w:t>
      </w:r>
      <w:r w:rsidR="007C31D2">
        <w:rPr>
          <w:rFonts w:ascii="Arial" w:hAnsi="Arial" w:cs="Arial"/>
          <w:sz w:val="24"/>
          <w:szCs w:val="24"/>
        </w:rPr>
        <w:t xml:space="preserve">. </w:t>
      </w:r>
      <w:r w:rsidR="00782C3E" w:rsidRPr="00782C3E">
        <w:rPr>
          <w:rFonts w:ascii="Arial" w:hAnsi="Arial" w:cs="Arial"/>
          <w:sz w:val="24"/>
          <w:szCs w:val="24"/>
        </w:rPr>
        <w:t xml:space="preserve">New foods can bring extreme anxiety to a child with ARFID, especially where there are sensory needs, so some children will show an enhanced disgust response (Cambridge University Hospitals, n.d.). Disgust is an established mechanism that is one of the drivers in restricted eating behaviour (Breiner </w:t>
      </w:r>
      <w:r w:rsidR="00782C3E" w:rsidRPr="00631121">
        <w:rPr>
          <w:rFonts w:ascii="Arial" w:hAnsi="Arial" w:cs="Arial"/>
          <w:i/>
          <w:iCs/>
          <w:sz w:val="24"/>
          <w:szCs w:val="24"/>
        </w:rPr>
        <w:t>et al</w:t>
      </w:r>
      <w:r w:rsidR="00782C3E" w:rsidRPr="00782C3E">
        <w:rPr>
          <w:rFonts w:ascii="Arial" w:hAnsi="Arial" w:cs="Arial"/>
          <w:sz w:val="24"/>
          <w:szCs w:val="24"/>
        </w:rPr>
        <w:t>., 2023). The more stress and anxiety there is around mealtimes, the more extreme the disgust response will be and gagging or vomiting could be caused if a child is made to eat something they do not want to (Cambridge University Hospitals, n.d.a).</w:t>
      </w:r>
      <w:r w:rsidR="00370AEC">
        <w:rPr>
          <w:rFonts w:ascii="Arial" w:hAnsi="Arial" w:cs="Arial"/>
          <w:sz w:val="24"/>
          <w:szCs w:val="24"/>
        </w:rPr>
        <w:t xml:space="preserve"> </w:t>
      </w:r>
    </w:p>
    <w:p w14:paraId="3680C094" w14:textId="1DF21D8E" w:rsidR="006F2B47" w:rsidRDefault="00EA3DF2" w:rsidP="00D9469C">
      <w:pPr>
        <w:rPr>
          <w:rFonts w:ascii="Arial" w:hAnsi="Arial" w:cs="Arial"/>
          <w:sz w:val="24"/>
          <w:szCs w:val="24"/>
        </w:rPr>
      </w:pPr>
      <w:r>
        <w:rPr>
          <w:rFonts w:ascii="Arial" w:hAnsi="Arial" w:cs="Arial"/>
          <w:sz w:val="24"/>
          <w:szCs w:val="24"/>
        </w:rPr>
        <w:t xml:space="preserve">There is no evidence-based psychological treatment </w:t>
      </w:r>
      <w:r w:rsidR="005537F6">
        <w:rPr>
          <w:rFonts w:ascii="Arial" w:hAnsi="Arial" w:cs="Arial"/>
          <w:sz w:val="24"/>
          <w:szCs w:val="24"/>
        </w:rPr>
        <w:t>suitable for all fo</w:t>
      </w:r>
      <w:r w:rsidR="00B17479">
        <w:rPr>
          <w:rFonts w:ascii="Arial" w:hAnsi="Arial" w:cs="Arial"/>
          <w:sz w:val="24"/>
          <w:szCs w:val="24"/>
        </w:rPr>
        <w:t xml:space="preserve">rms of ARFID </w:t>
      </w:r>
      <w:r w:rsidR="00B17479" w:rsidRPr="00B17479">
        <w:rPr>
          <w:rFonts w:ascii="Arial" w:hAnsi="Arial" w:cs="Arial"/>
          <w:sz w:val="24"/>
          <w:szCs w:val="24"/>
        </w:rPr>
        <w:t>(ARFID Awareness UK, n.d.)</w:t>
      </w:r>
      <w:r w:rsidR="00AD38C2">
        <w:rPr>
          <w:rFonts w:ascii="Arial" w:hAnsi="Arial" w:cs="Arial"/>
          <w:sz w:val="24"/>
          <w:szCs w:val="24"/>
        </w:rPr>
        <w:t>. However, this does no</w:t>
      </w:r>
      <w:r w:rsidR="00AA03F3">
        <w:rPr>
          <w:rFonts w:ascii="Arial" w:hAnsi="Arial" w:cs="Arial"/>
          <w:sz w:val="24"/>
          <w:szCs w:val="24"/>
        </w:rPr>
        <w:t>t</w:t>
      </w:r>
      <w:r w:rsidR="00AD38C2">
        <w:rPr>
          <w:rFonts w:ascii="Arial" w:hAnsi="Arial" w:cs="Arial"/>
          <w:sz w:val="24"/>
          <w:szCs w:val="24"/>
        </w:rPr>
        <w:t xml:space="preserve"> mean that nothing can be </w:t>
      </w:r>
      <w:r w:rsidR="00575499">
        <w:rPr>
          <w:rFonts w:ascii="Arial" w:hAnsi="Arial" w:cs="Arial"/>
          <w:sz w:val="24"/>
          <w:szCs w:val="24"/>
        </w:rPr>
        <w:lastRenderedPageBreak/>
        <w:t>done,</w:t>
      </w:r>
      <w:r w:rsidR="00C310A7">
        <w:rPr>
          <w:rFonts w:ascii="Arial" w:hAnsi="Arial" w:cs="Arial"/>
          <w:sz w:val="24"/>
          <w:szCs w:val="24"/>
        </w:rPr>
        <w:t xml:space="preserve"> </w:t>
      </w:r>
      <w:r w:rsidR="00AD38C2">
        <w:rPr>
          <w:rFonts w:ascii="Arial" w:hAnsi="Arial" w:cs="Arial"/>
          <w:sz w:val="24"/>
          <w:szCs w:val="24"/>
        </w:rPr>
        <w:t xml:space="preserve">and one strategy </w:t>
      </w:r>
      <w:r w:rsidR="00701C27">
        <w:rPr>
          <w:rFonts w:ascii="Arial" w:hAnsi="Arial" w:cs="Arial"/>
          <w:sz w:val="24"/>
          <w:szCs w:val="24"/>
        </w:rPr>
        <w:t xml:space="preserve">used by professionals and family members </w:t>
      </w:r>
      <w:r w:rsidR="009658F6">
        <w:rPr>
          <w:rFonts w:ascii="Arial" w:hAnsi="Arial" w:cs="Arial"/>
          <w:sz w:val="24"/>
          <w:szCs w:val="24"/>
        </w:rPr>
        <w:t>is</w:t>
      </w:r>
      <w:r w:rsidR="00F5632B">
        <w:rPr>
          <w:rFonts w:ascii="Arial" w:hAnsi="Arial" w:cs="Arial"/>
          <w:sz w:val="24"/>
          <w:szCs w:val="24"/>
        </w:rPr>
        <w:t xml:space="preserve"> the use of</w:t>
      </w:r>
      <w:r w:rsidR="009658F6">
        <w:rPr>
          <w:rFonts w:ascii="Arial" w:hAnsi="Arial" w:cs="Arial"/>
          <w:sz w:val="24"/>
          <w:szCs w:val="24"/>
        </w:rPr>
        <w:t xml:space="preserve"> “food chaining”. Food chaining </w:t>
      </w:r>
      <w:r w:rsidR="006A2619">
        <w:rPr>
          <w:rFonts w:ascii="Arial" w:hAnsi="Arial" w:cs="Arial"/>
          <w:sz w:val="24"/>
          <w:szCs w:val="24"/>
        </w:rPr>
        <w:t>starts with identifying a child’s “safe” food</w:t>
      </w:r>
      <w:r w:rsidR="002E58FC">
        <w:rPr>
          <w:rFonts w:ascii="Arial" w:hAnsi="Arial" w:cs="Arial"/>
          <w:sz w:val="24"/>
          <w:szCs w:val="24"/>
        </w:rPr>
        <w:t xml:space="preserve"> and using it as a starting central point </w:t>
      </w:r>
      <w:r w:rsidR="00C027BC">
        <w:rPr>
          <w:rFonts w:ascii="Arial" w:hAnsi="Arial" w:cs="Arial"/>
          <w:sz w:val="24"/>
          <w:szCs w:val="24"/>
        </w:rPr>
        <w:t>(Crawshaw-Maclean, 2024).</w:t>
      </w:r>
      <w:r w:rsidR="00FD1DE4">
        <w:rPr>
          <w:rFonts w:ascii="Arial" w:hAnsi="Arial" w:cs="Arial"/>
          <w:sz w:val="24"/>
          <w:szCs w:val="24"/>
        </w:rPr>
        <w:t xml:space="preserve"> </w:t>
      </w:r>
      <w:r w:rsidR="007C418C">
        <w:rPr>
          <w:rFonts w:ascii="Arial" w:hAnsi="Arial" w:cs="Arial"/>
          <w:sz w:val="24"/>
          <w:szCs w:val="24"/>
        </w:rPr>
        <w:t xml:space="preserve">Once </w:t>
      </w:r>
      <w:r w:rsidR="00054332">
        <w:rPr>
          <w:rFonts w:ascii="Arial" w:hAnsi="Arial" w:cs="Arial"/>
          <w:sz w:val="24"/>
          <w:szCs w:val="24"/>
        </w:rPr>
        <w:t xml:space="preserve">the safe food is </w:t>
      </w:r>
      <w:r w:rsidR="00E562D7">
        <w:rPr>
          <w:rFonts w:ascii="Arial" w:hAnsi="Arial" w:cs="Arial"/>
          <w:sz w:val="24"/>
          <w:szCs w:val="24"/>
        </w:rPr>
        <w:t xml:space="preserve">identified, </w:t>
      </w:r>
      <w:r w:rsidR="00280CDC">
        <w:rPr>
          <w:rFonts w:ascii="Arial" w:hAnsi="Arial" w:cs="Arial"/>
          <w:sz w:val="24"/>
          <w:szCs w:val="24"/>
        </w:rPr>
        <w:t>a similar food can be introduced</w:t>
      </w:r>
      <w:r w:rsidR="005E7636">
        <w:rPr>
          <w:rFonts w:ascii="Arial" w:hAnsi="Arial" w:cs="Arial"/>
          <w:sz w:val="24"/>
          <w:szCs w:val="24"/>
        </w:rPr>
        <w:t xml:space="preserve"> with only one food property being changed for each step</w:t>
      </w:r>
      <w:r w:rsidR="00280CDC">
        <w:rPr>
          <w:rFonts w:ascii="Arial" w:hAnsi="Arial" w:cs="Arial"/>
          <w:sz w:val="24"/>
          <w:szCs w:val="24"/>
        </w:rPr>
        <w:t>. It could be a similar texture, smell or taste</w:t>
      </w:r>
      <w:r w:rsidR="00F85485">
        <w:rPr>
          <w:rFonts w:ascii="Arial" w:hAnsi="Arial" w:cs="Arial"/>
          <w:sz w:val="24"/>
          <w:szCs w:val="24"/>
        </w:rPr>
        <w:t>.</w:t>
      </w:r>
      <w:r w:rsidR="00DB092A">
        <w:rPr>
          <w:rFonts w:ascii="Arial" w:hAnsi="Arial" w:cs="Arial"/>
          <w:sz w:val="24"/>
          <w:szCs w:val="24"/>
        </w:rPr>
        <w:t xml:space="preserve"> Dieticians working </w:t>
      </w:r>
      <w:r w:rsidR="00FC528F">
        <w:rPr>
          <w:rFonts w:ascii="Arial" w:hAnsi="Arial" w:cs="Arial"/>
          <w:sz w:val="24"/>
          <w:szCs w:val="24"/>
        </w:rPr>
        <w:t xml:space="preserve">with paediatric patients should have the knowledge </w:t>
      </w:r>
      <w:r w:rsidR="00E20B7E">
        <w:rPr>
          <w:rFonts w:ascii="Arial" w:hAnsi="Arial" w:cs="Arial"/>
          <w:sz w:val="24"/>
          <w:szCs w:val="24"/>
        </w:rPr>
        <w:t xml:space="preserve">to understand the </w:t>
      </w:r>
      <w:r w:rsidR="00EC4CE3">
        <w:rPr>
          <w:rFonts w:ascii="Arial" w:hAnsi="Arial" w:cs="Arial"/>
          <w:sz w:val="24"/>
          <w:szCs w:val="24"/>
        </w:rPr>
        <w:t>importance</w:t>
      </w:r>
      <w:r w:rsidR="00E20B7E">
        <w:rPr>
          <w:rFonts w:ascii="Arial" w:hAnsi="Arial" w:cs="Arial"/>
          <w:sz w:val="24"/>
          <w:szCs w:val="24"/>
        </w:rPr>
        <w:t xml:space="preserve"> of not </w:t>
      </w:r>
      <w:r w:rsidR="00EC4CE3">
        <w:rPr>
          <w:rFonts w:ascii="Arial" w:hAnsi="Arial" w:cs="Arial"/>
          <w:sz w:val="24"/>
          <w:szCs w:val="24"/>
        </w:rPr>
        <w:t>criticising</w:t>
      </w:r>
      <w:r w:rsidR="00E20B7E">
        <w:rPr>
          <w:rFonts w:ascii="Arial" w:hAnsi="Arial" w:cs="Arial"/>
          <w:sz w:val="24"/>
          <w:szCs w:val="24"/>
        </w:rPr>
        <w:t xml:space="preserve"> </w:t>
      </w:r>
      <w:r w:rsidR="00EC4CE3">
        <w:rPr>
          <w:rFonts w:ascii="Arial" w:hAnsi="Arial" w:cs="Arial"/>
          <w:sz w:val="24"/>
          <w:szCs w:val="24"/>
        </w:rPr>
        <w:t>food choices</w:t>
      </w:r>
      <w:r w:rsidR="00F85485">
        <w:rPr>
          <w:rFonts w:ascii="Arial" w:hAnsi="Arial" w:cs="Arial"/>
          <w:sz w:val="24"/>
          <w:szCs w:val="24"/>
        </w:rPr>
        <w:t xml:space="preserve"> </w:t>
      </w:r>
      <w:r w:rsidR="007A2340">
        <w:rPr>
          <w:rFonts w:ascii="Arial" w:hAnsi="Arial" w:cs="Arial"/>
          <w:sz w:val="24"/>
          <w:szCs w:val="24"/>
        </w:rPr>
        <w:t>or trying to change eating habits</w:t>
      </w:r>
      <w:r w:rsidR="0091428F">
        <w:rPr>
          <w:rFonts w:ascii="Arial" w:hAnsi="Arial" w:cs="Arial"/>
          <w:sz w:val="24"/>
          <w:szCs w:val="24"/>
        </w:rPr>
        <w:t xml:space="preserve"> </w:t>
      </w:r>
      <w:r w:rsidR="0091428F" w:rsidRPr="0091428F">
        <w:rPr>
          <w:rFonts w:ascii="Arial" w:hAnsi="Arial" w:cs="Arial"/>
          <w:sz w:val="24"/>
          <w:szCs w:val="24"/>
        </w:rPr>
        <w:t xml:space="preserve">(Białek-Dratwa </w:t>
      </w:r>
      <w:r w:rsidR="0091428F" w:rsidRPr="0091428F">
        <w:rPr>
          <w:rFonts w:ascii="Arial" w:hAnsi="Arial" w:cs="Arial"/>
          <w:i/>
          <w:iCs/>
          <w:sz w:val="24"/>
          <w:szCs w:val="24"/>
        </w:rPr>
        <w:t>et al</w:t>
      </w:r>
      <w:r w:rsidR="0091428F" w:rsidRPr="0091428F">
        <w:rPr>
          <w:rFonts w:ascii="Arial" w:hAnsi="Arial" w:cs="Arial"/>
          <w:sz w:val="24"/>
          <w:szCs w:val="24"/>
        </w:rPr>
        <w:t>., 2022</w:t>
      </w:r>
      <w:r w:rsidR="0091428F">
        <w:rPr>
          <w:rFonts w:ascii="Arial" w:hAnsi="Arial" w:cs="Arial"/>
          <w:sz w:val="24"/>
          <w:szCs w:val="24"/>
        </w:rPr>
        <w:t>c</w:t>
      </w:r>
      <w:r w:rsidR="0091428F" w:rsidRPr="0091428F">
        <w:rPr>
          <w:rFonts w:ascii="Arial" w:hAnsi="Arial" w:cs="Arial"/>
          <w:sz w:val="24"/>
          <w:szCs w:val="24"/>
        </w:rPr>
        <w:t>)</w:t>
      </w:r>
      <w:r w:rsidR="00B811D2">
        <w:rPr>
          <w:rFonts w:ascii="Arial" w:hAnsi="Arial" w:cs="Arial"/>
          <w:sz w:val="24"/>
          <w:szCs w:val="24"/>
        </w:rPr>
        <w:t xml:space="preserve"> as f</w:t>
      </w:r>
      <w:r w:rsidR="00F85485">
        <w:rPr>
          <w:rFonts w:ascii="Arial" w:hAnsi="Arial" w:cs="Arial"/>
          <w:sz w:val="24"/>
          <w:szCs w:val="24"/>
        </w:rPr>
        <w:t xml:space="preserve">ood chaining </w:t>
      </w:r>
      <w:r w:rsidR="00A50D60">
        <w:rPr>
          <w:rFonts w:ascii="Arial" w:hAnsi="Arial" w:cs="Arial"/>
          <w:sz w:val="24"/>
          <w:szCs w:val="24"/>
        </w:rPr>
        <w:t xml:space="preserve">is based on trust </w:t>
      </w:r>
      <w:r w:rsidR="00822989">
        <w:rPr>
          <w:rFonts w:ascii="Arial" w:hAnsi="Arial" w:cs="Arial"/>
          <w:sz w:val="24"/>
          <w:szCs w:val="24"/>
        </w:rPr>
        <w:t xml:space="preserve">by </w:t>
      </w:r>
      <w:r w:rsidR="004724B9">
        <w:rPr>
          <w:rFonts w:ascii="Arial" w:hAnsi="Arial" w:cs="Arial"/>
          <w:sz w:val="24"/>
          <w:szCs w:val="24"/>
        </w:rPr>
        <w:t>allowing</w:t>
      </w:r>
      <w:r w:rsidR="00A96325">
        <w:rPr>
          <w:rFonts w:ascii="Arial" w:hAnsi="Arial" w:cs="Arial"/>
          <w:sz w:val="24"/>
          <w:szCs w:val="24"/>
        </w:rPr>
        <w:t xml:space="preserve"> the child </w:t>
      </w:r>
      <w:r w:rsidR="004724B9">
        <w:rPr>
          <w:rFonts w:ascii="Arial" w:hAnsi="Arial" w:cs="Arial"/>
          <w:sz w:val="24"/>
          <w:szCs w:val="24"/>
        </w:rPr>
        <w:t xml:space="preserve">to </w:t>
      </w:r>
      <w:r w:rsidR="00A96325">
        <w:rPr>
          <w:rFonts w:ascii="Arial" w:hAnsi="Arial" w:cs="Arial"/>
          <w:sz w:val="24"/>
          <w:szCs w:val="24"/>
        </w:rPr>
        <w:t xml:space="preserve">agree to all the steps </w:t>
      </w:r>
      <w:r w:rsidR="00822989">
        <w:rPr>
          <w:rFonts w:ascii="Arial" w:hAnsi="Arial" w:cs="Arial"/>
          <w:sz w:val="24"/>
          <w:szCs w:val="24"/>
        </w:rPr>
        <w:t xml:space="preserve">being taken </w:t>
      </w:r>
      <w:r w:rsidR="00A96325">
        <w:rPr>
          <w:rFonts w:ascii="Arial" w:hAnsi="Arial" w:cs="Arial"/>
          <w:sz w:val="24"/>
          <w:szCs w:val="24"/>
        </w:rPr>
        <w:t>and know</w:t>
      </w:r>
      <w:r w:rsidR="00822989">
        <w:rPr>
          <w:rFonts w:ascii="Arial" w:hAnsi="Arial" w:cs="Arial"/>
          <w:sz w:val="24"/>
          <w:szCs w:val="24"/>
        </w:rPr>
        <w:t>ing</w:t>
      </w:r>
      <w:r w:rsidR="00A96325">
        <w:rPr>
          <w:rFonts w:ascii="Arial" w:hAnsi="Arial" w:cs="Arial"/>
          <w:sz w:val="24"/>
          <w:szCs w:val="24"/>
        </w:rPr>
        <w:t xml:space="preserve"> what to expect</w:t>
      </w:r>
      <w:r w:rsidR="00AD1AF2">
        <w:rPr>
          <w:rFonts w:ascii="Arial" w:hAnsi="Arial" w:cs="Arial"/>
          <w:sz w:val="24"/>
          <w:szCs w:val="24"/>
        </w:rPr>
        <w:t xml:space="preserve">. It is </w:t>
      </w:r>
      <w:r w:rsidR="00C33349">
        <w:rPr>
          <w:rFonts w:ascii="Arial" w:hAnsi="Arial" w:cs="Arial"/>
          <w:sz w:val="24"/>
          <w:szCs w:val="24"/>
        </w:rPr>
        <w:t>important not to force or pressure the child but to be patient and encouraging</w:t>
      </w:r>
      <w:r w:rsidR="00772CE9">
        <w:rPr>
          <w:rFonts w:ascii="Arial" w:hAnsi="Arial" w:cs="Arial"/>
          <w:sz w:val="24"/>
          <w:szCs w:val="24"/>
        </w:rPr>
        <w:t xml:space="preserve"> </w:t>
      </w:r>
      <w:r w:rsidR="00772CE9" w:rsidRPr="00772CE9">
        <w:rPr>
          <w:rFonts w:ascii="Arial" w:hAnsi="Arial" w:cs="Arial"/>
          <w:sz w:val="24"/>
          <w:szCs w:val="24"/>
        </w:rPr>
        <w:t>(County Durham and Darlington NHS Foundation Trust, 2024)</w:t>
      </w:r>
      <w:r w:rsidR="00772CE9">
        <w:rPr>
          <w:rFonts w:ascii="Arial" w:hAnsi="Arial" w:cs="Arial"/>
          <w:sz w:val="24"/>
          <w:szCs w:val="24"/>
        </w:rPr>
        <w:t xml:space="preserve">. </w:t>
      </w:r>
      <w:r w:rsidR="00AC7E54">
        <w:rPr>
          <w:rFonts w:ascii="Arial" w:hAnsi="Arial" w:cs="Arial"/>
          <w:sz w:val="24"/>
          <w:szCs w:val="24"/>
        </w:rPr>
        <w:t xml:space="preserve">For example, </w:t>
      </w:r>
      <w:r w:rsidR="005077AB">
        <w:rPr>
          <w:rFonts w:ascii="Arial" w:hAnsi="Arial" w:cs="Arial"/>
          <w:sz w:val="24"/>
          <w:szCs w:val="24"/>
        </w:rPr>
        <w:t>if the safe food is a MacDonald’s chicken nugget</w:t>
      </w:r>
      <w:r w:rsidR="00A310B5">
        <w:rPr>
          <w:rFonts w:ascii="Arial" w:hAnsi="Arial" w:cs="Arial"/>
          <w:sz w:val="24"/>
          <w:szCs w:val="24"/>
        </w:rPr>
        <w:t>, the next step could be a chicken nugget of a different brand cooked at home. If this is too big a step</w:t>
      </w:r>
      <w:r w:rsidR="0062637B">
        <w:rPr>
          <w:rFonts w:ascii="Arial" w:hAnsi="Arial" w:cs="Arial"/>
          <w:sz w:val="24"/>
          <w:szCs w:val="24"/>
        </w:rPr>
        <w:t>, the Macdonal</w:t>
      </w:r>
      <w:r w:rsidR="00802CE0">
        <w:rPr>
          <w:rFonts w:ascii="Arial" w:hAnsi="Arial" w:cs="Arial"/>
          <w:sz w:val="24"/>
          <w:szCs w:val="24"/>
        </w:rPr>
        <w:t>d’s nuggets could be put onto a plate instead of in the box</w:t>
      </w:r>
      <w:r w:rsidR="008F00A9">
        <w:rPr>
          <w:rFonts w:ascii="Arial" w:hAnsi="Arial" w:cs="Arial"/>
          <w:sz w:val="24"/>
          <w:szCs w:val="24"/>
        </w:rPr>
        <w:t xml:space="preserve"> or could be cut in half. </w:t>
      </w:r>
      <w:r w:rsidR="00D06427">
        <w:rPr>
          <w:rFonts w:ascii="Arial" w:hAnsi="Arial" w:cs="Arial"/>
          <w:sz w:val="24"/>
          <w:szCs w:val="24"/>
        </w:rPr>
        <w:t>Once this is accepted</w:t>
      </w:r>
      <w:r w:rsidR="000D39CA">
        <w:rPr>
          <w:rFonts w:ascii="Arial" w:hAnsi="Arial" w:cs="Arial"/>
          <w:sz w:val="24"/>
          <w:szCs w:val="24"/>
        </w:rPr>
        <w:t xml:space="preserve">, </w:t>
      </w:r>
      <w:r w:rsidR="009C29E7">
        <w:rPr>
          <w:rFonts w:ascii="Arial" w:hAnsi="Arial" w:cs="Arial"/>
          <w:sz w:val="24"/>
          <w:szCs w:val="24"/>
        </w:rPr>
        <w:t>a breaded nugget</w:t>
      </w:r>
      <w:r w:rsidR="000D39CA">
        <w:rPr>
          <w:rFonts w:ascii="Arial" w:hAnsi="Arial" w:cs="Arial"/>
          <w:sz w:val="24"/>
          <w:szCs w:val="24"/>
        </w:rPr>
        <w:t xml:space="preserve"> could be offered</w:t>
      </w:r>
      <w:r w:rsidR="009C29E7">
        <w:rPr>
          <w:rFonts w:ascii="Arial" w:hAnsi="Arial" w:cs="Arial"/>
          <w:sz w:val="24"/>
          <w:szCs w:val="24"/>
        </w:rPr>
        <w:t xml:space="preserve"> </w:t>
      </w:r>
      <w:r w:rsidR="003079DE">
        <w:rPr>
          <w:rFonts w:ascii="Arial" w:hAnsi="Arial" w:cs="Arial"/>
          <w:sz w:val="24"/>
          <w:szCs w:val="24"/>
        </w:rPr>
        <w:t>instead</w:t>
      </w:r>
      <w:r w:rsidR="009C29E7">
        <w:rPr>
          <w:rFonts w:ascii="Arial" w:hAnsi="Arial" w:cs="Arial"/>
          <w:sz w:val="24"/>
          <w:szCs w:val="24"/>
        </w:rPr>
        <w:t xml:space="preserve"> of a battered one</w:t>
      </w:r>
      <w:r w:rsidR="003079DE">
        <w:rPr>
          <w:rFonts w:ascii="Arial" w:hAnsi="Arial" w:cs="Arial"/>
          <w:sz w:val="24"/>
          <w:szCs w:val="24"/>
        </w:rPr>
        <w:t xml:space="preserve">, slowly moving towards plain chicken. </w:t>
      </w:r>
      <w:r w:rsidR="004A51F3">
        <w:rPr>
          <w:rFonts w:ascii="Arial" w:hAnsi="Arial" w:cs="Arial"/>
          <w:sz w:val="24"/>
          <w:szCs w:val="24"/>
        </w:rPr>
        <w:t>Progressing through the steps can be extrem</w:t>
      </w:r>
      <w:r w:rsidR="00895C5A">
        <w:rPr>
          <w:rFonts w:ascii="Arial" w:hAnsi="Arial" w:cs="Arial"/>
          <w:sz w:val="24"/>
          <w:szCs w:val="24"/>
        </w:rPr>
        <w:t>ely difficult and slow</w:t>
      </w:r>
      <w:r w:rsidR="00180D8E">
        <w:rPr>
          <w:rFonts w:ascii="Arial" w:hAnsi="Arial" w:cs="Arial"/>
          <w:sz w:val="24"/>
          <w:szCs w:val="24"/>
        </w:rPr>
        <w:t xml:space="preserve"> and consistent and structured repetition is the key to accepting new foods</w:t>
      </w:r>
      <w:r w:rsidR="00D1520C">
        <w:rPr>
          <w:rFonts w:ascii="Arial" w:hAnsi="Arial" w:cs="Arial"/>
          <w:sz w:val="24"/>
          <w:szCs w:val="24"/>
        </w:rPr>
        <w:t xml:space="preserve"> </w:t>
      </w:r>
      <w:r w:rsidR="00D1520C" w:rsidRPr="00D1520C">
        <w:rPr>
          <w:rFonts w:ascii="Arial" w:hAnsi="Arial" w:cs="Arial"/>
          <w:sz w:val="24"/>
          <w:szCs w:val="24"/>
        </w:rPr>
        <w:t>(Cumbria, Northumberland, Tyne and Wear NHS Foundation Trust, n.d.)</w:t>
      </w:r>
      <w:r w:rsidR="00012334">
        <w:rPr>
          <w:rFonts w:ascii="Arial" w:hAnsi="Arial" w:cs="Arial"/>
          <w:sz w:val="24"/>
          <w:szCs w:val="24"/>
        </w:rPr>
        <w:t xml:space="preserve">. </w:t>
      </w:r>
      <w:r w:rsidR="00B37BAE">
        <w:rPr>
          <w:rFonts w:ascii="Arial" w:hAnsi="Arial" w:cs="Arial"/>
          <w:sz w:val="24"/>
          <w:szCs w:val="24"/>
        </w:rPr>
        <w:t xml:space="preserve">To </w:t>
      </w:r>
      <w:r w:rsidR="003805FA">
        <w:rPr>
          <w:rFonts w:ascii="Arial" w:hAnsi="Arial" w:cs="Arial"/>
          <w:sz w:val="24"/>
          <w:szCs w:val="24"/>
        </w:rPr>
        <w:t xml:space="preserve">further </w:t>
      </w:r>
      <w:r w:rsidR="00B37BAE">
        <w:rPr>
          <w:rFonts w:ascii="Arial" w:hAnsi="Arial" w:cs="Arial"/>
          <w:sz w:val="24"/>
          <w:szCs w:val="24"/>
        </w:rPr>
        <w:t>help reduce anxiety with the intro</w:t>
      </w:r>
      <w:r w:rsidR="00C05194">
        <w:rPr>
          <w:rFonts w:ascii="Arial" w:hAnsi="Arial" w:cs="Arial"/>
          <w:sz w:val="24"/>
          <w:szCs w:val="24"/>
        </w:rPr>
        <w:t xml:space="preserve">duction of the new, similar food, </w:t>
      </w:r>
      <w:r w:rsidR="001F47D8">
        <w:rPr>
          <w:rFonts w:ascii="Arial" w:hAnsi="Arial" w:cs="Arial"/>
          <w:sz w:val="24"/>
          <w:szCs w:val="24"/>
        </w:rPr>
        <w:t xml:space="preserve">additional </w:t>
      </w:r>
      <w:r w:rsidR="00C05194">
        <w:rPr>
          <w:rFonts w:ascii="Arial" w:hAnsi="Arial" w:cs="Arial"/>
          <w:sz w:val="24"/>
          <w:szCs w:val="24"/>
        </w:rPr>
        <w:t>support can be offered</w:t>
      </w:r>
      <w:r w:rsidR="001F47D8">
        <w:rPr>
          <w:rFonts w:ascii="Arial" w:hAnsi="Arial" w:cs="Arial"/>
          <w:sz w:val="24"/>
          <w:szCs w:val="24"/>
        </w:rPr>
        <w:t xml:space="preserve"> within food chaining</w:t>
      </w:r>
      <w:r w:rsidR="00C05194">
        <w:rPr>
          <w:rFonts w:ascii="Arial" w:hAnsi="Arial" w:cs="Arial"/>
          <w:sz w:val="24"/>
          <w:szCs w:val="24"/>
        </w:rPr>
        <w:t xml:space="preserve"> </w:t>
      </w:r>
      <w:r w:rsidR="0034790E">
        <w:rPr>
          <w:rFonts w:ascii="Arial" w:hAnsi="Arial" w:cs="Arial"/>
          <w:sz w:val="24"/>
          <w:szCs w:val="24"/>
        </w:rPr>
        <w:t xml:space="preserve">by means of Steps to Eating as shown in the </w:t>
      </w:r>
      <w:r w:rsidR="0054382A">
        <w:rPr>
          <w:rFonts w:ascii="Arial" w:hAnsi="Arial" w:cs="Arial"/>
          <w:sz w:val="24"/>
          <w:szCs w:val="24"/>
        </w:rPr>
        <w:t xml:space="preserve">hierarchy </w:t>
      </w:r>
      <w:r w:rsidR="0034790E">
        <w:rPr>
          <w:rFonts w:ascii="Arial" w:hAnsi="Arial" w:cs="Arial"/>
          <w:sz w:val="24"/>
          <w:szCs w:val="24"/>
        </w:rPr>
        <w:t>model</w:t>
      </w:r>
      <w:r w:rsidR="00B528F2">
        <w:rPr>
          <w:rFonts w:ascii="Arial" w:hAnsi="Arial" w:cs="Arial"/>
          <w:sz w:val="24"/>
          <w:szCs w:val="24"/>
        </w:rPr>
        <w:t xml:space="preserve"> above</w:t>
      </w:r>
      <w:r w:rsidR="0034790E">
        <w:rPr>
          <w:rFonts w:ascii="Arial" w:hAnsi="Arial" w:cs="Arial"/>
          <w:sz w:val="24"/>
          <w:szCs w:val="24"/>
        </w:rPr>
        <w:t xml:space="preserve">. </w:t>
      </w:r>
      <w:r w:rsidR="00CB0D94">
        <w:rPr>
          <w:rFonts w:ascii="Arial" w:hAnsi="Arial" w:cs="Arial"/>
          <w:sz w:val="24"/>
          <w:szCs w:val="24"/>
        </w:rPr>
        <w:t xml:space="preserve">This </w:t>
      </w:r>
      <w:r w:rsidR="00586749">
        <w:rPr>
          <w:rFonts w:ascii="Arial" w:hAnsi="Arial" w:cs="Arial"/>
          <w:sz w:val="24"/>
          <w:szCs w:val="24"/>
        </w:rPr>
        <w:t xml:space="preserve">method should help the child </w:t>
      </w:r>
      <w:r w:rsidR="00D13C51">
        <w:rPr>
          <w:rFonts w:ascii="Arial" w:hAnsi="Arial" w:cs="Arial"/>
          <w:sz w:val="24"/>
          <w:szCs w:val="24"/>
        </w:rPr>
        <w:t>by making food seem much less scary</w:t>
      </w:r>
      <w:r w:rsidR="00912E1D">
        <w:rPr>
          <w:rFonts w:ascii="Arial" w:hAnsi="Arial" w:cs="Arial"/>
          <w:sz w:val="24"/>
          <w:szCs w:val="24"/>
        </w:rPr>
        <w:t xml:space="preserve"> </w:t>
      </w:r>
      <w:r w:rsidR="008C3D0C">
        <w:rPr>
          <w:rFonts w:ascii="Arial" w:hAnsi="Arial" w:cs="Arial"/>
          <w:sz w:val="24"/>
          <w:szCs w:val="24"/>
        </w:rPr>
        <w:t>and</w:t>
      </w:r>
      <w:r w:rsidR="00B01294">
        <w:rPr>
          <w:rFonts w:ascii="Arial" w:hAnsi="Arial" w:cs="Arial"/>
          <w:sz w:val="24"/>
          <w:szCs w:val="24"/>
        </w:rPr>
        <w:t xml:space="preserve"> enabling desensitization </w:t>
      </w:r>
      <w:r w:rsidR="00830AAC">
        <w:rPr>
          <w:rFonts w:ascii="Arial" w:hAnsi="Arial" w:cs="Arial"/>
          <w:sz w:val="24"/>
          <w:szCs w:val="24"/>
        </w:rPr>
        <w:t>(especially where there are sensory processing needs). F</w:t>
      </w:r>
      <w:r w:rsidR="00A45E15">
        <w:rPr>
          <w:rFonts w:ascii="Arial" w:hAnsi="Arial" w:cs="Arial"/>
          <w:sz w:val="24"/>
          <w:szCs w:val="24"/>
        </w:rPr>
        <w:t>irstly,</w:t>
      </w:r>
      <w:r w:rsidR="00D13C51">
        <w:rPr>
          <w:rFonts w:ascii="Arial" w:hAnsi="Arial" w:cs="Arial"/>
          <w:sz w:val="24"/>
          <w:szCs w:val="24"/>
        </w:rPr>
        <w:t xml:space="preserve"> the new food </w:t>
      </w:r>
      <w:r w:rsidR="00EB329A">
        <w:rPr>
          <w:rFonts w:ascii="Arial" w:hAnsi="Arial" w:cs="Arial"/>
          <w:sz w:val="24"/>
          <w:szCs w:val="24"/>
        </w:rPr>
        <w:t xml:space="preserve">should </w:t>
      </w:r>
      <w:r w:rsidR="005A5B73">
        <w:rPr>
          <w:rFonts w:ascii="Arial" w:hAnsi="Arial" w:cs="Arial"/>
          <w:sz w:val="24"/>
          <w:szCs w:val="24"/>
        </w:rPr>
        <w:t xml:space="preserve">be learned to be tolerated </w:t>
      </w:r>
      <w:r w:rsidR="0016083A">
        <w:rPr>
          <w:rFonts w:ascii="Arial" w:hAnsi="Arial" w:cs="Arial"/>
          <w:sz w:val="24"/>
          <w:szCs w:val="24"/>
        </w:rPr>
        <w:t xml:space="preserve">just </w:t>
      </w:r>
      <w:r w:rsidR="005A5B73">
        <w:rPr>
          <w:rFonts w:ascii="Arial" w:hAnsi="Arial" w:cs="Arial"/>
          <w:sz w:val="24"/>
          <w:szCs w:val="24"/>
        </w:rPr>
        <w:t>by being</w:t>
      </w:r>
      <w:r w:rsidR="00A45E15">
        <w:rPr>
          <w:rFonts w:ascii="Arial" w:hAnsi="Arial" w:cs="Arial"/>
          <w:sz w:val="24"/>
          <w:szCs w:val="24"/>
        </w:rPr>
        <w:t xml:space="preserve"> in the same room</w:t>
      </w:r>
      <w:r w:rsidR="005A5B73">
        <w:rPr>
          <w:rFonts w:ascii="Arial" w:hAnsi="Arial" w:cs="Arial"/>
          <w:sz w:val="24"/>
          <w:szCs w:val="24"/>
        </w:rPr>
        <w:t>. This could involve the</w:t>
      </w:r>
      <w:r w:rsidR="0016083A">
        <w:rPr>
          <w:rFonts w:ascii="Arial" w:hAnsi="Arial" w:cs="Arial"/>
          <w:sz w:val="24"/>
          <w:szCs w:val="24"/>
        </w:rPr>
        <w:t xml:space="preserve"> </w:t>
      </w:r>
      <w:r w:rsidR="005A5B73">
        <w:rPr>
          <w:rFonts w:ascii="Arial" w:hAnsi="Arial" w:cs="Arial"/>
          <w:sz w:val="24"/>
          <w:szCs w:val="24"/>
        </w:rPr>
        <w:t>chicken nugget being on a plate</w:t>
      </w:r>
      <w:r w:rsidR="00A865B8">
        <w:rPr>
          <w:rFonts w:ascii="Arial" w:hAnsi="Arial" w:cs="Arial"/>
          <w:sz w:val="24"/>
          <w:szCs w:val="24"/>
        </w:rPr>
        <w:t xml:space="preserve"> on the table so it can be seen. </w:t>
      </w:r>
      <w:r w:rsidR="00F2397C">
        <w:rPr>
          <w:rFonts w:ascii="Arial" w:hAnsi="Arial" w:cs="Arial"/>
          <w:sz w:val="24"/>
          <w:szCs w:val="24"/>
        </w:rPr>
        <w:t xml:space="preserve">Secondly, it could be picked up </w:t>
      </w:r>
      <w:r w:rsidR="005C2E22">
        <w:rPr>
          <w:rFonts w:ascii="Arial" w:hAnsi="Arial" w:cs="Arial"/>
          <w:sz w:val="24"/>
          <w:szCs w:val="24"/>
        </w:rPr>
        <w:t xml:space="preserve">with a fork </w:t>
      </w:r>
      <w:r w:rsidR="00F37D70">
        <w:rPr>
          <w:rFonts w:ascii="Arial" w:hAnsi="Arial" w:cs="Arial"/>
          <w:sz w:val="24"/>
          <w:szCs w:val="24"/>
        </w:rPr>
        <w:t>and played with. Once this is tolerated, it could be smelled</w:t>
      </w:r>
      <w:r w:rsidR="00A37C20">
        <w:rPr>
          <w:rFonts w:ascii="Arial" w:hAnsi="Arial" w:cs="Arial"/>
          <w:sz w:val="24"/>
          <w:szCs w:val="24"/>
        </w:rPr>
        <w:t xml:space="preserve"> and then touched. </w:t>
      </w:r>
      <w:r w:rsidR="00EA711E">
        <w:rPr>
          <w:rFonts w:ascii="Arial" w:hAnsi="Arial" w:cs="Arial"/>
          <w:sz w:val="24"/>
          <w:szCs w:val="24"/>
        </w:rPr>
        <w:t>Finally,</w:t>
      </w:r>
      <w:r w:rsidR="0015213B">
        <w:rPr>
          <w:rFonts w:ascii="Arial" w:hAnsi="Arial" w:cs="Arial"/>
          <w:sz w:val="24"/>
          <w:szCs w:val="24"/>
        </w:rPr>
        <w:t xml:space="preserve"> it </w:t>
      </w:r>
      <w:r w:rsidR="004A658F">
        <w:rPr>
          <w:rFonts w:ascii="Arial" w:hAnsi="Arial" w:cs="Arial"/>
          <w:sz w:val="24"/>
          <w:szCs w:val="24"/>
        </w:rPr>
        <w:t>could</w:t>
      </w:r>
      <w:r w:rsidR="0015213B">
        <w:rPr>
          <w:rFonts w:ascii="Arial" w:hAnsi="Arial" w:cs="Arial"/>
          <w:sz w:val="24"/>
          <w:szCs w:val="24"/>
        </w:rPr>
        <w:t xml:space="preserve"> be tasted by </w:t>
      </w:r>
      <w:r w:rsidR="00B279E3">
        <w:rPr>
          <w:rFonts w:ascii="Arial" w:hAnsi="Arial" w:cs="Arial"/>
          <w:sz w:val="24"/>
          <w:szCs w:val="24"/>
        </w:rPr>
        <w:t xml:space="preserve">putting it to the lips or </w:t>
      </w:r>
      <w:r w:rsidR="0015213B">
        <w:rPr>
          <w:rFonts w:ascii="Arial" w:hAnsi="Arial" w:cs="Arial"/>
          <w:sz w:val="24"/>
          <w:szCs w:val="24"/>
        </w:rPr>
        <w:t>licking it</w:t>
      </w:r>
      <w:r w:rsidR="004A658F">
        <w:rPr>
          <w:rFonts w:ascii="Arial" w:hAnsi="Arial" w:cs="Arial"/>
          <w:sz w:val="24"/>
          <w:szCs w:val="24"/>
        </w:rPr>
        <w:t xml:space="preserve"> and then chewing and swallowing</w:t>
      </w:r>
      <w:r w:rsidR="00055DEF">
        <w:rPr>
          <w:rFonts w:ascii="Arial" w:hAnsi="Arial" w:cs="Arial"/>
          <w:sz w:val="24"/>
          <w:szCs w:val="24"/>
        </w:rPr>
        <w:t xml:space="preserve"> </w:t>
      </w:r>
      <w:r w:rsidR="00055DEF" w:rsidRPr="00055DEF">
        <w:rPr>
          <w:rFonts w:ascii="Arial" w:hAnsi="Arial" w:cs="Arial"/>
          <w:sz w:val="24"/>
          <w:szCs w:val="24"/>
        </w:rPr>
        <w:t>(Be Body Positive, 2024)</w:t>
      </w:r>
      <w:r w:rsidR="00055DEF">
        <w:rPr>
          <w:rFonts w:ascii="Arial" w:hAnsi="Arial" w:cs="Arial"/>
          <w:sz w:val="24"/>
          <w:szCs w:val="24"/>
        </w:rPr>
        <w:t>.</w:t>
      </w:r>
      <w:r w:rsidR="0015213B">
        <w:rPr>
          <w:rFonts w:ascii="Arial" w:hAnsi="Arial" w:cs="Arial"/>
          <w:sz w:val="24"/>
          <w:szCs w:val="24"/>
        </w:rPr>
        <w:t xml:space="preserve"> </w:t>
      </w:r>
      <w:r w:rsidR="005A2A20">
        <w:rPr>
          <w:rFonts w:ascii="Arial" w:hAnsi="Arial" w:cs="Arial"/>
          <w:sz w:val="24"/>
          <w:szCs w:val="24"/>
        </w:rPr>
        <w:t xml:space="preserve">The key to this method is to not </w:t>
      </w:r>
      <w:r w:rsidR="00BF3A0F">
        <w:rPr>
          <w:rFonts w:ascii="Arial" w:hAnsi="Arial" w:cs="Arial"/>
          <w:sz w:val="24"/>
          <w:szCs w:val="24"/>
        </w:rPr>
        <w:t xml:space="preserve">by-pass any steps </w:t>
      </w:r>
      <w:r w:rsidR="003A2A0F">
        <w:rPr>
          <w:rFonts w:ascii="Arial" w:hAnsi="Arial" w:cs="Arial"/>
          <w:sz w:val="24"/>
          <w:szCs w:val="24"/>
        </w:rPr>
        <w:t xml:space="preserve">as the introduction of new foods needs to be carried out in a thoughtful and </w:t>
      </w:r>
      <w:r w:rsidR="00BA0B15">
        <w:rPr>
          <w:rFonts w:ascii="Arial" w:hAnsi="Arial" w:cs="Arial"/>
          <w:sz w:val="24"/>
          <w:szCs w:val="24"/>
        </w:rPr>
        <w:t>gradual way</w:t>
      </w:r>
      <w:r w:rsidR="003960FA">
        <w:rPr>
          <w:rFonts w:ascii="Arial" w:hAnsi="Arial" w:cs="Arial"/>
          <w:sz w:val="24"/>
          <w:szCs w:val="24"/>
        </w:rPr>
        <w:t>, primarily led by the child</w:t>
      </w:r>
      <w:r w:rsidR="00EC2255">
        <w:rPr>
          <w:rFonts w:ascii="Arial" w:hAnsi="Arial" w:cs="Arial"/>
          <w:sz w:val="24"/>
          <w:szCs w:val="24"/>
        </w:rPr>
        <w:t>,</w:t>
      </w:r>
      <w:r w:rsidR="003E7F2C">
        <w:rPr>
          <w:rFonts w:ascii="Arial" w:hAnsi="Arial" w:cs="Arial"/>
          <w:sz w:val="24"/>
          <w:szCs w:val="24"/>
        </w:rPr>
        <w:t xml:space="preserve"> </w:t>
      </w:r>
      <w:r w:rsidR="00EC2255">
        <w:rPr>
          <w:rFonts w:ascii="Arial" w:hAnsi="Arial" w:cs="Arial"/>
          <w:sz w:val="24"/>
          <w:szCs w:val="24"/>
        </w:rPr>
        <w:t>along with having the</w:t>
      </w:r>
      <w:r w:rsidR="003E7F2C">
        <w:rPr>
          <w:rFonts w:ascii="Arial" w:hAnsi="Arial" w:cs="Arial"/>
          <w:sz w:val="24"/>
          <w:szCs w:val="24"/>
        </w:rPr>
        <w:t xml:space="preserve"> knowledge and understanding that </w:t>
      </w:r>
      <w:r w:rsidR="00F14E3C">
        <w:rPr>
          <w:rFonts w:ascii="Arial" w:hAnsi="Arial" w:cs="Arial"/>
          <w:sz w:val="24"/>
          <w:szCs w:val="24"/>
        </w:rPr>
        <w:t>each step and acceptance could take weeks</w:t>
      </w:r>
      <w:r w:rsidR="00EC2255">
        <w:rPr>
          <w:rFonts w:ascii="Arial" w:hAnsi="Arial" w:cs="Arial"/>
          <w:sz w:val="24"/>
          <w:szCs w:val="24"/>
        </w:rPr>
        <w:t xml:space="preserve"> at a time</w:t>
      </w:r>
      <w:r w:rsidR="00F14E3C">
        <w:rPr>
          <w:rFonts w:ascii="Arial" w:hAnsi="Arial" w:cs="Arial"/>
          <w:sz w:val="24"/>
          <w:szCs w:val="24"/>
        </w:rPr>
        <w:t>.</w:t>
      </w:r>
      <w:r w:rsidR="00C75EC9">
        <w:rPr>
          <w:rFonts w:ascii="Arial" w:hAnsi="Arial" w:cs="Arial"/>
          <w:sz w:val="24"/>
          <w:szCs w:val="24"/>
        </w:rPr>
        <w:t xml:space="preserve"> </w:t>
      </w:r>
    </w:p>
    <w:p w14:paraId="3FA76B07" w14:textId="1D2F51F5" w:rsidR="00DF43B3" w:rsidRPr="00DF43B3" w:rsidRDefault="00DF43B3" w:rsidP="00D9469C">
      <w:pPr>
        <w:rPr>
          <w:rFonts w:ascii="Arial" w:hAnsi="Arial" w:cs="Arial"/>
          <w:b/>
          <w:bCs/>
          <w:sz w:val="24"/>
          <w:szCs w:val="24"/>
          <w:u w:val="single"/>
        </w:rPr>
      </w:pPr>
      <w:r w:rsidRPr="00DF43B3">
        <w:rPr>
          <w:rFonts w:ascii="Arial" w:hAnsi="Arial" w:cs="Arial"/>
          <w:b/>
          <w:bCs/>
          <w:sz w:val="24"/>
          <w:szCs w:val="24"/>
          <w:u w:val="single"/>
        </w:rPr>
        <w:t>To conclude</w:t>
      </w:r>
    </w:p>
    <w:p w14:paraId="6F17FFC7" w14:textId="0C4C5F1C" w:rsidR="00A67E34" w:rsidRDefault="00A67E34" w:rsidP="00D9469C">
      <w:pPr>
        <w:rPr>
          <w:rFonts w:ascii="Arial" w:hAnsi="Arial" w:cs="Arial"/>
          <w:sz w:val="24"/>
          <w:szCs w:val="24"/>
        </w:rPr>
      </w:pPr>
      <w:r>
        <w:rPr>
          <w:rFonts w:ascii="Arial" w:hAnsi="Arial" w:cs="Arial"/>
          <w:sz w:val="24"/>
          <w:szCs w:val="24"/>
        </w:rPr>
        <w:t xml:space="preserve">Due to ARFID being a relatively recent diagnostic classification, </w:t>
      </w:r>
      <w:r w:rsidR="00871035">
        <w:rPr>
          <w:rFonts w:ascii="Arial" w:hAnsi="Arial" w:cs="Arial"/>
          <w:sz w:val="24"/>
          <w:szCs w:val="24"/>
        </w:rPr>
        <w:t xml:space="preserve">the pursuit of new knowledge has only really just begun </w:t>
      </w:r>
      <w:r w:rsidR="002E6EAD" w:rsidRPr="002E6EAD">
        <w:rPr>
          <w:rFonts w:ascii="Arial" w:hAnsi="Arial" w:cs="Arial"/>
          <w:sz w:val="24"/>
          <w:szCs w:val="24"/>
        </w:rPr>
        <w:t xml:space="preserve">(Fonseca </w:t>
      </w:r>
      <w:r w:rsidR="002E6EAD" w:rsidRPr="002E6EAD">
        <w:rPr>
          <w:rFonts w:ascii="Arial" w:hAnsi="Arial" w:cs="Arial"/>
          <w:i/>
          <w:iCs/>
          <w:sz w:val="24"/>
          <w:szCs w:val="24"/>
        </w:rPr>
        <w:t>et al</w:t>
      </w:r>
      <w:r w:rsidR="002E6EAD" w:rsidRPr="002E6EAD">
        <w:rPr>
          <w:rFonts w:ascii="Arial" w:hAnsi="Arial" w:cs="Arial"/>
          <w:sz w:val="24"/>
          <w:szCs w:val="24"/>
        </w:rPr>
        <w:t>., 2024)</w:t>
      </w:r>
      <w:r w:rsidR="00107E09">
        <w:rPr>
          <w:rFonts w:ascii="Arial" w:hAnsi="Arial" w:cs="Arial"/>
          <w:sz w:val="24"/>
          <w:szCs w:val="24"/>
        </w:rPr>
        <w:t xml:space="preserve">. </w:t>
      </w:r>
      <w:r w:rsidR="001906F5">
        <w:rPr>
          <w:rFonts w:ascii="Arial" w:hAnsi="Arial" w:cs="Arial"/>
          <w:sz w:val="24"/>
          <w:szCs w:val="24"/>
        </w:rPr>
        <w:t xml:space="preserve">Signs of </w:t>
      </w:r>
      <w:r w:rsidR="00752B23">
        <w:rPr>
          <w:rFonts w:ascii="Arial" w:hAnsi="Arial" w:cs="Arial"/>
          <w:sz w:val="24"/>
          <w:szCs w:val="24"/>
        </w:rPr>
        <w:t xml:space="preserve">ARFID in young children </w:t>
      </w:r>
      <w:r w:rsidR="001906F5">
        <w:rPr>
          <w:rFonts w:ascii="Arial" w:hAnsi="Arial" w:cs="Arial"/>
          <w:sz w:val="24"/>
          <w:szCs w:val="24"/>
        </w:rPr>
        <w:t xml:space="preserve">may not become clear until </w:t>
      </w:r>
      <w:r w:rsidR="007D06F7">
        <w:rPr>
          <w:rFonts w:ascii="Arial" w:hAnsi="Arial" w:cs="Arial"/>
          <w:sz w:val="24"/>
          <w:szCs w:val="24"/>
        </w:rPr>
        <w:t>the age of six or seven years as it is difficult to tell apart from normal picky eating</w:t>
      </w:r>
      <w:r w:rsidR="00AE152D">
        <w:rPr>
          <w:rFonts w:ascii="Arial" w:hAnsi="Arial" w:cs="Arial"/>
          <w:sz w:val="24"/>
          <w:szCs w:val="24"/>
        </w:rPr>
        <w:t xml:space="preserve"> </w:t>
      </w:r>
      <w:r w:rsidR="00AE152D" w:rsidRPr="00AE152D">
        <w:rPr>
          <w:rFonts w:ascii="Arial" w:hAnsi="Arial" w:cs="Arial"/>
          <w:sz w:val="24"/>
          <w:szCs w:val="24"/>
        </w:rPr>
        <w:t>(Child Mind Institute, n.d.)</w:t>
      </w:r>
      <w:r w:rsidR="000A326A">
        <w:rPr>
          <w:rFonts w:ascii="Arial" w:hAnsi="Arial" w:cs="Arial"/>
          <w:sz w:val="24"/>
          <w:szCs w:val="24"/>
        </w:rPr>
        <w:t xml:space="preserve"> but </w:t>
      </w:r>
      <w:r w:rsidR="00DC5328">
        <w:rPr>
          <w:rFonts w:ascii="Arial" w:hAnsi="Arial" w:cs="Arial"/>
          <w:sz w:val="24"/>
          <w:szCs w:val="24"/>
        </w:rPr>
        <w:t>existing evidence tells us that ARFID rarely occurs in isolation</w:t>
      </w:r>
      <w:r w:rsidR="00172BC2">
        <w:rPr>
          <w:rFonts w:ascii="Arial" w:hAnsi="Arial" w:cs="Arial"/>
          <w:sz w:val="24"/>
          <w:szCs w:val="24"/>
        </w:rPr>
        <w:t xml:space="preserve"> </w:t>
      </w:r>
      <w:r w:rsidR="00172BC2" w:rsidRPr="00172BC2">
        <w:rPr>
          <w:rFonts w:ascii="Arial" w:hAnsi="Arial" w:cs="Arial"/>
          <w:sz w:val="24"/>
          <w:szCs w:val="24"/>
        </w:rPr>
        <w:t xml:space="preserve">(Howard </w:t>
      </w:r>
      <w:r w:rsidR="00172BC2" w:rsidRPr="00172BC2">
        <w:rPr>
          <w:rFonts w:ascii="Arial" w:hAnsi="Arial" w:cs="Arial"/>
          <w:i/>
          <w:iCs/>
          <w:sz w:val="24"/>
          <w:szCs w:val="24"/>
        </w:rPr>
        <w:t>et al</w:t>
      </w:r>
      <w:r w:rsidR="00172BC2" w:rsidRPr="00172BC2">
        <w:rPr>
          <w:rFonts w:ascii="Arial" w:hAnsi="Arial" w:cs="Arial"/>
          <w:sz w:val="24"/>
          <w:szCs w:val="24"/>
        </w:rPr>
        <w:t>., 2023)</w:t>
      </w:r>
      <w:r w:rsidR="00643AED">
        <w:rPr>
          <w:rFonts w:ascii="Arial" w:hAnsi="Arial" w:cs="Arial"/>
          <w:sz w:val="24"/>
          <w:szCs w:val="24"/>
        </w:rPr>
        <w:t xml:space="preserve">. </w:t>
      </w:r>
      <w:r w:rsidR="009879E2">
        <w:rPr>
          <w:rFonts w:ascii="Arial" w:hAnsi="Arial" w:cs="Arial"/>
          <w:sz w:val="24"/>
          <w:szCs w:val="24"/>
        </w:rPr>
        <w:t xml:space="preserve">There are significant rates </w:t>
      </w:r>
      <w:r w:rsidR="006845A7">
        <w:rPr>
          <w:rFonts w:ascii="Arial" w:hAnsi="Arial" w:cs="Arial"/>
          <w:sz w:val="24"/>
          <w:szCs w:val="24"/>
        </w:rPr>
        <w:t xml:space="preserve">of co-occurrence </w:t>
      </w:r>
      <w:r w:rsidR="00581D8B">
        <w:rPr>
          <w:rFonts w:ascii="Arial" w:hAnsi="Arial" w:cs="Arial"/>
          <w:sz w:val="24"/>
          <w:szCs w:val="24"/>
        </w:rPr>
        <w:t xml:space="preserve">between ARFID and autism </w:t>
      </w:r>
      <w:r w:rsidR="000B57EF">
        <w:rPr>
          <w:rFonts w:ascii="Arial" w:hAnsi="Arial" w:cs="Arial"/>
          <w:sz w:val="24"/>
          <w:szCs w:val="24"/>
        </w:rPr>
        <w:t>which should help inform clinicians</w:t>
      </w:r>
      <w:r w:rsidR="004F141C">
        <w:rPr>
          <w:rFonts w:ascii="Arial" w:hAnsi="Arial" w:cs="Arial"/>
          <w:sz w:val="24"/>
          <w:szCs w:val="24"/>
        </w:rPr>
        <w:t xml:space="preserve"> to tailor existing eating disorder interventions</w:t>
      </w:r>
      <w:r w:rsidR="005F1737">
        <w:rPr>
          <w:rFonts w:ascii="Arial" w:hAnsi="Arial" w:cs="Arial"/>
          <w:sz w:val="24"/>
          <w:szCs w:val="24"/>
        </w:rPr>
        <w:t xml:space="preserve"> </w:t>
      </w:r>
      <w:r w:rsidR="005F1737" w:rsidRPr="005F1737">
        <w:rPr>
          <w:rFonts w:ascii="Arial" w:hAnsi="Arial" w:cs="Arial"/>
          <w:sz w:val="24"/>
          <w:szCs w:val="24"/>
        </w:rPr>
        <w:t xml:space="preserve">(Sader </w:t>
      </w:r>
      <w:r w:rsidR="005F1737" w:rsidRPr="005F1737">
        <w:rPr>
          <w:rFonts w:ascii="Arial" w:hAnsi="Arial" w:cs="Arial"/>
          <w:i/>
          <w:iCs/>
          <w:sz w:val="24"/>
          <w:szCs w:val="24"/>
        </w:rPr>
        <w:t>et al</w:t>
      </w:r>
      <w:r w:rsidR="005F1737" w:rsidRPr="005F1737">
        <w:rPr>
          <w:rFonts w:ascii="Arial" w:hAnsi="Arial" w:cs="Arial"/>
          <w:sz w:val="24"/>
          <w:szCs w:val="24"/>
        </w:rPr>
        <w:t>., 2025</w:t>
      </w:r>
      <w:r w:rsidR="00881DD0">
        <w:rPr>
          <w:rFonts w:ascii="Arial" w:hAnsi="Arial" w:cs="Arial"/>
          <w:sz w:val="24"/>
          <w:szCs w:val="24"/>
        </w:rPr>
        <w:t>a</w:t>
      </w:r>
      <w:r w:rsidR="005F1737" w:rsidRPr="005F1737">
        <w:rPr>
          <w:rFonts w:ascii="Arial" w:hAnsi="Arial" w:cs="Arial"/>
          <w:sz w:val="24"/>
          <w:szCs w:val="24"/>
        </w:rPr>
        <w:t>)</w:t>
      </w:r>
      <w:r w:rsidR="00346FA0">
        <w:rPr>
          <w:rFonts w:ascii="Arial" w:hAnsi="Arial" w:cs="Arial"/>
          <w:sz w:val="24"/>
          <w:szCs w:val="24"/>
        </w:rPr>
        <w:t>.</w:t>
      </w:r>
    </w:p>
    <w:p w14:paraId="198E9DB0" w14:textId="77777777" w:rsidR="00DF43B3" w:rsidRDefault="00DF43B3" w:rsidP="00D9469C">
      <w:pPr>
        <w:rPr>
          <w:rFonts w:ascii="Arial" w:hAnsi="Arial" w:cs="Arial"/>
          <w:sz w:val="24"/>
          <w:szCs w:val="24"/>
        </w:rPr>
      </w:pPr>
    </w:p>
    <w:p w14:paraId="428FE55A" w14:textId="77777777" w:rsidR="00DF43B3" w:rsidRDefault="00DF43B3" w:rsidP="00D9469C">
      <w:pPr>
        <w:rPr>
          <w:rFonts w:ascii="Arial" w:hAnsi="Arial" w:cs="Arial"/>
          <w:sz w:val="24"/>
          <w:szCs w:val="24"/>
        </w:rPr>
      </w:pPr>
    </w:p>
    <w:p w14:paraId="38261190" w14:textId="77777777" w:rsidR="00DF43B3" w:rsidRDefault="00DF43B3" w:rsidP="00D9469C">
      <w:pPr>
        <w:rPr>
          <w:rFonts w:ascii="Arial" w:hAnsi="Arial" w:cs="Arial"/>
          <w:sz w:val="24"/>
          <w:szCs w:val="24"/>
        </w:rPr>
      </w:pPr>
    </w:p>
    <w:p w14:paraId="1142CE97" w14:textId="77777777" w:rsidR="00043287" w:rsidRPr="00C75EC9" w:rsidRDefault="00043287" w:rsidP="00D9469C">
      <w:pPr>
        <w:rPr>
          <w:rFonts w:ascii="Arial" w:hAnsi="Arial" w:cs="Arial"/>
          <w:sz w:val="24"/>
          <w:szCs w:val="24"/>
        </w:rPr>
      </w:pPr>
    </w:p>
    <w:p w14:paraId="657F4C1A" w14:textId="496051ED" w:rsidR="00041526" w:rsidRPr="00C06BCC" w:rsidRDefault="00A1021D" w:rsidP="00D9469C">
      <w:pPr>
        <w:rPr>
          <w:rFonts w:ascii="Arial" w:hAnsi="Arial" w:cs="Arial"/>
          <w:color w:val="FF0000"/>
          <w:sz w:val="24"/>
          <w:szCs w:val="24"/>
          <w:u w:val="single"/>
        </w:rPr>
      </w:pPr>
      <w:r w:rsidRPr="00C06BCC">
        <w:rPr>
          <w:rFonts w:ascii="Arial" w:hAnsi="Arial" w:cs="Arial"/>
          <w:color w:val="FF0000"/>
          <w:sz w:val="24"/>
          <w:szCs w:val="24"/>
          <w:u w:val="single"/>
        </w:rPr>
        <w:lastRenderedPageBreak/>
        <w:t>Question 1</w:t>
      </w:r>
    </w:p>
    <w:p w14:paraId="5061F1D8" w14:textId="6B3B349D" w:rsidR="00A1021D" w:rsidRPr="00C06BCC" w:rsidRDefault="00A1021D" w:rsidP="00D9469C">
      <w:pPr>
        <w:rPr>
          <w:rFonts w:ascii="Arial" w:hAnsi="Arial" w:cs="Arial"/>
          <w:color w:val="FF0000"/>
          <w:sz w:val="24"/>
          <w:szCs w:val="24"/>
          <w:u w:val="single"/>
        </w:rPr>
      </w:pPr>
      <w:r w:rsidRPr="00C06BCC">
        <w:rPr>
          <w:rFonts w:ascii="Arial" w:hAnsi="Arial" w:cs="Arial"/>
          <w:color w:val="FF0000"/>
          <w:sz w:val="24"/>
          <w:szCs w:val="24"/>
          <w:u w:val="single"/>
        </w:rPr>
        <w:t xml:space="preserve">Do you know </w:t>
      </w:r>
      <w:r w:rsidR="00043287" w:rsidRPr="00C06BCC">
        <w:rPr>
          <w:rFonts w:ascii="Arial" w:hAnsi="Arial" w:cs="Arial"/>
          <w:color w:val="FF0000"/>
          <w:sz w:val="24"/>
          <w:szCs w:val="24"/>
          <w:u w:val="single"/>
        </w:rPr>
        <w:t>of any other strategies to support children with ARFID?</w:t>
      </w:r>
    </w:p>
    <w:p w14:paraId="4766AB40" w14:textId="12BADE76" w:rsidR="00043287" w:rsidRPr="00C06BCC" w:rsidRDefault="00043287" w:rsidP="00D9469C">
      <w:pPr>
        <w:rPr>
          <w:rFonts w:ascii="Arial" w:hAnsi="Arial" w:cs="Arial"/>
          <w:color w:val="FF0000"/>
          <w:sz w:val="24"/>
          <w:szCs w:val="24"/>
        </w:rPr>
      </w:pPr>
      <w:r w:rsidRPr="00C06BCC">
        <w:rPr>
          <w:rFonts w:ascii="Arial" w:hAnsi="Arial" w:cs="Arial"/>
          <w:color w:val="FF0000"/>
          <w:sz w:val="24"/>
          <w:szCs w:val="24"/>
        </w:rPr>
        <w:t>Caregivers need to understand that children with ARFID experience big emotions</w:t>
      </w:r>
      <w:r w:rsidR="0022244C" w:rsidRPr="00C06BCC">
        <w:rPr>
          <w:rFonts w:ascii="Arial" w:hAnsi="Arial" w:cs="Arial"/>
          <w:color w:val="FF0000"/>
          <w:sz w:val="24"/>
          <w:szCs w:val="24"/>
        </w:rPr>
        <w:t xml:space="preserve"> (particularly anxiety and disgust) around food</w:t>
      </w:r>
      <w:r w:rsidR="00743917" w:rsidRPr="00C06BCC">
        <w:rPr>
          <w:rFonts w:ascii="Arial" w:hAnsi="Arial" w:cs="Arial"/>
          <w:color w:val="FF0000"/>
          <w:sz w:val="24"/>
          <w:szCs w:val="24"/>
        </w:rPr>
        <w:t xml:space="preserve"> and so to alleviate these, the low/no pressure approach helps. Teaching children to notice, label and understand </w:t>
      </w:r>
      <w:r w:rsidR="001F21AF" w:rsidRPr="00C06BCC">
        <w:rPr>
          <w:rFonts w:ascii="Arial" w:hAnsi="Arial" w:cs="Arial"/>
          <w:color w:val="FF0000"/>
          <w:sz w:val="24"/>
          <w:szCs w:val="24"/>
        </w:rPr>
        <w:t>the emotions they are feeling and then validating them supports emotional regulation</w:t>
      </w:r>
      <w:r w:rsidR="004728CB" w:rsidRPr="00C06BCC">
        <w:rPr>
          <w:rFonts w:ascii="Arial" w:hAnsi="Arial" w:cs="Arial"/>
          <w:color w:val="FF0000"/>
          <w:sz w:val="24"/>
          <w:szCs w:val="24"/>
        </w:rPr>
        <w:t xml:space="preserve"> and helps them feel calm and safe. Progressing to teach</w:t>
      </w:r>
      <w:r w:rsidR="0092579B" w:rsidRPr="00C06BCC">
        <w:rPr>
          <w:rFonts w:ascii="Arial" w:hAnsi="Arial" w:cs="Arial"/>
          <w:color w:val="FF0000"/>
          <w:sz w:val="24"/>
          <w:szCs w:val="24"/>
        </w:rPr>
        <w:t xml:space="preserve"> how their strong em</w:t>
      </w:r>
      <w:r w:rsidR="00AA181A" w:rsidRPr="00C06BCC">
        <w:rPr>
          <w:rFonts w:ascii="Arial" w:hAnsi="Arial" w:cs="Arial"/>
          <w:color w:val="FF0000"/>
          <w:sz w:val="24"/>
          <w:szCs w:val="24"/>
        </w:rPr>
        <w:t>o</w:t>
      </w:r>
      <w:r w:rsidR="0092579B" w:rsidRPr="00C06BCC">
        <w:rPr>
          <w:rFonts w:ascii="Arial" w:hAnsi="Arial" w:cs="Arial"/>
          <w:color w:val="FF0000"/>
          <w:sz w:val="24"/>
          <w:szCs w:val="24"/>
        </w:rPr>
        <w:t>tions</w:t>
      </w:r>
      <w:r w:rsidR="00AA181A" w:rsidRPr="00C06BCC">
        <w:rPr>
          <w:rFonts w:ascii="Arial" w:hAnsi="Arial" w:cs="Arial"/>
          <w:color w:val="FF0000"/>
          <w:sz w:val="24"/>
          <w:szCs w:val="24"/>
        </w:rPr>
        <w:t xml:space="preserve"> can affect their bodies</w:t>
      </w:r>
      <w:r w:rsidR="00EF36E8" w:rsidRPr="00C06BCC">
        <w:rPr>
          <w:rFonts w:ascii="Arial" w:hAnsi="Arial" w:cs="Arial"/>
          <w:color w:val="FF0000"/>
          <w:sz w:val="24"/>
          <w:szCs w:val="24"/>
        </w:rPr>
        <w:t xml:space="preserve"> and what might be triggering them will eventually lead them to being able able to self-regulate</w:t>
      </w:r>
      <w:r w:rsidR="008B0062" w:rsidRPr="00C06BCC">
        <w:rPr>
          <w:rFonts w:ascii="Arial" w:hAnsi="Arial" w:cs="Arial"/>
          <w:color w:val="FF0000"/>
          <w:sz w:val="24"/>
          <w:szCs w:val="24"/>
        </w:rPr>
        <w:t xml:space="preserve"> with their own coping strategies and to help understand that they are the boss of their emotions instead of </w:t>
      </w:r>
      <w:r w:rsidR="00043984" w:rsidRPr="00C06BCC">
        <w:rPr>
          <w:rFonts w:ascii="Arial" w:hAnsi="Arial" w:cs="Arial"/>
          <w:color w:val="FF0000"/>
          <w:sz w:val="24"/>
          <w:szCs w:val="24"/>
        </w:rPr>
        <w:t>their emotions being the boss of them!</w:t>
      </w:r>
    </w:p>
    <w:p w14:paraId="43EC2E0A" w14:textId="77777777" w:rsidR="00043984" w:rsidRPr="00C06BCC" w:rsidRDefault="00043984" w:rsidP="00D9469C">
      <w:pPr>
        <w:rPr>
          <w:rFonts w:ascii="Arial" w:hAnsi="Arial" w:cs="Arial"/>
          <w:color w:val="FF0000"/>
          <w:sz w:val="24"/>
          <w:szCs w:val="24"/>
        </w:rPr>
      </w:pPr>
    </w:p>
    <w:p w14:paraId="12E07E6E" w14:textId="49E71690" w:rsidR="00043984" w:rsidRPr="00C06BCC" w:rsidRDefault="00043984" w:rsidP="00D9469C">
      <w:pPr>
        <w:rPr>
          <w:rFonts w:ascii="Arial" w:hAnsi="Arial" w:cs="Arial"/>
          <w:color w:val="FF0000"/>
          <w:sz w:val="24"/>
          <w:szCs w:val="24"/>
          <w:u w:val="single"/>
        </w:rPr>
      </w:pPr>
      <w:r w:rsidRPr="00C06BCC">
        <w:rPr>
          <w:rFonts w:ascii="Arial" w:hAnsi="Arial" w:cs="Arial"/>
          <w:color w:val="FF0000"/>
          <w:sz w:val="24"/>
          <w:szCs w:val="24"/>
          <w:u w:val="single"/>
        </w:rPr>
        <w:t>Question 2</w:t>
      </w:r>
    </w:p>
    <w:p w14:paraId="1E63282C" w14:textId="61F90E08" w:rsidR="00043984" w:rsidRPr="00C06BCC" w:rsidRDefault="00E2523B" w:rsidP="00D9469C">
      <w:pPr>
        <w:rPr>
          <w:rFonts w:ascii="Arial" w:hAnsi="Arial" w:cs="Arial"/>
          <w:color w:val="FF0000"/>
          <w:sz w:val="24"/>
          <w:szCs w:val="24"/>
          <w:u w:val="single"/>
        </w:rPr>
      </w:pPr>
      <w:r w:rsidRPr="00C06BCC">
        <w:rPr>
          <w:rFonts w:ascii="Arial" w:hAnsi="Arial" w:cs="Arial"/>
          <w:color w:val="FF0000"/>
          <w:sz w:val="24"/>
          <w:szCs w:val="24"/>
          <w:u w:val="single"/>
        </w:rPr>
        <w:t>Are there any other sources of support fo</w:t>
      </w:r>
      <w:r w:rsidR="00A60BE0" w:rsidRPr="00C06BCC">
        <w:rPr>
          <w:rFonts w:ascii="Arial" w:hAnsi="Arial" w:cs="Arial"/>
          <w:color w:val="FF0000"/>
          <w:sz w:val="24"/>
          <w:szCs w:val="24"/>
          <w:u w:val="single"/>
        </w:rPr>
        <w:t>r</w:t>
      </w:r>
      <w:r w:rsidRPr="00C06BCC">
        <w:rPr>
          <w:rFonts w:ascii="Arial" w:hAnsi="Arial" w:cs="Arial"/>
          <w:color w:val="FF0000"/>
          <w:sz w:val="24"/>
          <w:szCs w:val="24"/>
          <w:u w:val="single"/>
        </w:rPr>
        <w:t xml:space="preserve"> children with ARFID?</w:t>
      </w:r>
    </w:p>
    <w:p w14:paraId="1F2F226B" w14:textId="6551078C" w:rsidR="00C83176" w:rsidRPr="00C06BCC" w:rsidRDefault="00C83176" w:rsidP="00D9469C">
      <w:pPr>
        <w:rPr>
          <w:rFonts w:ascii="Arial" w:hAnsi="Arial" w:cs="Arial"/>
          <w:color w:val="FF0000"/>
          <w:sz w:val="24"/>
          <w:szCs w:val="24"/>
        </w:rPr>
      </w:pPr>
      <w:r w:rsidRPr="00C06BCC">
        <w:rPr>
          <w:rFonts w:ascii="Arial" w:hAnsi="Arial" w:cs="Arial"/>
          <w:color w:val="FF0000"/>
          <w:sz w:val="24"/>
          <w:szCs w:val="24"/>
        </w:rPr>
        <w:t>Yes, so health visitors can support children under five with weaning and feeding</w:t>
      </w:r>
      <w:r w:rsidR="009663FF" w:rsidRPr="00C06BCC">
        <w:rPr>
          <w:rFonts w:ascii="Arial" w:hAnsi="Arial" w:cs="Arial"/>
          <w:color w:val="FF0000"/>
          <w:sz w:val="24"/>
          <w:szCs w:val="24"/>
        </w:rPr>
        <w:t xml:space="preserve"> difficulties. Dieticians can help with concerns surrounding </w:t>
      </w:r>
      <w:r w:rsidR="008765B4" w:rsidRPr="00C06BCC">
        <w:rPr>
          <w:rFonts w:ascii="Arial" w:hAnsi="Arial" w:cs="Arial"/>
          <w:color w:val="FF0000"/>
          <w:sz w:val="24"/>
          <w:szCs w:val="24"/>
        </w:rPr>
        <w:t xml:space="preserve">growth and conditions such as </w:t>
      </w:r>
      <w:r w:rsidR="004603D1" w:rsidRPr="00C06BCC">
        <w:rPr>
          <w:rFonts w:ascii="Arial" w:hAnsi="Arial" w:cs="Arial"/>
          <w:color w:val="FF0000"/>
          <w:sz w:val="24"/>
          <w:szCs w:val="24"/>
        </w:rPr>
        <w:t>irritable bowel syndrome</w:t>
      </w:r>
      <w:r w:rsidR="00521E9A" w:rsidRPr="00C06BCC">
        <w:rPr>
          <w:rFonts w:ascii="Arial" w:hAnsi="Arial" w:cs="Arial"/>
          <w:color w:val="FF0000"/>
          <w:sz w:val="24"/>
          <w:szCs w:val="24"/>
        </w:rPr>
        <w:t xml:space="preserve">. </w:t>
      </w:r>
      <w:r w:rsidR="00C859F4" w:rsidRPr="00C06BCC">
        <w:rPr>
          <w:rFonts w:ascii="Arial" w:hAnsi="Arial" w:cs="Arial"/>
          <w:color w:val="FF0000"/>
          <w:sz w:val="24"/>
          <w:szCs w:val="24"/>
        </w:rPr>
        <w:t xml:space="preserve">The </w:t>
      </w:r>
      <w:r w:rsidR="00521E9A" w:rsidRPr="00C06BCC">
        <w:rPr>
          <w:rFonts w:ascii="Arial" w:hAnsi="Arial" w:cs="Arial"/>
          <w:color w:val="FF0000"/>
          <w:sz w:val="24"/>
          <w:szCs w:val="24"/>
        </w:rPr>
        <w:t>Occupational Therapist</w:t>
      </w:r>
      <w:r w:rsidR="004603D1" w:rsidRPr="00C06BCC">
        <w:rPr>
          <w:rFonts w:ascii="Arial" w:hAnsi="Arial" w:cs="Arial"/>
          <w:color w:val="FF0000"/>
          <w:sz w:val="24"/>
          <w:szCs w:val="24"/>
        </w:rPr>
        <w:t xml:space="preserve"> will provide advice relating to </w:t>
      </w:r>
      <w:r w:rsidR="008439D8" w:rsidRPr="00C06BCC">
        <w:rPr>
          <w:rFonts w:ascii="Arial" w:hAnsi="Arial" w:cs="Arial"/>
          <w:color w:val="FF0000"/>
          <w:sz w:val="24"/>
          <w:szCs w:val="24"/>
        </w:rPr>
        <w:t>sensory</w:t>
      </w:r>
      <w:r w:rsidR="00410D98" w:rsidRPr="00C06BCC">
        <w:rPr>
          <w:rFonts w:ascii="Arial" w:hAnsi="Arial" w:cs="Arial"/>
          <w:color w:val="FF0000"/>
          <w:sz w:val="24"/>
          <w:szCs w:val="24"/>
        </w:rPr>
        <w:t>, f</w:t>
      </w:r>
      <w:r w:rsidR="00AE376F" w:rsidRPr="00C06BCC">
        <w:rPr>
          <w:rFonts w:ascii="Arial" w:hAnsi="Arial" w:cs="Arial"/>
          <w:color w:val="FF0000"/>
          <w:sz w:val="24"/>
          <w:szCs w:val="24"/>
        </w:rPr>
        <w:t xml:space="preserve">unctional </w:t>
      </w:r>
      <w:r w:rsidR="00410D98" w:rsidRPr="00C06BCC">
        <w:rPr>
          <w:rFonts w:ascii="Arial" w:hAnsi="Arial" w:cs="Arial"/>
          <w:color w:val="FF0000"/>
          <w:sz w:val="24"/>
          <w:szCs w:val="24"/>
        </w:rPr>
        <w:t xml:space="preserve">and coordination </w:t>
      </w:r>
      <w:r w:rsidR="00AE376F" w:rsidRPr="00C06BCC">
        <w:rPr>
          <w:rFonts w:ascii="Arial" w:hAnsi="Arial" w:cs="Arial"/>
          <w:color w:val="FF0000"/>
          <w:sz w:val="24"/>
          <w:szCs w:val="24"/>
        </w:rPr>
        <w:t xml:space="preserve">difficulties </w:t>
      </w:r>
      <w:r w:rsidR="002670D8" w:rsidRPr="00C06BCC">
        <w:rPr>
          <w:rFonts w:ascii="Arial" w:hAnsi="Arial" w:cs="Arial"/>
          <w:color w:val="FF0000"/>
          <w:sz w:val="24"/>
          <w:szCs w:val="24"/>
        </w:rPr>
        <w:t>and where there</w:t>
      </w:r>
      <w:r w:rsidR="00AE376F" w:rsidRPr="00C06BCC">
        <w:rPr>
          <w:rFonts w:ascii="Arial" w:hAnsi="Arial" w:cs="Arial"/>
          <w:color w:val="FF0000"/>
          <w:sz w:val="24"/>
          <w:szCs w:val="24"/>
        </w:rPr>
        <w:t xml:space="preserve"> </w:t>
      </w:r>
      <w:r w:rsidR="00DA5C38" w:rsidRPr="00C06BCC">
        <w:rPr>
          <w:rFonts w:ascii="Arial" w:hAnsi="Arial" w:cs="Arial"/>
          <w:color w:val="FF0000"/>
          <w:sz w:val="24"/>
          <w:szCs w:val="24"/>
        </w:rPr>
        <w:t>are swallowing issues</w:t>
      </w:r>
      <w:r w:rsidR="002670D8" w:rsidRPr="00C06BCC">
        <w:rPr>
          <w:rFonts w:ascii="Arial" w:hAnsi="Arial" w:cs="Arial"/>
          <w:color w:val="FF0000"/>
          <w:sz w:val="24"/>
          <w:szCs w:val="24"/>
        </w:rPr>
        <w:t xml:space="preserve">, </w:t>
      </w:r>
      <w:r w:rsidR="00DA5C38" w:rsidRPr="00C06BCC">
        <w:rPr>
          <w:rFonts w:ascii="Arial" w:hAnsi="Arial" w:cs="Arial"/>
          <w:color w:val="FF0000"/>
          <w:sz w:val="24"/>
          <w:szCs w:val="24"/>
        </w:rPr>
        <w:t xml:space="preserve">the speech and language </w:t>
      </w:r>
      <w:r w:rsidR="00C859F4" w:rsidRPr="00C06BCC">
        <w:rPr>
          <w:rFonts w:ascii="Arial" w:hAnsi="Arial" w:cs="Arial"/>
          <w:color w:val="FF0000"/>
          <w:sz w:val="24"/>
          <w:szCs w:val="24"/>
        </w:rPr>
        <w:t>therapists</w:t>
      </w:r>
      <w:r w:rsidR="002670D8" w:rsidRPr="00C06BCC">
        <w:rPr>
          <w:rFonts w:ascii="Arial" w:hAnsi="Arial" w:cs="Arial"/>
          <w:color w:val="FF0000"/>
          <w:sz w:val="24"/>
          <w:szCs w:val="24"/>
        </w:rPr>
        <w:t xml:space="preserve"> can support</w:t>
      </w:r>
      <w:r w:rsidR="003163E2" w:rsidRPr="00C06BCC">
        <w:rPr>
          <w:rFonts w:ascii="Arial" w:hAnsi="Arial" w:cs="Arial"/>
          <w:color w:val="FF0000"/>
          <w:sz w:val="24"/>
          <w:szCs w:val="24"/>
        </w:rPr>
        <w:t>.</w:t>
      </w:r>
    </w:p>
    <w:p w14:paraId="161A4C07" w14:textId="506CDA27" w:rsidR="003163E2" w:rsidRPr="00C06BCC" w:rsidRDefault="003163E2" w:rsidP="00D9469C">
      <w:pPr>
        <w:rPr>
          <w:rFonts w:ascii="Arial" w:hAnsi="Arial" w:cs="Arial"/>
          <w:color w:val="FF0000"/>
          <w:sz w:val="24"/>
          <w:szCs w:val="24"/>
        </w:rPr>
      </w:pPr>
      <w:r w:rsidRPr="00C06BCC">
        <w:rPr>
          <w:rFonts w:ascii="Arial" w:hAnsi="Arial" w:cs="Arial"/>
          <w:color w:val="FF0000"/>
          <w:sz w:val="24"/>
          <w:szCs w:val="24"/>
        </w:rPr>
        <w:t xml:space="preserve">There are also useful websites such as </w:t>
      </w:r>
      <w:r w:rsidR="00287358" w:rsidRPr="00C06BCC">
        <w:rPr>
          <w:rFonts w:ascii="Arial" w:hAnsi="Arial" w:cs="Arial"/>
          <w:color w:val="FF0000"/>
          <w:sz w:val="24"/>
          <w:szCs w:val="24"/>
        </w:rPr>
        <w:t xml:space="preserve">ABUHB paediatric ARFID, arfidawreness.org </w:t>
      </w:r>
      <w:r w:rsidR="002828A1" w:rsidRPr="00C06BCC">
        <w:rPr>
          <w:rFonts w:ascii="Arial" w:hAnsi="Arial" w:cs="Arial"/>
          <w:color w:val="FF0000"/>
          <w:sz w:val="24"/>
          <w:szCs w:val="24"/>
        </w:rPr>
        <w:t>and beateatingdisorder.org.uk. I’ll send all the links after the webinar.</w:t>
      </w:r>
    </w:p>
    <w:p w14:paraId="6161DEBD" w14:textId="355BB191" w:rsidR="002828A1" w:rsidRPr="00C06BCC" w:rsidRDefault="002828A1" w:rsidP="00D9469C">
      <w:pPr>
        <w:rPr>
          <w:rFonts w:ascii="Arial" w:hAnsi="Arial" w:cs="Arial"/>
          <w:color w:val="FF0000"/>
          <w:sz w:val="24"/>
          <w:szCs w:val="24"/>
        </w:rPr>
      </w:pPr>
      <w:r w:rsidRPr="00C06BCC">
        <w:rPr>
          <w:rFonts w:ascii="Arial" w:hAnsi="Arial" w:cs="Arial"/>
          <w:color w:val="FF0000"/>
          <w:sz w:val="24"/>
          <w:szCs w:val="24"/>
        </w:rPr>
        <w:t>Thankyou</w:t>
      </w:r>
      <w:r w:rsidR="00C06BCC" w:rsidRPr="00C06BCC">
        <w:rPr>
          <w:rFonts w:ascii="Arial" w:hAnsi="Arial" w:cs="Arial"/>
          <w:color w:val="FF0000"/>
          <w:sz w:val="24"/>
          <w:szCs w:val="24"/>
        </w:rPr>
        <w:t xml:space="preserve"> for listening</w:t>
      </w:r>
    </w:p>
    <w:p w14:paraId="74FAA15E" w14:textId="77777777" w:rsidR="002616D8" w:rsidRDefault="002616D8" w:rsidP="00D9469C">
      <w:pPr>
        <w:rPr>
          <w:rFonts w:ascii="Arial" w:hAnsi="Arial" w:cs="Arial"/>
          <w:sz w:val="24"/>
          <w:szCs w:val="24"/>
        </w:rPr>
      </w:pPr>
    </w:p>
    <w:p w14:paraId="7B0C0821" w14:textId="77777777" w:rsidR="00D548F8" w:rsidRDefault="00D548F8" w:rsidP="00D9469C">
      <w:pPr>
        <w:rPr>
          <w:rFonts w:ascii="Arial" w:hAnsi="Arial" w:cs="Arial"/>
          <w:sz w:val="24"/>
          <w:szCs w:val="24"/>
        </w:rPr>
      </w:pPr>
    </w:p>
    <w:p w14:paraId="21B2BE87" w14:textId="77777777" w:rsidR="009A038C" w:rsidRDefault="009A038C" w:rsidP="00D9469C">
      <w:pPr>
        <w:rPr>
          <w:rFonts w:ascii="Arial" w:hAnsi="Arial" w:cs="Arial"/>
          <w:sz w:val="24"/>
          <w:szCs w:val="24"/>
        </w:rPr>
      </w:pPr>
    </w:p>
    <w:p w14:paraId="1CE1CFFC" w14:textId="29A6EAE5" w:rsidR="00E83841" w:rsidRDefault="00E83841">
      <w:pPr>
        <w:rPr>
          <w:rFonts w:ascii="Arial" w:hAnsi="Arial" w:cs="Arial"/>
          <w:sz w:val="24"/>
          <w:szCs w:val="24"/>
        </w:rPr>
      </w:pPr>
    </w:p>
    <w:p w14:paraId="6E59A6E1" w14:textId="77777777" w:rsidR="00DF43B3" w:rsidRDefault="00DF43B3">
      <w:pPr>
        <w:rPr>
          <w:rFonts w:ascii="Arial" w:hAnsi="Arial" w:cs="Arial"/>
          <w:b/>
          <w:bCs/>
          <w:sz w:val="28"/>
          <w:szCs w:val="28"/>
          <w:u w:val="single"/>
        </w:rPr>
      </w:pPr>
    </w:p>
    <w:p w14:paraId="13D83341" w14:textId="77777777" w:rsidR="00DF43B3" w:rsidRDefault="00DF43B3">
      <w:pPr>
        <w:rPr>
          <w:rFonts w:ascii="Arial" w:hAnsi="Arial" w:cs="Arial"/>
          <w:b/>
          <w:bCs/>
          <w:sz w:val="28"/>
          <w:szCs w:val="28"/>
          <w:u w:val="single"/>
        </w:rPr>
      </w:pPr>
    </w:p>
    <w:p w14:paraId="093BA9AE" w14:textId="77777777" w:rsidR="00DF43B3" w:rsidRDefault="00DF43B3">
      <w:pPr>
        <w:rPr>
          <w:rFonts w:ascii="Arial" w:hAnsi="Arial" w:cs="Arial"/>
          <w:b/>
          <w:bCs/>
          <w:sz w:val="28"/>
          <w:szCs w:val="28"/>
          <w:u w:val="single"/>
        </w:rPr>
      </w:pPr>
    </w:p>
    <w:p w14:paraId="1B9CD7DB" w14:textId="77777777" w:rsidR="00DF43B3" w:rsidRDefault="00DF43B3">
      <w:pPr>
        <w:rPr>
          <w:rFonts w:ascii="Arial" w:hAnsi="Arial" w:cs="Arial"/>
          <w:b/>
          <w:bCs/>
          <w:sz w:val="28"/>
          <w:szCs w:val="28"/>
          <w:u w:val="single"/>
        </w:rPr>
      </w:pPr>
    </w:p>
    <w:p w14:paraId="1E3B0AAF" w14:textId="77777777" w:rsidR="00DF43B3" w:rsidRDefault="00DF43B3">
      <w:pPr>
        <w:rPr>
          <w:rFonts w:ascii="Arial" w:hAnsi="Arial" w:cs="Arial"/>
          <w:b/>
          <w:bCs/>
          <w:sz w:val="28"/>
          <w:szCs w:val="28"/>
          <w:u w:val="single"/>
        </w:rPr>
      </w:pPr>
    </w:p>
    <w:p w14:paraId="0C90042F" w14:textId="77777777" w:rsidR="00DF43B3" w:rsidRDefault="00DF43B3">
      <w:pPr>
        <w:rPr>
          <w:rFonts w:ascii="Arial" w:hAnsi="Arial" w:cs="Arial"/>
          <w:b/>
          <w:bCs/>
          <w:sz w:val="28"/>
          <w:szCs w:val="28"/>
          <w:u w:val="single"/>
        </w:rPr>
      </w:pPr>
    </w:p>
    <w:p w14:paraId="0E1E3F27" w14:textId="77777777" w:rsidR="00DF43B3" w:rsidRDefault="00DF43B3">
      <w:pPr>
        <w:rPr>
          <w:rFonts w:ascii="Arial" w:hAnsi="Arial" w:cs="Arial"/>
          <w:b/>
          <w:bCs/>
          <w:sz w:val="28"/>
          <w:szCs w:val="28"/>
          <w:u w:val="single"/>
        </w:rPr>
      </w:pPr>
    </w:p>
    <w:p w14:paraId="1E646EFE" w14:textId="77777777" w:rsidR="00DF43B3" w:rsidRDefault="00DF43B3">
      <w:pPr>
        <w:rPr>
          <w:rFonts w:ascii="Arial" w:hAnsi="Arial" w:cs="Arial"/>
          <w:b/>
          <w:bCs/>
          <w:sz w:val="28"/>
          <w:szCs w:val="28"/>
          <w:u w:val="single"/>
        </w:rPr>
      </w:pPr>
    </w:p>
    <w:p w14:paraId="7820214A" w14:textId="3969796F" w:rsidR="00431B4F" w:rsidRPr="00C06BCC" w:rsidRDefault="00431B4F">
      <w:pPr>
        <w:rPr>
          <w:rFonts w:ascii="Arial" w:hAnsi="Arial" w:cs="Arial"/>
          <w:color w:val="FF0000"/>
          <w:sz w:val="24"/>
          <w:szCs w:val="24"/>
        </w:rPr>
      </w:pPr>
      <w:r w:rsidRPr="00431B4F">
        <w:rPr>
          <w:rFonts w:ascii="Arial" w:hAnsi="Arial" w:cs="Arial"/>
          <w:b/>
          <w:bCs/>
          <w:sz w:val="28"/>
          <w:szCs w:val="28"/>
          <w:u w:val="single"/>
        </w:rPr>
        <w:lastRenderedPageBreak/>
        <w:t>Reference List</w:t>
      </w:r>
    </w:p>
    <w:p w14:paraId="6BFB25D9" w14:textId="61AAA156" w:rsidR="00525499" w:rsidRDefault="00525499">
      <w:pPr>
        <w:rPr>
          <w:rFonts w:ascii="Arial" w:hAnsi="Arial" w:cs="Arial"/>
          <w:sz w:val="20"/>
          <w:szCs w:val="20"/>
        </w:rPr>
      </w:pPr>
      <w:r w:rsidRPr="00525499">
        <w:rPr>
          <w:rFonts w:ascii="Arial" w:hAnsi="Arial" w:cs="Arial"/>
          <w:sz w:val="20"/>
          <w:szCs w:val="20"/>
        </w:rPr>
        <w:t>Archibald, T. and Bryant-Waugh, R. (2023)</w:t>
      </w:r>
      <w:r>
        <w:rPr>
          <w:rFonts w:ascii="Arial" w:hAnsi="Arial" w:cs="Arial"/>
          <w:sz w:val="20"/>
          <w:szCs w:val="20"/>
        </w:rPr>
        <w:t xml:space="preserve"> ‘</w:t>
      </w:r>
      <w:r w:rsidRPr="00525499">
        <w:rPr>
          <w:rFonts w:ascii="Arial" w:hAnsi="Arial" w:cs="Arial"/>
          <w:sz w:val="20"/>
          <w:szCs w:val="20"/>
        </w:rPr>
        <w:t>Current evidence for avoidant restrictive food intake disorder: Implications for clinical practice and future directions</w:t>
      </w:r>
      <w:r>
        <w:rPr>
          <w:rFonts w:ascii="Arial" w:hAnsi="Arial" w:cs="Arial"/>
          <w:sz w:val="20"/>
          <w:szCs w:val="20"/>
        </w:rPr>
        <w:t xml:space="preserve">’, </w:t>
      </w:r>
      <w:r w:rsidRPr="00525499">
        <w:rPr>
          <w:rFonts w:ascii="Arial" w:hAnsi="Arial" w:cs="Arial"/>
          <w:i/>
          <w:iCs/>
          <w:sz w:val="20"/>
          <w:szCs w:val="20"/>
        </w:rPr>
        <w:t>JCPP Advances</w:t>
      </w:r>
      <w:r w:rsidRPr="00525499">
        <w:rPr>
          <w:rFonts w:ascii="Arial" w:hAnsi="Arial" w:cs="Arial"/>
          <w:sz w:val="20"/>
          <w:szCs w:val="20"/>
        </w:rPr>
        <w:t xml:space="preserve">, 3(2). </w:t>
      </w:r>
      <w:r>
        <w:rPr>
          <w:rFonts w:ascii="Arial" w:hAnsi="Arial" w:cs="Arial"/>
          <w:sz w:val="20"/>
          <w:szCs w:val="20"/>
        </w:rPr>
        <w:t>Avail</w:t>
      </w:r>
      <w:r w:rsidR="001829BB">
        <w:rPr>
          <w:rFonts w:ascii="Arial" w:hAnsi="Arial" w:cs="Arial"/>
          <w:sz w:val="20"/>
          <w:szCs w:val="20"/>
        </w:rPr>
        <w:t>able at</w:t>
      </w:r>
      <w:r w:rsidRPr="00525499">
        <w:rPr>
          <w:rFonts w:ascii="Arial" w:hAnsi="Arial" w:cs="Arial"/>
          <w:sz w:val="20"/>
          <w:szCs w:val="20"/>
        </w:rPr>
        <w:t>:</w:t>
      </w:r>
      <w:r w:rsidR="001829BB">
        <w:rPr>
          <w:rFonts w:ascii="Arial" w:hAnsi="Arial" w:cs="Arial"/>
          <w:sz w:val="20"/>
          <w:szCs w:val="20"/>
        </w:rPr>
        <w:t xml:space="preserve"> </w:t>
      </w:r>
      <w:hyperlink r:id="rId4" w:history="1">
        <w:r w:rsidR="001829BB" w:rsidRPr="008463FD">
          <w:rPr>
            <w:rStyle w:val="Hyperlink"/>
            <w:rFonts w:ascii="Arial" w:hAnsi="Arial" w:cs="Arial"/>
            <w:sz w:val="20"/>
            <w:szCs w:val="20"/>
          </w:rPr>
          <w:t>https://doi.org/10.1002/jcv2.12160</w:t>
        </w:r>
      </w:hyperlink>
      <w:r w:rsidR="001829BB">
        <w:rPr>
          <w:rFonts w:ascii="Arial" w:hAnsi="Arial" w:cs="Arial"/>
          <w:sz w:val="20"/>
          <w:szCs w:val="20"/>
        </w:rPr>
        <w:t xml:space="preserve"> </w:t>
      </w:r>
    </w:p>
    <w:p w14:paraId="03E445F5" w14:textId="18004268" w:rsidR="00EA6813" w:rsidRDefault="00EA6813">
      <w:pPr>
        <w:rPr>
          <w:rFonts w:ascii="Arial" w:hAnsi="Arial" w:cs="Arial"/>
          <w:sz w:val="20"/>
          <w:szCs w:val="20"/>
        </w:rPr>
      </w:pPr>
      <w:r w:rsidRPr="00EA6813">
        <w:rPr>
          <w:rFonts w:ascii="Arial" w:hAnsi="Arial" w:cs="Arial"/>
          <w:sz w:val="20"/>
          <w:szCs w:val="20"/>
        </w:rPr>
        <w:t>ARFID Awareness UK. (n.d.)</w:t>
      </w:r>
      <w:r>
        <w:rPr>
          <w:rFonts w:ascii="Arial" w:hAnsi="Arial" w:cs="Arial"/>
          <w:sz w:val="20"/>
          <w:szCs w:val="20"/>
        </w:rPr>
        <w:t xml:space="preserve"> </w:t>
      </w:r>
      <w:r w:rsidRPr="00EA6813">
        <w:rPr>
          <w:rFonts w:ascii="Arial" w:hAnsi="Arial" w:cs="Arial"/>
          <w:i/>
          <w:iCs/>
          <w:sz w:val="20"/>
          <w:szCs w:val="20"/>
        </w:rPr>
        <w:t>TREATING</w:t>
      </w:r>
      <w:r w:rsidRPr="00EA6813">
        <w:rPr>
          <w:rFonts w:ascii="Arial" w:hAnsi="Arial" w:cs="Arial"/>
          <w:sz w:val="20"/>
          <w:szCs w:val="20"/>
        </w:rPr>
        <w:t xml:space="preserve">. [online] Available at: </w:t>
      </w:r>
      <w:hyperlink r:id="rId5" w:history="1">
        <w:r w:rsidRPr="005A5936">
          <w:rPr>
            <w:rStyle w:val="Hyperlink"/>
            <w:rFonts w:ascii="Arial" w:hAnsi="Arial" w:cs="Arial"/>
            <w:sz w:val="20"/>
            <w:szCs w:val="20"/>
          </w:rPr>
          <w:t>https://www.arfidawarenessuk.org/treatment</w:t>
        </w:r>
      </w:hyperlink>
      <w:r>
        <w:rPr>
          <w:rFonts w:ascii="Arial" w:hAnsi="Arial" w:cs="Arial"/>
          <w:sz w:val="20"/>
          <w:szCs w:val="20"/>
        </w:rPr>
        <w:t xml:space="preserve"> (Accessed: 24 Apr 2025)</w:t>
      </w:r>
    </w:p>
    <w:p w14:paraId="5148EE34" w14:textId="437EA134" w:rsidR="00D75539" w:rsidRDefault="00D75539">
      <w:pPr>
        <w:rPr>
          <w:rFonts w:ascii="Arial" w:hAnsi="Arial" w:cs="Arial"/>
          <w:sz w:val="20"/>
          <w:szCs w:val="20"/>
        </w:rPr>
      </w:pPr>
      <w:r w:rsidRPr="00D75539">
        <w:rPr>
          <w:rFonts w:ascii="Arial" w:hAnsi="Arial" w:cs="Arial"/>
          <w:sz w:val="20"/>
          <w:szCs w:val="20"/>
        </w:rPr>
        <w:t>ARFID Awareness UK. (n.d.) </w:t>
      </w:r>
      <w:r w:rsidRPr="00D75539">
        <w:rPr>
          <w:rFonts w:ascii="Arial" w:hAnsi="Arial" w:cs="Arial"/>
          <w:i/>
          <w:iCs/>
          <w:sz w:val="20"/>
          <w:szCs w:val="20"/>
        </w:rPr>
        <w:t>WHAT IS ARFID?</w:t>
      </w:r>
      <w:r w:rsidRPr="00D75539">
        <w:rPr>
          <w:rFonts w:ascii="Arial" w:hAnsi="Arial" w:cs="Arial"/>
          <w:sz w:val="20"/>
          <w:szCs w:val="20"/>
        </w:rPr>
        <w:t xml:space="preserve"> [online] Available at: </w:t>
      </w:r>
      <w:hyperlink r:id="rId6" w:history="1">
        <w:r w:rsidRPr="00FC125C">
          <w:rPr>
            <w:rStyle w:val="Hyperlink"/>
            <w:rFonts w:ascii="Arial" w:hAnsi="Arial" w:cs="Arial"/>
            <w:sz w:val="20"/>
            <w:szCs w:val="20"/>
          </w:rPr>
          <w:t>https://www.arfidawarenessuk.org/copy-of-what-is-arfid-1</w:t>
        </w:r>
      </w:hyperlink>
      <w:r>
        <w:rPr>
          <w:rFonts w:ascii="Arial" w:hAnsi="Arial" w:cs="Arial"/>
          <w:sz w:val="20"/>
          <w:szCs w:val="20"/>
        </w:rPr>
        <w:t xml:space="preserve"> (Accessed</w:t>
      </w:r>
      <w:r w:rsidR="00335260">
        <w:rPr>
          <w:rFonts w:ascii="Arial" w:hAnsi="Arial" w:cs="Arial"/>
          <w:sz w:val="20"/>
          <w:szCs w:val="20"/>
        </w:rPr>
        <w:t>: 06 Apr 2025)</w:t>
      </w:r>
    </w:p>
    <w:p w14:paraId="09267B79" w14:textId="4D29BCCD" w:rsidR="00537FF9" w:rsidRDefault="00537FF9">
      <w:pPr>
        <w:rPr>
          <w:rFonts w:ascii="Arial" w:hAnsi="Arial" w:cs="Arial"/>
          <w:sz w:val="20"/>
          <w:szCs w:val="20"/>
        </w:rPr>
      </w:pPr>
      <w:r w:rsidRPr="00537FF9">
        <w:rPr>
          <w:rFonts w:ascii="Arial" w:hAnsi="Arial" w:cs="Arial"/>
          <w:sz w:val="20"/>
          <w:szCs w:val="20"/>
        </w:rPr>
        <w:t xml:space="preserve">Attia, E. and Walsh, B.T. (2025) </w:t>
      </w:r>
      <w:r>
        <w:rPr>
          <w:rFonts w:ascii="Arial" w:hAnsi="Arial" w:cs="Arial"/>
          <w:sz w:val="20"/>
          <w:szCs w:val="20"/>
        </w:rPr>
        <w:t>‘</w:t>
      </w:r>
      <w:r w:rsidRPr="00537FF9">
        <w:rPr>
          <w:rFonts w:ascii="Arial" w:hAnsi="Arial" w:cs="Arial"/>
          <w:sz w:val="20"/>
          <w:szCs w:val="20"/>
        </w:rPr>
        <w:t>A Useful and Timely Proposal to Amend Diagnostic Criteria for ARFID: Commentary on Zickgraf et al. (2025)</w:t>
      </w:r>
      <w:r w:rsidR="0089031A">
        <w:rPr>
          <w:rFonts w:ascii="Arial" w:hAnsi="Arial" w:cs="Arial"/>
          <w:sz w:val="20"/>
          <w:szCs w:val="20"/>
        </w:rPr>
        <w:t xml:space="preserve">’, </w:t>
      </w:r>
      <w:r w:rsidRPr="00537FF9">
        <w:rPr>
          <w:rFonts w:ascii="Arial" w:hAnsi="Arial" w:cs="Arial"/>
          <w:i/>
          <w:iCs/>
          <w:sz w:val="20"/>
          <w:szCs w:val="20"/>
        </w:rPr>
        <w:t>International Journal of Eating Disorders</w:t>
      </w:r>
      <w:r w:rsidRPr="00537FF9">
        <w:rPr>
          <w:rFonts w:ascii="Arial" w:hAnsi="Arial" w:cs="Arial"/>
          <w:sz w:val="20"/>
          <w:szCs w:val="20"/>
        </w:rPr>
        <w:t xml:space="preserve">. </w:t>
      </w:r>
      <w:r w:rsidR="0089031A">
        <w:rPr>
          <w:rFonts w:ascii="Arial" w:hAnsi="Arial" w:cs="Arial"/>
          <w:sz w:val="20"/>
          <w:szCs w:val="20"/>
        </w:rPr>
        <w:t>Available at</w:t>
      </w:r>
      <w:r w:rsidRPr="00537FF9">
        <w:rPr>
          <w:rFonts w:ascii="Arial" w:hAnsi="Arial" w:cs="Arial"/>
          <w:sz w:val="20"/>
          <w:szCs w:val="20"/>
        </w:rPr>
        <w:t>:</w:t>
      </w:r>
      <w:r w:rsidR="0089031A">
        <w:rPr>
          <w:rFonts w:ascii="Arial" w:hAnsi="Arial" w:cs="Arial"/>
          <w:sz w:val="20"/>
          <w:szCs w:val="20"/>
        </w:rPr>
        <w:t xml:space="preserve"> </w:t>
      </w:r>
      <w:hyperlink r:id="rId7" w:history="1">
        <w:r w:rsidR="0089031A" w:rsidRPr="00FC125C">
          <w:rPr>
            <w:rStyle w:val="Hyperlink"/>
            <w:rFonts w:ascii="Arial" w:hAnsi="Arial" w:cs="Arial"/>
            <w:sz w:val="20"/>
            <w:szCs w:val="20"/>
          </w:rPr>
          <w:t>https://doi.org/10.1002/eat.24399</w:t>
        </w:r>
      </w:hyperlink>
      <w:r w:rsidR="0089031A">
        <w:rPr>
          <w:rFonts w:ascii="Arial" w:hAnsi="Arial" w:cs="Arial"/>
          <w:sz w:val="20"/>
          <w:szCs w:val="20"/>
        </w:rPr>
        <w:t xml:space="preserve"> </w:t>
      </w:r>
    </w:p>
    <w:p w14:paraId="69E5E7C6" w14:textId="1890BBDA" w:rsidR="00DB0994" w:rsidRDefault="00DB0994">
      <w:pPr>
        <w:rPr>
          <w:rFonts w:ascii="Arial" w:hAnsi="Arial" w:cs="Arial"/>
          <w:sz w:val="20"/>
          <w:szCs w:val="20"/>
        </w:rPr>
      </w:pPr>
      <w:r w:rsidRPr="00DB0994">
        <w:rPr>
          <w:rFonts w:ascii="Arial" w:hAnsi="Arial" w:cs="Arial"/>
          <w:sz w:val="20"/>
          <w:szCs w:val="20"/>
        </w:rPr>
        <w:t>Bamigbade, S.-E. (2024)</w:t>
      </w:r>
      <w:r>
        <w:rPr>
          <w:rFonts w:ascii="Arial" w:hAnsi="Arial" w:cs="Arial"/>
          <w:sz w:val="20"/>
          <w:szCs w:val="20"/>
        </w:rPr>
        <w:t xml:space="preserve"> ‘</w:t>
      </w:r>
      <w:r w:rsidRPr="00DB0994">
        <w:rPr>
          <w:rFonts w:ascii="Arial" w:hAnsi="Arial" w:cs="Arial"/>
          <w:sz w:val="20"/>
          <w:szCs w:val="20"/>
        </w:rPr>
        <w:t>Parental Experiences of Accessing Healthcare in England for Children with Avoidant/Restrictive Food Intake Disorder</w:t>
      </w:r>
      <w:r>
        <w:rPr>
          <w:rFonts w:ascii="Arial" w:hAnsi="Arial" w:cs="Arial"/>
          <w:sz w:val="20"/>
          <w:szCs w:val="20"/>
        </w:rPr>
        <w:t xml:space="preserve">’, </w:t>
      </w:r>
      <w:r w:rsidRPr="00DB0994">
        <w:rPr>
          <w:rFonts w:ascii="Arial" w:hAnsi="Arial" w:cs="Arial"/>
          <w:i/>
          <w:iCs/>
          <w:sz w:val="20"/>
          <w:szCs w:val="20"/>
        </w:rPr>
        <w:t>Herts.ac.uk</w:t>
      </w:r>
      <w:r w:rsidRPr="00DB0994">
        <w:rPr>
          <w:rFonts w:ascii="Arial" w:hAnsi="Arial" w:cs="Arial"/>
          <w:sz w:val="20"/>
          <w:szCs w:val="20"/>
        </w:rPr>
        <w:t xml:space="preserve">. [online] </w:t>
      </w:r>
      <w:r>
        <w:rPr>
          <w:rFonts w:ascii="Arial" w:hAnsi="Arial" w:cs="Arial"/>
          <w:sz w:val="20"/>
          <w:szCs w:val="20"/>
        </w:rPr>
        <w:t>Available at</w:t>
      </w:r>
      <w:r w:rsidRPr="00DB0994">
        <w:rPr>
          <w:rFonts w:ascii="Arial" w:hAnsi="Arial" w:cs="Arial"/>
          <w:sz w:val="20"/>
          <w:szCs w:val="20"/>
        </w:rPr>
        <w:t>:</w:t>
      </w:r>
      <w:r>
        <w:rPr>
          <w:rFonts w:ascii="Arial" w:hAnsi="Arial" w:cs="Arial"/>
          <w:sz w:val="20"/>
          <w:szCs w:val="20"/>
        </w:rPr>
        <w:t xml:space="preserve"> </w:t>
      </w:r>
      <w:hyperlink r:id="rId8" w:history="1">
        <w:r w:rsidRPr="00CA4B3E">
          <w:rPr>
            <w:rStyle w:val="Hyperlink"/>
            <w:rFonts w:ascii="Arial" w:hAnsi="Arial" w:cs="Arial"/>
            <w:sz w:val="20"/>
            <w:szCs w:val="20"/>
          </w:rPr>
          <w:t>http://hdl.handle.net/2299/28434</w:t>
        </w:r>
      </w:hyperlink>
      <w:r>
        <w:rPr>
          <w:rFonts w:ascii="Arial" w:hAnsi="Arial" w:cs="Arial"/>
          <w:sz w:val="20"/>
          <w:szCs w:val="20"/>
        </w:rPr>
        <w:t xml:space="preserve"> </w:t>
      </w:r>
    </w:p>
    <w:p w14:paraId="7BF998A3" w14:textId="1F47FAB3" w:rsidR="00933CD8" w:rsidRDefault="00933CD8">
      <w:pPr>
        <w:rPr>
          <w:rFonts w:ascii="Arial" w:hAnsi="Arial" w:cs="Arial"/>
          <w:sz w:val="20"/>
          <w:szCs w:val="20"/>
        </w:rPr>
      </w:pPr>
      <w:r w:rsidRPr="00933CD8">
        <w:rPr>
          <w:rFonts w:ascii="Arial" w:hAnsi="Arial" w:cs="Arial"/>
          <w:sz w:val="20"/>
          <w:szCs w:val="20"/>
        </w:rPr>
        <w:t>Be Body Positive. (2024)</w:t>
      </w:r>
      <w:r>
        <w:rPr>
          <w:rFonts w:ascii="Arial" w:hAnsi="Arial" w:cs="Arial"/>
          <w:sz w:val="20"/>
          <w:szCs w:val="20"/>
        </w:rPr>
        <w:t xml:space="preserve"> </w:t>
      </w:r>
      <w:r w:rsidRPr="00933CD8">
        <w:rPr>
          <w:rFonts w:ascii="Arial" w:hAnsi="Arial" w:cs="Arial"/>
          <w:i/>
          <w:iCs/>
          <w:sz w:val="20"/>
          <w:szCs w:val="20"/>
        </w:rPr>
        <w:t>Trying New Foods - Be Body Positive</w:t>
      </w:r>
      <w:r w:rsidRPr="00933CD8">
        <w:rPr>
          <w:rFonts w:ascii="Arial" w:hAnsi="Arial" w:cs="Arial"/>
          <w:sz w:val="20"/>
          <w:szCs w:val="20"/>
        </w:rPr>
        <w:t xml:space="preserve">. [online] Available at: </w:t>
      </w:r>
      <w:hyperlink r:id="rId9" w:history="1">
        <w:r w:rsidRPr="008C53D4">
          <w:rPr>
            <w:rStyle w:val="Hyperlink"/>
            <w:rFonts w:ascii="Arial" w:hAnsi="Arial" w:cs="Arial"/>
            <w:sz w:val="20"/>
            <w:szCs w:val="20"/>
          </w:rPr>
          <w:t>https://bebodypositive.org.uk/resource/trying-new-foods/</w:t>
        </w:r>
      </w:hyperlink>
      <w:r>
        <w:rPr>
          <w:rFonts w:ascii="Arial" w:hAnsi="Arial" w:cs="Arial"/>
          <w:sz w:val="20"/>
          <w:szCs w:val="20"/>
        </w:rPr>
        <w:t xml:space="preserve"> </w:t>
      </w:r>
      <w:r w:rsidRPr="00933CD8">
        <w:rPr>
          <w:rFonts w:ascii="Arial" w:hAnsi="Arial" w:cs="Arial"/>
          <w:sz w:val="20"/>
          <w:szCs w:val="20"/>
        </w:rPr>
        <w:t xml:space="preserve"> </w:t>
      </w:r>
      <w:r>
        <w:rPr>
          <w:rFonts w:ascii="Arial" w:hAnsi="Arial" w:cs="Arial"/>
          <w:sz w:val="20"/>
          <w:szCs w:val="20"/>
        </w:rPr>
        <w:t>(</w:t>
      </w:r>
      <w:r w:rsidRPr="00933CD8">
        <w:rPr>
          <w:rFonts w:ascii="Arial" w:hAnsi="Arial" w:cs="Arial"/>
          <w:sz w:val="20"/>
          <w:szCs w:val="20"/>
        </w:rPr>
        <w:t>Accessed</w:t>
      </w:r>
      <w:r>
        <w:rPr>
          <w:rFonts w:ascii="Arial" w:hAnsi="Arial" w:cs="Arial"/>
          <w:sz w:val="20"/>
          <w:szCs w:val="20"/>
        </w:rPr>
        <w:t>:</w:t>
      </w:r>
      <w:r w:rsidRPr="00933CD8">
        <w:rPr>
          <w:rFonts w:ascii="Arial" w:hAnsi="Arial" w:cs="Arial"/>
          <w:sz w:val="20"/>
          <w:szCs w:val="20"/>
        </w:rPr>
        <w:t xml:space="preserve"> 25 Apr</w:t>
      </w:r>
      <w:r>
        <w:rPr>
          <w:rFonts w:ascii="Arial" w:hAnsi="Arial" w:cs="Arial"/>
          <w:sz w:val="20"/>
          <w:szCs w:val="20"/>
        </w:rPr>
        <w:t xml:space="preserve"> </w:t>
      </w:r>
      <w:r w:rsidRPr="00933CD8">
        <w:rPr>
          <w:rFonts w:ascii="Arial" w:hAnsi="Arial" w:cs="Arial"/>
          <w:sz w:val="20"/>
          <w:szCs w:val="20"/>
        </w:rPr>
        <w:t>2025</w:t>
      </w:r>
      <w:r>
        <w:rPr>
          <w:rFonts w:ascii="Arial" w:hAnsi="Arial" w:cs="Arial"/>
          <w:sz w:val="20"/>
          <w:szCs w:val="20"/>
        </w:rPr>
        <w:t>)</w:t>
      </w:r>
    </w:p>
    <w:p w14:paraId="6990DB84" w14:textId="07EBF1BE" w:rsidR="00A22A19" w:rsidRDefault="00A22A19">
      <w:pPr>
        <w:rPr>
          <w:rFonts w:ascii="Arial" w:hAnsi="Arial" w:cs="Arial"/>
          <w:sz w:val="20"/>
          <w:szCs w:val="20"/>
        </w:rPr>
      </w:pPr>
      <w:r w:rsidRPr="00A22A19">
        <w:rPr>
          <w:rFonts w:ascii="Arial" w:hAnsi="Arial" w:cs="Arial"/>
          <w:sz w:val="20"/>
          <w:szCs w:val="20"/>
        </w:rPr>
        <w:t xml:space="preserve">Białek-Dratwa, A., Szymańska, D., Grajek, M., Krupa-Kotara, K., Szczepańska, E. and Kowalski, O. (2022) </w:t>
      </w:r>
      <w:r>
        <w:rPr>
          <w:rFonts w:ascii="Arial" w:hAnsi="Arial" w:cs="Arial"/>
          <w:sz w:val="20"/>
          <w:szCs w:val="20"/>
        </w:rPr>
        <w:t>‘</w:t>
      </w:r>
      <w:r w:rsidRPr="00A22A19">
        <w:rPr>
          <w:rFonts w:ascii="Arial" w:hAnsi="Arial" w:cs="Arial"/>
          <w:sz w:val="20"/>
          <w:szCs w:val="20"/>
        </w:rPr>
        <w:t>ARFID—Strategies for Dietary Management in Children</w:t>
      </w:r>
      <w:r>
        <w:rPr>
          <w:rFonts w:ascii="Arial" w:hAnsi="Arial" w:cs="Arial"/>
          <w:sz w:val="20"/>
          <w:szCs w:val="20"/>
        </w:rPr>
        <w:t xml:space="preserve">’, </w:t>
      </w:r>
      <w:r w:rsidRPr="00A22A19">
        <w:rPr>
          <w:rFonts w:ascii="Arial" w:hAnsi="Arial" w:cs="Arial"/>
          <w:i/>
          <w:iCs/>
          <w:sz w:val="20"/>
          <w:szCs w:val="20"/>
        </w:rPr>
        <w:t>Nutrients</w:t>
      </w:r>
      <w:r w:rsidRPr="00A22A19">
        <w:rPr>
          <w:rFonts w:ascii="Arial" w:hAnsi="Arial" w:cs="Arial"/>
          <w:sz w:val="20"/>
          <w:szCs w:val="20"/>
        </w:rPr>
        <w:t xml:space="preserve">, [online] 14(9), p.1739. </w:t>
      </w:r>
      <w:r>
        <w:rPr>
          <w:rFonts w:ascii="Arial" w:hAnsi="Arial" w:cs="Arial"/>
          <w:sz w:val="20"/>
          <w:szCs w:val="20"/>
        </w:rPr>
        <w:t>Available at</w:t>
      </w:r>
      <w:r w:rsidRPr="00A22A19">
        <w:rPr>
          <w:rFonts w:ascii="Arial" w:hAnsi="Arial" w:cs="Arial"/>
          <w:sz w:val="20"/>
          <w:szCs w:val="20"/>
        </w:rPr>
        <w:t>:</w:t>
      </w:r>
      <w:r>
        <w:rPr>
          <w:rFonts w:ascii="Arial" w:hAnsi="Arial" w:cs="Arial"/>
          <w:sz w:val="20"/>
          <w:szCs w:val="20"/>
        </w:rPr>
        <w:t xml:space="preserve"> </w:t>
      </w:r>
      <w:hyperlink r:id="rId10" w:history="1">
        <w:r w:rsidRPr="008463FD">
          <w:rPr>
            <w:rStyle w:val="Hyperlink"/>
            <w:rFonts w:ascii="Arial" w:hAnsi="Arial" w:cs="Arial"/>
            <w:sz w:val="20"/>
            <w:szCs w:val="20"/>
          </w:rPr>
          <w:t>https://doi.org/10.3390/nu14091739</w:t>
        </w:r>
      </w:hyperlink>
      <w:r>
        <w:rPr>
          <w:rFonts w:ascii="Arial" w:hAnsi="Arial" w:cs="Arial"/>
          <w:sz w:val="20"/>
          <w:szCs w:val="20"/>
        </w:rPr>
        <w:t xml:space="preserve"> </w:t>
      </w:r>
    </w:p>
    <w:p w14:paraId="4F5B6726" w14:textId="5882AD38" w:rsidR="0060041E" w:rsidRDefault="0060041E">
      <w:pPr>
        <w:rPr>
          <w:rFonts w:ascii="Arial" w:hAnsi="Arial" w:cs="Arial"/>
          <w:sz w:val="20"/>
          <w:szCs w:val="20"/>
        </w:rPr>
      </w:pPr>
      <w:r w:rsidRPr="0060041E">
        <w:rPr>
          <w:rFonts w:ascii="Arial" w:hAnsi="Arial" w:cs="Arial"/>
          <w:sz w:val="20"/>
          <w:szCs w:val="20"/>
        </w:rPr>
        <w:t xml:space="preserve">Breiner, C.E., Miller, M.L., Hamilton, A.L., Cruz Garcia, S., Sanzari, C.M. and Hormes, J.M. (2023) </w:t>
      </w:r>
      <w:r>
        <w:rPr>
          <w:rFonts w:ascii="Arial" w:hAnsi="Arial" w:cs="Arial"/>
          <w:sz w:val="20"/>
          <w:szCs w:val="20"/>
        </w:rPr>
        <w:t>‘</w:t>
      </w:r>
      <w:r w:rsidRPr="0060041E">
        <w:rPr>
          <w:rFonts w:ascii="Arial" w:hAnsi="Arial" w:cs="Arial"/>
          <w:sz w:val="20"/>
          <w:szCs w:val="20"/>
        </w:rPr>
        <w:t>Exploring the relationship between food disgust and avoidant/restrictive food intake disorder (ARFID) presentations in a non</w:t>
      </w:r>
      <w:r w:rsidRPr="0060041E">
        <w:rPr>
          <w:rFonts w:ascii="Cambria Math" w:hAnsi="Cambria Math" w:cs="Cambria Math"/>
          <w:sz w:val="20"/>
          <w:szCs w:val="20"/>
        </w:rPr>
        <w:t>‐</w:t>
      </w:r>
      <w:r w:rsidRPr="0060041E">
        <w:rPr>
          <w:rFonts w:ascii="Arial" w:hAnsi="Arial" w:cs="Arial"/>
          <w:sz w:val="20"/>
          <w:szCs w:val="20"/>
        </w:rPr>
        <w:t>clinical collegiate sample</w:t>
      </w:r>
      <w:r>
        <w:rPr>
          <w:rFonts w:ascii="Arial" w:hAnsi="Arial" w:cs="Arial"/>
          <w:sz w:val="20"/>
          <w:szCs w:val="20"/>
        </w:rPr>
        <w:t xml:space="preserve">’, </w:t>
      </w:r>
      <w:r w:rsidRPr="0060041E">
        <w:rPr>
          <w:rFonts w:ascii="Arial" w:hAnsi="Arial" w:cs="Arial"/>
          <w:i/>
          <w:iCs/>
          <w:sz w:val="20"/>
          <w:szCs w:val="20"/>
        </w:rPr>
        <w:t>International Journal of Eating Disorders</w:t>
      </w:r>
      <w:r w:rsidRPr="0060041E">
        <w:rPr>
          <w:rFonts w:ascii="Arial" w:hAnsi="Arial" w:cs="Arial"/>
          <w:sz w:val="20"/>
          <w:szCs w:val="20"/>
        </w:rPr>
        <w:t xml:space="preserve">. </w:t>
      </w:r>
      <w:r>
        <w:rPr>
          <w:rFonts w:ascii="Arial" w:hAnsi="Arial" w:cs="Arial"/>
          <w:sz w:val="20"/>
          <w:szCs w:val="20"/>
        </w:rPr>
        <w:t>Available at</w:t>
      </w:r>
      <w:r w:rsidRPr="0060041E">
        <w:rPr>
          <w:rFonts w:ascii="Arial" w:hAnsi="Arial" w:cs="Arial"/>
          <w:sz w:val="20"/>
          <w:szCs w:val="20"/>
        </w:rPr>
        <w:t>:</w:t>
      </w:r>
      <w:r>
        <w:rPr>
          <w:rFonts w:ascii="Arial" w:hAnsi="Arial" w:cs="Arial"/>
          <w:sz w:val="20"/>
          <w:szCs w:val="20"/>
        </w:rPr>
        <w:t xml:space="preserve"> </w:t>
      </w:r>
      <w:hyperlink r:id="rId11" w:history="1">
        <w:r w:rsidRPr="003171E6">
          <w:rPr>
            <w:rStyle w:val="Hyperlink"/>
            <w:rFonts w:ascii="Arial" w:hAnsi="Arial" w:cs="Arial"/>
            <w:sz w:val="20"/>
            <w:szCs w:val="20"/>
          </w:rPr>
          <w:t>https://doi.org/10.1002/eat.23955</w:t>
        </w:r>
      </w:hyperlink>
      <w:r>
        <w:rPr>
          <w:rFonts w:ascii="Arial" w:hAnsi="Arial" w:cs="Arial"/>
          <w:sz w:val="20"/>
          <w:szCs w:val="20"/>
        </w:rPr>
        <w:t xml:space="preserve"> </w:t>
      </w:r>
    </w:p>
    <w:p w14:paraId="1BD363B3" w14:textId="0375A6AB" w:rsidR="00182B3F" w:rsidRDefault="00182B3F">
      <w:pPr>
        <w:rPr>
          <w:rFonts w:ascii="Arial" w:hAnsi="Arial" w:cs="Arial"/>
          <w:sz w:val="20"/>
          <w:szCs w:val="20"/>
        </w:rPr>
      </w:pPr>
      <w:r w:rsidRPr="00182B3F">
        <w:rPr>
          <w:rFonts w:ascii="Arial" w:hAnsi="Arial" w:cs="Arial"/>
          <w:sz w:val="20"/>
          <w:szCs w:val="20"/>
        </w:rPr>
        <w:t>Brigham, K.S., Manzo, L.D., Eddy, K.T. and Thomas, J.J. (2018)</w:t>
      </w:r>
      <w:r>
        <w:rPr>
          <w:rFonts w:ascii="Arial" w:hAnsi="Arial" w:cs="Arial"/>
          <w:sz w:val="20"/>
          <w:szCs w:val="20"/>
        </w:rPr>
        <w:t xml:space="preserve"> ‘</w:t>
      </w:r>
      <w:r w:rsidRPr="00182B3F">
        <w:rPr>
          <w:rFonts w:ascii="Arial" w:hAnsi="Arial" w:cs="Arial"/>
          <w:sz w:val="20"/>
          <w:szCs w:val="20"/>
        </w:rPr>
        <w:t>Evaluation and Treatment of Avoidant/Restrictive Food Intake Disorder (ARFID) in Adolescents</w:t>
      </w:r>
      <w:r>
        <w:rPr>
          <w:rFonts w:ascii="Arial" w:hAnsi="Arial" w:cs="Arial"/>
          <w:sz w:val="20"/>
          <w:szCs w:val="20"/>
        </w:rPr>
        <w:t xml:space="preserve">’, </w:t>
      </w:r>
      <w:r w:rsidRPr="00182B3F">
        <w:rPr>
          <w:rFonts w:ascii="Arial" w:hAnsi="Arial" w:cs="Arial"/>
          <w:i/>
          <w:iCs/>
          <w:sz w:val="20"/>
          <w:szCs w:val="20"/>
        </w:rPr>
        <w:t>Current Paediatrics Reports</w:t>
      </w:r>
      <w:r w:rsidRPr="00182B3F">
        <w:rPr>
          <w:rFonts w:ascii="Arial" w:hAnsi="Arial" w:cs="Arial"/>
          <w:sz w:val="20"/>
          <w:szCs w:val="20"/>
        </w:rPr>
        <w:t xml:space="preserve">, 6(2), pp.107–113. </w:t>
      </w:r>
      <w:r>
        <w:rPr>
          <w:rFonts w:ascii="Arial" w:hAnsi="Arial" w:cs="Arial"/>
          <w:sz w:val="20"/>
          <w:szCs w:val="20"/>
        </w:rPr>
        <w:t>Available at</w:t>
      </w:r>
      <w:r w:rsidRPr="00182B3F">
        <w:rPr>
          <w:rFonts w:ascii="Arial" w:hAnsi="Arial" w:cs="Arial"/>
          <w:sz w:val="20"/>
          <w:szCs w:val="20"/>
        </w:rPr>
        <w:t>:</w:t>
      </w:r>
      <w:r>
        <w:rPr>
          <w:rFonts w:ascii="Arial" w:hAnsi="Arial" w:cs="Arial"/>
          <w:sz w:val="20"/>
          <w:szCs w:val="20"/>
        </w:rPr>
        <w:t xml:space="preserve"> </w:t>
      </w:r>
      <w:hyperlink r:id="rId12" w:history="1">
        <w:r w:rsidRPr="00FC125C">
          <w:rPr>
            <w:rStyle w:val="Hyperlink"/>
            <w:rFonts w:ascii="Arial" w:hAnsi="Arial" w:cs="Arial"/>
            <w:sz w:val="20"/>
            <w:szCs w:val="20"/>
          </w:rPr>
          <w:t>https://doi.org/10.1007/s40124-018-0162-y</w:t>
        </w:r>
      </w:hyperlink>
      <w:r>
        <w:rPr>
          <w:rFonts w:ascii="Arial" w:hAnsi="Arial" w:cs="Arial"/>
          <w:sz w:val="20"/>
          <w:szCs w:val="20"/>
        </w:rPr>
        <w:t xml:space="preserve"> </w:t>
      </w:r>
    </w:p>
    <w:p w14:paraId="0938375C" w14:textId="593E5B97" w:rsidR="00F05650" w:rsidRDefault="00F05650">
      <w:pPr>
        <w:rPr>
          <w:rFonts w:ascii="Arial" w:hAnsi="Arial" w:cs="Arial"/>
          <w:sz w:val="20"/>
          <w:szCs w:val="20"/>
        </w:rPr>
      </w:pPr>
      <w:r w:rsidRPr="00F05650">
        <w:rPr>
          <w:rFonts w:ascii="Arial" w:hAnsi="Arial" w:cs="Arial"/>
          <w:sz w:val="20"/>
          <w:szCs w:val="20"/>
        </w:rPr>
        <w:t xml:space="preserve">Bryant, E., Spielman, K., Le, A., Marks, P., Aouad, P., Barakat, S., Boakes, R., Brennan, L., Bryant, E., Byrne, S., Caldwell, B., Calvert, S., Carroll, B., Castle, D., Caterson, I., Chelius, B., Chiem, L., Clarke, S., Conti, J. and Crouch, L. (2022) </w:t>
      </w:r>
      <w:r>
        <w:rPr>
          <w:rFonts w:ascii="Arial" w:hAnsi="Arial" w:cs="Arial"/>
          <w:sz w:val="20"/>
          <w:szCs w:val="20"/>
        </w:rPr>
        <w:t>‘</w:t>
      </w:r>
      <w:r w:rsidRPr="00F05650">
        <w:rPr>
          <w:rFonts w:ascii="Arial" w:hAnsi="Arial" w:cs="Arial"/>
          <w:sz w:val="20"/>
          <w:szCs w:val="20"/>
        </w:rPr>
        <w:t>Screening, assessment and diagnosis in the eating disorders: findings from a rapid review</w:t>
      </w:r>
      <w:r w:rsidR="00F36FAC">
        <w:rPr>
          <w:rFonts w:ascii="Arial" w:hAnsi="Arial" w:cs="Arial"/>
          <w:sz w:val="20"/>
          <w:szCs w:val="20"/>
        </w:rPr>
        <w:t xml:space="preserve">’, </w:t>
      </w:r>
      <w:r w:rsidRPr="00F05650">
        <w:rPr>
          <w:rFonts w:ascii="Arial" w:hAnsi="Arial" w:cs="Arial"/>
          <w:i/>
          <w:iCs/>
          <w:sz w:val="20"/>
          <w:szCs w:val="20"/>
        </w:rPr>
        <w:t>Journal of Eating Disorders</w:t>
      </w:r>
      <w:r w:rsidRPr="00F05650">
        <w:rPr>
          <w:rFonts w:ascii="Arial" w:hAnsi="Arial" w:cs="Arial"/>
          <w:sz w:val="20"/>
          <w:szCs w:val="20"/>
        </w:rPr>
        <w:t xml:space="preserve">, 10(1). </w:t>
      </w:r>
      <w:r w:rsidR="00F36FAC">
        <w:rPr>
          <w:rFonts w:ascii="Arial" w:hAnsi="Arial" w:cs="Arial"/>
          <w:sz w:val="20"/>
          <w:szCs w:val="20"/>
        </w:rPr>
        <w:t>Available at</w:t>
      </w:r>
      <w:r w:rsidRPr="00F05650">
        <w:rPr>
          <w:rFonts w:ascii="Arial" w:hAnsi="Arial" w:cs="Arial"/>
          <w:sz w:val="20"/>
          <w:szCs w:val="20"/>
        </w:rPr>
        <w:t>:</w:t>
      </w:r>
      <w:r w:rsidR="00F36FAC">
        <w:rPr>
          <w:rFonts w:ascii="Arial" w:hAnsi="Arial" w:cs="Arial"/>
          <w:sz w:val="20"/>
          <w:szCs w:val="20"/>
        </w:rPr>
        <w:t xml:space="preserve"> </w:t>
      </w:r>
      <w:hyperlink r:id="rId13" w:history="1">
        <w:r w:rsidR="00F36FAC" w:rsidRPr="00690BB9">
          <w:rPr>
            <w:rStyle w:val="Hyperlink"/>
            <w:rFonts w:ascii="Arial" w:hAnsi="Arial" w:cs="Arial"/>
            <w:sz w:val="20"/>
            <w:szCs w:val="20"/>
          </w:rPr>
          <w:t>https://doi.org/10.1186/s40337-022-00597-8</w:t>
        </w:r>
      </w:hyperlink>
      <w:r w:rsidR="00F36FAC">
        <w:rPr>
          <w:rFonts w:ascii="Arial" w:hAnsi="Arial" w:cs="Arial"/>
          <w:sz w:val="20"/>
          <w:szCs w:val="20"/>
        </w:rPr>
        <w:t xml:space="preserve"> </w:t>
      </w:r>
    </w:p>
    <w:p w14:paraId="19DF369D" w14:textId="529800FD" w:rsidR="0099741A" w:rsidRDefault="0099741A">
      <w:pPr>
        <w:rPr>
          <w:rFonts w:ascii="Arial" w:hAnsi="Arial" w:cs="Arial"/>
          <w:sz w:val="20"/>
          <w:szCs w:val="20"/>
        </w:rPr>
      </w:pPr>
      <w:r w:rsidRPr="0099741A">
        <w:rPr>
          <w:rFonts w:ascii="Arial" w:hAnsi="Arial" w:cs="Arial"/>
          <w:sz w:val="20"/>
          <w:szCs w:val="20"/>
        </w:rPr>
        <w:t>Cambridge University Hospitals. (n.d.) </w:t>
      </w:r>
      <w:r w:rsidRPr="0099741A">
        <w:rPr>
          <w:rFonts w:ascii="Arial" w:hAnsi="Arial" w:cs="Arial"/>
          <w:i/>
          <w:iCs/>
          <w:sz w:val="20"/>
          <w:szCs w:val="20"/>
        </w:rPr>
        <w:t>Avoidant Restrictive Food Intake Disorder (ARFID)</w:t>
      </w:r>
      <w:r w:rsidRPr="0099741A">
        <w:rPr>
          <w:rFonts w:ascii="Arial" w:hAnsi="Arial" w:cs="Arial"/>
          <w:sz w:val="20"/>
          <w:szCs w:val="20"/>
        </w:rPr>
        <w:t xml:space="preserve">. [online] Available at: </w:t>
      </w:r>
      <w:hyperlink r:id="rId14" w:history="1">
        <w:r w:rsidRPr="003171E6">
          <w:rPr>
            <w:rStyle w:val="Hyperlink"/>
            <w:rFonts w:ascii="Arial" w:hAnsi="Arial" w:cs="Arial"/>
            <w:sz w:val="20"/>
            <w:szCs w:val="20"/>
          </w:rPr>
          <w:t>https://www.cuh.nhs.uk/patient-information/avoidant-restrictive-food-intake-disorder-arfid/</w:t>
        </w:r>
      </w:hyperlink>
      <w:r>
        <w:rPr>
          <w:rFonts w:ascii="Arial" w:hAnsi="Arial" w:cs="Arial"/>
          <w:sz w:val="20"/>
          <w:szCs w:val="20"/>
        </w:rPr>
        <w:t xml:space="preserve"> (Accessed</w:t>
      </w:r>
      <w:r w:rsidR="00D83699">
        <w:rPr>
          <w:rFonts w:ascii="Arial" w:hAnsi="Arial" w:cs="Arial"/>
          <w:sz w:val="20"/>
          <w:szCs w:val="20"/>
        </w:rPr>
        <w:t>: 28 Apr 2025)</w:t>
      </w:r>
    </w:p>
    <w:p w14:paraId="23508BD8" w14:textId="40A0D7D0" w:rsidR="00233211" w:rsidRDefault="00233211">
      <w:pPr>
        <w:rPr>
          <w:rFonts w:ascii="Arial" w:hAnsi="Arial" w:cs="Arial"/>
          <w:sz w:val="20"/>
          <w:szCs w:val="20"/>
        </w:rPr>
      </w:pPr>
      <w:r w:rsidRPr="00233211">
        <w:rPr>
          <w:rFonts w:ascii="Arial" w:hAnsi="Arial" w:cs="Arial"/>
          <w:sz w:val="20"/>
          <w:szCs w:val="20"/>
        </w:rPr>
        <w:t>Child Mind Institute. (n.d.)</w:t>
      </w:r>
      <w:r>
        <w:rPr>
          <w:rFonts w:ascii="Arial" w:hAnsi="Arial" w:cs="Arial"/>
          <w:sz w:val="20"/>
          <w:szCs w:val="20"/>
        </w:rPr>
        <w:t xml:space="preserve"> </w:t>
      </w:r>
      <w:r w:rsidRPr="00233211">
        <w:rPr>
          <w:rFonts w:ascii="Arial" w:hAnsi="Arial" w:cs="Arial"/>
          <w:i/>
          <w:iCs/>
          <w:sz w:val="20"/>
          <w:szCs w:val="20"/>
        </w:rPr>
        <w:t>What Is ARFID?</w:t>
      </w:r>
      <w:r w:rsidRPr="00233211">
        <w:rPr>
          <w:rFonts w:ascii="Arial" w:hAnsi="Arial" w:cs="Arial"/>
          <w:sz w:val="20"/>
          <w:szCs w:val="20"/>
        </w:rPr>
        <w:t xml:space="preserve"> [online] Available at: </w:t>
      </w:r>
      <w:hyperlink r:id="rId15" w:history="1">
        <w:r w:rsidRPr="003171E6">
          <w:rPr>
            <w:rStyle w:val="Hyperlink"/>
            <w:rFonts w:ascii="Arial" w:hAnsi="Arial" w:cs="Arial"/>
            <w:sz w:val="20"/>
            <w:szCs w:val="20"/>
          </w:rPr>
          <w:t>https://childmind.org/article/what-is-arfid/</w:t>
        </w:r>
      </w:hyperlink>
      <w:r>
        <w:rPr>
          <w:rFonts w:ascii="Arial" w:hAnsi="Arial" w:cs="Arial"/>
          <w:sz w:val="20"/>
          <w:szCs w:val="20"/>
        </w:rPr>
        <w:t xml:space="preserve"> (Accessed: 28 Apr 2025)</w:t>
      </w:r>
    </w:p>
    <w:p w14:paraId="5E607044" w14:textId="08280DEF" w:rsidR="007A2340" w:rsidRDefault="007A2340">
      <w:pPr>
        <w:rPr>
          <w:rFonts w:ascii="Arial" w:hAnsi="Arial" w:cs="Arial"/>
          <w:sz w:val="20"/>
          <w:szCs w:val="20"/>
        </w:rPr>
      </w:pPr>
      <w:r w:rsidRPr="007A2340">
        <w:rPr>
          <w:rFonts w:ascii="Arial" w:hAnsi="Arial" w:cs="Arial"/>
          <w:sz w:val="20"/>
          <w:szCs w:val="20"/>
        </w:rPr>
        <w:t>County Durham and Darlington NHS Foundation Trust. (2024) </w:t>
      </w:r>
      <w:r w:rsidRPr="007A2340">
        <w:rPr>
          <w:rFonts w:ascii="Arial" w:hAnsi="Arial" w:cs="Arial"/>
          <w:i/>
          <w:iCs/>
          <w:sz w:val="20"/>
          <w:szCs w:val="20"/>
        </w:rPr>
        <w:t>Selective eaters</w:t>
      </w:r>
      <w:r w:rsidR="00644BED">
        <w:rPr>
          <w:rFonts w:ascii="Arial" w:hAnsi="Arial" w:cs="Arial"/>
          <w:i/>
          <w:iCs/>
          <w:sz w:val="20"/>
          <w:szCs w:val="20"/>
        </w:rPr>
        <w:t xml:space="preserve">: </w:t>
      </w:r>
      <w:r w:rsidRPr="007A2340">
        <w:rPr>
          <w:rFonts w:ascii="Arial" w:hAnsi="Arial" w:cs="Arial"/>
          <w:i/>
          <w:iCs/>
          <w:sz w:val="20"/>
          <w:szCs w:val="20"/>
        </w:rPr>
        <w:t>County Durham and Darlington NHS Foundation Trust</w:t>
      </w:r>
      <w:r w:rsidRPr="007A2340">
        <w:rPr>
          <w:rFonts w:ascii="Arial" w:hAnsi="Arial" w:cs="Arial"/>
          <w:sz w:val="20"/>
          <w:szCs w:val="20"/>
        </w:rPr>
        <w:t xml:space="preserve">. [online] Available at: </w:t>
      </w:r>
      <w:hyperlink r:id="rId16" w:history="1">
        <w:r w:rsidR="00644BED" w:rsidRPr="008C53D4">
          <w:rPr>
            <w:rStyle w:val="Hyperlink"/>
            <w:rFonts w:ascii="Arial" w:hAnsi="Arial" w:cs="Arial"/>
            <w:sz w:val="20"/>
            <w:szCs w:val="20"/>
          </w:rPr>
          <w:t>https://www.cddft.nhs.uk/services/nutrition-dietetics/children/selective-eaters</w:t>
        </w:r>
      </w:hyperlink>
      <w:r w:rsidR="00644BED">
        <w:rPr>
          <w:rFonts w:ascii="Arial" w:hAnsi="Arial" w:cs="Arial"/>
          <w:sz w:val="20"/>
          <w:szCs w:val="20"/>
        </w:rPr>
        <w:t xml:space="preserve"> (Accessed: 25 Apr 2025)</w:t>
      </w:r>
    </w:p>
    <w:p w14:paraId="6108B86B" w14:textId="41A22B56" w:rsidR="009B64A2" w:rsidRDefault="009B64A2">
      <w:pPr>
        <w:rPr>
          <w:rFonts w:ascii="Arial" w:hAnsi="Arial" w:cs="Arial"/>
          <w:sz w:val="20"/>
          <w:szCs w:val="20"/>
        </w:rPr>
      </w:pPr>
      <w:r w:rsidRPr="009B64A2">
        <w:rPr>
          <w:rFonts w:ascii="Arial" w:hAnsi="Arial" w:cs="Arial"/>
          <w:sz w:val="20"/>
          <w:szCs w:val="20"/>
        </w:rPr>
        <w:t>Crawshaw-McLean, B.R.D.A.</w:t>
      </w:r>
      <w:r w:rsidR="00CB4004">
        <w:rPr>
          <w:rFonts w:ascii="Arial" w:hAnsi="Arial" w:cs="Arial"/>
          <w:sz w:val="20"/>
          <w:szCs w:val="20"/>
        </w:rPr>
        <w:t xml:space="preserve"> (</w:t>
      </w:r>
      <w:r w:rsidRPr="009B64A2">
        <w:rPr>
          <w:rFonts w:ascii="Arial" w:hAnsi="Arial" w:cs="Arial"/>
          <w:sz w:val="20"/>
          <w:szCs w:val="20"/>
        </w:rPr>
        <w:t>2024</w:t>
      </w:r>
      <w:r w:rsidR="00CB4004">
        <w:rPr>
          <w:rFonts w:ascii="Arial" w:hAnsi="Arial" w:cs="Arial"/>
          <w:sz w:val="20"/>
          <w:szCs w:val="20"/>
        </w:rPr>
        <w:t xml:space="preserve">) </w:t>
      </w:r>
      <w:r w:rsidRPr="009B64A2">
        <w:rPr>
          <w:rFonts w:ascii="Arial" w:hAnsi="Arial" w:cs="Arial"/>
          <w:i/>
          <w:iCs/>
          <w:sz w:val="20"/>
          <w:szCs w:val="20"/>
        </w:rPr>
        <w:t>Developing a Toolkit to Support Dietitians Working with Patients with Paediatric Feeding Disorders and Avoidant Restrictive Food Intake Disorders</w:t>
      </w:r>
      <w:r w:rsidRPr="009B64A2">
        <w:rPr>
          <w:rFonts w:ascii="Arial" w:hAnsi="Arial" w:cs="Arial"/>
          <w:sz w:val="20"/>
          <w:szCs w:val="20"/>
        </w:rPr>
        <w:t> (Doctoral dissertation, ResearchSpace@ Auckland)</w:t>
      </w:r>
      <w:r w:rsidR="00CB4004">
        <w:rPr>
          <w:rFonts w:ascii="Arial" w:hAnsi="Arial" w:cs="Arial"/>
          <w:sz w:val="20"/>
          <w:szCs w:val="20"/>
        </w:rPr>
        <w:t xml:space="preserve"> </w:t>
      </w:r>
    </w:p>
    <w:p w14:paraId="2E6C879E" w14:textId="40DAE6DE" w:rsidR="00AC1049" w:rsidRDefault="00AC1049">
      <w:pPr>
        <w:rPr>
          <w:rFonts w:ascii="Arial" w:hAnsi="Arial" w:cs="Arial"/>
          <w:sz w:val="20"/>
          <w:szCs w:val="20"/>
        </w:rPr>
      </w:pPr>
      <w:r w:rsidRPr="00AC1049">
        <w:rPr>
          <w:rFonts w:ascii="Arial" w:hAnsi="Arial" w:cs="Arial"/>
          <w:sz w:val="20"/>
          <w:szCs w:val="20"/>
        </w:rPr>
        <w:t>Cumbria, Northumberland, Tyne and Wear NHS Foundation Trust. (n.d.)</w:t>
      </w:r>
      <w:r>
        <w:rPr>
          <w:rFonts w:ascii="Arial" w:hAnsi="Arial" w:cs="Arial"/>
          <w:sz w:val="20"/>
          <w:szCs w:val="20"/>
        </w:rPr>
        <w:t xml:space="preserve"> </w:t>
      </w:r>
      <w:r w:rsidRPr="00AC1049">
        <w:rPr>
          <w:rFonts w:ascii="Arial" w:hAnsi="Arial" w:cs="Arial"/>
          <w:i/>
          <w:iCs/>
          <w:sz w:val="20"/>
          <w:szCs w:val="20"/>
        </w:rPr>
        <w:t>Avoidant Restrictive Food Intake Disorder (ARFID) Simple Suggestions Series – Strategies to aid you in adding new foods</w:t>
      </w:r>
      <w:r w:rsidRPr="00AC1049">
        <w:rPr>
          <w:rFonts w:ascii="Arial" w:hAnsi="Arial" w:cs="Arial"/>
          <w:sz w:val="20"/>
          <w:szCs w:val="20"/>
        </w:rPr>
        <w:t xml:space="preserve">. [online] Available at: </w:t>
      </w:r>
      <w:hyperlink r:id="rId17" w:history="1">
        <w:r w:rsidRPr="008C53D4">
          <w:rPr>
            <w:rStyle w:val="Hyperlink"/>
            <w:rFonts w:ascii="Arial" w:hAnsi="Arial" w:cs="Arial"/>
            <w:sz w:val="20"/>
            <w:szCs w:val="20"/>
          </w:rPr>
          <w:t>https://www.cntw.nhs.uk/resource-library/avoidant-restrictive-food-intake-</w:t>
        </w:r>
        <w:r w:rsidRPr="008C53D4">
          <w:rPr>
            <w:rStyle w:val="Hyperlink"/>
            <w:rFonts w:ascii="Arial" w:hAnsi="Arial" w:cs="Arial"/>
            <w:sz w:val="20"/>
            <w:szCs w:val="20"/>
          </w:rPr>
          <w:lastRenderedPageBreak/>
          <w:t>disorder-arfid-simple-suggestions-series-strategies-to-aid-you-in-adding-new-foods/</w:t>
        </w:r>
      </w:hyperlink>
      <w:r>
        <w:rPr>
          <w:rFonts w:ascii="Arial" w:hAnsi="Arial" w:cs="Arial"/>
          <w:sz w:val="20"/>
          <w:szCs w:val="20"/>
        </w:rPr>
        <w:t xml:space="preserve"> (Accessed: 25 Apr 2025)</w:t>
      </w:r>
    </w:p>
    <w:p w14:paraId="390B76DB" w14:textId="2D4BD576" w:rsidR="009A4798" w:rsidRDefault="00431B4F">
      <w:pPr>
        <w:rPr>
          <w:rFonts w:ascii="Arial" w:hAnsi="Arial" w:cs="Arial"/>
          <w:sz w:val="20"/>
          <w:szCs w:val="20"/>
        </w:rPr>
      </w:pPr>
      <w:r w:rsidRPr="00431B4F">
        <w:rPr>
          <w:rFonts w:ascii="Arial" w:hAnsi="Arial" w:cs="Arial"/>
          <w:sz w:val="20"/>
          <w:szCs w:val="20"/>
        </w:rPr>
        <w:t>Eddy, K. (2024) </w:t>
      </w:r>
      <w:r w:rsidRPr="00431B4F">
        <w:rPr>
          <w:rFonts w:ascii="Arial" w:hAnsi="Arial" w:cs="Arial"/>
          <w:i/>
          <w:iCs/>
          <w:sz w:val="20"/>
          <w:szCs w:val="20"/>
        </w:rPr>
        <w:t>Avoidant restrictive food intake disorder - NEDA</w:t>
      </w:r>
      <w:r w:rsidRPr="00431B4F">
        <w:rPr>
          <w:rFonts w:ascii="Arial" w:hAnsi="Arial" w:cs="Arial"/>
          <w:sz w:val="20"/>
          <w:szCs w:val="20"/>
        </w:rPr>
        <w:t xml:space="preserve">. [online] National Eating Disorders Association. Available at: </w:t>
      </w:r>
      <w:hyperlink r:id="rId18" w:history="1">
        <w:r w:rsidRPr="00093968">
          <w:rPr>
            <w:rStyle w:val="Hyperlink"/>
            <w:rFonts w:ascii="Arial" w:hAnsi="Arial" w:cs="Arial"/>
            <w:sz w:val="20"/>
            <w:szCs w:val="20"/>
          </w:rPr>
          <w:t>https://www.nationaleatingdisorders.org/avoidant-restrictive-food-intake-disorder-arfid</w:t>
        </w:r>
      </w:hyperlink>
      <w:r>
        <w:rPr>
          <w:rFonts w:ascii="Arial" w:hAnsi="Arial" w:cs="Arial"/>
          <w:sz w:val="20"/>
          <w:szCs w:val="20"/>
        </w:rPr>
        <w:t xml:space="preserve"> (accessed on: 03 Apr 2025)</w:t>
      </w:r>
    </w:p>
    <w:p w14:paraId="17CCB827" w14:textId="41BA948B" w:rsidR="00F63092" w:rsidRDefault="00F63092">
      <w:pPr>
        <w:rPr>
          <w:rFonts w:ascii="Arial" w:hAnsi="Arial" w:cs="Arial"/>
          <w:sz w:val="20"/>
          <w:szCs w:val="20"/>
        </w:rPr>
      </w:pPr>
      <w:r w:rsidRPr="00F63092">
        <w:rPr>
          <w:rFonts w:ascii="Arial" w:hAnsi="Arial" w:cs="Arial"/>
          <w:sz w:val="20"/>
          <w:szCs w:val="20"/>
        </w:rPr>
        <w:t>Fisher, M.M., Rosen, D.S., Ornstein, R.M., Mammel, K.A., Katzman, D.K., Rome, E.S., Callahan, S.T., Malizio, J., Kearney, S. and Walsh, B.T. (2014)</w:t>
      </w:r>
      <w:r>
        <w:rPr>
          <w:rFonts w:ascii="Arial" w:hAnsi="Arial" w:cs="Arial"/>
          <w:sz w:val="20"/>
          <w:szCs w:val="20"/>
        </w:rPr>
        <w:t xml:space="preserve"> ‘</w:t>
      </w:r>
      <w:r w:rsidRPr="00F63092">
        <w:rPr>
          <w:rFonts w:ascii="Arial" w:hAnsi="Arial" w:cs="Arial"/>
          <w:sz w:val="20"/>
          <w:szCs w:val="20"/>
        </w:rPr>
        <w:t>Characteristics of Avoidant/Restrictive Food Intake Disorder in Children and Adolescents: A ‘New Disorder’ in DSM-5</w:t>
      </w:r>
      <w:r>
        <w:rPr>
          <w:rFonts w:ascii="Arial" w:hAnsi="Arial" w:cs="Arial"/>
          <w:sz w:val="20"/>
          <w:szCs w:val="20"/>
        </w:rPr>
        <w:t>’,</w:t>
      </w:r>
      <w:r w:rsidRPr="00F63092">
        <w:rPr>
          <w:rFonts w:ascii="Arial" w:hAnsi="Arial" w:cs="Arial"/>
          <w:sz w:val="20"/>
          <w:szCs w:val="20"/>
        </w:rPr>
        <w:t> </w:t>
      </w:r>
      <w:r w:rsidRPr="00F63092">
        <w:rPr>
          <w:rFonts w:ascii="Arial" w:hAnsi="Arial" w:cs="Arial"/>
          <w:i/>
          <w:iCs/>
          <w:sz w:val="20"/>
          <w:szCs w:val="20"/>
        </w:rPr>
        <w:t>Journal of Adolescent Health</w:t>
      </w:r>
      <w:r w:rsidRPr="00F63092">
        <w:rPr>
          <w:rFonts w:ascii="Arial" w:hAnsi="Arial" w:cs="Arial"/>
          <w:sz w:val="20"/>
          <w:szCs w:val="20"/>
        </w:rPr>
        <w:t xml:space="preserve">, 55(1), pp.49–52. </w:t>
      </w:r>
      <w:r>
        <w:rPr>
          <w:rFonts w:ascii="Arial" w:hAnsi="Arial" w:cs="Arial"/>
          <w:sz w:val="20"/>
          <w:szCs w:val="20"/>
        </w:rPr>
        <w:t>Available at</w:t>
      </w:r>
      <w:r w:rsidRPr="00F63092">
        <w:rPr>
          <w:rFonts w:ascii="Arial" w:hAnsi="Arial" w:cs="Arial"/>
          <w:sz w:val="20"/>
          <w:szCs w:val="20"/>
        </w:rPr>
        <w:t>:</w:t>
      </w:r>
      <w:r>
        <w:rPr>
          <w:rFonts w:ascii="Arial" w:hAnsi="Arial" w:cs="Arial"/>
          <w:sz w:val="20"/>
          <w:szCs w:val="20"/>
        </w:rPr>
        <w:t xml:space="preserve"> </w:t>
      </w:r>
      <w:hyperlink r:id="rId19" w:history="1">
        <w:r w:rsidRPr="008463FD">
          <w:rPr>
            <w:rStyle w:val="Hyperlink"/>
            <w:rFonts w:ascii="Arial" w:hAnsi="Arial" w:cs="Arial"/>
            <w:sz w:val="20"/>
            <w:szCs w:val="20"/>
          </w:rPr>
          <w:t>https://doi.org/10.1016/j.jadohealth.2013.11.013</w:t>
        </w:r>
      </w:hyperlink>
      <w:r>
        <w:rPr>
          <w:rFonts w:ascii="Arial" w:hAnsi="Arial" w:cs="Arial"/>
          <w:sz w:val="20"/>
          <w:szCs w:val="20"/>
        </w:rPr>
        <w:t xml:space="preserve"> </w:t>
      </w:r>
    </w:p>
    <w:p w14:paraId="6B0788E2" w14:textId="4991FF07" w:rsidR="005871E5" w:rsidRDefault="005871E5">
      <w:pPr>
        <w:rPr>
          <w:rFonts w:ascii="Arial" w:hAnsi="Arial" w:cs="Arial"/>
          <w:sz w:val="20"/>
          <w:szCs w:val="20"/>
        </w:rPr>
      </w:pPr>
      <w:r w:rsidRPr="005871E5">
        <w:rPr>
          <w:rFonts w:ascii="Arial" w:hAnsi="Arial" w:cs="Arial"/>
          <w:sz w:val="20"/>
          <w:szCs w:val="20"/>
        </w:rPr>
        <w:t>Fonseca, N.K.O., Curtarelli, V.D., Bertoletti, J., Azevedo, K., Cardinal, T.M., Moreira, J.D. and Antunes, L.C. (2024)</w:t>
      </w:r>
      <w:r>
        <w:rPr>
          <w:rFonts w:ascii="Arial" w:hAnsi="Arial" w:cs="Arial"/>
          <w:sz w:val="20"/>
          <w:szCs w:val="20"/>
        </w:rPr>
        <w:t xml:space="preserve"> ‘</w:t>
      </w:r>
      <w:r w:rsidRPr="005871E5">
        <w:rPr>
          <w:rFonts w:ascii="Arial" w:hAnsi="Arial" w:cs="Arial"/>
          <w:sz w:val="20"/>
          <w:szCs w:val="20"/>
        </w:rPr>
        <w:t>Avoidant restrictive food intake disorder: recent advances in neurobiology and treatment</w:t>
      </w:r>
      <w:r>
        <w:rPr>
          <w:rFonts w:ascii="Arial" w:hAnsi="Arial" w:cs="Arial"/>
          <w:sz w:val="20"/>
          <w:szCs w:val="20"/>
        </w:rPr>
        <w:t xml:space="preserve">’, </w:t>
      </w:r>
      <w:r w:rsidRPr="005871E5">
        <w:rPr>
          <w:rFonts w:ascii="Arial" w:hAnsi="Arial" w:cs="Arial"/>
          <w:i/>
          <w:iCs/>
          <w:sz w:val="20"/>
          <w:szCs w:val="20"/>
        </w:rPr>
        <w:t>Journal of Eating Disorders</w:t>
      </w:r>
      <w:r w:rsidRPr="005871E5">
        <w:rPr>
          <w:rFonts w:ascii="Arial" w:hAnsi="Arial" w:cs="Arial"/>
          <w:sz w:val="20"/>
          <w:szCs w:val="20"/>
        </w:rPr>
        <w:t xml:space="preserve">, [online] 12(1), p.74. </w:t>
      </w:r>
      <w:r>
        <w:rPr>
          <w:rFonts w:ascii="Arial" w:hAnsi="Arial" w:cs="Arial"/>
          <w:sz w:val="20"/>
          <w:szCs w:val="20"/>
        </w:rPr>
        <w:t>Available at</w:t>
      </w:r>
      <w:r w:rsidRPr="005871E5">
        <w:rPr>
          <w:rFonts w:ascii="Arial" w:hAnsi="Arial" w:cs="Arial"/>
          <w:sz w:val="20"/>
          <w:szCs w:val="20"/>
        </w:rPr>
        <w:t>:</w:t>
      </w:r>
      <w:r>
        <w:rPr>
          <w:rFonts w:ascii="Arial" w:hAnsi="Arial" w:cs="Arial"/>
          <w:sz w:val="20"/>
          <w:szCs w:val="20"/>
        </w:rPr>
        <w:t xml:space="preserve"> </w:t>
      </w:r>
      <w:hyperlink r:id="rId20" w:history="1">
        <w:r w:rsidRPr="003171E6">
          <w:rPr>
            <w:rStyle w:val="Hyperlink"/>
            <w:rFonts w:ascii="Arial" w:hAnsi="Arial" w:cs="Arial"/>
            <w:sz w:val="20"/>
            <w:szCs w:val="20"/>
          </w:rPr>
          <w:t>https://doi.org/10.1186/s40337-024-01021-z</w:t>
        </w:r>
      </w:hyperlink>
      <w:r>
        <w:rPr>
          <w:rFonts w:ascii="Arial" w:hAnsi="Arial" w:cs="Arial"/>
          <w:sz w:val="20"/>
          <w:szCs w:val="20"/>
        </w:rPr>
        <w:t xml:space="preserve"> </w:t>
      </w:r>
    </w:p>
    <w:p w14:paraId="420F17F8" w14:textId="2C7681C6" w:rsidR="00AC4B62" w:rsidRDefault="00AC4B62">
      <w:pPr>
        <w:rPr>
          <w:rFonts w:ascii="Arial" w:hAnsi="Arial" w:cs="Arial"/>
          <w:sz w:val="20"/>
          <w:szCs w:val="20"/>
        </w:rPr>
      </w:pPr>
      <w:r w:rsidRPr="00AC4B62">
        <w:rPr>
          <w:rFonts w:ascii="Arial" w:hAnsi="Arial" w:cs="Arial"/>
          <w:sz w:val="20"/>
          <w:szCs w:val="20"/>
        </w:rPr>
        <w:t>Germain, N., Aballéa, S. and Toumi, M. (2019)</w:t>
      </w:r>
      <w:r>
        <w:rPr>
          <w:rFonts w:ascii="Arial" w:hAnsi="Arial" w:cs="Arial"/>
          <w:sz w:val="20"/>
          <w:szCs w:val="20"/>
        </w:rPr>
        <w:t xml:space="preserve"> ‘</w:t>
      </w:r>
      <w:r w:rsidRPr="00AC4B62">
        <w:rPr>
          <w:rFonts w:ascii="Arial" w:hAnsi="Arial" w:cs="Arial"/>
          <w:sz w:val="20"/>
          <w:szCs w:val="20"/>
        </w:rPr>
        <w:t>Measuring health-related quality of life in young children: how far have we come?</w:t>
      </w:r>
      <w:r>
        <w:rPr>
          <w:rFonts w:ascii="Arial" w:hAnsi="Arial" w:cs="Arial"/>
          <w:sz w:val="20"/>
          <w:szCs w:val="20"/>
        </w:rPr>
        <w:t>’,</w:t>
      </w:r>
      <w:r w:rsidRPr="00AC4B62">
        <w:rPr>
          <w:rFonts w:ascii="Arial" w:hAnsi="Arial" w:cs="Arial"/>
          <w:sz w:val="20"/>
          <w:szCs w:val="20"/>
        </w:rPr>
        <w:t> </w:t>
      </w:r>
      <w:r w:rsidRPr="00AC4B62">
        <w:rPr>
          <w:rFonts w:ascii="Arial" w:hAnsi="Arial" w:cs="Arial"/>
          <w:i/>
          <w:iCs/>
          <w:sz w:val="20"/>
          <w:szCs w:val="20"/>
        </w:rPr>
        <w:t>Journal of Market Access &amp; Health Policy</w:t>
      </w:r>
      <w:r w:rsidRPr="00AC4B62">
        <w:rPr>
          <w:rFonts w:ascii="Arial" w:hAnsi="Arial" w:cs="Arial"/>
          <w:sz w:val="20"/>
          <w:szCs w:val="20"/>
        </w:rPr>
        <w:t xml:space="preserve">, 7(1), p.1618661. </w:t>
      </w:r>
      <w:r w:rsidR="001335FF">
        <w:rPr>
          <w:rFonts w:ascii="Arial" w:hAnsi="Arial" w:cs="Arial"/>
          <w:sz w:val="20"/>
          <w:szCs w:val="20"/>
        </w:rPr>
        <w:t>Available at</w:t>
      </w:r>
      <w:r w:rsidRPr="00AC4B62">
        <w:rPr>
          <w:rFonts w:ascii="Arial" w:hAnsi="Arial" w:cs="Arial"/>
          <w:sz w:val="20"/>
          <w:szCs w:val="20"/>
        </w:rPr>
        <w:t>:</w:t>
      </w:r>
      <w:r w:rsidR="001335FF">
        <w:rPr>
          <w:rFonts w:ascii="Arial" w:hAnsi="Arial" w:cs="Arial"/>
          <w:sz w:val="20"/>
          <w:szCs w:val="20"/>
        </w:rPr>
        <w:t xml:space="preserve"> </w:t>
      </w:r>
      <w:hyperlink r:id="rId21" w:history="1">
        <w:r w:rsidR="001335FF" w:rsidRPr="00C032FE">
          <w:rPr>
            <w:rStyle w:val="Hyperlink"/>
            <w:rFonts w:ascii="Arial" w:hAnsi="Arial" w:cs="Arial"/>
            <w:sz w:val="20"/>
            <w:szCs w:val="20"/>
          </w:rPr>
          <w:t>https://doi.org/10.1080/20016689.2019.1618661</w:t>
        </w:r>
      </w:hyperlink>
      <w:r w:rsidR="001335FF">
        <w:rPr>
          <w:rFonts w:ascii="Arial" w:hAnsi="Arial" w:cs="Arial"/>
          <w:sz w:val="20"/>
          <w:szCs w:val="20"/>
        </w:rPr>
        <w:t xml:space="preserve"> </w:t>
      </w:r>
    </w:p>
    <w:p w14:paraId="0D7EDB06" w14:textId="651346B0" w:rsidR="007B1C03" w:rsidRDefault="007B1C03">
      <w:pPr>
        <w:rPr>
          <w:rFonts w:ascii="Arial" w:hAnsi="Arial" w:cs="Arial"/>
          <w:sz w:val="20"/>
          <w:szCs w:val="20"/>
        </w:rPr>
      </w:pPr>
      <w:r w:rsidRPr="007B1C03">
        <w:rPr>
          <w:rFonts w:ascii="Arial" w:hAnsi="Arial" w:cs="Arial"/>
          <w:sz w:val="20"/>
          <w:szCs w:val="20"/>
        </w:rPr>
        <w:t>Gov.wales. (2019)</w:t>
      </w:r>
      <w:r>
        <w:rPr>
          <w:rFonts w:ascii="Arial" w:hAnsi="Arial" w:cs="Arial"/>
          <w:sz w:val="20"/>
          <w:szCs w:val="20"/>
        </w:rPr>
        <w:t xml:space="preserve"> </w:t>
      </w:r>
      <w:r w:rsidRPr="007B1C03">
        <w:rPr>
          <w:rFonts w:ascii="Arial" w:hAnsi="Arial" w:cs="Arial"/>
          <w:sz w:val="20"/>
          <w:szCs w:val="20"/>
        </w:rPr>
        <w:t xml:space="preserve">Available at: </w:t>
      </w:r>
      <w:hyperlink r:id="rId22" w:history="1">
        <w:r w:rsidRPr="00CA4B3E">
          <w:rPr>
            <w:rStyle w:val="Hyperlink"/>
            <w:rFonts w:ascii="Arial" w:hAnsi="Arial" w:cs="Arial"/>
            <w:sz w:val="20"/>
            <w:szCs w:val="20"/>
          </w:rPr>
          <w:t>https://statswales.gov.wales/Catalogue/Population-and-Migration/Population/Estimates/Local-Health-Boards/populationestimates-by-lhb-age</w:t>
        </w:r>
      </w:hyperlink>
      <w:r>
        <w:rPr>
          <w:rFonts w:ascii="Arial" w:hAnsi="Arial" w:cs="Arial"/>
          <w:sz w:val="20"/>
          <w:szCs w:val="20"/>
        </w:rPr>
        <w:t xml:space="preserve"> (Accessed on: 09 Apr 2025)</w:t>
      </w:r>
    </w:p>
    <w:p w14:paraId="52C0A22A" w14:textId="72718BE1" w:rsidR="00234A46" w:rsidRDefault="00234A46">
      <w:pPr>
        <w:rPr>
          <w:rFonts w:ascii="Arial" w:hAnsi="Arial" w:cs="Arial"/>
          <w:sz w:val="20"/>
          <w:szCs w:val="20"/>
        </w:rPr>
      </w:pPr>
      <w:r w:rsidRPr="00234A46">
        <w:rPr>
          <w:rFonts w:ascii="Arial" w:hAnsi="Arial" w:cs="Arial"/>
          <w:sz w:val="20"/>
          <w:szCs w:val="20"/>
        </w:rPr>
        <w:t xml:space="preserve">Grubb, L.K. (2021) </w:t>
      </w:r>
      <w:r>
        <w:rPr>
          <w:rFonts w:ascii="Arial" w:hAnsi="Arial" w:cs="Arial"/>
          <w:sz w:val="20"/>
          <w:szCs w:val="20"/>
        </w:rPr>
        <w:t>‘</w:t>
      </w:r>
      <w:r w:rsidRPr="00234A46">
        <w:rPr>
          <w:rFonts w:ascii="Arial" w:hAnsi="Arial" w:cs="Arial"/>
          <w:sz w:val="20"/>
          <w:szCs w:val="20"/>
        </w:rPr>
        <w:t>Avoidant Restrictive Food Intake Disorder—What Are We Missing? What Are We Waiting for?</w:t>
      </w:r>
      <w:r>
        <w:rPr>
          <w:rFonts w:ascii="Arial" w:hAnsi="Arial" w:cs="Arial"/>
          <w:sz w:val="20"/>
          <w:szCs w:val="20"/>
        </w:rPr>
        <w:t xml:space="preserve">’, </w:t>
      </w:r>
      <w:r w:rsidRPr="00234A46">
        <w:rPr>
          <w:rFonts w:ascii="Arial" w:hAnsi="Arial" w:cs="Arial"/>
          <w:i/>
          <w:iCs/>
          <w:sz w:val="20"/>
          <w:szCs w:val="20"/>
        </w:rPr>
        <w:t xml:space="preserve">JAMA </w:t>
      </w:r>
      <w:r w:rsidR="00AC79BD" w:rsidRPr="00234A46">
        <w:rPr>
          <w:rFonts w:ascii="Arial" w:hAnsi="Arial" w:cs="Arial"/>
          <w:i/>
          <w:iCs/>
          <w:sz w:val="20"/>
          <w:szCs w:val="20"/>
        </w:rPr>
        <w:t>Paediatrics</w:t>
      </w:r>
      <w:r w:rsidRPr="00234A46">
        <w:rPr>
          <w:rFonts w:ascii="Arial" w:hAnsi="Arial" w:cs="Arial"/>
          <w:sz w:val="20"/>
          <w:szCs w:val="20"/>
        </w:rPr>
        <w:t xml:space="preserve">, p.e213858. </w:t>
      </w:r>
      <w:r w:rsidR="00AC79BD">
        <w:rPr>
          <w:rFonts w:ascii="Arial" w:hAnsi="Arial" w:cs="Arial"/>
          <w:sz w:val="20"/>
          <w:szCs w:val="20"/>
        </w:rPr>
        <w:t>Available at</w:t>
      </w:r>
      <w:r w:rsidRPr="00234A46">
        <w:rPr>
          <w:rFonts w:ascii="Arial" w:hAnsi="Arial" w:cs="Arial"/>
          <w:sz w:val="20"/>
          <w:szCs w:val="20"/>
        </w:rPr>
        <w:t>:</w:t>
      </w:r>
      <w:r w:rsidR="00AC79BD">
        <w:rPr>
          <w:rFonts w:ascii="Arial" w:hAnsi="Arial" w:cs="Arial"/>
          <w:sz w:val="20"/>
          <w:szCs w:val="20"/>
        </w:rPr>
        <w:t xml:space="preserve"> </w:t>
      </w:r>
      <w:hyperlink r:id="rId23" w:history="1">
        <w:r w:rsidR="00AC79BD" w:rsidRPr="00FC125C">
          <w:rPr>
            <w:rStyle w:val="Hyperlink"/>
            <w:rFonts w:ascii="Arial" w:hAnsi="Arial" w:cs="Arial"/>
            <w:sz w:val="20"/>
            <w:szCs w:val="20"/>
          </w:rPr>
          <w:t>https://doi.org/10.1001/jamapediatrics.2021.3858</w:t>
        </w:r>
      </w:hyperlink>
      <w:r w:rsidR="00AC79BD">
        <w:rPr>
          <w:rFonts w:ascii="Arial" w:hAnsi="Arial" w:cs="Arial"/>
          <w:sz w:val="20"/>
          <w:szCs w:val="20"/>
        </w:rPr>
        <w:t xml:space="preserve"> </w:t>
      </w:r>
    </w:p>
    <w:p w14:paraId="763E1A1F" w14:textId="2FA0F5EC" w:rsidR="005D2CA8" w:rsidRDefault="005D2CA8">
      <w:pPr>
        <w:rPr>
          <w:rFonts w:ascii="Arial" w:hAnsi="Arial" w:cs="Arial"/>
          <w:sz w:val="20"/>
          <w:szCs w:val="20"/>
        </w:rPr>
      </w:pPr>
      <w:r w:rsidRPr="005D2CA8">
        <w:rPr>
          <w:rFonts w:ascii="Arial" w:hAnsi="Arial" w:cs="Arial"/>
          <w:sz w:val="20"/>
          <w:szCs w:val="20"/>
        </w:rPr>
        <w:t xml:space="preserve">Harrison, A. (2021) </w:t>
      </w:r>
      <w:r>
        <w:rPr>
          <w:rFonts w:ascii="Arial" w:hAnsi="Arial" w:cs="Arial"/>
          <w:sz w:val="20"/>
          <w:szCs w:val="20"/>
        </w:rPr>
        <w:t>‘</w:t>
      </w:r>
      <w:r w:rsidRPr="005D2CA8">
        <w:rPr>
          <w:rFonts w:ascii="Arial" w:hAnsi="Arial" w:cs="Arial"/>
          <w:sz w:val="20"/>
          <w:szCs w:val="20"/>
        </w:rPr>
        <w:t>Falling Through the Cracks: UK Health Professionals’ Perspective of Diagnosis and Treatment for Children and Adolescents with Avoidant/Restrictive Food Intake Disorder</w:t>
      </w:r>
      <w:r w:rsidR="00BC6835">
        <w:rPr>
          <w:rFonts w:ascii="Arial" w:hAnsi="Arial" w:cs="Arial"/>
          <w:sz w:val="20"/>
          <w:szCs w:val="20"/>
        </w:rPr>
        <w:t xml:space="preserve">’, </w:t>
      </w:r>
      <w:r w:rsidRPr="005D2CA8">
        <w:rPr>
          <w:rFonts w:ascii="Arial" w:hAnsi="Arial" w:cs="Arial"/>
          <w:i/>
          <w:iCs/>
          <w:sz w:val="20"/>
          <w:szCs w:val="20"/>
        </w:rPr>
        <w:t>Child Care in Practice</w:t>
      </w:r>
      <w:r w:rsidRPr="005D2CA8">
        <w:rPr>
          <w:rFonts w:ascii="Arial" w:hAnsi="Arial" w:cs="Arial"/>
          <w:sz w:val="20"/>
          <w:szCs w:val="20"/>
        </w:rPr>
        <w:t xml:space="preserve">, pp.1–11. </w:t>
      </w:r>
      <w:r w:rsidR="00BC6835">
        <w:rPr>
          <w:rFonts w:ascii="Arial" w:hAnsi="Arial" w:cs="Arial"/>
          <w:sz w:val="20"/>
          <w:szCs w:val="20"/>
        </w:rPr>
        <w:t>Available at</w:t>
      </w:r>
      <w:r w:rsidRPr="005D2CA8">
        <w:rPr>
          <w:rFonts w:ascii="Arial" w:hAnsi="Arial" w:cs="Arial"/>
          <w:sz w:val="20"/>
          <w:szCs w:val="20"/>
        </w:rPr>
        <w:t>:</w:t>
      </w:r>
      <w:r w:rsidR="00BC6835">
        <w:rPr>
          <w:rFonts w:ascii="Arial" w:hAnsi="Arial" w:cs="Arial"/>
          <w:sz w:val="20"/>
          <w:szCs w:val="20"/>
        </w:rPr>
        <w:t xml:space="preserve"> </w:t>
      </w:r>
      <w:hyperlink r:id="rId24" w:history="1">
        <w:r w:rsidR="00BC6835" w:rsidRPr="00690BB9">
          <w:rPr>
            <w:rStyle w:val="Hyperlink"/>
            <w:rFonts w:ascii="Arial" w:hAnsi="Arial" w:cs="Arial"/>
            <w:sz w:val="20"/>
            <w:szCs w:val="20"/>
          </w:rPr>
          <w:t>https://doi.org/10.1080/13575279.2021.1958751</w:t>
        </w:r>
      </w:hyperlink>
      <w:r w:rsidR="00BC6835">
        <w:rPr>
          <w:rFonts w:ascii="Arial" w:hAnsi="Arial" w:cs="Arial"/>
          <w:sz w:val="20"/>
          <w:szCs w:val="20"/>
        </w:rPr>
        <w:t xml:space="preserve"> </w:t>
      </w:r>
    </w:p>
    <w:p w14:paraId="232077F9" w14:textId="799835EF" w:rsidR="00497AD7" w:rsidRDefault="00497AD7">
      <w:pPr>
        <w:rPr>
          <w:rFonts w:ascii="Arial" w:hAnsi="Arial" w:cs="Arial"/>
          <w:sz w:val="20"/>
          <w:szCs w:val="20"/>
        </w:rPr>
      </w:pPr>
      <w:r w:rsidRPr="00497AD7">
        <w:rPr>
          <w:rFonts w:ascii="Arial" w:hAnsi="Arial" w:cs="Arial"/>
          <w:sz w:val="20"/>
          <w:szCs w:val="20"/>
        </w:rPr>
        <w:t>Hay, P., Mitchison, D., Collado, A.E.L., González-Chica, D.A., Stocks, N. and Touyz, S. (2017)</w:t>
      </w:r>
      <w:r>
        <w:rPr>
          <w:rFonts w:ascii="Arial" w:hAnsi="Arial" w:cs="Arial"/>
          <w:sz w:val="20"/>
          <w:szCs w:val="20"/>
        </w:rPr>
        <w:t xml:space="preserve"> ‘</w:t>
      </w:r>
      <w:r w:rsidRPr="00497AD7">
        <w:rPr>
          <w:rFonts w:ascii="Arial" w:hAnsi="Arial" w:cs="Arial"/>
          <w:sz w:val="20"/>
          <w:szCs w:val="20"/>
        </w:rPr>
        <w:t>Burden and health-related quality of life of eating disorders, including Avoidant/Restrictive Food Intake Disorder (ARFID), in the Australian population</w:t>
      </w:r>
      <w:r w:rsidR="00464596">
        <w:rPr>
          <w:rFonts w:ascii="Arial" w:hAnsi="Arial" w:cs="Arial"/>
          <w:sz w:val="20"/>
          <w:szCs w:val="20"/>
        </w:rPr>
        <w:t xml:space="preserve">’, </w:t>
      </w:r>
      <w:r w:rsidRPr="00497AD7">
        <w:rPr>
          <w:rFonts w:ascii="Arial" w:hAnsi="Arial" w:cs="Arial"/>
          <w:i/>
          <w:iCs/>
          <w:sz w:val="20"/>
          <w:szCs w:val="20"/>
        </w:rPr>
        <w:t>Journal of Eating Disorders</w:t>
      </w:r>
      <w:r w:rsidRPr="00497AD7">
        <w:rPr>
          <w:rFonts w:ascii="Arial" w:hAnsi="Arial" w:cs="Arial"/>
          <w:sz w:val="20"/>
          <w:szCs w:val="20"/>
        </w:rPr>
        <w:t xml:space="preserve">, [online] 5(1). </w:t>
      </w:r>
      <w:r w:rsidR="00464596">
        <w:rPr>
          <w:rFonts w:ascii="Arial" w:hAnsi="Arial" w:cs="Arial"/>
          <w:sz w:val="20"/>
          <w:szCs w:val="20"/>
        </w:rPr>
        <w:t>Available at</w:t>
      </w:r>
      <w:r w:rsidRPr="00497AD7">
        <w:rPr>
          <w:rFonts w:ascii="Arial" w:hAnsi="Arial" w:cs="Arial"/>
          <w:sz w:val="20"/>
          <w:szCs w:val="20"/>
        </w:rPr>
        <w:t>:</w:t>
      </w:r>
      <w:r w:rsidR="00464596">
        <w:rPr>
          <w:rFonts w:ascii="Arial" w:hAnsi="Arial" w:cs="Arial"/>
          <w:sz w:val="20"/>
          <w:szCs w:val="20"/>
        </w:rPr>
        <w:t xml:space="preserve"> </w:t>
      </w:r>
      <w:hyperlink r:id="rId25" w:history="1">
        <w:r w:rsidR="00464596" w:rsidRPr="00A262D0">
          <w:rPr>
            <w:rStyle w:val="Hyperlink"/>
            <w:rFonts w:ascii="Arial" w:hAnsi="Arial" w:cs="Arial"/>
            <w:sz w:val="20"/>
            <w:szCs w:val="20"/>
          </w:rPr>
          <w:t>https://doi.org/10.1186/s40337-017-0149-z</w:t>
        </w:r>
      </w:hyperlink>
      <w:r w:rsidR="00464596">
        <w:rPr>
          <w:rFonts w:ascii="Arial" w:hAnsi="Arial" w:cs="Arial"/>
          <w:sz w:val="20"/>
          <w:szCs w:val="20"/>
        </w:rPr>
        <w:t xml:space="preserve"> </w:t>
      </w:r>
    </w:p>
    <w:p w14:paraId="17DEDDE8" w14:textId="050CA274" w:rsidR="009C6E01" w:rsidRDefault="009C6E01">
      <w:pPr>
        <w:rPr>
          <w:rFonts w:ascii="Arial" w:hAnsi="Arial" w:cs="Arial"/>
          <w:sz w:val="20"/>
          <w:szCs w:val="20"/>
        </w:rPr>
      </w:pPr>
      <w:r w:rsidRPr="009C6E01">
        <w:rPr>
          <w:rFonts w:ascii="Arial" w:hAnsi="Arial" w:cs="Arial"/>
          <w:sz w:val="20"/>
          <w:szCs w:val="20"/>
        </w:rPr>
        <w:t>Howard, M., Hembry, P., Rhind, C., Siddall, A., Uddin, M.F. and Bryant-Waugh, R. (2023)</w:t>
      </w:r>
      <w:r>
        <w:rPr>
          <w:rFonts w:ascii="Arial" w:hAnsi="Arial" w:cs="Arial"/>
          <w:sz w:val="20"/>
          <w:szCs w:val="20"/>
        </w:rPr>
        <w:t xml:space="preserve"> ‘</w:t>
      </w:r>
      <w:r w:rsidRPr="009C6E01">
        <w:rPr>
          <w:rFonts w:ascii="Arial" w:hAnsi="Arial" w:cs="Arial"/>
          <w:sz w:val="20"/>
          <w:szCs w:val="20"/>
        </w:rPr>
        <w:t>Cognitive behaviour therapy (CBT) as a psychological intervention in the treatment of ARFID for children and young people</w:t>
      </w:r>
      <w:r>
        <w:rPr>
          <w:rFonts w:ascii="Arial" w:hAnsi="Arial" w:cs="Arial"/>
          <w:sz w:val="20"/>
          <w:szCs w:val="20"/>
        </w:rPr>
        <w:t xml:space="preserve">’, </w:t>
      </w:r>
      <w:r w:rsidR="00C55B35">
        <w:rPr>
          <w:rFonts w:ascii="Arial" w:hAnsi="Arial" w:cs="Arial"/>
          <w:i/>
          <w:iCs/>
          <w:sz w:val="20"/>
          <w:szCs w:val="20"/>
        </w:rPr>
        <w:t>T</w:t>
      </w:r>
      <w:r w:rsidRPr="009C6E01">
        <w:rPr>
          <w:rFonts w:ascii="Arial" w:hAnsi="Arial" w:cs="Arial"/>
          <w:i/>
          <w:iCs/>
          <w:sz w:val="20"/>
          <w:szCs w:val="20"/>
        </w:rPr>
        <w:t>he Cognitive Behaviour Therapist</w:t>
      </w:r>
      <w:r w:rsidRPr="009C6E01">
        <w:rPr>
          <w:rFonts w:ascii="Arial" w:hAnsi="Arial" w:cs="Arial"/>
          <w:sz w:val="20"/>
          <w:szCs w:val="20"/>
        </w:rPr>
        <w:t xml:space="preserve">, [online] 16(16), p.e5. </w:t>
      </w:r>
      <w:r w:rsidR="00C55B35">
        <w:rPr>
          <w:rFonts w:ascii="Arial" w:hAnsi="Arial" w:cs="Arial"/>
          <w:sz w:val="20"/>
          <w:szCs w:val="20"/>
        </w:rPr>
        <w:t>Available at</w:t>
      </w:r>
      <w:r w:rsidRPr="009C6E01">
        <w:rPr>
          <w:rFonts w:ascii="Arial" w:hAnsi="Arial" w:cs="Arial"/>
          <w:sz w:val="20"/>
          <w:szCs w:val="20"/>
        </w:rPr>
        <w:t>:</w:t>
      </w:r>
      <w:r w:rsidR="00C55B35">
        <w:rPr>
          <w:rFonts w:ascii="Arial" w:hAnsi="Arial" w:cs="Arial"/>
          <w:sz w:val="20"/>
          <w:szCs w:val="20"/>
        </w:rPr>
        <w:t xml:space="preserve"> </w:t>
      </w:r>
      <w:hyperlink r:id="rId26" w:history="1">
        <w:r w:rsidR="00C55B35" w:rsidRPr="003171E6">
          <w:rPr>
            <w:rStyle w:val="Hyperlink"/>
            <w:rFonts w:ascii="Arial" w:hAnsi="Arial" w:cs="Arial"/>
            <w:sz w:val="20"/>
            <w:szCs w:val="20"/>
          </w:rPr>
          <w:t>https://doi.org/10.1017/S1754470X22000629</w:t>
        </w:r>
      </w:hyperlink>
      <w:r w:rsidR="00C55B35">
        <w:rPr>
          <w:rFonts w:ascii="Arial" w:hAnsi="Arial" w:cs="Arial"/>
          <w:sz w:val="20"/>
          <w:szCs w:val="20"/>
        </w:rPr>
        <w:t xml:space="preserve"> </w:t>
      </w:r>
    </w:p>
    <w:p w14:paraId="29753B73" w14:textId="100BB207" w:rsidR="00F750B3" w:rsidRDefault="00F750B3">
      <w:pPr>
        <w:rPr>
          <w:rFonts w:ascii="Arial" w:hAnsi="Arial" w:cs="Arial"/>
          <w:sz w:val="20"/>
          <w:szCs w:val="20"/>
        </w:rPr>
      </w:pPr>
      <w:r w:rsidRPr="00F750B3">
        <w:rPr>
          <w:rFonts w:ascii="Arial" w:hAnsi="Arial" w:cs="Arial"/>
          <w:sz w:val="20"/>
          <w:szCs w:val="20"/>
        </w:rPr>
        <w:t>James, R.M., O’Shea, J., Micali, N., Russell, S.J. and Hudson, L.D. (2024)</w:t>
      </w:r>
      <w:r>
        <w:rPr>
          <w:rFonts w:ascii="Arial" w:hAnsi="Arial" w:cs="Arial"/>
          <w:sz w:val="20"/>
          <w:szCs w:val="20"/>
        </w:rPr>
        <w:t xml:space="preserve"> ‘</w:t>
      </w:r>
      <w:r w:rsidRPr="00F750B3">
        <w:rPr>
          <w:rFonts w:ascii="Arial" w:hAnsi="Arial" w:cs="Arial"/>
          <w:sz w:val="20"/>
          <w:szCs w:val="20"/>
        </w:rPr>
        <w:t>Physical health complications in children and young people with avoidant restrictive food intake disorder (ARFID): a systematic review and meta-analysis</w:t>
      </w:r>
      <w:r>
        <w:rPr>
          <w:rFonts w:ascii="Arial" w:hAnsi="Arial" w:cs="Arial"/>
          <w:sz w:val="20"/>
          <w:szCs w:val="20"/>
        </w:rPr>
        <w:t xml:space="preserve">’, </w:t>
      </w:r>
      <w:r w:rsidRPr="00F750B3">
        <w:rPr>
          <w:rFonts w:ascii="Arial" w:hAnsi="Arial" w:cs="Arial"/>
          <w:i/>
          <w:iCs/>
          <w:sz w:val="20"/>
          <w:szCs w:val="20"/>
        </w:rPr>
        <w:t>BMJ Paediatrics Open</w:t>
      </w:r>
      <w:r w:rsidRPr="00F750B3">
        <w:rPr>
          <w:rFonts w:ascii="Arial" w:hAnsi="Arial" w:cs="Arial"/>
          <w:sz w:val="20"/>
          <w:szCs w:val="20"/>
        </w:rPr>
        <w:t xml:space="preserve">, [online] 8(1), p.e002595. </w:t>
      </w:r>
      <w:r>
        <w:rPr>
          <w:rFonts w:ascii="Arial" w:hAnsi="Arial" w:cs="Arial"/>
          <w:sz w:val="20"/>
          <w:szCs w:val="20"/>
        </w:rPr>
        <w:t>Available at</w:t>
      </w:r>
      <w:r w:rsidRPr="00F750B3">
        <w:rPr>
          <w:rFonts w:ascii="Arial" w:hAnsi="Arial" w:cs="Arial"/>
          <w:sz w:val="20"/>
          <w:szCs w:val="20"/>
        </w:rPr>
        <w:t>:</w:t>
      </w:r>
      <w:r>
        <w:rPr>
          <w:rFonts w:ascii="Arial" w:hAnsi="Arial" w:cs="Arial"/>
          <w:sz w:val="20"/>
          <w:szCs w:val="20"/>
        </w:rPr>
        <w:t xml:space="preserve"> </w:t>
      </w:r>
      <w:hyperlink r:id="rId27" w:history="1">
        <w:r w:rsidRPr="00A262D0">
          <w:rPr>
            <w:rStyle w:val="Hyperlink"/>
            <w:rFonts w:ascii="Arial" w:hAnsi="Arial" w:cs="Arial"/>
            <w:sz w:val="20"/>
            <w:szCs w:val="20"/>
          </w:rPr>
          <w:t>https://doi.org/10.1136/bmjpo-2024-002595</w:t>
        </w:r>
      </w:hyperlink>
      <w:r>
        <w:rPr>
          <w:rFonts w:ascii="Arial" w:hAnsi="Arial" w:cs="Arial"/>
          <w:sz w:val="20"/>
          <w:szCs w:val="20"/>
        </w:rPr>
        <w:t xml:space="preserve"> </w:t>
      </w:r>
    </w:p>
    <w:p w14:paraId="70721C2D" w14:textId="7C28FD8C" w:rsidR="006B7DF1" w:rsidRDefault="006B7DF1">
      <w:pPr>
        <w:rPr>
          <w:rFonts w:ascii="Arial" w:hAnsi="Arial" w:cs="Arial"/>
          <w:sz w:val="20"/>
          <w:szCs w:val="20"/>
        </w:rPr>
      </w:pPr>
      <w:r w:rsidRPr="006B7DF1">
        <w:rPr>
          <w:rFonts w:ascii="Arial" w:hAnsi="Arial" w:cs="Arial"/>
          <w:sz w:val="20"/>
          <w:szCs w:val="20"/>
        </w:rPr>
        <w:t>Lara Van Buuren, Anne, C., Hay, P., Bussey, K., Trompeter, N., Lonergan, A. and Mitchison, D. (2023)</w:t>
      </w:r>
      <w:r>
        <w:rPr>
          <w:rFonts w:ascii="Arial" w:hAnsi="Arial" w:cs="Arial"/>
          <w:sz w:val="20"/>
          <w:szCs w:val="20"/>
        </w:rPr>
        <w:t xml:space="preserve"> ‘</w:t>
      </w:r>
      <w:r w:rsidRPr="006B7DF1">
        <w:rPr>
          <w:rFonts w:ascii="Arial" w:hAnsi="Arial" w:cs="Arial"/>
          <w:sz w:val="20"/>
          <w:szCs w:val="20"/>
        </w:rPr>
        <w:t>The prevalence and burden of avoidant/restrictive food intake disorder (ARFID) in a general adolescent population</w:t>
      </w:r>
      <w:r>
        <w:rPr>
          <w:rFonts w:ascii="Arial" w:hAnsi="Arial" w:cs="Arial"/>
          <w:sz w:val="20"/>
          <w:szCs w:val="20"/>
        </w:rPr>
        <w:t xml:space="preserve">,’ </w:t>
      </w:r>
      <w:r w:rsidRPr="006B7DF1">
        <w:rPr>
          <w:rFonts w:ascii="Arial" w:hAnsi="Arial" w:cs="Arial"/>
          <w:i/>
          <w:iCs/>
          <w:sz w:val="20"/>
          <w:szCs w:val="20"/>
        </w:rPr>
        <w:t>Journal of Eating Disorders</w:t>
      </w:r>
      <w:r w:rsidRPr="006B7DF1">
        <w:rPr>
          <w:rFonts w:ascii="Arial" w:hAnsi="Arial" w:cs="Arial"/>
          <w:sz w:val="20"/>
          <w:szCs w:val="20"/>
        </w:rPr>
        <w:t xml:space="preserve">, 11(1). </w:t>
      </w:r>
      <w:r w:rsidR="00E24CEF">
        <w:rPr>
          <w:rFonts w:ascii="Arial" w:hAnsi="Arial" w:cs="Arial"/>
          <w:sz w:val="20"/>
          <w:szCs w:val="20"/>
        </w:rPr>
        <w:t>Available at</w:t>
      </w:r>
      <w:r w:rsidRPr="006B7DF1">
        <w:rPr>
          <w:rFonts w:ascii="Arial" w:hAnsi="Arial" w:cs="Arial"/>
          <w:sz w:val="20"/>
          <w:szCs w:val="20"/>
        </w:rPr>
        <w:t>:</w:t>
      </w:r>
      <w:r w:rsidR="00E24CEF">
        <w:rPr>
          <w:rFonts w:ascii="Arial" w:hAnsi="Arial" w:cs="Arial"/>
          <w:sz w:val="20"/>
          <w:szCs w:val="20"/>
        </w:rPr>
        <w:t xml:space="preserve"> </w:t>
      </w:r>
      <w:hyperlink r:id="rId28" w:history="1">
        <w:r w:rsidR="00E24CEF" w:rsidRPr="00C032FE">
          <w:rPr>
            <w:rStyle w:val="Hyperlink"/>
            <w:rFonts w:ascii="Arial" w:hAnsi="Arial" w:cs="Arial"/>
            <w:sz w:val="20"/>
            <w:szCs w:val="20"/>
          </w:rPr>
          <w:t>https://doi.org/10.1186/s40337-023-00831-x</w:t>
        </w:r>
      </w:hyperlink>
      <w:r w:rsidR="00E24CEF">
        <w:rPr>
          <w:rFonts w:ascii="Arial" w:hAnsi="Arial" w:cs="Arial"/>
          <w:sz w:val="20"/>
          <w:szCs w:val="20"/>
        </w:rPr>
        <w:t xml:space="preserve"> </w:t>
      </w:r>
    </w:p>
    <w:p w14:paraId="118A48CE" w14:textId="10D0B2E9" w:rsidR="00472C45" w:rsidRDefault="00472C45">
      <w:pPr>
        <w:rPr>
          <w:rFonts w:ascii="Arial" w:hAnsi="Arial" w:cs="Arial"/>
          <w:sz w:val="20"/>
          <w:szCs w:val="20"/>
        </w:rPr>
      </w:pPr>
      <w:r w:rsidRPr="00472C45">
        <w:rPr>
          <w:rFonts w:ascii="Arial" w:hAnsi="Arial" w:cs="Arial"/>
          <w:sz w:val="20"/>
          <w:szCs w:val="20"/>
        </w:rPr>
        <w:t>Koomar, T., Thomas, T.R., Pottschmidt, N.R., Lutter, M. and Michaelson, J.J. (2021)</w:t>
      </w:r>
      <w:r>
        <w:rPr>
          <w:rFonts w:ascii="Arial" w:hAnsi="Arial" w:cs="Arial"/>
          <w:sz w:val="20"/>
          <w:szCs w:val="20"/>
        </w:rPr>
        <w:t xml:space="preserve"> ‘</w:t>
      </w:r>
      <w:r w:rsidRPr="00472C45">
        <w:rPr>
          <w:rFonts w:ascii="Arial" w:hAnsi="Arial" w:cs="Arial"/>
          <w:sz w:val="20"/>
          <w:szCs w:val="20"/>
        </w:rPr>
        <w:t>Estimating the Prevalence and Genetic Risk Mechanisms of ARFID in a Large Autism Cohort</w:t>
      </w:r>
      <w:r>
        <w:rPr>
          <w:rFonts w:ascii="Arial" w:hAnsi="Arial" w:cs="Arial"/>
          <w:sz w:val="20"/>
          <w:szCs w:val="20"/>
        </w:rPr>
        <w:t>’,</w:t>
      </w:r>
      <w:r w:rsidRPr="00472C45">
        <w:rPr>
          <w:rFonts w:ascii="Arial" w:hAnsi="Arial" w:cs="Arial"/>
          <w:sz w:val="20"/>
          <w:szCs w:val="20"/>
        </w:rPr>
        <w:t> </w:t>
      </w:r>
      <w:r w:rsidRPr="00472C45">
        <w:rPr>
          <w:rFonts w:ascii="Arial" w:hAnsi="Arial" w:cs="Arial"/>
          <w:i/>
          <w:iCs/>
          <w:sz w:val="20"/>
          <w:szCs w:val="20"/>
        </w:rPr>
        <w:t>Frontiers in Psychiatry</w:t>
      </w:r>
      <w:r w:rsidRPr="00472C45">
        <w:rPr>
          <w:rFonts w:ascii="Arial" w:hAnsi="Arial" w:cs="Arial"/>
          <w:sz w:val="20"/>
          <w:szCs w:val="20"/>
        </w:rPr>
        <w:t xml:space="preserve">, 12. </w:t>
      </w:r>
      <w:r>
        <w:rPr>
          <w:rFonts w:ascii="Arial" w:hAnsi="Arial" w:cs="Arial"/>
          <w:sz w:val="20"/>
          <w:szCs w:val="20"/>
        </w:rPr>
        <w:t>Available at</w:t>
      </w:r>
      <w:r w:rsidRPr="00472C45">
        <w:rPr>
          <w:rFonts w:ascii="Arial" w:hAnsi="Arial" w:cs="Arial"/>
          <w:sz w:val="20"/>
          <w:szCs w:val="20"/>
        </w:rPr>
        <w:t>:</w:t>
      </w:r>
      <w:r>
        <w:rPr>
          <w:rFonts w:ascii="Arial" w:hAnsi="Arial" w:cs="Arial"/>
          <w:sz w:val="20"/>
          <w:szCs w:val="20"/>
        </w:rPr>
        <w:t xml:space="preserve"> </w:t>
      </w:r>
      <w:hyperlink r:id="rId29" w:history="1">
        <w:r w:rsidRPr="00093968">
          <w:rPr>
            <w:rStyle w:val="Hyperlink"/>
            <w:rFonts w:ascii="Arial" w:hAnsi="Arial" w:cs="Arial"/>
            <w:sz w:val="20"/>
            <w:szCs w:val="20"/>
          </w:rPr>
          <w:t>https://doi.org/10.3389/fpsyt.2021.668297</w:t>
        </w:r>
      </w:hyperlink>
      <w:r>
        <w:rPr>
          <w:rFonts w:ascii="Arial" w:hAnsi="Arial" w:cs="Arial"/>
          <w:sz w:val="20"/>
          <w:szCs w:val="20"/>
        </w:rPr>
        <w:t xml:space="preserve"> </w:t>
      </w:r>
    </w:p>
    <w:p w14:paraId="67108AFA" w14:textId="1E2356E0" w:rsidR="001A512E" w:rsidRDefault="001A512E">
      <w:pPr>
        <w:rPr>
          <w:rFonts w:ascii="Arial" w:hAnsi="Arial" w:cs="Arial"/>
          <w:sz w:val="20"/>
          <w:szCs w:val="20"/>
        </w:rPr>
      </w:pPr>
      <w:r w:rsidRPr="001A512E">
        <w:rPr>
          <w:rFonts w:ascii="Arial" w:hAnsi="Arial" w:cs="Arial"/>
          <w:sz w:val="20"/>
          <w:szCs w:val="20"/>
        </w:rPr>
        <w:t>Krom, H., Sluijs Veer, L., Zundert, S., Otten, M., Benninga, M., Haverman, L. and Kindermann, A. (2019)</w:t>
      </w:r>
      <w:r>
        <w:rPr>
          <w:rFonts w:ascii="Arial" w:hAnsi="Arial" w:cs="Arial"/>
          <w:sz w:val="20"/>
          <w:szCs w:val="20"/>
        </w:rPr>
        <w:t xml:space="preserve"> ‘</w:t>
      </w:r>
      <w:r w:rsidRPr="001A512E">
        <w:rPr>
          <w:rFonts w:ascii="Arial" w:hAnsi="Arial" w:cs="Arial"/>
          <w:sz w:val="20"/>
          <w:szCs w:val="20"/>
        </w:rPr>
        <w:t xml:space="preserve">Health related quality of life of infants and children with avoidant restrictive food intake </w:t>
      </w:r>
      <w:r w:rsidRPr="001A512E">
        <w:rPr>
          <w:rFonts w:ascii="Arial" w:hAnsi="Arial" w:cs="Arial"/>
          <w:sz w:val="20"/>
          <w:szCs w:val="20"/>
        </w:rPr>
        <w:lastRenderedPageBreak/>
        <w:t>disorder</w:t>
      </w:r>
      <w:r w:rsidR="00E37ED8">
        <w:rPr>
          <w:rFonts w:ascii="Arial" w:hAnsi="Arial" w:cs="Arial"/>
          <w:sz w:val="20"/>
          <w:szCs w:val="20"/>
        </w:rPr>
        <w:t xml:space="preserve">’, </w:t>
      </w:r>
      <w:r w:rsidRPr="001A512E">
        <w:rPr>
          <w:rFonts w:ascii="Arial" w:hAnsi="Arial" w:cs="Arial"/>
          <w:i/>
          <w:iCs/>
          <w:sz w:val="20"/>
          <w:szCs w:val="20"/>
        </w:rPr>
        <w:t>International Journal of Eating Disorders</w:t>
      </w:r>
      <w:r w:rsidRPr="001A512E">
        <w:rPr>
          <w:rFonts w:ascii="Arial" w:hAnsi="Arial" w:cs="Arial"/>
          <w:sz w:val="20"/>
          <w:szCs w:val="20"/>
        </w:rPr>
        <w:t xml:space="preserve">, 52(4), pp.410–418. </w:t>
      </w:r>
      <w:r w:rsidR="00E37ED8">
        <w:rPr>
          <w:rFonts w:ascii="Arial" w:hAnsi="Arial" w:cs="Arial"/>
          <w:sz w:val="20"/>
          <w:szCs w:val="20"/>
        </w:rPr>
        <w:t>Available at</w:t>
      </w:r>
      <w:r w:rsidRPr="001A512E">
        <w:rPr>
          <w:rFonts w:ascii="Arial" w:hAnsi="Arial" w:cs="Arial"/>
          <w:sz w:val="20"/>
          <w:szCs w:val="20"/>
        </w:rPr>
        <w:t>:</w:t>
      </w:r>
      <w:r w:rsidR="00E37ED8">
        <w:rPr>
          <w:rFonts w:ascii="Arial" w:hAnsi="Arial" w:cs="Arial"/>
          <w:sz w:val="20"/>
          <w:szCs w:val="20"/>
        </w:rPr>
        <w:t xml:space="preserve"> </w:t>
      </w:r>
      <w:hyperlink r:id="rId30" w:history="1">
        <w:r w:rsidR="00E37ED8" w:rsidRPr="00A262D0">
          <w:rPr>
            <w:rStyle w:val="Hyperlink"/>
            <w:rFonts w:ascii="Arial" w:hAnsi="Arial" w:cs="Arial"/>
            <w:sz w:val="20"/>
            <w:szCs w:val="20"/>
          </w:rPr>
          <w:t>https://doi.org/10.1002/eat.23037</w:t>
        </w:r>
      </w:hyperlink>
      <w:r w:rsidR="00E37ED8">
        <w:rPr>
          <w:rFonts w:ascii="Arial" w:hAnsi="Arial" w:cs="Arial"/>
          <w:sz w:val="20"/>
          <w:szCs w:val="20"/>
        </w:rPr>
        <w:t xml:space="preserve"> </w:t>
      </w:r>
    </w:p>
    <w:p w14:paraId="60B58D39" w14:textId="6A13625A" w:rsidR="009628A6" w:rsidRDefault="009628A6">
      <w:pPr>
        <w:rPr>
          <w:rFonts w:ascii="Arial" w:hAnsi="Arial" w:cs="Arial"/>
          <w:sz w:val="20"/>
          <w:szCs w:val="20"/>
        </w:rPr>
      </w:pPr>
      <w:r w:rsidRPr="009628A6">
        <w:rPr>
          <w:rFonts w:ascii="Arial" w:hAnsi="Arial" w:cs="Arial"/>
          <w:sz w:val="20"/>
          <w:szCs w:val="20"/>
        </w:rPr>
        <w:t>LaMarre, A., Kathryn Amy McGuigan and Lewthwaite, M. (2023)</w:t>
      </w:r>
      <w:r>
        <w:rPr>
          <w:rFonts w:ascii="Arial" w:hAnsi="Arial" w:cs="Arial"/>
          <w:sz w:val="20"/>
          <w:szCs w:val="20"/>
        </w:rPr>
        <w:t xml:space="preserve"> ‘</w:t>
      </w:r>
      <w:r w:rsidRPr="009628A6">
        <w:rPr>
          <w:rFonts w:ascii="Arial" w:hAnsi="Arial" w:cs="Arial"/>
          <w:sz w:val="20"/>
          <w:szCs w:val="20"/>
        </w:rPr>
        <w:t>Listening, learning, caring: exploring assemblages of, ethics of and pathways to care for avoidant restrictive food intake disorder (ARFID)</w:t>
      </w:r>
      <w:r w:rsidR="00BE3FED">
        <w:rPr>
          <w:rFonts w:ascii="Arial" w:hAnsi="Arial" w:cs="Arial"/>
          <w:sz w:val="20"/>
          <w:szCs w:val="20"/>
        </w:rPr>
        <w:t>’</w:t>
      </w:r>
      <w:r w:rsidRPr="009628A6">
        <w:rPr>
          <w:rFonts w:ascii="Arial" w:hAnsi="Arial" w:cs="Arial"/>
          <w:sz w:val="20"/>
          <w:szCs w:val="20"/>
        </w:rPr>
        <w:t xml:space="preserve">. p.medhum-012553. </w:t>
      </w:r>
      <w:r w:rsidR="00BE3FED">
        <w:rPr>
          <w:rFonts w:ascii="Arial" w:hAnsi="Arial" w:cs="Arial"/>
          <w:sz w:val="20"/>
          <w:szCs w:val="20"/>
        </w:rPr>
        <w:t>Available at</w:t>
      </w:r>
      <w:r w:rsidRPr="009628A6">
        <w:rPr>
          <w:rFonts w:ascii="Arial" w:hAnsi="Arial" w:cs="Arial"/>
          <w:sz w:val="20"/>
          <w:szCs w:val="20"/>
        </w:rPr>
        <w:t>:</w:t>
      </w:r>
      <w:r w:rsidR="00BE3FED">
        <w:rPr>
          <w:rFonts w:ascii="Arial" w:hAnsi="Arial" w:cs="Arial"/>
          <w:sz w:val="20"/>
          <w:szCs w:val="20"/>
        </w:rPr>
        <w:t xml:space="preserve"> </w:t>
      </w:r>
      <w:hyperlink r:id="rId31" w:history="1">
        <w:r w:rsidR="00BE3FED" w:rsidRPr="008463FD">
          <w:rPr>
            <w:rStyle w:val="Hyperlink"/>
            <w:rFonts w:ascii="Arial" w:hAnsi="Arial" w:cs="Arial"/>
            <w:sz w:val="20"/>
            <w:szCs w:val="20"/>
          </w:rPr>
          <w:t>https://doi.org/10.1136/medhum-2022-012553</w:t>
        </w:r>
      </w:hyperlink>
      <w:r w:rsidR="00BE3FED">
        <w:rPr>
          <w:rFonts w:ascii="Arial" w:hAnsi="Arial" w:cs="Arial"/>
          <w:sz w:val="20"/>
          <w:szCs w:val="20"/>
        </w:rPr>
        <w:t xml:space="preserve"> </w:t>
      </w:r>
    </w:p>
    <w:p w14:paraId="0B41C4DE" w14:textId="25863165" w:rsidR="00720687" w:rsidRDefault="00720687">
      <w:pPr>
        <w:rPr>
          <w:rFonts w:ascii="Arial" w:hAnsi="Arial" w:cs="Arial"/>
          <w:sz w:val="20"/>
          <w:szCs w:val="20"/>
        </w:rPr>
      </w:pPr>
      <w:r w:rsidRPr="00720687">
        <w:rPr>
          <w:rFonts w:ascii="Arial" w:hAnsi="Arial" w:cs="Arial"/>
          <w:sz w:val="20"/>
          <w:szCs w:val="20"/>
        </w:rPr>
        <w:t>Ramirez, Z. and Gunturu, S. (2024)</w:t>
      </w:r>
      <w:r>
        <w:rPr>
          <w:rFonts w:ascii="Arial" w:hAnsi="Arial" w:cs="Arial"/>
          <w:sz w:val="20"/>
          <w:szCs w:val="20"/>
        </w:rPr>
        <w:t xml:space="preserve"> ‘</w:t>
      </w:r>
      <w:r w:rsidRPr="00720687">
        <w:rPr>
          <w:rFonts w:ascii="Arial" w:hAnsi="Arial" w:cs="Arial"/>
          <w:i/>
          <w:iCs/>
          <w:sz w:val="20"/>
          <w:szCs w:val="20"/>
        </w:rPr>
        <w:t>Avoidant Restrictive Food Intake Disorder</w:t>
      </w:r>
      <w:r w:rsidR="00F863FC">
        <w:rPr>
          <w:rFonts w:ascii="Arial" w:hAnsi="Arial" w:cs="Arial"/>
          <w:sz w:val="20"/>
          <w:szCs w:val="20"/>
        </w:rPr>
        <w:t xml:space="preserve">’. </w:t>
      </w:r>
      <w:r w:rsidRPr="00720687">
        <w:rPr>
          <w:rFonts w:ascii="Arial" w:hAnsi="Arial" w:cs="Arial"/>
          <w:sz w:val="20"/>
          <w:szCs w:val="20"/>
        </w:rPr>
        <w:t xml:space="preserve">[online] PubMed. Available at: </w:t>
      </w:r>
      <w:hyperlink r:id="rId32" w:history="1">
        <w:r w:rsidR="00F863FC" w:rsidRPr="00690BB9">
          <w:rPr>
            <w:rStyle w:val="Hyperlink"/>
            <w:rFonts w:ascii="Arial" w:hAnsi="Arial" w:cs="Arial"/>
            <w:sz w:val="20"/>
            <w:szCs w:val="20"/>
          </w:rPr>
          <w:t>https://www.ncbi.nlm.nih.gov/books/NBK603710/</w:t>
        </w:r>
      </w:hyperlink>
      <w:r w:rsidR="00F863FC">
        <w:rPr>
          <w:rFonts w:ascii="Arial" w:hAnsi="Arial" w:cs="Arial"/>
          <w:sz w:val="20"/>
          <w:szCs w:val="20"/>
        </w:rPr>
        <w:t xml:space="preserve"> </w:t>
      </w:r>
    </w:p>
    <w:p w14:paraId="6E37FCAC" w14:textId="52206840" w:rsidR="00070AB0" w:rsidRDefault="00070AB0">
      <w:pPr>
        <w:rPr>
          <w:rFonts w:ascii="Arial" w:hAnsi="Arial" w:cs="Arial"/>
          <w:sz w:val="20"/>
          <w:szCs w:val="20"/>
        </w:rPr>
      </w:pPr>
      <w:r w:rsidRPr="00070AB0">
        <w:rPr>
          <w:rFonts w:ascii="Arial" w:hAnsi="Arial" w:cs="Arial"/>
          <w:sz w:val="20"/>
          <w:szCs w:val="20"/>
        </w:rPr>
        <w:t>Richson, B.N. and Zickgraf, H.F. (2024)</w:t>
      </w:r>
      <w:r>
        <w:rPr>
          <w:rFonts w:ascii="Arial" w:hAnsi="Arial" w:cs="Arial"/>
          <w:sz w:val="20"/>
          <w:szCs w:val="20"/>
        </w:rPr>
        <w:t xml:space="preserve"> ‘</w:t>
      </w:r>
      <w:r w:rsidRPr="00070AB0">
        <w:rPr>
          <w:rFonts w:ascii="Arial" w:hAnsi="Arial" w:cs="Arial"/>
          <w:sz w:val="20"/>
          <w:szCs w:val="20"/>
        </w:rPr>
        <w:t>Lifetime and current mental health based on avoidant/restrictive food intake disorder history versus other eating disorder history in the Healthy Minds Study</w:t>
      </w:r>
      <w:r>
        <w:rPr>
          <w:rFonts w:ascii="Arial" w:hAnsi="Arial" w:cs="Arial"/>
          <w:sz w:val="20"/>
          <w:szCs w:val="20"/>
        </w:rPr>
        <w:t xml:space="preserve">’, </w:t>
      </w:r>
      <w:r w:rsidRPr="00070AB0">
        <w:rPr>
          <w:rFonts w:ascii="Arial" w:hAnsi="Arial" w:cs="Arial"/>
          <w:i/>
          <w:iCs/>
          <w:sz w:val="20"/>
          <w:szCs w:val="20"/>
        </w:rPr>
        <w:t>International Journal of Eating Disorders</w:t>
      </w:r>
      <w:r w:rsidRPr="00070AB0">
        <w:rPr>
          <w:rFonts w:ascii="Arial" w:hAnsi="Arial" w:cs="Arial"/>
          <w:sz w:val="20"/>
          <w:szCs w:val="20"/>
        </w:rPr>
        <w:t xml:space="preserve">. </w:t>
      </w:r>
      <w:r>
        <w:rPr>
          <w:rFonts w:ascii="Arial" w:hAnsi="Arial" w:cs="Arial"/>
          <w:sz w:val="20"/>
          <w:szCs w:val="20"/>
        </w:rPr>
        <w:t>Available at</w:t>
      </w:r>
      <w:r w:rsidRPr="00070AB0">
        <w:rPr>
          <w:rFonts w:ascii="Arial" w:hAnsi="Arial" w:cs="Arial"/>
          <w:sz w:val="20"/>
          <w:szCs w:val="20"/>
        </w:rPr>
        <w:t>:</w:t>
      </w:r>
      <w:r>
        <w:rPr>
          <w:rFonts w:ascii="Arial" w:hAnsi="Arial" w:cs="Arial"/>
          <w:sz w:val="20"/>
          <w:szCs w:val="20"/>
        </w:rPr>
        <w:t xml:space="preserve"> </w:t>
      </w:r>
      <w:hyperlink r:id="rId33" w:history="1">
        <w:r w:rsidRPr="00A262D0">
          <w:rPr>
            <w:rStyle w:val="Hyperlink"/>
            <w:rFonts w:ascii="Arial" w:hAnsi="Arial" w:cs="Arial"/>
            <w:sz w:val="20"/>
            <w:szCs w:val="20"/>
          </w:rPr>
          <w:t>https://doi.org/10.1002/eat.24218</w:t>
        </w:r>
      </w:hyperlink>
      <w:r>
        <w:rPr>
          <w:rFonts w:ascii="Arial" w:hAnsi="Arial" w:cs="Arial"/>
          <w:sz w:val="20"/>
          <w:szCs w:val="20"/>
        </w:rPr>
        <w:t xml:space="preserve"> </w:t>
      </w:r>
    </w:p>
    <w:p w14:paraId="2BC42D4C" w14:textId="4E88D2F6" w:rsidR="00E73D7C" w:rsidRDefault="00E73D7C">
      <w:pPr>
        <w:rPr>
          <w:rFonts w:ascii="Arial" w:hAnsi="Arial" w:cs="Arial"/>
          <w:sz w:val="20"/>
          <w:szCs w:val="20"/>
        </w:rPr>
      </w:pPr>
      <w:r w:rsidRPr="00E73D7C">
        <w:rPr>
          <w:rFonts w:ascii="Arial" w:hAnsi="Arial" w:cs="Arial"/>
          <w:sz w:val="20"/>
          <w:szCs w:val="20"/>
        </w:rPr>
        <w:t>Sader, M., Weston, A., Buchan, K., Kerr</w:t>
      </w:r>
      <w:r w:rsidRPr="00E73D7C">
        <w:rPr>
          <w:rFonts w:ascii="Cambria Math" w:hAnsi="Cambria Math" w:cs="Cambria Math"/>
          <w:sz w:val="20"/>
          <w:szCs w:val="20"/>
        </w:rPr>
        <w:t>‐</w:t>
      </w:r>
      <w:r w:rsidRPr="00E73D7C">
        <w:rPr>
          <w:rFonts w:ascii="Arial" w:hAnsi="Arial" w:cs="Arial"/>
          <w:sz w:val="20"/>
          <w:szCs w:val="20"/>
        </w:rPr>
        <w:t>Gaffney, J., Gillespie</w:t>
      </w:r>
      <w:r w:rsidRPr="00E73D7C">
        <w:rPr>
          <w:rFonts w:ascii="Cambria Math" w:hAnsi="Cambria Math" w:cs="Cambria Math"/>
          <w:sz w:val="20"/>
          <w:szCs w:val="20"/>
        </w:rPr>
        <w:t>‐</w:t>
      </w:r>
      <w:r w:rsidRPr="00E73D7C">
        <w:rPr>
          <w:rFonts w:ascii="Arial" w:hAnsi="Arial" w:cs="Arial"/>
          <w:sz w:val="20"/>
          <w:szCs w:val="20"/>
        </w:rPr>
        <w:t>Smith, K., Sharpe, H. and Duffy, F. (2025)</w:t>
      </w:r>
      <w:r>
        <w:rPr>
          <w:rFonts w:ascii="Arial" w:hAnsi="Arial" w:cs="Arial"/>
          <w:sz w:val="20"/>
          <w:szCs w:val="20"/>
        </w:rPr>
        <w:t xml:space="preserve"> ‘</w:t>
      </w:r>
      <w:r w:rsidRPr="00E73D7C">
        <w:rPr>
          <w:rFonts w:ascii="Arial" w:hAnsi="Arial" w:cs="Arial"/>
          <w:sz w:val="20"/>
          <w:szCs w:val="20"/>
        </w:rPr>
        <w:t>The Co</w:t>
      </w:r>
      <w:r w:rsidRPr="00E73D7C">
        <w:rPr>
          <w:rFonts w:ascii="Cambria Math" w:hAnsi="Cambria Math" w:cs="Cambria Math"/>
          <w:sz w:val="20"/>
          <w:szCs w:val="20"/>
        </w:rPr>
        <w:t>‐</w:t>
      </w:r>
      <w:r w:rsidRPr="00E73D7C">
        <w:rPr>
          <w:rFonts w:ascii="Arial" w:hAnsi="Arial" w:cs="Arial"/>
          <w:sz w:val="20"/>
          <w:szCs w:val="20"/>
        </w:rPr>
        <w:t>Occurrence of Autism and Avoidant/Restrictive Food Intake Disorder (ARFID): A Prevalence</w:t>
      </w:r>
      <w:r w:rsidRPr="00E73D7C">
        <w:rPr>
          <w:rFonts w:ascii="Cambria Math" w:hAnsi="Cambria Math" w:cs="Cambria Math"/>
          <w:sz w:val="20"/>
          <w:szCs w:val="20"/>
        </w:rPr>
        <w:t>‐</w:t>
      </w:r>
      <w:r w:rsidRPr="00E73D7C">
        <w:rPr>
          <w:rFonts w:ascii="Arial" w:hAnsi="Arial" w:cs="Arial"/>
          <w:sz w:val="20"/>
          <w:szCs w:val="20"/>
        </w:rPr>
        <w:t>Based Meta</w:t>
      </w:r>
      <w:r w:rsidRPr="00E73D7C">
        <w:rPr>
          <w:rFonts w:ascii="Cambria Math" w:hAnsi="Cambria Math" w:cs="Cambria Math"/>
          <w:sz w:val="20"/>
          <w:szCs w:val="20"/>
        </w:rPr>
        <w:t>‐</w:t>
      </w:r>
      <w:r w:rsidRPr="00E73D7C">
        <w:rPr>
          <w:rFonts w:ascii="Arial" w:hAnsi="Arial" w:cs="Arial"/>
          <w:sz w:val="20"/>
          <w:szCs w:val="20"/>
        </w:rPr>
        <w:t>Analysis</w:t>
      </w:r>
      <w:r>
        <w:rPr>
          <w:rFonts w:ascii="Arial" w:hAnsi="Arial" w:cs="Arial"/>
          <w:sz w:val="20"/>
          <w:szCs w:val="20"/>
        </w:rPr>
        <w:t>’,</w:t>
      </w:r>
      <w:r w:rsidRPr="00E73D7C">
        <w:rPr>
          <w:rFonts w:ascii="Arial" w:hAnsi="Arial" w:cs="Arial"/>
          <w:sz w:val="20"/>
          <w:szCs w:val="20"/>
        </w:rPr>
        <w:t> </w:t>
      </w:r>
      <w:r w:rsidRPr="00E73D7C">
        <w:rPr>
          <w:rFonts w:ascii="Arial" w:hAnsi="Arial" w:cs="Arial"/>
          <w:i/>
          <w:iCs/>
          <w:sz w:val="20"/>
          <w:szCs w:val="20"/>
        </w:rPr>
        <w:t>International Journal of Eating Disorders</w:t>
      </w:r>
      <w:r w:rsidRPr="00E73D7C">
        <w:rPr>
          <w:rFonts w:ascii="Arial" w:hAnsi="Arial" w:cs="Arial"/>
          <w:sz w:val="20"/>
          <w:szCs w:val="20"/>
        </w:rPr>
        <w:t xml:space="preserve">. </w:t>
      </w:r>
      <w:r>
        <w:rPr>
          <w:rFonts w:ascii="Arial" w:hAnsi="Arial" w:cs="Arial"/>
          <w:sz w:val="20"/>
          <w:szCs w:val="20"/>
        </w:rPr>
        <w:t>Available at</w:t>
      </w:r>
      <w:r w:rsidRPr="00E73D7C">
        <w:rPr>
          <w:rFonts w:ascii="Arial" w:hAnsi="Arial" w:cs="Arial"/>
          <w:sz w:val="20"/>
          <w:szCs w:val="20"/>
        </w:rPr>
        <w:t>:</w:t>
      </w:r>
      <w:r>
        <w:rPr>
          <w:rFonts w:ascii="Arial" w:hAnsi="Arial" w:cs="Arial"/>
          <w:sz w:val="20"/>
          <w:szCs w:val="20"/>
        </w:rPr>
        <w:t xml:space="preserve"> </w:t>
      </w:r>
      <w:hyperlink r:id="rId34" w:history="1">
        <w:r w:rsidRPr="00093968">
          <w:rPr>
            <w:rStyle w:val="Hyperlink"/>
            <w:rFonts w:ascii="Arial" w:hAnsi="Arial" w:cs="Arial"/>
            <w:sz w:val="20"/>
            <w:szCs w:val="20"/>
          </w:rPr>
          <w:t>https://doi.org/10.1002/eat.24369</w:t>
        </w:r>
      </w:hyperlink>
      <w:r>
        <w:rPr>
          <w:rFonts w:ascii="Arial" w:hAnsi="Arial" w:cs="Arial"/>
          <w:sz w:val="20"/>
          <w:szCs w:val="20"/>
        </w:rPr>
        <w:t xml:space="preserve">  </w:t>
      </w:r>
    </w:p>
    <w:p w14:paraId="5BE25C58" w14:textId="584EE168" w:rsidR="00472C45" w:rsidRDefault="00472C45">
      <w:pPr>
        <w:rPr>
          <w:rFonts w:ascii="Arial" w:hAnsi="Arial" w:cs="Arial"/>
          <w:sz w:val="20"/>
          <w:szCs w:val="20"/>
        </w:rPr>
      </w:pPr>
      <w:r w:rsidRPr="00472C45">
        <w:rPr>
          <w:rFonts w:ascii="Arial" w:hAnsi="Arial" w:cs="Arial"/>
          <w:sz w:val="20"/>
          <w:szCs w:val="20"/>
        </w:rPr>
        <w:t>Sanchez</w:t>
      </w:r>
      <w:r w:rsidRPr="00472C45">
        <w:rPr>
          <w:rFonts w:ascii="Cambria Math" w:hAnsi="Cambria Math" w:cs="Cambria Math"/>
          <w:sz w:val="20"/>
          <w:szCs w:val="20"/>
        </w:rPr>
        <w:t>‐</w:t>
      </w:r>
      <w:r w:rsidRPr="00472C45">
        <w:rPr>
          <w:rFonts w:ascii="Arial" w:hAnsi="Arial" w:cs="Arial"/>
          <w:sz w:val="20"/>
          <w:szCs w:val="20"/>
        </w:rPr>
        <w:t xml:space="preserve">Cerezo, J., Nagularaj, L., Gledhill, J. and Nicholls, D. (2022) </w:t>
      </w:r>
      <w:r>
        <w:rPr>
          <w:rFonts w:ascii="Arial" w:hAnsi="Arial" w:cs="Arial"/>
          <w:sz w:val="20"/>
          <w:szCs w:val="20"/>
        </w:rPr>
        <w:t>‘</w:t>
      </w:r>
      <w:r w:rsidRPr="00472C45">
        <w:rPr>
          <w:rFonts w:ascii="Arial" w:hAnsi="Arial" w:cs="Arial"/>
          <w:sz w:val="20"/>
          <w:szCs w:val="20"/>
        </w:rPr>
        <w:t>What do we know about the epidemiology of avoidant/restrictive food intake disorder in children and adolescents? A systematic review of the literature</w:t>
      </w:r>
      <w:r>
        <w:rPr>
          <w:rFonts w:ascii="Arial" w:hAnsi="Arial" w:cs="Arial"/>
          <w:sz w:val="20"/>
          <w:szCs w:val="20"/>
        </w:rPr>
        <w:t>, ’</w:t>
      </w:r>
      <w:r w:rsidRPr="00472C45">
        <w:rPr>
          <w:rFonts w:ascii="Arial" w:hAnsi="Arial" w:cs="Arial"/>
          <w:i/>
          <w:iCs/>
          <w:sz w:val="20"/>
          <w:szCs w:val="20"/>
        </w:rPr>
        <w:t>European Eating Disorders Review</w:t>
      </w:r>
      <w:r w:rsidRPr="00472C45">
        <w:rPr>
          <w:rFonts w:ascii="Arial" w:hAnsi="Arial" w:cs="Arial"/>
          <w:sz w:val="20"/>
          <w:szCs w:val="20"/>
        </w:rPr>
        <w:t xml:space="preserve">, 31(2). </w:t>
      </w:r>
      <w:r>
        <w:rPr>
          <w:rFonts w:ascii="Arial" w:hAnsi="Arial" w:cs="Arial"/>
          <w:sz w:val="20"/>
          <w:szCs w:val="20"/>
        </w:rPr>
        <w:t>Available at</w:t>
      </w:r>
      <w:r w:rsidRPr="00472C45">
        <w:rPr>
          <w:rFonts w:ascii="Arial" w:hAnsi="Arial" w:cs="Arial"/>
          <w:sz w:val="20"/>
          <w:szCs w:val="20"/>
        </w:rPr>
        <w:t>:</w:t>
      </w:r>
      <w:r>
        <w:rPr>
          <w:rFonts w:ascii="Arial" w:hAnsi="Arial" w:cs="Arial"/>
          <w:sz w:val="20"/>
          <w:szCs w:val="20"/>
        </w:rPr>
        <w:t xml:space="preserve"> </w:t>
      </w:r>
      <w:hyperlink r:id="rId35" w:history="1">
        <w:r w:rsidRPr="00093968">
          <w:rPr>
            <w:rStyle w:val="Hyperlink"/>
            <w:rFonts w:ascii="Arial" w:hAnsi="Arial" w:cs="Arial"/>
            <w:sz w:val="20"/>
            <w:szCs w:val="20"/>
          </w:rPr>
          <w:t>https://doi.org/10.1002/erv.2964</w:t>
        </w:r>
      </w:hyperlink>
      <w:r>
        <w:rPr>
          <w:rFonts w:ascii="Arial" w:hAnsi="Arial" w:cs="Arial"/>
          <w:sz w:val="20"/>
          <w:szCs w:val="20"/>
        </w:rPr>
        <w:t xml:space="preserve"> </w:t>
      </w:r>
    </w:p>
    <w:p w14:paraId="18BE4F91" w14:textId="6EADEFEC" w:rsidR="005454C8" w:rsidRDefault="005454C8">
      <w:pPr>
        <w:rPr>
          <w:rFonts w:ascii="Arial" w:hAnsi="Arial" w:cs="Arial"/>
          <w:sz w:val="20"/>
          <w:szCs w:val="20"/>
        </w:rPr>
      </w:pPr>
      <w:r w:rsidRPr="005454C8">
        <w:rPr>
          <w:rFonts w:ascii="Arial" w:hAnsi="Arial" w:cs="Arial"/>
          <w:sz w:val="20"/>
          <w:szCs w:val="20"/>
        </w:rPr>
        <w:t>Seetharaman, S. and Fields, E.L. (2020)</w:t>
      </w:r>
      <w:r>
        <w:rPr>
          <w:rFonts w:ascii="Arial" w:hAnsi="Arial" w:cs="Arial"/>
          <w:sz w:val="20"/>
          <w:szCs w:val="20"/>
        </w:rPr>
        <w:t xml:space="preserve"> ‘</w:t>
      </w:r>
      <w:r w:rsidRPr="005454C8">
        <w:rPr>
          <w:rFonts w:ascii="Arial" w:hAnsi="Arial" w:cs="Arial"/>
          <w:sz w:val="20"/>
          <w:szCs w:val="20"/>
        </w:rPr>
        <w:t>Avoidant/Restrictive Food Intake Disorder</w:t>
      </w:r>
      <w:r>
        <w:rPr>
          <w:rFonts w:ascii="Arial" w:hAnsi="Arial" w:cs="Arial"/>
          <w:sz w:val="20"/>
          <w:szCs w:val="20"/>
        </w:rPr>
        <w:t xml:space="preserve">’, </w:t>
      </w:r>
      <w:r w:rsidRPr="005454C8">
        <w:rPr>
          <w:rFonts w:ascii="Arial" w:hAnsi="Arial" w:cs="Arial"/>
          <w:i/>
          <w:iCs/>
          <w:sz w:val="20"/>
          <w:szCs w:val="20"/>
        </w:rPr>
        <w:t>Paediatrics in Review</w:t>
      </w:r>
      <w:r w:rsidRPr="005454C8">
        <w:rPr>
          <w:rFonts w:ascii="Arial" w:hAnsi="Arial" w:cs="Arial"/>
          <w:sz w:val="20"/>
          <w:szCs w:val="20"/>
        </w:rPr>
        <w:t xml:space="preserve">, [online] 41(12), pp.613–622. </w:t>
      </w:r>
      <w:r>
        <w:rPr>
          <w:rFonts w:ascii="Arial" w:hAnsi="Arial" w:cs="Arial"/>
          <w:sz w:val="20"/>
          <w:szCs w:val="20"/>
        </w:rPr>
        <w:t>Available at</w:t>
      </w:r>
      <w:r w:rsidRPr="005454C8">
        <w:rPr>
          <w:rFonts w:ascii="Arial" w:hAnsi="Arial" w:cs="Arial"/>
          <w:sz w:val="20"/>
          <w:szCs w:val="20"/>
        </w:rPr>
        <w:t>:</w:t>
      </w:r>
      <w:r>
        <w:rPr>
          <w:rFonts w:ascii="Arial" w:hAnsi="Arial" w:cs="Arial"/>
          <w:sz w:val="20"/>
          <w:szCs w:val="20"/>
        </w:rPr>
        <w:t xml:space="preserve"> </w:t>
      </w:r>
      <w:hyperlink r:id="rId36" w:history="1">
        <w:r w:rsidRPr="00FC125C">
          <w:rPr>
            <w:rStyle w:val="Hyperlink"/>
            <w:rFonts w:ascii="Arial" w:hAnsi="Arial" w:cs="Arial"/>
            <w:sz w:val="20"/>
            <w:szCs w:val="20"/>
          </w:rPr>
          <w:t>https://doi.org/10.1542/pir.2019-0133</w:t>
        </w:r>
      </w:hyperlink>
      <w:r>
        <w:rPr>
          <w:rFonts w:ascii="Arial" w:hAnsi="Arial" w:cs="Arial"/>
          <w:sz w:val="20"/>
          <w:szCs w:val="20"/>
        </w:rPr>
        <w:t xml:space="preserve"> </w:t>
      </w:r>
    </w:p>
    <w:p w14:paraId="3B8D0B29" w14:textId="47BE8555" w:rsidR="00DE61D8" w:rsidRDefault="00DE61D8">
      <w:pPr>
        <w:rPr>
          <w:rFonts w:ascii="Arial" w:hAnsi="Arial" w:cs="Arial"/>
          <w:sz w:val="20"/>
          <w:szCs w:val="20"/>
        </w:rPr>
      </w:pPr>
      <w:r w:rsidRPr="00DE61D8">
        <w:rPr>
          <w:rFonts w:ascii="Arial" w:hAnsi="Arial" w:cs="Arial"/>
          <w:sz w:val="20"/>
          <w:szCs w:val="20"/>
        </w:rPr>
        <w:t>Strand, M., Hausswolff</w:t>
      </w:r>
      <w:r w:rsidRPr="00DE61D8">
        <w:rPr>
          <w:rFonts w:ascii="Cambria Math" w:hAnsi="Cambria Math" w:cs="Cambria Math"/>
          <w:sz w:val="20"/>
          <w:szCs w:val="20"/>
        </w:rPr>
        <w:t>‐</w:t>
      </w:r>
      <w:r w:rsidRPr="00DE61D8">
        <w:rPr>
          <w:rFonts w:ascii="Arial" w:hAnsi="Arial" w:cs="Arial"/>
          <w:sz w:val="20"/>
          <w:szCs w:val="20"/>
        </w:rPr>
        <w:t xml:space="preserve">Juhlin, Y. and Welch, E. (2018) </w:t>
      </w:r>
      <w:r>
        <w:rPr>
          <w:rFonts w:ascii="Arial" w:hAnsi="Arial" w:cs="Arial"/>
          <w:sz w:val="20"/>
          <w:szCs w:val="20"/>
        </w:rPr>
        <w:t>‘</w:t>
      </w:r>
      <w:r w:rsidRPr="00DE61D8">
        <w:rPr>
          <w:rFonts w:ascii="Arial" w:hAnsi="Arial" w:cs="Arial"/>
          <w:sz w:val="20"/>
          <w:szCs w:val="20"/>
        </w:rPr>
        <w:t>A systematic scoping review of diagnostic validity in avoidant/restrictive food intake disorder</w:t>
      </w:r>
      <w:r>
        <w:rPr>
          <w:rFonts w:ascii="Arial" w:hAnsi="Arial" w:cs="Arial"/>
          <w:sz w:val="20"/>
          <w:szCs w:val="20"/>
        </w:rPr>
        <w:t>’,</w:t>
      </w:r>
      <w:r w:rsidRPr="00DE61D8">
        <w:rPr>
          <w:rFonts w:ascii="Arial" w:hAnsi="Arial" w:cs="Arial"/>
          <w:sz w:val="20"/>
          <w:szCs w:val="20"/>
        </w:rPr>
        <w:t> </w:t>
      </w:r>
      <w:r w:rsidRPr="00DE61D8">
        <w:rPr>
          <w:rFonts w:ascii="Arial" w:hAnsi="Arial" w:cs="Arial"/>
          <w:i/>
          <w:iCs/>
          <w:sz w:val="20"/>
          <w:szCs w:val="20"/>
        </w:rPr>
        <w:t>International Journal of Eating Disorders</w:t>
      </w:r>
      <w:r w:rsidRPr="00DE61D8">
        <w:rPr>
          <w:rFonts w:ascii="Arial" w:hAnsi="Arial" w:cs="Arial"/>
          <w:sz w:val="20"/>
          <w:szCs w:val="20"/>
        </w:rPr>
        <w:t xml:space="preserve">, 52(4), pp.331–360. </w:t>
      </w:r>
      <w:r>
        <w:rPr>
          <w:rFonts w:ascii="Arial" w:hAnsi="Arial" w:cs="Arial"/>
          <w:sz w:val="20"/>
          <w:szCs w:val="20"/>
        </w:rPr>
        <w:t>Availa</w:t>
      </w:r>
      <w:r w:rsidR="003A643A">
        <w:rPr>
          <w:rFonts w:ascii="Arial" w:hAnsi="Arial" w:cs="Arial"/>
          <w:sz w:val="20"/>
          <w:szCs w:val="20"/>
        </w:rPr>
        <w:t>ble at</w:t>
      </w:r>
      <w:r w:rsidRPr="00DE61D8">
        <w:rPr>
          <w:rFonts w:ascii="Arial" w:hAnsi="Arial" w:cs="Arial"/>
          <w:sz w:val="20"/>
          <w:szCs w:val="20"/>
        </w:rPr>
        <w:t>:</w:t>
      </w:r>
      <w:r w:rsidR="003A643A">
        <w:rPr>
          <w:rFonts w:ascii="Arial" w:hAnsi="Arial" w:cs="Arial"/>
          <w:sz w:val="20"/>
          <w:szCs w:val="20"/>
        </w:rPr>
        <w:t xml:space="preserve"> </w:t>
      </w:r>
      <w:hyperlink r:id="rId37" w:history="1">
        <w:r w:rsidR="003A643A" w:rsidRPr="00FC125C">
          <w:rPr>
            <w:rStyle w:val="Hyperlink"/>
            <w:rFonts w:ascii="Arial" w:hAnsi="Arial" w:cs="Arial"/>
            <w:sz w:val="20"/>
            <w:szCs w:val="20"/>
          </w:rPr>
          <w:t>https://doi.org/10.1002/eat.22962</w:t>
        </w:r>
      </w:hyperlink>
      <w:r w:rsidR="003A643A">
        <w:rPr>
          <w:rFonts w:ascii="Arial" w:hAnsi="Arial" w:cs="Arial"/>
          <w:sz w:val="20"/>
          <w:szCs w:val="20"/>
        </w:rPr>
        <w:t xml:space="preserve"> </w:t>
      </w:r>
    </w:p>
    <w:p w14:paraId="727332AF" w14:textId="07001401" w:rsidR="00236E94" w:rsidRPr="00431B4F" w:rsidRDefault="00236E94">
      <w:pPr>
        <w:rPr>
          <w:rFonts w:ascii="Arial" w:hAnsi="Arial" w:cs="Arial"/>
          <w:sz w:val="20"/>
          <w:szCs w:val="20"/>
        </w:rPr>
      </w:pPr>
      <w:r w:rsidRPr="00236E94">
        <w:rPr>
          <w:rFonts w:ascii="Arial" w:hAnsi="Arial" w:cs="Arial"/>
          <w:sz w:val="20"/>
          <w:szCs w:val="20"/>
        </w:rPr>
        <w:t>Wever, A., Gerner, E. van, Jansen, J.C.M. and Levelink, B. (2024)</w:t>
      </w:r>
      <w:r>
        <w:rPr>
          <w:rFonts w:ascii="Arial" w:hAnsi="Arial" w:cs="Arial"/>
          <w:sz w:val="20"/>
          <w:szCs w:val="20"/>
        </w:rPr>
        <w:t xml:space="preserve"> ‘</w:t>
      </w:r>
      <w:r w:rsidRPr="00236E94">
        <w:rPr>
          <w:rFonts w:ascii="Arial" w:hAnsi="Arial" w:cs="Arial"/>
          <w:sz w:val="20"/>
          <w:szCs w:val="20"/>
        </w:rPr>
        <w:t>Self-reported health related quality of life in children and adolescents with an eating disorder</w:t>
      </w:r>
      <w:r>
        <w:rPr>
          <w:rFonts w:ascii="Arial" w:hAnsi="Arial" w:cs="Arial"/>
          <w:sz w:val="20"/>
          <w:szCs w:val="20"/>
        </w:rPr>
        <w:t xml:space="preserve">’, </w:t>
      </w:r>
      <w:r w:rsidRPr="00236E94">
        <w:rPr>
          <w:rFonts w:ascii="Arial" w:hAnsi="Arial" w:cs="Arial"/>
          <w:i/>
          <w:iCs/>
          <w:sz w:val="20"/>
          <w:szCs w:val="20"/>
        </w:rPr>
        <w:t>BMC Psychology</w:t>
      </w:r>
      <w:r w:rsidRPr="00236E94">
        <w:rPr>
          <w:rFonts w:ascii="Arial" w:hAnsi="Arial" w:cs="Arial"/>
          <w:sz w:val="20"/>
          <w:szCs w:val="20"/>
        </w:rPr>
        <w:t xml:space="preserve">, [online] 12(1), p.NA–NA. </w:t>
      </w:r>
      <w:r>
        <w:rPr>
          <w:rFonts w:ascii="Arial" w:hAnsi="Arial" w:cs="Arial"/>
          <w:sz w:val="20"/>
          <w:szCs w:val="20"/>
        </w:rPr>
        <w:t>Available at</w:t>
      </w:r>
      <w:r w:rsidRPr="00236E94">
        <w:rPr>
          <w:rFonts w:ascii="Arial" w:hAnsi="Arial" w:cs="Arial"/>
          <w:sz w:val="20"/>
          <w:szCs w:val="20"/>
        </w:rPr>
        <w:t>:</w:t>
      </w:r>
      <w:r>
        <w:rPr>
          <w:rFonts w:ascii="Arial" w:hAnsi="Arial" w:cs="Arial"/>
          <w:sz w:val="20"/>
          <w:szCs w:val="20"/>
        </w:rPr>
        <w:t xml:space="preserve"> </w:t>
      </w:r>
      <w:hyperlink r:id="rId38" w:history="1">
        <w:r w:rsidRPr="00C032FE">
          <w:rPr>
            <w:rStyle w:val="Hyperlink"/>
            <w:rFonts w:ascii="Arial" w:hAnsi="Arial" w:cs="Arial"/>
            <w:sz w:val="20"/>
            <w:szCs w:val="20"/>
          </w:rPr>
          <w:t>https://doi.org/10.1186/s40359-024-01684-y</w:t>
        </w:r>
      </w:hyperlink>
      <w:r>
        <w:rPr>
          <w:rFonts w:ascii="Arial" w:hAnsi="Arial" w:cs="Arial"/>
          <w:sz w:val="20"/>
          <w:szCs w:val="20"/>
        </w:rPr>
        <w:t xml:space="preserve"> </w:t>
      </w:r>
    </w:p>
    <w:sectPr w:rsidR="00236E94" w:rsidRPr="00431B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Roboto">
    <w:charset w:val="00"/>
    <w:family w:val="auto"/>
    <w:pitch w:val="variable"/>
    <w:sig w:usb0="E0000AFF" w:usb1="5000217F" w:usb2="0000002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4798"/>
    <w:rsid w:val="000021A3"/>
    <w:rsid w:val="00006223"/>
    <w:rsid w:val="00007CAC"/>
    <w:rsid w:val="00012334"/>
    <w:rsid w:val="000234B9"/>
    <w:rsid w:val="00036D03"/>
    <w:rsid w:val="00041526"/>
    <w:rsid w:val="00043287"/>
    <w:rsid w:val="00043984"/>
    <w:rsid w:val="00054332"/>
    <w:rsid w:val="00055DEF"/>
    <w:rsid w:val="000606A5"/>
    <w:rsid w:val="0006217C"/>
    <w:rsid w:val="00062CA4"/>
    <w:rsid w:val="000656E3"/>
    <w:rsid w:val="0006648D"/>
    <w:rsid w:val="00066F8C"/>
    <w:rsid w:val="000672C8"/>
    <w:rsid w:val="00070AB0"/>
    <w:rsid w:val="0007108C"/>
    <w:rsid w:val="00074744"/>
    <w:rsid w:val="00075587"/>
    <w:rsid w:val="000926D5"/>
    <w:rsid w:val="00094510"/>
    <w:rsid w:val="000A3116"/>
    <w:rsid w:val="000A326A"/>
    <w:rsid w:val="000B3E7F"/>
    <w:rsid w:val="000B57EF"/>
    <w:rsid w:val="000D39CA"/>
    <w:rsid w:val="000E1C24"/>
    <w:rsid w:val="000F2F1C"/>
    <w:rsid w:val="000F39F6"/>
    <w:rsid w:val="000F3DC4"/>
    <w:rsid w:val="000F418A"/>
    <w:rsid w:val="001002B2"/>
    <w:rsid w:val="0010447B"/>
    <w:rsid w:val="00105F7F"/>
    <w:rsid w:val="00107E09"/>
    <w:rsid w:val="0011259D"/>
    <w:rsid w:val="0011493F"/>
    <w:rsid w:val="00126A4E"/>
    <w:rsid w:val="00130093"/>
    <w:rsid w:val="00131C16"/>
    <w:rsid w:val="001335FF"/>
    <w:rsid w:val="0013430E"/>
    <w:rsid w:val="00136A34"/>
    <w:rsid w:val="001409EC"/>
    <w:rsid w:val="00141B84"/>
    <w:rsid w:val="0015213B"/>
    <w:rsid w:val="001559CF"/>
    <w:rsid w:val="00156B70"/>
    <w:rsid w:val="0016083A"/>
    <w:rsid w:val="001646F5"/>
    <w:rsid w:val="001676A0"/>
    <w:rsid w:val="0017288F"/>
    <w:rsid w:val="00172BC2"/>
    <w:rsid w:val="001804A3"/>
    <w:rsid w:val="00180D8E"/>
    <w:rsid w:val="001829BB"/>
    <w:rsid w:val="00182B3F"/>
    <w:rsid w:val="00182E98"/>
    <w:rsid w:val="00187AFD"/>
    <w:rsid w:val="00187CF9"/>
    <w:rsid w:val="001906F5"/>
    <w:rsid w:val="00195379"/>
    <w:rsid w:val="001962B8"/>
    <w:rsid w:val="001A5020"/>
    <w:rsid w:val="001A512E"/>
    <w:rsid w:val="001B7878"/>
    <w:rsid w:val="001C49FD"/>
    <w:rsid w:val="001C6D5F"/>
    <w:rsid w:val="001C7515"/>
    <w:rsid w:val="001D160A"/>
    <w:rsid w:val="001D6387"/>
    <w:rsid w:val="001D7D94"/>
    <w:rsid w:val="001E2310"/>
    <w:rsid w:val="001F21AF"/>
    <w:rsid w:val="001F308C"/>
    <w:rsid w:val="001F47D8"/>
    <w:rsid w:val="00202AA1"/>
    <w:rsid w:val="0020326E"/>
    <w:rsid w:val="002129A7"/>
    <w:rsid w:val="00221470"/>
    <w:rsid w:val="0022244C"/>
    <w:rsid w:val="0023030C"/>
    <w:rsid w:val="00233211"/>
    <w:rsid w:val="00234A46"/>
    <w:rsid w:val="00236E94"/>
    <w:rsid w:val="002418F4"/>
    <w:rsid w:val="00241AA2"/>
    <w:rsid w:val="00247B3E"/>
    <w:rsid w:val="00255CAB"/>
    <w:rsid w:val="00260F02"/>
    <w:rsid w:val="002616D8"/>
    <w:rsid w:val="002640F2"/>
    <w:rsid w:val="00264E55"/>
    <w:rsid w:val="002670D8"/>
    <w:rsid w:val="00267487"/>
    <w:rsid w:val="002735A5"/>
    <w:rsid w:val="00280CDC"/>
    <w:rsid w:val="002828A1"/>
    <w:rsid w:val="002829CB"/>
    <w:rsid w:val="00287358"/>
    <w:rsid w:val="002A248D"/>
    <w:rsid w:val="002A4A5C"/>
    <w:rsid w:val="002A5ECE"/>
    <w:rsid w:val="002A645C"/>
    <w:rsid w:val="002A6E89"/>
    <w:rsid w:val="002B4A78"/>
    <w:rsid w:val="002C483A"/>
    <w:rsid w:val="002C7BB1"/>
    <w:rsid w:val="002E58FC"/>
    <w:rsid w:val="002E6EAD"/>
    <w:rsid w:val="002F07EE"/>
    <w:rsid w:val="002F5AD1"/>
    <w:rsid w:val="003023A5"/>
    <w:rsid w:val="00304C3C"/>
    <w:rsid w:val="0030656E"/>
    <w:rsid w:val="003079DE"/>
    <w:rsid w:val="00313E74"/>
    <w:rsid w:val="00315358"/>
    <w:rsid w:val="003163E2"/>
    <w:rsid w:val="003324FD"/>
    <w:rsid w:val="00335260"/>
    <w:rsid w:val="003356F5"/>
    <w:rsid w:val="003372FE"/>
    <w:rsid w:val="0034098A"/>
    <w:rsid w:val="00341AC7"/>
    <w:rsid w:val="00342DC3"/>
    <w:rsid w:val="00345383"/>
    <w:rsid w:val="00346FA0"/>
    <w:rsid w:val="0034790E"/>
    <w:rsid w:val="00351FDF"/>
    <w:rsid w:val="003565A1"/>
    <w:rsid w:val="003602AA"/>
    <w:rsid w:val="00360828"/>
    <w:rsid w:val="0036118D"/>
    <w:rsid w:val="00361797"/>
    <w:rsid w:val="0036273D"/>
    <w:rsid w:val="003662AF"/>
    <w:rsid w:val="00370AEC"/>
    <w:rsid w:val="003805FA"/>
    <w:rsid w:val="00392E85"/>
    <w:rsid w:val="00394568"/>
    <w:rsid w:val="00394C0E"/>
    <w:rsid w:val="003960FA"/>
    <w:rsid w:val="003A2A0F"/>
    <w:rsid w:val="003A2B0F"/>
    <w:rsid w:val="003A643A"/>
    <w:rsid w:val="003C098B"/>
    <w:rsid w:val="003C09CC"/>
    <w:rsid w:val="003C15E0"/>
    <w:rsid w:val="003C567A"/>
    <w:rsid w:val="003D3781"/>
    <w:rsid w:val="003D40B9"/>
    <w:rsid w:val="003D44D6"/>
    <w:rsid w:val="003E2F19"/>
    <w:rsid w:val="003E4B9A"/>
    <w:rsid w:val="003E7F2C"/>
    <w:rsid w:val="003F1FE3"/>
    <w:rsid w:val="003F2D4B"/>
    <w:rsid w:val="004052D8"/>
    <w:rsid w:val="00410D98"/>
    <w:rsid w:val="004171C5"/>
    <w:rsid w:val="00425A1D"/>
    <w:rsid w:val="0042751F"/>
    <w:rsid w:val="00431B44"/>
    <w:rsid w:val="00431B4F"/>
    <w:rsid w:val="00432A5A"/>
    <w:rsid w:val="00451411"/>
    <w:rsid w:val="0045451C"/>
    <w:rsid w:val="00455503"/>
    <w:rsid w:val="004603D1"/>
    <w:rsid w:val="0046075D"/>
    <w:rsid w:val="00462F50"/>
    <w:rsid w:val="00462FB2"/>
    <w:rsid w:val="00464596"/>
    <w:rsid w:val="0046486B"/>
    <w:rsid w:val="00466A19"/>
    <w:rsid w:val="004724B9"/>
    <w:rsid w:val="004728CB"/>
    <w:rsid w:val="00472C45"/>
    <w:rsid w:val="00474C76"/>
    <w:rsid w:val="00474E82"/>
    <w:rsid w:val="00476146"/>
    <w:rsid w:val="004814F8"/>
    <w:rsid w:val="0048180E"/>
    <w:rsid w:val="0048365F"/>
    <w:rsid w:val="00485CC3"/>
    <w:rsid w:val="004869AB"/>
    <w:rsid w:val="0049359B"/>
    <w:rsid w:val="00497AD7"/>
    <w:rsid w:val="004A470D"/>
    <w:rsid w:val="004A51F3"/>
    <w:rsid w:val="004A658F"/>
    <w:rsid w:val="004A73DA"/>
    <w:rsid w:val="004B0808"/>
    <w:rsid w:val="004B1629"/>
    <w:rsid w:val="004B77EC"/>
    <w:rsid w:val="004E0A8C"/>
    <w:rsid w:val="004E73EB"/>
    <w:rsid w:val="004F141C"/>
    <w:rsid w:val="004F5B3D"/>
    <w:rsid w:val="004F5D58"/>
    <w:rsid w:val="005000E5"/>
    <w:rsid w:val="005077AB"/>
    <w:rsid w:val="00516D55"/>
    <w:rsid w:val="005212D3"/>
    <w:rsid w:val="00521B4B"/>
    <w:rsid w:val="00521E9A"/>
    <w:rsid w:val="00525499"/>
    <w:rsid w:val="0052681F"/>
    <w:rsid w:val="00527915"/>
    <w:rsid w:val="005303E2"/>
    <w:rsid w:val="00537FF9"/>
    <w:rsid w:val="0054382A"/>
    <w:rsid w:val="00543DD8"/>
    <w:rsid w:val="0054469A"/>
    <w:rsid w:val="00544B16"/>
    <w:rsid w:val="005454C8"/>
    <w:rsid w:val="00545ADA"/>
    <w:rsid w:val="0055100F"/>
    <w:rsid w:val="0055127F"/>
    <w:rsid w:val="00551E3A"/>
    <w:rsid w:val="005537F6"/>
    <w:rsid w:val="00555C31"/>
    <w:rsid w:val="00557AAE"/>
    <w:rsid w:val="00560FB2"/>
    <w:rsid w:val="00562C32"/>
    <w:rsid w:val="00563F22"/>
    <w:rsid w:val="00571C87"/>
    <w:rsid w:val="00575499"/>
    <w:rsid w:val="00576BF3"/>
    <w:rsid w:val="00581912"/>
    <w:rsid w:val="00581D8B"/>
    <w:rsid w:val="00583D43"/>
    <w:rsid w:val="00586749"/>
    <w:rsid w:val="005871E5"/>
    <w:rsid w:val="005A1333"/>
    <w:rsid w:val="005A2A20"/>
    <w:rsid w:val="005A5B73"/>
    <w:rsid w:val="005A60BE"/>
    <w:rsid w:val="005B7EF7"/>
    <w:rsid w:val="005C2E22"/>
    <w:rsid w:val="005C4104"/>
    <w:rsid w:val="005C4CEF"/>
    <w:rsid w:val="005C6E7D"/>
    <w:rsid w:val="005D2CA8"/>
    <w:rsid w:val="005D6ADD"/>
    <w:rsid w:val="005D6CC5"/>
    <w:rsid w:val="005E15E4"/>
    <w:rsid w:val="005E7636"/>
    <w:rsid w:val="005F0202"/>
    <w:rsid w:val="005F1737"/>
    <w:rsid w:val="005F6D56"/>
    <w:rsid w:val="0060041E"/>
    <w:rsid w:val="00605A61"/>
    <w:rsid w:val="00605C61"/>
    <w:rsid w:val="0061263E"/>
    <w:rsid w:val="00615244"/>
    <w:rsid w:val="0061555A"/>
    <w:rsid w:val="0061653B"/>
    <w:rsid w:val="006212DA"/>
    <w:rsid w:val="00621A7D"/>
    <w:rsid w:val="0062637B"/>
    <w:rsid w:val="00631121"/>
    <w:rsid w:val="00637CD0"/>
    <w:rsid w:val="00643AED"/>
    <w:rsid w:val="00644BED"/>
    <w:rsid w:val="006465AC"/>
    <w:rsid w:val="00650BA5"/>
    <w:rsid w:val="00650D3A"/>
    <w:rsid w:val="00651EAF"/>
    <w:rsid w:val="006533D7"/>
    <w:rsid w:val="006557E7"/>
    <w:rsid w:val="006558EA"/>
    <w:rsid w:val="00657B4E"/>
    <w:rsid w:val="0066703E"/>
    <w:rsid w:val="006845A7"/>
    <w:rsid w:val="0068538E"/>
    <w:rsid w:val="0068577C"/>
    <w:rsid w:val="006861AE"/>
    <w:rsid w:val="00691C87"/>
    <w:rsid w:val="00694323"/>
    <w:rsid w:val="00694A34"/>
    <w:rsid w:val="00694B8F"/>
    <w:rsid w:val="006A2619"/>
    <w:rsid w:val="006A2F68"/>
    <w:rsid w:val="006A64DB"/>
    <w:rsid w:val="006A6C51"/>
    <w:rsid w:val="006A72A5"/>
    <w:rsid w:val="006B5EDE"/>
    <w:rsid w:val="006B7DF1"/>
    <w:rsid w:val="006C47FC"/>
    <w:rsid w:val="006F2B47"/>
    <w:rsid w:val="00701C27"/>
    <w:rsid w:val="00704B35"/>
    <w:rsid w:val="007058FD"/>
    <w:rsid w:val="00706965"/>
    <w:rsid w:val="007150AC"/>
    <w:rsid w:val="00720687"/>
    <w:rsid w:val="00720865"/>
    <w:rsid w:val="00721F22"/>
    <w:rsid w:val="00723B57"/>
    <w:rsid w:val="00737EAE"/>
    <w:rsid w:val="00742E15"/>
    <w:rsid w:val="00743917"/>
    <w:rsid w:val="00752B23"/>
    <w:rsid w:val="007544C8"/>
    <w:rsid w:val="00757CCB"/>
    <w:rsid w:val="00762056"/>
    <w:rsid w:val="007638E4"/>
    <w:rsid w:val="00767BA4"/>
    <w:rsid w:val="00770B77"/>
    <w:rsid w:val="00771547"/>
    <w:rsid w:val="00771DFD"/>
    <w:rsid w:val="00772CE9"/>
    <w:rsid w:val="00773D59"/>
    <w:rsid w:val="00774A8B"/>
    <w:rsid w:val="00781A11"/>
    <w:rsid w:val="00782C3E"/>
    <w:rsid w:val="00786E6B"/>
    <w:rsid w:val="00795730"/>
    <w:rsid w:val="00797E52"/>
    <w:rsid w:val="007A2340"/>
    <w:rsid w:val="007A2A57"/>
    <w:rsid w:val="007A5C9F"/>
    <w:rsid w:val="007B1C03"/>
    <w:rsid w:val="007B558D"/>
    <w:rsid w:val="007B7449"/>
    <w:rsid w:val="007C31D2"/>
    <w:rsid w:val="007C35E0"/>
    <w:rsid w:val="007C403C"/>
    <w:rsid w:val="007C418C"/>
    <w:rsid w:val="007D06F7"/>
    <w:rsid w:val="007D0C68"/>
    <w:rsid w:val="007D2E80"/>
    <w:rsid w:val="007D6D0E"/>
    <w:rsid w:val="007E0994"/>
    <w:rsid w:val="007E4F22"/>
    <w:rsid w:val="007E5AB0"/>
    <w:rsid w:val="007E718F"/>
    <w:rsid w:val="007E72C8"/>
    <w:rsid w:val="007F02CF"/>
    <w:rsid w:val="007F07A7"/>
    <w:rsid w:val="007F0818"/>
    <w:rsid w:val="007F7421"/>
    <w:rsid w:val="007F75B7"/>
    <w:rsid w:val="00801F38"/>
    <w:rsid w:val="00802CE0"/>
    <w:rsid w:val="008054B0"/>
    <w:rsid w:val="00806CFB"/>
    <w:rsid w:val="00806D6A"/>
    <w:rsid w:val="00811465"/>
    <w:rsid w:val="00811AFB"/>
    <w:rsid w:val="008133D6"/>
    <w:rsid w:val="00822989"/>
    <w:rsid w:val="00830AAC"/>
    <w:rsid w:val="00831C7A"/>
    <w:rsid w:val="00841D27"/>
    <w:rsid w:val="008424CC"/>
    <w:rsid w:val="008439D8"/>
    <w:rsid w:val="0084525C"/>
    <w:rsid w:val="00851EF1"/>
    <w:rsid w:val="00854C89"/>
    <w:rsid w:val="008570F3"/>
    <w:rsid w:val="00857BC6"/>
    <w:rsid w:val="008602D7"/>
    <w:rsid w:val="00862C7E"/>
    <w:rsid w:val="00871035"/>
    <w:rsid w:val="008722B6"/>
    <w:rsid w:val="00874E81"/>
    <w:rsid w:val="008765B4"/>
    <w:rsid w:val="00881DD0"/>
    <w:rsid w:val="00884DC8"/>
    <w:rsid w:val="0088790A"/>
    <w:rsid w:val="0089031A"/>
    <w:rsid w:val="0089485C"/>
    <w:rsid w:val="00895C5A"/>
    <w:rsid w:val="008A0602"/>
    <w:rsid w:val="008A7C2D"/>
    <w:rsid w:val="008A7C40"/>
    <w:rsid w:val="008B0062"/>
    <w:rsid w:val="008C18EF"/>
    <w:rsid w:val="008C3D0C"/>
    <w:rsid w:val="008C427A"/>
    <w:rsid w:val="008C791F"/>
    <w:rsid w:val="008C7FE4"/>
    <w:rsid w:val="008D4C08"/>
    <w:rsid w:val="008E23D9"/>
    <w:rsid w:val="008F00A9"/>
    <w:rsid w:val="009012D4"/>
    <w:rsid w:val="009068A4"/>
    <w:rsid w:val="00912E1D"/>
    <w:rsid w:val="0091428F"/>
    <w:rsid w:val="00914DF8"/>
    <w:rsid w:val="00916C4C"/>
    <w:rsid w:val="0092411E"/>
    <w:rsid w:val="00924B2D"/>
    <w:rsid w:val="0092579B"/>
    <w:rsid w:val="0092669A"/>
    <w:rsid w:val="00933CD8"/>
    <w:rsid w:val="009349B0"/>
    <w:rsid w:val="0094083B"/>
    <w:rsid w:val="0095071F"/>
    <w:rsid w:val="00950B6D"/>
    <w:rsid w:val="00950C25"/>
    <w:rsid w:val="00960EE6"/>
    <w:rsid w:val="009628A6"/>
    <w:rsid w:val="009658F6"/>
    <w:rsid w:val="009663FF"/>
    <w:rsid w:val="00973156"/>
    <w:rsid w:val="009758AD"/>
    <w:rsid w:val="009879E2"/>
    <w:rsid w:val="00992A3C"/>
    <w:rsid w:val="00992CB6"/>
    <w:rsid w:val="0099741A"/>
    <w:rsid w:val="009A038C"/>
    <w:rsid w:val="009A355C"/>
    <w:rsid w:val="009A4798"/>
    <w:rsid w:val="009A49F5"/>
    <w:rsid w:val="009A68D3"/>
    <w:rsid w:val="009A7163"/>
    <w:rsid w:val="009B23A2"/>
    <w:rsid w:val="009B64A2"/>
    <w:rsid w:val="009C2021"/>
    <w:rsid w:val="009C29E7"/>
    <w:rsid w:val="009C3211"/>
    <w:rsid w:val="009C687F"/>
    <w:rsid w:val="009C6E01"/>
    <w:rsid w:val="009D0D1A"/>
    <w:rsid w:val="009D282B"/>
    <w:rsid w:val="009D4A89"/>
    <w:rsid w:val="009D66EA"/>
    <w:rsid w:val="009E3155"/>
    <w:rsid w:val="00A01BA1"/>
    <w:rsid w:val="00A02639"/>
    <w:rsid w:val="00A0310A"/>
    <w:rsid w:val="00A07ACA"/>
    <w:rsid w:val="00A1021D"/>
    <w:rsid w:val="00A104BC"/>
    <w:rsid w:val="00A13E1E"/>
    <w:rsid w:val="00A141EE"/>
    <w:rsid w:val="00A173A0"/>
    <w:rsid w:val="00A20564"/>
    <w:rsid w:val="00A22A19"/>
    <w:rsid w:val="00A24091"/>
    <w:rsid w:val="00A26BDC"/>
    <w:rsid w:val="00A27EAF"/>
    <w:rsid w:val="00A310B5"/>
    <w:rsid w:val="00A32B1D"/>
    <w:rsid w:val="00A32D4E"/>
    <w:rsid w:val="00A367AB"/>
    <w:rsid w:val="00A37C20"/>
    <w:rsid w:val="00A4203C"/>
    <w:rsid w:val="00A45E15"/>
    <w:rsid w:val="00A50D60"/>
    <w:rsid w:val="00A5409B"/>
    <w:rsid w:val="00A553FC"/>
    <w:rsid w:val="00A6059E"/>
    <w:rsid w:val="00A60BE0"/>
    <w:rsid w:val="00A625A9"/>
    <w:rsid w:val="00A636C8"/>
    <w:rsid w:val="00A67E34"/>
    <w:rsid w:val="00A77EB7"/>
    <w:rsid w:val="00A82500"/>
    <w:rsid w:val="00A83BC2"/>
    <w:rsid w:val="00A86407"/>
    <w:rsid w:val="00A865B8"/>
    <w:rsid w:val="00A958EF"/>
    <w:rsid w:val="00A96325"/>
    <w:rsid w:val="00AA03F3"/>
    <w:rsid w:val="00AA181A"/>
    <w:rsid w:val="00AA6E35"/>
    <w:rsid w:val="00AB2F3B"/>
    <w:rsid w:val="00AB4DF4"/>
    <w:rsid w:val="00AC06EE"/>
    <w:rsid w:val="00AC1049"/>
    <w:rsid w:val="00AC1F34"/>
    <w:rsid w:val="00AC4B62"/>
    <w:rsid w:val="00AC79BD"/>
    <w:rsid w:val="00AC7E54"/>
    <w:rsid w:val="00AD1AF2"/>
    <w:rsid w:val="00AD38C2"/>
    <w:rsid w:val="00AD3E85"/>
    <w:rsid w:val="00AE152D"/>
    <w:rsid w:val="00AE376F"/>
    <w:rsid w:val="00AE6D39"/>
    <w:rsid w:val="00AF659F"/>
    <w:rsid w:val="00AF70FB"/>
    <w:rsid w:val="00B01294"/>
    <w:rsid w:val="00B03BEC"/>
    <w:rsid w:val="00B17479"/>
    <w:rsid w:val="00B17864"/>
    <w:rsid w:val="00B20151"/>
    <w:rsid w:val="00B22C71"/>
    <w:rsid w:val="00B255A6"/>
    <w:rsid w:val="00B2627D"/>
    <w:rsid w:val="00B279E3"/>
    <w:rsid w:val="00B33726"/>
    <w:rsid w:val="00B34078"/>
    <w:rsid w:val="00B37BAE"/>
    <w:rsid w:val="00B47456"/>
    <w:rsid w:val="00B51962"/>
    <w:rsid w:val="00B528F2"/>
    <w:rsid w:val="00B5758E"/>
    <w:rsid w:val="00B604B1"/>
    <w:rsid w:val="00B636A6"/>
    <w:rsid w:val="00B64AE8"/>
    <w:rsid w:val="00B664C5"/>
    <w:rsid w:val="00B71F3F"/>
    <w:rsid w:val="00B73AC9"/>
    <w:rsid w:val="00B811D2"/>
    <w:rsid w:val="00B838D2"/>
    <w:rsid w:val="00B84B3D"/>
    <w:rsid w:val="00B865D1"/>
    <w:rsid w:val="00B90F48"/>
    <w:rsid w:val="00B92DC0"/>
    <w:rsid w:val="00B933E5"/>
    <w:rsid w:val="00B94FB2"/>
    <w:rsid w:val="00B96D4C"/>
    <w:rsid w:val="00BA0B15"/>
    <w:rsid w:val="00BA2CC7"/>
    <w:rsid w:val="00BA5162"/>
    <w:rsid w:val="00BA57AB"/>
    <w:rsid w:val="00BC128E"/>
    <w:rsid w:val="00BC2253"/>
    <w:rsid w:val="00BC6835"/>
    <w:rsid w:val="00BD6DC9"/>
    <w:rsid w:val="00BE1312"/>
    <w:rsid w:val="00BE3FED"/>
    <w:rsid w:val="00BF27B9"/>
    <w:rsid w:val="00BF3A0F"/>
    <w:rsid w:val="00BF4A24"/>
    <w:rsid w:val="00BF6753"/>
    <w:rsid w:val="00BF7576"/>
    <w:rsid w:val="00C00336"/>
    <w:rsid w:val="00C027BC"/>
    <w:rsid w:val="00C05194"/>
    <w:rsid w:val="00C06BCC"/>
    <w:rsid w:val="00C11D9A"/>
    <w:rsid w:val="00C17273"/>
    <w:rsid w:val="00C21C2B"/>
    <w:rsid w:val="00C21D85"/>
    <w:rsid w:val="00C22A93"/>
    <w:rsid w:val="00C24961"/>
    <w:rsid w:val="00C2589A"/>
    <w:rsid w:val="00C310A7"/>
    <w:rsid w:val="00C33349"/>
    <w:rsid w:val="00C40F76"/>
    <w:rsid w:val="00C459CF"/>
    <w:rsid w:val="00C46166"/>
    <w:rsid w:val="00C47BDF"/>
    <w:rsid w:val="00C51895"/>
    <w:rsid w:val="00C51FA3"/>
    <w:rsid w:val="00C520DE"/>
    <w:rsid w:val="00C53078"/>
    <w:rsid w:val="00C54C61"/>
    <w:rsid w:val="00C55B35"/>
    <w:rsid w:val="00C566ED"/>
    <w:rsid w:val="00C577ED"/>
    <w:rsid w:val="00C71FEA"/>
    <w:rsid w:val="00C75EC9"/>
    <w:rsid w:val="00C817A7"/>
    <w:rsid w:val="00C82B3B"/>
    <w:rsid w:val="00C83176"/>
    <w:rsid w:val="00C859F4"/>
    <w:rsid w:val="00C86FE4"/>
    <w:rsid w:val="00C90664"/>
    <w:rsid w:val="00CA1533"/>
    <w:rsid w:val="00CA4C47"/>
    <w:rsid w:val="00CB0D94"/>
    <w:rsid w:val="00CB4004"/>
    <w:rsid w:val="00CC5AD2"/>
    <w:rsid w:val="00CD5806"/>
    <w:rsid w:val="00CE0649"/>
    <w:rsid w:val="00CE37B9"/>
    <w:rsid w:val="00CE3EDC"/>
    <w:rsid w:val="00CE4892"/>
    <w:rsid w:val="00CF3718"/>
    <w:rsid w:val="00CF394D"/>
    <w:rsid w:val="00CF5D54"/>
    <w:rsid w:val="00D001B2"/>
    <w:rsid w:val="00D02990"/>
    <w:rsid w:val="00D06427"/>
    <w:rsid w:val="00D13C51"/>
    <w:rsid w:val="00D1520C"/>
    <w:rsid w:val="00D20728"/>
    <w:rsid w:val="00D35384"/>
    <w:rsid w:val="00D5322A"/>
    <w:rsid w:val="00D548F8"/>
    <w:rsid w:val="00D63B39"/>
    <w:rsid w:val="00D6449D"/>
    <w:rsid w:val="00D7321B"/>
    <w:rsid w:val="00D75539"/>
    <w:rsid w:val="00D807F9"/>
    <w:rsid w:val="00D83699"/>
    <w:rsid w:val="00D84285"/>
    <w:rsid w:val="00D9469C"/>
    <w:rsid w:val="00DA2824"/>
    <w:rsid w:val="00DA4497"/>
    <w:rsid w:val="00DA5C38"/>
    <w:rsid w:val="00DB092A"/>
    <w:rsid w:val="00DB0994"/>
    <w:rsid w:val="00DB15A5"/>
    <w:rsid w:val="00DB2183"/>
    <w:rsid w:val="00DB2246"/>
    <w:rsid w:val="00DB3DF6"/>
    <w:rsid w:val="00DB6376"/>
    <w:rsid w:val="00DB6E9D"/>
    <w:rsid w:val="00DC5328"/>
    <w:rsid w:val="00DC68A6"/>
    <w:rsid w:val="00DD098D"/>
    <w:rsid w:val="00DD2605"/>
    <w:rsid w:val="00DD2666"/>
    <w:rsid w:val="00DD406C"/>
    <w:rsid w:val="00DD41AC"/>
    <w:rsid w:val="00DD54BD"/>
    <w:rsid w:val="00DD5EB5"/>
    <w:rsid w:val="00DE61D8"/>
    <w:rsid w:val="00DE796B"/>
    <w:rsid w:val="00DF43B3"/>
    <w:rsid w:val="00DF459A"/>
    <w:rsid w:val="00DF47C7"/>
    <w:rsid w:val="00E03472"/>
    <w:rsid w:val="00E118D0"/>
    <w:rsid w:val="00E139EA"/>
    <w:rsid w:val="00E16C25"/>
    <w:rsid w:val="00E20458"/>
    <w:rsid w:val="00E20B7E"/>
    <w:rsid w:val="00E24CEF"/>
    <w:rsid w:val="00E2523B"/>
    <w:rsid w:val="00E2527A"/>
    <w:rsid w:val="00E26181"/>
    <w:rsid w:val="00E3037C"/>
    <w:rsid w:val="00E34275"/>
    <w:rsid w:val="00E35D6D"/>
    <w:rsid w:val="00E37ED8"/>
    <w:rsid w:val="00E44778"/>
    <w:rsid w:val="00E5296B"/>
    <w:rsid w:val="00E562D7"/>
    <w:rsid w:val="00E63147"/>
    <w:rsid w:val="00E73D7C"/>
    <w:rsid w:val="00E73E1D"/>
    <w:rsid w:val="00E754AE"/>
    <w:rsid w:val="00E811B4"/>
    <w:rsid w:val="00E83841"/>
    <w:rsid w:val="00E917A2"/>
    <w:rsid w:val="00E94156"/>
    <w:rsid w:val="00E95218"/>
    <w:rsid w:val="00EA3DF2"/>
    <w:rsid w:val="00EA6813"/>
    <w:rsid w:val="00EA711E"/>
    <w:rsid w:val="00EB2C75"/>
    <w:rsid w:val="00EB329A"/>
    <w:rsid w:val="00EB522D"/>
    <w:rsid w:val="00EB6B90"/>
    <w:rsid w:val="00EB787B"/>
    <w:rsid w:val="00EC2255"/>
    <w:rsid w:val="00EC4A40"/>
    <w:rsid w:val="00EC4CE3"/>
    <w:rsid w:val="00EC6755"/>
    <w:rsid w:val="00EC7397"/>
    <w:rsid w:val="00ED0AD2"/>
    <w:rsid w:val="00ED0CE7"/>
    <w:rsid w:val="00ED2F46"/>
    <w:rsid w:val="00ED3BD9"/>
    <w:rsid w:val="00ED67FD"/>
    <w:rsid w:val="00EE310B"/>
    <w:rsid w:val="00EE603E"/>
    <w:rsid w:val="00EE7F7C"/>
    <w:rsid w:val="00EF22BB"/>
    <w:rsid w:val="00EF36E8"/>
    <w:rsid w:val="00EF5F2F"/>
    <w:rsid w:val="00F04C3A"/>
    <w:rsid w:val="00F05650"/>
    <w:rsid w:val="00F14235"/>
    <w:rsid w:val="00F14E3C"/>
    <w:rsid w:val="00F15DA9"/>
    <w:rsid w:val="00F2397C"/>
    <w:rsid w:val="00F23C2D"/>
    <w:rsid w:val="00F32A14"/>
    <w:rsid w:val="00F36FAC"/>
    <w:rsid w:val="00F37333"/>
    <w:rsid w:val="00F3777E"/>
    <w:rsid w:val="00F37D70"/>
    <w:rsid w:val="00F41362"/>
    <w:rsid w:val="00F544D3"/>
    <w:rsid w:val="00F5632B"/>
    <w:rsid w:val="00F56D65"/>
    <w:rsid w:val="00F615B3"/>
    <w:rsid w:val="00F63092"/>
    <w:rsid w:val="00F661E4"/>
    <w:rsid w:val="00F66D03"/>
    <w:rsid w:val="00F67804"/>
    <w:rsid w:val="00F70FD3"/>
    <w:rsid w:val="00F7123C"/>
    <w:rsid w:val="00F735ED"/>
    <w:rsid w:val="00F743D0"/>
    <w:rsid w:val="00F750B3"/>
    <w:rsid w:val="00F8443F"/>
    <w:rsid w:val="00F84DD3"/>
    <w:rsid w:val="00F85485"/>
    <w:rsid w:val="00F8634B"/>
    <w:rsid w:val="00F863FC"/>
    <w:rsid w:val="00F87C93"/>
    <w:rsid w:val="00F97EE1"/>
    <w:rsid w:val="00FA3A81"/>
    <w:rsid w:val="00FB050E"/>
    <w:rsid w:val="00FB083B"/>
    <w:rsid w:val="00FB1F8A"/>
    <w:rsid w:val="00FC0F0D"/>
    <w:rsid w:val="00FC14A0"/>
    <w:rsid w:val="00FC1D35"/>
    <w:rsid w:val="00FC2063"/>
    <w:rsid w:val="00FC528F"/>
    <w:rsid w:val="00FC7D27"/>
    <w:rsid w:val="00FD1DE4"/>
    <w:rsid w:val="00FD2BD4"/>
    <w:rsid w:val="00FD30C5"/>
    <w:rsid w:val="00FD7906"/>
    <w:rsid w:val="00FE0622"/>
    <w:rsid w:val="00FF07ED"/>
    <w:rsid w:val="00FF1BFA"/>
    <w:rsid w:val="00FF4CB3"/>
    <w:rsid w:val="00FF7A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D48EB0"/>
  <w15:chartTrackingRefBased/>
  <w15:docId w15:val="{106DAADB-0C7F-46BA-875D-0A9BF813FD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479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A479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A479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A479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479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479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479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479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479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479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A479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A479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479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479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47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47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47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4798"/>
    <w:rPr>
      <w:rFonts w:eastAsiaTheme="majorEastAsia" w:cstheme="majorBidi"/>
      <w:color w:val="272727" w:themeColor="text1" w:themeTint="D8"/>
    </w:rPr>
  </w:style>
  <w:style w:type="paragraph" w:styleId="Title">
    <w:name w:val="Title"/>
    <w:basedOn w:val="Normal"/>
    <w:next w:val="Normal"/>
    <w:link w:val="TitleChar"/>
    <w:uiPriority w:val="10"/>
    <w:qFormat/>
    <w:rsid w:val="009A479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47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479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47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4798"/>
    <w:pPr>
      <w:spacing w:before="160"/>
      <w:jc w:val="center"/>
    </w:pPr>
    <w:rPr>
      <w:i/>
      <w:iCs/>
      <w:color w:val="404040" w:themeColor="text1" w:themeTint="BF"/>
    </w:rPr>
  </w:style>
  <w:style w:type="character" w:customStyle="1" w:styleId="QuoteChar">
    <w:name w:val="Quote Char"/>
    <w:basedOn w:val="DefaultParagraphFont"/>
    <w:link w:val="Quote"/>
    <w:uiPriority w:val="29"/>
    <w:rsid w:val="009A4798"/>
    <w:rPr>
      <w:i/>
      <w:iCs/>
      <w:color w:val="404040" w:themeColor="text1" w:themeTint="BF"/>
    </w:rPr>
  </w:style>
  <w:style w:type="paragraph" w:styleId="ListParagraph">
    <w:name w:val="List Paragraph"/>
    <w:basedOn w:val="Normal"/>
    <w:uiPriority w:val="34"/>
    <w:qFormat/>
    <w:rsid w:val="009A4798"/>
    <w:pPr>
      <w:ind w:left="720"/>
      <w:contextualSpacing/>
    </w:pPr>
  </w:style>
  <w:style w:type="character" w:styleId="IntenseEmphasis">
    <w:name w:val="Intense Emphasis"/>
    <w:basedOn w:val="DefaultParagraphFont"/>
    <w:uiPriority w:val="21"/>
    <w:qFormat/>
    <w:rsid w:val="009A4798"/>
    <w:rPr>
      <w:i/>
      <w:iCs/>
      <w:color w:val="0F4761" w:themeColor="accent1" w:themeShade="BF"/>
    </w:rPr>
  </w:style>
  <w:style w:type="paragraph" w:styleId="IntenseQuote">
    <w:name w:val="Intense Quote"/>
    <w:basedOn w:val="Normal"/>
    <w:next w:val="Normal"/>
    <w:link w:val="IntenseQuoteChar"/>
    <w:uiPriority w:val="30"/>
    <w:qFormat/>
    <w:rsid w:val="009A479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4798"/>
    <w:rPr>
      <w:i/>
      <w:iCs/>
      <w:color w:val="0F4761" w:themeColor="accent1" w:themeShade="BF"/>
    </w:rPr>
  </w:style>
  <w:style w:type="character" w:styleId="IntenseReference">
    <w:name w:val="Intense Reference"/>
    <w:basedOn w:val="DefaultParagraphFont"/>
    <w:uiPriority w:val="32"/>
    <w:qFormat/>
    <w:rsid w:val="009A4798"/>
    <w:rPr>
      <w:b/>
      <w:bCs/>
      <w:smallCaps/>
      <w:color w:val="0F4761" w:themeColor="accent1" w:themeShade="BF"/>
      <w:spacing w:val="5"/>
    </w:rPr>
  </w:style>
  <w:style w:type="character" w:styleId="Hyperlink">
    <w:name w:val="Hyperlink"/>
    <w:basedOn w:val="DefaultParagraphFont"/>
    <w:uiPriority w:val="99"/>
    <w:unhideWhenUsed/>
    <w:rsid w:val="00431B4F"/>
    <w:rPr>
      <w:color w:val="467886" w:themeColor="hyperlink"/>
      <w:u w:val="single"/>
    </w:rPr>
  </w:style>
  <w:style w:type="character" w:styleId="UnresolvedMention">
    <w:name w:val="Unresolved Mention"/>
    <w:basedOn w:val="DefaultParagraphFont"/>
    <w:uiPriority w:val="99"/>
    <w:semiHidden/>
    <w:unhideWhenUsed/>
    <w:rsid w:val="00431B4F"/>
    <w:rPr>
      <w:color w:val="605E5C"/>
      <w:shd w:val="clear" w:color="auto" w:fill="E1DFDD"/>
    </w:rPr>
  </w:style>
  <w:style w:type="character" w:styleId="FollowedHyperlink">
    <w:name w:val="FollowedHyperlink"/>
    <w:basedOn w:val="DefaultParagraphFont"/>
    <w:uiPriority w:val="99"/>
    <w:semiHidden/>
    <w:unhideWhenUsed/>
    <w:rsid w:val="001F308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86/s40337-022-00597-8" TargetMode="External"/><Relationship Id="rId18" Type="http://schemas.openxmlformats.org/officeDocument/2006/relationships/hyperlink" Target="https://www.nationaleatingdisorders.org/avoidant-restrictive-food-intake-disorder-arfid" TargetMode="External"/><Relationship Id="rId26" Type="http://schemas.openxmlformats.org/officeDocument/2006/relationships/hyperlink" Target="https://doi.org/10.1017/S1754470X22000629" TargetMode="External"/><Relationship Id="rId39" Type="http://schemas.openxmlformats.org/officeDocument/2006/relationships/fontTable" Target="fontTable.xml"/><Relationship Id="rId21" Type="http://schemas.openxmlformats.org/officeDocument/2006/relationships/hyperlink" Target="https://doi.org/10.1080/20016689.2019.1618661" TargetMode="External"/><Relationship Id="rId34" Type="http://schemas.openxmlformats.org/officeDocument/2006/relationships/hyperlink" Target="https://doi.org/10.1002/eat.24369" TargetMode="External"/><Relationship Id="rId7" Type="http://schemas.openxmlformats.org/officeDocument/2006/relationships/hyperlink" Target="https://doi.org/10.1002/eat.24399" TargetMode="External"/><Relationship Id="rId12" Type="http://schemas.openxmlformats.org/officeDocument/2006/relationships/hyperlink" Target="https://doi.org/10.1007/s40124-018-0162-y" TargetMode="External"/><Relationship Id="rId17" Type="http://schemas.openxmlformats.org/officeDocument/2006/relationships/hyperlink" Target="https://www.cntw.nhs.uk/resource-library/avoidant-restrictive-food-intake-disorder-arfid-simple-suggestions-series-strategies-to-aid-you-in-adding-new-foods/" TargetMode="External"/><Relationship Id="rId25" Type="http://schemas.openxmlformats.org/officeDocument/2006/relationships/hyperlink" Target="https://doi.org/10.1186/s40337-017-0149-z" TargetMode="External"/><Relationship Id="rId33" Type="http://schemas.openxmlformats.org/officeDocument/2006/relationships/hyperlink" Target="https://doi.org/10.1002/eat.24218" TargetMode="External"/><Relationship Id="rId38" Type="http://schemas.openxmlformats.org/officeDocument/2006/relationships/hyperlink" Target="https://doi.org/10.1186/s40359-024-01684-y" TargetMode="External"/><Relationship Id="rId2" Type="http://schemas.openxmlformats.org/officeDocument/2006/relationships/settings" Target="settings.xml"/><Relationship Id="rId16" Type="http://schemas.openxmlformats.org/officeDocument/2006/relationships/hyperlink" Target="https://www.cddft.nhs.uk/services/nutrition-dietetics/children/selective-eaters" TargetMode="External"/><Relationship Id="rId20" Type="http://schemas.openxmlformats.org/officeDocument/2006/relationships/hyperlink" Target="https://doi.org/10.1186/s40337-024-01021-z" TargetMode="External"/><Relationship Id="rId29" Type="http://schemas.openxmlformats.org/officeDocument/2006/relationships/hyperlink" Target="https://doi.org/10.3389/fpsyt.2021.668297" TargetMode="External"/><Relationship Id="rId1" Type="http://schemas.openxmlformats.org/officeDocument/2006/relationships/styles" Target="styles.xml"/><Relationship Id="rId6" Type="http://schemas.openxmlformats.org/officeDocument/2006/relationships/hyperlink" Target="https://www.arfidawarenessuk.org/copy-of-what-is-arfid-1" TargetMode="External"/><Relationship Id="rId11" Type="http://schemas.openxmlformats.org/officeDocument/2006/relationships/hyperlink" Target="https://doi.org/10.1002/eat.23955" TargetMode="External"/><Relationship Id="rId24" Type="http://schemas.openxmlformats.org/officeDocument/2006/relationships/hyperlink" Target="https://doi.org/10.1080/13575279.2021.1958751" TargetMode="External"/><Relationship Id="rId32" Type="http://schemas.openxmlformats.org/officeDocument/2006/relationships/hyperlink" Target="https://www.ncbi.nlm.nih.gov/books/NBK603710/" TargetMode="External"/><Relationship Id="rId37" Type="http://schemas.openxmlformats.org/officeDocument/2006/relationships/hyperlink" Target="https://doi.org/10.1002/eat.22962" TargetMode="External"/><Relationship Id="rId40" Type="http://schemas.openxmlformats.org/officeDocument/2006/relationships/theme" Target="theme/theme1.xml"/><Relationship Id="rId5" Type="http://schemas.openxmlformats.org/officeDocument/2006/relationships/hyperlink" Target="https://www.arfidawarenessuk.org/treatment" TargetMode="External"/><Relationship Id="rId15" Type="http://schemas.openxmlformats.org/officeDocument/2006/relationships/hyperlink" Target="https://childmind.org/article/what-is-arfid/" TargetMode="External"/><Relationship Id="rId23" Type="http://schemas.openxmlformats.org/officeDocument/2006/relationships/hyperlink" Target="https://doi.org/10.1001/jamapediatrics.2021.3858" TargetMode="External"/><Relationship Id="rId28" Type="http://schemas.openxmlformats.org/officeDocument/2006/relationships/hyperlink" Target="https://doi.org/10.1186/s40337-023-00831-x" TargetMode="External"/><Relationship Id="rId36" Type="http://schemas.openxmlformats.org/officeDocument/2006/relationships/hyperlink" Target="https://doi.org/10.1542/pir.2019-0133" TargetMode="External"/><Relationship Id="rId10" Type="http://schemas.openxmlformats.org/officeDocument/2006/relationships/hyperlink" Target="https://doi.org/10.3390/nu14091739" TargetMode="External"/><Relationship Id="rId19" Type="http://schemas.openxmlformats.org/officeDocument/2006/relationships/hyperlink" Target="https://doi.org/10.1016/j.jadohealth.2013.11.013" TargetMode="External"/><Relationship Id="rId31" Type="http://schemas.openxmlformats.org/officeDocument/2006/relationships/hyperlink" Target="https://doi.org/10.1136/medhum-2022-012553" TargetMode="External"/><Relationship Id="rId4" Type="http://schemas.openxmlformats.org/officeDocument/2006/relationships/hyperlink" Target="https://doi.org/10.1002/jcv2.12160" TargetMode="External"/><Relationship Id="rId9" Type="http://schemas.openxmlformats.org/officeDocument/2006/relationships/hyperlink" Target="https://bebodypositive.org.uk/resource/trying-new-foods/" TargetMode="External"/><Relationship Id="rId14" Type="http://schemas.openxmlformats.org/officeDocument/2006/relationships/hyperlink" Target="https://www.cuh.nhs.uk/patient-information/avoidant-restrictive-food-intake-disorder-arfid/" TargetMode="External"/><Relationship Id="rId22" Type="http://schemas.openxmlformats.org/officeDocument/2006/relationships/hyperlink" Target="https://statswales.gov.wales/Catalogue/Population-and-Migration/Population/Estimates/Local-Health-Boards/populationestimates-by-lhb-age" TargetMode="External"/><Relationship Id="rId27" Type="http://schemas.openxmlformats.org/officeDocument/2006/relationships/hyperlink" Target="https://doi.org/10.1136/bmjpo-2024-002595" TargetMode="External"/><Relationship Id="rId30" Type="http://schemas.openxmlformats.org/officeDocument/2006/relationships/hyperlink" Target="https://doi.org/10.1002/eat.23037" TargetMode="External"/><Relationship Id="rId35" Type="http://schemas.openxmlformats.org/officeDocument/2006/relationships/hyperlink" Target="https://doi.org/10.1002/erv.2964" TargetMode="External"/><Relationship Id="rId8" Type="http://schemas.openxmlformats.org/officeDocument/2006/relationships/hyperlink" Target="http://hdl.handle.net/2299/28434"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1438</TotalTime>
  <Pages>9</Pages>
  <Words>3972</Words>
  <Characters>22642</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Caerphilly CBC</Company>
  <LinksUpToDate>false</LinksUpToDate>
  <CharactersWithSpaces>26561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Llewellyn, Bianca</dc:creator>
  <cp:keywords/>
  <dc:description/>
  <cp:lastModifiedBy>Llewellyn, Bianca</cp:lastModifiedBy>
  <cp:revision>701</cp:revision>
  <dcterms:created xsi:type="dcterms:W3CDTF">2025-04-03T17:57:00Z</dcterms:created>
  <dcterms:modified xsi:type="dcterms:W3CDTF">2025-05-15T17:56:00Z</dcterms:modified>
</cp:coreProperties>
</file>