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455D1E" w14:textId="1B1DFC83" w:rsidR="00194F29" w:rsidRPr="00194F29" w:rsidRDefault="00194F29" w:rsidP="00194F29">
      <w:pPr>
        <w:pStyle w:val="NoSpacing"/>
        <w:spacing w:before="1540" w:after="240"/>
        <w:rPr>
          <w:color w:val="4472C4" w:themeColor="accent1"/>
        </w:rPr>
      </w:pPr>
    </w:p>
    <w:p w14:paraId="744EAD44" w14:textId="11A5D0BB" w:rsidR="00194F29" w:rsidRPr="00194F29" w:rsidRDefault="00194F29" w:rsidP="00194F29">
      <w:pPr>
        <w:spacing w:after="160" w:line="259" w:lineRule="auto"/>
        <w:jc w:val="center"/>
        <w:rPr>
          <w:rFonts w:ascii="Arial" w:hAnsi="Arial" w:cs="Arial"/>
          <w:color w:val="000000"/>
          <w:sz w:val="36"/>
          <w:szCs w:val="36"/>
        </w:rPr>
      </w:pPr>
      <w:r w:rsidRPr="00D974DD">
        <w:rPr>
          <w:rFonts w:ascii="Arial" w:hAnsi="Arial" w:cs="Arial"/>
          <w:b/>
          <w:sz w:val="44"/>
          <w:szCs w:val="44"/>
        </w:rPr>
        <w:t>Module:</w:t>
      </w:r>
    </w:p>
    <w:p w14:paraId="095A0676" w14:textId="77777777" w:rsidR="00194F29" w:rsidRPr="00D974DD" w:rsidRDefault="00194F29" w:rsidP="00194F29">
      <w:pPr>
        <w:spacing w:after="240"/>
        <w:jc w:val="center"/>
        <w:rPr>
          <w:rFonts w:ascii="Arial" w:hAnsi="Arial" w:cs="Arial"/>
          <w:b/>
          <w:color w:val="000000"/>
          <w:sz w:val="44"/>
          <w:szCs w:val="44"/>
        </w:rPr>
      </w:pPr>
    </w:p>
    <w:p w14:paraId="424A74EE" w14:textId="46B8C32D" w:rsidR="00194F29" w:rsidRPr="00D974DD" w:rsidRDefault="00194F29" w:rsidP="00194F29">
      <w:pPr>
        <w:spacing w:after="240"/>
        <w:jc w:val="center"/>
        <w:rPr>
          <w:rFonts w:ascii="Arial" w:hAnsi="Arial" w:cs="Arial"/>
          <w:b/>
          <w:color w:val="000000"/>
          <w:sz w:val="44"/>
          <w:szCs w:val="44"/>
        </w:rPr>
      </w:pPr>
      <w:r>
        <w:rPr>
          <w:rFonts w:ascii="Arial" w:hAnsi="Arial" w:cs="Arial"/>
          <w:b/>
          <w:bCs/>
          <w:sz w:val="44"/>
          <w:szCs w:val="44"/>
        </w:rPr>
        <w:t>Material science and building services (ACBA 4006)</w:t>
      </w:r>
    </w:p>
    <w:p w14:paraId="3D74ADB2" w14:textId="77777777" w:rsidR="00194F29" w:rsidRDefault="00194F29" w:rsidP="00194F29">
      <w:pPr>
        <w:spacing w:after="240"/>
        <w:jc w:val="center"/>
        <w:rPr>
          <w:rFonts w:ascii="Arial" w:hAnsi="Arial" w:cs="Arial"/>
          <w:color w:val="000000"/>
          <w:sz w:val="28"/>
          <w:szCs w:val="28"/>
        </w:rPr>
      </w:pPr>
    </w:p>
    <w:p w14:paraId="40385A55" w14:textId="77777777" w:rsidR="00194F29" w:rsidRDefault="00194F29" w:rsidP="00194F29">
      <w:pPr>
        <w:spacing w:after="240"/>
        <w:jc w:val="center"/>
        <w:rPr>
          <w:rFonts w:ascii="Arial" w:hAnsi="Arial" w:cs="Arial"/>
          <w:color w:val="000000"/>
          <w:sz w:val="28"/>
          <w:szCs w:val="28"/>
        </w:rPr>
      </w:pPr>
      <w:r>
        <w:rPr>
          <w:rFonts w:ascii="Arial" w:hAnsi="Arial" w:cs="Arial"/>
          <w:color w:val="000000"/>
          <w:sz w:val="28"/>
          <w:szCs w:val="28"/>
        </w:rPr>
        <w:t>Prepared for:</w:t>
      </w:r>
    </w:p>
    <w:p w14:paraId="4CEE5275" w14:textId="77777777" w:rsidR="00194F29" w:rsidRDefault="00194F29" w:rsidP="00194F29">
      <w:pPr>
        <w:spacing w:after="240"/>
        <w:jc w:val="center"/>
        <w:rPr>
          <w:rFonts w:ascii="Arial" w:hAnsi="Arial" w:cs="Arial"/>
          <w:color w:val="000000"/>
          <w:sz w:val="28"/>
          <w:szCs w:val="28"/>
        </w:rPr>
      </w:pPr>
    </w:p>
    <w:p w14:paraId="6DDE3BB3" w14:textId="6C0C3747" w:rsidR="00194F29" w:rsidRDefault="00194F29" w:rsidP="00194F29">
      <w:pPr>
        <w:spacing w:after="240"/>
        <w:jc w:val="center"/>
        <w:rPr>
          <w:rFonts w:ascii="Arial" w:hAnsi="Arial" w:cs="Arial"/>
          <w:color w:val="000000"/>
          <w:sz w:val="28"/>
          <w:szCs w:val="28"/>
        </w:rPr>
      </w:pPr>
      <w:r>
        <w:rPr>
          <w:rFonts w:ascii="Arial" w:hAnsi="Arial" w:cs="Arial"/>
          <w:color w:val="000000"/>
          <w:sz w:val="44"/>
          <w:szCs w:val="44"/>
        </w:rPr>
        <w:t xml:space="preserve">Allan </w:t>
      </w:r>
      <w:proofErr w:type="spellStart"/>
      <w:r>
        <w:rPr>
          <w:rFonts w:ascii="Arial" w:hAnsi="Arial" w:cs="Arial"/>
          <w:color w:val="000000"/>
          <w:sz w:val="44"/>
          <w:szCs w:val="44"/>
        </w:rPr>
        <w:t>Nantel</w:t>
      </w:r>
      <w:proofErr w:type="spellEnd"/>
    </w:p>
    <w:p w14:paraId="01A54322" w14:textId="77777777" w:rsidR="00194F29" w:rsidRDefault="00194F29" w:rsidP="00194F29">
      <w:pPr>
        <w:spacing w:after="240"/>
        <w:jc w:val="center"/>
        <w:rPr>
          <w:rFonts w:ascii="Arial" w:hAnsi="Arial" w:cs="Arial"/>
          <w:color w:val="000000"/>
          <w:sz w:val="28"/>
          <w:szCs w:val="28"/>
        </w:rPr>
      </w:pPr>
    </w:p>
    <w:p w14:paraId="3C0D21A1" w14:textId="77777777" w:rsidR="00194F29" w:rsidRDefault="00194F29" w:rsidP="00194F29">
      <w:pPr>
        <w:spacing w:after="240"/>
        <w:jc w:val="center"/>
        <w:rPr>
          <w:rFonts w:ascii="Arial" w:hAnsi="Arial" w:cs="Arial"/>
          <w:color w:val="000000"/>
          <w:sz w:val="28"/>
          <w:szCs w:val="28"/>
        </w:rPr>
      </w:pPr>
    </w:p>
    <w:p w14:paraId="5ECFF2C2" w14:textId="77777777" w:rsidR="00194F29" w:rsidRDefault="00194F29" w:rsidP="00194F29">
      <w:pPr>
        <w:spacing w:after="240"/>
        <w:jc w:val="center"/>
        <w:rPr>
          <w:rFonts w:ascii="Arial" w:hAnsi="Arial" w:cs="Arial"/>
          <w:color w:val="000000"/>
          <w:sz w:val="28"/>
          <w:szCs w:val="28"/>
        </w:rPr>
      </w:pPr>
      <w:r>
        <w:rPr>
          <w:rFonts w:ascii="Arial" w:hAnsi="Arial" w:cs="Arial"/>
          <w:color w:val="000000"/>
          <w:sz w:val="28"/>
          <w:szCs w:val="28"/>
        </w:rPr>
        <w:t>Created by:</w:t>
      </w:r>
    </w:p>
    <w:p w14:paraId="2141C87B" w14:textId="2BB18226" w:rsidR="001024D9" w:rsidRDefault="00194F29" w:rsidP="00194F29">
      <w:pPr>
        <w:jc w:val="center"/>
        <w:rPr>
          <w:rFonts w:ascii="Arial" w:hAnsi="Arial" w:cs="Arial"/>
          <w:color w:val="000000"/>
          <w:sz w:val="36"/>
          <w:szCs w:val="36"/>
        </w:rPr>
      </w:pPr>
      <w:r>
        <w:rPr>
          <w:rFonts w:ascii="Arial" w:hAnsi="Arial" w:cs="Arial"/>
          <w:color w:val="000000"/>
          <w:sz w:val="36"/>
          <w:szCs w:val="36"/>
        </w:rPr>
        <w:t>Jake Roberts</w:t>
      </w:r>
    </w:p>
    <w:p w14:paraId="53DAC03F" w14:textId="0A0E25EE" w:rsidR="00194F29" w:rsidRDefault="00194F29" w:rsidP="00194F29">
      <w:pPr>
        <w:jc w:val="center"/>
        <w:rPr>
          <w:rFonts w:ascii="Arial" w:hAnsi="Arial" w:cs="Arial"/>
          <w:color w:val="000000"/>
          <w:sz w:val="36"/>
          <w:szCs w:val="36"/>
        </w:rPr>
      </w:pPr>
    </w:p>
    <w:p w14:paraId="5BD1C44C" w14:textId="1964713A" w:rsidR="00194F29" w:rsidRDefault="00194F29" w:rsidP="00194F29">
      <w:pPr>
        <w:jc w:val="center"/>
        <w:rPr>
          <w:rFonts w:ascii="Arial" w:hAnsi="Arial" w:cs="Arial"/>
          <w:color w:val="000000"/>
          <w:sz w:val="36"/>
          <w:szCs w:val="36"/>
        </w:rPr>
      </w:pPr>
    </w:p>
    <w:p w14:paraId="3D587AD6" w14:textId="066D4980" w:rsidR="00194F29" w:rsidRDefault="00194F29" w:rsidP="00194F29">
      <w:pPr>
        <w:jc w:val="center"/>
        <w:rPr>
          <w:rFonts w:ascii="Arial" w:hAnsi="Arial" w:cs="Arial"/>
          <w:color w:val="000000"/>
          <w:sz w:val="36"/>
          <w:szCs w:val="36"/>
        </w:rPr>
      </w:pPr>
    </w:p>
    <w:p w14:paraId="29A95A3D" w14:textId="60F7AC7A" w:rsidR="00194F29" w:rsidRDefault="00194F29" w:rsidP="00194F29">
      <w:pPr>
        <w:jc w:val="center"/>
        <w:rPr>
          <w:rFonts w:ascii="Arial" w:hAnsi="Arial" w:cs="Arial"/>
          <w:color w:val="000000"/>
          <w:sz w:val="36"/>
          <w:szCs w:val="36"/>
        </w:rPr>
      </w:pPr>
    </w:p>
    <w:p w14:paraId="18A0A7C1" w14:textId="66504C03" w:rsidR="00194F29" w:rsidRDefault="00194F29" w:rsidP="00194F29">
      <w:pPr>
        <w:jc w:val="center"/>
        <w:rPr>
          <w:rFonts w:ascii="Arial" w:hAnsi="Arial" w:cs="Arial"/>
          <w:color w:val="000000"/>
          <w:sz w:val="36"/>
          <w:szCs w:val="36"/>
        </w:rPr>
      </w:pPr>
    </w:p>
    <w:p w14:paraId="3180F212" w14:textId="3AD3745B" w:rsidR="00194F29" w:rsidRDefault="00194F29" w:rsidP="00194F29">
      <w:pPr>
        <w:jc w:val="center"/>
        <w:rPr>
          <w:rFonts w:ascii="Arial" w:hAnsi="Arial" w:cs="Arial"/>
          <w:color w:val="000000"/>
          <w:sz w:val="36"/>
          <w:szCs w:val="36"/>
        </w:rPr>
      </w:pPr>
    </w:p>
    <w:p w14:paraId="5D239C67" w14:textId="3A33F0FD" w:rsidR="00194F29" w:rsidRDefault="00194F29" w:rsidP="00194F29">
      <w:pPr>
        <w:jc w:val="center"/>
        <w:rPr>
          <w:rFonts w:ascii="Arial" w:hAnsi="Arial" w:cs="Arial"/>
          <w:color w:val="000000"/>
          <w:sz w:val="36"/>
          <w:szCs w:val="36"/>
        </w:rPr>
      </w:pPr>
    </w:p>
    <w:p w14:paraId="75B0DE04" w14:textId="1D4243EE" w:rsidR="00194F29" w:rsidRDefault="00194F29" w:rsidP="00194F29">
      <w:pPr>
        <w:jc w:val="center"/>
        <w:rPr>
          <w:rFonts w:ascii="Arial" w:hAnsi="Arial" w:cs="Arial"/>
          <w:color w:val="000000"/>
          <w:sz w:val="36"/>
          <w:szCs w:val="36"/>
        </w:rPr>
      </w:pPr>
    </w:p>
    <w:p w14:paraId="1234BA56" w14:textId="0BDD238D" w:rsidR="00194F29" w:rsidRDefault="00194F29" w:rsidP="00194F29">
      <w:pPr>
        <w:jc w:val="center"/>
        <w:rPr>
          <w:rFonts w:ascii="Arial" w:hAnsi="Arial" w:cs="Arial"/>
          <w:color w:val="000000"/>
          <w:sz w:val="36"/>
          <w:szCs w:val="36"/>
        </w:rPr>
      </w:pPr>
    </w:p>
    <w:p w14:paraId="3DA99571" w14:textId="2DD6D2E3" w:rsidR="00194F29" w:rsidRDefault="00194F29" w:rsidP="00194F29">
      <w:pPr>
        <w:jc w:val="center"/>
        <w:rPr>
          <w:rFonts w:ascii="Arial" w:hAnsi="Arial" w:cs="Arial"/>
          <w:color w:val="000000"/>
          <w:sz w:val="36"/>
          <w:szCs w:val="36"/>
        </w:rPr>
      </w:pPr>
    </w:p>
    <w:p w14:paraId="25652934" w14:textId="34EA8875" w:rsidR="00194F29" w:rsidRDefault="00194F29" w:rsidP="00194F29">
      <w:pPr>
        <w:jc w:val="center"/>
        <w:rPr>
          <w:rFonts w:ascii="Arial" w:hAnsi="Arial" w:cs="Arial"/>
          <w:color w:val="000000"/>
          <w:sz w:val="36"/>
          <w:szCs w:val="36"/>
        </w:rPr>
      </w:pPr>
    </w:p>
    <w:sdt>
      <w:sdtPr>
        <w:rPr>
          <w:rFonts w:ascii="Times New Roman" w:eastAsia="Times New Roman" w:hAnsi="Times New Roman" w:cs="Times New Roman"/>
          <w:color w:val="auto"/>
          <w:sz w:val="24"/>
          <w:szCs w:val="24"/>
          <w:lang w:val="en-GB" w:eastAsia="en-GB"/>
        </w:rPr>
        <w:id w:val="-336615969"/>
        <w:docPartObj>
          <w:docPartGallery w:val="Table of Contents"/>
          <w:docPartUnique/>
        </w:docPartObj>
      </w:sdtPr>
      <w:sdtEndPr>
        <w:rPr>
          <w:b/>
          <w:bCs/>
          <w:noProof/>
        </w:rPr>
      </w:sdtEndPr>
      <w:sdtContent>
        <w:p w14:paraId="520EDD73" w14:textId="23A46D0D" w:rsidR="007E5DA8" w:rsidRPr="00715A31" w:rsidRDefault="007E5DA8">
          <w:pPr>
            <w:pStyle w:val="TOCHeading"/>
            <w:rPr>
              <w:sz w:val="48"/>
              <w:szCs w:val="48"/>
            </w:rPr>
          </w:pPr>
          <w:r w:rsidRPr="00715A31">
            <w:rPr>
              <w:sz w:val="48"/>
              <w:szCs w:val="48"/>
            </w:rPr>
            <w:t>Table of Contents</w:t>
          </w:r>
        </w:p>
        <w:p w14:paraId="7A7B8A49" w14:textId="4207439B" w:rsidR="007E5DA8" w:rsidRPr="00715A31" w:rsidRDefault="007E5DA8">
          <w:pPr>
            <w:pStyle w:val="TOC1"/>
            <w:tabs>
              <w:tab w:val="right" w:leader="dot" w:pos="9016"/>
            </w:tabs>
            <w:rPr>
              <w:rFonts w:asciiTheme="minorHAnsi" w:eastAsiaTheme="minorEastAsia" w:hAnsiTheme="minorHAnsi" w:cstheme="minorBidi"/>
              <w:noProof/>
              <w:color w:val="1F3864" w:themeColor="accent1" w:themeShade="80"/>
              <w:sz w:val="48"/>
              <w:szCs w:val="48"/>
            </w:rPr>
          </w:pPr>
          <w:r w:rsidRPr="00715A31">
            <w:rPr>
              <w:sz w:val="48"/>
              <w:szCs w:val="48"/>
            </w:rPr>
            <w:fldChar w:fldCharType="begin"/>
          </w:r>
          <w:r w:rsidRPr="00715A31">
            <w:rPr>
              <w:sz w:val="48"/>
              <w:szCs w:val="48"/>
            </w:rPr>
            <w:instrText xml:space="preserve"> TOC \o "1-3" \h \z \u </w:instrText>
          </w:r>
          <w:r w:rsidRPr="00715A31">
            <w:rPr>
              <w:sz w:val="48"/>
              <w:szCs w:val="48"/>
            </w:rPr>
            <w:fldChar w:fldCharType="separate"/>
          </w:r>
          <w:hyperlink w:anchor="_Toc64304898" w:history="1">
            <w:r w:rsidRPr="00715A31">
              <w:rPr>
                <w:rStyle w:val="Hyperlink"/>
                <w:noProof/>
                <w:color w:val="1F3864" w:themeColor="accent1" w:themeShade="80"/>
                <w:sz w:val="48"/>
                <w:szCs w:val="48"/>
              </w:rPr>
              <w:t>Introduction</w:t>
            </w:r>
            <w:r w:rsidRPr="00715A31">
              <w:rPr>
                <w:noProof/>
                <w:webHidden/>
                <w:color w:val="1F3864" w:themeColor="accent1" w:themeShade="80"/>
                <w:sz w:val="48"/>
                <w:szCs w:val="48"/>
              </w:rPr>
              <w:tab/>
            </w:r>
            <w:r w:rsidRPr="00715A31">
              <w:rPr>
                <w:noProof/>
                <w:webHidden/>
                <w:color w:val="1F3864" w:themeColor="accent1" w:themeShade="80"/>
                <w:sz w:val="48"/>
                <w:szCs w:val="48"/>
              </w:rPr>
              <w:fldChar w:fldCharType="begin"/>
            </w:r>
            <w:r w:rsidRPr="00715A31">
              <w:rPr>
                <w:noProof/>
                <w:webHidden/>
                <w:color w:val="1F3864" w:themeColor="accent1" w:themeShade="80"/>
                <w:sz w:val="48"/>
                <w:szCs w:val="48"/>
              </w:rPr>
              <w:instrText xml:space="preserve"> PAGEREF _Toc64304898 \h </w:instrText>
            </w:r>
            <w:r w:rsidRPr="00715A31">
              <w:rPr>
                <w:noProof/>
                <w:webHidden/>
                <w:color w:val="1F3864" w:themeColor="accent1" w:themeShade="80"/>
                <w:sz w:val="48"/>
                <w:szCs w:val="48"/>
              </w:rPr>
            </w:r>
            <w:r w:rsidRPr="00715A31">
              <w:rPr>
                <w:noProof/>
                <w:webHidden/>
                <w:color w:val="1F3864" w:themeColor="accent1" w:themeShade="80"/>
                <w:sz w:val="48"/>
                <w:szCs w:val="48"/>
              </w:rPr>
              <w:fldChar w:fldCharType="separate"/>
            </w:r>
            <w:r w:rsidRPr="00715A31">
              <w:rPr>
                <w:noProof/>
                <w:webHidden/>
                <w:color w:val="1F3864" w:themeColor="accent1" w:themeShade="80"/>
                <w:sz w:val="48"/>
                <w:szCs w:val="48"/>
              </w:rPr>
              <w:t>2</w:t>
            </w:r>
            <w:r w:rsidRPr="00715A31">
              <w:rPr>
                <w:noProof/>
                <w:webHidden/>
                <w:color w:val="1F3864" w:themeColor="accent1" w:themeShade="80"/>
                <w:sz w:val="48"/>
                <w:szCs w:val="48"/>
              </w:rPr>
              <w:fldChar w:fldCharType="end"/>
            </w:r>
          </w:hyperlink>
        </w:p>
        <w:p w14:paraId="7074FF8A" w14:textId="11248B31" w:rsidR="007E5DA8" w:rsidRPr="00715A31" w:rsidRDefault="006A43FF">
          <w:pPr>
            <w:pStyle w:val="TOC2"/>
            <w:tabs>
              <w:tab w:val="right" w:leader="dot" w:pos="9016"/>
            </w:tabs>
            <w:rPr>
              <w:rFonts w:asciiTheme="minorHAnsi" w:eastAsiaTheme="minorEastAsia" w:hAnsiTheme="minorHAnsi" w:cstheme="minorBidi"/>
              <w:noProof/>
              <w:color w:val="1F3864" w:themeColor="accent1" w:themeShade="80"/>
              <w:sz w:val="48"/>
              <w:szCs w:val="48"/>
            </w:rPr>
          </w:pPr>
          <w:hyperlink w:anchor="_Toc64304899" w:history="1">
            <w:r w:rsidR="007E5DA8" w:rsidRPr="00715A31">
              <w:rPr>
                <w:rStyle w:val="Hyperlink"/>
                <w:noProof/>
                <w:color w:val="1F3864" w:themeColor="accent1" w:themeShade="80"/>
                <w:sz w:val="48"/>
                <w:szCs w:val="48"/>
              </w:rPr>
              <w:t>Burj Khalifa Construction History and Engineering</w:t>
            </w:r>
            <w:r w:rsidR="007E5DA8" w:rsidRPr="00715A31">
              <w:rPr>
                <w:noProof/>
                <w:webHidden/>
                <w:color w:val="1F3864" w:themeColor="accent1" w:themeShade="80"/>
                <w:sz w:val="48"/>
                <w:szCs w:val="48"/>
              </w:rPr>
              <w:tab/>
            </w:r>
            <w:r w:rsidR="007E5DA8" w:rsidRPr="00715A31">
              <w:rPr>
                <w:noProof/>
                <w:webHidden/>
                <w:color w:val="1F3864" w:themeColor="accent1" w:themeShade="80"/>
                <w:sz w:val="48"/>
                <w:szCs w:val="48"/>
              </w:rPr>
              <w:fldChar w:fldCharType="begin"/>
            </w:r>
            <w:r w:rsidR="007E5DA8" w:rsidRPr="00715A31">
              <w:rPr>
                <w:noProof/>
                <w:webHidden/>
                <w:color w:val="1F3864" w:themeColor="accent1" w:themeShade="80"/>
                <w:sz w:val="48"/>
                <w:szCs w:val="48"/>
              </w:rPr>
              <w:instrText xml:space="preserve"> PAGEREF _Toc64304899 \h </w:instrText>
            </w:r>
            <w:r w:rsidR="007E5DA8" w:rsidRPr="00715A31">
              <w:rPr>
                <w:noProof/>
                <w:webHidden/>
                <w:color w:val="1F3864" w:themeColor="accent1" w:themeShade="80"/>
                <w:sz w:val="48"/>
                <w:szCs w:val="48"/>
              </w:rPr>
            </w:r>
            <w:r w:rsidR="007E5DA8" w:rsidRPr="00715A31">
              <w:rPr>
                <w:noProof/>
                <w:webHidden/>
                <w:color w:val="1F3864" w:themeColor="accent1" w:themeShade="80"/>
                <w:sz w:val="48"/>
                <w:szCs w:val="48"/>
              </w:rPr>
              <w:fldChar w:fldCharType="separate"/>
            </w:r>
            <w:r w:rsidR="007E5DA8" w:rsidRPr="00715A31">
              <w:rPr>
                <w:noProof/>
                <w:webHidden/>
                <w:color w:val="1F3864" w:themeColor="accent1" w:themeShade="80"/>
                <w:sz w:val="48"/>
                <w:szCs w:val="48"/>
              </w:rPr>
              <w:t>3</w:t>
            </w:r>
            <w:r w:rsidR="007E5DA8" w:rsidRPr="00715A31">
              <w:rPr>
                <w:noProof/>
                <w:webHidden/>
                <w:color w:val="1F3864" w:themeColor="accent1" w:themeShade="80"/>
                <w:sz w:val="48"/>
                <w:szCs w:val="48"/>
              </w:rPr>
              <w:fldChar w:fldCharType="end"/>
            </w:r>
          </w:hyperlink>
        </w:p>
        <w:p w14:paraId="537C360F" w14:textId="1E24360C" w:rsidR="007E5DA8" w:rsidRPr="00715A31" w:rsidRDefault="006A43FF">
          <w:pPr>
            <w:pStyle w:val="TOC3"/>
            <w:tabs>
              <w:tab w:val="right" w:leader="dot" w:pos="9016"/>
            </w:tabs>
            <w:rPr>
              <w:rFonts w:asciiTheme="minorHAnsi" w:eastAsiaTheme="minorEastAsia" w:hAnsiTheme="minorHAnsi" w:cstheme="minorBidi"/>
              <w:noProof/>
              <w:color w:val="1F3864" w:themeColor="accent1" w:themeShade="80"/>
              <w:sz w:val="48"/>
              <w:szCs w:val="48"/>
            </w:rPr>
          </w:pPr>
          <w:hyperlink w:anchor="_Toc64304900" w:history="1">
            <w:r w:rsidR="007E5DA8" w:rsidRPr="00715A31">
              <w:rPr>
                <w:rStyle w:val="Hyperlink"/>
                <w:noProof/>
                <w:color w:val="1F3864" w:themeColor="accent1" w:themeShade="80"/>
                <w:sz w:val="48"/>
                <w:szCs w:val="48"/>
              </w:rPr>
              <w:t xml:space="preserve">Willis (sears) Tower construction history and  Engineering </w:t>
            </w:r>
            <w:r w:rsidR="007E5DA8" w:rsidRPr="00715A31">
              <w:rPr>
                <w:noProof/>
                <w:webHidden/>
                <w:color w:val="1F3864" w:themeColor="accent1" w:themeShade="80"/>
                <w:sz w:val="48"/>
                <w:szCs w:val="48"/>
              </w:rPr>
              <w:tab/>
            </w:r>
            <w:r w:rsidR="007E5DA8" w:rsidRPr="00715A31">
              <w:rPr>
                <w:noProof/>
                <w:webHidden/>
                <w:color w:val="1F3864" w:themeColor="accent1" w:themeShade="80"/>
                <w:sz w:val="48"/>
                <w:szCs w:val="48"/>
              </w:rPr>
              <w:fldChar w:fldCharType="begin"/>
            </w:r>
            <w:r w:rsidR="007E5DA8" w:rsidRPr="00715A31">
              <w:rPr>
                <w:noProof/>
                <w:webHidden/>
                <w:color w:val="1F3864" w:themeColor="accent1" w:themeShade="80"/>
                <w:sz w:val="48"/>
                <w:szCs w:val="48"/>
              </w:rPr>
              <w:instrText xml:space="preserve"> PAGEREF _Toc64304900 \h </w:instrText>
            </w:r>
            <w:r w:rsidR="007E5DA8" w:rsidRPr="00715A31">
              <w:rPr>
                <w:noProof/>
                <w:webHidden/>
                <w:color w:val="1F3864" w:themeColor="accent1" w:themeShade="80"/>
                <w:sz w:val="48"/>
                <w:szCs w:val="48"/>
              </w:rPr>
            </w:r>
            <w:r w:rsidR="007E5DA8" w:rsidRPr="00715A31">
              <w:rPr>
                <w:noProof/>
                <w:webHidden/>
                <w:color w:val="1F3864" w:themeColor="accent1" w:themeShade="80"/>
                <w:sz w:val="48"/>
                <w:szCs w:val="48"/>
              </w:rPr>
              <w:fldChar w:fldCharType="separate"/>
            </w:r>
            <w:r w:rsidR="007E5DA8" w:rsidRPr="00715A31">
              <w:rPr>
                <w:noProof/>
                <w:webHidden/>
                <w:color w:val="1F3864" w:themeColor="accent1" w:themeShade="80"/>
                <w:sz w:val="48"/>
                <w:szCs w:val="48"/>
              </w:rPr>
              <w:t>4</w:t>
            </w:r>
            <w:r w:rsidR="007E5DA8" w:rsidRPr="00715A31">
              <w:rPr>
                <w:noProof/>
                <w:webHidden/>
                <w:color w:val="1F3864" w:themeColor="accent1" w:themeShade="80"/>
                <w:sz w:val="48"/>
                <w:szCs w:val="48"/>
              </w:rPr>
              <w:fldChar w:fldCharType="end"/>
            </w:r>
          </w:hyperlink>
        </w:p>
        <w:p w14:paraId="5F32D110" w14:textId="7FA2D973" w:rsidR="007E5DA8" w:rsidRPr="00715A31" w:rsidRDefault="007E5DA8">
          <w:pPr>
            <w:pStyle w:val="TOC3"/>
            <w:tabs>
              <w:tab w:val="right" w:leader="dot" w:pos="9016"/>
            </w:tabs>
            <w:rPr>
              <w:rFonts w:asciiTheme="minorHAnsi" w:eastAsiaTheme="minorEastAsia" w:hAnsiTheme="minorHAnsi" w:cstheme="minorBidi"/>
              <w:noProof/>
              <w:color w:val="1F3864" w:themeColor="accent1" w:themeShade="80"/>
              <w:sz w:val="48"/>
              <w:szCs w:val="48"/>
            </w:rPr>
          </w:pPr>
          <w:r w:rsidRPr="00715A31">
            <w:rPr>
              <w:rFonts w:asciiTheme="minorHAnsi" w:eastAsiaTheme="minorEastAsia" w:hAnsiTheme="minorHAnsi" w:cstheme="minorBidi"/>
              <w:noProof/>
              <w:color w:val="1F3864" w:themeColor="accent1" w:themeShade="80"/>
              <w:sz w:val="48"/>
              <w:szCs w:val="48"/>
            </w:rPr>
            <w:t>conclusion comparisons…………………………………………</w:t>
          </w:r>
          <w:r w:rsidR="00715A31" w:rsidRPr="00715A31">
            <w:rPr>
              <w:rFonts w:asciiTheme="minorHAnsi" w:eastAsiaTheme="minorEastAsia" w:hAnsiTheme="minorHAnsi" w:cstheme="minorBidi"/>
              <w:noProof/>
              <w:color w:val="1F3864" w:themeColor="accent1" w:themeShade="80"/>
              <w:sz w:val="48"/>
              <w:szCs w:val="48"/>
            </w:rPr>
            <w:t>….</w:t>
          </w:r>
          <w:r w:rsidRPr="00715A31">
            <w:rPr>
              <w:rFonts w:asciiTheme="minorHAnsi" w:eastAsiaTheme="minorEastAsia" w:hAnsiTheme="minorHAnsi" w:cstheme="minorBidi"/>
              <w:noProof/>
              <w:color w:val="1F3864" w:themeColor="accent1" w:themeShade="80"/>
              <w:sz w:val="48"/>
              <w:szCs w:val="48"/>
            </w:rPr>
            <w:t>5</w:t>
          </w:r>
        </w:p>
        <w:p w14:paraId="1F52569A" w14:textId="3B8B3711" w:rsidR="007E5DA8" w:rsidRDefault="007E5DA8">
          <w:r w:rsidRPr="00715A31">
            <w:rPr>
              <w:b/>
              <w:bCs/>
              <w:noProof/>
              <w:sz w:val="48"/>
              <w:szCs w:val="48"/>
            </w:rPr>
            <w:fldChar w:fldCharType="end"/>
          </w:r>
        </w:p>
      </w:sdtContent>
    </w:sdt>
    <w:p w14:paraId="2481BECE" w14:textId="2081B78F" w:rsidR="00194F29" w:rsidRDefault="00194F29" w:rsidP="00194F29">
      <w:pPr>
        <w:jc w:val="center"/>
        <w:rPr>
          <w:rFonts w:ascii="Arial" w:hAnsi="Arial" w:cs="Arial"/>
          <w:color w:val="000000"/>
          <w:sz w:val="36"/>
          <w:szCs w:val="36"/>
        </w:rPr>
      </w:pPr>
    </w:p>
    <w:p w14:paraId="2B6BB0CF" w14:textId="5D6AB017" w:rsidR="00194F29" w:rsidRDefault="00194F29" w:rsidP="00194F29">
      <w:pPr>
        <w:jc w:val="center"/>
        <w:rPr>
          <w:rFonts w:ascii="Arial" w:hAnsi="Arial" w:cs="Arial"/>
          <w:color w:val="000000"/>
          <w:sz w:val="36"/>
          <w:szCs w:val="36"/>
        </w:rPr>
      </w:pPr>
    </w:p>
    <w:p w14:paraId="60F259B7" w14:textId="4C68A8E2" w:rsidR="00194F29" w:rsidRDefault="00194F29" w:rsidP="00194F29">
      <w:pPr>
        <w:jc w:val="center"/>
        <w:rPr>
          <w:rFonts w:ascii="Arial" w:hAnsi="Arial" w:cs="Arial"/>
          <w:color w:val="000000"/>
          <w:sz w:val="36"/>
          <w:szCs w:val="36"/>
        </w:rPr>
      </w:pPr>
    </w:p>
    <w:p w14:paraId="6623B30D" w14:textId="0298E879" w:rsidR="00194F29" w:rsidRDefault="00194F29" w:rsidP="00194F29">
      <w:pPr>
        <w:jc w:val="center"/>
        <w:rPr>
          <w:rFonts w:ascii="Arial" w:hAnsi="Arial" w:cs="Arial"/>
          <w:color w:val="000000"/>
          <w:sz w:val="36"/>
          <w:szCs w:val="36"/>
        </w:rPr>
      </w:pPr>
    </w:p>
    <w:p w14:paraId="3F1B08E7" w14:textId="10542344" w:rsidR="00194F29" w:rsidRDefault="00194F29" w:rsidP="00194F29">
      <w:pPr>
        <w:jc w:val="center"/>
        <w:rPr>
          <w:rFonts w:ascii="Arial" w:hAnsi="Arial" w:cs="Arial"/>
          <w:color w:val="000000"/>
          <w:sz w:val="36"/>
          <w:szCs w:val="36"/>
        </w:rPr>
      </w:pPr>
    </w:p>
    <w:p w14:paraId="06D9AE24" w14:textId="67FA44A9" w:rsidR="00194F29" w:rsidRDefault="00194F29" w:rsidP="00194F29">
      <w:pPr>
        <w:jc w:val="center"/>
        <w:rPr>
          <w:rFonts w:ascii="Arial" w:hAnsi="Arial" w:cs="Arial"/>
          <w:color w:val="000000"/>
          <w:sz w:val="36"/>
          <w:szCs w:val="36"/>
        </w:rPr>
      </w:pPr>
    </w:p>
    <w:p w14:paraId="07290055" w14:textId="4AFE76CC" w:rsidR="00194F29" w:rsidRDefault="00194F29" w:rsidP="00194F29">
      <w:pPr>
        <w:jc w:val="center"/>
        <w:rPr>
          <w:rFonts w:ascii="Arial" w:hAnsi="Arial" w:cs="Arial"/>
          <w:color w:val="000000"/>
          <w:sz w:val="36"/>
          <w:szCs w:val="36"/>
        </w:rPr>
      </w:pPr>
    </w:p>
    <w:p w14:paraId="1F20599C" w14:textId="371A85EC" w:rsidR="00194F29" w:rsidRDefault="00194F29" w:rsidP="00194F29">
      <w:pPr>
        <w:jc w:val="center"/>
        <w:rPr>
          <w:rFonts w:ascii="Arial" w:hAnsi="Arial" w:cs="Arial"/>
          <w:color w:val="000000"/>
          <w:sz w:val="36"/>
          <w:szCs w:val="36"/>
        </w:rPr>
      </w:pPr>
    </w:p>
    <w:p w14:paraId="0F9076D2" w14:textId="342AFFBA" w:rsidR="00194F29" w:rsidRDefault="00194F29" w:rsidP="00194F29">
      <w:pPr>
        <w:jc w:val="center"/>
        <w:rPr>
          <w:rFonts w:ascii="Arial" w:hAnsi="Arial" w:cs="Arial"/>
          <w:color w:val="000000"/>
          <w:sz w:val="36"/>
          <w:szCs w:val="36"/>
        </w:rPr>
      </w:pPr>
    </w:p>
    <w:p w14:paraId="70A14734" w14:textId="76357E6A" w:rsidR="00194F29" w:rsidRDefault="00194F29" w:rsidP="00194F29">
      <w:pPr>
        <w:jc w:val="center"/>
        <w:rPr>
          <w:rFonts w:ascii="Arial" w:hAnsi="Arial" w:cs="Arial"/>
          <w:color w:val="000000"/>
          <w:sz w:val="36"/>
          <w:szCs w:val="36"/>
        </w:rPr>
      </w:pPr>
    </w:p>
    <w:p w14:paraId="7D3F9154" w14:textId="0AB74838" w:rsidR="00194F29" w:rsidRDefault="00194F29" w:rsidP="00194F29">
      <w:pPr>
        <w:jc w:val="center"/>
        <w:rPr>
          <w:rFonts w:ascii="Arial" w:hAnsi="Arial" w:cs="Arial"/>
          <w:color w:val="000000"/>
          <w:sz w:val="36"/>
          <w:szCs w:val="36"/>
        </w:rPr>
      </w:pPr>
    </w:p>
    <w:p w14:paraId="345A33D5" w14:textId="038341A8" w:rsidR="00194F29" w:rsidRDefault="00194F29" w:rsidP="00194F29">
      <w:pPr>
        <w:jc w:val="center"/>
        <w:rPr>
          <w:rFonts w:ascii="Arial" w:hAnsi="Arial" w:cs="Arial"/>
          <w:color w:val="000000"/>
          <w:sz w:val="36"/>
          <w:szCs w:val="36"/>
        </w:rPr>
      </w:pPr>
    </w:p>
    <w:p w14:paraId="5D7A8440" w14:textId="40306A42" w:rsidR="00194F29" w:rsidRDefault="00194F29" w:rsidP="00194F29">
      <w:pPr>
        <w:jc w:val="center"/>
        <w:rPr>
          <w:rFonts w:ascii="Arial" w:hAnsi="Arial" w:cs="Arial"/>
          <w:color w:val="000000"/>
          <w:sz w:val="36"/>
          <w:szCs w:val="36"/>
        </w:rPr>
      </w:pPr>
    </w:p>
    <w:p w14:paraId="1C694C1B" w14:textId="0E997164" w:rsidR="00194F29" w:rsidRDefault="00194F29" w:rsidP="00194F29">
      <w:pPr>
        <w:jc w:val="center"/>
        <w:rPr>
          <w:rFonts w:ascii="Arial" w:hAnsi="Arial" w:cs="Arial"/>
          <w:color w:val="000000"/>
          <w:sz w:val="36"/>
          <w:szCs w:val="36"/>
        </w:rPr>
      </w:pPr>
    </w:p>
    <w:p w14:paraId="2F9FCB0B" w14:textId="203D23F0" w:rsidR="00194F29" w:rsidRDefault="00194F29" w:rsidP="00194F29">
      <w:pPr>
        <w:jc w:val="center"/>
        <w:rPr>
          <w:rFonts w:ascii="Arial" w:hAnsi="Arial" w:cs="Arial"/>
          <w:color w:val="000000"/>
          <w:sz w:val="36"/>
          <w:szCs w:val="36"/>
        </w:rPr>
      </w:pPr>
    </w:p>
    <w:p w14:paraId="649877D7" w14:textId="483A6226" w:rsidR="00194F29" w:rsidRDefault="00194F29" w:rsidP="00194F29">
      <w:pPr>
        <w:jc w:val="center"/>
        <w:rPr>
          <w:rFonts w:ascii="Arial" w:hAnsi="Arial" w:cs="Arial"/>
          <w:color w:val="000000"/>
          <w:sz w:val="36"/>
          <w:szCs w:val="36"/>
        </w:rPr>
      </w:pPr>
    </w:p>
    <w:p w14:paraId="02D42CFE" w14:textId="20CEAFF1" w:rsidR="00194F29" w:rsidRDefault="00194F29" w:rsidP="00194F29">
      <w:pPr>
        <w:jc w:val="center"/>
        <w:rPr>
          <w:rFonts w:ascii="Arial" w:hAnsi="Arial" w:cs="Arial"/>
          <w:color w:val="000000"/>
          <w:sz w:val="36"/>
          <w:szCs w:val="36"/>
        </w:rPr>
      </w:pPr>
    </w:p>
    <w:p w14:paraId="344075B7" w14:textId="27F0AAB3" w:rsidR="00194F29" w:rsidRDefault="00194F29" w:rsidP="00194F29">
      <w:pPr>
        <w:jc w:val="center"/>
        <w:rPr>
          <w:rFonts w:ascii="Arial" w:hAnsi="Arial" w:cs="Arial"/>
          <w:color w:val="000000"/>
          <w:sz w:val="36"/>
          <w:szCs w:val="36"/>
        </w:rPr>
      </w:pPr>
    </w:p>
    <w:p w14:paraId="56D157DD" w14:textId="38249406" w:rsidR="00194F29" w:rsidRDefault="00194F29" w:rsidP="00194F29">
      <w:pPr>
        <w:jc w:val="center"/>
        <w:rPr>
          <w:rFonts w:ascii="Arial" w:hAnsi="Arial" w:cs="Arial"/>
          <w:color w:val="000000"/>
          <w:sz w:val="36"/>
          <w:szCs w:val="36"/>
        </w:rPr>
      </w:pPr>
    </w:p>
    <w:p w14:paraId="754E9F81" w14:textId="7C785EB8" w:rsidR="00194F29" w:rsidRDefault="00194F29" w:rsidP="00715A31">
      <w:pPr>
        <w:pStyle w:val="Heading1"/>
        <w:jc w:val="center"/>
        <w:rPr>
          <w:sz w:val="48"/>
          <w:szCs w:val="48"/>
          <w:u w:val="single"/>
        </w:rPr>
      </w:pPr>
      <w:bookmarkStart w:id="0" w:name="_Toc64304898"/>
      <w:r w:rsidRPr="00715A31">
        <w:rPr>
          <w:sz w:val="48"/>
          <w:szCs w:val="48"/>
          <w:u w:val="single"/>
        </w:rPr>
        <w:lastRenderedPageBreak/>
        <w:t>Introduction</w:t>
      </w:r>
      <w:bookmarkEnd w:id="0"/>
    </w:p>
    <w:p w14:paraId="30D6ACD6" w14:textId="4A28471E" w:rsidR="00CF3366" w:rsidRPr="00CF3366" w:rsidRDefault="00CF3366" w:rsidP="00CF3366">
      <w:pPr>
        <w:rPr>
          <w:sz w:val="32"/>
          <w:szCs w:val="32"/>
        </w:rPr>
      </w:pPr>
    </w:p>
    <w:p w14:paraId="004D5CFE" w14:textId="7C9EDAB9" w:rsidR="00194F29" w:rsidRPr="00B24B3C" w:rsidRDefault="00D455CE" w:rsidP="00CF3366">
      <w:pPr>
        <w:rPr>
          <w:rFonts w:ascii="Arial" w:hAnsi="Arial" w:cs="Arial"/>
          <w:color w:val="000000"/>
        </w:rPr>
      </w:pPr>
      <w:r w:rsidRPr="00B24B3C">
        <w:rPr>
          <w:rFonts w:ascii="Arial" w:hAnsi="Arial" w:cs="Arial"/>
          <w:color w:val="000000"/>
        </w:rPr>
        <w:t xml:space="preserve">This is a technical report </w:t>
      </w:r>
      <w:r w:rsidR="00F03323" w:rsidRPr="00B24B3C">
        <w:rPr>
          <w:rFonts w:ascii="Arial" w:hAnsi="Arial" w:cs="Arial"/>
          <w:color w:val="000000"/>
        </w:rPr>
        <w:t xml:space="preserve">in which I will cover the history of two different buildings from around the world. I have picked the Burj Khalifa in Dubai for my concrete structure and I have picked the </w:t>
      </w:r>
      <w:r w:rsidR="00AD3CF4" w:rsidRPr="00B24B3C">
        <w:rPr>
          <w:rFonts w:ascii="Arial" w:hAnsi="Arial" w:cs="Arial"/>
          <w:color w:val="000000"/>
        </w:rPr>
        <w:t>Willis</w:t>
      </w:r>
      <w:r w:rsidR="00F03323" w:rsidRPr="00B24B3C">
        <w:rPr>
          <w:rFonts w:ascii="Arial" w:hAnsi="Arial" w:cs="Arial"/>
          <w:color w:val="000000"/>
        </w:rPr>
        <w:t xml:space="preserve"> (sears) Tower in Chicago</w:t>
      </w:r>
      <w:r w:rsidR="00C6166D" w:rsidRPr="00B24B3C">
        <w:rPr>
          <w:rFonts w:ascii="Arial" w:hAnsi="Arial" w:cs="Arial"/>
          <w:color w:val="000000"/>
        </w:rPr>
        <w:t xml:space="preserve"> for my steel structure</w:t>
      </w:r>
      <w:r w:rsidR="00F03323" w:rsidRPr="00B24B3C">
        <w:rPr>
          <w:rFonts w:ascii="Arial" w:hAnsi="Arial" w:cs="Arial"/>
          <w:color w:val="000000"/>
        </w:rPr>
        <w:t xml:space="preserve">. During the report I will </w:t>
      </w:r>
      <w:proofErr w:type="spellStart"/>
      <w:r w:rsidR="00F03323" w:rsidRPr="00B24B3C">
        <w:rPr>
          <w:rFonts w:ascii="Arial" w:hAnsi="Arial" w:cs="Arial"/>
          <w:color w:val="000000"/>
        </w:rPr>
        <w:t>in</w:t>
      </w:r>
      <w:r w:rsidR="00C6166D" w:rsidRPr="00B24B3C">
        <w:rPr>
          <w:rFonts w:ascii="Arial" w:hAnsi="Arial" w:cs="Arial"/>
          <w:color w:val="000000"/>
        </w:rPr>
        <w:t>vidually</w:t>
      </w:r>
      <w:proofErr w:type="spellEnd"/>
      <w:r w:rsidR="00F03323" w:rsidRPr="00B24B3C">
        <w:rPr>
          <w:rFonts w:ascii="Arial" w:hAnsi="Arial" w:cs="Arial"/>
          <w:color w:val="000000"/>
        </w:rPr>
        <w:t xml:space="preserve"> go through the design, construction method and the potential impact on social and the environment. </w:t>
      </w:r>
      <w:proofErr w:type="spellStart"/>
      <w:r w:rsidR="00C6166D" w:rsidRPr="00B24B3C">
        <w:rPr>
          <w:rFonts w:ascii="Arial" w:hAnsi="Arial" w:cs="Arial"/>
          <w:color w:val="000000"/>
        </w:rPr>
        <w:t>i</w:t>
      </w:r>
      <w:proofErr w:type="spellEnd"/>
      <w:r w:rsidR="00C6166D" w:rsidRPr="00B24B3C">
        <w:rPr>
          <w:rFonts w:ascii="Arial" w:hAnsi="Arial" w:cs="Arial"/>
          <w:color w:val="000000"/>
        </w:rPr>
        <w:t xml:space="preserve"> will also write a conclusion contrasting the two against each other.</w:t>
      </w:r>
    </w:p>
    <w:p w14:paraId="01F978A7" w14:textId="5A965909" w:rsidR="00194F29" w:rsidRDefault="00194F29" w:rsidP="00194F29">
      <w:pPr>
        <w:jc w:val="center"/>
        <w:rPr>
          <w:rFonts w:ascii="Arial" w:hAnsi="Arial" w:cs="Arial"/>
          <w:color w:val="000000"/>
          <w:sz w:val="36"/>
          <w:szCs w:val="36"/>
        </w:rPr>
      </w:pPr>
    </w:p>
    <w:p w14:paraId="54E29B37" w14:textId="146981DF" w:rsidR="00194F29" w:rsidRDefault="00194F29" w:rsidP="00194F29">
      <w:pPr>
        <w:jc w:val="center"/>
        <w:rPr>
          <w:rFonts w:ascii="Arial" w:hAnsi="Arial" w:cs="Arial"/>
          <w:color w:val="000000"/>
          <w:sz w:val="36"/>
          <w:szCs w:val="36"/>
        </w:rPr>
      </w:pPr>
    </w:p>
    <w:p w14:paraId="2EA80947" w14:textId="7F78A448" w:rsidR="00194F29" w:rsidRDefault="00194F29" w:rsidP="00194F29">
      <w:pPr>
        <w:jc w:val="center"/>
        <w:rPr>
          <w:rFonts w:ascii="Arial" w:hAnsi="Arial" w:cs="Arial"/>
          <w:color w:val="000000"/>
          <w:sz w:val="36"/>
          <w:szCs w:val="36"/>
        </w:rPr>
      </w:pPr>
    </w:p>
    <w:p w14:paraId="524366E6" w14:textId="378BC412" w:rsidR="00194F29" w:rsidRDefault="00194F29" w:rsidP="00194F29">
      <w:pPr>
        <w:jc w:val="center"/>
      </w:pPr>
    </w:p>
    <w:p w14:paraId="07EDBE6F" w14:textId="46AF5E46" w:rsidR="00194F29" w:rsidRDefault="00194F29" w:rsidP="00194F29">
      <w:pPr>
        <w:jc w:val="center"/>
      </w:pPr>
    </w:p>
    <w:p w14:paraId="50C074E0" w14:textId="0250A03A" w:rsidR="00194F29" w:rsidRDefault="00194F29" w:rsidP="00194F29">
      <w:pPr>
        <w:jc w:val="center"/>
      </w:pPr>
    </w:p>
    <w:p w14:paraId="6A1F854B" w14:textId="56497F3D" w:rsidR="00194F29" w:rsidRDefault="00194F29" w:rsidP="00194F29">
      <w:pPr>
        <w:jc w:val="center"/>
      </w:pPr>
    </w:p>
    <w:p w14:paraId="5CA334B4" w14:textId="7C29CCA8" w:rsidR="00194F29" w:rsidRDefault="00194F29" w:rsidP="00194F29">
      <w:pPr>
        <w:jc w:val="center"/>
      </w:pPr>
    </w:p>
    <w:p w14:paraId="6A9D3F1E" w14:textId="2D8B45EE" w:rsidR="00194F29" w:rsidRDefault="00194F29" w:rsidP="00194F29">
      <w:pPr>
        <w:jc w:val="center"/>
      </w:pPr>
    </w:p>
    <w:p w14:paraId="530681BE" w14:textId="3BAC3E66" w:rsidR="00194F29" w:rsidRDefault="00194F29" w:rsidP="00194F29">
      <w:pPr>
        <w:jc w:val="center"/>
      </w:pPr>
    </w:p>
    <w:p w14:paraId="59E2A9DE" w14:textId="679B892E" w:rsidR="00194F29" w:rsidRDefault="00194F29" w:rsidP="00194F29">
      <w:pPr>
        <w:jc w:val="center"/>
      </w:pPr>
    </w:p>
    <w:p w14:paraId="54EA9A41" w14:textId="472C82B5" w:rsidR="00194F29" w:rsidRDefault="00194F29" w:rsidP="00194F29">
      <w:pPr>
        <w:jc w:val="center"/>
      </w:pPr>
    </w:p>
    <w:p w14:paraId="119F4474" w14:textId="2611E2CB" w:rsidR="00194F29" w:rsidRDefault="00194F29" w:rsidP="00194F29">
      <w:pPr>
        <w:jc w:val="center"/>
      </w:pPr>
    </w:p>
    <w:p w14:paraId="1736589F" w14:textId="1AF27B32" w:rsidR="00194F29" w:rsidRDefault="00194F29" w:rsidP="00194F29">
      <w:pPr>
        <w:jc w:val="center"/>
      </w:pPr>
    </w:p>
    <w:p w14:paraId="636CDFD0" w14:textId="62D326AC" w:rsidR="00194F29" w:rsidRDefault="00194F29" w:rsidP="00194F29">
      <w:pPr>
        <w:jc w:val="center"/>
      </w:pPr>
    </w:p>
    <w:p w14:paraId="597F74D7" w14:textId="09B24C94" w:rsidR="00194F29" w:rsidRDefault="00194F29" w:rsidP="00194F29">
      <w:pPr>
        <w:jc w:val="center"/>
      </w:pPr>
    </w:p>
    <w:p w14:paraId="18306F88" w14:textId="15337CDD" w:rsidR="00194F29" w:rsidRDefault="00194F29" w:rsidP="00194F29">
      <w:pPr>
        <w:jc w:val="center"/>
      </w:pPr>
    </w:p>
    <w:p w14:paraId="7349F68F" w14:textId="7784C8B4" w:rsidR="00194F29" w:rsidRDefault="00194F29" w:rsidP="00194F29">
      <w:pPr>
        <w:jc w:val="center"/>
      </w:pPr>
    </w:p>
    <w:p w14:paraId="3C148BDD" w14:textId="7B467B77" w:rsidR="00194F29" w:rsidRDefault="00194F29" w:rsidP="00194F29">
      <w:pPr>
        <w:jc w:val="center"/>
      </w:pPr>
    </w:p>
    <w:p w14:paraId="59FB90CB" w14:textId="22EEB2A9" w:rsidR="00194F29" w:rsidRDefault="00194F29" w:rsidP="00194F29">
      <w:pPr>
        <w:jc w:val="center"/>
      </w:pPr>
    </w:p>
    <w:p w14:paraId="3A48BAFC" w14:textId="133A3B3A" w:rsidR="00194F29" w:rsidRDefault="00194F29" w:rsidP="00194F29">
      <w:pPr>
        <w:jc w:val="center"/>
      </w:pPr>
    </w:p>
    <w:p w14:paraId="3BFEE634" w14:textId="3CD23354" w:rsidR="00194F29" w:rsidRDefault="00194F29" w:rsidP="00194F29">
      <w:pPr>
        <w:jc w:val="center"/>
      </w:pPr>
    </w:p>
    <w:p w14:paraId="67080092" w14:textId="390ABFD3" w:rsidR="00194F29" w:rsidRDefault="00194F29" w:rsidP="00194F29">
      <w:pPr>
        <w:jc w:val="center"/>
      </w:pPr>
    </w:p>
    <w:p w14:paraId="6C6DD2DF" w14:textId="4C3FB151" w:rsidR="00194F29" w:rsidRDefault="00194F29" w:rsidP="00194F29">
      <w:pPr>
        <w:jc w:val="center"/>
      </w:pPr>
    </w:p>
    <w:p w14:paraId="42825774" w14:textId="1D61CD9E" w:rsidR="00194F29" w:rsidRDefault="00194F29" w:rsidP="00194F29">
      <w:pPr>
        <w:jc w:val="center"/>
      </w:pPr>
    </w:p>
    <w:p w14:paraId="4C19DD05" w14:textId="1740F29E" w:rsidR="00194F29" w:rsidRDefault="00194F29" w:rsidP="00194F29">
      <w:pPr>
        <w:jc w:val="center"/>
      </w:pPr>
    </w:p>
    <w:p w14:paraId="31A85D28" w14:textId="230AA57E" w:rsidR="00194F29" w:rsidRDefault="00194F29" w:rsidP="00194F29">
      <w:pPr>
        <w:jc w:val="center"/>
      </w:pPr>
    </w:p>
    <w:p w14:paraId="6A7BA412" w14:textId="24522374" w:rsidR="00194F29" w:rsidRDefault="00194F29" w:rsidP="00194F29">
      <w:pPr>
        <w:jc w:val="center"/>
      </w:pPr>
    </w:p>
    <w:p w14:paraId="7E26D59B" w14:textId="32DD8B8D" w:rsidR="00194F29" w:rsidRDefault="00194F29" w:rsidP="00194F29">
      <w:pPr>
        <w:jc w:val="center"/>
      </w:pPr>
    </w:p>
    <w:p w14:paraId="783F7DF4" w14:textId="36D002C3" w:rsidR="00194F29" w:rsidRDefault="00194F29" w:rsidP="00194F29">
      <w:pPr>
        <w:jc w:val="center"/>
      </w:pPr>
    </w:p>
    <w:p w14:paraId="6506B5E6" w14:textId="4D7D2833" w:rsidR="00194F29" w:rsidRDefault="00194F29" w:rsidP="00194F29">
      <w:pPr>
        <w:jc w:val="center"/>
      </w:pPr>
    </w:p>
    <w:p w14:paraId="557BF8BA" w14:textId="1001ED5C" w:rsidR="00194F29" w:rsidRDefault="00194F29" w:rsidP="00194F29">
      <w:pPr>
        <w:jc w:val="center"/>
      </w:pPr>
    </w:p>
    <w:p w14:paraId="34FBAA94" w14:textId="35CBC689" w:rsidR="00194F29" w:rsidRDefault="00194F29" w:rsidP="00194F29">
      <w:pPr>
        <w:jc w:val="center"/>
      </w:pPr>
    </w:p>
    <w:p w14:paraId="658C3648" w14:textId="4F0B510E" w:rsidR="00194F29" w:rsidRDefault="00194F29" w:rsidP="00194F29">
      <w:pPr>
        <w:jc w:val="center"/>
      </w:pPr>
    </w:p>
    <w:p w14:paraId="1BD469C3" w14:textId="5B7E4E9A" w:rsidR="00194F29" w:rsidRDefault="008622EC" w:rsidP="00C6166D">
      <w:pPr>
        <w:pStyle w:val="Heading2"/>
        <w:jc w:val="center"/>
        <w:rPr>
          <w:sz w:val="48"/>
          <w:szCs w:val="48"/>
          <w:u w:val="single"/>
        </w:rPr>
      </w:pPr>
      <w:bookmarkStart w:id="1" w:name="_Toc64304899"/>
      <w:r>
        <w:rPr>
          <w:sz w:val="48"/>
          <w:szCs w:val="48"/>
          <w:u w:val="single"/>
        </w:rPr>
        <w:lastRenderedPageBreak/>
        <w:t xml:space="preserve">2.0 </w:t>
      </w:r>
      <w:r w:rsidR="00194F29" w:rsidRPr="00715A31">
        <w:rPr>
          <w:sz w:val="48"/>
          <w:szCs w:val="48"/>
          <w:u w:val="single"/>
        </w:rPr>
        <w:t xml:space="preserve">Burj Khalifa </w:t>
      </w:r>
      <w:r w:rsidR="00094401" w:rsidRPr="00715A31">
        <w:rPr>
          <w:sz w:val="48"/>
          <w:szCs w:val="48"/>
          <w:u w:val="single"/>
        </w:rPr>
        <w:t xml:space="preserve">Construction History and </w:t>
      </w:r>
      <w:r w:rsidR="00A20A18" w:rsidRPr="00715A31">
        <w:rPr>
          <w:sz w:val="48"/>
          <w:szCs w:val="48"/>
          <w:u w:val="single"/>
        </w:rPr>
        <w:t>E</w:t>
      </w:r>
      <w:r w:rsidR="00094401" w:rsidRPr="00715A31">
        <w:rPr>
          <w:sz w:val="48"/>
          <w:szCs w:val="48"/>
          <w:u w:val="single"/>
        </w:rPr>
        <w:t>ngineering</w:t>
      </w:r>
      <w:bookmarkEnd w:id="1"/>
    </w:p>
    <w:p w14:paraId="7B3466A6" w14:textId="24688883" w:rsidR="00D04C93" w:rsidRPr="00D04C93" w:rsidRDefault="00D04C93" w:rsidP="00D04C93">
      <w:pPr>
        <w:rPr>
          <w:color w:val="2F5496" w:themeColor="accent1" w:themeShade="BF"/>
          <w:sz w:val="32"/>
          <w:szCs w:val="32"/>
          <w:u w:val="single"/>
        </w:rPr>
      </w:pPr>
      <w:r>
        <w:rPr>
          <w:color w:val="2F5496" w:themeColor="accent1" w:themeShade="BF"/>
          <w:sz w:val="32"/>
          <w:szCs w:val="32"/>
          <w:u w:val="single"/>
        </w:rPr>
        <w:t xml:space="preserve">2.1 </w:t>
      </w:r>
      <w:r w:rsidRPr="00D04C93">
        <w:rPr>
          <w:color w:val="2F5496" w:themeColor="accent1" w:themeShade="BF"/>
          <w:sz w:val="32"/>
          <w:szCs w:val="32"/>
          <w:u w:val="single"/>
        </w:rPr>
        <w:t>Introduction</w:t>
      </w:r>
      <w:r>
        <w:rPr>
          <w:color w:val="2F5496" w:themeColor="accent1" w:themeShade="BF"/>
          <w:sz w:val="32"/>
          <w:szCs w:val="32"/>
          <w:u w:val="single"/>
        </w:rPr>
        <w:t xml:space="preserve"> to the Burj Khalifa</w:t>
      </w:r>
    </w:p>
    <w:p w14:paraId="1A3BFE14" w14:textId="77777777" w:rsidR="00D04C93" w:rsidRPr="00D04C93" w:rsidRDefault="00D04C93" w:rsidP="00D04C93"/>
    <w:p w14:paraId="6D9E966A" w14:textId="45CCD4BA" w:rsidR="00C61B74" w:rsidRDefault="00C61B74" w:rsidP="00C6166D">
      <w:r>
        <w:rPr>
          <w:noProof/>
        </w:rPr>
        <w:drawing>
          <wp:inline distT="0" distB="0" distL="0" distR="0" wp14:anchorId="3954959A" wp14:editId="7CFC01AB">
            <wp:extent cx="2857500" cy="3810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p>
    <w:p w14:paraId="5E09C3A0" w14:textId="2363881A" w:rsidR="002C3DBA" w:rsidRDefault="002C3DBA" w:rsidP="00C6166D">
      <w:r>
        <w:t>(E-architect, photos courtesy Emaar, 2020)</w:t>
      </w:r>
    </w:p>
    <w:p w14:paraId="107BF0DC" w14:textId="77777777" w:rsidR="002C3DBA" w:rsidRDefault="002C3DBA" w:rsidP="00C6166D"/>
    <w:p w14:paraId="1584465A" w14:textId="42CDFA7A" w:rsidR="00C6166D" w:rsidRPr="00B24B3C" w:rsidRDefault="00C6166D" w:rsidP="00C6166D">
      <w:pPr>
        <w:rPr>
          <w:rFonts w:ascii="Arial" w:hAnsi="Arial" w:cs="Arial"/>
        </w:rPr>
      </w:pPr>
      <w:r w:rsidRPr="00B24B3C">
        <w:rPr>
          <w:rFonts w:ascii="Arial" w:hAnsi="Arial" w:cs="Arial"/>
        </w:rPr>
        <w:t xml:space="preserve">The Burj Khalifa </w:t>
      </w:r>
      <w:r w:rsidR="00BF34C5" w:rsidRPr="00B24B3C">
        <w:rPr>
          <w:rFonts w:ascii="Arial" w:hAnsi="Arial" w:cs="Arial"/>
        </w:rPr>
        <w:t>is located on</w:t>
      </w:r>
      <w:r w:rsidR="00BF34C5" w:rsidRPr="00B24B3C">
        <w:rPr>
          <w:rFonts w:ascii="Arial" w:hAnsi="Arial" w:cs="Arial"/>
          <w:color w:val="111111"/>
          <w:shd w:val="clear" w:color="auto" w:fill="FFFFFF"/>
        </w:rPr>
        <w:t xml:space="preserve"> Sheikh Mohammed Bin Rashid Boulevard, </w:t>
      </w:r>
      <w:r w:rsidR="00C61B74" w:rsidRPr="00B24B3C">
        <w:rPr>
          <w:rFonts w:ascii="Arial" w:hAnsi="Arial" w:cs="Arial"/>
          <w:color w:val="111111"/>
          <w:shd w:val="clear" w:color="auto" w:fill="FFFFFF"/>
        </w:rPr>
        <w:t>Burj Khalifa street, Dubai, United Arab Emirates</w:t>
      </w:r>
      <w:r w:rsidR="00BF34C5" w:rsidRPr="00B24B3C">
        <w:rPr>
          <w:rFonts w:ascii="Arial" w:hAnsi="Arial" w:cs="Arial"/>
          <w:color w:val="111111"/>
          <w:shd w:val="clear" w:color="auto" w:fill="FFFFFF"/>
        </w:rPr>
        <w:t>. The Burj Khalifa</w:t>
      </w:r>
      <w:r w:rsidR="00BF34C5" w:rsidRPr="00B24B3C">
        <w:rPr>
          <w:rFonts w:ascii="Arial" w:hAnsi="Arial" w:cs="Arial"/>
        </w:rPr>
        <w:t xml:space="preserve"> </w:t>
      </w:r>
      <w:r w:rsidRPr="00B24B3C">
        <w:rPr>
          <w:rFonts w:ascii="Arial" w:hAnsi="Arial" w:cs="Arial"/>
        </w:rPr>
        <w:t>is the tallest</w:t>
      </w:r>
      <w:r w:rsidR="00BF6586" w:rsidRPr="00B24B3C">
        <w:rPr>
          <w:rFonts w:ascii="Arial" w:hAnsi="Arial" w:cs="Arial"/>
        </w:rPr>
        <w:t xml:space="preserve"> free-standing</w:t>
      </w:r>
      <w:r w:rsidRPr="00B24B3C">
        <w:rPr>
          <w:rFonts w:ascii="Arial" w:hAnsi="Arial" w:cs="Arial"/>
        </w:rPr>
        <w:t xml:space="preserve"> structure in the world. </w:t>
      </w:r>
      <w:r w:rsidR="00BF6586" w:rsidRPr="00B24B3C">
        <w:rPr>
          <w:rFonts w:ascii="Arial" w:hAnsi="Arial" w:cs="Arial"/>
        </w:rPr>
        <w:t>The final height of the Burj Khalifa tally’s up to an impressive 828 meters (2,717 feet). The 280,000m2 (3,000,000ft) reinforced concrete multi-use structure</w:t>
      </w:r>
      <w:r w:rsidR="002C3DBA" w:rsidRPr="00B24B3C">
        <w:rPr>
          <w:rFonts w:ascii="Arial" w:hAnsi="Arial" w:cs="Arial"/>
        </w:rPr>
        <w:t>.</w:t>
      </w:r>
      <w:r w:rsidR="00BF6586" w:rsidRPr="00B24B3C">
        <w:rPr>
          <w:rFonts w:ascii="Arial" w:hAnsi="Arial" w:cs="Arial"/>
        </w:rPr>
        <w:t xml:space="preserve"> </w:t>
      </w:r>
      <w:r w:rsidR="002C3DBA" w:rsidRPr="00B24B3C">
        <w:rPr>
          <w:rFonts w:ascii="Arial" w:hAnsi="Arial" w:cs="Arial"/>
        </w:rPr>
        <w:t>Is used</w:t>
      </w:r>
      <w:r w:rsidR="00BF34C5" w:rsidRPr="00B24B3C">
        <w:rPr>
          <w:rFonts w:ascii="Arial" w:hAnsi="Arial" w:cs="Arial"/>
        </w:rPr>
        <w:t xml:space="preserve"> for full residen</w:t>
      </w:r>
      <w:r w:rsidR="002C3DBA" w:rsidRPr="00B24B3C">
        <w:rPr>
          <w:rFonts w:ascii="Arial" w:hAnsi="Arial" w:cs="Arial"/>
        </w:rPr>
        <w:t>tial apartments</w:t>
      </w:r>
      <w:r w:rsidR="00BF34C5" w:rsidRPr="00B24B3C">
        <w:rPr>
          <w:rFonts w:ascii="Arial" w:hAnsi="Arial" w:cs="Arial"/>
        </w:rPr>
        <w:t xml:space="preserve">, commercial offices and a hotel. Along with being an impressive tourist attraction. </w:t>
      </w:r>
      <w:r w:rsidR="00F7147F" w:rsidRPr="00B24B3C">
        <w:rPr>
          <w:rFonts w:ascii="Arial" w:hAnsi="Arial" w:cs="Arial"/>
        </w:rPr>
        <w:t>The excavation works started on the 4</w:t>
      </w:r>
      <w:r w:rsidR="00F7147F" w:rsidRPr="00B24B3C">
        <w:rPr>
          <w:rFonts w:ascii="Arial" w:hAnsi="Arial" w:cs="Arial"/>
          <w:vertAlign w:val="superscript"/>
        </w:rPr>
        <w:t>th</w:t>
      </w:r>
      <w:r w:rsidR="00F7147F" w:rsidRPr="00B24B3C">
        <w:rPr>
          <w:rFonts w:ascii="Arial" w:hAnsi="Arial" w:cs="Arial"/>
        </w:rPr>
        <w:t xml:space="preserve"> of January 2004.</w:t>
      </w:r>
      <w:r w:rsidR="002C3DBA" w:rsidRPr="00B24B3C">
        <w:rPr>
          <w:rFonts w:ascii="Arial" w:hAnsi="Arial" w:cs="Arial"/>
        </w:rPr>
        <w:t>The structure was open to the public on the 4</w:t>
      </w:r>
      <w:r w:rsidR="002C3DBA" w:rsidRPr="00B24B3C">
        <w:rPr>
          <w:rFonts w:ascii="Arial" w:hAnsi="Arial" w:cs="Arial"/>
          <w:vertAlign w:val="superscript"/>
        </w:rPr>
        <w:t>Th</w:t>
      </w:r>
      <w:r w:rsidR="002C3DBA" w:rsidRPr="00B24B3C">
        <w:rPr>
          <w:rFonts w:ascii="Arial" w:hAnsi="Arial" w:cs="Arial"/>
        </w:rPr>
        <w:t xml:space="preserve"> of January 2010 and since then </w:t>
      </w:r>
      <w:r w:rsidR="00F7147F" w:rsidRPr="00B24B3C">
        <w:rPr>
          <w:rFonts w:ascii="Arial" w:hAnsi="Arial" w:cs="Arial"/>
        </w:rPr>
        <w:t>the Burj has</w:t>
      </w:r>
      <w:r w:rsidR="002C3DBA" w:rsidRPr="00B24B3C">
        <w:rPr>
          <w:rFonts w:ascii="Arial" w:hAnsi="Arial" w:cs="Arial"/>
        </w:rPr>
        <w:t xml:space="preserve"> had over 20 million Visitors. </w:t>
      </w:r>
      <w:r w:rsidR="00642048" w:rsidRPr="00B24B3C">
        <w:rPr>
          <w:rFonts w:ascii="Arial" w:hAnsi="Arial" w:cs="Arial"/>
          <w:color w:val="FF0000"/>
        </w:rPr>
        <w:t>(ref here)</w:t>
      </w:r>
    </w:p>
    <w:p w14:paraId="4ABC634F" w14:textId="62AEFF11" w:rsidR="00C61B74" w:rsidRDefault="00C61B74" w:rsidP="00C6166D">
      <w:r>
        <w:rPr>
          <w:noProof/>
        </w:rPr>
        <w:drawing>
          <wp:inline distT="0" distB="0" distL="0" distR="0" wp14:anchorId="4735707B" wp14:editId="0B361976">
            <wp:extent cx="4638675" cy="20824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5615" b="4569"/>
                    <a:stretch/>
                  </pic:blipFill>
                  <pic:spPr bwMode="auto">
                    <a:xfrm>
                      <a:off x="0" y="0"/>
                      <a:ext cx="4660757" cy="2092413"/>
                    </a:xfrm>
                    <a:prstGeom prst="rect">
                      <a:avLst/>
                    </a:prstGeom>
                    <a:ln>
                      <a:noFill/>
                    </a:ln>
                    <a:extLst>
                      <a:ext uri="{53640926-AAD7-44D8-BBD7-CCE9431645EC}">
                        <a14:shadowObscured xmlns:a14="http://schemas.microsoft.com/office/drawing/2010/main"/>
                      </a:ext>
                    </a:extLst>
                  </pic:spPr>
                </pic:pic>
              </a:graphicData>
            </a:graphic>
          </wp:inline>
        </w:drawing>
      </w:r>
    </w:p>
    <w:p w14:paraId="6E7C0C9C" w14:textId="7539F8E5" w:rsidR="00C61B74" w:rsidRDefault="00C61B74" w:rsidP="00C6166D">
      <w:r>
        <w:lastRenderedPageBreak/>
        <w:t>(Google Maps,2021)</w:t>
      </w:r>
    </w:p>
    <w:p w14:paraId="4C0E559D" w14:textId="288ECD4C" w:rsidR="00AD3CF4" w:rsidRDefault="00D04C93" w:rsidP="00C6166D">
      <w:pPr>
        <w:rPr>
          <w:color w:val="2F5496" w:themeColor="accent1" w:themeShade="BF"/>
          <w:sz w:val="32"/>
          <w:szCs w:val="32"/>
          <w:u w:val="single"/>
        </w:rPr>
      </w:pPr>
      <w:bookmarkStart w:id="2" w:name="_Hlk64914533"/>
      <w:r>
        <w:rPr>
          <w:color w:val="2F5496" w:themeColor="accent1" w:themeShade="BF"/>
          <w:sz w:val="32"/>
          <w:szCs w:val="32"/>
          <w:u w:val="single"/>
        </w:rPr>
        <w:t xml:space="preserve">2.2 Foundation and site conditions </w:t>
      </w:r>
    </w:p>
    <w:bookmarkEnd w:id="2"/>
    <w:p w14:paraId="0966B434" w14:textId="441BEF54" w:rsidR="00D04C93" w:rsidRDefault="00D04C93" w:rsidP="00C6166D">
      <w:pPr>
        <w:rPr>
          <w:color w:val="2F5496" w:themeColor="accent1" w:themeShade="BF"/>
          <w:sz w:val="32"/>
          <w:szCs w:val="32"/>
          <w:u w:val="single"/>
        </w:rPr>
      </w:pPr>
    </w:p>
    <w:p w14:paraId="7EB94B72" w14:textId="56CABB05" w:rsidR="00D04C93" w:rsidRDefault="00520921" w:rsidP="00C6166D">
      <w:pPr>
        <w:rPr>
          <w:color w:val="2F5496" w:themeColor="accent1" w:themeShade="BF"/>
          <w:sz w:val="32"/>
          <w:szCs w:val="32"/>
          <w:u w:val="single"/>
        </w:rPr>
      </w:pPr>
      <w:r w:rsidRPr="00520921">
        <w:rPr>
          <w:noProof/>
        </w:rPr>
        <w:drawing>
          <wp:inline distT="0" distB="0" distL="0" distR="0" wp14:anchorId="42B3A0DA" wp14:editId="05049274">
            <wp:extent cx="2481007" cy="16095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11521" cy="1629309"/>
                    </a:xfrm>
                    <a:prstGeom prst="rect">
                      <a:avLst/>
                    </a:prstGeom>
                  </pic:spPr>
                </pic:pic>
              </a:graphicData>
            </a:graphic>
          </wp:inline>
        </w:drawing>
      </w:r>
      <w:r>
        <w:rPr>
          <w:color w:val="2F5496" w:themeColor="accent1" w:themeShade="BF"/>
          <w:sz w:val="32"/>
          <w:szCs w:val="32"/>
          <w:u w:val="single"/>
        </w:rPr>
        <w:t xml:space="preserve">   </w:t>
      </w:r>
      <w:r w:rsidRPr="00520921">
        <w:rPr>
          <w:noProof/>
        </w:rPr>
        <w:drawing>
          <wp:inline distT="0" distB="0" distL="0" distR="0" wp14:anchorId="346A0AF1" wp14:editId="795F4443">
            <wp:extent cx="1514475" cy="158242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66951" cy="1637250"/>
                    </a:xfrm>
                    <a:prstGeom prst="rect">
                      <a:avLst/>
                    </a:prstGeom>
                  </pic:spPr>
                </pic:pic>
              </a:graphicData>
            </a:graphic>
          </wp:inline>
        </w:drawing>
      </w:r>
    </w:p>
    <w:p w14:paraId="3A75923F" w14:textId="628AC66C" w:rsidR="00520921" w:rsidRPr="00B24B3C" w:rsidRDefault="001473DE" w:rsidP="00C6166D">
      <w:pPr>
        <w:rPr>
          <w:rFonts w:ascii="Arial" w:hAnsi="Arial" w:cs="Arial"/>
        </w:rPr>
      </w:pPr>
      <w:proofErr w:type="spellStart"/>
      <w:r w:rsidRPr="00B24B3C">
        <w:rPr>
          <w:rFonts w:ascii="Arial" w:hAnsi="Arial" w:cs="Arial"/>
        </w:rPr>
        <w:t>C</w:t>
      </w:r>
      <w:r w:rsidR="00520921" w:rsidRPr="00B24B3C">
        <w:rPr>
          <w:rFonts w:ascii="Arial" w:hAnsi="Arial" w:cs="Arial"/>
        </w:rPr>
        <w:t>routhamel</w:t>
      </w:r>
      <w:proofErr w:type="spellEnd"/>
      <w:r w:rsidRPr="00B24B3C">
        <w:rPr>
          <w:rFonts w:ascii="Arial" w:hAnsi="Arial" w:cs="Arial"/>
        </w:rPr>
        <w:t>, Nunes and Coffey, 2015)</w:t>
      </w:r>
    </w:p>
    <w:p w14:paraId="0C987A8B" w14:textId="50A1E1C4" w:rsidR="00520921" w:rsidRPr="00B24B3C" w:rsidRDefault="00520921" w:rsidP="00C6166D">
      <w:pPr>
        <w:rPr>
          <w:rFonts w:ascii="Arial" w:hAnsi="Arial" w:cs="Arial"/>
        </w:rPr>
      </w:pPr>
    </w:p>
    <w:p w14:paraId="06DC9AA1" w14:textId="6E6F05E6" w:rsidR="00520921" w:rsidRPr="00B24B3C" w:rsidRDefault="00520921" w:rsidP="00C7781A">
      <w:pPr>
        <w:rPr>
          <w:rFonts w:ascii="Arial" w:hAnsi="Arial" w:cs="Arial"/>
        </w:rPr>
      </w:pPr>
      <w:r w:rsidRPr="00B24B3C">
        <w:rPr>
          <w:rFonts w:ascii="Arial" w:hAnsi="Arial" w:cs="Arial"/>
        </w:rPr>
        <w:t xml:space="preserve">The foundation and shape of the Burj </w:t>
      </w:r>
      <w:r w:rsidR="0072526F" w:rsidRPr="00B24B3C">
        <w:rPr>
          <w:rFonts w:ascii="Arial" w:hAnsi="Arial" w:cs="Arial"/>
        </w:rPr>
        <w:t>Khalifa</w:t>
      </w:r>
      <w:r w:rsidRPr="00B24B3C">
        <w:rPr>
          <w:rFonts w:ascii="Arial" w:hAnsi="Arial" w:cs="Arial"/>
        </w:rPr>
        <w:t xml:space="preserve"> was</w:t>
      </w:r>
      <w:r w:rsidR="0072526F" w:rsidRPr="00B24B3C">
        <w:rPr>
          <w:rFonts w:ascii="Arial" w:hAnsi="Arial" w:cs="Arial"/>
        </w:rPr>
        <w:t xml:space="preserve"> designed in </w:t>
      </w:r>
      <w:r w:rsidRPr="00B24B3C">
        <w:rPr>
          <w:rFonts w:ascii="Arial" w:hAnsi="Arial" w:cs="Arial"/>
        </w:rPr>
        <w:t>Y shape</w:t>
      </w:r>
      <w:r w:rsidR="0072526F" w:rsidRPr="00B24B3C">
        <w:rPr>
          <w:rFonts w:ascii="Arial" w:hAnsi="Arial" w:cs="Arial"/>
        </w:rPr>
        <w:t xml:space="preserve"> using structural concrete</w:t>
      </w:r>
      <w:r w:rsidRPr="00B24B3C">
        <w:rPr>
          <w:rFonts w:ascii="Arial" w:hAnsi="Arial" w:cs="Arial"/>
        </w:rPr>
        <w:t xml:space="preserve">, it was formed in this shape to reduce the wind resistance </w:t>
      </w:r>
      <w:r w:rsidR="0072526F" w:rsidRPr="00B24B3C">
        <w:rPr>
          <w:rFonts w:ascii="Arial" w:hAnsi="Arial" w:cs="Arial"/>
        </w:rPr>
        <w:t>at the higher levels.</w:t>
      </w:r>
      <w:r w:rsidR="00D700F3" w:rsidRPr="00B24B3C">
        <w:rPr>
          <w:rFonts w:ascii="Arial" w:hAnsi="Arial" w:cs="Arial"/>
        </w:rPr>
        <w:t xml:space="preserve"> The structure system is also presenting a natural buttress with a 6-sided central core.</w:t>
      </w:r>
      <w:r w:rsidR="0072526F" w:rsidRPr="00B24B3C">
        <w:rPr>
          <w:rFonts w:ascii="Arial" w:hAnsi="Arial" w:cs="Arial"/>
        </w:rPr>
        <w:t xml:space="preserve"> the Burj </w:t>
      </w:r>
      <w:r w:rsidR="00D700F3" w:rsidRPr="00B24B3C">
        <w:rPr>
          <w:rFonts w:ascii="Arial" w:hAnsi="Arial" w:cs="Arial"/>
        </w:rPr>
        <w:t>Khalif</w:t>
      </w:r>
      <w:r w:rsidR="001473DE" w:rsidRPr="00B24B3C">
        <w:rPr>
          <w:rFonts w:ascii="Arial" w:hAnsi="Arial" w:cs="Arial"/>
        </w:rPr>
        <w:t>a’</w:t>
      </w:r>
      <w:r w:rsidR="00D700F3" w:rsidRPr="00B24B3C">
        <w:rPr>
          <w:rFonts w:ascii="Arial" w:hAnsi="Arial" w:cs="Arial"/>
        </w:rPr>
        <w:t xml:space="preserve">s Y shape corridors are formed using a </w:t>
      </w:r>
      <w:r w:rsidR="00413A3F" w:rsidRPr="00B24B3C">
        <w:rPr>
          <w:rFonts w:ascii="Arial" w:hAnsi="Arial" w:cs="Arial"/>
        </w:rPr>
        <w:t>high-performance</w:t>
      </w:r>
      <w:r w:rsidR="00D700F3" w:rsidRPr="00B24B3C">
        <w:rPr>
          <w:rFonts w:ascii="Arial" w:hAnsi="Arial" w:cs="Arial"/>
        </w:rPr>
        <w:t xml:space="preserve"> concrete, these corridors are</w:t>
      </w:r>
      <w:r w:rsidR="0072526F" w:rsidRPr="00B24B3C">
        <w:rPr>
          <w:rFonts w:ascii="Arial" w:hAnsi="Arial" w:cs="Arial"/>
        </w:rPr>
        <w:t xml:space="preserve"> utilise</w:t>
      </w:r>
      <w:r w:rsidR="00413A3F" w:rsidRPr="00B24B3C">
        <w:rPr>
          <w:rFonts w:ascii="Arial" w:hAnsi="Arial" w:cs="Arial"/>
        </w:rPr>
        <w:t>d</w:t>
      </w:r>
      <w:r w:rsidR="0072526F" w:rsidRPr="00B24B3C">
        <w:rPr>
          <w:rFonts w:ascii="Arial" w:hAnsi="Arial" w:cs="Arial"/>
        </w:rPr>
        <w:t xml:space="preserve"> for </w:t>
      </w:r>
      <w:r w:rsidR="00413A3F" w:rsidRPr="00B24B3C">
        <w:rPr>
          <w:rFonts w:ascii="Arial" w:hAnsi="Arial" w:cs="Arial"/>
        </w:rPr>
        <w:t>observations, businesses and Residential use</w:t>
      </w:r>
      <w:r w:rsidR="001473DE" w:rsidRPr="00B24B3C">
        <w:rPr>
          <w:rFonts w:ascii="Arial" w:hAnsi="Arial" w:cs="Arial"/>
        </w:rPr>
        <w:t xml:space="preserve"> (</w:t>
      </w:r>
      <w:proofErr w:type="spellStart"/>
      <w:r w:rsidR="001473DE" w:rsidRPr="00B24B3C">
        <w:rPr>
          <w:rFonts w:ascii="Arial" w:hAnsi="Arial" w:cs="Arial"/>
        </w:rPr>
        <w:t>Crouthamel</w:t>
      </w:r>
      <w:proofErr w:type="spellEnd"/>
      <w:r w:rsidR="001473DE" w:rsidRPr="00B24B3C">
        <w:rPr>
          <w:rFonts w:ascii="Arial" w:hAnsi="Arial" w:cs="Arial"/>
        </w:rPr>
        <w:t>, Nunes and Coffey, 2015).</w:t>
      </w:r>
    </w:p>
    <w:p w14:paraId="65A7A6CE" w14:textId="77777777" w:rsidR="00C7781A" w:rsidRPr="00B24B3C" w:rsidRDefault="00C7781A" w:rsidP="00C7781A">
      <w:pPr>
        <w:shd w:val="clear" w:color="auto" w:fill="FFFFFF"/>
        <w:rPr>
          <w:rFonts w:ascii="Arial" w:hAnsi="Arial" w:cs="Arial"/>
        </w:rPr>
      </w:pPr>
    </w:p>
    <w:p w14:paraId="470B6B57" w14:textId="499D9E3E" w:rsidR="00C7781A" w:rsidRPr="00B24B3C" w:rsidRDefault="001473DE" w:rsidP="00C7781A">
      <w:pPr>
        <w:shd w:val="clear" w:color="auto" w:fill="FFFFFF"/>
        <w:rPr>
          <w:rFonts w:ascii="Arial" w:hAnsi="Arial" w:cs="Arial"/>
        </w:rPr>
      </w:pPr>
      <w:r w:rsidRPr="00B24B3C">
        <w:rPr>
          <w:rFonts w:ascii="Arial" w:hAnsi="Arial" w:cs="Arial"/>
        </w:rPr>
        <w:t xml:space="preserve">The Ground investigation for the site was phased. The sequence in which it was phased goes as followed; Phase I; 23 Boreholes (three with </w:t>
      </w:r>
      <w:r w:rsidR="00F2607F" w:rsidRPr="00B24B3C">
        <w:rPr>
          <w:rFonts w:ascii="Arial" w:hAnsi="Arial" w:cs="Arial"/>
        </w:rPr>
        <w:t>pressure meter</w:t>
      </w:r>
      <w:r w:rsidRPr="00B24B3C">
        <w:rPr>
          <w:rFonts w:ascii="Arial" w:hAnsi="Arial" w:cs="Arial"/>
        </w:rPr>
        <w:t xml:space="preserve"> testing) with depths up to 90m, Phase 2: 3 Boreholes drilled with cross-hole geophysics., Phase 3: 6 Boreholes (two with pressure meter testing) with depths up to 60m,   4: 1 Borehole with cross-hole and down-hole </w:t>
      </w:r>
      <w:proofErr w:type="spellStart"/>
      <w:r w:rsidRPr="00B24B3C">
        <w:rPr>
          <w:rFonts w:ascii="Arial" w:hAnsi="Arial" w:cs="Arial"/>
        </w:rPr>
        <w:t>gophysics</w:t>
      </w:r>
      <w:proofErr w:type="spellEnd"/>
      <w:r w:rsidRPr="00B24B3C">
        <w:rPr>
          <w:rFonts w:ascii="Arial" w:hAnsi="Arial" w:cs="Arial"/>
        </w:rPr>
        <w:t xml:space="preserve">; depth = 140m. </w:t>
      </w:r>
      <w:r w:rsidR="00595D6D" w:rsidRPr="00B24B3C">
        <w:rPr>
          <w:rFonts w:ascii="Arial" w:hAnsi="Arial" w:cs="Arial"/>
        </w:rPr>
        <w:t>following these investigation boreholes of the ground conditions</w:t>
      </w:r>
      <w:r w:rsidR="00C7781A" w:rsidRPr="00B24B3C">
        <w:rPr>
          <w:rFonts w:ascii="Arial" w:hAnsi="Arial" w:cs="Arial"/>
        </w:rPr>
        <w:t xml:space="preserve"> a detailed 3D foundation settlement analysis  was carried out due to the geotechnical investigation and the pile load test. It was determined the maximum long-term settlement over time would be about a maximum of 80mm (3.1"). This settlement would be a gradual curvature of the top of grade over the entire large site.</w:t>
      </w:r>
      <w:sdt>
        <w:sdtPr>
          <w:rPr>
            <w:rFonts w:ascii="Arial" w:hAnsi="Arial" w:cs="Arial"/>
          </w:rPr>
          <w:id w:val="1825616561"/>
          <w:citation/>
        </w:sdtPr>
        <w:sdtContent>
          <w:r w:rsidR="00564BF3" w:rsidRPr="00B24B3C">
            <w:rPr>
              <w:rFonts w:ascii="Arial" w:hAnsi="Arial" w:cs="Arial"/>
            </w:rPr>
            <w:fldChar w:fldCharType="begin"/>
          </w:r>
          <w:r w:rsidR="00564BF3" w:rsidRPr="00B24B3C">
            <w:rPr>
              <w:rFonts w:ascii="Arial" w:hAnsi="Arial" w:cs="Arial"/>
            </w:rPr>
            <w:instrText xml:space="preserve"> CITATION Has17 \l 2057 </w:instrText>
          </w:r>
          <w:r w:rsidR="00564BF3" w:rsidRPr="00B24B3C">
            <w:rPr>
              <w:rFonts w:ascii="Arial" w:hAnsi="Arial" w:cs="Arial"/>
            </w:rPr>
            <w:fldChar w:fldCharType="separate"/>
          </w:r>
          <w:r w:rsidR="00A45EC3" w:rsidRPr="00B24B3C">
            <w:rPr>
              <w:rFonts w:ascii="Arial" w:hAnsi="Arial" w:cs="Arial"/>
              <w:noProof/>
            </w:rPr>
            <w:t xml:space="preserve"> (Jamal, 2017)</w:t>
          </w:r>
          <w:r w:rsidR="00564BF3" w:rsidRPr="00B24B3C">
            <w:rPr>
              <w:rFonts w:ascii="Arial" w:hAnsi="Arial" w:cs="Arial"/>
            </w:rPr>
            <w:fldChar w:fldCharType="end"/>
          </w:r>
        </w:sdtContent>
      </w:sdt>
    </w:p>
    <w:p w14:paraId="76B31F50" w14:textId="50C5371F" w:rsidR="00EE1B54" w:rsidRPr="00B24B3C" w:rsidRDefault="00EE1B54" w:rsidP="00C7781A">
      <w:pPr>
        <w:shd w:val="clear" w:color="auto" w:fill="FFFFFF"/>
        <w:rPr>
          <w:rFonts w:ascii="Arial" w:hAnsi="Arial" w:cs="Arial"/>
        </w:rPr>
      </w:pPr>
    </w:p>
    <w:p w14:paraId="38E0923A" w14:textId="57869187" w:rsidR="00EE1B54" w:rsidRPr="00B24B3C" w:rsidRDefault="00EE1B54" w:rsidP="00564BF3">
      <w:pPr>
        <w:shd w:val="clear" w:color="auto" w:fill="FFFFFF"/>
        <w:spacing w:before="100" w:beforeAutospacing="1" w:after="100" w:afterAutospacing="1"/>
        <w:rPr>
          <w:rFonts w:ascii="Arial" w:hAnsi="Arial" w:cs="Arial"/>
          <w:color w:val="686868"/>
        </w:rPr>
      </w:pPr>
      <w:r w:rsidRPr="00B24B3C">
        <w:rPr>
          <w:rFonts w:ascii="Arial" w:hAnsi="Arial" w:cs="Arial"/>
        </w:rPr>
        <w:t xml:space="preserve">Following the site investigation, it showed that the groundwater in which the substructure of the Burj was constructed in had high levels of chloride concentrations with up to 4.5% and sulphates of up to 0.6%. the concentration of sulphate and chloride showed more than the concentrates shown in sea water. When forming the piles and raft foundation the engineers had to take these concentrates in to consideration. “The concrete mix for the piles was a 60 MPa mix based on a triple blend with 25% fly ash, 7% silica fume, and a water to cement ratio of 0.32. The concrete was also designed as a fully </w:t>
      </w:r>
      <w:r w:rsidR="00564BF3" w:rsidRPr="00B24B3C">
        <w:rPr>
          <w:rFonts w:ascii="Arial" w:hAnsi="Arial" w:cs="Arial"/>
        </w:rPr>
        <w:t>self-consolidating</w:t>
      </w:r>
      <w:r w:rsidRPr="00B24B3C">
        <w:rPr>
          <w:rFonts w:ascii="Arial" w:hAnsi="Arial" w:cs="Arial"/>
        </w:rPr>
        <w:t xml:space="preserve"> concrete, incorporating a viscosity modifying admixture with a slump flow of 675 +/- 75mm to limit the possibility of defects during construction</w:t>
      </w:r>
      <w:r w:rsidR="00564BF3" w:rsidRPr="00B24B3C">
        <w:rPr>
          <w:rFonts w:ascii="Arial" w:hAnsi="Arial" w:cs="Arial"/>
        </w:rPr>
        <w:t xml:space="preserve"> Due to the aggressive conditions present caused by the extremely corrosive ground water, a rigorous program of anti-corrosion measures was required to ensure the durability of the foundations. Measures implemented included specialized waterproofing systems, increased concrete cover, the addition of </w:t>
      </w:r>
      <w:hyperlink r:id="rId12" w:history="1">
        <w:r w:rsidR="00564BF3" w:rsidRPr="00B24B3C">
          <w:rPr>
            <w:rFonts w:ascii="Arial" w:hAnsi="Arial" w:cs="Arial"/>
          </w:rPr>
          <w:t>corrosion</w:t>
        </w:r>
      </w:hyperlink>
      <w:r w:rsidR="00564BF3" w:rsidRPr="00B24B3C">
        <w:rPr>
          <w:rFonts w:ascii="Arial" w:hAnsi="Arial" w:cs="Arial"/>
        </w:rPr>
        <w:t> inhibitors to the concrete mix. stringent crack control design criteria, and cathodic protection system utilizing titanium mesh with an impressed current.”</w:t>
      </w:r>
      <w:r w:rsidRPr="00B24B3C">
        <w:rPr>
          <w:rFonts w:ascii="Arial" w:hAnsi="Arial" w:cs="Arial"/>
        </w:rPr>
        <w:t xml:space="preserve"> </w:t>
      </w:r>
      <w:sdt>
        <w:sdtPr>
          <w:rPr>
            <w:rFonts w:ascii="Arial" w:hAnsi="Arial" w:cs="Arial"/>
          </w:rPr>
          <w:id w:val="963859272"/>
          <w:citation/>
        </w:sdtPr>
        <w:sdtEndPr>
          <w:rPr>
            <w:color w:val="686868"/>
          </w:rPr>
        </w:sdtEndPr>
        <w:sdtContent>
          <w:r w:rsidRPr="00B24B3C">
            <w:rPr>
              <w:rFonts w:ascii="Arial" w:hAnsi="Arial" w:cs="Arial"/>
            </w:rPr>
            <w:fldChar w:fldCharType="begin"/>
          </w:r>
          <w:r w:rsidRPr="00B24B3C">
            <w:rPr>
              <w:rFonts w:ascii="Arial" w:hAnsi="Arial" w:cs="Arial"/>
            </w:rPr>
            <w:instrText xml:space="preserve"> CITATION Has17 \l 2057 </w:instrText>
          </w:r>
          <w:r w:rsidRPr="00B24B3C">
            <w:rPr>
              <w:rFonts w:ascii="Arial" w:hAnsi="Arial" w:cs="Arial"/>
            </w:rPr>
            <w:fldChar w:fldCharType="separate"/>
          </w:r>
          <w:r w:rsidR="00A45EC3" w:rsidRPr="00B24B3C">
            <w:rPr>
              <w:rFonts w:ascii="Arial" w:hAnsi="Arial" w:cs="Arial"/>
              <w:noProof/>
            </w:rPr>
            <w:t>(Jamal, 2017)</w:t>
          </w:r>
          <w:r w:rsidRPr="00B24B3C">
            <w:rPr>
              <w:rFonts w:ascii="Arial" w:hAnsi="Arial" w:cs="Arial"/>
            </w:rPr>
            <w:fldChar w:fldCharType="end"/>
          </w:r>
        </w:sdtContent>
      </w:sdt>
    </w:p>
    <w:p w14:paraId="4D53F6F8" w14:textId="29365E90" w:rsidR="00EE1B54" w:rsidRDefault="00EE1B54" w:rsidP="00C7781A">
      <w:pPr>
        <w:shd w:val="clear" w:color="auto" w:fill="FFFFFF"/>
        <w:rPr>
          <w:rFonts w:ascii="Arial" w:hAnsi="Arial" w:cs="Arial"/>
        </w:rPr>
      </w:pPr>
    </w:p>
    <w:p w14:paraId="25D68551" w14:textId="31C54773" w:rsidR="00EE1B54" w:rsidRDefault="00EE1B54" w:rsidP="00C7781A">
      <w:pPr>
        <w:shd w:val="clear" w:color="auto" w:fill="FFFFFF"/>
        <w:rPr>
          <w:rFonts w:ascii="Arial" w:hAnsi="Arial" w:cs="Arial"/>
        </w:rPr>
      </w:pPr>
    </w:p>
    <w:p w14:paraId="7852C424" w14:textId="77777777" w:rsidR="00EE1B54" w:rsidRDefault="00EE1B54" w:rsidP="00C7781A">
      <w:pPr>
        <w:shd w:val="clear" w:color="auto" w:fill="FFFFFF"/>
        <w:rPr>
          <w:rFonts w:ascii="Arial" w:hAnsi="Arial" w:cs="Arial"/>
        </w:rPr>
      </w:pPr>
    </w:p>
    <w:p w14:paraId="58160B19" w14:textId="77777777" w:rsidR="00C7781A" w:rsidRDefault="00C7781A" w:rsidP="001473DE">
      <w:pPr>
        <w:shd w:val="clear" w:color="auto" w:fill="FFFFFF"/>
        <w:ind w:left="360"/>
        <w:rPr>
          <w:rFonts w:ascii="Arial" w:hAnsi="Arial" w:cs="Arial"/>
        </w:rPr>
      </w:pPr>
    </w:p>
    <w:p w14:paraId="60A00165" w14:textId="02061D9C" w:rsidR="0092766A" w:rsidRPr="00F2607F" w:rsidRDefault="00F2607F" w:rsidP="00564BF3">
      <w:pPr>
        <w:shd w:val="clear" w:color="auto" w:fill="FFFFFF"/>
        <w:spacing w:before="100" w:beforeAutospacing="1" w:after="100" w:afterAutospacing="1"/>
        <w:rPr>
          <w:rFonts w:ascii="Arial" w:hAnsi="Arial" w:cs="Arial"/>
        </w:rPr>
      </w:pPr>
      <w:r>
        <w:rPr>
          <w:rFonts w:ascii="Arial" w:hAnsi="Arial" w:cs="Arial"/>
        </w:rPr>
        <w:t xml:space="preserve">The Foundations for the Burj consist of a pile supported raft foundation. </w:t>
      </w:r>
      <w:r w:rsidR="00545E03">
        <w:rPr>
          <w:rFonts w:ascii="Arial" w:hAnsi="Arial" w:cs="Arial"/>
        </w:rPr>
        <w:t xml:space="preserve">The raft sits upon 194 bored cast piles. </w:t>
      </w:r>
      <w:r w:rsidR="00B44DDE">
        <w:rPr>
          <w:rFonts w:ascii="Arial" w:hAnsi="Arial" w:cs="Arial"/>
        </w:rPr>
        <w:t xml:space="preserve">The piles are 1.5 metre in diameter and 43 meters long with a load capacity of 3,000s per pile. </w:t>
      </w:r>
      <w:r w:rsidR="00564BF3">
        <w:rPr>
          <w:rFonts w:ascii="Arial" w:hAnsi="Arial" w:cs="Arial"/>
        </w:rPr>
        <w:t>“</w:t>
      </w:r>
      <w:r w:rsidR="00564BF3" w:rsidRPr="00F2607F">
        <w:rPr>
          <w:rFonts w:ascii="Arial" w:hAnsi="Arial" w:cs="Arial"/>
        </w:rPr>
        <w:t xml:space="preserve">The solid reinforced concrete raft is 3.7 meters (12 ft) thick and was poured utilizing C50 (cube strength) self-consolidating concrete (SCC). The raft was constructed in four (4) separate pours (three wings and the </w:t>
      </w:r>
      <w:proofErr w:type="spellStart"/>
      <w:r w:rsidR="00564BF3" w:rsidRPr="00F2607F">
        <w:rPr>
          <w:rFonts w:ascii="Arial" w:hAnsi="Arial" w:cs="Arial"/>
        </w:rPr>
        <w:t>center</w:t>
      </w:r>
      <w:proofErr w:type="spellEnd"/>
      <w:r w:rsidR="00564BF3" w:rsidRPr="00F2607F">
        <w:rPr>
          <w:rFonts w:ascii="Arial" w:hAnsi="Arial" w:cs="Arial"/>
        </w:rPr>
        <w:t xml:space="preserve"> core). Each raft pour occurred over at least a 24-hour period. Reinforcement was typically at 300mm spacing in the raft, and arranged such that every 10lh bar in each direction was omitted, resulting in a series of "pour enhancement strips" throughout the raft at which 600 mm x 600 mm openings at regular intervals facilitated access and concrete placement.</w:t>
      </w:r>
      <w:r w:rsidR="00564BF3" w:rsidRPr="00564BF3">
        <w:rPr>
          <w:rFonts w:ascii="Arial" w:hAnsi="Arial" w:cs="Arial"/>
        </w:rPr>
        <w:t>”</w:t>
      </w:r>
      <w:r w:rsidR="00564BF3">
        <w:rPr>
          <w:rFonts w:ascii="Arial" w:hAnsi="Arial" w:cs="Arial"/>
        </w:rPr>
        <w:t xml:space="preserve"> </w:t>
      </w:r>
      <w:sdt>
        <w:sdtPr>
          <w:rPr>
            <w:rFonts w:ascii="Arial" w:hAnsi="Arial" w:cs="Arial"/>
          </w:rPr>
          <w:id w:val="544179925"/>
          <w:citation/>
        </w:sdtPr>
        <w:sdtContent>
          <w:r w:rsidR="00564BF3">
            <w:rPr>
              <w:rFonts w:ascii="Arial" w:hAnsi="Arial" w:cs="Arial"/>
            </w:rPr>
            <w:fldChar w:fldCharType="begin"/>
          </w:r>
          <w:r w:rsidR="00564BF3">
            <w:rPr>
              <w:rFonts w:ascii="Arial" w:hAnsi="Arial" w:cs="Arial"/>
            </w:rPr>
            <w:instrText xml:space="preserve"> CITATION Has17 \l 2057 </w:instrText>
          </w:r>
          <w:r w:rsidR="00564BF3">
            <w:rPr>
              <w:rFonts w:ascii="Arial" w:hAnsi="Arial" w:cs="Arial"/>
            </w:rPr>
            <w:fldChar w:fldCharType="separate"/>
          </w:r>
          <w:r w:rsidR="00A45EC3" w:rsidRPr="00A45EC3">
            <w:rPr>
              <w:rFonts w:ascii="Arial" w:hAnsi="Arial" w:cs="Arial"/>
              <w:noProof/>
            </w:rPr>
            <w:t>(Jamal, 2017)</w:t>
          </w:r>
          <w:r w:rsidR="00564BF3">
            <w:rPr>
              <w:rFonts w:ascii="Arial" w:hAnsi="Arial" w:cs="Arial"/>
            </w:rPr>
            <w:fldChar w:fldCharType="end"/>
          </w:r>
        </w:sdtContent>
      </w:sdt>
      <w:r w:rsidR="0092766A">
        <w:rPr>
          <w:rFonts w:ascii="Arial" w:hAnsi="Arial" w:cs="Arial"/>
        </w:rPr>
        <w:t xml:space="preserve"> all concrete mixtures were sourced using local aggregates making it suitable for the ground and environmental conditions of both the humidity and water conditions. </w:t>
      </w:r>
    </w:p>
    <w:p w14:paraId="0F625A4D" w14:textId="13992A35" w:rsidR="00C7781A" w:rsidRDefault="00C7781A" w:rsidP="00F2607F">
      <w:pPr>
        <w:shd w:val="clear" w:color="auto" w:fill="FFFFFF"/>
        <w:rPr>
          <w:rFonts w:ascii="Arial" w:hAnsi="Arial" w:cs="Arial"/>
        </w:rPr>
      </w:pPr>
    </w:p>
    <w:p w14:paraId="10D25683" w14:textId="17DD2EBC" w:rsidR="0092766A" w:rsidRDefault="00545E03" w:rsidP="0092766A">
      <w:pPr>
        <w:rPr>
          <w:color w:val="2F5496" w:themeColor="accent1" w:themeShade="BF"/>
          <w:sz w:val="32"/>
          <w:szCs w:val="32"/>
          <w:u w:val="single"/>
        </w:rPr>
      </w:pPr>
      <w:r w:rsidRPr="00F2607F">
        <w:rPr>
          <w:rFonts w:ascii="Arial" w:hAnsi="Arial" w:cs="Arial"/>
          <w:color w:val="686868"/>
        </w:rPr>
        <w:t xml:space="preserve">. </w:t>
      </w:r>
      <w:r w:rsidR="0092766A">
        <w:rPr>
          <w:color w:val="2F5496" w:themeColor="accent1" w:themeShade="BF"/>
          <w:sz w:val="32"/>
          <w:szCs w:val="32"/>
          <w:u w:val="single"/>
        </w:rPr>
        <w:t xml:space="preserve">2.3 </w:t>
      </w:r>
      <w:r w:rsidR="002F1E09">
        <w:rPr>
          <w:color w:val="2F5496" w:themeColor="accent1" w:themeShade="BF"/>
          <w:sz w:val="32"/>
          <w:szCs w:val="32"/>
          <w:u w:val="single"/>
        </w:rPr>
        <w:t xml:space="preserve">Superstructure </w:t>
      </w:r>
    </w:p>
    <w:p w14:paraId="4812683F" w14:textId="05361474" w:rsidR="000B3B60" w:rsidRDefault="000B3B60" w:rsidP="0092766A">
      <w:pPr>
        <w:rPr>
          <w:color w:val="2F5496" w:themeColor="accent1" w:themeShade="BF"/>
          <w:sz w:val="32"/>
          <w:szCs w:val="32"/>
          <w:u w:val="single"/>
        </w:rPr>
      </w:pPr>
    </w:p>
    <w:p w14:paraId="06BB5845" w14:textId="31631EF3" w:rsidR="000B3B60" w:rsidRDefault="000B3B60" w:rsidP="0092766A">
      <w:pPr>
        <w:rPr>
          <w:rFonts w:ascii="Arial" w:hAnsi="Arial" w:cs="Arial"/>
          <w:noProof/>
          <w:color w:val="FF0000"/>
        </w:rPr>
      </w:pPr>
      <w:r>
        <w:rPr>
          <w:noProof/>
        </w:rPr>
        <w:drawing>
          <wp:inline distT="0" distB="0" distL="0" distR="0" wp14:anchorId="2D7519B2" wp14:editId="632088BC">
            <wp:extent cx="2947523" cy="2209800"/>
            <wp:effectExtent l="0" t="0" r="5715" b="0"/>
            <wp:docPr id="7" name="Picture 7" descr="Design and Construction of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ign and Construction of Burj Khalif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70399" cy="2226950"/>
                    </a:xfrm>
                    <a:prstGeom prst="rect">
                      <a:avLst/>
                    </a:prstGeom>
                    <a:noFill/>
                    <a:ln>
                      <a:noFill/>
                    </a:ln>
                  </pic:spPr>
                </pic:pic>
              </a:graphicData>
            </a:graphic>
          </wp:inline>
        </w:drawing>
      </w:r>
      <w:r w:rsidRPr="000B3B60">
        <w:rPr>
          <w:rFonts w:ascii="Arial" w:hAnsi="Arial" w:cs="Arial"/>
          <w:noProof/>
          <w:color w:val="FF0000"/>
        </w:rPr>
        <w:t xml:space="preserve"> </w:t>
      </w:r>
      <w:r w:rsidRPr="007E3FC7">
        <w:rPr>
          <w:rFonts w:ascii="Arial" w:hAnsi="Arial" w:cs="Arial"/>
          <w:noProof/>
          <w:color w:val="FF0000"/>
        </w:rPr>
        <w:drawing>
          <wp:inline distT="0" distB="0" distL="0" distR="0" wp14:anchorId="1E9C49F4" wp14:editId="11CDA278">
            <wp:extent cx="1641204" cy="2202180"/>
            <wp:effectExtent l="0" t="0" r="0" b="7620"/>
            <wp:docPr id="4" name="Picture 4" descr="Construction of tallest building in Dubai">
              <a:hlinkClick xmlns:a="http://schemas.openxmlformats.org/drawingml/2006/main" r:id="rId14" tgtFrame="&quot;_blank&quot;" tooltip="&quot;Analysis &amp; desig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ruction of tallest building in Dubai">
                      <a:hlinkClick r:id="rId14" tgtFrame="&quot;_blank&quot;" tooltip="&quot;Analysis &amp; design&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7300" cy="2237196"/>
                    </a:xfrm>
                    <a:prstGeom prst="rect">
                      <a:avLst/>
                    </a:prstGeom>
                    <a:noFill/>
                    <a:ln>
                      <a:noFill/>
                    </a:ln>
                  </pic:spPr>
                </pic:pic>
              </a:graphicData>
            </a:graphic>
          </wp:inline>
        </w:drawing>
      </w:r>
    </w:p>
    <w:p w14:paraId="42A718CF" w14:textId="60AE29F3" w:rsidR="006C69D7" w:rsidRPr="00DC009A" w:rsidRDefault="006C69D7" w:rsidP="0092766A">
      <w:pPr>
        <w:rPr>
          <w:sz w:val="32"/>
          <w:szCs w:val="32"/>
          <w:u w:val="single"/>
        </w:rPr>
      </w:pPr>
      <w:r w:rsidRPr="00DC009A">
        <w:rPr>
          <w:rFonts w:ascii="Arial" w:hAnsi="Arial" w:cs="Arial"/>
          <w:noProof/>
        </w:rPr>
        <w:t>(Jamal,2017)</w:t>
      </w:r>
    </w:p>
    <w:p w14:paraId="1852AC04" w14:textId="2B8FB7A1" w:rsidR="007E3FC7" w:rsidRPr="007E3FC7" w:rsidRDefault="007E3FC7" w:rsidP="007E3FC7">
      <w:pPr>
        <w:shd w:val="clear" w:color="auto" w:fill="FFFFFF"/>
        <w:spacing w:before="100" w:beforeAutospacing="1" w:after="100" w:afterAutospacing="1"/>
        <w:rPr>
          <w:rFonts w:ascii="Arial" w:hAnsi="Arial" w:cs="Arial"/>
        </w:rPr>
      </w:pPr>
      <w:r w:rsidRPr="007E3FC7">
        <w:rPr>
          <w:rFonts w:ascii="Arial" w:hAnsi="Arial" w:cs="Arial"/>
        </w:rPr>
        <w:t xml:space="preserve">The </w:t>
      </w:r>
      <w:r w:rsidR="00A11B1E" w:rsidRPr="006E48E7">
        <w:rPr>
          <w:rFonts w:ascii="Arial" w:hAnsi="Arial" w:cs="Arial"/>
        </w:rPr>
        <w:t>superstructure of the Burj is mainly formed in a centre</w:t>
      </w:r>
      <w:r w:rsidRPr="007E3FC7">
        <w:rPr>
          <w:rFonts w:ascii="Arial" w:hAnsi="Arial" w:cs="Arial"/>
        </w:rPr>
        <w:t xml:space="preserve"> hexagonal reinforced concrete core </w:t>
      </w:r>
      <w:r w:rsidR="00A11B1E" w:rsidRPr="006E48E7">
        <w:rPr>
          <w:rFonts w:ascii="Arial" w:hAnsi="Arial" w:cs="Arial"/>
        </w:rPr>
        <w:t>wall.</w:t>
      </w:r>
      <w:r w:rsidR="00A45EC3" w:rsidRPr="006E48E7">
        <w:rPr>
          <w:rFonts w:ascii="Arial" w:hAnsi="Arial" w:cs="Arial"/>
        </w:rPr>
        <w:t xml:space="preserve">  The concrete core walls are connected to the outside steel and pillars of concrete by concrete and steel’s panels of s series over conceptual level. “The core varies from 1400mm to 600mm in thickness. These walls are linked by a series of 900mm to 1200mm deep concrete link beams at each poin</w:t>
      </w:r>
      <w:r w:rsidR="003E4EF0">
        <w:rPr>
          <w:rFonts w:ascii="Arial" w:hAnsi="Arial" w:cs="Arial"/>
        </w:rPr>
        <w:t xml:space="preserve">t” (Mathur and Ilango, 2020, </w:t>
      </w:r>
      <w:proofErr w:type="spellStart"/>
      <w:r w:rsidR="003E4EF0">
        <w:rPr>
          <w:rFonts w:ascii="Arial" w:hAnsi="Arial" w:cs="Arial"/>
        </w:rPr>
        <w:t>p.p</w:t>
      </w:r>
      <w:proofErr w:type="spellEnd"/>
      <w:r w:rsidR="003E4EF0">
        <w:rPr>
          <w:rFonts w:ascii="Arial" w:hAnsi="Arial" w:cs="Arial"/>
        </w:rPr>
        <w:t xml:space="preserve"> 1411)</w:t>
      </w:r>
      <w:r w:rsidR="00650768" w:rsidRPr="006E48E7">
        <w:rPr>
          <w:rFonts w:ascii="Arial" w:hAnsi="Arial" w:cs="Arial"/>
        </w:rPr>
        <w:t xml:space="preserve">. The concrete and linking of each pillar and </w:t>
      </w:r>
      <w:r w:rsidR="00900DE1" w:rsidRPr="006E48E7">
        <w:rPr>
          <w:rFonts w:ascii="Arial" w:hAnsi="Arial" w:cs="Arial"/>
        </w:rPr>
        <w:t>beam. Provides</w:t>
      </w:r>
      <w:r w:rsidRPr="007E3FC7">
        <w:rPr>
          <w:rFonts w:ascii="Arial" w:hAnsi="Arial" w:cs="Arial"/>
        </w:rPr>
        <w:t xml:space="preserve"> the torsional resistance of the structure </w:t>
      </w:r>
      <w:r w:rsidR="00900DE1" w:rsidRPr="006E48E7">
        <w:rPr>
          <w:rFonts w:ascii="Arial" w:hAnsi="Arial" w:cs="Arial"/>
        </w:rPr>
        <w:t>the</w:t>
      </w:r>
      <w:r w:rsidRPr="007E3FC7">
        <w:rPr>
          <w:rFonts w:ascii="Arial" w:hAnsi="Arial" w:cs="Arial"/>
        </w:rPr>
        <w:t xml:space="preserve"> </w:t>
      </w:r>
      <w:r w:rsidR="00A45EC3" w:rsidRPr="006E48E7">
        <w:rPr>
          <w:rFonts w:ascii="Arial" w:hAnsi="Arial" w:cs="Arial"/>
        </w:rPr>
        <w:t>centre</w:t>
      </w:r>
      <w:r w:rsidRPr="007E3FC7">
        <w:rPr>
          <w:rFonts w:ascii="Arial" w:hAnsi="Arial" w:cs="Arial"/>
        </w:rPr>
        <w:t xml:space="preserve"> hexagonal walls are buttressed by the wing walls and hammer head walls which behave as the webs and flanges of a beam to resist the wind shears and moments.</w:t>
      </w:r>
    </w:p>
    <w:p w14:paraId="34F6E6DC" w14:textId="3B38D1A9" w:rsidR="004121D1" w:rsidRPr="004121D1" w:rsidRDefault="007E3FC7" w:rsidP="006E48E7">
      <w:pPr>
        <w:shd w:val="clear" w:color="auto" w:fill="FFFFFF"/>
        <w:spacing w:before="100" w:beforeAutospacing="1" w:after="100" w:afterAutospacing="1"/>
        <w:rPr>
          <w:rFonts w:ascii="Arial" w:hAnsi="Arial" w:cs="Arial"/>
        </w:rPr>
      </w:pPr>
      <w:r w:rsidRPr="007E3FC7">
        <w:rPr>
          <w:rFonts w:ascii="Arial" w:hAnsi="Arial" w:cs="Arial"/>
        </w:rPr>
        <w:t>Outriggers at the mechanical floors allow the columns to participate in the lateral load resistance of the structure; hence, all of the vertical concrete is utilized to support both gravity and lateral loads. The wall concrete specified strengths ranged from C80 to C60 cube strength and utilized Portland cement and fly ash</w:t>
      </w:r>
      <w:r w:rsidR="00A11B1E" w:rsidRPr="006E48E7">
        <w:rPr>
          <w:rFonts w:ascii="Arial" w:hAnsi="Arial" w:cs="Arial"/>
        </w:rPr>
        <w:t xml:space="preserve"> </w:t>
      </w:r>
      <w:sdt>
        <w:sdtPr>
          <w:rPr>
            <w:rFonts w:ascii="Arial" w:hAnsi="Arial" w:cs="Arial"/>
          </w:rPr>
          <w:id w:val="-2110803313"/>
          <w:citation/>
        </w:sdtPr>
        <w:sdtContent>
          <w:r w:rsidR="00900DE1" w:rsidRPr="006E48E7">
            <w:rPr>
              <w:rFonts w:ascii="Arial" w:hAnsi="Arial" w:cs="Arial"/>
            </w:rPr>
            <w:fldChar w:fldCharType="begin"/>
          </w:r>
          <w:r w:rsidR="00900DE1" w:rsidRPr="006E48E7">
            <w:rPr>
              <w:rFonts w:ascii="Arial" w:hAnsi="Arial" w:cs="Arial"/>
            </w:rPr>
            <w:instrText xml:space="preserve"> CITATION Has17 \l 2057 </w:instrText>
          </w:r>
          <w:r w:rsidR="00900DE1" w:rsidRPr="006E48E7">
            <w:rPr>
              <w:rFonts w:ascii="Arial" w:hAnsi="Arial" w:cs="Arial"/>
            </w:rPr>
            <w:fldChar w:fldCharType="separate"/>
          </w:r>
          <w:r w:rsidR="00900DE1" w:rsidRPr="006E48E7">
            <w:rPr>
              <w:rFonts w:ascii="Arial" w:hAnsi="Arial" w:cs="Arial"/>
              <w:noProof/>
            </w:rPr>
            <w:t xml:space="preserve">(Jamal, </w:t>
          </w:r>
          <w:r w:rsidR="00900DE1" w:rsidRPr="006E48E7">
            <w:rPr>
              <w:rFonts w:ascii="Arial" w:hAnsi="Arial" w:cs="Arial"/>
              <w:noProof/>
            </w:rPr>
            <w:lastRenderedPageBreak/>
            <w:t>2017)</w:t>
          </w:r>
          <w:r w:rsidR="00900DE1" w:rsidRPr="006E48E7">
            <w:rPr>
              <w:rFonts w:ascii="Arial" w:hAnsi="Arial" w:cs="Arial"/>
            </w:rPr>
            <w:fldChar w:fldCharType="end"/>
          </w:r>
        </w:sdtContent>
      </w:sdt>
      <w:r w:rsidR="003E4EF0">
        <w:rPr>
          <w:rFonts w:ascii="Arial" w:hAnsi="Arial" w:cs="Arial"/>
        </w:rPr>
        <w:t>.</w:t>
      </w:r>
      <w:r w:rsidR="000B3B60">
        <w:rPr>
          <w:rFonts w:ascii="Arial" w:hAnsi="Arial" w:cs="Arial"/>
          <w:color w:val="FF0000"/>
        </w:rPr>
        <w:t xml:space="preserve"> </w:t>
      </w:r>
      <w:r w:rsidR="000B3B60">
        <w:rPr>
          <w:rFonts w:ascii="Arial" w:hAnsi="Arial" w:cs="Arial"/>
        </w:rPr>
        <w:t xml:space="preserve">The concrete that was used for the Burj was pumped using Cranes. The </w:t>
      </w:r>
      <w:r w:rsidR="000B3B60" w:rsidRPr="00B24B3C">
        <w:rPr>
          <w:rFonts w:ascii="Arial" w:hAnsi="Arial" w:cs="Arial"/>
        </w:rPr>
        <w:t xml:space="preserve">suitability of the concrete is normally governed by the ability to pump the concrete. The material may not be viable if large quantities need to be placed by crane. This method has the potential to delay other works and also have a knock-on effect with the casting and production rates. The Burj produced the world record height for pumping of 601 meters during the final part of the core wall I November 2007. </w:t>
      </w:r>
      <w:sdt>
        <w:sdtPr>
          <w:rPr>
            <w:rFonts w:ascii="Arial" w:hAnsi="Arial" w:cs="Arial"/>
          </w:rPr>
          <w:id w:val="483751681"/>
          <w:citation/>
        </w:sdtPr>
        <w:sdtContent>
          <w:r w:rsidR="000B3B60" w:rsidRPr="00B24B3C">
            <w:rPr>
              <w:rFonts w:ascii="Arial" w:hAnsi="Arial" w:cs="Arial"/>
            </w:rPr>
            <w:fldChar w:fldCharType="begin"/>
          </w:r>
          <w:r w:rsidR="000B3B60" w:rsidRPr="00B24B3C">
            <w:rPr>
              <w:rFonts w:ascii="Arial" w:hAnsi="Arial" w:cs="Arial"/>
            </w:rPr>
            <w:instrText xml:space="preserve"> CITATION Jam10 \l 2057 </w:instrText>
          </w:r>
          <w:r w:rsidR="000B3B60" w:rsidRPr="00B24B3C">
            <w:rPr>
              <w:rFonts w:ascii="Arial" w:hAnsi="Arial" w:cs="Arial"/>
            </w:rPr>
            <w:fldChar w:fldCharType="separate"/>
          </w:r>
          <w:r w:rsidR="000B3B60" w:rsidRPr="00B24B3C">
            <w:rPr>
              <w:rFonts w:ascii="Arial" w:hAnsi="Arial" w:cs="Arial"/>
              <w:noProof/>
            </w:rPr>
            <w:t>(Alred, 2010)</w:t>
          </w:r>
          <w:r w:rsidR="000B3B60" w:rsidRPr="00B24B3C">
            <w:rPr>
              <w:rFonts w:ascii="Arial" w:hAnsi="Arial" w:cs="Arial"/>
            </w:rPr>
            <w:fldChar w:fldCharType="end"/>
          </w:r>
        </w:sdtContent>
      </w:sdt>
      <w:r w:rsidR="006E48E7" w:rsidRPr="00B24B3C">
        <w:rPr>
          <w:rFonts w:ascii="Arial" w:hAnsi="Arial" w:cs="Arial"/>
        </w:rPr>
        <w:t xml:space="preserve">. </w:t>
      </w:r>
      <w:r w:rsidRPr="00B24B3C">
        <w:rPr>
          <w:rFonts w:ascii="Arial" w:hAnsi="Arial" w:cs="Arial"/>
        </w:rPr>
        <w:t>Local </w:t>
      </w:r>
      <w:hyperlink r:id="rId16" w:history="1">
        <w:r w:rsidRPr="00B24B3C">
          <w:rPr>
            <w:rFonts w:ascii="Arial" w:hAnsi="Arial" w:cs="Arial"/>
          </w:rPr>
          <w:t>aggregates</w:t>
        </w:r>
      </w:hyperlink>
      <w:r w:rsidRPr="00B24B3C">
        <w:rPr>
          <w:rFonts w:ascii="Arial" w:hAnsi="Arial" w:cs="Arial"/>
        </w:rPr>
        <w:t> were utilized for the </w:t>
      </w:r>
      <w:hyperlink r:id="rId17" w:history="1">
        <w:r w:rsidRPr="005B1DD0">
          <w:rPr>
            <w:rFonts w:ascii="Arial" w:hAnsi="Arial" w:cs="Arial"/>
          </w:rPr>
          <w:t>concrete mix design</w:t>
        </w:r>
      </w:hyperlink>
      <w:r w:rsidRPr="00B24B3C">
        <w:rPr>
          <w:rFonts w:ascii="Arial" w:hAnsi="Arial" w:cs="Arial"/>
        </w:rPr>
        <w:t xml:space="preserve">. The C80 concrete for the lower portion of the structure had a specified Young's Elastic Modulus of 43,800 N/mm2 (6,350ksi) at 90 days. The wall and column sizes were optimized using virtual </w:t>
      </w:r>
      <w:r w:rsidR="006E48E7" w:rsidRPr="00B24B3C">
        <w:rPr>
          <w:rFonts w:ascii="Arial" w:hAnsi="Arial" w:cs="Arial"/>
        </w:rPr>
        <w:t>work.</w:t>
      </w:r>
      <w:r w:rsidRPr="00B24B3C">
        <w:rPr>
          <w:rFonts w:ascii="Arial" w:hAnsi="Arial" w:cs="Arial"/>
        </w:rPr>
        <w:t>' La Grange multiplier methodology which results in a very efficient structure</w:t>
      </w:r>
      <w:r w:rsidR="006E48E7" w:rsidRPr="00B24B3C">
        <w:rPr>
          <w:rFonts w:ascii="Arial" w:hAnsi="Arial" w:cs="Arial"/>
        </w:rPr>
        <w:t>. The</w:t>
      </w:r>
      <w:r w:rsidRPr="00B24B3C">
        <w:rPr>
          <w:rFonts w:ascii="Arial" w:hAnsi="Arial" w:cs="Arial"/>
        </w:rPr>
        <w:t xml:space="preserve"> reinforced concrete structure was designed in accordance with the requirements of ACI 318-02 Building Code Requirements for Structural Concrete.</w:t>
      </w:r>
      <w:sdt>
        <w:sdtPr>
          <w:rPr>
            <w:rFonts w:ascii="Arial" w:hAnsi="Arial" w:cs="Arial"/>
          </w:rPr>
          <w:id w:val="-1019233016"/>
          <w:citation/>
        </w:sdtPr>
        <w:sdtContent>
          <w:r w:rsidR="006E48E7" w:rsidRPr="00B24B3C">
            <w:rPr>
              <w:rFonts w:ascii="Arial" w:hAnsi="Arial" w:cs="Arial"/>
            </w:rPr>
            <w:fldChar w:fldCharType="begin"/>
          </w:r>
          <w:r w:rsidR="006E48E7" w:rsidRPr="00B24B3C">
            <w:rPr>
              <w:rFonts w:ascii="Arial" w:hAnsi="Arial" w:cs="Arial"/>
            </w:rPr>
            <w:instrText xml:space="preserve"> CITATION Has17 \l 2057 </w:instrText>
          </w:r>
          <w:r w:rsidR="006E48E7" w:rsidRPr="00B24B3C">
            <w:rPr>
              <w:rFonts w:ascii="Arial" w:hAnsi="Arial" w:cs="Arial"/>
            </w:rPr>
            <w:fldChar w:fldCharType="separate"/>
          </w:r>
          <w:r w:rsidR="006E48E7" w:rsidRPr="00B24B3C">
            <w:rPr>
              <w:rFonts w:ascii="Arial" w:hAnsi="Arial" w:cs="Arial"/>
              <w:noProof/>
            </w:rPr>
            <w:t xml:space="preserve"> (Jamal, 2017)</w:t>
          </w:r>
          <w:r w:rsidR="006E48E7" w:rsidRPr="00B24B3C">
            <w:rPr>
              <w:rFonts w:ascii="Arial" w:hAnsi="Arial" w:cs="Arial"/>
            </w:rPr>
            <w:fldChar w:fldCharType="end"/>
          </w:r>
        </w:sdtContent>
      </w:sdt>
      <w:r w:rsidR="006E48E7" w:rsidRPr="00B24B3C">
        <w:rPr>
          <w:rFonts w:ascii="Arial" w:hAnsi="Arial" w:cs="Arial"/>
        </w:rPr>
        <w:t>T</w:t>
      </w:r>
      <w:r w:rsidR="004121D1" w:rsidRPr="00B24B3C">
        <w:rPr>
          <w:rFonts w:ascii="Arial" w:hAnsi="Arial" w:cs="Arial"/>
        </w:rPr>
        <w:t>he fine-aggregate percentage for tower mixes was approximately 50% and fly ash was used at a replacement level of 13–20% together with silica fume at 5–10%. A specially modified superplasticiser was developed for the project by BASF to achieve greater workability retention with early strength development</w:t>
      </w:r>
      <w:r w:rsidR="006E48E7" w:rsidRPr="00B24B3C">
        <w:rPr>
          <w:rFonts w:ascii="Arial" w:hAnsi="Arial" w:cs="Arial"/>
        </w:rPr>
        <w:t xml:space="preserve"> </w:t>
      </w:r>
      <w:sdt>
        <w:sdtPr>
          <w:rPr>
            <w:rFonts w:ascii="Arial" w:hAnsi="Arial" w:cs="Arial"/>
          </w:rPr>
          <w:id w:val="1056666082"/>
          <w:citation/>
        </w:sdtPr>
        <w:sdtContent>
          <w:r w:rsidR="006E48E7" w:rsidRPr="00B24B3C">
            <w:rPr>
              <w:rFonts w:ascii="Arial" w:hAnsi="Arial" w:cs="Arial"/>
            </w:rPr>
            <w:fldChar w:fldCharType="begin"/>
          </w:r>
          <w:r w:rsidR="006E48E7" w:rsidRPr="00B24B3C">
            <w:rPr>
              <w:rFonts w:ascii="Arial" w:hAnsi="Arial" w:cs="Arial"/>
            </w:rPr>
            <w:instrText xml:space="preserve"> CITATION Jam10 \l 2057 </w:instrText>
          </w:r>
          <w:r w:rsidR="006E48E7" w:rsidRPr="00B24B3C">
            <w:rPr>
              <w:rFonts w:ascii="Arial" w:hAnsi="Arial" w:cs="Arial"/>
            </w:rPr>
            <w:fldChar w:fldCharType="separate"/>
          </w:r>
          <w:r w:rsidR="006E48E7" w:rsidRPr="00B24B3C">
            <w:rPr>
              <w:rFonts w:ascii="Arial" w:hAnsi="Arial" w:cs="Arial"/>
              <w:noProof/>
            </w:rPr>
            <w:t>(Alred, 2010)</w:t>
          </w:r>
          <w:r w:rsidR="006E48E7" w:rsidRPr="00B24B3C">
            <w:rPr>
              <w:rFonts w:ascii="Arial" w:hAnsi="Arial" w:cs="Arial"/>
            </w:rPr>
            <w:fldChar w:fldCharType="end"/>
          </w:r>
        </w:sdtContent>
      </w:sdt>
    </w:p>
    <w:p w14:paraId="7A3D3686" w14:textId="63DADAEB" w:rsidR="008622EC" w:rsidRDefault="008622EC" w:rsidP="0016066A">
      <w:pPr>
        <w:pStyle w:val="Heading3"/>
        <w:rPr>
          <w:color w:val="0070C0"/>
          <w:sz w:val="48"/>
          <w:szCs w:val="48"/>
          <w:u w:val="single"/>
        </w:rPr>
      </w:pPr>
      <w:bookmarkStart w:id="3" w:name="_Toc64304900"/>
      <w:r w:rsidRPr="008622EC">
        <w:rPr>
          <w:color w:val="0070C0"/>
          <w:sz w:val="48"/>
          <w:szCs w:val="48"/>
          <w:u w:val="single"/>
        </w:rPr>
        <w:t xml:space="preserve">3.0 </w:t>
      </w:r>
      <w:r w:rsidR="00A20A18" w:rsidRPr="008622EC">
        <w:rPr>
          <w:color w:val="0070C0"/>
          <w:sz w:val="48"/>
          <w:szCs w:val="48"/>
          <w:u w:val="single"/>
        </w:rPr>
        <w:t>Willis (sears) Tower construction history</w:t>
      </w:r>
      <w:r w:rsidRPr="008622EC">
        <w:rPr>
          <w:color w:val="0070C0"/>
          <w:sz w:val="48"/>
          <w:szCs w:val="48"/>
          <w:u w:val="single"/>
        </w:rPr>
        <w:t xml:space="preserve"> </w:t>
      </w:r>
      <w:r w:rsidR="00A20A18" w:rsidRPr="008622EC">
        <w:rPr>
          <w:color w:val="0070C0"/>
          <w:sz w:val="48"/>
          <w:szCs w:val="48"/>
          <w:u w:val="single"/>
        </w:rPr>
        <w:t>and</w:t>
      </w:r>
      <w:bookmarkEnd w:id="3"/>
      <w:r w:rsidR="00A20A18" w:rsidRPr="008622EC">
        <w:rPr>
          <w:color w:val="0070C0"/>
          <w:sz w:val="48"/>
          <w:szCs w:val="48"/>
          <w:u w:val="single"/>
        </w:rPr>
        <w:t xml:space="preserve"> </w:t>
      </w:r>
      <w:bookmarkStart w:id="4" w:name="_Toc64304818"/>
      <w:bookmarkStart w:id="5" w:name="_Toc64304901"/>
      <w:r w:rsidR="00A20A18" w:rsidRPr="008622EC">
        <w:rPr>
          <w:color w:val="0070C0"/>
          <w:sz w:val="48"/>
          <w:szCs w:val="48"/>
          <w:u w:val="single"/>
        </w:rPr>
        <w:t>Engineering</w:t>
      </w:r>
      <w:bookmarkEnd w:id="4"/>
      <w:bookmarkEnd w:id="5"/>
    </w:p>
    <w:p w14:paraId="6952A6ED" w14:textId="0C0A93A2" w:rsidR="008622EC" w:rsidRPr="0016066A" w:rsidRDefault="008622EC" w:rsidP="008622EC">
      <w:pPr>
        <w:rPr>
          <w:sz w:val="32"/>
          <w:szCs w:val="32"/>
        </w:rPr>
      </w:pPr>
      <w:r w:rsidRPr="008622EC">
        <w:rPr>
          <w:color w:val="0070C0"/>
          <w:sz w:val="32"/>
          <w:szCs w:val="32"/>
        </w:rPr>
        <w:t>3.1 Introduction to Willis tower</w:t>
      </w:r>
    </w:p>
    <w:p w14:paraId="3E24B845" w14:textId="6143CEEB" w:rsidR="008622EC" w:rsidRPr="008622EC" w:rsidRDefault="003D1831" w:rsidP="008622EC">
      <w:r>
        <w:rPr>
          <w:noProof/>
        </w:rPr>
        <w:drawing>
          <wp:inline distT="0" distB="0" distL="0" distR="0" wp14:anchorId="0165F8F9" wp14:editId="6DFC69B3">
            <wp:extent cx="4358640" cy="2111767"/>
            <wp:effectExtent l="0" t="0" r="381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8058" b="5806"/>
                    <a:stretch/>
                  </pic:blipFill>
                  <pic:spPr bwMode="auto">
                    <a:xfrm>
                      <a:off x="0" y="0"/>
                      <a:ext cx="4407753" cy="2135562"/>
                    </a:xfrm>
                    <a:prstGeom prst="rect">
                      <a:avLst/>
                    </a:prstGeom>
                    <a:ln>
                      <a:noFill/>
                    </a:ln>
                    <a:extLst>
                      <a:ext uri="{53640926-AAD7-44D8-BBD7-CCE9431645EC}">
                        <a14:shadowObscured xmlns:a14="http://schemas.microsoft.com/office/drawing/2010/main"/>
                      </a:ext>
                    </a:extLst>
                  </pic:spPr>
                </pic:pic>
              </a:graphicData>
            </a:graphic>
          </wp:inline>
        </w:drawing>
      </w:r>
    </w:p>
    <w:p w14:paraId="4E9B7FDE" w14:textId="3501F8EB" w:rsidR="008A0CAF" w:rsidRDefault="008A0CAF" w:rsidP="008A0CAF">
      <w:pPr>
        <w:shd w:val="clear" w:color="auto" w:fill="FFFFFF"/>
        <w:spacing w:after="150"/>
        <w:rPr>
          <w:rFonts w:ascii="Arial" w:hAnsi="Arial" w:cs="Arial"/>
          <w:color w:val="FF0000"/>
          <w:sz w:val="27"/>
          <w:szCs w:val="27"/>
        </w:rPr>
      </w:pPr>
    </w:p>
    <w:p w14:paraId="29ED810B" w14:textId="56C0E8C2" w:rsidR="00094401" w:rsidRPr="008B2E69" w:rsidRDefault="008A0CAF" w:rsidP="008B2E69">
      <w:pPr>
        <w:shd w:val="clear" w:color="auto" w:fill="FFFFFF"/>
        <w:spacing w:after="150"/>
        <w:rPr>
          <w:rFonts w:ascii="Arial" w:hAnsi="Arial" w:cs="Arial"/>
          <w:color w:val="000000" w:themeColor="text1"/>
        </w:rPr>
      </w:pPr>
      <w:r w:rsidRPr="008A0CAF">
        <w:rPr>
          <w:rFonts w:ascii="Arial" w:hAnsi="Arial" w:cs="Arial"/>
          <w:color w:val="000000" w:themeColor="text1"/>
        </w:rPr>
        <w:t xml:space="preserve">The Willis Tower </w:t>
      </w:r>
      <w:r w:rsidR="00101ABC">
        <w:rPr>
          <w:rFonts w:ascii="Arial" w:hAnsi="Arial" w:cs="Arial"/>
          <w:color w:val="000000" w:themeColor="text1"/>
        </w:rPr>
        <w:t>i</w:t>
      </w:r>
      <w:r w:rsidRPr="008A0CAF">
        <w:rPr>
          <w:rFonts w:ascii="Arial" w:hAnsi="Arial" w:cs="Arial"/>
          <w:color w:val="000000" w:themeColor="text1"/>
        </w:rPr>
        <w:t xml:space="preserve">s located in </w:t>
      </w:r>
      <w:r>
        <w:rPr>
          <w:rFonts w:ascii="Arial" w:hAnsi="Arial" w:cs="Arial"/>
          <w:color w:val="000000" w:themeColor="text1"/>
        </w:rPr>
        <w:t>central Chicago in the state Illinois. Situated near the bank of lake Michigan. Chicago is famed for its architecture,</w:t>
      </w:r>
      <w:r w:rsidR="00101ABC">
        <w:rPr>
          <w:rFonts w:ascii="Arial" w:hAnsi="Arial" w:cs="Arial"/>
          <w:color w:val="000000" w:themeColor="text1"/>
        </w:rPr>
        <w:t xml:space="preserve"> in particular its modern skyline featuring famous skyscrapers. The Willis Tower (formerly known as Sears Tower) </w:t>
      </w:r>
      <w:r w:rsidR="00EE7A9B">
        <w:rPr>
          <w:rFonts w:ascii="Arial" w:hAnsi="Arial" w:cs="Arial"/>
          <w:color w:val="000000" w:themeColor="text1"/>
        </w:rPr>
        <w:t>is a steel framed, 110 story building and the 2</w:t>
      </w:r>
      <w:r w:rsidR="00EE7A9B" w:rsidRPr="00EE7A9B">
        <w:rPr>
          <w:rFonts w:ascii="Arial" w:hAnsi="Arial" w:cs="Arial"/>
          <w:color w:val="000000" w:themeColor="text1"/>
          <w:vertAlign w:val="superscript"/>
        </w:rPr>
        <w:t>nd</w:t>
      </w:r>
      <w:r w:rsidR="00EE7A9B">
        <w:rPr>
          <w:rFonts w:ascii="Arial" w:hAnsi="Arial" w:cs="Arial"/>
          <w:color w:val="000000" w:themeColor="text1"/>
        </w:rPr>
        <w:t xml:space="preserve"> tallest building in the Western Hemisphere </w:t>
      </w:r>
      <w:bookmarkStart w:id="6" w:name="_Hlk65008082"/>
      <w:r w:rsidR="00EE7A9B">
        <w:rPr>
          <w:rFonts w:ascii="Arial" w:hAnsi="Arial" w:cs="Arial"/>
          <w:color w:val="000000" w:themeColor="text1"/>
        </w:rPr>
        <w:t xml:space="preserve">(Willistower.com, 2021). </w:t>
      </w:r>
      <w:bookmarkEnd w:id="6"/>
      <w:r w:rsidR="00E32EF0">
        <w:rPr>
          <w:rFonts w:ascii="Arial" w:hAnsi="Arial" w:cs="Arial"/>
          <w:color w:val="000000" w:themeColor="text1"/>
        </w:rPr>
        <w:t xml:space="preserve">The construction for the tower started in 1970 and took an impressive 3 years to complete the construction. The tower was designed by Skidmore, Owings and Merrill, the same designers as the Burj Khalifa. Over 2000 workers constructed the Willis tower this would have supplied jobs for local tradesman in the early 1970s. The famous tourist attraction called the sky deck was opened in 1974 and attracts over </w:t>
      </w:r>
      <w:r w:rsidR="008B2E69">
        <w:rPr>
          <w:rFonts w:ascii="Arial" w:hAnsi="Arial" w:cs="Arial"/>
          <w:color w:val="000000" w:themeColor="text1"/>
        </w:rPr>
        <w:t xml:space="preserve">1.7 million visitors annually. The Willis Tower is currently owned by Blackstone, the tower is home to more than 100 businesses including law, insurance, transportation, financial companies and more </w:t>
      </w:r>
      <w:r w:rsidR="008B2E69">
        <w:rPr>
          <w:rFonts w:ascii="Arial" w:hAnsi="Arial" w:cs="Arial"/>
          <w:color w:val="000000" w:themeColor="text1"/>
        </w:rPr>
        <w:lastRenderedPageBreak/>
        <w:t xml:space="preserve">(Willistower.com, 2021).   </w:t>
      </w:r>
      <w:r w:rsidR="00A20A18" w:rsidRPr="00715A31">
        <w:rPr>
          <w:sz w:val="48"/>
          <w:szCs w:val="48"/>
          <w:u w:val="single"/>
        </w:rPr>
        <w:br/>
      </w:r>
    </w:p>
    <w:p w14:paraId="5F45E924" w14:textId="24C48E5E" w:rsidR="00A20A18" w:rsidRPr="00A95C61" w:rsidRDefault="00E71C89" w:rsidP="00A20A18">
      <w:pPr>
        <w:rPr>
          <w:color w:val="2F5496" w:themeColor="accent1" w:themeShade="BF"/>
          <w:sz w:val="32"/>
          <w:szCs w:val="32"/>
        </w:rPr>
      </w:pPr>
      <w:r w:rsidRPr="00A95C61">
        <w:rPr>
          <w:color w:val="2F5496" w:themeColor="accent1" w:themeShade="BF"/>
          <w:sz w:val="32"/>
          <w:szCs w:val="32"/>
        </w:rPr>
        <w:t>3.2 Structure and site condition</w:t>
      </w:r>
      <w:r w:rsidR="00B24B3C" w:rsidRPr="00A95C61">
        <w:rPr>
          <w:color w:val="2F5496" w:themeColor="accent1" w:themeShade="BF"/>
          <w:sz w:val="32"/>
          <w:szCs w:val="32"/>
        </w:rPr>
        <w:t>s</w:t>
      </w:r>
    </w:p>
    <w:p w14:paraId="23967249" w14:textId="091CAA51" w:rsidR="00B24B3C" w:rsidRDefault="00D02F3D" w:rsidP="00A20A18">
      <w:pPr>
        <w:rPr>
          <w:color w:val="0070C0"/>
          <w:sz w:val="32"/>
          <w:szCs w:val="32"/>
        </w:rPr>
      </w:pPr>
      <w:r>
        <w:rPr>
          <w:noProof/>
        </w:rPr>
        <w:drawing>
          <wp:inline distT="0" distB="0" distL="0" distR="0" wp14:anchorId="2BBE8C77" wp14:editId="4337E281">
            <wp:extent cx="1259669" cy="1920240"/>
            <wp:effectExtent l="0" t="0" r="0" b="3810"/>
            <wp:docPr id="3" name="Picture 3" descr="Pin de Fascinating Places en Travel bucket list | Torre arquitectura,  Arquitectura de edificios, Torre wil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de Fascinating Places en Travel bucket list | Torre arquitectura,  Arquitectura de edificios, Torre willi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91774" cy="1969181"/>
                    </a:xfrm>
                    <a:prstGeom prst="rect">
                      <a:avLst/>
                    </a:prstGeom>
                    <a:noFill/>
                    <a:ln>
                      <a:noFill/>
                    </a:ln>
                  </pic:spPr>
                </pic:pic>
              </a:graphicData>
            </a:graphic>
          </wp:inline>
        </w:drawing>
      </w:r>
    </w:p>
    <w:p w14:paraId="73E9B992" w14:textId="3993F5AA" w:rsidR="00D02F3D" w:rsidRPr="003211B6" w:rsidRDefault="00D02F3D" w:rsidP="00A20A18">
      <w:pPr>
        <w:rPr>
          <w:rFonts w:ascii="Arial" w:eastAsia="SimHei" w:hAnsi="Arial" w:cs="Arial"/>
          <w:color w:val="FF0000"/>
          <w:sz w:val="20"/>
          <w:szCs w:val="20"/>
          <w:shd w:val="clear" w:color="auto" w:fill="FFFFFF"/>
        </w:rPr>
      </w:pPr>
      <w:r w:rsidRPr="003211B6">
        <w:rPr>
          <w:rFonts w:ascii="Arial" w:eastAsia="SimHei" w:hAnsi="Arial" w:cs="Arial"/>
          <w:sz w:val="20"/>
          <w:szCs w:val="20"/>
          <w:shd w:val="clear" w:color="auto" w:fill="FFFFFF"/>
        </w:rPr>
        <w:t>(Google,2021</w:t>
      </w:r>
      <w:r w:rsidR="003211B6" w:rsidRPr="003211B6">
        <w:rPr>
          <w:rFonts w:ascii="Arial" w:eastAsia="SimHei" w:hAnsi="Arial" w:cs="Arial"/>
          <w:sz w:val="20"/>
          <w:szCs w:val="20"/>
          <w:shd w:val="clear" w:color="auto" w:fill="FFFFFF"/>
        </w:rPr>
        <w:t>)</w:t>
      </w:r>
    </w:p>
    <w:p w14:paraId="3BF711FE" w14:textId="77777777" w:rsidR="00D02F3D" w:rsidRDefault="00D02F3D" w:rsidP="00A20A18">
      <w:pPr>
        <w:rPr>
          <w:rFonts w:ascii="SimHei" w:eastAsia="SimHei" w:hAnsi="SimHei"/>
          <w:color w:val="FF0000"/>
          <w:sz w:val="20"/>
          <w:szCs w:val="20"/>
          <w:shd w:val="clear" w:color="auto" w:fill="FFFFFF"/>
        </w:rPr>
      </w:pPr>
    </w:p>
    <w:p w14:paraId="406D8617" w14:textId="0F63F3BE" w:rsidR="00EE472F" w:rsidRDefault="003211B6" w:rsidP="00EE472F">
      <w:pPr>
        <w:rPr>
          <w:rFonts w:ascii="Arial" w:eastAsia="SimHei" w:hAnsi="Arial" w:cs="Arial"/>
          <w:shd w:val="clear" w:color="auto" w:fill="FFFFFF"/>
        </w:rPr>
      </w:pPr>
      <w:r>
        <w:rPr>
          <w:rFonts w:ascii="Arial" w:eastAsia="SimHei" w:hAnsi="Arial" w:cs="Arial"/>
          <w:shd w:val="clear" w:color="auto" w:fill="FFFFFF"/>
        </w:rPr>
        <w:t xml:space="preserve">The Willis towers structural frame work is dominated by steel. </w:t>
      </w:r>
      <w:r w:rsidR="006A43FF">
        <w:rPr>
          <w:rFonts w:ascii="Arial" w:eastAsia="SimHei" w:hAnsi="Arial" w:cs="Arial"/>
          <w:shd w:val="clear" w:color="auto" w:fill="FFFFFF"/>
        </w:rPr>
        <w:t xml:space="preserve">The frame was assembled and bolted together on site. </w:t>
      </w:r>
      <w:r w:rsidR="00EE472F">
        <w:rPr>
          <w:rFonts w:ascii="Arial" w:eastAsia="SimHei" w:hAnsi="Arial" w:cs="Arial"/>
          <w:shd w:val="clear" w:color="auto" w:fill="FFFFFF"/>
        </w:rPr>
        <w:t xml:space="preserve">The glass curtain wall the external shell of the building consists of a black aluminium and bronze tinted glass. This serves as </w:t>
      </w:r>
      <w:proofErr w:type="gramStart"/>
      <w:r w:rsidR="00EE472F">
        <w:rPr>
          <w:rFonts w:ascii="Arial" w:eastAsia="SimHei" w:hAnsi="Arial" w:cs="Arial"/>
          <w:shd w:val="clear" w:color="auto" w:fill="FFFFFF"/>
        </w:rPr>
        <w:t>a</w:t>
      </w:r>
      <w:proofErr w:type="gramEnd"/>
      <w:r w:rsidR="00EE472F">
        <w:rPr>
          <w:rFonts w:ascii="Arial" w:eastAsia="SimHei" w:hAnsi="Arial" w:cs="Arial"/>
          <w:shd w:val="clear" w:color="auto" w:fill="FFFFFF"/>
        </w:rPr>
        <w:t xml:space="preserve"> insulator between the internal and external shell. This allows the structure to maintain a consistent temperature. This will in time limited the contraction and expansion of the steel frame</w:t>
      </w:r>
      <w:r w:rsidR="00EE472F" w:rsidRPr="00287C5F">
        <w:rPr>
          <w:rFonts w:ascii="Arial" w:eastAsia="SimHei" w:hAnsi="Arial" w:cs="Arial"/>
          <w:shd w:val="clear" w:color="auto" w:fill="FFFFFF"/>
        </w:rPr>
        <w:t>.</w:t>
      </w:r>
      <w:r w:rsidR="00287C5F" w:rsidRPr="00287C5F">
        <w:rPr>
          <w:rFonts w:ascii="Arial" w:hAnsi="Arial" w:cs="Arial"/>
          <w:color w:val="000000"/>
          <w:shd w:val="clear" w:color="auto" w:fill="FFFFFF"/>
        </w:rPr>
        <w:t xml:space="preserve"> </w:t>
      </w:r>
      <w:r w:rsidR="00287C5F" w:rsidRPr="00287C5F">
        <w:rPr>
          <w:rFonts w:ascii="Arial" w:hAnsi="Arial" w:cs="Arial"/>
          <w:color w:val="000000"/>
          <w:shd w:val="clear" w:color="auto" w:fill="FFFFFF"/>
        </w:rPr>
        <w:t>(Willis Tower (formerly Sears Tower) – Structural Engineering, 2021)</w:t>
      </w:r>
      <w:r w:rsidR="00EE472F">
        <w:rPr>
          <w:rFonts w:ascii="Arial" w:eastAsia="SimHei" w:hAnsi="Arial" w:cs="Arial"/>
          <w:shd w:val="clear" w:color="auto" w:fill="FFFFFF"/>
        </w:rPr>
        <w:t xml:space="preserve"> </w:t>
      </w:r>
    </w:p>
    <w:p w14:paraId="6446B148" w14:textId="68DE1702" w:rsidR="00EE472F" w:rsidRDefault="00EE472F" w:rsidP="00EE472F">
      <w:pPr>
        <w:rPr>
          <w:rFonts w:ascii="Arial" w:eastAsia="SimHei" w:hAnsi="Arial" w:cs="Arial"/>
          <w:shd w:val="clear" w:color="auto" w:fill="FFFFFF"/>
        </w:rPr>
      </w:pPr>
    </w:p>
    <w:p w14:paraId="2B25902E" w14:textId="54394B14" w:rsidR="00EE472F" w:rsidRDefault="001F5E87" w:rsidP="00EE472F">
      <w:pPr>
        <w:rPr>
          <w:rFonts w:ascii="Arial" w:hAnsi="Arial" w:cs="Arial"/>
        </w:rPr>
      </w:pPr>
      <w:r>
        <w:rPr>
          <w:rFonts w:ascii="Arial" w:eastAsia="SimHei" w:hAnsi="Arial" w:cs="Arial"/>
          <w:shd w:val="clear" w:color="auto" w:fill="FFFFFF"/>
        </w:rPr>
        <w:t xml:space="preserve">The Willis Tower structural system is formed from the bundled tube affect this gives the tower strength from Chicago’s famous conditions and the </w:t>
      </w:r>
      <w:r w:rsidR="00FE6A13">
        <w:rPr>
          <w:rFonts w:ascii="Arial" w:eastAsia="SimHei" w:hAnsi="Arial" w:cs="Arial"/>
          <w:shd w:val="clear" w:color="auto" w:fill="FFFFFF"/>
        </w:rPr>
        <w:t>consistent</w:t>
      </w:r>
      <w:r>
        <w:rPr>
          <w:rFonts w:ascii="Arial" w:eastAsia="SimHei" w:hAnsi="Arial" w:cs="Arial"/>
          <w:shd w:val="clear" w:color="auto" w:fill="FFFFFF"/>
        </w:rPr>
        <w:t xml:space="preserve"> </w:t>
      </w:r>
      <w:r w:rsidR="00FE6A13">
        <w:rPr>
          <w:rFonts w:ascii="Arial" w:eastAsia="SimHei" w:hAnsi="Arial" w:cs="Arial"/>
          <w:shd w:val="clear" w:color="auto" w:fill="FFFFFF"/>
        </w:rPr>
        <w:t>pressures</w:t>
      </w:r>
      <w:r>
        <w:rPr>
          <w:rFonts w:ascii="Arial" w:eastAsia="SimHei" w:hAnsi="Arial" w:cs="Arial"/>
          <w:shd w:val="clear" w:color="auto" w:fill="FFFFFF"/>
        </w:rPr>
        <w:t xml:space="preserve"> from the wind.  </w:t>
      </w:r>
      <w:r w:rsidR="00FE6A13">
        <w:rPr>
          <w:rFonts w:ascii="Arial" w:eastAsia="SimHei" w:hAnsi="Arial" w:cs="Arial"/>
          <w:shd w:val="clear" w:color="auto" w:fill="FFFFFF"/>
        </w:rPr>
        <w:t xml:space="preserve">The tubular system consists of </w:t>
      </w:r>
      <w:r w:rsidR="00DB0D03" w:rsidRPr="00DB0D03">
        <w:rPr>
          <w:rFonts w:ascii="Arial" w:eastAsia="SimHei" w:hAnsi="Arial" w:cs="Arial"/>
          <w:shd w:val="clear" w:color="auto" w:fill="FFFFFF"/>
        </w:rPr>
        <w:t>“9</w:t>
      </w:r>
      <w:r w:rsidR="00FE6A13" w:rsidRPr="00EE472F">
        <w:rPr>
          <w:rFonts w:ascii="Arial" w:hAnsi="Arial" w:cs="Arial"/>
        </w:rPr>
        <w:t xml:space="preserve"> squares, each 75 feet across, placed in a three-by-three grid arrangement. Each square has 5 columns per side spaced 15 feet on </w:t>
      </w:r>
      <w:r w:rsidR="00FE6A13" w:rsidRPr="00DB0D03">
        <w:rPr>
          <w:rFonts w:ascii="Arial" w:hAnsi="Arial" w:cs="Arial"/>
        </w:rPr>
        <w:t>centres</w:t>
      </w:r>
      <w:r w:rsidR="00FE6A13" w:rsidRPr="00EE472F">
        <w:rPr>
          <w:rFonts w:ascii="Arial" w:hAnsi="Arial" w:cs="Arial"/>
        </w:rPr>
        <w:t>, with adjacent squares sharing columns.</w:t>
      </w:r>
      <w:r w:rsidR="00FE6A13" w:rsidRPr="00DB0D03">
        <w:rPr>
          <w:rFonts w:ascii="Arial" w:hAnsi="Arial" w:cs="Arial"/>
        </w:rPr>
        <w:t>”  (</w:t>
      </w:r>
      <w:sdt>
        <w:sdtPr>
          <w:rPr>
            <w:rFonts w:ascii="Arial" w:hAnsi="Arial" w:cs="Arial"/>
          </w:rPr>
          <w:id w:val="-510607007"/>
          <w:citation/>
        </w:sdtPr>
        <w:sdtContent>
          <w:r w:rsidR="00FE6A13" w:rsidRPr="00DB0D03">
            <w:rPr>
              <w:rFonts w:ascii="Arial" w:hAnsi="Arial" w:cs="Arial"/>
            </w:rPr>
            <w:fldChar w:fldCharType="begin"/>
          </w:r>
          <w:r w:rsidR="00FE6A13" w:rsidRPr="00DB0D03">
            <w:rPr>
              <w:rFonts w:ascii="Arial" w:hAnsi="Arial" w:cs="Arial"/>
            </w:rPr>
            <w:instrText xml:space="preserve"> CITATION Fal11 \l 2057 </w:instrText>
          </w:r>
          <w:r w:rsidR="00FE6A13" w:rsidRPr="00DB0D03">
            <w:rPr>
              <w:rFonts w:ascii="Arial" w:hAnsi="Arial" w:cs="Arial"/>
            </w:rPr>
            <w:fldChar w:fldCharType="separate"/>
          </w:r>
          <w:r w:rsidR="00FE6A13" w:rsidRPr="00DB0D03">
            <w:rPr>
              <w:rFonts w:ascii="Arial" w:hAnsi="Arial" w:cs="Arial"/>
              <w:noProof/>
            </w:rPr>
            <w:t xml:space="preserve"> (Khan, 2011)</w:t>
          </w:r>
          <w:r w:rsidR="00FE6A13" w:rsidRPr="00DB0D03">
            <w:rPr>
              <w:rFonts w:ascii="Arial" w:hAnsi="Arial" w:cs="Arial"/>
            </w:rPr>
            <w:fldChar w:fldCharType="end"/>
          </w:r>
        </w:sdtContent>
      </w:sdt>
    </w:p>
    <w:p w14:paraId="24743E4B" w14:textId="1AA04D25" w:rsidR="00DB0D03" w:rsidRDefault="00DB0D03" w:rsidP="00EE472F">
      <w:pPr>
        <w:rPr>
          <w:rFonts w:ascii="Arial" w:hAnsi="Arial" w:cs="Arial"/>
        </w:rPr>
      </w:pPr>
      <w:r>
        <w:rPr>
          <w:rFonts w:ascii="Arial" w:hAnsi="Arial" w:cs="Arial"/>
        </w:rPr>
        <w:t xml:space="preserve">The nine structural bunded tubes are linked together by a reinforced concrete mat. You can see how the tubes rise at finish up the levels of the building. As the </w:t>
      </w:r>
      <w:r w:rsidR="00FD3CF1">
        <w:rPr>
          <w:rFonts w:ascii="Arial" w:hAnsi="Arial" w:cs="Arial"/>
        </w:rPr>
        <w:t>rise up the building at each certain height.</w:t>
      </w:r>
      <w:r>
        <w:rPr>
          <w:rFonts w:ascii="Arial" w:hAnsi="Arial" w:cs="Arial"/>
        </w:rPr>
        <w:t xml:space="preserve"> </w:t>
      </w:r>
      <w:r w:rsidR="00FD3CF1">
        <w:rPr>
          <w:rFonts w:ascii="Arial" w:hAnsi="Arial" w:cs="Arial"/>
        </w:rPr>
        <w:t xml:space="preserve">The tubes on there own add strength to the structure. But the fact they are linked together through a truss system. Makes them stronger again. This resists the environmental strengths and prevents horizontal torsion and tension. Please see the image below showing the tubular system of the building.  </w:t>
      </w:r>
    </w:p>
    <w:p w14:paraId="12BC3EAA" w14:textId="5ABCB867" w:rsidR="00BA05EE" w:rsidRDefault="00BA05EE" w:rsidP="00EE472F">
      <w:pPr>
        <w:rPr>
          <w:rFonts w:ascii="Arial" w:hAnsi="Arial" w:cs="Arial"/>
        </w:rPr>
      </w:pPr>
    </w:p>
    <w:p w14:paraId="14FB2D8C" w14:textId="0EEF9186" w:rsidR="00BA05EE" w:rsidRDefault="00BA05EE" w:rsidP="00EE472F">
      <w:pPr>
        <w:rPr>
          <w:rFonts w:ascii="SimHei" w:eastAsia="SimHei" w:hAnsi="SimHei"/>
          <w:color w:val="FF0000"/>
          <w:sz w:val="20"/>
          <w:szCs w:val="20"/>
          <w:shd w:val="clear" w:color="auto" w:fill="FFFFFF"/>
        </w:rPr>
      </w:pPr>
      <w:r>
        <w:rPr>
          <w:noProof/>
        </w:rPr>
        <w:lastRenderedPageBreak/>
        <w:drawing>
          <wp:inline distT="0" distB="0" distL="0" distR="0" wp14:anchorId="5350BFBF" wp14:editId="5EEA6F40">
            <wp:extent cx="1705204" cy="2552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61313" cy="2636695"/>
                    </a:xfrm>
                    <a:prstGeom prst="rect">
                      <a:avLst/>
                    </a:prstGeom>
                    <a:noFill/>
                    <a:ln>
                      <a:noFill/>
                    </a:ln>
                  </pic:spPr>
                </pic:pic>
              </a:graphicData>
            </a:graphic>
          </wp:inline>
        </w:drawing>
      </w:r>
      <w:r>
        <w:rPr>
          <w:noProof/>
        </w:rPr>
        <w:drawing>
          <wp:inline distT="0" distB="0" distL="0" distR="0" wp14:anchorId="17AE71C9" wp14:editId="593B6622">
            <wp:extent cx="2601950" cy="256032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2883" cy="2590758"/>
                    </a:xfrm>
                    <a:prstGeom prst="rect">
                      <a:avLst/>
                    </a:prstGeom>
                    <a:noFill/>
                    <a:ln>
                      <a:noFill/>
                    </a:ln>
                  </pic:spPr>
                </pic:pic>
              </a:graphicData>
            </a:graphic>
          </wp:inline>
        </w:drawing>
      </w:r>
    </w:p>
    <w:p w14:paraId="12D0704D" w14:textId="20D3C4C9" w:rsidR="00BA05EE" w:rsidRPr="00BA05EE" w:rsidRDefault="00BA05EE" w:rsidP="00EE472F">
      <w:pPr>
        <w:rPr>
          <w:rFonts w:ascii="Arial" w:eastAsia="SimHei" w:hAnsi="Arial" w:cs="Arial"/>
          <w:shd w:val="clear" w:color="auto" w:fill="FFFFFF"/>
        </w:rPr>
      </w:pPr>
      <w:sdt>
        <w:sdtPr>
          <w:rPr>
            <w:rFonts w:ascii="Arial" w:eastAsia="SimHei" w:hAnsi="Arial" w:cs="Arial"/>
            <w:shd w:val="clear" w:color="auto" w:fill="FFFFFF"/>
          </w:rPr>
          <w:id w:val="-1624768638"/>
          <w:citation/>
        </w:sdtPr>
        <w:sdtContent>
          <w:r w:rsidRPr="00BA05EE">
            <w:rPr>
              <w:rFonts w:ascii="Arial" w:eastAsia="SimHei" w:hAnsi="Arial" w:cs="Arial"/>
              <w:shd w:val="clear" w:color="auto" w:fill="FFFFFF"/>
            </w:rPr>
            <w:fldChar w:fldCharType="begin"/>
          </w:r>
          <w:r w:rsidRPr="00BA05EE">
            <w:rPr>
              <w:rFonts w:ascii="Arial" w:eastAsia="SimHei" w:hAnsi="Arial" w:cs="Arial"/>
              <w:shd w:val="clear" w:color="auto" w:fill="FFFFFF"/>
            </w:rPr>
            <w:instrText xml:space="preserve"> CITATION 21ht \l 2057 </w:instrText>
          </w:r>
          <w:r w:rsidRPr="00BA05EE">
            <w:rPr>
              <w:rFonts w:ascii="Arial" w:eastAsia="SimHei" w:hAnsi="Arial" w:cs="Arial"/>
              <w:shd w:val="clear" w:color="auto" w:fill="FFFFFF"/>
            </w:rPr>
            <w:fldChar w:fldCharType="separate"/>
          </w:r>
          <w:r w:rsidRPr="00BA05EE">
            <w:rPr>
              <w:rFonts w:ascii="Arial" w:eastAsia="SimHei" w:hAnsi="Arial" w:cs="Arial"/>
              <w:noProof/>
              <w:shd w:val="clear" w:color="auto" w:fill="FFFFFF"/>
            </w:rPr>
            <w:t>(Anon., 2021)</w:t>
          </w:r>
          <w:r w:rsidRPr="00BA05EE">
            <w:rPr>
              <w:rFonts w:ascii="Arial" w:eastAsia="SimHei" w:hAnsi="Arial" w:cs="Arial"/>
              <w:shd w:val="clear" w:color="auto" w:fill="FFFFFF"/>
            </w:rPr>
            <w:fldChar w:fldCharType="end"/>
          </w:r>
        </w:sdtContent>
      </w:sdt>
      <w:r>
        <w:rPr>
          <w:rFonts w:ascii="Arial" w:eastAsia="SimHei" w:hAnsi="Arial" w:cs="Arial"/>
          <w:shd w:val="clear" w:color="auto" w:fill="FFFFFF"/>
        </w:rPr>
        <w:t xml:space="preserve">                                                                                                  </w:t>
      </w:r>
    </w:p>
    <w:p w14:paraId="5C66CFBE" w14:textId="7A29D4F9" w:rsidR="00A20A18" w:rsidRDefault="00A95C61" w:rsidP="00BA05EE">
      <w:pPr>
        <w:pStyle w:val="Heading4"/>
        <w:rPr>
          <w:i w:val="0"/>
          <w:iCs w:val="0"/>
          <w:sz w:val="48"/>
          <w:szCs w:val="48"/>
          <w:u w:val="single"/>
        </w:rPr>
      </w:pPr>
      <w:r>
        <w:rPr>
          <w:i w:val="0"/>
          <w:iCs w:val="0"/>
          <w:sz w:val="48"/>
          <w:szCs w:val="48"/>
          <w:u w:val="single"/>
        </w:rPr>
        <w:t>4.0 The Advantages and dis advantages for using concrete and steel</w:t>
      </w:r>
    </w:p>
    <w:p w14:paraId="7A5B8ACB" w14:textId="24E89525" w:rsidR="00A95C61" w:rsidRDefault="00A95C61" w:rsidP="00A95C61"/>
    <w:p w14:paraId="09AE689D" w14:textId="02EFFD0C" w:rsidR="00A95C61" w:rsidRDefault="00A95C61" w:rsidP="00A95C61"/>
    <w:p w14:paraId="4BCB56B4" w14:textId="054DC7D7" w:rsidR="00A95C61" w:rsidRDefault="00A95C61" w:rsidP="00A95C61">
      <w:pPr>
        <w:rPr>
          <w:color w:val="2F5496" w:themeColor="accent1" w:themeShade="BF"/>
          <w:sz w:val="32"/>
          <w:szCs w:val="32"/>
        </w:rPr>
      </w:pPr>
      <w:r w:rsidRPr="00A95C61">
        <w:rPr>
          <w:color w:val="2F5496" w:themeColor="accent1" w:themeShade="BF"/>
          <w:sz w:val="32"/>
          <w:szCs w:val="32"/>
        </w:rPr>
        <w:t>4.1</w:t>
      </w:r>
      <w:r>
        <w:rPr>
          <w:color w:val="2F5496" w:themeColor="accent1" w:themeShade="BF"/>
          <w:sz w:val="32"/>
          <w:szCs w:val="32"/>
        </w:rPr>
        <w:t xml:space="preserve"> </w:t>
      </w:r>
      <w:r>
        <w:rPr>
          <w:color w:val="2F5496" w:themeColor="accent1" w:themeShade="BF"/>
          <w:sz w:val="32"/>
          <w:szCs w:val="32"/>
          <w:u w:val="single"/>
        </w:rPr>
        <w:t>T</w:t>
      </w:r>
      <w:r w:rsidRPr="00A95C61">
        <w:rPr>
          <w:color w:val="2F5496" w:themeColor="accent1" w:themeShade="BF"/>
          <w:sz w:val="32"/>
          <w:szCs w:val="32"/>
          <w:u w:val="single"/>
        </w:rPr>
        <w:t>he advantages and dis advantages of concrete</w:t>
      </w:r>
      <w:r w:rsidR="009B2B82">
        <w:rPr>
          <w:color w:val="2F5496" w:themeColor="accent1" w:themeShade="BF"/>
          <w:sz w:val="32"/>
          <w:szCs w:val="32"/>
          <w:u w:val="single"/>
        </w:rPr>
        <w:t xml:space="preserve"> in construction</w:t>
      </w:r>
      <w:r w:rsidRPr="00A95C61">
        <w:rPr>
          <w:color w:val="2F5496" w:themeColor="accent1" w:themeShade="BF"/>
          <w:sz w:val="32"/>
          <w:szCs w:val="32"/>
          <w:u w:val="single"/>
        </w:rPr>
        <w:t>.</w:t>
      </w:r>
      <w:r>
        <w:rPr>
          <w:color w:val="2F5496" w:themeColor="accent1" w:themeShade="BF"/>
          <w:sz w:val="32"/>
          <w:szCs w:val="32"/>
        </w:rPr>
        <w:t xml:space="preserve"> </w:t>
      </w:r>
    </w:p>
    <w:p w14:paraId="678657AC" w14:textId="27DE460A" w:rsidR="00A95C61" w:rsidRPr="005B1DD0" w:rsidRDefault="00A95C61" w:rsidP="00A95C61">
      <w:pPr>
        <w:rPr>
          <w:rFonts w:ascii="Arial" w:hAnsi="Arial" w:cs="Arial"/>
          <w:color w:val="2F5496" w:themeColor="accent1" w:themeShade="BF"/>
          <w:sz w:val="32"/>
          <w:szCs w:val="32"/>
        </w:rPr>
      </w:pPr>
    </w:p>
    <w:p w14:paraId="201C2252" w14:textId="17758F58" w:rsidR="001D6824" w:rsidRPr="005B1DD0" w:rsidRDefault="00A95C61" w:rsidP="001D6824">
      <w:pPr>
        <w:rPr>
          <w:rFonts w:ascii="Arial" w:hAnsi="Arial" w:cs="Arial"/>
          <w:color w:val="000000" w:themeColor="text1"/>
        </w:rPr>
      </w:pPr>
      <w:r w:rsidRPr="005B1DD0">
        <w:rPr>
          <w:rFonts w:ascii="Arial" w:hAnsi="Arial" w:cs="Arial"/>
          <w:color w:val="000000" w:themeColor="text1"/>
        </w:rPr>
        <w:t xml:space="preserve">Concrete is a material that is normally mixed together by two different materials to create a solid structural product. The most common </w:t>
      </w:r>
      <w:r w:rsidR="00AC039F" w:rsidRPr="005B1DD0">
        <w:rPr>
          <w:rFonts w:ascii="Arial" w:hAnsi="Arial" w:cs="Arial"/>
          <w:color w:val="000000" w:themeColor="text1"/>
        </w:rPr>
        <w:t>lead materials for binding</w:t>
      </w:r>
      <w:r w:rsidR="009520C9" w:rsidRPr="005B1DD0">
        <w:rPr>
          <w:rFonts w:ascii="Arial" w:hAnsi="Arial" w:cs="Arial"/>
          <w:color w:val="000000" w:themeColor="text1"/>
        </w:rPr>
        <w:t xml:space="preserve"> concrete</w:t>
      </w:r>
      <w:r w:rsidR="00AC039F" w:rsidRPr="005B1DD0">
        <w:rPr>
          <w:rFonts w:ascii="Arial" w:hAnsi="Arial" w:cs="Arial"/>
          <w:color w:val="000000" w:themeColor="text1"/>
        </w:rPr>
        <w:t xml:space="preserve"> are cement and lime. Cement and lime are normally mixed with aggregates to form the finished product. The most common aggregates </w:t>
      </w:r>
      <w:r w:rsidR="009520C9" w:rsidRPr="005B1DD0">
        <w:rPr>
          <w:rFonts w:ascii="Arial" w:hAnsi="Arial" w:cs="Arial"/>
          <w:color w:val="000000" w:themeColor="text1"/>
        </w:rPr>
        <w:t xml:space="preserve">used in concrete mixtures </w:t>
      </w:r>
      <w:r w:rsidR="00AC039F" w:rsidRPr="005B1DD0">
        <w:rPr>
          <w:rFonts w:ascii="Arial" w:hAnsi="Arial" w:cs="Arial"/>
          <w:color w:val="000000" w:themeColor="text1"/>
        </w:rPr>
        <w:t xml:space="preserve">are sand, brick chips, stone chips, gravels, and shells. Most aggregates for projects are normally sourced by local </w:t>
      </w:r>
      <w:r w:rsidR="009520C9" w:rsidRPr="005B1DD0">
        <w:rPr>
          <w:rFonts w:ascii="Arial" w:hAnsi="Arial" w:cs="Arial"/>
          <w:color w:val="000000" w:themeColor="text1"/>
        </w:rPr>
        <w:t>quarry’s</w:t>
      </w:r>
      <w:r w:rsidR="00AC039F" w:rsidRPr="005B1DD0">
        <w:rPr>
          <w:rFonts w:ascii="Arial" w:hAnsi="Arial" w:cs="Arial"/>
          <w:color w:val="000000" w:themeColor="text1"/>
        </w:rPr>
        <w:t xml:space="preserve"> where available. This is best for the local environmental conditions. Concrete is a great way of constructing certain projects, as concrete can be moulded into many different </w:t>
      </w:r>
      <w:r w:rsidR="009520C9" w:rsidRPr="005B1DD0">
        <w:rPr>
          <w:rFonts w:ascii="Arial" w:hAnsi="Arial" w:cs="Arial"/>
          <w:color w:val="000000" w:themeColor="text1"/>
        </w:rPr>
        <w:t>shapes</w:t>
      </w:r>
      <w:r w:rsidR="00AC039F" w:rsidRPr="005B1DD0">
        <w:rPr>
          <w:rFonts w:ascii="Arial" w:hAnsi="Arial" w:cs="Arial"/>
          <w:color w:val="000000" w:themeColor="text1"/>
        </w:rPr>
        <w:t xml:space="preserve"> and if sourced locally can be inexpensive way of constructing due to importing the material. This will also shorten lead times during construction. Reinforced steel is normally added to the concrete to bind the components together making it more solid adding to the durability and sustainability of the concrete. Concrete can also be easily repaired if any damage over time appears. This can be done by spraying more material or </w:t>
      </w:r>
      <w:r w:rsidR="007846F5" w:rsidRPr="005B1DD0">
        <w:rPr>
          <w:rFonts w:ascii="Arial" w:hAnsi="Arial" w:cs="Arial"/>
          <w:color w:val="000000" w:themeColor="text1"/>
        </w:rPr>
        <w:t>adding</w:t>
      </w:r>
      <w:r w:rsidR="00AC039F" w:rsidRPr="005B1DD0">
        <w:rPr>
          <w:rFonts w:ascii="Arial" w:hAnsi="Arial" w:cs="Arial"/>
          <w:color w:val="000000" w:themeColor="text1"/>
        </w:rPr>
        <w:t xml:space="preserve"> </w:t>
      </w:r>
      <w:r w:rsidR="007846F5" w:rsidRPr="005B1DD0">
        <w:rPr>
          <w:rFonts w:ascii="Arial" w:hAnsi="Arial" w:cs="Arial"/>
          <w:color w:val="000000" w:themeColor="text1"/>
        </w:rPr>
        <w:t>additional</w:t>
      </w:r>
      <w:r w:rsidR="00AC039F" w:rsidRPr="005B1DD0">
        <w:rPr>
          <w:rFonts w:ascii="Arial" w:hAnsi="Arial" w:cs="Arial"/>
          <w:color w:val="000000" w:themeColor="text1"/>
        </w:rPr>
        <w:t xml:space="preserve"> resi</w:t>
      </w:r>
      <w:r w:rsidR="007846F5" w:rsidRPr="005B1DD0">
        <w:rPr>
          <w:rFonts w:ascii="Arial" w:hAnsi="Arial" w:cs="Arial"/>
          <w:color w:val="000000" w:themeColor="text1"/>
        </w:rPr>
        <w:t>ns to the re bind damaged areas.</w:t>
      </w:r>
      <w:r w:rsidR="005B503D" w:rsidRPr="005B1DD0">
        <w:rPr>
          <w:rFonts w:ascii="Arial" w:hAnsi="Arial" w:cs="Arial"/>
          <w:color w:val="000000" w:themeColor="text1"/>
        </w:rPr>
        <w:t xml:space="preserve"> Concrete also gives a good thermal mass this is where it can absorb the heat during the day and release it through the night and in colder conditions.</w:t>
      </w:r>
      <w:r w:rsidR="007846F5" w:rsidRPr="005B1DD0">
        <w:rPr>
          <w:rFonts w:ascii="Arial" w:hAnsi="Arial" w:cs="Arial"/>
          <w:color w:val="000000" w:themeColor="text1"/>
        </w:rPr>
        <w:t xml:space="preserve"> Concrete is also porous which gives it sustainability for extreme environments, this also helps with the moulding of the concrete. On the flip side concrete can expand and contract in high temperatures this is how vertical and horizontal cracks can appear over time. Concrete can also be pre casted off site and then put into place on site. The o</w:t>
      </w:r>
      <w:r w:rsidR="009520C9" w:rsidRPr="005B1DD0">
        <w:rPr>
          <w:rFonts w:ascii="Arial" w:hAnsi="Arial" w:cs="Arial"/>
          <w:color w:val="000000" w:themeColor="text1"/>
        </w:rPr>
        <w:t>ver</w:t>
      </w:r>
      <w:r w:rsidR="007846F5" w:rsidRPr="005B1DD0">
        <w:rPr>
          <w:rFonts w:ascii="Arial" w:hAnsi="Arial" w:cs="Arial"/>
          <w:color w:val="000000" w:themeColor="text1"/>
        </w:rPr>
        <w:t xml:space="preserve"> option</w:t>
      </w:r>
      <w:r w:rsidR="009520C9" w:rsidRPr="005B1DD0">
        <w:rPr>
          <w:rFonts w:ascii="Arial" w:hAnsi="Arial" w:cs="Arial"/>
          <w:color w:val="000000" w:themeColor="text1"/>
        </w:rPr>
        <w:t xml:space="preserve"> of application</w:t>
      </w:r>
      <w:r w:rsidR="007846F5" w:rsidRPr="005B1DD0">
        <w:rPr>
          <w:rFonts w:ascii="Arial" w:hAnsi="Arial" w:cs="Arial"/>
          <w:color w:val="000000" w:themeColor="text1"/>
        </w:rPr>
        <w:t xml:space="preserve"> is to pump</w:t>
      </w:r>
      <w:r w:rsidR="009520C9" w:rsidRPr="005B1DD0">
        <w:rPr>
          <w:rFonts w:ascii="Arial" w:hAnsi="Arial" w:cs="Arial"/>
          <w:color w:val="000000" w:themeColor="text1"/>
        </w:rPr>
        <w:t xml:space="preserve"> concrete</w:t>
      </w:r>
      <w:r w:rsidR="007846F5" w:rsidRPr="005B1DD0">
        <w:rPr>
          <w:rFonts w:ascii="Arial" w:hAnsi="Arial" w:cs="Arial"/>
          <w:color w:val="000000" w:themeColor="text1"/>
        </w:rPr>
        <w:t xml:space="preserve"> on site this is </w:t>
      </w:r>
      <w:r w:rsidR="007627DF" w:rsidRPr="005B1DD0">
        <w:rPr>
          <w:rFonts w:ascii="Arial" w:hAnsi="Arial" w:cs="Arial"/>
          <w:color w:val="000000" w:themeColor="text1"/>
        </w:rPr>
        <w:t>an</w:t>
      </w:r>
      <w:r w:rsidR="007846F5" w:rsidRPr="005B1DD0">
        <w:rPr>
          <w:rFonts w:ascii="Arial" w:hAnsi="Arial" w:cs="Arial"/>
          <w:color w:val="000000" w:themeColor="text1"/>
        </w:rPr>
        <w:t xml:space="preserve"> easy way of spraying and adding the mixture. This is normally the option when pouring in situ on high rise buildings such as the Burj Khalifa. The main issue with pumping the concrete on high rise buildings </w:t>
      </w:r>
      <w:r w:rsidR="009520C9" w:rsidRPr="005B1DD0">
        <w:rPr>
          <w:rFonts w:ascii="Arial" w:hAnsi="Arial" w:cs="Arial"/>
          <w:color w:val="000000" w:themeColor="text1"/>
        </w:rPr>
        <w:t xml:space="preserve">is the pumpability at height. This will generally be done using cranes this can have affects on other works and also cause lead times between pours. </w:t>
      </w:r>
      <w:r w:rsidR="00B1149E" w:rsidRPr="005B1DD0">
        <w:rPr>
          <w:rFonts w:ascii="Arial" w:hAnsi="Arial" w:cs="Arial"/>
          <w:color w:val="000000" w:themeColor="text1"/>
        </w:rPr>
        <w:t xml:space="preserve">Water and freezing </w:t>
      </w:r>
      <w:r w:rsidR="00B1149E" w:rsidRPr="005B1DD0">
        <w:rPr>
          <w:rFonts w:ascii="Arial" w:hAnsi="Arial" w:cs="Arial"/>
          <w:color w:val="000000" w:themeColor="text1"/>
        </w:rPr>
        <w:lastRenderedPageBreak/>
        <w:t xml:space="preserve">conditions </w:t>
      </w:r>
      <w:r w:rsidR="00A016D9" w:rsidRPr="005B1DD0">
        <w:rPr>
          <w:rFonts w:ascii="Arial" w:hAnsi="Arial" w:cs="Arial"/>
          <w:color w:val="000000" w:themeColor="text1"/>
        </w:rPr>
        <w:t>can also create a defect and lead to cracking.</w:t>
      </w:r>
      <w:r w:rsidR="005B503D" w:rsidRPr="005B1DD0">
        <w:rPr>
          <w:rFonts w:ascii="Arial" w:hAnsi="Arial" w:cs="Arial"/>
          <w:color w:val="000000" w:themeColor="text1"/>
        </w:rPr>
        <w:t xml:space="preserve"> Concrete can also react bad with other materials such as sulphates if the concrete is not protected. Concrete production is also bad for the environment due to the amount of carbon dioxide (co2) that is produced in the mixing of the cement and aggregate along with the machinery used to pump and transport the material.</w:t>
      </w:r>
      <w:r w:rsidR="005933F8" w:rsidRPr="005B1DD0">
        <w:rPr>
          <w:rFonts w:ascii="Arial" w:hAnsi="Arial" w:cs="Arial"/>
          <w:color w:val="000000" w:themeColor="text1"/>
        </w:rPr>
        <w:t xml:space="preserve"> Concrete cant also be poured at a certain height due to not being able to pump at a certain height, steal in this instant is a better option for building at certain heights. </w:t>
      </w:r>
      <w:r w:rsidR="007627DF" w:rsidRPr="005B1DD0">
        <w:rPr>
          <w:rFonts w:ascii="Arial" w:hAnsi="Arial" w:cs="Arial"/>
          <w:color w:val="000000" w:themeColor="text1"/>
        </w:rPr>
        <w:t xml:space="preserve">Concrete also forms great fire resistance and does not need any sort of further protection against fire. Concrete has to be poured/pumped in dry conditions as if the mix </w:t>
      </w:r>
      <w:r w:rsidR="000223BF" w:rsidRPr="005B1DD0">
        <w:rPr>
          <w:rFonts w:ascii="Arial" w:hAnsi="Arial" w:cs="Arial"/>
          <w:color w:val="000000" w:themeColor="text1"/>
        </w:rPr>
        <w:t xml:space="preserve">is to wet the water will affect the shear strength this will also allow cracking and voids to appear when contracting and extracting. </w:t>
      </w:r>
      <w:sdt>
        <w:sdtPr>
          <w:rPr>
            <w:rFonts w:ascii="Arial" w:hAnsi="Arial" w:cs="Arial"/>
            <w:color w:val="000000" w:themeColor="text1"/>
          </w:rPr>
          <w:id w:val="223111959"/>
          <w:citation/>
        </w:sdtPr>
        <w:sdtContent>
          <w:r w:rsidR="001D6824" w:rsidRPr="005B1DD0">
            <w:rPr>
              <w:rFonts w:ascii="Arial" w:hAnsi="Arial" w:cs="Arial"/>
              <w:color w:val="000000" w:themeColor="text1"/>
            </w:rPr>
            <w:fldChar w:fldCharType="begin"/>
          </w:r>
          <w:r w:rsidR="001D6824" w:rsidRPr="005B1DD0">
            <w:rPr>
              <w:rFonts w:ascii="Arial" w:hAnsi="Arial" w:cs="Arial"/>
              <w:color w:val="000000" w:themeColor="text1"/>
            </w:rPr>
            <w:instrText xml:space="preserve"> CITATION Gre21 \l 2057 </w:instrText>
          </w:r>
          <w:r w:rsidR="001D6824" w:rsidRPr="005B1DD0">
            <w:rPr>
              <w:rFonts w:ascii="Arial" w:hAnsi="Arial" w:cs="Arial"/>
              <w:color w:val="000000" w:themeColor="text1"/>
            </w:rPr>
            <w:fldChar w:fldCharType="separate"/>
          </w:r>
          <w:r w:rsidR="001D6824" w:rsidRPr="005B1DD0">
            <w:rPr>
              <w:rFonts w:ascii="Arial" w:hAnsi="Arial" w:cs="Arial"/>
              <w:noProof/>
              <w:color w:val="000000" w:themeColor="text1"/>
            </w:rPr>
            <w:t>(Greenspec, 2021)</w:t>
          </w:r>
          <w:r w:rsidR="001D6824" w:rsidRPr="005B1DD0">
            <w:rPr>
              <w:rFonts w:ascii="Arial" w:hAnsi="Arial" w:cs="Arial"/>
              <w:color w:val="000000" w:themeColor="text1"/>
            </w:rPr>
            <w:fldChar w:fldCharType="end"/>
          </w:r>
        </w:sdtContent>
      </w:sdt>
      <w:r w:rsidR="001D6824" w:rsidRPr="005B1DD0">
        <w:rPr>
          <w:rFonts w:ascii="Arial" w:hAnsi="Arial" w:cs="Arial"/>
          <w:color w:val="000000" w:themeColor="text1"/>
        </w:rPr>
        <w:t xml:space="preserve"> </w:t>
      </w:r>
      <w:r w:rsidR="0042032B">
        <w:rPr>
          <w:rFonts w:ascii="Arial" w:hAnsi="Arial" w:cs="Arial"/>
          <w:color w:val="000000" w:themeColor="text1"/>
        </w:rPr>
        <w:t>(Sharma, 2017)</w:t>
      </w:r>
    </w:p>
    <w:p w14:paraId="171A5B0B" w14:textId="725D5A56" w:rsidR="00A95C61" w:rsidRDefault="00A95C61" w:rsidP="00A95C61">
      <w:pPr>
        <w:rPr>
          <w:color w:val="000000" w:themeColor="text1"/>
        </w:rPr>
      </w:pPr>
    </w:p>
    <w:p w14:paraId="2616F903" w14:textId="5A5BB38B" w:rsidR="000223BF" w:rsidRDefault="000223BF" w:rsidP="00A95C61">
      <w:pPr>
        <w:rPr>
          <w:color w:val="000000" w:themeColor="text1"/>
        </w:rPr>
      </w:pPr>
    </w:p>
    <w:p w14:paraId="340E5101" w14:textId="77777777" w:rsidR="000223BF" w:rsidRDefault="000223BF" w:rsidP="00A95C61">
      <w:pPr>
        <w:rPr>
          <w:color w:val="000000" w:themeColor="text1"/>
        </w:rPr>
      </w:pPr>
    </w:p>
    <w:p w14:paraId="3BEC802B" w14:textId="77777777" w:rsidR="000223BF" w:rsidRDefault="000223BF" w:rsidP="00A95C61">
      <w:pPr>
        <w:rPr>
          <w:color w:val="000000" w:themeColor="text1"/>
        </w:rPr>
      </w:pPr>
    </w:p>
    <w:p w14:paraId="74484CFC" w14:textId="77777777" w:rsidR="000223BF" w:rsidRDefault="000223BF" w:rsidP="00A95C61">
      <w:pPr>
        <w:rPr>
          <w:color w:val="000000" w:themeColor="text1"/>
        </w:rPr>
      </w:pPr>
    </w:p>
    <w:p w14:paraId="675D8FA2" w14:textId="77777777" w:rsidR="000223BF" w:rsidRDefault="000223BF" w:rsidP="00A95C61">
      <w:pPr>
        <w:rPr>
          <w:color w:val="000000" w:themeColor="text1"/>
        </w:rPr>
      </w:pPr>
    </w:p>
    <w:p w14:paraId="6743D545" w14:textId="77777777" w:rsidR="000223BF" w:rsidRDefault="000223BF" w:rsidP="00A95C61">
      <w:pPr>
        <w:rPr>
          <w:color w:val="000000" w:themeColor="text1"/>
        </w:rPr>
      </w:pPr>
    </w:p>
    <w:p w14:paraId="7C9A6543" w14:textId="77777777" w:rsidR="000223BF" w:rsidRDefault="000223BF" w:rsidP="00A95C61">
      <w:pPr>
        <w:rPr>
          <w:color w:val="000000" w:themeColor="text1"/>
        </w:rPr>
      </w:pPr>
    </w:p>
    <w:p w14:paraId="0953C601" w14:textId="77777777" w:rsidR="000223BF" w:rsidRDefault="000223BF" w:rsidP="00A95C61">
      <w:pPr>
        <w:rPr>
          <w:color w:val="000000" w:themeColor="text1"/>
        </w:rPr>
      </w:pPr>
    </w:p>
    <w:p w14:paraId="0B03B1F8" w14:textId="0AF4E4D3" w:rsidR="000223BF" w:rsidRDefault="000223BF" w:rsidP="00A95C61">
      <w:pPr>
        <w:rPr>
          <w:color w:val="0070C0"/>
          <w:sz w:val="32"/>
          <w:szCs w:val="32"/>
          <w:u w:val="single"/>
        </w:rPr>
      </w:pPr>
      <w:r w:rsidRPr="009B2B82">
        <w:rPr>
          <w:color w:val="0070C0"/>
          <w:sz w:val="32"/>
          <w:szCs w:val="32"/>
          <w:u w:val="single"/>
        </w:rPr>
        <w:t xml:space="preserve">4.2 The advantages and </w:t>
      </w:r>
      <w:r w:rsidR="009B2B82" w:rsidRPr="009B2B82">
        <w:rPr>
          <w:color w:val="0070C0"/>
          <w:sz w:val="32"/>
          <w:szCs w:val="32"/>
          <w:u w:val="single"/>
        </w:rPr>
        <w:t>dis advantages of steel in construction.</w:t>
      </w:r>
    </w:p>
    <w:p w14:paraId="0090F8E4" w14:textId="4867FA75" w:rsidR="001D6824" w:rsidRDefault="001D6824" w:rsidP="00A95C61">
      <w:pPr>
        <w:rPr>
          <w:color w:val="0070C0"/>
          <w:sz w:val="32"/>
          <w:szCs w:val="32"/>
          <w:u w:val="single"/>
        </w:rPr>
      </w:pPr>
    </w:p>
    <w:p w14:paraId="455149BE" w14:textId="19C09520" w:rsidR="00E31C5E" w:rsidRPr="005B1DD0" w:rsidRDefault="006B201E" w:rsidP="00A95C61">
      <w:pPr>
        <w:rPr>
          <w:rFonts w:ascii="Arial" w:hAnsi="Arial" w:cs="Arial"/>
        </w:rPr>
      </w:pPr>
      <w:r w:rsidRPr="005B1DD0">
        <w:rPr>
          <w:rFonts w:ascii="Arial" w:hAnsi="Arial" w:cs="Arial"/>
        </w:rPr>
        <w:t xml:space="preserve">Steel is a very commonly used material in construction. It is normally used for different ranges of construction they can verity from new build dwellings, commercial build and sky scrapers as many other forms of construction. Steel is normally formed off site and is formed under extreme heat. Then transported to site, where the steel infrastructure is normally formed and bolted together. There can be more steel put into place to give steel frame work structural strength. Steel is a great product for construction for many reasons. The speed in which steel can be erected is a quicker process than using other materials such as concrete. You can erect steel in any conditions all year round regardless of the weather conditions. Steel can be one of the cheaper materials when reviewing projects. The material is also of lighter weight than concrete. </w:t>
      </w:r>
      <w:r w:rsidR="00531AC2" w:rsidRPr="005B1DD0">
        <w:rPr>
          <w:rFonts w:ascii="Arial" w:hAnsi="Arial" w:cs="Arial"/>
        </w:rPr>
        <w:t xml:space="preserve">Structural steel sustainability is great, steel can be recycled and used in other compacity’s this reduces the production process. Which in time reduces carbon emissions. Steel can be modifiable when in construction and post construction which is great for the clients and business needs. other materials like concrete are a lot harder to adapt. There are many dis advantages of using steel. Steel doesn’t have as good fire rating and generally either has to be intumescent painted or have fire prove cladding </w:t>
      </w:r>
      <w:r w:rsidR="00C6303E" w:rsidRPr="005B1DD0">
        <w:rPr>
          <w:rFonts w:ascii="Arial" w:hAnsi="Arial" w:cs="Arial"/>
        </w:rPr>
        <w:t>systems</w:t>
      </w:r>
      <w:r w:rsidR="00531AC2" w:rsidRPr="005B1DD0">
        <w:rPr>
          <w:rFonts w:ascii="Arial" w:hAnsi="Arial" w:cs="Arial"/>
        </w:rPr>
        <w:t xml:space="preserve"> to protect the beams. This is a more </w:t>
      </w:r>
      <w:r w:rsidR="00C6303E" w:rsidRPr="005B1DD0">
        <w:rPr>
          <w:rFonts w:ascii="Arial" w:hAnsi="Arial" w:cs="Arial"/>
        </w:rPr>
        <w:t>expensive</w:t>
      </w:r>
      <w:r w:rsidR="00531AC2" w:rsidRPr="005B1DD0">
        <w:rPr>
          <w:rFonts w:ascii="Arial" w:hAnsi="Arial" w:cs="Arial"/>
        </w:rPr>
        <w:t xml:space="preserve"> than using concrete. </w:t>
      </w:r>
      <w:r w:rsidR="00C6303E" w:rsidRPr="005B1DD0">
        <w:rPr>
          <w:rFonts w:ascii="Arial" w:hAnsi="Arial" w:cs="Arial"/>
        </w:rPr>
        <w:t xml:space="preserve">Steel has a higher maintenance rate than what concrete has this can be down to wear and tear, environmental conditions and chemical reactions with other substances with other materials which in all jeopardises the structural integrity of the steel. Unlike concrete </w:t>
      </w:r>
      <w:r w:rsidR="00E31C5E" w:rsidRPr="005B1DD0">
        <w:rPr>
          <w:rFonts w:ascii="Arial" w:hAnsi="Arial" w:cs="Arial"/>
        </w:rPr>
        <w:t xml:space="preserve">steel is normally imported in from not local sources, there for you may have shortages. Steel also can be buckled under extreme stress from conditions and loadings. </w:t>
      </w:r>
      <w:r w:rsidR="0042032B" w:rsidRPr="0042032B">
        <w:rPr>
          <w:rFonts w:ascii="Arial" w:hAnsi="Arial" w:cs="Arial"/>
          <w:color w:val="000000"/>
          <w:shd w:val="clear" w:color="auto" w:fill="FFFFFF"/>
        </w:rPr>
        <w:t>(Advantages of Steel - Midwest Steel, INC, 2021</w:t>
      </w:r>
      <w:proofErr w:type="gramStart"/>
      <w:r w:rsidR="0042032B" w:rsidRPr="0042032B">
        <w:rPr>
          <w:rFonts w:ascii="Arial" w:hAnsi="Arial" w:cs="Arial"/>
          <w:color w:val="000000"/>
          <w:shd w:val="clear" w:color="auto" w:fill="FFFFFF"/>
        </w:rPr>
        <w:t>)</w:t>
      </w:r>
      <w:r w:rsidR="00E31C5E" w:rsidRPr="0042032B">
        <w:rPr>
          <w:rFonts w:ascii="Arial" w:hAnsi="Arial" w:cs="Arial"/>
        </w:rPr>
        <w:t xml:space="preserve"> </w:t>
      </w:r>
      <w:r w:rsidR="0042032B">
        <w:rPr>
          <w:rStyle w:val="Strong"/>
          <w:rFonts w:ascii="Arial" w:eastAsiaTheme="minorEastAsia" w:hAnsi="Arial" w:cs="Arial"/>
          <w:color w:val="666666"/>
          <w:sz w:val="20"/>
          <w:szCs w:val="20"/>
          <w:shd w:val="clear" w:color="auto" w:fill="FFFFFF"/>
        </w:rPr>
        <w:t xml:space="preserve"> </w:t>
      </w:r>
      <w:r w:rsidR="0042032B" w:rsidRPr="0042032B">
        <w:rPr>
          <w:rStyle w:val="selectable"/>
          <w:rFonts w:ascii="Arial" w:eastAsiaTheme="majorEastAsia" w:hAnsi="Arial" w:cs="Arial"/>
          <w:color w:val="000000"/>
          <w:shd w:val="clear" w:color="auto" w:fill="FFFFFF"/>
        </w:rPr>
        <w:t>(</w:t>
      </w:r>
      <w:proofErr w:type="gramEnd"/>
      <w:r w:rsidR="0042032B" w:rsidRPr="0042032B">
        <w:rPr>
          <w:rStyle w:val="selectable"/>
          <w:rFonts w:ascii="Arial" w:eastAsiaTheme="majorEastAsia" w:hAnsi="Arial" w:cs="Arial"/>
          <w:color w:val="000000"/>
          <w:shd w:val="clear" w:color="auto" w:fill="FFFFFF"/>
        </w:rPr>
        <w:t>Disadvantages of steel structures | Demerits of steel construction | Civil Engineering Terms, 2021)</w:t>
      </w:r>
    </w:p>
    <w:p w14:paraId="03D756A8" w14:textId="77777777" w:rsidR="00E31C5E" w:rsidRDefault="00E31C5E" w:rsidP="00A95C61"/>
    <w:p w14:paraId="40684AC0" w14:textId="77777777" w:rsidR="00E31C5E" w:rsidRDefault="00E31C5E" w:rsidP="00A95C61"/>
    <w:p w14:paraId="5800426E" w14:textId="053A6418" w:rsidR="00F8178A" w:rsidRDefault="00E31C5E" w:rsidP="00A95C61">
      <w:pPr>
        <w:rPr>
          <w:color w:val="2F5496" w:themeColor="accent1" w:themeShade="BF"/>
          <w:sz w:val="32"/>
          <w:szCs w:val="32"/>
        </w:rPr>
      </w:pPr>
      <w:r>
        <w:rPr>
          <w:color w:val="2F5496" w:themeColor="accent1" w:themeShade="BF"/>
          <w:sz w:val="32"/>
          <w:szCs w:val="32"/>
        </w:rPr>
        <w:lastRenderedPageBreak/>
        <w:t xml:space="preserve">5.0 </w:t>
      </w:r>
      <w:r w:rsidRPr="00E31C5E">
        <w:rPr>
          <w:color w:val="2F5496" w:themeColor="accent1" w:themeShade="BF"/>
          <w:sz w:val="32"/>
          <w:szCs w:val="32"/>
        </w:rPr>
        <w:t xml:space="preserve">Conclusion </w:t>
      </w:r>
      <w:r w:rsidR="00C6303E" w:rsidRPr="00E31C5E">
        <w:rPr>
          <w:color w:val="2F5496" w:themeColor="accent1" w:themeShade="BF"/>
          <w:sz w:val="32"/>
          <w:szCs w:val="32"/>
        </w:rPr>
        <w:t xml:space="preserve"> </w:t>
      </w:r>
    </w:p>
    <w:p w14:paraId="2C1EA298" w14:textId="2E506BB3" w:rsidR="0016066A" w:rsidRPr="0016066A" w:rsidRDefault="0016066A" w:rsidP="00A95C61">
      <w:pPr>
        <w:rPr>
          <w:rFonts w:ascii="Arial" w:hAnsi="Arial" w:cs="Arial"/>
          <w:color w:val="2F5496" w:themeColor="accent1" w:themeShade="BF"/>
        </w:rPr>
      </w:pPr>
    </w:p>
    <w:p w14:paraId="5E407AA2" w14:textId="77CB10F1" w:rsidR="0016066A" w:rsidRDefault="0016066A" w:rsidP="00A95C61">
      <w:pPr>
        <w:rPr>
          <w:rFonts w:ascii="Arial" w:hAnsi="Arial" w:cs="Arial"/>
        </w:rPr>
      </w:pPr>
      <w:r>
        <w:rPr>
          <w:rFonts w:ascii="Arial" w:hAnsi="Arial" w:cs="Arial"/>
        </w:rPr>
        <w:t>When looking into the designs and structural elements of both The Burj Khalifa and the Willis tower, along with the personal op</w:t>
      </w:r>
      <w:r w:rsidR="00B51F6D">
        <w:rPr>
          <w:rFonts w:ascii="Arial" w:hAnsi="Arial" w:cs="Arial"/>
        </w:rPr>
        <w:t>inions of</w:t>
      </w:r>
      <w:r>
        <w:rPr>
          <w:rFonts w:ascii="Arial" w:hAnsi="Arial" w:cs="Arial"/>
        </w:rPr>
        <w:t xml:space="preserve"> o</w:t>
      </w:r>
      <w:r w:rsidR="00B51F6D">
        <w:rPr>
          <w:rFonts w:ascii="Arial" w:hAnsi="Arial" w:cs="Arial"/>
        </w:rPr>
        <w:t xml:space="preserve">ther professionals and factual information. Concrete is the better option for the deserts of Dubai due to local resourcing of aggregates and the climatic environment. concrete has great thermal mass for reflecting the high temperatures during the day. This also gives greater fire protection to the building than what steel would. When doing the site investigating there showed to be certain chemicals that re act with steel. Along with being next to the sea. This would create corrosion and high maintenance issues going forward. When studying the windy city of Chicago, the steel was the better option due to the extreme wind conditions and soring temperatures in the winter the way the Willis tower is a </w:t>
      </w:r>
      <w:r w:rsidR="005B1DD0">
        <w:rPr>
          <w:rFonts w:ascii="Arial" w:hAnsi="Arial" w:cs="Arial"/>
        </w:rPr>
        <w:t>constructed allows the ability</w:t>
      </w:r>
      <w:r w:rsidR="00B51F6D">
        <w:rPr>
          <w:rFonts w:ascii="Arial" w:hAnsi="Arial" w:cs="Arial"/>
        </w:rPr>
        <w:t xml:space="preserve"> for storing energy</w:t>
      </w:r>
      <w:r w:rsidR="005B1DD0">
        <w:rPr>
          <w:rFonts w:ascii="Arial" w:hAnsi="Arial" w:cs="Arial"/>
        </w:rPr>
        <w:t xml:space="preserve"> using its frame work and glazed windows</w:t>
      </w:r>
      <w:r w:rsidR="00B51F6D">
        <w:rPr>
          <w:rFonts w:ascii="Arial" w:hAnsi="Arial" w:cs="Arial"/>
        </w:rPr>
        <w:t>. But also, at the same time giving it climatic resistance with the dynamic way in which the structural tube system was constructed. Whilst keeping the co2 emissions down in a busy city full of o</w:t>
      </w:r>
      <w:r w:rsidR="005B1DD0">
        <w:rPr>
          <w:rFonts w:ascii="Arial" w:hAnsi="Arial" w:cs="Arial"/>
        </w:rPr>
        <w:t>th</w:t>
      </w:r>
      <w:r w:rsidR="00B51F6D">
        <w:rPr>
          <w:rFonts w:ascii="Arial" w:hAnsi="Arial" w:cs="Arial"/>
        </w:rPr>
        <w:t>er sky scrapers</w:t>
      </w:r>
      <w:r w:rsidR="005B1DD0">
        <w:rPr>
          <w:rFonts w:ascii="Arial" w:hAnsi="Arial" w:cs="Arial"/>
        </w:rPr>
        <w:t xml:space="preserve">, due to the material being produced away from site. </w:t>
      </w:r>
      <w:r w:rsidR="00B51F6D">
        <w:rPr>
          <w:rFonts w:ascii="Arial" w:hAnsi="Arial" w:cs="Arial"/>
        </w:rPr>
        <w:t xml:space="preserve"> </w:t>
      </w:r>
    </w:p>
    <w:p w14:paraId="4455DFAB" w14:textId="2D726F2D" w:rsidR="0042032B" w:rsidRDefault="0042032B" w:rsidP="00A95C61">
      <w:pPr>
        <w:rPr>
          <w:rFonts w:ascii="Arial" w:hAnsi="Arial" w:cs="Arial"/>
        </w:rPr>
      </w:pPr>
    </w:p>
    <w:p w14:paraId="1A1FD2D6" w14:textId="51E82C24" w:rsidR="0042032B" w:rsidRDefault="0042032B" w:rsidP="00A95C61">
      <w:pPr>
        <w:rPr>
          <w:rFonts w:ascii="Arial" w:hAnsi="Arial" w:cs="Arial"/>
        </w:rPr>
      </w:pPr>
    </w:p>
    <w:p w14:paraId="52F23718" w14:textId="313881A4" w:rsidR="0042032B" w:rsidRDefault="0042032B" w:rsidP="00A95C61">
      <w:pPr>
        <w:rPr>
          <w:rFonts w:ascii="Arial" w:hAnsi="Arial" w:cs="Arial"/>
        </w:rPr>
      </w:pPr>
    </w:p>
    <w:p w14:paraId="5FD235F6" w14:textId="1E6CFFDA" w:rsidR="0042032B" w:rsidRDefault="0042032B" w:rsidP="00A95C61">
      <w:pPr>
        <w:rPr>
          <w:rFonts w:ascii="Arial" w:hAnsi="Arial" w:cs="Arial"/>
        </w:rPr>
      </w:pPr>
    </w:p>
    <w:p w14:paraId="56A00DBC" w14:textId="553BC055" w:rsidR="0042032B" w:rsidRDefault="0042032B" w:rsidP="00A95C61">
      <w:pPr>
        <w:rPr>
          <w:rFonts w:ascii="Arial" w:hAnsi="Arial" w:cs="Arial"/>
        </w:rPr>
      </w:pPr>
    </w:p>
    <w:p w14:paraId="704E7151" w14:textId="0C5E149C" w:rsidR="0042032B" w:rsidRDefault="0042032B" w:rsidP="00A95C61">
      <w:pPr>
        <w:rPr>
          <w:rFonts w:ascii="Arial" w:hAnsi="Arial" w:cs="Arial"/>
        </w:rPr>
      </w:pPr>
    </w:p>
    <w:p w14:paraId="1049529B" w14:textId="67F2C50B" w:rsidR="0042032B" w:rsidRDefault="0042032B" w:rsidP="00A95C61">
      <w:pPr>
        <w:rPr>
          <w:rFonts w:ascii="Arial" w:hAnsi="Arial" w:cs="Arial"/>
        </w:rPr>
      </w:pPr>
    </w:p>
    <w:p w14:paraId="677E34CC" w14:textId="6FBC7556" w:rsidR="0042032B" w:rsidRDefault="0042032B" w:rsidP="00A95C61">
      <w:pPr>
        <w:rPr>
          <w:rFonts w:ascii="Arial" w:hAnsi="Arial" w:cs="Arial"/>
        </w:rPr>
      </w:pPr>
    </w:p>
    <w:p w14:paraId="2BEE4E6B" w14:textId="7043212E" w:rsidR="0042032B" w:rsidRDefault="0042032B" w:rsidP="00A95C61">
      <w:pPr>
        <w:rPr>
          <w:rFonts w:ascii="Arial" w:hAnsi="Arial" w:cs="Arial"/>
        </w:rPr>
      </w:pPr>
    </w:p>
    <w:p w14:paraId="5A5CD865" w14:textId="36E6901B" w:rsidR="0042032B" w:rsidRDefault="0042032B" w:rsidP="00A95C61">
      <w:pPr>
        <w:rPr>
          <w:rFonts w:ascii="Arial" w:hAnsi="Arial" w:cs="Arial"/>
        </w:rPr>
      </w:pPr>
    </w:p>
    <w:p w14:paraId="4633277C" w14:textId="337EAB6C" w:rsidR="0042032B" w:rsidRDefault="0042032B" w:rsidP="00A95C61">
      <w:pPr>
        <w:rPr>
          <w:rFonts w:ascii="Arial" w:hAnsi="Arial" w:cs="Arial"/>
        </w:rPr>
      </w:pPr>
    </w:p>
    <w:p w14:paraId="1D830CE0" w14:textId="4791C185" w:rsidR="0042032B" w:rsidRDefault="0042032B" w:rsidP="00A95C61">
      <w:pPr>
        <w:rPr>
          <w:rFonts w:ascii="Arial" w:hAnsi="Arial" w:cs="Arial"/>
        </w:rPr>
      </w:pPr>
    </w:p>
    <w:p w14:paraId="3DB9E47B" w14:textId="1F7F225F" w:rsidR="0042032B" w:rsidRDefault="0042032B" w:rsidP="00A95C61">
      <w:pPr>
        <w:rPr>
          <w:rFonts w:ascii="Arial" w:hAnsi="Arial" w:cs="Arial"/>
        </w:rPr>
      </w:pPr>
    </w:p>
    <w:p w14:paraId="6B564843" w14:textId="681F238E" w:rsidR="0042032B" w:rsidRDefault="0042032B" w:rsidP="00A95C61">
      <w:pPr>
        <w:rPr>
          <w:rFonts w:ascii="Arial" w:hAnsi="Arial" w:cs="Arial"/>
        </w:rPr>
      </w:pPr>
    </w:p>
    <w:p w14:paraId="0DA3EA1D" w14:textId="645900BF" w:rsidR="0042032B" w:rsidRDefault="0042032B" w:rsidP="00A95C61">
      <w:pPr>
        <w:rPr>
          <w:rFonts w:ascii="Arial" w:hAnsi="Arial" w:cs="Arial"/>
        </w:rPr>
      </w:pPr>
    </w:p>
    <w:p w14:paraId="457E91A7" w14:textId="23A68D95" w:rsidR="0042032B" w:rsidRDefault="0042032B" w:rsidP="00A95C61">
      <w:pPr>
        <w:rPr>
          <w:rFonts w:ascii="Arial" w:hAnsi="Arial" w:cs="Arial"/>
        </w:rPr>
      </w:pPr>
    </w:p>
    <w:p w14:paraId="479265C5" w14:textId="56570BD5" w:rsidR="0042032B" w:rsidRDefault="0042032B" w:rsidP="00A95C61">
      <w:pPr>
        <w:rPr>
          <w:rFonts w:ascii="Arial" w:hAnsi="Arial" w:cs="Arial"/>
        </w:rPr>
      </w:pPr>
    </w:p>
    <w:p w14:paraId="646DDF57" w14:textId="661DFB33" w:rsidR="0042032B" w:rsidRDefault="0042032B" w:rsidP="00A95C61">
      <w:pPr>
        <w:rPr>
          <w:rFonts w:ascii="Arial" w:hAnsi="Arial" w:cs="Arial"/>
        </w:rPr>
      </w:pPr>
    </w:p>
    <w:p w14:paraId="273AB144" w14:textId="11AF3A19" w:rsidR="0042032B" w:rsidRDefault="0042032B" w:rsidP="00A95C61">
      <w:pPr>
        <w:rPr>
          <w:rFonts w:ascii="Arial" w:hAnsi="Arial" w:cs="Arial"/>
        </w:rPr>
      </w:pPr>
    </w:p>
    <w:p w14:paraId="0A5493FF" w14:textId="69BE58FA" w:rsidR="0042032B" w:rsidRDefault="0042032B" w:rsidP="00A95C61">
      <w:pPr>
        <w:rPr>
          <w:rFonts w:ascii="Arial" w:hAnsi="Arial" w:cs="Arial"/>
        </w:rPr>
      </w:pPr>
    </w:p>
    <w:p w14:paraId="466869A1" w14:textId="2EA9142A" w:rsidR="0042032B" w:rsidRDefault="0042032B" w:rsidP="00A95C61">
      <w:pPr>
        <w:rPr>
          <w:rFonts w:ascii="Arial" w:hAnsi="Arial" w:cs="Arial"/>
        </w:rPr>
      </w:pPr>
    </w:p>
    <w:p w14:paraId="27775E75" w14:textId="296F881F" w:rsidR="0042032B" w:rsidRDefault="0042032B" w:rsidP="00A95C61">
      <w:pPr>
        <w:rPr>
          <w:rFonts w:ascii="Arial" w:hAnsi="Arial" w:cs="Arial"/>
        </w:rPr>
      </w:pPr>
    </w:p>
    <w:p w14:paraId="36C5CA08" w14:textId="5CE4544B" w:rsidR="0042032B" w:rsidRDefault="0042032B" w:rsidP="00A95C61">
      <w:pPr>
        <w:rPr>
          <w:rFonts w:ascii="Arial" w:hAnsi="Arial" w:cs="Arial"/>
        </w:rPr>
      </w:pPr>
    </w:p>
    <w:p w14:paraId="3E82B4B6" w14:textId="375B806F" w:rsidR="0042032B" w:rsidRDefault="0042032B" w:rsidP="00A95C61">
      <w:pPr>
        <w:rPr>
          <w:rFonts w:ascii="Arial" w:hAnsi="Arial" w:cs="Arial"/>
        </w:rPr>
      </w:pPr>
    </w:p>
    <w:p w14:paraId="4C5B05C1" w14:textId="5AF89860" w:rsidR="0042032B" w:rsidRDefault="0042032B" w:rsidP="00A95C61">
      <w:pPr>
        <w:rPr>
          <w:rFonts w:ascii="Arial" w:hAnsi="Arial" w:cs="Arial"/>
        </w:rPr>
      </w:pPr>
    </w:p>
    <w:p w14:paraId="0DFA7DDC" w14:textId="5DBB1260" w:rsidR="0042032B" w:rsidRDefault="0042032B" w:rsidP="00A95C61">
      <w:pPr>
        <w:rPr>
          <w:rFonts w:ascii="Arial" w:hAnsi="Arial" w:cs="Arial"/>
        </w:rPr>
      </w:pPr>
    </w:p>
    <w:p w14:paraId="6CBCC237" w14:textId="2073B3EA" w:rsidR="0042032B" w:rsidRDefault="0042032B" w:rsidP="00A95C61">
      <w:pPr>
        <w:rPr>
          <w:rFonts w:ascii="Arial" w:hAnsi="Arial" w:cs="Arial"/>
        </w:rPr>
      </w:pPr>
    </w:p>
    <w:p w14:paraId="11C9DC45" w14:textId="081408C1" w:rsidR="0042032B" w:rsidRDefault="0042032B" w:rsidP="00A95C61">
      <w:pPr>
        <w:rPr>
          <w:rFonts w:ascii="Arial" w:hAnsi="Arial" w:cs="Arial"/>
        </w:rPr>
      </w:pPr>
    </w:p>
    <w:p w14:paraId="03A084BF" w14:textId="40114271" w:rsidR="0042032B" w:rsidRDefault="0042032B" w:rsidP="00A95C61">
      <w:pPr>
        <w:rPr>
          <w:rFonts w:ascii="Arial" w:hAnsi="Arial" w:cs="Arial"/>
        </w:rPr>
      </w:pPr>
    </w:p>
    <w:p w14:paraId="712EC596" w14:textId="2A5EF1D9" w:rsidR="0042032B" w:rsidRDefault="0042032B" w:rsidP="00A95C61">
      <w:pPr>
        <w:rPr>
          <w:rFonts w:ascii="Arial" w:hAnsi="Arial" w:cs="Arial"/>
        </w:rPr>
      </w:pPr>
    </w:p>
    <w:p w14:paraId="516186D8" w14:textId="42919C6C" w:rsidR="0042032B" w:rsidRDefault="0042032B" w:rsidP="00A95C61">
      <w:pPr>
        <w:rPr>
          <w:rFonts w:ascii="Arial" w:hAnsi="Arial" w:cs="Arial"/>
        </w:rPr>
      </w:pPr>
    </w:p>
    <w:p w14:paraId="672AA4BD" w14:textId="77777777" w:rsidR="0042032B" w:rsidRPr="0016066A" w:rsidRDefault="0042032B" w:rsidP="00A95C61">
      <w:pPr>
        <w:rPr>
          <w:rFonts w:ascii="Arial" w:hAnsi="Arial" w:cs="Arial"/>
        </w:rPr>
      </w:pPr>
    </w:p>
    <w:p w14:paraId="2EBD4AEA" w14:textId="034E8897" w:rsidR="002657F4" w:rsidRDefault="005B1DD0" w:rsidP="00A95C61">
      <w:pPr>
        <w:rPr>
          <w:rFonts w:ascii="Arial" w:hAnsi="Arial" w:cs="Arial"/>
          <w:color w:val="0070C0"/>
          <w:sz w:val="32"/>
          <w:szCs w:val="32"/>
          <w:u w:val="single"/>
        </w:rPr>
      </w:pPr>
      <w:r>
        <w:rPr>
          <w:rFonts w:ascii="Arial" w:hAnsi="Arial" w:cs="Arial"/>
          <w:color w:val="0070C0"/>
          <w:sz w:val="32"/>
          <w:szCs w:val="32"/>
          <w:u w:val="single"/>
        </w:rPr>
        <w:lastRenderedPageBreak/>
        <w:t xml:space="preserve">6.0 Reference list  </w:t>
      </w:r>
    </w:p>
    <w:p w14:paraId="76DAB7D5" w14:textId="77777777" w:rsidR="002657F4" w:rsidRPr="005B1DD0" w:rsidRDefault="002657F4" w:rsidP="00A95C61">
      <w:pPr>
        <w:rPr>
          <w:rFonts w:ascii="Arial" w:hAnsi="Arial" w:cs="Arial"/>
          <w:color w:val="0070C0"/>
          <w:sz w:val="32"/>
          <w:szCs w:val="32"/>
          <w:u w:val="single"/>
        </w:rPr>
      </w:pPr>
    </w:p>
    <w:p w14:paraId="2EEFAE81" w14:textId="3FCB6250" w:rsidR="002657F4" w:rsidRPr="002657F4" w:rsidRDefault="002657F4" w:rsidP="00766E1F">
      <w:pPr>
        <w:pStyle w:val="ListParagraph"/>
        <w:numPr>
          <w:ilvl w:val="0"/>
          <w:numId w:val="8"/>
        </w:numPr>
        <w:rPr>
          <w:rStyle w:val="selectable"/>
          <w:rFonts w:ascii="Arial" w:hAnsi="Arial" w:cs="Arial"/>
          <w:color w:val="000000"/>
          <w:sz w:val="20"/>
          <w:szCs w:val="20"/>
          <w:shd w:val="clear" w:color="auto" w:fill="FFFFFF"/>
        </w:rPr>
      </w:pPr>
      <w:r>
        <w:rPr>
          <w:rStyle w:val="Strong"/>
          <w:rFonts w:ascii="Arial" w:eastAsiaTheme="minorEastAsia" w:hAnsi="Arial" w:cs="Arial"/>
          <w:color w:val="666666"/>
          <w:sz w:val="20"/>
          <w:szCs w:val="20"/>
          <w:shd w:val="clear" w:color="auto" w:fill="FFFFFF"/>
        </w:rPr>
        <w:t> </w:t>
      </w:r>
      <w:proofErr w:type="spellStart"/>
      <w:r>
        <w:rPr>
          <w:rStyle w:val="selectable"/>
          <w:rFonts w:ascii="Arial" w:eastAsiaTheme="majorEastAsia" w:hAnsi="Arial" w:cs="Arial"/>
          <w:color w:val="000000"/>
          <w:sz w:val="20"/>
          <w:szCs w:val="20"/>
          <w:shd w:val="clear" w:color="auto" w:fill="FFFFFF"/>
        </w:rPr>
        <w:t>Aldred</w:t>
      </w:r>
      <w:proofErr w:type="spellEnd"/>
      <w:r>
        <w:rPr>
          <w:rStyle w:val="selectable"/>
          <w:rFonts w:ascii="Arial" w:eastAsiaTheme="majorEastAsia" w:hAnsi="Arial" w:cs="Arial"/>
          <w:color w:val="000000"/>
          <w:sz w:val="20"/>
          <w:szCs w:val="20"/>
          <w:shd w:val="clear" w:color="auto" w:fill="FFFFFF"/>
        </w:rPr>
        <w:t>, J., 2010. Burj Khalifa – a new high for high-performance concrete. </w:t>
      </w:r>
      <w:r>
        <w:rPr>
          <w:rStyle w:val="selectable"/>
          <w:rFonts w:ascii="Arial" w:eastAsiaTheme="majorEastAsia" w:hAnsi="Arial" w:cs="Arial"/>
          <w:i/>
          <w:iCs/>
          <w:color w:val="000000"/>
          <w:sz w:val="20"/>
          <w:szCs w:val="20"/>
          <w:shd w:val="clear" w:color="auto" w:fill="FFFFFF"/>
        </w:rPr>
        <w:t>Proceedings of the Institution of Civil Engineers - Civil Engineering</w:t>
      </w:r>
      <w:r>
        <w:rPr>
          <w:rStyle w:val="selectable"/>
          <w:rFonts w:ascii="Arial" w:eastAsiaTheme="majorEastAsia" w:hAnsi="Arial" w:cs="Arial"/>
          <w:color w:val="000000"/>
          <w:sz w:val="20"/>
          <w:szCs w:val="20"/>
          <w:shd w:val="clear" w:color="auto" w:fill="FFFFFF"/>
        </w:rPr>
        <w:t>, 163(2), pp.66-73.</w:t>
      </w:r>
    </w:p>
    <w:p w14:paraId="7887723F" w14:textId="77777777" w:rsidR="002657F4" w:rsidRPr="003E4EF0" w:rsidRDefault="002657F4" w:rsidP="002657F4">
      <w:pPr>
        <w:pStyle w:val="ListParagraph"/>
        <w:ind w:left="927"/>
        <w:rPr>
          <w:rStyle w:val="selectable"/>
          <w:rFonts w:ascii="Arial" w:hAnsi="Arial" w:cs="Arial"/>
          <w:color w:val="000000"/>
          <w:sz w:val="20"/>
          <w:szCs w:val="20"/>
          <w:shd w:val="clear" w:color="auto" w:fill="FFFFFF"/>
        </w:rPr>
      </w:pPr>
    </w:p>
    <w:p w14:paraId="3C0646E2" w14:textId="7F36DD42" w:rsidR="002657F4" w:rsidRPr="002657F4" w:rsidRDefault="002657F4" w:rsidP="00766E1F">
      <w:pPr>
        <w:pStyle w:val="ListParagraph"/>
        <w:numPr>
          <w:ilvl w:val="0"/>
          <w:numId w:val="8"/>
        </w:numPr>
        <w:rPr>
          <w:rFonts w:ascii="Arial" w:hAnsi="Arial" w:cs="Arial"/>
          <w:color w:val="FF0000"/>
          <w:sz w:val="20"/>
          <w:szCs w:val="20"/>
          <w:shd w:val="clear" w:color="auto" w:fill="FFFFFF"/>
        </w:rPr>
      </w:pPr>
      <w:r>
        <w:rPr>
          <w:rFonts w:ascii="Arial" w:hAnsi="Arial" w:cs="Arial"/>
          <w:color w:val="000000"/>
          <w:sz w:val="20"/>
          <w:szCs w:val="20"/>
          <w:shd w:val="clear" w:color="auto" w:fill="FFFFFF"/>
        </w:rPr>
        <w:t>Civilengineeringterms.com. 2021. </w:t>
      </w:r>
      <w:r>
        <w:rPr>
          <w:rFonts w:ascii="Arial" w:hAnsi="Arial" w:cs="Arial"/>
          <w:i/>
          <w:iCs/>
          <w:color w:val="000000"/>
          <w:sz w:val="20"/>
          <w:szCs w:val="20"/>
          <w:shd w:val="clear" w:color="auto" w:fill="FFFFFF"/>
        </w:rPr>
        <w:t>Disadvantages of steel structures | Demerits of steel construction | Civil Engineering Terms</w:t>
      </w:r>
      <w:r>
        <w:rPr>
          <w:rFonts w:ascii="Arial" w:hAnsi="Arial" w:cs="Arial"/>
          <w:color w:val="000000"/>
          <w:sz w:val="20"/>
          <w:szCs w:val="20"/>
          <w:shd w:val="clear" w:color="auto" w:fill="FFFFFF"/>
        </w:rPr>
        <w:t>. [online] Available at: &lt;https://www.civilengineeringterms.com/steel-structures/disadvantages-of-steel-structures-demerits-of-steel-construction/&gt; [Accessed 1 March 2021].</w:t>
      </w:r>
    </w:p>
    <w:p w14:paraId="76D32F46" w14:textId="77777777" w:rsidR="002657F4" w:rsidRPr="002657F4" w:rsidRDefault="002657F4" w:rsidP="002657F4">
      <w:pPr>
        <w:rPr>
          <w:rFonts w:ascii="Arial" w:hAnsi="Arial" w:cs="Arial"/>
          <w:color w:val="FF0000"/>
          <w:sz w:val="20"/>
          <w:szCs w:val="20"/>
          <w:shd w:val="clear" w:color="auto" w:fill="FFFFFF"/>
        </w:rPr>
      </w:pPr>
    </w:p>
    <w:p w14:paraId="57DA1288" w14:textId="07001A06" w:rsidR="002657F4" w:rsidRDefault="002657F4" w:rsidP="00766E1F">
      <w:pPr>
        <w:pStyle w:val="ListParagraph"/>
        <w:numPr>
          <w:ilvl w:val="0"/>
          <w:numId w:val="8"/>
        </w:numPr>
        <w:rPr>
          <w:rFonts w:ascii="Arial" w:hAnsi="Arial" w:cs="Arial"/>
          <w:color w:val="FF0000"/>
          <w:sz w:val="20"/>
          <w:szCs w:val="20"/>
          <w:shd w:val="clear" w:color="auto" w:fill="FFFFFF"/>
        </w:rPr>
      </w:pPr>
      <w:r w:rsidRPr="00287C5F">
        <w:rPr>
          <w:rFonts w:ascii="Arial" w:hAnsi="Arial" w:cs="Arial"/>
          <w:color w:val="FF0000"/>
          <w:sz w:val="20"/>
          <w:szCs w:val="20"/>
          <w:shd w:val="clear" w:color="auto" w:fill="FFFFFF"/>
        </w:rPr>
        <w:t>Constructioncitizen.com. 2021. [online] Available at: &lt;https://constructioncitizen.com/sites/constructioncitizen.com/files/blog_attachments/willis-tower.jpg&gt; [Accessed 1 March 2021]</w:t>
      </w:r>
    </w:p>
    <w:p w14:paraId="29F315C6" w14:textId="77777777" w:rsidR="002657F4" w:rsidRPr="002657F4" w:rsidRDefault="002657F4" w:rsidP="002657F4">
      <w:pPr>
        <w:rPr>
          <w:rFonts w:ascii="Arial" w:hAnsi="Arial" w:cs="Arial"/>
          <w:color w:val="FF0000"/>
          <w:sz w:val="20"/>
          <w:szCs w:val="20"/>
          <w:shd w:val="clear" w:color="auto" w:fill="FFFFFF"/>
        </w:rPr>
      </w:pPr>
    </w:p>
    <w:p w14:paraId="6405E1B7" w14:textId="73F8B7EE" w:rsidR="002657F4" w:rsidRPr="002657F4" w:rsidRDefault="002657F4" w:rsidP="00766E1F">
      <w:pPr>
        <w:pStyle w:val="ListParagraph"/>
        <w:numPr>
          <w:ilvl w:val="0"/>
          <w:numId w:val="8"/>
        </w:numPr>
        <w:rPr>
          <w:rStyle w:val="selectable"/>
          <w:rFonts w:ascii="Arial" w:hAnsi="Arial" w:cs="Arial"/>
          <w:color w:val="000000"/>
          <w:sz w:val="20"/>
          <w:szCs w:val="20"/>
          <w:shd w:val="clear" w:color="auto" w:fill="FFFFFF"/>
        </w:rPr>
      </w:pPr>
      <w:proofErr w:type="spellStart"/>
      <w:r>
        <w:rPr>
          <w:rStyle w:val="selectable"/>
          <w:rFonts w:ascii="Arial" w:eastAsiaTheme="majorEastAsia" w:hAnsi="Arial" w:cs="Arial"/>
          <w:color w:val="000000"/>
          <w:sz w:val="20"/>
          <w:szCs w:val="20"/>
          <w:shd w:val="clear" w:color="auto" w:fill="FFFFFF"/>
        </w:rPr>
        <w:t>C</w:t>
      </w:r>
      <w:r w:rsidRPr="00766E1F">
        <w:rPr>
          <w:rStyle w:val="selectable"/>
          <w:rFonts w:ascii="Arial" w:eastAsiaTheme="majorEastAsia" w:hAnsi="Arial" w:cs="Arial"/>
          <w:color w:val="000000"/>
          <w:sz w:val="20"/>
          <w:szCs w:val="20"/>
          <w:shd w:val="clear" w:color="auto" w:fill="FFFFFF"/>
        </w:rPr>
        <w:t>routhamel</w:t>
      </w:r>
      <w:proofErr w:type="spellEnd"/>
      <w:r w:rsidRPr="00766E1F">
        <w:rPr>
          <w:rStyle w:val="selectable"/>
          <w:rFonts w:ascii="Arial" w:eastAsiaTheme="majorEastAsia" w:hAnsi="Arial" w:cs="Arial"/>
          <w:color w:val="000000"/>
          <w:sz w:val="20"/>
          <w:szCs w:val="20"/>
          <w:shd w:val="clear" w:color="auto" w:fill="FFFFFF"/>
        </w:rPr>
        <w:t>, A., Nunes, A. and Coffey, S., 2015. </w:t>
      </w:r>
      <w:r w:rsidRPr="00766E1F">
        <w:rPr>
          <w:rStyle w:val="selectable"/>
          <w:rFonts w:ascii="Arial" w:eastAsiaTheme="majorEastAsia" w:hAnsi="Arial" w:cs="Arial"/>
          <w:i/>
          <w:iCs/>
          <w:color w:val="000000"/>
          <w:sz w:val="20"/>
          <w:szCs w:val="20"/>
          <w:shd w:val="clear" w:color="auto" w:fill="FFFFFF"/>
        </w:rPr>
        <w:t>Burj Khalifa The Architecture</w:t>
      </w:r>
      <w:r w:rsidRPr="00766E1F">
        <w:rPr>
          <w:rStyle w:val="selectable"/>
          <w:rFonts w:ascii="Arial" w:eastAsiaTheme="majorEastAsia" w:hAnsi="Arial" w:cs="Arial"/>
          <w:color w:val="000000"/>
          <w:sz w:val="20"/>
          <w:szCs w:val="20"/>
          <w:shd w:val="clear" w:color="auto" w:fill="FFFFFF"/>
        </w:rPr>
        <w:t>. [online] Alexcrouthamel.wixsite.com. Available at: &lt;https://alexcrouthamel.wixsite.com/burj-khalifa/architecture&gt; [Accessed 1 March 2021].</w:t>
      </w:r>
    </w:p>
    <w:p w14:paraId="27B5103C" w14:textId="77777777" w:rsidR="002657F4" w:rsidRPr="002657F4" w:rsidRDefault="002657F4" w:rsidP="002657F4">
      <w:pPr>
        <w:rPr>
          <w:rStyle w:val="selectable"/>
          <w:rFonts w:ascii="Arial" w:hAnsi="Arial" w:cs="Arial"/>
          <w:color w:val="000000"/>
          <w:sz w:val="20"/>
          <w:szCs w:val="20"/>
          <w:shd w:val="clear" w:color="auto" w:fill="FFFFFF"/>
        </w:rPr>
      </w:pPr>
    </w:p>
    <w:p w14:paraId="50B1226A" w14:textId="46CD0B8C" w:rsidR="002657F4" w:rsidRPr="002657F4" w:rsidRDefault="002657F4" w:rsidP="00766E1F">
      <w:pPr>
        <w:pStyle w:val="ListParagraph"/>
        <w:numPr>
          <w:ilvl w:val="0"/>
          <w:numId w:val="8"/>
        </w:numPr>
        <w:rPr>
          <w:rFonts w:ascii="Arial" w:hAnsi="Arial" w:cs="Arial"/>
          <w:color w:val="FF0000"/>
          <w:sz w:val="20"/>
          <w:szCs w:val="20"/>
          <w:shd w:val="clear" w:color="auto" w:fill="FFFFFF"/>
        </w:rPr>
      </w:pPr>
      <w:r>
        <w:rPr>
          <w:rFonts w:ascii="Arial" w:hAnsi="Arial" w:cs="Arial"/>
          <w:color w:val="000000"/>
          <w:sz w:val="20"/>
          <w:szCs w:val="20"/>
          <w:shd w:val="clear" w:color="auto" w:fill="FFFFFF"/>
        </w:rPr>
        <w:t>Green spec. 2021. </w:t>
      </w:r>
      <w:r>
        <w:rPr>
          <w:rFonts w:ascii="Arial" w:hAnsi="Arial" w:cs="Arial"/>
          <w:i/>
          <w:iCs/>
          <w:color w:val="000000"/>
          <w:sz w:val="20"/>
          <w:szCs w:val="20"/>
          <w:shd w:val="clear" w:color="auto" w:fill="FFFFFF"/>
        </w:rPr>
        <w:t>concrete and sustainability</w:t>
      </w:r>
      <w:r>
        <w:rPr>
          <w:rFonts w:ascii="Arial" w:hAnsi="Arial" w:cs="Arial"/>
          <w:color w:val="000000"/>
          <w:sz w:val="20"/>
          <w:szCs w:val="20"/>
          <w:shd w:val="clear" w:color="auto" w:fill="FFFFFF"/>
        </w:rPr>
        <w:t>. [online] Available at: &lt;https://www.greenspec.co.uk/building-design/concrete-and-sustainability/&gt; [Accessed 1 March 2021].</w:t>
      </w:r>
    </w:p>
    <w:p w14:paraId="4340C23D" w14:textId="77777777" w:rsidR="002657F4" w:rsidRPr="002657F4" w:rsidRDefault="002657F4" w:rsidP="002657F4">
      <w:pPr>
        <w:rPr>
          <w:rFonts w:ascii="Arial" w:hAnsi="Arial" w:cs="Arial"/>
          <w:color w:val="FF0000"/>
          <w:sz w:val="20"/>
          <w:szCs w:val="20"/>
          <w:shd w:val="clear" w:color="auto" w:fill="FFFFFF"/>
        </w:rPr>
      </w:pPr>
    </w:p>
    <w:p w14:paraId="4BFD586E" w14:textId="0073DFEC" w:rsidR="002657F4" w:rsidRDefault="002657F4" w:rsidP="002657F4">
      <w:pPr>
        <w:pStyle w:val="ListParagraph"/>
        <w:numPr>
          <w:ilvl w:val="0"/>
          <w:numId w:val="8"/>
        </w:numPr>
        <w:rPr>
          <w:rStyle w:val="selectable"/>
          <w:rFonts w:ascii="Arial" w:eastAsiaTheme="majorEastAsia" w:hAnsi="Arial" w:cs="Arial"/>
          <w:color w:val="000000"/>
          <w:sz w:val="20"/>
          <w:szCs w:val="20"/>
          <w:shd w:val="clear" w:color="auto" w:fill="FFFFFF"/>
        </w:rPr>
      </w:pPr>
      <w:r w:rsidRPr="001A3242">
        <w:rPr>
          <w:rStyle w:val="selectable"/>
          <w:rFonts w:ascii="Arial" w:eastAsiaTheme="majorEastAsia" w:hAnsi="Arial" w:cs="Arial"/>
          <w:color w:val="000000"/>
          <w:sz w:val="20"/>
          <w:szCs w:val="20"/>
          <w:shd w:val="clear" w:color="auto" w:fill="FFFFFF"/>
        </w:rPr>
        <w:t>Jamal, H., 2017. </w:t>
      </w:r>
      <w:r w:rsidRPr="001A3242">
        <w:rPr>
          <w:rStyle w:val="selectable"/>
          <w:rFonts w:ascii="Arial" w:eastAsiaTheme="majorEastAsia" w:hAnsi="Arial" w:cs="Arial"/>
          <w:i/>
          <w:iCs/>
          <w:color w:val="000000"/>
          <w:sz w:val="20"/>
          <w:szCs w:val="20"/>
          <w:shd w:val="clear" w:color="auto" w:fill="FFFFFF"/>
        </w:rPr>
        <w:t>Design, Construction and Structural Details of Burj al Khalifa | Tallest Skyscraper Engineering Construction</w:t>
      </w:r>
      <w:r w:rsidRPr="001A3242">
        <w:rPr>
          <w:rStyle w:val="selectable"/>
          <w:rFonts w:ascii="Arial" w:eastAsiaTheme="majorEastAsia" w:hAnsi="Arial" w:cs="Arial"/>
          <w:color w:val="000000"/>
          <w:sz w:val="20"/>
          <w:szCs w:val="20"/>
          <w:shd w:val="clear" w:color="auto" w:fill="FFFFFF"/>
        </w:rPr>
        <w:t>. [online] Aboutcivil.org. Available at: &lt;https://www.aboutcivil.org/burj-khalifa-design-construction-structural-details.html&gt; [Accessed 20 February 2021].</w:t>
      </w:r>
    </w:p>
    <w:p w14:paraId="78621F72" w14:textId="77777777" w:rsidR="002657F4" w:rsidRPr="002657F4" w:rsidRDefault="002657F4" w:rsidP="002657F4">
      <w:pPr>
        <w:rPr>
          <w:rStyle w:val="selectable"/>
          <w:rFonts w:ascii="Arial" w:eastAsiaTheme="majorEastAsia" w:hAnsi="Arial" w:cs="Arial"/>
          <w:color w:val="000000"/>
          <w:sz w:val="20"/>
          <w:szCs w:val="20"/>
          <w:shd w:val="clear" w:color="auto" w:fill="FFFFFF"/>
        </w:rPr>
      </w:pPr>
    </w:p>
    <w:p w14:paraId="38975AE2" w14:textId="483D359D" w:rsidR="002657F4" w:rsidRDefault="002657F4" w:rsidP="00766E1F">
      <w:pPr>
        <w:pStyle w:val="ListParagraph"/>
        <w:numPr>
          <w:ilvl w:val="0"/>
          <w:numId w:val="8"/>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Khan, F., 2011. </w:t>
      </w:r>
      <w:r>
        <w:rPr>
          <w:rFonts w:ascii="Arial" w:hAnsi="Arial" w:cs="Arial"/>
          <w:i/>
          <w:iCs/>
          <w:color w:val="000000"/>
          <w:sz w:val="20"/>
          <w:szCs w:val="20"/>
          <w:shd w:val="clear" w:color="auto" w:fill="FFFFFF"/>
        </w:rPr>
        <w:t>Sears Tower - Fazlur Khan - Structural Artist of Urban Building Forms</w:t>
      </w:r>
      <w:r>
        <w:rPr>
          <w:rFonts w:ascii="Arial" w:hAnsi="Arial" w:cs="Arial"/>
          <w:color w:val="000000"/>
          <w:sz w:val="20"/>
          <w:szCs w:val="20"/>
          <w:shd w:val="clear" w:color="auto" w:fill="FFFFFF"/>
        </w:rPr>
        <w:t>. [online] Khan.princeton.edu. Available at: &lt;http://khan.princeton.edu/khanSears.html&gt; [Accessed 1 March 2021].</w:t>
      </w:r>
    </w:p>
    <w:p w14:paraId="6F3EB38E" w14:textId="77777777" w:rsidR="002657F4" w:rsidRPr="002657F4" w:rsidRDefault="002657F4" w:rsidP="002657F4">
      <w:pPr>
        <w:rPr>
          <w:rFonts w:ascii="Arial" w:hAnsi="Arial" w:cs="Arial"/>
          <w:color w:val="000000"/>
          <w:sz w:val="20"/>
          <w:szCs w:val="20"/>
          <w:shd w:val="clear" w:color="auto" w:fill="FFFFFF"/>
        </w:rPr>
      </w:pPr>
    </w:p>
    <w:p w14:paraId="2186605A" w14:textId="580733EC" w:rsidR="002657F4" w:rsidRPr="002657F4" w:rsidRDefault="002657F4" w:rsidP="00766E1F">
      <w:pPr>
        <w:pStyle w:val="ListParagraph"/>
        <w:numPr>
          <w:ilvl w:val="0"/>
          <w:numId w:val="8"/>
        </w:numPr>
        <w:rPr>
          <w:rStyle w:val="selectable"/>
          <w:rFonts w:ascii="Arial" w:hAnsi="Arial" w:cs="Arial"/>
          <w:color w:val="000000"/>
          <w:sz w:val="20"/>
          <w:szCs w:val="20"/>
          <w:shd w:val="clear" w:color="auto" w:fill="FFFFFF"/>
        </w:rPr>
      </w:pPr>
      <w:r>
        <w:rPr>
          <w:rStyle w:val="selectable"/>
          <w:rFonts w:ascii="Arial" w:eastAsiaTheme="majorEastAsia" w:hAnsi="Arial" w:cs="Arial"/>
          <w:color w:val="000000"/>
          <w:sz w:val="20"/>
          <w:szCs w:val="20"/>
          <w:shd w:val="clear" w:color="auto" w:fill="FFFFFF"/>
        </w:rPr>
        <w:t xml:space="preserve">Mathur, V. and Ilango, S., 2020. Validating the Structural </w:t>
      </w:r>
      <w:r>
        <w:rPr>
          <w:rStyle w:val="selectable"/>
          <w:rFonts w:ascii="Arial" w:eastAsiaTheme="majorEastAsia" w:hAnsi="Arial" w:cs="Arial"/>
          <w:color w:val="000000"/>
          <w:sz w:val="20"/>
          <w:szCs w:val="20"/>
          <w:shd w:val="clear" w:color="auto" w:fill="FFFFFF"/>
        </w:rPr>
        <w:t>Behaviour</w:t>
      </w:r>
      <w:r>
        <w:rPr>
          <w:rStyle w:val="selectable"/>
          <w:rFonts w:ascii="Arial" w:eastAsiaTheme="majorEastAsia" w:hAnsi="Arial" w:cs="Arial"/>
          <w:color w:val="000000"/>
          <w:sz w:val="20"/>
          <w:szCs w:val="20"/>
          <w:shd w:val="clear" w:color="auto" w:fill="FFFFFF"/>
        </w:rPr>
        <w:t xml:space="preserve"> and Response of Burj Khalifa: Analysis of the </w:t>
      </w:r>
      <w:proofErr w:type="gramStart"/>
      <w:r>
        <w:rPr>
          <w:rStyle w:val="selectable"/>
          <w:rFonts w:ascii="Arial" w:eastAsiaTheme="majorEastAsia" w:hAnsi="Arial" w:cs="Arial"/>
          <w:color w:val="000000"/>
          <w:sz w:val="20"/>
          <w:szCs w:val="20"/>
          <w:shd w:val="clear" w:color="auto" w:fill="FFFFFF"/>
        </w:rPr>
        <w:t>Full Scale</w:t>
      </w:r>
      <w:proofErr w:type="gramEnd"/>
      <w:r>
        <w:rPr>
          <w:rStyle w:val="selectable"/>
          <w:rFonts w:ascii="Arial" w:eastAsiaTheme="majorEastAsia" w:hAnsi="Arial" w:cs="Arial"/>
          <w:color w:val="000000"/>
          <w:sz w:val="20"/>
          <w:szCs w:val="20"/>
          <w:shd w:val="clear" w:color="auto" w:fill="FFFFFF"/>
        </w:rPr>
        <w:t xml:space="preserve"> Structural Health Monitoring Programs. </w:t>
      </w:r>
      <w:r>
        <w:rPr>
          <w:rStyle w:val="selectable"/>
          <w:rFonts w:ascii="Arial" w:eastAsiaTheme="majorEastAsia" w:hAnsi="Arial" w:cs="Arial"/>
          <w:i/>
          <w:iCs/>
          <w:color w:val="000000"/>
          <w:sz w:val="20"/>
          <w:szCs w:val="20"/>
          <w:shd w:val="clear" w:color="auto" w:fill="FFFFFF"/>
        </w:rPr>
        <w:t>Journal of Critical Reviews</w:t>
      </w:r>
      <w:r>
        <w:rPr>
          <w:rStyle w:val="selectable"/>
          <w:rFonts w:ascii="Arial" w:eastAsiaTheme="majorEastAsia" w:hAnsi="Arial" w:cs="Arial"/>
          <w:color w:val="000000"/>
          <w:sz w:val="20"/>
          <w:szCs w:val="20"/>
          <w:shd w:val="clear" w:color="auto" w:fill="FFFFFF"/>
        </w:rPr>
        <w:t>, [online] 7(10), pp.1409-1414. Available at: &lt;http://www.jcreview.com/fulltext/197-1596625011.pdf?1614079849&gt; [Accessed 1 March 2021].</w:t>
      </w:r>
    </w:p>
    <w:p w14:paraId="61270685" w14:textId="77777777" w:rsidR="002657F4" w:rsidRPr="002657F4" w:rsidRDefault="002657F4" w:rsidP="002657F4">
      <w:pPr>
        <w:rPr>
          <w:rStyle w:val="selectable"/>
          <w:rFonts w:ascii="Arial" w:hAnsi="Arial" w:cs="Arial"/>
          <w:color w:val="000000"/>
          <w:sz w:val="20"/>
          <w:szCs w:val="20"/>
          <w:shd w:val="clear" w:color="auto" w:fill="FFFFFF"/>
        </w:rPr>
      </w:pPr>
    </w:p>
    <w:p w14:paraId="3B2B24C7" w14:textId="6D7C422B" w:rsidR="002657F4" w:rsidRPr="002657F4" w:rsidRDefault="002657F4" w:rsidP="00766E1F">
      <w:pPr>
        <w:pStyle w:val="ListParagraph"/>
        <w:numPr>
          <w:ilvl w:val="0"/>
          <w:numId w:val="8"/>
        </w:numPr>
        <w:rPr>
          <w:rFonts w:ascii="Arial" w:hAnsi="Arial" w:cs="Arial"/>
          <w:color w:val="FF0000"/>
          <w:sz w:val="20"/>
          <w:szCs w:val="20"/>
          <w:shd w:val="clear" w:color="auto" w:fill="FFFFFF"/>
        </w:rPr>
      </w:pPr>
      <w:r>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harma, </w:t>
      </w:r>
      <w:r>
        <w:rPr>
          <w:rFonts w:ascii="Arial" w:hAnsi="Arial" w:cs="Arial"/>
          <w:color w:val="000000"/>
          <w:sz w:val="20"/>
          <w:szCs w:val="20"/>
          <w:shd w:val="clear" w:color="auto" w:fill="FFFFFF"/>
        </w:rPr>
        <w:t>S</w:t>
      </w:r>
      <w:r>
        <w:rPr>
          <w:rFonts w:ascii="Arial" w:hAnsi="Arial" w:cs="Arial"/>
          <w:color w:val="000000"/>
          <w:sz w:val="20"/>
          <w:szCs w:val="20"/>
          <w:shd w:val="clear" w:color="auto" w:fill="FFFFFF"/>
        </w:rPr>
        <w:t>., 2017. </w:t>
      </w:r>
      <w:r>
        <w:rPr>
          <w:rFonts w:ascii="Arial" w:hAnsi="Arial" w:cs="Arial"/>
          <w:i/>
          <w:iCs/>
          <w:color w:val="000000"/>
          <w:sz w:val="20"/>
          <w:szCs w:val="20"/>
          <w:shd w:val="clear" w:color="auto" w:fill="FFFFFF"/>
        </w:rPr>
        <w:t>ADVANTAGES AND DISADVANTAGES OF CONCRETE</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Civilengineering</w:t>
      </w:r>
      <w:proofErr w:type="spellEnd"/>
      <w:r>
        <w:rPr>
          <w:rFonts w:ascii="Arial" w:hAnsi="Arial" w:cs="Arial"/>
          <w:color w:val="000000"/>
          <w:sz w:val="20"/>
          <w:szCs w:val="20"/>
          <w:shd w:val="clear" w:color="auto" w:fill="FFFFFF"/>
        </w:rPr>
        <w:t xml:space="preserve"> subject Tutorial. Available at: &lt;https://civilengineering.blog/2017/09/12/advantages-and-disadvantages-of-concrete/&gt; [Accessed 1 March 2021].</w:t>
      </w:r>
    </w:p>
    <w:p w14:paraId="6B9A9FE3" w14:textId="77777777" w:rsidR="002657F4" w:rsidRPr="002657F4" w:rsidRDefault="002657F4" w:rsidP="002657F4">
      <w:pPr>
        <w:rPr>
          <w:rFonts w:ascii="Arial" w:hAnsi="Arial" w:cs="Arial"/>
          <w:color w:val="FF0000"/>
          <w:sz w:val="20"/>
          <w:szCs w:val="20"/>
          <w:shd w:val="clear" w:color="auto" w:fill="FFFFFF"/>
        </w:rPr>
      </w:pPr>
    </w:p>
    <w:p w14:paraId="012EB619" w14:textId="7F3CA0DD" w:rsidR="002657F4" w:rsidRDefault="002657F4" w:rsidP="00766E1F">
      <w:pPr>
        <w:pStyle w:val="ListParagraph"/>
        <w:numPr>
          <w:ilvl w:val="0"/>
          <w:numId w:val="8"/>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SOM. 2021. </w:t>
      </w:r>
      <w:r>
        <w:rPr>
          <w:rFonts w:ascii="Arial" w:hAnsi="Arial" w:cs="Arial"/>
          <w:i/>
          <w:iCs/>
          <w:color w:val="000000"/>
          <w:sz w:val="20"/>
          <w:szCs w:val="20"/>
          <w:shd w:val="clear" w:color="auto" w:fill="FFFFFF"/>
        </w:rPr>
        <w:t>Willis Tower (formerly Sears Tower) – Structural Engineering</w:t>
      </w:r>
      <w:r>
        <w:rPr>
          <w:rFonts w:ascii="Arial" w:hAnsi="Arial" w:cs="Arial"/>
          <w:color w:val="000000"/>
          <w:sz w:val="20"/>
          <w:szCs w:val="20"/>
          <w:shd w:val="clear" w:color="auto" w:fill="FFFFFF"/>
        </w:rPr>
        <w:t>. [online] Available at: &lt;https://www.som.com/projects/willis_tower_formerly_sears_tower__structural_engineering&gt; [Accessed 1 March 2021].</w:t>
      </w:r>
    </w:p>
    <w:p w14:paraId="53F43233" w14:textId="77777777" w:rsidR="002657F4" w:rsidRPr="002657F4" w:rsidRDefault="002657F4" w:rsidP="002657F4">
      <w:pPr>
        <w:rPr>
          <w:rFonts w:ascii="Arial" w:hAnsi="Arial" w:cs="Arial"/>
          <w:color w:val="000000"/>
          <w:sz w:val="20"/>
          <w:szCs w:val="20"/>
          <w:shd w:val="clear" w:color="auto" w:fill="FFFFFF"/>
        </w:rPr>
      </w:pPr>
    </w:p>
    <w:p w14:paraId="780C7B5A" w14:textId="77777777" w:rsidR="002657F4" w:rsidRDefault="002657F4" w:rsidP="001A3242">
      <w:pPr>
        <w:pStyle w:val="ListParagraph"/>
        <w:numPr>
          <w:ilvl w:val="0"/>
          <w:numId w:val="8"/>
        </w:numPr>
        <w:rPr>
          <w:rFonts w:ascii="Arial" w:hAnsi="Arial" w:cs="Arial"/>
          <w:color w:val="000000"/>
          <w:sz w:val="20"/>
          <w:szCs w:val="20"/>
          <w:shd w:val="clear" w:color="auto" w:fill="FFFFFF"/>
        </w:rPr>
      </w:pPr>
      <w:r w:rsidRPr="001A3242">
        <w:rPr>
          <w:rFonts w:ascii="Arial" w:hAnsi="Arial" w:cs="Arial"/>
          <w:color w:val="000000"/>
          <w:sz w:val="20"/>
          <w:szCs w:val="20"/>
          <w:shd w:val="clear" w:color="auto" w:fill="FFFFFF"/>
        </w:rPr>
        <w:t>Willistower.com. 2021. </w:t>
      </w:r>
      <w:r w:rsidRPr="001A3242">
        <w:rPr>
          <w:rFonts w:ascii="Arial" w:hAnsi="Arial" w:cs="Arial"/>
          <w:i/>
          <w:iCs/>
          <w:color w:val="000000"/>
          <w:sz w:val="20"/>
          <w:szCs w:val="20"/>
          <w:shd w:val="clear" w:color="auto" w:fill="FFFFFF"/>
        </w:rPr>
        <w:t>History &amp; Facts - Willis Tower</w:t>
      </w:r>
      <w:r w:rsidRPr="001A3242">
        <w:rPr>
          <w:rFonts w:ascii="Arial" w:hAnsi="Arial" w:cs="Arial"/>
          <w:color w:val="000000"/>
          <w:sz w:val="20"/>
          <w:szCs w:val="20"/>
          <w:shd w:val="clear" w:color="auto" w:fill="FFFFFF"/>
        </w:rPr>
        <w:t>. [online] Available at: &lt;https://www.willistower.com/history-and-facts&gt; [Accessed 23 February 2021].</w:t>
      </w:r>
    </w:p>
    <w:p w14:paraId="3671FA77" w14:textId="4DA26C77" w:rsidR="000223BF" w:rsidRDefault="000223BF" w:rsidP="00A95C61">
      <w:pPr>
        <w:rPr>
          <w:color w:val="000000" w:themeColor="text1"/>
        </w:rPr>
      </w:pPr>
    </w:p>
    <w:p w14:paraId="6B27E4C6" w14:textId="74806E12" w:rsidR="000223BF" w:rsidRDefault="000223BF" w:rsidP="00A95C61">
      <w:pPr>
        <w:rPr>
          <w:color w:val="000000" w:themeColor="text1"/>
        </w:rPr>
      </w:pPr>
    </w:p>
    <w:p w14:paraId="7E0BA956" w14:textId="206C51BD" w:rsidR="000223BF" w:rsidRDefault="000223BF" w:rsidP="00A95C61">
      <w:pPr>
        <w:rPr>
          <w:color w:val="000000" w:themeColor="text1"/>
        </w:rPr>
      </w:pPr>
    </w:p>
    <w:p w14:paraId="76887F1F" w14:textId="77777777" w:rsidR="000223BF" w:rsidRDefault="000223BF" w:rsidP="00A95C61">
      <w:pPr>
        <w:rPr>
          <w:color w:val="000000" w:themeColor="text1"/>
        </w:rPr>
      </w:pPr>
    </w:p>
    <w:p w14:paraId="6BC1BA61" w14:textId="0217FA2D" w:rsidR="007627DF" w:rsidRDefault="007627DF" w:rsidP="00A95C61">
      <w:pPr>
        <w:rPr>
          <w:color w:val="000000" w:themeColor="text1"/>
        </w:rPr>
      </w:pPr>
    </w:p>
    <w:p w14:paraId="6CE54937" w14:textId="3336BE04" w:rsidR="007627DF" w:rsidRDefault="007627DF" w:rsidP="00A95C61">
      <w:pPr>
        <w:rPr>
          <w:color w:val="000000" w:themeColor="text1"/>
        </w:rPr>
      </w:pPr>
    </w:p>
    <w:p w14:paraId="562473BF" w14:textId="77777777" w:rsidR="007627DF" w:rsidRPr="005B503D" w:rsidRDefault="007627DF" w:rsidP="00A95C61">
      <w:pPr>
        <w:rPr>
          <w:color w:val="000000" w:themeColor="text1"/>
        </w:rPr>
      </w:pPr>
    </w:p>
    <w:p w14:paraId="5F2272B5" w14:textId="47976AF0" w:rsidR="00A95C61" w:rsidRDefault="00A95C61" w:rsidP="00A95C61"/>
    <w:p w14:paraId="16EE4338" w14:textId="4D958081" w:rsidR="00A95C61" w:rsidRDefault="00A95C61" w:rsidP="00A95C61"/>
    <w:p w14:paraId="7B6FA170" w14:textId="00133E8B" w:rsidR="00A95C61" w:rsidRPr="00A95C61" w:rsidRDefault="00A95C61" w:rsidP="00A95C61"/>
    <w:sectPr w:rsidR="00A95C61" w:rsidRPr="00A95C61" w:rsidSect="00194F29">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0736E1" w14:textId="77777777" w:rsidR="006A43FF" w:rsidRDefault="006A43FF" w:rsidP="007E5DA8">
      <w:r>
        <w:separator/>
      </w:r>
    </w:p>
  </w:endnote>
  <w:endnote w:type="continuationSeparator" w:id="0">
    <w:p w14:paraId="2565EB85" w14:textId="77777777" w:rsidR="006A43FF" w:rsidRDefault="006A43FF" w:rsidP="007E5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0839131"/>
      <w:docPartObj>
        <w:docPartGallery w:val="Page Numbers (Bottom of Page)"/>
        <w:docPartUnique/>
      </w:docPartObj>
    </w:sdtPr>
    <w:sdtEndPr>
      <w:rPr>
        <w:noProof/>
      </w:rPr>
    </w:sdtEndPr>
    <w:sdtContent>
      <w:p w14:paraId="4922DB2B" w14:textId="5B5E11E4" w:rsidR="006A43FF" w:rsidRDefault="006A43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51CEB" w14:textId="77777777" w:rsidR="006A43FF" w:rsidRDefault="006A4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4E888" w14:textId="77777777" w:rsidR="006A43FF" w:rsidRDefault="006A43FF" w:rsidP="007E5DA8">
      <w:r>
        <w:separator/>
      </w:r>
    </w:p>
  </w:footnote>
  <w:footnote w:type="continuationSeparator" w:id="0">
    <w:p w14:paraId="57A14091" w14:textId="77777777" w:rsidR="006A43FF" w:rsidRDefault="006A43FF" w:rsidP="007E5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6E59C8"/>
    <w:multiLevelType w:val="multilevel"/>
    <w:tmpl w:val="3DF4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8F1FC8"/>
    <w:multiLevelType w:val="multilevel"/>
    <w:tmpl w:val="FB6C0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08544C"/>
    <w:multiLevelType w:val="hybridMultilevel"/>
    <w:tmpl w:val="0FA8F544"/>
    <w:lvl w:ilvl="0" w:tplc="DB8629D2">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F3779C"/>
    <w:multiLevelType w:val="multilevel"/>
    <w:tmpl w:val="FC94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374EA2"/>
    <w:multiLevelType w:val="multilevel"/>
    <w:tmpl w:val="C19E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2F3C90"/>
    <w:multiLevelType w:val="multilevel"/>
    <w:tmpl w:val="5E8A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5F2397"/>
    <w:multiLevelType w:val="multilevel"/>
    <w:tmpl w:val="2B42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F44AC1"/>
    <w:multiLevelType w:val="multilevel"/>
    <w:tmpl w:val="345A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0"/>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F29"/>
    <w:rsid w:val="000223BF"/>
    <w:rsid w:val="00094401"/>
    <w:rsid w:val="000B3B60"/>
    <w:rsid w:val="00101ABC"/>
    <w:rsid w:val="001024D9"/>
    <w:rsid w:val="001473DE"/>
    <w:rsid w:val="0016066A"/>
    <w:rsid w:val="00194F29"/>
    <w:rsid w:val="001A3242"/>
    <w:rsid w:val="001D6824"/>
    <w:rsid w:val="001F5E87"/>
    <w:rsid w:val="002657F4"/>
    <w:rsid w:val="00287C5F"/>
    <w:rsid w:val="002C3DBA"/>
    <w:rsid w:val="002F1E09"/>
    <w:rsid w:val="003211B6"/>
    <w:rsid w:val="00340972"/>
    <w:rsid w:val="003D1831"/>
    <w:rsid w:val="003E4EF0"/>
    <w:rsid w:val="003E69FE"/>
    <w:rsid w:val="004121D1"/>
    <w:rsid w:val="00413A3F"/>
    <w:rsid w:val="0042032B"/>
    <w:rsid w:val="00520921"/>
    <w:rsid w:val="00531AC2"/>
    <w:rsid w:val="00545E03"/>
    <w:rsid w:val="00564BF3"/>
    <w:rsid w:val="005820A7"/>
    <w:rsid w:val="005933F8"/>
    <w:rsid w:val="00595D6D"/>
    <w:rsid w:val="005A47A3"/>
    <w:rsid w:val="005B1DD0"/>
    <w:rsid w:val="005B503D"/>
    <w:rsid w:val="00642048"/>
    <w:rsid w:val="00650768"/>
    <w:rsid w:val="006A43FF"/>
    <w:rsid w:val="006B201E"/>
    <w:rsid w:val="006C69D7"/>
    <w:rsid w:val="006E48E7"/>
    <w:rsid w:val="00715A31"/>
    <w:rsid w:val="0072526F"/>
    <w:rsid w:val="007627DF"/>
    <w:rsid w:val="00766E1F"/>
    <w:rsid w:val="007846F5"/>
    <w:rsid w:val="007E1EF4"/>
    <w:rsid w:val="007E3FC7"/>
    <w:rsid w:val="007E5DA8"/>
    <w:rsid w:val="008622EC"/>
    <w:rsid w:val="008A0CAF"/>
    <w:rsid w:val="008B2E69"/>
    <w:rsid w:val="008C2E29"/>
    <w:rsid w:val="00900DE1"/>
    <w:rsid w:val="0092766A"/>
    <w:rsid w:val="00933EAE"/>
    <w:rsid w:val="009520C9"/>
    <w:rsid w:val="009B2B82"/>
    <w:rsid w:val="00A016D9"/>
    <w:rsid w:val="00A11B1E"/>
    <w:rsid w:val="00A20A18"/>
    <w:rsid w:val="00A45EC3"/>
    <w:rsid w:val="00A50DA1"/>
    <w:rsid w:val="00A95C61"/>
    <w:rsid w:val="00AB5C60"/>
    <w:rsid w:val="00AC039F"/>
    <w:rsid w:val="00AD3CF4"/>
    <w:rsid w:val="00B1149E"/>
    <w:rsid w:val="00B24B3C"/>
    <w:rsid w:val="00B40E9C"/>
    <w:rsid w:val="00B44DDE"/>
    <w:rsid w:val="00B51F6D"/>
    <w:rsid w:val="00BA05EE"/>
    <w:rsid w:val="00BF34C5"/>
    <w:rsid w:val="00BF6586"/>
    <w:rsid w:val="00C6166D"/>
    <w:rsid w:val="00C61B74"/>
    <w:rsid w:val="00C6303E"/>
    <w:rsid w:val="00C7781A"/>
    <w:rsid w:val="00CF3366"/>
    <w:rsid w:val="00D02F3D"/>
    <w:rsid w:val="00D04C93"/>
    <w:rsid w:val="00D455CE"/>
    <w:rsid w:val="00D700F3"/>
    <w:rsid w:val="00DB0D03"/>
    <w:rsid w:val="00DC009A"/>
    <w:rsid w:val="00E31C5E"/>
    <w:rsid w:val="00E32EF0"/>
    <w:rsid w:val="00E71C89"/>
    <w:rsid w:val="00EC1616"/>
    <w:rsid w:val="00EE1B54"/>
    <w:rsid w:val="00EE472F"/>
    <w:rsid w:val="00EE7A9B"/>
    <w:rsid w:val="00F03323"/>
    <w:rsid w:val="00F2607F"/>
    <w:rsid w:val="00F7147F"/>
    <w:rsid w:val="00F8178A"/>
    <w:rsid w:val="00FD3CF1"/>
    <w:rsid w:val="00FE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B23BE"/>
  <w15:chartTrackingRefBased/>
  <w15:docId w15:val="{B20BB656-B480-455E-961B-EDBCDC39B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F2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94F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4F2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440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20A1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20A1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4F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4F29"/>
    <w:rPr>
      <w:rFonts w:eastAsiaTheme="minorEastAsia"/>
      <w:lang w:val="en-US"/>
    </w:rPr>
  </w:style>
  <w:style w:type="character" w:customStyle="1" w:styleId="Heading1Char">
    <w:name w:val="Heading 1 Char"/>
    <w:basedOn w:val="DefaultParagraphFont"/>
    <w:link w:val="Heading1"/>
    <w:uiPriority w:val="9"/>
    <w:rsid w:val="00194F2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94F29"/>
    <w:pPr>
      <w:spacing w:line="259" w:lineRule="auto"/>
      <w:outlineLvl w:val="9"/>
    </w:pPr>
    <w:rPr>
      <w:lang w:val="en-US" w:eastAsia="en-US"/>
    </w:rPr>
  </w:style>
  <w:style w:type="character" w:customStyle="1" w:styleId="Heading2Char">
    <w:name w:val="Heading 2 Char"/>
    <w:basedOn w:val="DefaultParagraphFont"/>
    <w:link w:val="Heading2"/>
    <w:uiPriority w:val="9"/>
    <w:rsid w:val="00194F2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09440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A20A18"/>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rsid w:val="00A20A18"/>
    <w:rPr>
      <w:rFonts w:asciiTheme="majorHAnsi" w:eastAsiaTheme="majorEastAsia" w:hAnsiTheme="majorHAnsi" w:cstheme="majorBidi"/>
      <w:color w:val="2F5496" w:themeColor="accent1" w:themeShade="BF"/>
      <w:sz w:val="24"/>
      <w:szCs w:val="24"/>
      <w:lang w:eastAsia="en-GB"/>
    </w:rPr>
  </w:style>
  <w:style w:type="paragraph" w:styleId="TOC1">
    <w:name w:val="toc 1"/>
    <w:basedOn w:val="Normal"/>
    <w:next w:val="Normal"/>
    <w:autoRedefine/>
    <w:uiPriority w:val="39"/>
    <w:unhideWhenUsed/>
    <w:rsid w:val="007E5DA8"/>
    <w:pPr>
      <w:spacing w:after="100"/>
    </w:pPr>
  </w:style>
  <w:style w:type="paragraph" w:styleId="TOC2">
    <w:name w:val="toc 2"/>
    <w:basedOn w:val="Normal"/>
    <w:next w:val="Normal"/>
    <w:autoRedefine/>
    <w:uiPriority w:val="39"/>
    <w:unhideWhenUsed/>
    <w:rsid w:val="007E5DA8"/>
    <w:pPr>
      <w:spacing w:after="100"/>
      <w:ind w:left="240"/>
    </w:pPr>
  </w:style>
  <w:style w:type="character" w:styleId="Hyperlink">
    <w:name w:val="Hyperlink"/>
    <w:basedOn w:val="DefaultParagraphFont"/>
    <w:uiPriority w:val="99"/>
    <w:unhideWhenUsed/>
    <w:rsid w:val="007E5DA8"/>
    <w:rPr>
      <w:color w:val="0563C1" w:themeColor="hyperlink"/>
      <w:u w:val="single"/>
    </w:rPr>
  </w:style>
  <w:style w:type="paragraph" w:styleId="TOC3">
    <w:name w:val="toc 3"/>
    <w:basedOn w:val="Normal"/>
    <w:next w:val="Normal"/>
    <w:autoRedefine/>
    <w:uiPriority w:val="39"/>
    <w:unhideWhenUsed/>
    <w:rsid w:val="007E5DA8"/>
    <w:pPr>
      <w:spacing w:after="100"/>
      <w:ind w:left="480"/>
    </w:pPr>
  </w:style>
  <w:style w:type="paragraph" w:styleId="Header">
    <w:name w:val="header"/>
    <w:basedOn w:val="Normal"/>
    <w:link w:val="HeaderChar"/>
    <w:uiPriority w:val="99"/>
    <w:unhideWhenUsed/>
    <w:rsid w:val="007E5DA8"/>
    <w:pPr>
      <w:tabs>
        <w:tab w:val="center" w:pos="4513"/>
        <w:tab w:val="right" w:pos="9026"/>
      </w:tabs>
    </w:pPr>
  </w:style>
  <w:style w:type="character" w:customStyle="1" w:styleId="HeaderChar">
    <w:name w:val="Header Char"/>
    <w:basedOn w:val="DefaultParagraphFont"/>
    <w:link w:val="Header"/>
    <w:uiPriority w:val="99"/>
    <w:rsid w:val="007E5DA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E5DA8"/>
    <w:pPr>
      <w:tabs>
        <w:tab w:val="center" w:pos="4513"/>
        <w:tab w:val="right" w:pos="9026"/>
      </w:tabs>
    </w:pPr>
  </w:style>
  <w:style w:type="character" w:customStyle="1" w:styleId="FooterChar">
    <w:name w:val="Footer Char"/>
    <w:basedOn w:val="DefaultParagraphFont"/>
    <w:link w:val="Footer"/>
    <w:uiPriority w:val="99"/>
    <w:rsid w:val="007E5DA8"/>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2526F"/>
    <w:pPr>
      <w:spacing w:before="100" w:beforeAutospacing="1" w:after="100" w:afterAutospacing="1"/>
    </w:pPr>
  </w:style>
  <w:style w:type="character" w:styleId="Strong">
    <w:name w:val="Strong"/>
    <w:basedOn w:val="DefaultParagraphFont"/>
    <w:uiPriority w:val="22"/>
    <w:qFormat/>
    <w:rsid w:val="00AB5C60"/>
    <w:rPr>
      <w:b/>
      <w:bCs/>
    </w:rPr>
  </w:style>
  <w:style w:type="character" w:customStyle="1" w:styleId="selectable">
    <w:name w:val="selectable"/>
    <w:basedOn w:val="DefaultParagraphFont"/>
    <w:rsid w:val="00AB5C60"/>
  </w:style>
  <w:style w:type="paragraph" w:styleId="ListParagraph">
    <w:name w:val="List Paragraph"/>
    <w:basedOn w:val="Normal"/>
    <w:uiPriority w:val="34"/>
    <w:qFormat/>
    <w:rsid w:val="001A32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77817">
      <w:bodyDiv w:val="1"/>
      <w:marLeft w:val="0"/>
      <w:marRight w:val="0"/>
      <w:marTop w:val="0"/>
      <w:marBottom w:val="0"/>
      <w:divBdr>
        <w:top w:val="none" w:sz="0" w:space="0" w:color="auto"/>
        <w:left w:val="none" w:sz="0" w:space="0" w:color="auto"/>
        <w:bottom w:val="none" w:sz="0" w:space="0" w:color="auto"/>
        <w:right w:val="none" w:sz="0" w:space="0" w:color="auto"/>
      </w:divBdr>
      <w:divsChild>
        <w:div w:id="1072846812">
          <w:marLeft w:val="0"/>
          <w:marRight w:val="0"/>
          <w:marTop w:val="0"/>
          <w:marBottom w:val="0"/>
          <w:divBdr>
            <w:top w:val="none" w:sz="0" w:space="0" w:color="auto"/>
            <w:left w:val="none" w:sz="0" w:space="0" w:color="auto"/>
            <w:bottom w:val="none" w:sz="0" w:space="0" w:color="auto"/>
            <w:right w:val="none" w:sz="0" w:space="0" w:color="auto"/>
          </w:divBdr>
        </w:div>
        <w:div w:id="961619030">
          <w:marLeft w:val="0"/>
          <w:marRight w:val="0"/>
          <w:marTop w:val="0"/>
          <w:marBottom w:val="0"/>
          <w:divBdr>
            <w:top w:val="none" w:sz="0" w:space="0" w:color="auto"/>
            <w:left w:val="none" w:sz="0" w:space="0" w:color="auto"/>
            <w:bottom w:val="none" w:sz="0" w:space="0" w:color="auto"/>
            <w:right w:val="none" w:sz="0" w:space="0" w:color="auto"/>
          </w:divBdr>
        </w:div>
      </w:divsChild>
    </w:div>
    <w:div w:id="246421772">
      <w:bodyDiv w:val="1"/>
      <w:marLeft w:val="0"/>
      <w:marRight w:val="0"/>
      <w:marTop w:val="0"/>
      <w:marBottom w:val="0"/>
      <w:divBdr>
        <w:top w:val="none" w:sz="0" w:space="0" w:color="auto"/>
        <w:left w:val="none" w:sz="0" w:space="0" w:color="auto"/>
        <w:bottom w:val="none" w:sz="0" w:space="0" w:color="auto"/>
        <w:right w:val="none" w:sz="0" w:space="0" w:color="auto"/>
      </w:divBdr>
    </w:div>
    <w:div w:id="358551406">
      <w:bodyDiv w:val="1"/>
      <w:marLeft w:val="0"/>
      <w:marRight w:val="0"/>
      <w:marTop w:val="0"/>
      <w:marBottom w:val="0"/>
      <w:divBdr>
        <w:top w:val="none" w:sz="0" w:space="0" w:color="auto"/>
        <w:left w:val="none" w:sz="0" w:space="0" w:color="auto"/>
        <w:bottom w:val="none" w:sz="0" w:space="0" w:color="auto"/>
        <w:right w:val="none" w:sz="0" w:space="0" w:color="auto"/>
      </w:divBdr>
    </w:div>
    <w:div w:id="367414919">
      <w:bodyDiv w:val="1"/>
      <w:marLeft w:val="0"/>
      <w:marRight w:val="0"/>
      <w:marTop w:val="0"/>
      <w:marBottom w:val="0"/>
      <w:divBdr>
        <w:top w:val="none" w:sz="0" w:space="0" w:color="auto"/>
        <w:left w:val="none" w:sz="0" w:space="0" w:color="auto"/>
        <w:bottom w:val="none" w:sz="0" w:space="0" w:color="auto"/>
        <w:right w:val="none" w:sz="0" w:space="0" w:color="auto"/>
      </w:divBdr>
    </w:div>
    <w:div w:id="412045741">
      <w:bodyDiv w:val="1"/>
      <w:marLeft w:val="0"/>
      <w:marRight w:val="0"/>
      <w:marTop w:val="0"/>
      <w:marBottom w:val="0"/>
      <w:divBdr>
        <w:top w:val="none" w:sz="0" w:space="0" w:color="auto"/>
        <w:left w:val="none" w:sz="0" w:space="0" w:color="auto"/>
        <w:bottom w:val="none" w:sz="0" w:space="0" w:color="auto"/>
        <w:right w:val="none" w:sz="0" w:space="0" w:color="auto"/>
      </w:divBdr>
    </w:div>
    <w:div w:id="443698070">
      <w:bodyDiv w:val="1"/>
      <w:marLeft w:val="0"/>
      <w:marRight w:val="0"/>
      <w:marTop w:val="0"/>
      <w:marBottom w:val="0"/>
      <w:divBdr>
        <w:top w:val="none" w:sz="0" w:space="0" w:color="auto"/>
        <w:left w:val="none" w:sz="0" w:space="0" w:color="auto"/>
        <w:bottom w:val="none" w:sz="0" w:space="0" w:color="auto"/>
        <w:right w:val="none" w:sz="0" w:space="0" w:color="auto"/>
      </w:divBdr>
    </w:div>
    <w:div w:id="474219592">
      <w:bodyDiv w:val="1"/>
      <w:marLeft w:val="0"/>
      <w:marRight w:val="0"/>
      <w:marTop w:val="0"/>
      <w:marBottom w:val="0"/>
      <w:divBdr>
        <w:top w:val="none" w:sz="0" w:space="0" w:color="auto"/>
        <w:left w:val="none" w:sz="0" w:space="0" w:color="auto"/>
        <w:bottom w:val="none" w:sz="0" w:space="0" w:color="auto"/>
        <w:right w:val="none" w:sz="0" w:space="0" w:color="auto"/>
      </w:divBdr>
    </w:div>
    <w:div w:id="621110833">
      <w:bodyDiv w:val="1"/>
      <w:marLeft w:val="0"/>
      <w:marRight w:val="0"/>
      <w:marTop w:val="0"/>
      <w:marBottom w:val="0"/>
      <w:divBdr>
        <w:top w:val="none" w:sz="0" w:space="0" w:color="auto"/>
        <w:left w:val="none" w:sz="0" w:space="0" w:color="auto"/>
        <w:bottom w:val="none" w:sz="0" w:space="0" w:color="auto"/>
        <w:right w:val="none" w:sz="0" w:space="0" w:color="auto"/>
      </w:divBdr>
    </w:div>
    <w:div w:id="654186053">
      <w:bodyDiv w:val="1"/>
      <w:marLeft w:val="0"/>
      <w:marRight w:val="0"/>
      <w:marTop w:val="0"/>
      <w:marBottom w:val="0"/>
      <w:divBdr>
        <w:top w:val="none" w:sz="0" w:space="0" w:color="auto"/>
        <w:left w:val="none" w:sz="0" w:space="0" w:color="auto"/>
        <w:bottom w:val="none" w:sz="0" w:space="0" w:color="auto"/>
        <w:right w:val="none" w:sz="0" w:space="0" w:color="auto"/>
      </w:divBdr>
    </w:div>
    <w:div w:id="668948634">
      <w:bodyDiv w:val="1"/>
      <w:marLeft w:val="0"/>
      <w:marRight w:val="0"/>
      <w:marTop w:val="0"/>
      <w:marBottom w:val="0"/>
      <w:divBdr>
        <w:top w:val="none" w:sz="0" w:space="0" w:color="auto"/>
        <w:left w:val="none" w:sz="0" w:space="0" w:color="auto"/>
        <w:bottom w:val="none" w:sz="0" w:space="0" w:color="auto"/>
        <w:right w:val="none" w:sz="0" w:space="0" w:color="auto"/>
      </w:divBdr>
    </w:div>
    <w:div w:id="694312027">
      <w:bodyDiv w:val="1"/>
      <w:marLeft w:val="0"/>
      <w:marRight w:val="0"/>
      <w:marTop w:val="0"/>
      <w:marBottom w:val="0"/>
      <w:divBdr>
        <w:top w:val="none" w:sz="0" w:space="0" w:color="auto"/>
        <w:left w:val="none" w:sz="0" w:space="0" w:color="auto"/>
        <w:bottom w:val="none" w:sz="0" w:space="0" w:color="auto"/>
        <w:right w:val="none" w:sz="0" w:space="0" w:color="auto"/>
      </w:divBdr>
    </w:div>
    <w:div w:id="786507770">
      <w:bodyDiv w:val="1"/>
      <w:marLeft w:val="0"/>
      <w:marRight w:val="0"/>
      <w:marTop w:val="0"/>
      <w:marBottom w:val="0"/>
      <w:divBdr>
        <w:top w:val="none" w:sz="0" w:space="0" w:color="auto"/>
        <w:left w:val="none" w:sz="0" w:space="0" w:color="auto"/>
        <w:bottom w:val="none" w:sz="0" w:space="0" w:color="auto"/>
        <w:right w:val="none" w:sz="0" w:space="0" w:color="auto"/>
      </w:divBdr>
    </w:div>
    <w:div w:id="941884612">
      <w:bodyDiv w:val="1"/>
      <w:marLeft w:val="0"/>
      <w:marRight w:val="0"/>
      <w:marTop w:val="0"/>
      <w:marBottom w:val="0"/>
      <w:divBdr>
        <w:top w:val="none" w:sz="0" w:space="0" w:color="auto"/>
        <w:left w:val="none" w:sz="0" w:space="0" w:color="auto"/>
        <w:bottom w:val="none" w:sz="0" w:space="0" w:color="auto"/>
        <w:right w:val="none" w:sz="0" w:space="0" w:color="auto"/>
      </w:divBdr>
      <w:divsChild>
        <w:div w:id="788663900">
          <w:marLeft w:val="-225"/>
          <w:marRight w:val="-225"/>
          <w:marTop w:val="0"/>
          <w:marBottom w:val="750"/>
          <w:divBdr>
            <w:top w:val="none" w:sz="0" w:space="0" w:color="auto"/>
            <w:left w:val="none" w:sz="0" w:space="0" w:color="auto"/>
            <w:bottom w:val="none" w:sz="0" w:space="0" w:color="auto"/>
            <w:right w:val="none" w:sz="0" w:space="0" w:color="auto"/>
          </w:divBdr>
          <w:divsChild>
            <w:div w:id="1577475530">
              <w:marLeft w:val="0"/>
              <w:marRight w:val="0"/>
              <w:marTop w:val="0"/>
              <w:marBottom w:val="0"/>
              <w:divBdr>
                <w:top w:val="none" w:sz="0" w:space="0" w:color="auto"/>
                <w:left w:val="none" w:sz="0" w:space="0" w:color="auto"/>
                <w:bottom w:val="none" w:sz="0" w:space="0" w:color="auto"/>
                <w:right w:val="none" w:sz="0" w:space="0" w:color="auto"/>
              </w:divBdr>
            </w:div>
          </w:divsChild>
        </w:div>
        <w:div w:id="1620408450">
          <w:marLeft w:val="-225"/>
          <w:marRight w:val="-225"/>
          <w:marTop w:val="0"/>
          <w:marBottom w:val="750"/>
          <w:divBdr>
            <w:top w:val="none" w:sz="0" w:space="0" w:color="auto"/>
            <w:left w:val="none" w:sz="0" w:space="0" w:color="auto"/>
            <w:bottom w:val="none" w:sz="0" w:space="0" w:color="auto"/>
            <w:right w:val="none" w:sz="0" w:space="0" w:color="auto"/>
          </w:divBdr>
          <w:divsChild>
            <w:div w:id="792527858">
              <w:marLeft w:val="0"/>
              <w:marRight w:val="0"/>
              <w:marTop w:val="0"/>
              <w:marBottom w:val="0"/>
              <w:divBdr>
                <w:top w:val="none" w:sz="0" w:space="0" w:color="auto"/>
                <w:left w:val="none" w:sz="0" w:space="0" w:color="auto"/>
                <w:bottom w:val="none" w:sz="0" w:space="0" w:color="auto"/>
                <w:right w:val="none" w:sz="0" w:space="0" w:color="auto"/>
              </w:divBdr>
            </w:div>
          </w:divsChild>
        </w:div>
        <w:div w:id="919406113">
          <w:marLeft w:val="-225"/>
          <w:marRight w:val="-225"/>
          <w:marTop w:val="0"/>
          <w:marBottom w:val="750"/>
          <w:divBdr>
            <w:top w:val="none" w:sz="0" w:space="0" w:color="auto"/>
            <w:left w:val="none" w:sz="0" w:space="0" w:color="auto"/>
            <w:bottom w:val="none" w:sz="0" w:space="0" w:color="auto"/>
            <w:right w:val="none" w:sz="0" w:space="0" w:color="auto"/>
          </w:divBdr>
          <w:divsChild>
            <w:div w:id="580678138">
              <w:marLeft w:val="0"/>
              <w:marRight w:val="0"/>
              <w:marTop w:val="0"/>
              <w:marBottom w:val="0"/>
              <w:divBdr>
                <w:top w:val="none" w:sz="0" w:space="0" w:color="auto"/>
                <w:left w:val="none" w:sz="0" w:space="0" w:color="auto"/>
                <w:bottom w:val="none" w:sz="0" w:space="0" w:color="auto"/>
                <w:right w:val="none" w:sz="0" w:space="0" w:color="auto"/>
              </w:divBdr>
            </w:div>
          </w:divsChild>
        </w:div>
        <w:div w:id="1492717028">
          <w:marLeft w:val="-225"/>
          <w:marRight w:val="-225"/>
          <w:marTop w:val="0"/>
          <w:marBottom w:val="750"/>
          <w:divBdr>
            <w:top w:val="none" w:sz="0" w:space="0" w:color="auto"/>
            <w:left w:val="none" w:sz="0" w:space="0" w:color="auto"/>
            <w:bottom w:val="none" w:sz="0" w:space="0" w:color="auto"/>
            <w:right w:val="none" w:sz="0" w:space="0" w:color="auto"/>
          </w:divBdr>
          <w:divsChild>
            <w:div w:id="758873429">
              <w:marLeft w:val="0"/>
              <w:marRight w:val="0"/>
              <w:marTop w:val="0"/>
              <w:marBottom w:val="0"/>
              <w:divBdr>
                <w:top w:val="none" w:sz="0" w:space="0" w:color="auto"/>
                <w:left w:val="none" w:sz="0" w:space="0" w:color="auto"/>
                <w:bottom w:val="none" w:sz="0" w:space="0" w:color="auto"/>
                <w:right w:val="none" w:sz="0" w:space="0" w:color="auto"/>
              </w:divBdr>
            </w:div>
          </w:divsChild>
        </w:div>
        <w:div w:id="683748544">
          <w:marLeft w:val="-225"/>
          <w:marRight w:val="-225"/>
          <w:marTop w:val="0"/>
          <w:marBottom w:val="750"/>
          <w:divBdr>
            <w:top w:val="none" w:sz="0" w:space="0" w:color="auto"/>
            <w:left w:val="none" w:sz="0" w:space="0" w:color="auto"/>
            <w:bottom w:val="none" w:sz="0" w:space="0" w:color="auto"/>
            <w:right w:val="none" w:sz="0" w:space="0" w:color="auto"/>
          </w:divBdr>
          <w:divsChild>
            <w:div w:id="1389760691">
              <w:marLeft w:val="0"/>
              <w:marRight w:val="0"/>
              <w:marTop w:val="0"/>
              <w:marBottom w:val="0"/>
              <w:divBdr>
                <w:top w:val="none" w:sz="0" w:space="0" w:color="auto"/>
                <w:left w:val="none" w:sz="0" w:space="0" w:color="auto"/>
                <w:bottom w:val="none" w:sz="0" w:space="0" w:color="auto"/>
                <w:right w:val="none" w:sz="0" w:space="0" w:color="auto"/>
              </w:divBdr>
            </w:div>
          </w:divsChild>
        </w:div>
        <w:div w:id="68814501">
          <w:marLeft w:val="-225"/>
          <w:marRight w:val="-225"/>
          <w:marTop w:val="0"/>
          <w:marBottom w:val="750"/>
          <w:divBdr>
            <w:top w:val="none" w:sz="0" w:space="0" w:color="auto"/>
            <w:left w:val="none" w:sz="0" w:space="0" w:color="auto"/>
            <w:bottom w:val="none" w:sz="0" w:space="0" w:color="auto"/>
            <w:right w:val="none" w:sz="0" w:space="0" w:color="auto"/>
          </w:divBdr>
          <w:divsChild>
            <w:div w:id="410203076">
              <w:marLeft w:val="0"/>
              <w:marRight w:val="0"/>
              <w:marTop w:val="0"/>
              <w:marBottom w:val="0"/>
              <w:divBdr>
                <w:top w:val="none" w:sz="0" w:space="0" w:color="auto"/>
                <w:left w:val="none" w:sz="0" w:space="0" w:color="auto"/>
                <w:bottom w:val="none" w:sz="0" w:space="0" w:color="auto"/>
                <w:right w:val="none" w:sz="0" w:space="0" w:color="auto"/>
              </w:divBdr>
            </w:div>
          </w:divsChild>
        </w:div>
        <w:div w:id="1426338547">
          <w:marLeft w:val="-225"/>
          <w:marRight w:val="-225"/>
          <w:marTop w:val="0"/>
          <w:marBottom w:val="750"/>
          <w:divBdr>
            <w:top w:val="none" w:sz="0" w:space="0" w:color="auto"/>
            <w:left w:val="none" w:sz="0" w:space="0" w:color="auto"/>
            <w:bottom w:val="none" w:sz="0" w:space="0" w:color="auto"/>
            <w:right w:val="none" w:sz="0" w:space="0" w:color="auto"/>
          </w:divBdr>
          <w:divsChild>
            <w:div w:id="112469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97059">
      <w:bodyDiv w:val="1"/>
      <w:marLeft w:val="0"/>
      <w:marRight w:val="0"/>
      <w:marTop w:val="0"/>
      <w:marBottom w:val="0"/>
      <w:divBdr>
        <w:top w:val="none" w:sz="0" w:space="0" w:color="auto"/>
        <w:left w:val="none" w:sz="0" w:space="0" w:color="auto"/>
        <w:bottom w:val="none" w:sz="0" w:space="0" w:color="auto"/>
        <w:right w:val="none" w:sz="0" w:space="0" w:color="auto"/>
      </w:divBdr>
    </w:div>
    <w:div w:id="951975952">
      <w:bodyDiv w:val="1"/>
      <w:marLeft w:val="0"/>
      <w:marRight w:val="0"/>
      <w:marTop w:val="0"/>
      <w:marBottom w:val="0"/>
      <w:divBdr>
        <w:top w:val="none" w:sz="0" w:space="0" w:color="auto"/>
        <w:left w:val="none" w:sz="0" w:space="0" w:color="auto"/>
        <w:bottom w:val="none" w:sz="0" w:space="0" w:color="auto"/>
        <w:right w:val="none" w:sz="0" w:space="0" w:color="auto"/>
      </w:divBdr>
    </w:div>
    <w:div w:id="985741057">
      <w:bodyDiv w:val="1"/>
      <w:marLeft w:val="0"/>
      <w:marRight w:val="0"/>
      <w:marTop w:val="0"/>
      <w:marBottom w:val="0"/>
      <w:divBdr>
        <w:top w:val="none" w:sz="0" w:space="0" w:color="auto"/>
        <w:left w:val="none" w:sz="0" w:space="0" w:color="auto"/>
        <w:bottom w:val="none" w:sz="0" w:space="0" w:color="auto"/>
        <w:right w:val="none" w:sz="0" w:space="0" w:color="auto"/>
      </w:divBdr>
    </w:div>
    <w:div w:id="1071738095">
      <w:bodyDiv w:val="1"/>
      <w:marLeft w:val="0"/>
      <w:marRight w:val="0"/>
      <w:marTop w:val="0"/>
      <w:marBottom w:val="0"/>
      <w:divBdr>
        <w:top w:val="none" w:sz="0" w:space="0" w:color="auto"/>
        <w:left w:val="none" w:sz="0" w:space="0" w:color="auto"/>
        <w:bottom w:val="none" w:sz="0" w:space="0" w:color="auto"/>
        <w:right w:val="none" w:sz="0" w:space="0" w:color="auto"/>
      </w:divBdr>
    </w:div>
    <w:div w:id="1124929487">
      <w:bodyDiv w:val="1"/>
      <w:marLeft w:val="0"/>
      <w:marRight w:val="0"/>
      <w:marTop w:val="0"/>
      <w:marBottom w:val="0"/>
      <w:divBdr>
        <w:top w:val="none" w:sz="0" w:space="0" w:color="auto"/>
        <w:left w:val="none" w:sz="0" w:space="0" w:color="auto"/>
        <w:bottom w:val="none" w:sz="0" w:space="0" w:color="auto"/>
        <w:right w:val="none" w:sz="0" w:space="0" w:color="auto"/>
      </w:divBdr>
    </w:div>
    <w:div w:id="1214465698">
      <w:bodyDiv w:val="1"/>
      <w:marLeft w:val="0"/>
      <w:marRight w:val="0"/>
      <w:marTop w:val="0"/>
      <w:marBottom w:val="0"/>
      <w:divBdr>
        <w:top w:val="none" w:sz="0" w:space="0" w:color="auto"/>
        <w:left w:val="none" w:sz="0" w:space="0" w:color="auto"/>
        <w:bottom w:val="none" w:sz="0" w:space="0" w:color="auto"/>
        <w:right w:val="none" w:sz="0" w:space="0" w:color="auto"/>
      </w:divBdr>
    </w:div>
    <w:div w:id="1247616670">
      <w:bodyDiv w:val="1"/>
      <w:marLeft w:val="0"/>
      <w:marRight w:val="0"/>
      <w:marTop w:val="0"/>
      <w:marBottom w:val="0"/>
      <w:divBdr>
        <w:top w:val="none" w:sz="0" w:space="0" w:color="auto"/>
        <w:left w:val="none" w:sz="0" w:space="0" w:color="auto"/>
        <w:bottom w:val="none" w:sz="0" w:space="0" w:color="auto"/>
        <w:right w:val="none" w:sz="0" w:space="0" w:color="auto"/>
      </w:divBdr>
    </w:div>
    <w:div w:id="1272741321">
      <w:bodyDiv w:val="1"/>
      <w:marLeft w:val="0"/>
      <w:marRight w:val="0"/>
      <w:marTop w:val="0"/>
      <w:marBottom w:val="0"/>
      <w:divBdr>
        <w:top w:val="none" w:sz="0" w:space="0" w:color="auto"/>
        <w:left w:val="none" w:sz="0" w:space="0" w:color="auto"/>
        <w:bottom w:val="none" w:sz="0" w:space="0" w:color="auto"/>
        <w:right w:val="none" w:sz="0" w:space="0" w:color="auto"/>
      </w:divBdr>
    </w:div>
    <w:div w:id="1302464267">
      <w:bodyDiv w:val="1"/>
      <w:marLeft w:val="0"/>
      <w:marRight w:val="0"/>
      <w:marTop w:val="0"/>
      <w:marBottom w:val="0"/>
      <w:divBdr>
        <w:top w:val="none" w:sz="0" w:space="0" w:color="auto"/>
        <w:left w:val="none" w:sz="0" w:space="0" w:color="auto"/>
        <w:bottom w:val="none" w:sz="0" w:space="0" w:color="auto"/>
        <w:right w:val="none" w:sz="0" w:space="0" w:color="auto"/>
      </w:divBdr>
    </w:div>
    <w:div w:id="1323508553">
      <w:bodyDiv w:val="1"/>
      <w:marLeft w:val="0"/>
      <w:marRight w:val="0"/>
      <w:marTop w:val="0"/>
      <w:marBottom w:val="0"/>
      <w:divBdr>
        <w:top w:val="none" w:sz="0" w:space="0" w:color="auto"/>
        <w:left w:val="none" w:sz="0" w:space="0" w:color="auto"/>
        <w:bottom w:val="none" w:sz="0" w:space="0" w:color="auto"/>
        <w:right w:val="none" w:sz="0" w:space="0" w:color="auto"/>
      </w:divBdr>
    </w:div>
    <w:div w:id="1387411684">
      <w:bodyDiv w:val="1"/>
      <w:marLeft w:val="0"/>
      <w:marRight w:val="0"/>
      <w:marTop w:val="0"/>
      <w:marBottom w:val="0"/>
      <w:divBdr>
        <w:top w:val="none" w:sz="0" w:space="0" w:color="auto"/>
        <w:left w:val="none" w:sz="0" w:space="0" w:color="auto"/>
        <w:bottom w:val="none" w:sz="0" w:space="0" w:color="auto"/>
        <w:right w:val="none" w:sz="0" w:space="0" w:color="auto"/>
      </w:divBdr>
    </w:div>
    <w:div w:id="1411927029">
      <w:bodyDiv w:val="1"/>
      <w:marLeft w:val="0"/>
      <w:marRight w:val="0"/>
      <w:marTop w:val="0"/>
      <w:marBottom w:val="0"/>
      <w:divBdr>
        <w:top w:val="none" w:sz="0" w:space="0" w:color="auto"/>
        <w:left w:val="none" w:sz="0" w:space="0" w:color="auto"/>
        <w:bottom w:val="none" w:sz="0" w:space="0" w:color="auto"/>
        <w:right w:val="none" w:sz="0" w:space="0" w:color="auto"/>
      </w:divBdr>
    </w:div>
    <w:div w:id="1430003363">
      <w:bodyDiv w:val="1"/>
      <w:marLeft w:val="0"/>
      <w:marRight w:val="0"/>
      <w:marTop w:val="0"/>
      <w:marBottom w:val="0"/>
      <w:divBdr>
        <w:top w:val="none" w:sz="0" w:space="0" w:color="auto"/>
        <w:left w:val="none" w:sz="0" w:space="0" w:color="auto"/>
        <w:bottom w:val="none" w:sz="0" w:space="0" w:color="auto"/>
        <w:right w:val="none" w:sz="0" w:space="0" w:color="auto"/>
      </w:divBdr>
      <w:divsChild>
        <w:div w:id="1486046789">
          <w:marLeft w:val="0"/>
          <w:marRight w:val="0"/>
          <w:marTop w:val="210"/>
          <w:marBottom w:val="0"/>
          <w:divBdr>
            <w:top w:val="none" w:sz="0" w:space="0" w:color="auto"/>
            <w:left w:val="none" w:sz="0" w:space="0" w:color="auto"/>
            <w:bottom w:val="none" w:sz="0" w:space="0" w:color="auto"/>
            <w:right w:val="none" w:sz="0" w:space="0" w:color="auto"/>
          </w:divBdr>
        </w:div>
        <w:div w:id="793183741">
          <w:marLeft w:val="0"/>
          <w:marRight w:val="0"/>
          <w:marTop w:val="150"/>
          <w:marBottom w:val="0"/>
          <w:divBdr>
            <w:top w:val="none" w:sz="0" w:space="0" w:color="auto"/>
            <w:left w:val="none" w:sz="0" w:space="0" w:color="auto"/>
            <w:bottom w:val="none" w:sz="0" w:space="0" w:color="auto"/>
            <w:right w:val="none" w:sz="0" w:space="0" w:color="auto"/>
          </w:divBdr>
        </w:div>
      </w:divsChild>
    </w:div>
    <w:div w:id="1531530767">
      <w:bodyDiv w:val="1"/>
      <w:marLeft w:val="0"/>
      <w:marRight w:val="0"/>
      <w:marTop w:val="0"/>
      <w:marBottom w:val="0"/>
      <w:divBdr>
        <w:top w:val="none" w:sz="0" w:space="0" w:color="auto"/>
        <w:left w:val="none" w:sz="0" w:space="0" w:color="auto"/>
        <w:bottom w:val="none" w:sz="0" w:space="0" w:color="auto"/>
        <w:right w:val="none" w:sz="0" w:space="0" w:color="auto"/>
      </w:divBdr>
    </w:div>
    <w:div w:id="1767993625">
      <w:bodyDiv w:val="1"/>
      <w:marLeft w:val="0"/>
      <w:marRight w:val="0"/>
      <w:marTop w:val="0"/>
      <w:marBottom w:val="0"/>
      <w:divBdr>
        <w:top w:val="none" w:sz="0" w:space="0" w:color="auto"/>
        <w:left w:val="none" w:sz="0" w:space="0" w:color="auto"/>
        <w:bottom w:val="none" w:sz="0" w:space="0" w:color="auto"/>
        <w:right w:val="none" w:sz="0" w:space="0" w:color="auto"/>
      </w:divBdr>
    </w:div>
    <w:div w:id="1769812677">
      <w:bodyDiv w:val="1"/>
      <w:marLeft w:val="0"/>
      <w:marRight w:val="0"/>
      <w:marTop w:val="0"/>
      <w:marBottom w:val="0"/>
      <w:divBdr>
        <w:top w:val="none" w:sz="0" w:space="0" w:color="auto"/>
        <w:left w:val="none" w:sz="0" w:space="0" w:color="auto"/>
        <w:bottom w:val="none" w:sz="0" w:space="0" w:color="auto"/>
        <w:right w:val="none" w:sz="0" w:space="0" w:color="auto"/>
      </w:divBdr>
    </w:div>
    <w:div w:id="1772437499">
      <w:bodyDiv w:val="1"/>
      <w:marLeft w:val="0"/>
      <w:marRight w:val="0"/>
      <w:marTop w:val="0"/>
      <w:marBottom w:val="0"/>
      <w:divBdr>
        <w:top w:val="none" w:sz="0" w:space="0" w:color="auto"/>
        <w:left w:val="none" w:sz="0" w:space="0" w:color="auto"/>
        <w:bottom w:val="none" w:sz="0" w:space="0" w:color="auto"/>
        <w:right w:val="none" w:sz="0" w:space="0" w:color="auto"/>
      </w:divBdr>
    </w:div>
    <w:div w:id="1794054953">
      <w:bodyDiv w:val="1"/>
      <w:marLeft w:val="0"/>
      <w:marRight w:val="0"/>
      <w:marTop w:val="0"/>
      <w:marBottom w:val="0"/>
      <w:divBdr>
        <w:top w:val="none" w:sz="0" w:space="0" w:color="auto"/>
        <w:left w:val="none" w:sz="0" w:space="0" w:color="auto"/>
        <w:bottom w:val="none" w:sz="0" w:space="0" w:color="auto"/>
        <w:right w:val="none" w:sz="0" w:space="0" w:color="auto"/>
      </w:divBdr>
    </w:div>
    <w:div w:id="1876428705">
      <w:bodyDiv w:val="1"/>
      <w:marLeft w:val="0"/>
      <w:marRight w:val="0"/>
      <w:marTop w:val="0"/>
      <w:marBottom w:val="0"/>
      <w:divBdr>
        <w:top w:val="none" w:sz="0" w:space="0" w:color="auto"/>
        <w:left w:val="none" w:sz="0" w:space="0" w:color="auto"/>
        <w:bottom w:val="none" w:sz="0" w:space="0" w:color="auto"/>
        <w:right w:val="none" w:sz="0" w:space="0" w:color="auto"/>
      </w:divBdr>
    </w:div>
    <w:div w:id="1919629938">
      <w:bodyDiv w:val="1"/>
      <w:marLeft w:val="0"/>
      <w:marRight w:val="0"/>
      <w:marTop w:val="0"/>
      <w:marBottom w:val="0"/>
      <w:divBdr>
        <w:top w:val="none" w:sz="0" w:space="0" w:color="auto"/>
        <w:left w:val="none" w:sz="0" w:space="0" w:color="auto"/>
        <w:bottom w:val="none" w:sz="0" w:space="0" w:color="auto"/>
        <w:right w:val="none" w:sz="0" w:space="0" w:color="auto"/>
      </w:divBdr>
    </w:div>
    <w:div w:id="193536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yperlink" Target="https://www.aboutcivil.org/corrosion-in-concrete-RCC-repair.html" TargetMode="External"/><Relationship Id="rId17" Type="http://schemas.openxmlformats.org/officeDocument/2006/relationships/hyperlink" Target="https://www.aboutcivil.org/concrete-mix-design.html" TargetMode="External"/><Relationship Id="rId2" Type="http://schemas.openxmlformats.org/officeDocument/2006/relationships/numbering" Target="numbering.xml"/><Relationship Id="rId16" Type="http://schemas.openxmlformats.org/officeDocument/2006/relationships/hyperlink" Target="https://www.aboutcivil.org/aggregates-types-uses-definition.html"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boutcivil.org/imajes/Construction-of-worlds-tallest-structure.jp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Has17</b:Tag>
    <b:SourceType>InternetSite</b:SourceType>
    <b:Guid>{824388DA-B79E-4B03-9E8C-CFA4A0B72C40}</b:Guid>
    <b:Year>2017</b:Year>
    <b:Author>
      <b:Author>
        <b:NameList>
          <b:Person>
            <b:Last>Jamal</b:Last>
            <b:First>Haseeb</b:First>
          </b:Person>
        </b:NameList>
      </b:Author>
    </b:Author>
    <b:Month>march</b:Month>
    <b:Day>30</b:Day>
    <b:URL>https://www.aboutcivil.org/burj-khalifa-design-construction-structural-details.html</b:URL>
    <b:RefOrder>1</b:RefOrder>
  </b:Source>
  <b:Source>
    <b:Tag>Jam10</b:Tag>
    <b:SourceType>InternetSite</b:SourceType>
    <b:Guid>{133C3972-8E69-4801-9DC7-FF5D93A43322}</b:Guid>
    <b:Author>
      <b:Author>
        <b:NameList>
          <b:Person>
            <b:Last>Alred</b:Last>
            <b:First>James</b:First>
          </b:Person>
        </b:NameList>
      </b:Author>
    </b:Author>
    <b:Year>2010</b:Year>
    <b:Month>may</b:Month>
    <b:Day>02</b:Day>
    <b:URL>https://www.icevirtuallibrary.com/doi/full/10.1680/cien.2010.163.2.66</b:URL>
    <b:RefOrder>3</b:RefOrder>
  </b:Source>
  <b:Source>
    <b:Tag>ski21</b:Tag>
    <b:SourceType>InternetSite</b:SourceType>
    <b:Guid>{F670D23F-103C-41E4-AF3E-5D9DDD1FE8FF}</b:Guid>
    <b:Author>
      <b:Author>
        <b:NameList>
          <b:Person>
            <b:Last>skidmore</b:Last>
            <b:First>woings</b:First>
            <b:Middle>and merril</b:Middle>
          </b:Person>
        </b:NameList>
      </b:Author>
    </b:Author>
    <b:Year>2021</b:Year>
    <b:YearAccessed>2021</b:YearAccessed>
    <b:URL>https://www.som.com/projects/willis_tower_formerly_sears_tower__structural_engineering</b:URL>
    <b:RefOrder>4</b:RefOrder>
  </b:Source>
  <b:Source>
    <b:Tag>Fal11</b:Tag>
    <b:SourceType>InternetSite</b:SourceType>
    <b:Guid>{796AA4FC-EFDA-48C6-8CA5-50D63DB8E410}</b:Guid>
    <b:Author>
      <b:Author>
        <b:NameList>
          <b:Person>
            <b:Last>Khan</b:Last>
            <b:First>Falzul</b:First>
          </b:Person>
        </b:NameList>
      </b:Author>
    </b:Author>
    <b:Title>Department of Civil and Environmental Engineering</b:Title>
    <b:Year>2011</b:Year>
    <b:URL>http://khan.princeton.edu/khanSears.html</b:URL>
    <b:RefOrder>5</b:RefOrder>
  </b:Source>
  <b:Source>
    <b:Tag>21ht</b:Tag>
    <b:SourceType>InternetSite</b:SourceType>
    <b:Guid>{CE25F7B3-5D2B-4B25-B23A-15787CB21823}</b:Guid>
    <b:Year>2021</b:Year>
    <b:URL>https://constructioncitizen.com/sites/constructioncitizen.com/files/blog_attachments/willis-tower.jpg</b:URL>
    <b:RefOrder>6</b:RefOrder>
  </b:Source>
  <b:Source>
    <b:Tag>htt21</b:Tag>
    <b:SourceType>InternetSite</b:SourceType>
    <b:Guid>{8205A29A-2A80-4365-AFD7-EB0735190BBE}</b:Guid>
    <b:Author>
      <b:Author>
        <b:NameList>
          <b:Person>
            <b:Last>https://i.pinimg.com/736x/2c/a0/9a/2ca09a1f25d9b36164d53dd2ea87b9bf.jpg</b:Last>
          </b:Person>
        </b:NameList>
      </b:Author>
    </b:Author>
    <b:Year>2021</b:Year>
    <b:URL>https://i.pinimg.com/736x/2c/a0/9a/2ca09a1f25d9b36164d53dd2ea87b9bf.jpg</b:URL>
    <b:RefOrder>11</b:RefOrder>
  </b:Source>
  <b:Source>
    <b:Tag>Ano21</b:Tag>
    <b:SourceType>InternetSite</b:SourceType>
    <b:Guid>{603AB749-90AA-4697-8D1B-8FCBA226B48D}</b:Guid>
    <b:Author>
      <b:Author>
        <b:NameList>
          <b:Person>
            <b:Last>Anon</b:Last>
          </b:Person>
        </b:NameList>
      </b:Author>
    </b:Author>
    <b:Title>https://www.greenspec.co.uk/building-design/concrete-exploiting-thermal-mass/</b:Title>
    <b:Year>2021</b:Year>
    <b:YearAccessed>2021</b:YearAccessed>
    <b:DayAccessed>24/02/21</b:DayAccessed>
    <b:URL>https://www.greenspec.co.uk/building-design/concrete-exploiting-thermal-mass/</b:URL>
    <b:RefOrder>12</b:RefOrder>
  </b:Source>
  <b:Source>
    <b:Tag>Gre21</b:Tag>
    <b:SourceType>InternetSite</b:SourceType>
    <b:Guid>{2A761739-08BC-4937-B2B6-7C60FCE16285}</b:Guid>
    <b:Author>
      <b:Author>
        <b:NameList>
          <b:Person>
            <b:Last>Greenspec</b:Last>
          </b:Person>
        </b:NameList>
      </b:Author>
    </b:Author>
    <b:Title>Greenspec</b:Title>
    <b:Year>2021</b:Year>
    <b:YearAccessed>2021</b:YearAccessed>
    <b:MonthAccessed>feb</b:MonthAccessed>
    <b:DayAccessed>24</b:DayAccessed>
    <b:URL>https://www.greenspec.co.uk/building-design/concrete-and-sustainability/</b:URL>
    <b:RefOrder>7</b:RefOrder>
  </b:Source>
  <b:Source>
    <b:Tag>Civ20</b:Tag>
    <b:SourceType>InternetSite</b:SourceType>
    <b:Guid>{660DEA5A-E43A-4056-8E9F-E27EF664A109}</b:Guid>
    <b:Author>
      <b:Author>
        <b:NameList>
          <b:Person>
            <b:Last>Civilengineering.blog</b:Last>
          </b:Person>
        </b:NameList>
      </b:Author>
    </b:Author>
    <b:Title>civilengineering.blog</b:Title>
    <b:Year>2020</b:Year>
    <b:YearAccessed>2021</b:YearAccessed>
    <b:MonthAccessed>feb</b:MonthAccessed>
    <b:DayAccessed>24</b:DayAccessed>
    <b:URL>https://civilengineering.blog/2017/09/12/advantages-and-disadvantages-of-concrete/</b:URL>
    <b:RefOrder>8</b:RefOrder>
  </b:Source>
  <b:Source>
    <b:Tag>mid21</b:Tag>
    <b:SourceType>InternetSite</b:SourceType>
    <b:Guid>{65E67A4C-7581-4114-803C-A6FDE62803BC}</b:Guid>
    <b:Author>
      <b:Author>
        <b:NameList>
          <b:Person>
            <b:Last>midweststeel</b:Last>
          </b:Person>
        </b:NameList>
      </b:Author>
    </b:Author>
    <b:Title>midweststeel</b:Title>
    <b:Year>2021</b:Year>
    <b:YearAccessed>2021</b:YearAccessed>
    <b:MonthAccessed>feb</b:MonthAccessed>
    <b:DayAccessed>24</b:DayAccessed>
    <b:URL>https://www.midweststeel.com/about/advantages-of-steel.html</b:URL>
    <b:RefOrder>9</b:RefOrder>
  </b:Source>
  <b:Source>
    <b:Tag>civ21</b:Tag>
    <b:SourceType>InternetSite</b:SourceType>
    <b:Guid>{AE45BE4A-1757-4549-B973-4993AB2B6CAE}</b:Guid>
    <b:Author>
      <b:Author>
        <b:NameList>
          <b:Person>
            <b:Last>civileninerringterms</b:Last>
          </b:Person>
        </b:NameList>
      </b:Author>
    </b:Author>
    <b:Title>civileninerringterms</b:Title>
    <b:Year>2021</b:Year>
    <b:YearAccessed>2021</b:YearAccessed>
    <b:MonthAccessed>feb</b:MonthAccessed>
    <b:DayAccessed>24</b:DayAccessed>
    <b:URL>https://www.civilengineeringterms.com/steel-structures/disadvantages-of-steel-structures-demerits-of-steel-construction/</b:URL>
    <b:RefOrder>10</b:RefOrder>
  </b:Source>
  <b:Source>
    <b:Tag>Viv20</b:Tag>
    <b:SourceType>InternetSite</b:SourceType>
    <b:Guid>{FF516943-4703-4D18-A2A9-D0208449814F}</b:Guid>
    <b:Author>
      <b:Author>
        <b:NameList>
          <b:Person>
            <b:Last>Vivek Shankar Mathur1</b:Last>
            <b:First>I</b:First>
            <b:Middle>Saranya Ilango2</b:Middle>
          </b:Person>
        </b:NameList>
      </b:Author>
    </b:Author>
    <b:Year>2020</b:Year>
    <b:YearAccessed>2021</b:YearAccessed>
    <b:MonthAccessed>feb</b:MonthAccessed>
    <b:DayAccessed>21</b:DayAccessed>
    <b:URL>http://www.jcreview.com/fulltext/197-1596625011.pdf?1614079849</b:URL>
    <b:RefOrder>2</b:RefOrder>
  </b:Source>
</b:Sources>
</file>

<file path=customXml/itemProps1.xml><?xml version="1.0" encoding="utf-8"?>
<ds:datastoreItem xmlns:ds="http://schemas.openxmlformats.org/officeDocument/2006/customXml" ds:itemID="{8E90BFF1-6BA7-4A47-892E-529B1C516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13</Pages>
  <Words>2979</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Roberts</dc:creator>
  <cp:keywords/>
  <dc:description/>
  <cp:lastModifiedBy>Jake Roberts</cp:lastModifiedBy>
  <cp:revision>2</cp:revision>
  <dcterms:created xsi:type="dcterms:W3CDTF">2021-03-02T08:57:00Z</dcterms:created>
  <dcterms:modified xsi:type="dcterms:W3CDTF">2021-03-02T08:57:00Z</dcterms:modified>
</cp:coreProperties>
</file>