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4F65EBB" w:rsidP="14F65EBB" w:rsidRDefault="14F65EBB" w14:paraId="55846D1F" w14:textId="23EDB01D">
      <w:pPr>
        <w:jc w:val="center"/>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14F65EBB" w:rsidP="14F65EBB" w:rsidRDefault="14F65EBB" w14:paraId="76CC6F84" w14:textId="248B52D1">
      <w:pPr>
        <w:jc w:val="center"/>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14F65EBB" w:rsidP="14F65EBB" w:rsidRDefault="14F65EBB" w14:paraId="1BE09E7F" w14:textId="3E518582">
      <w:pPr>
        <w:jc w:val="center"/>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14F65EBB" w:rsidP="14F65EBB" w:rsidRDefault="14F65EBB" w14:paraId="4C740FD2" w14:textId="4BF344E9">
      <w:pPr>
        <w:jc w:val="center"/>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14F65EBB" w:rsidP="14F65EBB" w:rsidRDefault="14F65EBB" w14:paraId="70416A78" w14:textId="44B3F60E">
      <w:pPr>
        <w:jc w:val="center"/>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14F65EBB" w:rsidP="14F65EBB" w:rsidRDefault="14F65EBB" w14:paraId="3B6EF18B" w14:textId="46195593">
      <w:pPr>
        <w:jc w:val="center"/>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78BDD420" w:rsidP="14F65EBB" w:rsidRDefault="78BDD420" w14:paraId="37C82426" w14:textId="701BBD0B">
      <w:pPr>
        <w:pStyle w:val="Normal"/>
        <w:spacing w:line="360" w:lineRule="auto"/>
        <w:jc w:val="center"/>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78BDD420">
        <w:rPr>
          <w:rFonts w:ascii="Arial" w:hAnsi="Arial" w:eastAsia="Arial" w:cs="Arial"/>
          <w:b w:val="0"/>
          <w:bCs w:val="0"/>
          <w:i w:val="0"/>
          <w:iCs w:val="0"/>
          <w:caps w:val="0"/>
          <w:smallCaps w:val="0"/>
          <w:strike w:val="0"/>
          <w:dstrike w:val="0"/>
          <w:color w:val="000000" w:themeColor="text1" w:themeTint="FF" w:themeShade="FF"/>
          <w:sz w:val="24"/>
          <w:szCs w:val="24"/>
          <w:u w:val="none"/>
        </w:rPr>
        <w:t>Megan Marston-Phipps</w:t>
      </w:r>
    </w:p>
    <w:p w:rsidR="78BDD420" w:rsidP="14F65EBB" w:rsidRDefault="78BDD420" w14:paraId="42180D53" w14:textId="6B64A5F2">
      <w:pPr>
        <w:spacing w:line="360" w:lineRule="auto"/>
        <w:jc w:val="center"/>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78BDD420">
        <w:rPr>
          <w:rFonts w:ascii="Arial" w:hAnsi="Arial" w:eastAsia="Arial" w:cs="Arial"/>
          <w:b w:val="0"/>
          <w:bCs w:val="0"/>
          <w:i w:val="0"/>
          <w:iCs w:val="0"/>
          <w:caps w:val="0"/>
          <w:smallCaps w:val="0"/>
          <w:strike w:val="0"/>
          <w:dstrike w:val="0"/>
          <w:color w:val="000000" w:themeColor="text1" w:themeTint="FF" w:themeShade="FF"/>
          <w:sz w:val="24"/>
          <w:szCs w:val="24"/>
          <w:u w:val="none"/>
        </w:rPr>
        <w:t>2204916</w:t>
      </w:r>
    </w:p>
    <w:p w:rsidR="59D3CFAB" w:rsidP="14F65EBB" w:rsidRDefault="59D3CFAB" w14:paraId="38D8F8EF" w14:textId="01043083">
      <w:pPr>
        <w:spacing w:line="360" w:lineRule="auto"/>
        <w:jc w:val="center"/>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59D3CFAB">
        <w:rPr>
          <w:rFonts w:ascii="Arial" w:hAnsi="Arial" w:eastAsia="Arial" w:cs="Arial"/>
          <w:b w:val="0"/>
          <w:bCs w:val="0"/>
          <w:i w:val="0"/>
          <w:iCs w:val="0"/>
          <w:caps w:val="0"/>
          <w:smallCaps w:val="0"/>
          <w:strike w:val="0"/>
          <w:dstrike w:val="0"/>
          <w:color w:val="000000" w:themeColor="text1" w:themeTint="FF" w:themeShade="FF"/>
          <w:sz w:val="24"/>
          <w:szCs w:val="24"/>
          <w:u w:val="none"/>
        </w:rPr>
        <w:t>BMTP6017</w:t>
      </w:r>
    </w:p>
    <w:p w:rsidR="59D3CFAB" w:rsidP="14F65EBB" w:rsidRDefault="59D3CFAB" w14:paraId="72C6AD38" w14:textId="3BCDA05F">
      <w:pPr>
        <w:spacing w:line="360" w:lineRule="auto"/>
        <w:jc w:val="center"/>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59D3CFAB">
        <w:rPr>
          <w:rFonts w:ascii="Arial" w:hAnsi="Arial" w:eastAsia="Arial" w:cs="Arial"/>
          <w:b w:val="0"/>
          <w:bCs w:val="0"/>
          <w:i w:val="0"/>
          <w:iCs w:val="0"/>
          <w:caps w:val="0"/>
          <w:smallCaps w:val="0"/>
          <w:strike w:val="0"/>
          <w:dstrike w:val="0"/>
          <w:color w:val="000000" w:themeColor="text1" w:themeTint="FF" w:themeShade="FF"/>
          <w:sz w:val="24"/>
          <w:szCs w:val="24"/>
          <w:u w:val="none"/>
        </w:rPr>
        <w:t>Festivals, Conventions and Events</w:t>
      </w:r>
    </w:p>
    <w:p w:rsidR="59D3CFAB" w:rsidP="14F65EBB" w:rsidRDefault="59D3CFAB" w14:paraId="2EF070F4" w14:textId="2FB672CE">
      <w:pPr>
        <w:spacing w:line="360" w:lineRule="auto"/>
        <w:jc w:val="center"/>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59D3CFAB">
        <w:rPr>
          <w:rFonts w:ascii="Arial" w:hAnsi="Arial" w:eastAsia="Arial" w:cs="Arial"/>
          <w:b w:val="0"/>
          <w:bCs w:val="0"/>
          <w:i w:val="0"/>
          <w:iCs w:val="0"/>
          <w:caps w:val="0"/>
          <w:smallCaps w:val="0"/>
          <w:strike w:val="0"/>
          <w:dstrike w:val="0"/>
          <w:color w:val="000000" w:themeColor="text1" w:themeTint="FF" w:themeShade="FF"/>
          <w:sz w:val="24"/>
          <w:szCs w:val="24"/>
          <w:u w:val="none"/>
        </w:rPr>
        <w:t>Deborah Jenkins</w:t>
      </w:r>
    </w:p>
    <w:p w:rsidR="59D3CFAB" w:rsidP="14F65EBB" w:rsidRDefault="59D3CFAB" w14:paraId="1FC54DD9" w14:textId="41C9A49B">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4F65EBB" w:rsidR="59D3CFAB">
        <w:rPr>
          <w:rFonts w:ascii="Arial" w:hAnsi="Arial" w:eastAsia="Arial" w:cs="Arial"/>
          <w:b w:val="0"/>
          <w:bCs w:val="0"/>
          <w:i w:val="0"/>
          <w:iCs w:val="0"/>
          <w:caps w:val="0"/>
          <w:smallCaps w:val="0"/>
          <w:strike w:val="0"/>
          <w:dstrike w:val="0"/>
          <w:color w:val="000000" w:themeColor="text1" w:themeTint="FF" w:themeShade="FF"/>
          <w:sz w:val="24"/>
          <w:szCs w:val="24"/>
          <w:u w:val="none"/>
        </w:rPr>
        <w:t>“World Travel Market: Adaptive Strategies, Legacy Planning, and the Impact of Global Challenges on a Leading International Event”</w:t>
      </w:r>
    </w:p>
    <w:p w:rsidR="14F65EBB" w:rsidP="14F65EBB" w:rsidRDefault="14F65EBB" w14:paraId="1231C9B6" w14:textId="1B812D1A">
      <w:p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p>
    <w:p w:rsidR="14F65EBB" w:rsidP="14F65EBB" w:rsidRDefault="14F65EBB" w14:paraId="788950FC" w14:textId="62CD1608">
      <w:p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p>
    <w:p w:rsidR="14F65EBB" w:rsidP="14F65EBB" w:rsidRDefault="14F65EBB" w14:paraId="1EFAB9D3" w14:textId="24488253">
      <w:p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p>
    <w:p w:rsidR="14F65EBB" w:rsidP="14F65EBB" w:rsidRDefault="14F65EBB" w14:paraId="7BCF3B93" w14:textId="4975BCB3">
      <w:p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p>
    <w:p w:rsidR="14F65EBB" w:rsidP="14F65EBB" w:rsidRDefault="14F65EBB" w14:paraId="6F393DC9" w14:textId="169418A2">
      <w:p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p>
    <w:p w:rsidR="14F65EBB" w:rsidP="14F65EBB" w:rsidRDefault="14F65EBB" w14:paraId="5D9CE53B" w14:textId="0D4EC2CB">
      <w:p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p>
    <w:p w:rsidR="14F65EBB" w:rsidP="14F65EBB" w:rsidRDefault="14F65EBB" w14:paraId="3AB2A7BC" w14:textId="17B43763">
      <w:p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p>
    <w:p w:rsidR="14F65EBB" w:rsidP="14F65EBB" w:rsidRDefault="14F65EBB" w14:paraId="0373CADB" w14:textId="035CF8ED">
      <w:p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p>
    <w:p w:rsidR="14F65EBB" w:rsidP="14F65EBB" w:rsidRDefault="14F65EBB" w14:paraId="4A0F770F" w14:textId="0F3160EC">
      <w:p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p>
    <w:p w:rsidR="14F65EBB" w:rsidP="14F65EBB" w:rsidRDefault="14F65EBB" w14:paraId="07BB0D28" w14:textId="6D1DFC9D">
      <w:p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p>
    <w:p w:rsidR="14F65EBB" w:rsidP="14F65EBB" w:rsidRDefault="14F65EBB" w14:paraId="35964128" w14:textId="0148DD95">
      <w:p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p>
    <w:p w:rsidR="14F65EBB" w:rsidP="14F65EBB" w:rsidRDefault="14F65EBB" w14:paraId="5AC93F4B" w14:textId="7B3D866B">
      <w:p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p>
    <w:p w:rsidR="1FAD3F16" w:rsidP="14F65EBB" w:rsidRDefault="1FAD3F16" w14:paraId="10985A50" w14:textId="0907E2FE">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1FAD3F16">
        <w:rPr>
          <w:rFonts w:ascii="Arial" w:hAnsi="Arial" w:eastAsia="Arial" w:cs="Arial"/>
          <w:b w:val="0"/>
          <w:bCs w:val="0"/>
          <w:i w:val="0"/>
          <w:iCs w:val="0"/>
          <w:caps w:val="0"/>
          <w:smallCaps w:val="0"/>
          <w:strike w:val="0"/>
          <w:dstrike w:val="0"/>
          <w:color w:val="000000" w:themeColor="text1" w:themeTint="FF" w:themeShade="FF"/>
          <w:sz w:val="24"/>
          <w:szCs w:val="24"/>
          <w:u w:val="none"/>
        </w:rPr>
        <w:t>The</w:t>
      </w:r>
      <w:r w:rsidRPr="14F65EBB" w:rsidR="1FAD3F16">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World Travel Market (WTM) is a major international trade event in the travel and tourism industry, attracting exhibitors and professionals from around the globe. Held annually in London, WTM is a key platform for networking, business deals, and </w:t>
      </w:r>
      <w:r w:rsidRPr="14F65EBB" w:rsidR="1FAD3F16">
        <w:rPr>
          <w:rFonts w:ascii="Arial" w:hAnsi="Arial" w:eastAsia="Arial" w:cs="Arial"/>
          <w:b w:val="0"/>
          <w:bCs w:val="0"/>
          <w:i w:val="0"/>
          <w:iCs w:val="0"/>
          <w:caps w:val="0"/>
          <w:smallCaps w:val="0"/>
          <w:strike w:val="0"/>
          <w:dstrike w:val="0"/>
          <w:color w:val="000000" w:themeColor="text1" w:themeTint="FF" w:themeShade="FF"/>
          <w:sz w:val="24"/>
          <w:szCs w:val="24"/>
          <w:u w:val="none"/>
        </w:rPr>
        <w:t>showcas</w:t>
      </w:r>
      <w:r w:rsidRPr="14F65EBB" w:rsidR="1EBAFF6F">
        <w:rPr>
          <w:rFonts w:ascii="Arial" w:hAnsi="Arial" w:eastAsia="Arial" w:cs="Arial"/>
          <w:b w:val="0"/>
          <w:bCs w:val="0"/>
          <w:i w:val="0"/>
          <w:iCs w:val="0"/>
          <w:caps w:val="0"/>
          <w:smallCaps w:val="0"/>
          <w:strike w:val="0"/>
          <w:dstrike w:val="0"/>
          <w:color w:val="000000" w:themeColor="text1" w:themeTint="FF" w:themeShade="FF"/>
          <w:sz w:val="24"/>
          <w:szCs w:val="24"/>
          <w:u w:val="none"/>
        </w:rPr>
        <w:t>ing</w:t>
      </w:r>
      <w:r w:rsidRPr="14F65EBB" w:rsidR="1EBAFF6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travel trends.</w:t>
      </w:r>
      <w:r w:rsidRPr="14F65EBB" w:rsidR="3CD4E37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WTM unites the global leisure travel community, offering travel professionals opportunities for inspiration, education, </w:t>
      </w:r>
      <w:r w:rsidRPr="14F65EBB" w:rsidR="3CD4E375">
        <w:rPr>
          <w:rFonts w:ascii="Arial" w:hAnsi="Arial" w:eastAsia="Arial" w:cs="Arial"/>
          <w:b w:val="0"/>
          <w:bCs w:val="0"/>
          <w:i w:val="0"/>
          <w:iCs w:val="0"/>
          <w:caps w:val="0"/>
          <w:smallCaps w:val="0"/>
          <w:strike w:val="0"/>
          <w:dstrike w:val="0"/>
          <w:color w:val="000000" w:themeColor="text1" w:themeTint="FF" w:themeShade="FF"/>
          <w:sz w:val="24"/>
          <w:szCs w:val="24"/>
          <w:u w:val="none"/>
        </w:rPr>
        <w:t>sourcing</w:t>
      </w:r>
      <w:r w:rsidRPr="14F65EBB" w:rsidR="3CD4E37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and industry benchmarking, it also serves as a platform for exhibitors to conduct business and promote their services to an international media aud</w:t>
      </w:r>
      <w:r w:rsidRPr="14F65EBB" w:rsidR="03C9CC92">
        <w:rPr>
          <w:rFonts w:ascii="Arial" w:hAnsi="Arial" w:eastAsia="Arial" w:cs="Arial"/>
          <w:b w:val="0"/>
          <w:bCs w:val="0"/>
          <w:i w:val="0"/>
          <w:iCs w:val="0"/>
          <w:caps w:val="0"/>
          <w:smallCaps w:val="0"/>
          <w:strike w:val="0"/>
          <w:dstrike w:val="0"/>
          <w:color w:val="000000" w:themeColor="text1" w:themeTint="FF" w:themeShade="FF"/>
          <w:sz w:val="24"/>
          <w:szCs w:val="24"/>
          <w:u w:val="none"/>
        </w:rPr>
        <w:t>ience (WTM, 2024).</w:t>
      </w:r>
      <w:r w:rsidRPr="14F65EBB" w:rsidR="1EBAFF6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However, it faces challenge</w:t>
      </w:r>
      <w:r w:rsidRPr="14F65EBB" w:rsidR="7526446B">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s </w:t>
      </w:r>
      <w:r w:rsidRPr="14F65EBB" w:rsidR="1EBAFF6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from economic fluctuations, political instability, environmental concerns, and the impact of COVID-19. This essay examines how these factors affect WTM’s planning, execution, </w:t>
      </w:r>
      <w:r w:rsidRPr="14F65EBB" w:rsidR="342E6810">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and legacy, focusing on adaptive strategies, risk management, and sustainability </w:t>
      </w:r>
      <w:r w:rsidRPr="14F65EBB" w:rsidR="342E6810">
        <w:rPr>
          <w:rFonts w:ascii="Arial" w:hAnsi="Arial" w:eastAsia="Arial" w:cs="Arial"/>
          <w:b w:val="0"/>
          <w:bCs w:val="0"/>
          <w:i w:val="0"/>
          <w:iCs w:val="0"/>
          <w:caps w:val="0"/>
          <w:smallCaps w:val="0"/>
          <w:strike w:val="0"/>
          <w:dstrike w:val="0"/>
          <w:color w:val="000000" w:themeColor="text1" w:themeTint="FF" w:themeShade="FF"/>
          <w:sz w:val="24"/>
          <w:szCs w:val="24"/>
          <w:u w:val="none"/>
        </w:rPr>
        <w:t>initiatives</w:t>
      </w:r>
      <w:r w:rsidRPr="14F65EBB" w:rsidR="342E6810">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providing insights into the evolving landscape of global tourism event management. </w:t>
      </w:r>
    </w:p>
    <w:p w:rsidR="2A5E819A" w:rsidP="14F65EBB" w:rsidRDefault="2A5E819A" w14:paraId="53927DB8" w14:textId="6AAE811F">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2A5E81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WTM does not follow a </w:t>
      </w:r>
      <w:r w:rsidRPr="14F65EBB" w:rsidR="6DFA9705">
        <w:rPr>
          <w:rFonts w:ascii="Arial" w:hAnsi="Arial" w:eastAsia="Arial" w:cs="Arial"/>
          <w:b w:val="0"/>
          <w:bCs w:val="0"/>
          <w:i w:val="0"/>
          <w:iCs w:val="0"/>
          <w:caps w:val="0"/>
          <w:smallCaps w:val="0"/>
          <w:strike w:val="0"/>
          <w:dstrike w:val="0"/>
          <w:color w:val="000000" w:themeColor="text1" w:themeTint="FF" w:themeShade="FF"/>
          <w:sz w:val="24"/>
          <w:szCs w:val="24"/>
          <w:u w:val="none"/>
        </w:rPr>
        <w:t>competitive</w:t>
      </w:r>
      <w:r w:rsidRPr="14F65EBB" w:rsidR="2A5E81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bidding process, as it has a permanent venue at </w:t>
      </w:r>
      <w:r w:rsidRPr="14F65EBB" w:rsidR="2A5E819A">
        <w:rPr>
          <w:rFonts w:ascii="Arial" w:hAnsi="Arial" w:eastAsia="Arial" w:cs="Arial"/>
          <w:b w:val="0"/>
          <w:bCs w:val="0"/>
          <w:i w:val="0"/>
          <w:iCs w:val="0"/>
          <w:caps w:val="0"/>
          <w:smallCaps w:val="0"/>
          <w:strike w:val="0"/>
          <w:dstrike w:val="0"/>
          <w:color w:val="000000" w:themeColor="text1" w:themeTint="FF" w:themeShade="FF"/>
          <w:sz w:val="24"/>
          <w:szCs w:val="24"/>
          <w:u w:val="none"/>
        </w:rPr>
        <w:t>ExC</w:t>
      </w:r>
      <w:r w:rsidRPr="14F65EBB" w:rsidR="0AD03973">
        <w:rPr>
          <w:rFonts w:ascii="Arial" w:hAnsi="Arial" w:eastAsia="Arial" w:cs="Arial"/>
          <w:b w:val="0"/>
          <w:bCs w:val="0"/>
          <w:i w:val="0"/>
          <w:iCs w:val="0"/>
          <w:caps w:val="0"/>
          <w:smallCaps w:val="0"/>
          <w:strike w:val="0"/>
          <w:dstrike w:val="0"/>
          <w:color w:val="000000" w:themeColor="text1" w:themeTint="FF" w:themeShade="FF"/>
          <w:sz w:val="24"/>
          <w:szCs w:val="24"/>
          <w:u w:val="none"/>
        </w:rPr>
        <w:t>e</w:t>
      </w:r>
      <w:r w:rsidRPr="14F65EBB" w:rsidR="2A5E819A">
        <w:rPr>
          <w:rFonts w:ascii="Arial" w:hAnsi="Arial" w:eastAsia="Arial" w:cs="Arial"/>
          <w:b w:val="0"/>
          <w:bCs w:val="0"/>
          <w:i w:val="0"/>
          <w:iCs w:val="0"/>
          <w:caps w:val="0"/>
          <w:smallCaps w:val="0"/>
          <w:strike w:val="0"/>
          <w:dstrike w:val="0"/>
          <w:color w:val="000000" w:themeColor="text1" w:themeTint="FF" w:themeShade="FF"/>
          <w:sz w:val="24"/>
          <w:szCs w:val="24"/>
          <w:u w:val="none"/>
        </w:rPr>
        <w:t>l</w:t>
      </w:r>
      <w:r w:rsidRPr="14F65EBB" w:rsidR="2A5E81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London. Instead, funding is secured </w:t>
      </w:r>
      <w:r w:rsidRPr="14F65EBB" w:rsidR="2A5E819A">
        <w:rPr>
          <w:rFonts w:ascii="Arial" w:hAnsi="Arial" w:eastAsia="Arial" w:cs="Arial"/>
          <w:b w:val="0"/>
          <w:bCs w:val="0"/>
          <w:i w:val="0"/>
          <w:iCs w:val="0"/>
          <w:caps w:val="0"/>
          <w:smallCaps w:val="0"/>
          <w:strike w:val="0"/>
          <w:dstrike w:val="0"/>
          <w:color w:val="000000" w:themeColor="text1" w:themeTint="FF" w:themeShade="FF"/>
          <w:sz w:val="24"/>
          <w:szCs w:val="24"/>
          <w:u w:val="none"/>
        </w:rPr>
        <w:t>thro</w:t>
      </w:r>
      <w:r w:rsidRPr="14F65EBB" w:rsidR="7DEEE63F">
        <w:rPr>
          <w:rFonts w:ascii="Arial" w:hAnsi="Arial" w:eastAsia="Arial" w:cs="Arial"/>
          <w:b w:val="0"/>
          <w:bCs w:val="0"/>
          <w:i w:val="0"/>
          <w:iCs w:val="0"/>
          <w:caps w:val="0"/>
          <w:smallCaps w:val="0"/>
          <w:strike w:val="0"/>
          <w:dstrike w:val="0"/>
          <w:color w:val="000000" w:themeColor="text1" w:themeTint="FF" w:themeShade="FF"/>
          <w:sz w:val="24"/>
          <w:szCs w:val="24"/>
          <w:u w:val="none"/>
        </w:rPr>
        <w:t>u</w:t>
      </w:r>
      <w:r w:rsidRPr="14F65EBB" w:rsidR="2A5E819A">
        <w:rPr>
          <w:rFonts w:ascii="Arial" w:hAnsi="Arial" w:eastAsia="Arial" w:cs="Arial"/>
          <w:b w:val="0"/>
          <w:bCs w:val="0"/>
          <w:i w:val="0"/>
          <w:iCs w:val="0"/>
          <w:caps w:val="0"/>
          <w:smallCaps w:val="0"/>
          <w:strike w:val="0"/>
          <w:dstrike w:val="0"/>
          <w:color w:val="000000" w:themeColor="text1" w:themeTint="FF" w:themeShade="FF"/>
          <w:sz w:val="24"/>
          <w:szCs w:val="24"/>
          <w:u w:val="none"/>
        </w:rPr>
        <w:t>gh</w:t>
      </w:r>
      <w:r w:rsidRPr="14F65EBB" w:rsidR="2A5E81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private</w:t>
      </w:r>
      <w:r w:rsidRPr="14F65EBB" w:rsidR="10209922">
        <w:rPr>
          <w:rFonts w:ascii="Arial" w:hAnsi="Arial" w:eastAsia="Arial" w:cs="Arial"/>
          <w:b w:val="0"/>
          <w:bCs w:val="0"/>
          <w:i w:val="0"/>
          <w:iCs w:val="0"/>
          <w:caps w:val="0"/>
          <w:smallCaps w:val="0"/>
          <w:strike w:val="0"/>
          <w:dstrike w:val="0"/>
          <w:color w:val="000000" w:themeColor="text1" w:themeTint="FF" w:themeShade="FF"/>
          <w:sz w:val="24"/>
          <w:szCs w:val="24"/>
          <w:u w:val="none"/>
        </w:rPr>
        <w:t>-</w:t>
      </w:r>
      <w:r w:rsidRPr="14F65EBB" w:rsidR="2A5E81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sector partnerships, sponsors, and government agencies. </w:t>
      </w:r>
      <w:r w:rsidRPr="14F65EBB" w:rsidR="2A5E819A">
        <w:rPr>
          <w:rFonts w:ascii="Arial" w:hAnsi="Arial" w:eastAsia="Arial" w:cs="Arial"/>
          <w:b w:val="0"/>
          <w:bCs w:val="0"/>
          <w:i w:val="0"/>
          <w:iCs w:val="0"/>
          <w:caps w:val="0"/>
          <w:smallCaps w:val="0"/>
          <w:strike w:val="0"/>
          <w:dstrike w:val="0"/>
          <w:color w:val="000000" w:themeColor="text1" w:themeTint="FF" w:themeShade="FF"/>
          <w:sz w:val="24"/>
          <w:szCs w:val="24"/>
          <w:u w:val="none"/>
        </w:rPr>
        <w:t>Organised</w:t>
      </w:r>
      <w:r w:rsidRPr="14F65EBB" w:rsidR="2A5E81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by R</w:t>
      </w:r>
      <w:r w:rsidRPr="14F65EBB" w:rsidR="41E323D7">
        <w:rPr>
          <w:rFonts w:ascii="Arial" w:hAnsi="Arial" w:eastAsia="Arial" w:cs="Arial"/>
          <w:b w:val="0"/>
          <w:bCs w:val="0"/>
          <w:i w:val="0"/>
          <w:iCs w:val="0"/>
          <w:caps w:val="0"/>
          <w:smallCaps w:val="0"/>
          <w:strike w:val="0"/>
          <w:dstrike w:val="0"/>
          <w:color w:val="000000" w:themeColor="text1" w:themeTint="FF" w:themeShade="FF"/>
          <w:sz w:val="24"/>
          <w:szCs w:val="24"/>
          <w:u w:val="none"/>
        </w:rPr>
        <w:t>X (a “global leader in events and exhibitions, (</w:t>
      </w:r>
      <w:r w:rsidRPr="14F65EBB" w:rsidR="41E323D7">
        <w:rPr>
          <w:rFonts w:ascii="Arial" w:hAnsi="Arial" w:eastAsia="Arial" w:cs="Arial"/>
          <w:b w:val="0"/>
          <w:bCs w:val="0"/>
          <w:i w:val="0"/>
          <w:iCs w:val="0"/>
          <w:caps w:val="0"/>
          <w:smallCaps w:val="0"/>
          <w:strike w:val="0"/>
          <w:dstrike w:val="0"/>
          <w:color w:val="000000" w:themeColor="text1" w:themeTint="FF" w:themeShade="FF"/>
          <w:sz w:val="24"/>
          <w:szCs w:val="24"/>
          <w:u w:val="none"/>
        </w:rPr>
        <w:t>RXGlobal</w:t>
      </w:r>
      <w:r w:rsidRPr="14F65EBB" w:rsidR="41E323D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2024))</w:t>
      </w:r>
      <w:r w:rsidRPr="14F65EBB" w:rsidR="2A5E81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WTM receives backing </w:t>
      </w:r>
      <w:r w:rsidRPr="14F65EBB" w:rsidR="0E3810D6">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from travel companies, airlines, and hotel chains, which pay for exhibition space and sponsorships, contributing to event costs. Sponsorships provide financial support in exchange for branding and visibility. Government agencies use WTM for marketing, while local bodies like Visit </w:t>
      </w:r>
      <w:r w:rsidRPr="14F65EBB" w:rsidR="37EFFD3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London offer logistical support. The long-term partnership with </w:t>
      </w:r>
      <w:r w:rsidRPr="14F65EBB" w:rsidR="37EFFD3F">
        <w:rPr>
          <w:rFonts w:ascii="Arial" w:hAnsi="Arial" w:eastAsia="Arial" w:cs="Arial"/>
          <w:b w:val="0"/>
          <w:bCs w:val="0"/>
          <w:i w:val="0"/>
          <w:iCs w:val="0"/>
          <w:caps w:val="0"/>
          <w:smallCaps w:val="0"/>
          <w:strike w:val="0"/>
          <w:dstrike w:val="0"/>
          <w:color w:val="000000" w:themeColor="text1" w:themeTint="FF" w:themeShade="FF"/>
          <w:sz w:val="24"/>
          <w:szCs w:val="24"/>
          <w:u w:val="none"/>
        </w:rPr>
        <w:t>ExCel</w:t>
      </w:r>
      <w:r w:rsidRPr="14F65EBB" w:rsidR="37EFFD3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London ensures stability and shared investment in facility improvements. </w:t>
      </w:r>
    </w:p>
    <w:p w:rsidR="485C4877" w:rsidP="14F65EBB" w:rsidRDefault="485C4877" w14:paraId="1738C885" w14:textId="6EFDC357">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485C4877">
        <w:rPr>
          <w:rFonts w:ascii="Arial" w:hAnsi="Arial" w:eastAsia="Arial" w:cs="Arial"/>
          <w:b w:val="0"/>
          <w:bCs w:val="0"/>
          <w:i w:val="0"/>
          <w:iCs w:val="0"/>
          <w:caps w:val="0"/>
          <w:smallCaps w:val="0"/>
          <w:strike w:val="0"/>
          <w:dstrike w:val="0"/>
          <w:color w:val="000000" w:themeColor="text1" w:themeTint="FF" w:themeShade="FF"/>
          <w:sz w:val="24"/>
          <w:szCs w:val="24"/>
          <w:u w:val="none"/>
        </w:rPr>
        <w:t>Recent global challenges, especially the COVID-19 pandemic and economic instability, have reshaped WTM’s funding models. The pandemic</w:t>
      </w:r>
      <w:r w:rsidRPr="14F65EBB" w:rsidR="6E3588CE">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not only affected the events industry </w:t>
      </w:r>
      <w:r w:rsidRPr="14F65EBB" w:rsidR="6E3588CE">
        <w:rPr>
          <w:rFonts w:ascii="Arial" w:hAnsi="Arial" w:eastAsia="Arial" w:cs="Arial"/>
          <w:b w:val="0"/>
          <w:bCs w:val="0"/>
          <w:i w:val="0"/>
          <w:iCs w:val="0"/>
          <w:caps w:val="0"/>
          <w:smallCaps w:val="0"/>
          <w:strike w:val="0"/>
          <w:dstrike w:val="0"/>
          <w:color w:val="000000" w:themeColor="text1" w:themeTint="FF" w:themeShade="FF"/>
          <w:sz w:val="24"/>
          <w:szCs w:val="24"/>
          <w:u w:val="none"/>
        </w:rPr>
        <w:t>as a whole but</w:t>
      </w:r>
      <w:r w:rsidRPr="14F65EBB" w:rsidR="6E3588CE">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also</w:t>
      </w:r>
      <w:r w:rsidRPr="14F65EBB" w:rsidR="485C487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485C487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disrupted the travel industry, </w:t>
      </w:r>
      <w:r w:rsidRPr="14F65EBB" w:rsidR="70F066AD">
        <w:rPr>
          <w:rFonts w:ascii="Arial" w:hAnsi="Arial" w:eastAsia="Arial" w:cs="Arial"/>
          <w:b w:val="0"/>
          <w:bCs w:val="0"/>
          <w:i w:val="0"/>
          <w:iCs w:val="0"/>
          <w:caps w:val="0"/>
          <w:smallCaps w:val="0"/>
          <w:strike w:val="0"/>
          <w:dstrike w:val="0"/>
          <w:color w:val="000000" w:themeColor="text1" w:themeTint="FF" w:themeShade="FF"/>
          <w:sz w:val="24"/>
          <w:szCs w:val="24"/>
          <w:u w:val="none"/>
        </w:rPr>
        <w:t>reducing</w:t>
      </w:r>
      <w:r w:rsidRPr="14F65EBB" w:rsidR="485C487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sponsorships and prompting a shift to virtual and hybrid formats. In 2020, WTM was held online due to travel restrictions</w:t>
      </w:r>
      <w:r w:rsidRPr="14F65EBB" w:rsidR="278F0FB1">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lowering operational </w:t>
      </w:r>
      <w:r w:rsidRPr="14F65EBB" w:rsidR="278F0FB1">
        <w:rPr>
          <w:rFonts w:ascii="Arial" w:hAnsi="Arial" w:eastAsia="Arial" w:cs="Arial"/>
          <w:b w:val="0"/>
          <w:bCs w:val="0"/>
          <w:i w:val="0"/>
          <w:iCs w:val="0"/>
          <w:caps w:val="0"/>
          <w:smallCaps w:val="0"/>
          <w:strike w:val="0"/>
          <w:dstrike w:val="0"/>
          <w:color w:val="000000" w:themeColor="text1" w:themeTint="FF" w:themeShade="FF"/>
          <w:sz w:val="24"/>
          <w:szCs w:val="24"/>
          <w:u w:val="none"/>
        </w:rPr>
        <w:t>costs</w:t>
      </w:r>
      <w:r w:rsidRPr="14F65EBB" w:rsidR="278F0FB1">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and creating new revenue streams through digital exhibitor packages</w:t>
      </w:r>
      <w:r w:rsidRPr="14F65EBB" w:rsidR="41C1D3E0">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(Press, 2018)</w:t>
      </w:r>
      <w:r w:rsidRPr="14F65EBB" w:rsidR="278F0FB1">
        <w:rPr>
          <w:rFonts w:ascii="Arial" w:hAnsi="Arial" w:eastAsia="Arial" w:cs="Arial"/>
          <w:b w:val="0"/>
          <w:bCs w:val="0"/>
          <w:i w:val="0"/>
          <w:iCs w:val="0"/>
          <w:caps w:val="0"/>
          <w:smallCaps w:val="0"/>
          <w:strike w:val="0"/>
          <w:dstrike w:val="0"/>
          <w:color w:val="000000" w:themeColor="text1" w:themeTint="FF" w:themeShade="FF"/>
          <w:sz w:val="24"/>
          <w:szCs w:val="24"/>
          <w:u w:val="none"/>
        </w:rPr>
        <w:t>.</w:t>
      </w:r>
      <w:r w:rsidRPr="14F65EBB" w:rsidR="278F0FB1">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Economic instability, including inflation, reduced the financial </w:t>
      </w:r>
      <w:r w:rsidRPr="14F65EBB" w:rsidR="278F0FB1">
        <w:rPr>
          <w:rFonts w:ascii="Arial" w:hAnsi="Arial" w:eastAsia="Arial" w:cs="Arial"/>
          <w:b w:val="0"/>
          <w:bCs w:val="0"/>
          <w:i w:val="0"/>
          <w:iCs w:val="0"/>
          <w:caps w:val="0"/>
          <w:smallCaps w:val="0"/>
          <w:strike w:val="0"/>
          <w:dstrike w:val="0"/>
          <w:color w:val="000000" w:themeColor="text1" w:themeTint="FF" w:themeShade="FF"/>
          <w:sz w:val="24"/>
          <w:szCs w:val="24"/>
          <w:u w:val="none"/>
        </w:rPr>
        <w:t>capacity</w:t>
      </w:r>
      <w:r w:rsidRPr="14F65EBB" w:rsidR="278F0FB1">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of many companies to </w:t>
      </w:r>
      <w:r w:rsidRPr="14F65EBB" w:rsidR="278F0FB1">
        <w:rPr>
          <w:rFonts w:ascii="Arial" w:hAnsi="Arial" w:eastAsia="Arial" w:cs="Arial"/>
          <w:b w:val="0"/>
          <w:bCs w:val="0"/>
          <w:i w:val="0"/>
          <w:iCs w:val="0"/>
          <w:caps w:val="0"/>
          <w:smallCaps w:val="0"/>
          <w:strike w:val="0"/>
          <w:dstrike w:val="0"/>
          <w:color w:val="000000" w:themeColor="text1" w:themeTint="FF" w:themeShade="FF"/>
          <w:sz w:val="24"/>
          <w:szCs w:val="24"/>
          <w:u w:val="none"/>
        </w:rPr>
        <w:t>participate</w:t>
      </w:r>
      <w:r w:rsidRPr="14F65EBB" w:rsidR="278F0FB1">
        <w:rPr>
          <w:rFonts w:ascii="Arial" w:hAnsi="Arial" w:eastAsia="Arial" w:cs="Arial"/>
          <w:b w:val="0"/>
          <w:bCs w:val="0"/>
          <w:i w:val="0"/>
          <w:iCs w:val="0"/>
          <w:caps w:val="0"/>
          <w:smallCaps w:val="0"/>
          <w:strike w:val="0"/>
          <w:dstrike w:val="0"/>
          <w:color w:val="000000" w:themeColor="text1" w:themeTint="FF" w:themeShade="FF"/>
          <w:sz w:val="24"/>
          <w:szCs w:val="24"/>
          <w:u w:val="none"/>
        </w:rPr>
        <w:t>. As a result, WTM has diversified its funding, increasingly relying on gove</w:t>
      </w:r>
      <w:r w:rsidRPr="14F65EBB" w:rsidR="05AAA63D">
        <w:rPr>
          <w:rFonts w:ascii="Arial" w:hAnsi="Arial" w:eastAsia="Arial" w:cs="Arial"/>
          <w:b w:val="0"/>
          <w:bCs w:val="0"/>
          <w:i w:val="0"/>
          <w:iCs w:val="0"/>
          <w:caps w:val="0"/>
          <w:smallCaps w:val="0"/>
          <w:strike w:val="0"/>
          <w:dstrike w:val="0"/>
          <w:color w:val="000000" w:themeColor="text1" w:themeTint="FF" w:themeShade="FF"/>
          <w:sz w:val="24"/>
          <w:szCs w:val="24"/>
          <w:u w:val="none"/>
        </w:rPr>
        <w:t>rnment partnerships and tourism boards focused on using the event to support industry recovery and promote international tourism.</w:t>
      </w:r>
      <w:r w:rsidRPr="14F65EBB" w:rsidR="49EE2CD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 local effect was also seen as job losses were prevalent due to WTM being held </w:t>
      </w:r>
      <w:r w:rsidRPr="14F65EBB" w:rsidR="49EE2CDD">
        <w:rPr>
          <w:rFonts w:ascii="Arial" w:hAnsi="Arial" w:eastAsia="Arial" w:cs="Arial"/>
          <w:b w:val="0"/>
          <w:bCs w:val="0"/>
          <w:i w:val="0"/>
          <w:iCs w:val="0"/>
          <w:caps w:val="0"/>
          <w:smallCaps w:val="0"/>
          <w:strike w:val="0"/>
          <w:dstrike w:val="0"/>
          <w:color w:val="000000" w:themeColor="text1" w:themeTint="FF" w:themeShade="FF"/>
          <w:sz w:val="24"/>
          <w:szCs w:val="24"/>
          <w:u w:val="none"/>
        </w:rPr>
        <w:t>virtually</w:t>
      </w:r>
      <w:r w:rsidRPr="14F65EBB" w:rsidR="4C9ED27B">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2C9398AF">
        <w:rPr>
          <w:rFonts w:ascii="Arial" w:hAnsi="Arial" w:eastAsia="Arial" w:cs="Arial"/>
          <w:b w:val="0"/>
          <w:bCs w:val="0"/>
          <w:i w:val="0"/>
          <w:iCs w:val="0"/>
          <w:caps w:val="0"/>
          <w:smallCaps w:val="0"/>
          <w:strike w:val="0"/>
          <w:dstrike w:val="0"/>
          <w:color w:val="000000" w:themeColor="text1" w:themeTint="FF" w:themeShade="FF"/>
          <w:sz w:val="24"/>
          <w:szCs w:val="24"/>
          <w:u w:val="none"/>
        </w:rPr>
        <w:t>with</w:t>
      </w:r>
      <w:r w:rsidRPr="14F65EBB" w:rsidR="2C9398A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the industry as a whole reporting 126,000 losses in the UK events sector </w:t>
      </w:r>
      <w:r w:rsidRPr="14F65EBB" w:rsidR="49EE2CDD">
        <w:rPr>
          <w:rFonts w:ascii="Arial" w:hAnsi="Arial" w:eastAsia="Arial" w:cs="Arial"/>
          <w:b w:val="0"/>
          <w:bCs w:val="0"/>
          <w:i w:val="0"/>
          <w:iCs w:val="0"/>
          <w:caps w:val="0"/>
          <w:smallCaps w:val="0"/>
          <w:strike w:val="0"/>
          <w:dstrike w:val="0"/>
          <w:color w:val="000000" w:themeColor="text1" w:themeTint="FF" w:themeShade="FF"/>
          <w:sz w:val="24"/>
          <w:szCs w:val="24"/>
          <w:u w:val="none"/>
        </w:rPr>
        <w:t>(</w:t>
      </w:r>
      <w:r w:rsidRPr="14F65EBB" w:rsidR="49EE2CDD">
        <w:rPr>
          <w:rFonts w:ascii="Arial" w:hAnsi="Arial" w:eastAsia="Arial" w:cs="Arial"/>
          <w:b w:val="0"/>
          <w:bCs w:val="0"/>
          <w:i w:val="0"/>
          <w:iCs w:val="0"/>
          <w:caps w:val="0"/>
          <w:smallCaps w:val="0"/>
          <w:strike w:val="0"/>
          <w:dstrike w:val="0"/>
          <w:color w:val="000000" w:themeColor="text1" w:themeTint="FF" w:themeShade="FF"/>
          <w:sz w:val="24"/>
          <w:szCs w:val="24"/>
          <w:u w:val="none"/>
        </w:rPr>
        <w:t>mia</w:t>
      </w:r>
      <w:r w:rsidRPr="14F65EBB" w:rsidR="49EE2CD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2020). </w:t>
      </w:r>
    </w:p>
    <w:p w:rsidR="486FBD00" w:rsidP="14F65EBB" w:rsidRDefault="486FBD00" w14:paraId="39D1063D" w14:textId="444DAB0D">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486FBD00">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WTM boosts global tourism by </w:t>
      </w:r>
      <w:r w:rsidRPr="14F65EBB" w:rsidR="486FBD00">
        <w:rPr>
          <w:rFonts w:ascii="Arial" w:hAnsi="Arial" w:eastAsia="Arial" w:cs="Arial"/>
          <w:b w:val="0"/>
          <w:bCs w:val="0"/>
          <w:i w:val="0"/>
          <w:iCs w:val="0"/>
          <w:caps w:val="0"/>
          <w:smallCaps w:val="0"/>
          <w:strike w:val="0"/>
          <w:dstrike w:val="0"/>
          <w:color w:val="000000" w:themeColor="text1" w:themeTint="FF" w:themeShade="FF"/>
          <w:sz w:val="24"/>
          <w:szCs w:val="24"/>
          <w:u w:val="none"/>
        </w:rPr>
        <w:t>showcasing</w:t>
      </w:r>
      <w:r w:rsidRPr="14F65EBB" w:rsidR="486FBD00">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diverse travel destinations and fostering community engagement. WTM attracts tourism boards, travel companies, and industry professionals from over 180 countries, </w:t>
      </w:r>
      <w:r w:rsidRPr="14F65EBB" w:rsidR="7F5F27A9">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providing a platform for destinations to present their offerings to a global audience. Through its exhibitions, WTM increases visibility and brand awareness, helping destinations attract international tourists. By </w:t>
      </w:r>
      <w:r w:rsidRPr="14F65EBB" w:rsidR="7F5F27A9">
        <w:rPr>
          <w:rFonts w:ascii="Arial" w:hAnsi="Arial" w:eastAsia="Arial" w:cs="Arial"/>
          <w:b w:val="0"/>
          <w:bCs w:val="0"/>
          <w:i w:val="0"/>
          <w:iCs w:val="0"/>
          <w:caps w:val="0"/>
          <w:smallCaps w:val="0"/>
          <w:strike w:val="0"/>
          <w:dstrike w:val="0"/>
          <w:color w:val="000000" w:themeColor="text1" w:themeTint="FF" w:themeShade="FF"/>
          <w:sz w:val="24"/>
          <w:szCs w:val="24"/>
          <w:u w:val="none"/>
        </w:rPr>
        <w:t>facilitating</w:t>
      </w:r>
      <w:r w:rsidRPr="14F65EBB" w:rsidR="7F5F27A9">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networking and strategic partnerships, it enables stakeholde</w:t>
      </w:r>
      <w:r w:rsidRPr="14F65EBB" w:rsidR="5655FBED">
        <w:rPr>
          <w:rFonts w:ascii="Arial" w:hAnsi="Arial" w:eastAsia="Arial" w:cs="Arial"/>
          <w:b w:val="0"/>
          <w:bCs w:val="0"/>
          <w:i w:val="0"/>
          <w:iCs w:val="0"/>
          <w:caps w:val="0"/>
          <w:smallCaps w:val="0"/>
          <w:strike w:val="0"/>
          <w:dstrike w:val="0"/>
          <w:color w:val="000000" w:themeColor="text1" w:themeTint="FF" w:themeShade="FF"/>
          <w:sz w:val="24"/>
          <w:szCs w:val="24"/>
          <w:u w:val="none"/>
        </w:rPr>
        <w:t>rs to negotiate deals and collaborate on marketing</w:t>
      </w:r>
      <w:r w:rsidRPr="14F65EBB" w:rsidR="53EB995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3E64169A">
        <w:rPr>
          <w:rFonts w:ascii="Arial" w:hAnsi="Arial" w:eastAsia="Arial" w:cs="Arial"/>
          <w:b w:val="0"/>
          <w:bCs w:val="0"/>
          <w:i w:val="0"/>
          <w:iCs w:val="0"/>
          <w:caps w:val="0"/>
          <w:smallCaps w:val="0"/>
          <w:strike w:val="0"/>
          <w:dstrike w:val="0"/>
          <w:color w:val="000000" w:themeColor="text1" w:themeTint="FF" w:themeShade="FF"/>
          <w:sz w:val="24"/>
          <w:szCs w:val="24"/>
          <w:u w:val="none"/>
        </w:rPr>
        <w:t>which is</w:t>
      </w:r>
      <w:r w:rsidRPr="14F65EBB" w:rsidR="53EB995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 form of functional value that professionals often seek in networking B2B events (Leek &amp; Christodoulides, 2011). </w:t>
      </w:r>
      <w:r w:rsidRPr="14F65EBB" w:rsidR="5655FBED">
        <w:rPr>
          <w:rFonts w:ascii="Arial" w:hAnsi="Arial" w:eastAsia="Arial" w:cs="Arial"/>
          <w:b w:val="0"/>
          <w:bCs w:val="0"/>
          <w:i w:val="0"/>
          <w:iCs w:val="0"/>
          <w:caps w:val="0"/>
          <w:smallCaps w:val="0"/>
          <w:strike w:val="0"/>
          <w:dstrike w:val="0"/>
          <w:color w:val="000000" w:themeColor="text1" w:themeTint="FF" w:themeShade="FF"/>
          <w:sz w:val="24"/>
          <w:szCs w:val="24"/>
          <w:u w:val="none"/>
        </w:rPr>
        <w:t>WTM also promotes responsible tourism and sustainable practices, aligning destination marketing with social and environmental goals, contributing to economic growth and long-term community development</w:t>
      </w:r>
      <w:r w:rsidRPr="14F65EBB" w:rsidR="5016911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with Goodwin</w:t>
      </w:r>
      <w:r w:rsidRPr="14F65EBB" w:rsidR="77079DA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WTM’s Responsible Tourism Advisor </w:t>
      </w:r>
      <w:r w:rsidRPr="14F65EBB" w:rsidR="5016911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(2024) </w:t>
      </w:r>
      <w:r w:rsidRPr="14F65EBB" w:rsidR="5016911D">
        <w:rPr>
          <w:rFonts w:ascii="Arial" w:hAnsi="Arial" w:eastAsia="Arial" w:cs="Arial"/>
          <w:b w:val="0"/>
          <w:bCs w:val="0"/>
          <w:i w:val="0"/>
          <w:iCs w:val="0"/>
          <w:caps w:val="0"/>
          <w:smallCaps w:val="0"/>
          <w:strike w:val="0"/>
          <w:dstrike w:val="0"/>
          <w:color w:val="000000" w:themeColor="text1" w:themeTint="FF" w:themeShade="FF"/>
          <w:sz w:val="24"/>
          <w:szCs w:val="24"/>
          <w:u w:val="none"/>
        </w:rPr>
        <w:t>stating</w:t>
      </w:r>
      <w:r w:rsidRPr="14F65EBB" w:rsidR="510A25D9">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5016911D">
        <w:rPr>
          <w:rFonts w:ascii="Arial" w:hAnsi="Arial" w:eastAsia="Arial" w:cs="Arial"/>
          <w:b w:val="0"/>
          <w:bCs w:val="0"/>
          <w:i w:val="0"/>
          <w:iCs w:val="0"/>
          <w:caps w:val="0"/>
          <w:smallCaps w:val="0"/>
          <w:strike w:val="0"/>
          <w:dstrike w:val="0"/>
          <w:color w:val="000000" w:themeColor="text1" w:themeTint="FF" w:themeShade="FF"/>
          <w:sz w:val="24"/>
          <w:szCs w:val="24"/>
          <w:u w:val="none"/>
        </w:rPr>
        <w:t>“Responsible tourism is about using tourism to make better places to live in and better places to visit</w:t>
      </w:r>
      <w:r w:rsidRPr="14F65EBB" w:rsidR="61AADD27">
        <w:rPr>
          <w:rFonts w:ascii="Arial" w:hAnsi="Arial" w:eastAsia="Arial" w:cs="Arial"/>
          <w:b w:val="0"/>
          <w:bCs w:val="0"/>
          <w:i w:val="0"/>
          <w:iCs w:val="0"/>
          <w:caps w:val="0"/>
          <w:smallCaps w:val="0"/>
          <w:strike w:val="0"/>
          <w:dstrike w:val="0"/>
          <w:color w:val="000000" w:themeColor="text1" w:themeTint="FF" w:themeShade="FF"/>
          <w:sz w:val="24"/>
          <w:szCs w:val="24"/>
          <w:u w:val="none"/>
        </w:rPr>
        <w:t>. Respo</w:t>
      </w:r>
      <w:r w:rsidRPr="14F65EBB" w:rsidR="61AADD27">
        <w:rPr>
          <w:rFonts w:ascii="Arial" w:hAnsi="Arial" w:eastAsia="Arial" w:cs="Arial"/>
          <w:b w:val="0"/>
          <w:bCs w:val="0"/>
          <w:i w:val="0"/>
          <w:iCs w:val="0"/>
          <w:caps w:val="0"/>
          <w:smallCaps w:val="0"/>
          <w:strike w:val="0"/>
          <w:dstrike w:val="0"/>
          <w:color w:val="000000" w:themeColor="text1" w:themeTint="FF" w:themeShade="FF"/>
          <w:sz w:val="24"/>
          <w:szCs w:val="24"/>
          <w:u w:val="none"/>
        </w:rPr>
        <w:t>nsible tourism is about what we do as producers and consumers to achieve sustainability.”</w:t>
      </w:r>
    </w:p>
    <w:p w:rsidR="67B03113" w:rsidP="14F65EBB" w:rsidRDefault="67B03113" w14:paraId="1BD5B82C" w14:textId="0F1DDCEF">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67B0311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Following the COVID-19 pandemic, WTM has been vital in rebuilding the tourism industry, </w:t>
      </w:r>
      <w:r w:rsidRPr="14F65EBB" w:rsidR="67B03113">
        <w:rPr>
          <w:rFonts w:ascii="Arial" w:hAnsi="Arial" w:eastAsia="Arial" w:cs="Arial"/>
          <w:b w:val="0"/>
          <w:bCs w:val="0"/>
          <w:i w:val="0"/>
          <w:iCs w:val="0"/>
          <w:caps w:val="0"/>
          <w:smallCaps w:val="0"/>
          <w:strike w:val="0"/>
          <w:dstrike w:val="0"/>
          <w:color w:val="000000" w:themeColor="text1" w:themeTint="FF" w:themeShade="FF"/>
          <w:sz w:val="24"/>
          <w:szCs w:val="24"/>
          <w:u w:val="none"/>
        </w:rPr>
        <w:t>emphasising</w:t>
      </w:r>
      <w:r w:rsidRPr="14F65EBB" w:rsidR="67B0311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sustainable tourism and community </w:t>
      </w:r>
      <w:r w:rsidRPr="14F65EBB" w:rsidR="02D8CA43">
        <w:rPr>
          <w:rFonts w:ascii="Arial" w:hAnsi="Arial" w:eastAsia="Arial" w:cs="Arial"/>
          <w:b w:val="0"/>
          <w:bCs w:val="0"/>
          <w:i w:val="0"/>
          <w:iCs w:val="0"/>
          <w:caps w:val="0"/>
          <w:smallCaps w:val="0"/>
          <w:strike w:val="0"/>
          <w:dstrike w:val="0"/>
          <w:color w:val="000000" w:themeColor="text1" w:themeTint="FF" w:themeShade="FF"/>
          <w:sz w:val="24"/>
          <w:szCs w:val="24"/>
          <w:u w:val="none"/>
        </w:rPr>
        <w:t>benefits</w:t>
      </w:r>
      <w:r w:rsidRPr="14F65EBB" w:rsidR="67B0311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By adopting virtual and </w:t>
      </w:r>
      <w:r w:rsidRPr="14F65EBB" w:rsidR="631702D4">
        <w:rPr>
          <w:rFonts w:ascii="Arial" w:hAnsi="Arial" w:eastAsia="Arial" w:cs="Arial"/>
          <w:b w:val="0"/>
          <w:bCs w:val="0"/>
          <w:i w:val="0"/>
          <w:iCs w:val="0"/>
          <w:caps w:val="0"/>
          <w:smallCaps w:val="0"/>
          <w:strike w:val="0"/>
          <w:dstrike w:val="0"/>
          <w:color w:val="000000" w:themeColor="text1" w:themeTint="FF" w:themeShade="FF"/>
          <w:sz w:val="24"/>
          <w:szCs w:val="24"/>
          <w:u w:val="none"/>
        </w:rPr>
        <w:t>hybrid</w:t>
      </w:r>
      <w:r w:rsidRPr="14F65EBB" w:rsidR="67B0311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formats, WTM maintained global engagement while reducing its carbon footprint. The event </w:t>
      </w:r>
      <w:r w:rsidRPr="14F65EBB" w:rsidR="67B03113">
        <w:rPr>
          <w:rFonts w:ascii="Arial" w:hAnsi="Arial" w:eastAsia="Arial" w:cs="Arial"/>
          <w:b w:val="0"/>
          <w:bCs w:val="0"/>
          <w:i w:val="0"/>
          <w:iCs w:val="0"/>
          <w:caps w:val="0"/>
          <w:smallCaps w:val="0"/>
          <w:strike w:val="0"/>
          <w:dstrike w:val="0"/>
          <w:color w:val="000000" w:themeColor="text1" w:themeTint="FF" w:themeShade="FF"/>
          <w:sz w:val="24"/>
          <w:szCs w:val="24"/>
          <w:u w:val="none"/>
        </w:rPr>
        <w:t>prioritises</w:t>
      </w:r>
      <w:r w:rsidRPr="14F65EBB" w:rsidR="1846B55E">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responsible tourism, hosting sessions where experts discuss eco-friendly practices and support for local economies</w:t>
      </w:r>
      <w:r w:rsidRPr="14F65EBB" w:rsidR="6DEB38D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such as “The Collaborative Journey to Net Positive Tourism” and “</w:t>
      </w:r>
      <w:r w:rsidRPr="14F65EBB" w:rsidR="166E2D66">
        <w:rPr>
          <w:rFonts w:ascii="Arial" w:hAnsi="Arial" w:eastAsia="Arial" w:cs="Arial"/>
          <w:b w:val="0"/>
          <w:bCs w:val="0"/>
          <w:i w:val="0"/>
          <w:iCs w:val="0"/>
          <w:caps w:val="0"/>
          <w:smallCaps w:val="0"/>
          <w:strike w:val="0"/>
          <w:dstrike w:val="0"/>
          <w:color w:val="000000" w:themeColor="text1" w:themeTint="FF" w:themeShade="FF"/>
          <w:sz w:val="24"/>
          <w:szCs w:val="24"/>
          <w:u w:val="none"/>
        </w:rPr>
        <w:t>Embracing a Circular Economy Addresses Climate Change” (</w:t>
      </w:r>
      <w:r w:rsidRPr="14F65EBB" w:rsidR="7ACAA4E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WTM, </w:t>
      </w:r>
      <w:r w:rsidRPr="14F65EBB" w:rsidR="166E2D66">
        <w:rPr>
          <w:rFonts w:ascii="Arial" w:hAnsi="Arial" w:eastAsia="Arial" w:cs="Arial"/>
          <w:b w:val="0"/>
          <w:bCs w:val="0"/>
          <w:i w:val="0"/>
          <w:iCs w:val="0"/>
          <w:caps w:val="0"/>
          <w:smallCaps w:val="0"/>
          <w:strike w:val="0"/>
          <w:dstrike w:val="0"/>
          <w:color w:val="000000" w:themeColor="text1" w:themeTint="FF" w:themeShade="FF"/>
          <w:sz w:val="24"/>
          <w:szCs w:val="24"/>
          <w:u w:val="none"/>
        </w:rPr>
        <w:t>2024), as well as many other conferences</w:t>
      </w:r>
      <w:r w:rsidRPr="14F65EBB" w:rsidR="1846B55E">
        <w:rPr>
          <w:rFonts w:ascii="Arial" w:hAnsi="Arial" w:eastAsia="Arial" w:cs="Arial"/>
          <w:b w:val="0"/>
          <w:bCs w:val="0"/>
          <w:i w:val="0"/>
          <w:iCs w:val="0"/>
          <w:caps w:val="0"/>
          <w:smallCaps w:val="0"/>
          <w:strike w:val="0"/>
          <w:dstrike w:val="0"/>
          <w:color w:val="000000" w:themeColor="text1" w:themeTint="FF" w:themeShade="FF"/>
          <w:sz w:val="24"/>
          <w:szCs w:val="24"/>
          <w:u w:val="none"/>
        </w:rPr>
        <w:t>. WTM encourages g</w:t>
      </w:r>
      <w:r w:rsidRPr="14F65EBB" w:rsidR="0EFD448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reener initiatives and aligns with consumer demand for sustainable travel. It also amplifies local voices, </w:t>
      </w:r>
      <w:r w:rsidRPr="14F65EBB" w:rsidR="0EFD4485">
        <w:rPr>
          <w:rFonts w:ascii="Arial" w:hAnsi="Arial" w:eastAsia="Arial" w:cs="Arial"/>
          <w:b w:val="0"/>
          <w:bCs w:val="0"/>
          <w:i w:val="0"/>
          <w:iCs w:val="0"/>
          <w:caps w:val="0"/>
          <w:smallCaps w:val="0"/>
          <w:strike w:val="0"/>
          <w:dstrike w:val="0"/>
          <w:color w:val="000000" w:themeColor="text1" w:themeTint="FF" w:themeShade="FF"/>
          <w:sz w:val="24"/>
          <w:szCs w:val="24"/>
          <w:u w:val="none"/>
        </w:rPr>
        <w:t>showcasing</w:t>
      </w:r>
      <w:r w:rsidRPr="14F65EBB" w:rsidR="0EFD448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cultural heritage and connecting community-based tourism businesses with international buyers. This inclusive approach boosts local economies and ensures broa</w:t>
      </w:r>
      <w:r w:rsidRPr="14F65EBB" w:rsidR="559A768E">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der distribution of tourism benefits. </w:t>
      </w:r>
    </w:p>
    <w:p w:rsidR="774C92F4" w:rsidP="14F65EBB" w:rsidRDefault="774C92F4" w14:paraId="2D60A0F2" w14:textId="1085E3C1">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774C92F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Economic downturns and political uncertainties, such as Brexit, </w:t>
      </w:r>
      <w:r w:rsidRPr="14F65EBB" w:rsidR="1EB43825">
        <w:rPr>
          <w:rFonts w:ascii="Arial" w:hAnsi="Arial" w:eastAsia="Arial" w:cs="Arial"/>
          <w:b w:val="0"/>
          <w:bCs w:val="0"/>
          <w:i w:val="0"/>
          <w:iCs w:val="0"/>
          <w:caps w:val="0"/>
          <w:smallCaps w:val="0"/>
          <w:strike w:val="0"/>
          <w:dstrike w:val="0"/>
          <w:color w:val="000000" w:themeColor="text1" w:themeTint="FF" w:themeShade="FF"/>
          <w:sz w:val="24"/>
          <w:szCs w:val="24"/>
          <w:u w:val="none"/>
        </w:rPr>
        <w:t>hav</w:t>
      </w:r>
      <w:r w:rsidRPr="14F65EBB" w:rsidR="774C92F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e affected the </w:t>
      </w:r>
      <w:r w:rsidRPr="14F65EBB" w:rsidR="0D61B154">
        <w:rPr>
          <w:rFonts w:ascii="Arial" w:hAnsi="Arial" w:eastAsia="Arial" w:cs="Arial"/>
          <w:b w:val="0"/>
          <w:bCs w:val="0"/>
          <w:i w:val="0"/>
          <w:iCs w:val="0"/>
          <w:caps w:val="0"/>
          <w:smallCaps w:val="0"/>
          <w:strike w:val="0"/>
          <w:dstrike w:val="0"/>
          <w:color w:val="000000" w:themeColor="text1" w:themeTint="FF" w:themeShade="FF"/>
          <w:sz w:val="24"/>
          <w:szCs w:val="24"/>
          <w:u w:val="none"/>
        </w:rPr>
        <w:t>feasibility</w:t>
      </w:r>
      <w:r w:rsidRPr="14F65EBB" w:rsidR="774C92F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and performance of WTM. Management principles reveal WTM’s adaptive strategies, including flexible participation options and hybrid formats, </w:t>
      </w:r>
      <w:r w:rsidRPr="14F65EBB" w:rsidR="245F5089">
        <w:rPr>
          <w:rFonts w:ascii="Arial" w:hAnsi="Arial" w:eastAsia="Arial" w:cs="Arial"/>
          <w:b w:val="0"/>
          <w:bCs w:val="0"/>
          <w:i w:val="0"/>
          <w:iCs w:val="0"/>
          <w:caps w:val="0"/>
          <w:smallCaps w:val="0"/>
          <w:strike w:val="0"/>
          <w:dstrike w:val="0"/>
          <w:color w:val="000000" w:themeColor="text1" w:themeTint="FF" w:themeShade="FF"/>
          <w:sz w:val="24"/>
          <w:szCs w:val="24"/>
          <w:u w:val="none"/>
        </w:rPr>
        <w:t>which have mitigated</w:t>
      </w:r>
      <w:r w:rsidRPr="14F65EBB" w:rsidR="774C92F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financial risks from exhibitors’</w:t>
      </w:r>
      <w:r w:rsidRPr="14F65EBB" w:rsidR="7A2435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budget cuts. Brexit introduced logistical challenges like visa requirements, </w:t>
      </w:r>
      <w:r w:rsidRPr="14F65EBB" w:rsidR="5D261F2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which could potentially </w:t>
      </w:r>
      <w:r w:rsidRPr="14F65EBB" w:rsidR="5D261F2F">
        <w:rPr>
          <w:rFonts w:ascii="Arial" w:hAnsi="Arial" w:eastAsia="Arial" w:cs="Arial"/>
          <w:b w:val="0"/>
          <w:bCs w:val="0"/>
          <w:i w:val="0"/>
          <w:iCs w:val="0"/>
          <w:caps w:val="0"/>
          <w:smallCaps w:val="0"/>
          <w:strike w:val="0"/>
          <w:dstrike w:val="0"/>
          <w:color w:val="000000" w:themeColor="text1" w:themeTint="FF" w:themeShade="FF"/>
          <w:sz w:val="24"/>
          <w:szCs w:val="24"/>
          <w:u w:val="none"/>
        </w:rPr>
        <w:t>impact</w:t>
      </w:r>
      <w:r w:rsidRPr="14F65EBB" w:rsidR="7A2435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A2435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European participation. In response, WTM diversified its market focus beyond Europe, </w:t>
      </w:r>
      <w:r w:rsidRPr="14F65EBB" w:rsidR="7A24359A">
        <w:rPr>
          <w:rFonts w:ascii="Arial" w:hAnsi="Arial" w:eastAsia="Arial" w:cs="Arial"/>
          <w:b w:val="0"/>
          <w:bCs w:val="0"/>
          <w:i w:val="0"/>
          <w:iCs w:val="0"/>
          <w:caps w:val="0"/>
          <w:smallCaps w:val="0"/>
          <w:strike w:val="0"/>
          <w:dstrike w:val="0"/>
          <w:color w:val="000000" w:themeColor="text1" w:themeTint="FF" w:themeShade="FF"/>
          <w:sz w:val="24"/>
          <w:szCs w:val="24"/>
          <w:u w:val="none"/>
        </w:rPr>
        <w:t>maintaining</w:t>
      </w:r>
      <w:r w:rsidRPr="14F65EBB" w:rsidR="7A2435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international relevance. </w:t>
      </w:r>
      <w:r w:rsidRPr="14F65EBB" w:rsidR="2B82CAC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Press (2021) said “The industry needs to get ready for Brexit again. </w:t>
      </w:r>
      <w:r w:rsidRPr="14F65EBB" w:rsidR="2B82CAC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WTM London helped </w:t>
      </w:r>
      <w:r w:rsidRPr="14F65EBB" w:rsidR="436F38BE">
        <w:rPr>
          <w:rFonts w:ascii="Arial" w:hAnsi="Arial" w:eastAsia="Arial" w:cs="Arial"/>
          <w:b w:val="0"/>
          <w:bCs w:val="0"/>
          <w:i w:val="0"/>
          <w:iCs w:val="0"/>
          <w:caps w:val="0"/>
          <w:smallCaps w:val="0"/>
          <w:strike w:val="0"/>
          <w:dstrike w:val="0"/>
          <w:color w:val="000000" w:themeColor="text1" w:themeTint="FF" w:themeShade="FF"/>
          <w:sz w:val="24"/>
          <w:szCs w:val="24"/>
          <w:u w:val="none"/>
        </w:rPr>
        <w:t>businesses</w:t>
      </w:r>
      <w:r w:rsidRPr="14F65EBB" w:rsidR="2B82CAC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37F66DCD">
        <w:rPr>
          <w:rFonts w:ascii="Arial" w:hAnsi="Arial" w:eastAsia="Arial" w:cs="Arial"/>
          <w:b w:val="0"/>
          <w:bCs w:val="0"/>
          <w:i w:val="0"/>
          <w:iCs w:val="0"/>
          <w:caps w:val="0"/>
          <w:smallCaps w:val="0"/>
          <w:strike w:val="0"/>
          <w:dstrike w:val="0"/>
          <w:color w:val="000000" w:themeColor="text1" w:themeTint="FF" w:themeShade="FF"/>
          <w:sz w:val="24"/>
          <w:szCs w:val="24"/>
          <w:u w:val="none"/>
        </w:rPr>
        <w:t>prepare</w:t>
      </w:r>
      <w:r w:rsidRPr="14F65EBB" w:rsidR="2B82CAC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the first time around and will continue to offer insig</w:t>
      </w:r>
      <w:r w:rsidRPr="14F65EBB" w:rsidR="6E72602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hts and education as Brexit reasserts itself into the travel </w:t>
      </w:r>
      <w:r w:rsidRPr="14F65EBB" w:rsidR="1D2F0F06">
        <w:rPr>
          <w:rFonts w:ascii="Arial" w:hAnsi="Arial" w:eastAsia="Arial" w:cs="Arial"/>
          <w:b w:val="0"/>
          <w:bCs w:val="0"/>
          <w:i w:val="0"/>
          <w:iCs w:val="0"/>
          <w:caps w:val="0"/>
          <w:smallCaps w:val="0"/>
          <w:strike w:val="0"/>
          <w:dstrike w:val="0"/>
          <w:color w:val="000000" w:themeColor="text1" w:themeTint="FF" w:themeShade="FF"/>
          <w:sz w:val="24"/>
          <w:szCs w:val="24"/>
          <w:u w:val="none"/>
        </w:rPr>
        <w:t>conversation</w:t>
      </w:r>
      <w:r w:rsidRPr="14F65EBB" w:rsidR="6E72602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A24359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Marketing adapted to consumer shifts towards sustainable, </w:t>
      </w:r>
      <w:r w:rsidRPr="14F65EBB" w:rsidR="235BFFE4">
        <w:rPr>
          <w:rFonts w:ascii="Arial" w:hAnsi="Arial" w:eastAsia="Arial" w:cs="Arial"/>
          <w:b w:val="0"/>
          <w:bCs w:val="0"/>
          <w:i w:val="0"/>
          <w:iCs w:val="0"/>
          <w:caps w:val="0"/>
          <w:smallCaps w:val="0"/>
          <w:strike w:val="0"/>
          <w:dstrike w:val="0"/>
          <w:color w:val="000000" w:themeColor="text1" w:themeTint="FF" w:themeShade="FF"/>
          <w:sz w:val="24"/>
          <w:szCs w:val="24"/>
          <w:u w:val="none"/>
        </w:rPr>
        <w:t>cost-effective travel, enhancing brand appeal.</w:t>
      </w:r>
      <w:r w:rsidRPr="14F65EBB" w:rsidR="235BFFE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Increased digital engagement and virtual experiences helped WTM connect with a broader audience despite travel restrictions, </w:t>
      </w:r>
      <w:r w:rsidRPr="14F65EBB" w:rsidR="235BFFE4">
        <w:rPr>
          <w:rFonts w:ascii="Arial" w:hAnsi="Arial" w:eastAsia="Arial" w:cs="Arial"/>
          <w:b w:val="0"/>
          <w:bCs w:val="0"/>
          <w:i w:val="0"/>
          <w:iCs w:val="0"/>
          <w:caps w:val="0"/>
          <w:smallCaps w:val="0"/>
          <w:strike w:val="0"/>
          <w:dstrike w:val="0"/>
          <w:color w:val="000000" w:themeColor="text1" w:themeTint="FF" w:themeShade="FF"/>
          <w:sz w:val="24"/>
          <w:szCs w:val="24"/>
          <w:u w:val="none"/>
        </w:rPr>
        <w:t>demonstrating</w:t>
      </w:r>
      <w:r w:rsidRPr="14F65EBB" w:rsidR="235BFFE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effective risk management and sustaining its position as a leading industry event. </w:t>
      </w:r>
    </w:p>
    <w:p w:rsidR="2BF73C9F" w:rsidP="14F65EBB" w:rsidRDefault="2BF73C9F" w14:paraId="5BBF926C" w14:textId="56C58741">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2BF73C9F">
        <w:rPr>
          <w:rFonts w:ascii="Arial" w:hAnsi="Arial" w:eastAsia="Arial" w:cs="Arial"/>
          <w:b w:val="0"/>
          <w:bCs w:val="0"/>
          <w:i w:val="0"/>
          <w:iCs w:val="0"/>
          <w:caps w:val="0"/>
          <w:smallCaps w:val="0"/>
          <w:strike w:val="0"/>
          <w:dstrike w:val="0"/>
          <w:color w:val="000000" w:themeColor="text1" w:themeTint="FF" w:themeShade="FF"/>
          <w:sz w:val="24"/>
          <w:szCs w:val="24"/>
          <w:u w:val="none"/>
        </w:rPr>
        <w:t>WTM shifted to virtual and hybrid formats due to the COVID-19 pandemic, moving away from its traditional in-person model. This adaptation allowed global participation despite travel restrictions, expanding WTM’s reach through online platforms and virtual exhibitors. Across the virtual event, 50 sessions to</w:t>
      </w:r>
      <w:r w:rsidRPr="14F65EBB" w:rsidR="4E7B788E">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ok place, and the event still allowed for meetings between buyers, </w:t>
      </w:r>
      <w:r w:rsidRPr="14F65EBB" w:rsidR="4E7B788E">
        <w:rPr>
          <w:rFonts w:ascii="Arial" w:hAnsi="Arial" w:eastAsia="Arial" w:cs="Arial"/>
          <w:b w:val="0"/>
          <w:bCs w:val="0"/>
          <w:i w:val="0"/>
          <w:iCs w:val="0"/>
          <w:caps w:val="0"/>
          <w:smallCaps w:val="0"/>
          <w:strike w:val="0"/>
          <w:dstrike w:val="0"/>
          <w:color w:val="000000" w:themeColor="text1" w:themeTint="FF" w:themeShade="FF"/>
          <w:sz w:val="24"/>
          <w:szCs w:val="24"/>
          <w:u w:val="none"/>
        </w:rPr>
        <w:t>exhibitors</w:t>
      </w:r>
      <w:r w:rsidRPr="14F65EBB" w:rsidR="4E7B788E">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and visitors (WTM, 2024).</w:t>
      </w:r>
      <w:r w:rsidRPr="14F65EBB" w:rsidR="2BF73C9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However, reduced physical attendance </w:t>
      </w:r>
      <w:r w:rsidRPr="14F65EBB" w:rsidR="2BF73C9F">
        <w:rPr>
          <w:rFonts w:ascii="Arial" w:hAnsi="Arial" w:eastAsia="Arial" w:cs="Arial"/>
          <w:b w:val="0"/>
          <w:bCs w:val="0"/>
          <w:i w:val="0"/>
          <w:iCs w:val="0"/>
          <w:caps w:val="0"/>
          <w:smallCaps w:val="0"/>
          <w:strike w:val="0"/>
          <w:dstrike w:val="0"/>
          <w:color w:val="000000" w:themeColor="text1" w:themeTint="FF" w:themeShade="FF"/>
          <w:sz w:val="24"/>
          <w:szCs w:val="24"/>
          <w:u w:val="none"/>
        </w:rPr>
        <w:t>impacted</w:t>
      </w:r>
      <w:r w:rsidRPr="14F65EBB" w:rsidR="2BF73C9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networking and the face-to-face interactions crucial for spontaneous business deals and relationship-building. Exhibitors faced challenges in achieving the same visibility and engagement online. Additionally, while virtual formats cut venue and travel costs, they increased expenses for digital platforms and streaming services. Balancing these new complexities, WTM managed to adapt, expand its reach, and </w:t>
      </w:r>
      <w:r w:rsidRPr="14F65EBB" w:rsidR="2BF73C9F">
        <w:rPr>
          <w:rFonts w:ascii="Arial" w:hAnsi="Arial" w:eastAsia="Arial" w:cs="Arial"/>
          <w:b w:val="0"/>
          <w:bCs w:val="0"/>
          <w:i w:val="0"/>
          <w:iCs w:val="0"/>
          <w:caps w:val="0"/>
          <w:smallCaps w:val="0"/>
          <w:strike w:val="0"/>
          <w:dstrike w:val="0"/>
          <w:color w:val="000000" w:themeColor="text1" w:themeTint="FF" w:themeShade="FF"/>
          <w:sz w:val="24"/>
          <w:szCs w:val="24"/>
          <w:u w:val="none"/>
        </w:rPr>
        <w:t>maintain</w:t>
      </w:r>
      <w:r w:rsidRPr="14F65EBB" w:rsidR="2BF73C9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its event’s effectiveness and appeal</w:t>
      </w:r>
      <w:r w:rsidRPr="14F65EBB" w:rsidR="0D49F1E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with event feedback being excellent (WTM, 2024). </w:t>
      </w:r>
    </w:p>
    <w:p w:rsidR="522230B7" w:rsidP="14F65EBB" w:rsidRDefault="522230B7" w14:paraId="7B378CA6" w14:textId="5C9CA8E4">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522230B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Climate change and rising demand for sustainability have influenced the travel industry, pushing events like WTM to adopt green initiatives. Responding to regulatory pressures and consumer expectations, WTM </w:t>
      </w:r>
      <w:r w:rsidRPr="14F65EBB" w:rsidR="180FC4B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via Reed Exhibitions </w:t>
      </w:r>
      <w:r w:rsidRPr="14F65EBB" w:rsidR="522230B7">
        <w:rPr>
          <w:rFonts w:ascii="Arial" w:hAnsi="Arial" w:eastAsia="Arial" w:cs="Arial"/>
          <w:b w:val="0"/>
          <w:bCs w:val="0"/>
          <w:i w:val="0"/>
          <w:iCs w:val="0"/>
          <w:caps w:val="0"/>
          <w:smallCaps w:val="0"/>
          <w:strike w:val="0"/>
          <w:dstrike w:val="0"/>
          <w:color w:val="000000" w:themeColor="text1" w:themeTint="FF" w:themeShade="FF"/>
          <w:sz w:val="24"/>
          <w:szCs w:val="24"/>
          <w:u w:val="none"/>
        </w:rPr>
        <w:t>has implemented measures to reduce its carbon footprint, such as recycling, using renewable energy, and promoting sust</w:t>
      </w:r>
      <w:r w:rsidRPr="14F65EBB" w:rsidR="3B813C9B">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ainable materials among exhibitors. </w:t>
      </w:r>
      <w:r w:rsidRPr="14F65EBB" w:rsidR="603A639C">
        <w:rPr>
          <w:rFonts w:ascii="Arial" w:hAnsi="Arial" w:eastAsia="Arial" w:cs="Arial"/>
          <w:b w:val="0"/>
          <w:bCs w:val="0"/>
          <w:i w:val="0"/>
          <w:iCs w:val="0"/>
          <w:caps w:val="0"/>
          <w:smallCaps w:val="0"/>
          <w:strike w:val="0"/>
          <w:dstrike w:val="0"/>
          <w:color w:val="000000" w:themeColor="text1" w:themeTint="FF" w:themeShade="FF"/>
          <w:sz w:val="24"/>
          <w:szCs w:val="24"/>
          <w:u w:val="none"/>
        </w:rPr>
        <w:t>Jones</w:t>
      </w:r>
      <w:r w:rsidRPr="14F65EBB" w:rsidR="22AEBB1B">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(2023)</w:t>
      </w:r>
      <w:r w:rsidRPr="14F65EBB" w:rsidR="603A639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CEO of RX </w:t>
      </w:r>
      <w:r w:rsidRPr="14F65EBB" w:rsidR="603A639C">
        <w:rPr>
          <w:rFonts w:ascii="Arial" w:hAnsi="Arial" w:eastAsia="Arial" w:cs="Arial"/>
          <w:b w:val="0"/>
          <w:bCs w:val="0"/>
          <w:i w:val="0"/>
          <w:iCs w:val="0"/>
          <w:caps w:val="0"/>
          <w:smallCaps w:val="0"/>
          <w:strike w:val="0"/>
          <w:dstrike w:val="0"/>
          <w:color w:val="000000" w:themeColor="text1" w:themeTint="FF" w:themeShade="FF"/>
          <w:sz w:val="24"/>
          <w:szCs w:val="24"/>
          <w:u w:val="none"/>
        </w:rPr>
        <w:t>said</w:t>
      </w:r>
      <w:r w:rsidRPr="14F65EBB" w:rsidR="603A639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“RX is proud to be a founding </w:t>
      </w:r>
      <w:r w:rsidRPr="14F65EBB" w:rsidR="19478DEE">
        <w:rPr>
          <w:rFonts w:ascii="Arial" w:hAnsi="Arial" w:eastAsia="Arial" w:cs="Arial"/>
          <w:b w:val="0"/>
          <w:bCs w:val="0"/>
          <w:i w:val="0"/>
          <w:iCs w:val="0"/>
          <w:caps w:val="0"/>
          <w:smallCaps w:val="0"/>
          <w:strike w:val="0"/>
          <w:dstrike w:val="0"/>
          <w:color w:val="000000" w:themeColor="text1" w:themeTint="FF" w:themeShade="FF"/>
          <w:sz w:val="24"/>
          <w:szCs w:val="24"/>
          <w:u w:val="none"/>
        </w:rPr>
        <w:t>member</w:t>
      </w:r>
      <w:r w:rsidRPr="14F65EBB" w:rsidR="603A639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of the Net Zero Carbon Events pledge, a global collaboration that was launched by the events industry in November 2021 at COP 26 in </w:t>
      </w:r>
      <w:r w:rsidRPr="14F65EBB" w:rsidR="7ABF7F62">
        <w:rPr>
          <w:rFonts w:ascii="Arial" w:hAnsi="Arial" w:eastAsia="Arial" w:cs="Arial"/>
          <w:b w:val="0"/>
          <w:bCs w:val="0"/>
          <w:i w:val="0"/>
          <w:iCs w:val="0"/>
          <w:caps w:val="0"/>
          <w:smallCaps w:val="0"/>
          <w:strike w:val="0"/>
          <w:dstrike w:val="0"/>
          <w:color w:val="000000" w:themeColor="text1" w:themeTint="FF" w:themeShade="FF"/>
          <w:sz w:val="24"/>
          <w:szCs w:val="24"/>
          <w:u w:val="none"/>
        </w:rPr>
        <w:t>Glasgow</w:t>
      </w:r>
      <w:r w:rsidRPr="14F65EBB" w:rsidR="2192585A">
        <w:rPr>
          <w:rFonts w:ascii="Arial" w:hAnsi="Arial" w:eastAsia="Arial" w:cs="Arial"/>
          <w:b w:val="0"/>
          <w:bCs w:val="0"/>
          <w:i w:val="0"/>
          <w:iCs w:val="0"/>
          <w:caps w:val="0"/>
          <w:smallCaps w:val="0"/>
          <w:strike w:val="0"/>
          <w:dstrike w:val="0"/>
          <w:color w:val="000000" w:themeColor="text1" w:themeTint="FF" w:themeShade="FF"/>
          <w:sz w:val="24"/>
          <w:szCs w:val="24"/>
          <w:u w:val="none"/>
        </w:rPr>
        <w:t>.</w:t>
      </w:r>
      <w:r w:rsidRPr="14F65EBB" w:rsidR="3F193573">
        <w:rPr>
          <w:rFonts w:ascii="Arial" w:hAnsi="Arial" w:eastAsia="Arial" w:cs="Arial"/>
          <w:b w:val="0"/>
          <w:bCs w:val="0"/>
          <w:i w:val="0"/>
          <w:iCs w:val="0"/>
          <w:caps w:val="0"/>
          <w:smallCaps w:val="0"/>
          <w:strike w:val="0"/>
          <w:dstrike w:val="0"/>
          <w:color w:val="000000" w:themeColor="text1" w:themeTint="FF" w:themeShade="FF"/>
          <w:sz w:val="24"/>
          <w:szCs w:val="24"/>
          <w:u w:val="none"/>
        </w:rPr>
        <w:t>”</w:t>
      </w:r>
      <w:r w:rsidRPr="14F65EBB" w:rsidR="2192585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3B813C9B">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Digital </w:t>
      </w:r>
      <w:r w:rsidRPr="14F65EBB" w:rsidR="748447EF">
        <w:rPr>
          <w:rFonts w:ascii="Arial" w:hAnsi="Arial" w:eastAsia="Arial" w:cs="Arial"/>
          <w:b w:val="0"/>
          <w:bCs w:val="0"/>
          <w:i w:val="0"/>
          <w:iCs w:val="0"/>
          <w:caps w:val="0"/>
          <w:smallCaps w:val="0"/>
          <w:strike w:val="0"/>
          <w:dstrike w:val="0"/>
          <w:color w:val="000000" w:themeColor="text1" w:themeTint="FF" w:themeShade="FF"/>
          <w:sz w:val="24"/>
          <w:szCs w:val="24"/>
          <w:u w:val="none"/>
        </w:rPr>
        <w:t>transformation</w:t>
      </w:r>
      <w:r w:rsidRPr="14F65EBB" w:rsidR="3B813C9B">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including reduced printed materials and increased virtual engagement, also supports these eco-friendly efforts. Positioning itself as a leader in responsible tourism, WTM </w:t>
      </w:r>
      <w:r w:rsidRPr="14F65EBB" w:rsidR="3B813C9B">
        <w:rPr>
          <w:rFonts w:ascii="Arial" w:hAnsi="Arial" w:eastAsia="Arial" w:cs="Arial"/>
          <w:b w:val="0"/>
          <w:bCs w:val="0"/>
          <w:i w:val="0"/>
          <w:iCs w:val="0"/>
          <w:caps w:val="0"/>
          <w:smallCaps w:val="0"/>
          <w:strike w:val="0"/>
          <w:dstrike w:val="0"/>
          <w:color w:val="000000" w:themeColor="text1" w:themeTint="FF" w:themeShade="FF"/>
          <w:sz w:val="24"/>
          <w:szCs w:val="24"/>
          <w:u w:val="none"/>
        </w:rPr>
        <w:t>showcases</w:t>
      </w:r>
      <w:r w:rsidRPr="14F65EBB" w:rsidR="3B813C9B">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sustainable destinations and business</w:t>
      </w:r>
      <w:r w:rsidRPr="14F65EBB" w:rsidR="46A5B00D">
        <w:rPr>
          <w:rFonts w:ascii="Arial" w:hAnsi="Arial" w:eastAsia="Arial" w:cs="Arial"/>
          <w:b w:val="0"/>
          <w:bCs w:val="0"/>
          <w:i w:val="0"/>
          <w:iCs w:val="0"/>
          <w:caps w:val="0"/>
          <w:smallCaps w:val="0"/>
          <w:strike w:val="0"/>
          <w:dstrike w:val="0"/>
          <w:color w:val="000000" w:themeColor="text1" w:themeTint="FF" w:themeShade="FF"/>
          <w:sz w:val="24"/>
          <w:szCs w:val="24"/>
          <w:u w:val="none"/>
        </w:rPr>
        <w:t>es, highlighting the industry’s role in environmental conservation and encouraging stakeholders to embrace greener practices across the global tourism sector</w:t>
      </w:r>
      <w:r w:rsidRPr="14F65EBB" w:rsidR="0DE77D28">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6E44137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WTM is aligned with the goals or tourism event sustainability, by meeting the needs of the present without </w:t>
      </w:r>
      <w:r w:rsidRPr="14F65EBB" w:rsidR="475115F9">
        <w:rPr>
          <w:rFonts w:ascii="Arial" w:hAnsi="Arial" w:eastAsia="Arial" w:cs="Arial"/>
          <w:b w:val="0"/>
          <w:bCs w:val="0"/>
          <w:i w:val="0"/>
          <w:iCs w:val="0"/>
          <w:caps w:val="0"/>
          <w:smallCaps w:val="0"/>
          <w:strike w:val="0"/>
          <w:dstrike w:val="0"/>
          <w:color w:val="000000" w:themeColor="text1" w:themeTint="FF" w:themeShade="FF"/>
          <w:sz w:val="24"/>
          <w:szCs w:val="24"/>
          <w:u w:val="none"/>
        </w:rPr>
        <w:t>compromising</w:t>
      </w:r>
      <w:r w:rsidRPr="14F65EBB" w:rsidR="6E44137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the ability of future generations (Backman, 2018). </w:t>
      </w:r>
    </w:p>
    <w:p w:rsidR="49615C7F" w:rsidP="14F65EBB" w:rsidRDefault="49615C7F" w14:paraId="5EFEDEEA" w14:textId="62B17F9E">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49615C7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WTM has </w:t>
      </w:r>
      <w:r w:rsidRPr="14F65EBB" w:rsidR="49615C7F">
        <w:rPr>
          <w:rFonts w:ascii="Arial" w:hAnsi="Arial" w:eastAsia="Arial" w:cs="Arial"/>
          <w:b w:val="0"/>
          <w:bCs w:val="0"/>
          <w:i w:val="0"/>
          <w:iCs w:val="0"/>
          <w:caps w:val="0"/>
          <w:smallCaps w:val="0"/>
          <w:strike w:val="0"/>
          <w:dstrike w:val="0"/>
          <w:color w:val="000000" w:themeColor="text1" w:themeTint="FF" w:themeShade="FF"/>
          <w:sz w:val="24"/>
          <w:szCs w:val="24"/>
          <w:u w:val="none"/>
        </w:rPr>
        <w:t>prioritised</w:t>
      </w:r>
      <w:r w:rsidRPr="14F65EBB" w:rsidR="49615C7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diversity, equity, and inclusion (DEI) in its marketing and programming to align with growing social awareness.</w:t>
      </w:r>
      <w:r w:rsidRPr="14F65EBB" w:rsidR="49615C7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It </w:t>
      </w:r>
      <w:r w:rsidRPr="14F65EBB" w:rsidR="49615C7F">
        <w:rPr>
          <w:rFonts w:ascii="Arial" w:hAnsi="Arial" w:eastAsia="Arial" w:cs="Arial"/>
          <w:b w:val="0"/>
          <w:bCs w:val="0"/>
          <w:i w:val="0"/>
          <w:iCs w:val="0"/>
          <w:caps w:val="0"/>
          <w:smallCaps w:val="0"/>
          <w:strike w:val="0"/>
          <w:dstrike w:val="0"/>
          <w:color w:val="000000" w:themeColor="text1" w:themeTint="FF" w:themeShade="FF"/>
          <w:sz w:val="24"/>
          <w:szCs w:val="24"/>
          <w:u w:val="none"/>
        </w:rPr>
        <w:t>showcases</w:t>
      </w:r>
      <w:r w:rsidRPr="14F65EBB" w:rsidR="49615C7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destinations, businesses, and experiences from underrepresented regions, amplifying voices of women, minority groups, and </w:t>
      </w:r>
      <w:r w:rsidRPr="14F65EBB" w:rsidR="49615C7F">
        <w:rPr>
          <w:rFonts w:ascii="Arial" w:hAnsi="Arial" w:eastAsia="Arial" w:cs="Arial"/>
          <w:b w:val="0"/>
          <w:bCs w:val="0"/>
          <w:i w:val="0"/>
          <w:iCs w:val="0"/>
          <w:caps w:val="0"/>
          <w:smallCaps w:val="0"/>
          <w:strike w:val="0"/>
          <w:dstrike w:val="0"/>
          <w:color w:val="000000" w:themeColor="text1" w:themeTint="FF" w:themeShade="FF"/>
          <w:sz w:val="24"/>
          <w:szCs w:val="24"/>
          <w:u w:val="none"/>
        </w:rPr>
        <w:t>marginalised</w:t>
      </w:r>
      <w:r w:rsidRPr="14F65EBB" w:rsidR="49615C7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communities. WTM’s </w:t>
      </w:r>
      <w:r w:rsidRPr="14F65EBB" w:rsidR="2F187F02">
        <w:rPr>
          <w:rFonts w:ascii="Arial" w:hAnsi="Arial" w:eastAsia="Arial" w:cs="Arial"/>
          <w:b w:val="0"/>
          <w:bCs w:val="0"/>
          <w:i w:val="0"/>
          <w:iCs w:val="0"/>
          <w:caps w:val="0"/>
          <w:smallCaps w:val="0"/>
          <w:strike w:val="0"/>
          <w:dstrike w:val="0"/>
          <w:color w:val="000000" w:themeColor="text1" w:themeTint="FF" w:themeShade="FF"/>
          <w:sz w:val="24"/>
          <w:szCs w:val="24"/>
          <w:u w:val="none"/>
        </w:rPr>
        <w:t>programming</w:t>
      </w:r>
      <w:r w:rsidRPr="14F65EBB" w:rsidR="49615C7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in</w:t>
      </w:r>
      <w:r w:rsidRPr="14F65EBB" w:rsidR="5CEFED0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cludes panels on responsible tourism, gender equality, and accessibility, promoting inclusive practices across the industry. The event also features diverse speakers to address social issues </w:t>
      </w:r>
      <w:r w:rsidRPr="14F65EBB" w:rsidR="5CEFED07">
        <w:rPr>
          <w:rFonts w:ascii="Arial" w:hAnsi="Arial" w:eastAsia="Arial" w:cs="Arial"/>
          <w:b w:val="0"/>
          <w:bCs w:val="0"/>
          <w:i w:val="0"/>
          <w:iCs w:val="0"/>
          <w:caps w:val="0"/>
          <w:smallCaps w:val="0"/>
          <w:strike w:val="0"/>
          <w:dstrike w:val="0"/>
          <w:color w:val="000000" w:themeColor="text1" w:themeTint="FF" w:themeShade="FF"/>
          <w:sz w:val="24"/>
          <w:szCs w:val="24"/>
          <w:u w:val="none"/>
        </w:rPr>
        <w:t>impacting</w:t>
      </w:r>
      <w:r w:rsidRPr="14F65EBB" w:rsidR="5CEFED0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tourism. By integrating DEI, WTM responds to consumer and industry de</w:t>
      </w:r>
      <w:r w:rsidRPr="14F65EBB" w:rsidR="2BC767A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mand for </w:t>
      </w:r>
      <w:r w:rsidRPr="14F65EBB" w:rsidR="764342A4">
        <w:rPr>
          <w:rFonts w:ascii="Arial" w:hAnsi="Arial" w:eastAsia="Arial" w:cs="Arial"/>
          <w:b w:val="0"/>
          <w:bCs w:val="0"/>
          <w:i w:val="0"/>
          <w:iCs w:val="0"/>
          <w:caps w:val="0"/>
          <w:smallCaps w:val="0"/>
          <w:strike w:val="0"/>
          <w:dstrike w:val="0"/>
          <w:color w:val="000000" w:themeColor="text1" w:themeTint="FF" w:themeShade="FF"/>
          <w:sz w:val="24"/>
          <w:szCs w:val="24"/>
          <w:u w:val="none"/>
        </w:rPr>
        <w:t>inclusivity</w:t>
      </w:r>
      <w:r w:rsidRPr="14F65EBB" w:rsidR="2BC767A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positioning itself as a leader in fostering a socially responsible tourism sector and aligning with broader societal values. </w:t>
      </w:r>
      <w:r w:rsidRPr="14F65EBB" w:rsidR="489E3019">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WTM as an event is also accessible for DEI attendees with a Reset Room, Mobility Services, a Multi Faith Prayer Room, </w:t>
      </w:r>
      <w:r w:rsidRPr="14F65EBB" w:rsidR="56971583">
        <w:rPr>
          <w:rFonts w:ascii="Arial" w:hAnsi="Arial" w:eastAsia="Arial" w:cs="Arial"/>
          <w:b w:val="0"/>
          <w:bCs w:val="0"/>
          <w:i w:val="0"/>
          <w:iCs w:val="0"/>
          <w:caps w:val="0"/>
          <w:smallCaps w:val="0"/>
          <w:strike w:val="0"/>
          <w:dstrike w:val="0"/>
          <w:color w:val="000000" w:themeColor="text1" w:themeTint="FF" w:themeShade="FF"/>
          <w:sz w:val="24"/>
          <w:szCs w:val="24"/>
          <w:u w:val="none"/>
        </w:rPr>
        <w:t>Changing Facilities, Translation apps for conferences, closed captioning on dedicated screens and ramp access for stages (WTM,</w:t>
      </w:r>
      <w:r w:rsidRPr="14F65EBB" w:rsidR="37454A58">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2024).</w:t>
      </w:r>
    </w:p>
    <w:p w:rsidR="51DD0C2D" w:rsidP="14F65EBB" w:rsidRDefault="51DD0C2D" w14:paraId="7C64B1BD" w14:textId="1DA743A8">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51DD0C2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WTM’s accessibility is </w:t>
      </w:r>
      <w:r w:rsidRPr="14F65EBB" w:rsidR="51DD0C2D">
        <w:rPr>
          <w:rFonts w:ascii="Arial" w:hAnsi="Arial" w:eastAsia="Arial" w:cs="Arial"/>
          <w:b w:val="0"/>
          <w:bCs w:val="0"/>
          <w:i w:val="0"/>
          <w:iCs w:val="0"/>
          <w:caps w:val="0"/>
          <w:smallCaps w:val="0"/>
          <w:strike w:val="0"/>
          <w:dstrike w:val="0"/>
          <w:color w:val="000000" w:themeColor="text1" w:themeTint="FF" w:themeShade="FF"/>
          <w:sz w:val="24"/>
          <w:szCs w:val="24"/>
          <w:u w:val="none"/>
        </w:rPr>
        <w:t>greatly influenced</w:t>
      </w:r>
      <w:r w:rsidRPr="14F65EBB" w:rsidR="51DD0C2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by London’s role as a major international transport hub. The city is served by five airports, including Heathrow, offering direct flights to global </w:t>
      </w:r>
      <w:r w:rsidRPr="14F65EBB" w:rsidR="10AC3683">
        <w:rPr>
          <w:rFonts w:ascii="Arial" w:hAnsi="Arial" w:eastAsia="Arial" w:cs="Arial"/>
          <w:b w:val="0"/>
          <w:bCs w:val="0"/>
          <w:i w:val="0"/>
          <w:iCs w:val="0"/>
          <w:caps w:val="0"/>
          <w:smallCaps w:val="0"/>
          <w:strike w:val="0"/>
          <w:dstrike w:val="0"/>
          <w:color w:val="000000" w:themeColor="text1" w:themeTint="FF" w:themeShade="FF"/>
          <w:sz w:val="24"/>
          <w:szCs w:val="24"/>
          <w:u w:val="none"/>
        </w:rPr>
        <w:t>destinations</w:t>
      </w:r>
      <w:r w:rsidRPr="14F65EBB" w:rsidR="51DD0C2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ensuring flexible travel options for attendees. Once in London, the city’s public transport system, including the Docklands Light Railway a</w:t>
      </w:r>
      <w:r w:rsidRPr="14F65EBB" w:rsidR="0E8774F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nd the Jubilee Line, provides easy access to the </w:t>
      </w:r>
      <w:r w:rsidRPr="14F65EBB" w:rsidR="0E8774FF">
        <w:rPr>
          <w:rFonts w:ascii="Arial" w:hAnsi="Arial" w:eastAsia="Arial" w:cs="Arial"/>
          <w:b w:val="0"/>
          <w:bCs w:val="0"/>
          <w:i w:val="0"/>
          <w:iCs w:val="0"/>
          <w:caps w:val="0"/>
          <w:smallCaps w:val="0"/>
          <w:strike w:val="0"/>
          <w:dstrike w:val="0"/>
          <w:color w:val="000000" w:themeColor="text1" w:themeTint="FF" w:themeShade="FF"/>
          <w:sz w:val="24"/>
          <w:szCs w:val="24"/>
          <w:u w:val="none"/>
        </w:rPr>
        <w:t>ExCel</w:t>
      </w:r>
      <w:r w:rsidRPr="14F65EBB" w:rsidR="0E8774F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London venue</w:t>
      </w:r>
      <w:r w:rsidRPr="14F65EBB" w:rsidR="7A41380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A41380F">
        <w:rPr>
          <w:rFonts w:ascii="Arial" w:hAnsi="Arial" w:eastAsia="Arial" w:cs="Arial"/>
          <w:b w:val="0"/>
          <w:bCs w:val="0"/>
          <w:i w:val="0"/>
          <w:iCs w:val="0"/>
          <w:caps w:val="0"/>
          <w:smallCaps w:val="0"/>
          <w:strike w:val="0"/>
          <w:dstrike w:val="0"/>
          <w:color w:val="000000" w:themeColor="text1" w:themeTint="FF" w:themeShade="FF"/>
          <w:sz w:val="24"/>
          <w:szCs w:val="24"/>
          <w:u w:val="none"/>
        </w:rPr>
        <w:t>ExCel</w:t>
      </w:r>
      <w:r w:rsidRPr="14F65EBB" w:rsidR="7A41380F">
        <w:rPr>
          <w:rFonts w:ascii="Arial" w:hAnsi="Arial" w:eastAsia="Arial" w:cs="Arial"/>
          <w:b w:val="0"/>
          <w:bCs w:val="0"/>
          <w:i w:val="0"/>
          <w:iCs w:val="0"/>
          <w:caps w:val="0"/>
          <w:smallCaps w:val="0"/>
          <w:strike w:val="0"/>
          <w:dstrike w:val="0"/>
          <w:color w:val="000000" w:themeColor="text1" w:themeTint="FF" w:themeShade="FF"/>
          <w:sz w:val="24"/>
          <w:szCs w:val="24"/>
          <w:u w:val="none"/>
        </w:rPr>
        <w:t>, 2024</w:t>
      </w:r>
      <w:r w:rsidRPr="14F65EBB" w:rsidR="7A41380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0E8774FF">
        <w:rPr>
          <w:rFonts w:ascii="Arial" w:hAnsi="Arial" w:eastAsia="Arial" w:cs="Arial"/>
          <w:b w:val="0"/>
          <w:bCs w:val="0"/>
          <w:i w:val="0"/>
          <w:iCs w:val="0"/>
          <w:caps w:val="0"/>
          <w:smallCaps w:val="0"/>
          <w:strike w:val="0"/>
          <w:dstrike w:val="0"/>
          <w:color w:val="000000" w:themeColor="text1" w:themeTint="FF" w:themeShade="FF"/>
          <w:sz w:val="24"/>
          <w:szCs w:val="24"/>
          <w:u w:val="none"/>
        </w:rPr>
        <w:t>Additionally</w:t>
      </w:r>
      <w:r w:rsidRPr="14F65EBB" w:rsidR="0E8774F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London offers a wide range of </w:t>
      </w:r>
      <w:r w:rsidRPr="14F65EBB" w:rsidR="050747A0">
        <w:rPr>
          <w:rFonts w:ascii="Arial" w:hAnsi="Arial" w:eastAsia="Arial" w:cs="Arial"/>
          <w:b w:val="0"/>
          <w:bCs w:val="0"/>
          <w:i w:val="0"/>
          <w:iCs w:val="0"/>
          <w:caps w:val="0"/>
          <w:smallCaps w:val="0"/>
          <w:strike w:val="0"/>
          <w:dstrike w:val="0"/>
          <w:color w:val="000000" w:themeColor="text1" w:themeTint="FF" w:themeShade="FF"/>
          <w:sz w:val="24"/>
          <w:szCs w:val="24"/>
          <w:u w:val="none"/>
        </w:rPr>
        <w:t>accommodation</w:t>
      </w:r>
      <w:r w:rsidRPr="14F65EBB" w:rsidR="0E8774F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options to suit various budgets, enhancing the event’s accessibility. The combination of excellent transport links and diverse lodging options makes WTM a convenie</w:t>
      </w:r>
      <w:r w:rsidRPr="14F65EBB" w:rsidR="4C6F490B">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nt destination for a global audience. </w:t>
      </w:r>
    </w:p>
    <w:p w:rsidR="405D74B2" w:rsidP="14F65EBB" w:rsidRDefault="405D74B2" w14:paraId="2F98F5E7" w14:textId="42CB6006">
      <w:pPr>
        <w:pStyle w:val="Normal"/>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14F65EBB" w:rsidR="405D74B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Eco-friendly travel initiatives, such as carbon offset </w:t>
      </w:r>
      <w:r w:rsidRPr="14F65EBB" w:rsidR="06260642">
        <w:rPr>
          <w:rFonts w:ascii="Arial" w:hAnsi="Arial" w:eastAsia="Arial" w:cs="Arial"/>
          <w:b w:val="0"/>
          <w:bCs w:val="0"/>
          <w:i w:val="0"/>
          <w:iCs w:val="0"/>
          <w:caps w:val="0"/>
          <w:smallCaps w:val="0"/>
          <w:strike w:val="0"/>
          <w:dstrike w:val="0"/>
          <w:color w:val="000000" w:themeColor="text1" w:themeTint="FF" w:themeShade="FF"/>
          <w:sz w:val="24"/>
          <w:szCs w:val="24"/>
          <w:u w:val="none"/>
        </w:rPr>
        <w:t>programs</w:t>
      </w:r>
      <w:r w:rsidRPr="14F65EBB" w:rsidR="405D74B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and partnerships with local public transport providers, play a key role in making WTM more sustainable. Carbon offset programs allow attendees to compensate for the carbon emissions from international travel by investing in environmental projects like reforestation or renewable energy. </w:t>
      </w:r>
      <w:r w:rsidRPr="14F65EBB" w:rsidR="17AD5116">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With </w:t>
      </w:r>
      <w:r w:rsidRPr="14F65EBB" w:rsidR="17AD5116">
        <w:rPr>
          <w:rFonts w:ascii="Arial" w:hAnsi="Arial" w:eastAsia="Arial" w:cs="Arial"/>
          <w:b w:val="0"/>
          <w:bCs w:val="0"/>
          <w:i w:val="0"/>
          <w:iCs w:val="0"/>
          <w:caps w:val="0"/>
          <w:smallCaps w:val="0"/>
          <w:strike w:val="0"/>
          <w:dstrike w:val="0"/>
          <w:color w:val="000000" w:themeColor="text1" w:themeTint="FF" w:themeShade="FF"/>
          <w:sz w:val="24"/>
          <w:szCs w:val="24"/>
          <w:u w:val="none"/>
        </w:rPr>
        <w:t>ExCel</w:t>
      </w:r>
      <w:r w:rsidRPr="14F65EBB" w:rsidR="17AD5116">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being certified carbon neutral (Excel, 2024), </w:t>
      </w:r>
      <w:r w:rsidRPr="14F65EBB" w:rsidR="405D74B2">
        <w:rPr>
          <w:rFonts w:ascii="Arial" w:hAnsi="Arial" w:eastAsia="Arial" w:cs="Arial"/>
          <w:b w:val="0"/>
          <w:bCs w:val="0"/>
          <w:i w:val="0"/>
          <w:iCs w:val="0"/>
          <w:caps w:val="0"/>
          <w:smallCaps w:val="0"/>
          <w:strike w:val="0"/>
          <w:dstrike w:val="0"/>
          <w:color w:val="000000" w:themeColor="text1" w:themeTint="FF" w:themeShade="FF"/>
          <w:sz w:val="24"/>
          <w:szCs w:val="24"/>
          <w:u w:val="none"/>
        </w:rPr>
        <w:t>WTM promotes these programs, encouraging participants to reduce their environmental footprint, which aligns with the growing demand for responsible tourism.</w:t>
      </w:r>
      <w:r>
        <w:br/>
      </w:r>
      <w:r w:rsidRPr="14F65EBB" w:rsidR="405D74B2">
        <w:rPr>
          <w:rFonts w:ascii="Arial" w:hAnsi="Arial" w:eastAsia="Arial" w:cs="Arial"/>
          <w:b w:val="0"/>
          <w:bCs w:val="0"/>
          <w:i w:val="0"/>
          <w:iCs w:val="0"/>
          <w:caps w:val="0"/>
          <w:smallCaps w:val="0"/>
          <w:strike w:val="0"/>
          <w:dstrike w:val="0"/>
          <w:color w:val="000000" w:themeColor="text1" w:themeTint="FF" w:themeShade="FF"/>
          <w:sz w:val="24"/>
          <w:szCs w:val="24"/>
          <w:u w:val="none"/>
        </w:rPr>
        <w:t>Addtionally, WTM partners with local public transport providers, encouraging attendees to use London’s efficient system, including buses, trains, and the Underground. This reduces reliance on private cars and helps lower the event’s overall carbon impact.</w:t>
      </w:r>
    </w:p>
    <w:p w:rsidR="495DBAF6" w:rsidP="14F65EBB" w:rsidRDefault="495DBAF6" w14:paraId="596CAB5D" w14:textId="0791D595">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495DBAF6">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WTM faces infrastructure challenges, particularly </w:t>
      </w:r>
      <w:r w:rsidRPr="14F65EBB" w:rsidR="495DBAF6">
        <w:rPr>
          <w:rFonts w:ascii="Arial" w:hAnsi="Arial" w:eastAsia="Arial" w:cs="Arial"/>
          <w:b w:val="0"/>
          <w:bCs w:val="0"/>
          <w:i w:val="0"/>
          <w:iCs w:val="0"/>
          <w:caps w:val="0"/>
          <w:smallCaps w:val="0"/>
          <w:strike w:val="0"/>
          <w:dstrike w:val="0"/>
          <w:color w:val="000000" w:themeColor="text1" w:themeTint="FF" w:themeShade="FF"/>
          <w:sz w:val="24"/>
          <w:szCs w:val="24"/>
          <w:u w:val="none"/>
        </w:rPr>
        <w:t>regarding</w:t>
      </w:r>
      <w:r w:rsidRPr="14F65EBB" w:rsidR="495DBAF6">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accommodation availability during peak event times. London’s high demand for hotels can lead to limited rooms, inflated prices</w:t>
      </w:r>
      <w:r w:rsidRPr="14F65EBB" w:rsidR="05F8E850">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(Herrmann and Herrmann, 2014)</w:t>
      </w:r>
      <w:r w:rsidRPr="14F65EBB" w:rsidR="495DBAF6">
        <w:rPr>
          <w:rFonts w:ascii="Arial" w:hAnsi="Arial" w:eastAsia="Arial" w:cs="Arial"/>
          <w:b w:val="0"/>
          <w:bCs w:val="0"/>
          <w:i w:val="0"/>
          <w:iCs w:val="0"/>
          <w:caps w:val="0"/>
          <w:smallCaps w:val="0"/>
          <w:strike w:val="0"/>
          <w:dstrike w:val="0"/>
          <w:color w:val="000000" w:themeColor="text1" w:themeTint="FF" w:themeShade="FF"/>
          <w:sz w:val="24"/>
          <w:szCs w:val="24"/>
          <w:u w:val="none"/>
        </w:rPr>
        <w:t>, and difficulty securing lod</w:t>
      </w:r>
      <w:r w:rsidRPr="14F65EBB" w:rsidR="2897B601">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ging near the venue. While the city offers a range of options, congestion and resource strain can affect budget-conscious attendees. </w:t>
      </w:r>
      <w:r w:rsidRPr="14F65EBB" w:rsidR="2897B601">
        <w:rPr>
          <w:rFonts w:ascii="Arial" w:hAnsi="Arial" w:eastAsia="Arial" w:cs="Arial"/>
          <w:b w:val="0"/>
          <w:bCs w:val="0"/>
          <w:i w:val="0"/>
          <w:iCs w:val="0"/>
          <w:caps w:val="0"/>
          <w:smallCaps w:val="0"/>
          <w:strike w:val="0"/>
          <w:dstrike w:val="0"/>
          <w:color w:val="000000" w:themeColor="text1" w:themeTint="FF" w:themeShade="FF"/>
          <w:sz w:val="24"/>
          <w:szCs w:val="24"/>
          <w:u w:val="none"/>
        </w:rPr>
        <w:t>Additionally, coordinating transportation for large numbers of international visitors adds complexity.</w:t>
      </w:r>
      <w:r w:rsidRPr="14F65EBB" w:rsidR="2897B601">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Despite London’s extensive p</w:t>
      </w:r>
      <w:r w:rsidRPr="14F65EBB" w:rsidR="314064A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ublic transport system, peak travel periods place pressure on </w:t>
      </w:r>
      <w:r w:rsidRPr="14F65EBB" w:rsidR="314064AF">
        <w:rPr>
          <w:rFonts w:ascii="Arial" w:hAnsi="Arial" w:eastAsia="Arial" w:cs="Arial"/>
          <w:b w:val="0"/>
          <w:bCs w:val="0"/>
          <w:i w:val="0"/>
          <w:iCs w:val="0"/>
          <w:caps w:val="0"/>
          <w:smallCaps w:val="0"/>
          <w:strike w:val="0"/>
          <w:dstrike w:val="0"/>
          <w:color w:val="000000" w:themeColor="text1" w:themeTint="FF" w:themeShade="FF"/>
          <w:sz w:val="24"/>
          <w:szCs w:val="24"/>
          <w:u w:val="none"/>
        </w:rPr>
        <w:t>logistics</w:t>
      </w:r>
      <w:r w:rsidRPr="14F65EBB" w:rsidR="314064A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requiring careful planning to ensure smooth arrivals, departures, and movement within the city. Efficient transport links and shuttle services </w:t>
      </w:r>
      <w:r w:rsidRPr="14F65EBB" w:rsidR="314064AF">
        <w:rPr>
          <w:rFonts w:ascii="Arial" w:hAnsi="Arial" w:eastAsia="Arial" w:cs="Arial"/>
          <w:b w:val="0"/>
          <w:bCs w:val="0"/>
          <w:i w:val="0"/>
          <w:iCs w:val="0"/>
          <w:caps w:val="0"/>
          <w:smallCaps w:val="0"/>
          <w:strike w:val="0"/>
          <w:dstrike w:val="0"/>
          <w:color w:val="000000" w:themeColor="text1" w:themeTint="FF" w:themeShade="FF"/>
          <w:sz w:val="24"/>
          <w:szCs w:val="24"/>
          <w:u w:val="none"/>
        </w:rPr>
        <w:t>remain</w:t>
      </w:r>
      <w:r w:rsidRPr="14F65EBB" w:rsidR="314064A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314064AF">
        <w:rPr>
          <w:rFonts w:ascii="Arial" w:hAnsi="Arial" w:eastAsia="Arial" w:cs="Arial"/>
          <w:b w:val="0"/>
          <w:bCs w:val="0"/>
          <w:i w:val="0"/>
          <w:iCs w:val="0"/>
          <w:caps w:val="0"/>
          <w:smallCaps w:val="0"/>
          <w:strike w:val="0"/>
          <w:dstrike w:val="0"/>
          <w:color w:val="000000" w:themeColor="text1" w:themeTint="FF" w:themeShade="FF"/>
          <w:sz w:val="24"/>
          <w:szCs w:val="24"/>
          <w:u w:val="none"/>
        </w:rPr>
        <w:t>essential</w:t>
      </w:r>
      <w:r w:rsidRPr="14F65EBB" w:rsidR="314064A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WTM’s operations. </w:t>
      </w:r>
    </w:p>
    <w:p w:rsidR="38EE5A81" w:rsidP="14F65EBB" w:rsidRDefault="38EE5A81" w14:paraId="617DB39E" w14:textId="61924A83">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38EE5A81">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In response to global uncertainties, WTM has adopted adaptive strategies to </w:t>
      </w:r>
      <w:r w:rsidRPr="14F65EBB" w:rsidR="38EE5A81">
        <w:rPr>
          <w:rFonts w:ascii="Arial" w:hAnsi="Arial" w:eastAsia="Arial" w:cs="Arial"/>
          <w:b w:val="0"/>
          <w:bCs w:val="0"/>
          <w:i w:val="0"/>
          <w:iCs w:val="0"/>
          <w:caps w:val="0"/>
          <w:smallCaps w:val="0"/>
          <w:strike w:val="0"/>
          <w:dstrike w:val="0"/>
          <w:color w:val="000000" w:themeColor="text1" w:themeTint="FF" w:themeShade="FF"/>
          <w:sz w:val="24"/>
          <w:szCs w:val="24"/>
          <w:u w:val="none"/>
        </w:rPr>
        <w:t>maintain</w:t>
      </w:r>
      <w:r w:rsidRPr="14F65EBB" w:rsidR="38EE5A81">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its relevance. The most </w:t>
      </w:r>
      <w:r w:rsidRPr="14F65EBB" w:rsidR="38EE5A81">
        <w:rPr>
          <w:rFonts w:ascii="Arial" w:hAnsi="Arial" w:eastAsia="Arial" w:cs="Arial"/>
          <w:b w:val="0"/>
          <w:bCs w:val="0"/>
          <w:i w:val="0"/>
          <w:iCs w:val="0"/>
          <w:caps w:val="0"/>
          <w:smallCaps w:val="0"/>
          <w:strike w:val="0"/>
          <w:dstrike w:val="0"/>
          <w:color w:val="000000" w:themeColor="text1" w:themeTint="FF" w:themeShade="FF"/>
          <w:sz w:val="24"/>
          <w:szCs w:val="24"/>
          <w:u w:val="none"/>
        </w:rPr>
        <w:t>significant change</w:t>
      </w:r>
      <w:r w:rsidRPr="14F65EBB" w:rsidR="38EE5A81">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was shifting to virtual and hybrid formats during the COVID-19 pandemic, allowing global participation despite travel restrictions. This model </w:t>
      </w:r>
      <w:r w:rsidRPr="14F65EBB" w:rsidR="57719294">
        <w:rPr>
          <w:rFonts w:ascii="Arial" w:hAnsi="Arial" w:eastAsia="Arial" w:cs="Arial"/>
          <w:b w:val="0"/>
          <w:bCs w:val="0"/>
          <w:i w:val="0"/>
          <w:iCs w:val="0"/>
          <w:caps w:val="0"/>
          <w:smallCaps w:val="0"/>
          <w:strike w:val="0"/>
          <w:dstrike w:val="0"/>
          <w:color w:val="000000" w:themeColor="text1" w:themeTint="FF" w:themeShade="FF"/>
          <w:sz w:val="24"/>
          <w:szCs w:val="24"/>
          <w:u w:val="none"/>
        </w:rPr>
        <w:t>remains</w:t>
      </w:r>
      <w:r w:rsidRPr="14F65EBB" w:rsidR="5771929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offering wider access while </w:t>
      </w:r>
      <w:r w:rsidRPr="14F65EBB" w:rsidR="57719294">
        <w:rPr>
          <w:rFonts w:ascii="Arial" w:hAnsi="Arial" w:eastAsia="Arial" w:cs="Arial"/>
          <w:b w:val="0"/>
          <w:bCs w:val="0"/>
          <w:i w:val="0"/>
          <w:iCs w:val="0"/>
          <w:caps w:val="0"/>
          <w:smallCaps w:val="0"/>
          <w:strike w:val="0"/>
          <w:dstrike w:val="0"/>
          <w:color w:val="000000" w:themeColor="text1" w:themeTint="FF" w:themeShade="FF"/>
          <w:sz w:val="24"/>
          <w:szCs w:val="24"/>
          <w:u w:val="none"/>
        </w:rPr>
        <w:t>retaining</w:t>
      </w:r>
      <w:r w:rsidRPr="14F65EBB" w:rsidR="5771929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in-person interaction for attendees. WTM also introduced flexible ticketing policies, including refundable and transferable options, addressing </w:t>
      </w:r>
      <w:r w:rsidRPr="14F65EBB" w:rsidR="57719294">
        <w:rPr>
          <w:rFonts w:ascii="Arial" w:hAnsi="Arial" w:eastAsia="Arial" w:cs="Arial"/>
          <w:b w:val="0"/>
          <w:bCs w:val="0"/>
          <w:i w:val="0"/>
          <w:iCs w:val="0"/>
          <w:caps w:val="0"/>
          <w:smallCaps w:val="0"/>
          <w:strike w:val="0"/>
          <w:dstrike w:val="0"/>
          <w:color w:val="000000" w:themeColor="text1" w:themeTint="FF" w:themeShade="FF"/>
          <w:sz w:val="24"/>
          <w:szCs w:val="24"/>
          <w:u w:val="none"/>
        </w:rPr>
        <w:t>uncertainty</w:t>
      </w:r>
      <w:r w:rsidRPr="14F65EBB" w:rsidR="5771929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and encouraging registrations</w:t>
      </w:r>
      <w:r w:rsidRPr="14F65EBB" w:rsidR="0A44948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(WTM, 2024)</w:t>
      </w:r>
      <w:r w:rsidRPr="14F65EBB" w:rsidR="5771929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Enhanced digital marketing through social </w:t>
      </w:r>
      <w:r w:rsidRPr="14F65EBB" w:rsidR="6678EDCB">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media, email campaigns, and online tools has broadened WTM’s reach, promoting </w:t>
      </w:r>
      <w:r w:rsidRPr="14F65EBB" w:rsidR="6678EDCB">
        <w:rPr>
          <w:rFonts w:ascii="Arial" w:hAnsi="Arial" w:eastAsia="Arial" w:cs="Arial"/>
          <w:b w:val="0"/>
          <w:bCs w:val="0"/>
          <w:i w:val="0"/>
          <w:iCs w:val="0"/>
          <w:caps w:val="0"/>
          <w:smallCaps w:val="0"/>
          <w:strike w:val="0"/>
          <w:dstrike w:val="0"/>
          <w:color w:val="000000" w:themeColor="text1" w:themeTint="FF" w:themeShade="FF"/>
          <w:sz w:val="24"/>
          <w:szCs w:val="24"/>
          <w:u w:val="none"/>
        </w:rPr>
        <w:t>virtual</w:t>
      </w:r>
      <w:r w:rsidRPr="14F65EBB" w:rsidR="6678EDCB">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components and attracting new audiences who may not have attended in person. </w:t>
      </w:r>
      <w:r w:rsidRPr="14F65EBB" w:rsidR="1900641F">
        <w:rPr>
          <w:rFonts w:ascii="Arial" w:hAnsi="Arial" w:eastAsia="Arial" w:cs="Arial"/>
          <w:b w:val="0"/>
          <w:bCs w:val="0"/>
          <w:i w:val="0"/>
          <w:iCs w:val="0"/>
          <w:caps w:val="0"/>
          <w:smallCaps w:val="0"/>
          <w:strike w:val="0"/>
          <w:dstrike w:val="0"/>
          <w:color w:val="000000" w:themeColor="text1" w:themeTint="FF" w:themeShade="FF"/>
          <w:sz w:val="24"/>
          <w:szCs w:val="24"/>
          <w:u w:val="none"/>
        </w:rPr>
        <w:t>The event also welcomes media and content creators to the event with media badges available to those who attend for marketing purposes (WTM, 2024).</w:t>
      </w:r>
    </w:p>
    <w:p w:rsidR="426CE264" w:rsidP="14F65EBB" w:rsidRDefault="426CE264" w14:paraId="79CEF9DB" w14:textId="580FE2D9">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426CE26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During the COVID-19 pandemic, WTM implemented strict risk management strategies to ensure health and safety. Enhanced sanitation measures, such as frequent cleaning and hand sanitising stations, minimised viral transmission. </w:t>
      </w:r>
      <w:r w:rsidRPr="14F65EBB" w:rsidR="2C347B43">
        <w:rPr>
          <w:rFonts w:ascii="Arial" w:hAnsi="Arial" w:eastAsia="Arial" w:cs="Arial"/>
          <w:b w:val="0"/>
          <w:bCs w:val="0"/>
          <w:i w:val="0"/>
          <w:iCs w:val="0"/>
          <w:caps w:val="0"/>
          <w:smallCaps w:val="0"/>
          <w:strike w:val="0"/>
          <w:dstrike w:val="0"/>
          <w:color w:val="000000" w:themeColor="text1" w:themeTint="FF" w:themeShade="FF"/>
          <w:sz w:val="24"/>
          <w:szCs w:val="24"/>
          <w:u w:val="none"/>
        </w:rPr>
        <w:t>Social</w:t>
      </w:r>
      <w:r w:rsidRPr="14F65EBB" w:rsidR="426CE26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distancing </w:t>
      </w:r>
      <w:r w:rsidRPr="14F65EBB" w:rsidR="124DA90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was enforced through wider aisles, redesigned exhibitor booths, and </w:t>
      </w:r>
      <w:r w:rsidRPr="14F65EBB" w:rsidR="124DA902">
        <w:rPr>
          <w:rFonts w:ascii="Arial" w:hAnsi="Arial" w:eastAsia="Arial" w:cs="Arial"/>
          <w:b w:val="0"/>
          <w:bCs w:val="0"/>
          <w:i w:val="0"/>
          <w:iCs w:val="0"/>
          <w:caps w:val="0"/>
          <w:smallCaps w:val="0"/>
          <w:strike w:val="0"/>
          <w:dstrike w:val="0"/>
          <w:color w:val="000000" w:themeColor="text1" w:themeTint="FF" w:themeShade="FF"/>
          <w:sz w:val="24"/>
          <w:szCs w:val="24"/>
          <w:u w:val="none"/>
        </w:rPr>
        <w:t>capacity</w:t>
      </w:r>
      <w:r w:rsidRPr="14F65EBB" w:rsidR="124DA90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limits in public areas. Health screenings and vaccination or negative test results for entry</w:t>
      </w:r>
      <w:r w:rsidRPr="14F65EBB" w:rsidR="1562C398">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(WTM Global Hub, 2021).</w:t>
      </w:r>
      <w:r w:rsidRPr="14F65EBB" w:rsidR="124DA90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These measures aimed to create a safer environment and reassure attendees, ensuring the event could continue while mitig</w:t>
      </w:r>
      <w:r w:rsidRPr="14F65EBB" w:rsidR="4E7AF121">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ating COVID-19 risks. </w:t>
      </w:r>
    </w:p>
    <w:p w:rsidR="3E029701" w:rsidP="14F65EBB" w:rsidRDefault="3E029701" w14:paraId="0F702FCB" w14:textId="7540CA8A">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3E029701">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WTM has implemented sustainability measures to reduce its ecological footprint and support sustainable tourism. Key initiatives include </w:t>
      </w:r>
      <w:r w:rsidRPr="14F65EBB" w:rsidR="3E029701">
        <w:rPr>
          <w:rFonts w:ascii="Arial" w:hAnsi="Arial" w:eastAsia="Arial" w:cs="Arial"/>
          <w:b w:val="0"/>
          <w:bCs w:val="0"/>
          <w:i w:val="0"/>
          <w:iCs w:val="0"/>
          <w:caps w:val="0"/>
          <w:smallCaps w:val="0"/>
          <w:strike w:val="0"/>
          <w:dstrike w:val="0"/>
          <w:color w:val="000000" w:themeColor="text1" w:themeTint="FF" w:themeShade="FF"/>
          <w:sz w:val="24"/>
          <w:szCs w:val="24"/>
          <w:u w:val="none"/>
        </w:rPr>
        <w:t>minimising</w:t>
      </w:r>
      <w:r w:rsidRPr="14F65EBB" w:rsidR="3E029701">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waste through recycling and reducing single-use plastics. The event also focuses on lowering carbon </w:t>
      </w:r>
      <w:r w:rsidRPr="14F65EBB" w:rsidR="459AE1CE">
        <w:rPr>
          <w:rFonts w:ascii="Arial" w:hAnsi="Arial" w:eastAsia="Arial" w:cs="Arial"/>
          <w:b w:val="0"/>
          <w:bCs w:val="0"/>
          <w:i w:val="0"/>
          <w:iCs w:val="0"/>
          <w:caps w:val="0"/>
          <w:smallCaps w:val="0"/>
          <w:strike w:val="0"/>
          <w:dstrike w:val="0"/>
          <w:color w:val="000000" w:themeColor="text1" w:themeTint="FF" w:themeShade="FF"/>
          <w:sz w:val="24"/>
          <w:szCs w:val="24"/>
          <w:u w:val="none"/>
        </w:rPr>
        <w:t>emissions</w:t>
      </w:r>
      <w:r w:rsidRPr="14F65EBB" w:rsidR="3E029701">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with energy-efficient technologies and encou</w:t>
      </w:r>
      <w:r w:rsidRPr="14F65EBB" w:rsidR="53EAE4FE">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raging sustainable travel options, like public transport and carbon offset programs. </w:t>
      </w:r>
      <w:r w:rsidRPr="14F65EBB" w:rsidR="133AE111">
        <w:rPr>
          <w:rFonts w:ascii="Arial" w:hAnsi="Arial" w:eastAsia="Arial" w:cs="Arial"/>
          <w:b w:val="0"/>
          <w:bCs w:val="0"/>
          <w:i w:val="0"/>
          <w:iCs w:val="0"/>
          <w:caps w:val="0"/>
          <w:smallCaps w:val="0"/>
          <w:strike w:val="0"/>
          <w:dstrike w:val="0"/>
          <w:color w:val="000000" w:themeColor="text1" w:themeTint="FF" w:themeShade="FF"/>
          <w:sz w:val="24"/>
          <w:szCs w:val="24"/>
          <w:u w:val="none"/>
        </w:rPr>
        <w:t>Attendees and exhibitors of WTM are entitled to a £3 single fare for the Cable Cars, encouraging the use of public transport (</w:t>
      </w:r>
      <w:r w:rsidRPr="14F65EBB" w:rsidR="55BFD7BE">
        <w:rPr>
          <w:rFonts w:ascii="Arial" w:hAnsi="Arial" w:eastAsia="Arial" w:cs="Arial"/>
          <w:b w:val="0"/>
          <w:bCs w:val="0"/>
          <w:i w:val="0"/>
          <w:iCs w:val="0"/>
          <w:caps w:val="0"/>
          <w:smallCaps w:val="0"/>
          <w:strike w:val="0"/>
          <w:dstrike w:val="0"/>
          <w:color w:val="000000" w:themeColor="text1" w:themeTint="FF" w:themeShade="FF"/>
          <w:sz w:val="24"/>
          <w:szCs w:val="24"/>
          <w:u w:val="none"/>
        </w:rPr>
        <w:t>ExCel</w:t>
      </w:r>
      <w:r w:rsidRPr="14F65EBB" w:rsidR="133AE111">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2024). </w:t>
      </w:r>
      <w:r w:rsidRPr="14F65EBB" w:rsidR="742FEE1F">
        <w:rPr>
          <w:rFonts w:ascii="Arial" w:hAnsi="Arial" w:eastAsia="Arial" w:cs="Arial"/>
          <w:b w:val="0"/>
          <w:bCs w:val="0"/>
          <w:i w:val="0"/>
          <w:iCs w:val="0"/>
          <w:caps w:val="0"/>
          <w:smallCaps w:val="0"/>
          <w:strike w:val="0"/>
          <w:dstrike w:val="0"/>
          <w:color w:val="000000" w:themeColor="text1" w:themeTint="FF" w:themeShade="FF"/>
          <w:sz w:val="24"/>
          <w:szCs w:val="24"/>
          <w:u w:val="none"/>
        </w:rPr>
        <w:t>Stakeholder</w:t>
      </w:r>
      <w:r w:rsidRPr="14F65EBB" w:rsidR="53EAE4FE">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engagement is vital, with exhibitors, sponsors, and local </w:t>
      </w:r>
      <w:r w:rsidRPr="14F65EBB" w:rsidR="7DB52D98">
        <w:rPr>
          <w:rFonts w:ascii="Arial" w:hAnsi="Arial" w:eastAsia="Arial" w:cs="Arial"/>
          <w:b w:val="0"/>
          <w:bCs w:val="0"/>
          <w:i w:val="0"/>
          <w:iCs w:val="0"/>
          <w:caps w:val="0"/>
          <w:smallCaps w:val="0"/>
          <w:strike w:val="0"/>
          <w:dstrike w:val="0"/>
          <w:color w:val="000000" w:themeColor="text1" w:themeTint="FF" w:themeShade="FF"/>
          <w:sz w:val="24"/>
          <w:szCs w:val="24"/>
          <w:u w:val="none"/>
        </w:rPr>
        <w:t>pa</w:t>
      </w:r>
      <w:r w:rsidRPr="14F65EBB" w:rsidR="53EAE4FE">
        <w:rPr>
          <w:rFonts w:ascii="Arial" w:hAnsi="Arial" w:eastAsia="Arial" w:cs="Arial"/>
          <w:b w:val="0"/>
          <w:bCs w:val="0"/>
          <w:i w:val="0"/>
          <w:iCs w:val="0"/>
          <w:caps w:val="0"/>
          <w:smallCaps w:val="0"/>
          <w:strike w:val="0"/>
          <w:dstrike w:val="0"/>
          <w:color w:val="000000" w:themeColor="text1" w:themeTint="FF" w:themeShade="FF"/>
          <w:sz w:val="24"/>
          <w:szCs w:val="24"/>
          <w:u w:val="none"/>
        </w:rPr>
        <w:t>rtners</w:t>
      </w:r>
      <w:r w:rsidRPr="14F65EBB" w:rsidR="53EAE4FE">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promoting eco-friendly practices, such as using recyclable materials and sourcing local </w:t>
      </w:r>
      <w:r w:rsidRPr="14F65EBB" w:rsidR="6BB90427">
        <w:rPr>
          <w:rFonts w:ascii="Arial" w:hAnsi="Arial" w:eastAsia="Arial" w:cs="Arial"/>
          <w:b w:val="0"/>
          <w:bCs w:val="0"/>
          <w:i w:val="0"/>
          <w:iCs w:val="0"/>
          <w:caps w:val="0"/>
          <w:smallCaps w:val="0"/>
          <w:strike w:val="0"/>
          <w:dstrike w:val="0"/>
          <w:color w:val="000000" w:themeColor="text1" w:themeTint="FF" w:themeShade="FF"/>
          <w:sz w:val="24"/>
          <w:szCs w:val="24"/>
          <w:u w:val="none"/>
        </w:rPr>
        <w:t>products.</w:t>
      </w:r>
      <w:r w:rsidRPr="14F65EBB" w:rsidR="6AE877B1">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6AE877B1">
        <w:rPr>
          <w:rFonts w:ascii="Arial" w:hAnsi="Arial" w:eastAsia="Arial" w:cs="Arial"/>
          <w:sz w:val="24"/>
          <w:szCs w:val="24"/>
        </w:rPr>
        <w:t>ExCel</w:t>
      </w:r>
      <w:r w:rsidRPr="14F65EBB" w:rsidR="6AE877B1">
        <w:rPr>
          <w:rFonts w:ascii="Arial" w:hAnsi="Arial" w:eastAsia="Arial" w:cs="Arial"/>
          <w:sz w:val="24"/>
          <w:szCs w:val="24"/>
        </w:rPr>
        <w:t xml:space="preserve"> London uses 100% renewable electricity, sends zero waste to landfill and houses one of the UK’s largest wormeries (</w:t>
      </w:r>
      <w:r w:rsidRPr="14F65EBB" w:rsidR="6AE877B1">
        <w:rPr>
          <w:rFonts w:ascii="Arial" w:hAnsi="Arial" w:eastAsia="Arial" w:cs="Arial"/>
          <w:sz w:val="24"/>
          <w:szCs w:val="24"/>
        </w:rPr>
        <w:t>ExCel</w:t>
      </w:r>
      <w:r w:rsidRPr="14F65EBB" w:rsidR="6AE877B1">
        <w:rPr>
          <w:rFonts w:ascii="Arial" w:hAnsi="Arial" w:eastAsia="Arial" w:cs="Arial"/>
          <w:sz w:val="24"/>
          <w:szCs w:val="24"/>
        </w:rPr>
        <w:t>, 2024).</w:t>
      </w:r>
      <w:r w:rsidRPr="14F65EBB" w:rsidR="13F85A0B">
        <w:rPr>
          <w:rFonts w:ascii="Arial" w:hAnsi="Arial" w:eastAsia="Arial" w:cs="Arial"/>
          <w:sz w:val="24"/>
          <w:szCs w:val="24"/>
        </w:rPr>
        <w:t xml:space="preserve"> The</w:t>
      </w:r>
      <w:r w:rsidRPr="14F65EBB" w:rsidR="6AE877B1">
        <w:rPr>
          <w:rFonts w:ascii="Arial" w:hAnsi="Arial" w:eastAsia="Arial" w:cs="Arial"/>
          <w:sz w:val="24"/>
          <w:szCs w:val="24"/>
        </w:rPr>
        <w:t xml:space="preserve"> </w:t>
      </w:r>
      <w:r w:rsidRPr="14F65EBB" w:rsidR="13F85A0B">
        <w:rPr>
          <w:rFonts w:ascii="Arial" w:hAnsi="Arial" w:eastAsia="Arial" w:cs="Arial"/>
          <w:sz w:val="24"/>
          <w:szCs w:val="24"/>
        </w:rPr>
        <w:t>worms are given vegetable leftovers and 8 months later the compost is collected to fertilise the venue’s greenery (Harding, 2024). This approach fee</w:t>
      </w:r>
      <w:r w:rsidRPr="14F65EBB" w:rsidR="01A8CDD2">
        <w:rPr>
          <w:rFonts w:ascii="Arial" w:hAnsi="Arial" w:eastAsia="Arial" w:cs="Arial"/>
          <w:sz w:val="24"/>
          <w:szCs w:val="24"/>
        </w:rPr>
        <w:t>ds into a circular economy approach of sustainability.</w:t>
      </w:r>
      <w:r w:rsidRPr="14F65EBB" w:rsidR="13F85A0B">
        <w:rPr>
          <w:rFonts w:ascii="Arial" w:hAnsi="Arial" w:eastAsia="Arial" w:cs="Arial"/>
          <w:sz w:val="24"/>
          <w:szCs w:val="24"/>
        </w:rPr>
        <w:t xml:space="preserve"> </w:t>
      </w:r>
      <w:r w:rsidRPr="14F65EBB" w:rsidR="6BB9042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This collaborative approach enhances WTM’s resilience, ensures shared sustainability goals, and positions it as a leader in sustainable event management, setting an industry benchmark. </w:t>
      </w:r>
    </w:p>
    <w:p w:rsidR="0A7ACE15" w:rsidP="14F65EBB" w:rsidRDefault="0A7ACE15" w14:paraId="398FD30A" w14:textId="41CBDFB3">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0A7ACE1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Economic impact assessments and </w:t>
      </w:r>
      <w:r w:rsidRPr="14F65EBB" w:rsidR="2ABE6244">
        <w:rPr>
          <w:rFonts w:ascii="Arial" w:hAnsi="Arial" w:eastAsia="Arial" w:cs="Arial"/>
          <w:b w:val="0"/>
          <w:bCs w:val="0"/>
          <w:i w:val="0"/>
          <w:iCs w:val="0"/>
          <w:caps w:val="0"/>
          <w:smallCaps w:val="0"/>
          <w:strike w:val="0"/>
          <w:dstrike w:val="0"/>
          <w:color w:val="000000" w:themeColor="text1" w:themeTint="FF" w:themeShade="FF"/>
          <w:sz w:val="24"/>
          <w:szCs w:val="24"/>
          <w:u w:val="none"/>
        </w:rPr>
        <w:t>community</w:t>
      </w:r>
      <w:r w:rsidRPr="14F65EBB" w:rsidR="0A7ACE1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benefits planning are vital for WTM’s long-term success. These assessments help quantify the event’s financial contributions to the host city, including tourism revenue, local business activity, and job creation</w:t>
      </w:r>
      <w:r w:rsidRPr="14F65EBB" w:rsidR="5DD13A0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(ACT Government, no date)</w:t>
      </w:r>
      <w:r w:rsidRPr="14F65EBB" w:rsidR="0A7ACE1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0A7ACE15">
        <w:rPr>
          <w:rFonts w:ascii="Arial" w:hAnsi="Arial" w:eastAsia="Arial" w:cs="Arial"/>
          <w:b w:val="0"/>
          <w:bCs w:val="0"/>
          <w:i w:val="0"/>
          <w:iCs w:val="0"/>
          <w:caps w:val="0"/>
          <w:smallCaps w:val="0"/>
          <w:strike w:val="0"/>
          <w:dstrike w:val="0"/>
          <w:color w:val="000000" w:themeColor="text1" w:themeTint="FF" w:themeShade="FF"/>
          <w:sz w:val="24"/>
          <w:szCs w:val="24"/>
          <w:u w:val="none"/>
        </w:rPr>
        <w:t>This data is cruc</w:t>
      </w:r>
      <w:r w:rsidRPr="14F65EBB" w:rsidR="02070455">
        <w:rPr>
          <w:rFonts w:ascii="Arial" w:hAnsi="Arial" w:eastAsia="Arial" w:cs="Arial"/>
          <w:b w:val="0"/>
          <w:bCs w:val="0"/>
          <w:i w:val="0"/>
          <w:iCs w:val="0"/>
          <w:caps w:val="0"/>
          <w:smallCaps w:val="0"/>
          <w:strike w:val="0"/>
          <w:dstrike w:val="0"/>
          <w:color w:val="000000" w:themeColor="text1" w:themeTint="FF" w:themeShade="FF"/>
          <w:sz w:val="24"/>
          <w:szCs w:val="24"/>
          <w:u w:val="none"/>
        </w:rPr>
        <w:t>ial for securing continued support from investors, sponsors, and local governments.</w:t>
      </w:r>
      <w:r w:rsidRPr="14F65EBB" w:rsidR="0207045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Community benefits planning focuses on positive social impacts, such as supporting local businesses, promoting cultural </w:t>
      </w:r>
      <w:r w:rsidRPr="14F65EBB" w:rsidR="06D5BBF7">
        <w:rPr>
          <w:rFonts w:ascii="Arial" w:hAnsi="Arial" w:eastAsia="Arial" w:cs="Arial"/>
          <w:b w:val="0"/>
          <w:bCs w:val="0"/>
          <w:i w:val="0"/>
          <w:iCs w:val="0"/>
          <w:caps w:val="0"/>
          <w:smallCaps w:val="0"/>
          <w:strike w:val="0"/>
          <w:dstrike w:val="0"/>
          <w:color w:val="000000" w:themeColor="text1" w:themeTint="FF" w:themeShade="FF"/>
          <w:sz w:val="24"/>
          <w:szCs w:val="24"/>
          <w:u w:val="none"/>
        </w:rPr>
        <w:t>experiences</w:t>
      </w:r>
      <w:r w:rsidRPr="14F65EBB" w:rsidR="0207045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and providing skills</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development</w:t>
      </w:r>
      <w:r w:rsidRPr="14F65EBB" w:rsidR="4CBEA13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(Event Academy, 2020)</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By integrating these elements, WTM ensures the event’s</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i</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m</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m</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e</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d</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i</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a</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t</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e</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v</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a</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l</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u</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e</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a</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n</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d</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f</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o</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s</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t</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e</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r</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s</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s</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u</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s</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t</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a</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i</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n</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a</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b</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l</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e</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d</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e</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v</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e</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l</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o</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p</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m</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e</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n</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t</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c</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r</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e</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a</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t</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i</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n</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g</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a</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l</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a</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s</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t</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i</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n</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g</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l</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e</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g</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a</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c</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y</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f</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o</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r</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t</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h</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e</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h</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o</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s</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t</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c</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i</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t</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y</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b</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e</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y</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o</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n</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d</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t</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h</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e</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e</w:t>
      </w:r>
      <w:r w:rsidRPr="14F65EBB" w:rsidR="7CB0970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vent itself. </w:t>
      </w:r>
    </w:p>
    <w:p w:rsidR="64019B5C" w:rsidP="14F65EBB" w:rsidRDefault="64019B5C" w14:paraId="5F0871C7" w14:textId="21071C8D">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64019B5C">
        <w:rPr>
          <w:rFonts w:ascii="Arial" w:hAnsi="Arial" w:eastAsia="Arial" w:cs="Arial"/>
          <w:b w:val="0"/>
          <w:bCs w:val="0"/>
          <w:i w:val="0"/>
          <w:iCs w:val="0"/>
          <w:caps w:val="0"/>
          <w:smallCaps w:val="0"/>
          <w:strike w:val="0"/>
          <w:dstrike w:val="0"/>
          <w:color w:val="000000" w:themeColor="text1" w:themeTint="FF" w:themeShade="FF"/>
          <w:sz w:val="24"/>
          <w:szCs w:val="24"/>
          <w:u w:val="none"/>
        </w:rPr>
        <w:t>Digital technologies have enhanced the WTM experience by expanding reach and improving engagement. Virtual platforms, especially during and after COVID-19, enable remote participation in meetings and live sessions, ensuring inclusivity and continued networking</w:t>
      </w:r>
      <w:r w:rsidRPr="14F65EBB" w:rsidR="119EAE9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WTM’s hybrid format allows wider global access. Augmented Reality (AR) enriches the event with immersive displays, virtual tours, and interactive product </w:t>
      </w:r>
      <w:r w:rsidRPr="14F65EBB" w:rsidR="119EAE95">
        <w:rPr>
          <w:rFonts w:ascii="Arial" w:hAnsi="Arial" w:eastAsia="Arial" w:cs="Arial"/>
          <w:b w:val="0"/>
          <w:bCs w:val="0"/>
          <w:i w:val="0"/>
          <w:iCs w:val="0"/>
          <w:caps w:val="0"/>
          <w:smallCaps w:val="0"/>
          <w:strike w:val="0"/>
          <w:dstrike w:val="0"/>
          <w:color w:val="000000" w:themeColor="text1" w:themeTint="FF" w:themeShade="FF"/>
          <w:sz w:val="24"/>
          <w:szCs w:val="24"/>
          <w:u w:val="none"/>
        </w:rPr>
        <w:t>showcases</w:t>
      </w:r>
      <w:r w:rsidRPr="14F65EBB" w:rsidR="0DD4401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from both the event itself and exhibitors at the event. </w:t>
      </w:r>
      <w:r w:rsidRPr="14F65EBB" w:rsidR="119EAE95">
        <w:rPr>
          <w:rFonts w:ascii="Arial" w:hAnsi="Arial" w:eastAsia="Arial" w:cs="Arial"/>
          <w:b w:val="0"/>
          <w:bCs w:val="0"/>
          <w:i w:val="0"/>
          <w:iCs w:val="0"/>
          <w:caps w:val="0"/>
          <w:smallCaps w:val="0"/>
          <w:strike w:val="0"/>
          <w:dstrike w:val="0"/>
          <w:color w:val="000000" w:themeColor="text1" w:themeTint="FF" w:themeShade="FF"/>
          <w:sz w:val="24"/>
          <w:szCs w:val="24"/>
          <w:u w:val="none"/>
        </w:rPr>
        <w:t>This enhances attendee engagement and captures attention. Data a</w:t>
      </w:r>
      <w:r w:rsidRPr="14F65EBB" w:rsidR="0A1C38A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nalytics </w:t>
      </w:r>
      <w:r w:rsidRPr="14F65EBB" w:rsidR="3FB7CFD0">
        <w:rPr>
          <w:rFonts w:ascii="Arial" w:hAnsi="Arial" w:eastAsia="Arial" w:cs="Arial"/>
          <w:b w:val="0"/>
          <w:bCs w:val="0"/>
          <w:i w:val="0"/>
          <w:iCs w:val="0"/>
          <w:caps w:val="0"/>
          <w:smallCaps w:val="0"/>
          <w:strike w:val="0"/>
          <w:dstrike w:val="0"/>
          <w:color w:val="000000" w:themeColor="text1" w:themeTint="FF" w:themeShade="FF"/>
          <w:sz w:val="24"/>
          <w:szCs w:val="24"/>
          <w:u w:val="none"/>
        </w:rPr>
        <w:t>is crucial for event success</w:t>
      </w:r>
      <w:r w:rsidRPr="14F65EBB" w:rsidR="4F3167C1">
        <w:rPr>
          <w:rFonts w:ascii="Arial" w:hAnsi="Arial" w:eastAsia="Arial" w:cs="Arial"/>
          <w:b w:val="0"/>
          <w:bCs w:val="0"/>
          <w:i w:val="0"/>
          <w:iCs w:val="0"/>
          <w:caps w:val="0"/>
          <w:smallCaps w:val="0"/>
          <w:strike w:val="0"/>
          <w:dstrike w:val="0"/>
          <w:color w:val="000000" w:themeColor="text1" w:themeTint="FF" w:themeShade="FF"/>
          <w:sz w:val="24"/>
          <w:szCs w:val="24"/>
          <w:u w:val="none"/>
        </w:rPr>
        <w:t>,</w:t>
      </w:r>
      <w:r w:rsidRPr="14F65EBB" w:rsidR="3FB7CFD0">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0A1C38A3">
        <w:rPr>
          <w:rFonts w:ascii="Arial" w:hAnsi="Arial" w:eastAsia="Arial" w:cs="Arial"/>
          <w:b w:val="0"/>
          <w:bCs w:val="0"/>
          <w:i w:val="0"/>
          <w:iCs w:val="0"/>
          <w:caps w:val="0"/>
          <w:smallCaps w:val="0"/>
          <w:strike w:val="0"/>
          <w:dstrike w:val="0"/>
          <w:color w:val="000000" w:themeColor="text1" w:themeTint="FF" w:themeShade="FF"/>
          <w:sz w:val="24"/>
          <w:szCs w:val="24"/>
          <w:u w:val="none"/>
        </w:rPr>
        <w:t>provid</w:t>
      </w:r>
      <w:r w:rsidRPr="14F65EBB" w:rsidR="46EA0B1D">
        <w:rPr>
          <w:rFonts w:ascii="Arial" w:hAnsi="Arial" w:eastAsia="Arial" w:cs="Arial"/>
          <w:b w:val="0"/>
          <w:bCs w:val="0"/>
          <w:i w:val="0"/>
          <w:iCs w:val="0"/>
          <w:caps w:val="0"/>
          <w:smallCaps w:val="0"/>
          <w:strike w:val="0"/>
          <w:dstrike w:val="0"/>
          <w:color w:val="000000" w:themeColor="text1" w:themeTint="FF" w:themeShade="FF"/>
          <w:sz w:val="24"/>
          <w:szCs w:val="24"/>
          <w:u w:val="none"/>
        </w:rPr>
        <w:t>ing</w:t>
      </w:r>
      <w:r w:rsidRPr="14F65EBB" w:rsidR="0A1C38A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insights into attendee behaviour, preferences, and engagement, allowing for tailored marketing, improved content, and </w:t>
      </w:r>
      <w:r w:rsidRPr="14F65EBB" w:rsidR="6272D4D0">
        <w:rPr>
          <w:rFonts w:ascii="Arial" w:hAnsi="Arial" w:eastAsia="Arial" w:cs="Arial"/>
          <w:b w:val="0"/>
          <w:bCs w:val="0"/>
          <w:i w:val="0"/>
          <w:iCs w:val="0"/>
          <w:caps w:val="0"/>
          <w:smallCaps w:val="0"/>
          <w:strike w:val="0"/>
          <w:dstrike w:val="0"/>
          <w:color w:val="000000" w:themeColor="text1" w:themeTint="FF" w:themeShade="FF"/>
          <w:sz w:val="24"/>
          <w:szCs w:val="24"/>
          <w:u w:val="none"/>
        </w:rPr>
        <w:t>optimised</w:t>
      </w:r>
      <w:r w:rsidRPr="14F65EBB" w:rsidR="0A1C38A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0A1C38A3">
        <w:rPr>
          <w:rFonts w:ascii="Arial" w:hAnsi="Arial" w:eastAsia="Arial" w:cs="Arial"/>
          <w:b w:val="0"/>
          <w:bCs w:val="0"/>
          <w:i w:val="0"/>
          <w:iCs w:val="0"/>
          <w:caps w:val="0"/>
          <w:smallCaps w:val="0"/>
          <w:strike w:val="0"/>
          <w:dstrike w:val="0"/>
          <w:color w:val="000000" w:themeColor="text1" w:themeTint="FF" w:themeShade="FF"/>
          <w:sz w:val="24"/>
          <w:szCs w:val="24"/>
          <w:u w:val="none"/>
        </w:rPr>
        <w:t>logistics</w:t>
      </w:r>
      <w:r w:rsidRPr="14F65EBB" w:rsidR="0CE28D15">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0CE28D15">
        <w:rPr>
          <w:rFonts w:ascii="Arial" w:hAnsi="Arial" w:eastAsia="Arial" w:cs="Arial"/>
          <w:b w:val="0"/>
          <w:bCs w:val="0"/>
          <w:i w:val="0"/>
          <w:iCs w:val="0"/>
          <w:caps w:val="0"/>
          <w:smallCaps w:val="0"/>
          <w:strike w:val="0"/>
          <w:dstrike w:val="0"/>
          <w:color w:val="000000" w:themeColor="text1" w:themeTint="FF" w:themeShade="FF"/>
          <w:sz w:val="24"/>
          <w:szCs w:val="24"/>
          <w:u w:val="none"/>
        </w:rPr>
        <w:t>fielddrive</w:t>
      </w:r>
      <w:r w:rsidRPr="14F65EBB" w:rsidR="0CE28D15">
        <w:rPr>
          <w:rFonts w:ascii="Arial" w:hAnsi="Arial" w:eastAsia="Arial" w:cs="Arial"/>
          <w:b w:val="0"/>
          <w:bCs w:val="0"/>
          <w:i w:val="0"/>
          <w:iCs w:val="0"/>
          <w:caps w:val="0"/>
          <w:smallCaps w:val="0"/>
          <w:strike w:val="0"/>
          <w:dstrike w:val="0"/>
          <w:color w:val="000000" w:themeColor="text1" w:themeTint="FF" w:themeShade="FF"/>
          <w:sz w:val="24"/>
          <w:szCs w:val="24"/>
          <w:u w:val="none"/>
        </w:rPr>
        <w:t>, 2024)</w:t>
      </w:r>
      <w:r w:rsidRPr="14F65EBB" w:rsidR="0A1C38A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These digital tools ensure a more personalised and efficient experience for all participants. </w:t>
      </w:r>
    </w:p>
    <w:p w:rsidR="32739088" w:rsidP="14F65EBB" w:rsidRDefault="32739088" w14:paraId="1E93983F" w14:textId="440A9996">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32739088">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The digital transformation of the events industry, accelerated by COVID-19, is reshaping event bidding, </w:t>
      </w:r>
      <w:r w:rsidRPr="14F65EBB" w:rsidR="32739088">
        <w:rPr>
          <w:rFonts w:ascii="Arial" w:hAnsi="Arial" w:eastAsia="Arial" w:cs="Arial"/>
          <w:b w:val="0"/>
          <w:bCs w:val="0"/>
          <w:i w:val="0"/>
          <w:iCs w:val="0"/>
          <w:caps w:val="0"/>
          <w:smallCaps w:val="0"/>
          <w:strike w:val="0"/>
          <w:dstrike w:val="0"/>
          <w:color w:val="000000" w:themeColor="text1" w:themeTint="FF" w:themeShade="FF"/>
          <w:sz w:val="24"/>
          <w:szCs w:val="24"/>
          <w:u w:val="none"/>
        </w:rPr>
        <w:t>emphasising</w:t>
      </w:r>
      <w:r w:rsidRPr="14F65EBB" w:rsidR="32739088">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hybrid capabilities and robust digital infrastructure. </w:t>
      </w:r>
      <w:r w:rsidRPr="14F65EBB" w:rsidR="32739088">
        <w:rPr>
          <w:rFonts w:ascii="Arial" w:hAnsi="Arial" w:eastAsia="Arial" w:cs="Arial"/>
          <w:b w:val="0"/>
          <w:bCs w:val="0"/>
          <w:i w:val="0"/>
          <w:iCs w:val="0"/>
          <w:caps w:val="0"/>
          <w:smallCaps w:val="0"/>
          <w:strike w:val="0"/>
          <w:dstrike w:val="0"/>
          <w:color w:val="000000" w:themeColor="text1" w:themeTint="FF" w:themeShade="FF"/>
          <w:sz w:val="24"/>
          <w:szCs w:val="24"/>
          <w:u w:val="none"/>
        </w:rPr>
        <w:t>Organisers</w:t>
      </w:r>
      <w:r w:rsidRPr="14F65EBB" w:rsidR="32739088">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like WTM </w:t>
      </w:r>
      <w:r w:rsidRPr="14F65EBB" w:rsidR="32739088">
        <w:rPr>
          <w:rFonts w:ascii="Arial" w:hAnsi="Arial" w:eastAsia="Arial" w:cs="Arial"/>
          <w:b w:val="0"/>
          <w:bCs w:val="0"/>
          <w:i w:val="0"/>
          <w:iCs w:val="0"/>
          <w:caps w:val="0"/>
          <w:smallCaps w:val="0"/>
          <w:strike w:val="0"/>
          <w:dstrike w:val="0"/>
          <w:color w:val="000000" w:themeColor="text1" w:themeTint="FF" w:themeShade="FF"/>
          <w:sz w:val="24"/>
          <w:szCs w:val="24"/>
          <w:u w:val="none"/>
        </w:rPr>
        <w:t>priorit</w:t>
      </w:r>
      <w:r w:rsidRPr="14F65EBB" w:rsidR="22238A82">
        <w:rPr>
          <w:rFonts w:ascii="Arial" w:hAnsi="Arial" w:eastAsia="Arial" w:cs="Arial"/>
          <w:b w:val="0"/>
          <w:bCs w:val="0"/>
          <w:i w:val="0"/>
          <w:iCs w:val="0"/>
          <w:caps w:val="0"/>
          <w:smallCaps w:val="0"/>
          <w:strike w:val="0"/>
          <w:dstrike w:val="0"/>
          <w:color w:val="000000" w:themeColor="text1" w:themeTint="FF" w:themeShade="FF"/>
          <w:sz w:val="24"/>
          <w:szCs w:val="24"/>
          <w:u w:val="none"/>
        </w:rPr>
        <w:t>ise</w:t>
      </w:r>
      <w:r w:rsidRPr="14F65EBB" w:rsidR="22238A8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venues with advanced technology, such as high-speed internet and audiovisual systems, to integrate i</w:t>
      </w:r>
      <w:r w:rsidRPr="14F65EBB" w:rsidR="45957F07">
        <w:rPr>
          <w:rFonts w:ascii="Arial" w:hAnsi="Arial" w:eastAsia="Arial" w:cs="Arial"/>
          <w:b w:val="0"/>
          <w:bCs w:val="0"/>
          <w:i w:val="0"/>
          <w:iCs w:val="0"/>
          <w:caps w:val="0"/>
          <w:smallCaps w:val="0"/>
          <w:strike w:val="0"/>
          <w:dstrike w:val="0"/>
          <w:color w:val="000000" w:themeColor="text1" w:themeTint="FF" w:themeShade="FF"/>
          <w:sz w:val="24"/>
          <w:szCs w:val="24"/>
          <w:u w:val="none"/>
        </w:rPr>
        <w:t>n p</w:t>
      </w:r>
      <w:r w:rsidRPr="14F65EBB" w:rsidR="22238A82">
        <w:rPr>
          <w:rFonts w:ascii="Arial" w:hAnsi="Arial" w:eastAsia="Arial" w:cs="Arial"/>
          <w:b w:val="0"/>
          <w:bCs w:val="0"/>
          <w:i w:val="0"/>
          <w:iCs w:val="0"/>
          <w:caps w:val="0"/>
          <w:smallCaps w:val="0"/>
          <w:strike w:val="0"/>
          <w:dstrike w:val="0"/>
          <w:color w:val="000000" w:themeColor="text1" w:themeTint="FF" w:themeShade="FF"/>
          <w:sz w:val="24"/>
          <w:szCs w:val="24"/>
          <w:u w:val="none"/>
        </w:rPr>
        <w:t>ers</w:t>
      </w:r>
      <w:r w:rsidRPr="14F65EBB" w:rsidR="4048D38E">
        <w:rPr>
          <w:rFonts w:ascii="Arial" w:hAnsi="Arial" w:eastAsia="Arial" w:cs="Arial"/>
          <w:b w:val="0"/>
          <w:bCs w:val="0"/>
          <w:i w:val="0"/>
          <w:iCs w:val="0"/>
          <w:caps w:val="0"/>
          <w:smallCaps w:val="0"/>
          <w:strike w:val="0"/>
          <w:dstrike w:val="0"/>
          <w:color w:val="000000" w:themeColor="text1" w:themeTint="FF" w:themeShade="FF"/>
          <w:sz w:val="24"/>
          <w:szCs w:val="24"/>
          <w:u w:val="none"/>
        </w:rPr>
        <w:t>o</w:t>
      </w:r>
      <w:r w:rsidRPr="14F65EBB" w:rsidR="22238A82">
        <w:rPr>
          <w:rFonts w:ascii="Arial" w:hAnsi="Arial" w:eastAsia="Arial" w:cs="Arial"/>
          <w:b w:val="0"/>
          <w:bCs w:val="0"/>
          <w:i w:val="0"/>
          <w:iCs w:val="0"/>
          <w:caps w:val="0"/>
          <w:smallCaps w:val="0"/>
          <w:strike w:val="0"/>
          <w:dstrike w:val="0"/>
          <w:color w:val="000000" w:themeColor="text1" w:themeTint="FF" w:themeShade="FF"/>
          <w:sz w:val="24"/>
          <w:szCs w:val="24"/>
          <w:u w:val="none"/>
        </w:rPr>
        <w:t>n and virtual experiences seamlessly. Hybrid events increase accessibility, allowing global participation and flexibility to adapt to disruptions like travel restrictions. Additional</w:t>
      </w:r>
      <w:r w:rsidRPr="14F65EBB" w:rsidR="6E96D1EB">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ly, digital infrastructure and data analytics are vital for event planning, enabling real-time feedback, targeted marketing, and </w:t>
      </w:r>
      <w:r w:rsidRPr="14F65EBB" w:rsidR="6E96D1EB">
        <w:rPr>
          <w:rFonts w:ascii="Arial" w:hAnsi="Arial" w:eastAsia="Arial" w:cs="Arial"/>
          <w:b w:val="0"/>
          <w:bCs w:val="0"/>
          <w:i w:val="0"/>
          <w:iCs w:val="0"/>
          <w:caps w:val="0"/>
          <w:smallCaps w:val="0"/>
          <w:strike w:val="0"/>
          <w:dstrike w:val="0"/>
          <w:color w:val="000000" w:themeColor="text1" w:themeTint="FF" w:themeShade="FF"/>
          <w:sz w:val="24"/>
          <w:szCs w:val="24"/>
          <w:u w:val="none"/>
        </w:rPr>
        <w:t>personalised</w:t>
      </w:r>
      <w:r w:rsidRPr="14F65EBB" w:rsidR="6E96D1EB">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experiences. This </w:t>
      </w:r>
      <w:r w:rsidRPr="14F65EBB" w:rsidR="2D27AC07">
        <w:rPr>
          <w:rFonts w:ascii="Arial" w:hAnsi="Arial" w:eastAsia="Arial" w:cs="Arial"/>
          <w:b w:val="0"/>
          <w:bCs w:val="0"/>
          <w:i w:val="0"/>
          <w:iCs w:val="0"/>
          <w:caps w:val="0"/>
          <w:smallCaps w:val="0"/>
          <w:strike w:val="0"/>
          <w:dstrike w:val="0"/>
          <w:color w:val="000000" w:themeColor="text1" w:themeTint="FF" w:themeShade="FF"/>
          <w:sz w:val="24"/>
          <w:szCs w:val="24"/>
          <w:u w:val="none"/>
        </w:rPr>
        <w:t>technological</w:t>
      </w:r>
      <w:r w:rsidRPr="14F65EBB" w:rsidR="6E96D1EB">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integration enhances event outcomes and provides insights for future </w:t>
      </w:r>
      <w:r w:rsidRPr="14F65EBB" w:rsidR="6E96D1EB">
        <w:rPr>
          <w:rFonts w:ascii="Arial" w:hAnsi="Arial" w:eastAsia="Arial" w:cs="Arial"/>
          <w:b w:val="0"/>
          <w:bCs w:val="0"/>
          <w:i w:val="0"/>
          <w:iCs w:val="0"/>
          <w:caps w:val="0"/>
          <w:smallCaps w:val="0"/>
          <w:strike w:val="0"/>
          <w:dstrike w:val="0"/>
          <w:color w:val="000000" w:themeColor="text1" w:themeTint="FF" w:themeShade="FF"/>
          <w:sz w:val="24"/>
          <w:szCs w:val="24"/>
          <w:u w:val="none"/>
        </w:rPr>
        <w:t>optimisa</w:t>
      </w:r>
      <w:r w:rsidRPr="14F65EBB" w:rsidR="477B7446">
        <w:rPr>
          <w:rFonts w:ascii="Arial" w:hAnsi="Arial" w:eastAsia="Arial" w:cs="Arial"/>
          <w:b w:val="0"/>
          <w:bCs w:val="0"/>
          <w:i w:val="0"/>
          <w:iCs w:val="0"/>
          <w:caps w:val="0"/>
          <w:smallCaps w:val="0"/>
          <w:strike w:val="0"/>
          <w:dstrike w:val="0"/>
          <w:color w:val="000000" w:themeColor="text1" w:themeTint="FF" w:themeShade="FF"/>
          <w:sz w:val="24"/>
          <w:szCs w:val="24"/>
          <w:u w:val="none"/>
        </w:rPr>
        <w:t>tion</w:t>
      </w:r>
      <w:r w:rsidRPr="14F65EBB" w:rsidR="477B7446">
        <w:rPr>
          <w:rFonts w:ascii="Arial" w:hAnsi="Arial" w:eastAsia="Arial" w:cs="Arial"/>
          <w:b w:val="0"/>
          <w:bCs w:val="0"/>
          <w:i w:val="0"/>
          <w:iCs w:val="0"/>
          <w:caps w:val="0"/>
          <w:smallCaps w:val="0"/>
          <w:strike w:val="0"/>
          <w:dstrike w:val="0"/>
          <w:color w:val="000000" w:themeColor="text1" w:themeTint="FF" w:themeShade="FF"/>
          <w:sz w:val="24"/>
          <w:szCs w:val="24"/>
          <w:u w:val="none"/>
        </w:rPr>
        <w:t>.</w:t>
      </w:r>
    </w:p>
    <w:p w:rsidR="26C80F2B" w:rsidP="14F65EBB" w:rsidRDefault="26C80F2B" w14:paraId="12A59EBE" w14:textId="33641438">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26C80F2B">
        <w:rPr>
          <w:rFonts w:ascii="Arial" w:hAnsi="Arial" w:eastAsia="Arial" w:cs="Arial"/>
          <w:b w:val="0"/>
          <w:bCs w:val="0"/>
          <w:i w:val="0"/>
          <w:iCs w:val="0"/>
          <w:caps w:val="0"/>
          <w:smallCaps w:val="0"/>
          <w:strike w:val="0"/>
          <w:dstrike w:val="0"/>
          <w:color w:val="000000" w:themeColor="text1" w:themeTint="FF" w:themeShade="FF"/>
          <w:sz w:val="24"/>
          <w:szCs w:val="24"/>
          <w:u w:val="none"/>
        </w:rPr>
        <w:t>WTM has set a benchmark in digital transformation, integrating virtual and hybrid formats to enhance accessibility and global reach. This model expanded participation during the COVID-19 pandemic and serves as a scalable appr</w:t>
      </w:r>
      <w:r w:rsidRPr="14F65EBB" w:rsidR="0871AC56">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oach for future events. WTM’s use of data analytics provides insights into attendee </w:t>
      </w:r>
      <w:r w:rsidRPr="14F65EBB" w:rsidR="0871AC56">
        <w:rPr>
          <w:rFonts w:ascii="Arial" w:hAnsi="Arial" w:eastAsia="Arial" w:cs="Arial"/>
          <w:b w:val="0"/>
          <w:bCs w:val="0"/>
          <w:i w:val="0"/>
          <w:iCs w:val="0"/>
          <w:caps w:val="0"/>
          <w:smallCaps w:val="0"/>
          <w:strike w:val="0"/>
          <w:dstrike w:val="0"/>
          <w:color w:val="000000" w:themeColor="text1" w:themeTint="FF" w:themeShade="FF"/>
          <w:sz w:val="24"/>
          <w:szCs w:val="24"/>
          <w:u w:val="none"/>
        </w:rPr>
        <w:t>behaviour</w:t>
      </w:r>
      <w:r w:rsidRPr="14F65EBB" w:rsidR="0871AC56">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enabling </w:t>
      </w:r>
      <w:r w:rsidRPr="14F65EBB" w:rsidR="0871AC56">
        <w:rPr>
          <w:rFonts w:ascii="Arial" w:hAnsi="Arial" w:eastAsia="Arial" w:cs="Arial"/>
          <w:b w:val="0"/>
          <w:bCs w:val="0"/>
          <w:i w:val="0"/>
          <w:iCs w:val="0"/>
          <w:caps w:val="0"/>
          <w:smallCaps w:val="0"/>
          <w:strike w:val="0"/>
          <w:dstrike w:val="0"/>
          <w:color w:val="000000" w:themeColor="text1" w:themeTint="FF" w:themeShade="FF"/>
          <w:sz w:val="24"/>
          <w:szCs w:val="24"/>
          <w:u w:val="none"/>
        </w:rPr>
        <w:t>personalised</w:t>
      </w:r>
      <w:r w:rsidRPr="14F65EBB" w:rsidR="0871AC56">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experiences and better content tailoring. The event’s focus on digital marketing, including</w:t>
      </w:r>
      <w:r w:rsidRPr="14F65EBB" w:rsidR="7AFDFBA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social media campaigns and virtual networking, has redefined engagement strategies. By embracing technology, WTM has become an industry leader, influencing future event planning towards more adaptive, inclusive, and digitally advanced </w:t>
      </w:r>
      <w:r w:rsidRPr="14F65EBB" w:rsidR="59046AAF">
        <w:rPr>
          <w:rFonts w:ascii="Arial" w:hAnsi="Arial" w:eastAsia="Arial" w:cs="Arial"/>
          <w:b w:val="0"/>
          <w:bCs w:val="0"/>
          <w:i w:val="0"/>
          <w:iCs w:val="0"/>
          <w:caps w:val="0"/>
          <w:smallCaps w:val="0"/>
          <w:strike w:val="0"/>
          <w:dstrike w:val="0"/>
          <w:color w:val="000000" w:themeColor="text1" w:themeTint="FF" w:themeShade="FF"/>
          <w:sz w:val="24"/>
          <w:szCs w:val="24"/>
          <w:u w:val="none"/>
        </w:rPr>
        <w:t>practices</w:t>
      </w:r>
      <w:r w:rsidRPr="14F65EBB" w:rsidR="59046AA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that meet the needs of global audiences. </w:t>
      </w:r>
    </w:p>
    <w:p w:rsidR="0BB7EAD7" w:rsidP="14F65EBB" w:rsidRDefault="0BB7EAD7" w14:paraId="258D8244" w14:textId="03CB1E63">
      <w:pPr>
        <w:pStyle w:val="Normal"/>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0BB7EAD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In conclusion, the World Travel Market </w:t>
      </w:r>
      <w:r w:rsidRPr="14F65EBB" w:rsidR="0BB7EAD7">
        <w:rPr>
          <w:rFonts w:ascii="Arial" w:hAnsi="Arial" w:eastAsia="Arial" w:cs="Arial"/>
          <w:b w:val="0"/>
          <w:bCs w:val="0"/>
          <w:i w:val="0"/>
          <w:iCs w:val="0"/>
          <w:caps w:val="0"/>
          <w:smallCaps w:val="0"/>
          <w:strike w:val="0"/>
          <w:dstrike w:val="0"/>
          <w:color w:val="000000" w:themeColor="text1" w:themeTint="FF" w:themeShade="FF"/>
          <w:sz w:val="24"/>
          <w:szCs w:val="24"/>
          <w:u w:val="none"/>
        </w:rPr>
        <w:t>remains</w:t>
      </w:r>
      <w:r w:rsidRPr="14F65EBB" w:rsidR="0BB7EAD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 cornerstone of the global travel and tourism industry, providing an essential platform for networking, innovation, and collabo</w:t>
      </w:r>
      <w:r w:rsidRPr="14F65EBB" w:rsidR="7EC776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ration. Despite facing significant challenges from economic instability, political uncertainties, and the COVID-19 pandemic, WTM has </w:t>
      </w:r>
      <w:r w:rsidRPr="14F65EBB" w:rsidR="7EC77623">
        <w:rPr>
          <w:rFonts w:ascii="Arial" w:hAnsi="Arial" w:eastAsia="Arial" w:cs="Arial"/>
          <w:b w:val="0"/>
          <w:bCs w:val="0"/>
          <w:i w:val="0"/>
          <w:iCs w:val="0"/>
          <w:caps w:val="0"/>
          <w:smallCaps w:val="0"/>
          <w:strike w:val="0"/>
          <w:dstrike w:val="0"/>
          <w:color w:val="000000" w:themeColor="text1" w:themeTint="FF" w:themeShade="FF"/>
          <w:sz w:val="24"/>
          <w:szCs w:val="24"/>
          <w:u w:val="none"/>
        </w:rPr>
        <w:t>demonstrated</w:t>
      </w:r>
      <w:r w:rsidRPr="14F65EBB" w:rsidR="7EC77623">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remarkable resilience through adaptive strategies. By embracing hybrid and virtual event formats, the market has broadened its global reach, </w:t>
      </w:r>
      <w:r w:rsidRPr="14F65EBB" w:rsidR="7EC77623">
        <w:rPr>
          <w:rFonts w:ascii="Arial" w:hAnsi="Arial" w:eastAsia="Arial" w:cs="Arial"/>
          <w:b w:val="0"/>
          <w:bCs w:val="0"/>
          <w:i w:val="0"/>
          <w:iCs w:val="0"/>
          <w:caps w:val="0"/>
          <w:smallCaps w:val="0"/>
          <w:strike w:val="0"/>
          <w:dstrike w:val="0"/>
          <w:color w:val="000000" w:themeColor="text1" w:themeTint="FF" w:themeShade="FF"/>
          <w:sz w:val="24"/>
          <w:szCs w:val="24"/>
          <w:u w:val="none"/>
        </w:rPr>
        <w:t>main</w:t>
      </w:r>
      <w:r w:rsidRPr="14F65EBB" w:rsidR="3057BD66">
        <w:rPr>
          <w:rFonts w:ascii="Arial" w:hAnsi="Arial" w:eastAsia="Arial" w:cs="Arial"/>
          <w:b w:val="0"/>
          <w:bCs w:val="0"/>
          <w:i w:val="0"/>
          <w:iCs w:val="0"/>
          <w:caps w:val="0"/>
          <w:smallCaps w:val="0"/>
          <w:strike w:val="0"/>
          <w:dstrike w:val="0"/>
          <w:color w:val="000000" w:themeColor="text1" w:themeTint="FF" w:themeShade="FF"/>
          <w:sz w:val="24"/>
          <w:szCs w:val="24"/>
          <w:u w:val="none"/>
        </w:rPr>
        <w:t>tained</w:t>
      </w:r>
      <w:r w:rsidRPr="14F65EBB" w:rsidR="3057BD66">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relevance, and reduced operational costs while aligning with industry trends toward sustainability and digital transformation.</w:t>
      </w:r>
    </w:p>
    <w:p w:rsidR="3057BD66" w:rsidP="14F65EBB" w:rsidRDefault="3057BD66" w14:paraId="67D4806B" w14:textId="3B5303DB">
      <w:p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3057BD66">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WTM’s commitment to responsible tourism and eco-friendly practices positions is as a leader in </w:t>
      </w:r>
      <w:r w:rsidRPr="14F65EBB" w:rsidR="3C85A68E">
        <w:rPr>
          <w:rFonts w:ascii="Arial" w:hAnsi="Arial" w:eastAsia="Arial" w:cs="Arial"/>
          <w:b w:val="0"/>
          <w:bCs w:val="0"/>
          <w:i w:val="0"/>
          <w:iCs w:val="0"/>
          <w:caps w:val="0"/>
          <w:smallCaps w:val="0"/>
          <w:strike w:val="0"/>
          <w:dstrike w:val="0"/>
          <w:color w:val="000000" w:themeColor="text1" w:themeTint="FF" w:themeShade="FF"/>
          <w:sz w:val="24"/>
          <w:szCs w:val="24"/>
          <w:u w:val="none"/>
        </w:rPr>
        <w:t>promoting</w:t>
      </w:r>
      <w:r w:rsidRPr="14F65EBB" w:rsidR="3057BD66">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sustainable travel, offering valuable insights into balancing environmental concerns with industry growth. Its initiatives, such as reduced carbon footprints, support for local economies, and emphasis on cultural inclusivity</w:t>
      </w:r>
      <w:r w:rsidRPr="14F65EBB" w:rsidR="20FECA10">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highlight its </w:t>
      </w:r>
      <w:r w:rsidRPr="14F65EBB" w:rsidR="21170EDC">
        <w:rPr>
          <w:rFonts w:ascii="Arial" w:hAnsi="Arial" w:eastAsia="Arial" w:cs="Arial"/>
          <w:b w:val="0"/>
          <w:bCs w:val="0"/>
          <w:i w:val="0"/>
          <w:iCs w:val="0"/>
          <w:caps w:val="0"/>
          <w:smallCaps w:val="0"/>
          <w:strike w:val="0"/>
          <w:dstrike w:val="0"/>
          <w:color w:val="000000" w:themeColor="text1" w:themeTint="FF" w:themeShade="FF"/>
          <w:sz w:val="24"/>
          <w:szCs w:val="24"/>
          <w:u w:val="none"/>
        </w:rPr>
        <w:t>r</w:t>
      </w:r>
      <w:r w:rsidRPr="14F65EBB" w:rsidR="20FECA10">
        <w:rPr>
          <w:rFonts w:ascii="Arial" w:hAnsi="Arial" w:eastAsia="Arial" w:cs="Arial"/>
          <w:b w:val="0"/>
          <w:bCs w:val="0"/>
          <w:i w:val="0"/>
          <w:iCs w:val="0"/>
          <w:caps w:val="0"/>
          <w:smallCaps w:val="0"/>
          <w:strike w:val="0"/>
          <w:dstrike w:val="0"/>
          <w:color w:val="000000" w:themeColor="text1" w:themeTint="FF" w:themeShade="FF"/>
          <w:sz w:val="24"/>
          <w:szCs w:val="24"/>
          <w:u w:val="none"/>
        </w:rPr>
        <w:t>ole in shaping a more responsible tourism sector. Furthermore, WTM’s integration of diversity</w:t>
      </w:r>
      <w:r w:rsidRPr="14F65EBB" w:rsidR="2488E71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14F65EBB" w:rsidR="2488E712">
        <w:rPr>
          <w:rFonts w:ascii="Arial" w:hAnsi="Arial" w:eastAsia="Arial" w:cs="Arial"/>
          <w:b w:val="0"/>
          <w:bCs w:val="0"/>
          <w:i w:val="0"/>
          <w:iCs w:val="0"/>
          <w:caps w:val="0"/>
          <w:smallCaps w:val="0"/>
          <w:strike w:val="0"/>
          <w:dstrike w:val="0"/>
          <w:color w:val="000000" w:themeColor="text1" w:themeTint="FF" w:themeShade="FF"/>
          <w:sz w:val="24"/>
          <w:szCs w:val="24"/>
          <w:u w:val="none"/>
        </w:rPr>
        <w:t>equit</w:t>
      </w:r>
      <w:r w:rsidRPr="14F65EBB" w:rsidR="6C354F5F">
        <w:rPr>
          <w:rFonts w:ascii="Arial" w:hAnsi="Arial" w:eastAsia="Arial" w:cs="Arial"/>
          <w:b w:val="0"/>
          <w:bCs w:val="0"/>
          <w:i w:val="0"/>
          <w:iCs w:val="0"/>
          <w:caps w:val="0"/>
          <w:smallCaps w:val="0"/>
          <w:strike w:val="0"/>
          <w:dstrike w:val="0"/>
          <w:color w:val="000000" w:themeColor="text1" w:themeTint="FF" w:themeShade="FF"/>
          <w:sz w:val="24"/>
          <w:szCs w:val="24"/>
          <w:u w:val="none"/>
        </w:rPr>
        <w:t>y</w:t>
      </w:r>
      <w:r w:rsidRPr="14F65EBB" w:rsidR="2488E71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and inclusion (DEI) principles ensures it </w:t>
      </w:r>
      <w:r w:rsidRPr="14F65EBB" w:rsidR="2488E712">
        <w:rPr>
          <w:rFonts w:ascii="Arial" w:hAnsi="Arial" w:eastAsia="Arial" w:cs="Arial"/>
          <w:b w:val="0"/>
          <w:bCs w:val="0"/>
          <w:i w:val="0"/>
          <w:iCs w:val="0"/>
          <w:caps w:val="0"/>
          <w:smallCaps w:val="0"/>
          <w:strike w:val="0"/>
          <w:dstrike w:val="0"/>
          <w:color w:val="000000" w:themeColor="text1" w:themeTint="FF" w:themeShade="FF"/>
          <w:sz w:val="24"/>
          <w:szCs w:val="24"/>
          <w:u w:val="none"/>
        </w:rPr>
        <w:t>remains</w:t>
      </w:r>
      <w:r w:rsidRPr="14F65EBB" w:rsidR="2488E71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socially relevant, amplifying underrepresented voices and fostering an inclusive environment for all stakeholders.</w:t>
      </w:r>
    </w:p>
    <w:p w:rsidR="2488E712" w:rsidP="14F65EBB" w:rsidRDefault="2488E712" w14:paraId="2B14FF3D" w14:textId="5C5CA159">
      <w:p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r w:rsidRPr="14F65EBB" w:rsidR="2488E71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The event’s location in London, a major global transport hub, and its strategic partnerships with local and international organisations underscore its significance as a globally accessible and impactful event. Looking ahead, WTM’s </w:t>
      </w:r>
      <w:r w:rsidRPr="14F65EBB" w:rsidR="6E7953F9">
        <w:rPr>
          <w:rFonts w:ascii="Arial" w:hAnsi="Arial" w:eastAsia="Arial" w:cs="Arial"/>
          <w:b w:val="0"/>
          <w:bCs w:val="0"/>
          <w:i w:val="0"/>
          <w:iCs w:val="0"/>
          <w:caps w:val="0"/>
          <w:smallCaps w:val="0"/>
          <w:strike w:val="0"/>
          <w:dstrike w:val="0"/>
          <w:color w:val="000000" w:themeColor="text1" w:themeTint="FF" w:themeShade="FF"/>
          <w:sz w:val="24"/>
          <w:szCs w:val="24"/>
          <w:u w:val="none"/>
        </w:rPr>
        <w:t>resilience</w:t>
      </w:r>
      <w:r w:rsidRPr="14F65EBB" w:rsidR="2488E712">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on advanced technologies and digit</w:t>
      </w:r>
      <w:r w:rsidRPr="14F65EBB" w:rsidR="65667A1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al innovations will </w:t>
      </w:r>
      <w:r w:rsidRPr="14F65EBB" w:rsidR="65667A1F">
        <w:rPr>
          <w:rFonts w:ascii="Arial" w:hAnsi="Arial" w:eastAsia="Arial" w:cs="Arial"/>
          <w:b w:val="0"/>
          <w:bCs w:val="0"/>
          <w:i w:val="0"/>
          <w:iCs w:val="0"/>
          <w:caps w:val="0"/>
          <w:smallCaps w:val="0"/>
          <w:strike w:val="0"/>
          <w:dstrike w:val="0"/>
          <w:color w:val="000000" w:themeColor="text1" w:themeTint="FF" w:themeShade="FF"/>
          <w:sz w:val="24"/>
          <w:szCs w:val="24"/>
          <w:u w:val="none"/>
        </w:rPr>
        <w:t>likely continue</w:t>
      </w:r>
      <w:r w:rsidRPr="14F65EBB" w:rsidR="65667A1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to redefine the event experience, setting benchmarks for the industry. By combining adaptability, sustainability, and inclusivity, WTM not only meets the current demands of the travel industry but also charts a forward-</w:t>
      </w:r>
      <w:r w:rsidRPr="14F65EBB" w:rsidR="55C559A8">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looking path, </w:t>
      </w:r>
      <w:r w:rsidRPr="14F65EBB" w:rsidR="55C559A8">
        <w:rPr>
          <w:rFonts w:ascii="Arial" w:hAnsi="Arial" w:eastAsia="Arial" w:cs="Arial"/>
          <w:b w:val="0"/>
          <w:bCs w:val="0"/>
          <w:i w:val="0"/>
          <w:iCs w:val="0"/>
          <w:caps w:val="0"/>
          <w:smallCaps w:val="0"/>
          <w:strike w:val="0"/>
          <w:dstrike w:val="0"/>
          <w:color w:val="000000" w:themeColor="text1" w:themeTint="FF" w:themeShade="FF"/>
          <w:sz w:val="24"/>
          <w:szCs w:val="24"/>
          <w:u w:val="none"/>
        </w:rPr>
        <w:t>e</w:t>
      </w:r>
      <w:r w:rsidRPr="14F65EBB" w:rsidR="59B54A9C">
        <w:rPr>
          <w:rFonts w:ascii="Arial" w:hAnsi="Arial" w:eastAsia="Arial" w:cs="Arial"/>
          <w:b w:val="0"/>
          <w:bCs w:val="0"/>
          <w:i w:val="0"/>
          <w:iCs w:val="0"/>
          <w:caps w:val="0"/>
          <w:smallCaps w:val="0"/>
          <w:strike w:val="0"/>
          <w:dstrike w:val="0"/>
          <w:color w:val="000000" w:themeColor="text1" w:themeTint="FF" w:themeShade="FF"/>
          <w:sz w:val="24"/>
          <w:szCs w:val="24"/>
          <w:u w:val="none"/>
        </w:rPr>
        <w:t>n</w:t>
      </w:r>
      <w:r w:rsidRPr="14F65EBB" w:rsidR="55C559A8">
        <w:rPr>
          <w:rFonts w:ascii="Arial" w:hAnsi="Arial" w:eastAsia="Arial" w:cs="Arial"/>
          <w:b w:val="0"/>
          <w:bCs w:val="0"/>
          <w:i w:val="0"/>
          <w:iCs w:val="0"/>
          <w:caps w:val="0"/>
          <w:smallCaps w:val="0"/>
          <w:strike w:val="0"/>
          <w:dstrike w:val="0"/>
          <w:color w:val="000000" w:themeColor="text1" w:themeTint="FF" w:themeShade="FF"/>
          <w:sz w:val="24"/>
          <w:szCs w:val="24"/>
          <w:u w:val="none"/>
        </w:rPr>
        <w:t>suring</w:t>
      </w:r>
      <w:r w:rsidRPr="14F65EBB" w:rsidR="55C559A8">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its continued legacy as a premier event in global tourism. </w:t>
      </w:r>
    </w:p>
    <w:p w:rsidR="14F65EBB" w:rsidP="14F65EBB" w:rsidRDefault="14F65EBB" w14:paraId="14D6785F" w14:textId="5AEDFA7D">
      <w:p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rPr>
      </w:pPr>
    </w:p>
    <w:p w:rsidR="14F65EBB" w:rsidP="14F65EBB" w:rsidRDefault="14F65EBB" w14:paraId="419D75E5" w14:textId="0755648B">
      <w:pPr>
        <w:spacing w:line="360" w:lineRule="auto"/>
        <w:jc w:val="both"/>
        <w:rPr>
          <w:rFonts w:ascii="Arial" w:hAnsi="Arial" w:eastAsia="Arial" w:cs="Arial"/>
          <w:sz w:val="24"/>
          <w:szCs w:val="24"/>
        </w:rPr>
      </w:pPr>
    </w:p>
    <w:p w:rsidR="14F65EBB" w:rsidP="14F65EBB" w:rsidRDefault="14F65EBB" w14:paraId="1FA72C2F" w14:textId="5AFB5FBA">
      <w:pPr>
        <w:pStyle w:val="Normal"/>
        <w:spacing w:line="360" w:lineRule="auto"/>
        <w:jc w:val="both"/>
        <w:rPr>
          <w:rFonts w:ascii="Arial" w:hAnsi="Arial" w:eastAsia="Arial" w:cs="Arial"/>
          <w:sz w:val="24"/>
          <w:szCs w:val="24"/>
        </w:rPr>
      </w:pPr>
    </w:p>
    <w:p w:rsidR="317633B3" w:rsidP="14F65EBB" w:rsidRDefault="317633B3" w14:paraId="16E138F1" w14:textId="1F7E4EB2">
      <w:pPr>
        <w:pStyle w:val="Normal"/>
        <w:spacing w:line="360" w:lineRule="auto"/>
        <w:jc w:val="both"/>
        <w:rPr>
          <w:rFonts w:ascii="Arial" w:hAnsi="Arial" w:eastAsia="Arial" w:cs="Arial"/>
          <w:sz w:val="24"/>
          <w:szCs w:val="24"/>
          <w:u w:val="single"/>
        </w:rPr>
      </w:pPr>
      <w:r w:rsidRPr="14F65EBB" w:rsidR="317633B3">
        <w:rPr>
          <w:rFonts w:ascii="Arial" w:hAnsi="Arial" w:eastAsia="Arial" w:cs="Arial"/>
          <w:sz w:val="24"/>
          <w:szCs w:val="24"/>
          <w:u w:val="single"/>
        </w:rPr>
        <w:t xml:space="preserve">References </w:t>
      </w:r>
    </w:p>
    <w:p w:rsidR="317633B3" w:rsidP="14F65EBB" w:rsidRDefault="317633B3" w14:paraId="65031B70" w14:textId="57A53C89">
      <w:pPr>
        <w:spacing w:line="360" w:lineRule="auto"/>
        <w:jc w:val="both"/>
        <w:rPr>
          <w:rFonts w:ascii="Arial" w:hAnsi="Arial" w:eastAsia="Arial" w:cs="Arial"/>
          <w:i w:val="0"/>
          <w:iCs w:val="0"/>
          <w:sz w:val="24"/>
          <w:szCs w:val="24"/>
        </w:rPr>
      </w:pPr>
      <w:r w:rsidRPr="14F65EBB" w:rsidR="317633B3">
        <w:rPr>
          <w:rFonts w:ascii="Arial" w:hAnsi="Arial" w:eastAsia="Arial" w:cs="Arial"/>
          <w:i w:val="0"/>
          <w:iCs w:val="0"/>
          <w:sz w:val="24"/>
          <w:szCs w:val="24"/>
        </w:rPr>
        <w:t xml:space="preserve">ACT Government. (No date). </w:t>
      </w:r>
      <w:r w:rsidRPr="14F65EBB" w:rsidR="317633B3">
        <w:rPr>
          <w:rFonts w:ascii="Arial" w:hAnsi="Arial" w:eastAsia="Arial" w:cs="Arial"/>
          <w:i w:val="1"/>
          <w:iCs w:val="1"/>
          <w:sz w:val="24"/>
          <w:szCs w:val="24"/>
        </w:rPr>
        <w:t xml:space="preserve">Economic Impact Assessment. </w:t>
      </w:r>
      <w:r w:rsidRPr="14F65EBB" w:rsidR="317633B3">
        <w:rPr>
          <w:rFonts w:ascii="Arial" w:hAnsi="Arial" w:eastAsia="Arial" w:cs="Arial"/>
          <w:i w:val="0"/>
          <w:iCs w:val="0"/>
          <w:sz w:val="24"/>
          <w:szCs w:val="24"/>
        </w:rPr>
        <w:t xml:space="preserve">Available at: </w:t>
      </w:r>
      <w:hyperlink w:anchor=":~:text=The%20primary%20objective%20of%20an,on%20economic%20activity%20and%20employment" r:id="Rbfcc3ca58aea45a1">
        <w:r w:rsidRPr="14F65EBB" w:rsidR="317633B3">
          <w:rPr>
            <w:rStyle w:val="Hyperlink"/>
            <w:rFonts w:ascii="Arial" w:hAnsi="Arial" w:eastAsia="Arial" w:cs="Arial"/>
            <w:i w:val="0"/>
            <w:iCs w:val="0"/>
            <w:sz w:val="24"/>
            <w:szCs w:val="24"/>
          </w:rPr>
          <w:t>https://www.treasury.act.gov.au/capital-framework/prove/detailed-technical-guidance/economic-impact-assessment#:~:text=The%20primary%20objective%20of%20an,on%20economic%20activity%20and%20employment</w:t>
        </w:r>
      </w:hyperlink>
      <w:r w:rsidRPr="14F65EBB" w:rsidR="317633B3">
        <w:rPr>
          <w:rFonts w:ascii="Arial" w:hAnsi="Arial" w:eastAsia="Arial" w:cs="Arial"/>
          <w:i w:val="0"/>
          <w:iCs w:val="0"/>
          <w:sz w:val="24"/>
          <w:szCs w:val="24"/>
        </w:rPr>
        <w:t xml:space="preserve">  (Accessed November 20</w:t>
      </w:r>
      <w:r w:rsidRPr="14F65EBB" w:rsidR="317633B3">
        <w:rPr>
          <w:rFonts w:ascii="Arial" w:hAnsi="Arial" w:eastAsia="Arial" w:cs="Arial"/>
          <w:i w:val="0"/>
          <w:iCs w:val="0"/>
          <w:sz w:val="24"/>
          <w:szCs w:val="24"/>
          <w:vertAlign w:val="superscript"/>
        </w:rPr>
        <w:t>th</w:t>
      </w:r>
      <w:r w:rsidRPr="14F65EBB" w:rsidR="317633B3">
        <w:rPr>
          <w:rFonts w:ascii="Arial" w:hAnsi="Arial" w:eastAsia="Arial" w:cs="Arial"/>
          <w:i w:val="0"/>
          <w:iCs w:val="0"/>
          <w:sz w:val="24"/>
          <w:szCs w:val="24"/>
        </w:rPr>
        <w:t xml:space="preserve"> 2024</w:t>
      </w:r>
      <w:r w:rsidRPr="14F65EBB" w:rsidR="317633B3">
        <w:rPr>
          <w:rFonts w:ascii="Arial" w:hAnsi="Arial" w:eastAsia="Arial" w:cs="Arial"/>
          <w:i w:val="0"/>
          <w:iCs w:val="0"/>
          <w:sz w:val="24"/>
          <w:szCs w:val="24"/>
        </w:rPr>
        <w:t>).</w:t>
      </w:r>
    </w:p>
    <w:p w:rsidR="317633B3" w:rsidP="14F65EBB" w:rsidRDefault="317633B3" w14:paraId="1FA05709" w14:textId="00A9BE80">
      <w:pPr>
        <w:spacing w:line="360" w:lineRule="auto"/>
        <w:jc w:val="both"/>
        <w:rPr>
          <w:rFonts w:ascii="Arial" w:hAnsi="Arial" w:eastAsia="Arial" w:cs="Arial"/>
          <w:i w:val="0"/>
          <w:iCs w:val="0"/>
          <w:sz w:val="24"/>
          <w:szCs w:val="24"/>
        </w:rPr>
      </w:pPr>
      <w:r w:rsidRPr="14F65EBB" w:rsidR="317633B3">
        <w:rPr>
          <w:rFonts w:ascii="Arial" w:hAnsi="Arial" w:eastAsia="Arial" w:cs="Arial"/>
          <w:i w:val="0"/>
          <w:iCs w:val="0"/>
          <w:sz w:val="24"/>
          <w:szCs w:val="24"/>
        </w:rPr>
        <w:t xml:space="preserve">Backman, K. F. (2018). Event management research: The focus today and in the future. </w:t>
      </w:r>
      <w:r w:rsidRPr="14F65EBB" w:rsidR="317633B3">
        <w:rPr>
          <w:rFonts w:ascii="Arial" w:hAnsi="Arial" w:eastAsia="Arial" w:cs="Arial"/>
          <w:i w:val="1"/>
          <w:iCs w:val="1"/>
          <w:sz w:val="24"/>
          <w:szCs w:val="24"/>
        </w:rPr>
        <w:t xml:space="preserve">Tourism Management Perspectives, 25, </w:t>
      </w:r>
      <w:r w:rsidRPr="14F65EBB" w:rsidR="317633B3">
        <w:rPr>
          <w:rFonts w:ascii="Arial" w:hAnsi="Arial" w:eastAsia="Arial" w:cs="Arial"/>
          <w:i w:val="0"/>
          <w:iCs w:val="0"/>
          <w:sz w:val="24"/>
          <w:szCs w:val="24"/>
        </w:rPr>
        <w:t>169-171.</w:t>
      </w:r>
    </w:p>
    <w:p w:rsidR="6753BA43" w:rsidP="14F65EBB" w:rsidRDefault="6753BA43" w14:paraId="09D9575E" w14:textId="04418A9E">
      <w:pPr>
        <w:spacing w:line="360" w:lineRule="auto"/>
        <w:jc w:val="both"/>
        <w:rPr>
          <w:rFonts w:ascii="Arial" w:hAnsi="Arial" w:eastAsia="Arial" w:cs="Arial"/>
          <w:i w:val="0"/>
          <w:iCs w:val="0"/>
          <w:sz w:val="24"/>
          <w:szCs w:val="24"/>
        </w:rPr>
      </w:pPr>
      <w:r w:rsidRPr="14F65EBB" w:rsidR="6753BA43">
        <w:rPr>
          <w:rFonts w:ascii="Arial" w:hAnsi="Arial" w:eastAsia="Arial" w:cs="Arial"/>
          <w:i w:val="0"/>
          <w:iCs w:val="0"/>
          <w:sz w:val="24"/>
          <w:szCs w:val="24"/>
        </w:rPr>
        <w:t xml:space="preserve">Event Academy. (2020). </w:t>
      </w:r>
      <w:r w:rsidRPr="14F65EBB" w:rsidR="6753BA43">
        <w:rPr>
          <w:rFonts w:ascii="Arial" w:hAnsi="Arial" w:eastAsia="Arial" w:cs="Arial"/>
          <w:i w:val="1"/>
          <w:iCs w:val="1"/>
          <w:sz w:val="24"/>
          <w:szCs w:val="24"/>
        </w:rPr>
        <w:t xml:space="preserve">How All Events Can Be ‘Benefit’ Events for Local Communities. </w:t>
      </w:r>
      <w:r w:rsidRPr="14F65EBB" w:rsidR="6753BA43">
        <w:rPr>
          <w:rFonts w:ascii="Arial" w:hAnsi="Arial" w:eastAsia="Arial" w:cs="Arial"/>
          <w:i w:val="0"/>
          <w:iCs w:val="0"/>
          <w:sz w:val="24"/>
          <w:szCs w:val="24"/>
        </w:rPr>
        <w:t xml:space="preserve">Available at: </w:t>
      </w:r>
      <w:hyperlink r:id="R0b7694cca4014de8">
        <w:r w:rsidRPr="14F65EBB" w:rsidR="6753BA43">
          <w:rPr>
            <w:rStyle w:val="Hyperlink"/>
            <w:rFonts w:ascii="Arial" w:hAnsi="Arial" w:eastAsia="Arial" w:cs="Arial"/>
            <w:i w:val="0"/>
            <w:iCs w:val="0"/>
            <w:sz w:val="24"/>
            <w:szCs w:val="24"/>
          </w:rPr>
          <w:t>https://eventacademy.com/events/how-events-can-benefit-local-communities/</w:t>
        </w:r>
      </w:hyperlink>
      <w:r w:rsidRPr="14F65EBB" w:rsidR="6753BA43">
        <w:rPr>
          <w:rFonts w:ascii="Arial" w:hAnsi="Arial" w:eastAsia="Arial" w:cs="Arial"/>
          <w:i w:val="0"/>
          <w:iCs w:val="0"/>
          <w:sz w:val="24"/>
          <w:szCs w:val="24"/>
        </w:rPr>
        <w:t xml:space="preserve"> (Accessed November 20</w:t>
      </w:r>
      <w:r w:rsidRPr="14F65EBB" w:rsidR="6753BA43">
        <w:rPr>
          <w:rFonts w:ascii="Arial" w:hAnsi="Arial" w:eastAsia="Arial" w:cs="Arial"/>
          <w:i w:val="0"/>
          <w:iCs w:val="0"/>
          <w:sz w:val="24"/>
          <w:szCs w:val="24"/>
          <w:vertAlign w:val="superscript"/>
        </w:rPr>
        <w:t>th</w:t>
      </w:r>
      <w:r w:rsidRPr="14F65EBB" w:rsidR="6753BA43">
        <w:rPr>
          <w:rFonts w:ascii="Arial" w:hAnsi="Arial" w:eastAsia="Arial" w:cs="Arial"/>
          <w:i w:val="0"/>
          <w:iCs w:val="0"/>
          <w:sz w:val="24"/>
          <w:szCs w:val="24"/>
        </w:rPr>
        <w:t xml:space="preserve"> 2024</w:t>
      </w:r>
      <w:r w:rsidRPr="14F65EBB" w:rsidR="6753BA43">
        <w:rPr>
          <w:rFonts w:ascii="Arial" w:hAnsi="Arial" w:eastAsia="Arial" w:cs="Arial"/>
          <w:i w:val="0"/>
          <w:iCs w:val="0"/>
          <w:sz w:val="24"/>
          <w:szCs w:val="24"/>
        </w:rPr>
        <w:t>).</w:t>
      </w:r>
    </w:p>
    <w:p w:rsidR="6753BA43" w:rsidP="14F65EBB" w:rsidRDefault="6753BA43" w14:paraId="447C90EA" w14:textId="0739E895">
      <w:pPr>
        <w:spacing w:line="360" w:lineRule="auto"/>
        <w:jc w:val="both"/>
        <w:rPr>
          <w:rFonts w:ascii="Arial" w:hAnsi="Arial" w:eastAsia="Arial" w:cs="Arial"/>
          <w:i w:val="0"/>
          <w:iCs w:val="0"/>
          <w:sz w:val="24"/>
          <w:szCs w:val="24"/>
        </w:rPr>
      </w:pPr>
      <w:r w:rsidRPr="14F65EBB" w:rsidR="6753BA43">
        <w:rPr>
          <w:rFonts w:ascii="Arial" w:hAnsi="Arial" w:eastAsia="Arial" w:cs="Arial"/>
          <w:i w:val="0"/>
          <w:iCs w:val="0"/>
          <w:sz w:val="24"/>
          <w:szCs w:val="24"/>
        </w:rPr>
        <w:t xml:space="preserve">ExCel. (2024). </w:t>
      </w:r>
      <w:r w:rsidRPr="14F65EBB" w:rsidR="6753BA43">
        <w:rPr>
          <w:rFonts w:ascii="Arial" w:hAnsi="Arial" w:eastAsia="Arial" w:cs="Arial"/>
          <w:i w:val="1"/>
          <w:iCs w:val="1"/>
          <w:sz w:val="24"/>
          <w:szCs w:val="24"/>
        </w:rPr>
        <w:t xml:space="preserve">Sustainability &amp; Legacy. </w:t>
      </w:r>
      <w:r w:rsidRPr="14F65EBB" w:rsidR="6753BA43">
        <w:rPr>
          <w:rFonts w:ascii="Arial" w:hAnsi="Arial" w:eastAsia="Arial" w:cs="Arial"/>
          <w:i w:val="0"/>
          <w:iCs w:val="0"/>
          <w:sz w:val="24"/>
          <w:szCs w:val="24"/>
        </w:rPr>
        <w:t xml:space="preserve">Available at: </w:t>
      </w:r>
      <w:hyperlink r:id="R95ed32c9e8af432c">
        <w:r w:rsidRPr="14F65EBB" w:rsidR="6753BA43">
          <w:rPr>
            <w:rStyle w:val="Hyperlink"/>
            <w:rFonts w:ascii="Arial" w:hAnsi="Arial" w:eastAsia="Arial" w:cs="Arial"/>
            <w:i w:val="0"/>
            <w:iCs w:val="0"/>
            <w:sz w:val="24"/>
            <w:szCs w:val="24"/>
          </w:rPr>
          <w:t>https://www.excel.london/visitor/sustainability-and-legacy</w:t>
        </w:r>
      </w:hyperlink>
      <w:r w:rsidRPr="14F65EBB" w:rsidR="6753BA43">
        <w:rPr>
          <w:rFonts w:ascii="Arial" w:hAnsi="Arial" w:eastAsia="Arial" w:cs="Arial"/>
          <w:i w:val="0"/>
          <w:iCs w:val="0"/>
          <w:sz w:val="24"/>
          <w:szCs w:val="24"/>
        </w:rPr>
        <w:t xml:space="preserve"> (Accessed November 17</w:t>
      </w:r>
      <w:r w:rsidRPr="14F65EBB" w:rsidR="6753BA43">
        <w:rPr>
          <w:rFonts w:ascii="Arial" w:hAnsi="Arial" w:eastAsia="Arial" w:cs="Arial"/>
          <w:i w:val="0"/>
          <w:iCs w:val="0"/>
          <w:sz w:val="24"/>
          <w:szCs w:val="24"/>
          <w:vertAlign w:val="superscript"/>
        </w:rPr>
        <w:t>th</w:t>
      </w:r>
      <w:r w:rsidRPr="14F65EBB" w:rsidR="6753BA43">
        <w:rPr>
          <w:rFonts w:ascii="Arial" w:hAnsi="Arial" w:eastAsia="Arial" w:cs="Arial"/>
          <w:i w:val="0"/>
          <w:iCs w:val="0"/>
          <w:sz w:val="24"/>
          <w:szCs w:val="24"/>
        </w:rPr>
        <w:t xml:space="preserve"> 2024). </w:t>
      </w:r>
    </w:p>
    <w:p w:rsidR="6753BA43" w:rsidP="14F65EBB" w:rsidRDefault="6753BA43" w14:paraId="3DD38943" w14:textId="0F14AC0D">
      <w:pPr>
        <w:spacing w:line="360" w:lineRule="auto"/>
        <w:jc w:val="both"/>
        <w:rPr>
          <w:rFonts w:ascii="Arial" w:hAnsi="Arial" w:eastAsia="Arial" w:cs="Arial"/>
          <w:i w:val="0"/>
          <w:iCs w:val="0"/>
          <w:sz w:val="24"/>
          <w:szCs w:val="24"/>
        </w:rPr>
      </w:pPr>
      <w:r w:rsidRPr="14F65EBB" w:rsidR="6753BA43">
        <w:rPr>
          <w:rFonts w:ascii="Arial" w:hAnsi="Arial" w:eastAsia="Arial" w:cs="Arial"/>
          <w:i w:val="0"/>
          <w:iCs w:val="0"/>
          <w:sz w:val="24"/>
          <w:szCs w:val="24"/>
        </w:rPr>
        <w:t xml:space="preserve">ExCel. (2024). </w:t>
      </w:r>
      <w:r w:rsidRPr="14F65EBB" w:rsidR="6753BA43">
        <w:rPr>
          <w:rFonts w:ascii="Arial" w:hAnsi="Arial" w:eastAsia="Arial" w:cs="Arial"/>
          <w:i w:val="1"/>
          <w:iCs w:val="1"/>
          <w:sz w:val="24"/>
          <w:szCs w:val="24"/>
        </w:rPr>
        <w:t xml:space="preserve">Reducing Food Waste. </w:t>
      </w:r>
      <w:r w:rsidRPr="14F65EBB" w:rsidR="6753BA43">
        <w:rPr>
          <w:rFonts w:ascii="Arial" w:hAnsi="Arial" w:eastAsia="Arial" w:cs="Arial"/>
          <w:i w:val="0"/>
          <w:iCs w:val="0"/>
          <w:sz w:val="24"/>
          <w:szCs w:val="24"/>
        </w:rPr>
        <w:t xml:space="preserve">Available at: </w:t>
      </w:r>
      <w:hyperlink r:id="R454e272f40cb43fe">
        <w:r w:rsidRPr="14F65EBB" w:rsidR="6753BA43">
          <w:rPr>
            <w:rStyle w:val="Hyperlink"/>
            <w:rFonts w:ascii="Arial" w:hAnsi="Arial" w:eastAsia="Arial" w:cs="Arial"/>
            <w:i w:val="0"/>
            <w:iCs w:val="0"/>
            <w:sz w:val="24"/>
            <w:szCs w:val="24"/>
          </w:rPr>
          <w:t>https://www.excel.london/mark</w:t>
        </w:r>
      </w:hyperlink>
      <w:r w:rsidRPr="14F65EBB" w:rsidR="6753BA43">
        <w:rPr>
          <w:rFonts w:ascii="Arial" w:hAnsi="Arial" w:eastAsia="Arial" w:cs="Arial"/>
          <w:i w:val="0"/>
          <w:iCs w:val="0"/>
          <w:sz w:val="24"/>
          <w:szCs w:val="24"/>
        </w:rPr>
        <w:t xml:space="preserve"> (Accessed November 17</w:t>
      </w:r>
      <w:r w:rsidRPr="14F65EBB" w:rsidR="6753BA43">
        <w:rPr>
          <w:rFonts w:ascii="Arial" w:hAnsi="Arial" w:eastAsia="Arial" w:cs="Arial"/>
          <w:i w:val="0"/>
          <w:iCs w:val="0"/>
          <w:sz w:val="24"/>
          <w:szCs w:val="24"/>
          <w:vertAlign w:val="superscript"/>
        </w:rPr>
        <w:t>th</w:t>
      </w:r>
      <w:r w:rsidRPr="14F65EBB" w:rsidR="6753BA43">
        <w:rPr>
          <w:rFonts w:ascii="Arial" w:hAnsi="Arial" w:eastAsia="Arial" w:cs="Arial"/>
          <w:i w:val="0"/>
          <w:iCs w:val="0"/>
          <w:sz w:val="24"/>
          <w:szCs w:val="24"/>
        </w:rPr>
        <w:t xml:space="preserve"> 2024). </w:t>
      </w:r>
    </w:p>
    <w:p w:rsidR="6753BA43" w:rsidP="14F65EBB" w:rsidRDefault="6753BA43" w14:paraId="79BD458D" w14:textId="7D382F62">
      <w:pPr>
        <w:spacing w:line="360" w:lineRule="auto"/>
        <w:jc w:val="both"/>
        <w:rPr>
          <w:rFonts w:ascii="Arial" w:hAnsi="Arial" w:eastAsia="Arial" w:cs="Arial"/>
          <w:i w:val="0"/>
          <w:iCs w:val="0"/>
          <w:sz w:val="24"/>
          <w:szCs w:val="24"/>
        </w:rPr>
      </w:pPr>
      <w:r w:rsidRPr="14F65EBB" w:rsidR="6753BA43">
        <w:rPr>
          <w:rFonts w:ascii="Arial" w:hAnsi="Arial" w:eastAsia="Arial" w:cs="Arial"/>
          <w:i w:val="0"/>
          <w:iCs w:val="0"/>
          <w:sz w:val="24"/>
          <w:szCs w:val="24"/>
        </w:rPr>
        <w:t>ExCel</w:t>
      </w:r>
      <w:r w:rsidRPr="14F65EBB" w:rsidR="6753BA43">
        <w:rPr>
          <w:rFonts w:ascii="Arial" w:hAnsi="Arial" w:eastAsia="Arial" w:cs="Arial"/>
          <w:i w:val="0"/>
          <w:iCs w:val="0"/>
          <w:sz w:val="24"/>
          <w:szCs w:val="24"/>
        </w:rPr>
        <w:t xml:space="preserve">. (2024). </w:t>
      </w:r>
      <w:r w:rsidRPr="14F65EBB" w:rsidR="6753BA43">
        <w:rPr>
          <w:rFonts w:ascii="Arial" w:hAnsi="Arial" w:eastAsia="Arial" w:cs="Arial"/>
          <w:i w:val="1"/>
          <w:iCs w:val="1"/>
          <w:sz w:val="24"/>
          <w:szCs w:val="24"/>
        </w:rPr>
        <w:t xml:space="preserve">Public Transport. </w:t>
      </w:r>
      <w:r w:rsidRPr="14F65EBB" w:rsidR="6753BA43">
        <w:rPr>
          <w:rFonts w:ascii="Arial" w:hAnsi="Arial" w:eastAsia="Arial" w:cs="Arial"/>
          <w:i w:val="0"/>
          <w:iCs w:val="0"/>
          <w:sz w:val="24"/>
          <w:szCs w:val="24"/>
        </w:rPr>
        <w:t xml:space="preserve">Available at: </w:t>
      </w:r>
      <w:hyperlink r:id="R07370d7b2bab4e1d">
        <w:r w:rsidRPr="14F65EBB" w:rsidR="6753BA43">
          <w:rPr>
            <w:rStyle w:val="Hyperlink"/>
            <w:rFonts w:ascii="Arial" w:hAnsi="Arial" w:eastAsia="Arial" w:cs="Arial"/>
            <w:i w:val="0"/>
            <w:iCs w:val="0"/>
            <w:sz w:val="24"/>
            <w:szCs w:val="24"/>
          </w:rPr>
          <w:t>https://www.excel.london/visitor/getting-here/public-transport</w:t>
        </w:r>
      </w:hyperlink>
      <w:r w:rsidRPr="14F65EBB" w:rsidR="6753BA43">
        <w:rPr>
          <w:rFonts w:ascii="Arial" w:hAnsi="Arial" w:eastAsia="Arial" w:cs="Arial"/>
          <w:i w:val="0"/>
          <w:iCs w:val="0"/>
          <w:sz w:val="24"/>
          <w:szCs w:val="24"/>
        </w:rPr>
        <w:t xml:space="preserve"> (Accessed November 17</w:t>
      </w:r>
      <w:r w:rsidRPr="14F65EBB" w:rsidR="6753BA43">
        <w:rPr>
          <w:rFonts w:ascii="Arial" w:hAnsi="Arial" w:eastAsia="Arial" w:cs="Arial"/>
          <w:i w:val="0"/>
          <w:iCs w:val="0"/>
          <w:sz w:val="24"/>
          <w:szCs w:val="24"/>
          <w:vertAlign w:val="superscript"/>
        </w:rPr>
        <w:t>th</w:t>
      </w:r>
      <w:r w:rsidRPr="14F65EBB" w:rsidR="6753BA43">
        <w:rPr>
          <w:rFonts w:ascii="Arial" w:hAnsi="Arial" w:eastAsia="Arial" w:cs="Arial"/>
          <w:i w:val="0"/>
          <w:iCs w:val="0"/>
          <w:sz w:val="24"/>
          <w:szCs w:val="24"/>
        </w:rPr>
        <w:t xml:space="preserve"> 2024</w:t>
      </w:r>
      <w:r w:rsidRPr="14F65EBB" w:rsidR="6753BA43">
        <w:rPr>
          <w:rFonts w:ascii="Arial" w:hAnsi="Arial" w:eastAsia="Arial" w:cs="Arial"/>
          <w:i w:val="0"/>
          <w:iCs w:val="0"/>
          <w:sz w:val="24"/>
          <w:szCs w:val="24"/>
        </w:rPr>
        <w:t>).</w:t>
      </w:r>
    </w:p>
    <w:p w:rsidR="6753BA43" w:rsidP="14F65EBB" w:rsidRDefault="6753BA43" w14:paraId="44FCAC1F" w14:textId="32E36F89">
      <w:pPr>
        <w:spacing w:line="360" w:lineRule="auto"/>
        <w:jc w:val="both"/>
        <w:rPr>
          <w:rFonts w:ascii="Arial" w:hAnsi="Arial" w:eastAsia="Arial" w:cs="Arial"/>
          <w:i w:val="0"/>
          <w:iCs w:val="0"/>
          <w:sz w:val="24"/>
          <w:szCs w:val="24"/>
        </w:rPr>
      </w:pPr>
      <w:r w:rsidRPr="14F65EBB" w:rsidR="6753BA43">
        <w:rPr>
          <w:rFonts w:ascii="Arial" w:hAnsi="Arial" w:eastAsia="Arial" w:cs="Arial"/>
          <w:i w:val="0"/>
          <w:iCs w:val="0"/>
          <w:sz w:val="24"/>
          <w:szCs w:val="24"/>
        </w:rPr>
        <w:t>Fielddrive</w:t>
      </w:r>
      <w:r w:rsidRPr="14F65EBB" w:rsidR="6753BA43">
        <w:rPr>
          <w:rFonts w:ascii="Arial" w:hAnsi="Arial" w:eastAsia="Arial" w:cs="Arial"/>
          <w:i w:val="0"/>
          <w:iCs w:val="0"/>
          <w:sz w:val="24"/>
          <w:szCs w:val="24"/>
        </w:rPr>
        <w:t xml:space="preserve">. (2024). </w:t>
      </w:r>
      <w:r w:rsidRPr="14F65EBB" w:rsidR="6753BA43">
        <w:rPr>
          <w:rFonts w:ascii="Arial" w:hAnsi="Arial" w:eastAsia="Arial" w:cs="Arial"/>
          <w:i w:val="1"/>
          <w:iCs w:val="1"/>
          <w:sz w:val="24"/>
          <w:szCs w:val="24"/>
        </w:rPr>
        <w:t xml:space="preserve">Event Data Analytics: Understanding and Improving Your Events. </w:t>
      </w:r>
      <w:r w:rsidRPr="14F65EBB" w:rsidR="6753BA43">
        <w:rPr>
          <w:rFonts w:ascii="Arial" w:hAnsi="Arial" w:eastAsia="Arial" w:cs="Arial"/>
          <w:i w:val="0"/>
          <w:iCs w:val="0"/>
          <w:sz w:val="24"/>
          <w:szCs w:val="24"/>
        </w:rPr>
        <w:t xml:space="preserve">Available at: </w:t>
      </w:r>
      <w:hyperlink w:anchor=":~:text=Event%20data%20analytics%20is%20crucial,experiences%2C%20and%20refine%20your%20strategies" r:id="R40a01d690e6942a8">
        <w:r w:rsidRPr="14F65EBB" w:rsidR="6753BA43">
          <w:rPr>
            <w:rStyle w:val="Hyperlink"/>
            <w:rFonts w:ascii="Arial" w:hAnsi="Arial" w:eastAsia="Arial" w:cs="Arial"/>
            <w:i w:val="0"/>
            <w:iCs w:val="0"/>
            <w:sz w:val="24"/>
            <w:szCs w:val="24"/>
          </w:rPr>
          <w:t>https://www.fielddrive.com/blog/event-data-analytics-improving-events#:~:text=Event%20data%20analytics%20is%20crucial,experiences%2C%20and%20refine%20your%20strategies</w:t>
        </w:r>
      </w:hyperlink>
      <w:r w:rsidRPr="14F65EBB" w:rsidR="6753BA43">
        <w:rPr>
          <w:rFonts w:ascii="Arial" w:hAnsi="Arial" w:eastAsia="Arial" w:cs="Arial"/>
          <w:i w:val="0"/>
          <w:iCs w:val="0"/>
          <w:sz w:val="24"/>
          <w:szCs w:val="24"/>
        </w:rPr>
        <w:t>. (Accessed November 23</w:t>
      </w:r>
      <w:r w:rsidRPr="14F65EBB" w:rsidR="6753BA43">
        <w:rPr>
          <w:rFonts w:ascii="Arial" w:hAnsi="Arial" w:eastAsia="Arial" w:cs="Arial"/>
          <w:i w:val="0"/>
          <w:iCs w:val="0"/>
          <w:sz w:val="24"/>
          <w:szCs w:val="24"/>
          <w:vertAlign w:val="superscript"/>
        </w:rPr>
        <w:t>rd</w:t>
      </w:r>
      <w:r w:rsidRPr="14F65EBB" w:rsidR="6753BA43">
        <w:rPr>
          <w:rFonts w:ascii="Arial" w:hAnsi="Arial" w:eastAsia="Arial" w:cs="Arial"/>
          <w:i w:val="0"/>
          <w:iCs w:val="0"/>
          <w:sz w:val="24"/>
          <w:szCs w:val="24"/>
        </w:rPr>
        <w:t xml:space="preserve"> 2024</w:t>
      </w:r>
      <w:r w:rsidRPr="14F65EBB" w:rsidR="6753BA43">
        <w:rPr>
          <w:rFonts w:ascii="Arial" w:hAnsi="Arial" w:eastAsia="Arial" w:cs="Arial"/>
          <w:i w:val="0"/>
          <w:iCs w:val="0"/>
          <w:sz w:val="24"/>
          <w:szCs w:val="24"/>
        </w:rPr>
        <w:t>).</w:t>
      </w:r>
    </w:p>
    <w:p w:rsidR="6753BA43" w:rsidP="14F65EBB" w:rsidRDefault="6753BA43" w14:paraId="162FC0EC" w14:textId="1CB4ECB0">
      <w:pPr>
        <w:spacing w:line="360" w:lineRule="auto"/>
        <w:jc w:val="both"/>
        <w:rPr>
          <w:rFonts w:ascii="Arial" w:hAnsi="Arial" w:eastAsia="Arial" w:cs="Arial"/>
          <w:i w:val="0"/>
          <w:iCs w:val="0"/>
          <w:sz w:val="24"/>
          <w:szCs w:val="24"/>
        </w:rPr>
      </w:pPr>
      <w:r w:rsidRPr="14F65EBB" w:rsidR="6753BA43">
        <w:rPr>
          <w:rFonts w:ascii="Arial" w:hAnsi="Arial" w:eastAsia="Arial" w:cs="Arial"/>
          <w:sz w:val="24"/>
          <w:szCs w:val="24"/>
        </w:rPr>
        <w:t xml:space="preserve">Goodwin, H. (2024). </w:t>
      </w:r>
      <w:r w:rsidRPr="14F65EBB" w:rsidR="6753BA43">
        <w:rPr>
          <w:rFonts w:ascii="Arial" w:hAnsi="Arial" w:eastAsia="Arial" w:cs="Arial"/>
          <w:i w:val="1"/>
          <w:iCs w:val="1"/>
          <w:sz w:val="24"/>
          <w:szCs w:val="24"/>
        </w:rPr>
        <w:t xml:space="preserve">Building a sustainable and responsible future for travel and tourism. </w:t>
      </w:r>
      <w:r w:rsidRPr="14F65EBB" w:rsidR="6753BA43">
        <w:rPr>
          <w:rFonts w:ascii="Arial" w:hAnsi="Arial" w:eastAsia="Arial" w:cs="Arial"/>
          <w:i w:val="0"/>
          <w:iCs w:val="0"/>
          <w:sz w:val="24"/>
          <w:szCs w:val="24"/>
        </w:rPr>
        <w:t xml:space="preserve">Available at: </w:t>
      </w:r>
      <w:hyperlink r:id="R62a8544fee2947f3">
        <w:r w:rsidRPr="14F65EBB" w:rsidR="6753BA43">
          <w:rPr>
            <w:rStyle w:val="Hyperlink"/>
            <w:rFonts w:ascii="Arial" w:hAnsi="Arial" w:eastAsia="Arial" w:cs="Arial"/>
            <w:i w:val="0"/>
            <w:iCs w:val="0"/>
            <w:sz w:val="24"/>
            <w:szCs w:val="24"/>
          </w:rPr>
          <w:t>https://www.wtm.com/responsible-tourism/en-gb.html</w:t>
        </w:r>
      </w:hyperlink>
      <w:r w:rsidRPr="14F65EBB" w:rsidR="6753BA43">
        <w:rPr>
          <w:rFonts w:ascii="Arial" w:hAnsi="Arial" w:eastAsia="Arial" w:cs="Arial"/>
          <w:i w:val="0"/>
          <w:iCs w:val="0"/>
          <w:sz w:val="24"/>
          <w:szCs w:val="24"/>
        </w:rPr>
        <w:t xml:space="preserve"> (Accessed November 17</w:t>
      </w:r>
      <w:r w:rsidRPr="14F65EBB" w:rsidR="6753BA43">
        <w:rPr>
          <w:rFonts w:ascii="Arial" w:hAnsi="Arial" w:eastAsia="Arial" w:cs="Arial"/>
          <w:i w:val="0"/>
          <w:iCs w:val="0"/>
          <w:sz w:val="24"/>
          <w:szCs w:val="24"/>
          <w:vertAlign w:val="superscript"/>
        </w:rPr>
        <w:t>th</w:t>
      </w:r>
      <w:r w:rsidRPr="14F65EBB" w:rsidR="6753BA43">
        <w:rPr>
          <w:rFonts w:ascii="Arial" w:hAnsi="Arial" w:eastAsia="Arial" w:cs="Arial"/>
          <w:i w:val="0"/>
          <w:iCs w:val="0"/>
          <w:sz w:val="24"/>
          <w:szCs w:val="24"/>
        </w:rPr>
        <w:t xml:space="preserve"> 2024</w:t>
      </w:r>
      <w:r w:rsidRPr="14F65EBB" w:rsidR="6753BA43">
        <w:rPr>
          <w:rFonts w:ascii="Arial" w:hAnsi="Arial" w:eastAsia="Arial" w:cs="Arial"/>
          <w:i w:val="0"/>
          <w:iCs w:val="0"/>
          <w:sz w:val="24"/>
          <w:szCs w:val="24"/>
        </w:rPr>
        <w:t>).</w:t>
      </w:r>
    </w:p>
    <w:p w:rsidR="6753BA43" w:rsidP="14F65EBB" w:rsidRDefault="6753BA43" w14:paraId="78041AFB" w14:textId="0E8BA064">
      <w:pPr>
        <w:spacing w:line="360" w:lineRule="auto"/>
        <w:jc w:val="both"/>
        <w:rPr>
          <w:rFonts w:ascii="Arial" w:hAnsi="Arial" w:eastAsia="Arial" w:cs="Arial"/>
          <w:i w:val="0"/>
          <w:iCs w:val="0"/>
          <w:sz w:val="24"/>
          <w:szCs w:val="24"/>
        </w:rPr>
      </w:pPr>
      <w:r w:rsidRPr="14F65EBB" w:rsidR="6753BA43">
        <w:rPr>
          <w:rFonts w:ascii="Arial" w:hAnsi="Arial" w:eastAsia="Arial" w:cs="Arial"/>
          <w:i w:val="0"/>
          <w:iCs w:val="0"/>
          <w:sz w:val="24"/>
          <w:szCs w:val="24"/>
        </w:rPr>
        <w:t xml:space="preserve">Herrmann, R. &amp; Herrmann, O. (2014). Hotel </w:t>
      </w:r>
      <w:r w:rsidRPr="14F65EBB" w:rsidR="6753BA43">
        <w:rPr>
          <w:rFonts w:ascii="Arial" w:hAnsi="Arial" w:eastAsia="Arial" w:cs="Arial"/>
          <w:i w:val="0"/>
          <w:iCs w:val="0"/>
          <w:sz w:val="24"/>
          <w:szCs w:val="24"/>
        </w:rPr>
        <w:t>roomrates</w:t>
      </w:r>
      <w:r w:rsidRPr="14F65EBB" w:rsidR="6753BA43">
        <w:rPr>
          <w:rFonts w:ascii="Arial" w:hAnsi="Arial" w:eastAsia="Arial" w:cs="Arial"/>
          <w:i w:val="0"/>
          <w:iCs w:val="0"/>
          <w:sz w:val="24"/>
          <w:szCs w:val="24"/>
        </w:rPr>
        <w:t xml:space="preserve"> under the influence of a large event: The Oktoberfest in Munich 2012. </w:t>
      </w:r>
      <w:r w:rsidRPr="14F65EBB" w:rsidR="6753BA43">
        <w:rPr>
          <w:rFonts w:ascii="Arial" w:hAnsi="Arial" w:eastAsia="Arial" w:cs="Arial"/>
          <w:i w:val="1"/>
          <w:iCs w:val="1"/>
          <w:sz w:val="24"/>
          <w:szCs w:val="24"/>
        </w:rPr>
        <w:t xml:space="preserve">International Journal of Hospitality Management, 39, </w:t>
      </w:r>
      <w:r w:rsidRPr="14F65EBB" w:rsidR="6753BA43">
        <w:rPr>
          <w:rFonts w:ascii="Arial" w:hAnsi="Arial" w:eastAsia="Arial" w:cs="Arial"/>
          <w:i w:val="0"/>
          <w:iCs w:val="0"/>
          <w:sz w:val="24"/>
          <w:szCs w:val="24"/>
        </w:rPr>
        <w:t>21-28.</w:t>
      </w:r>
    </w:p>
    <w:p w:rsidR="6753BA43" w:rsidP="14F65EBB" w:rsidRDefault="6753BA43" w14:paraId="36323070" w14:textId="057EF229">
      <w:pPr>
        <w:spacing w:line="360" w:lineRule="auto"/>
        <w:jc w:val="both"/>
        <w:rPr>
          <w:rFonts w:ascii="Arial" w:hAnsi="Arial" w:eastAsia="Arial" w:cs="Arial"/>
          <w:i w:val="0"/>
          <w:iCs w:val="0"/>
          <w:sz w:val="24"/>
          <w:szCs w:val="24"/>
        </w:rPr>
      </w:pPr>
      <w:r w:rsidRPr="14F65EBB" w:rsidR="6753BA43">
        <w:rPr>
          <w:rFonts w:ascii="Arial" w:hAnsi="Arial" w:eastAsia="Arial" w:cs="Arial"/>
          <w:i w:val="0"/>
          <w:iCs w:val="0"/>
          <w:sz w:val="24"/>
          <w:szCs w:val="24"/>
        </w:rPr>
        <w:t xml:space="preserve">Jones, H. (2023). </w:t>
      </w:r>
      <w:r w:rsidRPr="14F65EBB" w:rsidR="6753BA43">
        <w:rPr>
          <w:rFonts w:ascii="Arial" w:hAnsi="Arial" w:eastAsia="Arial" w:cs="Arial"/>
          <w:i w:val="1"/>
          <w:iCs w:val="1"/>
          <w:sz w:val="24"/>
          <w:szCs w:val="24"/>
        </w:rPr>
        <w:t xml:space="preserve">RX Net Zero Carbon Events. </w:t>
      </w:r>
      <w:r w:rsidRPr="14F65EBB" w:rsidR="6753BA43">
        <w:rPr>
          <w:rFonts w:ascii="Arial" w:hAnsi="Arial" w:eastAsia="Arial" w:cs="Arial"/>
          <w:i w:val="0"/>
          <w:iCs w:val="0"/>
          <w:sz w:val="24"/>
          <w:szCs w:val="24"/>
        </w:rPr>
        <w:t xml:space="preserve">Available at: </w:t>
      </w:r>
      <w:hyperlink r:id="R24d1ec4831c44ba1">
        <w:r w:rsidRPr="14F65EBB" w:rsidR="6753BA43">
          <w:rPr>
            <w:rStyle w:val="Hyperlink"/>
            <w:rFonts w:ascii="Arial" w:hAnsi="Arial" w:eastAsia="Arial" w:cs="Arial"/>
            <w:i w:val="0"/>
            <w:iCs w:val="0"/>
            <w:sz w:val="24"/>
            <w:szCs w:val="24"/>
          </w:rPr>
          <w:t>https://www.wtm.com/content/dam/sitebuilder/rxuk/rxatlas/sustainability/rx-sustainability-roadmap.pdf.coredownload.116272566.pdf</w:t>
        </w:r>
      </w:hyperlink>
      <w:r w:rsidRPr="14F65EBB" w:rsidR="6753BA43">
        <w:rPr>
          <w:rFonts w:ascii="Arial" w:hAnsi="Arial" w:eastAsia="Arial" w:cs="Arial"/>
          <w:i w:val="0"/>
          <w:iCs w:val="0"/>
          <w:sz w:val="24"/>
          <w:szCs w:val="24"/>
        </w:rPr>
        <w:t xml:space="preserve"> (Accessed November 19</w:t>
      </w:r>
      <w:r w:rsidRPr="14F65EBB" w:rsidR="6753BA43">
        <w:rPr>
          <w:rFonts w:ascii="Arial" w:hAnsi="Arial" w:eastAsia="Arial" w:cs="Arial"/>
          <w:i w:val="0"/>
          <w:iCs w:val="0"/>
          <w:sz w:val="24"/>
          <w:szCs w:val="24"/>
          <w:vertAlign w:val="superscript"/>
        </w:rPr>
        <w:t>th</w:t>
      </w:r>
      <w:r w:rsidRPr="14F65EBB" w:rsidR="6753BA43">
        <w:rPr>
          <w:rFonts w:ascii="Arial" w:hAnsi="Arial" w:eastAsia="Arial" w:cs="Arial"/>
          <w:i w:val="0"/>
          <w:iCs w:val="0"/>
          <w:sz w:val="24"/>
          <w:szCs w:val="24"/>
        </w:rPr>
        <w:t xml:space="preserve"> 2024</w:t>
      </w:r>
      <w:r w:rsidRPr="14F65EBB" w:rsidR="6753BA43">
        <w:rPr>
          <w:rFonts w:ascii="Arial" w:hAnsi="Arial" w:eastAsia="Arial" w:cs="Arial"/>
          <w:i w:val="0"/>
          <w:iCs w:val="0"/>
          <w:sz w:val="24"/>
          <w:szCs w:val="24"/>
        </w:rPr>
        <w:t>).</w:t>
      </w:r>
    </w:p>
    <w:p w:rsidR="6753BA43" w:rsidP="14F65EBB" w:rsidRDefault="6753BA43" w14:paraId="15BF65D2" w14:textId="65DD3461">
      <w:pPr>
        <w:pStyle w:val="Normal"/>
        <w:spacing w:line="360" w:lineRule="auto"/>
        <w:jc w:val="both"/>
        <w:rPr>
          <w:rFonts w:ascii="Arial" w:hAnsi="Arial" w:eastAsia="Arial" w:cs="Arial"/>
          <w:b w:val="0"/>
          <w:bCs w:val="0"/>
          <w:i w:val="0"/>
          <w:iCs w:val="0"/>
          <w:caps w:val="0"/>
          <w:smallCaps w:val="0"/>
          <w:strike w:val="0"/>
          <w:dstrike w:val="0"/>
          <w:noProof w:val="0"/>
          <w:sz w:val="24"/>
          <w:szCs w:val="24"/>
          <w:lang w:val="en-GB"/>
        </w:rPr>
      </w:pPr>
      <w:r w:rsidRPr="14F65EBB" w:rsidR="6753BA43">
        <w:rPr>
          <w:rFonts w:ascii="Arial" w:hAnsi="Arial" w:eastAsia="Arial" w:cs="Arial"/>
          <w:b w:val="0"/>
          <w:bCs w:val="0"/>
          <w:i w:val="0"/>
          <w:iCs w:val="0"/>
          <w:caps w:val="0"/>
          <w:smallCaps w:val="0"/>
          <w:strike w:val="0"/>
          <w:dstrike w:val="0"/>
          <w:noProof w:val="0"/>
          <w:sz w:val="24"/>
          <w:szCs w:val="24"/>
          <w:lang w:val="en-GB"/>
        </w:rPr>
        <w:t xml:space="preserve">Leek, S. &amp; Christodoulides, G. (2011). A literature review and future agenda for B2B branding: Challenges of branding in a B2B context. </w:t>
      </w:r>
      <w:r w:rsidRPr="14F65EBB" w:rsidR="6753BA43">
        <w:rPr>
          <w:rFonts w:ascii="Arial" w:hAnsi="Arial" w:eastAsia="Arial" w:cs="Arial"/>
          <w:b w:val="0"/>
          <w:bCs w:val="0"/>
          <w:i w:val="1"/>
          <w:iCs w:val="1"/>
          <w:caps w:val="0"/>
          <w:smallCaps w:val="0"/>
          <w:strike w:val="0"/>
          <w:dstrike w:val="0"/>
          <w:noProof w:val="0"/>
          <w:sz w:val="24"/>
          <w:szCs w:val="24"/>
          <w:lang w:val="en-GB"/>
        </w:rPr>
        <w:t>Industrial Marketing Management, 40</w:t>
      </w:r>
      <w:r w:rsidRPr="14F65EBB" w:rsidR="6753BA43">
        <w:rPr>
          <w:rFonts w:ascii="Arial" w:hAnsi="Arial" w:eastAsia="Arial" w:cs="Arial"/>
          <w:b w:val="0"/>
          <w:bCs w:val="0"/>
          <w:i w:val="0"/>
          <w:iCs w:val="0"/>
          <w:caps w:val="0"/>
          <w:smallCaps w:val="0"/>
          <w:strike w:val="0"/>
          <w:dstrike w:val="0"/>
          <w:noProof w:val="0"/>
          <w:sz w:val="24"/>
          <w:szCs w:val="24"/>
          <w:lang w:val="en-GB"/>
        </w:rPr>
        <w:t>(6), 830-837.</w:t>
      </w:r>
    </w:p>
    <w:p w:rsidR="6753BA43" w:rsidP="14F65EBB" w:rsidRDefault="6753BA43" w14:paraId="62CBB442" w14:textId="53B1F920">
      <w:pPr>
        <w:pStyle w:val="Normal"/>
        <w:spacing w:line="360" w:lineRule="auto"/>
        <w:jc w:val="both"/>
        <w:rPr>
          <w:rFonts w:ascii="Arial" w:hAnsi="Arial" w:eastAsia="Arial" w:cs="Arial"/>
          <w:b w:val="0"/>
          <w:bCs w:val="0"/>
          <w:i w:val="0"/>
          <w:iCs w:val="0"/>
          <w:caps w:val="0"/>
          <w:smallCaps w:val="0"/>
          <w:strike w:val="0"/>
          <w:dstrike w:val="0"/>
          <w:noProof w:val="0"/>
          <w:sz w:val="24"/>
          <w:szCs w:val="24"/>
          <w:lang w:val="en-GB"/>
        </w:rPr>
      </w:pPr>
      <w:r w:rsidRPr="14F65EBB" w:rsidR="6753BA43">
        <w:rPr>
          <w:rFonts w:ascii="Arial" w:hAnsi="Arial" w:eastAsia="Arial" w:cs="Arial"/>
          <w:b w:val="0"/>
          <w:bCs w:val="0"/>
          <w:i w:val="0"/>
          <w:iCs w:val="0"/>
          <w:caps w:val="0"/>
          <w:smallCaps w:val="0"/>
          <w:strike w:val="0"/>
          <w:dstrike w:val="0"/>
          <w:noProof w:val="0"/>
          <w:sz w:val="24"/>
          <w:szCs w:val="24"/>
          <w:lang w:val="en-GB"/>
        </w:rPr>
        <w:t xml:space="preserve">Mia. (2020). </w:t>
      </w:r>
      <w:r w:rsidRPr="14F65EBB" w:rsidR="6753BA43">
        <w:rPr>
          <w:rFonts w:ascii="Arial" w:hAnsi="Arial" w:eastAsia="Arial" w:cs="Arial"/>
          <w:b w:val="0"/>
          <w:bCs w:val="0"/>
          <w:i w:val="1"/>
          <w:iCs w:val="1"/>
          <w:caps w:val="0"/>
          <w:smallCaps w:val="0"/>
          <w:strike w:val="0"/>
          <w:dstrike w:val="0"/>
          <w:noProof w:val="0"/>
          <w:sz w:val="24"/>
          <w:szCs w:val="24"/>
          <w:lang w:val="en-GB"/>
        </w:rPr>
        <w:t xml:space="preserve">UK Venue Survey. </w:t>
      </w:r>
      <w:r w:rsidRPr="14F65EBB" w:rsidR="6753BA43">
        <w:rPr>
          <w:rFonts w:ascii="Arial" w:hAnsi="Arial" w:eastAsia="Arial" w:cs="Arial"/>
          <w:b w:val="0"/>
          <w:bCs w:val="0"/>
          <w:i w:val="0"/>
          <w:iCs w:val="0"/>
          <w:caps w:val="0"/>
          <w:smallCaps w:val="0"/>
          <w:strike w:val="0"/>
          <w:dstrike w:val="0"/>
          <w:noProof w:val="0"/>
          <w:sz w:val="24"/>
          <w:szCs w:val="24"/>
          <w:lang w:val="en-GB"/>
        </w:rPr>
        <w:t xml:space="preserve">Available at: </w:t>
      </w:r>
      <w:hyperlink r:id="R558ce7ee292c47a3">
        <w:r w:rsidRPr="14F65EBB" w:rsidR="6753BA43">
          <w:rPr>
            <w:rStyle w:val="Hyperlink"/>
            <w:rFonts w:ascii="Arial" w:hAnsi="Arial" w:eastAsia="Arial" w:cs="Arial"/>
            <w:b w:val="0"/>
            <w:bCs w:val="0"/>
            <w:i w:val="0"/>
            <w:iCs w:val="0"/>
            <w:caps w:val="0"/>
            <w:smallCaps w:val="0"/>
            <w:strike w:val="0"/>
            <w:dstrike w:val="0"/>
            <w:noProof w:val="0"/>
            <w:sz w:val="24"/>
            <w:szCs w:val="24"/>
            <w:lang w:val="en-GB"/>
          </w:rPr>
          <w:t>https://www.mia-uk.org/write/MediaUploads/Aug20_DCMS_Industry_Survey_Findings.pdf</w:t>
        </w:r>
      </w:hyperlink>
      <w:r w:rsidRPr="14F65EBB" w:rsidR="6753BA43">
        <w:rPr>
          <w:rFonts w:ascii="Arial" w:hAnsi="Arial" w:eastAsia="Arial" w:cs="Arial"/>
          <w:b w:val="0"/>
          <w:bCs w:val="0"/>
          <w:i w:val="0"/>
          <w:iCs w:val="0"/>
          <w:caps w:val="0"/>
          <w:smallCaps w:val="0"/>
          <w:strike w:val="0"/>
          <w:dstrike w:val="0"/>
          <w:noProof w:val="0"/>
          <w:sz w:val="24"/>
          <w:szCs w:val="24"/>
          <w:lang w:val="en-GB"/>
        </w:rPr>
        <w:t xml:space="preserve"> (Accessed November 17</w:t>
      </w:r>
      <w:r w:rsidRPr="14F65EBB" w:rsidR="6753BA43">
        <w:rPr>
          <w:rFonts w:ascii="Arial" w:hAnsi="Arial" w:eastAsia="Arial" w:cs="Arial"/>
          <w:b w:val="0"/>
          <w:bCs w:val="0"/>
          <w:i w:val="0"/>
          <w:iCs w:val="0"/>
          <w:caps w:val="0"/>
          <w:smallCaps w:val="0"/>
          <w:strike w:val="0"/>
          <w:dstrike w:val="0"/>
          <w:noProof w:val="0"/>
          <w:sz w:val="24"/>
          <w:szCs w:val="24"/>
          <w:vertAlign w:val="superscript"/>
          <w:lang w:val="en-GB"/>
        </w:rPr>
        <w:t>th</w:t>
      </w:r>
      <w:r w:rsidRPr="14F65EBB" w:rsidR="6753BA43">
        <w:rPr>
          <w:rFonts w:ascii="Arial" w:hAnsi="Arial" w:eastAsia="Arial" w:cs="Arial"/>
          <w:b w:val="0"/>
          <w:bCs w:val="0"/>
          <w:i w:val="0"/>
          <w:iCs w:val="0"/>
          <w:caps w:val="0"/>
          <w:smallCaps w:val="0"/>
          <w:strike w:val="0"/>
          <w:dstrike w:val="0"/>
          <w:noProof w:val="0"/>
          <w:sz w:val="24"/>
          <w:szCs w:val="24"/>
          <w:lang w:val="en-GB"/>
        </w:rPr>
        <w:t xml:space="preserve"> 2024</w:t>
      </w:r>
      <w:r w:rsidRPr="14F65EBB" w:rsidR="6753BA43">
        <w:rPr>
          <w:rFonts w:ascii="Arial" w:hAnsi="Arial" w:eastAsia="Arial" w:cs="Arial"/>
          <w:b w:val="0"/>
          <w:bCs w:val="0"/>
          <w:i w:val="0"/>
          <w:iCs w:val="0"/>
          <w:caps w:val="0"/>
          <w:smallCaps w:val="0"/>
          <w:strike w:val="0"/>
          <w:dstrike w:val="0"/>
          <w:noProof w:val="0"/>
          <w:sz w:val="24"/>
          <w:szCs w:val="24"/>
          <w:lang w:val="en-GB"/>
        </w:rPr>
        <w:t>).</w:t>
      </w:r>
    </w:p>
    <w:p w:rsidR="6753BA43" w:rsidP="14F65EBB" w:rsidRDefault="6753BA43" w14:paraId="5C107ABF" w14:textId="241D7925">
      <w:pPr>
        <w:pStyle w:val="Normal"/>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4F65EBB" w:rsidR="6753BA43">
        <w:rPr>
          <w:rFonts w:ascii="Arial" w:hAnsi="Arial" w:eastAsia="Arial" w:cs="Arial"/>
          <w:sz w:val="24"/>
          <w:szCs w:val="24"/>
        </w:rPr>
        <w:t xml:space="preserve">Press, S. (2018). </w:t>
      </w:r>
      <w:r w:rsidRPr="14F65EBB" w:rsidR="6753BA43">
        <w:rPr>
          <w:rFonts w:ascii="Arial" w:hAnsi="Arial" w:eastAsia="Arial" w:cs="Arial"/>
          <w:i w:val="1"/>
          <w:iCs w:val="1"/>
          <w:sz w:val="24"/>
          <w:szCs w:val="24"/>
        </w:rPr>
        <w:t xml:space="preserve">World Travel Market London to be digital-only show in November 2020. </w:t>
      </w:r>
      <w:r w:rsidRPr="14F65EBB" w:rsidR="6753BA43">
        <w:rPr>
          <w:rFonts w:ascii="Arial" w:hAnsi="Arial" w:eastAsia="Arial" w:cs="Arial"/>
          <w:i w:val="0"/>
          <w:iCs w:val="0"/>
          <w:sz w:val="24"/>
          <w:szCs w:val="24"/>
        </w:rPr>
        <w:t xml:space="preserve">Available at: </w:t>
      </w:r>
      <w:hyperlink r:id="R443c7da52534492e">
        <w:r w:rsidRPr="14F65EBB" w:rsidR="6753BA43">
          <w:rPr>
            <w:rStyle w:val="Hyperlink"/>
            <w:rFonts w:ascii="Arial" w:hAnsi="Arial" w:eastAsia="Arial" w:cs="Arial"/>
            <w:b w:val="0"/>
            <w:bCs w:val="0"/>
            <w:i w:val="0"/>
            <w:iCs w:val="0"/>
            <w:caps w:val="0"/>
            <w:smallCaps w:val="0"/>
            <w:strike w:val="0"/>
            <w:dstrike w:val="0"/>
            <w:noProof w:val="0"/>
            <w:sz w:val="24"/>
            <w:szCs w:val="24"/>
            <w:lang w:val="en-GB"/>
          </w:rPr>
          <w:t>https://www.exhibitionworld.co.uk/world-travel-market-london-to-be-digital-only-show-in-november-2020</w:t>
        </w:r>
      </w:hyperlink>
      <w:r w:rsidRPr="14F65EBB" w:rsidR="6753BA43">
        <w:rPr>
          <w:rFonts w:ascii="Arial" w:hAnsi="Arial" w:eastAsia="Arial" w:cs="Arial"/>
          <w:b w:val="0"/>
          <w:bCs w:val="0"/>
          <w:i w:val="0"/>
          <w:iCs w:val="0"/>
          <w:caps w:val="0"/>
          <w:smallCaps w:val="0"/>
          <w:strike w:val="0"/>
          <w:dstrike w:val="0"/>
          <w:noProof w:val="0"/>
          <w:sz w:val="24"/>
          <w:szCs w:val="24"/>
          <w:lang w:val="en-GB"/>
        </w:rPr>
        <w:t xml:space="preserve"> (Accessed November 15</w:t>
      </w:r>
      <w:r w:rsidRPr="14F65EBB" w:rsidR="6753BA43">
        <w:rPr>
          <w:rFonts w:ascii="Arial" w:hAnsi="Arial" w:eastAsia="Arial" w:cs="Arial"/>
          <w:b w:val="0"/>
          <w:bCs w:val="0"/>
          <w:i w:val="0"/>
          <w:iCs w:val="0"/>
          <w:caps w:val="0"/>
          <w:smallCaps w:val="0"/>
          <w:strike w:val="0"/>
          <w:dstrike w:val="0"/>
          <w:noProof w:val="0"/>
          <w:sz w:val="24"/>
          <w:szCs w:val="24"/>
          <w:vertAlign w:val="superscript"/>
          <w:lang w:val="en-GB"/>
        </w:rPr>
        <w:t>th</w:t>
      </w:r>
      <w:r w:rsidRPr="14F65EBB" w:rsidR="6753BA43">
        <w:rPr>
          <w:rFonts w:ascii="Arial" w:hAnsi="Arial" w:eastAsia="Arial" w:cs="Arial"/>
          <w:b w:val="0"/>
          <w:bCs w:val="0"/>
          <w:i w:val="0"/>
          <w:iCs w:val="0"/>
          <w:caps w:val="0"/>
          <w:smallCaps w:val="0"/>
          <w:strike w:val="0"/>
          <w:dstrike w:val="0"/>
          <w:noProof w:val="0"/>
          <w:sz w:val="24"/>
          <w:szCs w:val="24"/>
          <w:lang w:val="en-GB"/>
        </w:rPr>
        <w:t xml:space="preserve"> 2024).</w:t>
      </w:r>
    </w:p>
    <w:p w:rsidR="0B49AF33" w:rsidP="14F65EBB" w:rsidRDefault="0B49AF33" w14:paraId="6C3FAA97" w14:textId="13F7EF95">
      <w:pPr>
        <w:pStyle w:val="Normal"/>
        <w:spacing w:line="360" w:lineRule="auto"/>
        <w:jc w:val="both"/>
        <w:rPr>
          <w:rFonts w:ascii="Arial" w:hAnsi="Arial" w:eastAsia="Arial" w:cs="Arial"/>
          <w:b w:val="0"/>
          <w:bCs w:val="0"/>
          <w:i w:val="0"/>
          <w:iCs w:val="0"/>
          <w:caps w:val="0"/>
          <w:smallCaps w:val="0"/>
          <w:strike w:val="0"/>
          <w:dstrike w:val="0"/>
          <w:noProof w:val="0"/>
          <w:sz w:val="24"/>
          <w:szCs w:val="24"/>
          <w:lang w:val="en-GB"/>
        </w:rPr>
      </w:pPr>
      <w:r w:rsidRPr="14F65EBB" w:rsidR="0B49AF33">
        <w:rPr>
          <w:rFonts w:ascii="Arial" w:hAnsi="Arial" w:eastAsia="Arial" w:cs="Arial"/>
          <w:b w:val="0"/>
          <w:bCs w:val="0"/>
          <w:i w:val="0"/>
          <w:iCs w:val="0"/>
          <w:caps w:val="0"/>
          <w:smallCaps w:val="0"/>
          <w:strike w:val="0"/>
          <w:dstrike w:val="0"/>
          <w:noProof w:val="0"/>
          <w:sz w:val="24"/>
          <w:szCs w:val="24"/>
          <w:lang w:val="en-GB"/>
        </w:rPr>
        <w:t xml:space="preserve">Press, S. (2021). </w:t>
      </w:r>
      <w:r w:rsidRPr="14F65EBB" w:rsidR="0B49AF33">
        <w:rPr>
          <w:rFonts w:ascii="Arial" w:hAnsi="Arial" w:eastAsia="Arial" w:cs="Arial"/>
          <w:b w:val="0"/>
          <w:bCs w:val="0"/>
          <w:i w:val="1"/>
          <w:iCs w:val="1"/>
          <w:caps w:val="0"/>
          <w:smallCaps w:val="0"/>
          <w:strike w:val="0"/>
          <w:dstrike w:val="0"/>
          <w:noProof w:val="0"/>
          <w:sz w:val="24"/>
          <w:szCs w:val="24"/>
          <w:lang w:val="en-GB"/>
        </w:rPr>
        <w:t xml:space="preserve">Industry Report: Brexit’s effect on travel still to come. </w:t>
      </w:r>
      <w:r w:rsidRPr="14F65EBB" w:rsidR="0B49AF33">
        <w:rPr>
          <w:rFonts w:ascii="Arial" w:hAnsi="Arial" w:eastAsia="Arial" w:cs="Arial"/>
          <w:b w:val="0"/>
          <w:bCs w:val="0"/>
          <w:i w:val="0"/>
          <w:iCs w:val="0"/>
          <w:caps w:val="0"/>
          <w:smallCaps w:val="0"/>
          <w:strike w:val="0"/>
          <w:dstrike w:val="0"/>
          <w:noProof w:val="0"/>
          <w:sz w:val="24"/>
          <w:szCs w:val="24"/>
          <w:lang w:val="en-GB"/>
        </w:rPr>
        <w:t xml:space="preserve">Available at: </w:t>
      </w:r>
      <w:hyperlink r:id="R19d808cb726843c5">
        <w:r w:rsidRPr="14F65EBB" w:rsidR="0B49AF33">
          <w:rPr>
            <w:rStyle w:val="Hyperlink"/>
            <w:rFonts w:ascii="Arial" w:hAnsi="Arial" w:eastAsia="Arial" w:cs="Arial"/>
            <w:b w:val="0"/>
            <w:bCs w:val="0"/>
            <w:i w:val="0"/>
            <w:iCs w:val="0"/>
            <w:caps w:val="0"/>
            <w:smallCaps w:val="0"/>
            <w:strike w:val="0"/>
            <w:dstrike w:val="0"/>
            <w:noProof w:val="0"/>
            <w:sz w:val="24"/>
            <w:szCs w:val="24"/>
            <w:lang w:val="en-GB"/>
          </w:rPr>
          <w:t>https://hub.wtm.com/press/wtm-london-press-releases/industry-report-brexits-effect-on-travel-still-to-come/</w:t>
        </w:r>
      </w:hyperlink>
      <w:r w:rsidRPr="14F65EBB" w:rsidR="0B49AF33">
        <w:rPr>
          <w:rFonts w:ascii="Arial" w:hAnsi="Arial" w:eastAsia="Arial" w:cs="Arial"/>
          <w:b w:val="0"/>
          <w:bCs w:val="0"/>
          <w:i w:val="0"/>
          <w:iCs w:val="0"/>
          <w:caps w:val="0"/>
          <w:smallCaps w:val="0"/>
          <w:strike w:val="0"/>
          <w:dstrike w:val="0"/>
          <w:noProof w:val="0"/>
          <w:sz w:val="24"/>
          <w:szCs w:val="24"/>
          <w:lang w:val="en-GB"/>
        </w:rPr>
        <w:t xml:space="preserve"> (Accessed November 19</w:t>
      </w:r>
      <w:r w:rsidRPr="14F65EBB" w:rsidR="0B49AF33">
        <w:rPr>
          <w:rFonts w:ascii="Arial" w:hAnsi="Arial" w:eastAsia="Arial" w:cs="Arial"/>
          <w:b w:val="0"/>
          <w:bCs w:val="0"/>
          <w:i w:val="0"/>
          <w:iCs w:val="0"/>
          <w:caps w:val="0"/>
          <w:smallCaps w:val="0"/>
          <w:strike w:val="0"/>
          <w:dstrike w:val="0"/>
          <w:noProof w:val="0"/>
          <w:sz w:val="24"/>
          <w:szCs w:val="24"/>
          <w:vertAlign w:val="superscript"/>
          <w:lang w:val="en-GB"/>
        </w:rPr>
        <w:t>th</w:t>
      </w:r>
      <w:r w:rsidRPr="14F65EBB" w:rsidR="0B49AF33">
        <w:rPr>
          <w:rFonts w:ascii="Arial" w:hAnsi="Arial" w:eastAsia="Arial" w:cs="Arial"/>
          <w:b w:val="0"/>
          <w:bCs w:val="0"/>
          <w:i w:val="0"/>
          <w:iCs w:val="0"/>
          <w:caps w:val="0"/>
          <w:smallCaps w:val="0"/>
          <w:strike w:val="0"/>
          <w:dstrike w:val="0"/>
          <w:noProof w:val="0"/>
          <w:sz w:val="24"/>
          <w:szCs w:val="24"/>
          <w:lang w:val="en-GB"/>
        </w:rPr>
        <w:t xml:space="preserve"> 2024</w:t>
      </w:r>
      <w:r w:rsidRPr="14F65EBB" w:rsidR="0B49AF33">
        <w:rPr>
          <w:rFonts w:ascii="Arial" w:hAnsi="Arial" w:eastAsia="Arial" w:cs="Arial"/>
          <w:b w:val="0"/>
          <w:bCs w:val="0"/>
          <w:i w:val="0"/>
          <w:iCs w:val="0"/>
          <w:caps w:val="0"/>
          <w:smallCaps w:val="0"/>
          <w:strike w:val="0"/>
          <w:dstrike w:val="0"/>
          <w:noProof w:val="0"/>
          <w:sz w:val="24"/>
          <w:szCs w:val="24"/>
          <w:lang w:val="en-GB"/>
        </w:rPr>
        <w:t xml:space="preserve">). </w:t>
      </w:r>
    </w:p>
    <w:p w:rsidR="28F3099B" w:rsidP="14F65EBB" w:rsidRDefault="28F3099B" w14:paraId="7D70FCE5" w14:textId="5768E553">
      <w:pPr>
        <w:spacing w:line="360" w:lineRule="auto"/>
        <w:jc w:val="both"/>
        <w:rPr>
          <w:rFonts w:ascii="Arial" w:hAnsi="Arial" w:eastAsia="Arial" w:cs="Arial"/>
          <w:i w:val="0"/>
          <w:iCs w:val="0"/>
          <w:sz w:val="24"/>
          <w:szCs w:val="24"/>
        </w:rPr>
      </w:pPr>
      <w:r w:rsidRPr="14F65EBB" w:rsidR="28F3099B">
        <w:rPr>
          <w:rFonts w:ascii="Arial" w:hAnsi="Arial" w:eastAsia="Arial" w:cs="Arial"/>
          <w:sz w:val="24"/>
          <w:szCs w:val="24"/>
        </w:rPr>
        <w:t xml:space="preserve">WTM. (2024) </w:t>
      </w:r>
      <w:r w:rsidRPr="14F65EBB" w:rsidR="28F3099B">
        <w:rPr>
          <w:rFonts w:ascii="Arial" w:hAnsi="Arial" w:eastAsia="Arial" w:cs="Arial"/>
          <w:i w:val="1"/>
          <w:iCs w:val="1"/>
          <w:sz w:val="24"/>
          <w:szCs w:val="24"/>
        </w:rPr>
        <w:t xml:space="preserve">WTM London Conference Programme 2024. </w:t>
      </w:r>
      <w:r w:rsidRPr="14F65EBB" w:rsidR="28F3099B">
        <w:rPr>
          <w:rFonts w:ascii="Arial" w:hAnsi="Arial" w:eastAsia="Arial" w:cs="Arial"/>
          <w:i w:val="0"/>
          <w:iCs w:val="0"/>
          <w:sz w:val="24"/>
          <w:szCs w:val="24"/>
        </w:rPr>
        <w:t xml:space="preserve">Available at: </w:t>
      </w:r>
      <w:hyperlink w:anchor="/sessions" r:id="Rd4dff7a2405c41b7">
        <w:r w:rsidRPr="14F65EBB" w:rsidR="28F3099B">
          <w:rPr>
            <w:rStyle w:val="Hyperlink"/>
            <w:rFonts w:ascii="Arial" w:hAnsi="Arial" w:eastAsia="Arial" w:cs="Arial"/>
            <w:i w:val="0"/>
            <w:iCs w:val="0"/>
            <w:sz w:val="24"/>
            <w:szCs w:val="24"/>
          </w:rPr>
          <w:t>https://www.wtm.com/london/en-gb/whats-on/conference-programme.html#/sessions</w:t>
        </w:r>
      </w:hyperlink>
      <w:r w:rsidRPr="14F65EBB" w:rsidR="28F3099B">
        <w:rPr>
          <w:rFonts w:ascii="Arial" w:hAnsi="Arial" w:eastAsia="Arial" w:cs="Arial"/>
          <w:i w:val="0"/>
          <w:iCs w:val="0"/>
          <w:sz w:val="24"/>
          <w:szCs w:val="24"/>
        </w:rPr>
        <w:t xml:space="preserve"> (Accessed November 22</w:t>
      </w:r>
      <w:r w:rsidRPr="14F65EBB" w:rsidR="28F3099B">
        <w:rPr>
          <w:rFonts w:ascii="Arial" w:hAnsi="Arial" w:eastAsia="Arial" w:cs="Arial"/>
          <w:i w:val="0"/>
          <w:iCs w:val="0"/>
          <w:sz w:val="24"/>
          <w:szCs w:val="24"/>
          <w:vertAlign w:val="superscript"/>
        </w:rPr>
        <w:t>nd</w:t>
      </w:r>
      <w:r w:rsidRPr="14F65EBB" w:rsidR="28F3099B">
        <w:rPr>
          <w:rFonts w:ascii="Arial" w:hAnsi="Arial" w:eastAsia="Arial" w:cs="Arial"/>
          <w:i w:val="0"/>
          <w:iCs w:val="0"/>
          <w:sz w:val="24"/>
          <w:szCs w:val="24"/>
        </w:rPr>
        <w:t xml:space="preserve"> 2024</w:t>
      </w:r>
      <w:r w:rsidRPr="14F65EBB" w:rsidR="28F3099B">
        <w:rPr>
          <w:rFonts w:ascii="Arial" w:hAnsi="Arial" w:eastAsia="Arial" w:cs="Arial"/>
          <w:i w:val="0"/>
          <w:iCs w:val="0"/>
          <w:sz w:val="24"/>
          <w:szCs w:val="24"/>
        </w:rPr>
        <w:t xml:space="preserve">). </w:t>
      </w:r>
    </w:p>
    <w:p w:rsidR="0353302C" w:rsidP="14F65EBB" w:rsidRDefault="0353302C" w14:paraId="17679E0E" w14:textId="2CB79CB1">
      <w:pPr>
        <w:spacing w:line="360" w:lineRule="auto"/>
        <w:jc w:val="both"/>
        <w:rPr>
          <w:rFonts w:ascii="Arial" w:hAnsi="Arial" w:eastAsia="Arial" w:cs="Arial"/>
          <w:i w:val="0"/>
          <w:iCs w:val="0"/>
          <w:sz w:val="24"/>
          <w:szCs w:val="24"/>
        </w:rPr>
      </w:pPr>
      <w:r w:rsidRPr="14F65EBB" w:rsidR="0353302C">
        <w:rPr>
          <w:rFonts w:ascii="Arial" w:hAnsi="Arial" w:eastAsia="Arial" w:cs="Arial"/>
          <w:sz w:val="24"/>
          <w:szCs w:val="24"/>
        </w:rPr>
        <w:t xml:space="preserve">WTM. (2024). </w:t>
      </w:r>
      <w:r w:rsidRPr="14F65EBB" w:rsidR="0353302C">
        <w:rPr>
          <w:rFonts w:ascii="Arial" w:hAnsi="Arial" w:eastAsia="Arial" w:cs="Arial"/>
          <w:i w:val="1"/>
          <w:iCs w:val="1"/>
          <w:sz w:val="24"/>
          <w:szCs w:val="24"/>
        </w:rPr>
        <w:t xml:space="preserve">The History of World Travel Market London. </w:t>
      </w:r>
      <w:r w:rsidRPr="14F65EBB" w:rsidR="0353302C">
        <w:rPr>
          <w:rFonts w:ascii="Arial" w:hAnsi="Arial" w:eastAsia="Arial" w:cs="Arial"/>
          <w:i w:val="0"/>
          <w:iCs w:val="0"/>
          <w:sz w:val="24"/>
          <w:szCs w:val="24"/>
        </w:rPr>
        <w:t xml:space="preserve">Available at: </w:t>
      </w:r>
      <w:hyperlink r:id="R686b901a0f0f4750">
        <w:r w:rsidRPr="14F65EBB" w:rsidR="0353302C">
          <w:rPr>
            <w:rStyle w:val="Hyperlink"/>
            <w:rFonts w:ascii="Arial" w:hAnsi="Arial" w:eastAsia="Arial" w:cs="Arial"/>
            <w:i w:val="0"/>
            <w:iCs w:val="0"/>
            <w:sz w:val="24"/>
            <w:szCs w:val="24"/>
          </w:rPr>
          <w:t>https://www.wtm.com/london/en-gb/about/history-of-the-show.html</w:t>
        </w:r>
      </w:hyperlink>
      <w:r w:rsidRPr="14F65EBB" w:rsidR="0353302C">
        <w:rPr>
          <w:rFonts w:ascii="Arial" w:hAnsi="Arial" w:eastAsia="Arial" w:cs="Arial"/>
          <w:i w:val="0"/>
          <w:iCs w:val="0"/>
          <w:sz w:val="24"/>
          <w:szCs w:val="24"/>
        </w:rPr>
        <w:t xml:space="preserve"> (Accessed November 18</w:t>
      </w:r>
      <w:r w:rsidRPr="14F65EBB" w:rsidR="0353302C">
        <w:rPr>
          <w:rFonts w:ascii="Arial" w:hAnsi="Arial" w:eastAsia="Arial" w:cs="Arial"/>
          <w:i w:val="0"/>
          <w:iCs w:val="0"/>
          <w:sz w:val="24"/>
          <w:szCs w:val="24"/>
          <w:vertAlign w:val="superscript"/>
        </w:rPr>
        <w:t>th</w:t>
      </w:r>
      <w:r w:rsidRPr="14F65EBB" w:rsidR="0353302C">
        <w:rPr>
          <w:rFonts w:ascii="Arial" w:hAnsi="Arial" w:eastAsia="Arial" w:cs="Arial"/>
          <w:i w:val="0"/>
          <w:iCs w:val="0"/>
          <w:sz w:val="24"/>
          <w:szCs w:val="24"/>
        </w:rPr>
        <w:t xml:space="preserve"> 2024</w:t>
      </w:r>
      <w:r w:rsidRPr="14F65EBB" w:rsidR="0353302C">
        <w:rPr>
          <w:rFonts w:ascii="Arial" w:hAnsi="Arial" w:eastAsia="Arial" w:cs="Arial"/>
          <w:i w:val="0"/>
          <w:iCs w:val="0"/>
          <w:sz w:val="24"/>
          <w:szCs w:val="24"/>
        </w:rPr>
        <w:t xml:space="preserve">). </w:t>
      </w:r>
    </w:p>
    <w:p w:rsidR="78871B4B" w:rsidP="14F65EBB" w:rsidRDefault="78871B4B" w14:paraId="178420DC" w14:textId="3C59C41B">
      <w:pPr>
        <w:spacing w:line="360" w:lineRule="auto"/>
        <w:jc w:val="both"/>
        <w:rPr>
          <w:rFonts w:ascii="Arial" w:hAnsi="Arial" w:eastAsia="Arial" w:cs="Arial"/>
          <w:i w:val="0"/>
          <w:iCs w:val="0"/>
          <w:sz w:val="24"/>
          <w:szCs w:val="24"/>
        </w:rPr>
      </w:pPr>
      <w:r w:rsidRPr="14F65EBB" w:rsidR="78871B4B">
        <w:rPr>
          <w:rFonts w:ascii="Arial" w:hAnsi="Arial" w:eastAsia="Arial" w:cs="Arial"/>
          <w:i w:val="0"/>
          <w:iCs w:val="0"/>
          <w:sz w:val="24"/>
          <w:szCs w:val="24"/>
        </w:rPr>
        <w:t xml:space="preserve">WTM. (2024). </w:t>
      </w:r>
      <w:r w:rsidRPr="14F65EBB" w:rsidR="78871B4B">
        <w:rPr>
          <w:rFonts w:ascii="Arial" w:hAnsi="Arial" w:eastAsia="Arial" w:cs="Arial"/>
          <w:i w:val="1"/>
          <w:iCs w:val="1"/>
          <w:sz w:val="24"/>
          <w:szCs w:val="24"/>
        </w:rPr>
        <w:t xml:space="preserve">Inclusion &amp; Accessibility. </w:t>
      </w:r>
      <w:r w:rsidRPr="14F65EBB" w:rsidR="78871B4B">
        <w:rPr>
          <w:rFonts w:ascii="Arial" w:hAnsi="Arial" w:eastAsia="Arial" w:cs="Arial"/>
          <w:i w:val="0"/>
          <w:iCs w:val="0"/>
          <w:sz w:val="24"/>
          <w:szCs w:val="24"/>
        </w:rPr>
        <w:t xml:space="preserve">Available at: </w:t>
      </w:r>
      <w:hyperlink r:id="Re77e6e413aa24d45">
        <w:r w:rsidRPr="14F65EBB" w:rsidR="78871B4B">
          <w:rPr>
            <w:rStyle w:val="Hyperlink"/>
            <w:rFonts w:ascii="Arial" w:hAnsi="Arial" w:eastAsia="Arial" w:cs="Arial"/>
            <w:i w:val="0"/>
            <w:iCs w:val="0"/>
            <w:sz w:val="24"/>
            <w:szCs w:val="24"/>
          </w:rPr>
          <w:t>https://www.wtm.com/london/en-gb/visit/inclusion-and-accessibility.html</w:t>
        </w:r>
      </w:hyperlink>
      <w:r w:rsidRPr="14F65EBB" w:rsidR="78871B4B">
        <w:rPr>
          <w:rFonts w:ascii="Arial" w:hAnsi="Arial" w:eastAsia="Arial" w:cs="Arial"/>
          <w:i w:val="0"/>
          <w:iCs w:val="0"/>
          <w:sz w:val="24"/>
          <w:szCs w:val="24"/>
        </w:rPr>
        <w:t xml:space="preserve"> (Accessed November 20</w:t>
      </w:r>
      <w:r w:rsidRPr="14F65EBB" w:rsidR="78871B4B">
        <w:rPr>
          <w:rFonts w:ascii="Arial" w:hAnsi="Arial" w:eastAsia="Arial" w:cs="Arial"/>
          <w:i w:val="0"/>
          <w:iCs w:val="0"/>
          <w:sz w:val="24"/>
          <w:szCs w:val="24"/>
          <w:vertAlign w:val="superscript"/>
        </w:rPr>
        <w:t>th</w:t>
      </w:r>
      <w:r w:rsidRPr="14F65EBB" w:rsidR="78871B4B">
        <w:rPr>
          <w:rFonts w:ascii="Arial" w:hAnsi="Arial" w:eastAsia="Arial" w:cs="Arial"/>
          <w:i w:val="0"/>
          <w:iCs w:val="0"/>
          <w:sz w:val="24"/>
          <w:szCs w:val="24"/>
        </w:rPr>
        <w:t xml:space="preserve"> 2024</w:t>
      </w:r>
      <w:r w:rsidRPr="14F65EBB" w:rsidR="78871B4B">
        <w:rPr>
          <w:rFonts w:ascii="Arial" w:hAnsi="Arial" w:eastAsia="Arial" w:cs="Arial"/>
          <w:i w:val="0"/>
          <w:iCs w:val="0"/>
          <w:sz w:val="24"/>
          <w:szCs w:val="24"/>
        </w:rPr>
        <w:t>).</w:t>
      </w:r>
    </w:p>
    <w:p w:rsidR="7173D6F2" w:rsidP="14F65EBB" w:rsidRDefault="7173D6F2" w14:paraId="5BCFCA5A" w14:textId="44D6F711">
      <w:pPr>
        <w:spacing w:line="360" w:lineRule="auto"/>
        <w:jc w:val="both"/>
        <w:rPr>
          <w:rFonts w:ascii="Arial" w:hAnsi="Arial" w:eastAsia="Arial" w:cs="Arial"/>
          <w:i w:val="0"/>
          <w:iCs w:val="0"/>
          <w:sz w:val="24"/>
          <w:szCs w:val="24"/>
        </w:rPr>
      </w:pPr>
      <w:r w:rsidRPr="14F65EBB" w:rsidR="7173D6F2">
        <w:rPr>
          <w:rFonts w:ascii="Arial" w:hAnsi="Arial" w:eastAsia="Arial" w:cs="Arial"/>
          <w:i w:val="0"/>
          <w:iCs w:val="0"/>
          <w:sz w:val="24"/>
          <w:szCs w:val="24"/>
        </w:rPr>
        <w:t xml:space="preserve">WTM. (2024). </w:t>
      </w:r>
      <w:r w:rsidRPr="14F65EBB" w:rsidR="7173D6F2">
        <w:rPr>
          <w:rFonts w:ascii="Arial" w:hAnsi="Arial" w:eastAsia="Arial" w:cs="Arial"/>
          <w:i w:val="1"/>
          <w:iCs w:val="1"/>
          <w:sz w:val="24"/>
          <w:szCs w:val="24"/>
        </w:rPr>
        <w:t xml:space="preserve">I have a question about... </w:t>
      </w:r>
      <w:r w:rsidRPr="14F65EBB" w:rsidR="7173D6F2">
        <w:rPr>
          <w:rFonts w:ascii="Arial" w:hAnsi="Arial" w:eastAsia="Arial" w:cs="Arial"/>
          <w:i w:val="0"/>
          <w:iCs w:val="0"/>
          <w:sz w:val="24"/>
          <w:szCs w:val="24"/>
        </w:rPr>
        <w:t xml:space="preserve">Available at: </w:t>
      </w:r>
      <w:hyperlink w:anchor=":~:text=Everyone%20must%20book%20tickets%20online,print%20before%20you%20arrive%20onsite" r:id="R8be6ef3c33504ea2">
        <w:r w:rsidRPr="14F65EBB" w:rsidR="7173D6F2">
          <w:rPr>
            <w:rStyle w:val="Hyperlink"/>
            <w:rFonts w:ascii="Arial" w:hAnsi="Arial" w:eastAsia="Arial" w:cs="Arial"/>
            <w:i w:val="0"/>
            <w:iCs w:val="0"/>
            <w:sz w:val="24"/>
            <w:szCs w:val="24"/>
          </w:rPr>
          <w:t>https://www.wtm.com/london/en-gb/help/faqs.html#:~:text=Everyone%20must%20book%20tickets%20online,print%20before%20you%20arrive%20onsite</w:t>
        </w:r>
      </w:hyperlink>
      <w:r w:rsidRPr="14F65EBB" w:rsidR="7173D6F2">
        <w:rPr>
          <w:rFonts w:ascii="Arial" w:hAnsi="Arial" w:eastAsia="Arial" w:cs="Arial"/>
          <w:i w:val="0"/>
          <w:iCs w:val="0"/>
          <w:sz w:val="24"/>
          <w:szCs w:val="24"/>
        </w:rPr>
        <w:t>. (Accessed November 20</w:t>
      </w:r>
      <w:r w:rsidRPr="14F65EBB" w:rsidR="7173D6F2">
        <w:rPr>
          <w:rFonts w:ascii="Arial" w:hAnsi="Arial" w:eastAsia="Arial" w:cs="Arial"/>
          <w:i w:val="0"/>
          <w:iCs w:val="0"/>
          <w:sz w:val="24"/>
          <w:szCs w:val="24"/>
          <w:vertAlign w:val="superscript"/>
        </w:rPr>
        <w:t>th</w:t>
      </w:r>
      <w:r w:rsidRPr="14F65EBB" w:rsidR="7173D6F2">
        <w:rPr>
          <w:rFonts w:ascii="Arial" w:hAnsi="Arial" w:eastAsia="Arial" w:cs="Arial"/>
          <w:i w:val="0"/>
          <w:iCs w:val="0"/>
          <w:sz w:val="24"/>
          <w:szCs w:val="24"/>
        </w:rPr>
        <w:t xml:space="preserve"> 2024</w:t>
      </w:r>
      <w:r w:rsidRPr="14F65EBB" w:rsidR="7173D6F2">
        <w:rPr>
          <w:rFonts w:ascii="Arial" w:hAnsi="Arial" w:eastAsia="Arial" w:cs="Arial"/>
          <w:i w:val="0"/>
          <w:iCs w:val="0"/>
          <w:sz w:val="24"/>
          <w:szCs w:val="24"/>
        </w:rPr>
        <w:t xml:space="preserve">). </w:t>
      </w:r>
    </w:p>
    <w:p w:rsidR="62B03923" w:rsidP="14F65EBB" w:rsidRDefault="62B03923" w14:paraId="38EF1971" w14:textId="2ECCAE4F">
      <w:pPr>
        <w:spacing w:line="360" w:lineRule="auto"/>
        <w:jc w:val="both"/>
        <w:rPr>
          <w:rFonts w:ascii="Arial" w:hAnsi="Arial" w:eastAsia="Arial" w:cs="Arial"/>
          <w:i w:val="0"/>
          <w:iCs w:val="0"/>
          <w:sz w:val="24"/>
          <w:szCs w:val="24"/>
        </w:rPr>
      </w:pPr>
      <w:r w:rsidRPr="14F65EBB" w:rsidR="62B03923">
        <w:rPr>
          <w:rFonts w:ascii="Arial" w:hAnsi="Arial" w:eastAsia="Arial" w:cs="Arial"/>
          <w:i w:val="0"/>
          <w:iCs w:val="0"/>
          <w:sz w:val="24"/>
          <w:szCs w:val="24"/>
        </w:rPr>
        <w:t xml:space="preserve">WTM. (2024). </w:t>
      </w:r>
      <w:r w:rsidRPr="14F65EBB" w:rsidR="62B03923">
        <w:rPr>
          <w:rFonts w:ascii="Arial" w:hAnsi="Arial" w:eastAsia="Arial" w:cs="Arial"/>
          <w:i w:val="1"/>
          <w:iCs w:val="1"/>
          <w:sz w:val="24"/>
          <w:szCs w:val="24"/>
        </w:rPr>
        <w:t xml:space="preserve">Take your place as Press or Media. </w:t>
      </w:r>
      <w:r w:rsidRPr="14F65EBB" w:rsidR="62B03923">
        <w:rPr>
          <w:rFonts w:ascii="Arial" w:hAnsi="Arial" w:eastAsia="Arial" w:cs="Arial"/>
          <w:i w:val="0"/>
          <w:iCs w:val="0"/>
          <w:sz w:val="24"/>
          <w:szCs w:val="24"/>
        </w:rPr>
        <w:t xml:space="preserve">Available at: </w:t>
      </w:r>
      <w:hyperlink r:id="R93bb74b944ed4ac1">
        <w:r w:rsidRPr="14F65EBB" w:rsidR="62B03923">
          <w:rPr>
            <w:rStyle w:val="Hyperlink"/>
            <w:rFonts w:ascii="Arial" w:hAnsi="Arial" w:eastAsia="Arial" w:cs="Arial"/>
            <w:i w:val="0"/>
            <w:iCs w:val="0"/>
            <w:sz w:val="24"/>
            <w:szCs w:val="24"/>
          </w:rPr>
          <w:t>https://www.wtm.com/london/en-gb/media.html</w:t>
        </w:r>
      </w:hyperlink>
      <w:r w:rsidRPr="14F65EBB" w:rsidR="62B03923">
        <w:rPr>
          <w:rFonts w:ascii="Arial" w:hAnsi="Arial" w:eastAsia="Arial" w:cs="Arial"/>
          <w:i w:val="0"/>
          <w:iCs w:val="0"/>
          <w:sz w:val="24"/>
          <w:szCs w:val="24"/>
        </w:rPr>
        <w:t xml:space="preserve"> (Accessed November 20</w:t>
      </w:r>
      <w:r w:rsidRPr="14F65EBB" w:rsidR="62B03923">
        <w:rPr>
          <w:rFonts w:ascii="Arial" w:hAnsi="Arial" w:eastAsia="Arial" w:cs="Arial"/>
          <w:i w:val="0"/>
          <w:iCs w:val="0"/>
          <w:sz w:val="24"/>
          <w:szCs w:val="24"/>
          <w:vertAlign w:val="superscript"/>
        </w:rPr>
        <w:t>th</w:t>
      </w:r>
      <w:r w:rsidRPr="14F65EBB" w:rsidR="62B03923">
        <w:rPr>
          <w:rFonts w:ascii="Arial" w:hAnsi="Arial" w:eastAsia="Arial" w:cs="Arial"/>
          <w:i w:val="0"/>
          <w:iCs w:val="0"/>
          <w:sz w:val="24"/>
          <w:szCs w:val="24"/>
        </w:rPr>
        <w:t xml:space="preserve"> 2024</w:t>
      </w:r>
      <w:r w:rsidRPr="14F65EBB" w:rsidR="62B03923">
        <w:rPr>
          <w:rFonts w:ascii="Arial" w:hAnsi="Arial" w:eastAsia="Arial" w:cs="Arial"/>
          <w:i w:val="0"/>
          <w:iCs w:val="0"/>
          <w:sz w:val="24"/>
          <w:szCs w:val="24"/>
        </w:rPr>
        <w:t xml:space="preserve">). </w:t>
      </w:r>
    </w:p>
    <w:p w:rsidR="5DAFC0DC" w:rsidP="14F65EBB" w:rsidRDefault="5DAFC0DC" w14:paraId="18B20E83" w14:textId="641B65D8">
      <w:pPr>
        <w:spacing w:line="360" w:lineRule="auto"/>
        <w:jc w:val="both"/>
        <w:rPr>
          <w:rFonts w:ascii="Arial" w:hAnsi="Arial" w:eastAsia="Arial" w:cs="Arial"/>
          <w:i w:val="0"/>
          <w:iCs w:val="0"/>
          <w:sz w:val="24"/>
          <w:szCs w:val="24"/>
        </w:rPr>
      </w:pPr>
      <w:r w:rsidRPr="14F65EBB" w:rsidR="5DAFC0DC">
        <w:rPr>
          <w:rFonts w:ascii="Arial" w:hAnsi="Arial" w:eastAsia="Arial" w:cs="Arial"/>
          <w:i w:val="0"/>
          <w:iCs w:val="0"/>
          <w:sz w:val="24"/>
          <w:szCs w:val="24"/>
        </w:rPr>
        <w:t xml:space="preserve">WTM Global Hub. (2021). </w:t>
      </w:r>
      <w:r w:rsidRPr="14F65EBB" w:rsidR="5DAFC0DC">
        <w:rPr>
          <w:rFonts w:ascii="Arial" w:hAnsi="Arial" w:eastAsia="Arial" w:cs="Arial"/>
          <w:i w:val="1"/>
          <w:iCs w:val="1"/>
          <w:sz w:val="24"/>
          <w:szCs w:val="24"/>
        </w:rPr>
        <w:t xml:space="preserve">More than 65 countries represented at WTM London 2021. </w:t>
      </w:r>
      <w:r w:rsidRPr="14F65EBB" w:rsidR="5DAFC0DC">
        <w:rPr>
          <w:rFonts w:ascii="Arial" w:hAnsi="Arial" w:eastAsia="Arial" w:cs="Arial"/>
          <w:i w:val="0"/>
          <w:iCs w:val="0"/>
          <w:sz w:val="24"/>
          <w:szCs w:val="24"/>
        </w:rPr>
        <w:t xml:space="preserve">Available at: </w:t>
      </w:r>
      <w:hyperlink r:id="R1932dea93f5e4f4b">
        <w:r w:rsidRPr="14F65EBB" w:rsidR="5DAFC0DC">
          <w:rPr>
            <w:rStyle w:val="Hyperlink"/>
            <w:rFonts w:ascii="Arial" w:hAnsi="Arial" w:eastAsia="Arial" w:cs="Arial"/>
            <w:i w:val="0"/>
            <w:iCs w:val="0"/>
            <w:sz w:val="24"/>
            <w:szCs w:val="24"/>
          </w:rPr>
          <w:t>https://hub.wtm.com/press/wtm-london-press-releases/more-than-65-countries-represented-at-wtm-london-2021/</w:t>
        </w:r>
      </w:hyperlink>
      <w:r w:rsidRPr="14F65EBB" w:rsidR="5DAFC0DC">
        <w:rPr>
          <w:rFonts w:ascii="Arial" w:hAnsi="Arial" w:eastAsia="Arial" w:cs="Arial"/>
          <w:i w:val="0"/>
          <w:iCs w:val="0"/>
          <w:sz w:val="24"/>
          <w:szCs w:val="24"/>
        </w:rPr>
        <w:t xml:space="preserve"> (Accessed November 18</w:t>
      </w:r>
      <w:r w:rsidRPr="14F65EBB" w:rsidR="5DAFC0DC">
        <w:rPr>
          <w:rFonts w:ascii="Arial" w:hAnsi="Arial" w:eastAsia="Arial" w:cs="Arial"/>
          <w:i w:val="0"/>
          <w:iCs w:val="0"/>
          <w:sz w:val="24"/>
          <w:szCs w:val="24"/>
          <w:vertAlign w:val="superscript"/>
        </w:rPr>
        <w:t>th</w:t>
      </w:r>
      <w:r w:rsidRPr="14F65EBB" w:rsidR="5DAFC0DC">
        <w:rPr>
          <w:rFonts w:ascii="Arial" w:hAnsi="Arial" w:eastAsia="Arial" w:cs="Arial"/>
          <w:i w:val="0"/>
          <w:iCs w:val="0"/>
          <w:sz w:val="24"/>
          <w:szCs w:val="24"/>
        </w:rPr>
        <w:t xml:space="preserve"> 2024</w:t>
      </w:r>
      <w:r w:rsidRPr="14F65EBB" w:rsidR="5DAFC0DC">
        <w:rPr>
          <w:rFonts w:ascii="Arial" w:hAnsi="Arial" w:eastAsia="Arial" w:cs="Arial"/>
          <w:i w:val="0"/>
          <w:iCs w:val="0"/>
          <w:sz w:val="24"/>
          <w:szCs w:val="24"/>
        </w:rPr>
        <w:t xml:space="preserve">). </w:t>
      </w:r>
    </w:p>
    <w:p w:rsidR="14F65EBB" w:rsidP="14F65EBB" w:rsidRDefault="14F65EBB" w14:paraId="6F49C458" w14:textId="0395CE17">
      <w:pPr>
        <w:spacing w:line="360" w:lineRule="auto"/>
        <w:jc w:val="both"/>
        <w:rPr>
          <w:rFonts w:ascii="Arial" w:hAnsi="Arial" w:eastAsia="Arial" w:cs="Arial"/>
          <w:i w:val="0"/>
          <w:iCs w:val="0"/>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7cef22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5a49d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b8855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feeb0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7ee2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e398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3b1ca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cdb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350C0E"/>
    <w:rsid w:val="00E897F2"/>
    <w:rsid w:val="01234816"/>
    <w:rsid w:val="018B59C5"/>
    <w:rsid w:val="01A8CDD2"/>
    <w:rsid w:val="01DB1D5C"/>
    <w:rsid w:val="01E6B4DC"/>
    <w:rsid w:val="02070455"/>
    <w:rsid w:val="029CAE81"/>
    <w:rsid w:val="02D8CA43"/>
    <w:rsid w:val="0353302C"/>
    <w:rsid w:val="03A9EBF5"/>
    <w:rsid w:val="03C9CC92"/>
    <w:rsid w:val="050747A0"/>
    <w:rsid w:val="05685E1E"/>
    <w:rsid w:val="05AAA63D"/>
    <w:rsid w:val="05F8E850"/>
    <w:rsid w:val="06260642"/>
    <w:rsid w:val="06C9887C"/>
    <w:rsid w:val="06D5BBF7"/>
    <w:rsid w:val="07484524"/>
    <w:rsid w:val="08249372"/>
    <w:rsid w:val="0871AC56"/>
    <w:rsid w:val="08C62903"/>
    <w:rsid w:val="08D1D067"/>
    <w:rsid w:val="093A5B84"/>
    <w:rsid w:val="09C1A0BE"/>
    <w:rsid w:val="09E82DF4"/>
    <w:rsid w:val="0A1C38A3"/>
    <w:rsid w:val="0A42BCBD"/>
    <w:rsid w:val="0A449487"/>
    <w:rsid w:val="0A6A3CCA"/>
    <w:rsid w:val="0A707CC4"/>
    <w:rsid w:val="0A722DBD"/>
    <w:rsid w:val="0A7ACE15"/>
    <w:rsid w:val="0AD03973"/>
    <w:rsid w:val="0B49AF33"/>
    <w:rsid w:val="0B563805"/>
    <w:rsid w:val="0BB7EAD7"/>
    <w:rsid w:val="0BBD006E"/>
    <w:rsid w:val="0BF2215C"/>
    <w:rsid w:val="0C093088"/>
    <w:rsid w:val="0CE28D15"/>
    <w:rsid w:val="0D1E2450"/>
    <w:rsid w:val="0D25FD19"/>
    <w:rsid w:val="0D49F1EF"/>
    <w:rsid w:val="0D60A6F6"/>
    <w:rsid w:val="0D61B154"/>
    <w:rsid w:val="0DD44015"/>
    <w:rsid w:val="0DE77D28"/>
    <w:rsid w:val="0E30BB5F"/>
    <w:rsid w:val="0E3810D6"/>
    <w:rsid w:val="0E8774FF"/>
    <w:rsid w:val="0EFD4485"/>
    <w:rsid w:val="0F166D48"/>
    <w:rsid w:val="0F67E9ED"/>
    <w:rsid w:val="10209922"/>
    <w:rsid w:val="1069D338"/>
    <w:rsid w:val="10701A2B"/>
    <w:rsid w:val="10AC3683"/>
    <w:rsid w:val="10E6F873"/>
    <w:rsid w:val="114CFCFD"/>
    <w:rsid w:val="119EAE95"/>
    <w:rsid w:val="11F35B7A"/>
    <w:rsid w:val="11F8038B"/>
    <w:rsid w:val="124DA902"/>
    <w:rsid w:val="1335DBE0"/>
    <w:rsid w:val="133AE111"/>
    <w:rsid w:val="136ADA17"/>
    <w:rsid w:val="13BC617E"/>
    <w:rsid w:val="13F85A0B"/>
    <w:rsid w:val="14528394"/>
    <w:rsid w:val="14B17797"/>
    <w:rsid w:val="14F65EBB"/>
    <w:rsid w:val="153847D3"/>
    <w:rsid w:val="1562C398"/>
    <w:rsid w:val="1597A9D3"/>
    <w:rsid w:val="15C9F103"/>
    <w:rsid w:val="15CFF1FA"/>
    <w:rsid w:val="15E074AA"/>
    <w:rsid w:val="161269C9"/>
    <w:rsid w:val="166E2D66"/>
    <w:rsid w:val="1715859A"/>
    <w:rsid w:val="17AD5116"/>
    <w:rsid w:val="180FC4B2"/>
    <w:rsid w:val="1846B55E"/>
    <w:rsid w:val="1900641F"/>
    <w:rsid w:val="19350C0E"/>
    <w:rsid w:val="19478DEE"/>
    <w:rsid w:val="19683A6C"/>
    <w:rsid w:val="19DC8729"/>
    <w:rsid w:val="1A4FE011"/>
    <w:rsid w:val="1AFDFAC3"/>
    <w:rsid w:val="1BAF7A90"/>
    <w:rsid w:val="1D2CFF8F"/>
    <w:rsid w:val="1D2F0F06"/>
    <w:rsid w:val="1D3F218C"/>
    <w:rsid w:val="1DA1F4A3"/>
    <w:rsid w:val="1DA42341"/>
    <w:rsid w:val="1DC2E625"/>
    <w:rsid w:val="1E55C2AA"/>
    <w:rsid w:val="1EB43825"/>
    <w:rsid w:val="1EBAFF6F"/>
    <w:rsid w:val="1FAD3F16"/>
    <w:rsid w:val="20FECA10"/>
    <w:rsid w:val="21170EDC"/>
    <w:rsid w:val="2192585A"/>
    <w:rsid w:val="22238A82"/>
    <w:rsid w:val="22518288"/>
    <w:rsid w:val="2287DA33"/>
    <w:rsid w:val="22AEBB1B"/>
    <w:rsid w:val="235BFFE4"/>
    <w:rsid w:val="23D53C29"/>
    <w:rsid w:val="2416AED8"/>
    <w:rsid w:val="245F5089"/>
    <w:rsid w:val="2488E712"/>
    <w:rsid w:val="24A18984"/>
    <w:rsid w:val="24A19F38"/>
    <w:rsid w:val="251B5CAF"/>
    <w:rsid w:val="256DD616"/>
    <w:rsid w:val="259D4F99"/>
    <w:rsid w:val="25D62C50"/>
    <w:rsid w:val="25DB205C"/>
    <w:rsid w:val="26C601CD"/>
    <w:rsid w:val="26C80F2B"/>
    <w:rsid w:val="26DEB362"/>
    <w:rsid w:val="278F0AF8"/>
    <w:rsid w:val="278F0FB1"/>
    <w:rsid w:val="285AB7FF"/>
    <w:rsid w:val="2897B601"/>
    <w:rsid w:val="28F3099B"/>
    <w:rsid w:val="2908096B"/>
    <w:rsid w:val="2953E898"/>
    <w:rsid w:val="298727B3"/>
    <w:rsid w:val="29C91C3D"/>
    <w:rsid w:val="2A092078"/>
    <w:rsid w:val="2A5E819A"/>
    <w:rsid w:val="2ABE6244"/>
    <w:rsid w:val="2B47C5A2"/>
    <w:rsid w:val="2B82CACC"/>
    <w:rsid w:val="2BC767A2"/>
    <w:rsid w:val="2BE2927C"/>
    <w:rsid w:val="2BF73C9F"/>
    <w:rsid w:val="2C347B43"/>
    <w:rsid w:val="2C6FE0D1"/>
    <w:rsid w:val="2C9398AF"/>
    <w:rsid w:val="2D27AC07"/>
    <w:rsid w:val="2E0D5287"/>
    <w:rsid w:val="2EAE7C04"/>
    <w:rsid w:val="2F187F02"/>
    <w:rsid w:val="2F89B1BC"/>
    <w:rsid w:val="30407DC2"/>
    <w:rsid w:val="3057BD66"/>
    <w:rsid w:val="314064AF"/>
    <w:rsid w:val="317633B3"/>
    <w:rsid w:val="32739088"/>
    <w:rsid w:val="330FC9C1"/>
    <w:rsid w:val="331FA6AB"/>
    <w:rsid w:val="342E6810"/>
    <w:rsid w:val="347AB377"/>
    <w:rsid w:val="357945D0"/>
    <w:rsid w:val="35AC0A95"/>
    <w:rsid w:val="364FAB8A"/>
    <w:rsid w:val="36845482"/>
    <w:rsid w:val="368742C0"/>
    <w:rsid w:val="37035BB7"/>
    <w:rsid w:val="37454A58"/>
    <w:rsid w:val="37B744AD"/>
    <w:rsid w:val="37EFFD3F"/>
    <w:rsid w:val="37F66DCD"/>
    <w:rsid w:val="380E3C87"/>
    <w:rsid w:val="38785B6D"/>
    <w:rsid w:val="38AC5985"/>
    <w:rsid w:val="38BD180D"/>
    <w:rsid w:val="38EE5A81"/>
    <w:rsid w:val="3A64CB8A"/>
    <w:rsid w:val="3B52F95F"/>
    <w:rsid w:val="3B813C9B"/>
    <w:rsid w:val="3BB72AAD"/>
    <w:rsid w:val="3C0435F4"/>
    <w:rsid w:val="3C7E74F2"/>
    <w:rsid w:val="3C85A68E"/>
    <w:rsid w:val="3CD4E375"/>
    <w:rsid w:val="3D3577AD"/>
    <w:rsid w:val="3D5C15D8"/>
    <w:rsid w:val="3D912216"/>
    <w:rsid w:val="3E029701"/>
    <w:rsid w:val="3E64169A"/>
    <w:rsid w:val="3EC9BC4D"/>
    <w:rsid w:val="3F193573"/>
    <w:rsid w:val="3F298D47"/>
    <w:rsid w:val="3F9AFDE6"/>
    <w:rsid w:val="3FB7CFD0"/>
    <w:rsid w:val="40301E14"/>
    <w:rsid w:val="4048D38E"/>
    <w:rsid w:val="405D74B2"/>
    <w:rsid w:val="406BB272"/>
    <w:rsid w:val="407C922E"/>
    <w:rsid w:val="40EB54CE"/>
    <w:rsid w:val="411B3FF7"/>
    <w:rsid w:val="41C1D3E0"/>
    <w:rsid w:val="41E323D7"/>
    <w:rsid w:val="426CE264"/>
    <w:rsid w:val="432E32D7"/>
    <w:rsid w:val="435B02AD"/>
    <w:rsid w:val="436F38BE"/>
    <w:rsid w:val="43A39BA4"/>
    <w:rsid w:val="43B02C12"/>
    <w:rsid w:val="43CF740E"/>
    <w:rsid w:val="43F82B7A"/>
    <w:rsid w:val="445FA303"/>
    <w:rsid w:val="446D281C"/>
    <w:rsid w:val="450A9392"/>
    <w:rsid w:val="4522D789"/>
    <w:rsid w:val="45255EAB"/>
    <w:rsid w:val="45957F07"/>
    <w:rsid w:val="459AE1CE"/>
    <w:rsid w:val="45AE1326"/>
    <w:rsid w:val="46A5B00D"/>
    <w:rsid w:val="46EA0B1D"/>
    <w:rsid w:val="4713D4FF"/>
    <w:rsid w:val="475043B0"/>
    <w:rsid w:val="475115F9"/>
    <w:rsid w:val="476AA6AF"/>
    <w:rsid w:val="477B7446"/>
    <w:rsid w:val="477EAE01"/>
    <w:rsid w:val="47CB81D5"/>
    <w:rsid w:val="485C4877"/>
    <w:rsid w:val="486FBD00"/>
    <w:rsid w:val="489E3019"/>
    <w:rsid w:val="48DF079A"/>
    <w:rsid w:val="491A2E32"/>
    <w:rsid w:val="495DBAF6"/>
    <w:rsid w:val="49615C7F"/>
    <w:rsid w:val="49EE2CDD"/>
    <w:rsid w:val="4A9ECBC0"/>
    <w:rsid w:val="4ABDBCB3"/>
    <w:rsid w:val="4BBA8699"/>
    <w:rsid w:val="4BEB9C1D"/>
    <w:rsid w:val="4BFF664B"/>
    <w:rsid w:val="4C39F123"/>
    <w:rsid w:val="4C5F8EB8"/>
    <w:rsid w:val="4C6D903C"/>
    <w:rsid w:val="4C6F490B"/>
    <w:rsid w:val="4C9ED27B"/>
    <w:rsid w:val="4CBEA13D"/>
    <w:rsid w:val="4D72A291"/>
    <w:rsid w:val="4D92E30A"/>
    <w:rsid w:val="4E357BCF"/>
    <w:rsid w:val="4E7AF121"/>
    <w:rsid w:val="4E7B788E"/>
    <w:rsid w:val="4F1EBA9F"/>
    <w:rsid w:val="4F3167C1"/>
    <w:rsid w:val="4FAEB051"/>
    <w:rsid w:val="4FC31FB8"/>
    <w:rsid w:val="50026DDF"/>
    <w:rsid w:val="5016911D"/>
    <w:rsid w:val="5107E3CE"/>
    <w:rsid w:val="510A25D9"/>
    <w:rsid w:val="5113B469"/>
    <w:rsid w:val="51DD0C2D"/>
    <w:rsid w:val="522230B7"/>
    <w:rsid w:val="5256655A"/>
    <w:rsid w:val="52D6AE60"/>
    <w:rsid w:val="531ADDBF"/>
    <w:rsid w:val="53EAE4FE"/>
    <w:rsid w:val="53EB995F"/>
    <w:rsid w:val="54B4D061"/>
    <w:rsid w:val="54BB512C"/>
    <w:rsid w:val="54C631DC"/>
    <w:rsid w:val="54E861E1"/>
    <w:rsid w:val="559A768E"/>
    <w:rsid w:val="55BFD7BE"/>
    <w:rsid w:val="55C559A8"/>
    <w:rsid w:val="55C733C5"/>
    <w:rsid w:val="55DF8F6B"/>
    <w:rsid w:val="56272527"/>
    <w:rsid w:val="56400860"/>
    <w:rsid w:val="5655FBED"/>
    <w:rsid w:val="56971583"/>
    <w:rsid w:val="57719294"/>
    <w:rsid w:val="57925AC1"/>
    <w:rsid w:val="57E1E295"/>
    <w:rsid w:val="581A8212"/>
    <w:rsid w:val="584439DB"/>
    <w:rsid w:val="58B75310"/>
    <w:rsid w:val="58DD8482"/>
    <w:rsid w:val="59046AAF"/>
    <w:rsid w:val="59B54A9C"/>
    <w:rsid w:val="59D3CFAB"/>
    <w:rsid w:val="59E56987"/>
    <w:rsid w:val="5A0C2276"/>
    <w:rsid w:val="5A0D7B0C"/>
    <w:rsid w:val="5A0F66E1"/>
    <w:rsid w:val="5A6687EA"/>
    <w:rsid w:val="5AA695C5"/>
    <w:rsid w:val="5AFCEB26"/>
    <w:rsid w:val="5B2948BA"/>
    <w:rsid w:val="5BB6B8F2"/>
    <w:rsid w:val="5CD9F5F2"/>
    <w:rsid w:val="5CEFED07"/>
    <w:rsid w:val="5D261F2F"/>
    <w:rsid w:val="5D5E0220"/>
    <w:rsid w:val="5D8C0289"/>
    <w:rsid w:val="5DAFC0DC"/>
    <w:rsid w:val="5DD13A0C"/>
    <w:rsid w:val="5F35A30B"/>
    <w:rsid w:val="5F4765C6"/>
    <w:rsid w:val="601FC569"/>
    <w:rsid w:val="60383E40"/>
    <w:rsid w:val="603A639C"/>
    <w:rsid w:val="61AADD27"/>
    <w:rsid w:val="6272D4D0"/>
    <w:rsid w:val="62B03923"/>
    <w:rsid w:val="631702D4"/>
    <w:rsid w:val="637A8631"/>
    <w:rsid w:val="63899868"/>
    <w:rsid w:val="64019B5C"/>
    <w:rsid w:val="649D02D8"/>
    <w:rsid w:val="64D69A74"/>
    <w:rsid w:val="65073780"/>
    <w:rsid w:val="6553375E"/>
    <w:rsid w:val="65667A1F"/>
    <w:rsid w:val="65DE16EA"/>
    <w:rsid w:val="665E879E"/>
    <w:rsid w:val="6678EDCB"/>
    <w:rsid w:val="66A2B50C"/>
    <w:rsid w:val="6753BA43"/>
    <w:rsid w:val="67B03113"/>
    <w:rsid w:val="6963D19C"/>
    <w:rsid w:val="697508F8"/>
    <w:rsid w:val="6A06BAFF"/>
    <w:rsid w:val="6A09DF48"/>
    <w:rsid w:val="6A20BCCB"/>
    <w:rsid w:val="6A761203"/>
    <w:rsid w:val="6ACEF94E"/>
    <w:rsid w:val="6AE877B1"/>
    <w:rsid w:val="6B628C05"/>
    <w:rsid w:val="6BB90427"/>
    <w:rsid w:val="6C354F5F"/>
    <w:rsid w:val="6D22627D"/>
    <w:rsid w:val="6D30E496"/>
    <w:rsid w:val="6D50F4FC"/>
    <w:rsid w:val="6DA72ABA"/>
    <w:rsid w:val="6DEB38D7"/>
    <w:rsid w:val="6DFA9705"/>
    <w:rsid w:val="6E3588CE"/>
    <w:rsid w:val="6E441373"/>
    <w:rsid w:val="6E72602A"/>
    <w:rsid w:val="6E7953F9"/>
    <w:rsid w:val="6E96D1EB"/>
    <w:rsid w:val="6EB1BD0A"/>
    <w:rsid w:val="6FAC233D"/>
    <w:rsid w:val="6FB15294"/>
    <w:rsid w:val="6FBAEC0B"/>
    <w:rsid w:val="70145950"/>
    <w:rsid w:val="70F066AD"/>
    <w:rsid w:val="711735F9"/>
    <w:rsid w:val="7173D6F2"/>
    <w:rsid w:val="719A27C2"/>
    <w:rsid w:val="7251677C"/>
    <w:rsid w:val="7269874B"/>
    <w:rsid w:val="72BC9F69"/>
    <w:rsid w:val="72C63860"/>
    <w:rsid w:val="72DAEEDD"/>
    <w:rsid w:val="72E43E2A"/>
    <w:rsid w:val="7309F929"/>
    <w:rsid w:val="7394D675"/>
    <w:rsid w:val="73D79AB3"/>
    <w:rsid w:val="742FEE1F"/>
    <w:rsid w:val="748447EF"/>
    <w:rsid w:val="7489D314"/>
    <w:rsid w:val="74AC19AC"/>
    <w:rsid w:val="7526446B"/>
    <w:rsid w:val="75CE2EEE"/>
    <w:rsid w:val="764342A4"/>
    <w:rsid w:val="77079DA7"/>
    <w:rsid w:val="772415A9"/>
    <w:rsid w:val="774C92F4"/>
    <w:rsid w:val="78871B4B"/>
    <w:rsid w:val="78A3BD1B"/>
    <w:rsid w:val="78BDD420"/>
    <w:rsid w:val="7933098C"/>
    <w:rsid w:val="798F7B63"/>
    <w:rsid w:val="799696E0"/>
    <w:rsid w:val="79B5D80F"/>
    <w:rsid w:val="7A24359A"/>
    <w:rsid w:val="7A41380F"/>
    <w:rsid w:val="7A8C4F51"/>
    <w:rsid w:val="7AA6C9A5"/>
    <w:rsid w:val="7ABF7F62"/>
    <w:rsid w:val="7ACAA4E5"/>
    <w:rsid w:val="7AF6FE6C"/>
    <w:rsid w:val="7AFDFBA7"/>
    <w:rsid w:val="7B7358E2"/>
    <w:rsid w:val="7B8B3191"/>
    <w:rsid w:val="7CB09705"/>
    <w:rsid w:val="7CD56F8B"/>
    <w:rsid w:val="7D4EA49A"/>
    <w:rsid w:val="7D6AD433"/>
    <w:rsid w:val="7D6C8B8B"/>
    <w:rsid w:val="7DB52D98"/>
    <w:rsid w:val="7DEEE63F"/>
    <w:rsid w:val="7E565509"/>
    <w:rsid w:val="7E6E0BBA"/>
    <w:rsid w:val="7EC77623"/>
    <w:rsid w:val="7EEE4C41"/>
    <w:rsid w:val="7F5F27A9"/>
    <w:rsid w:val="7FF088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50C0E"/>
  <w15:chartTrackingRefBased/>
  <w15:docId w15:val="{74A17417-C637-4ED4-9C19-0166F64E9F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4F65EB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4F65EB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4F65EB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4F65EB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4F65EBB"/>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4F65EBB"/>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4F65EBB"/>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4F65EBB"/>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4F65EBB"/>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4F65EBB"/>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4F65EBB"/>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4F65EBB"/>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4F65EBB"/>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4F65EBB"/>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4F65EBB"/>
    <w:pPr>
      <w:spacing/>
      <w:ind w:left="720"/>
      <w:contextualSpacing/>
    </w:pPr>
  </w:style>
  <w:style w:type="paragraph" w:styleId="TOC1">
    <w:uiPriority w:val="39"/>
    <w:name w:val="toc 1"/>
    <w:basedOn w:val="Normal"/>
    <w:next w:val="Normal"/>
    <w:unhideWhenUsed/>
    <w:rsid w:val="14F65EBB"/>
    <w:pPr>
      <w:spacing w:after="100"/>
    </w:pPr>
  </w:style>
  <w:style w:type="paragraph" w:styleId="TOC2">
    <w:uiPriority w:val="39"/>
    <w:name w:val="toc 2"/>
    <w:basedOn w:val="Normal"/>
    <w:next w:val="Normal"/>
    <w:unhideWhenUsed/>
    <w:rsid w:val="14F65EBB"/>
    <w:pPr>
      <w:spacing w:after="100"/>
      <w:ind w:left="220"/>
    </w:pPr>
  </w:style>
  <w:style w:type="paragraph" w:styleId="TOC3">
    <w:uiPriority w:val="39"/>
    <w:name w:val="toc 3"/>
    <w:basedOn w:val="Normal"/>
    <w:next w:val="Normal"/>
    <w:unhideWhenUsed/>
    <w:rsid w:val="14F65EBB"/>
    <w:pPr>
      <w:spacing w:after="100"/>
      <w:ind w:left="440"/>
    </w:pPr>
  </w:style>
  <w:style w:type="paragraph" w:styleId="TOC4">
    <w:uiPriority w:val="39"/>
    <w:name w:val="toc 4"/>
    <w:basedOn w:val="Normal"/>
    <w:next w:val="Normal"/>
    <w:unhideWhenUsed/>
    <w:rsid w:val="14F65EBB"/>
    <w:pPr>
      <w:spacing w:after="100"/>
      <w:ind w:left="660"/>
    </w:pPr>
  </w:style>
  <w:style w:type="paragraph" w:styleId="TOC5">
    <w:uiPriority w:val="39"/>
    <w:name w:val="toc 5"/>
    <w:basedOn w:val="Normal"/>
    <w:next w:val="Normal"/>
    <w:unhideWhenUsed/>
    <w:rsid w:val="14F65EBB"/>
    <w:pPr>
      <w:spacing w:after="100"/>
      <w:ind w:left="880"/>
    </w:pPr>
  </w:style>
  <w:style w:type="paragraph" w:styleId="TOC6">
    <w:uiPriority w:val="39"/>
    <w:name w:val="toc 6"/>
    <w:basedOn w:val="Normal"/>
    <w:next w:val="Normal"/>
    <w:unhideWhenUsed/>
    <w:rsid w:val="14F65EBB"/>
    <w:pPr>
      <w:spacing w:after="100"/>
      <w:ind w:left="1100"/>
    </w:pPr>
  </w:style>
  <w:style w:type="paragraph" w:styleId="TOC7">
    <w:uiPriority w:val="39"/>
    <w:name w:val="toc 7"/>
    <w:basedOn w:val="Normal"/>
    <w:next w:val="Normal"/>
    <w:unhideWhenUsed/>
    <w:rsid w:val="14F65EBB"/>
    <w:pPr>
      <w:spacing w:after="100"/>
      <w:ind w:left="1320"/>
    </w:pPr>
  </w:style>
  <w:style w:type="paragraph" w:styleId="TOC8">
    <w:uiPriority w:val="39"/>
    <w:name w:val="toc 8"/>
    <w:basedOn w:val="Normal"/>
    <w:next w:val="Normal"/>
    <w:unhideWhenUsed/>
    <w:rsid w:val="14F65EBB"/>
    <w:pPr>
      <w:spacing w:after="100"/>
      <w:ind w:left="1540"/>
    </w:pPr>
  </w:style>
  <w:style w:type="paragraph" w:styleId="TOC9">
    <w:uiPriority w:val="39"/>
    <w:name w:val="toc 9"/>
    <w:basedOn w:val="Normal"/>
    <w:next w:val="Normal"/>
    <w:unhideWhenUsed/>
    <w:rsid w:val="14F65EBB"/>
    <w:pPr>
      <w:spacing w:after="100"/>
      <w:ind w:left="1760"/>
    </w:pPr>
  </w:style>
  <w:style w:type="paragraph" w:styleId="EndnoteText">
    <w:uiPriority w:val="99"/>
    <w:name w:val="endnote text"/>
    <w:basedOn w:val="Normal"/>
    <w:semiHidden/>
    <w:unhideWhenUsed/>
    <w:link w:val="EndnoteTextChar"/>
    <w:rsid w:val="14F65EBB"/>
    <w:rPr>
      <w:sz w:val="20"/>
      <w:szCs w:val="20"/>
    </w:rPr>
    <w:pPr>
      <w:spacing w:after="0" w:line="240" w:lineRule="auto"/>
    </w:pPr>
  </w:style>
  <w:style w:type="paragraph" w:styleId="Footer">
    <w:uiPriority w:val="99"/>
    <w:name w:val="footer"/>
    <w:basedOn w:val="Normal"/>
    <w:unhideWhenUsed/>
    <w:link w:val="FooterChar"/>
    <w:rsid w:val="14F65EBB"/>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14F65EBB"/>
    <w:rPr>
      <w:sz w:val="20"/>
      <w:szCs w:val="20"/>
    </w:rPr>
    <w:pPr>
      <w:spacing w:after="0" w:line="240" w:lineRule="auto"/>
    </w:pPr>
  </w:style>
  <w:style w:type="paragraph" w:styleId="Header">
    <w:uiPriority w:val="99"/>
    <w:name w:val="header"/>
    <w:basedOn w:val="Normal"/>
    <w:unhideWhenUsed/>
    <w:link w:val="HeaderChar"/>
    <w:rsid w:val="14F65EBB"/>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reasury.act.gov.au/capital-framework/prove/detailed-technical-guidance/economic-impact-assessment" TargetMode="External" Id="Rbfcc3ca58aea45a1" /><Relationship Type="http://schemas.openxmlformats.org/officeDocument/2006/relationships/hyperlink" Target="https://eventacademy.com/events/how-events-can-benefit-local-communities/" TargetMode="External" Id="R0b7694cca4014de8" /><Relationship Type="http://schemas.openxmlformats.org/officeDocument/2006/relationships/hyperlink" Target="https://www.excel.london/visitor/sustainability-and-legacy" TargetMode="External" Id="R95ed32c9e8af432c" /><Relationship Type="http://schemas.openxmlformats.org/officeDocument/2006/relationships/hyperlink" Target="https://www.excel.london/mark" TargetMode="External" Id="R454e272f40cb43fe" /><Relationship Type="http://schemas.openxmlformats.org/officeDocument/2006/relationships/hyperlink" Target="https://www.excel.london/visitor/getting-here/public-transport" TargetMode="External" Id="R07370d7b2bab4e1d" /><Relationship Type="http://schemas.openxmlformats.org/officeDocument/2006/relationships/hyperlink" Target="https://www.fielddrive.com/blog/event-data-analytics-improving-events" TargetMode="External" Id="R40a01d690e6942a8" /><Relationship Type="http://schemas.openxmlformats.org/officeDocument/2006/relationships/hyperlink" Target="https://www.wtm.com/responsible-tourism/en-gb.html" TargetMode="External" Id="R62a8544fee2947f3" /><Relationship Type="http://schemas.openxmlformats.org/officeDocument/2006/relationships/hyperlink" Target="https://www.wtm.com/content/dam/sitebuilder/rxuk/rxatlas/sustainability/rx-sustainability-roadmap.pdf.coredownload.116272566.pdf" TargetMode="External" Id="R24d1ec4831c44ba1" /><Relationship Type="http://schemas.openxmlformats.org/officeDocument/2006/relationships/hyperlink" Target="https://www.mia-uk.org/write/MediaUploads/Aug20_DCMS_Industry_Survey_Findings.pdf" TargetMode="External" Id="R558ce7ee292c47a3" /><Relationship Type="http://schemas.openxmlformats.org/officeDocument/2006/relationships/hyperlink" Target="https://www.exhibitionworld.co.uk/world-travel-market-london-to-be-digital-only-show-in-november-2020" TargetMode="External" Id="R443c7da52534492e" /><Relationship Type="http://schemas.openxmlformats.org/officeDocument/2006/relationships/hyperlink" Target="https://hub.wtm.com/press/wtm-london-press-releases/industry-report-brexits-effect-on-travel-still-to-come/" TargetMode="External" Id="R19d808cb726843c5" /><Relationship Type="http://schemas.openxmlformats.org/officeDocument/2006/relationships/hyperlink" Target="https://www.wtm.com/london/en-gb/whats-on/conference-programme.html" TargetMode="External" Id="Rd4dff7a2405c41b7" /><Relationship Type="http://schemas.openxmlformats.org/officeDocument/2006/relationships/hyperlink" Target="https://www.wtm.com/london/en-gb/about/history-of-the-show.html" TargetMode="External" Id="R686b901a0f0f4750" /><Relationship Type="http://schemas.openxmlformats.org/officeDocument/2006/relationships/hyperlink" Target="https://www.wtm.com/london/en-gb/visit/inclusion-and-accessibility.html" TargetMode="External" Id="Re77e6e413aa24d45" /><Relationship Type="http://schemas.openxmlformats.org/officeDocument/2006/relationships/hyperlink" Target="https://www.wtm.com/london/en-gb/help/faqs.html" TargetMode="External" Id="R8be6ef3c33504ea2" /><Relationship Type="http://schemas.openxmlformats.org/officeDocument/2006/relationships/hyperlink" Target="https://www.wtm.com/london/en-gb/media.html" TargetMode="External" Id="R93bb74b944ed4ac1" /><Relationship Type="http://schemas.openxmlformats.org/officeDocument/2006/relationships/hyperlink" Target="https://hub.wtm.com/press/wtm-london-press-releases/more-than-65-countries-represented-at-wtm-london-2021/" TargetMode="External" Id="R1932dea93f5e4f4b" /><Relationship Type="http://schemas.openxmlformats.org/officeDocument/2006/relationships/numbering" Target="numbering.xml" Id="R42e3efd3509a4b0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2024-11-18T22:14:00.7737170Z</dcterms:created>
  <dcterms:modified xsi:type="dcterms:W3CDTF">2024-11-24T20:47:50.5869262Z</dcterms:modified>
  <dc:creator>Megan Marston-Phipps (2204916)</dc:creator>
  <lastModifiedBy>Megan Marston-Phipps (2204916)</lastModifiedBy>
</coreProperties>
</file>