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43C81" w14:textId="77777777" w:rsidR="00C45A4E" w:rsidRPr="00980DCB" w:rsidRDefault="00C45A4E" w:rsidP="00980DCB">
      <w:pPr>
        <w:spacing w:after="0" w:line="360" w:lineRule="auto"/>
        <w:rPr>
          <w:rFonts w:ascii="Arial" w:hAnsi="Arial" w:cs="Arial"/>
          <w:b/>
          <w:bCs/>
        </w:rPr>
      </w:pPr>
      <w:r w:rsidRPr="00980DCB">
        <w:rPr>
          <w:rFonts w:ascii="Arial" w:hAnsi="Arial" w:cs="Arial"/>
          <w:noProof/>
          <w:lang w:val="en-US"/>
        </w:rPr>
        <w:drawing>
          <wp:anchor distT="0" distB="0" distL="114300" distR="114300" simplePos="0" relativeHeight="251659264" behindDoc="0" locked="0" layoutInCell="1" allowOverlap="1" wp14:anchorId="1385D0E9" wp14:editId="0FAC2488">
            <wp:simplePos x="0" y="0"/>
            <wp:positionH relativeFrom="margin">
              <wp:posOffset>0</wp:posOffset>
            </wp:positionH>
            <wp:positionV relativeFrom="paragraph">
              <wp:posOffset>323850</wp:posOffset>
            </wp:positionV>
            <wp:extent cx="2681605" cy="1193800"/>
            <wp:effectExtent l="0" t="0" r="4445" b="635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14:sizeRelH relativeFrom="margin">
              <wp14:pctWidth>0</wp14:pctWidth>
            </wp14:sizeRelH>
            <wp14:sizeRelV relativeFrom="margin">
              <wp14:pctHeight>0</wp14:pctHeight>
            </wp14:sizeRelV>
          </wp:anchor>
        </w:drawing>
      </w:r>
    </w:p>
    <w:p w14:paraId="3B91D038" w14:textId="77777777" w:rsidR="00C45A4E" w:rsidRPr="00980DCB" w:rsidRDefault="00C45A4E" w:rsidP="00980DCB">
      <w:pPr>
        <w:spacing w:after="0" w:line="360" w:lineRule="auto"/>
        <w:jc w:val="center"/>
        <w:rPr>
          <w:rFonts w:ascii="Arial" w:hAnsi="Arial" w:cs="Arial"/>
          <w:b/>
          <w:bCs/>
        </w:rPr>
      </w:pPr>
    </w:p>
    <w:p w14:paraId="63EDC663" w14:textId="77777777" w:rsidR="00C45A4E" w:rsidRPr="00980DCB" w:rsidRDefault="00C45A4E" w:rsidP="00980DCB">
      <w:pPr>
        <w:spacing w:after="0" w:line="360" w:lineRule="auto"/>
        <w:jc w:val="center"/>
        <w:rPr>
          <w:rFonts w:ascii="Arial" w:hAnsi="Arial" w:cs="Arial"/>
          <w:b/>
          <w:bCs/>
        </w:rPr>
      </w:pPr>
    </w:p>
    <w:p w14:paraId="33E0C032" w14:textId="77777777" w:rsidR="00C45A4E" w:rsidRPr="00980DCB" w:rsidRDefault="00C45A4E" w:rsidP="00980DCB">
      <w:pPr>
        <w:spacing w:after="0" w:line="360" w:lineRule="auto"/>
        <w:jc w:val="center"/>
        <w:rPr>
          <w:rFonts w:ascii="Arial" w:hAnsi="Arial" w:cs="Arial"/>
          <w:b/>
          <w:bCs/>
        </w:rPr>
      </w:pPr>
    </w:p>
    <w:p w14:paraId="503A1E26" w14:textId="77777777" w:rsidR="00C45A4E" w:rsidRPr="00980DCB" w:rsidRDefault="00C45A4E" w:rsidP="00980DCB">
      <w:pPr>
        <w:spacing w:after="0" w:line="360" w:lineRule="auto"/>
        <w:jc w:val="center"/>
        <w:rPr>
          <w:rFonts w:ascii="Arial" w:hAnsi="Arial" w:cs="Arial"/>
          <w:b/>
          <w:bCs/>
        </w:rPr>
      </w:pPr>
    </w:p>
    <w:p w14:paraId="60A3656E" w14:textId="77777777" w:rsidR="00C45A4E" w:rsidRPr="00980DCB" w:rsidRDefault="00C45A4E" w:rsidP="00980DCB">
      <w:pPr>
        <w:spacing w:after="0" w:line="360" w:lineRule="auto"/>
        <w:jc w:val="center"/>
        <w:rPr>
          <w:rFonts w:ascii="Arial" w:hAnsi="Arial" w:cs="Arial"/>
          <w:b/>
          <w:bCs/>
        </w:rPr>
      </w:pPr>
    </w:p>
    <w:p w14:paraId="77770DB1" w14:textId="77777777" w:rsidR="00C45A4E" w:rsidRPr="00980DCB" w:rsidRDefault="00C45A4E" w:rsidP="00980DCB">
      <w:pPr>
        <w:spacing w:after="0" w:line="360" w:lineRule="auto"/>
        <w:jc w:val="center"/>
        <w:rPr>
          <w:rFonts w:ascii="Arial" w:hAnsi="Arial" w:cs="Arial"/>
          <w:b/>
          <w:bCs/>
        </w:rPr>
      </w:pPr>
    </w:p>
    <w:p w14:paraId="1F3B8BB2" w14:textId="77777777" w:rsidR="00942B4E" w:rsidRPr="002F4091" w:rsidRDefault="00942B4E" w:rsidP="00980DCB">
      <w:pPr>
        <w:spacing w:after="0" w:line="360" w:lineRule="auto"/>
        <w:jc w:val="center"/>
        <w:rPr>
          <w:rFonts w:ascii="Arial" w:hAnsi="Arial" w:cs="Arial"/>
          <w:b/>
          <w:bCs/>
          <w:sz w:val="28"/>
          <w:szCs w:val="28"/>
        </w:rPr>
      </w:pPr>
    </w:p>
    <w:p w14:paraId="2D552C3F" w14:textId="449B91F7" w:rsidR="00C45A4E" w:rsidRPr="002F4091" w:rsidRDefault="00C45A4E" w:rsidP="00980DCB">
      <w:pPr>
        <w:spacing w:after="0" w:line="360" w:lineRule="auto"/>
        <w:jc w:val="center"/>
        <w:rPr>
          <w:rFonts w:ascii="Arial" w:hAnsi="Arial" w:cs="Arial"/>
          <w:b/>
          <w:bCs/>
          <w:sz w:val="28"/>
          <w:szCs w:val="28"/>
        </w:rPr>
      </w:pPr>
      <w:r w:rsidRPr="002F4091">
        <w:rPr>
          <w:rFonts w:ascii="Arial" w:hAnsi="Arial" w:cs="Arial"/>
          <w:b/>
          <w:bCs/>
          <w:sz w:val="28"/>
          <w:szCs w:val="28"/>
        </w:rPr>
        <w:t>Assessment Component 2</w:t>
      </w:r>
    </w:p>
    <w:p w14:paraId="378F4AEC" w14:textId="77777777" w:rsidR="00C45A4E" w:rsidRPr="002F4091" w:rsidRDefault="00C45A4E" w:rsidP="00980DCB">
      <w:pPr>
        <w:spacing w:after="0" w:line="360" w:lineRule="auto"/>
        <w:jc w:val="center"/>
        <w:rPr>
          <w:rFonts w:ascii="Arial" w:hAnsi="Arial" w:cs="Arial"/>
          <w:b/>
          <w:bCs/>
          <w:sz w:val="28"/>
          <w:szCs w:val="28"/>
        </w:rPr>
      </w:pPr>
      <w:r w:rsidRPr="002F4091">
        <w:rPr>
          <w:rFonts w:ascii="Arial" w:hAnsi="Arial" w:cs="Arial"/>
          <w:b/>
          <w:bCs/>
          <w:sz w:val="28"/>
          <w:szCs w:val="28"/>
        </w:rPr>
        <w:t>Written Essay</w:t>
      </w:r>
    </w:p>
    <w:p w14:paraId="0F3A1801" w14:textId="77777777" w:rsidR="00C45A4E" w:rsidRPr="00980DCB" w:rsidRDefault="00C45A4E" w:rsidP="00980DCB">
      <w:pPr>
        <w:spacing w:after="0" w:line="360" w:lineRule="auto"/>
        <w:rPr>
          <w:rFonts w:ascii="Arial" w:hAnsi="Arial" w:cs="Arial"/>
          <w:b/>
          <w:bCs/>
        </w:rPr>
      </w:pPr>
      <w:r w:rsidRPr="00980DCB">
        <w:rPr>
          <w:rFonts w:ascii="Arial" w:hAnsi="Arial" w:cs="Arial"/>
          <w:b/>
          <w:bCs/>
        </w:rPr>
        <w:t xml:space="preserve">                                               </w:t>
      </w:r>
    </w:p>
    <w:p w14:paraId="42B790CA" w14:textId="77777777" w:rsidR="00C45A4E" w:rsidRPr="00980DCB" w:rsidRDefault="00C45A4E" w:rsidP="00980DCB">
      <w:pPr>
        <w:spacing w:after="0" w:line="360" w:lineRule="auto"/>
        <w:rPr>
          <w:rFonts w:ascii="Arial" w:hAnsi="Arial" w:cs="Arial"/>
          <w:b/>
          <w:bCs/>
        </w:rPr>
      </w:pPr>
    </w:p>
    <w:p w14:paraId="3300B961" w14:textId="77777777" w:rsidR="00942B4E" w:rsidRDefault="00942B4E" w:rsidP="00980DCB">
      <w:pPr>
        <w:spacing w:after="0" w:line="360" w:lineRule="auto"/>
        <w:rPr>
          <w:rFonts w:ascii="Arial" w:hAnsi="Arial" w:cs="Arial"/>
          <w:b/>
          <w:bCs/>
        </w:rPr>
      </w:pPr>
    </w:p>
    <w:p w14:paraId="1EF24A6B" w14:textId="77777777" w:rsidR="00942B4E" w:rsidRDefault="00942B4E" w:rsidP="00980DCB">
      <w:pPr>
        <w:spacing w:after="0" w:line="360" w:lineRule="auto"/>
        <w:rPr>
          <w:rFonts w:ascii="Arial" w:hAnsi="Arial" w:cs="Arial"/>
          <w:b/>
          <w:bCs/>
        </w:rPr>
      </w:pPr>
    </w:p>
    <w:p w14:paraId="1DEB7001" w14:textId="77777777" w:rsidR="00942B4E" w:rsidRDefault="00942B4E" w:rsidP="00980DCB">
      <w:pPr>
        <w:spacing w:after="0" w:line="360" w:lineRule="auto"/>
        <w:rPr>
          <w:rFonts w:ascii="Arial" w:hAnsi="Arial" w:cs="Arial"/>
          <w:b/>
          <w:bCs/>
        </w:rPr>
      </w:pPr>
    </w:p>
    <w:p w14:paraId="36FA8A62" w14:textId="77777777" w:rsidR="00942B4E" w:rsidRPr="003E5984" w:rsidRDefault="00942B4E" w:rsidP="00980DCB">
      <w:pPr>
        <w:spacing w:after="0" w:line="360" w:lineRule="auto"/>
        <w:rPr>
          <w:rFonts w:ascii="Arial" w:hAnsi="Arial" w:cs="Arial"/>
          <w:b/>
          <w:bCs/>
          <w:sz w:val="28"/>
          <w:szCs w:val="28"/>
        </w:rPr>
      </w:pPr>
    </w:p>
    <w:p w14:paraId="173A7897" w14:textId="3AC544C9" w:rsidR="00C45A4E" w:rsidRPr="003E5984" w:rsidRDefault="00C45A4E" w:rsidP="00980DCB">
      <w:pPr>
        <w:spacing w:after="0" w:line="360" w:lineRule="auto"/>
        <w:rPr>
          <w:rFonts w:ascii="Arial" w:hAnsi="Arial" w:cs="Arial"/>
          <w:b/>
          <w:bCs/>
          <w:sz w:val="28"/>
          <w:szCs w:val="28"/>
        </w:rPr>
      </w:pPr>
      <w:r w:rsidRPr="003E5984">
        <w:rPr>
          <w:rFonts w:ascii="Arial" w:hAnsi="Arial" w:cs="Arial"/>
          <w:b/>
          <w:bCs/>
          <w:sz w:val="28"/>
          <w:szCs w:val="28"/>
        </w:rPr>
        <w:t xml:space="preserve">Student </w:t>
      </w:r>
      <w:r w:rsidR="00942B4E" w:rsidRPr="003E5984">
        <w:rPr>
          <w:rFonts w:ascii="Arial" w:hAnsi="Arial" w:cs="Arial"/>
          <w:b/>
          <w:bCs/>
          <w:sz w:val="28"/>
          <w:szCs w:val="28"/>
        </w:rPr>
        <w:t>name: Shelly-Ann Williams</w:t>
      </w:r>
    </w:p>
    <w:p w14:paraId="27BBA9F6" w14:textId="6EBC6F72" w:rsidR="00C45A4E" w:rsidRPr="003E5984" w:rsidRDefault="00C45A4E" w:rsidP="00980DCB">
      <w:pPr>
        <w:spacing w:after="0" w:line="360" w:lineRule="auto"/>
        <w:rPr>
          <w:rFonts w:ascii="Arial" w:hAnsi="Arial" w:cs="Arial"/>
          <w:b/>
          <w:bCs/>
          <w:sz w:val="28"/>
          <w:szCs w:val="28"/>
        </w:rPr>
      </w:pPr>
      <w:r w:rsidRPr="003E5984">
        <w:rPr>
          <w:rFonts w:ascii="Arial" w:hAnsi="Arial" w:cs="Arial"/>
          <w:b/>
          <w:bCs/>
          <w:sz w:val="28"/>
          <w:szCs w:val="28"/>
        </w:rPr>
        <w:t>Student ID:</w:t>
      </w:r>
      <w:r w:rsidR="00942B4E" w:rsidRPr="003E5984">
        <w:rPr>
          <w:rFonts w:ascii="Arial" w:hAnsi="Arial" w:cs="Arial"/>
          <w:b/>
          <w:bCs/>
          <w:sz w:val="28"/>
          <w:szCs w:val="28"/>
        </w:rPr>
        <w:t>1916052</w:t>
      </w:r>
    </w:p>
    <w:p w14:paraId="6574190F" w14:textId="77777777" w:rsidR="00C45A4E" w:rsidRPr="003E5984" w:rsidRDefault="00C45A4E" w:rsidP="00980DCB">
      <w:pPr>
        <w:spacing w:after="0" w:line="360" w:lineRule="auto"/>
        <w:rPr>
          <w:rFonts w:ascii="Arial" w:hAnsi="Arial" w:cs="Arial"/>
          <w:b/>
          <w:bCs/>
          <w:sz w:val="28"/>
          <w:szCs w:val="28"/>
        </w:rPr>
      </w:pPr>
      <w:r w:rsidRPr="003E5984">
        <w:rPr>
          <w:rFonts w:ascii="Arial" w:hAnsi="Arial" w:cs="Arial"/>
          <w:b/>
          <w:bCs/>
          <w:sz w:val="28"/>
          <w:szCs w:val="28"/>
        </w:rPr>
        <w:t xml:space="preserve">Module name: </w:t>
      </w:r>
      <w:r w:rsidRPr="003E5984">
        <w:rPr>
          <w:rFonts w:ascii="Arial" w:hAnsi="Arial" w:cs="Arial"/>
          <w:sz w:val="28"/>
          <w:szCs w:val="28"/>
        </w:rPr>
        <w:t>Children, Young People and Families</w:t>
      </w:r>
    </w:p>
    <w:p w14:paraId="31F2345C" w14:textId="77777777" w:rsidR="00C45A4E" w:rsidRPr="003E5984" w:rsidRDefault="00C45A4E" w:rsidP="00980DCB">
      <w:pPr>
        <w:spacing w:after="0" w:line="360" w:lineRule="auto"/>
        <w:rPr>
          <w:rFonts w:ascii="Arial" w:hAnsi="Arial" w:cs="Arial"/>
          <w:b/>
          <w:bCs/>
          <w:sz w:val="28"/>
          <w:szCs w:val="28"/>
        </w:rPr>
      </w:pPr>
      <w:r w:rsidRPr="003E5984">
        <w:rPr>
          <w:rFonts w:ascii="Arial" w:hAnsi="Arial" w:cs="Arial"/>
          <w:b/>
          <w:bCs/>
          <w:sz w:val="28"/>
          <w:szCs w:val="28"/>
        </w:rPr>
        <w:t xml:space="preserve">Module code: </w:t>
      </w:r>
      <w:r w:rsidRPr="003E5984">
        <w:rPr>
          <w:rFonts w:ascii="Arial" w:hAnsi="Arial" w:cs="Arial"/>
          <w:sz w:val="28"/>
          <w:szCs w:val="28"/>
        </w:rPr>
        <w:t>(BMHP5004_LON)</w:t>
      </w:r>
    </w:p>
    <w:p w14:paraId="33CF7415" w14:textId="77777777" w:rsidR="00C45A4E" w:rsidRPr="003E5984" w:rsidRDefault="00C45A4E" w:rsidP="00980DCB">
      <w:pPr>
        <w:spacing w:after="0" w:line="360" w:lineRule="auto"/>
        <w:rPr>
          <w:rFonts w:ascii="Arial" w:hAnsi="Arial" w:cs="Arial"/>
          <w:b/>
          <w:bCs/>
          <w:sz w:val="28"/>
          <w:szCs w:val="28"/>
        </w:rPr>
      </w:pPr>
      <w:r w:rsidRPr="003E5984">
        <w:rPr>
          <w:rFonts w:ascii="Arial" w:hAnsi="Arial" w:cs="Arial"/>
          <w:b/>
          <w:bCs/>
          <w:sz w:val="28"/>
          <w:szCs w:val="28"/>
        </w:rPr>
        <w:t xml:space="preserve">Lecturer name: </w:t>
      </w:r>
      <w:r w:rsidRPr="003E5984">
        <w:rPr>
          <w:rFonts w:ascii="Arial" w:hAnsi="Arial" w:cs="Arial"/>
          <w:sz w:val="28"/>
          <w:szCs w:val="28"/>
        </w:rPr>
        <w:t>Bianca Sanfilippo</w:t>
      </w:r>
      <w:r w:rsidRPr="003E5984">
        <w:rPr>
          <w:rFonts w:ascii="Arial" w:hAnsi="Arial" w:cs="Arial"/>
          <w:b/>
          <w:bCs/>
          <w:sz w:val="28"/>
          <w:szCs w:val="28"/>
        </w:rPr>
        <w:t xml:space="preserve"> </w:t>
      </w:r>
    </w:p>
    <w:p w14:paraId="38A5081F" w14:textId="77777777" w:rsidR="00C45A4E" w:rsidRPr="003E5984" w:rsidRDefault="00C45A4E" w:rsidP="00980DCB">
      <w:pPr>
        <w:spacing w:after="0" w:line="360" w:lineRule="auto"/>
        <w:rPr>
          <w:rFonts w:ascii="Arial" w:hAnsi="Arial" w:cs="Arial"/>
          <w:b/>
          <w:bCs/>
          <w:sz w:val="28"/>
          <w:szCs w:val="28"/>
        </w:rPr>
      </w:pPr>
      <w:r w:rsidRPr="003E5984">
        <w:rPr>
          <w:rFonts w:ascii="Arial" w:hAnsi="Arial" w:cs="Arial"/>
          <w:b/>
          <w:bCs/>
          <w:sz w:val="28"/>
          <w:szCs w:val="28"/>
        </w:rPr>
        <w:t>Word count: 2500</w:t>
      </w:r>
    </w:p>
    <w:p w14:paraId="2E355379" w14:textId="2A59F533" w:rsidR="00F26B11" w:rsidRPr="003E5984" w:rsidRDefault="00BE223A" w:rsidP="00980DCB">
      <w:pPr>
        <w:spacing w:after="0" w:line="360" w:lineRule="auto"/>
        <w:rPr>
          <w:rFonts w:ascii="Arial" w:hAnsi="Arial" w:cs="Arial"/>
          <w:b/>
          <w:bCs/>
          <w:sz w:val="28"/>
          <w:szCs w:val="28"/>
        </w:rPr>
      </w:pPr>
      <w:r w:rsidRPr="003E5984">
        <w:rPr>
          <w:rFonts w:ascii="Arial" w:hAnsi="Arial" w:cs="Arial"/>
          <w:b/>
          <w:bCs/>
          <w:sz w:val="28"/>
          <w:szCs w:val="28"/>
        </w:rPr>
        <w:t>Submission Date:</w:t>
      </w:r>
      <w:r w:rsidR="00EE478C" w:rsidRPr="003E5984">
        <w:rPr>
          <w:rFonts w:ascii="Arial" w:hAnsi="Arial" w:cs="Arial"/>
          <w:b/>
          <w:bCs/>
          <w:sz w:val="28"/>
          <w:szCs w:val="28"/>
        </w:rPr>
        <w:t xml:space="preserve"> </w:t>
      </w:r>
      <w:r w:rsidR="009102A1" w:rsidRPr="003E5984">
        <w:rPr>
          <w:rFonts w:ascii="Arial" w:hAnsi="Arial" w:cs="Arial"/>
          <w:b/>
          <w:bCs/>
          <w:sz w:val="28"/>
          <w:szCs w:val="28"/>
        </w:rPr>
        <w:t>03.08.2021</w:t>
      </w:r>
    </w:p>
    <w:p w14:paraId="4ED00400" w14:textId="77777777" w:rsidR="00720405" w:rsidRPr="003E5984" w:rsidRDefault="00720405" w:rsidP="00980DCB">
      <w:pPr>
        <w:spacing w:after="0" w:line="360" w:lineRule="auto"/>
        <w:rPr>
          <w:rFonts w:ascii="Arial" w:hAnsi="Arial" w:cs="Arial"/>
          <w:sz w:val="28"/>
          <w:szCs w:val="28"/>
        </w:rPr>
      </w:pPr>
    </w:p>
    <w:p w14:paraId="1D3652F0" w14:textId="77777777" w:rsidR="00D537FC" w:rsidRPr="003E5984" w:rsidRDefault="00D537FC" w:rsidP="00980DCB">
      <w:pPr>
        <w:spacing w:after="0" w:line="360" w:lineRule="auto"/>
        <w:rPr>
          <w:rFonts w:ascii="Arial" w:hAnsi="Arial" w:cs="Arial"/>
          <w:sz w:val="28"/>
          <w:szCs w:val="28"/>
        </w:rPr>
      </w:pPr>
    </w:p>
    <w:p w14:paraId="481879FC" w14:textId="77777777" w:rsidR="00720405" w:rsidRPr="003E5984" w:rsidRDefault="00720405" w:rsidP="00980DCB">
      <w:pPr>
        <w:spacing w:after="0" w:line="360" w:lineRule="auto"/>
        <w:rPr>
          <w:rFonts w:ascii="Arial" w:hAnsi="Arial" w:cs="Arial"/>
          <w:sz w:val="28"/>
          <w:szCs w:val="28"/>
        </w:rPr>
      </w:pPr>
    </w:p>
    <w:p w14:paraId="6E0C863F" w14:textId="36E22EDD" w:rsidR="00720405" w:rsidRPr="003E5984" w:rsidRDefault="00012162" w:rsidP="00980DCB">
      <w:pPr>
        <w:spacing w:after="0" w:line="360" w:lineRule="auto"/>
        <w:rPr>
          <w:rFonts w:ascii="Arial" w:hAnsi="Arial" w:cs="Arial"/>
          <w:b/>
          <w:bCs/>
          <w:sz w:val="28"/>
          <w:szCs w:val="28"/>
        </w:rPr>
      </w:pPr>
      <w:r w:rsidRPr="003E5984">
        <w:rPr>
          <w:rFonts w:ascii="Arial" w:hAnsi="Arial" w:cs="Arial"/>
          <w:b/>
          <w:bCs/>
          <w:sz w:val="28"/>
          <w:szCs w:val="28"/>
        </w:rPr>
        <w:t>Word Count</w:t>
      </w:r>
      <w:r w:rsidR="005713F5" w:rsidRPr="003E5984">
        <w:rPr>
          <w:rFonts w:ascii="Arial" w:hAnsi="Arial" w:cs="Arial"/>
          <w:b/>
          <w:bCs/>
          <w:sz w:val="28"/>
          <w:szCs w:val="28"/>
        </w:rPr>
        <w:t>:</w:t>
      </w:r>
      <w:r w:rsidR="00AA2CB2" w:rsidRPr="003E5984">
        <w:rPr>
          <w:rFonts w:ascii="Arial" w:hAnsi="Arial" w:cs="Arial"/>
          <w:b/>
          <w:bCs/>
          <w:sz w:val="28"/>
          <w:szCs w:val="28"/>
        </w:rPr>
        <w:t>2500</w:t>
      </w:r>
    </w:p>
    <w:p w14:paraId="71870696" w14:textId="77777777" w:rsidR="00720405" w:rsidRPr="00980DCB" w:rsidRDefault="00720405" w:rsidP="00980DCB">
      <w:pPr>
        <w:spacing w:after="0" w:line="360" w:lineRule="auto"/>
        <w:rPr>
          <w:rFonts w:ascii="Arial" w:hAnsi="Arial" w:cs="Arial"/>
        </w:rPr>
      </w:pPr>
    </w:p>
    <w:p w14:paraId="64149151" w14:textId="77777777" w:rsidR="00720405" w:rsidRDefault="00720405" w:rsidP="00980DCB">
      <w:pPr>
        <w:spacing w:after="0" w:line="360" w:lineRule="auto"/>
        <w:rPr>
          <w:rFonts w:ascii="Arial" w:hAnsi="Arial" w:cs="Arial"/>
        </w:rPr>
      </w:pPr>
    </w:p>
    <w:p w14:paraId="0417AEC4" w14:textId="77777777" w:rsidR="00980DCB" w:rsidRDefault="00980DCB" w:rsidP="00980DCB">
      <w:pPr>
        <w:spacing w:after="0" w:line="360" w:lineRule="auto"/>
        <w:rPr>
          <w:rFonts w:ascii="Arial" w:hAnsi="Arial" w:cs="Arial"/>
        </w:rPr>
      </w:pPr>
    </w:p>
    <w:p w14:paraId="1B983C9E" w14:textId="77777777" w:rsidR="00980DCB" w:rsidRDefault="00980DCB" w:rsidP="00980DCB">
      <w:pPr>
        <w:spacing w:after="0" w:line="360" w:lineRule="auto"/>
        <w:rPr>
          <w:rFonts w:ascii="Arial" w:hAnsi="Arial" w:cs="Arial"/>
        </w:rPr>
      </w:pPr>
    </w:p>
    <w:p w14:paraId="3A5A41B4" w14:textId="77777777" w:rsidR="00980DCB" w:rsidRDefault="00980DCB" w:rsidP="00980DCB">
      <w:pPr>
        <w:spacing w:after="0" w:line="360" w:lineRule="auto"/>
        <w:rPr>
          <w:rFonts w:ascii="Arial" w:hAnsi="Arial" w:cs="Arial"/>
        </w:rPr>
      </w:pPr>
    </w:p>
    <w:p w14:paraId="33977B18" w14:textId="77777777" w:rsidR="00980DCB" w:rsidRPr="00980DCB" w:rsidRDefault="00980DCB" w:rsidP="00980DCB">
      <w:pPr>
        <w:spacing w:after="0" w:line="360" w:lineRule="auto"/>
        <w:rPr>
          <w:rFonts w:ascii="Arial" w:hAnsi="Arial" w:cs="Arial"/>
        </w:rPr>
      </w:pPr>
    </w:p>
    <w:p w14:paraId="555A265A" w14:textId="77777777" w:rsidR="00980DCB" w:rsidRPr="00980DCB" w:rsidRDefault="00980DCB" w:rsidP="00980DCB">
      <w:pPr>
        <w:spacing w:after="0" w:line="360" w:lineRule="auto"/>
        <w:rPr>
          <w:rFonts w:ascii="Arial" w:hAnsi="Arial" w:cs="Arial"/>
          <w:b/>
        </w:rPr>
      </w:pPr>
    </w:p>
    <w:sdt>
      <w:sdtPr>
        <w:id w:val="39632620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8D96D58" w14:textId="466E2D61" w:rsidR="003F2CBD" w:rsidRDefault="003F2CBD">
          <w:pPr>
            <w:pStyle w:val="TOCHeading"/>
          </w:pPr>
          <w:r>
            <w:t>Table of Contents</w:t>
          </w:r>
        </w:p>
        <w:p w14:paraId="4E7F68A8" w14:textId="7C0DCE28" w:rsidR="003F2CBD" w:rsidRDefault="003F2CBD">
          <w:pPr>
            <w:pStyle w:val="TOC1"/>
            <w:tabs>
              <w:tab w:val="right" w:leader="dot" w:pos="9350"/>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80354963" w:history="1">
            <w:r w:rsidRPr="00EF2BC8">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_Toc80354963 \h </w:instrText>
            </w:r>
            <w:r>
              <w:rPr>
                <w:noProof/>
                <w:webHidden/>
              </w:rPr>
            </w:r>
            <w:r>
              <w:rPr>
                <w:noProof/>
                <w:webHidden/>
              </w:rPr>
              <w:fldChar w:fldCharType="separate"/>
            </w:r>
            <w:r>
              <w:rPr>
                <w:noProof/>
                <w:webHidden/>
              </w:rPr>
              <w:t>3</w:t>
            </w:r>
            <w:r>
              <w:rPr>
                <w:noProof/>
                <w:webHidden/>
              </w:rPr>
              <w:fldChar w:fldCharType="end"/>
            </w:r>
          </w:hyperlink>
        </w:p>
        <w:p w14:paraId="08DEDC70" w14:textId="06D87203" w:rsidR="003F2CBD" w:rsidRDefault="003F2CBD">
          <w:pPr>
            <w:pStyle w:val="TOC1"/>
            <w:tabs>
              <w:tab w:val="right" w:leader="dot" w:pos="9350"/>
            </w:tabs>
            <w:rPr>
              <w:rFonts w:eastAsiaTheme="minorEastAsia"/>
              <w:b w:val="0"/>
              <w:bCs w:val="0"/>
              <w:i w:val="0"/>
              <w:iCs w:val="0"/>
              <w:noProof/>
              <w:lang w:eastAsia="en-GB"/>
            </w:rPr>
          </w:pPr>
          <w:hyperlink w:anchor="_Toc80354964" w:history="1">
            <w:r w:rsidRPr="00EF2BC8">
              <w:rPr>
                <w:rStyle w:val="Hyperlink"/>
                <w:rFonts w:ascii="Arial" w:hAnsi="Arial" w:cs="Arial"/>
                <w:noProof/>
              </w:rPr>
              <w:t>Definitions and Comparisons of childhood and discuss key elements of family life and childhood</w:t>
            </w:r>
            <w:r>
              <w:rPr>
                <w:noProof/>
                <w:webHidden/>
              </w:rPr>
              <w:tab/>
            </w:r>
            <w:r>
              <w:rPr>
                <w:noProof/>
                <w:webHidden/>
              </w:rPr>
              <w:fldChar w:fldCharType="begin"/>
            </w:r>
            <w:r>
              <w:rPr>
                <w:noProof/>
                <w:webHidden/>
              </w:rPr>
              <w:instrText xml:space="preserve"> PAGEREF _Toc80354964 \h </w:instrText>
            </w:r>
            <w:r>
              <w:rPr>
                <w:noProof/>
                <w:webHidden/>
              </w:rPr>
            </w:r>
            <w:r>
              <w:rPr>
                <w:noProof/>
                <w:webHidden/>
              </w:rPr>
              <w:fldChar w:fldCharType="separate"/>
            </w:r>
            <w:r>
              <w:rPr>
                <w:noProof/>
                <w:webHidden/>
              </w:rPr>
              <w:t>4</w:t>
            </w:r>
            <w:r>
              <w:rPr>
                <w:noProof/>
                <w:webHidden/>
              </w:rPr>
              <w:fldChar w:fldCharType="end"/>
            </w:r>
          </w:hyperlink>
        </w:p>
        <w:p w14:paraId="68BB5B46" w14:textId="5BFDA8D4" w:rsidR="003F2CBD" w:rsidRDefault="003F2CBD">
          <w:pPr>
            <w:pStyle w:val="TOC2"/>
            <w:tabs>
              <w:tab w:val="right" w:leader="dot" w:pos="9350"/>
            </w:tabs>
            <w:rPr>
              <w:rFonts w:eastAsiaTheme="minorEastAsia"/>
              <w:b w:val="0"/>
              <w:bCs w:val="0"/>
              <w:noProof/>
              <w:sz w:val="24"/>
              <w:szCs w:val="24"/>
              <w:lang w:eastAsia="en-GB"/>
            </w:rPr>
          </w:pPr>
          <w:hyperlink w:anchor="_Toc80354965" w:history="1">
            <w:r w:rsidRPr="00EF2BC8">
              <w:rPr>
                <w:rStyle w:val="Hyperlink"/>
                <w:rFonts w:ascii="Arial" w:hAnsi="Arial" w:cs="Arial"/>
                <w:noProof/>
              </w:rPr>
              <w:t>Definitions and Comparisons</w:t>
            </w:r>
            <w:r>
              <w:rPr>
                <w:noProof/>
                <w:webHidden/>
              </w:rPr>
              <w:tab/>
            </w:r>
            <w:r>
              <w:rPr>
                <w:noProof/>
                <w:webHidden/>
              </w:rPr>
              <w:fldChar w:fldCharType="begin"/>
            </w:r>
            <w:r>
              <w:rPr>
                <w:noProof/>
                <w:webHidden/>
              </w:rPr>
              <w:instrText xml:space="preserve"> PAGEREF _Toc80354965 \h </w:instrText>
            </w:r>
            <w:r>
              <w:rPr>
                <w:noProof/>
                <w:webHidden/>
              </w:rPr>
            </w:r>
            <w:r>
              <w:rPr>
                <w:noProof/>
                <w:webHidden/>
              </w:rPr>
              <w:fldChar w:fldCharType="separate"/>
            </w:r>
            <w:r>
              <w:rPr>
                <w:noProof/>
                <w:webHidden/>
              </w:rPr>
              <w:t>4</w:t>
            </w:r>
            <w:r>
              <w:rPr>
                <w:noProof/>
                <w:webHidden/>
              </w:rPr>
              <w:fldChar w:fldCharType="end"/>
            </w:r>
          </w:hyperlink>
        </w:p>
        <w:p w14:paraId="76A97B2C" w14:textId="25FE265D" w:rsidR="003F2CBD" w:rsidRDefault="003F2CBD">
          <w:pPr>
            <w:pStyle w:val="TOC2"/>
            <w:tabs>
              <w:tab w:val="right" w:leader="dot" w:pos="9350"/>
            </w:tabs>
            <w:rPr>
              <w:rFonts w:eastAsiaTheme="minorEastAsia"/>
              <w:b w:val="0"/>
              <w:bCs w:val="0"/>
              <w:noProof/>
              <w:sz w:val="24"/>
              <w:szCs w:val="24"/>
              <w:lang w:eastAsia="en-GB"/>
            </w:rPr>
          </w:pPr>
          <w:hyperlink w:anchor="_Toc80354966" w:history="1">
            <w:r w:rsidRPr="00EF2BC8">
              <w:rPr>
                <w:rStyle w:val="Hyperlink"/>
                <w:rFonts w:ascii="Arial" w:hAnsi="Arial" w:cs="Arial"/>
                <w:noProof/>
              </w:rPr>
              <w:t>Key Elements of Family Life</w:t>
            </w:r>
            <w:r>
              <w:rPr>
                <w:noProof/>
                <w:webHidden/>
              </w:rPr>
              <w:tab/>
            </w:r>
            <w:r>
              <w:rPr>
                <w:noProof/>
                <w:webHidden/>
              </w:rPr>
              <w:fldChar w:fldCharType="begin"/>
            </w:r>
            <w:r>
              <w:rPr>
                <w:noProof/>
                <w:webHidden/>
              </w:rPr>
              <w:instrText xml:space="preserve"> PAGEREF _Toc80354966 \h </w:instrText>
            </w:r>
            <w:r>
              <w:rPr>
                <w:noProof/>
                <w:webHidden/>
              </w:rPr>
            </w:r>
            <w:r>
              <w:rPr>
                <w:noProof/>
                <w:webHidden/>
              </w:rPr>
              <w:fldChar w:fldCharType="separate"/>
            </w:r>
            <w:r>
              <w:rPr>
                <w:noProof/>
                <w:webHidden/>
              </w:rPr>
              <w:t>5</w:t>
            </w:r>
            <w:r>
              <w:rPr>
                <w:noProof/>
                <w:webHidden/>
              </w:rPr>
              <w:fldChar w:fldCharType="end"/>
            </w:r>
          </w:hyperlink>
        </w:p>
        <w:p w14:paraId="5EE732A8" w14:textId="2F31161E" w:rsidR="003F2CBD" w:rsidRDefault="003F2CBD">
          <w:pPr>
            <w:pStyle w:val="TOC1"/>
            <w:tabs>
              <w:tab w:val="right" w:leader="dot" w:pos="9350"/>
            </w:tabs>
            <w:rPr>
              <w:rFonts w:eastAsiaTheme="minorEastAsia"/>
              <w:b w:val="0"/>
              <w:bCs w:val="0"/>
              <w:i w:val="0"/>
              <w:iCs w:val="0"/>
              <w:noProof/>
              <w:lang w:eastAsia="en-GB"/>
            </w:rPr>
          </w:pPr>
          <w:hyperlink w:anchor="_Toc80354967" w:history="1">
            <w:r w:rsidRPr="00EF2BC8">
              <w:rPr>
                <w:rStyle w:val="Hyperlink"/>
                <w:rFonts w:ascii="Arial" w:hAnsi="Arial" w:cs="Arial"/>
                <w:noProof/>
              </w:rPr>
              <w:t>Development of the social construction of childhood from historical times to current times</w:t>
            </w:r>
            <w:r>
              <w:rPr>
                <w:noProof/>
                <w:webHidden/>
              </w:rPr>
              <w:tab/>
            </w:r>
            <w:r>
              <w:rPr>
                <w:noProof/>
                <w:webHidden/>
              </w:rPr>
              <w:fldChar w:fldCharType="begin"/>
            </w:r>
            <w:r>
              <w:rPr>
                <w:noProof/>
                <w:webHidden/>
              </w:rPr>
              <w:instrText xml:space="preserve"> PAGEREF _Toc80354967 \h </w:instrText>
            </w:r>
            <w:r>
              <w:rPr>
                <w:noProof/>
                <w:webHidden/>
              </w:rPr>
            </w:r>
            <w:r>
              <w:rPr>
                <w:noProof/>
                <w:webHidden/>
              </w:rPr>
              <w:fldChar w:fldCharType="separate"/>
            </w:r>
            <w:r>
              <w:rPr>
                <w:noProof/>
                <w:webHidden/>
              </w:rPr>
              <w:t>7</w:t>
            </w:r>
            <w:r>
              <w:rPr>
                <w:noProof/>
                <w:webHidden/>
              </w:rPr>
              <w:fldChar w:fldCharType="end"/>
            </w:r>
          </w:hyperlink>
        </w:p>
        <w:p w14:paraId="668F319E" w14:textId="57B46314" w:rsidR="003F2CBD" w:rsidRDefault="003F2CBD">
          <w:pPr>
            <w:pStyle w:val="TOC1"/>
            <w:tabs>
              <w:tab w:val="right" w:leader="dot" w:pos="9350"/>
            </w:tabs>
            <w:rPr>
              <w:rFonts w:eastAsiaTheme="minorEastAsia"/>
              <w:b w:val="0"/>
              <w:bCs w:val="0"/>
              <w:i w:val="0"/>
              <w:iCs w:val="0"/>
              <w:noProof/>
              <w:lang w:eastAsia="en-GB"/>
            </w:rPr>
          </w:pPr>
          <w:hyperlink w:anchor="_Toc80354968" w:history="1">
            <w:r w:rsidRPr="00EF2BC8">
              <w:rPr>
                <w:rStyle w:val="Hyperlink"/>
                <w:rFonts w:ascii="Arial" w:hAnsi="Arial" w:cs="Arial"/>
                <w:noProof/>
              </w:rPr>
              <w:t>Changes seen in the lives of children and their families from historical to present times.</w:t>
            </w:r>
            <w:r>
              <w:rPr>
                <w:noProof/>
                <w:webHidden/>
              </w:rPr>
              <w:tab/>
            </w:r>
            <w:r>
              <w:rPr>
                <w:noProof/>
                <w:webHidden/>
              </w:rPr>
              <w:fldChar w:fldCharType="begin"/>
            </w:r>
            <w:r>
              <w:rPr>
                <w:noProof/>
                <w:webHidden/>
              </w:rPr>
              <w:instrText xml:space="preserve"> PAGEREF _Toc80354968 \h </w:instrText>
            </w:r>
            <w:r>
              <w:rPr>
                <w:noProof/>
                <w:webHidden/>
              </w:rPr>
            </w:r>
            <w:r>
              <w:rPr>
                <w:noProof/>
                <w:webHidden/>
              </w:rPr>
              <w:fldChar w:fldCharType="separate"/>
            </w:r>
            <w:r>
              <w:rPr>
                <w:noProof/>
                <w:webHidden/>
              </w:rPr>
              <w:t>8</w:t>
            </w:r>
            <w:r>
              <w:rPr>
                <w:noProof/>
                <w:webHidden/>
              </w:rPr>
              <w:fldChar w:fldCharType="end"/>
            </w:r>
          </w:hyperlink>
        </w:p>
        <w:p w14:paraId="1E6F6B65" w14:textId="053C0A43" w:rsidR="003F2CBD" w:rsidRDefault="003F2CBD">
          <w:pPr>
            <w:pStyle w:val="TOC2"/>
            <w:tabs>
              <w:tab w:val="right" w:leader="dot" w:pos="9350"/>
            </w:tabs>
            <w:rPr>
              <w:rFonts w:eastAsiaTheme="minorEastAsia"/>
              <w:b w:val="0"/>
              <w:bCs w:val="0"/>
              <w:noProof/>
              <w:sz w:val="24"/>
              <w:szCs w:val="24"/>
              <w:lang w:eastAsia="en-GB"/>
            </w:rPr>
          </w:pPr>
          <w:hyperlink w:anchor="_Toc80354969" w:history="1">
            <w:r w:rsidRPr="00EF2BC8">
              <w:rPr>
                <w:rStyle w:val="Hyperlink"/>
                <w:rFonts w:ascii="Arial" w:hAnsi="Arial" w:cs="Arial"/>
                <w:noProof/>
              </w:rPr>
              <w:t>Sociological Factors</w:t>
            </w:r>
            <w:r>
              <w:rPr>
                <w:noProof/>
                <w:webHidden/>
              </w:rPr>
              <w:tab/>
            </w:r>
            <w:r>
              <w:rPr>
                <w:noProof/>
                <w:webHidden/>
              </w:rPr>
              <w:fldChar w:fldCharType="begin"/>
            </w:r>
            <w:r>
              <w:rPr>
                <w:noProof/>
                <w:webHidden/>
              </w:rPr>
              <w:instrText xml:space="preserve"> PAGEREF _Toc80354969 \h </w:instrText>
            </w:r>
            <w:r>
              <w:rPr>
                <w:noProof/>
                <w:webHidden/>
              </w:rPr>
            </w:r>
            <w:r>
              <w:rPr>
                <w:noProof/>
                <w:webHidden/>
              </w:rPr>
              <w:fldChar w:fldCharType="separate"/>
            </w:r>
            <w:r>
              <w:rPr>
                <w:noProof/>
                <w:webHidden/>
              </w:rPr>
              <w:t>8</w:t>
            </w:r>
            <w:r>
              <w:rPr>
                <w:noProof/>
                <w:webHidden/>
              </w:rPr>
              <w:fldChar w:fldCharType="end"/>
            </w:r>
          </w:hyperlink>
        </w:p>
        <w:p w14:paraId="3377B1DF" w14:textId="5B3761B7" w:rsidR="003F2CBD" w:rsidRDefault="003F2CBD">
          <w:pPr>
            <w:pStyle w:val="TOC2"/>
            <w:tabs>
              <w:tab w:val="right" w:leader="dot" w:pos="9350"/>
            </w:tabs>
            <w:rPr>
              <w:rFonts w:eastAsiaTheme="minorEastAsia"/>
              <w:b w:val="0"/>
              <w:bCs w:val="0"/>
              <w:noProof/>
              <w:sz w:val="24"/>
              <w:szCs w:val="24"/>
              <w:lang w:eastAsia="en-GB"/>
            </w:rPr>
          </w:pPr>
          <w:hyperlink w:anchor="_Toc80354970" w:history="1">
            <w:r w:rsidRPr="00EF2BC8">
              <w:rPr>
                <w:rStyle w:val="Hyperlink"/>
                <w:rFonts w:ascii="Arial" w:hAnsi="Arial" w:cs="Arial"/>
                <w:noProof/>
              </w:rPr>
              <w:t>Maslows Theory</w:t>
            </w:r>
            <w:r>
              <w:rPr>
                <w:noProof/>
                <w:webHidden/>
              </w:rPr>
              <w:tab/>
            </w:r>
            <w:r>
              <w:rPr>
                <w:noProof/>
                <w:webHidden/>
              </w:rPr>
              <w:fldChar w:fldCharType="begin"/>
            </w:r>
            <w:r>
              <w:rPr>
                <w:noProof/>
                <w:webHidden/>
              </w:rPr>
              <w:instrText xml:space="preserve"> PAGEREF _Toc80354970 \h </w:instrText>
            </w:r>
            <w:r>
              <w:rPr>
                <w:noProof/>
                <w:webHidden/>
              </w:rPr>
            </w:r>
            <w:r>
              <w:rPr>
                <w:noProof/>
                <w:webHidden/>
              </w:rPr>
              <w:fldChar w:fldCharType="separate"/>
            </w:r>
            <w:r>
              <w:rPr>
                <w:noProof/>
                <w:webHidden/>
              </w:rPr>
              <w:t>10</w:t>
            </w:r>
            <w:r>
              <w:rPr>
                <w:noProof/>
                <w:webHidden/>
              </w:rPr>
              <w:fldChar w:fldCharType="end"/>
            </w:r>
          </w:hyperlink>
        </w:p>
        <w:p w14:paraId="11EF89FD" w14:textId="2F7E63AC" w:rsidR="003F2CBD" w:rsidRDefault="003F2CBD">
          <w:pPr>
            <w:pStyle w:val="TOC1"/>
            <w:tabs>
              <w:tab w:val="right" w:leader="dot" w:pos="9350"/>
            </w:tabs>
            <w:rPr>
              <w:rFonts w:eastAsiaTheme="minorEastAsia"/>
              <w:b w:val="0"/>
              <w:bCs w:val="0"/>
              <w:i w:val="0"/>
              <w:iCs w:val="0"/>
              <w:noProof/>
              <w:lang w:eastAsia="en-GB"/>
            </w:rPr>
          </w:pPr>
          <w:hyperlink w:anchor="_Toc80354971" w:history="1">
            <w:r w:rsidRPr="00EF2BC8">
              <w:rPr>
                <w:rStyle w:val="Hyperlink"/>
                <w:rFonts w:ascii="Arial" w:hAnsi="Arial" w:cs="Arial"/>
                <w:noProof/>
              </w:rPr>
              <w:t>Current Interventions and approaches to help children and different families and impact such factors have had in improving the lives of children, young people and families</w:t>
            </w:r>
            <w:r>
              <w:rPr>
                <w:noProof/>
                <w:webHidden/>
              </w:rPr>
              <w:tab/>
            </w:r>
            <w:r>
              <w:rPr>
                <w:noProof/>
                <w:webHidden/>
              </w:rPr>
              <w:fldChar w:fldCharType="begin"/>
            </w:r>
            <w:r>
              <w:rPr>
                <w:noProof/>
                <w:webHidden/>
              </w:rPr>
              <w:instrText xml:space="preserve"> PAGEREF _Toc80354971 \h </w:instrText>
            </w:r>
            <w:r>
              <w:rPr>
                <w:noProof/>
                <w:webHidden/>
              </w:rPr>
            </w:r>
            <w:r>
              <w:rPr>
                <w:noProof/>
                <w:webHidden/>
              </w:rPr>
              <w:fldChar w:fldCharType="separate"/>
            </w:r>
            <w:r>
              <w:rPr>
                <w:noProof/>
                <w:webHidden/>
              </w:rPr>
              <w:t>11</w:t>
            </w:r>
            <w:r>
              <w:rPr>
                <w:noProof/>
                <w:webHidden/>
              </w:rPr>
              <w:fldChar w:fldCharType="end"/>
            </w:r>
          </w:hyperlink>
        </w:p>
        <w:p w14:paraId="2D8D5773" w14:textId="1A9A3214" w:rsidR="003F2CBD" w:rsidRDefault="003F2CBD">
          <w:pPr>
            <w:pStyle w:val="TOC1"/>
            <w:tabs>
              <w:tab w:val="right" w:leader="dot" w:pos="9350"/>
            </w:tabs>
            <w:rPr>
              <w:rFonts w:eastAsiaTheme="minorEastAsia"/>
              <w:b w:val="0"/>
              <w:bCs w:val="0"/>
              <w:i w:val="0"/>
              <w:iCs w:val="0"/>
              <w:noProof/>
              <w:lang w:eastAsia="en-GB"/>
            </w:rPr>
          </w:pPr>
          <w:hyperlink w:anchor="_Toc80354972" w:history="1">
            <w:r w:rsidRPr="00EF2BC8">
              <w:rPr>
                <w:rStyle w:val="Hyperlink"/>
                <w:rFonts w:ascii="Arial" w:hAnsi="Arial" w:cs="Arial"/>
                <w:noProof/>
              </w:rPr>
              <w:t>Conclusion</w:t>
            </w:r>
            <w:r>
              <w:rPr>
                <w:noProof/>
                <w:webHidden/>
              </w:rPr>
              <w:tab/>
            </w:r>
            <w:r>
              <w:rPr>
                <w:noProof/>
                <w:webHidden/>
              </w:rPr>
              <w:fldChar w:fldCharType="begin"/>
            </w:r>
            <w:r>
              <w:rPr>
                <w:noProof/>
                <w:webHidden/>
              </w:rPr>
              <w:instrText xml:space="preserve"> PAGEREF _Toc80354972 \h </w:instrText>
            </w:r>
            <w:r>
              <w:rPr>
                <w:noProof/>
                <w:webHidden/>
              </w:rPr>
            </w:r>
            <w:r>
              <w:rPr>
                <w:noProof/>
                <w:webHidden/>
              </w:rPr>
              <w:fldChar w:fldCharType="separate"/>
            </w:r>
            <w:r>
              <w:rPr>
                <w:noProof/>
                <w:webHidden/>
              </w:rPr>
              <w:t>13</w:t>
            </w:r>
            <w:r>
              <w:rPr>
                <w:noProof/>
                <w:webHidden/>
              </w:rPr>
              <w:fldChar w:fldCharType="end"/>
            </w:r>
          </w:hyperlink>
        </w:p>
        <w:p w14:paraId="22609485" w14:textId="54F4A64E" w:rsidR="003F2CBD" w:rsidRDefault="003F2CBD">
          <w:pPr>
            <w:pStyle w:val="TOC1"/>
            <w:tabs>
              <w:tab w:val="right" w:leader="dot" w:pos="9350"/>
            </w:tabs>
            <w:rPr>
              <w:rFonts w:eastAsiaTheme="minorEastAsia"/>
              <w:b w:val="0"/>
              <w:bCs w:val="0"/>
              <w:i w:val="0"/>
              <w:iCs w:val="0"/>
              <w:noProof/>
              <w:lang w:eastAsia="en-GB"/>
            </w:rPr>
          </w:pPr>
          <w:hyperlink w:anchor="_Toc80354973" w:history="1">
            <w:r w:rsidRPr="00EF2BC8">
              <w:rPr>
                <w:rStyle w:val="Hyperlink"/>
                <w:rFonts w:ascii="Arial" w:hAnsi="Arial" w:cs="Arial"/>
                <w:noProof/>
              </w:rPr>
              <w:t>References</w:t>
            </w:r>
            <w:r>
              <w:rPr>
                <w:noProof/>
                <w:webHidden/>
              </w:rPr>
              <w:tab/>
            </w:r>
            <w:r>
              <w:rPr>
                <w:noProof/>
                <w:webHidden/>
              </w:rPr>
              <w:fldChar w:fldCharType="begin"/>
            </w:r>
            <w:r>
              <w:rPr>
                <w:noProof/>
                <w:webHidden/>
              </w:rPr>
              <w:instrText xml:space="preserve"> PAGEREF _Toc80354973 \h </w:instrText>
            </w:r>
            <w:r>
              <w:rPr>
                <w:noProof/>
                <w:webHidden/>
              </w:rPr>
            </w:r>
            <w:r>
              <w:rPr>
                <w:noProof/>
                <w:webHidden/>
              </w:rPr>
              <w:fldChar w:fldCharType="separate"/>
            </w:r>
            <w:r>
              <w:rPr>
                <w:noProof/>
                <w:webHidden/>
              </w:rPr>
              <w:t>14</w:t>
            </w:r>
            <w:r>
              <w:rPr>
                <w:noProof/>
                <w:webHidden/>
              </w:rPr>
              <w:fldChar w:fldCharType="end"/>
            </w:r>
          </w:hyperlink>
        </w:p>
        <w:p w14:paraId="4844C4D3" w14:textId="489CE79C" w:rsidR="003F2CBD" w:rsidRDefault="003F2CBD">
          <w:r>
            <w:rPr>
              <w:b/>
              <w:bCs/>
              <w:noProof/>
            </w:rPr>
            <w:fldChar w:fldCharType="end"/>
          </w:r>
        </w:p>
      </w:sdtContent>
    </w:sdt>
    <w:p w14:paraId="7E7E3457" w14:textId="77777777" w:rsidR="00980DCB" w:rsidRPr="00980DCB" w:rsidRDefault="00980DCB" w:rsidP="00980DCB">
      <w:pPr>
        <w:spacing w:after="0" w:line="360" w:lineRule="auto"/>
        <w:rPr>
          <w:rFonts w:ascii="Arial" w:hAnsi="Arial" w:cs="Arial"/>
          <w:b/>
        </w:rPr>
      </w:pPr>
    </w:p>
    <w:p w14:paraId="4AAAF227" w14:textId="77777777" w:rsidR="00980DCB" w:rsidRDefault="00980DCB" w:rsidP="00BB4C76">
      <w:pPr>
        <w:spacing w:after="0" w:line="360" w:lineRule="auto"/>
        <w:jc w:val="both"/>
        <w:rPr>
          <w:rFonts w:ascii="Arial" w:hAnsi="Arial" w:cs="Arial"/>
          <w:b/>
        </w:rPr>
      </w:pPr>
    </w:p>
    <w:p w14:paraId="1B18A873" w14:textId="3CC15451" w:rsidR="00980DCB" w:rsidRDefault="00980DCB" w:rsidP="00BB4C76">
      <w:pPr>
        <w:spacing w:after="0" w:line="360" w:lineRule="auto"/>
        <w:jc w:val="both"/>
        <w:rPr>
          <w:rFonts w:asciiTheme="majorHAnsi" w:eastAsiaTheme="majorEastAsia" w:hAnsiTheme="majorHAnsi" w:cstheme="majorBidi"/>
          <w:color w:val="2E74B5" w:themeColor="accent1" w:themeShade="BF"/>
          <w:sz w:val="32"/>
          <w:szCs w:val="32"/>
          <w:lang w:val="en-US"/>
        </w:rPr>
      </w:pPr>
    </w:p>
    <w:p w14:paraId="5FCC7161" w14:textId="7A0276F0" w:rsidR="00B179A3" w:rsidRDefault="00B179A3" w:rsidP="00BB4C76">
      <w:pPr>
        <w:spacing w:after="0" w:line="360" w:lineRule="auto"/>
        <w:jc w:val="both"/>
        <w:rPr>
          <w:rFonts w:asciiTheme="majorHAnsi" w:eastAsiaTheme="majorEastAsia" w:hAnsiTheme="majorHAnsi" w:cstheme="majorBidi"/>
          <w:color w:val="2E74B5" w:themeColor="accent1" w:themeShade="BF"/>
          <w:sz w:val="32"/>
          <w:szCs w:val="32"/>
          <w:lang w:val="en-US"/>
        </w:rPr>
      </w:pPr>
    </w:p>
    <w:p w14:paraId="4B99D8FC" w14:textId="682628DD" w:rsidR="00B179A3" w:rsidRDefault="00B179A3" w:rsidP="00BB4C76">
      <w:pPr>
        <w:spacing w:after="0" w:line="360" w:lineRule="auto"/>
        <w:jc w:val="both"/>
        <w:rPr>
          <w:rFonts w:asciiTheme="majorHAnsi" w:eastAsiaTheme="majorEastAsia" w:hAnsiTheme="majorHAnsi" w:cstheme="majorBidi"/>
          <w:color w:val="2E74B5" w:themeColor="accent1" w:themeShade="BF"/>
          <w:sz w:val="32"/>
          <w:szCs w:val="32"/>
          <w:lang w:val="en-US"/>
        </w:rPr>
      </w:pPr>
    </w:p>
    <w:p w14:paraId="1AFAA704" w14:textId="1CE5FA2E" w:rsidR="00B179A3" w:rsidRDefault="00B179A3" w:rsidP="00BB4C76">
      <w:pPr>
        <w:spacing w:after="0" w:line="360" w:lineRule="auto"/>
        <w:jc w:val="both"/>
        <w:rPr>
          <w:rFonts w:asciiTheme="majorHAnsi" w:eastAsiaTheme="majorEastAsia" w:hAnsiTheme="majorHAnsi" w:cstheme="majorBidi"/>
          <w:color w:val="2E74B5" w:themeColor="accent1" w:themeShade="BF"/>
          <w:sz w:val="32"/>
          <w:szCs w:val="32"/>
          <w:lang w:val="en-US"/>
        </w:rPr>
      </w:pPr>
    </w:p>
    <w:p w14:paraId="3DBB7341" w14:textId="5B415576" w:rsidR="00B179A3" w:rsidRDefault="00B179A3" w:rsidP="00BB4C76">
      <w:pPr>
        <w:spacing w:after="0" w:line="360" w:lineRule="auto"/>
        <w:jc w:val="both"/>
        <w:rPr>
          <w:rFonts w:asciiTheme="majorHAnsi" w:eastAsiaTheme="majorEastAsia" w:hAnsiTheme="majorHAnsi" w:cstheme="majorBidi"/>
          <w:color w:val="2E74B5" w:themeColor="accent1" w:themeShade="BF"/>
          <w:sz w:val="32"/>
          <w:szCs w:val="32"/>
          <w:lang w:val="en-US"/>
        </w:rPr>
      </w:pPr>
    </w:p>
    <w:p w14:paraId="3A15BB43" w14:textId="6EBDD354" w:rsidR="001E56B6" w:rsidRDefault="001E56B6" w:rsidP="00980DCB">
      <w:pPr>
        <w:spacing w:after="0" w:line="360" w:lineRule="auto"/>
        <w:rPr>
          <w:rFonts w:asciiTheme="majorHAnsi" w:eastAsiaTheme="majorEastAsia" w:hAnsiTheme="majorHAnsi" w:cstheme="majorBidi"/>
          <w:color w:val="2E74B5" w:themeColor="accent1" w:themeShade="BF"/>
          <w:sz w:val="32"/>
          <w:szCs w:val="32"/>
          <w:lang w:val="en-US"/>
        </w:rPr>
      </w:pPr>
    </w:p>
    <w:p w14:paraId="23641637" w14:textId="77777777" w:rsidR="00720405" w:rsidRPr="008C0667" w:rsidRDefault="00720405" w:rsidP="00942B4E">
      <w:pPr>
        <w:pStyle w:val="Heading1"/>
        <w:spacing w:before="0" w:line="360" w:lineRule="auto"/>
        <w:jc w:val="both"/>
        <w:rPr>
          <w:rFonts w:ascii="Arial" w:hAnsi="Arial" w:cs="Arial"/>
          <w:sz w:val="28"/>
          <w:szCs w:val="28"/>
        </w:rPr>
      </w:pPr>
      <w:bookmarkStart w:id="0" w:name="_Toc79311352"/>
      <w:bookmarkStart w:id="1" w:name="_Toc80354963"/>
      <w:r w:rsidRPr="008C0667">
        <w:rPr>
          <w:rFonts w:ascii="Arial" w:hAnsi="Arial" w:cs="Arial"/>
          <w:sz w:val="28"/>
          <w:szCs w:val="28"/>
        </w:rPr>
        <w:lastRenderedPageBreak/>
        <w:t>Introduction</w:t>
      </w:r>
      <w:bookmarkEnd w:id="0"/>
      <w:bookmarkEnd w:id="1"/>
    </w:p>
    <w:p w14:paraId="667C17DA" w14:textId="1081F7B1" w:rsidR="00B25215" w:rsidRDefault="00D537FC" w:rsidP="00942B4E">
      <w:pPr>
        <w:spacing w:after="0" w:line="360" w:lineRule="auto"/>
        <w:jc w:val="both"/>
        <w:rPr>
          <w:rFonts w:ascii="Arial" w:hAnsi="Arial" w:cs="Arial"/>
          <w:sz w:val="28"/>
          <w:szCs w:val="28"/>
        </w:rPr>
      </w:pPr>
      <w:r w:rsidRPr="008C0667">
        <w:rPr>
          <w:rFonts w:ascii="Arial" w:hAnsi="Arial" w:cs="Arial"/>
          <w:sz w:val="28"/>
          <w:szCs w:val="28"/>
        </w:rPr>
        <w:t xml:space="preserve">Childhood is a concept that was not recognized in the ancient times. The Greek did not recognize childhood and children were involved in normal activities of adults. They were married off early, those with disability left to </w:t>
      </w:r>
      <w:r w:rsidR="008C0667" w:rsidRPr="008C0667">
        <w:rPr>
          <w:rFonts w:ascii="Arial" w:hAnsi="Arial" w:cs="Arial"/>
          <w:sz w:val="28"/>
          <w:szCs w:val="28"/>
        </w:rPr>
        <w:t>die. The</w:t>
      </w:r>
      <w:r w:rsidRPr="008C0667">
        <w:rPr>
          <w:rFonts w:ascii="Arial" w:hAnsi="Arial" w:cs="Arial"/>
          <w:sz w:val="28"/>
          <w:szCs w:val="28"/>
        </w:rPr>
        <w:t xml:space="preserve"> concept of childhood has evolved overtime since the 19</w:t>
      </w:r>
      <w:r w:rsidRPr="008C0667">
        <w:rPr>
          <w:rFonts w:ascii="Arial" w:hAnsi="Arial" w:cs="Arial"/>
          <w:sz w:val="28"/>
          <w:szCs w:val="28"/>
          <w:vertAlign w:val="superscript"/>
        </w:rPr>
        <w:t>th</w:t>
      </w:r>
      <w:r w:rsidRPr="008C0667">
        <w:rPr>
          <w:rFonts w:ascii="Arial" w:hAnsi="Arial" w:cs="Arial"/>
          <w:sz w:val="28"/>
          <w:szCs w:val="28"/>
        </w:rPr>
        <w:t xml:space="preserve"> century becoming a modern area of concern and topic of discussion. Th</w:t>
      </w:r>
      <w:r w:rsidR="00273861">
        <w:rPr>
          <w:rFonts w:ascii="Arial" w:hAnsi="Arial" w:cs="Arial"/>
          <w:sz w:val="28"/>
          <w:szCs w:val="28"/>
        </w:rPr>
        <w:t>is</w:t>
      </w:r>
      <w:r w:rsidRPr="008C0667">
        <w:rPr>
          <w:rFonts w:ascii="Arial" w:hAnsi="Arial" w:cs="Arial"/>
          <w:sz w:val="28"/>
          <w:szCs w:val="28"/>
        </w:rPr>
        <w:t xml:space="preserve"> essay seeks to discuss what has led to the changes in childhood and these factors that have promoted childhood concept. Th</w:t>
      </w:r>
      <w:r w:rsidR="00273861">
        <w:rPr>
          <w:rFonts w:ascii="Arial" w:hAnsi="Arial" w:cs="Arial"/>
          <w:sz w:val="28"/>
          <w:szCs w:val="28"/>
        </w:rPr>
        <w:t>e</w:t>
      </w:r>
      <w:r w:rsidR="00720405" w:rsidRPr="008C0667">
        <w:rPr>
          <w:rFonts w:ascii="Arial" w:hAnsi="Arial" w:cs="Arial"/>
          <w:sz w:val="28"/>
          <w:szCs w:val="28"/>
        </w:rPr>
        <w:t xml:space="preserve"> essay shall provide and compare definitions of childhood and discuss key elements of family life and childhood. The essay shall demonstrate the development of the social construction of childhood from historical times to current times. The essay shall describe the changes seen in the lives of children and their families from historical to present times. The essay shall discuss about the factors which have influenced changes in the social construction of childhood and families from historical to present times including policy developments and </w:t>
      </w:r>
      <w:r w:rsidR="007704EB" w:rsidRPr="008C0667">
        <w:rPr>
          <w:rFonts w:ascii="Arial" w:hAnsi="Arial" w:cs="Arial"/>
          <w:sz w:val="28"/>
          <w:szCs w:val="28"/>
        </w:rPr>
        <w:t>legislation. It</w:t>
      </w:r>
      <w:r w:rsidR="00720405" w:rsidRPr="008C0667">
        <w:rPr>
          <w:rFonts w:ascii="Arial" w:hAnsi="Arial" w:cs="Arial"/>
          <w:sz w:val="28"/>
          <w:szCs w:val="28"/>
        </w:rPr>
        <w:t xml:space="preserve"> will also discuss</w:t>
      </w:r>
      <w:r w:rsidR="007704EB" w:rsidRPr="008C0667">
        <w:rPr>
          <w:rFonts w:ascii="Arial" w:hAnsi="Arial" w:cs="Arial"/>
          <w:sz w:val="28"/>
          <w:szCs w:val="28"/>
        </w:rPr>
        <w:t xml:space="preserve"> the impact such factors have had in improving the lives of children, young people and families, and in reducing inequalities in health and social care service provision for children, young people and </w:t>
      </w:r>
      <w:r w:rsidR="00021FA4" w:rsidRPr="008C0667">
        <w:rPr>
          <w:rFonts w:ascii="Arial" w:hAnsi="Arial" w:cs="Arial"/>
          <w:sz w:val="28"/>
          <w:szCs w:val="28"/>
        </w:rPr>
        <w:t>families. The essay shall i</w:t>
      </w:r>
      <w:r w:rsidR="006110D6" w:rsidRPr="008C0667">
        <w:rPr>
          <w:rFonts w:ascii="Arial" w:hAnsi="Arial" w:cs="Arial"/>
          <w:sz w:val="28"/>
          <w:szCs w:val="28"/>
        </w:rPr>
        <w:t>dentify,</w:t>
      </w:r>
      <w:r w:rsidR="00021FA4" w:rsidRPr="008C0667">
        <w:rPr>
          <w:rFonts w:ascii="Arial" w:hAnsi="Arial" w:cs="Arial"/>
          <w:sz w:val="28"/>
          <w:szCs w:val="28"/>
        </w:rPr>
        <w:t xml:space="preserve"> analyse a</w:t>
      </w:r>
      <w:r w:rsidR="006110D6" w:rsidRPr="008C0667">
        <w:rPr>
          <w:rFonts w:ascii="Arial" w:hAnsi="Arial" w:cs="Arial"/>
          <w:sz w:val="28"/>
          <w:szCs w:val="28"/>
        </w:rPr>
        <w:t>nd recommend range</w:t>
      </w:r>
      <w:r w:rsidR="00021FA4" w:rsidRPr="008C0667">
        <w:rPr>
          <w:rFonts w:ascii="Arial" w:hAnsi="Arial" w:cs="Arial"/>
          <w:sz w:val="28"/>
          <w:szCs w:val="28"/>
        </w:rPr>
        <w:t xml:space="preserve"> of approaches and interventions which support vulnerable children, young people and families in present times and evaluate their effectiveness in reducing </w:t>
      </w:r>
      <w:r w:rsidR="000D3809" w:rsidRPr="008C0667">
        <w:rPr>
          <w:rFonts w:ascii="Arial" w:hAnsi="Arial" w:cs="Arial"/>
          <w:sz w:val="28"/>
          <w:szCs w:val="28"/>
        </w:rPr>
        <w:t xml:space="preserve">inequalities. The potential benefits accruing from these </w:t>
      </w:r>
    </w:p>
    <w:p w14:paraId="51B51418" w14:textId="0358CF83" w:rsidR="00720405" w:rsidRPr="008C0667" w:rsidRDefault="000D3809" w:rsidP="00942B4E">
      <w:pPr>
        <w:spacing w:after="0" w:line="360" w:lineRule="auto"/>
        <w:jc w:val="both"/>
        <w:rPr>
          <w:rFonts w:ascii="Arial" w:hAnsi="Arial" w:cs="Arial"/>
          <w:sz w:val="28"/>
          <w:szCs w:val="28"/>
        </w:rPr>
      </w:pPr>
      <w:r w:rsidRPr="008C0667">
        <w:rPr>
          <w:rFonts w:ascii="Arial" w:hAnsi="Arial" w:cs="Arial"/>
          <w:sz w:val="28"/>
          <w:szCs w:val="28"/>
        </w:rPr>
        <w:t xml:space="preserve">interventions to children, young people and families will also be </w:t>
      </w:r>
      <w:r w:rsidR="00441849" w:rsidRPr="008C0667">
        <w:rPr>
          <w:rFonts w:ascii="Arial" w:hAnsi="Arial" w:cs="Arial"/>
          <w:sz w:val="28"/>
          <w:szCs w:val="28"/>
        </w:rPr>
        <w:t xml:space="preserve">discussed. </w:t>
      </w:r>
      <w:r w:rsidR="00762A89" w:rsidRPr="008C0667">
        <w:rPr>
          <w:rFonts w:ascii="Arial" w:hAnsi="Arial" w:cs="Arial"/>
          <w:sz w:val="28"/>
          <w:szCs w:val="28"/>
        </w:rPr>
        <w:t>Therefore,</w:t>
      </w:r>
      <w:r w:rsidR="00441849" w:rsidRPr="008C0667">
        <w:rPr>
          <w:rFonts w:ascii="Arial" w:hAnsi="Arial" w:cs="Arial"/>
          <w:sz w:val="28"/>
          <w:szCs w:val="28"/>
        </w:rPr>
        <w:t xml:space="preserve"> the essay will discuss children, young people and families.</w:t>
      </w:r>
    </w:p>
    <w:p w14:paraId="4E4179A6" w14:textId="77777777" w:rsidR="00762A89" w:rsidRPr="00980DCB" w:rsidRDefault="00762A89" w:rsidP="00942B4E">
      <w:pPr>
        <w:spacing w:after="0" w:line="360" w:lineRule="auto"/>
        <w:jc w:val="both"/>
        <w:rPr>
          <w:rFonts w:ascii="Arial" w:hAnsi="Arial" w:cs="Arial"/>
        </w:rPr>
      </w:pPr>
    </w:p>
    <w:p w14:paraId="2AD0CDF0" w14:textId="77777777" w:rsidR="00441849" w:rsidRPr="00966683" w:rsidRDefault="00FC32AB" w:rsidP="00942B4E">
      <w:pPr>
        <w:pStyle w:val="Heading1"/>
        <w:spacing w:before="0" w:line="360" w:lineRule="auto"/>
        <w:jc w:val="both"/>
        <w:rPr>
          <w:rFonts w:ascii="Arial" w:hAnsi="Arial" w:cs="Arial"/>
          <w:sz w:val="28"/>
          <w:szCs w:val="28"/>
        </w:rPr>
      </w:pPr>
      <w:bookmarkStart w:id="2" w:name="_Toc79311353"/>
      <w:bookmarkStart w:id="3" w:name="_Toc80354964"/>
      <w:r w:rsidRPr="00966683">
        <w:rPr>
          <w:rFonts w:ascii="Arial" w:hAnsi="Arial" w:cs="Arial"/>
          <w:sz w:val="28"/>
          <w:szCs w:val="28"/>
        </w:rPr>
        <w:lastRenderedPageBreak/>
        <w:t xml:space="preserve">Definitions and </w:t>
      </w:r>
      <w:r w:rsidR="00980DCB" w:rsidRPr="00966683">
        <w:rPr>
          <w:rFonts w:ascii="Arial" w:hAnsi="Arial" w:cs="Arial"/>
          <w:sz w:val="28"/>
          <w:szCs w:val="28"/>
        </w:rPr>
        <w:t>Comparisons of</w:t>
      </w:r>
      <w:r w:rsidR="00441849" w:rsidRPr="00966683">
        <w:rPr>
          <w:rFonts w:ascii="Arial" w:hAnsi="Arial" w:cs="Arial"/>
          <w:sz w:val="28"/>
          <w:szCs w:val="28"/>
        </w:rPr>
        <w:t xml:space="preserve"> childhood and discuss key elements of family life and childhood</w:t>
      </w:r>
      <w:bookmarkEnd w:id="2"/>
      <w:bookmarkEnd w:id="3"/>
    </w:p>
    <w:p w14:paraId="27793546" w14:textId="77777777" w:rsidR="00980DCB" w:rsidRPr="00966683" w:rsidRDefault="00980DCB" w:rsidP="00942B4E">
      <w:pPr>
        <w:pStyle w:val="Heading2"/>
        <w:spacing w:before="0" w:line="360" w:lineRule="auto"/>
        <w:jc w:val="both"/>
        <w:rPr>
          <w:rFonts w:ascii="Arial" w:hAnsi="Arial" w:cs="Arial"/>
          <w:sz w:val="28"/>
          <w:szCs w:val="28"/>
        </w:rPr>
      </w:pPr>
      <w:bookmarkStart w:id="4" w:name="_Toc79311354"/>
      <w:bookmarkStart w:id="5" w:name="_Toc80354965"/>
      <w:r w:rsidRPr="00966683">
        <w:rPr>
          <w:rFonts w:ascii="Arial" w:hAnsi="Arial" w:cs="Arial"/>
          <w:sz w:val="28"/>
          <w:szCs w:val="28"/>
        </w:rPr>
        <w:t>Definitions and Comparisons</w:t>
      </w:r>
      <w:bookmarkEnd w:id="4"/>
      <w:bookmarkEnd w:id="5"/>
    </w:p>
    <w:p w14:paraId="6FFD8409" w14:textId="5ABF6A1C" w:rsidR="00167943" w:rsidRPr="00966683" w:rsidRDefault="00847D92" w:rsidP="00942B4E">
      <w:pPr>
        <w:spacing w:after="0" w:line="360" w:lineRule="auto"/>
        <w:jc w:val="both"/>
        <w:rPr>
          <w:rFonts w:ascii="Arial" w:hAnsi="Arial" w:cs="Arial"/>
          <w:sz w:val="28"/>
          <w:szCs w:val="28"/>
        </w:rPr>
      </w:pPr>
      <w:r w:rsidRPr="00966683">
        <w:rPr>
          <w:rFonts w:ascii="Arial" w:hAnsi="Arial" w:cs="Arial"/>
          <w:sz w:val="28"/>
          <w:szCs w:val="28"/>
        </w:rPr>
        <w:t>According</w:t>
      </w:r>
      <w:r w:rsidR="006536D3" w:rsidRPr="00966683">
        <w:rPr>
          <w:rFonts w:ascii="Arial" w:hAnsi="Arial" w:cs="Arial"/>
          <w:sz w:val="28"/>
          <w:szCs w:val="28"/>
        </w:rPr>
        <w:t xml:space="preserve"> to </w:t>
      </w:r>
      <w:r w:rsidR="00966683" w:rsidRPr="00966683">
        <w:rPr>
          <w:rFonts w:ascii="Arial" w:hAnsi="Arial" w:cs="Arial"/>
          <w:sz w:val="28"/>
          <w:szCs w:val="28"/>
        </w:rPr>
        <w:t>UNCRC, (</w:t>
      </w:r>
      <w:r w:rsidR="006536D3" w:rsidRPr="00966683">
        <w:rPr>
          <w:rFonts w:ascii="Arial" w:hAnsi="Arial" w:cs="Arial"/>
          <w:sz w:val="28"/>
          <w:szCs w:val="28"/>
        </w:rPr>
        <w:t xml:space="preserve">1991) childhood refers to anybody below the age of 18 and assumes that childhood goes all the way from birth until a child attains </w:t>
      </w:r>
      <w:r w:rsidR="003E5984" w:rsidRPr="00966683">
        <w:rPr>
          <w:rFonts w:ascii="Arial" w:hAnsi="Arial" w:cs="Arial"/>
          <w:sz w:val="28"/>
          <w:szCs w:val="28"/>
        </w:rPr>
        <w:t>puberty. Kehily (</w:t>
      </w:r>
      <w:r w:rsidR="006536D3" w:rsidRPr="00966683">
        <w:rPr>
          <w:rFonts w:ascii="Arial" w:hAnsi="Arial" w:cs="Arial"/>
          <w:sz w:val="28"/>
          <w:szCs w:val="28"/>
        </w:rPr>
        <w:t xml:space="preserve">2013) therefore asserts that the social definitions require that anybody who falls below the age of 18 is deemed vulnerable and requires social protection. Some people define childhood as the state of one being a child or even the early phases of development of </w:t>
      </w:r>
      <w:r w:rsidR="00966683" w:rsidRPr="00966683">
        <w:rPr>
          <w:rFonts w:ascii="Arial" w:hAnsi="Arial" w:cs="Arial"/>
          <w:sz w:val="28"/>
          <w:szCs w:val="28"/>
        </w:rPr>
        <w:t>anything. Kehily</w:t>
      </w:r>
      <w:r w:rsidR="009A1214" w:rsidRPr="00966683">
        <w:rPr>
          <w:rFonts w:ascii="Arial" w:hAnsi="Arial" w:cs="Arial"/>
          <w:sz w:val="28"/>
          <w:szCs w:val="28"/>
        </w:rPr>
        <w:t xml:space="preserve"> (</w:t>
      </w:r>
      <w:r w:rsidR="006536D3" w:rsidRPr="00966683">
        <w:rPr>
          <w:rFonts w:ascii="Arial" w:hAnsi="Arial" w:cs="Arial"/>
          <w:sz w:val="28"/>
          <w:szCs w:val="28"/>
        </w:rPr>
        <w:t xml:space="preserve">2013) further defines childhood as </w:t>
      </w:r>
      <w:r w:rsidR="009A1214" w:rsidRPr="00966683">
        <w:rPr>
          <w:rFonts w:ascii="Arial" w:hAnsi="Arial" w:cs="Arial"/>
          <w:sz w:val="28"/>
          <w:szCs w:val="28"/>
        </w:rPr>
        <w:t xml:space="preserve">the experience of one being a child or a stage in life when human beings are children. Others describe childhood as a period between infancy and adulthood when the parents are supposed to nurture their children in a manner that can help them achieve their goals in life. It is a period when the potential of a child is nurtured. The childhood experiences of kids differ depending on the socio-cultural definitions of the family and the cultural aspects of the family. </w:t>
      </w:r>
      <w:r w:rsidR="00167943" w:rsidRPr="00966683">
        <w:rPr>
          <w:rFonts w:ascii="Arial" w:hAnsi="Arial" w:cs="Arial"/>
          <w:sz w:val="28"/>
          <w:szCs w:val="28"/>
        </w:rPr>
        <w:t>Definition of childhood starts with defining the term child. A child is defined as someone who is still learning and undergoing emotional, physical and cognitive development. The UN convention on children rights defines a child as anyone who falls below the age of 18 years. This therefore means that for them, childhood refers to a stage of infancy until 18 years of age.</w:t>
      </w:r>
    </w:p>
    <w:p w14:paraId="6BBF43A7" w14:textId="35E10E82" w:rsidR="00167943" w:rsidRPr="00966683" w:rsidRDefault="009A1214" w:rsidP="00942B4E">
      <w:pPr>
        <w:spacing w:after="0" w:line="360" w:lineRule="auto"/>
        <w:jc w:val="both"/>
        <w:rPr>
          <w:rFonts w:ascii="Arial" w:hAnsi="Arial" w:cs="Arial"/>
          <w:sz w:val="28"/>
          <w:szCs w:val="28"/>
        </w:rPr>
      </w:pPr>
      <w:r w:rsidRPr="00966683">
        <w:rPr>
          <w:rFonts w:ascii="Arial" w:hAnsi="Arial" w:cs="Arial"/>
          <w:sz w:val="28"/>
          <w:szCs w:val="28"/>
        </w:rPr>
        <w:t xml:space="preserve">Despite all these definitions it is still clear that there isn’t a global universal definition of childhood because it is a social construct </w:t>
      </w:r>
      <w:r w:rsidR="00EA102D" w:rsidRPr="00966683">
        <w:rPr>
          <w:rFonts w:ascii="Arial" w:hAnsi="Arial" w:cs="Arial"/>
          <w:sz w:val="28"/>
          <w:szCs w:val="28"/>
        </w:rPr>
        <w:t>concept. It</w:t>
      </w:r>
      <w:r w:rsidRPr="00966683">
        <w:rPr>
          <w:rFonts w:ascii="Arial" w:hAnsi="Arial" w:cs="Arial"/>
          <w:sz w:val="28"/>
          <w:szCs w:val="28"/>
        </w:rPr>
        <w:t xml:space="preserve"> suggests that the </w:t>
      </w:r>
      <w:r w:rsidR="003E5984" w:rsidRPr="00966683">
        <w:rPr>
          <w:rFonts w:ascii="Arial" w:hAnsi="Arial" w:cs="Arial"/>
          <w:sz w:val="28"/>
          <w:szCs w:val="28"/>
        </w:rPr>
        <w:t>experience</w:t>
      </w:r>
      <w:r w:rsidRPr="00966683">
        <w:rPr>
          <w:rFonts w:ascii="Arial" w:hAnsi="Arial" w:cs="Arial"/>
          <w:sz w:val="28"/>
          <w:szCs w:val="28"/>
        </w:rPr>
        <w:t xml:space="preserve"> of child </w:t>
      </w:r>
      <w:r w:rsidR="00EA102D" w:rsidRPr="00966683">
        <w:rPr>
          <w:rFonts w:ascii="Arial" w:hAnsi="Arial" w:cs="Arial"/>
          <w:sz w:val="28"/>
          <w:szCs w:val="28"/>
        </w:rPr>
        <w:t>varies depending</w:t>
      </w:r>
      <w:r w:rsidRPr="00966683">
        <w:rPr>
          <w:rFonts w:ascii="Arial" w:hAnsi="Arial" w:cs="Arial"/>
          <w:sz w:val="28"/>
          <w:szCs w:val="28"/>
        </w:rPr>
        <w:t xml:space="preserve"> on socio-cultural and economic factors and therefore childhood experiences are</w:t>
      </w:r>
      <w:r w:rsidR="00EA102D" w:rsidRPr="00966683">
        <w:rPr>
          <w:rFonts w:ascii="Arial" w:hAnsi="Arial" w:cs="Arial"/>
          <w:sz w:val="28"/>
          <w:szCs w:val="28"/>
        </w:rPr>
        <w:t xml:space="preserve"> bound to vary depending on these factors. A good example of childhood as a social construct concept is comparison of childhood in Yemen and in </w:t>
      </w:r>
      <w:r w:rsidR="00F75888" w:rsidRPr="00966683">
        <w:rPr>
          <w:rFonts w:ascii="Arial" w:hAnsi="Arial" w:cs="Arial"/>
          <w:sz w:val="28"/>
          <w:szCs w:val="28"/>
        </w:rPr>
        <w:t>UK. Some</w:t>
      </w:r>
      <w:r w:rsidR="00EA102D" w:rsidRPr="00966683">
        <w:rPr>
          <w:rFonts w:ascii="Arial" w:hAnsi="Arial" w:cs="Arial"/>
          <w:sz w:val="28"/>
          <w:szCs w:val="28"/>
        </w:rPr>
        <w:t xml:space="preserve"> of the childhood </w:t>
      </w:r>
      <w:r w:rsidR="00EA102D" w:rsidRPr="00966683">
        <w:rPr>
          <w:rFonts w:ascii="Arial" w:hAnsi="Arial" w:cs="Arial"/>
          <w:sz w:val="28"/>
          <w:szCs w:val="28"/>
        </w:rPr>
        <w:lastRenderedPageBreak/>
        <w:t xml:space="preserve">experiences for children in these countries include child labour, child prostitution, child marriage and female genital mutilation. In Yemen children start labour or work at the age of 9 whereas in England, children are all expected to go to school, until they attain an age of 18 </w:t>
      </w:r>
      <w:r w:rsidR="0023467B" w:rsidRPr="00966683">
        <w:rPr>
          <w:rFonts w:ascii="Arial" w:hAnsi="Arial" w:cs="Arial"/>
          <w:sz w:val="28"/>
          <w:szCs w:val="28"/>
        </w:rPr>
        <w:t xml:space="preserve">years (GOV.UK. 2021). </w:t>
      </w:r>
      <w:r w:rsidR="003F520C" w:rsidRPr="00966683">
        <w:rPr>
          <w:rFonts w:ascii="Arial" w:hAnsi="Arial" w:cs="Arial"/>
          <w:sz w:val="28"/>
          <w:szCs w:val="28"/>
        </w:rPr>
        <w:t xml:space="preserve"> The school attendance is compulsory and all parents are expected to abide to these provisions of the law.</w:t>
      </w:r>
      <w:r w:rsidR="00EA102D" w:rsidRPr="00966683">
        <w:rPr>
          <w:rFonts w:ascii="Arial" w:hAnsi="Arial" w:cs="Arial"/>
          <w:sz w:val="28"/>
          <w:szCs w:val="28"/>
        </w:rPr>
        <w:t xml:space="preserve"> This is the evidence showing childhood as a social construct and highly dependent on socio-economic and cultural factors that affect a </w:t>
      </w:r>
      <w:r w:rsidR="00110BC3" w:rsidRPr="00966683">
        <w:rPr>
          <w:rFonts w:ascii="Arial" w:hAnsi="Arial" w:cs="Arial"/>
          <w:sz w:val="28"/>
          <w:szCs w:val="28"/>
        </w:rPr>
        <w:t xml:space="preserve">child. Child marriage is common is most </w:t>
      </w:r>
      <w:r w:rsidR="00F75888" w:rsidRPr="00966683">
        <w:rPr>
          <w:rFonts w:ascii="Arial" w:hAnsi="Arial" w:cs="Arial"/>
          <w:sz w:val="28"/>
          <w:szCs w:val="28"/>
        </w:rPr>
        <w:t>countries. However</w:t>
      </w:r>
      <w:r w:rsidR="00110BC3" w:rsidRPr="00966683">
        <w:rPr>
          <w:rFonts w:ascii="Arial" w:hAnsi="Arial" w:cs="Arial"/>
          <w:sz w:val="28"/>
          <w:szCs w:val="28"/>
        </w:rPr>
        <w:t xml:space="preserve">, in England and Wales the law </w:t>
      </w:r>
      <w:r w:rsidR="00F75888" w:rsidRPr="00966683">
        <w:rPr>
          <w:rFonts w:ascii="Arial" w:hAnsi="Arial" w:cs="Arial"/>
          <w:sz w:val="28"/>
          <w:szCs w:val="28"/>
        </w:rPr>
        <w:t>provides that</w:t>
      </w:r>
      <w:r w:rsidR="00167943" w:rsidRPr="00966683">
        <w:rPr>
          <w:rFonts w:ascii="Arial" w:hAnsi="Arial" w:cs="Arial"/>
          <w:sz w:val="28"/>
          <w:szCs w:val="28"/>
        </w:rPr>
        <w:t xml:space="preserve"> </w:t>
      </w:r>
      <w:r w:rsidR="00F75888" w:rsidRPr="00966683">
        <w:rPr>
          <w:rFonts w:ascii="Arial" w:hAnsi="Arial" w:cs="Arial"/>
          <w:sz w:val="28"/>
          <w:szCs w:val="28"/>
        </w:rPr>
        <w:t>a child</w:t>
      </w:r>
      <w:r w:rsidR="00110BC3" w:rsidRPr="00966683">
        <w:rPr>
          <w:rFonts w:ascii="Arial" w:hAnsi="Arial" w:cs="Arial"/>
          <w:sz w:val="28"/>
          <w:szCs w:val="28"/>
        </w:rPr>
        <w:t xml:space="preserve"> </w:t>
      </w:r>
      <w:proofErr w:type="gramStart"/>
      <w:r w:rsidR="00110BC3" w:rsidRPr="00966683">
        <w:rPr>
          <w:rFonts w:ascii="Arial" w:hAnsi="Arial" w:cs="Arial"/>
          <w:sz w:val="28"/>
          <w:szCs w:val="28"/>
        </w:rPr>
        <w:t>has to</w:t>
      </w:r>
      <w:proofErr w:type="gramEnd"/>
      <w:r w:rsidR="00110BC3" w:rsidRPr="00966683">
        <w:rPr>
          <w:rFonts w:ascii="Arial" w:hAnsi="Arial" w:cs="Arial"/>
          <w:sz w:val="28"/>
          <w:szCs w:val="28"/>
        </w:rPr>
        <w:t xml:space="preserve"> attain the age of 16 years to be allowed into any form of </w:t>
      </w:r>
      <w:r w:rsidR="00167943" w:rsidRPr="00966683">
        <w:rPr>
          <w:rFonts w:ascii="Arial" w:hAnsi="Arial" w:cs="Arial"/>
          <w:sz w:val="28"/>
          <w:szCs w:val="28"/>
        </w:rPr>
        <w:t>marriage. According to CPS, (2019) child prostitution in England is punishable through custodial sentence whereas in countries like Thailand it is a norm. In England this law is enforced by the Crown Prosecution Service.</w:t>
      </w:r>
    </w:p>
    <w:p w14:paraId="23935D93" w14:textId="77777777" w:rsidR="005B2108" w:rsidRPr="007A6F47" w:rsidRDefault="005B2108" w:rsidP="00942B4E">
      <w:pPr>
        <w:pStyle w:val="Heading2"/>
        <w:spacing w:before="0" w:line="360" w:lineRule="auto"/>
        <w:jc w:val="both"/>
        <w:rPr>
          <w:rFonts w:ascii="Arial" w:hAnsi="Arial" w:cs="Arial"/>
          <w:sz w:val="28"/>
          <w:szCs w:val="28"/>
        </w:rPr>
      </w:pPr>
      <w:bookmarkStart w:id="6" w:name="_Toc79311355"/>
      <w:bookmarkStart w:id="7" w:name="_Toc80354966"/>
      <w:r w:rsidRPr="007A6F47">
        <w:rPr>
          <w:rFonts w:ascii="Arial" w:hAnsi="Arial" w:cs="Arial"/>
          <w:sz w:val="28"/>
          <w:szCs w:val="28"/>
        </w:rPr>
        <w:t>Key Elements of Family Life</w:t>
      </w:r>
      <w:bookmarkEnd w:id="6"/>
      <w:bookmarkEnd w:id="7"/>
    </w:p>
    <w:p w14:paraId="67798646" w14:textId="284E1AB0" w:rsidR="00D537FC" w:rsidRPr="007A6F47" w:rsidRDefault="00E64A78" w:rsidP="00942B4E">
      <w:pPr>
        <w:spacing w:after="0" w:line="360" w:lineRule="auto"/>
        <w:jc w:val="both"/>
        <w:rPr>
          <w:rFonts w:ascii="Arial" w:hAnsi="Arial" w:cs="Arial"/>
          <w:sz w:val="28"/>
          <w:szCs w:val="28"/>
        </w:rPr>
      </w:pPr>
      <w:r w:rsidRPr="007A6F47">
        <w:rPr>
          <w:rFonts w:ascii="Arial" w:hAnsi="Arial" w:cs="Arial"/>
          <w:sz w:val="28"/>
          <w:szCs w:val="28"/>
        </w:rPr>
        <w:t xml:space="preserve">A family is referred to as a social group that is connected by kinship or marriage which aims to provide members with economic security, social and emotional </w:t>
      </w:r>
      <w:r w:rsidR="007656A8" w:rsidRPr="007A6F47">
        <w:rPr>
          <w:rFonts w:ascii="Arial" w:hAnsi="Arial" w:cs="Arial"/>
          <w:sz w:val="28"/>
          <w:szCs w:val="28"/>
        </w:rPr>
        <w:t>satisfaction. The</w:t>
      </w:r>
      <w:r w:rsidR="005B2108" w:rsidRPr="007A6F47">
        <w:rPr>
          <w:rFonts w:ascii="Arial" w:hAnsi="Arial" w:cs="Arial"/>
          <w:sz w:val="28"/>
          <w:szCs w:val="28"/>
        </w:rPr>
        <w:t xml:space="preserve"> experience of children and their daily needs are influenced </w:t>
      </w:r>
      <w:r w:rsidR="00CB53D8" w:rsidRPr="007A6F47">
        <w:rPr>
          <w:rFonts w:ascii="Arial" w:hAnsi="Arial" w:cs="Arial"/>
          <w:sz w:val="28"/>
          <w:szCs w:val="28"/>
        </w:rPr>
        <w:t xml:space="preserve">by family. The family has a responsibility of taking care of the health and other needs of a child. The family has devolved and become an ongoing changing concept in the </w:t>
      </w:r>
      <w:r w:rsidR="003234E6" w:rsidRPr="007A6F47">
        <w:rPr>
          <w:rFonts w:ascii="Arial" w:hAnsi="Arial" w:cs="Arial"/>
          <w:sz w:val="28"/>
          <w:szCs w:val="28"/>
        </w:rPr>
        <w:t>UK. An</w:t>
      </w:r>
      <w:r w:rsidR="00CB53D8" w:rsidRPr="007A6F47">
        <w:rPr>
          <w:rFonts w:ascii="Arial" w:hAnsi="Arial" w:cs="Arial"/>
          <w:sz w:val="28"/>
          <w:szCs w:val="28"/>
        </w:rPr>
        <w:t xml:space="preserve"> example of some of the modern changes in the families is that mothers have started going to work, there are more cases of divorce, and children are being nurtured by nannies. Family has become a social constructed concept because it varies according to the religion, sociological and cultural </w:t>
      </w:r>
      <w:r w:rsidR="007656A8" w:rsidRPr="007A6F47">
        <w:rPr>
          <w:rFonts w:ascii="Arial" w:hAnsi="Arial" w:cs="Arial"/>
          <w:sz w:val="28"/>
          <w:szCs w:val="28"/>
        </w:rPr>
        <w:t xml:space="preserve">factors. Family is seen as a source of diversity in the </w:t>
      </w:r>
      <w:r w:rsidR="003234E6" w:rsidRPr="007A6F47">
        <w:rPr>
          <w:rFonts w:ascii="Arial" w:hAnsi="Arial" w:cs="Arial"/>
          <w:sz w:val="28"/>
          <w:szCs w:val="28"/>
        </w:rPr>
        <w:t>UK. Examples</w:t>
      </w:r>
      <w:r w:rsidR="007656A8" w:rsidRPr="007A6F47">
        <w:rPr>
          <w:rFonts w:ascii="Arial" w:hAnsi="Arial" w:cs="Arial"/>
          <w:sz w:val="28"/>
          <w:szCs w:val="28"/>
        </w:rPr>
        <w:t xml:space="preserve"> of family diversities in UK include reconstituted families, lone parent, same sex families, cohabitation, </w:t>
      </w:r>
      <w:r w:rsidR="006C020A" w:rsidRPr="007A6F47">
        <w:rPr>
          <w:rFonts w:ascii="Arial" w:hAnsi="Arial" w:cs="Arial"/>
          <w:sz w:val="28"/>
          <w:szCs w:val="28"/>
        </w:rPr>
        <w:t>singlehood,</w:t>
      </w:r>
      <w:r w:rsidR="007656A8" w:rsidRPr="007A6F47">
        <w:rPr>
          <w:rFonts w:ascii="Arial" w:hAnsi="Arial" w:cs="Arial"/>
          <w:sz w:val="28"/>
          <w:szCs w:val="28"/>
        </w:rPr>
        <w:t xml:space="preserve"> and the ethnically diverse families in the </w:t>
      </w:r>
      <w:r w:rsidR="003234E6" w:rsidRPr="007A6F47">
        <w:rPr>
          <w:rFonts w:ascii="Arial" w:hAnsi="Arial" w:cs="Arial"/>
          <w:sz w:val="28"/>
          <w:szCs w:val="28"/>
        </w:rPr>
        <w:t>UK. One</w:t>
      </w:r>
      <w:r w:rsidR="007656A8" w:rsidRPr="007A6F47">
        <w:rPr>
          <w:rFonts w:ascii="Arial" w:hAnsi="Arial" w:cs="Arial"/>
          <w:sz w:val="28"/>
          <w:szCs w:val="28"/>
        </w:rPr>
        <w:t xml:space="preserve"> of the common family structures is </w:t>
      </w:r>
      <w:r w:rsidR="007656A8" w:rsidRPr="007A6F47">
        <w:rPr>
          <w:rFonts w:ascii="Arial" w:hAnsi="Arial" w:cs="Arial"/>
          <w:sz w:val="28"/>
          <w:szCs w:val="28"/>
        </w:rPr>
        <w:lastRenderedPageBreak/>
        <w:t>the nuclear family structure. This consists of two parents and their children. This is one of the most dominant family structures in the west.</w:t>
      </w:r>
    </w:p>
    <w:p w14:paraId="3C211C46" w14:textId="4E0C6911" w:rsidR="00D537FC" w:rsidRPr="001E33F5" w:rsidRDefault="007656A8" w:rsidP="00942B4E">
      <w:pPr>
        <w:spacing w:after="0" w:line="360" w:lineRule="auto"/>
        <w:jc w:val="both"/>
        <w:rPr>
          <w:rFonts w:ascii="Arial" w:hAnsi="Arial" w:cs="Arial"/>
          <w:sz w:val="28"/>
          <w:szCs w:val="28"/>
        </w:rPr>
      </w:pPr>
      <w:r w:rsidRPr="001E33F5">
        <w:rPr>
          <w:rFonts w:ascii="Arial" w:hAnsi="Arial" w:cs="Arial"/>
          <w:sz w:val="28"/>
          <w:szCs w:val="28"/>
        </w:rPr>
        <w:t xml:space="preserve"> According to McDowall Clark, (2013), many kids live in this setting. However, some of them do not live in this setting because of the factors of family as a social construct and matters relating to diversity in UK families. McDowall Clark, (2013) asserts that in the beginning of the 21</w:t>
      </w:r>
      <w:r w:rsidRPr="001E33F5">
        <w:rPr>
          <w:rFonts w:ascii="Arial" w:hAnsi="Arial" w:cs="Arial"/>
          <w:sz w:val="28"/>
          <w:szCs w:val="28"/>
          <w:vertAlign w:val="superscript"/>
        </w:rPr>
        <w:t>st</w:t>
      </w:r>
      <w:r w:rsidRPr="001E33F5">
        <w:rPr>
          <w:rFonts w:ascii="Arial" w:hAnsi="Arial" w:cs="Arial"/>
          <w:sz w:val="28"/>
          <w:szCs w:val="28"/>
        </w:rPr>
        <w:t xml:space="preserve"> Century, 61% of the children in UK live in traditional families with their married </w:t>
      </w:r>
      <w:r w:rsidR="003538C6" w:rsidRPr="001E33F5">
        <w:rPr>
          <w:rFonts w:ascii="Arial" w:hAnsi="Arial" w:cs="Arial"/>
          <w:sz w:val="28"/>
          <w:szCs w:val="28"/>
        </w:rPr>
        <w:t>parents. Despite</w:t>
      </w:r>
      <w:r w:rsidRPr="001E33F5">
        <w:rPr>
          <w:rFonts w:ascii="Arial" w:hAnsi="Arial" w:cs="Arial"/>
          <w:sz w:val="28"/>
          <w:szCs w:val="28"/>
        </w:rPr>
        <w:t xml:space="preserve"> considerable differences in the </w:t>
      </w:r>
      <w:r w:rsidR="003538C6" w:rsidRPr="001E33F5">
        <w:rPr>
          <w:rFonts w:ascii="Arial" w:hAnsi="Arial" w:cs="Arial"/>
          <w:sz w:val="28"/>
          <w:szCs w:val="28"/>
        </w:rPr>
        <w:t>different</w:t>
      </w:r>
      <w:r w:rsidRPr="001E33F5">
        <w:rPr>
          <w:rFonts w:ascii="Arial" w:hAnsi="Arial" w:cs="Arial"/>
          <w:sz w:val="28"/>
          <w:szCs w:val="28"/>
        </w:rPr>
        <w:t xml:space="preserve"> parts of UK like </w:t>
      </w:r>
      <w:r w:rsidR="003538C6" w:rsidRPr="001E33F5">
        <w:rPr>
          <w:rFonts w:ascii="Arial" w:hAnsi="Arial" w:cs="Arial"/>
          <w:sz w:val="28"/>
          <w:szCs w:val="28"/>
        </w:rPr>
        <w:t xml:space="preserve">Northern Ireland, nuclear family models has been a subject of discussion for the longest time amongst politicians especially on matters relating to social policy </w:t>
      </w:r>
      <w:r w:rsidR="00481DD3" w:rsidRPr="001E33F5">
        <w:rPr>
          <w:rFonts w:ascii="Arial" w:hAnsi="Arial" w:cs="Arial"/>
          <w:sz w:val="28"/>
          <w:szCs w:val="28"/>
        </w:rPr>
        <w:t>formulation. The</w:t>
      </w:r>
      <w:r w:rsidR="000C3C80" w:rsidRPr="001E33F5">
        <w:rPr>
          <w:rFonts w:ascii="Arial" w:hAnsi="Arial" w:cs="Arial"/>
          <w:sz w:val="28"/>
          <w:szCs w:val="28"/>
        </w:rPr>
        <w:t xml:space="preserve"> family structure has undergone several changes and evolution. This is attributed to changes in the role of the woman in the society. </w:t>
      </w:r>
    </w:p>
    <w:p w14:paraId="5D467209" w14:textId="7581D875" w:rsidR="00FC32AB" w:rsidRPr="001E33F5" w:rsidRDefault="000C3C80" w:rsidP="00942B4E">
      <w:pPr>
        <w:spacing w:after="0" w:line="360" w:lineRule="auto"/>
        <w:jc w:val="both"/>
        <w:rPr>
          <w:rFonts w:ascii="Arial" w:hAnsi="Arial" w:cs="Arial"/>
          <w:sz w:val="28"/>
          <w:szCs w:val="28"/>
        </w:rPr>
      </w:pPr>
      <w:r w:rsidRPr="001E33F5">
        <w:rPr>
          <w:rFonts w:ascii="Arial" w:hAnsi="Arial" w:cs="Arial"/>
          <w:sz w:val="28"/>
          <w:szCs w:val="28"/>
        </w:rPr>
        <w:t xml:space="preserve">Most women roles have changed because of equality advocates, legal abortion, divorce law reforms and more access to education amongst </w:t>
      </w:r>
      <w:r w:rsidR="000A36A5" w:rsidRPr="001E33F5">
        <w:rPr>
          <w:rFonts w:ascii="Arial" w:hAnsi="Arial" w:cs="Arial"/>
          <w:sz w:val="28"/>
          <w:szCs w:val="28"/>
        </w:rPr>
        <w:t xml:space="preserve">women. Women can now leave marriages that they deem financially unstable and have the ability to postpone </w:t>
      </w:r>
      <w:r w:rsidR="001E33F5" w:rsidRPr="001E33F5">
        <w:rPr>
          <w:rFonts w:ascii="Arial" w:hAnsi="Arial" w:cs="Arial"/>
          <w:sz w:val="28"/>
          <w:szCs w:val="28"/>
        </w:rPr>
        <w:t>childbirth</w:t>
      </w:r>
      <w:r w:rsidR="000A36A5" w:rsidRPr="001E33F5">
        <w:rPr>
          <w:rFonts w:ascii="Arial" w:hAnsi="Arial" w:cs="Arial"/>
          <w:sz w:val="28"/>
          <w:szCs w:val="28"/>
        </w:rPr>
        <w:t xml:space="preserve"> until they have established their careers </w:t>
      </w:r>
      <w:r w:rsidR="00E124E7" w:rsidRPr="001E33F5">
        <w:rPr>
          <w:rFonts w:ascii="Arial" w:hAnsi="Arial" w:cs="Arial"/>
          <w:sz w:val="28"/>
          <w:szCs w:val="28"/>
        </w:rPr>
        <w:t xml:space="preserve">well. Some other changes in family setting have been orchestrated by lack of stigma of having a child out of wedlock, immigration and extended families. The trend in families has introduced new ways of </w:t>
      </w:r>
      <w:r w:rsidR="001E33F5" w:rsidRPr="001E33F5">
        <w:rPr>
          <w:rFonts w:ascii="Arial" w:hAnsi="Arial" w:cs="Arial"/>
          <w:sz w:val="28"/>
          <w:szCs w:val="28"/>
        </w:rPr>
        <w:t>childcare</w:t>
      </w:r>
      <w:r w:rsidR="00E124E7" w:rsidRPr="001E33F5">
        <w:rPr>
          <w:rFonts w:ascii="Arial" w:hAnsi="Arial" w:cs="Arial"/>
          <w:sz w:val="28"/>
          <w:szCs w:val="28"/>
        </w:rPr>
        <w:t xml:space="preserve">. Foster parents are now the main thing taking care of children that one does not sire </w:t>
      </w:r>
      <w:r w:rsidR="00481DD3" w:rsidRPr="001E33F5">
        <w:rPr>
          <w:rFonts w:ascii="Arial" w:hAnsi="Arial" w:cs="Arial"/>
          <w:sz w:val="28"/>
          <w:szCs w:val="28"/>
        </w:rPr>
        <w:t xml:space="preserve">biologically. Children are being born with disabilities challenging the tenets of a perfect </w:t>
      </w:r>
      <w:r w:rsidR="001E33F5" w:rsidRPr="001E33F5">
        <w:rPr>
          <w:rFonts w:ascii="Arial" w:hAnsi="Arial" w:cs="Arial"/>
          <w:sz w:val="28"/>
          <w:szCs w:val="28"/>
        </w:rPr>
        <w:t>family. IVFs</w:t>
      </w:r>
      <w:r w:rsidR="00481DD3" w:rsidRPr="001E33F5">
        <w:rPr>
          <w:rFonts w:ascii="Arial" w:hAnsi="Arial" w:cs="Arial"/>
          <w:sz w:val="28"/>
          <w:szCs w:val="28"/>
        </w:rPr>
        <w:t xml:space="preserve"> and other contraceptives have changed the f</w:t>
      </w:r>
      <w:r w:rsidR="007E28DA" w:rsidRPr="001E33F5">
        <w:rPr>
          <w:rFonts w:ascii="Arial" w:hAnsi="Arial" w:cs="Arial"/>
          <w:sz w:val="28"/>
          <w:szCs w:val="28"/>
        </w:rPr>
        <w:t xml:space="preserve">amily experiences of disability and parents have the ability to decide whether to bring up a child with disability or take him or her for foster </w:t>
      </w:r>
      <w:r w:rsidR="00921D77" w:rsidRPr="001E33F5">
        <w:rPr>
          <w:rFonts w:ascii="Arial" w:hAnsi="Arial" w:cs="Arial"/>
          <w:sz w:val="28"/>
          <w:szCs w:val="28"/>
        </w:rPr>
        <w:t xml:space="preserve">parenting. </w:t>
      </w:r>
    </w:p>
    <w:p w14:paraId="72919D7B" w14:textId="77777777" w:rsidR="00FC32AB" w:rsidRPr="001E33F5" w:rsidRDefault="00921D77" w:rsidP="00942B4E">
      <w:pPr>
        <w:spacing w:after="0" w:line="360" w:lineRule="auto"/>
        <w:jc w:val="both"/>
        <w:rPr>
          <w:rFonts w:ascii="Arial" w:hAnsi="Arial" w:cs="Arial"/>
          <w:b/>
          <w:sz w:val="28"/>
          <w:szCs w:val="28"/>
        </w:rPr>
      </w:pPr>
      <w:r w:rsidRPr="001E33F5">
        <w:rPr>
          <w:rFonts w:ascii="Arial" w:hAnsi="Arial" w:cs="Arial"/>
          <w:sz w:val="28"/>
          <w:szCs w:val="28"/>
        </w:rPr>
        <w:lastRenderedPageBreak/>
        <w:t>The Warnock report increased the level of awareness on children with disability and since then special needs kids are well taken care of. In the current UK, in case parents have proven beyond doubt that they cannot take of a child, then the child falls under LAC and the state intervenes to take care of the child. The children ACT of 1989 has stipulations that have to be followed to the latter (Wright</w:t>
      </w:r>
      <w:r w:rsidR="00D34171" w:rsidRPr="001E33F5">
        <w:rPr>
          <w:rFonts w:ascii="Arial" w:hAnsi="Arial" w:cs="Arial"/>
          <w:sz w:val="28"/>
          <w:szCs w:val="28"/>
        </w:rPr>
        <w:t>, 2015</w:t>
      </w:r>
      <w:r w:rsidRPr="001E33F5">
        <w:rPr>
          <w:rFonts w:ascii="Arial" w:hAnsi="Arial" w:cs="Arial"/>
          <w:sz w:val="28"/>
          <w:szCs w:val="28"/>
        </w:rPr>
        <w:t xml:space="preserve">) Therefore the modern family has greatly evolved due to certain changes in family setting. The social constructs have also </w:t>
      </w:r>
    </w:p>
    <w:p w14:paraId="345EA61C" w14:textId="77777777" w:rsidR="00942B4E" w:rsidRPr="001E33F5" w:rsidRDefault="00942B4E" w:rsidP="00942B4E">
      <w:pPr>
        <w:pStyle w:val="Heading1"/>
        <w:spacing w:before="0" w:line="360" w:lineRule="auto"/>
        <w:jc w:val="both"/>
        <w:rPr>
          <w:rFonts w:ascii="Arial" w:hAnsi="Arial" w:cs="Arial"/>
          <w:sz w:val="28"/>
          <w:szCs w:val="28"/>
        </w:rPr>
      </w:pPr>
      <w:bookmarkStart w:id="8" w:name="_Toc79311356"/>
    </w:p>
    <w:p w14:paraId="57536C32" w14:textId="327101CB" w:rsidR="00921D77" w:rsidRPr="001E33F5" w:rsidRDefault="00FC32AB" w:rsidP="00942B4E">
      <w:pPr>
        <w:pStyle w:val="Heading1"/>
        <w:spacing w:before="0" w:line="360" w:lineRule="auto"/>
        <w:jc w:val="both"/>
        <w:rPr>
          <w:rFonts w:ascii="Arial" w:hAnsi="Arial" w:cs="Arial"/>
          <w:sz w:val="28"/>
          <w:szCs w:val="28"/>
        </w:rPr>
      </w:pPr>
      <w:bookmarkStart w:id="9" w:name="_Toc80354967"/>
      <w:r w:rsidRPr="001E33F5">
        <w:rPr>
          <w:rFonts w:ascii="Arial" w:hAnsi="Arial" w:cs="Arial"/>
          <w:sz w:val="28"/>
          <w:szCs w:val="28"/>
        </w:rPr>
        <w:t>D</w:t>
      </w:r>
      <w:r w:rsidR="00921D77" w:rsidRPr="001E33F5">
        <w:rPr>
          <w:rFonts w:ascii="Arial" w:hAnsi="Arial" w:cs="Arial"/>
          <w:sz w:val="28"/>
          <w:szCs w:val="28"/>
        </w:rPr>
        <w:t>evelopment of the social construction of childhood from historical times to current times</w:t>
      </w:r>
      <w:bookmarkEnd w:id="8"/>
      <w:bookmarkEnd w:id="9"/>
    </w:p>
    <w:p w14:paraId="366AA563" w14:textId="7E4B0FA3" w:rsidR="00E515B6" w:rsidRPr="00D71124" w:rsidRDefault="00921D77" w:rsidP="00942B4E">
      <w:pPr>
        <w:spacing w:after="0" w:line="360" w:lineRule="auto"/>
        <w:jc w:val="both"/>
        <w:rPr>
          <w:rFonts w:ascii="Arial" w:hAnsi="Arial" w:cs="Arial"/>
          <w:sz w:val="28"/>
          <w:szCs w:val="28"/>
        </w:rPr>
      </w:pPr>
      <w:r w:rsidRPr="00D71124">
        <w:rPr>
          <w:rFonts w:ascii="Arial" w:hAnsi="Arial" w:cs="Arial"/>
          <w:sz w:val="28"/>
          <w:szCs w:val="28"/>
        </w:rPr>
        <w:t>Until the mid-18</w:t>
      </w:r>
      <w:r w:rsidRPr="00D71124">
        <w:rPr>
          <w:rFonts w:ascii="Arial" w:hAnsi="Arial" w:cs="Arial"/>
          <w:sz w:val="28"/>
          <w:szCs w:val="28"/>
          <w:vertAlign w:val="superscript"/>
        </w:rPr>
        <w:t>th</w:t>
      </w:r>
      <w:r w:rsidRPr="00D71124">
        <w:rPr>
          <w:rFonts w:ascii="Arial" w:hAnsi="Arial" w:cs="Arial"/>
          <w:sz w:val="28"/>
          <w:szCs w:val="28"/>
        </w:rPr>
        <w:t xml:space="preserve"> Century, childhood did not </w:t>
      </w:r>
      <w:r w:rsidR="00D34171" w:rsidRPr="00D71124">
        <w:rPr>
          <w:rFonts w:ascii="Arial" w:hAnsi="Arial" w:cs="Arial"/>
          <w:sz w:val="28"/>
          <w:szCs w:val="28"/>
        </w:rPr>
        <w:t>exist (</w:t>
      </w:r>
      <w:r w:rsidRPr="00D71124">
        <w:rPr>
          <w:rFonts w:ascii="Arial" w:hAnsi="Arial" w:cs="Arial"/>
          <w:sz w:val="28"/>
          <w:szCs w:val="28"/>
        </w:rPr>
        <w:t>Pound, 2014)</w:t>
      </w:r>
      <w:r w:rsidR="00D34171" w:rsidRPr="00D71124">
        <w:rPr>
          <w:rFonts w:ascii="Arial" w:hAnsi="Arial" w:cs="Arial"/>
          <w:sz w:val="28"/>
          <w:szCs w:val="28"/>
        </w:rPr>
        <w:t>.</w:t>
      </w:r>
      <w:r w:rsidRPr="00D71124">
        <w:rPr>
          <w:rFonts w:ascii="Arial" w:hAnsi="Arial" w:cs="Arial"/>
          <w:sz w:val="28"/>
          <w:szCs w:val="28"/>
        </w:rPr>
        <w:t xml:space="preserve"> Aries </w:t>
      </w:r>
      <w:r w:rsidR="00942B4E" w:rsidRPr="00D71124">
        <w:rPr>
          <w:rFonts w:ascii="Arial" w:hAnsi="Arial" w:cs="Arial"/>
          <w:sz w:val="28"/>
          <w:szCs w:val="28"/>
        </w:rPr>
        <w:t>asserts that</w:t>
      </w:r>
      <w:r w:rsidRPr="00D71124">
        <w:rPr>
          <w:rFonts w:ascii="Arial" w:hAnsi="Arial" w:cs="Arial"/>
          <w:sz w:val="28"/>
          <w:szCs w:val="28"/>
        </w:rPr>
        <w:t xml:space="preserve"> on investigating the social construct of </w:t>
      </w:r>
      <w:r w:rsidR="006C020A" w:rsidRPr="00D71124">
        <w:rPr>
          <w:rFonts w:ascii="Arial" w:hAnsi="Arial" w:cs="Arial"/>
          <w:sz w:val="28"/>
          <w:szCs w:val="28"/>
        </w:rPr>
        <w:t>children,</w:t>
      </w:r>
      <w:r w:rsidRPr="00D71124">
        <w:rPr>
          <w:rFonts w:ascii="Arial" w:hAnsi="Arial" w:cs="Arial"/>
          <w:sz w:val="28"/>
          <w:szCs w:val="28"/>
        </w:rPr>
        <w:t xml:space="preserve"> it was discovered that infants were taken care of in terms of their biological needs and once they attained independence from these, they were treated as adults. Others were of the contrary opinion to Aries suggestions which claimed that childhood never existed. In fact, they assert that childhood has always existed and has evolved over the years owing to certain factors. Aries argued that the term adolescent never </w:t>
      </w:r>
      <w:r w:rsidR="00D34171" w:rsidRPr="00D71124">
        <w:rPr>
          <w:rFonts w:ascii="Arial" w:hAnsi="Arial" w:cs="Arial"/>
          <w:sz w:val="28"/>
          <w:szCs w:val="28"/>
        </w:rPr>
        <w:t>existed and</w:t>
      </w:r>
      <w:r w:rsidRPr="00D71124">
        <w:rPr>
          <w:rFonts w:ascii="Arial" w:hAnsi="Arial" w:cs="Arial"/>
          <w:sz w:val="28"/>
          <w:szCs w:val="28"/>
        </w:rPr>
        <w:t xml:space="preserve"> that the term childhood has grown from worse historical times to reasonable present </w:t>
      </w:r>
      <w:r w:rsidR="00D34171" w:rsidRPr="00D71124">
        <w:rPr>
          <w:rFonts w:ascii="Arial" w:hAnsi="Arial" w:cs="Arial"/>
          <w:sz w:val="28"/>
          <w:szCs w:val="28"/>
        </w:rPr>
        <w:t>times. In</w:t>
      </w:r>
      <w:r w:rsidRPr="00D71124">
        <w:rPr>
          <w:rFonts w:ascii="Arial" w:hAnsi="Arial" w:cs="Arial"/>
          <w:sz w:val="28"/>
          <w:szCs w:val="28"/>
        </w:rPr>
        <w:t xml:space="preserve"> fact in the past there were cases of child abandonment and infanticide which is to date governed by stringent </w:t>
      </w:r>
      <w:r w:rsidR="00D34171" w:rsidRPr="00D71124">
        <w:rPr>
          <w:rFonts w:ascii="Arial" w:hAnsi="Arial" w:cs="Arial"/>
          <w:sz w:val="28"/>
          <w:szCs w:val="28"/>
        </w:rPr>
        <w:t xml:space="preserve">regulations. </w:t>
      </w:r>
    </w:p>
    <w:p w14:paraId="34579E08" w14:textId="78BC2178" w:rsidR="006A6CC5" w:rsidRPr="000C4CDF" w:rsidRDefault="00D34171" w:rsidP="00942B4E">
      <w:pPr>
        <w:spacing w:after="0" w:line="360" w:lineRule="auto"/>
        <w:jc w:val="both"/>
        <w:rPr>
          <w:rFonts w:ascii="Arial" w:hAnsi="Arial" w:cs="Arial"/>
          <w:sz w:val="28"/>
          <w:szCs w:val="28"/>
        </w:rPr>
      </w:pPr>
      <w:r w:rsidRPr="00D71124">
        <w:rPr>
          <w:rFonts w:ascii="Arial" w:hAnsi="Arial" w:cs="Arial"/>
          <w:sz w:val="28"/>
          <w:szCs w:val="28"/>
        </w:rPr>
        <w:t xml:space="preserve">Previously infanticide and child abandonment was a norm unlike to date where there are regulations that govern such acts. </w:t>
      </w:r>
      <w:r w:rsidR="00BB7BD0" w:rsidRPr="00D71124">
        <w:rPr>
          <w:rFonts w:ascii="Arial" w:hAnsi="Arial" w:cs="Arial"/>
          <w:sz w:val="28"/>
          <w:szCs w:val="28"/>
        </w:rPr>
        <w:t>Childbirth</w:t>
      </w:r>
      <w:r w:rsidRPr="00D71124">
        <w:rPr>
          <w:rFonts w:ascii="Arial" w:hAnsi="Arial" w:cs="Arial"/>
          <w:sz w:val="28"/>
          <w:szCs w:val="28"/>
        </w:rPr>
        <w:t xml:space="preserve"> was high risk </w:t>
      </w:r>
      <w:r w:rsidRPr="000C4CDF">
        <w:rPr>
          <w:rFonts w:ascii="Arial" w:hAnsi="Arial" w:cs="Arial"/>
          <w:sz w:val="28"/>
          <w:szCs w:val="28"/>
        </w:rPr>
        <w:t xml:space="preserve">because of lack of antenatal care for mothers and most of them adjusted by becoming emotionally neutral to beat the odds of high mortality </w:t>
      </w:r>
      <w:r w:rsidR="006A6CC5" w:rsidRPr="000C4CDF">
        <w:rPr>
          <w:rFonts w:ascii="Arial" w:hAnsi="Arial" w:cs="Arial"/>
          <w:sz w:val="28"/>
          <w:szCs w:val="28"/>
        </w:rPr>
        <w:t xml:space="preserve">rate. </w:t>
      </w:r>
    </w:p>
    <w:p w14:paraId="2056754C" w14:textId="58647019" w:rsidR="00921D77" w:rsidRPr="000C4CDF" w:rsidRDefault="006A6CC5" w:rsidP="00942B4E">
      <w:pPr>
        <w:spacing w:after="0" w:line="360" w:lineRule="auto"/>
        <w:jc w:val="both"/>
        <w:rPr>
          <w:rFonts w:ascii="Arial" w:hAnsi="Arial" w:cs="Arial"/>
          <w:sz w:val="28"/>
          <w:szCs w:val="28"/>
        </w:rPr>
      </w:pPr>
      <w:r w:rsidRPr="000C4CDF">
        <w:rPr>
          <w:rFonts w:ascii="Arial" w:hAnsi="Arial" w:cs="Arial"/>
          <w:sz w:val="28"/>
          <w:szCs w:val="28"/>
        </w:rPr>
        <w:lastRenderedPageBreak/>
        <w:t>In ancient Greek and roman times, mortality rate for children was very high because the vulnerable children; especially females were left to die. Children who were under the age of 7 were left home at the custody of their mothers and were expected to contribute to household chores like tending to their young siblings. Gender differences existed whereby girls were expected to stay home with their mothers until age 15 then they are married off whilst boys were encouraged to mingle with men and learn new ways.</w:t>
      </w:r>
      <w:r w:rsidRPr="000C4CDF">
        <w:rPr>
          <w:rFonts w:ascii="Arial" w:eastAsia="Arial" w:hAnsi="Arial" w:cs="Arial"/>
          <w:color w:val="000000"/>
          <w:sz w:val="28"/>
          <w:szCs w:val="28"/>
        </w:rPr>
        <w:t xml:space="preserve"> </w:t>
      </w:r>
      <w:r w:rsidR="000C4CDF" w:rsidRPr="000C4CDF">
        <w:rPr>
          <w:rFonts w:ascii="Arial" w:hAnsi="Arial" w:cs="Arial"/>
          <w:sz w:val="28"/>
          <w:szCs w:val="28"/>
        </w:rPr>
        <w:t>Clark (2010)</w:t>
      </w:r>
      <w:r w:rsidRPr="000C4CDF">
        <w:rPr>
          <w:rFonts w:ascii="Arial" w:hAnsi="Arial" w:cs="Arial"/>
          <w:sz w:val="28"/>
          <w:szCs w:val="28"/>
        </w:rPr>
        <w:t xml:space="preserve"> asserts that in the past the young were not viewed as kids the way we can perceive them in the modern era.</w:t>
      </w:r>
    </w:p>
    <w:p w14:paraId="0946B820" w14:textId="5BF1E48E" w:rsidR="009A1214" w:rsidRPr="003A2CCD" w:rsidRDefault="006A6CC5" w:rsidP="00942B4E">
      <w:pPr>
        <w:spacing w:after="0" w:line="360" w:lineRule="auto"/>
        <w:jc w:val="both"/>
        <w:rPr>
          <w:rFonts w:ascii="Arial" w:hAnsi="Arial" w:cs="Arial"/>
          <w:sz w:val="28"/>
          <w:szCs w:val="28"/>
        </w:rPr>
      </w:pPr>
      <w:r w:rsidRPr="000C4CDF">
        <w:rPr>
          <w:rFonts w:ascii="Arial" w:hAnsi="Arial" w:cs="Arial"/>
          <w:sz w:val="28"/>
          <w:szCs w:val="28"/>
        </w:rPr>
        <w:t>The 16</w:t>
      </w:r>
      <w:r w:rsidRPr="000C4CDF">
        <w:rPr>
          <w:rFonts w:ascii="Arial" w:hAnsi="Arial" w:cs="Arial"/>
          <w:sz w:val="28"/>
          <w:szCs w:val="28"/>
          <w:vertAlign w:val="superscript"/>
        </w:rPr>
        <w:t>th</w:t>
      </w:r>
      <w:r w:rsidRPr="000C4CDF">
        <w:rPr>
          <w:rFonts w:ascii="Arial" w:hAnsi="Arial" w:cs="Arial"/>
          <w:sz w:val="28"/>
          <w:szCs w:val="28"/>
        </w:rPr>
        <w:t xml:space="preserve"> and 17</w:t>
      </w:r>
      <w:r w:rsidRPr="000C4CDF">
        <w:rPr>
          <w:rFonts w:ascii="Arial" w:hAnsi="Arial" w:cs="Arial"/>
          <w:sz w:val="28"/>
          <w:szCs w:val="28"/>
          <w:vertAlign w:val="superscript"/>
        </w:rPr>
        <w:t>Th</w:t>
      </w:r>
      <w:r w:rsidRPr="000C4CDF">
        <w:rPr>
          <w:rFonts w:ascii="Arial" w:hAnsi="Arial" w:cs="Arial"/>
          <w:sz w:val="28"/>
          <w:szCs w:val="28"/>
        </w:rPr>
        <w:t xml:space="preserve"> century puritans were of the view that kids were evil. Locke asserted that perception of children as good or bad depended on their education and the environment upon which they were brought up. Rousseau was of the view that children are good until the point where their minds and actions are corrupted by adults. In the Medieval era, the idea of children did not exist. They were treated as normal adults who dressed in adult attire and did the same jobs as normal adults. During the industrial revolution, factories and mills employed children who were used in cleaning exercises and were heavily punished by adults on failures.</w:t>
      </w:r>
    </w:p>
    <w:p w14:paraId="79125839" w14:textId="77777777" w:rsidR="00E32CA1" w:rsidRPr="000C4CDF" w:rsidRDefault="00B25D66" w:rsidP="00942B4E">
      <w:pPr>
        <w:pStyle w:val="Heading2"/>
        <w:spacing w:before="0" w:line="360" w:lineRule="auto"/>
        <w:jc w:val="both"/>
        <w:rPr>
          <w:rFonts w:ascii="Arial" w:hAnsi="Arial" w:cs="Arial"/>
          <w:sz w:val="28"/>
          <w:szCs w:val="28"/>
        </w:rPr>
      </w:pPr>
      <w:bookmarkStart w:id="10" w:name="_Toc79311358"/>
      <w:bookmarkStart w:id="11" w:name="_Toc80354969"/>
      <w:r w:rsidRPr="000C4CDF">
        <w:rPr>
          <w:rFonts w:ascii="Arial" w:hAnsi="Arial" w:cs="Arial"/>
          <w:sz w:val="28"/>
          <w:szCs w:val="28"/>
        </w:rPr>
        <w:t>Sociological Factors</w:t>
      </w:r>
      <w:bookmarkEnd w:id="10"/>
      <w:bookmarkEnd w:id="11"/>
    </w:p>
    <w:p w14:paraId="4FCF702D" w14:textId="77777777" w:rsidR="00E515B6" w:rsidRPr="00431F2C" w:rsidRDefault="00B25D66" w:rsidP="00942B4E">
      <w:pPr>
        <w:spacing w:after="0" w:line="360" w:lineRule="auto"/>
        <w:jc w:val="both"/>
        <w:rPr>
          <w:rFonts w:ascii="Arial" w:hAnsi="Arial" w:cs="Arial"/>
          <w:sz w:val="28"/>
          <w:szCs w:val="28"/>
        </w:rPr>
      </w:pPr>
      <w:r w:rsidRPr="000C4CDF">
        <w:rPr>
          <w:rFonts w:ascii="Arial" w:hAnsi="Arial" w:cs="Arial"/>
          <w:sz w:val="28"/>
          <w:szCs w:val="28"/>
        </w:rPr>
        <w:t xml:space="preserve">The emergence of child development and neuroscience has been one of the sociological factors that has caused changes in the lives of children and their </w:t>
      </w:r>
      <w:r w:rsidRPr="00431F2C">
        <w:rPr>
          <w:rFonts w:ascii="Arial" w:hAnsi="Arial" w:cs="Arial"/>
          <w:sz w:val="28"/>
          <w:szCs w:val="28"/>
        </w:rPr>
        <w:t xml:space="preserve">families from historical to present </w:t>
      </w:r>
      <w:r w:rsidR="00C20D4C" w:rsidRPr="00431F2C">
        <w:rPr>
          <w:rFonts w:ascii="Arial" w:hAnsi="Arial" w:cs="Arial"/>
          <w:sz w:val="28"/>
          <w:szCs w:val="28"/>
        </w:rPr>
        <w:t>times (Centre</w:t>
      </w:r>
      <w:r w:rsidR="00150C66" w:rsidRPr="00431F2C">
        <w:rPr>
          <w:rFonts w:ascii="Arial" w:hAnsi="Arial" w:cs="Arial"/>
          <w:sz w:val="28"/>
          <w:szCs w:val="28"/>
        </w:rPr>
        <w:t xml:space="preserve"> of the Develop</w:t>
      </w:r>
      <w:r w:rsidR="00C20D4C" w:rsidRPr="00431F2C">
        <w:rPr>
          <w:rFonts w:ascii="Arial" w:hAnsi="Arial" w:cs="Arial"/>
          <w:sz w:val="28"/>
          <w:szCs w:val="28"/>
        </w:rPr>
        <w:t xml:space="preserve">ing Child – Harvard University </w:t>
      </w:r>
      <w:r w:rsidR="00150C66" w:rsidRPr="00431F2C">
        <w:rPr>
          <w:rFonts w:ascii="Arial" w:hAnsi="Arial" w:cs="Arial"/>
          <w:sz w:val="28"/>
          <w:szCs w:val="28"/>
        </w:rPr>
        <w:t>2021</w:t>
      </w:r>
      <w:r w:rsidR="00C20D4C" w:rsidRPr="00431F2C">
        <w:rPr>
          <w:rFonts w:ascii="Arial" w:hAnsi="Arial" w:cs="Arial"/>
          <w:sz w:val="28"/>
          <w:szCs w:val="28"/>
        </w:rPr>
        <w:t xml:space="preserve">). </w:t>
      </w:r>
      <w:r w:rsidR="00746198" w:rsidRPr="00431F2C">
        <w:rPr>
          <w:rFonts w:ascii="Arial" w:hAnsi="Arial" w:cs="Arial"/>
          <w:sz w:val="28"/>
          <w:szCs w:val="28"/>
        </w:rPr>
        <w:t xml:space="preserve">Article 6 of the UNCRC suggests that every child has a right to survive and grow to adulthood. The young children should be able to grow in conditions that will not harm their physical and mental well-being and that the government should have </w:t>
      </w:r>
      <w:r w:rsidR="00586C69" w:rsidRPr="00431F2C">
        <w:rPr>
          <w:rFonts w:ascii="Arial" w:hAnsi="Arial" w:cs="Arial"/>
          <w:sz w:val="28"/>
          <w:szCs w:val="28"/>
        </w:rPr>
        <w:t xml:space="preserve">this mandate enshrined in its constitution. Piaget’s theory has influenced cognitive development of </w:t>
      </w:r>
      <w:r w:rsidR="00586C69" w:rsidRPr="00431F2C">
        <w:rPr>
          <w:rFonts w:ascii="Arial" w:hAnsi="Arial" w:cs="Arial"/>
          <w:sz w:val="28"/>
          <w:szCs w:val="28"/>
        </w:rPr>
        <w:lastRenderedPageBreak/>
        <w:t>children and stated how children are supposed to be treated in the modern s</w:t>
      </w:r>
      <w:r w:rsidR="00C20D4C" w:rsidRPr="00431F2C">
        <w:rPr>
          <w:rFonts w:ascii="Arial" w:hAnsi="Arial" w:cs="Arial"/>
          <w:sz w:val="28"/>
          <w:szCs w:val="28"/>
        </w:rPr>
        <w:t>ociety (Unicef ,2014).</w:t>
      </w:r>
    </w:p>
    <w:p w14:paraId="640F56B9" w14:textId="10A18507" w:rsidR="0057083B" w:rsidRPr="00431F2C" w:rsidRDefault="00586C69" w:rsidP="00942B4E">
      <w:pPr>
        <w:spacing w:after="0" w:line="360" w:lineRule="auto"/>
        <w:jc w:val="both"/>
        <w:rPr>
          <w:rFonts w:ascii="Arial" w:hAnsi="Arial" w:cs="Arial"/>
          <w:sz w:val="28"/>
          <w:szCs w:val="28"/>
        </w:rPr>
      </w:pPr>
      <w:r w:rsidRPr="00431F2C">
        <w:rPr>
          <w:rFonts w:ascii="Arial" w:hAnsi="Arial" w:cs="Arial"/>
          <w:sz w:val="28"/>
          <w:szCs w:val="28"/>
        </w:rPr>
        <w:t>Bronferbrenner’s</w:t>
      </w:r>
      <w:r w:rsidR="00B25D66" w:rsidRPr="00431F2C">
        <w:rPr>
          <w:rFonts w:ascii="Arial" w:hAnsi="Arial" w:cs="Arial"/>
          <w:sz w:val="28"/>
          <w:szCs w:val="28"/>
        </w:rPr>
        <w:t xml:space="preserve"> ecological theory asserts that child development is influenced by many other factors apart from the </w:t>
      </w:r>
      <w:r w:rsidR="00E515B6" w:rsidRPr="00431F2C">
        <w:rPr>
          <w:rFonts w:ascii="Arial" w:hAnsi="Arial" w:cs="Arial"/>
          <w:sz w:val="28"/>
          <w:szCs w:val="28"/>
        </w:rPr>
        <w:t>family (Härkönen, 2001</w:t>
      </w:r>
      <w:r w:rsidR="00AB47B6" w:rsidRPr="00431F2C">
        <w:rPr>
          <w:rFonts w:ascii="Arial" w:hAnsi="Arial" w:cs="Arial"/>
          <w:sz w:val="28"/>
          <w:szCs w:val="28"/>
        </w:rPr>
        <w:t>). These</w:t>
      </w:r>
      <w:r w:rsidRPr="00431F2C">
        <w:rPr>
          <w:rFonts w:ascii="Arial" w:hAnsi="Arial" w:cs="Arial"/>
          <w:sz w:val="28"/>
          <w:szCs w:val="28"/>
        </w:rPr>
        <w:t xml:space="preserve"> factors are interrelated and influence child development.</w:t>
      </w:r>
      <w:r w:rsidR="00746198" w:rsidRPr="00431F2C">
        <w:rPr>
          <w:rFonts w:ascii="Arial" w:hAnsi="Arial" w:cs="Arial"/>
          <w:sz w:val="28"/>
          <w:szCs w:val="28"/>
        </w:rPr>
        <w:t xml:space="preserve"> It views child development as a factor of very many complex relationships between the child and the ecosystem where the child thrives. The child is the microsystem, the mesosystem is the family, nursery, teachers, play-ground and relationships between these. The exosystem consists of the health services, the extended family and the local people living around the child. The macro system entails the law, values of a society and legislation. </w:t>
      </w:r>
    </w:p>
    <w:p w14:paraId="3B7ED205" w14:textId="2402C184" w:rsidR="00B25D66" w:rsidRPr="00E134E9" w:rsidRDefault="00746198" w:rsidP="00942B4E">
      <w:pPr>
        <w:spacing w:after="0" w:line="360" w:lineRule="auto"/>
        <w:jc w:val="both"/>
        <w:rPr>
          <w:rFonts w:ascii="Arial" w:hAnsi="Arial" w:cs="Arial"/>
          <w:sz w:val="28"/>
          <w:szCs w:val="28"/>
        </w:rPr>
      </w:pPr>
      <w:r w:rsidRPr="00431F2C">
        <w:rPr>
          <w:rFonts w:ascii="Arial" w:hAnsi="Arial" w:cs="Arial"/>
          <w:sz w:val="28"/>
          <w:szCs w:val="28"/>
        </w:rPr>
        <w:t xml:space="preserve">The five systems of Bronferbrenner’s ecological theory cite that the child (microsystem) develops a complex relationship with the different units of the </w:t>
      </w:r>
      <w:r w:rsidR="00586C69" w:rsidRPr="00431F2C">
        <w:rPr>
          <w:rFonts w:ascii="Arial" w:hAnsi="Arial" w:cs="Arial"/>
          <w:sz w:val="28"/>
          <w:szCs w:val="28"/>
        </w:rPr>
        <w:t>law (</w:t>
      </w:r>
      <w:r w:rsidRPr="00431F2C">
        <w:rPr>
          <w:rFonts w:ascii="Arial" w:hAnsi="Arial" w:cs="Arial"/>
          <w:sz w:val="28"/>
          <w:szCs w:val="28"/>
        </w:rPr>
        <w:t xml:space="preserve">that is exosystem) </w:t>
      </w:r>
      <w:r w:rsidR="00E515B6" w:rsidRPr="00431F2C">
        <w:rPr>
          <w:rFonts w:ascii="Arial" w:hAnsi="Arial" w:cs="Arial"/>
          <w:sz w:val="28"/>
          <w:szCs w:val="28"/>
        </w:rPr>
        <w:t>etc.</w:t>
      </w:r>
      <w:r w:rsidR="00586C69" w:rsidRPr="00431F2C">
        <w:rPr>
          <w:rFonts w:ascii="Arial" w:hAnsi="Arial" w:cs="Arial"/>
          <w:sz w:val="28"/>
          <w:szCs w:val="28"/>
        </w:rPr>
        <w:t xml:space="preserve"> </w:t>
      </w:r>
      <w:r w:rsidRPr="00431F2C">
        <w:rPr>
          <w:rFonts w:ascii="Arial" w:hAnsi="Arial" w:cs="Arial"/>
          <w:sz w:val="28"/>
          <w:szCs w:val="28"/>
        </w:rPr>
        <w:t xml:space="preserve">hence creating changes in the lives of children and their </w:t>
      </w:r>
      <w:r w:rsidR="0057083B" w:rsidRPr="00431F2C">
        <w:rPr>
          <w:rFonts w:ascii="Arial" w:hAnsi="Arial" w:cs="Arial"/>
          <w:sz w:val="28"/>
          <w:szCs w:val="28"/>
        </w:rPr>
        <w:t xml:space="preserve">families (Bronfenbrenner, U. 2005). </w:t>
      </w:r>
      <w:r w:rsidR="00586C69" w:rsidRPr="00431F2C">
        <w:rPr>
          <w:rFonts w:ascii="Arial" w:hAnsi="Arial" w:cs="Arial"/>
          <w:sz w:val="28"/>
          <w:szCs w:val="28"/>
        </w:rPr>
        <w:t xml:space="preserve">The changes in lives of children and their families have resulted from child </w:t>
      </w:r>
      <w:r w:rsidR="00AB47B6" w:rsidRPr="00431F2C">
        <w:rPr>
          <w:rFonts w:ascii="Arial" w:hAnsi="Arial" w:cs="Arial"/>
          <w:sz w:val="28"/>
          <w:szCs w:val="28"/>
        </w:rPr>
        <w:t>development,</w:t>
      </w:r>
      <w:r w:rsidR="00586C69" w:rsidRPr="00431F2C">
        <w:rPr>
          <w:rFonts w:ascii="Arial" w:hAnsi="Arial" w:cs="Arial"/>
          <w:sz w:val="28"/>
          <w:szCs w:val="28"/>
        </w:rPr>
        <w:t xml:space="preserve"> which is caused by interaction between the </w:t>
      </w:r>
      <w:r w:rsidR="007B388A" w:rsidRPr="00431F2C">
        <w:rPr>
          <w:rFonts w:ascii="Arial" w:hAnsi="Arial" w:cs="Arial"/>
          <w:sz w:val="28"/>
          <w:szCs w:val="28"/>
        </w:rPr>
        <w:t>exosystem, mesosystem</w:t>
      </w:r>
      <w:r w:rsidR="00586C69" w:rsidRPr="00431F2C">
        <w:rPr>
          <w:rFonts w:ascii="Arial" w:hAnsi="Arial" w:cs="Arial"/>
          <w:sz w:val="28"/>
          <w:szCs w:val="28"/>
        </w:rPr>
        <w:t>,</w:t>
      </w:r>
      <w:r w:rsidR="007B388A" w:rsidRPr="00431F2C">
        <w:rPr>
          <w:rFonts w:ascii="Arial" w:hAnsi="Arial" w:cs="Arial"/>
          <w:sz w:val="28"/>
          <w:szCs w:val="28"/>
        </w:rPr>
        <w:t xml:space="preserve"> and the macro </w:t>
      </w:r>
      <w:r w:rsidR="00AB47B6" w:rsidRPr="00431F2C">
        <w:rPr>
          <w:rFonts w:ascii="Arial" w:hAnsi="Arial" w:cs="Arial"/>
          <w:sz w:val="28"/>
          <w:szCs w:val="28"/>
        </w:rPr>
        <w:t>system. An</w:t>
      </w:r>
      <w:r w:rsidR="007B388A" w:rsidRPr="00431F2C">
        <w:rPr>
          <w:rFonts w:ascii="Arial" w:hAnsi="Arial" w:cs="Arial"/>
          <w:sz w:val="28"/>
          <w:szCs w:val="28"/>
        </w:rPr>
        <w:t xml:space="preserve"> example is that if the family proves they are unable to take care of a child, the government steps in to ensure that the child is taken care of by the state. There are laws that guide how a child should be treated. For </w:t>
      </w:r>
      <w:r w:rsidR="00AB47B6" w:rsidRPr="00431F2C">
        <w:rPr>
          <w:rFonts w:ascii="Arial" w:hAnsi="Arial" w:cs="Arial"/>
          <w:sz w:val="28"/>
          <w:szCs w:val="28"/>
        </w:rPr>
        <w:t>example,</w:t>
      </w:r>
      <w:r w:rsidR="007B388A" w:rsidRPr="00431F2C">
        <w:rPr>
          <w:rFonts w:ascii="Arial" w:hAnsi="Arial" w:cs="Arial"/>
          <w:sz w:val="28"/>
          <w:szCs w:val="28"/>
        </w:rPr>
        <w:t xml:space="preserve"> article </w:t>
      </w:r>
      <w:r w:rsidR="007B388A" w:rsidRPr="00E134E9">
        <w:rPr>
          <w:rFonts w:ascii="Arial" w:hAnsi="Arial" w:cs="Arial"/>
          <w:sz w:val="28"/>
          <w:szCs w:val="28"/>
        </w:rPr>
        <w:t>24 of the UNCRC ensures that children get the best possible health from the parents if not the state intervenes.</w:t>
      </w:r>
    </w:p>
    <w:p w14:paraId="0B4BE95B" w14:textId="77777777" w:rsidR="00980DCB" w:rsidRPr="00E134E9" w:rsidRDefault="00980DCB" w:rsidP="00942B4E">
      <w:pPr>
        <w:pStyle w:val="Heading2"/>
        <w:spacing w:before="0" w:line="360" w:lineRule="auto"/>
        <w:jc w:val="both"/>
        <w:rPr>
          <w:rFonts w:ascii="Arial" w:hAnsi="Arial" w:cs="Arial"/>
          <w:sz w:val="28"/>
          <w:szCs w:val="28"/>
        </w:rPr>
      </w:pPr>
      <w:bookmarkStart w:id="12" w:name="_Toc79311359"/>
      <w:bookmarkStart w:id="13" w:name="_Toc80354970"/>
      <w:r w:rsidRPr="00E134E9">
        <w:rPr>
          <w:rFonts w:ascii="Arial" w:hAnsi="Arial" w:cs="Arial"/>
          <w:sz w:val="28"/>
          <w:szCs w:val="28"/>
        </w:rPr>
        <w:t>Maslows Theory</w:t>
      </w:r>
      <w:bookmarkEnd w:id="12"/>
      <w:bookmarkEnd w:id="13"/>
    </w:p>
    <w:p w14:paraId="7A43EBDF" w14:textId="72C2E42D" w:rsidR="00441849" w:rsidRPr="00E134E9" w:rsidRDefault="007B388A" w:rsidP="00942B4E">
      <w:pPr>
        <w:spacing w:after="0" w:line="360" w:lineRule="auto"/>
        <w:jc w:val="both"/>
        <w:rPr>
          <w:rFonts w:ascii="Arial" w:hAnsi="Arial" w:cs="Arial"/>
          <w:sz w:val="28"/>
          <w:szCs w:val="28"/>
        </w:rPr>
      </w:pPr>
      <w:r w:rsidRPr="00E134E9">
        <w:rPr>
          <w:rFonts w:ascii="Arial" w:hAnsi="Arial" w:cs="Arial"/>
          <w:sz w:val="28"/>
          <w:szCs w:val="28"/>
        </w:rPr>
        <w:t xml:space="preserve">Maslow’s theory represented another important theory Influencing services for family and children changes from historical times to </w:t>
      </w:r>
      <w:r w:rsidR="001647F1" w:rsidRPr="00E134E9">
        <w:rPr>
          <w:rFonts w:ascii="Arial" w:hAnsi="Arial" w:cs="Arial"/>
          <w:sz w:val="28"/>
          <w:szCs w:val="28"/>
        </w:rPr>
        <w:t>date. According</w:t>
      </w:r>
      <w:r w:rsidR="00E515B6" w:rsidRPr="00E134E9">
        <w:rPr>
          <w:rFonts w:ascii="Arial" w:hAnsi="Arial" w:cs="Arial"/>
          <w:sz w:val="28"/>
          <w:szCs w:val="28"/>
        </w:rPr>
        <w:t xml:space="preserve"> to </w:t>
      </w:r>
      <w:r w:rsidR="001647F1" w:rsidRPr="00E134E9">
        <w:rPr>
          <w:rFonts w:ascii="Arial" w:hAnsi="Arial" w:cs="Arial"/>
          <w:sz w:val="28"/>
          <w:szCs w:val="28"/>
        </w:rPr>
        <w:t>Huitt (</w:t>
      </w:r>
      <w:r w:rsidR="00E515B6" w:rsidRPr="00E134E9">
        <w:rPr>
          <w:rFonts w:ascii="Arial" w:hAnsi="Arial" w:cs="Arial"/>
          <w:sz w:val="28"/>
          <w:szCs w:val="28"/>
        </w:rPr>
        <w:t>2007</w:t>
      </w:r>
      <w:r w:rsidR="001647F1" w:rsidRPr="00E134E9">
        <w:rPr>
          <w:rFonts w:ascii="Arial" w:hAnsi="Arial" w:cs="Arial"/>
          <w:sz w:val="28"/>
          <w:szCs w:val="28"/>
        </w:rPr>
        <w:t>), Marlow’s</w:t>
      </w:r>
      <w:r w:rsidR="00E515B6" w:rsidRPr="00E134E9">
        <w:rPr>
          <w:rFonts w:ascii="Arial" w:hAnsi="Arial" w:cs="Arial"/>
          <w:sz w:val="28"/>
          <w:szCs w:val="28"/>
        </w:rPr>
        <w:t xml:space="preserve"> theory of needs </w:t>
      </w:r>
      <w:r w:rsidRPr="00E134E9">
        <w:rPr>
          <w:rFonts w:ascii="Arial" w:hAnsi="Arial" w:cs="Arial"/>
          <w:sz w:val="28"/>
          <w:szCs w:val="28"/>
        </w:rPr>
        <w:t xml:space="preserve">states that for a human being to attain self-actualization which is full potential of achievement, he or she must be </w:t>
      </w:r>
      <w:r w:rsidRPr="00E134E9">
        <w:rPr>
          <w:rFonts w:ascii="Arial" w:hAnsi="Arial" w:cs="Arial"/>
          <w:sz w:val="28"/>
          <w:szCs w:val="28"/>
        </w:rPr>
        <w:lastRenderedPageBreak/>
        <w:t xml:space="preserve">able to meet all other needs like basic, psychological needs etc. Before attaining full potential, any human being must be able to meet basic needs like food, </w:t>
      </w:r>
      <w:proofErr w:type="gramStart"/>
      <w:r w:rsidRPr="00E134E9">
        <w:rPr>
          <w:rFonts w:ascii="Arial" w:hAnsi="Arial" w:cs="Arial"/>
          <w:sz w:val="28"/>
          <w:szCs w:val="28"/>
        </w:rPr>
        <w:t>shelter</w:t>
      </w:r>
      <w:proofErr w:type="gramEnd"/>
      <w:r w:rsidRPr="00E134E9">
        <w:rPr>
          <w:rFonts w:ascii="Arial" w:hAnsi="Arial" w:cs="Arial"/>
          <w:sz w:val="28"/>
          <w:szCs w:val="28"/>
        </w:rPr>
        <w:t xml:space="preserve"> and clothing. The person should also be able to meet safety needs like </w:t>
      </w:r>
      <w:r w:rsidR="005D38DA" w:rsidRPr="00E134E9">
        <w:rPr>
          <w:rFonts w:ascii="Arial" w:hAnsi="Arial" w:cs="Arial"/>
          <w:sz w:val="28"/>
          <w:szCs w:val="28"/>
        </w:rPr>
        <w:t>housing,</w:t>
      </w:r>
      <w:r w:rsidRPr="00E134E9">
        <w:rPr>
          <w:rFonts w:ascii="Arial" w:hAnsi="Arial" w:cs="Arial"/>
          <w:sz w:val="28"/>
          <w:szCs w:val="28"/>
        </w:rPr>
        <w:t xml:space="preserve"> relationship etc. The next need is love needs which is ability to thrive in social relationships. Esteem needs then follow which is confidence and respect for </w:t>
      </w:r>
      <w:r w:rsidR="00E515B6" w:rsidRPr="00E134E9">
        <w:rPr>
          <w:rFonts w:ascii="Arial" w:hAnsi="Arial" w:cs="Arial"/>
          <w:sz w:val="28"/>
          <w:szCs w:val="28"/>
        </w:rPr>
        <w:t xml:space="preserve">others. The last one is ability to achieve all the </w:t>
      </w:r>
      <w:r w:rsidR="001647F1" w:rsidRPr="00E134E9">
        <w:rPr>
          <w:rFonts w:ascii="Arial" w:hAnsi="Arial" w:cs="Arial"/>
          <w:sz w:val="28"/>
          <w:szCs w:val="28"/>
        </w:rPr>
        <w:t>potentials. Difference</w:t>
      </w:r>
      <w:r w:rsidR="00E515B6" w:rsidRPr="00E134E9">
        <w:rPr>
          <w:rFonts w:ascii="Arial" w:hAnsi="Arial" w:cs="Arial"/>
          <w:sz w:val="28"/>
          <w:szCs w:val="28"/>
        </w:rPr>
        <w:t xml:space="preserve"> in the level upon which a family lies will influence the changes in their lives caused by different factors in Maslow’s hierarchy of needs. An example is modern families can afford some of the basic needs compared to traditional families.</w:t>
      </w:r>
    </w:p>
    <w:p w14:paraId="1ABCC379" w14:textId="1FEC2EFC" w:rsidR="00E515B6" w:rsidRDefault="00E515B6" w:rsidP="00980DCB">
      <w:pPr>
        <w:spacing w:after="0" w:line="360" w:lineRule="auto"/>
        <w:rPr>
          <w:rFonts w:ascii="Arial" w:hAnsi="Arial" w:cs="Arial"/>
          <w:sz w:val="28"/>
          <w:szCs w:val="28"/>
        </w:rPr>
      </w:pPr>
      <w:r w:rsidRPr="00E134E9">
        <w:rPr>
          <w:rFonts w:ascii="Arial" w:hAnsi="Arial" w:cs="Arial"/>
          <w:noProof/>
          <w:sz w:val="28"/>
          <w:szCs w:val="28"/>
          <w:lang w:val="en-US"/>
        </w:rPr>
        <w:drawing>
          <wp:inline distT="0" distB="0" distL="0" distR="0" wp14:anchorId="5A023D7C" wp14:editId="22FDB436">
            <wp:extent cx="3172691" cy="2764954"/>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72691" cy="2764954"/>
                    </a:xfrm>
                    <a:prstGeom prst="rect">
                      <a:avLst/>
                    </a:prstGeom>
                    <a:noFill/>
                  </pic:spPr>
                </pic:pic>
              </a:graphicData>
            </a:graphic>
          </wp:inline>
        </w:drawing>
      </w:r>
    </w:p>
    <w:p w14:paraId="42D34932" w14:textId="77777777" w:rsidR="0020722B" w:rsidRPr="00E134E9" w:rsidRDefault="0020722B" w:rsidP="00980DCB">
      <w:pPr>
        <w:spacing w:after="0" w:line="360" w:lineRule="auto"/>
        <w:rPr>
          <w:rFonts w:ascii="Arial" w:hAnsi="Arial" w:cs="Arial"/>
          <w:sz w:val="28"/>
          <w:szCs w:val="28"/>
        </w:rPr>
      </w:pPr>
    </w:p>
    <w:p w14:paraId="56A3BD5E" w14:textId="77777777" w:rsidR="008261CE" w:rsidRPr="00E134E9" w:rsidRDefault="00E44628" w:rsidP="00942B4E">
      <w:pPr>
        <w:spacing w:after="0" w:line="360" w:lineRule="auto"/>
        <w:jc w:val="both"/>
        <w:rPr>
          <w:rFonts w:ascii="Arial" w:hAnsi="Arial" w:cs="Arial"/>
          <w:color w:val="5B9BD5" w:themeColor="accent1"/>
          <w:sz w:val="28"/>
          <w:szCs w:val="28"/>
        </w:rPr>
      </w:pPr>
      <w:bookmarkStart w:id="14" w:name="_Toc79311360"/>
      <w:bookmarkStart w:id="15" w:name="_Toc80354971"/>
      <w:r w:rsidRPr="00E134E9">
        <w:rPr>
          <w:rStyle w:val="Heading1Char"/>
          <w:rFonts w:ascii="Arial" w:hAnsi="Arial" w:cs="Arial"/>
          <w:color w:val="5B9BD5" w:themeColor="accent1"/>
          <w:sz w:val="28"/>
          <w:szCs w:val="28"/>
        </w:rPr>
        <w:t xml:space="preserve">Current </w:t>
      </w:r>
      <w:r w:rsidR="00BB73CE" w:rsidRPr="00E134E9">
        <w:rPr>
          <w:rStyle w:val="Heading1Char"/>
          <w:rFonts w:ascii="Arial" w:hAnsi="Arial" w:cs="Arial"/>
          <w:color w:val="5B9BD5" w:themeColor="accent1"/>
          <w:sz w:val="28"/>
          <w:szCs w:val="28"/>
        </w:rPr>
        <w:t>Interventions and</w:t>
      </w:r>
      <w:r w:rsidRPr="00E134E9">
        <w:rPr>
          <w:rStyle w:val="Heading1Char"/>
          <w:rFonts w:ascii="Arial" w:hAnsi="Arial" w:cs="Arial"/>
          <w:color w:val="5B9BD5" w:themeColor="accent1"/>
          <w:sz w:val="28"/>
          <w:szCs w:val="28"/>
        </w:rPr>
        <w:t xml:space="preserve"> approaches to help children and different </w:t>
      </w:r>
      <w:r w:rsidR="00BB73CE" w:rsidRPr="00E134E9">
        <w:rPr>
          <w:rStyle w:val="Heading1Char"/>
          <w:rFonts w:ascii="Arial" w:hAnsi="Arial" w:cs="Arial"/>
          <w:color w:val="5B9BD5" w:themeColor="accent1"/>
          <w:sz w:val="28"/>
          <w:szCs w:val="28"/>
        </w:rPr>
        <w:t>families and</w:t>
      </w:r>
      <w:r w:rsidRPr="00E134E9">
        <w:rPr>
          <w:rStyle w:val="Heading1Char"/>
          <w:rFonts w:ascii="Arial" w:hAnsi="Arial" w:cs="Arial"/>
          <w:color w:val="5B9BD5" w:themeColor="accent1"/>
          <w:sz w:val="28"/>
          <w:szCs w:val="28"/>
        </w:rPr>
        <w:t xml:space="preserve"> i</w:t>
      </w:r>
      <w:r w:rsidR="008261CE" w:rsidRPr="00E134E9">
        <w:rPr>
          <w:rStyle w:val="Heading1Char"/>
          <w:rFonts w:ascii="Arial" w:hAnsi="Arial" w:cs="Arial"/>
          <w:color w:val="5B9BD5" w:themeColor="accent1"/>
          <w:sz w:val="28"/>
          <w:szCs w:val="28"/>
        </w:rPr>
        <w:t>mpact such factors have had in improving the lives of children, young people and families</w:t>
      </w:r>
      <w:bookmarkEnd w:id="14"/>
      <w:bookmarkEnd w:id="15"/>
      <w:r w:rsidR="008261CE" w:rsidRPr="00E134E9">
        <w:rPr>
          <w:rFonts w:ascii="Arial" w:hAnsi="Arial" w:cs="Arial"/>
          <w:color w:val="5B9BD5" w:themeColor="accent1"/>
          <w:sz w:val="28"/>
          <w:szCs w:val="28"/>
        </w:rPr>
        <w:t>, and in reducing inequalities in health and social care service provision for children, young people and families.</w:t>
      </w:r>
    </w:p>
    <w:p w14:paraId="62A492C4" w14:textId="512D350A" w:rsidR="008261CE" w:rsidRPr="001647F1" w:rsidRDefault="008261CE" w:rsidP="00942B4E">
      <w:pPr>
        <w:spacing w:after="0" w:line="360" w:lineRule="auto"/>
        <w:jc w:val="both"/>
        <w:rPr>
          <w:rFonts w:ascii="Arial" w:hAnsi="Arial" w:cs="Arial"/>
          <w:sz w:val="28"/>
          <w:szCs w:val="28"/>
        </w:rPr>
      </w:pPr>
      <w:r w:rsidRPr="001647F1">
        <w:rPr>
          <w:rFonts w:ascii="Arial" w:hAnsi="Arial" w:cs="Arial"/>
          <w:sz w:val="28"/>
          <w:szCs w:val="28"/>
        </w:rPr>
        <w:t xml:space="preserve">The current legislation protects children from harm. Article 6 of the UNCRC suggests that every child has a right to survive and grow to adulthood. The </w:t>
      </w:r>
      <w:r w:rsidRPr="001647F1">
        <w:rPr>
          <w:rFonts w:ascii="Arial" w:hAnsi="Arial" w:cs="Arial"/>
          <w:sz w:val="28"/>
          <w:szCs w:val="28"/>
        </w:rPr>
        <w:lastRenderedPageBreak/>
        <w:t xml:space="preserve">young children should be able to grow in conditions that will not harm their physical and mental well-being and that the government should have this mandate enshrined in its </w:t>
      </w:r>
      <w:r w:rsidR="00906D7F" w:rsidRPr="001647F1">
        <w:rPr>
          <w:rFonts w:ascii="Arial" w:hAnsi="Arial" w:cs="Arial"/>
          <w:sz w:val="28"/>
          <w:szCs w:val="28"/>
        </w:rPr>
        <w:t>constitution. Children</w:t>
      </w:r>
      <w:r w:rsidRPr="001647F1">
        <w:rPr>
          <w:rFonts w:ascii="Arial" w:hAnsi="Arial" w:cs="Arial"/>
          <w:sz w:val="28"/>
          <w:szCs w:val="28"/>
        </w:rPr>
        <w:t xml:space="preserve"> are prohibited from taking alcohol until they attain 18 years of </w:t>
      </w:r>
      <w:r w:rsidR="00C36624" w:rsidRPr="001647F1">
        <w:rPr>
          <w:rFonts w:ascii="Arial" w:hAnsi="Arial" w:cs="Arial"/>
          <w:sz w:val="28"/>
          <w:szCs w:val="28"/>
        </w:rPr>
        <w:t>age. Children</w:t>
      </w:r>
      <w:r w:rsidRPr="001647F1">
        <w:rPr>
          <w:rFonts w:ascii="Arial" w:hAnsi="Arial" w:cs="Arial"/>
          <w:sz w:val="28"/>
          <w:szCs w:val="28"/>
        </w:rPr>
        <w:t xml:space="preserve"> are protected from marriage until they are at least 16 and can work only until they attain age </w:t>
      </w:r>
      <w:r w:rsidR="00906D7F" w:rsidRPr="001647F1">
        <w:rPr>
          <w:rFonts w:ascii="Arial" w:hAnsi="Arial" w:cs="Arial"/>
          <w:sz w:val="28"/>
          <w:szCs w:val="28"/>
        </w:rPr>
        <w:t>14. The</w:t>
      </w:r>
      <w:r w:rsidRPr="001647F1">
        <w:rPr>
          <w:rFonts w:ascii="Arial" w:hAnsi="Arial" w:cs="Arial"/>
          <w:sz w:val="28"/>
          <w:szCs w:val="28"/>
        </w:rPr>
        <w:t xml:space="preserve"> UN Charter of 198 has </w:t>
      </w:r>
      <w:r w:rsidR="00C36624" w:rsidRPr="001647F1">
        <w:rPr>
          <w:rFonts w:ascii="Arial" w:hAnsi="Arial" w:cs="Arial"/>
          <w:sz w:val="28"/>
          <w:szCs w:val="28"/>
        </w:rPr>
        <w:t>given</w:t>
      </w:r>
      <w:r w:rsidRPr="001647F1">
        <w:rPr>
          <w:rFonts w:ascii="Arial" w:hAnsi="Arial" w:cs="Arial"/>
          <w:sz w:val="28"/>
          <w:szCs w:val="28"/>
        </w:rPr>
        <w:t xml:space="preserve"> children various rights including right </w:t>
      </w:r>
      <w:r w:rsidR="00C36624" w:rsidRPr="001647F1">
        <w:rPr>
          <w:rFonts w:ascii="Arial" w:hAnsi="Arial" w:cs="Arial"/>
          <w:sz w:val="28"/>
          <w:szCs w:val="28"/>
        </w:rPr>
        <w:t>to education, right to be heard. This is unlike the 19</w:t>
      </w:r>
      <w:r w:rsidR="00C36624" w:rsidRPr="001647F1">
        <w:rPr>
          <w:rFonts w:ascii="Arial" w:hAnsi="Arial" w:cs="Arial"/>
          <w:sz w:val="28"/>
          <w:szCs w:val="28"/>
          <w:vertAlign w:val="superscript"/>
        </w:rPr>
        <w:t>th</w:t>
      </w:r>
      <w:r w:rsidR="00C36624" w:rsidRPr="001647F1">
        <w:rPr>
          <w:rFonts w:ascii="Arial" w:hAnsi="Arial" w:cs="Arial"/>
          <w:sz w:val="28"/>
          <w:szCs w:val="28"/>
        </w:rPr>
        <w:t xml:space="preserve"> century when children could be married off at an early age as well as participate in child </w:t>
      </w:r>
      <w:r w:rsidR="0057083B" w:rsidRPr="001647F1">
        <w:rPr>
          <w:rFonts w:ascii="Arial" w:hAnsi="Arial" w:cs="Arial"/>
          <w:sz w:val="28"/>
          <w:szCs w:val="28"/>
        </w:rPr>
        <w:t>labour. The annual expenditure of the government on education has improved.</w:t>
      </w:r>
    </w:p>
    <w:p w14:paraId="5E9F5E51" w14:textId="77777777" w:rsidR="00E44628" w:rsidRPr="001647F1" w:rsidRDefault="00E44628" w:rsidP="00942B4E">
      <w:pPr>
        <w:spacing w:after="0" w:line="360" w:lineRule="auto"/>
        <w:jc w:val="both"/>
        <w:rPr>
          <w:rFonts w:ascii="Arial" w:hAnsi="Arial" w:cs="Arial"/>
          <w:sz w:val="28"/>
          <w:szCs w:val="28"/>
        </w:rPr>
      </w:pPr>
      <w:r w:rsidRPr="001647F1">
        <w:rPr>
          <w:rFonts w:ascii="Arial" w:hAnsi="Arial" w:cs="Arial"/>
          <w:sz w:val="28"/>
          <w:szCs w:val="28"/>
        </w:rPr>
        <w:t>The Universal Services such as free meals at school and NHS are some of the interventions.</w:t>
      </w:r>
      <w:r w:rsidR="0057083B" w:rsidRPr="001647F1">
        <w:rPr>
          <w:rFonts w:ascii="Arial" w:hAnsi="Arial" w:cs="Arial"/>
          <w:sz w:val="28"/>
          <w:szCs w:val="28"/>
        </w:rPr>
        <w:t xml:space="preserve"> Currently medical services are regulated by the NHS and there is high expenditure on the needs of </w:t>
      </w:r>
      <w:r w:rsidRPr="001647F1">
        <w:rPr>
          <w:rFonts w:ascii="Arial" w:hAnsi="Arial" w:cs="Arial"/>
          <w:sz w:val="28"/>
          <w:szCs w:val="28"/>
        </w:rPr>
        <w:t>children and this has helped revamp the health of children increasing their survival to adulthood unlike the 19</w:t>
      </w:r>
      <w:r w:rsidRPr="001647F1">
        <w:rPr>
          <w:rFonts w:ascii="Arial" w:hAnsi="Arial" w:cs="Arial"/>
          <w:sz w:val="28"/>
          <w:szCs w:val="28"/>
          <w:vertAlign w:val="superscript"/>
        </w:rPr>
        <w:t>th</w:t>
      </w:r>
      <w:r w:rsidRPr="001647F1">
        <w:rPr>
          <w:rFonts w:ascii="Arial" w:hAnsi="Arial" w:cs="Arial"/>
          <w:sz w:val="28"/>
          <w:szCs w:val="28"/>
        </w:rPr>
        <w:t xml:space="preserve"> century. The free food at school solves the right of child to access good food. The access to good food has led to holistic growth of children; that is physically, emotionally and socially. The cognitive development has also been enhanced and Maslow’s needs have been solved leaving out only self-actualization which is dependent on individual efforts. </w:t>
      </w:r>
      <w:r w:rsidR="0057083B" w:rsidRPr="001647F1">
        <w:rPr>
          <w:rFonts w:ascii="Arial" w:hAnsi="Arial" w:cs="Arial"/>
          <w:sz w:val="28"/>
          <w:szCs w:val="28"/>
        </w:rPr>
        <w:t>Parent</w:t>
      </w:r>
      <w:r w:rsidRPr="001647F1">
        <w:rPr>
          <w:rFonts w:ascii="Arial" w:hAnsi="Arial" w:cs="Arial"/>
          <w:sz w:val="28"/>
          <w:szCs w:val="28"/>
        </w:rPr>
        <w:t>s</w:t>
      </w:r>
      <w:r w:rsidR="0057083B" w:rsidRPr="001647F1">
        <w:rPr>
          <w:rFonts w:ascii="Arial" w:hAnsi="Arial" w:cs="Arial"/>
          <w:sz w:val="28"/>
          <w:szCs w:val="28"/>
        </w:rPr>
        <w:t xml:space="preserve"> now spend more times with their children unlike the past where there was emotional disconnect between children and their mothers because of the social dispositions. </w:t>
      </w:r>
    </w:p>
    <w:p w14:paraId="22F21F98" w14:textId="07E1CC19" w:rsidR="0057083B" w:rsidRPr="00C44638" w:rsidRDefault="0057083B" w:rsidP="00942B4E">
      <w:pPr>
        <w:spacing w:after="0" w:line="360" w:lineRule="auto"/>
        <w:jc w:val="both"/>
        <w:rPr>
          <w:rFonts w:ascii="Arial" w:hAnsi="Arial" w:cs="Arial"/>
          <w:sz w:val="28"/>
          <w:szCs w:val="28"/>
        </w:rPr>
      </w:pPr>
      <w:r w:rsidRPr="00C44638">
        <w:rPr>
          <w:rFonts w:ascii="Arial" w:hAnsi="Arial" w:cs="Arial"/>
          <w:sz w:val="28"/>
          <w:szCs w:val="28"/>
        </w:rPr>
        <w:t xml:space="preserve">Child welfare policies have helped to revamp the situation of children ensuring the needs of children are provided by family and if the family is unable, the child is surrendered to state for care </w:t>
      </w:r>
      <w:r w:rsidR="00BB73CE" w:rsidRPr="00C44638">
        <w:rPr>
          <w:rFonts w:ascii="Arial" w:hAnsi="Arial" w:cs="Arial"/>
          <w:sz w:val="28"/>
          <w:szCs w:val="28"/>
        </w:rPr>
        <w:t>services (Local Government Association 2017).</w:t>
      </w:r>
      <w:r w:rsidRPr="00C44638">
        <w:rPr>
          <w:rFonts w:ascii="Arial" w:hAnsi="Arial" w:cs="Arial"/>
          <w:sz w:val="28"/>
          <w:szCs w:val="28"/>
        </w:rPr>
        <w:t xml:space="preserve"> The laws and state regulations on child issues have impacted positively on child survival to adulthood in the current </w:t>
      </w:r>
      <w:r w:rsidR="00E44628" w:rsidRPr="00C44638">
        <w:rPr>
          <w:rFonts w:ascii="Arial" w:hAnsi="Arial" w:cs="Arial"/>
          <w:sz w:val="28"/>
          <w:szCs w:val="28"/>
        </w:rPr>
        <w:t xml:space="preserve">era. The </w:t>
      </w:r>
      <w:r w:rsidR="00BE2D8F" w:rsidRPr="00C44638">
        <w:rPr>
          <w:rFonts w:ascii="Arial" w:hAnsi="Arial" w:cs="Arial"/>
          <w:sz w:val="28"/>
          <w:szCs w:val="28"/>
        </w:rPr>
        <w:t>childcare</w:t>
      </w:r>
      <w:r w:rsidR="00E44628" w:rsidRPr="00C44638">
        <w:rPr>
          <w:rFonts w:ascii="Arial" w:hAnsi="Arial" w:cs="Arial"/>
          <w:sz w:val="28"/>
          <w:szCs w:val="28"/>
        </w:rPr>
        <w:t xml:space="preserve"> services bridge the gap in Marslows needs by coming in to provide </w:t>
      </w:r>
      <w:r w:rsidR="00E44628" w:rsidRPr="00C44638">
        <w:rPr>
          <w:rFonts w:ascii="Arial" w:hAnsi="Arial" w:cs="Arial"/>
          <w:sz w:val="28"/>
          <w:szCs w:val="28"/>
        </w:rPr>
        <w:lastRenderedPageBreak/>
        <w:t xml:space="preserve">for the child whenever a need arises hence eliminating chances of inequalities that occur in the </w:t>
      </w:r>
      <w:r w:rsidR="00BB73CE" w:rsidRPr="00C44638">
        <w:rPr>
          <w:rFonts w:ascii="Arial" w:hAnsi="Arial" w:cs="Arial"/>
          <w:sz w:val="28"/>
          <w:szCs w:val="28"/>
        </w:rPr>
        <w:t>society. This has helped to solve the problem of child vulnerability by targeting children who have specific needs. Child welfare also provides for specific adoption. In cases whereby it has been proved that a child does not have a family setting then, he or she can be attached to foster parents who provide the needs of the child to adulthood.</w:t>
      </w:r>
    </w:p>
    <w:p w14:paraId="3DB2DFB6" w14:textId="55E211C7" w:rsidR="00BB73CE" w:rsidRPr="00C44638" w:rsidRDefault="00BB73CE" w:rsidP="00942B4E">
      <w:pPr>
        <w:spacing w:after="0" w:line="360" w:lineRule="auto"/>
        <w:jc w:val="both"/>
        <w:rPr>
          <w:rFonts w:ascii="Arial" w:hAnsi="Arial" w:cs="Arial"/>
          <w:sz w:val="28"/>
          <w:szCs w:val="28"/>
        </w:rPr>
      </w:pPr>
      <w:r w:rsidRPr="00C44638">
        <w:rPr>
          <w:rFonts w:ascii="Arial" w:hAnsi="Arial" w:cs="Arial"/>
          <w:sz w:val="28"/>
          <w:szCs w:val="28"/>
        </w:rPr>
        <w:t xml:space="preserve">A multi-Agency approach has also been adopted to help children grow as holistic </w:t>
      </w:r>
      <w:r w:rsidR="00BE2D8F" w:rsidRPr="00C44638">
        <w:rPr>
          <w:rFonts w:ascii="Arial" w:hAnsi="Arial" w:cs="Arial"/>
          <w:sz w:val="28"/>
          <w:szCs w:val="28"/>
        </w:rPr>
        <w:t>individuals (</w:t>
      </w:r>
      <w:r w:rsidRPr="00C44638">
        <w:rPr>
          <w:rFonts w:ascii="Arial" w:hAnsi="Arial" w:cs="Arial"/>
          <w:sz w:val="28"/>
          <w:szCs w:val="28"/>
        </w:rPr>
        <w:t>HM Government 2018</w:t>
      </w:r>
      <w:r w:rsidR="00BE2D8F" w:rsidRPr="00C44638">
        <w:rPr>
          <w:rFonts w:ascii="Arial" w:hAnsi="Arial" w:cs="Arial"/>
          <w:sz w:val="28"/>
          <w:szCs w:val="28"/>
        </w:rPr>
        <w:t>). This</w:t>
      </w:r>
      <w:r w:rsidRPr="00C44638">
        <w:rPr>
          <w:rFonts w:ascii="Arial" w:hAnsi="Arial" w:cs="Arial"/>
          <w:sz w:val="28"/>
          <w:szCs w:val="28"/>
        </w:rPr>
        <w:t xml:space="preserve"> is where all </w:t>
      </w:r>
      <w:r w:rsidR="0077163F" w:rsidRPr="00C44638">
        <w:rPr>
          <w:rFonts w:ascii="Arial" w:hAnsi="Arial" w:cs="Arial"/>
          <w:sz w:val="28"/>
          <w:szCs w:val="28"/>
        </w:rPr>
        <w:t>childcare</w:t>
      </w:r>
      <w:r w:rsidRPr="00C44638">
        <w:rPr>
          <w:rFonts w:ascii="Arial" w:hAnsi="Arial" w:cs="Arial"/>
          <w:sz w:val="28"/>
          <w:szCs w:val="28"/>
        </w:rPr>
        <w:t xml:space="preserve"> and support service providers work together to ensure that children needs are well taken care </w:t>
      </w:r>
      <w:r w:rsidR="0077163F" w:rsidRPr="00C44638">
        <w:rPr>
          <w:rFonts w:ascii="Arial" w:hAnsi="Arial" w:cs="Arial"/>
          <w:sz w:val="28"/>
          <w:szCs w:val="28"/>
        </w:rPr>
        <w:t>of. This</w:t>
      </w:r>
      <w:r w:rsidRPr="00C44638">
        <w:rPr>
          <w:rFonts w:ascii="Arial" w:hAnsi="Arial" w:cs="Arial"/>
          <w:sz w:val="28"/>
          <w:szCs w:val="28"/>
        </w:rPr>
        <w:t xml:space="preserve"> has helped bridge inequalities in children irrespective of family socio-economic predisposition.</w:t>
      </w:r>
    </w:p>
    <w:p w14:paraId="4F2A4AAD" w14:textId="77777777" w:rsidR="00942B4E" w:rsidRPr="00C44638" w:rsidRDefault="00942B4E" w:rsidP="00942B4E">
      <w:pPr>
        <w:pStyle w:val="Heading1"/>
        <w:spacing w:before="0" w:line="360" w:lineRule="auto"/>
        <w:jc w:val="both"/>
        <w:rPr>
          <w:rFonts w:ascii="Arial" w:hAnsi="Arial" w:cs="Arial"/>
          <w:sz w:val="28"/>
          <w:szCs w:val="28"/>
        </w:rPr>
      </w:pPr>
      <w:bookmarkStart w:id="16" w:name="_Toc79311361"/>
    </w:p>
    <w:p w14:paraId="7BF1394D" w14:textId="77777777" w:rsidR="0096320F" w:rsidRDefault="0096320F" w:rsidP="00942B4E">
      <w:pPr>
        <w:pStyle w:val="Heading1"/>
        <w:spacing w:before="0" w:line="360" w:lineRule="auto"/>
        <w:jc w:val="both"/>
        <w:rPr>
          <w:rFonts w:ascii="Arial" w:hAnsi="Arial" w:cs="Arial"/>
          <w:sz w:val="28"/>
          <w:szCs w:val="28"/>
        </w:rPr>
      </w:pPr>
    </w:p>
    <w:p w14:paraId="2DD10C43" w14:textId="11449B54" w:rsidR="0096320F" w:rsidRDefault="0096320F" w:rsidP="00942B4E">
      <w:pPr>
        <w:pStyle w:val="Heading1"/>
        <w:spacing w:before="0" w:line="360" w:lineRule="auto"/>
        <w:jc w:val="both"/>
        <w:rPr>
          <w:rFonts w:ascii="Arial" w:hAnsi="Arial" w:cs="Arial"/>
          <w:sz w:val="28"/>
          <w:szCs w:val="28"/>
        </w:rPr>
      </w:pPr>
    </w:p>
    <w:p w14:paraId="100797F2" w14:textId="0E5CDBC2" w:rsidR="0096320F" w:rsidRDefault="0096320F" w:rsidP="0096320F"/>
    <w:p w14:paraId="1B6767D6" w14:textId="690745B8" w:rsidR="0096320F" w:rsidRDefault="0096320F" w:rsidP="0096320F"/>
    <w:p w14:paraId="570AA0E6" w14:textId="4DCB7776" w:rsidR="0096320F" w:rsidRDefault="0096320F" w:rsidP="0096320F"/>
    <w:p w14:paraId="11B2D6E4" w14:textId="14EAA752" w:rsidR="0096320F" w:rsidRDefault="0096320F" w:rsidP="0096320F"/>
    <w:p w14:paraId="0921BB00" w14:textId="77777777" w:rsidR="0096320F" w:rsidRPr="0096320F" w:rsidRDefault="0096320F" w:rsidP="0096320F"/>
    <w:p w14:paraId="123D2CA0" w14:textId="3288311E" w:rsidR="00BB73CE" w:rsidRPr="00C44638" w:rsidRDefault="00BB73CE" w:rsidP="00942B4E">
      <w:pPr>
        <w:pStyle w:val="Heading1"/>
        <w:spacing w:before="0" w:line="360" w:lineRule="auto"/>
        <w:jc w:val="both"/>
        <w:rPr>
          <w:rFonts w:ascii="Arial" w:hAnsi="Arial" w:cs="Arial"/>
          <w:sz w:val="28"/>
          <w:szCs w:val="28"/>
        </w:rPr>
      </w:pPr>
      <w:bookmarkStart w:id="17" w:name="_Toc80354972"/>
      <w:r w:rsidRPr="00C44638">
        <w:rPr>
          <w:rFonts w:ascii="Arial" w:hAnsi="Arial" w:cs="Arial"/>
          <w:sz w:val="28"/>
          <w:szCs w:val="28"/>
        </w:rPr>
        <w:t>Conclusion</w:t>
      </w:r>
      <w:bookmarkEnd w:id="16"/>
      <w:bookmarkEnd w:id="17"/>
    </w:p>
    <w:p w14:paraId="4FE5B1FE" w14:textId="4F3C81C4" w:rsidR="008261CE" w:rsidRPr="00C44638" w:rsidRDefault="00BB73CE" w:rsidP="00942B4E">
      <w:pPr>
        <w:spacing w:after="0" w:line="360" w:lineRule="auto"/>
        <w:jc w:val="both"/>
        <w:rPr>
          <w:rFonts w:ascii="Arial" w:hAnsi="Arial" w:cs="Arial"/>
          <w:sz w:val="28"/>
          <w:szCs w:val="28"/>
        </w:rPr>
      </w:pPr>
      <w:r w:rsidRPr="00C44638">
        <w:rPr>
          <w:rFonts w:ascii="Arial" w:hAnsi="Arial" w:cs="Arial"/>
          <w:sz w:val="28"/>
          <w:szCs w:val="28"/>
        </w:rPr>
        <w:t xml:space="preserve">Childhood is a concept that did not exist in the past. Most children were deemed adults depending on certain social constructs. For </w:t>
      </w:r>
      <w:r w:rsidR="00BE2D8F" w:rsidRPr="00C44638">
        <w:rPr>
          <w:rFonts w:ascii="Arial" w:hAnsi="Arial" w:cs="Arial"/>
          <w:sz w:val="28"/>
          <w:szCs w:val="28"/>
        </w:rPr>
        <w:t>example,</w:t>
      </w:r>
      <w:r w:rsidRPr="00C44638">
        <w:rPr>
          <w:rFonts w:ascii="Arial" w:hAnsi="Arial" w:cs="Arial"/>
          <w:sz w:val="28"/>
          <w:szCs w:val="28"/>
        </w:rPr>
        <w:t xml:space="preserve"> the ancient Greeks deemed certain kids to be vulnerable (females) and were left out to die. In most ancient setting kids were married off at an early age and during industrial revolution were used to provide labour. </w:t>
      </w:r>
      <w:r w:rsidR="00BE2D8F" w:rsidRPr="00C44638">
        <w:rPr>
          <w:rFonts w:ascii="Arial" w:hAnsi="Arial" w:cs="Arial"/>
          <w:sz w:val="28"/>
          <w:szCs w:val="28"/>
        </w:rPr>
        <w:t>However,</w:t>
      </w:r>
      <w:r w:rsidRPr="00C44638">
        <w:rPr>
          <w:rFonts w:ascii="Arial" w:hAnsi="Arial" w:cs="Arial"/>
          <w:sz w:val="28"/>
          <w:szCs w:val="28"/>
        </w:rPr>
        <w:t xml:space="preserve"> the concept of childhood grew and evolved and has become a current subject of discussion. Changes in lives of children are brought about by certain factors </w:t>
      </w:r>
      <w:r w:rsidRPr="00C44638">
        <w:rPr>
          <w:rFonts w:ascii="Arial" w:hAnsi="Arial" w:cs="Arial"/>
          <w:sz w:val="28"/>
          <w:szCs w:val="28"/>
        </w:rPr>
        <w:lastRenderedPageBreak/>
        <w:t xml:space="preserve">like the family socio-economic status defining the ability to provide for the needs. However, in the current era the government and UN have come in with various legislations and activities to protect child inequalities and bridge the gap of needs existing amongst </w:t>
      </w:r>
      <w:r w:rsidR="00D537FC" w:rsidRPr="00C44638">
        <w:rPr>
          <w:rFonts w:ascii="Arial" w:hAnsi="Arial" w:cs="Arial"/>
          <w:sz w:val="28"/>
          <w:szCs w:val="28"/>
        </w:rPr>
        <w:t>children. These include legislative acts, medicals service provision and multi- agency approach to child services. All these have impacted positively in bridging child inequalities and advocated for the concept of childhood for a better child survival and sustainability.</w:t>
      </w:r>
    </w:p>
    <w:p w14:paraId="39EA3C22" w14:textId="77777777" w:rsidR="00980DCB" w:rsidRDefault="00980DCB" w:rsidP="00980DCB">
      <w:pPr>
        <w:spacing w:after="0" w:line="360" w:lineRule="auto"/>
        <w:ind w:firstLine="720"/>
        <w:rPr>
          <w:rFonts w:ascii="Arial" w:hAnsi="Arial" w:cs="Arial"/>
        </w:rPr>
      </w:pPr>
    </w:p>
    <w:p w14:paraId="6A11BC8A" w14:textId="77777777" w:rsidR="00980DCB" w:rsidRDefault="00980DCB" w:rsidP="00980DCB">
      <w:pPr>
        <w:spacing w:after="0" w:line="360" w:lineRule="auto"/>
        <w:ind w:firstLine="720"/>
        <w:rPr>
          <w:rFonts w:ascii="Arial" w:hAnsi="Arial" w:cs="Arial"/>
        </w:rPr>
      </w:pPr>
    </w:p>
    <w:p w14:paraId="457AF251" w14:textId="77777777" w:rsidR="00980DCB" w:rsidRDefault="00980DCB" w:rsidP="00980DCB">
      <w:pPr>
        <w:spacing w:after="0" w:line="360" w:lineRule="auto"/>
        <w:ind w:firstLine="720"/>
        <w:rPr>
          <w:rFonts w:ascii="Arial" w:hAnsi="Arial" w:cs="Arial"/>
        </w:rPr>
      </w:pPr>
    </w:p>
    <w:p w14:paraId="18AEF4C1" w14:textId="3238C60E" w:rsidR="00980DCB" w:rsidRDefault="00980DCB" w:rsidP="00980DCB">
      <w:pPr>
        <w:spacing w:after="0" w:line="360" w:lineRule="auto"/>
        <w:ind w:firstLine="720"/>
        <w:rPr>
          <w:rFonts w:ascii="Arial" w:hAnsi="Arial" w:cs="Arial"/>
        </w:rPr>
      </w:pPr>
    </w:p>
    <w:p w14:paraId="4712DA7B" w14:textId="395480E4" w:rsidR="0096320F" w:rsidRDefault="0096320F" w:rsidP="00980DCB">
      <w:pPr>
        <w:spacing w:after="0" w:line="360" w:lineRule="auto"/>
        <w:ind w:firstLine="720"/>
        <w:rPr>
          <w:rFonts w:ascii="Arial" w:hAnsi="Arial" w:cs="Arial"/>
        </w:rPr>
      </w:pPr>
    </w:p>
    <w:p w14:paraId="79E18D5B" w14:textId="5CF8D6CA" w:rsidR="0096320F" w:rsidRDefault="0096320F" w:rsidP="00980DCB">
      <w:pPr>
        <w:spacing w:after="0" w:line="360" w:lineRule="auto"/>
        <w:ind w:firstLine="720"/>
        <w:rPr>
          <w:rFonts w:ascii="Arial" w:hAnsi="Arial" w:cs="Arial"/>
        </w:rPr>
      </w:pPr>
    </w:p>
    <w:p w14:paraId="5154F19A" w14:textId="42C58234" w:rsidR="0096320F" w:rsidRDefault="0096320F" w:rsidP="00980DCB">
      <w:pPr>
        <w:spacing w:after="0" w:line="360" w:lineRule="auto"/>
        <w:ind w:firstLine="720"/>
        <w:rPr>
          <w:rFonts w:ascii="Arial" w:hAnsi="Arial" w:cs="Arial"/>
        </w:rPr>
      </w:pPr>
    </w:p>
    <w:p w14:paraId="2E20D5E4" w14:textId="3CBA4CDE" w:rsidR="0096320F" w:rsidRDefault="0096320F" w:rsidP="00980DCB">
      <w:pPr>
        <w:spacing w:after="0" w:line="360" w:lineRule="auto"/>
        <w:ind w:firstLine="720"/>
        <w:rPr>
          <w:rFonts w:ascii="Arial" w:hAnsi="Arial" w:cs="Arial"/>
        </w:rPr>
      </w:pPr>
    </w:p>
    <w:p w14:paraId="5223AD99" w14:textId="3DC7B554" w:rsidR="0096320F" w:rsidRDefault="0096320F" w:rsidP="00980DCB">
      <w:pPr>
        <w:spacing w:after="0" w:line="360" w:lineRule="auto"/>
        <w:ind w:firstLine="720"/>
        <w:rPr>
          <w:rFonts w:ascii="Arial" w:hAnsi="Arial" w:cs="Arial"/>
        </w:rPr>
      </w:pPr>
    </w:p>
    <w:p w14:paraId="31841CD3" w14:textId="3452A52B" w:rsidR="0096320F" w:rsidRDefault="0096320F" w:rsidP="00980DCB">
      <w:pPr>
        <w:spacing w:after="0" w:line="360" w:lineRule="auto"/>
        <w:ind w:firstLine="720"/>
        <w:rPr>
          <w:rFonts w:ascii="Arial" w:hAnsi="Arial" w:cs="Arial"/>
        </w:rPr>
      </w:pPr>
    </w:p>
    <w:p w14:paraId="61972648" w14:textId="7EA472D1" w:rsidR="0096320F" w:rsidRDefault="0096320F" w:rsidP="00980DCB">
      <w:pPr>
        <w:spacing w:after="0" w:line="360" w:lineRule="auto"/>
        <w:ind w:firstLine="720"/>
        <w:rPr>
          <w:rFonts w:ascii="Arial" w:hAnsi="Arial" w:cs="Arial"/>
        </w:rPr>
      </w:pPr>
    </w:p>
    <w:p w14:paraId="05D5B3E4" w14:textId="7262DDF5" w:rsidR="0096320F" w:rsidRDefault="0096320F" w:rsidP="00980DCB">
      <w:pPr>
        <w:spacing w:after="0" w:line="360" w:lineRule="auto"/>
        <w:ind w:firstLine="720"/>
        <w:rPr>
          <w:rFonts w:ascii="Arial" w:hAnsi="Arial" w:cs="Arial"/>
        </w:rPr>
      </w:pPr>
    </w:p>
    <w:p w14:paraId="55E9FFAE" w14:textId="0D02A3D6" w:rsidR="0096320F" w:rsidRDefault="0096320F" w:rsidP="00980DCB">
      <w:pPr>
        <w:spacing w:after="0" w:line="360" w:lineRule="auto"/>
        <w:ind w:firstLine="720"/>
        <w:rPr>
          <w:rFonts w:ascii="Arial" w:hAnsi="Arial" w:cs="Arial"/>
        </w:rPr>
      </w:pPr>
    </w:p>
    <w:p w14:paraId="3953F241" w14:textId="64817337" w:rsidR="0096320F" w:rsidRDefault="0096320F" w:rsidP="00980DCB">
      <w:pPr>
        <w:spacing w:after="0" w:line="360" w:lineRule="auto"/>
        <w:ind w:firstLine="720"/>
        <w:rPr>
          <w:rFonts w:ascii="Arial" w:hAnsi="Arial" w:cs="Arial"/>
        </w:rPr>
      </w:pPr>
    </w:p>
    <w:p w14:paraId="0AF0561A" w14:textId="77777777" w:rsidR="00980DCB" w:rsidRPr="00980DCB" w:rsidRDefault="00980DCB" w:rsidP="0096320F">
      <w:pPr>
        <w:spacing w:after="0" w:line="360" w:lineRule="auto"/>
        <w:rPr>
          <w:rFonts w:ascii="Arial" w:hAnsi="Arial" w:cs="Arial"/>
        </w:rPr>
      </w:pPr>
    </w:p>
    <w:p w14:paraId="4123C996" w14:textId="77777777" w:rsidR="00D537FC" w:rsidRPr="0077163F" w:rsidRDefault="00D537FC" w:rsidP="00980DCB">
      <w:pPr>
        <w:pStyle w:val="Heading1"/>
        <w:spacing w:before="0" w:line="360" w:lineRule="auto"/>
        <w:rPr>
          <w:rFonts w:ascii="Arial" w:hAnsi="Arial" w:cs="Arial"/>
          <w:sz w:val="28"/>
          <w:szCs w:val="28"/>
        </w:rPr>
      </w:pPr>
      <w:bookmarkStart w:id="18" w:name="_Toc79311362"/>
      <w:bookmarkStart w:id="19" w:name="_Toc80354973"/>
      <w:r w:rsidRPr="0077163F">
        <w:rPr>
          <w:rFonts w:ascii="Arial" w:hAnsi="Arial" w:cs="Arial"/>
          <w:sz w:val="28"/>
          <w:szCs w:val="28"/>
        </w:rPr>
        <w:t>References</w:t>
      </w:r>
      <w:bookmarkEnd w:id="18"/>
      <w:bookmarkEnd w:id="19"/>
    </w:p>
    <w:p w14:paraId="14F9446E" w14:textId="77777777" w:rsidR="00D537FC" w:rsidRPr="0077163F" w:rsidRDefault="00FC32AB" w:rsidP="00980DCB">
      <w:pPr>
        <w:spacing w:after="0" w:line="360" w:lineRule="auto"/>
        <w:ind w:left="851" w:hanging="851"/>
        <w:rPr>
          <w:rFonts w:ascii="Arial" w:hAnsi="Arial" w:cs="Arial"/>
          <w:sz w:val="28"/>
          <w:szCs w:val="28"/>
        </w:rPr>
      </w:pPr>
      <w:r w:rsidRPr="0077163F">
        <w:rPr>
          <w:rFonts w:ascii="Arial" w:hAnsi="Arial" w:cs="Arial"/>
          <w:sz w:val="28"/>
          <w:szCs w:val="28"/>
        </w:rPr>
        <w:t>McDowall Clark, R. 2013.</w:t>
      </w:r>
      <w:r w:rsidR="00D537FC" w:rsidRPr="0077163F">
        <w:rPr>
          <w:rFonts w:ascii="Arial" w:hAnsi="Arial" w:cs="Arial"/>
          <w:sz w:val="28"/>
          <w:szCs w:val="28"/>
        </w:rPr>
        <w:t xml:space="preserve"> Childhood in Society for Early Childhood Studies. 2nd Edition. London: Sage </w:t>
      </w:r>
    </w:p>
    <w:p w14:paraId="39C2E7A2" w14:textId="77777777" w:rsidR="00D537FC" w:rsidRPr="0077163F" w:rsidRDefault="00D537FC" w:rsidP="00980DCB">
      <w:pPr>
        <w:spacing w:after="0" w:line="360" w:lineRule="auto"/>
        <w:ind w:left="851" w:hanging="851"/>
        <w:rPr>
          <w:rFonts w:ascii="Arial" w:hAnsi="Arial" w:cs="Arial"/>
          <w:sz w:val="28"/>
          <w:szCs w:val="28"/>
        </w:rPr>
      </w:pPr>
      <w:r w:rsidRPr="0077163F">
        <w:rPr>
          <w:rFonts w:ascii="Arial" w:hAnsi="Arial" w:cs="Arial"/>
          <w:sz w:val="28"/>
          <w:szCs w:val="28"/>
        </w:rPr>
        <w:t xml:space="preserve">Wright, </w:t>
      </w:r>
      <w:r w:rsidR="00FC32AB" w:rsidRPr="0077163F">
        <w:rPr>
          <w:rFonts w:ascii="Arial" w:hAnsi="Arial" w:cs="Arial"/>
          <w:sz w:val="28"/>
          <w:szCs w:val="28"/>
        </w:rPr>
        <w:t>H. R. 2015.</w:t>
      </w:r>
      <w:r w:rsidRPr="0077163F">
        <w:rPr>
          <w:rFonts w:ascii="Arial" w:hAnsi="Arial" w:cs="Arial"/>
          <w:sz w:val="28"/>
          <w:szCs w:val="28"/>
        </w:rPr>
        <w:t>The Child in Society. London: Sage</w:t>
      </w:r>
    </w:p>
    <w:p w14:paraId="053D0A1F" w14:textId="77777777" w:rsidR="00D537FC" w:rsidRPr="0077163F" w:rsidRDefault="00FC32AB" w:rsidP="00980DCB">
      <w:pPr>
        <w:spacing w:after="0" w:line="360" w:lineRule="auto"/>
        <w:ind w:left="851" w:hanging="851"/>
        <w:rPr>
          <w:rFonts w:ascii="Arial" w:hAnsi="Arial" w:cs="Arial"/>
          <w:sz w:val="28"/>
          <w:szCs w:val="28"/>
        </w:rPr>
      </w:pPr>
      <w:r w:rsidRPr="0077163F">
        <w:rPr>
          <w:rFonts w:ascii="Arial" w:hAnsi="Arial" w:cs="Arial"/>
          <w:sz w:val="28"/>
          <w:szCs w:val="28"/>
        </w:rPr>
        <w:t>Cunningham, H. 2006.</w:t>
      </w:r>
      <w:r w:rsidR="00D537FC" w:rsidRPr="0077163F">
        <w:rPr>
          <w:rFonts w:ascii="Arial" w:hAnsi="Arial" w:cs="Arial"/>
          <w:sz w:val="28"/>
          <w:szCs w:val="28"/>
        </w:rPr>
        <w:t xml:space="preserve"> The Invention of Childhood, London: BBC Books</w:t>
      </w:r>
    </w:p>
    <w:p w14:paraId="11B9F9B1" w14:textId="77777777" w:rsidR="00D537FC" w:rsidRPr="0077163F" w:rsidRDefault="00D537FC" w:rsidP="00980DCB">
      <w:pPr>
        <w:spacing w:after="0" w:line="360" w:lineRule="auto"/>
        <w:ind w:left="851" w:hanging="851"/>
        <w:rPr>
          <w:rFonts w:ascii="Arial" w:hAnsi="Arial" w:cs="Arial"/>
          <w:sz w:val="28"/>
          <w:szCs w:val="28"/>
        </w:rPr>
      </w:pPr>
      <w:r w:rsidRPr="0077163F">
        <w:rPr>
          <w:rFonts w:ascii="Arial" w:hAnsi="Arial" w:cs="Arial"/>
          <w:sz w:val="28"/>
          <w:szCs w:val="28"/>
        </w:rPr>
        <w:t>Oliver, B. and Pitt, B. (2010) Working with Children, Young People and Families, Exeter; Learning Matters</w:t>
      </w:r>
    </w:p>
    <w:p w14:paraId="26ACB825" w14:textId="77777777" w:rsidR="00D537FC" w:rsidRPr="0077163F" w:rsidRDefault="00FC32AB" w:rsidP="00980DCB">
      <w:pPr>
        <w:spacing w:after="0" w:line="360" w:lineRule="auto"/>
        <w:ind w:left="851" w:hanging="851"/>
        <w:rPr>
          <w:rFonts w:ascii="Arial" w:hAnsi="Arial" w:cs="Arial"/>
          <w:sz w:val="28"/>
          <w:szCs w:val="28"/>
        </w:rPr>
      </w:pPr>
      <w:r w:rsidRPr="0077163F">
        <w:rPr>
          <w:rFonts w:ascii="Arial" w:hAnsi="Arial" w:cs="Arial"/>
          <w:sz w:val="28"/>
          <w:szCs w:val="28"/>
        </w:rPr>
        <w:lastRenderedPageBreak/>
        <w:t>Pound, L. 2014.</w:t>
      </w:r>
      <w:r w:rsidR="00D537FC" w:rsidRPr="0077163F">
        <w:rPr>
          <w:rFonts w:ascii="Arial" w:hAnsi="Arial" w:cs="Arial"/>
          <w:sz w:val="28"/>
          <w:szCs w:val="28"/>
        </w:rPr>
        <w:t xml:space="preserve">  The Historical Background of Early Childhood Care and Education: Influencing Factors. In Mukherji, P. and Dryden, L. (Eds) Foundations of Early Childhood: Principles and Practice. London: Sage</w:t>
      </w:r>
    </w:p>
    <w:p w14:paraId="4B2129CC" w14:textId="77777777" w:rsidR="00D537FC" w:rsidRPr="0077163F" w:rsidRDefault="00D537FC" w:rsidP="00980DCB">
      <w:pPr>
        <w:spacing w:after="0" w:line="360" w:lineRule="auto"/>
        <w:ind w:left="851" w:hanging="851"/>
        <w:rPr>
          <w:rFonts w:ascii="Arial" w:hAnsi="Arial" w:cs="Arial"/>
          <w:sz w:val="28"/>
          <w:szCs w:val="28"/>
        </w:rPr>
      </w:pPr>
      <w:r w:rsidRPr="0077163F">
        <w:rPr>
          <w:rFonts w:ascii="Arial" w:hAnsi="Arial" w:cs="Arial"/>
          <w:sz w:val="28"/>
          <w:szCs w:val="28"/>
        </w:rPr>
        <w:t>Huitt, W., 2007. Maslow's hierarchy of needs. Educational psychology interactive, 23.</w:t>
      </w:r>
    </w:p>
    <w:p w14:paraId="524D6674" w14:textId="77777777" w:rsidR="00D537FC" w:rsidRPr="0077163F" w:rsidRDefault="00D537FC" w:rsidP="00980DCB">
      <w:pPr>
        <w:spacing w:after="0" w:line="360" w:lineRule="auto"/>
        <w:ind w:left="851" w:hanging="851"/>
        <w:rPr>
          <w:rFonts w:ascii="Arial" w:hAnsi="Arial" w:cs="Arial"/>
          <w:sz w:val="28"/>
          <w:szCs w:val="28"/>
        </w:rPr>
      </w:pPr>
      <w:r w:rsidRPr="0077163F">
        <w:rPr>
          <w:rFonts w:ascii="Arial" w:hAnsi="Arial" w:cs="Arial"/>
          <w:sz w:val="28"/>
          <w:szCs w:val="28"/>
        </w:rPr>
        <w:t>Härkönen, U., 2001. The Bronfenbrenner ecological systems theory of human development.</w:t>
      </w:r>
    </w:p>
    <w:p w14:paraId="7E6046D4" w14:textId="77777777" w:rsidR="00D537FC" w:rsidRPr="0077163F" w:rsidRDefault="00D537FC" w:rsidP="00980DCB">
      <w:pPr>
        <w:spacing w:after="0" w:line="360" w:lineRule="auto"/>
        <w:ind w:left="851" w:hanging="851"/>
        <w:rPr>
          <w:rFonts w:ascii="Arial" w:hAnsi="Arial" w:cs="Arial"/>
          <w:sz w:val="28"/>
          <w:szCs w:val="28"/>
        </w:rPr>
      </w:pPr>
      <w:r w:rsidRPr="0077163F">
        <w:rPr>
          <w:rFonts w:ascii="Arial" w:hAnsi="Arial" w:cs="Arial"/>
          <w:sz w:val="28"/>
          <w:szCs w:val="28"/>
        </w:rPr>
        <w:t>Bronfenbrenner, U. (2005) Making human beings human: Bioecological perspectives on human development. Thousand Oaks, CA: Sage</w:t>
      </w:r>
    </w:p>
    <w:p w14:paraId="4E8A3949" w14:textId="543C5272" w:rsidR="00D537FC" w:rsidRPr="0077163F" w:rsidRDefault="005C0B2D" w:rsidP="00980DCB">
      <w:pPr>
        <w:spacing w:after="0" w:line="360" w:lineRule="auto"/>
        <w:ind w:left="851" w:hanging="851"/>
        <w:rPr>
          <w:rFonts w:ascii="Arial" w:hAnsi="Arial" w:cs="Arial"/>
          <w:sz w:val="28"/>
          <w:szCs w:val="28"/>
        </w:rPr>
      </w:pPr>
      <w:r w:rsidRPr="0077163F">
        <w:rPr>
          <w:rFonts w:ascii="Arial" w:hAnsi="Arial" w:cs="Arial"/>
          <w:sz w:val="28"/>
          <w:szCs w:val="28"/>
        </w:rPr>
        <w:t>Centre</w:t>
      </w:r>
      <w:r w:rsidR="00D537FC" w:rsidRPr="0077163F">
        <w:rPr>
          <w:rFonts w:ascii="Arial" w:hAnsi="Arial" w:cs="Arial"/>
          <w:sz w:val="28"/>
          <w:szCs w:val="28"/>
        </w:rPr>
        <w:t xml:space="preserve"> of the Developing Child – Harvard University (2021) Three Core Concepts in Early Development https://developingchild.harvard.edu/resources/three-core-concepts-in-early-development/(date accessed: 02/07/2021). </w:t>
      </w:r>
    </w:p>
    <w:p w14:paraId="27C4928B" w14:textId="77777777" w:rsidR="00D537FC" w:rsidRPr="0077163F" w:rsidRDefault="00D537FC" w:rsidP="00980DCB">
      <w:pPr>
        <w:spacing w:after="0" w:line="360" w:lineRule="auto"/>
        <w:ind w:left="851" w:hanging="851"/>
        <w:rPr>
          <w:rFonts w:ascii="Arial" w:hAnsi="Arial" w:cs="Arial"/>
          <w:sz w:val="28"/>
          <w:szCs w:val="28"/>
        </w:rPr>
      </w:pPr>
      <w:r w:rsidRPr="0077163F">
        <w:rPr>
          <w:rFonts w:ascii="Arial" w:hAnsi="Arial" w:cs="Arial"/>
          <w:sz w:val="28"/>
          <w:szCs w:val="28"/>
        </w:rPr>
        <w:t>Kehily, M.J. (2013) Understanding Childhood: A Cross Disciplinary Approach. Milton Keynes: Open University Press.</w:t>
      </w:r>
    </w:p>
    <w:p w14:paraId="3B369CFD" w14:textId="77777777" w:rsidR="00D537FC" w:rsidRPr="0077163F" w:rsidRDefault="00FC32AB" w:rsidP="00980DCB">
      <w:pPr>
        <w:spacing w:after="0" w:line="360" w:lineRule="auto"/>
        <w:ind w:left="851" w:hanging="851"/>
        <w:rPr>
          <w:rFonts w:ascii="Arial" w:hAnsi="Arial" w:cs="Arial"/>
          <w:sz w:val="28"/>
          <w:szCs w:val="28"/>
        </w:rPr>
      </w:pPr>
      <w:r w:rsidRPr="0077163F">
        <w:rPr>
          <w:rFonts w:ascii="Arial" w:hAnsi="Arial" w:cs="Arial"/>
          <w:sz w:val="28"/>
          <w:szCs w:val="28"/>
        </w:rPr>
        <w:t>Maslow, A.H. 1954.</w:t>
      </w:r>
      <w:r w:rsidR="00D537FC" w:rsidRPr="0077163F">
        <w:rPr>
          <w:rFonts w:ascii="Arial" w:hAnsi="Arial" w:cs="Arial"/>
          <w:sz w:val="28"/>
          <w:szCs w:val="28"/>
        </w:rPr>
        <w:t xml:space="preserve"> Motivation and personality. New York, NY: Harper &amp; Row Publishers.</w:t>
      </w:r>
    </w:p>
    <w:p w14:paraId="39315C1E" w14:textId="49C247AC" w:rsidR="00D537FC" w:rsidRPr="0077163F" w:rsidRDefault="006D721C" w:rsidP="00980DCB">
      <w:pPr>
        <w:spacing w:after="0" w:line="360" w:lineRule="auto"/>
        <w:ind w:left="851" w:hanging="851"/>
        <w:rPr>
          <w:rFonts w:ascii="Arial" w:hAnsi="Arial" w:cs="Arial"/>
          <w:sz w:val="28"/>
          <w:szCs w:val="28"/>
        </w:rPr>
      </w:pPr>
      <w:r w:rsidRPr="0077163F">
        <w:rPr>
          <w:rFonts w:ascii="Arial" w:hAnsi="Arial" w:cs="Arial"/>
          <w:sz w:val="28"/>
          <w:szCs w:val="28"/>
        </w:rPr>
        <w:t>UNICEF</w:t>
      </w:r>
      <w:r w:rsidR="00FC32AB" w:rsidRPr="0077163F">
        <w:rPr>
          <w:rFonts w:ascii="Arial" w:hAnsi="Arial" w:cs="Arial"/>
          <w:sz w:val="28"/>
          <w:szCs w:val="28"/>
        </w:rPr>
        <w:t xml:space="preserve"> </w:t>
      </w:r>
      <w:r w:rsidRPr="0077163F">
        <w:rPr>
          <w:rFonts w:ascii="Arial" w:hAnsi="Arial" w:cs="Arial"/>
          <w:sz w:val="28"/>
          <w:szCs w:val="28"/>
        </w:rPr>
        <w:t>2014. Neuroscience</w:t>
      </w:r>
      <w:r w:rsidR="00D537FC" w:rsidRPr="0077163F">
        <w:rPr>
          <w:rFonts w:ascii="Arial" w:hAnsi="Arial" w:cs="Arial"/>
          <w:sz w:val="28"/>
          <w:szCs w:val="28"/>
        </w:rPr>
        <w:t xml:space="preserve"> is redefining Early Childhood Development. (online) Available at:  https://blogs.unicef.org/blog/neuroscience-is-redefining-early-childhood-development/ (date accessed: 02/07/2021).</w:t>
      </w:r>
    </w:p>
    <w:p w14:paraId="35A7CC4E" w14:textId="77777777" w:rsidR="00D537FC" w:rsidRPr="0077163F" w:rsidRDefault="00FC32AB" w:rsidP="00980DCB">
      <w:pPr>
        <w:spacing w:after="0" w:line="360" w:lineRule="auto"/>
        <w:ind w:left="851" w:hanging="851"/>
        <w:rPr>
          <w:rFonts w:ascii="Arial" w:hAnsi="Arial" w:cs="Arial"/>
          <w:sz w:val="28"/>
          <w:szCs w:val="28"/>
        </w:rPr>
      </w:pPr>
      <w:r w:rsidRPr="0077163F">
        <w:rPr>
          <w:rFonts w:ascii="Arial" w:hAnsi="Arial" w:cs="Arial"/>
          <w:sz w:val="28"/>
          <w:szCs w:val="28"/>
        </w:rPr>
        <w:t>HM Government ,2018.</w:t>
      </w:r>
      <w:r w:rsidR="00D537FC" w:rsidRPr="0077163F">
        <w:rPr>
          <w:rFonts w:ascii="Arial" w:hAnsi="Arial" w:cs="Arial"/>
          <w:sz w:val="28"/>
          <w:szCs w:val="28"/>
        </w:rPr>
        <w:t xml:space="preserve"> Working Together to Safeguard Children A guide to inter-agency working to safeguard and promote the welfare of children. (online). Available at: https://assets.publishing.service.gov.uk/government/uploads/system</w:t>
      </w:r>
      <w:r w:rsidR="00D537FC" w:rsidRPr="0077163F">
        <w:rPr>
          <w:rFonts w:ascii="Arial" w:hAnsi="Arial" w:cs="Arial"/>
          <w:sz w:val="28"/>
          <w:szCs w:val="28"/>
        </w:rPr>
        <w:lastRenderedPageBreak/>
        <w:t xml:space="preserve">/uploads/attachment_data/file/942454/Working_together_to_safeguard_children_inter_agency_guidance.pdf (Accessed: 20/07/2021). </w:t>
      </w:r>
    </w:p>
    <w:p w14:paraId="0155AB46" w14:textId="77777777" w:rsidR="00D537FC" w:rsidRPr="0077163F" w:rsidRDefault="00D537FC" w:rsidP="00980DCB">
      <w:pPr>
        <w:spacing w:after="0" w:line="360" w:lineRule="auto"/>
        <w:ind w:left="851" w:hanging="851"/>
        <w:rPr>
          <w:rFonts w:ascii="Arial" w:hAnsi="Arial" w:cs="Arial"/>
          <w:sz w:val="28"/>
          <w:szCs w:val="28"/>
        </w:rPr>
      </w:pPr>
      <w:r w:rsidRPr="0077163F">
        <w:rPr>
          <w:rFonts w:ascii="Arial" w:hAnsi="Arial" w:cs="Arial"/>
          <w:sz w:val="28"/>
          <w:szCs w:val="28"/>
        </w:rPr>
        <w:t>Local Government Association</w:t>
      </w:r>
      <w:r w:rsidR="00FC32AB" w:rsidRPr="0077163F">
        <w:rPr>
          <w:rFonts w:ascii="Arial" w:hAnsi="Arial" w:cs="Arial"/>
          <w:sz w:val="28"/>
          <w:szCs w:val="28"/>
        </w:rPr>
        <w:t>, 2017.</w:t>
      </w:r>
      <w:r w:rsidRPr="0077163F">
        <w:rPr>
          <w:rFonts w:ascii="Arial" w:hAnsi="Arial" w:cs="Arial"/>
          <w:sz w:val="28"/>
          <w:szCs w:val="28"/>
        </w:rPr>
        <w:t xml:space="preserve"> Get in on the Act Children and Social Work Act 2017. (online). Available at: https://local.gov.uk/sites/default/files/documents/9.36_Get_in_on_the_Act_-_Children_02%20web.pdf#:~:text=The%20Children%20and%20Social%20Work%20Act%202017%20%28the,and%20of%20any%20relationship%20with%20the%20prospective%20adopter (Accessed: 20/07/2021). </w:t>
      </w:r>
    </w:p>
    <w:p w14:paraId="4E98553A" w14:textId="77777777" w:rsidR="00D537FC" w:rsidRPr="0077163F" w:rsidRDefault="00FC32AB" w:rsidP="00980DCB">
      <w:pPr>
        <w:spacing w:after="0" w:line="360" w:lineRule="auto"/>
        <w:ind w:left="851" w:hanging="851"/>
        <w:rPr>
          <w:rFonts w:ascii="Arial" w:hAnsi="Arial" w:cs="Arial"/>
          <w:sz w:val="28"/>
          <w:szCs w:val="28"/>
        </w:rPr>
      </w:pPr>
      <w:r w:rsidRPr="0077163F">
        <w:rPr>
          <w:rFonts w:ascii="Arial" w:hAnsi="Arial" w:cs="Arial"/>
          <w:sz w:val="28"/>
          <w:szCs w:val="28"/>
        </w:rPr>
        <w:t>Politics.co.uk 2021.</w:t>
      </w:r>
      <w:r w:rsidR="00D537FC" w:rsidRPr="0077163F">
        <w:rPr>
          <w:rFonts w:ascii="Arial" w:hAnsi="Arial" w:cs="Arial"/>
          <w:sz w:val="28"/>
          <w:szCs w:val="28"/>
        </w:rPr>
        <w:t xml:space="preserve"> Children Act 1989. (online). Available at: https://www.politics.co.uk/reference/children-act-1989/ (Accessed: 20/07/2021).</w:t>
      </w:r>
    </w:p>
    <w:p w14:paraId="450A5FC6" w14:textId="77777777" w:rsidR="008261CE" w:rsidRPr="00980DCB" w:rsidRDefault="008261CE" w:rsidP="00980DCB">
      <w:pPr>
        <w:spacing w:after="0" w:line="360" w:lineRule="auto"/>
        <w:rPr>
          <w:rFonts w:ascii="Arial" w:hAnsi="Arial" w:cs="Arial"/>
        </w:rPr>
      </w:pPr>
    </w:p>
    <w:p w14:paraId="3A08FBBB" w14:textId="77777777" w:rsidR="008261CE" w:rsidRPr="00980DCB" w:rsidRDefault="008261CE" w:rsidP="00980DCB">
      <w:pPr>
        <w:spacing w:after="0" w:line="360" w:lineRule="auto"/>
        <w:rPr>
          <w:rFonts w:ascii="Arial" w:hAnsi="Arial" w:cs="Arial"/>
        </w:rPr>
      </w:pPr>
    </w:p>
    <w:p w14:paraId="05AE15BF" w14:textId="77777777" w:rsidR="008261CE" w:rsidRPr="00980DCB" w:rsidRDefault="008261CE" w:rsidP="00980DCB">
      <w:pPr>
        <w:spacing w:after="0" w:line="360" w:lineRule="auto"/>
        <w:rPr>
          <w:rFonts w:ascii="Arial" w:hAnsi="Arial" w:cs="Arial"/>
        </w:rPr>
      </w:pPr>
    </w:p>
    <w:p w14:paraId="0284E794" w14:textId="77777777" w:rsidR="008261CE" w:rsidRPr="00980DCB" w:rsidRDefault="008261CE" w:rsidP="00980DCB">
      <w:pPr>
        <w:spacing w:after="0" w:line="360" w:lineRule="auto"/>
        <w:rPr>
          <w:rFonts w:ascii="Arial" w:hAnsi="Arial" w:cs="Arial"/>
        </w:rPr>
      </w:pPr>
    </w:p>
    <w:p w14:paraId="3FB4CC2B" w14:textId="77777777" w:rsidR="008261CE" w:rsidRPr="00980DCB" w:rsidRDefault="008261CE" w:rsidP="00980DCB">
      <w:pPr>
        <w:spacing w:after="0" w:line="360" w:lineRule="auto"/>
        <w:rPr>
          <w:rFonts w:ascii="Arial" w:hAnsi="Arial" w:cs="Arial"/>
        </w:rPr>
      </w:pPr>
    </w:p>
    <w:p w14:paraId="16095854" w14:textId="77777777" w:rsidR="008261CE" w:rsidRPr="00980DCB" w:rsidRDefault="008261CE" w:rsidP="00980DCB">
      <w:pPr>
        <w:spacing w:after="0" w:line="360" w:lineRule="auto"/>
        <w:rPr>
          <w:rFonts w:ascii="Arial" w:hAnsi="Arial" w:cs="Arial"/>
        </w:rPr>
      </w:pPr>
    </w:p>
    <w:p w14:paraId="7F8E5CAA" w14:textId="77777777" w:rsidR="008261CE" w:rsidRPr="00980DCB" w:rsidRDefault="008261CE" w:rsidP="00980DCB">
      <w:pPr>
        <w:spacing w:after="0" w:line="360" w:lineRule="auto"/>
        <w:rPr>
          <w:rFonts w:ascii="Arial" w:hAnsi="Arial" w:cs="Arial"/>
        </w:rPr>
      </w:pPr>
    </w:p>
    <w:sectPr w:rsidR="008261CE" w:rsidRPr="00980DCB">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1D2DA" w14:textId="77777777" w:rsidR="00632DEE" w:rsidRDefault="00632DEE" w:rsidP="00980DCB">
      <w:pPr>
        <w:spacing w:after="0" w:line="240" w:lineRule="auto"/>
      </w:pPr>
      <w:r>
        <w:separator/>
      </w:r>
    </w:p>
  </w:endnote>
  <w:endnote w:type="continuationSeparator" w:id="0">
    <w:p w14:paraId="2D7209F8" w14:textId="77777777" w:rsidR="00632DEE" w:rsidRDefault="00632DEE" w:rsidP="00980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C1A2B" w14:textId="77777777" w:rsidR="00632DEE" w:rsidRDefault="00632DEE" w:rsidP="00980DCB">
      <w:pPr>
        <w:spacing w:after="0" w:line="240" w:lineRule="auto"/>
      </w:pPr>
      <w:r>
        <w:separator/>
      </w:r>
    </w:p>
  </w:footnote>
  <w:footnote w:type="continuationSeparator" w:id="0">
    <w:p w14:paraId="7DEEDCDD" w14:textId="77777777" w:rsidR="00632DEE" w:rsidRDefault="00632DEE" w:rsidP="00980D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4862563"/>
      <w:docPartObj>
        <w:docPartGallery w:val="Page Numbers (Top of Page)"/>
        <w:docPartUnique/>
      </w:docPartObj>
    </w:sdtPr>
    <w:sdtEndPr>
      <w:rPr>
        <w:noProof/>
      </w:rPr>
    </w:sdtEndPr>
    <w:sdtContent>
      <w:p w14:paraId="3FC1F260" w14:textId="77777777" w:rsidR="00980DCB" w:rsidRDefault="00980DCB" w:rsidP="00980DCB">
        <w:pPr>
          <w:pStyle w:val="Header"/>
          <w:jc w:val="center"/>
        </w:pPr>
        <w:r w:rsidRPr="00980DCB">
          <w:rPr>
            <w:rFonts w:ascii="Arial" w:hAnsi="Arial" w:cs="Arial"/>
          </w:rPr>
          <w:t>Children, Young People and Families</w:t>
        </w:r>
        <w:r>
          <w:rPr>
            <w:rFonts w:ascii="Arial" w:hAnsi="Arial" w:cs="Arial"/>
          </w:rPr>
          <w:tab/>
        </w:r>
        <w:r>
          <w:rPr>
            <w:rFonts w:ascii="Arial" w:hAnsi="Arial" w:cs="Arial"/>
          </w:rPr>
          <w:tab/>
        </w:r>
        <w:r>
          <w:t xml:space="preserve"> </w:t>
        </w:r>
        <w:r>
          <w:fldChar w:fldCharType="begin"/>
        </w:r>
        <w:r>
          <w:instrText xml:space="preserve"> PAGE   \* MERGEFORMAT </w:instrText>
        </w:r>
        <w:r>
          <w:fldChar w:fldCharType="separate"/>
        </w:r>
        <w:r>
          <w:rPr>
            <w:noProof/>
          </w:rPr>
          <w:t>3</w:t>
        </w:r>
        <w:r>
          <w:rPr>
            <w:noProof/>
          </w:rPr>
          <w:fldChar w:fldCharType="end"/>
        </w:r>
      </w:p>
    </w:sdtContent>
  </w:sdt>
  <w:p w14:paraId="0E7C2944" w14:textId="77777777" w:rsidR="00980DCB" w:rsidRDefault="00980D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A4E"/>
    <w:rsid w:val="00012162"/>
    <w:rsid w:val="00021FA4"/>
    <w:rsid w:val="000A36A5"/>
    <w:rsid w:val="000C3C80"/>
    <w:rsid w:val="000C4CDF"/>
    <w:rsid w:val="000D3809"/>
    <w:rsid w:val="00110BC3"/>
    <w:rsid w:val="00150C66"/>
    <w:rsid w:val="001647F1"/>
    <w:rsid w:val="00167943"/>
    <w:rsid w:val="001E33F5"/>
    <w:rsid w:val="001E56B6"/>
    <w:rsid w:val="001F4402"/>
    <w:rsid w:val="0020722B"/>
    <w:rsid w:val="0023467B"/>
    <w:rsid w:val="00273861"/>
    <w:rsid w:val="002C3419"/>
    <w:rsid w:val="002F4091"/>
    <w:rsid w:val="002F7A13"/>
    <w:rsid w:val="003234E6"/>
    <w:rsid w:val="003538C6"/>
    <w:rsid w:val="003761E4"/>
    <w:rsid w:val="003A2CCD"/>
    <w:rsid w:val="003B6199"/>
    <w:rsid w:val="003E5984"/>
    <w:rsid w:val="003F2CBD"/>
    <w:rsid w:val="003F520C"/>
    <w:rsid w:val="00431F2C"/>
    <w:rsid w:val="00441849"/>
    <w:rsid w:val="00481DD3"/>
    <w:rsid w:val="0057083B"/>
    <w:rsid w:val="005713F5"/>
    <w:rsid w:val="00586C69"/>
    <w:rsid w:val="005B14C2"/>
    <w:rsid w:val="005B2108"/>
    <w:rsid w:val="005C0B2D"/>
    <w:rsid w:val="005D38DA"/>
    <w:rsid w:val="0060773A"/>
    <w:rsid w:val="006110D6"/>
    <w:rsid w:val="00632DEE"/>
    <w:rsid w:val="006536D3"/>
    <w:rsid w:val="006A6CC5"/>
    <w:rsid w:val="006C020A"/>
    <w:rsid w:val="006C1BAE"/>
    <w:rsid w:val="006C5BB4"/>
    <w:rsid w:val="006D721C"/>
    <w:rsid w:val="00720405"/>
    <w:rsid w:val="00746198"/>
    <w:rsid w:val="00762A89"/>
    <w:rsid w:val="007656A8"/>
    <w:rsid w:val="007704EB"/>
    <w:rsid w:val="0077163F"/>
    <w:rsid w:val="007A6F47"/>
    <w:rsid w:val="007B388A"/>
    <w:rsid w:val="007E28DA"/>
    <w:rsid w:val="008235EF"/>
    <w:rsid w:val="008261CE"/>
    <w:rsid w:val="00847D92"/>
    <w:rsid w:val="00882FEA"/>
    <w:rsid w:val="008C0667"/>
    <w:rsid w:val="00906D7F"/>
    <w:rsid w:val="009102A1"/>
    <w:rsid w:val="00921D77"/>
    <w:rsid w:val="009378BE"/>
    <w:rsid w:val="00942B4E"/>
    <w:rsid w:val="0096320F"/>
    <w:rsid w:val="00966683"/>
    <w:rsid w:val="00980DCB"/>
    <w:rsid w:val="009A1214"/>
    <w:rsid w:val="00A77F44"/>
    <w:rsid w:val="00AA2CB2"/>
    <w:rsid w:val="00AB47B6"/>
    <w:rsid w:val="00B179A3"/>
    <w:rsid w:val="00B25215"/>
    <w:rsid w:val="00B25D66"/>
    <w:rsid w:val="00BB4C76"/>
    <w:rsid w:val="00BB5BFC"/>
    <w:rsid w:val="00BB73CE"/>
    <w:rsid w:val="00BB7BD0"/>
    <w:rsid w:val="00BE223A"/>
    <w:rsid w:val="00BE2D8F"/>
    <w:rsid w:val="00C20D4C"/>
    <w:rsid w:val="00C36624"/>
    <w:rsid w:val="00C44638"/>
    <w:rsid w:val="00C45A4E"/>
    <w:rsid w:val="00C73AC2"/>
    <w:rsid w:val="00CB53D8"/>
    <w:rsid w:val="00CC2B2E"/>
    <w:rsid w:val="00CD1AA5"/>
    <w:rsid w:val="00CE20EF"/>
    <w:rsid w:val="00D0405B"/>
    <w:rsid w:val="00D34171"/>
    <w:rsid w:val="00D537FC"/>
    <w:rsid w:val="00D71124"/>
    <w:rsid w:val="00E124E7"/>
    <w:rsid w:val="00E134E9"/>
    <w:rsid w:val="00E32CA1"/>
    <w:rsid w:val="00E44628"/>
    <w:rsid w:val="00E515B6"/>
    <w:rsid w:val="00E64A78"/>
    <w:rsid w:val="00EA102D"/>
    <w:rsid w:val="00EE478C"/>
    <w:rsid w:val="00F75888"/>
    <w:rsid w:val="00FC3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025CC"/>
  <w15:chartTrackingRefBased/>
  <w15:docId w15:val="{FCBAD6F5-55E2-47FA-909F-811C45383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A4E"/>
    <w:rPr>
      <w:lang w:val="en-GB"/>
    </w:rPr>
  </w:style>
  <w:style w:type="paragraph" w:styleId="Heading1">
    <w:name w:val="heading 1"/>
    <w:basedOn w:val="Normal"/>
    <w:next w:val="Normal"/>
    <w:link w:val="Heading1Char"/>
    <w:uiPriority w:val="9"/>
    <w:qFormat/>
    <w:rsid w:val="00980D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80DC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DCB"/>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980DCB"/>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980DCB"/>
    <w:pPr>
      <w:outlineLvl w:val="9"/>
    </w:pPr>
    <w:rPr>
      <w:lang w:val="en-US"/>
    </w:rPr>
  </w:style>
  <w:style w:type="paragraph" w:styleId="TOC1">
    <w:name w:val="toc 1"/>
    <w:basedOn w:val="Normal"/>
    <w:next w:val="Normal"/>
    <w:autoRedefine/>
    <w:uiPriority w:val="39"/>
    <w:unhideWhenUsed/>
    <w:rsid w:val="00980DCB"/>
    <w:pPr>
      <w:spacing w:before="120" w:after="0"/>
    </w:pPr>
    <w:rPr>
      <w:b/>
      <w:bCs/>
      <w:i/>
      <w:iCs/>
      <w:sz w:val="24"/>
      <w:szCs w:val="24"/>
    </w:rPr>
  </w:style>
  <w:style w:type="paragraph" w:styleId="TOC2">
    <w:name w:val="toc 2"/>
    <w:basedOn w:val="Normal"/>
    <w:next w:val="Normal"/>
    <w:autoRedefine/>
    <w:uiPriority w:val="39"/>
    <w:unhideWhenUsed/>
    <w:rsid w:val="00980DCB"/>
    <w:pPr>
      <w:spacing w:before="120" w:after="0"/>
      <w:ind w:left="220"/>
    </w:pPr>
    <w:rPr>
      <w:b/>
      <w:bCs/>
    </w:rPr>
  </w:style>
  <w:style w:type="character" w:styleId="Hyperlink">
    <w:name w:val="Hyperlink"/>
    <w:basedOn w:val="DefaultParagraphFont"/>
    <w:uiPriority w:val="99"/>
    <w:unhideWhenUsed/>
    <w:rsid w:val="00980DCB"/>
    <w:rPr>
      <w:color w:val="0563C1" w:themeColor="hyperlink"/>
      <w:u w:val="single"/>
    </w:rPr>
  </w:style>
  <w:style w:type="paragraph" w:styleId="Header">
    <w:name w:val="header"/>
    <w:basedOn w:val="Normal"/>
    <w:link w:val="HeaderChar"/>
    <w:uiPriority w:val="99"/>
    <w:unhideWhenUsed/>
    <w:rsid w:val="00980D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DCB"/>
    <w:rPr>
      <w:lang w:val="en-GB"/>
    </w:rPr>
  </w:style>
  <w:style w:type="paragraph" w:styleId="Footer">
    <w:name w:val="footer"/>
    <w:basedOn w:val="Normal"/>
    <w:link w:val="FooterChar"/>
    <w:uiPriority w:val="99"/>
    <w:unhideWhenUsed/>
    <w:rsid w:val="00980D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DCB"/>
    <w:rPr>
      <w:lang w:val="en-GB"/>
    </w:rPr>
  </w:style>
  <w:style w:type="paragraph" w:styleId="TOC3">
    <w:name w:val="toc 3"/>
    <w:basedOn w:val="Normal"/>
    <w:next w:val="Normal"/>
    <w:autoRedefine/>
    <w:uiPriority w:val="39"/>
    <w:semiHidden/>
    <w:unhideWhenUsed/>
    <w:rsid w:val="00942B4E"/>
    <w:pPr>
      <w:spacing w:after="0"/>
      <w:ind w:left="440"/>
    </w:pPr>
    <w:rPr>
      <w:sz w:val="20"/>
      <w:szCs w:val="20"/>
    </w:rPr>
  </w:style>
  <w:style w:type="paragraph" w:styleId="TOC4">
    <w:name w:val="toc 4"/>
    <w:basedOn w:val="Normal"/>
    <w:next w:val="Normal"/>
    <w:autoRedefine/>
    <w:uiPriority w:val="39"/>
    <w:semiHidden/>
    <w:unhideWhenUsed/>
    <w:rsid w:val="00942B4E"/>
    <w:pPr>
      <w:spacing w:after="0"/>
      <w:ind w:left="660"/>
    </w:pPr>
    <w:rPr>
      <w:sz w:val="20"/>
      <w:szCs w:val="20"/>
    </w:rPr>
  </w:style>
  <w:style w:type="paragraph" w:styleId="TOC5">
    <w:name w:val="toc 5"/>
    <w:basedOn w:val="Normal"/>
    <w:next w:val="Normal"/>
    <w:autoRedefine/>
    <w:uiPriority w:val="39"/>
    <w:semiHidden/>
    <w:unhideWhenUsed/>
    <w:rsid w:val="00942B4E"/>
    <w:pPr>
      <w:spacing w:after="0"/>
      <w:ind w:left="880"/>
    </w:pPr>
    <w:rPr>
      <w:sz w:val="20"/>
      <w:szCs w:val="20"/>
    </w:rPr>
  </w:style>
  <w:style w:type="paragraph" w:styleId="TOC6">
    <w:name w:val="toc 6"/>
    <w:basedOn w:val="Normal"/>
    <w:next w:val="Normal"/>
    <w:autoRedefine/>
    <w:uiPriority w:val="39"/>
    <w:semiHidden/>
    <w:unhideWhenUsed/>
    <w:rsid w:val="00942B4E"/>
    <w:pPr>
      <w:spacing w:after="0"/>
      <w:ind w:left="1100"/>
    </w:pPr>
    <w:rPr>
      <w:sz w:val="20"/>
      <w:szCs w:val="20"/>
    </w:rPr>
  </w:style>
  <w:style w:type="paragraph" w:styleId="TOC7">
    <w:name w:val="toc 7"/>
    <w:basedOn w:val="Normal"/>
    <w:next w:val="Normal"/>
    <w:autoRedefine/>
    <w:uiPriority w:val="39"/>
    <w:semiHidden/>
    <w:unhideWhenUsed/>
    <w:rsid w:val="00942B4E"/>
    <w:pPr>
      <w:spacing w:after="0"/>
      <w:ind w:left="1320"/>
    </w:pPr>
    <w:rPr>
      <w:sz w:val="20"/>
      <w:szCs w:val="20"/>
    </w:rPr>
  </w:style>
  <w:style w:type="paragraph" w:styleId="TOC8">
    <w:name w:val="toc 8"/>
    <w:basedOn w:val="Normal"/>
    <w:next w:val="Normal"/>
    <w:autoRedefine/>
    <w:uiPriority w:val="39"/>
    <w:semiHidden/>
    <w:unhideWhenUsed/>
    <w:rsid w:val="00942B4E"/>
    <w:pPr>
      <w:spacing w:after="0"/>
      <w:ind w:left="1540"/>
    </w:pPr>
    <w:rPr>
      <w:sz w:val="20"/>
      <w:szCs w:val="20"/>
    </w:rPr>
  </w:style>
  <w:style w:type="paragraph" w:styleId="TOC9">
    <w:name w:val="toc 9"/>
    <w:basedOn w:val="Normal"/>
    <w:next w:val="Normal"/>
    <w:autoRedefine/>
    <w:uiPriority w:val="39"/>
    <w:semiHidden/>
    <w:unhideWhenUsed/>
    <w:rsid w:val="00942B4E"/>
    <w:pPr>
      <w:spacing w:after="0"/>
      <w:ind w:left="176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6E38E1-3484-42A3-8990-AF5A58289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3261</Words>
  <Characters>18592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Gilbert Odhiambo</dc:creator>
  <cp:keywords/>
  <dc:description/>
  <cp:lastModifiedBy>Shelly-Ann Marva Williams (1916052)</cp:lastModifiedBy>
  <cp:revision>3</cp:revision>
  <dcterms:created xsi:type="dcterms:W3CDTF">2021-08-20T11:54:00Z</dcterms:created>
  <dcterms:modified xsi:type="dcterms:W3CDTF">2021-08-20T13:12:00Z</dcterms:modified>
</cp:coreProperties>
</file>