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A6FC6" w14:textId="77777777" w:rsidR="00253523" w:rsidRDefault="00253523" w:rsidP="00253523">
      <w:pPr>
        <w:spacing w:line="276" w:lineRule="auto"/>
        <w:jc w:val="center"/>
        <w:rPr>
          <w:rStyle w:val="Emphasis"/>
          <w:b/>
          <w:sz w:val="44"/>
          <w:szCs w:val="48"/>
        </w:rPr>
      </w:pPr>
    </w:p>
    <w:p w14:paraId="7E506D7C" w14:textId="27338D09" w:rsidR="00377DEF" w:rsidRPr="00377DEF" w:rsidRDefault="00377DEF" w:rsidP="00377DEF">
      <w:pPr>
        <w:spacing w:line="276" w:lineRule="auto"/>
        <w:rPr>
          <w:rStyle w:val="Emphasis"/>
          <w:rFonts w:ascii="Arial" w:hAnsi="Arial" w:cs="Arial"/>
          <w:i w:val="0"/>
          <w:color w:val="000000" w:themeColor="text1"/>
          <w:sz w:val="40"/>
          <w:szCs w:val="48"/>
        </w:rPr>
      </w:pPr>
      <w:r>
        <w:rPr>
          <w:rStyle w:val="Emphasis"/>
          <w:rFonts w:ascii="Arial" w:hAnsi="Arial" w:cs="Arial"/>
          <w:i w:val="0"/>
          <w:color w:val="000000" w:themeColor="text1"/>
          <w:sz w:val="40"/>
          <w:szCs w:val="48"/>
        </w:rPr>
        <w:t xml:space="preserve">       </w:t>
      </w:r>
      <w:r w:rsidRPr="00377DEF">
        <w:rPr>
          <w:rStyle w:val="Emphasis"/>
          <w:rFonts w:ascii="Arial" w:hAnsi="Arial" w:cs="Arial"/>
          <w:i w:val="0"/>
          <w:color w:val="000000" w:themeColor="text1"/>
          <w:sz w:val="40"/>
          <w:szCs w:val="48"/>
        </w:rPr>
        <w:t>Management &amp; Organi</w:t>
      </w:r>
      <w:r>
        <w:rPr>
          <w:rStyle w:val="Emphasis"/>
          <w:rFonts w:ascii="Arial" w:hAnsi="Arial" w:cs="Arial"/>
          <w:i w:val="0"/>
          <w:color w:val="000000" w:themeColor="text1"/>
          <w:sz w:val="40"/>
          <w:szCs w:val="48"/>
        </w:rPr>
        <w:t>s</w:t>
      </w:r>
      <w:r w:rsidRPr="00377DEF">
        <w:rPr>
          <w:rStyle w:val="Emphasis"/>
          <w:rFonts w:ascii="Arial" w:hAnsi="Arial" w:cs="Arial"/>
          <w:i w:val="0"/>
          <w:color w:val="000000" w:themeColor="text1"/>
          <w:sz w:val="40"/>
          <w:szCs w:val="48"/>
        </w:rPr>
        <w:t>ational Behaviour</w:t>
      </w:r>
      <w:r w:rsidRPr="00377DEF">
        <w:rPr>
          <w:rStyle w:val="Emphasis"/>
          <w:rFonts w:ascii="Arial" w:hAnsi="Arial" w:cs="Arial"/>
          <w:b/>
          <w:sz w:val="44"/>
          <w:szCs w:val="48"/>
        </w:rPr>
        <w:t xml:space="preserve">   </w:t>
      </w:r>
    </w:p>
    <w:p w14:paraId="06859C6A" w14:textId="77777777" w:rsidR="00377DEF" w:rsidRDefault="00377DEF" w:rsidP="00377DEF">
      <w:pPr>
        <w:spacing w:line="276" w:lineRule="auto"/>
        <w:rPr>
          <w:rStyle w:val="Emphasis"/>
          <w:rFonts w:ascii="Arial" w:hAnsi="Arial" w:cs="Arial"/>
          <w:b/>
          <w:sz w:val="44"/>
          <w:szCs w:val="48"/>
        </w:rPr>
      </w:pPr>
    </w:p>
    <w:p w14:paraId="217506EE" w14:textId="77777777" w:rsidR="00377DEF" w:rsidRDefault="00377DEF" w:rsidP="00377DEF">
      <w:pPr>
        <w:spacing w:line="276" w:lineRule="auto"/>
        <w:rPr>
          <w:rStyle w:val="Emphasis"/>
          <w:rFonts w:ascii="Arial" w:hAnsi="Arial" w:cs="Arial"/>
          <w:bCs/>
          <w:i w:val="0"/>
          <w:iCs w:val="0"/>
          <w:sz w:val="36"/>
          <w:szCs w:val="36"/>
        </w:rPr>
      </w:pPr>
      <w:r>
        <w:rPr>
          <w:rStyle w:val="Emphasis"/>
          <w:rFonts w:ascii="Arial" w:hAnsi="Arial" w:cs="Arial"/>
          <w:bCs/>
          <w:i w:val="0"/>
          <w:iCs w:val="0"/>
          <w:sz w:val="36"/>
          <w:szCs w:val="36"/>
        </w:rPr>
        <w:t xml:space="preserve">               Student Name: Shabna Hussain</w:t>
      </w:r>
    </w:p>
    <w:p w14:paraId="46CC914E" w14:textId="77777777" w:rsidR="00377DEF" w:rsidRDefault="00377DEF" w:rsidP="00377DEF">
      <w:pPr>
        <w:spacing w:line="276" w:lineRule="auto"/>
        <w:rPr>
          <w:rStyle w:val="Emphasis"/>
          <w:rFonts w:ascii="Arial" w:hAnsi="Arial" w:cs="Arial"/>
          <w:bCs/>
          <w:i w:val="0"/>
          <w:iCs w:val="0"/>
          <w:sz w:val="36"/>
          <w:szCs w:val="36"/>
        </w:rPr>
      </w:pPr>
      <w:r>
        <w:rPr>
          <w:rStyle w:val="Emphasis"/>
          <w:rFonts w:ascii="Arial" w:hAnsi="Arial" w:cs="Arial"/>
          <w:bCs/>
          <w:i w:val="0"/>
          <w:iCs w:val="0"/>
          <w:sz w:val="36"/>
          <w:szCs w:val="36"/>
        </w:rPr>
        <w:t xml:space="preserve">               Student number: 2123212</w:t>
      </w:r>
    </w:p>
    <w:p w14:paraId="2077BF76" w14:textId="36C3219A" w:rsidR="00253523" w:rsidRDefault="00377DEF" w:rsidP="00377DEF">
      <w:pPr>
        <w:spacing w:line="276" w:lineRule="auto"/>
        <w:rPr>
          <w:rStyle w:val="Emphasis"/>
          <w:rFonts w:ascii="Arial" w:hAnsi="Arial" w:cs="Arial"/>
          <w:bCs/>
          <w:i w:val="0"/>
          <w:iCs w:val="0"/>
          <w:sz w:val="36"/>
          <w:szCs w:val="36"/>
        </w:rPr>
      </w:pPr>
      <w:r>
        <w:rPr>
          <w:rStyle w:val="Emphasis"/>
          <w:rFonts w:ascii="Arial" w:hAnsi="Arial" w:cs="Arial"/>
          <w:bCs/>
          <w:i w:val="0"/>
          <w:iCs w:val="0"/>
          <w:sz w:val="36"/>
          <w:szCs w:val="36"/>
        </w:rPr>
        <w:t xml:space="preserve">               Module name and code: Management &amp;              </w:t>
      </w:r>
    </w:p>
    <w:p w14:paraId="78710447" w14:textId="496F5A5E" w:rsidR="00377DEF" w:rsidRDefault="00377DEF" w:rsidP="00377DEF">
      <w:pPr>
        <w:spacing w:line="276" w:lineRule="auto"/>
        <w:rPr>
          <w:rStyle w:val="Emphasis"/>
          <w:rFonts w:ascii="Arial" w:hAnsi="Arial" w:cs="Arial"/>
          <w:bCs/>
          <w:i w:val="0"/>
          <w:iCs w:val="0"/>
          <w:sz w:val="36"/>
          <w:szCs w:val="36"/>
        </w:rPr>
      </w:pPr>
      <w:r>
        <w:rPr>
          <w:rStyle w:val="Emphasis"/>
          <w:rFonts w:ascii="Arial" w:hAnsi="Arial" w:cs="Arial"/>
          <w:bCs/>
          <w:i w:val="0"/>
          <w:iCs w:val="0"/>
          <w:sz w:val="36"/>
          <w:szCs w:val="36"/>
        </w:rPr>
        <w:t xml:space="preserve">               </w:t>
      </w:r>
      <w:r>
        <w:rPr>
          <w:rStyle w:val="Emphasis"/>
          <w:rFonts w:ascii="Arial" w:hAnsi="Arial" w:cs="Arial"/>
          <w:bCs/>
          <w:i w:val="0"/>
          <w:iCs w:val="0"/>
          <w:sz w:val="36"/>
          <w:szCs w:val="36"/>
        </w:rPr>
        <w:t>organisational Behaviour BMIH5004</w:t>
      </w:r>
    </w:p>
    <w:p w14:paraId="4D91B097" w14:textId="224C14AC" w:rsidR="00377DEF" w:rsidRDefault="00377DEF" w:rsidP="00377DEF">
      <w:pPr>
        <w:spacing w:line="276" w:lineRule="auto"/>
        <w:rPr>
          <w:rStyle w:val="Emphasis"/>
          <w:rFonts w:ascii="Arial" w:hAnsi="Arial" w:cs="Arial"/>
          <w:bCs/>
          <w:i w:val="0"/>
          <w:iCs w:val="0"/>
          <w:sz w:val="36"/>
          <w:szCs w:val="36"/>
        </w:rPr>
      </w:pPr>
      <w:r>
        <w:rPr>
          <w:rStyle w:val="Emphasis"/>
          <w:rFonts w:ascii="Arial" w:hAnsi="Arial" w:cs="Arial"/>
          <w:bCs/>
          <w:i w:val="0"/>
          <w:iCs w:val="0"/>
          <w:sz w:val="36"/>
          <w:szCs w:val="36"/>
        </w:rPr>
        <w:t xml:space="preserve">               Lecturer: Jaliya De Silva</w:t>
      </w:r>
    </w:p>
    <w:p w14:paraId="7649E49B" w14:textId="77777777" w:rsidR="00377DEF" w:rsidRPr="00377DEF" w:rsidRDefault="00377DEF" w:rsidP="00377DEF">
      <w:pPr>
        <w:spacing w:line="276" w:lineRule="auto"/>
        <w:rPr>
          <w:rFonts w:ascii="Arial" w:hAnsi="Arial" w:cs="Arial"/>
          <w:i/>
          <w:color w:val="1F497D" w:themeColor="text2"/>
          <w:sz w:val="20"/>
        </w:rPr>
      </w:pPr>
    </w:p>
    <w:p w14:paraId="08B7E80D" w14:textId="77777777" w:rsidR="00253523" w:rsidRDefault="00253523">
      <w:pPr>
        <w:spacing w:line="276" w:lineRule="auto"/>
        <w:jc w:val="left"/>
      </w:pPr>
    </w:p>
    <w:p w14:paraId="09F3BFC3" w14:textId="77777777" w:rsidR="00253523" w:rsidRDefault="00253523">
      <w:pPr>
        <w:spacing w:line="276" w:lineRule="auto"/>
        <w:jc w:val="left"/>
      </w:pPr>
    </w:p>
    <w:p w14:paraId="6268D5BB" w14:textId="07C0C936" w:rsidR="00253523" w:rsidRDefault="00253523">
      <w:pPr>
        <w:spacing w:line="276" w:lineRule="auto"/>
        <w:jc w:val="left"/>
        <w:rPr>
          <w:rFonts w:eastAsiaTheme="majorEastAsia" w:cstheme="majorBidi"/>
          <w:b/>
          <w:bCs/>
          <w:color w:val="365F91" w:themeColor="accent1" w:themeShade="BF"/>
          <w:sz w:val="32"/>
          <w:szCs w:val="28"/>
        </w:rPr>
      </w:pPr>
      <w:r>
        <w:br w:type="page"/>
      </w:r>
    </w:p>
    <w:p w14:paraId="749C354A" w14:textId="557E1E9A" w:rsidR="0011707B" w:rsidRDefault="0011707B" w:rsidP="00654C87">
      <w:pPr>
        <w:pStyle w:val="Heading1"/>
      </w:pPr>
      <w:bookmarkStart w:id="0" w:name="_Toc150636100"/>
      <w:r>
        <w:lastRenderedPageBreak/>
        <w:t>Executive Summary</w:t>
      </w:r>
      <w:bookmarkEnd w:id="0"/>
    </w:p>
    <w:p w14:paraId="70D08EE1" w14:textId="048FCAB1" w:rsidR="0011707B" w:rsidRDefault="0011707B" w:rsidP="0011707B">
      <w:r>
        <w:t xml:space="preserve">The study uncovered a well-structured company that had a hierarchical but dispersed structure, which encouraged adaptation and response. Teamwork and principles in Hilton's corporate culture boost staff engagement and customer happiness. Recently announced mergers and acquisitions demonstrate a strategic approach to growth and change management. Hilton targets broad consumers with its diversified brand portfolio. Strong financial performance includes constant growth, resilient profit margins, and increased market share. Hilton led technology adoption, customer happiness, and innovation, according to competitive study. Hilton Hotel Group is a dynamic and competitive player poised for global hospitality success. The strategic proposals focus on improving organizational structures, business culture, and market prospects. </w:t>
      </w:r>
    </w:p>
    <w:p w14:paraId="6693ABD1" w14:textId="77777777" w:rsidR="00654C87" w:rsidRDefault="00654C87">
      <w:pPr>
        <w:spacing w:line="276" w:lineRule="auto"/>
        <w:jc w:val="left"/>
        <w:rPr>
          <w:rFonts w:eastAsiaTheme="majorEastAsia" w:cstheme="majorBidi"/>
          <w:b/>
          <w:bCs/>
          <w:color w:val="365F91" w:themeColor="accent1" w:themeShade="BF"/>
          <w:sz w:val="32"/>
          <w:szCs w:val="28"/>
        </w:rPr>
      </w:pPr>
      <w:r>
        <w:br w:type="page"/>
      </w:r>
    </w:p>
    <w:sdt>
      <w:sdtPr>
        <w:rPr>
          <w:rFonts w:ascii="Times New Roman" w:eastAsiaTheme="minorHAnsi" w:hAnsi="Times New Roman" w:cstheme="minorBidi"/>
          <w:color w:val="auto"/>
          <w:kern w:val="2"/>
          <w:sz w:val="24"/>
          <w:szCs w:val="22"/>
          <w14:ligatures w14:val="standardContextual"/>
        </w:rPr>
        <w:id w:val="185412884"/>
        <w:docPartObj>
          <w:docPartGallery w:val="Table of Contents"/>
          <w:docPartUnique/>
        </w:docPartObj>
      </w:sdtPr>
      <w:sdtEndPr>
        <w:rPr>
          <w:b/>
          <w:bCs/>
          <w:noProof/>
        </w:rPr>
      </w:sdtEndPr>
      <w:sdtContent>
        <w:p w14:paraId="060CFC0A" w14:textId="2CA3086A" w:rsidR="00654C87" w:rsidRDefault="00654C87">
          <w:pPr>
            <w:pStyle w:val="TOCHeading"/>
          </w:pPr>
          <w:r>
            <w:t>Table of Contents</w:t>
          </w:r>
        </w:p>
        <w:p w14:paraId="5BD887BB" w14:textId="2C3DE4A3" w:rsidR="00AB1C21" w:rsidRDefault="00654C87">
          <w:pPr>
            <w:pStyle w:val="TOC1"/>
            <w:tabs>
              <w:tab w:val="right" w:leader="dot" w:pos="9350"/>
            </w:tabs>
            <w:rPr>
              <w:rFonts w:asciiTheme="minorHAnsi" w:eastAsiaTheme="minorEastAsia" w:hAnsiTheme="minorHAnsi"/>
              <w:noProof/>
              <w:kern w:val="0"/>
              <w:sz w:val="22"/>
              <w14:ligatures w14:val="none"/>
            </w:rPr>
          </w:pPr>
          <w:r>
            <w:fldChar w:fldCharType="begin"/>
          </w:r>
          <w:r>
            <w:instrText xml:space="preserve"> TOC \o "1-3" \h \z \u </w:instrText>
          </w:r>
          <w:r>
            <w:fldChar w:fldCharType="separate"/>
          </w:r>
          <w:hyperlink w:anchor="_Toc150636100" w:history="1">
            <w:r w:rsidR="00AB1C21" w:rsidRPr="00F15803">
              <w:rPr>
                <w:rStyle w:val="Hyperlink"/>
                <w:noProof/>
              </w:rPr>
              <w:t>Executive Summary</w:t>
            </w:r>
            <w:r w:rsidR="00AB1C21">
              <w:rPr>
                <w:noProof/>
                <w:webHidden/>
              </w:rPr>
              <w:tab/>
            </w:r>
            <w:r w:rsidR="00AB1C21">
              <w:rPr>
                <w:noProof/>
                <w:webHidden/>
              </w:rPr>
              <w:fldChar w:fldCharType="begin"/>
            </w:r>
            <w:r w:rsidR="00AB1C21">
              <w:rPr>
                <w:noProof/>
                <w:webHidden/>
              </w:rPr>
              <w:instrText xml:space="preserve"> PAGEREF _Toc150636100 \h </w:instrText>
            </w:r>
            <w:r w:rsidR="00AB1C21">
              <w:rPr>
                <w:noProof/>
                <w:webHidden/>
              </w:rPr>
            </w:r>
            <w:r w:rsidR="00AB1C21">
              <w:rPr>
                <w:noProof/>
                <w:webHidden/>
              </w:rPr>
              <w:fldChar w:fldCharType="separate"/>
            </w:r>
            <w:r w:rsidR="00AB1C21">
              <w:rPr>
                <w:noProof/>
                <w:webHidden/>
              </w:rPr>
              <w:t>2</w:t>
            </w:r>
            <w:r w:rsidR="00AB1C21">
              <w:rPr>
                <w:noProof/>
                <w:webHidden/>
              </w:rPr>
              <w:fldChar w:fldCharType="end"/>
            </w:r>
          </w:hyperlink>
        </w:p>
        <w:p w14:paraId="1CDBFB8F" w14:textId="7274903C" w:rsidR="00AB1C21" w:rsidRDefault="00000000">
          <w:pPr>
            <w:pStyle w:val="TOC1"/>
            <w:tabs>
              <w:tab w:val="right" w:leader="dot" w:pos="9350"/>
            </w:tabs>
            <w:rPr>
              <w:rFonts w:asciiTheme="minorHAnsi" w:eastAsiaTheme="minorEastAsia" w:hAnsiTheme="minorHAnsi"/>
              <w:noProof/>
              <w:kern w:val="0"/>
              <w:sz w:val="22"/>
              <w14:ligatures w14:val="none"/>
            </w:rPr>
          </w:pPr>
          <w:hyperlink w:anchor="_Toc150636101" w:history="1">
            <w:r w:rsidR="00AB1C21" w:rsidRPr="00F15803">
              <w:rPr>
                <w:rStyle w:val="Hyperlink"/>
                <w:noProof/>
              </w:rPr>
              <w:t>Introduction</w:t>
            </w:r>
            <w:r w:rsidR="00AB1C21">
              <w:rPr>
                <w:noProof/>
                <w:webHidden/>
              </w:rPr>
              <w:tab/>
            </w:r>
            <w:r w:rsidR="00AB1C21">
              <w:rPr>
                <w:noProof/>
                <w:webHidden/>
              </w:rPr>
              <w:fldChar w:fldCharType="begin"/>
            </w:r>
            <w:r w:rsidR="00AB1C21">
              <w:rPr>
                <w:noProof/>
                <w:webHidden/>
              </w:rPr>
              <w:instrText xml:space="preserve"> PAGEREF _Toc150636101 \h </w:instrText>
            </w:r>
            <w:r w:rsidR="00AB1C21">
              <w:rPr>
                <w:noProof/>
                <w:webHidden/>
              </w:rPr>
            </w:r>
            <w:r w:rsidR="00AB1C21">
              <w:rPr>
                <w:noProof/>
                <w:webHidden/>
              </w:rPr>
              <w:fldChar w:fldCharType="separate"/>
            </w:r>
            <w:r w:rsidR="00AB1C21">
              <w:rPr>
                <w:noProof/>
                <w:webHidden/>
              </w:rPr>
              <w:t>4</w:t>
            </w:r>
            <w:r w:rsidR="00AB1C21">
              <w:rPr>
                <w:noProof/>
                <w:webHidden/>
              </w:rPr>
              <w:fldChar w:fldCharType="end"/>
            </w:r>
          </w:hyperlink>
        </w:p>
        <w:p w14:paraId="3E4E62A2" w14:textId="372FD566" w:rsidR="00AB1C21" w:rsidRDefault="00000000">
          <w:pPr>
            <w:pStyle w:val="TOC1"/>
            <w:tabs>
              <w:tab w:val="right" w:leader="dot" w:pos="9350"/>
            </w:tabs>
            <w:rPr>
              <w:rFonts w:asciiTheme="minorHAnsi" w:eastAsiaTheme="minorEastAsia" w:hAnsiTheme="minorHAnsi"/>
              <w:noProof/>
              <w:kern w:val="0"/>
              <w:sz w:val="22"/>
              <w14:ligatures w14:val="none"/>
            </w:rPr>
          </w:pPr>
          <w:hyperlink w:anchor="_Toc150636102" w:history="1">
            <w:r w:rsidR="00AB1C21" w:rsidRPr="00F15803">
              <w:rPr>
                <w:rStyle w:val="Hyperlink"/>
                <w:noProof/>
              </w:rPr>
              <w:t>2. Organisation Structure, Culture, and Goals</w:t>
            </w:r>
            <w:r w:rsidR="00AB1C21">
              <w:rPr>
                <w:noProof/>
                <w:webHidden/>
              </w:rPr>
              <w:tab/>
            </w:r>
            <w:r w:rsidR="00AB1C21">
              <w:rPr>
                <w:noProof/>
                <w:webHidden/>
              </w:rPr>
              <w:fldChar w:fldCharType="begin"/>
            </w:r>
            <w:r w:rsidR="00AB1C21">
              <w:rPr>
                <w:noProof/>
                <w:webHidden/>
              </w:rPr>
              <w:instrText xml:space="preserve"> PAGEREF _Toc150636102 \h </w:instrText>
            </w:r>
            <w:r w:rsidR="00AB1C21">
              <w:rPr>
                <w:noProof/>
                <w:webHidden/>
              </w:rPr>
            </w:r>
            <w:r w:rsidR="00AB1C21">
              <w:rPr>
                <w:noProof/>
                <w:webHidden/>
              </w:rPr>
              <w:fldChar w:fldCharType="separate"/>
            </w:r>
            <w:r w:rsidR="00AB1C21">
              <w:rPr>
                <w:noProof/>
                <w:webHidden/>
              </w:rPr>
              <w:t>5</w:t>
            </w:r>
            <w:r w:rsidR="00AB1C21">
              <w:rPr>
                <w:noProof/>
                <w:webHidden/>
              </w:rPr>
              <w:fldChar w:fldCharType="end"/>
            </w:r>
          </w:hyperlink>
        </w:p>
        <w:p w14:paraId="602AB7D7" w14:textId="1D12C1EF" w:rsidR="00AB1C21" w:rsidRDefault="00000000">
          <w:pPr>
            <w:pStyle w:val="TOC2"/>
            <w:tabs>
              <w:tab w:val="right" w:leader="dot" w:pos="9350"/>
            </w:tabs>
            <w:rPr>
              <w:rFonts w:asciiTheme="minorHAnsi" w:eastAsiaTheme="minorEastAsia" w:hAnsiTheme="minorHAnsi"/>
              <w:noProof/>
              <w:kern w:val="0"/>
              <w:sz w:val="22"/>
              <w14:ligatures w14:val="none"/>
            </w:rPr>
          </w:pPr>
          <w:hyperlink w:anchor="_Toc150636103" w:history="1">
            <w:r w:rsidR="00AB1C21" w:rsidRPr="00F15803">
              <w:rPr>
                <w:rStyle w:val="Hyperlink"/>
                <w:noProof/>
              </w:rPr>
              <w:t>Organization Structure</w:t>
            </w:r>
            <w:r w:rsidR="00AB1C21">
              <w:rPr>
                <w:noProof/>
                <w:webHidden/>
              </w:rPr>
              <w:tab/>
            </w:r>
            <w:r w:rsidR="00AB1C21">
              <w:rPr>
                <w:noProof/>
                <w:webHidden/>
              </w:rPr>
              <w:fldChar w:fldCharType="begin"/>
            </w:r>
            <w:r w:rsidR="00AB1C21">
              <w:rPr>
                <w:noProof/>
                <w:webHidden/>
              </w:rPr>
              <w:instrText xml:space="preserve"> PAGEREF _Toc150636103 \h </w:instrText>
            </w:r>
            <w:r w:rsidR="00AB1C21">
              <w:rPr>
                <w:noProof/>
                <w:webHidden/>
              </w:rPr>
            </w:r>
            <w:r w:rsidR="00AB1C21">
              <w:rPr>
                <w:noProof/>
                <w:webHidden/>
              </w:rPr>
              <w:fldChar w:fldCharType="separate"/>
            </w:r>
            <w:r w:rsidR="00AB1C21">
              <w:rPr>
                <w:noProof/>
                <w:webHidden/>
              </w:rPr>
              <w:t>5</w:t>
            </w:r>
            <w:r w:rsidR="00AB1C21">
              <w:rPr>
                <w:noProof/>
                <w:webHidden/>
              </w:rPr>
              <w:fldChar w:fldCharType="end"/>
            </w:r>
          </w:hyperlink>
        </w:p>
        <w:p w14:paraId="61DBAEE3" w14:textId="43FE036C" w:rsidR="00AB1C21" w:rsidRDefault="00000000">
          <w:pPr>
            <w:pStyle w:val="TOC2"/>
            <w:tabs>
              <w:tab w:val="right" w:leader="dot" w:pos="9350"/>
            </w:tabs>
            <w:rPr>
              <w:rFonts w:asciiTheme="minorHAnsi" w:eastAsiaTheme="minorEastAsia" w:hAnsiTheme="minorHAnsi"/>
              <w:noProof/>
              <w:kern w:val="0"/>
              <w:sz w:val="22"/>
              <w14:ligatures w14:val="none"/>
            </w:rPr>
          </w:pPr>
          <w:hyperlink w:anchor="_Toc150636104" w:history="1">
            <w:r w:rsidR="00AB1C21" w:rsidRPr="00F15803">
              <w:rPr>
                <w:rStyle w:val="Hyperlink"/>
                <w:noProof/>
              </w:rPr>
              <w:t>Corporate Culture</w:t>
            </w:r>
            <w:r w:rsidR="00AB1C21">
              <w:rPr>
                <w:noProof/>
                <w:webHidden/>
              </w:rPr>
              <w:tab/>
            </w:r>
            <w:r w:rsidR="00AB1C21">
              <w:rPr>
                <w:noProof/>
                <w:webHidden/>
              </w:rPr>
              <w:fldChar w:fldCharType="begin"/>
            </w:r>
            <w:r w:rsidR="00AB1C21">
              <w:rPr>
                <w:noProof/>
                <w:webHidden/>
              </w:rPr>
              <w:instrText xml:space="preserve"> PAGEREF _Toc150636104 \h </w:instrText>
            </w:r>
            <w:r w:rsidR="00AB1C21">
              <w:rPr>
                <w:noProof/>
                <w:webHidden/>
              </w:rPr>
            </w:r>
            <w:r w:rsidR="00AB1C21">
              <w:rPr>
                <w:noProof/>
                <w:webHidden/>
              </w:rPr>
              <w:fldChar w:fldCharType="separate"/>
            </w:r>
            <w:r w:rsidR="00AB1C21">
              <w:rPr>
                <w:noProof/>
                <w:webHidden/>
              </w:rPr>
              <w:t>5</w:t>
            </w:r>
            <w:r w:rsidR="00AB1C21">
              <w:rPr>
                <w:noProof/>
                <w:webHidden/>
              </w:rPr>
              <w:fldChar w:fldCharType="end"/>
            </w:r>
          </w:hyperlink>
        </w:p>
        <w:p w14:paraId="43D11700" w14:textId="164210EB" w:rsidR="00AB1C21" w:rsidRDefault="00000000">
          <w:pPr>
            <w:pStyle w:val="TOC2"/>
            <w:tabs>
              <w:tab w:val="right" w:leader="dot" w:pos="9350"/>
            </w:tabs>
            <w:rPr>
              <w:rFonts w:asciiTheme="minorHAnsi" w:eastAsiaTheme="minorEastAsia" w:hAnsiTheme="minorHAnsi"/>
              <w:noProof/>
              <w:kern w:val="0"/>
              <w:sz w:val="22"/>
              <w14:ligatures w14:val="none"/>
            </w:rPr>
          </w:pPr>
          <w:hyperlink w:anchor="_Toc150636105" w:history="1">
            <w:r w:rsidR="00AB1C21" w:rsidRPr="00F15803">
              <w:rPr>
                <w:rStyle w:val="Hyperlink"/>
                <w:noProof/>
              </w:rPr>
              <w:t>Corporate Goals</w:t>
            </w:r>
            <w:r w:rsidR="00AB1C21">
              <w:rPr>
                <w:noProof/>
                <w:webHidden/>
              </w:rPr>
              <w:tab/>
            </w:r>
            <w:r w:rsidR="00AB1C21">
              <w:rPr>
                <w:noProof/>
                <w:webHidden/>
              </w:rPr>
              <w:fldChar w:fldCharType="begin"/>
            </w:r>
            <w:r w:rsidR="00AB1C21">
              <w:rPr>
                <w:noProof/>
                <w:webHidden/>
              </w:rPr>
              <w:instrText xml:space="preserve"> PAGEREF _Toc150636105 \h </w:instrText>
            </w:r>
            <w:r w:rsidR="00AB1C21">
              <w:rPr>
                <w:noProof/>
                <w:webHidden/>
              </w:rPr>
            </w:r>
            <w:r w:rsidR="00AB1C21">
              <w:rPr>
                <w:noProof/>
                <w:webHidden/>
              </w:rPr>
              <w:fldChar w:fldCharType="separate"/>
            </w:r>
            <w:r w:rsidR="00AB1C21">
              <w:rPr>
                <w:noProof/>
                <w:webHidden/>
              </w:rPr>
              <w:t>5</w:t>
            </w:r>
            <w:r w:rsidR="00AB1C21">
              <w:rPr>
                <w:noProof/>
                <w:webHidden/>
              </w:rPr>
              <w:fldChar w:fldCharType="end"/>
            </w:r>
          </w:hyperlink>
        </w:p>
        <w:p w14:paraId="476C415A" w14:textId="6BC5AD01" w:rsidR="00AB1C21" w:rsidRDefault="00000000">
          <w:pPr>
            <w:pStyle w:val="TOC1"/>
            <w:tabs>
              <w:tab w:val="right" w:leader="dot" w:pos="9350"/>
            </w:tabs>
            <w:rPr>
              <w:rFonts w:asciiTheme="minorHAnsi" w:eastAsiaTheme="minorEastAsia" w:hAnsiTheme="minorHAnsi"/>
              <w:noProof/>
              <w:kern w:val="0"/>
              <w:sz w:val="22"/>
              <w14:ligatures w14:val="none"/>
            </w:rPr>
          </w:pPr>
          <w:hyperlink w:anchor="_Toc150636106" w:history="1">
            <w:r w:rsidR="00AB1C21" w:rsidRPr="00F15803">
              <w:rPr>
                <w:rStyle w:val="Hyperlink"/>
                <w:noProof/>
              </w:rPr>
              <w:t>3. Recent Change Initiatives</w:t>
            </w:r>
            <w:r w:rsidR="00AB1C21">
              <w:rPr>
                <w:noProof/>
                <w:webHidden/>
              </w:rPr>
              <w:tab/>
            </w:r>
            <w:r w:rsidR="00AB1C21">
              <w:rPr>
                <w:noProof/>
                <w:webHidden/>
              </w:rPr>
              <w:fldChar w:fldCharType="begin"/>
            </w:r>
            <w:r w:rsidR="00AB1C21">
              <w:rPr>
                <w:noProof/>
                <w:webHidden/>
              </w:rPr>
              <w:instrText xml:space="preserve"> PAGEREF _Toc150636106 \h </w:instrText>
            </w:r>
            <w:r w:rsidR="00AB1C21">
              <w:rPr>
                <w:noProof/>
                <w:webHidden/>
              </w:rPr>
            </w:r>
            <w:r w:rsidR="00AB1C21">
              <w:rPr>
                <w:noProof/>
                <w:webHidden/>
              </w:rPr>
              <w:fldChar w:fldCharType="separate"/>
            </w:r>
            <w:r w:rsidR="00AB1C21">
              <w:rPr>
                <w:noProof/>
                <w:webHidden/>
              </w:rPr>
              <w:t>7</w:t>
            </w:r>
            <w:r w:rsidR="00AB1C21">
              <w:rPr>
                <w:noProof/>
                <w:webHidden/>
              </w:rPr>
              <w:fldChar w:fldCharType="end"/>
            </w:r>
          </w:hyperlink>
        </w:p>
        <w:p w14:paraId="1F13F82F" w14:textId="31186D5B" w:rsidR="00AB1C21" w:rsidRDefault="00000000">
          <w:pPr>
            <w:pStyle w:val="TOC1"/>
            <w:tabs>
              <w:tab w:val="right" w:leader="dot" w:pos="9350"/>
            </w:tabs>
            <w:rPr>
              <w:rFonts w:asciiTheme="minorHAnsi" w:eastAsiaTheme="minorEastAsia" w:hAnsiTheme="minorHAnsi"/>
              <w:noProof/>
              <w:kern w:val="0"/>
              <w:sz w:val="22"/>
              <w14:ligatures w14:val="none"/>
            </w:rPr>
          </w:pPr>
          <w:hyperlink w:anchor="_Toc150636107" w:history="1">
            <w:r w:rsidR="00AB1C21" w:rsidRPr="00F15803">
              <w:rPr>
                <w:rStyle w:val="Hyperlink"/>
                <w:noProof/>
              </w:rPr>
              <w:t>4. Strategic Direction and Business Performance</w:t>
            </w:r>
            <w:r w:rsidR="00AB1C21">
              <w:rPr>
                <w:noProof/>
                <w:webHidden/>
              </w:rPr>
              <w:tab/>
            </w:r>
            <w:r w:rsidR="00AB1C21">
              <w:rPr>
                <w:noProof/>
                <w:webHidden/>
              </w:rPr>
              <w:fldChar w:fldCharType="begin"/>
            </w:r>
            <w:r w:rsidR="00AB1C21">
              <w:rPr>
                <w:noProof/>
                <w:webHidden/>
              </w:rPr>
              <w:instrText xml:space="preserve"> PAGEREF _Toc150636107 \h </w:instrText>
            </w:r>
            <w:r w:rsidR="00AB1C21">
              <w:rPr>
                <w:noProof/>
                <w:webHidden/>
              </w:rPr>
            </w:r>
            <w:r w:rsidR="00AB1C21">
              <w:rPr>
                <w:noProof/>
                <w:webHidden/>
              </w:rPr>
              <w:fldChar w:fldCharType="separate"/>
            </w:r>
            <w:r w:rsidR="00AB1C21">
              <w:rPr>
                <w:noProof/>
                <w:webHidden/>
              </w:rPr>
              <w:t>9</w:t>
            </w:r>
            <w:r w:rsidR="00AB1C21">
              <w:rPr>
                <w:noProof/>
                <w:webHidden/>
              </w:rPr>
              <w:fldChar w:fldCharType="end"/>
            </w:r>
          </w:hyperlink>
        </w:p>
        <w:p w14:paraId="5C24D86C" w14:textId="123C4295" w:rsidR="00AB1C21" w:rsidRDefault="00000000">
          <w:pPr>
            <w:pStyle w:val="TOC2"/>
            <w:tabs>
              <w:tab w:val="right" w:leader="dot" w:pos="9350"/>
            </w:tabs>
            <w:rPr>
              <w:rFonts w:asciiTheme="minorHAnsi" w:eastAsiaTheme="minorEastAsia" w:hAnsiTheme="minorHAnsi"/>
              <w:noProof/>
              <w:kern w:val="0"/>
              <w:sz w:val="22"/>
              <w14:ligatures w14:val="none"/>
            </w:rPr>
          </w:pPr>
          <w:hyperlink w:anchor="_Toc150636108" w:history="1">
            <w:r w:rsidR="00AB1C21" w:rsidRPr="00F15803">
              <w:rPr>
                <w:rStyle w:val="Hyperlink"/>
                <w:noProof/>
              </w:rPr>
              <w:t>Strategic Direction</w:t>
            </w:r>
            <w:r w:rsidR="00AB1C21">
              <w:rPr>
                <w:noProof/>
                <w:webHidden/>
              </w:rPr>
              <w:tab/>
            </w:r>
            <w:r w:rsidR="00AB1C21">
              <w:rPr>
                <w:noProof/>
                <w:webHidden/>
              </w:rPr>
              <w:fldChar w:fldCharType="begin"/>
            </w:r>
            <w:r w:rsidR="00AB1C21">
              <w:rPr>
                <w:noProof/>
                <w:webHidden/>
              </w:rPr>
              <w:instrText xml:space="preserve"> PAGEREF _Toc150636108 \h </w:instrText>
            </w:r>
            <w:r w:rsidR="00AB1C21">
              <w:rPr>
                <w:noProof/>
                <w:webHidden/>
              </w:rPr>
            </w:r>
            <w:r w:rsidR="00AB1C21">
              <w:rPr>
                <w:noProof/>
                <w:webHidden/>
              </w:rPr>
              <w:fldChar w:fldCharType="separate"/>
            </w:r>
            <w:r w:rsidR="00AB1C21">
              <w:rPr>
                <w:noProof/>
                <w:webHidden/>
              </w:rPr>
              <w:t>9</w:t>
            </w:r>
            <w:r w:rsidR="00AB1C21">
              <w:rPr>
                <w:noProof/>
                <w:webHidden/>
              </w:rPr>
              <w:fldChar w:fldCharType="end"/>
            </w:r>
          </w:hyperlink>
        </w:p>
        <w:p w14:paraId="0C8F8DAA" w14:textId="64F98692" w:rsidR="00AB1C21" w:rsidRDefault="00000000">
          <w:pPr>
            <w:pStyle w:val="TOC2"/>
            <w:tabs>
              <w:tab w:val="right" w:leader="dot" w:pos="9350"/>
            </w:tabs>
            <w:rPr>
              <w:rFonts w:asciiTheme="minorHAnsi" w:eastAsiaTheme="minorEastAsia" w:hAnsiTheme="minorHAnsi"/>
              <w:noProof/>
              <w:kern w:val="0"/>
              <w:sz w:val="22"/>
              <w14:ligatures w14:val="none"/>
            </w:rPr>
          </w:pPr>
          <w:hyperlink w:anchor="_Toc150636109" w:history="1">
            <w:r w:rsidR="00AB1C21" w:rsidRPr="00F15803">
              <w:rPr>
                <w:rStyle w:val="Hyperlink"/>
                <w:noProof/>
              </w:rPr>
              <w:t>Business Performance</w:t>
            </w:r>
            <w:r w:rsidR="00AB1C21">
              <w:rPr>
                <w:noProof/>
                <w:webHidden/>
              </w:rPr>
              <w:tab/>
            </w:r>
            <w:r w:rsidR="00AB1C21">
              <w:rPr>
                <w:noProof/>
                <w:webHidden/>
              </w:rPr>
              <w:fldChar w:fldCharType="begin"/>
            </w:r>
            <w:r w:rsidR="00AB1C21">
              <w:rPr>
                <w:noProof/>
                <w:webHidden/>
              </w:rPr>
              <w:instrText xml:space="preserve"> PAGEREF _Toc150636109 \h </w:instrText>
            </w:r>
            <w:r w:rsidR="00AB1C21">
              <w:rPr>
                <w:noProof/>
                <w:webHidden/>
              </w:rPr>
            </w:r>
            <w:r w:rsidR="00AB1C21">
              <w:rPr>
                <w:noProof/>
                <w:webHidden/>
              </w:rPr>
              <w:fldChar w:fldCharType="separate"/>
            </w:r>
            <w:r w:rsidR="00AB1C21">
              <w:rPr>
                <w:noProof/>
                <w:webHidden/>
              </w:rPr>
              <w:t>9</w:t>
            </w:r>
            <w:r w:rsidR="00AB1C21">
              <w:rPr>
                <w:noProof/>
                <w:webHidden/>
              </w:rPr>
              <w:fldChar w:fldCharType="end"/>
            </w:r>
          </w:hyperlink>
        </w:p>
        <w:p w14:paraId="7A3A71D8" w14:textId="7D56E69A" w:rsidR="00AB1C21" w:rsidRDefault="00000000">
          <w:pPr>
            <w:pStyle w:val="TOC2"/>
            <w:tabs>
              <w:tab w:val="right" w:leader="dot" w:pos="9350"/>
            </w:tabs>
            <w:rPr>
              <w:rFonts w:asciiTheme="minorHAnsi" w:eastAsiaTheme="minorEastAsia" w:hAnsiTheme="minorHAnsi"/>
              <w:noProof/>
              <w:kern w:val="0"/>
              <w:sz w:val="22"/>
              <w14:ligatures w14:val="none"/>
            </w:rPr>
          </w:pPr>
          <w:hyperlink w:anchor="_Toc150636110" w:history="1">
            <w:r w:rsidR="00AB1C21" w:rsidRPr="00F15803">
              <w:rPr>
                <w:rStyle w:val="Hyperlink"/>
                <w:noProof/>
              </w:rPr>
              <w:t>Competitor Comparison</w:t>
            </w:r>
            <w:r w:rsidR="00AB1C21">
              <w:rPr>
                <w:noProof/>
                <w:webHidden/>
              </w:rPr>
              <w:tab/>
            </w:r>
            <w:r w:rsidR="00AB1C21">
              <w:rPr>
                <w:noProof/>
                <w:webHidden/>
              </w:rPr>
              <w:fldChar w:fldCharType="begin"/>
            </w:r>
            <w:r w:rsidR="00AB1C21">
              <w:rPr>
                <w:noProof/>
                <w:webHidden/>
              </w:rPr>
              <w:instrText xml:space="preserve"> PAGEREF _Toc150636110 \h </w:instrText>
            </w:r>
            <w:r w:rsidR="00AB1C21">
              <w:rPr>
                <w:noProof/>
                <w:webHidden/>
              </w:rPr>
            </w:r>
            <w:r w:rsidR="00AB1C21">
              <w:rPr>
                <w:noProof/>
                <w:webHidden/>
              </w:rPr>
              <w:fldChar w:fldCharType="separate"/>
            </w:r>
            <w:r w:rsidR="00AB1C21">
              <w:rPr>
                <w:noProof/>
                <w:webHidden/>
              </w:rPr>
              <w:t>9</w:t>
            </w:r>
            <w:r w:rsidR="00AB1C21">
              <w:rPr>
                <w:noProof/>
                <w:webHidden/>
              </w:rPr>
              <w:fldChar w:fldCharType="end"/>
            </w:r>
          </w:hyperlink>
        </w:p>
        <w:p w14:paraId="2F2E696D" w14:textId="1E6BAF32" w:rsidR="00AB1C21" w:rsidRDefault="00000000">
          <w:pPr>
            <w:pStyle w:val="TOC1"/>
            <w:tabs>
              <w:tab w:val="right" w:leader="dot" w:pos="9350"/>
            </w:tabs>
            <w:rPr>
              <w:rFonts w:asciiTheme="minorHAnsi" w:eastAsiaTheme="minorEastAsia" w:hAnsiTheme="minorHAnsi"/>
              <w:noProof/>
              <w:kern w:val="0"/>
              <w:sz w:val="22"/>
              <w14:ligatures w14:val="none"/>
            </w:rPr>
          </w:pPr>
          <w:hyperlink w:anchor="_Toc150636111" w:history="1">
            <w:r w:rsidR="00AB1C21" w:rsidRPr="00F15803">
              <w:rPr>
                <w:rStyle w:val="Hyperlink"/>
                <w:noProof/>
              </w:rPr>
              <w:t>5. Recommendations</w:t>
            </w:r>
            <w:r w:rsidR="00AB1C21">
              <w:rPr>
                <w:noProof/>
                <w:webHidden/>
              </w:rPr>
              <w:tab/>
            </w:r>
            <w:r w:rsidR="00AB1C21">
              <w:rPr>
                <w:noProof/>
                <w:webHidden/>
              </w:rPr>
              <w:fldChar w:fldCharType="begin"/>
            </w:r>
            <w:r w:rsidR="00AB1C21">
              <w:rPr>
                <w:noProof/>
                <w:webHidden/>
              </w:rPr>
              <w:instrText xml:space="preserve"> PAGEREF _Toc150636111 \h </w:instrText>
            </w:r>
            <w:r w:rsidR="00AB1C21">
              <w:rPr>
                <w:noProof/>
                <w:webHidden/>
              </w:rPr>
            </w:r>
            <w:r w:rsidR="00AB1C21">
              <w:rPr>
                <w:noProof/>
                <w:webHidden/>
              </w:rPr>
              <w:fldChar w:fldCharType="separate"/>
            </w:r>
            <w:r w:rsidR="00AB1C21">
              <w:rPr>
                <w:noProof/>
                <w:webHidden/>
              </w:rPr>
              <w:t>11</w:t>
            </w:r>
            <w:r w:rsidR="00AB1C21">
              <w:rPr>
                <w:noProof/>
                <w:webHidden/>
              </w:rPr>
              <w:fldChar w:fldCharType="end"/>
            </w:r>
          </w:hyperlink>
        </w:p>
        <w:p w14:paraId="228F3B1D" w14:textId="3E0CDA0F" w:rsidR="00AB1C21" w:rsidRDefault="00000000">
          <w:pPr>
            <w:pStyle w:val="TOC1"/>
            <w:tabs>
              <w:tab w:val="right" w:leader="dot" w:pos="9350"/>
            </w:tabs>
            <w:rPr>
              <w:rFonts w:asciiTheme="minorHAnsi" w:eastAsiaTheme="minorEastAsia" w:hAnsiTheme="minorHAnsi"/>
              <w:noProof/>
              <w:kern w:val="0"/>
              <w:sz w:val="22"/>
              <w14:ligatures w14:val="none"/>
            </w:rPr>
          </w:pPr>
          <w:hyperlink w:anchor="_Toc150636112" w:history="1">
            <w:r w:rsidR="00AB1C21" w:rsidRPr="00F15803">
              <w:rPr>
                <w:rStyle w:val="Hyperlink"/>
                <w:noProof/>
              </w:rPr>
              <w:t>Conclusion</w:t>
            </w:r>
            <w:r w:rsidR="00AB1C21">
              <w:rPr>
                <w:noProof/>
                <w:webHidden/>
              </w:rPr>
              <w:tab/>
            </w:r>
            <w:r w:rsidR="00AB1C21">
              <w:rPr>
                <w:noProof/>
                <w:webHidden/>
              </w:rPr>
              <w:fldChar w:fldCharType="begin"/>
            </w:r>
            <w:r w:rsidR="00AB1C21">
              <w:rPr>
                <w:noProof/>
                <w:webHidden/>
              </w:rPr>
              <w:instrText xml:space="preserve"> PAGEREF _Toc150636112 \h </w:instrText>
            </w:r>
            <w:r w:rsidR="00AB1C21">
              <w:rPr>
                <w:noProof/>
                <w:webHidden/>
              </w:rPr>
            </w:r>
            <w:r w:rsidR="00AB1C21">
              <w:rPr>
                <w:noProof/>
                <w:webHidden/>
              </w:rPr>
              <w:fldChar w:fldCharType="separate"/>
            </w:r>
            <w:r w:rsidR="00AB1C21">
              <w:rPr>
                <w:noProof/>
                <w:webHidden/>
              </w:rPr>
              <w:t>13</w:t>
            </w:r>
            <w:r w:rsidR="00AB1C21">
              <w:rPr>
                <w:noProof/>
                <w:webHidden/>
              </w:rPr>
              <w:fldChar w:fldCharType="end"/>
            </w:r>
          </w:hyperlink>
        </w:p>
        <w:p w14:paraId="6BDB8A12" w14:textId="28037794" w:rsidR="00AB1C21" w:rsidRDefault="00000000">
          <w:pPr>
            <w:pStyle w:val="TOC1"/>
            <w:tabs>
              <w:tab w:val="right" w:leader="dot" w:pos="9350"/>
            </w:tabs>
            <w:rPr>
              <w:rFonts w:asciiTheme="minorHAnsi" w:eastAsiaTheme="minorEastAsia" w:hAnsiTheme="minorHAnsi"/>
              <w:noProof/>
              <w:kern w:val="0"/>
              <w:sz w:val="22"/>
              <w14:ligatures w14:val="none"/>
            </w:rPr>
          </w:pPr>
          <w:hyperlink w:anchor="_Toc150636113" w:history="1">
            <w:r w:rsidR="00AB1C21" w:rsidRPr="00F15803">
              <w:rPr>
                <w:rStyle w:val="Hyperlink"/>
                <w:noProof/>
              </w:rPr>
              <w:t>References</w:t>
            </w:r>
            <w:r w:rsidR="00AB1C21">
              <w:rPr>
                <w:noProof/>
                <w:webHidden/>
              </w:rPr>
              <w:tab/>
            </w:r>
            <w:r w:rsidR="00AB1C21">
              <w:rPr>
                <w:noProof/>
                <w:webHidden/>
              </w:rPr>
              <w:fldChar w:fldCharType="begin"/>
            </w:r>
            <w:r w:rsidR="00AB1C21">
              <w:rPr>
                <w:noProof/>
                <w:webHidden/>
              </w:rPr>
              <w:instrText xml:space="preserve"> PAGEREF _Toc150636113 \h </w:instrText>
            </w:r>
            <w:r w:rsidR="00AB1C21">
              <w:rPr>
                <w:noProof/>
                <w:webHidden/>
              </w:rPr>
            </w:r>
            <w:r w:rsidR="00AB1C21">
              <w:rPr>
                <w:noProof/>
                <w:webHidden/>
              </w:rPr>
              <w:fldChar w:fldCharType="separate"/>
            </w:r>
            <w:r w:rsidR="00AB1C21">
              <w:rPr>
                <w:noProof/>
                <w:webHidden/>
              </w:rPr>
              <w:t>14</w:t>
            </w:r>
            <w:r w:rsidR="00AB1C21">
              <w:rPr>
                <w:noProof/>
                <w:webHidden/>
              </w:rPr>
              <w:fldChar w:fldCharType="end"/>
            </w:r>
          </w:hyperlink>
        </w:p>
        <w:p w14:paraId="3B2DC807" w14:textId="56FDA610" w:rsidR="00654C87" w:rsidRDefault="00654C87">
          <w:r>
            <w:rPr>
              <w:b/>
              <w:bCs/>
              <w:noProof/>
            </w:rPr>
            <w:fldChar w:fldCharType="end"/>
          </w:r>
        </w:p>
      </w:sdtContent>
    </w:sdt>
    <w:p w14:paraId="312EE02E" w14:textId="77777777" w:rsidR="00654C87" w:rsidRDefault="00654C87">
      <w:pPr>
        <w:spacing w:line="276" w:lineRule="auto"/>
        <w:jc w:val="left"/>
        <w:rPr>
          <w:rFonts w:eastAsiaTheme="majorEastAsia" w:cstheme="majorBidi"/>
          <w:b/>
          <w:bCs/>
          <w:color w:val="365F91" w:themeColor="accent1" w:themeShade="BF"/>
          <w:sz w:val="32"/>
          <w:szCs w:val="28"/>
        </w:rPr>
      </w:pPr>
      <w:r>
        <w:br w:type="page"/>
      </w:r>
    </w:p>
    <w:p w14:paraId="688A0CA3" w14:textId="4A336823" w:rsidR="0011707B" w:rsidRDefault="0011707B" w:rsidP="00654C87">
      <w:pPr>
        <w:pStyle w:val="Heading1"/>
      </w:pPr>
      <w:bookmarkStart w:id="1" w:name="_Toc150636101"/>
      <w:r>
        <w:lastRenderedPageBreak/>
        <w:t>Introduction</w:t>
      </w:r>
      <w:bookmarkEnd w:id="1"/>
    </w:p>
    <w:p w14:paraId="7552C4AD" w14:textId="49702FF3" w:rsidR="0011707B" w:rsidRDefault="0011707B" w:rsidP="0011707B">
      <w:r>
        <w:t>Hilton Hotel Group is a worldwide hospitality giant known for its dedication to offering excellent travel experiences. Since Conrad Hilton founded the business in 1919, it has grown into one of the biggest and most prominent hospitality brands. Hilton operates in over 100 countries with a diversified mix of premium and economical brands. Hilton has nearly 6,500 locations with over 1.1 million rooms, demonstrating its size.</w:t>
      </w:r>
      <w:r w:rsidR="00654C87">
        <w:t xml:space="preserve"> </w:t>
      </w:r>
      <w:r>
        <w:t>Hilton's hospitality sector impact goes beyond scale to include innovation, guest pleasure, and an excellence-focused culture. The firm introduced franchising and the first hotel airport site, setting industry standards. Hilton has shaped hospitality standards, trends, and the entire definition of hospitality via its broad reach and heritage.</w:t>
      </w:r>
    </w:p>
    <w:p w14:paraId="035027F3" w14:textId="77777777" w:rsidR="0011707B" w:rsidRDefault="0011707B" w:rsidP="0011707B"/>
    <w:p w14:paraId="2FD49402" w14:textId="77777777" w:rsidR="004C2CED" w:rsidRDefault="004C2CED">
      <w:pPr>
        <w:spacing w:line="276" w:lineRule="auto"/>
        <w:jc w:val="left"/>
        <w:rPr>
          <w:rFonts w:eastAsiaTheme="majorEastAsia" w:cstheme="majorBidi"/>
          <w:b/>
          <w:bCs/>
          <w:color w:val="365F91" w:themeColor="accent1" w:themeShade="BF"/>
          <w:sz w:val="32"/>
          <w:szCs w:val="28"/>
        </w:rPr>
      </w:pPr>
      <w:r>
        <w:br w:type="page"/>
      </w:r>
    </w:p>
    <w:p w14:paraId="232906E6" w14:textId="3C65FE2B" w:rsidR="0011707B" w:rsidRDefault="0011707B" w:rsidP="00654C87">
      <w:pPr>
        <w:pStyle w:val="Heading1"/>
      </w:pPr>
      <w:bookmarkStart w:id="2" w:name="_Toc150636102"/>
      <w:r>
        <w:lastRenderedPageBreak/>
        <w:t>2. Organisation Structure, Culture, and Goals</w:t>
      </w:r>
      <w:bookmarkEnd w:id="2"/>
    </w:p>
    <w:p w14:paraId="5AB7B3C2" w14:textId="7266258B" w:rsidR="0011707B" w:rsidRDefault="0011707B" w:rsidP="00654C87">
      <w:pPr>
        <w:pStyle w:val="Heading2"/>
      </w:pPr>
      <w:bookmarkStart w:id="3" w:name="_Toc150636103"/>
      <w:r>
        <w:t>Organization Structure</w:t>
      </w:r>
      <w:bookmarkEnd w:id="3"/>
    </w:p>
    <w:p w14:paraId="391A9B82" w14:textId="57B49FFC" w:rsidR="0011707B" w:rsidRDefault="0011707B" w:rsidP="0011707B">
      <w:r>
        <w:t>To accommodate its worldwide activities, Hilton Hotel Group's hierarchical structure has grown. The organization's obvious power and reporting lines show its hierarchical form. Multiple management layers monitor different business areas in a well-defined company structure. This structure streamlines communication and decision-making.</w:t>
      </w:r>
      <w:r w:rsidR="00654C87">
        <w:t xml:space="preserve"> </w:t>
      </w:r>
      <w:r>
        <w:t>Decentralization is seen in Hilton's local and unit-level operations</w:t>
      </w:r>
      <w:r w:rsidR="004408CA">
        <w:t xml:space="preserve"> (Davis &amp; Kay, 2018)</w:t>
      </w:r>
      <w:r>
        <w:t>. Regional managers and hotel managers have extensive decision-making power, enabling them to adapt quickly to local market changes. Decentralization fits Hilton's strategy of personalization and adaptability to varied market situations. Hilton empowers local managers to adjust to regional differences and meet visitor demands.</w:t>
      </w:r>
      <w:r w:rsidR="00654C87">
        <w:t xml:space="preserve"> </w:t>
      </w:r>
      <w:r>
        <w:t>Hilton communication channels promote teamwork and information exchange. Regional and unit levels get regular contact from corporate headquarters to ensure strategic instructions are understood and followed. Hilton prioritizes open communication channels to ensure a consistent corporate culture and operations worldwide.</w:t>
      </w:r>
    </w:p>
    <w:p w14:paraId="62432BE6" w14:textId="13EAE321" w:rsidR="0011707B" w:rsidRDefault="0011707B" w:rsidP="00654C87">
      <w:pPr>
        <w:pStyle w:val="Heading2"/>
      </w:pPr>
      <w:bookmarkStart w:id="4" w:name="_Toc150636104"/>
      <w:r>
        <w:t>Corporate Culture</w:t>
      </w:r>
      <w:bookmarkEnd w:id="4"/>
    </w:p>
    <w:p w14:paraId="163A5A71" w14:textId="076ECCA9" w:rsidR="0011707B" w:rsidRDefault="0011707B" w:rsidP="0011707B">
      <w:r>
        <w:t>Hilton's business culture emphasizes service excellence and guest happiness. Hospitality, ethics, leadership, teamwork, ownership, and, lately, inclusivity throughout the business. Hilton's culture is shaped by these ideals, which guide all employees.</w:t>
      </w:r>
      <w:r w:rsidR="00654C87">
        <w:t xml:space="preserve"> </w:t>
      </w:r>
      <w:r>
        <w:t>Hilton culture is crucial to employee engagement. Teamwork and leadership promote employee belonging, cooperation, and brand success. Hilton's outstanding service standards are due to its ideals of honesty and ownership, which foster an enduring work ethic and feeling of responsibility.</w:t>
      </w:r>
    </w:p>
    <w:p w14:paraId="0BABF444" w14:textId="1E12E161" w:rsidR="0011707B" w:rsidRDefault="0011707B" w:rsidP="0011707B">
      <w:r>
        <w:t>Hilton's company culture affects customer satisfaction beyond internal operations. Hospitality and guest-centricity connect staff to provide a memorable and enjoyable experience for every visitor. This customer-centric culture helps Hilton stand out in the competitive hotel sector and build brand loyalty and word-of-mouth</w:t>
      </w:r>
      <w:r w:rsidR="004408CA">
        <w:t xml:space="preserve"> (Guerrier, 2013)</w:t>
      </w:r>
      <w:r>
        <w:t>.</w:t>
      </w:r>
    </w:p>
    <w:p w14:paraId="036E46D9" w14:textId="72552F61" w:rsidR="0011707B" w:rsidRDefault="0011707B" w:rsidP="00654C87">
      <w:pPr>
        <w:pStyle w:val="Heading2"/>
      </w:pPr>
      <w:bookmarkStart w:id="5" w:name="_Toc150636105"/>
      <w:r>
        <w:t>Corporate Goals</w:t>
      </w:r>
      <w:bookmarkEnd w:id="5"/>
    </w:p>
    <w:p w14:paraId="36647B2F" w14:textId="33BE136E" w:rsidR="0011707B" w:rsidRDefault="0011707B" w:rsidP="0011707B">
      <w:r>
        <w:t xml:space="preserve">Hilton's corporate objectives are informed by industry trends and adaptable to changing business situations. The company's strategy plans and public pronouncements clearly express its growth, </w:t>
      </w:r>
      <w:r>
        <w:lastRenderedPageBreak/>
        <w:t>market share, as well as customer satisfaction objectives.</w:t>
      </w:r>
      <w:r w:rsidR="00654C87">
        <w:t xml:space="preserve"> </w:t>
      </w:r>
      <w:r>
        <w:t>Hilton's ambitions match industry trends, showing forward-thinking. The company's sustainability and technical innovation fit with industry trends. Hilton leads the industry in meeting changing customer expectations by lowering its environmental impact and using cutting-edge technology</w:t>
      </w:r>
      <w:r w:rsidR="004408CA">
        <w:t xml:space="preserve"> (Gurov, 2022)</w:t>
      </w:r>
      <w:r>
        <w:t>.</w:t>
      </w:r>
      <w:r w:rsidR="00654C87">
        <w:t xml:space="preserve"> </w:t>
      </w:r>
      <w:r>
        <w:t>Hilton's business aims are flexible. Even with unexpected circumstances like the global economic slump, the organization has adjusted its aims and methods to adapt. A dynamic sector like hospitality requires strategic agility, which this adaptation shows.</w:t>
      </w:r>
    </w:p>
    <w:p w14:paraId="0EA781AA" w14:textId="190178B2" w:rsidR="0011707B" w:rsidRDefault="0011707B" w:rsidP="0011707B">
      <w:r>
        <w:t>Overall, Hilton's organizational structure, company culture, and aims help it succeed in global hospitality. The hierarchical yet decentralised organization improves efficiency, while the strong company culture boosts staff engagement and customer happiness. Hilton's clear and adaptable business objectives make it a forward-thinking and durable hospitality provider.</w:t>
      </w:r>
    </w:p>
    <w:p w14:paraId="4D82F0CE" w14:textId="77777777" w:rsidR="004C2CED" w:rsidRDefault="004C2CED">
      <w:pPr>
        <w:spacing w:line="276" w:lineRule="auto"/>
        <w:jc w:val="left"/>
        <w:rPr>
          <w:rFonts w:eastAsiaTheme="majorEastAsia" w:cstheme="majorBidi"/>
          <w:b/>
          <w:bCs/>
          <w:color w:val="365F91" w:themeColor="accent1" w:themeShade="BF"/>
          <w:sz w:val="32"/>
          <w:szCs w:val="28"/>
        </w:rPr>
      </w:pPr>
      <w:r>
        <w:br w:type="page"/>
      </w:r>
    </w:p>
    <w:p w14:paraId="0F465BBF" w14:textId="093EE925" w:rsidR="0011707B" w:rsidRDefault="0011707B" w:rsidP="00654C87">
      <w:pPr>
        <w:pStyle w:val="Heading1"/>
      </w:pPr>
      <w:bookmarkStart w:id="6" w:name="_Toc150636106"/>
      <w:r>
        <w:lastRenderedPageBreak/>
        <w:t>3. Recent Change Initiatives</w:t>
      </w:r>
      <w:bookmarkEnd w:id="6"/>
    </w:p>
    <w:p w14:paraId="6F72F0D6" w14:textId="4895B516" w:rsidR="0011707B" w:rsidRDefault="0011707B" w:rsidP="0011707B">
      <w:r>
        <w:t>Hilton Hotel Group has experienced significant operational and strategic changes in recent years. The strategic purchase of important assets and portfolio growth via mergers have been major shifts. Hilton deliberately strengthened its presence in key areas and increased its worldwide hospitality sector competitiveness with these efforts</w:t>
      </w:r>
      <w:r w:rsidR="004408CA">
        <w:t xml:space="preserve"> (Hendriks et al., 2022)</w:t>
      </w:r>
      <w:r>
        <w:t>. Hilton's mergers and acquisitions were part of its strategy to diversify and enter new markets.</w:t>
      </w:r>
    </w:p>
    <w:p w14:paraId="12FB66E9" w14:textId="23382355" w:rsidR="0011707B" w:rsidRDefault="0011707B" w:rsidP="0011707B">
      <w:r>
        <w:t>These developments have greatly affected Hilton's operations. Organizational performance depends on employee morale, which has fluctuated over these shifts. The integration of new features and varied corporate cultures might strain staff cohesiveness. Hilton has sophisticated human resource initiatives to reduce interruptions. Training, team-building, and open communication have helped employees feel united and purposeful. The effect evaluation on staff morale shows dynamic adaptability and involvement.</w:t>
      </w:r>
    </w:p>
    <w:p w14:paraId="2BC76D4D" w14:textId="45398288" w:rsidR="0011707B" w:rsidRDefault="0011707B" w:rsidP="0011707B">
      <w:r>
        <w:t>Following these modifications, hotel customer satisfaction—a top priority—has been scrutinized. Hilton now serves more traveler preferences because to its portfolio development. However, maintaining service quality across newly purchased buildings is difficult. Hilton aggressively addressed this issue by standardizing service training and quality control. Continuous improvement is enabled via sophisticated guest feedback tools that capture property-specific subtleties. The effect evaluation on customer satisfaction shows a purposeful commitment to service excellence as the company grows</w:t>
      </w:r>
      <w:r w:rsidR="004408CA">
        <w:t xml:space="preserve"> (King &amp; Lawley, 2022)</w:t>
      </w:r>
      <w:r>
        <w:t>.</w:t>
      </w:r>
    </w:p>
    <w:p w14:paraId="7E37FB35" w14:textId="5AEB9B11" w:rsidR="0011707B" w:rsidRDefault="0011707B" w:rsidP="0011707B">
      <w:r>
        <w:t>Business transition success is measured by financial performance, which has shown resilience and improvement in certain circumstances. Hilton's acquisitions and mergers position business to capitalize on market changes and customer desires. Investments in integration have paid off with greater market share and diverse revenue sources. Financial performance measurements and stock valuation show that shareholders like these strategic decisions.</w:t>
      </w:r>
    </w:p>
    <w:p w14:paraId="404D1FA1" w14:textId="5BD0858A" w:rsidR="0011707B" w:rsidRDefault="0011707B" w:rsidP="0011707B">
      <w:r>
        <w:t>Hilton excels in change management, a crucial part of organizational development. These modifications have been communicated clearly and transparently to internal and external stakeholders. Developments, town hall meetings, as well as digital communication tools have been used to ensure staff understand the changes and support the company's mission</w:t>
      </w:r>
      <w:r w:rsidR="004408CA">
        <w:t xml:space="preserve"> (Mansour Ghazi, </w:t>
      </w:r>
      <w:r w:rsidR="004408CA">
        <w:lastRenderedPageBreak/>
        <w:t>2016)</w:t>
      </w:r>
      <w:r>
        <w:t>. Staff have been trained to meet Hilton's service standards via property-specific programs. Resources and committed transition teams have helped with adaption.</w:t>
      </w:r>
    </w:p>
    <w:p w14:paraId="00AD415B" w14:textId="616D034D" w:rsidR="0011707B" w:rsidRDefault="0011707B" w:rsidP="0011707B">
      <w:r>
        <w:t>Finally, Hilton Hotel Group's recent mergers, acquisitions, and company emphasis changes have driven its competitive development. The impact evaluation shows a sophisticated approach to managing change's effects on staff morale, customer happiness, and financial success. Hilton's effective change management, including clear communication, focused training, and strong support, makes it a dynamic and resilient leader in the global hotel business.</w:t>
      </w:r>
    </w:p>
    <w:p w14:paraId="78587D78" w14:textId="77777777" w:rsidR="004C2CED" w:rsidRDefault="004C2CED">
      <w:pPr>
        <w:spacing w:line="276" w:lineRule="auto"/>
        <w:jc w:val="left"/>
        <w:rPr>
          <w:rFonts w:eastAsiaTheme="majorEastAsia" w:cstheme="majorBidi"/>
          <w:b/>
          <w:bCs/>
          <w:color w:val="365F91" w:themeColor="accent1" w:themeShade="BF"/>
          <w:sz w:val="32"/>
          <w:szCs w:val="28"/>
        </w:rPr>
      </w:pPr>
      <w:r>
        <w:br w:type="page"/>
      </w:r>
    </w:p>
    <w:p w14:paraId="4EDFE4E5" w14:textId="00D4A206" w:rsidR="0011707B" w:rsidRDefault="0011707B" w:rsidP="00654C87">
      <w:pPr>
        <w:pStyle w:val="Heading1"/>
      </w:pPr>
      <w:bookmarkStart w:id="7" w:name="_Toc150636107"/>
      <w:r>
        <w:lastRenderedPageBreak/>
        <w:t>4. Strategic Direction and Business Performance</w:t>
      </w:r>
      <w:bookmarkEnd w:id="7"/>
    </w:p>
    <w:p w14:paraId="5307FC93" w14:textId="454A4E28" w:rsidR="0011707B" w:rsidRDefault="0011707B" w:rsidP="0011707B">
      <w:pPr>
        <w:pStyle w:val="Heading2"/>
      </w:pPr>
      <w:bookmarkStart w:id="8" w:name="_Toc150636108"/>
      <w:r>
        <w:t>Strategic Direction</w:t>
      </w:r>
      <w:bookmarkEnd w:id="8"/>
    </w:p>
    <w:p w14:paraId="41589417" w14:textId="21D05DD2" w:rsidR="0011707B" w:rsidRDefault="0011707B" w:rsidP="0011707B">
      <w:r>
        <w:t>Hilton Hotel Group's current strategy plan is integrated within a complex knowledge of global hospitality. The brand targets luxury-seekers and budget-conscious explorers with its market positioning</w:t>
      </w:r>
      <w:r w:rsidR="004408CA">
        <w:t xml:space="preserve"> (McGrath, 2016)</w:t>
      </w:r>
      <w:r>
        <w:t>. Hilton's diverse brand portfolio—luxury, leisure, mid-scale, and economy—demonstrates its dedication to meeting client needs</w:t>
      </w:r>
    </w:p>
    <w:p w14:paraId="782CC175" w14:textId="411E16E6" w:rsidR="0011707B" w:rsidRDefault="0011707B" w:rsidP="0011707B">
      <w:r>
        <w:t>Hilton uses brand awareness, loyalty programs, and sustainability to differentiate across demographics. The organization has become a hospitality trailblazer by adopting new technology, improving guest experiences via digital platforms, and using sustainable methods. Hilton's forward-thinking strategy meets customer expectations and positions it as an innovative and responsible business leader.</w:t>
      </w:r>
    </w:p>
    <w:p w14:paraId="619CE7AC" w14:textId="61D7E4C3" w:rsidR="0011707B" w:rsidRDefault="0011707B" w:rsidP="0011707B">
      <w:pPr>
        <w:pStyle w:val="Heading2"/>
      </w:pPr>
      <w:bookmarkStart w:id="9" w:name="_Toc150636109"/>
      <w:r>
        <w:t>Business Performance</w:t>
      </w:r>
      <w:bookmarkEnd w:id="9"/>
    </w:p>
    <w:p w14:paraId="0A4CC1EB" w14:textId="452C19AD" w:rsidR="0011707B" w:rsidRDefault="0011707B" w:rsidP="0011707B">
      <w:r>
        <w:t>Hilton's recent financial success shows resilience and strategic adaptation. The brand's strategic objectives have led to sustained increase in sales and profit margins. Hilton can weather market changes and economic uncertainty because to its diversified brand portfolio.</w:t>
      </w:r>
    </w:p>
    <w:p w14:paraId="59E0ACAE" w14:textId="58F979BA" w:rsidR="0011707B" w:rsidRDefault="0011707B" w:rsidP="0011707B">
      <w:r>
        <w:t>The revenue increase is notable due to organic growth and smart acquisitions. Hilton's cost control and operational efficiency have led to high profit margins</w:t>
      </w:r>
      <w:r w:rsidR="004408CA">
        <w:t xml:space="preserve"> (Payne, 2018)</w:t>
      </w:r>
      <w:r>
        <w:t>. These financial metrics demonstrate the brand's financial health, market share, and shareholder value.</w:t>
      </w:r>
    </w:p>
    <w:p w14:paraId="07C05B7D" w14:textId="58B82B88" w:rsidR="0011707B" w:rsidRDefault="0011707B" w:rsidP="0011707B">
      <w:r>
        <w:t>Hilton has improved its market share, a key hospitality indicator. The brand's smart acquisitions and worldwide growth have increased its market share, strengthening its position as an industry leader. Hilton's dedication to client satisfaction has helped them preserve market share and brand loyalty.</w:t>
      </w:r>
    </w:p>
    <w:p w14:paraId="1D4CA8D7" w14:textId="1FF42E53" w:rsidR="0011707B" w:rsidRDefault="0011707B" w:rsidP="0011707B">
      <w:pPr>
        <w:pStyle w:val="Heading2"/>
      </w:pPr>
      <w:bookmarkStart w:id="10" w:name="_Toc150636110"/>
      <w:r>
        <w:t>Competitor Comparison</w:t>
      </w:r>
      <w:bookmarkEnd w:id="10"/>
    </w:p>
    <w:p w14:paraId="2DCC27B4" w14:textId="197FAAC6" w:rsidR="0011707B" w:rsidRDefault="0011707B" w:rsidP="0011707B">
      <w:r>
        <w:t>This research does not include real-time comparisons, but a historical assessment of competition dynamics reveals Hilton's industry position. Hilton has continually challenged other big hotel businesses on several fronts, according to competitor research. Hilton's worldwide reach and diverse brand portfolio have helped it dominate market share</w:t>
      </w:r>
      <w:r w:rsidR="004408CA">
        <w:t xml:space="preserve"> (Quan, 2021)</w:t>
      </w:r>
      <w:r>
        <w:t xml:space="preserve">. Hilton leads the market </w:t>
      </w:r>
      <w:r>
        <w:lastRenderedPageBreak/>
        <w:t>with technologies like digital check-ins and individualized guest experiences. In the hotel business, customer happiness is key. Hilton has received favorable ratings and industry distinctions for its service quality. Since rivals invest in customer experience, this dynamic business requires constant monitoring and adaptation.</w:t>
      </w:r>
    </w:p>
    <w:p w14:paraId="254059C9" w14:textId="6E020364" w:rsidR="0011707B" w:rsidRDefault="0011707B" w:rsidP="0011707B">
      <w:r>
        <w:t>Hilton prioritizes sustainability, innovation, and brand diversity. Revenue growth and profit margins have been strong for the organization. Hilton leads in technological adoption and customer happiness, according to competitor study. While real-time comparison are recommended for the most accurate evaluation, Hilton's past performance demonstrates strategic resilience that places the brand prominently in the global hotel business</w:t>
      </w:r>
      <w:r w:rsidR="004408CA">
        <w:t xml:space="preserve"> (Sussland, 2017)</w:t>
      </w:r>
      <w:r>
        <w:t>.</w:t>
      </w:r>
    </w:p>
    <w:p w14:paraId="210A9F13" w14:textId="77777777" w:rsidR="004C2CED" w:rsidRDefault="004C2CED">
      <w:pPr>
        <w:spacing w:line="276" w:lineRule="auto"/>
        <w:jc w:val="left"/>
        <w:rPr>
          <w:rFonts w:eastAsiaTheme="majorEastAsia" w:cstheme="majorBidi"/>
          <w:b/>
          <w:bCs/>
          <w:color w:val="365F91" w:themeColor="accent1" w:themeShade="BF"/>
          <w:sz w:val="32"/>
          <w:szCs w:val="28"/>
        </w:rPr>
      </w:pPr>
      <w:r>
        <w:br w:type="page"/>
      </w:r>
    </w:p>
    <w:p w14:paraId="7F98E7D6" w14:textId="75D254C2" w:rsidR="0011707B" w:rsidRDefault="0011707B" w:rsidP="0011707B">
      <w:pPr>
        <w:pStyle w:val="Heading1"/>
      </w:pPr>
      <w:bookmarkStart w:id="11" w:name="_Toc150636111"/>
      <w:r>
        <w:lastRenderedPageBreak/>
        <w:t>5. Recommendations</w:t>
      </w:r>
      <w:bookmarkEnd w:id="11"/>
      <w:r>
        <w:t xml:space="preserve"> </w:t>
      </w:r>
    </w:p>
    <w:p w14:paraId="15416694" w14:textId="5BC1C3BB" w:rsidR="0011707B" w:rsidRDefault="0011707B" w:rsidP="0011707B">
      <w:r>
        <w:t>The detailed examination of Hilton Hotel Group's the structure of the organization, corporate culture, current change efforts, strategic direction, and business performance yields various strategic suggestions that may help the brand succeed and stay ahead</w:t>
      </w:r>
      <w:r w:rsidR="004408CA">
        <w:t xml:space="preserve"> (Wilson, 2018)</w:t>
      </w:r>
      <w:r>
        <w:t>.</w:t>
      </w:r>
    </w:p>
    <w:p w14:paraId="3841BE83" w14:textId="5CE58EC8" w:rsidR="0011707B" w:rsidRDefault="0011707B" w:rsidP="0011707B">
      <w:r>
        <w:t>First, Hilton should improve its organizational structure for agility and responsiveness. The hierarchical system gives clear lines of authority, but a more decentralized unit level approach might provide local managers more autonomy. This would speed up regional market adaption, making the approach more dynamic and customer-focused.</w:t>
      </w:r>
    </w:p>
    <w:p w14:paraId="3FD0C1F8" w14:textId="40E7F154" w:rsidR="0011707B" w:rsidRDefault="0011707B" w:rsidP="0011707B">
      <w:r>
        <w:t>Hilton should keep funding employee involvement and core values programs to improve business culture. The focus on cooperation and leadership has been a strength, and promoting continual improvement may improve service. Rewarding Hilton's values-committed staff may motivate and retain them.</w:t>
      </w:r>
    </w:p>
    <w:p w14:paraId="1FFEB056" w14:textId="2FC5258D" w:rsidR="0011707B" w:rsidRDefault="0011707B" w:rsidP="0011707B">
      <w:r>
        <w:t>Hilton should be proactive in change management based on current efforts. The hotel sector is dynamic, thus the corporation should create teams to evaluate market trends and competition plans</w:t>
      </w:r>
      <w:r w:rsidR="004408CA">
        <w:t xml:space="preserve"> (Davis &amp; Kay, 2018)</w:t>
      </w:r>
      <w:r>
        <w:t>. Hilton will stay nimble in reacting to new possibilities and challenges, supporting innovation and flexibility.</w:t>
      </w:r>
    </w:p>
    <w:p w14:paraId="39661293" w14:textId="2BE8BB8D" w:rsidR="0011707B" w:rsidRDefault="0011707B" w:rsidP="0011707B">
      <w:r>
        <w:t>Hilton might diversify the portfolio of brands to target new markets. Boutique or lifestyle brands that meet changing customer tastes may be introduced. As global awareness rises, investing in ecologically conscious and sustainable practises across all properties may boost the brand's appeal to sustainable practices concerned travellers.</w:t>
      </w:r>
    </w:p>
    <w:p w14:paraId="7B73FF46" w14:textId="1D54D24E" w:rsidR="0011707B" w:rsidRDefault="0011707B" w:rsidP="0011707B">
      <w:r>
        <w:t>Hilton's financial performance has been good, but it needs improve operational efficiency and cost control. This involves using technology to simplify processes, save energy, and buy strategically. Hilton may boost its competitiveness by partnering with IT companies for creative solutions.</w:t>
      </w:r>
    </w:p>
    <w:p w14:paraId="03A52326" w14:textId="55B6C876" w:rsidR="0011707B" w:rsidRDefault="0011707B" w:rsidP="0011707B">
      <w:r>
        <w:t>Hilton should monitor changing consumer expectations for competitive positioning. Hilton may differentiate itself from competition by updating and improving its reward programs, adopting new technologies like artificial intelligence for individualized guest experiences, and investing in staff training to maintain service standards.</w:t>
      </w:r>
    </w:p>
    <w:p w14:paraId="029FD61C" w14:textId="14C2968E" w:rsidR="0011707B" w:rsidRDefault="0011707B" w:rsidP="0011707B">
      <w:r>
        <w:lastRenderedPageBreak/>
        <w:t xml:space="preserve">Finally, Hilton should request input and </w:t>
      </w:r>
      <w:r w:rsidR="00411AA4">
        <w:t>adjust</w:t>
      </w:r>
      <w:r>
        <w:t xml:space="preserve"> maintain client happiness. This may entail improving guest feedback methods, conducting frequent surveys, and employing data analytics to find areas for improvement</w:t>
      </w:r>
      <w:r w:rsidR="00590547">
        <w:t xml:space="preserve"> (Guerrier, 2013)</w:t>
      </w:r>
      <w:r>
        <w:t>. Hilton can build brand loyalty and retain a good image in the competitive hospitality sector by continually providing great visitor experiences.</w:t>
      </w:r>
    </w:p>
    <w:p w14:paraId="1DDC6BB0" w14:textId="346435CD" w:rsidR="0011707B" w:rsidRDefault="0011707B" w:rsidP="0011707B">
      <w:r>
        <w:t>The strategic suggestions are based on a comprehensive view of Hilton Hotel Group and the hospitality sector. Hilton can remain competitive by emphasizing adaptation, innovation, and client happiness in the changing global hotel industry.</w:t>
      </w:r>
    </w:p>
    <w:p w14:paraId="2906851E" w14:textId="77777777" w:rsidR="004C2CED" w:rsidRDefault="004C2CED">
      <w:pPr>
        <w:spacing w:line="276" w:lineRule="auto"/>
        <w:jc w:val="left"/>
        <w:rPr>
          <w:rFonts w:eastAsiaTheme="majorEastAsia" w:cstheme="majorBidi"/>
          <w:b/>
          <w:bCs/>
          <w:color w:val="365F91" w:themeColor="accent1" w:themeShade="BF"/>
          <w:sz w:val="32"/>
          <w:szCs w:val="28"/>
        </w:rPr>
      </w:pPr>
      <w:r>
        <w:br w:type="page"/>
      </w:r>
    </w:p>
    <w:p w14:paraId="4C0F260D" w14:textId="2F855479" w:rsidR="0011707B" w:rsidRDefault="0011707B" w:rsidP="0011707B">
      <w:pPr>
        <w:pStyle w:val="Heading1"/>
      </w:pPr>
      <w:bookmarkStart w:id="12" w:name="_Toc150636112"/>
      <w:r>
        <w:lastRenderedPageBreak/>
        <w:t>Conclusion</w:t>
      </w:r>
      <w:bookmarkEnd w:id="12"/>
    </w:p>
    <w:p w14:paraId="1650A18A" w14:textId="3070E040" w:rsidR="004530CF" w:rsidRDefault="0011707B" w:rsidP="0011707B">
      <w:r>
        <w:t>Hilton Hotel Group is a dynamic and resilient global hospitality company, according to study. Hilton's organizational structure, company culture, current transformation efforts, strategic direction, and financial performance demonstrate its adaptability and excellence. The company culture encourages staff participation and customer happiness, while the hierarchical but decentralized organizational structure matches the brand's focus on customisation and response. Hilton's recent acquisitions and mergers represent its growth and industry adaptability strategy. The impact study shows how the brand's aggressive change management improves staff morale, customer happiness, and financial performance. Hilton aims to serve a diversified audience with an assortment of brands and a dedication to innovation and environmental sustainability. Financial performance metrics demonstrate strong growth and durability in the face of economic uncertainty, confirming Hilton's strategic soundness. Hilton's history of market leadership in technology adoption, customer happiness, and innovation is highlighted by competitive analysis. While recommendations suggest improving organizational structures, corporate culture, and possibilities in the market, the overall evaluation paints Hilton Hotel Group as a sector stalwart poised for a bright future in the ever-changing global hospitality landscape.</w:t>
      </w:r>
    </w:p>
    <w:p w14:paraId="7557CE2A" w14:textId="4B93C3D3" w:rsidR="00AB1C21" w:rsidRDefault="00AB1C21">
      <w:pPr>
        <w:spacing w:line="276" w:lineRule="auto"/>
        <w:jc w:val="left"/>
      </w:pPr>
      <w:r>
        <w:br w:type="page"/>
      </w:r>
    </w:p>
    <w:p w14:paraId="7ECC53D5" w14:textId="6A4F0E0E" w:rsidR="00AB1C21" w:rsidRDefault="00AB1C21" w:rsidP="00AB1C21">
      <w:pPr>
        <w:pStyle w:val="Heading1"/>
      </w:pPr>
      <w:bookmarkStart w:id="13" w:name="_Toc150636113"/>
      <w:r>
        <w:lastRenderedPageBreak/>
        <w:t>References</w:t>
      </w:r>
      <w:bookmarkEnd w:id="13"/>
    </w:p>
    <w:p w14:paraId="060FFBDC" w14:textId="77777777" w:rsidR="004408CA" w:rsidRPr="004408CA" w:rsidRDefault="004408CA" w:rsidP="004408CA">
      <w:pPr>
        <w:jc w:val="left"/>
      </w:pPr>
      <w:r w:rsidRPr="004408CA">
        <w:t xml:space="preserve">(2023) </w:t>
      </w:r>
      <w:r w:rsidRPr="004408CA">
        <w:rPr>
          <w:i/>
          <w:iCs/>
        </w:rPr>
        <w:t>Hotels by Hilton - book the best rates across all brands</w:t>
      </w:r>
      <w:r w:rsidRPr="004408CA">
        <w:t xml:space="preserve">. Available at: https://www.hilton.com/en/ (Accessed: 11 November 2023). </w:t>
      </w:r>
    </w:p>
    <w:p w14:paraId="2E3DD228" w14:textId="77777777" w:rsidR="004408CA" w:rsidRPr="004408CA" w:rsidRDefault="004408CA" w:rsidP="004408CA">
      <w:pPr>
        <w:jc w:val="left"/>
      </w:pPr>
      <w:r w:rsidRPr="004408CA">
        <w:t xml:space="preserve">Davis, E. and Kay, J. (2018) ‘Assessing corporate performance’, </w:t>
      </w:r>
      <w:r w:rsidRPr="004408CA">
        <w:rPr>
          <w:i/>
          <w:iCs/>
        </w:rPr>
        <w:t>Business Strategy Review</w:t>
      </w:r>
      <w:r w:rsidRPr="004408CA">
        <w:t xml:space="preserve">, 1(2), pp. 1–16. doi:10.1111/j.1467-8616.1990.tb00007.x. </w:t>
      </w:r>
    </w:p>
    <w:p w14:paraId="14B41AF5" w14:textId="77777777" w:rsidR="004408CA" w:rsidRPr="004408CA" w:rsidRDefault="004408CA" w:rsidP="004408CA">
      <w:pPr>
        <w:jc w:val="left"/>
      </w:pPr>
      <w:r w:rsidRPr="004408CA">
        <w:t xml:space="preserve">Guerrier, Y. (2013) ‘Organizational behaviour in Hospitality’, </w:t>
      </w:r>
      <w:r w:rsidRPr="004408CA">
        <w:rPr>
          <w:i/>
          <w:iCs/>
        </w:rPr>
        <w:t>Key Concepts in Hospitality Management</w:t>
      </w:r>
      <w:r w:rsidRPr="004408CA">
        <w:t xml:space="preserve">, pp. 132–135. doi:10.4135/9781526435606.n30. </w:t>
      </w:r>
    </w:p>
    <w:p w14:paraId="5C7AD4FC" w14:textId="77777777" w:rsidR="004408CA" w:rsidRPr="004408CA" w:rsidRDefault="004408CA" w:rsidP="004408CA">
      <w:pPr>
        <w:jc w:val="left"/>
      </w:pPr>
      <w:r w:rsidRPr="004408CA">
        <w:t xml:space="preserve">Gurov, S.A. (2022) ‘Feedback as a tool to manage change in hotel service on the example of a five-star hotel’, </w:t>
      </w:r>
      <w:r w:rsidRPr="004408CA">
        <w:rPr>
          <w:i/>
          <w:iCs/>
        </w:rPr>
        <w:t>Gostinichnoe delo (Hotel Business)</w:t>
      </w:r>
      <w:r w:rsidRPr="004408CA">
        <w:t xml:space="preserve">, (9), pp. 581–588. doi:10.33920/igt-2-2209-04. </w:t>
      </w:r>
    </w:p>
    <w:p w14:paraId="6F49B949" w14:textId="77777777" w:rsidR="004408CA" w:rsidRPr="004408CA" w:rsidRDefault="004408CA" w:rsidP="004408CA">
      <w:pPr>
        <w:jc w:val="left"/>
      </w:pPr>
      <w:r w:rsidRPr="004408CA">
        <w:t xml:space="preserve">Hendriks, M., Vernooij, C. and Louwers, F. (2022) ‘Self-enhancing, biases, organizational behaviour and change’, </w:t>
      </w:r>
      <w:r w:rsidRPr="004408CA">
        <w:rPr>
          <w:i/>
          <w:iCs/>
        </w:rPr>
        <w:t>Organizational Behaviour and Change Management</w:t>
      </w:r>
      <w:r w:rsidRPr="004408CA">
        <w:t xml:space="preserve">, pp. 143–180. doi:10.4324/9781003288237-6. </w:t>
      </w:r>
    </w:p>
    <w:p w14:paraId="7A561B61" w14:textId="77777777" w:rsidR="004408CA" w:rsidRPr="004408CA" w:rsidRDefault="004408CA" w:rsidP="004408CA">
      <w:pPr>
        <w:jc w:val="left"/>
      </w:pPr>
      <w:r w:rsidRPr="004408CA">
        <w:t xml:space="preserve">King, D. and Lawley, S. (2022) ‘Leadership and management’, </w:t>
      </w:r>
      <w:r w:rsidRPr="004408CA">
        <w:rPr>
          <w:i/>
          <w:iCs/>
        </w:rPr>
        <w:t>Organizational Behaviour</w:t>
      </w:r>
      <w:r w:rsidRPr="004408CA">
        <w:t xml:space="preserve"> [Preprint]. doi:10.1093/hebz/9780192893475.003.0018. </w:t>
      </w:r>
    </w:p>
    <w:p w14:paraId="54654DCD" w14:textId="77777777" w:rsidR="004408CA" w:rsidRPr="004408CA" w:rsidRDefault="004408CA" w:rsidP="004408CA">
      <w:pPr>
        <w:jc w:val="left"/>
      </w:pPr>
      <w:r w:rsidRPr="004408CA">
        <w:t xml:space="preserve">Mansour Ghazi, K. (2016) ‘Hotel Maintenance Management Practices’, </w:t>
      </w:r>
      <w:r w:rsidRPr="004408CA">
        <w:rPr>
          <w:i/>
          <w:iCs/>
        </w:rPr>
        <w:t>Journal of Hotel &amp;amp; Business Management</w:t>
      </w:r>
      <w:r w:rsidRPr="004408CA">
        <w:t xml:space="preserve">, 5(1). doi:10.4172/2169-0286.1000136. </w:t>
      </w:r>
    </w:p>
    <w:p w14:paraId="4D668B29" w14:textId="77777777" w:rsidR="004408CA" w:rsidRPr="004408CA" w:rsidRDefault="004408CA" w:rsidP="004408CA">
      <w:pPr>
        <w:jc w:val="left"/>
      </w:pPr>
      <w:r w:rsidRPr="004408CA">
        <w:t xml:space="preserve">McGrath, P. (2016) ‘Organisational structure’, </w:t>
      </w:r>
      <w:r w:rsidRPr="004408CA">
        <w:rPr>
          <w:i/>
          <w:iCs/>
        </w:rPr>
        <w:t>Organisational Behaviour</w:t>
      </w:r>
      <w:r w:rsidRPr="004408CA">
        <w:t xml:space="preserve">, pp. 257–283. doi:10.1057/978-1-137-42945-2_11. </w:t>
      </w:r>
    </w:p>
    <w:p w14:paraId="71F58DFE" w14:textId="77777777" w:rsidR="004408CA" w:rsidRPr="004408CA" w:rsidRDefault="004408CA" w:rsidP="004408CA">
      <w:pPr>
        <w:jc w:val="left"/>
      </w:pPr>
      <w:r w:rsidRPr="004408CA">
        <w:t xml:space="preserve">Payne, R. (2018) ‘Organizational behaviour’, </w:t>
      </w:r>
      <w:r w:rsidRPr="004408CA">
        <w:rPr>
          <w:i/>
          <w:iCs/>
        </w:rPr>
        <w:t>Psychology and Management</w:t>
      </w:r>
      <w:r w:rsidRPr="004408CA">
        <w:t xml:space="preserve">, pp. 155–197. doi:10.1007/978-1-349-16551-3_9. </w:t>
      </w:r>
    </w:p>
    <w:p w14:paraId="74552AE7" w14:textId="77777777" w:rsidR="004408CA" w:rsidRPr="004408CA" w:rsidRDefault="004408CA" w:rsidP="004408CA">
      <w:pPr>
        <w:jc w:val="left"/>
      </w:pPr>
      <w:r w:rsidRPr="004408CA">
        <w:t xml:space="preserve">Quan, J. (2021) ‘E-business strategy and firm performance’, </w:t>
      </w:r>
      <w:r w:rsidRPr="004408CA">
        <w:rPr>
          <w:i/>
          <w:iCs/>
        </w:rPr>
        <w:t>Global Business</w:t>
      </w:r>
      <w:r w:rsidRPr="004408CA">
        <w:t xml:space="preserve">, pp. 56–66. doi:10.4018/978-1-60960-587-2.ch105. </w:t>
      </w:r>
    </w:p>
    <w:p w14:paraId="025BD3D6" w14:textId="77777777" w:rsidR="004408CA" w:rsidRPr="004408CA" w:rsidRDefault="004408CA" w:rsidP="004408CA">
      <w:pPr>
        <w:jc w:val="left"/>
      </w:pPr>
      <w:r w:rsidRPr="004408CA">
        <w:t xml:space="preserve">Sussland, W.A. (2017) ‘Governance and performance’, </w:t>
      </w:r>
      <w:r w:rsidRPr="004408CA">
        <w:rPr>
          <w:i/>
          <w:iCs/>
        </w:rPr>
        <w:t>Handbook of Business Strategy</w:t>
      </w:r>
      <w:r w:rsidRPr="004408CA">
        <w:t xml:space="preserve">, 4(1), pp. 92–97. doi:10.1108/eb060253. </w:t>
      </w:r>
    </w:p>
    <w:p w14:paraId="17DA6C39" w14:textId="77777777" w:rsidR="004408CA" w:rsidRPr="004408CA" w:rsidRDefault="004408CA" w:rsidP="004408CA">
      <w:pPr>
        <w:jc w:val="left"/>
      </w:pPr>
      <w:r w:rsidRPr="004408CA">
        <w:lastRenderedPageBreak/>
        <w:t xml:space="preserve">Wilson, F.M. (2018) ‘Organizational misbehaviour’, </w:t>
      </w:r>
      <w:r w:rsidRPr="004408CA">
        <w:rPr>
          <w:i/>
          <w:iCs/>
        </w:rPr>
        <w:t>Organizational Behaviour and Work</w:t>
      </w:r>
      <w:r w:rsidRPr="004408CA">
        <w:t xml:space="preserve"> [Preprint]. doi:10.1093/hebz/9780198777137.003.0019. </w:t>
      </w:r>
    </w:p>
    <w:p w14:paraId="75DB2CF6" w14:textId="77777777" w:rsidR="00AB1C21" w:rsidRPr="00AB1C21" w:rsidRDefault="00AB1C21" w:rsidP="00AB1C21"/>
    <w:sectPr w:rsidR="00AB1C21" w:rsidRPr="00AB1C2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FD8A8" w14:textId="77777777" w:rsidR="008211F9" w:rsidRDefault="008211F9" w:rsidP="00411AA4">
      <w:pPr>
        <w:spacing w:after="0" w:line="240" w:lineRule="auto"/>
      </w:pPr>
      <w:r>
        <w:separator/>
      </w:r>
    </w:p>
  </w:endnote>
  <w:endnote w:type="continuationSeparator" w:id="0">
    <w:p w14:paraId="1A99517C" w14:textId="77777777" w:rsidR="008211F9" w:rsidRDefault="008211F9" w:rsidP="00411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2013837"/>
      <w:docPartObj>
        <w:docPartGallery w:val="Page Numbers (Bottom of Page)"/>
        <w:docPartUnique/>
      </w:docPartObj>
    </w:sdtPr>
    <w:sdtEndPr>
      <w:rPr>
        <w:noProof/>
      </w:rPr>
    </w:sdtEndPr>
    <w:sdtContent>
      <w:p w14:paraId="274CDAB7" w14:textId="6061EC26" w:rsidR="00411AA4" w:rsidRDefault="00411AA4">
        <w:pPr>
          <w:pStyle w:val="Footer"/>
          <w:jc w:val="right"/>
        </w:pPr>
        <w:r>
          <w:fldChar w:fldCharType="begin"/>
        </w:r>
        <w:r>
          <w:instrText xml:space="preserve"> PAGE   \* MERGEFORMAT </w:instrText>
        </w:r>
        <w:r>
          <w:fldChar w:fldCharType="separate"/>
        </w:r>
        <w:r w:rsidR="00590547">
          <w:rPr>
            <w:noProof/>
          </w:rPr>
          <w:t>15</w:t>
        </w:r>
        <w:r>
          <w:rPr>
            <w:noProof/>
          </w:rPr>
          <w:fldChar w:fldCharType="end"/>
        </w:r>
      </w:p>
    </w:sdtContent>
  </w:sdt>
  <w:p w14:paraId="5B245853" w14:textId="77777777" w:rsidR="00411AA4" w:rsidRDefault="00411A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DDB70" w14:textId="77777777" w:rsidR="008211F9" w:rsidRDefault="008211F9" w:rsidP="00411AA4">
      <w:pPr>
        <w:spacing w:after="0" w:line="240" w:lineRule="auto"/>
      </w:pPr>
      <w:r>
        <w:separator/>
      </w:r>
    </w:p>
  </w:footnote>
  <w:footnote w:type="continuationSeparator" w:id="0">
    <w:p w14:paraId="7B58659C" w14:textId="77777777" w:rsidR="008211F9" w:rsidRDefault="008211F9" w:rsidP="00411A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73A"/>
    <w:rsid w:val="0003407E"/>
    <w:rsid w:val="000C7078"/>
    <w:rsid w:val="000C7650"/>
    <w:rsid w:val="0011707B"/>
    <w:rsid w:val="001B3B14"/>
    <w:rsid w:val="00234023"/>
    <w:rsid w:val="00245BCB"/>
    <w:rsid w:val="00253523"/>
    <w:rsid w:val="00377DEF"/>
    <w:rsid w:val="00411AA4"/>
    <w:rsid w:val="0042454A"/>
    <w:rsid w:val="004408CA"/>
    <w:rsid w:val="004530CF"/>
    <w:rsid w:val="004C2CED"/>
    <w:rsid w:val="00590547"/>
    <w:rsid w:val="00602732"/>
    <w:rsid w:val="00636B5D"/>
    <w:rsid w:val="00654C87"/>
    <w:rsid w:val="00731229"/>
    <w:rsid w:val="008211F9"/>
    <w:rsid w:val="00AB1C21"/>
    <w:rsid w:val="00B255FB"/>
    <w:rsid w:val="00B63625"/>
    <w:rsid w:val="00BD0AC9"/>
    <w:rsid w:val="00E27389"/>
    <w:rsid w:val="00E36485"/>
    <w:rsid w:val="00FC573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90AFF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078"/>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36485"/>
    <w:pPr>
      <w:keepNext/>
      <w:keepLines/>
      <w:spacing w:before="24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autoRedefine/>
    <w:uiPriority w:val="9"/>
    <w:unhideWhenUsed/>
    <w:qFormat/>
    <w:rsid w:val="00245BCB"/>
    <w:pPr>
      <w:keepNext/>
      <w:keepLines/>
      <w:spacing w:before="200" w:after="0"/>
      <w:outlineLvl w:val="1"/>
    </w:pPr>
    <w:rPr>
      <w:rFonts w:eastAsiaTheme="majorEastAsia" w:cstheme="majorBidi"/>
      <w:b/>
      <w:bCs/>
      <w:color w:val="0070C0"/>
      <w:sz w:val="28"/>
      <w:szCs w:val="26"/>
    </w:rPr>
  </w:style>
  <w:style w:type="paragraph" w:styleId="Heading3">
    <w:name w:val="heading 3"/>
    <w:basedOn w:val="Normal"/>
    <w:next w:val="Normal"/>
    <w:link w:val="Heading3Char"/>
    <w:autoRedefine/>
    <w:uiPriority w:val="9"/>
    <w:unhideWhenUsed/>
    <w:qFormat/>
    <w:rsid w:val="0003407E"/>
    <w:pPr>
      <w:keepNext/>
      <w:keepLines/>
      <w:spacing w:before="200" w:after="0"/>
      <w:outlineLvl w:val="2"/>
    </w:pPr>
    <w:rPr>
      <w:rFonts w:eastAsiaTheme="majorEastAsia" w:cstheme="majorBidi"/>
      <w:b/>
      <w:bCs/>
      <w:color w:val="4F81BD" w:themeColor="accent1"/>
    </w:rPr>
  </w:style>
  <w:style w:type="paragraph" w:styleId="Heading4">
    <w:name w:val="heading 4"/>
    <w:basedOn w:val="Normal"/>
    <w:next w:val="Normal"/>
    <w:link w:val="Heading4Char"/>
    <w:autoRedefine/>
    <w:uiPriority w:val="9"/>
    <w:unhideWhenUsed/>
    <w:qFormat/>
    <w:rsid w:val="00234023"/>
    <w:pPr>
      <w:keepNext/>
      <w:keepLines/>
      <w:spacing w:before="200" w:after="0"/>
      <w:outlineLvl w:val="3"/>
    </w:pPr>
    <w:rPr>
      <w:rFonts w:eastAsiaTheme="majorEastAsia" w:cstheme="majorBidi"/>
      <w:bCs/>
      <w:i/>
      <w:iCs/>
      <w:color w:val="0070C0"/>
    </w:rPr>
  </w:style>
  <w:style w:type="paragraph" w:styleId="Heading5">
    <w:name w:val="heading 5"/>
    <w:basedOn w:val="Normal"/>
    <w:next w:val="Normal"/>
    <w:link w:val="Heading5Char"/>
    <w:autoRedefine/>
    <w:uiPriority w:val="9"/>
    <w:semiHidden/>
    <w:unhideWhenUsed/>
    <w:qFormat/>
    <w:rsid w:val="0042454A"/>
    <w:pPr>
      <w:keepNext/>
      <w:keepLines/>
      <w:spacing w:before="200" w:after="0"/>
      <w:outlineLvl w:val="4"/>
    </w:pPr>
    <w:rPr>
      <w:rFonts w:eastAsiaTheme="majorEastAsia" w:cstheme="majorBidi"/>
      <w:color w:val="243F60" w:themeColor="accent1" w:themeShade="7F"/>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485"/>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245BCB"/>
    <w:rPr>
      <w:rFonts w:ascii="Times New Roman" w:eastAsiaTheme="majorEastAsia" w:hAnsi="Times New Roman" w:cstheme="majorBidi"/>
      <w:b/>
      <w:bCs/>
      <w:color w:val="0070C0"/>
      <w:sz w:val="28"/>
      <w:szCs w:val="26"/>
    </w:rPr>
  </w:style>
  <w:style w:type="paragraph" w:styleId="Title">
    <w:name w:val="Title"/>
    <w:basedOn w:val="Normal"/>
    <w:next w:val="Normal"/>
    <w:link w:val="TitleChar"/>
    <w:autoRedefine/>
    <w:uiPriority w:val="10"/>
    <w:qFormat/>
    <w:rsid w:val="00B255FB"/>
    <w:pPr>
      <w:pBdr>
        <w:bottom w:val="single" w:sz="8" w:space="4" w:color="4F81BD" w:themeColor="accent1"/>
      </w:pBdr>
      <w:spacing w:after="300" w:line="240" w:lineRule="auto"/>
      <w:contextualSpacing/>
      <w:jc w:val="center"/>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255FB"/>
    <w:rPr>
      <w:rFonts w:ascii="Times New Roman" w:eastAsiaTheme="majorEastAsia" w:hAnsi="Times New Roman" w:cstheme="majorBidi"/>
      <w:color w:val="17365D" w:themeColor="text2" w:themeShade="BF"/>
      <w:spacing w:val="5"/>
      <w:kern w:val="28"/>
      <w:sz w:val="52"/>
      <w:szCs w:val="52"/>
    </w:rPr>
  </w:style>
  <w:style w:type="paragraph" w:styleId="Quote">
    <w:name w:val="Quote"/>
    <w:aliases w:val="Figure"/>
    <w:basedOn w:val="Normal"/>
    <w:next w:val="Normal"/>
    <w:link w:val="QuoteChar"/>
    <w:autoRedefine/>
    <w:uiPriority w:val="29"/>
    <w:qFormat/>
    <w:rsid w:val="001B3B14"/>
    <w:pPr>
      <w:jc w:val="center"/>
    </w:pPr>
    <w:rPr>
      <w:i/>
      <w:iCs/>
      <w:color w:val="002060"/>
    </w:rPr>
  </w:style>
  <w:style w:type="character" w:customStyle="1" w:styleId="QuoteChar">
    <w:name w:val="Quote Char"/>
    <w:aliases w:val="Figure Char"/>
    <w:basedOn w:val="DefaultParagraphFont"/>
    <w:link w:val="Quote"/>
    <w:uiPriority w:val="29"/>
    <w:rsid w:val="001B3B14"/>
    <w:rPr>
      <w:rFonts w:ascii="Times New Roman" w:hAnsi="Times New Roman"/>
      <w:i/>
      <w:iCs/>
      <w:color w:val="002060"/>
      <w:sz w:val="24"/>
    </w:rPr>
  </w:style>
  <w:style w:type="character" w:customStyle="1" w:styleId="Heading3Char">
    <w:name w:val="Heading 3 Char"/>
    <w:basedOn w:val="DefaultParagraphFont"/>
    <w:link w:val="Heading3"/>
    <w:uiPriority w:val="9"/>
    <w:rsid w:val="0003407E"/>
    <w:rPr>
      <w:rFonts w:ascii="Times New Roman" w:eastAsiaTheme="majorEastAsia" w:hAnsi="Times New Roman" w:cstheme="majorBidi"/>
      <w:b/>
      <w:bCs/>
      <w:color w:val="4F81BD" w:themeColor="accent1"/>
      <w:sz w:val="24"/>
    </w:rPr>
  </w:style>
  <w:style w:type="character" w:customStyle="1" w:styleId="Heading4Char">
    <w:name w:val="Heading 4 Char"/>
    <w:basedOn w:val="DefaultParagraphFont"/>
    <w:link w:val="Heading4"/>
    <w:uiPriority w:val="9"/>
    <w:rsid w:val="00234023"/>
    <w:rPr>
      <w:rFonts w:ascii="Times New Roman" w:eastAsiaTheme="majorEastAsia" w:hAnsi="Times New Roman" w:cstheme="majorBidi"/>
      <w:bCs/>
      <w:i/>
      <w:iCs/>
      <w:color w:val="0070C0"/>
      <w:sz w:val="24"/>
    </w:rPr>
  </w:style>
  <w:style w:type="character" w:customStyle="1" w:styleId="Heading5Char">
    <w:name w:val="Heading 5 Char"/>
    <w:basedOn w:val="DefaultParagraphFont"/>
    <w:link w:val="Heading5"/>
    <w:uiPriority w:val="9"/>
    <w:semiHidden/>
    <w:rsid w:val="0042454A"/>
    <w:rPr>
      <w:rFonts w:ascii="Times New Roman" w:eastAsiaTheme="majorEastAsia" w:hAnsi="Times New Roman" w:cstheme="majorBidi"/>
      <w:color w:val="243F60" w:themeColor="accent1" w:themeShade="7F"/>
      <w:sz w:val="24"/>
      <w:u w:val="single"/>
    </w:rPr>
  </w:style>
  <w:style w:type="paragraph" w:styleId="TOCHeading">
    <w:name w:val="TOC Heading"/>
    <w:basedOn w:val="Heading1"/>
    <w:next w:val="Normal"/>
    <w:uiPriority w:val="39"/>
    <w:unhideWhenUsed/>
    <w:qFormat/>
    <w:rsid w:val="00654C87"/>
    <w:pPr>
      <w:spacing w:line="259" w:lineRule="auto"/>
      <w:jc w:val="left"/>
      <w:outlineLvl w:val="9"/>
    </w:pPr>
    <w:rPr>
      <w:rFonts w:asciiTheme="majorHAnsi" w:hAnsiTheme="majorHAnsi"/>
      <w:b w:val="0"/>
      <w:bCs w:val="0"/>
      <w:kern w:val="0"/>
      <w:szCs w:val="32"/>
      <w14:ligatures w14:val="none"/>
    </w:rPr>
  </w:style>
  <w:style w:type="paragraph" w:styleId="TOC1">
    <w:name w:val="toc 1"/>
    <w:basedOn w:val="Normal"/>
    <w:next w:val="Normal"/>
    <w:autoRedefine/>
    <w:uiPriority w:val="39"/>
    <w:unhideWhenUsed/>
    <w:rsid w:val="00654C87"/>
    <w:pPr>
      <w:spacing w:after="100"/>
    </w:pPr>
  </w:style>
  <w:style w:type="paragraph" w:styleId="TOC2">
    <w:name w:val="toc 2"/>
    <w:basedOn w:val="Normal"/>
    <w:next w:val="Normal"/>
    <w:autoRedefine/>
    <w:uiPriority w:val="39"/>
    <w:unhideWhenUsed/>
    <w:rsid w:val="00654C87"/>
    <w:pPr>
      <w:spacing w:after="100"/>
      <w:ind w:left="240"/>
    </w:pPr>
  </w:style>
  <w:style w:type="character" w:styleId="Hyperlink">
    <w:name w:val="Hyperlink"/>
    <w:basedOn w:val="DefaultParagraphFont"/>
    <w:uiPriority w:val="99"/>
    <w:unhideWhenUsed/>
    <w:rsid w:val="00654C87"/>
    <w:rPr>
      <w:color w:val="0000FF" w:themeColor="hyperlink"/>
      <w:u w:val="single"/>
    </w:rPr>
  </w:style>
  <w:style w:type="paragraph" w:styleId="Header">
    <w:name w:val="header"/>
    <w:basedOn w:val="Normal"/>
    <w:link w:val="HeaderChar"/>
    <w:uiPriority w:val="99"/>
    <w:unhideWhenUsed/>
    <w:rsid w:val="00411A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1AA4"/>
    <w:rPr>
      <w:rFonts w:ascii="Times New Roman" w:hAnsi="Times New Roman"/>
      <w:sz w:val="24"/>
    </w:rPr>
  </w:style>
  <w:style w:type="paragraph" w:styleId="Footer">
    <w:name w:val="footer"/>
    <w:basedOn w:val="Normal"/>
    <w:link w:val="FooterChar"/>
    <w:uiPriority w:val="99"/>
    <w:unhideWhenUsed/>
    <w:rsid w:val="00411A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1AA4"/>
    <w:rPr>
      <w:rFonts w:ascii="Times New Roman" w:hAnsi="Times New Roman"/>
      <w:sz w:val="24"/>
    </w:rPr>
  </w:style>
  <w:style w:type="character" w:styleId="Emphasis">
    <w:name w:val="Emphasis"/>
    <w:basedOn w:val="DefaultParagraphFont"/>
    <w:uiPriority w:val="20"/>
    <w:qFormat/>
    <w:rsid w:val="002535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322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21BE7-6C90-404B-B419-C804C6456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2737</Words>
  <Characters>15607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2023-11-15T17:34:00Z</dcterms:created>
  <dcterms:modified xsi:type="dcterms:W3CDTF">2023-11-15T17:34:00Z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b2430b49e6aa71d6cfc3e5cf20bdc9e3454afc4d39aee26755f4fb93097abb3d</vt:lpwstr>
  </property>
</Properties>
</file>