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1BC6E45" w14:textId="37529F69" w:rsidR="009303D9" w:rsidRPr="00AE6196" w:rsidRDefault="00AE6196" w:rsidP="002A6C5F">
      <w:pPr>
        <w:pStyle w:val="papertitle"/>
        <w:spacing w:after="0pt"/>
        <w:rPr>
          <w:kern w:val="48"/>
        </w:rPr>
      </w:pPr>
      <w:r w:rsidRPr="00AE6196">
        <w:rPr>
          <w:kern w:val="48"/>
          <w:lang w:val="en-GB"/>
        </w:rPr>
        <w:t>AI-Driven Zero Trust Enforcement System for Software-Defined Networks</w:t>
      </w:r>
    </w:p>
    <w:p w14:paraId="20C779BD" w14:textId="77777777" w:rsidR="00D7522C" w:rsidRDefault="00D7522C" w:rsidP="003B4E04">
      <w:pPr>
        <w:pStyle w:val="Author"/>
        <w:spacing w:before="5pt" w:beforeAutospacing="1" w:after="5pt" w:afterAutospacing="1" w:line="6pt" w:lineRule="auto"/>
        <w:rPr>
          <w:sz w:val="16"/>
          <w:szCs w:val="16"/>
        </w:rPr>
      </w:pPr>
    </w:p>
    <w:p w14:paraId="1F960E65"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36BF5ABA" w14:textId="3371D4A8" w:rsidR="007D702A" w:rsidRDefault="007D702A" w:rsidP="002A6C5F">
      <w:pPr>
        <w:pStyle w:val="Author"/>
        <w:spacing w:before="0pt"/>
        <w:rPr>
          <w:sz w:val="18"/>
          <w:szCs w:val="18"/>
        </w:rPr>
      </w:pPr>
      <w:r w:rsidRPr="002A6C5F">
        <w:rPr>
          <w:sz w:val="18"/>
          <w:szCs w:val="18"/>
        </w:rPr>
        <w:t>Ahsanul Haque Sun</w:t>
      </w:r>
      <w:r w:rsidRPr="002A6C5F">
        <w:rPr>
          <w:sz w:val="18"/>
          <w:szCs w:val="18"/>
        </w:rPr>
        <w:br/>
        <w:t>Student, MSc CSDF</w:t>
      </w:r>
      <w:r w:rsidRPr="007D702A">
        <w:rPr>
          <w:sz w:val="18"/>
          <w:szCs w:val="18"/>
        </w:rPr>
        <w:br/>
      </w:r>
      <w:r w:rsidRPr="007D702A">
        <w:rPr>
          <w:i/>
          <w:iCs/>
          <w:sz w:val="18"/>
          <w:szCs w:val="18"/>
        </w:rPr>
        <w:t>Institute of Inner-City Learning London</w:t>
      </w:r>
      <w:r w:rsidRPr="007D702A">
        <w:rPr>
          <w:sz w:val="18"/>
          <w:szCs w:val="18"/>
        </w:rPr>
        <w:br/>
      </w:r>
      <w:r w:rsidRPr="007D702A">
        <w:rPr>
          <w:i/>
          <w:iCs/>
          <w:sz w:val="18"/>
          <w:szCs w:val="18"/>
        </w:rPr>
        <w:t>University of Wales Trinity Saint David</w:t>
      </w:r>
      <w:r w:rsidRPr="007D702A">
        <w:rPr>
          <w:sz w:val="18"/>
          <w:szCs w:val="18"/>
        </w:rPr>
        <w:br/>
        <w:t>London, United Kingdom</w:t>
      </w:r>
      <w:r w:rsidRPr="007D702A">
        <w:rPr>
          <w:sz w:val="18"/>
          <w:szCs w:val="18"/>
        </w:rPr>
        <w:br/>
      </w:r>
      <w:hyperlink r:id="rId9" w:history="1">
        <w:r w:rsidRPr="006A39A7">
          <w:rPr>
            <w:rStyle w:val="Hyperlink"/>
            <w:sz w:val="18"/>
            <w:szCs w:val="18"/>
          </w:rPr>
          <w:t>2425088@student.uwtsd.ac.uk</w:t>
        </w:r>
      </w:hyperlink>
    </w:p>
    <w:p w14:paraId="1FCCE042" w14:textId="15344C7F" w:rsidR="001A3B3D" w:rsidRPr="00F847A6" w:rsidRDefault="00BD670B" w:rsidP="007D702A">
      <w:pPr>
        <w:pStyle w:val="Author"/>
        <w:spacing w:before="5pt" w:beforeAutospacing="1"/>
        <w:rPr>
          <w:sz w:val="18"/>
          <w:szCs w:val="18"/>
        </w:rPr>
      </w:pPr>
      <w:r>
        <w:rPr>
          <w:sz w:val="18"/>
          <w:szCs w:val="18"/>
        </w:rPr>
        <w:br w:type="column"/>
      </w:r>
    </w:p>
    <w:p w14:paraId="16A85A50" w14:textId="77777777" w:rsidR="00D165A0" w:rsidRDefault="00BD670B" w:rsidP="007D702A">
      <w:pPr>
        <w:pStyle w:val="Author"/>
        <w:spacing w:before="0pt" w:after="0pt"/>
        <w:rPr>
          <w:sz w:val="18"/>
          <w:szCs w:val="18"/>
        </w:rPr>
      </w:pPr>
      <w:r>
        <w:rPr>
          <w:sz w:val="18"/>
          <w:szCs w:val="18"/>
        </w:rPr>
        <w:br w:type="column"/>
      </w:r>
      <w:r w:rsidR="007D702A">
        <w:rPr>
          <w:sz w:val="18"/>
          <w:szCs w:val="18"/>
        </w:rPr>
        <w:t>Suresh Shanmugasundaram</w:t>
      </w:r>
      <w:r w:rsidR="007D702A">
        <w:rPr>
          <w:sz w:val="18"/>
          <w:szCs w:val="18"/>
        </w:rPr>
        <w:br/>
      </w:r>
      <w:r w:rsidR="00D165A0">
        <w:rPr>
          <w:sz w:val="18"/>
          <w:szCs w:val="18"/>
        </w:rPr>
        <w:t xml:space="preserve">Lecturer </w:t>
      </w:r>
      <w:r w:rsidR="007D702A">
        <w:rPr>
          <w:sz w:val="18"/>
          <w:szCs w:val="18"/>
        </w:rPr>
        <w:t>Computing</w:t>
      </w:r>
    </w:p>
    <w:p w14:paraId="0B0EE2A0" w14:textId="5518D324" w:rsidR="00730CF7" w:rsidRDefault="00730CF7" w:rsidP="007D702A">
      <w:pPr>
        <w:pStyle w:val="Author"/>
        <w:spacing w:before="0pt" w:after="0pt"/>
        <w:rPr>
          <w:sz w:val="18"/>
          <w:szCs w:val="18"/>
        </w:rPr>
      </w:pPr>
      <w:r w:rsidRPr="007D702A">
        <w:rPr>
          <w:i/>
          <w:iCs/>
          <w:sz w:val="18"/>
          <w:szCs w:val="18"/>
        </w:rPr>
        <w:t>Institute of Inner-City Learning London</w:t>
      </w:r>
    </w:p>
    <w:p w14:paraId="2729A11B" w14:textId="39629985" w:rsidR="00447BB9" w:rsidRDefault="007D702A" w:rsidP="007D702A">
      <w:pPr>
        <w:pStyle w:val="Author"/>
        <w:spacing w:before="0pt" w:after="0pt"/>
      </w:pPr>
      <w:r w:rsidRPr="007D702A">
        <w:rPr>
          <w:i/>
          <w:iCs/>
          <w:sz w:val="18"/>
          <w:szCs w:val="18"/>
        </w:rPr>
        <w:t>University of Wales Trinity Saint David</w:t>
      </w:r>
      <w:r w:rsidRPr="007D702A">
        <w:rPr>
          <w:sz w:val="18"/>
          <w:szCs w:val="18"/>
        </w:rPr>
        <w:br/>
        <w:t>London, United Kingdom</w:t>
      </w:r>
      <w:r>
        <w:rPr>
          <w:sz w:val="18"/>
          <w:szCs w:val="18"/>
        </w:rPr>
        <w:br/>
      </w:r>
      <w:r w:rsidRPr="007D702A">
        <w:rPr>
          <w:sz w:val="18"/>
          <w:szCs w:val="18"/>
        </w:rPr>
        <w:t>orcid</w:t>
      </w:r>
      <w:r>
        <w:rPr>
          <w:sz w:val="18"/>
          <w:szCs w:val="18"/>
        </w:rPr>
        <w:t>:</w:t>
      </w:r>
      <w:r w:rsidRPr="007D702A">
        <w:rPr>
          <w:sz w:val="18"/>
          <w:szCs w:val="18"/>
        </w:rPr>
        <w:t>0000-0001-5124-0977</w:t>
      </w:r>
      <w:r w:rsidRPr="007D702A">
        <w:rPr>
          <w:sz w:val="18"/>
          <w:szCs w:val="18"/>
        </w:rPr>
        <w:br/>
      </w:r>
    </w:p>
    <w:p w14:paraId="0316535E"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0A88E65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40FA2D84" w14:textId="07A11FF6" w:rsidR="004D72B5" w:rsidRDefault="009303D9" w:rsidP="007D702A">
      <w:pPr>
        <w:pStyle w:val="Abstract"/>
        <w:rPr>
          <w:i/>
          <w:iCs/>
        </w:rPr>
      </w:pPr>
      <w:r>
        <w:rPr>
          <w:i/>
          <w:iCs/>
        </w:rPr>
        <w:t>Abstract</w:t>
      </w:r>
      <w:r>
        <w:t>—</w:t>
      </w:r>
      <w:r w:rsidR="007D702A" w:rsidRPr="007D702A">
        <w:rPr>
          <w:rFonts w:ascii="Segoe UI" w:hAnsi="Segoe UI" w:cs="Segoe UI"/>
          <w:b w:val="0"/>
          <w:bCs w:val="0"/>
          <w:color w:val="0F1115"/>
          <w:sz w:val="20"/>
          <w:szCs w:val="20"/>
          <w:shd w:val="clear" w:color="auto" w:fill="FFFFFF"/>
        </w:rPr>
        <w:t xml:space="preserve"> </w:t>
      </w:r>
      <w:r w:rsidR="007D702A" w:rsidRPr="007D702A">
        <w:t>Software-Defined Networking (SDN) provides centralized control and programmable network management, but this centralized architecture also introduces security concerns including controller overload and lateral movement threats [1]. Perimeter-based defense mechanisms do not adapt well to dynamic SDN environments. Zero Trust Architecture (ZTA), built on a “never trust, always verify” principle, offers a security model suited for SDN, but requires continuous monitoring and automated response to be operational [2], [3]. This paper introduces an AI-based Intrusion Detection and Prevention System (IDS/IPS) that embeds Zero Trust policies within an SDN controller. A Random Forest model, trained on the NSL-KDD [4] and CIC-IDS2017 [5] datasets, classifies traffic in real time. The system was implemented in a Mininet–Ryu testbed and evaluated under benign and attack conditions. During a UDP flood attack, the system identified malicious flows and enforced blocking rules, reducing attack impact while maintaining legitimate traffic flow. This approach shows that integrating AI-driven detection with Zero Trust enforcement can provide adaptive security in programmable networks.</w:t>
      </w:r>
    </w:p>
    <w:p w14:paraId="58B10678" w14:textId="48B37D09" w:rsidR="009303D9" w:rsidRPr="004D72B5" w:rsidRDefault="004D72B5" w:rsidP="007D702A">
      <w:pPr>
        <w:pStyle w:val="Keywords"/>
      </w:pPr>
      <w:r w:rsidRPr="004D72B5">
        <w:t>Keywords—</w:t>
      </w:r>
      <w:r w:rsidR="007D702A" w:rsidRPr="007D702A">
        <w:rPr>
          <w:rFonts w:ascii="Segoe UI" w:hAnsi="Segoe UI" w:cs="Segoe UI"/>
          <w:b w:val="0"/>
          <w:bCs w:val="0"/>
          <w:i w:val="0"/>
          <w:color w:val="0F1115"/>
          <w:sz w:val="20"/>
          <w:szCs w:val="20"/>
          <w:shd w:val="clear" w:color="auto" w:fill="FFFFFF"/>
        </w:rPr>
        <w:t xml:space="preserve"> </w:t>
      </w:r>
      <w:r w:rsidR="007D702A" w:rsidRPr="007D702A">
        <w:t>AI, Zero Trust, SDN, IDS, IPS, Machine Learning, Network Security</w:t>
      </w:r>
    </w:p>
    <w:p w14:paraId="1A521F3C" w14:textId="0D8C6C17" w:rsidR="009303D9" w:rsidRPr="00D632BE" w:rsidRDefault="009303D9" w:rsidP="006B6B66">
      <w:pPr>
        <w:pStyle w:val="Heading1"/>
      </w:pPr>
      <w:r w:rsidRPr="00D632BE">
        <w:t>Introduction</w:t>
      </w:r>
    </w:p>
    <w:p w14:paraId="66DF150D" w14:textId="5B9E43B6" w:rsidR="006862E9" w:rsidRPr="006862E9" w:rsidRDefault="006862E9" w:rsidP="006862E9">
      <w:pPr>
        <w:pStyle w:val="BodyText"/>
        <w:rPr>
          <w:lang w:val="en-GB"/>
        </w:rPr>
      </w:pPr>
      <w:r w:rsidRPr="006862E9">
        <w:rPr>
          <w:lang w:val="en-GB"/>
        </w:rPr>
        <w:t>Software-Defined Networking (SDN) separates the control plane from the data plane, enabling centralized management and network programmability [1]. However, this centralization introduces security risks such as controller overload, flow-table exhaustion, and lateral movement attacks [6]. Traditional perimeter-based security models, which rely on static rules and trusted internal zones, are not well-suited to defend against these dynamic threats [7].</w:t>
      </w:r>
    </w:p>
    <w:p w14:paraId="173784B8" w14:textId="77777777" w:rsidR="006862E9" w:rsidRPr="006862E9" w:rsidRDefault="006862E9" w:rsidP="006862E9">
      <w:pPr>
        <w:pStyle w:val="BodyText"/>
        <w:rPr>
          <w:lang w:val="en-GB"/>
        </w:rPr>
      </w:pPr>
      <w:r w:rsidRPr="006862E9">
        <w:rPr>
          <w:lang w:val="en-GB"/>
        </w:rPr>
        <w:t>Zero Trust Architecture (ZTA) has emerged as a security framework that assumes no implicit trust, regardless of whether traffic originates inside or outside the network [3]. Every access request must be authenticated, authorized, and continuously verified. ZTA principles include least-privilege access, micro-segmentation, and ongoing risk assessment. While ZTA is conceptually aligned with SDN’s programmable nature, practical implementation requires real-time threat detection and automated policy enforcement [8].</w:t>
      </w:r>
    </w:p>
    <w:p w14:paraId="47EB3706" w14:textId="77777777" w:rsidR="006862E9" w:rsidRPr="006862E9" w:rsidRDefault="006862E9" w:rsidP="006862E9">
      <w:pPr>
        <w:pStyle w:val="BodyText"/>
        <w:rPr>
          <w:lang w:val="en-GB"/>
        </w:rPr>
      </w:pPr>
      <w:r w:rsidRPr="006862E9">
        <w:rPr>
          <w:lang w:val="en-GB"/>
        </w:rPr>
        <w:t>Artificial Intelligence (AI) and Machine Learning (ML) have been applied to intrusion detection in SDN environments, with studies reporting detection rates above 95% in some cases [9]. However, many existing solutions focus only on detection and lack integrated, automated response mechanisms that enforce Zero Trust policies [10].</w:t>
      </w:r>
    </w:p>
    <w:p w14:paraId="25AAB327" w14:textId="77777777" w:rsidR="006862E9" w:rsidRPr="006862E9" w:rsidRDefault="006862E9" w:rsidP="006862E9">
      <w:pPr>
        <w:pStyle w:val="BodyText"/>
        <w:rPr>
          <w:lang w:val="en-GB"/>
        </w:rPr>
      </w:pPr>
      <w:r w:rsidRPr="006862E9">
        <w:rPr>
          <w:lang w:val="en-GB"/>
        </w:rPr>
        <w:t xml:space="preserve">This paper presents an AI-driven Zero Trust IDS/IPS framework for SDN. The system integrates a machine learning model into the SDN controller to analyze traffic flows </w:t>
      </w:r>
      <w:r w:rsidRPr="006862E9">
        <w:rPr>
          <w:lang w:val="en-GB"/>
        </w:rPr>
        <w:t>and dynamically enforce Zero Trust policies through OpenFlow rules. The main contributions are:</w:t>
      </w:r>
    </w:p>
    <w:p w14:paraId="20A7AE12" w14:textId="77777777" w:rsidR="006862E9" w:rsidRPr="006862E9" w:rsidRDefault="006862E9" w:rsidP="00D165A0">
      <w:pPr>
        <w:pStyle w:val="BodyText"/>
        <w:numPr>
          <w:ilvl w:val="0"/>
          <w:numId w:val="25"/>
        </w:numPr>
        <w:tabs>
          <w:tab w:val="clear" w:pos="14.40pt"/>
          <w:tab w:val="clear" w:pos="36pt"/>
          <w:tab w:val="num" w:pos="14.20pt"/>
        </w:tabs>
        <w:ind w:start="14.20pt" w:hanging="14.20pt"/>
        <w:rPr>
          <w:lang w:val="en-GB"/>
        </w:rPr>
      </w:pPr>
      <w:r w:rsidRPr="006862E9">
        <w:rPr>
          <w:lang w:val="en-GB"/>
        </w:rPr>
        <w:t>A system architecture that combines AI-based intrusion detection with Zero Trust policy enforcement within an SDN controller.</w:t>
      </w:r>
    </w:p>
    <w:p w14:paraId="5BCDA647" w14:textId="77777777" w:rsidR="006862E9" w:rsidRPr="006862E9" w:rsidRDefault="006862E9" w:rsidP="00D165A0">
      <w:pPr>
        <w:pStyle w:val="BodyText"/>
        <w:numPr>
          <w:ilvl w:val="0"/>
          <w:numId w:val="25"/>
        </w:numPr>
        <w:tabs>
          <w:tab w:val="clear" w:pos="14.40pt"/>
          <w:tab w:val="clear" w:pos="36pt"/>
          <w:tab w:val="num" w:pos="14.20pt"/>
        </w:tabs>
        <w:ind w:start="14.20pt" w:hanging="14.20pt"/>
        <w:rPr>
          <w:lang w:val="en-GB"/>
        </w:rPr>
      </w:pPr>
      <w:r w:rsidRPr="006862E9">
        <w:rPr>
          <w:lang w:val="en-GB"/>
        </w:rPr>
        <w:t>Implementation of a Random Forest classifier trained on NSL-KDD [4] and CIC-IDS2017 [5] datasets, deployed in a Mininet–Ryu testbed.</w:t>
      </w:r>
    </w:p>
    <w:p w14:paraId="7B70E567" w14:textId="77777777" w:rsidR="006862E9" w:rsidRPr="006862E9" w:rsidRDefault="006862E9" w:rsidP="00D165A0">
      <w:pPr>
        <w:pStyle w:val="BodyText"/>
        <w:numPr>
          <w:ilvl w:val="0"/>
          <w:numId w:val="25"/>
        </w:numPr>
        <w:tabs>
          <w:tab w:val="clear" w:pos="14.40pt"/>
          <w:tab w:val="clear" w:pos="36pt"/>
          <w:tab w:val="num" w:pos="14.20pt"/>
        </w:tabs>
        <w:ind w:start="14.20pt" w:hanging="14.20pt"/>
        <w:rPr>
          <w:lang w:val="en-GB"/>
        </w:rPr>
      </w:pPr>
      <w:r w:rsidRPr="006862E9">
        <w:rPr>
          <w:lang w:val="en-GB"/>
        </w:rPr>
        <w:t>Evaluation under benign and attack scenarios, showing the system’s ability to detect and mitigate a UDP flood attack.</w:t>
      </w:r>
    </w:p>
    <w:p w14:paraId="5B84FB04" w14:textId="1C0DB32C" w:rsidR="009303D9" w:rsidRPr="006862E9" w:rsidRDefault="006862E9" w:rsidP="006862E9">
      <w:pPr>
        <w:pStyle w:val="BodyText"/>
      </w:pPr>
      <w:r w:rsidRPr="006862E9">
        <w:rPr>
          <w:lang w:val="en-GB"/>
        </w:rPr>
        <w:t>The paper is structured as follows: Section 2 reviews related work. Section 3 describes the methodology and system design. Section 4 details the implementation. Section 5 presents the results. Section 6 concludes and suggests future work.</w:t>
      </w:r>
    </w:p>
    <w:p w14:paraId="179EA777" w14:textId="3B60C90F" w:rsidR="009303D9" w:rsidRPr="006862E9" w:rsidRDefault="006862E9" w:rsidP="006862E9">
      <w:pPr>
        <w:pStyle w:val="Heading1"/>
        <w:rPr>
          <w:lang w:val="en-GB"/>
        </w:rPr>
      </w:pPr>
      <w:r w:rsidRPr="006862E9">
        <w:rPr>
          <w:lang w:val="en-GB"/>
        </w:rPr>
        <w:t>Related Work</w:t>
      </w:r>
    </w:p>
    <w:p w14:paraId="3C8B3FFF" w14:textId="25B75A26" w:rsidR="009303D9" w:rsidRPr="006862E9" w:rsidRDefault="006862E9" w:rsidP="006862E9">
      <w:pPr>
        <w:pStyle w:val="Heading2"/>
      </w:pPr>
      <w:r w:rsidRPr="006862E9">
        <w:t>SDN Security</w:t>
      </w:r>
    </w:p>
    <w:p w14:paraId="4522E337" w14:textId="5A15DDEA" w:rsidR="009303D9" w:rsidRPr="005B520E" w:rsidRDefault="006862E9" w:rsidP="006862E9">
      <w:pPr>
        <w:pStyle w:val="BodyText"/>
      </w:pPr>
      <w:r w:rsidRPr="006862E9">
        <w:rPr>
          <w:lang w:val="en-US"/>
        </w:rPr>
        <w:t>SDN’s centralized control plane introduces unique security challenges. Studies have identified threats including controller denial-of-service, switch compromise, and control-channel attacks [6]. Traditional security mechanisms do not adapt well to SDN’s dynamic nature [1].</w:t>
      </w:r>
    </w:p>
    <w:p w14:paraId="66739D0E" w14:textId="1D1E3BC9" w:rsidR="009303D9" w:rsidRPr="006862E9" w:rsidRDefault="006862E9" w:rsidP="006862E9">
      <w:pPr>
        <w:pStyle w:val="Heading2"/>
      </w:pPr>
      <w:r w:rsidRPr="006862E9">
        <w:t>Zero Trust in SDN</w:t>
      </w:r>
    </w:p>
    <w:p w14:paraId="7C5D0763" w14:textId="77922D0E" w:rsidR="009303D9" w:rsidRDefault="006862E9" w:rsidP="006862E9">
      <w:pPr>
        <w:pStyle w:val="BodyText"/>
        <w:rPr>
          <w:lang w:val="en-US"/>
        </w:rPr>
      </w:pPr>
      <w:r w:rsidRPr="006862E9">
        <w:rPr>
          <w:lang w:val="en-US"/>
        </w:rPr>
        <w:t>Zero Trust principles have been applied to SDN in various studies. Katsis and Bertino [8] proposed an ML-powered Zero Trust architecture for SDN that automates policy generation from benign traffic patterns. However, their system lacks integrated intrusion detection and real-time response capabilities.</w:t>
      </w:r>
    </w:p>
    <w:p w14:paraId="40C664A8" w14:textId="49F5ED84" w:rsidR="006862E9" w:rsidRPr="006862E9" w:rsidRDefault="006862E9" w:rsidP="006862E9">
      <w:pPr>
        <w:pStyle w:val="Heading2"/>
      </w:pPr>
      <w:r w:rsidRPr="006862E9">
        <w:t>AI/ML for SDN Security</w:t>
      </w:r>
    </w:p>
    <w:p w14:paraId="16106404" w14:textId="532DF932" w:rsidR="006862E9" w:rsidRPr="005B520E" w:rsidRDefault="006862E9" w:rsidP="006862E9">
      <w:pPr>
        <w:pStyle w:val="BodyText"/>
      </w:pPr>
      <w:r w:rsidRPr="006862E9">
        <w:rPr>
          <w:lang w:val="en-US"/>
        </w:rPr>
        <w:t>Machine learning has been widely used for intrusion detection in SDN. For example, Ashfaq et al. [9] used Random Forest classifiers within SDN controllers to detect DDoS attacks in 5G edge networks. Other studies have employed deep learning and reinforcement learning for adaptive firewall rule optimization [11]. However, these approaches often operate separately from Zero Trust policy engines.</w:t>
      </w:r>
    </w:p>
    <w:p w14:paraId="0DD99EE9" w14:textId="36B15076" w:rsidR="006862E9" w:rsidRPr="006862E9" w:rsidRDefault="006862E9" w:rsidP="006862E9">
      <w:pPr>
        <w:pStyle w:val="Heading2"/>
      </w:pPr>
      <w:r w:rsidRPr="006862E9">
        <w:t>Research Gap</w:t>
      </w:r>
    </w:p>
    <w:p w14:paraId="70B1FF9F" w14:textId="25C19415" w:rsidR="006862E9" w:rsidRPr="005B520E" w:rsidRDefault="006862E9" w:rsidP="006862E9">
      <w:pPr>
        <w:pStyle w:val="BodyText"/>
      </w:pPr>
      <w:r w:rsidRPr="006862E9">
        <w:rPr>
          <w:lang w:val="en-US"/>
        </w:rPr>
        <w:t>Existing AI-based security solutions for SDN typically focus on detection without closed-loop enforcement. There is limited work on integrating AI-driven IDS/IPS with Zero Trust policy decision points that continuously verify and adapt access controls. This paper addresses that gap by proposing a unified framework.</w:t>
      </w:r>
    </w:p>
    <w:p w14:paraId="17F150FC" w14:textId="44D309AA" w:rsidR="009303D9" w:rsidRPr="004B00B5" w:rsidRDefault="004B00B5" w:rsidP="004B00B5">
      <w:pPr>
        <w:pStyle w:val="Heading1"/>
        <w:rPr>
          <w:lang w:val="en-GB"/>
        </w:rPr>
      </w:pPr>
      <w:r w:rsidRPr="004B00B5">
        <w:rPr>
          <w:lang w:val="en-GB"/>
        </w:rPr>
        <w:lastRenderedPageBreak/>
        <w:t>Methodology and System Design</w:t>
      </w:r>
    </w:p>
    <w:p w14:paraId="4FDECBE4" w14:textId="29A8E5AD" w:rsidR="004E7FED" w:rsidRPr="004E7FED" w:rsidRDefault="004E7FED" w:rsidP="004E7FED">
      <w:pPr>
        <w:pStyle w:val="Heading2"/>
        <w:rPr>
          <w:lang w:val="en-GB"/>
        </w:rPr>
      </w:pPr>
      <w:r w:rsidRPr="004E7FED">
        <w:rPr>
          <w:lang w:val="en-GB"/>
        </w:rPr>
        <w:t>Research Approach</w:t>
      </w:r>
    </w:p>
    <w:p w14:paraId="1B0437A5" w14:textId="3A1CA253" w:rsidR="004E7FED" w:rsidRPr="004E7FED" w:rsidRDefault="004E7FED" w:rsidP="004E7FED">
      <w:pPr>
        <w:pStyle w:val="BodyText"/>
        <w:rPr>
          <w:lang w:val="en-GB"/>
        </w:rPr>
      </w:pPr>
      <w:r w:rsidRPr="004E7FED">
        <w:rPr>
          <w:lang w:val="en-GB"/>
        </w:rPr>
        <w:t>The study follows an experimental methodology using a prototype built in an emulated SDN environment. The approach includes:</w:t>
      </w:r>
    </w:p>
    <w:p w14:paraId="0BD76A12" w14:textId="77777777" w:rsidR="004E7FED" w:rsidRPr="004E7FED" w:rsidRDefault="004E7FED" w:rsidP="004E7FED">
      <w:pPr>
        <w:pStyle w:val="BodyText"/>
        <w:numPr>
          <w:ilvl w:val="0"/>
          <w:numId w:val="26"/>
        </w:numPr>
        <w:tabs>
          <w:tab w:val="clear" w:pos="14.40pt"/>
          <w:tab w:val="clear" w:pos="36pt"/>
          <w:tab w:val="num" w:pos="14.20pt"/>
        </w:tabs>
        <w:spacing w:after="0pt"/>
        <w:ind w:start="14.20pt" w:hanging="14.20pt"/>
        <w:rPr>
          <w:lang w:val="en-GB"/>
        </w:rPr>
      </w:pPr>
      <w:r w:rsidRPr="004E7FED">
        <w:rPr>
          <w:lang w:val="en-GB"/>
        </w:rPr>
        <w:t>Literature analysis to identify requirements and gaps.</w:t>
      </w:r>
    </w:p>
    <w:p w14:paraId="620CDFB2" w14:textId="77777777" w:rsidR="004E7FED" w:rsidRPr="004E7FED" w:rsidRDefault="004E7FED" w:rsidP="004E7FED">
      <w:pPr>
        <w:pStyle w:val="BodyText"/>
        <w:numPr>
          <w:ilvl w:val="0"/>
          <w:numId w:val="26"/>
        </w:numPr>
        <w:tabs>
          <w:tab w:val="clear" w:pos="14.40pt"/>
          <w:tab w:val="clear" w:pos="36pt"/>
          <w:tab w:val="num" w:pos="14.20pt"/>
        </w:tabs>
        <w:spacing w:after="0pt"/>
        <w:ind w:start="14.20pt" w:hanging="14.20pt"/>
        <w:rPr>
          <w:lang w:val="en-GB"/>
        </w:rPr>
      </w:pPr>
      <w:r w:rsidRPr="004E7FED">
        <w:rPr>
          <w:lang w:val="en-GB"/>
        </w:rPr>
        <w:t>Design of an integrated AI-driven Zero Trust IDS/IPS architecture.</w:t>
      </w:r>
    </w:p>
    <w:p w14:paraId="22EEA17B" w14:textId="77777777" w:rsidR="004E7FED" w:rsidRPr="004E7FED" w:rsidRDefault="004E7FED" w:rsidP="004E7FED">
      <w:pPr>
        <w:pStyle w:val="BodyText"/>
        <w:numPr>
          <w:ilvl w:val="0"/>
          <w:numId w:val="26"/>
        </w:numPr>
        <w:tabs>
          <w:tab w:val="clear" w:pos="14.40pt"/>
          <w:tab w:val="clear" w:pos="36pt"/>
          <w:tab w:val="num" w:pos="14.20pt"/>
        </w:tabs>
        <w:spacing w:after="0pt"/>
        <w:ind w:start="14.20pt" w:hanging="14.20pt"/>
        <w:rPr>
          <w:lang w:val="en-GB"/>
        </w:rPr>
      </w:pPr>
      <w:r w:rsidRPr="004E7FED">
        <w:rPr>
          <w:lang w:val="en-GB"/>
        </w:rPr>
        <w:t>Implementation in a Mininet–Ryu testbed.</w:t>
      </w:r>
    </w:p>
    <w:p w14:paraId="3140BF9F" w14:textId="4244ACDD" w:rsidR="004E7FED" w:rsidRPr="004E7FED" w:rsidRDefault="004E7FED" w:rsidP="004E7FED">
      <w:pPr>
        <w:pStyle w:val="BodyText"/>
        <w:numPr>
          <w:ilvl w:val="0"/>
          <w:numId w:val="26"/>
        </w:numPr>
        <w:tabs>
          <w:tab w:val="clear" w:pos="14.40pt"/>
          <w:tab w:val="clear" w:pos="36pt"/>
          <w:tab w:val="num" w:pos="14.20pt"/>
        </w:tabs>
        <w:spacing w:after="0pt"/>
        <w:ind w:start="14.20pt" w:hanging="14.20pt"/>
        <w:rPr>
          <w:lang w:val="en-GB"/>
        </w:rPr>
      </w:pPr>
      <w:r w:rsidRPr="004E7FED">
        <w:rPr>
          <w:lang w:val="en-GB"/>
        </w:rPr>
        <w:t>Evaluation under controlled traffic scenarios.</w:t>
      </w:r>
      <w:r>
        <w:rPr>
          <w:lang w:val="en-GB"/>
        </w:rPr>
        <w:br/>
      </w:r>
    </w:p>
    <w:p w14:paraId="1C040FC7" w14:textId="63C55E2A" w:rsidR="004E7FED" w:rsidRPr="004E7FED" w:rsidRDefault="004E7FED" w:rsidP="004E7FED">
      <w:pPr>
        <w:pStyle w:val="Heading2"/>
      </w:pPr>
      <w:r w:rsidRPr="004E7FED">
        <w:rPr>
          <w:lang w:val="en-GB"/>
        </w:rPr>
        <w:t>System Architecture</w:t>
      </w:r>
    </w:p>
    <w:p w14:paraId="238720AE" w14:textId="77777777" w:rsidR="004E7FED" w:rsidRPr="004E7FED" w:rsidRDefault="004E7FED" w:rsidP="004E7FED">
      <w:pPr>
        <w:pStyle w:val="BodyText"/>
        <w:rPr>
          <w:lang w:val="en-GB"/>
        </w:rPr>
      </w:pPr>
      <w:r w:rsidRPr="006862E9">
        <w:rPr>
          <w:lang w:val="en-US"/>
        </w:rPr>
        <w:t xml:space="preserve">Zero </w:t>
      </w:r>
      <w:r w:rsidRPr="004E7FED">
        <w:rPr>
          <w:lang w:val="en-GB"/>
        </w:rPr>
        <w:t>The proposed system integrates three planes:</w:t>
      </w:r>
    </w:p>
    <w:p w14:paraId="11FD8BB4" w14:textId="77777777" w:rsidR="004E7FED" w:rsidRPr="004E7FED" w:rsidRDefault="004E7FED" w:rsidP="004E7FED">
      <w:pPr>
        <w:pStyle w:val="BodyText"/>
        <w:rPr>
          <w:lang w:val="en-GB"/>
        </w:rPr>
      </w:pPr>
      <w:r w:rsidRPr="004E7FED">
        <w:rPr>
          <w:b/>
          <w:bCs/>
          <w:lang w:val="en-GB"/>
        </w:rPr>
        <w:t>Data Plane:</w:t>
      </w:r>
      <w:r w:rsidRPr="004E7FED">
        <w:rPr>
          <w:lang w:val="en-GB"/>
        </w:rPr>
        <w:t> OpenFlow switches forward traffic and send packet-in events to the controller.</w:t>
      </w:r>
    </w:p>
    <w:p w14:paraId="46E53FB9" w14:textId="77777777" w:rsidR="004E7FED" w:rsidRPr="004E7FED" w:rsidRDefault="004E7FED" w:rsidP="004E7FED">
      <w:pPr>
        <w:pStyle w:val="BodyText"/>
        <w:rPr>
          <w:lang w:val="en-GB"/>
        </w:rPr>
      </w:pPr>
      <w:r w:rsidRPr="004E7FED">
        <w:rPr>
          <w:b/>
          <w:bCs/>
          <w:lang w:val="en-GB"/>
        </w:rPr>
        <w:t>Control Plane:</w:t>
      </w:r>
      <w:r w:rsidRPr="004E7FED">
        <w:rPr>
          <w:lang w:val="en-GB"/>
        </w:rPr>
        <w:t> A modified Ryu SDN controller hosts:</w:t>
      </w:r>
    </w:p>
    <w:p w14:paraId="63CA730C" w14:textId="77777777" w:rsidR="004E7FED" w:rsidRPr="004E7FED" w:rsidRDefault="004E7FED" w:rsidP="004E7FED">
      <w:pPr>
        <w:pStyle w:val="BodyText"/>
        <w:numPr>
          <w:ilvl w:val="0"/>
          <w:numId w:val="27"/>
        </w:numPr>
        <w:tabs>
          <w:tab w:val="clear" w:pos="14.40pt"/>
          <w:tab w:val="clear" w:pos="36pt"/>
          <w:tab w:val="num" w:pos="14.20pt"/>
        </w:tabs>
        <w:ind w:start="14.20pt" w:firstLine="0pt"/>
        <w:rPr>
          <w:lang w:val="en-GB"/>
        </w:rPr>
      </w:pPr>
      <w:r w:rsidRPr="004E7FED">
        <w:rPr>
          <w:i/>
          <w:iCs/>
          <w:lang w:val="en-GB"/>
        </w:rPr>
        <w:t>AI-based IDS/IPS Module:</w:t>
      </w:r>
      <w:r w:rsidRPr="004E7FED">
        <w:rPr>
          <w:lang w:val="en-GB"/>
        </w:rPr>
        <w:t> Uses a pre-trained Random Forest model to classify traffic.</w:t>
      </w:r>
    </w:p>
    <w:p w14:paraId="68AC8134" w14:textId="77777777" w:rsidR="004E7FED" w:rsidRPr="004E7FED" w:rsidRDefault="004E7FED" w:rsidP="004E7FED">
      <w:pPr>
        <w:pStyle w:val="BodyText"/>
        <w:numPr>
          <w:ilvl w:val="0"/>
          <w:numId w:val="27"/>
        </w:numPr>
        <w:tabs>
          <w:tab w:val="clear" w:pos="14.40pt"/>
          <w:tab w:val="clear" w:pos="36pt"/>
          <w:tab w:val="num" w:pos="14.20pt"/>
        </w:tabs>
        <w:ind w:start="14.20pt" w:firstLine="0pt"/>
        <w:rPr>
          <w:lang w:val="en-GB"/>
        </w:rPr>
      </w:pPr>
      <w:r w:rsidRPr="004E7FED">
        <w:rPr>
          <w:i/>
          <w:iCs/>
          <w:lang w:val="en-GB"/>
        </w:rPr>
        <w:t>Zero Trust Policy Decision Point (PDP):</w:t>
      </w:r>
      <w:r w:rsidRPr="004E7FED">
        <w:rPr>
          <w:lang w:val="en-GB"/>
        </w:rPr>
        <w:t> Translates classification results into allow/block decisions.</w:t>
      </w:r>
    </w:p>
    <w:p w14:paraId="3CE58CAB" w14:textId="77777777" w:rsidR="004E7FED" w:rsidRPr="004E7FED" w:rsidRDefault="004E7FED" w:rsidP="004E7FED">
      <w:pPr>
        <w:pStyle w:val="BodyText"/>
        <w:numPr>
          <w:ilvl w:val="0"/>
          <w:numId w:val="27"/>
        </w:numPr>
        <w:tabs>
          <w:tab w:val="clear" w:pos="14.40pt"/>
          <w:tab w:val="clear" w:pos="36pt"/>
          <w:tab w:val="num" w:pos="14.20pt"/>
        </w:tabs>
        <w:ind w:start="14.20pt" w:firstLine="0pt"/>
        <w:rPr>
          <w:lang w:val="en-GB"/>
        </w:rPr>
      </w:pPr>
      <w:r w:rsidRPr="004E7FED">
        <w:rPr>
          <w:i/>
          <w:iCs/>
          <w:lang w:val="en-GB"/>
        </w:rPr>
        <w:t>Policy Enforcement:</w:t>
      </w:r>
      <w:r w:rsidRPr="004E7FED">
        <w:rPr>
          <w:lang w:val="en-GB"/>
        </w:rPr>
        <w:t> Installs OpenFlow rules based on PDP decisions.</w:t>
      </w:r>
    </w:p>
    <w:p w14:paraId="4D5261B9" w14:textId="77777777" w:rsidR="004E7FED" w:rsidRPr="004E7FED" w:rsidRDefault="004E7FED" w:rsidP="004E7FED">
      <w:pPr>
        <w:pStyle w:val="BodyText"/>
        <w:rPr>
          <w:lang w:val="en-GB"/>
        </w:rPr>
      </w:pPr>
      <w:r w:rsidRPr="004E7FED">
        <w:rPr>
          <w:b/>
          <w:bCs/>
          <w:lang w:val="en-GB"/>
        </w:rPr>
        <w:t>Application Plane:</w:t>
      </w:r>
      <w:r w:rsidRPr="004E7FED">
        <w:rPr>
          <w:lang w:val="en-GB"/>
        </w:rPr>
        <w:t> Contains high-level security policies and management interfaces.</w:t>
      </w:r>
    </w:p>
    <w:p w14:paraId="6C7BDBBC" w14:textId="77777777" w:rsidR="004E7FED" w:rsidRPr="004E7FED" w:rsidRDefault="004E7FED" w:rsidP="004E7FED">
      <w:pPr>
        <w:pStyle w:val="BodyText"/>
        <w:rPr>
          <w:lang w:val="en-GB"/>
        </w:rPr>
      </w:pPr>
      <w:r w:rsidRPr="004E7FED">
        <w:rPr>
          <w:lang w:val="en-GB"/>
        </w:rPr>
        <w:t>The AI model is trained offline using the NSL-KDD [4] and CIC-IDS2017 [5] datasets. At runtime, the controller extracts flow features and passes them to the model for classification.</w:t>
      </w:r>
    </w:p>
    <w:p w14:paraId="22217789" w14:textId="13BDEFCF" w:rsidR="009303D9" w:rsidRPr="004E7FED" w:rsidRDefault="004E7FED" w:rsidP="004E7FED">
      <w:pPr>
        <w:pStyle w:val="Heading2"/>
        <w:rPr>
          <w:lang w:val="en-GB"/>
        </w:rPr>
      </w:pPr>
      <w:r w:rsidRPr="004E7FED">
        <w:rPr>
          <w:lang w:val="en-GB"/>
        </w:rPr>
        <w:t xml:space="preserve">Zero Trust Policy </w:t>
      </w:r>
    </w:p>
    <w:p w14:paraId="28398C08" w14:textId="0BF515E0" w:rsidR="004E7FED" w:rsidRPr="004E7FED" w:rsidRDefault="004E7FED" w:rsidP="004E7FED">
      <w:pPr>
        <w:pStyle w:val="BodyText"/>
        <w:rPr>
          <w:lang w:val="en-GB"/>
        </w:rPr>
      </w:pPr>
      <w:r w:rsidRPr="004E7FED">
        <w:rPr>
          <w:lang w:val="en-GB"/>
        </w:rPr>
        <w:t>Policies are based on Zero Trust principles:</w:t>
      </w:r>
    </w:p>
    <w:p w14:paraId="42BDC53B" w14:textId="77777777" w:rsidR="004E7FED" w:rsidRPr="004E7FED" w:rsidRDefault="004E7FED" w:rsidP="004E7FED">
      <w:pPr>
        <w:pStyle w:val="BodyText"/>
        <w:numPr>
          <w:ilvl w:val="0"/>
          <w:numId w:val="28"/>
        </w:numPr>
        <w:rPr>
          <w:lang w:val="en-GB"/>
        </w:rPr>
      </w:pPr>
      <w:r w:rsidRPr="004E7FED">
        <w:rPr>
          <w:lang w:val="en-GB"/>
        </w:rPr>
        <w:t>No implicit trust; all flows are verified.</w:t>
      </w:r>
    </w:p>
    <w:p w14:paraId="0544365D" w14:textId="77777777" w:rsidR="004E7FED" w:rsidRPr="004E7FED" w:rsidRDefault="004E7FED" w:rsidP="004E7FED">
      <w:pPr>
        <w:pStyle w:val="BodyText"/>
        <w:numPr>
          <w:ilvl w:val="0"/>
          <w:numId w:val="28"/>
        </w:numPr>
        <w:rPr>
          <w:lang w:val="en-GB"/>
        </w:rPr>
      </w:pPr>
      <w:r w:rsidRPr="004E7FED">
        <w:rPr>
          <w:lang w:val="en-GB"/>
        </w:rPr>
        <w:t>Least-privilege access; only necessary flows are allowed.</w:t>
      </w:r>
    </w:p>
    <w:p w14:paraId="24E63DAB" w14:textId="77777777" w:rsidR="004E7FED" w:rsidRPr="004E7FED" w:rsidRDefault="004E7FED" w:rsidP="004E7FED">
      <w:pPr>
        <w:pStyle w:val="BodyText"/>
        <w:numPr>
          <w:ilvl w:val="0"/>
          <w:numId w:val="28"/>
        </w:numPr>
        <w:rPr>
          <w:lang w:val="en-GB"/>
        </w:rPr>
      </w:pPr>
      <w:r w:rsidRPr="004E7FED">
        <w:rPr>
          <w:lang w:val="en-GB"/>
        </w:rPr>
        <w:t>Continuous verification; decisions are reassessed with new traffic.</w:t>
      </w:r>
    </w:p>
    <w:p w14:paraId="2FD87F38" w14:textId="77777777" w:rsidR="004E7FED" w:rsidRPr="004E7FED" w:rsidRDefault="004E7FED" w:rsidP="004E7FED">
      <w:pPr>
        <w:pStyle w:val="BodyText"/>
        <w:numPr>
          <w:ilvl w:val="0"/>
          <w:numId w:val="28"/>
        </w:numPr>
        <w:rPr>
          <w:lang w:val="en-GB"/>
        </w:rPr>
      </w:pPr>
      <w:r w:rsidRPr="004E7FED">
        <w:rPr>
          <w:lang w:val="en-GB"/>
        </w:rPr>
        <w:t>Micro-segmentation; hosts are isolated by default.</w:t>
      </w:r>
    </w:p>
    <w:p w14:paraId="78F3884D" w14:textId="0E10C621" w:rsidR="009303D9" w:rsidRPr="004E7FED" w:rsidRDefault="004E7FED" w:rsidP="004E7FED">
      <w:pPr>
        <w:pStyle w:val="BodyText"/>
        <w:rPr>
          <w:lang w:val="en-GB"/>
        </w:rPr>
      </w:pPr>
      <w:r w:rsidRPr="004E7FED">
        <w:rPr>
          <w:lang w:val="en-GB"/>
        </w:rPr>
        <w:t>The PDP uses ML classification results and heuristic thresholds (packets per second) to make enforcement decisions.</w:t>
      </w:r>
    </w:p>
    <w:p w14:paraId="31C0E164" w14:textId="22A6E293" w:rsidR="009303D9" w:rsidRDefault="004E7FED" w:rsidP="00ED0149">
      <w:pPr>
        <w:pStyle w:val="Heading2"/>
      </w:pPr>
      <w:r w:rsidRPr="004E7FED">
        <w:t xml:space="preserve"> </w:t>
      </w:r>
      <w:r w:rsidRPr="004E7FED">
        <w:t>Tools and Datasets</w:t>
      </w:r>
    </w:p>
    <w:p w14:paraId="4F939710" w14:textId="60236324" w:rsidR="009303D9" w:rsidRPr="005B520E" w:rsidRDefault="004E7FED" w:rsidP="004E7FED">
      <w:pPr>
        <w:pStyle w:val="bulletlist"/>
        <w:numPr>
          <w:ilvl w:val="0"/>
          <w:numId w:val="0"/>
        </w:numPr>
      </w:pPr>
      <w:r>
        <w:rPr>
          <w:lang w:val="en-US"/>
        </w:rPr>
        <w:tab/>
      </w:r>
      <w:r w:rsidRPr="004E7FED">
        <w:rPr>
          <w:lang w:val="en-US"/>
        </w:rPr>
        <w:t>The experimental environment is implemented using Mininet network emulator with Open vSwitch for programmable data plane functionality, while the SDN control plane is managed by the Ryu controller framework. For intrusion detection, a machine learning model based on a Random Forest classifier is developed using the Scikit-learn library. The model is trained and evaluated using two benchmark datasets: the NSL-KDD [4] and the CIC-IDS2017 [5] datasets. Network traffic for performance and attack scenarios is generated and measured using standard tools; specifically, iperf is employed for throughput assessment and hping3 is used for crafting attack traffic.</w:t>
      </w:r>
    </w:p>
    <w:p w14:paraId="75446D9B" w14:textId="7D695701" w:rsidR="009303D9" w:rsidRPr="005B520E" w:rsidRDefault="009303D9" w:rsidP="00E7596C">
      <w:pPr>
        <w:pStyle w:val="BodyText"/>
      </w:pPr>
    </w:p>
    <w:p w14:paraId="5D2DD83B" w14:textId="0A0C8E90" w:rsidR="009303D9" w:rsidRDefault="00CC05F5" w:rsidP="006B6B66">
      <w:pPr>
        <w:pStyle w:val="Heading1"/>
      </w:pPr>
      <w:r w:rsidRPr="00CC05F5">
        <w:t>Implementation and Experimental Setup</w:t>
      </w:r>
    </w:p>
    <w:p w14:paraId="1A9E45B8" w14:textId="13A33E5A" w:rsidR="009303D9" w:rsidRDefault="00CC05F5" w:rsidP="00CC05F5">
      <w:pPr>
        <w:pStyle w:val="BodyText"/>
        <w:rPr>
          <w:bCs/>
          <w:lang w:val="en-US"/>
        </w:rPr>
      </w:pPr>
      <w:r w:rsidRPr="00CC05F5">
        <w:rPr>
          <w:bCs/>
          <w:lang w:val="en-US"/>
        </w:rPr>
        <w:t>The implementation is built on a Mininet testbed comprising one OpenFlow switch and two hosts (h1, h2), managed by a Ryu controller running a custom AI</w:t>
      </w:r>
      <w:r w:rsidR="00307B26">
        <w:rPr>
          <w:bCs/>
          <w:lang w:val="en-US"/>
        </w:rPr>
        <w:t xml:space="preserve"> </w:t>
      </w:r>
      <w:r w:rsidRPr="00CC05F5">
        <w:rPr>
          <w:bCs/>
          <w:lang w:val="en-US"/>
        </w:rPr>
        <w:t>Zero</w:t>
      </w:r>
      <w:r w:rsidR="00307B26">
        <w:rPr>
          <w:bCs/>
          <w:lang w:val="en-US"/>
        </w:rPr>
        <w:t xml:space="preserve"> </w:t>
      </w:r>
      <w:r w:rsidRPr="00CC05F5">
        <w:rPr>
          <w:bCs/>
          <w:lang w:val="en-US"/>
        </w:rPr>
        <w:t>Trust</w:t>
      </w:r>
      <w:r w:rsidR="00307B26">
        <w:rPr>
          <w:bCs/>
          <w:lang w:val="en-US"/>
        </w:rPr>
        <w:t xml:space="preserve"> </w:t>
      </w:r>
      <w:r w:rsidRPr="00CC05F5">
        <w:rPr>
          <w:bCs/>
          <w:lang w:val="en-US"/>
        </w:rPr>
        <w:t>Controller application that loads a pre-trained, joblib-serialized Random Forest model at startup. During operation, the controller extracts key flow features—such as protocol, port numbers, packet length, and rate—from each packet-in event, invokes the model for binary classification (normal or attack), and subsequently enforces the decision by installing a corresponding ALLOW or DENY OpenFlow rule. Experimental traffic scenarios consisted of benign ICMP ping and TCP iperf transfers alongside malicious UDP flood attacks generated with hping3. The evaluation metrics include connectivity (ping success rate), application throughput (iperf bandwidth), controller response time from attack initiation to defensive rule installation, and system logs for classification audit.</w:t>
      </w:r>
    </w:p>
    <w:p w14:paraId="50182F0C" w14:textId="0A82CEE5" w:rsidR="00CC05F5" w:rsidRDefault="00CC05F5" w:rsidP="00CC05F5">
      <w:pPr>
        <w:pStyle w:val="Heading1"/>
        <w:jc w:val="both"/>
      </w:pPr>
      <w:r w:rsidRPr="00CC05F5">
        <w:t>Results and Discussio</w:t>
      </w:r>
      <w:r>
        <w:t>n</w:t>
      </w:r>
    </w:p>
    <w:p w14:paraId="4AD1C530" w14:textId="1963A37B" w:rsidR="00CC05F5" w:rsidRPr="00CC05F5" w:rsidRDefault="00707D8C" w:rsidP="00707D8C">
      <w:pPr>
        <w:pStyle w:val="BodyText"/>
        <w:rPr>
          <w:bCs/>
        </w:rPr>
      </w:pPr>
      <w:r w:rsidRPr="00707D8C">
        <w:rPr>
          <w:bCs/>
          <w:lang w:val="en-US"/>
        </w:rPr>
        <w:t>This section presents the experimental findings of the proposed AI-driven Zero Trust security system implemented within an SDN environment. The performance is evaluated across benign and malicious traffic scenarios to validate the system's effectiveness in distinguishing normal activity from attacks and its capability to enforce dynamic, policy-driven containment.</w:t>
      </w:r>
    </w:p>
    <w:p w14:paraId="3C56E4E8" w14:textId="7ACB3984" w:rsidR="009303D9" w:rsidRDefault="00707D8C" w:rsidP="00ED0149">
      <w:pPr>
        <w:pStyle w:val="Heading2"/>
      </w:pPr>
      <w:r w:rsidRPr="00707D8C">
        <w:t>Benign Traffic Scenario</w:t>
      </w:r>
    </w:p>
    <w:p w14:paraId="2D25BA8B" w14:textId="2568C4D7" w:rsidR="009303D9" w:rsidRDefault="00707D8C" w:rsidP="00707D8C">
      <w:pPr>
        <w:pStyle w:val="BodyText"/>
        <w:rPr>
          <w:lang w:val="en-US"/>
        </w:rPr>
      </w:pPr>
      <w:r w:rsidRPr="00707D8C">
        <w:rPr>
          <w:lang w:val="en-US"/>
        </w:rPr>
        <w:t>Under normal operational conditions, the system successfully validated legitimate traffic without introducing disruptive overhead. All monitored flows were correctly classified as </w:t>
      </w:r>
      <w:r w:rsidRPr="00707D8C">
        <w:rPr>
          <w:b/>
          <w:bCs/>
          <w:lang w:val="en-US"/>
        </w:rPr>
        <w:t>NORMAL</w:t>
      </w:r>
      <w:r w:rsidRPr="00707D8C">
        <w:rPr>
          <w:lang w:val="en-US"/>
        </w:rPr>
        <w:t>. Performance benchmarks confirmed unimpeded connectivity: ICMP ping tests exhibited a </w:t>
      </w:r>
      <w:r w:rsidRPr="00707D8C">
        <w:rPr>
          <w:b/>
          <w:bCs/>
          <w:lang w:val="en-US"/>
        </w:rPr>
        <w:t>0% packet loss rate</w:t>
      </w:r>
      <w:r w:rsidRPr="00707D8C">
        <w:rPr>
          <w:lang w:val="en-US"/>
        </w:rPr>
        <w:t>, and TCP throughput measurements via iperf achieved approximately </w:t>
      </w:r>
      <w:r w:rsidRPr="00707D8C">
        <w:rPr>
          <w:b/>
          <w:bCs/>
          <w:lang w:val="en-US"/>
        </w:rPr>
        <w:t>29.1 Gbit/s</w:t>
      </w:r>
      <w:r w:rsidR="00FB5290">
        <w:rPr>
          <w:b/>
          <w:bCs/>
          <w:lang w:val="en-US"/>
        </w:rPr>
        <w:t xml:space="preserve"> </w:t>
      </w:r>
      <w:r w:rsidR="00FB5290" w:rsidRPr="00FB5290">
        <w:rPr>
          <w:lang w:val="en-US"/>
        </w:rPr>
        <w:t>as shown in figure Fig 1</w:t>
      </w:r>
      <w:r w:rsidRPr="00FB5290">
        <w:rPr>
          <w:lang w:val="en-US"/>
        </w:rPr>
        <w:t xml:space="preserve">. </w:t>
      </w:r>
      <w:r w:rsidRPr="00707D8C">
        <w:rPr>
          <w:lang w:val="en-US"/>
        </w:rPr>
        <w:t>Notably, no restrictive DENY rules were installed during this phase, indicating that the framework operates transparently and does not interfere with legitimate data plane operations.</w:t>
      </w:r>
    </w:p>
    <w:p w14:paraId="4A4CF00C" w14:textId="674CF261" w:rsidR="00707D8C" w:rsidRDefault="00707D8C" w:rsidP="00707D8C">
      <w:pPr>
        <w:pStyle w:val="BodyText"/>
      </w:pPr>
      <w:r>
        <w:rPr>
          <w:noProof/>
        </w:rPr>
        <w:drawing>
          <wp:inline distT="0" distB="0" distL="0" distR="0" wp14:anchorId="53D66A83" wp14:editId="205EABC6">
            <wp:extent cx="2823100" cy="1440000"/>
            <wp:effectExtent l="0" t="0" r="0" b="8255"/>
            <wp:docPr id="108721406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3100" cy="1440000"/>
                    </a:xfrm>
                    <a:prstGeom prst="rect">
                      <a:avLst/>
                    </a:prstGeom>
                    <a:noFill/>
                  </pic:spPr>
                </pic:pic>
              </a:graphicData>
            </a:graphic>
          </wp:inline>
        </w:drawing>
      </w:r>
    </w:p>
    <w:p w14:paraId="06FEA023" w14:textId="40BC1189" w:rsidR="00707D8C" w:rsidRDefault="00FB5290" w:rsidP="00FB5290">
      <w:pPr>
        <w:pStyle w:val="figurecaption"/>
        <w:jc w:val="center"/>
      </w:pPr>
      <w:r w:rsidRPr="00FB5290">
        <w:rPr>
          <w:b/>
          <w:bCs/>
        </w:rPr>
        <w:t>Throughput Under Normal Conditions</w:t>
      </w:r>
    </w:p>
    <w:p w14:paraId="04D6A610" w14:textId="10E4C51C" w:rsidR="009303D9" w:rsidRDefault="00FB5290" w:rsidP="00ED0149">
      <w:pPr>
        <w:pStyle w:val="Heading2"/>
      </w:pPr>
      <w:r w:rsidRPr="00FB5290">
        <w:t>UDP Flood Attack Scenario</w:t>
      </w:r>
    </w:p>
    <w:p w14:paraId="39AD5FF2" w14:textId="00467121" w:rsidR="009303D9" w:rsidRDefault="00FB5290" w:rsidP="00FB5290">
      <w:pPr>
        <w:ind w:firstLine="14.40pt"/>
        <w:jc w:val="both"/>
      </w:pPr>
      <w:r w:rsidRPr="00FB5290">
        <w:t>Upon initiation of a UDP flood attack from host h1 to h2, the system demonstrated rapid detection and mitigation. The controller classified the malicious flows as ATTACK within 2–3 seconds of the attack's commencement. Corresponding DENY OpenFlow rules were dynamically installed on the switch, dropping subsequent attack packets. While some initial degradation occurred, the enforcement of these rules allowed the legitimate TCP throughput to be partially restored, confirming the system's mitigating effect.</w:t>
      </w:r>
      <w:r w:rsidR="009303D9" w:rsidRPr="00FA4C32">
        <w:t>sentence.</w:t>
      </w:r>
    </w:p>
    <w:p w14:paraId="02876B22" w14:textId="77777777" w:rsidR="00C81F33" w:rsidRDefault="00C81F33" w:rsidP="00C81F33">
      <w:pPr>
        <w:pStyle w:val="figurecaption"/>
        <w:numPr>
          <w:ilvl w:val="0"/>
          <w:numId w:val="0"/>
        </w:numPr>
      </w:pPr>
    </w:p>
    <w:p w14:paraId="5E962A05" w14:textId="658D1B7B" w:rsidR="00C81F33" w:rsidRDefault="00C81F33" w:rsidP="00C81F33">
      <w:pPr>
        <w:pStyle w:val="figurecaption"/>
        <w:numPr>
          <w:ilvl w:val="0"/>
          <w:numId w:val="0"/>
        </w:numPr>
      </w:pPr>
      <w:r>
        <w:lastRenderedPageBreak/>
        <w:drawing>
          <wp:inline distT="0" distB="0" distL="0" distR="0" wp14:anchorId="77579630" wp14:editId="53ED4804">
            <wp:extent cx="2962910" cy="1783499"/>
            <wp:effectExtent l="0" t="0" r="0" b="7620"/>
            <wp:docPr id="1657650241"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1328" cy="1788566"/>
                    </a:xfrm>
                    <a:prstGeom prst="rect">
                      <a:avLst/>
                    </a:prstGeom>
                    <a:noFill/>
                  </pic:spPr>
                </pic:pic>
              </a:graphicData>
            </a:graphic>
          </wp:inline>
        </w:drawing>
      </w:r>
    </w:p>
    <w:p w14:paraId="0CD89839" w14:textId="092BA5D3" w:rsidR="005B0344" w:rsidRDefault="00C81F33" w:rsidP="003A19E2">
      <w:pPr>
        <w:pStyle w:val="figurecaption"/>
      </w:pPr>
      <w:r w:rsidRPr="00C81F33">
        <w:t>Timeline of Attack Detection &amp; Mitigation</w:t>
      </w:r>
    </w:p>
    <w:p w14:paraId="4188BFA7" w14:textId="0BE6D134" w:rsidR="00C81F33" w:rsidRDefault="00C81F33" w:rsidP="00C81F33">
      <w:pPr>
        <w:pStyle w:val="Heading2"/>
      </w:pPr>
      <w:r w:rsidRPr="00C81F33">
        <w:t>Comparison with Baseline</w:t>
      </w:r>
    </w:p>
    <w:p w14:paraId="366CC643" w14:textId="1C408974" w:rsidR="00C81F33" w:rsidRPr="00C81F33" w:rsidRDefault="00C81F33" w:rsidP="00C81F33">
      <w:pPr>
        <w:ind w:firstLine="14.40pt"/>
        <w:jc w:val="both"/>
        <w:rPr>
          <w:lang w:val="en-GB"/>
        </w:rPr>
      </w:pPr>
      <w:r w:rsidRPr="00C81F33">
        <w:rPr>
          <w:lang w:val="en-GB"/>
        </w:rPr>
        <w:t>A critical comparison was made against a baseline SDN setup without the AI/Zero Trust controller. During a UDP flood:</w:t>
      </w:r>
    </w:p>
    <w:p w14:paraId="05FEC7D8" w14:textId="77777777" w:rsidR="00C81F33" w:rsidRPr="00C81F33" w:rsidRDefault="00C81F33" w:rsidP="00C81F33">
      <w:pPr>
        <w:numPr>
          <w:ilvl w:val="0"/>
          <w:numId w:val="29"/>
        </w:numPr>
        <w:tabs>
          <w:tab w:val="clear" w:pos="36pt"/>
          <w:tab w:val="num" w:pos="21.30pt"/>
        </w:tabs>
        <w:ind w:start="14.20pt" w:hanging="14.20pt"/>
        <w:jc w:val="both"/>
        <w:rPr>
          <w:lang w:val="en-GB"/>
        </w:rPr>
      </w:pPr>
      <w:r w:rsidRPr="00C81F33">
        <w:rPr>
          <w:b/>
          <w:bCs/>
          <w:lang w:val="en-GB"/>
        </w:rPr>
        <w:t>Without Controller:</w:t>
      </w:r>
      <w:r w:rsidRPr="00C81F33">
        <w:rPr>
          <w:lang w:val="en-GB"/>
        </w:rPr>
        <w:t> The attack traffic saturated the available link bandwidth, causing severe packet loss (exceeding 85%) and rendering legitimate services unusable.</w:t>
      </w:r>
    </w:p>
    <w:p w14:paraId="362D50D8" w14:textId="2A100439" w:rsidR="00C81F33" w:rsidRDefault="00C81F33" w:rsidP="00C81F33">
      <w:pPr>
        <w:numPr>
          <w:ilvl w:val="0"/>
          <w:numId w:val="29"/>
        </w:numPr>
        <w:tabs>
          <w:tab w:val="clear" w:pos="36pt"/>
          <w:tab w:val="num" w:pos="21.30pt"/>
        </w:tabs>
        <w:ind w:start="14.20pt" w:hanging="14.20pt"/>
        <w:jc w:val="both"/>
        <w:rPr>
          <w:lang w:val="en-GB"/>
        </w:rPr>
      </w:pPr>
      <w:r w:rsidRPr="00C81F33">
        <w:rPr>
          <w:b/>
          <w:bCs/>
          <w:lang w:val="en-GB"/>
        </w:rPr>
        <w:t>With AI/Zero Trust Controller:</w:t>
      </w:r>
      <w:r w:rsidRPr="00C81F33">
        <w:rPr>
          <w:lang w:val="en-GB"/>
        </w:rPr>
        <w:t> The attack was identified and blocked, which mitigated the flood's impact. While not eliminating initial performance loss, the system prevented total resource exhaustion and maintained partial service availability.</w:t>
      </w:r>
    </w:p>
    <w:p w14:paraId="54377A5D" w14:textId="77777777" w:rsidR="00D165A0" w:rsidRPr="00C81F33" w:rsidRDefault="00D165A0" w:rsidP="00D165A0">
      <w:pPr>
        <w:ind w:start="14.20pt"/>
        <w:jc w:val="both"/>
        <w:rPr>
          <w:lang w:val="en-GB"/>
        </w:rPr>
      </w:pPr>
    </w:p>
    <w:p w14:paraId="21CC9BFB" w14:textId="5B6429A7" w:rsidR="00C81F33" w:rsidRDefault="00D165A0" w:rsidP="00E7596C">
      <w:pPr>
        <w:pStyle w:val="BodyText"/>
        <w:rPr>
          <w:lang w:val="en-US"/>
        </w:rPr>
      </w:pPr>
      <w:r>
        <w:rPr>
          <w:noProof/>
          <w:lang w:val="en-US"/>
        </w:rPr>
        <w:drawing>
          <wp:inline distT="0" distB="0" distL="0" distR="0" wp14:anchorId="180D9CB8" wp14:editId="5677FFDB">
            <wp:extent cx="2887980" cy="1731988"/>
            <wp:effectExtent l="0" t="0" r="7620" b="1905"/>
            <wp:docPr id="799494041"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03504" cy="1741298"/>
                    </a:xfrm>
                    <a:prstGeom prst="rect">
                      <a:avLst/>
                    </a:prstGeom>
                    <a:noFill/>
                  </pic:spPr>
                </pic:pic>
              </a:graphicData>
            </a:graphic>
          </wp:inline>
        </w:drawing>
      </w:r>
    </w:p>
    <w:p w14:paraId="3593002D" w14:textId="3BD401C1" w:rsidR="00D165A0" w:rsidRDefault="00D165A0" w:rsidP="00D165A0">
      <w:pPr>
        <w:pStyle w:val="BodyText"/>
        <w:jc w:val="center"/>
        <w:rPr>
          <w:sz w:val="16"/>
          <w:szCs w:val="16"/>
          <w:lang w:val="en-US"/>
        </w:rPr>
      </w:pPr>
      <w:r w:rsidRPr="00D165A0">
        <w:rPr>
          <w:sz w:val="16"/>
          <w:szCs w:val="16"/>
          <w:lang w:val="en-US"/>
        </w:rPr>
        <w:t xml:space="preserve">Fig 3. </w:t>
      </w:r>
      <w:r w:rsidRPr="00D165A0">
        <w:rPr>
          <w:sz w:val="16"/>
          <w:szCs w:val="16"/>
          <w:lang w:val="en-US"/>
        </w:rPr>
        <w:t xml:space="preserve">Comparative throughput </w:t>
      </w:r>
      <w:r>
        <w:rPr>
          <w:sz w:val="16"/>
          <w:szCs w:val="16"/>
          <w:lang w:val="en-US"/>
        </w:rPr>
        <w:t xml:space="preserve">for different </w:t>
      </w:r>
      <w:r w:rsidRPr="00D165A0">
        <w:rPr>
          <w:sz w:val="16"/>
          <w:szCs w:val="16"/>
          <w:lang w:val="en-US"/>
        </w:rPr>
        <w:t>security scenarios.</w:t>
      </w:r>
    </w:p>
    <w:p w14:paraId="05E3BE30" w14:textId="77777777" w:rsidR="00D165A0" w:rsidRPr="00D165A0" w:rsidRDefault="00D165A0" w:rsidP="00D165A0">
      <w:pPr>
        <w:pStyle w:val="BodyText"/>
        <w:jc w:val="center"/>
        <w:rPr>
          <w:sz w:val="16"/>
          <w:szCs w:val="16"/>
          <w:lang w:val="en-US"/>
        </w:rPr>
      </w:pPr>
    </w:p>
    <w:p w14:paraId="4F1CCE12" w14:textId="28EAF166" w:rsidR="00D165A0" w:rsidRDefault="00D165A0" w:rsidP="00D165A0">
      <w:pPr>
        <w:pStyle w:val="Heading2"/>
      </w:pPr>
      <w:r w:rsidRPr="00D165A0">
        <w:t>Limitations</w:t>
      </w:r>
    </w:p>
    <w:p w14:paraId="6C54798D" w14:textId="59A599C7" w:rsidR="0080791D" w:rsidRDefault="00D165A0" w:rsidP="00D165A0">
      <w:pPr>
        <w:ind w:firstLine="14.40pt"/>
        <w:jc w:val="both"/>
      </w:pPr>
      <w:r w:rsidRPr="00D165A0">
        <w:t>The current evaluation, while demonstrating proof-of-concept validity, possesses certain limitations. The testbed utilized a simplified single-switch topology and focused primarily on volumetric UDP flood attacks. Future work must assess scalability in larger, more complex network topologies and against a broader spectrum of attack vectors (e.g., low-rate DoS, application-layer attacks). Furthermore, the model's efficacy is inherently tied to the quality and representativeness of its training data (NSL-KDD, CIC-IDS2017); continuous retraining or online learning may be necessary for adaptation to evolving threats and diverse network environments.</w:t>
      </w:r>
    </w:p>
    <w:p w14:paraId="66EFFB92" w14:textId="77777777" w:rsidR="00307B26" w:rsidRDefault="00307B26" w:rsidP="00D165A0">
      <w:pPr>
        <w:ind w:firstLine="14.40pt"/>
        <w:jc w:val="both"/>
      </w:pPr>
    </w:p>
    <w:p w14:paraId="62E3C5BE" w14:textId="77777777" w:rsidR="00307B26" w:rsidRDefault="00307B26" w:rsidP="00D165A0">
      <w:pPr>
        <w:ind w:firstLine="14.40pt"/>
        <w:jc w:val="both"/>
      </w:pPr>
    </w:p>
    <w:p w14:paraId="68B8E02B" w14:textId="188E63B7" w:rsidR="00D165A0" w:rsidRDefault="00D165A0" w:rsidP="00D165A0">
      <w:pPr>
        <w:pStyle w:val="Heading1"/>
        <w:jc w:val="both"/>
      </w:pPr>
      <w:r w:rsidRPr="00D165A0">
        <w:t>Conclusion and Future Work</w:t>
      </w:r>
      <w:r w:rsidRPr="00CC05F5">
        <w:t xml:space="preserve"> </w:t>
      </w:r>
    </w:p>
    <w:p w14:paraId="2688C9F7" w14:textId="77777777" w:rsidR="00D165A0" w:rsidRPr="005B520E" w:rsidRDefault="00D165A0" w:rsidP="00D165A0">
      <w:pPr>
        <w:ind w:firstLine="14.40pt"/>
        <w:jc w:val="both"/>
      </w:pPr>
    </w:p>
    <w:p w14:paraId="27043C6A" w14:textId="7205ECB2" w:rsidR="00307B26" w:rsidRPr="00307B26" w:rsidRDefault="00307B26" w:rsidP="00307B26">
      <w:pPr>
        <w:pStyle w:val="BodyText"/>
        <w:rPr>
          <w:lang w:val="en-GB"/>
        </w:rPr>
      </w:pPr>
      <w:r w:rsidRPr="00307B26">
        <w:rPr>
          <w:lang w:val="en-GB"/>
        </w:rPr>
        <w:t>The integration of AI with Zero Trust principles presents a pathway toward more adaptive and automated network security. Looking forward, this approach could intersect with other technological paradigms focused on efficiency and sustainability. For instance, the principles of decentralized security and efficient resource use align with ongoing efforts to develop eco-friendly blockchain systems. Research into sustainable blockchain consensus mechanisms, such as those leveraging edge computing for energy-efficient puzzle generation [12], highlights a parallel direction for creating secure yet environmentally conscious distributed systems. Future work could explore synergies between AI-driven Zero Trust enforcement in SDN and lightweight, sustainable blockchain protocols for applications like secure audit logging or decentralized identity management within network infrastructures.</w:t>
      </w:r>
    </w:p>
    <w:p w14:paraId="39D7A7EF" w14:textId="3D06678B" w:rsidR="00575BCA" w:rsidRDefault="00307B26" w:rsidP="00307B26">
      <w:pPr>
        <w:pStyle w:val="BodyText"/>
      </w:pPr>
      <w:r w:rsidRPr="00307B26">
        <w:rPr>
          <w:lang w:val="en-GB"/>
        </w:rPr>
        <w:t>This paper presented an AI-driven Zero Trust IDS/IPS system for SDN. The framework integrates a machine learning model into the SDN controller to enable real-time traffic classification and dynamic policy enforcement. Experiments in a Mininet–Ryu testbed showed that the system can distinguish benign from malicious traffic and automatically mitigate a UDP flood attack. The work demonstrates that combining AI-based detection with Zero Trust principles can improve security in programmable networks. Future work will include testing in larger topologies, evaluating additional attack types, and exploring more advanced machine learning models.</w:t>
      </w:r>
      <w:r w:rsidR="00D165A0" w:rsidRPr="00D165A0">
        <w:rPr>
          <w:lang w:val="en-GB"/>
        </w:rPr>
        <w:t>models.</w:t>
      </w:r>
    </w:p>
    <w:p w14:paraId="21523B97" w14:textId="77777777" w:rsidR="009303D9" w:rsidRDefault="009303D9" w:rsidP="00A059B3">
      <w:pPr>
        <w:pStyle w:val="Heading5"/>
      </w:pPr>
      <w:r w:rsidRPr="005B520E">
        <w:t>References</w:t>
      </w:r>
    </w:p>
    <w:p w14:paraId="144D91D7" w14:textId="77777777" w:rsidR="009303D9" w:rsidRPr="005B520E" w:rsidRDefault="009303D9"/>
    <w:p w14:paraId="797F8B9C" w14:textId="548DCB63" w:rsidR="00D165A0" w:rsidRPr="00D165A0" w:rsidRDefault="00D165A0" w:rsidP="00D165A0">
      <w:pPr>
        <w:pStyle w:val="references"/>
        <w:ind w:start="17.70pt"/>
        <w:rPr>
          <w:lang w:val="en-GB"/>
        </w:rPr>
      </w:pPr>
      <w:r w:rsidRPr="00D165A0">
        <w:rPr>
          <w:lang w:val="en-GB"/>
        </w:rPr>
        <w:t>P. Li and J. Wang, “Rethinking Networks for the Digital Age: The Rise and Impact of Software-Defined Networking,” in </w:t>
      </w:r>
      <w:r w:rsidRPr="00D165A0">
        <w:rPr>
          <w:i/>
          <w:iCs/>
          <w:lang w:val="en-GB"/>
        </w:rPr>
        <w:t>IEEE International Symposium on Broadband Multimedia Systems and Broadcasting (BMSB)</w:t>
      </w:r>
      <w:r w:rsidRPr="00D165A0">
        <w:rPr>
          <w:lang w:val="en-GB"/>
        </w:rPr>
        <w:t>, Dublin, Ireland, 2025.</w:t>
      </w:r>
    </w:p>
    <w:p w14:paraId="2D1BDF47" w14:textId="425FF1F5" w:rsidR="00D165A0" w:rsidRPr="00D165A0" w:rsidRDefault="00D165A0" w:rsidP="00D165A0">
      <w:pPr>
        <w:pStyle w:val="references"/>
        <w:ind w:start="17.70pt"/>
        <w:rPr>
          <w:lang w:val="en-GB"/>
        </w:rPr>
      </w:pPr>
      <w:r w:rsidRPr="00D165A0">
        <w:rPr>
          <w:lang w:val="en-GB"/>
        </w:rPr>
        <w:t>A. Weinberg, “Zero Trust Implementation in the Emerging Technologies Era: Survey,” </w:t>
      </w:r>
      <w:r w:rsidRPr="00D165A0">
        <w:rPr>
          <w:i/>
          <w:iCs/>
          <w:lang w:val="en-GB"/>
        </w:rPr>
        <w:t>arXiv preprint arXiv:2401.09575</w:t>
      </w:r>
      <w:r w:rsidRPr="00D165A0">
        <w:rPr>
          <w:lang w:val="en-GB"/>
        </w:rPr>
        <w:t>, 2024.</w:t>
      </w:r>
    </w:p>
    <w:p w14:paraId="21516729" w14:textId="75FD30A2" w:rsidR="00D165A0" w:rsidRPr="00D165A0" w:rsidRDefault="00D165A0" w:rsidP="00D165A0">
      <w:pPr>
        <w:pStyle w:val="references"/>
        <w:ind w:start="17.70pt"/>
        <w:rPr>
          <w:lang w:val="en-GB"/>
        </w:rPr>
      </w:pPr>
      <w:r w:rsidRPr="00D165A0">
        <w:rPr>
          <w:lang w:val="en-GB"/>
        </w:rPr>
        <w:t>N. F. Syed, S. W. Shah, A. Shaghaghi, A. Anwar, Z. Baig, and R. Doss, “Zero Trust Architecture (ZTA): A Comprehensive Survey,” </w:t>
      </w:r>
      <w:r w:rsidRPr="00D165A0">
        <w:rPr>
          <w:i/>
          <w:iCs/>
          <w:lang w:val="en-GB"/>
        </w:rPr>
        <w:t>IEEE Access</w:t>
      </w:r>
      <w:r w:rsidRPr="00D165A0">
        <w:rPr>
          <w:lang w:val="en-GB"/>
        </w:rPr>
        <w:t>, vol. 10, pp. 57143–57179, 2022.</w:t>
      </w:r>
    </w:p>
    <w:p w14:paraId="4AEF447E" w14:textId="188BDE26" w:rsidR="00D165A0" w:rsidRPr="00D165A0" w:rsidRDefault="00D165A0" w:rsidP="00D165A0">
      <w:pPr>
        <w:pStyle w:val="references"/>
        <w:ind w:start="17.70pt"/>
        <w:rPr>
          <w:lang w:val="en-GB"/>
        </w:rPr>
      </w:pPr>
      <w:r w:rsidRPr="00D165A0">
        <w:rPr>
          <w:lang w:val="en-GB"/>
        </w:rPr>
        <w:t>J. Barach, “Enhancing Intrusion Detection with CNN Attention using NSL-KDD Dataset,” in </w:t>
      </w:r>
      <w:r w:rsidRPr="00D165A0">
        <w:rPr>
          <w:i/>
          <w:iCs/>
          <w:lang w:val="en-GB"/>
        </w:rPr>
        <w:t>2024 Artificial Intelligence for Business (AIxB)</w:t>
      </w:r>
      <w:r w:rsidRPr="00D165A0">
        <w:rPr>
          <w:lang w:val="en-GB"/>
        </w:rPr>
        <w:t>, IEEE, 2024, pp. 15–20.</w:t>
      </w:r>
    </w:p>
    <w:p w14:paraId="5823833E" w14:textId="7333B001" w:rsidR="00D165A0" w:rsidRPr="00D165A0" w:rsidRDefault="00D165A0" w:rsidP="00D165A0">
      <w:pPr>
        <w:pStyle w:val="references"/>
        <w:ind w:start="17.70pt"/>
        <w:rPr>
          <w:lang w:val="en-GB"/>
        </w:rPr>
      </w:pPr>
      <w:r w:rsidRPr="00D165A0">
        <w:rPr>
          <w:lang w:val="en-GB"/>
        </w:rPr>
        <w:t>A. Yulianto, P. Sukarno, and N. A. Suwastika, “Improving AdaBoost-Based Intrusion Detection System (IDS) Performance on CIC IDS 2017 Dataset,” in </w:t>
      </w:r>
      <w:r w:rsidRPr="00D165A0">
        <w:rPr>
          <w:i/>
          <w:iCs/>
          <w:lang w:val="en-GB"/>
        </w:rPr>
        <w:t>Journal of Physics: Conference Series</w:t>
      </w:r>
      <w:r w:rsidRPr="00D165A0">
        <w:rPr>
          <w:lang w:val="en-GB"/>
        </w:rPr>
        <w:t>, IOP Publishing, 2019, p. 012018.</w:t>
      </w:r>
    </w:p>
    <w:p w14:paraId="656EC9D2" w14:textId="2D43E6A1" w:rsidR="00D165A0" w:rsidRPr="00D165A0" w:rsidRDefault="00D165A0" w:rsidP="00D165A0">
      <w:pPr>
        <w:pStyle w:val="references"/>
        <w:ind w:start="17.70pt"/>
        <w:rPr>
          <w:lang w:val="en-GB"/>
        </w:rPr>
      </w:pPr>
      <w:r w:rsidRPr="00D165A0">
        <w:rPr>
          <w:lang w:val="en-GB"/>
        </w:rPr>
        <w:t>K. Kuldeep and K. R. K, “Securing SDN from DDoS Attacks: A Comprehensive Study of Security Challenges and Opportunities,” in </w:t>
      </w:r>
      <w:r w:rsidRPr="00D165A0">
        <w:rPr>
          <w:i/>
          <w:iCs/>
          <w:lang w:val="en-GB"/>
        </w:rPr>
        <w:t>AIP Conference Proceedings</w:t>
      </w:r>
      <w:r w:rsidRPr="00D165A0">
        <w:rPr>
          <w:lang w:val="en-GB"/>
        </w:rPr>
        <w:t>, AIP Publishing LLC, 2025, p. 020004.</w:t>
      </w:r>
    </w:p>
    <w:p w14:paraId="6641777F" w14:textId="486C7A9B" w:rsidR="00D165A0" w:rsidRPr="00D165A0" w:rsidRDefault="00D165A0" w:rsidP="00D165A0">
      <w:pPr>
        <w:pStyle w:val="references"/>
        <w:ind w:start="17.70pt"/>
        <w:rPr>
          <w:lang w:val="en-GB"/>
        </w:rPr>
      </w:pPr>
      <w:r w:rsidRPr="00D165A0">
        <w:rPr>
          <w:lang w:val="en-GB"/>
        </w:rPr>
        <w:t>G. Karamchand, “Zero Trust Security Architecture: A Paradigm Shift in Cybersecurity for the Digital Age,” </w:t>
      </w:r>
      <w:r w:rsidRPr="00D165A0">
        <w:rPr>
          <w:i/>
          <w:iCs/>
          <w:lang w:val="en-GB"/>
        </w:rPr>
        <w:t>Journal ID</w:t>
      </w:r>
      <w:r w:rsidRPr="00D165A0">
        <w:rPr>
          <w:lang w:val="en-GB"/>
        </w:rPr>
        <w:t>, vol. 2145, p. 6523, 2025.</w:t>
      </w:r>
    </w:p>
    <w:p w14:paraId="789226CA" w14:textId="429D57AB" w:rsidR="00D165A0" w:rsidRPr="00D165A0" w:rsidRDefault="00D165A0" w:rsidP="00D165A0">
      <w:pPr>
        <w:pStyle w:val="references"/>
        <w:ind w:start="17.70pt"/>
        <w:rPr>
          <w:lang w:val="en-GB"/>
        </w:rPr>
      </w:pPr>
      <w:r w:rsidRPr="00D165A0">
        <w:rPr>
          <w:lang w:val="en-GB"/>
        </w:rPr>
        <w:t>C. Katsis and E. Bertino, “ZT-SDN: An ML-Powered Zero-Trust Architecture for Software-Defined Networks,” </w:t>
      </w:r>
      <w:r w:rsidRPr="00D165A0">
        <w:rPr>
          <w:i/>
          <w:iCs/>
          <w:lang w:val="en-GB"/>
        </w:rPr>
        <w:t>ACM Transactions on Privacy and Security</w:t>
      </w:r>
      <w:r w:rsidRPr="00D165A0">
        <w:rPr>
          <w:lang w:val="en-GB"/>
        </w:rPr>
        <w:t>, vol. 28, no. 2, 2025.</w:t>
      </w:r>
    </w:p>
    <w:p w14:paraId="19E7038E" w14:textId="38CDC6AC" w:rsidR="00D165A0" w:rsidRPr="00D165A0" w:rsidRDefault="00D165A0" w:rsidP="00D165A0">
      <w:pPr>
        <w:pStyle w:val="references"/>
        <w:ind w:start="17.70pt"/>
        <w:rPr>
          <w:lang w:val="en-GB"/>
        </w:rPr>
      </w:pPr>
      <w:r w:rsidRPr="00D165A0">
        <w:rPr>
          <w:lang w:val="en-GB"/>
        </w:rPr>
        <w:t>F. Ashfaq, M. Wasim, M. A. Shah, A. Ahad, and I. M. Pires, “Enhancing Security in 5G Edge Networks: Predicting Real-Time Zero Trust Attacks Using Machine Learning in SDN Environments,” </w:t>
      </w:r>
      <w:r w:rsidRPr="00D165A0">
        <w:rPr>
          <w:i/>
          <w:iCs/>
          <w:lang w:val="en-GB"/>
        </w:rPr>
        <w:t>Sensors</w:t>
      </w:r>
      <w:r w:rsidRPr="00D165A0">
        <w:rPr>
          <w:lang w:val="en-GB"/>
        </w:rPr>
        <w:t>, vol. 25, no. 6, p. 1905, 2025.</w:t>
      </w:r>
    </w:p>
    <w:p w14:paraId="4E800EEA" w14:textId="2D7FF6B6" w:rsidR="00D165A0" w:rsidRPr="00D165A0" w:rsidRDefault="00D165A0" w:rsidP="00D165A0">
      <w:pPr>
        <w:pStyle w:val="references"/>
        <w:ind w:start="17.70pt"/>
        <w:rPr>
          <w:lang w:val="en-GB"/>
        </w:rPr>
      </w:pPr>
      <w:r w:rsidRPr="00D165A0">
        <w:rPr>
          <w:lang w:val="en-GB"/>
        </w:rPr>
        <w:t>J. R. Whitfield, A. M. Carter, B. L. Dawson, N. S. Hughes, and D. Esther, “Intelligent Policy Automation in AI-Powered Zero Trust Networks,” 2023.</w:t>
      </w:r>
    </w:p>
    <w:p w14:paraId="21C906EB" w14:textId="2CDE5483" w:rsidR="00D165A0" w:rsidRDefault="00D165A0" w:rsidP="00D165A0">
      <w:pPr>
        <w:pStyle w:val="references"/>
        <w:ind w:start="17.70pt"/>
        <w:rPr>
          <w:lang w:val="en-GB"/>
        </w:rPr>
      </w:pPr>
      <w:r w:rsidRPr="00D165A0">
        <w:rPr>
          <w:lang w:val="en-GB"/>
        </w:rPr>
        <w:lastRenderedPageBreak/>
        <w:t>T. Ahmad, “AI-Driven Dynamic Firewall Optimization Using Reinforcement Learning for Anomaly Detection and Prevention,” </w:t>
      </w:r>
      <w:r w:rsidRPr="00D165A0">
        <w:rPr>
          <w:i/>
          <w:iCs/>
          <w:lang w:val="en-GB"/>
        </w:rPr>
        <w:t>arXiv preprint arXiv:2506.05356</w:t>
      </w:r>
      <w:r w:rsidRPr="00D165A0">
        <w:rPr>
          <w:lang w:val="en-GB"/>
        </w:rPr>
        <w:t>, 2025.</w:t>
      </w:r>
    </w:p>
    <w:p w14:paraId="51EB8D78" w14:textId="5D6C0A33" w:rsidR="00307B26" w:rsidRPr="00D165A0" w:rsidRDefault="00307B26" w:rsidP="00307B26">
      <w:pPr>
        <w:pStyle w:val="references"/>
        <w:ind w:start="17.70pt"/>
        <w:rPr>
          <w:lang w:val="en-GB"/>
        </w:rPr>
      </w:pPr>
      <w:r w:rsidRPr="00307B26">
        <w:t>S. Shanmugasundaram, K. Chidamparam and D. P. Chidambaram, "Toward Sustainable Blockchain- Exploring Eco Friendly Cryptocurrency Puzzle Generation Using Edge Computing," </w:t>
      </w:r>
      <w:r w:rsidRPr="00307B26">
        <w:rPr>
          <w:i/>
          <w:iCs/>
        </w:rPr>
        <w:t xml:space="preserve">2025 IEEE International Conference on Interdisciplinary Approaches in </w:t>
      </w:r>
      <w:r w:rsidRPr="00307B26">
        <w:rPr>
          <w:i/>
          <w:iCs/>
        </w:rPr>
        <w:t>Technology and Management for Social Innovation (IATMSI)</w:t>
      </w:r>
      <w:r w:rsidRPr="00307B26">
        <w:t>, Gwalior, India, 2025, pp. 1-4, doi: 10.1109/IATMSI64286.2025.10984490.</w:t>
      </w:r>
    </w:p>
    <w:p w14:paraId="67664B9A" w14:textId="77777777" w:rsidR="008147B5" w:rsidRPr="00D165A0" w:rsidRDefault="008147B5" w:rsidP="008147B5">
      <w:pPr>
        <w:pStyle w:val="references"/>
        <w:numPr>
          <w:ilvl w:val="0"/>
          <w:numId w:val="0"/>
        </w:numPr>
        <w:ind w:start="17.70pt"/>
        <w:rPr>
          <w:lang w:val="en-GB"/>
        </w:rPr>
      </w:pPr>
    </w:p>
    <w:p w14:paraId="481D7272" w14:textId="77777777" w:rsidR="009303D9" w:rsidRDefault="009303D9" w:rsidP="00836367">
      <w:pPr>
        <w:pStyle w:val="references"/>
        <w:numPr>
          <w:ilvl w:val="0"/>
          <w:numId w:val="0"/>
        </w:numPr>
        <w:ind w:start="18pt" w:hanging="18pt"/>
      </w:pPr>
    </w:p>
    <w:p w14:paraId="2CBC4D6A" w14:textId="7F4225BA" w:rsidR="00836367" w:rsidRPr="00F96569" w:rsidRDefault="00836367" w:rsidP="008B6524">
      <w:pPr>
        <w:pStyle w:val="references"/>
        <w:numPr>
          <w:ilvl w:val="0"/>
          <w:numId w:val="0"/>
        </w:numPr>
        <w:spacing w:line="12pt" w:lineRule="auto"/>
        <w:ind w:start="18pt" w:hanging="18pt"/>
        <w:jc w:val="center"/>
        <w:rPr>
          <w:rFonts w:eastAsia="SimSun"/>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4EF2B8B8" w14:textId="2A31A41E" w:rsidR="009303D9" w:rsidRDefault="009303D9" w:rsidP="005B520E"/>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057BAC04" w14:textId="77777777" w:rsidR="00A77CFD" w:rsidRDefault="00A77CFD" w:rsidP="001A3B3D">
      <w:r>
        <w:separator/>
      </w:r>
    </w:p>
  </w:endnote>
  <w:endnote w:type="continuationSeparator" w:id="0">
    <w:p w14:paraId="57C7EB1E" w14:textId="77777777" w:rsidR="00A77CFD" w:rsidRDefault="00A77CFD"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Segoe UI">
    <w:panose1 w:val="020B0502040204020203"/>
    <w:charset w:characterSet="iso-8859-1"/>
    <w:family w:val="swiss"/>
    <w:pitch w:val="variable"/>
    <w:sig w:usb0="E4002EFF" w:usb1="C000E47F" w:usb2="00000009" w:usb3="00000000" w:csb0="000001FF" w:csb1="00000000"/>
  </w:font>
  <w:font w:name="DengXian Light">
    <w:altName w:val="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 w:name="DengXian">
    <w:altName w:val="等线"/>
    <w:panose1 w:val="02010600030101010101"/>
    <w:charset w:characterSet="GBK"/>
    <w:family w:val="auto"/>
    <w:pitch w:val="variable"/>
    <w:sig w:usb0="A00002BF" w:usb1="38CF7CFA" w:usb2="00000016" w:usb3="00000000" w:csb0="0004000F" w:csb1="00000000"/>
  </w:font>
  <w:font w:name="Calibri">
    <w:panose1 w:val="020F0502020204030204"/>
    <w:charset w:characterSet="iso-8859-1"/>
    <w:family w:val="swiss"/>
    <w:pitch w:val="variable"/>
    <w:sig w:usb0="E4002EFF" w:usb1="C000247B" w:usb2="00000009" w:usb3="00000000" w:csb0="000001FF" w:csb1="00000000"/>
  </w:font>
  <w:font w:name="Arial">
    <w:panose1 w:val="020B0604020202020204"/>
    <w:charset w:characterSet="iso-8859-1"/>
    <w:family w:val="swiss"/>
    <w:pitch w:val="variable"/>
    <w:sig w:usb0="E0002EFF" w:usb1="C000785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3EC18596" w14:textId="77777777" w:rsidR="00A77CFD" w:rsidRDefault="00A77CFD" w:rsidP="001A3B3D">
      <w:r>
        <w:separator/>
      </w:r>
    </w:p>
  </w:footnote>
  <w:footnote w:type="continuationSeparator" w:id="0">
    <w:p w14:paraId="1486CB31" w14:textId="77777777" w:rsidR="00A77CFD" w:rsidRDefault="00A77CFD"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1C945DE"/>
    <w:multiLevelType w:val="multilevel"/>
    <w:tmpl w:val="57FA8B0E"/>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92C4A5A"/>
    <w:multiLevelType w:val="multilevel"/>
    <w:tmpl w:val="3006AF3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21949F56"/>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539A7298"/>
    <w:multiLevelType w:val="multilevel"/>
    <w:tmpl w:val="E4C2908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2" w15:restartNumberingAfterBreak="0">
    <w:nsid w:val="6A9B1A7D"/>
    <w:multiLevelType w:val="multilevel"/>
    <w:tmpl w:val="B0BA68DA"/>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3"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5" w15:restartNumberingAfterBreak="0">
    <w:nsid w:val="73357B86"/>
    <w:multiLevelType w:val="multilevel"/>
    <w:tmpl w:val="079ADC86"/>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num w:numId="1" w16cid:durableId="1369909383">
    <w:abstractNumId w:val="16"/>
  </w:num>
  <w:num w:numId="2" w16cid:durableId="568543031">
    <w:abstractNumId w:val="23"/>
  </w:num>
  <w:num w:numId="3" w16cid:durableId="1207790780">
    <w:abstractNumId w:val="14"/>
  </w:num>
  <w:num w:numId="4" w16cid:durableId="629168631">
    <w:abstractNumId w:val="18"/>
  </w:num>
  <w:num w:numId="5" w16cid:durableId="1032806882">
    <w:abstractNumId w:val="18"/>
  </w:num>
  <w:num w:numId="6" w16cid:durableId="1614826021">
    <w:abstractNumId w:val="18"/>
  </w:num>
  <w:num w:numId="7" w16cid:durableId="1871990542">
    <w:abstractNumId w:val="18"/>
  </w:num>
  <w:num w:numId="8" w16cid:durableId="2088458160">
    <w:abstractNumId w:val="20"/>
  </w:num>
  <w:num w:numId="9" w16cid:durableId="231694775">
    <w:abstractNumId w:val="24"/>
  </w:num>
  <w:num w:numId="10" w16cid:durableId="2126189682">
    <w:abstractNumId w:val="17"/>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9"/>
  </w:num>
  <w:num w:numId="25" w16cid:durableId="402264998">
    <w:abstractNumId w:val="21"/>
  </w:num>
  <w:num w:numId="26" w16cid:durableId="1147093393">
    <w:abstractNumId w:val="15"/>
  </w:num>
  <w:num w:numId="27" w16cid:durableId="1263563050">
    <w:abstractNumId w:val="25"/>
  </w:num>
  <w:num w:numId="28" w16cid:durableId="2096827680">
    <w:abstractNumId w:val="13"/>
  </w:num>
  <w:num w:numId="29" w16cid:durableId="1809321859">
    <w:abstractNumId w:val="22"/>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758A"/>
    <w:rsid w:val="000C1E68"/>
    <w:rsid w:val="001A2EFD"/>
    <w:rsid w:val="001A3B3D"/>
    <w:rsid w:val="001B67DC"/>
    <w:rsid w:val="002254A9"/>
    <w:rsid w:val="00233D97"/>
    <w:rsid w:val="002347A2"/>
    <w:rsid w:val="002850E3"/>
    <w:rsid w:val="002A6C5F"/>
    <w:rsid w:val="00307B26"/>
    <w:rsid w:val="00354FCF"/>
    <w:rsid w:val="003A19E2"/>
    <w:rsid w:val="003B2B40"/>
    <w:rsid w:val="003B4E04"/>
    <w:rsid w:val="003F5A08"/>
    <w:rsid w:val="00420716"/>
    <w:rsid w:val="004325FB"/>
    <w:rsid w:val="004432BA"/>
    <w:rsid w:val="0044407E"/>
    <w:rsid w:val="00447BB9"/>
    <w:rsid w:val="0046031D"/>
    <w:rsid w:val="00473AC9"/>
    <w:rsid w:val="004B00B5"/>
    <w:rsid w:val="004D72B5"/>
    <w:rsid w:val="004E7FED"/>
    <w:rsid w:val="00551B7F"/>
    <w:rsid w:val="0056610F"/>
    <w:rsid w:val="00575BCA"/>
    <w:rsid w:val="005B0344"/>
    <w:rsid w:val="005B520E"/>
    <w:rsid w:val="005E2800"/>
    <w:rsid w:val="00605825"/>
    <w:rsid w:val="00645D22"/>
    <w:rsid w:val="00651A08"/>
    <w:rsid w:val="00654204"/>
    <w:rsid w:val="00670434"/>
    <w:rsid w:val="006862E9"/>
    <w:rsid w:val="006A5D82"/>
    <w:rsid w:val="006B6B66"/>
    <w:rsid w:val="006F6D3D"/>
    <w:rsid w:val="00707D8C"/>
    <w:rsid w:val="00715BEA"/>
    <w:rsid w:val="00730CF7"/>
    <w:rsid w:val="00740EEA"/>
    <w:rsid w:val="00794804"/>
    <w:rsid w:val="007B33F1"/>
    <w:rsid w:val="007B6DDA"/>
    <w:rsid w:val="007C0308"/>
    <w:rsid w:val="007C2FF2"/>
    <w:rsid w:val="007D6232"/>
    <w:rsid w:val="007D702A"/>
    <w:rsid w:val="007F1F99"/>
    <w:rsid w:val="007F768F"/>
    <w:rsid w:val="0080791D"/>
    <w:rsid w:val="008147B5"/>
    <w:rsid w:val="00836367"/>
    <w:rsid w:val="00873603"/>
    <w:rsid w:val="008A2C7D"/>
    <w:rsid w:val="008B6524"/>
    <w:rsid w:val="008C4B23"/>
    <w:rsid w:val="008F6E2C"/>
    <w:rsid w:val="00912937"/>
    <w:rsid w:val="009303D9"/>
    <w:rsid w:val="00933C64"/>
    <w:rsid w:val="00972203"/>
    <w:rsid w:val="009F1D79"/>
    <w:rsid w:val="00A059B3"/>
    <w:rsid w:val="00A77CFD"/>
    <w:rsid w:val="00AE3409"/>
    <w:rsid w:val="00AE6196"/>
    <w:rsid w:val="00B11A60"/>
    <w:rsid w:val="00B22613"/>
    <w:rsid w:val="00B44A76"/>
    <w:rsid w:val="00B768D1"/>
    <w:rsid w:val="00BA1025"/>
    <w:rsid w:val="00BC3420"/>
    <w:rsid w:val="00BD670B"/>
    <w:rsid w:val="00BE7D3C"/>
    <w:rsid w:val="00BF5FF6"/>
    <w:rsid w:val="00C0207F"/>
    <w:rsid w:val="00C16117"/>
    <w:rsid w:val="00C3075A"/>
    <w:rsid w:val="00C81F33"/>
    <w:rsid w:val="00C919A4"/>
    <w:rsid w:val="00CA063E"/>
    <w:rsid w:val="00CA4392"/>
    <w:rsid w:val="00CC05F5"/>
    <w:rsid w:val="00CC393F"/>
    <w:rsid w:val="00D165A0"/>
    <w:rsid w:val="00D2176E"/>
    <w:rsid w:val="00D274B4"/>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B5290"/>
    <w:rsid w:val="00FE71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Hyperlink">
    <w:name w:val="Hyperlink"/>
    <w:basedOn w:val="DefaultParagraphFont"/>
    <w:rsid w:val="007D702A"/>
    <w:rPr>
      <w:color w:val="0563C1" w:themeColor="hyperlink"/>
      <w:u w:val="single"/>
    </w:rPr>
  </w:style>
  <w:style w:type="character" w:styleId="UnresolvedMention">
    <w:name w:val="Unresolved Mention"/>
    <w:basedOn w:val="DefaultParagraphFont"/>
    <w:uiPriority w:val="99"/>
    <w:semiHidden/>
    <w:unhideWhenUsed/>
    <w:rsid w:val="007D702A"/>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3.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2.png"/><Relationship Id="rId5" Type="http://purl.oclc.org/ooxml/officeDocument/relationships/webSettings" Target="webSettings.xml"/><Relationship Id="rId10" Type="http://purl.oclc.org/ooxml/officeDocument/relationships/image" Target="media/image1.png"/><Relationship Id="rId4" Type="http://purl.oclc.org/ooxml/officeDocument/relationships/settings" Target="settings.xml"/><Relationship Id="rId9" Type="http://purl.oclc.org/ooxml/officeDocument/relationships/hyperlink" Target="mailto:2425088@student.uwtsd.ac.uk" TargetMode="External"/><Relationship Id="rId14"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0</TotalTime>
  <Pages>4</Pages>
  <Words>2465</Words>
  <Characters>12822</Characters>
  <Application>Microsoft Office Word</Application>
  <DocSecurity>0</DocSecurity>
  <Lines>346</Lines>
  <Paragraphs>105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Suresh Shanmugasundaram</cp:lastModifiedBy>
  <cp:revision>8</cp:revision>
  <dcterms:created xsi:type="dcterms:W3CDTF">2024-07-16T13:42:00Z</dcterms:created>
  <dcterms:modified xsi:type="dcterms:W3CDTF">2026-01-31T14:51:00Z</dcterms:modified>
</cp:coreProperties>
</file>