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663F6" w14:textId="77777777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08739035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1385A0B9" w14:textId="77777777" w:rsidR="00103F3B" w:rsidRPr="00103F3B" w:rsidRDefault="00AF3CC7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14:paraId="09976C8D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5470012B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</w:tcPr>
          <w:p w14:paraId="453285FF" w14:textId="77777777" w:rsidR="00AF3CC7" w:rsidRDefault="00B16E5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Jillian Dutton</w:t>
            </w:r>
          </w:p>
          <w:p w14:paraId="337952F9" w14:textId="77777777" w:rsidR="00B16E50" w:rsidRDefault="00B16E5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Ruby </w:t>
            </w:r>
            <w:proofErr w:type="spellStart"/>
            <w:r>
              <w:rPr>
                <w:sz w:val="28"/>
                <w:szCs w:val="28"/>
              </w:rPr>
              <w:t>Wakely</w:t>
            </w:r>
            <w:proofErr w:type="spellEnd"/>
          </w:p>
          <w:p w14:paraId="67E9A623" w14:textId="21D3CC43" w:rsidR="00B16E50" w:rsidRDefault="00B16E5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Cathryn Knight-Fox</w:t>
            </w:r>
          </w:p>
        </w:tc>
      </w:tr>
      <w:tr w:rsidR="00AF3CC7" w14:paraId="05243C99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112C1CEA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645DFF9E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504F16FB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5A357825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14:paraId="2870F592" w14:textId="77777777" w:rsidTr="006F67E8">
        <w:tc>
          <w:tcPr>
            <w:tcW w:w="10314" w:type="dxa"/>
            <w:gridSpan w:val="2"/>
          </w:tcPr>
          <w:p w14:paraId="05317879" w14:textId="4DDDA1E3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5E772E7" w14:textId="2C941EE8" w:rsidR="00AF3CC7" w:rsidRDefault="009252CA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 will discuss state education learning opposed to elective home education.  </w:t>
            </w:r>
          </w:p>
          <w:p w14:paraId="2B2FE38F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7399E0B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0E94DCF1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1089B942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14:paraId="4D56315F" w14:textId="77777777" w:rsidTr="006F67E8">
        <w:tc>
          <w:tcPr>
            <w:tcW w:w="10314" w:type="dxa"/>
            <w:gridSpan w:val="2"/>
          </w:tcPr>
          <w:p w14:paraId="7FECB35B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6A9B7E6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800C68D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FDEB1C1" w14:textId="3DA05DA0" w:rsidR="00103F3B" w:rsidRDefault="009252CA" w:rsidP="005A2529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the video we will </w:t>
            </w:r>
            <w:r w:rsidR="005A2529">
              <w:rPr>
                <w:sz w:val="28"/>
                <w:szCs w:val="28"/>
              </w:rPr>
              <w:t xml:space="preserve">argue the good and bad points of state education and home education. </w:t>
            </w:r>
          </w:p>
        </w:tc>
      </w:tr>
      <w:tr w:rsidR="00103F3B" w14:paraId="662261EE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7EB0F7E1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Content (What can we use to illustrate our hypothesis?)</w:t>
            </w:r>
          </w:p>
        </w:tc>
      </w:tr>
      <w:tr w:rsidR="00103F3B" w14:paraId="06B08CA4" w14:textId="77777777" w:rsidTr="006F67E8">
        <w:tc>
          <w:tcPr>
            <w:tcW w:w="10314" w:type="dxa"/>
            <w:gridSpan w:val="2"/>
          </w:tcPr>
          <w:p w14:paraId="5013D694" w14:textId="04BA53D0" w:rsidR="00103F3B" w:rsidRDefault="005A252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content includes</w:t>
            </w:r>
          </w:p>
          <w:p w14:paraId="773189FB" w14:textId="77777777" w:rsidR="005A2529" w:rsidRDefault="005A252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Why do </w:t>
            </w:r>
            <w:proofErr w:type="spellStart"/>
            <w:r>
              <w:rPr>
                <w:sz w:val="28"/>
                <w:szCs w:val="28"/>
              </w:rPr>
              <w:t>parents</w:t>
            </w:r>
            <w:proofErr w:type="spellEnd"/>
            <w:r>
              <w:rPr>
                <w:sz w:val="28"/>
                <w:szCs w:val="28"/>
              </w:rPr>
              <w:t xml:space="preserve"> home school?</w:t>
            </w:r>
          </w:p>
          <w:p w14:paraId="62A01E76" w14:textId="77777777" w:rsidR="00874B7B" w:rsidRDefault="005A252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Would a data base or register for elective home education help with safeguarding issues?</w:t>
            </w:r>
          </w:p>
          <w:p w14:paraId="01069FC2" w14:textId="77777777" w:rsidR="00874B7B" w:rsidRDefault="00874B7B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Is testing for ch</w:t>
            </w:r>
            <w:bookmarkStart w:id="0" w:name="_GoBack"/>
            <w:bookmarkEnd w:id="0"/>
            <w:r>
              <w:rPr>
                <w:sz w:val="28"/>
                <w:szCs w:val="28"/>
              </w:rPr>
              <w:t>ildren in school a good idea and is the wellbeing of teachers being affected by all the targets that have to be met?</w:t>
            </w:r>
          </w:p>
          <w:p w14:paraId="140767BA" w14:textId="16D5DE09" w:rsidR="005A2529" w:rsidRDefault="00874B7B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other countries have better systems for educating children?  </w:t>
            </w:r>
          </w:p>
          <w:p w14:paraId="10111A79" w14:textId="4C966D2A" w:rsidR="005A2529" w:rsidRDefault="005A252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14:paraId="7B2E134C" w14:textId="2633109D" w:rsidR="005A2529" w:rsidRDefault="005A252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241BD3EB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A9DA447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CB423B0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5CA065B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262AECB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ED88480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3600BC6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3E101DA9" w14:textId="77777777" w:rsidR="00AF3CC7" w:rsidRDefault="00AF3CC7"/>
    <w:p w14:paraId="0B4EAB13" w14:textId="77777777"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103F3B" w14:paraId="46F44C46" w14:textId="77777777" w:rsidTr="006F67E8">
        <w:tc>
          <w:tcPr>
            <w:tcW w:w="10314" w:type="dxa"/>
            <w:shd w:val="clear" w:color="auto" w:fill="0F243E" w:themeFill="text2" w:themeFillShade="80"/>
          </w:tcPr>
          <w:p w14:paraId="6405A0BD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research, theory or policies can we use?)</w:t>
            </w:r>
          </w:p>
        </w:tc>
      </w:tr>
      <w:tr w:rsidR="00103F3B" w14:paraId="1EC049C0" w14:textId="77777777" w:rsidTr="006F67E8">
        <w:tc>
          <w:tcPr>
            <w:tcW w:w="10314" w:type="dxa"/>
          </w:tcPr>
          <w:p w14:paraId="292A3DC8" w14:textId="03C329D0" w:rsidR="00784371" w:rsidRDefault="00784371" w:rsidP="00103F3B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Bloodsworth</w:t>
            </w:r>
            <w:proofErr w:type="spellEnd"/>
            <w:r>
              <w:rPr>
                <w:sz w:val="28"/>
                <w:szCs w:val="28"/>
              </w:rPr>
              <w:t xml:space="preserve">, J (2013). Why is the Finish School System so </w:t>
            </w:r>
            <w:proofErr w:type="gramStart"/>
            <w:r>
              <w:rPr>
                <w:sz w:val="28"/>
                <w:szCs w:val="28"/>
              </w:rPr>
              <w:t>Good.</w:t>
            </w:r>
            <w:proofErr w:type="gramEnd"/>
            <w:r>
              <w:rPr>
                <w:sz w:val="28"/>
                <w:szCs w:val="28"/>
              </w:rPr>
              <w:t xml:space="preserve"> Available at:</w:t>
            </w:r>
            <w:r>
              <w:t xml:space="preserve"> </w:t>
            </w:r>
            <w:hyperlink r:id="rId7" w:history="1">
              <w:r w:rsidRPr="0078330D">
                <w:rPr>
                  <w:rStyle w:val="Hyperlink"/>
                  <w:sz w:val="28"/>
                  <w:szCs w:val="28"/>
                </w:rPr>
                <w:t>https://gov.wales/docs/dcells/publications/151021-a-curriculum-for-wales-a-curriculum-for-life-en.pdf</w:t>
              </w:r>
            </w:hyperlink>
            <w:r>
              <w:rPr>
                <w:sz w:val="28"/>
                <w:szCs w:val="28"/>
              </w:rPr>
              <w:t xml:space="preserve"> Accessed 2.5.18.</w:t>
            </w:r>
          </w:p>
          <w:p w14:paraId="1CD85BF2" w14:textId="0C7DE420" w:rsidR="00784371" w:rsidRDefault="00784371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Donaldson, G. (2015). A curriculum for Wales Available at: </w:t>
            </w:r>
            <w:hyperlink r:id="rId8" w:history="1">
              <w:r w:rsidRPr="0078330D">
                <w:rPr>
                  <w:rStyle w:val="Hyperlink"/>
                  <w:sz w:val="28"/>
                  <w:szCs w:val="28"/>
                </w:rPr>
                <w:t>https://gov.wales/docs/dcells/publications/151021-a-curriculum-for-wales-a-curriculum-for-life-en.pdf</w:t>
              </w:r>
            </w:hyperlink>
            <w:r>
              <w:rPr>
                <w:sz w:val="28"/>
                <w:szCs w:val="28"/>
              </w:rPr>
              <w:t xml:space="preserve"> Accessed 1.5.18</w:t>
            </w:r>
          </w:p>
          <w:p w14:paraId="76BEBE9D" w14:textId="5272E56D" w:rsidR="00EF5187" w:rsidRDefault="00874B7B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Education Act 1996 Available at: </w:t>
            </w:r>
            <w:hyperlink r:id="rId9" w:history="1">
              <w:r w:rsidR="00EF5187" w:rsidRPr="0078330D">
                <w:rPr>
                  <w:rStyle w:val="Hyperlink"/>
                  <w:sz w:val="28"/>
                  <w:szCs w:val="28"/>
                </w:rPr>
                <w:t xml:space="preserve">http://www.legislation.gov.uk/ukpga/1996/56/section/444 </w:t>
              </w:r>
            </w:hyperlink>
            <w:r w:rsidR="00EF5187">
              <w:rPr>
                <w:sz w:val="28"/>
                <w:szCs w:val="28"/>
              </w:rPr>
              <w:t>Accessed 1.5.18.</w:t>
            </w:r>
          </w:p>
          <w:p w14:paraId="32F06083" w14:textId="5E779A2B" w:rsidR="00F1334D" w:rsidRDefault="00F1334D" w:rsidP="00103F3B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Jeub</w:t>
            </w:r>
            <w:proofErr w:type="spellEnd"/>
            <w:r>
              <w:rPr>
                <w:sz w:val="28"/>
                <w:szCs w:val="28"/>
              </w:rPr>
              <w:t>, C. (1994)</w:t>
            </w:r>
            <w:r w:rsidR="0078437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The New Alternative Schools. Volume 52 Number 1.</w:t>
            </w:r>
          </w:p>
          <w:p w14:paraId="22B04D4E" w14:textId="54A56A67" w:rsidR="00EF5187" w:rsidRDefault="00EF5187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Welsh Assembly, (2018)</w:t>
            </w:r>
            <w:r w:rsidR="0078437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Registering Home Educated Children in Wales. Available at: </w:t>
            </w:r>
            <w:hyperlink r:id="rId10" w:history="1">
              <w:r w:rsidRPr="0078330D">
                <w:rPr>
                  <w:rStyle w:val="Hyperlink"/>
                  <w:sz w:val="28"/>
                  <w:szCs w:val="28"/>
                </w:rPr>
                <w:t>http://he-byte.uk/wales/registering-home-educated-children-in-wales/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  <w:p w14:paraId="0060D0A7" w14:textId="61077C1E" w:rsidR="00EF5187" w:rsidRDefault="00EF5187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United Nations Convention on the Rights of a Child (1989) Available at: </w:t>
            </w:r>
            <w:hyperlink r:id="rId11" w:history="1">
              <w:r w:rsidR="00B46E57" w:rsidRPr="0078330D">
                <w:rPr>
                  <w:rStyle w:val="Hyperlink"/>
                  <w:sz w:val="28"/>
                  <w:szCs w:val="28"/>
                </w:rPr>
                <w:t>https://www.unicef.org.uk/what-we-do/un-convention-child-rights/</w:t>
              </w:r>
            </w:hyperlink>
            <w:r w:rsidR="00B46E57">
              <w:rPr>
                <w:sz w:val="28"/>
                <w:szCs w:val="28"/>
              </w:rPr>
              <w:t xml:space="preserve"> Accessed 1.5.18.</w:t>
            </w:r>
          </w:p>
          <w:p w14:paraId="6ADCBF46" w14:textId="77777777" w:rsidR="00EF5187" w:rsidRDefault="00EF518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49E808A" w14:textId="33496B90" w:rsidR="00F1334D" w:rsidRDefault="00EF5187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F1334D">
              <w:rPr>
                <w:sz w:val="28"/>
                <w:szCs w:val="28"/>
              </w:rPr>
              <w:t xml:space="preserve"> </w:t>
            </w:r>
          </w:p>
          <w:p w14:paraId="30CBDFB4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851C97F" w14:textId="7B2A777D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4ABBD18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B81FEC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5184048" w14:textId="77777777" w:rsidR="006F67E8" w:rsidRDefault="006F67E8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E66ED22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DA42F87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51DA2064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4760988E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38198DC5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14:paraId="37CA51F7" w14:textId="77777777" w:rsidTr="00870D06">
        <w:tc>
          <w:tcPr>
            <w:tcW w:w="10314" w:type="dxa"/>
          </w:tcPr>
          <w:p w14:paraId="5FC95F3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B55D250" w14:textId="1488FE5E" w:rsidR="00AF3CC7" w:rsidRDefault="00874B7B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Ruby will be editing the video and sending it in to be marked.</w:t>
            </w:r>
          </w:p>
          <w:p w14:paraId="3672160A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1C44257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131F31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447EAB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6041FD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747094D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B3C8273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B654772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772E02A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D0E9FED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519F38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FA0773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A0AEF9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095856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32BF10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67B741F3" w14:textId="77777777"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12"/>
      <w:footerReference w:type="default" r:id="rId13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2EC78" w14:textId="77777777" w:rsidR="00C23D74" w:rsidRDefault="00C23D74" w:rsidP="00103F3B">
      <w:pPr>
        <w:spacing w:after="0" w:line="240" w:lineRule="auto"/>
      </w:pPr>
      <w:r>
        <w:separator/>
      </w:r>
    </w:p>
  </w:endnote>
  <w:endnote w:type="continuationSeparator" w:id="0">
    <w:p w14:paraId="5027E0ED" w14:textId="77777777" w:rsidR="00C23D74" w:rsidRDefault="00C23D74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AA857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FD3792C" wp14:editId="1EDC901C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F7132" w14:textId="77777777" w:rsidR="00C23D74" w:rsidRDefault="00C23D74" w:rsidP="00103F3B">
      <w:pPr>
        <w:spacing w:after="0" w:line="240" w:lineRule="auto"/>
      </w:pPr>
      <w:r>
        <w:separator/>
      </w:r>
    </w:p>
  </w:footnote>
  <w:footnote w:type="continuationSeparator" w:id="0">
    <w:p w14:paraId="4BC40A84" w14:textId="77777777" w:rsidR="00C23D74" w:rsidRDefault="00C23D74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713C1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6DEF0F" wp14:editId="5A790576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E915738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7E6DEF0F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0E915738" w14:textId="77777777"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3B"/>
    <w:rsid w:val="00103F3B"/>
    <w:rsid w:val="002117AA"/>
    <w:rsid w:val="005A2529"/>
    <w:rsid w:val="0063078B"/>
    <w:rsid w:val="006F67E8"/>
    <w:rsid w:val="00784371"/>
    <w:rsid w:val="00861776"/>
    <w:rsid w:val="00874B7B"/>
    <w:rsid w:val="009252CA"/>
    <w:rsid w:val="00974DE1"/>
    <w:rsid w:val="00AF3CC7"/>
    <w:rsid w:val="00B16E50"/>
    <w:rsid w:val="00B46E57"/>
    <w:rsid w:val="00C23D74"/>
    <w:rsid w:val="00C51199"/>
    <w:rsid w:val="00EF5187"/>
    <w:rsid w:val="00F1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B2AA67"/>
  <w15:docId w15:val="{8AAA0B6F-0BD0-4E30-958A-C96AA400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4B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4B7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docs/dcells/publications/151021-a-curriculum-for-wales-a-curriculum-for-life-en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ov.wales/docs/dcells/publications/151021-a-curriculum-for-wales-a-curriculum-for-life-en.pdf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unicef.org.uk/what-we-do/un-convention-child-right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he-byte.uk/wales/registering-home-educated-children-in-wa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pga/1996/56/section/444%20%20Accessed%201.5.18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56490-8500-42F9-8EFA-AE645F765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 Dicks</dc:creator>
  <cp:lastModifiedBy>jillian dutton</cp:lastModifiedBy>
  <cp:revision>2</cp:revision>
  <dcterms:created xsi:type="dcterms:W3CDTF">2018-05-02T13:17:00Z</dcterms:created>
  <dcterms:modified xsi:type="dcterms:W3CDTF">2018-05-02T13:17:00Z</dcterms:modified>
</cp:coreProperties>
</file>