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93193C4" w14:textId="77777777" w:rsidR="00C22528" w:rsidRDefault="00C22528" w:rsidP="00C22528">
      <w:pPr>
        <w:numPr>
          <w:ilvl w:val="0"/>
          <w:numId w:val="3"/>
        </w:numPr>
        <w:jc w:val="center"/>
        <w:rPr>
          <w:b/>
          <w:bCs/>
          <w:sz w:val="96"/>
          <w:szCs w:val="96"/>
        </w:rPr>
      </w:pPr>
      <w:r>
        <w:rPr>
          <w:b/>
          <w:iCs/>
          <w:sz w:val="96"/>
          <w:szCs w:val="96"/>
          <w:shd w:val="clear" w:color="auto" w:fill="FFFFFF"/>
        </w:rPr>
        <w:tab/>
      </w:r>
      <w:r>
        <w:rPr>
          <w:b/>
          <w:iCs/>
          <w:sz w:val="48"/>
          <w:szCs w:val="48"/>
          <w:shd w:val="clear" w:color="auto" w:fill="FFFFFF"/>
        </w:rPr>
        <w:t xml:space="preserve"> </w:t>
      </w:r>
      <w:r>
        <w:rPr>
          <w:b/>
          <w:bCs/>
          <w:sz w:val="96"/>
          <w:szCs w:val="96"/>
        </w:rPr>
        <w:t>UWTSD</w:t>
      </w:r>
    </w:p>
    <w:p w14:paraId="5DFEBB2A" w14:textId="3FBBED85" w:rsidR="00C22528" w:rsidRDefault="00C22528" w:rsidP="00C22528">
      <w:pPr>
        <w:numPr>
          <w:ilvl w:val="0"/>
          <w:numId w:val="3"/>
        </w:numPr>
        <w:jc w:val="center"/>
        <w:rPr>
          <w:b/>
          <w:bCs/>
          <w:sz w:val="96"/>
          <w:szCs w:val="96"/>
        </w:rPr>
      </w:pPr>
      <w:r>
        <w:rPr>
          <w:b/>
          <w:bCs/>
          <w:sz w:val="96"/>
          <w:szCs w:val="96"/>
        </w:rPr>
        <w:t>LCBB</w:t>
      </w:r>
      <w:r w:rsidR="00856ED1">
        <w:rPr>
          <w:b/>
          <w:bCs/>
          <w:sz w:val="96"/>
          <w:szCs w:val="96"/>
        </w:rPr>
        <w:t>5002</w:t>
      </w:r>
    </w:p>
    <w:p w14:paraId="105F28DB" w14:textId="755D3D34" w:rsidR="00C22528" w:rsidRDefault="00A87F4D" w:rsidP="00C22528">
      <w:pPr>
        <w:numPr>
          <w:ilvl w:val="0"/>
          <w:numId w:val="3"/>
        </w:numPr>
        <w:jc w:val="center"/>
        <w:rPr>
          <w:b/>
          <w:bCs/>
          <w:sz w:val="96"/>
          <w:szCs w:val="96"/>
        </w:rPr>
      </w:pPr>
      <w:r>
        <w:rPr>
          <w:b/>
          <w:bCs/>
          <w:sz w:val="96"/>
          <w:szCs w:val="96"/>
        </w:rPr>
        <w:t xml:space="preserve">Management </w:t>
      </w:r>
      <w:r w:rsidR="00067C52">
        <w:rPr>
          <w:b/>
          <w:bCs/>
          <w:sz w:val="96"/>
          <w:szCs w:val="96"/>
        </w:rPr>
        <w:t>Accounting</w:t>
      </w:r>
    </w:p>
    <w:p w14:paraId="2DAF10EF" w14:textId="106E02F2" w:rsidR="00C22528" w:rsidRDefault="00C22528" w:rsidP="00C22528">
      <w:pPr>
        <w:numPr>
          <w:ilvl w:val="0"/>
          <w:numId w:val="3"/>
        </w:numPr>
        <w:jc w:val="center"/>
        <w:rPr>
          <w:b/>
          <w:bCs/>
          <w:sz w:val="48"/>
          <w:szCs w:val="48"/>
        </w:rPr>
      </w:pPr>
      <w:r>
        <w:rPr>
          <w:b/>
          <w:bCs/>
          <w:sz w:val="56"/>
          <w:szCs w:val="56"/>
        </w:rPr>
        <w:t xml:space="preserve">DR </w:t>
      </w:r>
      <w:r w:rsidR="00A87F4D">
        <w:rPr>
          <w:b/>
          <w:bCs/>
          <w:sz w:val="56"/>
          <w:szCs w:val="56"/>
        </w:rPr>
        <w:t>Konstantina Mari</w:t>
      </w:r>
    </w:p>
    <w:p w14:paraId="30295D38" w14:textId="77777777" w:rsidR="00C22528" w:rsidRDefault="00C22528" w:rsidP="00C22528">
      <w:pPr>
        <w:numPr>
          <w:ilvl w:val="0"/>
          <w:numId w:val="3"/>
        </w:numPr>
        <w:jc w:val="center"/>
        <w:rPr>
          <w:sz w:val="48"/>
          <w:szCs w:val="48"/>
        </w:rPr>
      </w:pPr>
      <w:r>
        <w:rPr>
          <w:sz w:val="48"/>
          <w:szCs w:val="48"/>
        </w:rPr>
        <w:t>ID:1906675</w:t>
      </w:r>
    </w:p>
    <w:p w14:paraId="3DE9F041" w14:textId="77777777" w:rsidR="00C22528" w:rsidRDefault="00C22528" w:rsidP="00C22528">
      <w:pPr>
        <w:numPr>
          <w:ilvl w:val="0"/>
          <w:numId w:val="3"/>
        </w:numPr>
        <w:jc w:val="center"/>
        <w:rPr>
          <w:sz w:val="48"/>
          <w:szCs w:val="48"/>
        </w:rPr>
      </w:pPr>
      <w:r>
        <w:rPr>
          <w:sz w:val="48"/>
          <w:szCs w:val="48"/>
        </w:rPr>
        <w:t>Vanya Toleva</w:t>
      </w:r>
    </w:p>
    <w:p w14:paraId="52B2CF52" w14:textId="77777777" w:rsidR="00C22528" w:rsidRDefault="00C22528" w:rsidP="00C22528">
      <w:pPr>
        <w:numPr>
          <w:ilvl w:val="0"/>
          <w:numId w:val="3"/>
        </w:numPr>
        <w:jc w:val="center"/>
        <w:rPr>
          <w:sz w:val="40"/>
          <w:szCs w:val="40"/>
        </w:rPr>
      </w:pPr>
    </w:p>
    <w:p w14:paraId="30C8513C" w14:textId="0FFF40DB" w:rsidR="00C22528" w:rsidRDefault="00C22528" w:rsidP="00C22528">
      <w:pPr>
        <w:numPr>
          <w:ilvl w:val="0"/>
          <w:numId w:val="3"/>
        </w:numPr>
        <w:jc w:val="center"/>
        <w:rPr>
          <w:sz w:val="40"/>
          <w:szCs w:val="40"/>
        </w:rPr>
      </w:pPr>
      <w:r>
        <w:rPr>
          <w:sz w:val="40"/>
          <w:szCs w:val="40"/>
        </w:rPr>
        <w:t>Level 5 Term</w:t>
      </w:r>
      <w:r w:rsidR="00067C52">
        <w:rPr>
          <w:sz w:val="40"/>
          <w:szCs w:val="40"/>
        </w:rPr>
        <w:t>2</w:t>
      </w:r>
    </w:p>
    <w:p w14:paraId="0FE1397A" w14:textId="77777777" w:rsidR="00C22528" w:rsidRDefault="00C22528" w:rsidP="00C22528">
      <w:pPr>
        <w:numPr>
          <w:ilvl w:val="0"/>
          <w:numId w:val="3"/>
        </w:numPr>
        <w:jc w:val="center"/>
        <w:rPr>
          <w:sz w:val="40"/>
          <w:szCs w:val="40"/>
        </w:rPr>
      </w:pPr>
      <w:r>
        <w:rPr>
          <w:sz w:val="40"/>
          <w:szCs w:val="40"/>
        </w:rPr>
        <w:t>Group2</w:t>
      </w:r>
    </w:p>
    <w:p w14:paraId="1F2EBE03" w14:textId="43DB9F84" w:rsidR="00FD0F09" w:rsidRDefault="00FD0F09" w:rsidP="00C22528">
      <w:pPr>
        <w:pStyle w:val="7"/>
      </w:pPr>
    </w:p>
    <w:p w14:paraId="1FA31202" w14:textId="77777777" w:rsidR="00EA3A80" w:rsidRPr="00EA3A80" w:rsidRDefault="00EA3A80" w:rsidP="00EA3A80"/>
    <w:p w14:paraId="5F77056D" w14:textId="77777777" w:rsidR="00327A22" w:rsidRDefault="00FD0F09" w:rsidP="00FD0F09">
      <w:r>
        <w:br w:type="page"/>
      </w:r>
    </w:p>
    <w:p w14:paraId="5F3C4C2F" w14:textId="77777777" w:rsidR="00327A22" w:rsidRDefault="001E3A65">
      <w:pPr>
        <w:pStyle w:val="2"/>
        <w:jc w:val="center"/>
        <w:rPr>
          <w:b/>
          <w:sz w:val="96"/>
          <w:szCs w:val="96"/>
          <w:u w:val="none"/>
        </w:rPr>
      </w:pPr>
      <w:bookmarkStart w:id="0" w:name="_Toc67568874"/>
      <w:r>
        <w:rPr>
          <w:b/>
          <w:sz w:val="96"/>
          <w:szCs w:val="96"/>
          <w:u w:val="none"/>
        </w:rPr>
        <w:t>Harriot</w:t>
      </w:r>
      <w:bookmarkEnd w:id="0"/>
      <w:r>
        <w:rPr>
          <w:b/>
          <w:sz w:val="96"/>
          <w:szCs w:val="96"/>
          <w:u w:val="none"/>
        </w:rPr>
        <w:t xml:space="preserve"> </w:t>
      </w:r>
    </w:p>
    <w:p w14:paraId="274391C6" w14:textId="77777777" w:rsidR="00327A22" w:rsidRDefault="001E3A65">
      <w:pPr>
        <w:pStyle w:val="2"/>
        <w:jc w:val="center"/>
      </w:pPr>
      <w:bookmarkStart w:id="1" w:name="_Toc67568875"/>
      <w:r>
        <w:rPr>
          <w:b/>
          <w:sz w:val="96"/>
          <w:szCs w:val="96"/>
          <w:u w:val="none"/>
        </w:rPr>
        <w:t>Hotel accounts</w:t>
      </w:r>
      <w:bookmarkEnd w:id="1"/>
    </w:p>
    <w:p w14:paraId="663C2594" w14:textId="77777777" w:rsidR="00327A22" w:rsidRDefault="001E3A65">
      <w:pPr>
        <w:pStyle w:val="ContentsHeading"/>
        <w:pageBreakBefore/>
      </w:pPr>
      <w:r>
        <w:lastRenderedPageBreak/>
        <w:t>Table of Contents</w:t>
      </w:r>
    </w:p>
    <w:p w14:paraId="316902F9" w14:textId="10E64E8C" w:rsidR="001C0EC1" w:rsidRPr="001C0EC1" w:rsidRDefault="001E3A65" w:rsidP="001C0EC1">
      <w:pPr>
        <w:pStyle w:val="20"/>
        <w:rPr>
          <w:rFonts w:ascii="Calibri" w:eastAsia="Times New Roman" w:hAnsi="Calibri" w:cs="Times New Roman"/>
          <w:noProof/>
          <w:color w:val="auto"/>
          <w:sz w:val="22"/>
          <w:lang w:eastAsia="en-GB"/>
        </w:rPr>
      </w:pPr>
      <w:r>
        <w:fldChar w:fldCharType="begin"/>
      </w:r>
      <w:r>
        <w:instrText xml:space="preserve"> TOC \f \o "1-9" \o "1-9" </w:instrText>
      </w:r>
      <w:r>
        <w:fldChar w:fldCharType="separate"/>
      </w:r>
    </w:p>
    <w:p w14:paraId="24A3DDC7" w14:textId="41C0D157" w:rsidR="001C0EC1" w:rsidRPr="001C0EC1" w:rsidRDefault="001C0EC1">
      <w:pPr>
        <w:pStyle w:val="14"/>
        <w:rPr>
          <w:rFonts w:ascii="Calibri" w:eastAsia="Times New Roman" w:hAnsi="Calibri" w:cs="Times New Roman"/>
          <w:noProof/>
          <w:color w:val="auto"/>
          <w:sz w:val="22"/>
          <w:lang w:eastAsia="en-GB"/>
        </w:rPr>
      </w:pPr>
      <w:r>
        <w:rPr>
          <w:noProof/>
        </w:rPr>
        <w:t>INTRODUCTION</w:t>
      </w:r>
      <w:r>
        <w:rPr>
          <w:noProof/>
        </w:rPr>
        <w:tab/>
      </w:r>
      <w:r>
        <w:rPr>
          <w:noProof/>
        </w:rPr>
        <w:fldChar w:fldCharType="begin"/>
      </w:r>
      <w:r>
        <w:rPr>
          <w:noProof/>
        </w:rPr>
        <w:instrText xml:space="preserve"> PAGEREF _Toc67568876 \h </w:instrText>
      </w:r>
      <w:r>
        <w:rPr>
          <w:noProof/>
        </w:rPr>
      </w:r>
      <w:r>
        <w:rPr>
          <w:noProof/>
        </w:rPr>
        <w:fldChar w:fldCharType="separate"/>
      </w:r>
      <w:r>
        <w:rPr>
          <w:noProof/>
        </w:rPr>
        <w:t>4</w:t>
      </w:r>
      <w:r>
        <w:rPr>
          <w:noProof/>
        </w:rPr>
        <w:fldChar w:fldCharType="end"/>
      </w:r>
    </w:p>
    <w:p w14:paraId="3D7FF488" w14:textId="02FCCCAC" w:rsidR="001C0EC1" w:rsidRPr="001C0EC1" w:rsidRDefault="001C0EC1">
      <w:pPr>
        <w:pStyle w:val="14"/>
        <w:rPr>
          <w:rFonts w:ascii="Calibri" w:eastAsia="Times New Roman" w:hAnsi="Calibri" w:cs="Times New Roman"/>
          <w:noProof/>
          <w:color w:val="auto"/>
          <w:sz w:val="22"/>
          <w:lang w:eastAsia="en-GB"/>
        </w:rPr>
      </w:pPr>
      <w:r>
        <w:rPr>
          <w:noProof/>
        </w:rPr>
        <w:t>Main Body</w:t>
      </w:r>
      <w:r>
        <w:rPr>
          <w:noProof/>
        </w:rPr>
        <w:tab/>
      </w:r>
      <w:r>
        <w:rPr>
          <w:noProof/>
        </w:rPr>
        <w:fldChar w:fldCharType="begin"/>
      </w:r>
      <w:r>
        <w:rPr>
          <w:noProof/>
        </w:rPr>
        <w:instrText xml:space="preserve"> PAGEREF _Toc67568877 \h </w:instrText>
      </w:r>
      <w:r>
        <w:rPr>
          <w:noProof/>
        </w:rPr>
      </w:r>
      <w:r>
        <w:rPr>
          <w:noProof/>
        </w:rPr>
        <w:fldChar w:fldCharType="separate"/>
      </w:r>
      <w:r>
        <w:rPr>
          <w:noProof/>
        </w:rPr>
        <w:t>4</w:t>
      </w:r>
      <w:r>
        <w:rPr>
          <w:noProof/>
        </w:rPr>
        <w:fldChar w:fldCharType="end"/>
      </w:r>
    </w:p>
    <w:p w14:paraId="70D4EC0E" w14:textId="54D55876" w:rsidR="001C0EC1" w:rsidRPr="001C0EC1" w:rsidRDefault="001C0EC1">
      <w:pPr>
        <w:pStyle w:val="20"/>
        <w:rPr>
          <w:rFonts w:ascii="Calibri" w:eastAsia="Times New Roman" w:hAnsi="Calibri" w:cs="Times New Roman"/>
          <w:noProof/>
          <w:color w:val="auto"/>
          <w:sz w:val="22"/>
          <w:lang w:eastAsia="en-GB"/>
        </w:rPr>
      </w:pPr>
      <w:r w:rsidRPr="00C96010">
        <w:rPr>
          <w:noProof/>
        </w:rPr>
        <w:t>Introduction to Harriot Hotel</w:t>
      </w:r>
      <w:r>
        <w:rPr>
          <w:noProof/>
        </w:rPr>
        <w:tab/>
      </w:r>
      <w:r>
        <w:rPr>
          <w:noProof/>
        </w:rPr>
        <w:fldChar w:fldCharType="begin"/>
      </w:r>
      <w:r>
        <w:rPr>
          <w:noProof/>
        </w:rPr>
        <w:instrText xml:space="preserve"> PAGEREF _Toc67568878 \h </w:instrText>
      </w:r>
      <w:r>
        <w:rPr>
          <w:noProof/>
        </w:rPr>
      </w:r>
      <w:r>
        <w:rPr>
          <w:noProof/>
        </w:rPr>
        <w:fldChar w:fldCharType="separate"/>
      </w:r>
      <w:r>
        <w:rPr>
          <w:noProof/>
        </w:rPr>
        <w:t>4</w:t>
      </w:r>
      <w:r>
        <w:rPr>
          <w:noProof/>
        </w:rPr>
        <w:fldChar w:fldCharType="end"/>
      </w:r>
    </w:p>
    <w:p w14:paraId="3370CF72" w14:textId="1C1A945F" w:rsidR="001C0EC1" w:rsidRPr="001C0EC1" w:rsidRDefault="001C0EC1">
      <w:pPr>
        <w:pStyle w:val="20"/>
        <w:rPr>
          <w:rFonts w:ascii="Calibri" w:eastAsia="Times New Roman" w:hAnsi="Calibri" w:cs="Times New Roman"/>
          <w:noProof/>
          <w:color w:val="auto"/>
          <w:sz w:val="22"/>
          <w:lang w:eastAsia="en-GB"/>
        </w:rPr>
      </w:pPr>
      <w:r w:rsidRPr="00C96010">
        <w:rPr>
          <w:noProof/>
        </w:rPr>
        <w:t>Approach to cost items individually</w:t>
      </w:r>
      <w:r>
        <w:rPr>
          <w:noProof/>
        </w:rPr>
        <w:tab/>
      </w:r>
      <w:r>
        <w:rPr>
          <w:noProof/>
        </w:rPr>
        <w:fldChar w:fldCharType="begin"/>
      </w:r>
      <w:r>
        <w:rPr>
          <w:noProof/>
        </w:rPr>
        <w:instrText xml:space="preserve"> PAGEREF _Toc67568879 \h </w:instrText>
      </w:r>
      <w:r>
        <w:rPr>
          <w:noProof/>
        </w:rPr>
      </w:r>
      <w:r>
        <w:rPr>
          <w:noProof/>
        </w:rPr>
        <w:fldChar w:fldCharType="separate"/>
      </w:r>
      <w:r>
        <w:rPr>
          <w:noProof/>
        </w:rPr>
        <w:t>5</w:t>
      </w:r>
      <w:r>
        <w:rPr>
          <w:noProof/>
        </w:rPr>
        <w:fldChar w:fldCharType="end"/>
      </w:r>
    </w:p>
    <w:p w14:paraId="09D313B8" w14:textId="33A97C5D" w:rsidR="001C0EC1" w:rsidRPr="001C0EC1" w:rsidRDefault="001C0EC1">
      <w:pPr>
        <w:pStyle w:val="14"/>
        <w:rPr>
          <w:rFonts w:ascii="Calibri" w:eastAsia="Times New Roman" w:hAnsi="Calibri" w:cs="Times New Roman"/>
          <w:noProof/>
          <w:color w:val="auto"/>
          <w:sz w:val="22"/>
          <w:lang w:eastAsia="en-GB"/>
        </w:rPr>
      </w:pPr>
      <w:r>
        <w:rPr>
          <w:noProof/>
        </w:rPr>
        <w:t>CONCLUSION</w:t>
      </w:r>
      <w:r>
        <w:rPr>
          <w:noProof/>
        </w:rPr>
        <w:tab/>
      </w:r>
      <w:r>
        <w:rPr>
          <w:noProof/>
        </w:rPr>
        <w:fldChar w:fldCharType="begin"/>
      </w:r>
      <w:r>
        <w:rPr>
          <w:noProof/>
        </w:rPr>
        <w:instrText xml:space="preserve"> PAGEREF _Toc67568880 \h </w:instrText>
      </w:r>
      <w:r>
        <w:rPr>
          <w:noProof/>
        </w:rPr>
      </w:r>
      <w:r>
        <w:rPr>
          <w:noProof/>
        </w:rPr>
        <w:fldChar w:fldCharType="separate"/>
      </w:r>
      <w:r>
        <w:rPr>
          <w:noProof/>
        </w:rPr>
        <w:t>7</w:t>
      </w:r>
      <w:r>
        <w:rPr>
          <w:noProof/>
        </w:rPr>
        <w:fldChar w:fldCharType="end"/>
      </w:r>
    </w:p>
    <w:p w14:paraId="01A84261" w14:textId="20525297" w:rsidR="001C0EC1" w:rsidRPr="001C0EC1" w:rsidRDefault="001C0EC1">
      <w:pPr>
        <w:pStyle w:val="14"/>
        <w:rPr>
          <w:rFonts w:ascii="Calibri" w:eastAsia="Times New Roman" w:hAnsi="Calibri" w:cs="Times New Roman"/>
          <w:noProof/>
          <w:color w:val="auto"/>
          <w:sz w:val="22"/>
          <w:lang w:eastAsia="en-GB"/>
        </w:rPr>
      </w:pPr>
      <w:r>
        <w:rPr>
          <w:noProof/>
        </w:rPr>
        <w:t>REFERENCES</w:t>
      </w:r>
      <w:r>
        <w:rPr>
          <w:noProof/>
        </w:rPr>
        <w:tab/>
      </w:r>
      <w:r>
        <w:rPr>
          <w:noProof/>
        </w:rPr>
        <w:fldChar w:fldCharType="begin"/>
      </w:r>
      <w:r>
        <w:rPr>
          <w:noProof/>
        </w:rPr>
        <w:instrText xml:space="preserve"> PAGEREF _Toc67568881 \h </w:instrText>
      </w:r>
      <w:r>
        <w:rPr>
          <w:noProof/>
        </w:rPr>
      </w:r>
      <w:r>
        <w:rPr>
          <w:noProof/>
        </w:rPr>
        <w:fldChar w:fldCharType="separate"/>
      </w:r>
      <w:r>
        <w:rPr>
          <w:noProof/>
        </w:rPr>
        <w:t>8</w:t>
      </w:r>
      <w:r>
        <w:rPr>
          <w:noProof/>
        </w:rPr>
        <w:fldChar w:fldCharType="end"/>
      </w:r>
    </w:p>
    <w:p w14:paraId="4F08F273" w14:textId="2F07301F" w:rsidR="00327A22" w:rsidRDefault="001E3A65">
      <w:pPr>
        <w:pStyle w:val="14"/>
      </w:pPr>
      <w:r>
        <w:fldChar w:fldCharType="end"/>
      </w:r>
    </w:p>
    <w:p w14:paraId="2549FFEB" w14:textId="77777777" w:rsidR="00327A22" w:rsidRDefault="00327A22">
      <w:pPr>
        <w:spacing w:before="113"/>
      </w:pPr>
    </w:p>
    <w:p w14:paraId="22EBA18E" w14:textId="77777777" w:rsidR="00327A22" w:rsidRDefault="001E3A65">
      <w:pPr>
        <w:pStyle w:val="1"/>
        <w:pageBreakBefore/>
      </w:pPr>
      <w:bookmarkStart w:id="2" w:name="_Toc67568876"/>
      <w:r>
        <w:lastRenderedPageBreak/>
        <w:t>INTRODUCTION</w:t>
      </w:r>
      <w:bookmarkEnd w:id="2"/>
    </w:p>
    <w:p w14:paraId="44A18D7E" w14:textId="77777777" w:rsidR="00327A22" w:rsidRDefault="001E3A65">
      <w:r>
        <w:tab/>
        <w:t xml:space="preserve">Management accounting is a branch of finance in which managers make relevant decision-making by viewing necessary accounting statements which will aid organisation to rectify any deviations in actual performance </w:t>
      </w:r>
      <w:proofErr w:type="gramStart"/>
      <w:r>
        <w:t>in order to</w:t>
      </w:r>
      <w:proofErr w:type="gramEnd"/>
      <w:r>
        <w:t xml:space="preserve"> increase efficiency of operations and promote efficiency. Management accounting and cost reduction techniques are one of most used methods which are adopted by various organisation </w:t>
      </w:r>
      <w:proofErr w:type="gramStart"/>
      <w:r>
        <w:t>in order to</w:t>
      </w:r>
      <w:proofErr w:type="gramEnd"/>
      <w:r>
        <w:t xml:space="preserve"> manage cost and revenue in appropriate manner. As it is seen that Covid-19 has impacted operations of various organisations in respect of its operations and survival as global lock down was initiated which has crippled operations of hotel and tourism industry. In this report, Harriot hotels wants to expand its operations further </w:t>
      </w:r>
      <w:proofErr w:type="gramStart"/>
      <w:r>
        <w:t>in order to</w:t>
      </w:r>
      <w:proofErr w:type="gramEnd"/>
      <w:r>
        <w:t xml:space="preserve"> advance revenue and eliminate losses which were incurred at the times of Covid-19. As given hotel is thinking about expansion of its operations in china through formulation of strategic techniques. </w:t>
      </w:r>
      <w:proofErr w:type="gramStart"/>
      <w:r>
        <w:t>In order to</w:t>
      </w:r>
      <w:proofErr w:type="gramEnd"/>
      <w:r>
        <w:t xml:space="preserve"> increase its room capacity expansion, it has adopted technique of cost reduction to manage its relevant cost and profits. There are various types of costs in respect of given hotel such as </w:t>
      </w:r>
      <w:proofErr w:type="gramStart"/>
      <w:r>
        <w:t>employee based</w:t>
      </w:r>
      <w:proofErr w:type="gramEnd"/>
      <w:r>
        <w:t xml:space="preserve"> costs, advertising expenses, interest on loans, customer discounts, stationary usage and so on. Through adoption is technique, organisations can cope with contingencies being occurred at time of pandemic so that optimum market position can be retained. </w:t>
      </w:r>
      <w:r>
        <w:tab/>
      </w:r>
    </w:p>
    <w:p w14:paraId="04BDEA80" w14:textId="77777777" w:rsidR="00327A22" w:rsidRDefault="001E3A65">
      <w:pPr>
        <w:pStyle w:val="1"/>
        <w:rPr>
          <w:b w:val="0"/>
          <w:bCs w:val="0"/>
        </w:rPr>
      </w:pPr>
      <w:bookmarkStart w:id="3" w:name="_Toc67568877"/>
      <w:r>
        <w:t>Main Body</w:t>
      </w:r>
      <w:bookmarkEnd w:id="3"/>
    </w:p>
    <w:p w14:paraId="04D9EE2C" w14:textId="77777777" w:rsidR="00327A22" w:rsidRDefault="001E3A65">
      <w:pPr>
        <w:pStyle w:val="2"/>
        <w:rPr>
          <w:bCs w:val="0"/>
        </w:rPr>
      </w:pPr>
      <w:bookmarkStart w:id="4" w:name="_Toc67568878"/>
      <w:r>
        <w:rPr>
          <w:bCs w:val="0"/>
        </w:rPr>
        <w:t>Introduction to Harriot Hotel</w:t>
      </w:r>
      <w:bookmarkEnd w:id="4"/>
    </w:p>
    <w:p w14:paraId="3792ADE8" w14:textId="77777777" w:rsidR="00327A22" w:rsidRDefault="001E3A65">
      <w:r>
        <w:tab/>
        <w:t xml:space="preserve">Harriot hotels is a wide chain of hotels which was initially founded by Sir John D. Brockville in 1941. During the period respective hotel has become one of the most developed and known market player which has operations all over the world. It has managed to outgrow across various parts of globe which has made it one of wealthy hotel chain over the world. Though Covid-19 has </w:t>
      </w:r>
      <w:proofErr w:type="spellStart"/>
      <w:r>
        <w:t>broke</w:t>
      </w:r>
      <w:proofErr w:type="spellEnd"/>
      <w:r>
        <w:t xml:space="preserve"> down flow of operations due to lock down across globe which disabled such hotel to operate its activities in smooth manner, Harriot hotel has somehow managed to expand its operations further in china with the use of strategic focus and techniques.</w:t>
      </w:r>
    </w:p>
    <w:p w14:paraId="11265F4C" w14:textId="77777777" w:rsidR="00327A22" w:rsidRDefault="001E3A65">
      <w:proofErr w:type="gramStart"/>
      <w:r>
        <w:t>Therefore</w:t>
      </w:r>
      <w:proofErr w:type="gramEnd"/>
      <w:r>
        <w:t xml:space="preserve"> in order to expand its operations ahead, respective hotel needs to make certain modification in its costing policies in order to advance profits of the hotel. It will be done by analysing various cost heads and their respective importance in long term.</w:t>
      </w:r>
    </w:p>
    <w:p w14:paraId="08229B10" w14:textId="77777777" w:rsidR="00327A22" w:rsidRDefault="001E3A65">
      <w:r>
        <w:tab/>
      </w:r>
    </w:p>
    <w:p w14:paraId="32A36DFC" w14:textId="77777777" w:rsidR="00327A22" w:rsidRDefault="001E3A65">
      <w:pPr>
        <w:pStyle w:val="2"/>
        <w:rPr>
          <w:b/>
        </w:rPr>
      </w:pPr>
      <w:bookmarkStart w:id="5" w:name="_Toc67568879"/>
      <w:r>
        <w:rPr>
          <w:bCs w:val="0"/>
        </w:rPr>
        <w:lastRenderedPageBreak/>
        <w:t>Approach to cost items individually</w:t>
      </w:r>
      <w:bookmarkEnd w:id="5"/>
    </w:p>
    <w:p w14:paraId="42BF26BA" w14:textId="77777777" w:rsidR="00327A22" w:rsidRDefault="001E3A65">
      <w:pPr>
        <w:rPr>
          <w:b/>
          <w:bCs/>
        </w:rPr>
      </w:pPr>
      <w:r>
        <w:rPr>
          <w:b/>
          <w:bCs/>
        </w:rPr>
        <w:tab/>
        <w:t>Employee Wages</w:t>
      </w:r>
    </w:p>
    <w:p w14:paraId="3A3D80AB" w14:textId="77777777" w:rsidR="00327A22" w:rsidRDefault="001E3A65">
      <w:pPr>
        <w:rPr>
          <w:b/>
          <w:bCs/>
        </w:rPr>
      </w:pPr>
      <w:r>
        <w:rPr>
          <w:b/>
          <w:bCs/>
        </w:rPr>
        <w:t xml:space="preserve">Point: </w:t>
      </w:r>
      <w:r>
        <w:t>This cost relates to payment of wages to employees and labours of Harriot Hotels.</w:t>
      </w:r>
    </w:p>
    <w:p w14:paraId="647DE474" w14:textId="77777777" w:rsidR="00327A22" w:rsidRDefault="001E3A65">
      <w:pPr>
        <w:rPr>
          <w:b/>
          <w:bCs/>
        </w:rPr>
      </w:pPr>
      <w:r>
        <w:rPr>
          <w:b/>
          <w:bCs/>
        </w:rPr>
        <w:t xml:space="preserve">Explain: </w:t>
      </w:r>
      <w:r>
        <w:t xml:space="preserve">Employee wages consists of variable and fixed costs and should be in adequate proportion so that profits can be managed in effective manner </w:t>
      </w:r>
      <w:r>
        <w:rPr>
          <w:color w:val="222222"/>
          <w:szCs w:val="24"/>
          <w:shd w:val="clear" w:color="auto" w:fill="FFFFFF"/>
        </w:rPr>
        <w:t>(</w:t>
      </w:r>
      <w:proofErr w:type="spellStart"/>
      <w:r>
        <w:rPr>
          <w:color w:val="222222"/>
          <w:szCs w:val="24"/>
          <w:shd w:val="clear" w:color="auto" w:fill="FFFFFF"/>
        </w:rPr>
        <w:t>Ningaraju</w:t>
      </w:r>
      <w:proofErr w:type="spellEnd"/>
      <w:r>
        <w:rPr>
          <w:color w:val="222222"/>
          <w:szCs w:val="24"/>
          <w:shd w:val="clear" w:color="auto" w:fill="FFFFFF"/>
        </w:rPr>
        <w:t xml:space="preserve"> and et. al., 2020)</w:t>
      </w:r>
      <w:r>
        <w:t>. In given situation, employee are paid wages at 25% of revenue which is considered as high. There are different factors which should be considered while giving a pay. In current time, Covid-19 has affected organisations worldwide and paying such huge percentage of revenue to employees can cause decrease in profits which is not good for long term. As organisation consists of different types of employees among which some work on contractual basis and other on timely basis whereas some are devoted for organisation for fixed term. Therefore, wages can vary from employee to employee and their nature of work.</w:t>
      </w:r>
    </w:p>
    <w:p w14:paraId="4CB22928" w14:textId="77777777" w:rsidR="00327A22" w:rsidRDefault="001E3A65">
      <w:pPr>
        <w:rPr>
          <w:b/>
          <w:bCs/>
        </w:rPr>
      </w:pPr>
      <w:r>
        <w:rPr>
          <w:b/>
          <w:bCs/>
        </w:rPr>
        <w:t xml:space="preserve">Relate: </w:t>
      </w:r>
      <w:r>
        <w:t xml:space="preserve">Harriot Hotels should adopt more effective pay scale basis on which each employee is paid in such a manner that its profits are not compromised in any manner. </w:t>
      </w:r>
      <w:proofErr w:type="gramStart"/>
      <w:r>
        <w:t>Also</w:t>
      </w:r>
      <w:proofErr w:type="gramEnd"/>
      <w:r>
        <w:t xml:space="preserve"> it should offer labours on the basis of payment of wages act being provided by government.</w:t>
      </w:r>
    </w:p>
    <w:p w14:paraId="69E1B666" w14:textId="77777777" w:rsidR="00327A22" w:rsidRDefault="001E3A65">
      <w:pPr>
        <w:rPr>
          <w:b/>
          <w:bCs/>
        </w:rPr>
      </w:pPr>
      <w:r>
        <w:rPr>
          <w:b/>
          <w:bCs/>
        </w:rPr>
        <w:tab/>
        <w:t>Advertising cost</w:t>
      </w:r>
    </w:p>
    <w:p w14:paraId="131F6337" w14:textId="77777777" w:rsidR="00327A22" w:rsidRDefault="001E3A65">
      <w:pPr>
        <w:rPr>
          <w:b/>
          <w:bCs/>
        </w:rPr>
      </w:pPr>
      <w:r>
        <w:rPr>
          <w:b/>
          <w:bCs/>
        </w:rPr>
        <w:t xml:space="preserve">Point: </w:t>
      </w:r>
      <w:r>
        <w:t>It relates to promotional and advertisement cost.</w:t>
      </w:r>
    </w:p>
    <w:p w14:paraId="362DE7A2" w14:textId="77777777" w:rsidR="00327A22" w:rsidRDefault="001E3A65">
      <w:pPr>
        <w:rPr>
          <w:b/>
          <w:bCs/>
        </w:rPr>
      </w:pPr>
      <w:r>
        <w:rPr>
          <w:b/>
          <w:bCs/>
        </w:rPr>
        <w:t xml:space="preserve">Explain: </w:t>
      </w:r>
      <w:r>
        <w:t xml:space="preserve">Advertisement cost is generally considered as fixed cost which needs to be incurred by organisation </w:t>
      </w:r>
      <w:proofErr w:type="gramStart"/>
      <w:r>
        <w:t>in order to</w:t>
      </w:r>
      <w:proofErr w:type="gramEnd"/>
      <w:r>
        <w:t xml:space="preserve"> attract maximum of customers </w:t>
      </w:r>
      <w:r>
        <w:rPr>
          <w:color w:val="222222"/>
          <w:szCs w:val="24"/>
          <w:shd w:val="clear" w:color="auto" w:fill="FFFFFF"/>
        </w:rPr>
        <w:t>(Chakraborty and et. al., 2018)</w:t>
      </w:r>
      <w:r>
        <w:t xml:space="preserve">. Advertising cost in given situation is taken as 7% of revenue which is high and needs to be reduce </w:t>
      </w:r>
      <w:proofErr w:type="gramStart"/>
      <w:r>
        <w:t>in order to</w:t>
      </w:r>
      <w:proofErr w:type="gramEnd"/>
      <w:r>
        <w:t xml:space="preserve"> increase overall profitability and cover losses at time of pandemic. </w:t>
      </w:r>
    </w:p>
    <w:p w14:paraId="1A1C039A" w14:textId="77777777" w:rsidR="00327A22" w:rsidRDefault="001E3A65">
      <w:pPr>
        <w:rPr>
          <w:b/>
          <w:bCs/>
        </w:rPr>
      </w:pPr>
      <w:r>
        <w:rPr>
          <w:b/>
          <w:bCs/>
        </w:rPr>
        <w:t xml:space="preserve">Relate: </w:t>
      </w:r>
      <w:r>
        <w:t xml:space="preserve">Harriot Hotels is advised to modify its advertising expense and it should be done in a particular manner so that extra cost can be eliminated due to market fluctuations. </w:t>
      </w:r>
    </w:p>
    <w:p w14:paraId="3FC2E4F1" w14:textId="77777777" w:rsidR="00327A22" w:rsidRDefault="001E3A65">
      <w:pPr>
        <w:rPr>
          <w:b/>
          <w:bCs/>
        </w:rPr>
      </w:pPr>
      <w:r>
        <w:rPr>
          <w:b/>
          <w:bCs/>
        </w:rPr>
        <w:tab/>
        <w:t>Interest on loans</w:t>
      </w:r>
    </w:p>
    <w:p w14:paraId="32D5BBA8" w14:textId="77777777" w:rsidR="00327A22" w:rsidRDefault="001E3A65">
      <w:pPr>
        <w:rPr>
          <w:b/>
          <w:bCs/>
        </w:rPr>
      </w:pPr>
      <w:r>
        <w:rPr>
          <w:b/>
          <w:bCs/>
        </w:rPr>
        <w:t xml:space="preserve">Point: </w:t>
      </w:r>
      <w:r>
        <w:t xml:space="preserve">It is a cost which is paid over loans taken from banks or other financial institutions </w:t>
      </w:r>
      <w:r>
        <w:rPr>
          <w:color w:val="222222"/>
          <w:szCs w:val="24"/>
          <w:shd w:val="clear" w:color="auto" w:fill="FFFFFF"/>
        </w:rPr>
        <w:t>(Shrestha and et. al., 2021)</w:t>
      </w:r>
      <w:r>
        <w:t>.</w:t>
      </w:r>
    </w:p>
    <w:p w14:paraId="4C8CE828" w14:textId="77777777" w:rsidR="00327A22" w:rsidRDefault="001E3A65">
      <w:pPr>
        <w:rPr>
          <w:b/>
          <w:bCs/>
        </w:rPr>
      </w:pPr>
      <w:r>
        <w:rPr>
          <w:b/>
          <w:bCs/>
        </w:rPr>
        <w:t xml:space="preserve">Explain: </w:t>
      </w:r>
      <w:r>
        <w:t xml:space="preserve">Interest is a said to be fixed expense which is payable by organisation. Rate of interest differs from bank to bank. </w:t>
      </w:r>
      <w:proofErr w:type="gramStart"/>
      <w:r>
        <w:t>Therefore</w:t>
      </w:r>
      <w:proofErr w:type="gramEnd"/>
      <w:r>
        <w:t xml:space="preserve"> organisation should focus on choosing such institution which provides most appropriate rate on interest </w:t>
      </w:r>
      <w:r>
        <w:rPr>
          <w:color w:val="222222"/>
          <w:szCs w:val="24"/>
          <w:shd w:val="clear" w:color="auto" w:fill="FFFFFF"/>
        </w:rPr>
        <w:t>(</w:t>
      </w:r>
      <w:proofErr w:type="spellStart"/>
      <w:r>
        <w:rPr>
          <w:color w:val="222222"/>
          <w:szCs w:val="24"/>
          <w:shd w:val="clear" w:color="auto" w:fill="FFFFFF"/>
        </w:rPr>
        <w:t>Sittimart</w:t>
      </w:r>
      <w:proofErr w:type="spellEnd"/>
      <w:r>
        <w:rPr>
          <w:color w:val="222222"/>
          <w:szCs w:val="24"/>
          <w:shd w:val="clear" w:color="auto" w:fill="FFFFFF"/>
        </w:rPr>
        <w:t xml:space="preserve"> and et. al., 2021)</w:t>
      </w:r>
      <w:r>
        <w:t xml:space="preserve">. Here interest on loan is 17% which is moderate and cannot be modified as it is fixed expenditure which is </w:t>
      </w:r>
      <w:r>
        <w:lastRenderedPageBreak/>
        <w:t>required to be paid by company. Therefore, organisation must emphasise over adopting right institution from which it will take loan.</w:t>
      </w:r>
    </w:p>
    <w:p w14:paraId="54B33559" w14:textId="77777777" w:rsidR="00327A22" w:rsidRDefault="001E3A65">
      <w:pPr>
        <w:rPr>
          <w:b/>
          <w:bCs/>
        </w:rPr>
      </w:pPr>
      <w:r>
        <w:rPr>
          <w:b/>
          <w:bCs/>
        </w:rPr>
        <w:t xml:space="preserve">Relate: </w:t>
      </w:r>
      <w:r>
        <w:t xml:space="preserve">Harriot Hotel is required to reduce other expenditure </w:t>
      </w:r>
      <w:proofErr w:type="gramStart"/>
      <w:r>
        <w:t>in order to</w:t>
      </w:r>
      <w:proofErr w:type="gramEnd"/>
      <w:r>
        <w:t xml:space="preserve"> earn targeted profits over the time as interest on loans cannot be changed.</w:t>
      </w:r>
    </w:p>
    <w:p w14:paraId="7A1289F8" w14:textId="77777777" w:rsidR="00327A22" w:rsidRDefault="001E3A65">
      <w:pPr>
        <w:rPr>
          <w:b/>
          <w:bCs/>
        </w:rPr>
      </w:pPr>
      <w:r>
        <w:rPr>
          <w:b/>
          <w:bCs/>
        </w:rPr>
        <w:tab/>
      </w:r>
      <w:bookmarkStart w:id="6" w:name="_Hlk67395438"/>
      <w:proofErr w:type="spellStart"/>
      <w:r>
        <w:rPr>
          <w:b/>
          <w:bCs/>
        </w:rPr>
        <w:t>House keeping</w:t>
      </w:r>
      <w:proofErr w:type="spellEnd"/>
      <w:r>
        <w:rPr>
          <w:b/>
          <w:bCs/>
        </w:rPr>
        <w:t xml:space="preserve"> and cleaning </w:t>
      </w:r>
      <w:proofErr w:type="gramStart"/>
      <w:r>
        <w:rPr>
          <w:b/>
          <w:bCs/>
        </w:rPr>
        <w:t>supplies</w:t>
      </w:r>
      <w:bookmarkEnd w:id="6"/>
      <w:proofErr w:type="gramEnd"/>
    </w:p>
    <w:p w14:paraId="3443EBDA" w14:textId="77777777" w:rsidR="00327A22" w:rsidRDefault="001E3A65">
      <w:pPr>
        <w:rPr>
          <w:b/>
          <w:bCs/>
        </w:rPr>
      </w:pPr>
      <w:r>
        <w:rPr>
          <w:b/>
          <w:bCs/>
        </w:rPr>
        <w:t xml:space="preserve">Point: </w:t>
      </w:r>
      <w:r>
        <w:t>This expense is paid to servants for providing cleaning services.</w:t>
      </w:r>
    </w:p>
    <w:p w14:paraId="2CBBCE4E" w14:textId="77777777" w:rsidR="00327A22" w:rsidRDefault="001E3A65">
      <w:pPr>
        <w:rPr>
          <w:b/>
          <w:bCs/>
        </w:rPr>
      </w:pPr>
      <w:r>
        <w:rPr>
          <w:b/>
          <w:bCs/>
        </w:rPr>
        <w:t xml:space="preserve">Explain: </w:t>
      </w:r>
      <w:r>
        <w:t xml:space="preserve">It is considered as Variable cost and paid on hour basis over the work provided by cleaners and house keepers. Here organisation is paying 8.3% of revenue to such </w:t>
      </w:r>
      <w:proofErr w:type="spellStart"/>
      <w:r>
        <w:t>house keepers</w:t>
      </w:r>
      <w:proofErr w:type="spellEnd"/>
      <w:r>
        <w:t xml:space="preserve"> which is said to be lowering profits of the company. It includes equipment expenditure, labour cost and others </w:t>
      </w:r>
      <w:r>
        <w:rPr>
          <w:color w:val="222222"/>
          <w:szCs w:val="24"/>
          <w:shd w:val="clear" w:color="auto" w:fill="FFFFFF"/>
        </w:rPr>
        <w:t>(</w:t>
      </w:r>
      <w:proofErr w:type="spellStart"/>
      <w:r>
        <w:rPr>
          <w:color w:val="222222"/>
          <w:szCs w:val="24"/>
          <w:shd w:val="clear" w:color="auto" w:fill="FFFFFF"/>
        </w:rPr>
        <w:t>Köseoglu</w:t>
      </w:r>
      <w:proofErr w:type="spellEnd"/>
      <w:r>
        <w:rPr>
          <w:color w:val="222222"/>
          <w:szCs w:val="24"/>
          <w:shd w:val="clear" w:color="auto" w:fill="FFFFFF"/>
        </w:rPr>
        <w:t xml:space="preserve"> and et. al., 2019)</w:t>
      </w:r>
      <w:r>
        <w:t>.</w:t>
      </w:r>
    </w:p>
    <w:p w14:paraId="3BE66472" w14:textId="77777777" w:rsidR="00327A22" w:rsidRDefault="001E3A65">
      <w:pPr>
        <w:rPr>
          <w:b/>
          <w:bCs/>
        </w:rPr>
      </w:pPr>
      <w:r>
        <w:rPr>
          <w:b/>
          <w:bCs/>
        </w:rPr>
        <w:t xml:space="preserve">Relate: </w:t>
      </w:r>
      <w:r>
        <w:t xml:space="preserve">Here, Harriot Hotel is recommended to adopt effective strategy by employing single individual </w:t>
      </w:r>
      <w:proofErr w:type="gramStart"/>
      <w:r>
        <w:t>in order to</w:t>
      </w:r>
      <w:proofErr w:type="gramEnd"/>
      <w:r>
        <w:t xml:space="preserve"> manage such expenses in effective manner.</w:t>
      </w:r>
    </w:p>
    <w:p w14:paraId="10A848A7" w14:textId="77777777" w:rsidR="00327A22" w:rsidRDefault="001E3A65">
      <w:pPr>
        <w:rPr>
          <w:b/>
          <w:bCs/>
        </w:rPr>
      </w:pPr>
      <w:r>
        <w:rPr>
          <w:b/>
          <w:bCs/>
        </w:rPr>
        <w:tab/>
        <w:t>Customer discount</w:t>
      </w:r>
    </w:p>
    <w:p w14:paraId="22F7DCFA" w14:textId="77777777" w:rsidR="00327A22" w:rsidRDefault="001E3A65">
      <w:pPr>
        <w:rPr>
          <w:b/>
          <w:bCs/>
        </w:rPr>
      </w:pPr>
      <w:r>
        <w:rPr>
          <w:b/>
          <w:bCs/>
        </w:rPr>
        <w:t xml:space="preserve">Point: </w:t>
      </w:r>
      <w:r>
        <w:t xml:space="preserve">It is a cost which is incurred in favour of customer retention. </w:t>
      </w:r>
    </w:p>
    <w:p w14:paraId="19E5200A" w14:textId="77777777" w:rsidR="00327A22" w:rsidRDefault="001E3A65">
      <w:pPr>
        <w:rPr>
          <w:b/>
          <w:bCs/>
        </w:rPr>
      </w:pPr>
      <w:r>
        <w:rPr>
          <w:b/>
          <w:bCs/>
        </w:rPr>
        <w:t xml:space="preserve">Explain: </w:t>
      </w:r>
      <w:r>
        <w:t xml:space="preserve">It is a variable cost which depends upon occupancy of rooms by customers. Customer discounts are common practice which is adopted by various organisations </w:t>
      </w:r>
      <w:proofErr w:type="gramStart"/>
      <w:r>
        <w:t>in order to</w:t>
      </w:r>
      <w:proofErr w:type="gramEnd"/>
      <w:r>
        <w:t xml:space="preserve"> attract large audience in this regard </w:t>
      </w:r>
      <w:r>
        <w:rPr>
          <w:color w:val="222222"/>
          <w:szCs w:val="24"/>
          <w:shd w:val="clear" w:color="auto" w:fill="FFFFFF"/>
        </w:rPr>
        <w:t>(</w:t>
      </w:r>
      <w:proofErr w:type="spellStart"/>
      <w:r>
        <w:rPr>
          <w:color w:val="222222"/>
          <w:szCs w:val="24"/>
          <w:shd w:val="clear" w:color="auto" w:fill="FFFFFF"/>
        </w:rPr>
        <w:t>Julião</w:t>
      </w:r>
      <w:proofErr w:type="spellEnd"/>
      <w:r>
        <w:rPr>
          <w:color w:val="222222"/>
          <w:szCs w:val="24"/>
          <w:shd w:val="clear" w:color="auto" w:fill="FFFFFF"/>
        </w:rPr>
        <w:t xml:space="preserve">, Gaspar and </w:t>
      </w:r>
      <w:proofErr w:type="spellStart"/>
      <w:r>
        <w:rPr>
          <w:color w:val="222222"/>
          <w:szCs w:val="24"/>
          <w:shd w:val="clear" w:color="auto" w:fill="FFFFFF"/>
        </w:rPr>
        <w:t>Alemão</w:t>
      </w:r>
      <w:proofErr w:type="spellEnd"/>
      <w:r>
        <w:rPr>
          <w:color w:val="222222"/>
          <w:szCs w:val="24"/>
          <w:shd w:val="clear" w:color="auto" w:fill="FFFFFF"/>
        </w:rPr>
        <w:t>, 2020)</w:t>
      </w:r>
      <w:r>
        <w:t xml:space="preserve">. It is not fixed cost and therefore varies as per the consequences. It is generally provided </w:t>
      </w:r>
      <w:proofErr w:type="gramStart"/>
      <w:r>
        <w:t>in order to</w:t>
      </w:r>
      <w:proofErr w:type="gramEnd"/>
      <w:r>
        <w:t xml:space="preserve"> increase customer base by the company. In given situation, 13.3</w:t>
      </w:r>
      <w:proofErr w:type="gramStart"/>
      <w:r>
        <w:t>% of discount</w:t>
      </w:r>
      <w:proofErr w:type="gramEnd"/>
      <w:r>
        <w:t xml:space="preserve"> is being provided to customers which is quite high and required attention of management in order to manage profit- margins. </w:t>
      </w:r>
    </w:p>
    <w:p w14:paraId="060AE279" w14:textId="77777777" w:rsidR="00327A22" w:rsidRDefault="001E3A65">
      <w:pPr>
        <w:rPr>
          <w:b/>
          <w:bCs/>
        </w:rPr>
      </w:pPr>
      <w:r>
        <w:rPr>
          <w:b/>
          <w:bCs/>
        </w:rPr>
        <w:t xml:space="preserve">Relate: </w:t>
      </w:r>
      <w:r>
        <w:t>Harriot Hotels should amend its discount policies as such heavy expenditure over discounts will cost loss to newly expanded unit.</w:t>
      </w:r>
    </w:p>
    <w:p w14:paraId="6A9EF054" w14:textId="77777777" w:rsidR="00327A22" w:rsidRDefault="001E3A65">
      <w:pPr>
        <w:rPr>
          <w:b/>
          <w:bCs/>
        </w:rPr>
      </w:pPr>
      <w:r>
        <w:rPr>
          <w:b/>
          <w:bCs/>
        </w:rPr>
        <w:tab/>
      </w:r>
      <w:bookmarkStart w:id="7" w:name="_Hlk67395491"/>
      <w:r>
        <w:rPr>
          <w:b/>
          <w:bCs/>
        </w:rPr>
        <w:t xml:space="preserve">Stationeries used in front desks and </w:t>
      </w:r>
      <w:proofErr w:type="gramStart"/>
      <w:r>
        <w:rPr>
          <w:b/>
          <w:bCs/>
        </w:rPr>
        <w:t>restaurants</w:t>
      </w:r>
      <w:bookmarkEnd w:id="7"/>
      <w:proofErr w:type="gramEnd"/>
    </w:p>
    <w:p w14:paraId="6E76C571" w14:textId="77777777" w:rsidR="00327A22" w:rsidRDefault="001E3A65">
      <w:pPr>
        <w:rPr>
          <w:b/>
          <w:bCs/>
        </w:rPr>
      </w:pPr>
      <w:r>
        <w:rPr>
          <w:b/>
          <w:bCs/>
        </w:rPr>
        <w:t xml:space="preserve">Point: </w:t>
      </w:r>
      <w:r>
        <w:t>It is related to stationary items being required by front desk staff and others.</w:t>
      </w:r>
    </w:p>
    <w:p w14:paraId="5D8174B6" w14:textId="77777777" w:rsidR="00327A22" w:rsidRDefault="001E3A65">
      <w:pPr>
        <w:rPr>
          <w:b/>
          <w:bCs/>
        </w:rPr>
      </w:pPr>
      <w:r>
        <w:rPr>
          <w:b/>
          <w:bCs/>
        </w:rPr>
        <w:t xml:space="preserve">Explain: </w:t>
      </w:r>
      <w:r>
        <w:t xml:space="preserve">It is considered as variable expenditure which is dependent upon requirement as per customers which are present in hotel premises. Front desk requires stationary items </w:t>
      </w:r>
      <w:proofErr w:type="gramStart"/>
      <w:r>
        <w:t>in order to</w:t>
      </w:r>
      <w:proofErr w:type="gramEnd"/>
      <w:r>
        <w:t xml:space="preserve"> record information related to customer </w:t>
      </w:r>
      <w:r>
        <w:rPr>
          <w:color w:val="222222"/>
          <w:szCs w:val="24"/>
          <w:shd w:val="clear" w:color="auto" w:fill="FFFFFF"/>
        </w:rPr>
        <w:t>(</w:t>
      </w:r>
      <w:proofErr w:type="spellStart"/>
      <w:r>
        <w:rPr>
          <w:szCs w:val="24"/>
          <w:shd w:val="clear" w:color="auto" w:fill="FFFFFF"/>
        </w:rPr>
        <w:t>Alnawas</w:t>
      </w:r>
      <w:proofErr w:type="spellEnd"/>
      <w:r>
        <w:rPr>
          <w:szCs w:val="24"/>
          <w:shd w:val="clear" w:color="auto" w:fill="FFFFFF"/>
        </w:rPr>
        <w:t xml:space="preserve"> and Hemsley-Brown, 2019)</w:t>
      </w:r>
      <w:r>
        <w:t xml:space="preserve">. Here 3% of revenue is being charge over stationary which is concluded as inappropriate and should be reduce to at least 1% </w:t>
      </w:r>
      <w:proofErr w:type="gramStart"/>
      <w:r>
        <w:t>in order to</w:t>
      </w:r>
      <w:proofErr w:type="gramEnd"/>
      <w:r>
        <w:t xml:space="preserve"> eliminate extra expenditure of hotel.</w:t>
      </w:r>
    </w:p>
    <w:p w14:paraId="4A676347" w14:textId="77777777" w:rsidR="00327A22" w:rsidRDefault="001E3A65">
      <w:r>
        <w:rPr>
          <w:b/>
          <w:bCs/>
        </w:rPr>
        <w:lastRenderedPageBreak/>
        <w:t xml:space="preserve">Relate: </w:t>
      </w:r>
      <w:r>
        <w:t xml:space="preserve">Harriot hotel is advised to rectify its cost being incurred in relation to stationary so that adequate profits can be drawn. It must purchase stationary as per the requirement </w:t>
      </w:r>
      <w:proofErr w:type="gramStart"/>
      <w:r>
        <w:t>in order to</w:t>
      </w:r>
      <w:proofErr w:type="gramEnd"/>
      <w:r>
        <w:t xml:space="preserve"> reduce extra cost being incurred.</w:t>
      </w:r>
    </w:p>
    <w:p w14:paraId="7B58699D" w14:textId="77777777" w:rsidR="00327A22" w:rsidRDefault="00327A22"/>
    <w:p w14:paraId="09D8AF8A" w14:textId="77777777" w:rsidR="00327A22" w:rsidRDefault="001E3A65">
      <w:pPr>
        <w:pStyle w:val="1"/>
      </w:pPr>
      <w:bookmarkStart w:id="8" w:name="_Toc67568880"/>
      <w:r>
        <w:t>CONCLUSION</w:t>
      </w:r>
      <w:bookmarkEnd w:id="8"/>
    </w:p>
    <w:p w14:paraId="58D2EC37" w14:textId="77777777" w:rsidR="00327A22" w:rsidRDefault="001E3A65">
      <w:r>
        <w:rPr>
          <w:b/>
          <w:bCs/>
        </w:rPr>
        <w:tab/>
      </w:r>
      <w:r>
        <w:t xml:space="preserve">By analysing above report, it is concluded that Harriot hotels are most established hotel chain which has been grown in various parts of world such as America, Asia, </w:t>
      </w:r>
      <w:proofErr w:type="gramStart"/>
      <w:r>
        <w:t>Europe</w:t>
      </w:r>
      <w:proofErr w:type="gramEnd"/>
      <w:r>
        <w:t xml:space="preserve"> and Africa. </w:t>
      </w:r>
      <w:proofErr w:type="gramStart"/>
      <w:r>
        <w:t>In order to</w:t>
      </w:r>
      <w:proofErr w:type="gramEnd"/>
      <w:r>
        <w:t xml:space="preserve"> cope with incurred losses at times of pandemic, Harriot hotels should reduce cost in order to increase profits so that such losses can be covered in later years. It is necessary for an organisation to manage financial activities so that maximum profitability and sustainability for long term can be promoted. Also cost reduction is one of most effective technique </w:t>
      </w:r>
      <w:proofErr w:type="gramStart"/>
      <w:r>
        <w:t>in order to</w:t>
      </w:r>
      <w:proofErr w:type="gramEnd"/>
      <w:r>
        <w:t xml:space="preserve"> manage relevant cost of business operations so that maximum productivity can be achieved. </w:t>
      </w:r>
    </w:p>
    <w:p w14:paraId="2EBCE4D4" w14:textId="77777777" w:rsidR="00327A22" w:rsidRDefault="00327A22"/>
    <w:p w14:paraId="1FA3739B" w14:textId="77777777" w:rsidR="00327A22" w:rsidRDefault="001E3A65">
      <w:r>
        <w:tab/>
      </w:r>
    </w:p>
    <w:p w14:paraId="5C96CBF0" w14:textId="77777777" w:rsidR="00327A22" w:rsidRDefault="001E3A65">
      <w:pPr>
        <w:pStyle w:val="1"/>
        <w:pageBreakBefore/>
        <w:rPr>
          <w:u w:val="single"/>
        </w:rPr>
      </w:pPr>
      <w:bookmarkStart w:id="9" w:name="_Toc67568881"/>
      <w:r>
        <w:lastRenderedPageBreak/>
        <w:t>REFERENCES</w:t>
      </w:r>
      <w:bookmarkEnd w:id="9"/>
    </w:p>
    <w:p w14:paraId="201A8CBB" w14:textId="77777777" w:rsidR="00327A22" w:rsidRDefault="001E3A65">
      <w:pPr>
        <w:rPr>
          <w:color w:val="222222"/>
          <w:szCs w:val="24"/>
          <w:shd w:val="clear" w:color="auto" w:fill="FFFFFF"/>
        </w:rPr>
      </w:pPr>
      <w:r>
        <w:rPr>
          <w:u w:val="single"/>
        </w:rPr>
        <w:t>Books and journals</w:t>
      </w:r>
    </w:p>
    <w:p w14:paraId="3595B3E8" w14:textId="77777777" w:rsidR="00327A22" w:rsidRDefault="001E3A65">
      <w:pPr>
        <w:spacing w:line="100" w:lineRule="atLeast"/>
        <w:ind w:left="837" w:hanging="837"/>
        <w:rPr>
          <w:color w:val="222222"/>
          <w:szCs w:val="24"/>
          <w:shd w:val="clear" w:color="auto" w:fill="FFFFFF"/>
        </w:rPr>
      </w:pPr>
      <w:proofErr w:type="spellStart"/>
      <w:r>
        <w:rPr>
          <w:color w:val="222222"/>
          <w:szCs w:val="24"/>
          <w:shd w:val="clear" w:color="auto" w:fill="FFFFFF"/>
        </w:rPr>
        <w:t>Alnawas</w:t>
      </w:r>
      <w:proofErr w:type="spellEnd"/>
      <w:r>
        <w:rPr>
          <w:color w:val="222222"/>
          <w:szCs w:val="24"/>
          <w:shd w:val="clear" w:color="auto" w:fill="FFFFFF"/>
        </w:rPr>
        <w:t>, I. and Hemsley-Brown, J., 2019. Market orientation and hotel performance: investigating the role of high-order marketing capabilities. </w:t>
      </w:r>
      <w:r>
        <w:rPr>
          <w:i/>
          <w:color w:val="222222"/>
          <w:szCs w:val="24"/>
          <w:shd w:val="clear" w:color="auto" w:fill="FFFFFF"/>
        </w:rPr>
        <w:t>International Journal of Contemporary Hospitality Management</w:t>
      </w:r>
      <w:r>
        <w:rPr>
          <w:color w:val="222222"/>
          <w:szCs w:val="24"/>
          <w:shd w:val="clear" w:color="auto" w:fill="FFFFFF"/>
        </w:rPr>
        <w:t>.</w:t>
      </w:r>
    </w:p>
    <w:p w14:paraId="4B239A2E" w14:textId="77777777" w:rsidR="00327A22" w:rsidRDefault="001E3A65">
      <w:pPr>
        <w:spacing w:line="100" w:lineRule="atLeast"/>
        <w:ind w:left="837" w:hanging="837"/>
        <w:rPr>
          <w:color w:val="222222"/>
          <w:szCs w:val="24"/>
          <w:shd w:val="clear" w:color="auto" w:fill="FFFFFF"/>
        </w:rPr>
      </w:pPr>
      <w:r>
        <w:rPr>
          <w:color w:val="222222"/>
          <w:szCs w:val="24"/>
          <w:shd w:val="clear" w:color="auto" w:fill="FFFFFF"/>
        </w:rPr>
        <w:t xml:space="preserve">Chakraborty, P. and et. al., 2018. Mechanistic insight into </w:t>
      </w:r>
      <w:proofErr w:type="spellStart"/>
      <w:r>
        <w:rPr>
          <w:color w:val="222222"/>
          <w:szCs w:val="24"/>
          <w:shd w:val="clear" w:color="auto" w:fill="FFFFFF"/>
        </w:rPr>
        <w:t>sorptive</w:t>
      </w:r>
      <w:proofErr w:type="spellEnd"/>
      <w:r>
        <w:rPr>
          <w:color w:val="222222"/>
          <w:szCs w:val="24"/>
          <w:shd w:val="clear" w:color="auto" w:fill="FFFFFF"/>
        </w:rPr>
        <w:t xml:space="preserve"> elimination of ibuprofen employing bi-directional activated biochar from sugarcane bagasse: Performance evaluation and cost estimation. </w:t>
      </w:r>
      <w:r>
        <w:rPr>
          <w:i/>
          <w:color w:val="222222"/>
          <w:szCs w:val="24"/>
          <w:shd w:val="clear" w:color="auto" w:fill="FFFFFF"/>
        </w:rPr>
        <w:t>Journal of Environmental Chemical Engineering.</w:t>
      </w:r>
      <w:r>
        <w:rPr>
          <w:color w:val="222222"/>
          <w:szCs w:val="24"/>
          <w:shd w:val="clear" w:color="auto" w:fill="FFFFFF"/>
        </w:rPr>
        <w:t> </w:t>
      </w:r>
      <w:r>
        <w:rPr>
          <w:i/>
          <w:color w:val="222222"/>
          <w:szCs w:val="24"/>
          <w:shd w:val="clear" w:color="auto" w:fill="FFFFFF"/>
        </w:rPr>
        <w:t>6</w:t>
      </w:r>
      <w:r>
        <w:rPr>
          <w:color w:val="222222"/>
          <w:szCs w:val="24"/>
          <w:shd w:val="clear" w:color="auto" w:fill="FFFFFF"/>
        </w:rPr>
        <w:t>(4). pp.5287-5300.</w:t>
      </w:r>
    </w:p>
    <w:p w14:paraId="2FDEBAD1" w14:textId="77777777" w:rsidR="00327A22" w:rsidRDefault="001E3A65">
      <w:pPr>
        <w:spacing w:line="100" w:lineRule="atLeast"/>
        <w:ind w:left="837" w:hanging="837"/>
        <w:rPr>
          <w:color w:val="222222"/>
          <w:szCs w:val="24"/>
          <w:shd w:val="clear" w:color="auto" w:fill="FFFFFF"/>
        </w:rPr>
      </w:pPr>
      <w:proofErr w:type="spellStart"/>
      <w:r>
        <w:rPr>
          <w:color w:val="222222"/>
          <w:szCs w:val="24"/>
          <w:shd w:val="clear" w:color="auto" w:fill="FFFFFF"/>
        </w:rPr>
        <w:t>Julião</w:t>
      </w:r>
      <w:proofErr w:type="spellEnd"/>
      <w:r>
        <w:rPr>
          <w:color w:val="222222"/>
          <w:szCs w:val="24"/>
          <w:shd w:val="clear" w:color="auto" w:fill="FFFFFF"/>
        </w:rPr>
        <w:t xml:space="preserve">, J., Gaspar, M. and </w:t>
      </w:r>
      <w:proofErr w:type="spellStart"/>
      <w:r>
        <w:rPr>
          <w:color w:val="222222"/>
          <w:szCs w:val="24"/>
          <w:shd w:val="clear" w:color="auto" w:fill="FFFFFF"/>
        </w:rPr>
        <w:t>Alemão</w:t>
      </w:r>
      <w:proofErr w:type="spellEnd"/>
      <w:r>
        <w:rPr>
          <w:color w:val="222222"/>
          <w:szCs w:val="24"/>
          <w:shd w:val="clear" w:color="auto" w:fill="FFFFFF"/>
        </w:rPr>
        <w:t>, C., 2020. Consumers' perceptions of circular economy in the hotel industry: evidence from Portugal. </w:t>
      </w:r>
      <w:r>
        <w:rPr>
          <w:i/>
          <w:color w:val="222222"/>
          <w:szCs w:val="24"/>
          <w:shd w:val="clear" w:color="auto" w:fill="FFFFFF"/>
        </w:rPr>
        <w:t>International Journal of Integrated Supply Management.</w:t>
      </w:r>
      <w:r>
        <w:rPr>
          <w:color w:val="222222"/>
          <w:szCs w:val="24"/>
          <w:shd w:val="clear" w:color="auto" w:fill="FFFFFF"/>
        </w:rPr>
        <w:t> </w:t>
      </w:r>
      <w:r>
        <w:rPr>
          <w:i/>
          <w:color w:val="222222"/>
          <w:szCs w:val="24"/>
          <w:shd w:val="clear" w:color="auto" w:fill="FFFFFF"/>
        </w:rPr>
        <w:t>13</w:t>
      </w:r>
      <w:r>
        <w:rPr>
          <w:color w:val="222222"/>
          <w:szCs w:val="24"/>
          <w:shd w:val="clear" w:color="auto" w:fill="FFFFFF"/>
        </w:rPr>
        <w:t>(2-3). pp.192-209.</w:t>
      </w:r>
    </w:p>
    <w:p w14:paraId="0EB1B12E" w14:textId="77777777" w:rsidR="00327A22" w:rsidRDefault="001E3A65">
      <w:pPr>
        <w:spacing w:line="100" w:lineRule="atLeast"/>
        <w:ind w:left="837" w:hanging="837"/>
        <w:rPr>
          <w:color w:val="222222"/>
          <w:szCs w:val="24"/>
          <w:shd w:val="clear" w:color="auto" w:fill="FFFFFF"/>
        </w:rPr>
      </w:pPr>
      <w:proofErr w:type="spellStart"/>
      <w:r>
        <w:rPr>
          <w:color w:val="222222"/>
          <w:szCs w:val="24"/>
          <w:shd w:val="clear" w:color="auto" w:fill="FFFFFF"/>
        </w:rPr>
        <w:t>Köseoglu</w:t>
      </w:r>
      <w:proofErr w:type="spellEnd"/>
      <w:r>
        <w:rPr>
          <w:color w:val="222222"/>
          <w:szCs w:val="24"/>
          <w:shd w:val="clear" w:color="auto" w:fill="FFFFFF"/>
        </w:rPr>
        <w:t>, M.A and et. al., 2019. Strategic decision tools and organizational performance in the hotel industry. </w:t>
      </w:r>
      <w:r>
        <w:rPr>
          <w:i/>
          <w:color w:val="222222"/>
          <w:szCs w:val="24"/>
          <w:shd w:val="clear" w:color="auto" w:fill="FFFFFF"/>
        </w:rPr>
        <w:t>Journal of China Tourism Research.</w:t>
      </w:r>
      <w:r>
        <w:rPr>
          <w:color w:val="222222"/>
          <w:szCs w:val="24"/>
          <w:shd w:val="clear" w:color="auto" w:fill="FFFFFF"/>
        </w:rPr>
        <w:t> </w:t>
      </w:r>
      <w:r>
        <w:rPr>
          <w:i/>
          <w:color w:val="222222"/>
          <w:szCs w:val="24"/>
          <w:shd w:val="clear" w:color="auto" w:fill="FFFFFF"/>
        </w:rPr>
        <w:t>15</w:t>
      </w:r>
      <w:r>
        <w:rPr>
          <w:color w:val="222222"/>
          <w:szCs w:val="24"/>
          <w:shd w:val="clear" w:color="auto" w:fill="FFFFFF"/>
        </w:rPr>
        <w:t>(1). pp.15-32.</w:t>
      </w:r>
    </w:p>
    <w:p w14:paraId="51E6EF9A" w14:textId="77777777" w:rsidR="00327A22" w:rsidRDefault="001E3A65">
      <w:pPr>
        <w:spacing w:line="100" w:lineRule="atLeast"/>
        <w:ind w:left="837" w:hanging="837"/>
        <w:rPr>
          <w:color w:val="222222"/>
          <w:szCs w:val="24"/>
          <w:shd w:val="clear" w:color="auto" w:fill="FFFFFF"/>
        </w:rPr>
      </w:pPr>
      <w:proofErr w:type="spellStart"/>
      <w:r>
        <w:rPr>
          <w:color w:val="222222"/>
          <w:szCs w:val="24"/>
          <w:shd w:val="clear" w:color="auto" w:fill="FFFFFF"/>
        </w:rPr>
        <w:t>Ningaraju</w:t>
      </w:r>
      <w:proofErr w:type="spellEnd"/>
      <w:r>
        <w:rPr>
          <w:color w:val="222222"/>
          <w:szCs w:val="24"/>
          <w:shd w:val="clear" w:color="auto" w:fill="FFFFFF"/>
        </w:rPr>
        <w:t xml:space="preserve">, V. and et. al., 2020. Improving breakdown voltage for 120 V level up shifter by using vertical and lateral assisted depletion layers in 0.35 </w:t>
      </w:r>
      <w:proofErr w:type="spellStart"/>
      <w:r>
        <w:rPr>
          <w:color w:val="222222"/>
          <w:szCs w:val="24"/>
          <w:shd w:val="clear" w:color="auto" w:fill="FFFFFF"/>
        </w:rPr>
        <w:t>μm</w:t>
      </w:r>
      <w:proofErr w:type="spellEnd"/>
      <w:r>
        <w:rPr>
          <w:color w:val="222222"/>
          <w:szCs w:val="24"/>
          <w:shd w:val="clear" w:color="auto" w:fill="FFFFFF"/>
        </w:rPr>
        <w:t xml:space="preserve"> CMOS technology. </w:t>
      </w:r>
      <w:r>
        <w:rPr>
          <w:i/>
          <w:color w:val="222222"/>
          <w:szCs w:val="24"/>
          <w:shd w:val="clear" w:color="auto" w:fill="FFFFFF"/>
        </w:rPr>
        <w:t>Japanese Journal of Applied Physics.</w:t>
      </w:r>
      <w:r>
        <w:rPr>
          <w:color w:val="222222"/>
          <w:szCs w:val="24"/>
          <w:shd w:val="clear" w:color="auto" w:fill="FFFFFF"/>
        </w:rPr>
        <w:t> </w:t>
      </w:r>
      <w:r>
        <w:rPr>
          <w:i/>
          <w:color w:val="222222"/>
          <w:szCs w:val="24"/>
          <w:shd w:val="clear" w:color="auto" w:fill="FFFFFF"/>
        </w:rPr>
        <w:t>59</w:t>
      </w:r>
      <w:r>
        <w:rPr>
          <w:color w:val="222222"/>
          <w:szCs w:val="24"/>
          <w:shd w:val="clear" w:color="auto" w:fill="FFFFFF"/>
        </w:rPr>
        <w:t xml:space="preserve">(SG). </w:t>
      </w:r>
      <w:proofErr w:type="gramStart"/>
      <w:r>
        <w:rPr>
          <w:color w:val="222222"/>
          <w:szCs w:val="24"/>
          <w:shd w:val="clear" w:color="auto" w:fill="FFFFFF"/>
        </w:rPr>
        <w:t>p.SGGD</w:t>
      </w:r>
      <w:proofErr w:type="gramEnd"/>
      <w:r>
        <w:rPr>
          <w:color w:val="222222"/>
          <w:szCs w:val="24"/>
          <w:shd w:val="clear" w:color="auto" w:fill="FFFFFF"/>
        </w:rPr>
        <w:t>15.</w:t>
      </w:r>
    </w:p>
    <w:p w14:paraId="2382C223" w14:textId="77777777" w:rsidR="00327A22" w:rsidRDefault="001E3A65">
      <w:pPr>
        <w:spacing w:line="100" w:lineRule="atLeast"/>
        <w:ind w:left="837" w:hanging="837"/>
        <w:rPr>
          <w:color w:val="222222"/>
          <w:szCs w:val="24"/>
          <w:shd w:val="clear" w:color="auto" w:fill="FFFFFF"/>
        </w:rPr>
      </w:pPr>
      <w:r>
        <w:rPr>
          <w:color w:val="222222"/>
          <w:szCs w:val="24"/>
          <w:shd w:val="clear" w:color="auto" w:fill="FFFFFF"/>
        </w:rPr>
        <w:t xml:space="preserve">Shrestha, P. and et. al., 2021. Assessment on scaling-up of mini-grid initiative: Case study of mini-grid in rural </w:t>
      </w:r>
      <w:proofErr w:type="spellStart"/>
      <w:r>
        <w:rPr>
          <w:color w:val="222222"/>
          <w:szCs w:val="24"/>
          <w:shd w:val="clear" w:color="auto" w:fill="FFFFFF"/>
        </w:rPr>
        <w:t>nepal</w:t>
      </w:r>
      <w:proofErr w:type="spellEnd"/>
      <w:r>
        <w:rPr>
          <w:color w:val="222222"/>
          <w:szCs w:val="24"/>
          <w:shd w:val="clear" w:color="auto" w:fill="FFFFFF"/>
        </w:rPr>
        <w:t>. </w:t>
      </w:r>
      <w:r>
        <w:rPr>
          <w:i/>
          <w:color w:val="222222"/>
          <w:szCs w:val="24"/>
          <w:shd w:val="clear" w:color="auto" w:fill="FFFFFF"/>
        </w:rPr>
        <w:t>International Journal of Precision Engineering and Manufacturing-Green Technology.</w:t>
      </w:r>
      <w:r>
        <w:rPr>
          <w:color w:val="222222"/>
          <w:szCs w:val="24"/>
          <w:shd w:val="clear" w:color="auto" w:fill="FFFFFF"/>
        </w:rPr>
        <w:t> </w:t>
      </w:r>
      <w:r>
        <w:rPr>
          <w:i/>
          <w:color w:val="222222"/>
          <w:szCs w:val="24"/>
          <w:shd w:val="clear" w:color="auto" w:fill="FFFFFF"/>
        </w:rPr>
        <w:t>8</w:t>
      </w:r>
      <w:r>
        <w:rPr>
          <w:color w:val="222222"/>
          <w:szCs w:val="24"/>
          <w:shd w:val="clear" w:color="auto" w:fill="FFFFFF"/>
        </w:rPr>
        <w:t>(1). pp.217-231.</w:t>
      </w:r>
    </w:p>
    <w:p w14:paraId="6A5E6E5C" w14:textId="77777777" w:rsidR="00327A22" w:rsidRDefault="001E3A65">
      <w:pPr>
        <w:spacing w:line="100" w:lineRule="atLeast"/>
        <w:ind w:left="837" w:hanging="837"/>
        <w:rPr>
          <w:szCs w:val="24"/>
        </w:rPr>
      </w:pPr>
      <w:proofErr w:type="spellStart"/>
      <w:r>
        <w:rPr>
          <w:color w:val="222222"/>
          <w:szCs w:val="24"/>
          <w:shd w:val="clear" w:color="auto" w:fill="FFFFFF"/>
        </w:rPr>
        <w:t>Sittimart</w:t>
      </w:r>
      <w:proofErr w:type="spellEnd"/>
      <w:r>
        <w:rPr>
          <w:color w:val="222222"/>
          <w:szCs w:val="24"/>
          <w:shd w:val="clear" w:color="auto" w:fill="FFFFFF"/>
        </w:rPr>
        <w:t>, P. and et. al., 2021. Enhanced in-plane uniformity and breakdown strength of diamond Schottky barrier diodes fabricated on heteroepitaxial substrates. </w:t>
      </w:r>
      <w:r>
        <w:rPr>
          <w:i/>
          <w:color w:val="222222"/>
          <w:szCs w:val="24"/>
          <w:shd w:val="clear" w:color="auto" w:fill="FFFFFF"/>
        </w:rPr>
        <w:t>Japanese Journal of Applied Physics.</w:t>
      </w:r>
      <w:r>
        <w:rPr>
          <w:color w:val="222222"/>
          <w:szCs w:val="24"/>
          <w:shd w:val="clear" w:color="auto" w:fill="FFFFFF"/>
        </w:rPr>
        <w:t> </w:t>
      </w:r>
      <w:r>
        <w:rPr>
          <w:i/>
          <w:color w:val="222222"/>
          <w:szCs w:val="24"/>
          <w:shd w:val="clear" w:color="auto" w:fill="FFFFFF"/>
        </w:rPr>
        <w:t>60</w:t>
      </w:r>
      <w:r>
        <w:rPr>
          <w:color w:val="222222"/>
          <w:szCs w:val="24"/>
          <w:shd w:val="clear" w:color="auto" w:fill="FFFFFF"/>
        </w:rPr>
        <w:t xml:space="preserve">(SB). </w:t>
      </w:r>
      <w:proofErr w:type="gramStart"/>
      <w:r>
        <w:rPr>
          <w:color w:val="222222"/>
          <w:szCs w:val="24"/>
          <w:shd w:val="clear" w:color="auto" w:fill="FFFFFF"/>
        </w:rPr>
        <w:t>p.SBBD</w:t>
      </w:r>
      <w:proofErr w:type="gramEnd"/>
      <w:r>
        <w:rPr>
          <w:color w:val="222222"/>
          <w:szCs w:val="24"/>
          <w:shd w:val="clear" w:color="auto" w:fill="FFFFFF"/>
        </w:rPr>
        <w:t>05.</w:t>
      </w:r>
    </w:p>
    <w:p w14:paraId="43BCC1B9" w14:textId="77777777" w:rsidR="00327A22" w:rsidRDefault="00327A22">
      <w:pPr>
        <w:spacing w:line="100" w:lineRule="atLeast"/>
        <w:rPr>
          <w:szCs w:val="24"/>
        </w:rPr>
      </w:pPr>
    </w:p>
    <w:p w14:paraId="3B60AB2D" w14:textId="77777777" w:rsidR="00327A22" w:rsidRDefault="00327A22">
      <w:pPr>
        <w:pStyle w:val="1"/>
        <w:spacing w:line="100" w:lineRule="atLeast"/>
      </w:pPr>
    </w:p>
    <w:sectPr w:rsidR="00327A22">
      <w:headerReference w:type="default" r:id="rId7"/>
      <w:footerReference w:type="default" r:id="rId8"/>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E34BEF" w14:textId="77777777" w:rsidR="00742D02" w:rsidRDefault="00742D02" w:rsidP="00742D02">
      <w:pPr>
        <w:spacing w:line="240" w:lineRule="auto"/>
      </w:pPr>
      <w:r>
        <w:separator/>
      </w:r>
    </w:p>
  </w:endnote>
  <w:endnote w:type="continuationSeparator" w:id="0">
    <w:p w14:paraId="16BF9305" w14:textId="77777777" w:rsidR="00742D02" w:rsidRDefault="00742D02" w:rsidP="00742D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Droid Sans">
    <w:charset w:val="80"/>
    <w:family w:val="modern"/>
    <w:pitch w:val="default"/>
  </w:font>
  <w:font w:name="OpenSymbol">
    <w:altName w:val="Arial Unicode MS"/>
    <w:charset w:val="80"/>
    <w:family w:val="auto"/>
    <w:pitch w:val="default"/>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ejaVu Sans">
    <w:altName w:val="Yu Gothic"/>
    <w:charset w:val="80"/>
    <w:family w:val="auto"/>
    <w:pitch w:val="variable"/>
  </w:font>
  <w:font w:name="Tinos">
    <w:charset w:val="80"/>
    <w:family w:val="roman"/>
    <w:pitch w:val="variable"/>
  </w:font>
  <w:font w:name="DejaVu Sans Mono">
    <w:charset w:val="80"/>
    <w:family w:val="modern"/>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BBB2A" w14:textId="77777777" w:rsidR="00EC258F" w:rsidRDefault="00EC258F">
    <w:pPr>
      <w:pStyle w:val="a9"/>
      <w:jc w:val="center"/>
    </w:pPr>
    <w:r>
      <w:fldChar w:fldCharType="begin"/>
    </w:r>
    <w:r>
      <w:instrText>PAGE   \* MERGEFORMAT</w:instrText>
    </w:r>
    <w:r>
      <w:fldChar w:fldCharType="separate"/>
    </w:r>
    <w:r>
      <w:rPr>
        <w:lang w:val="bg-BG"/>
      </w:rPr>
      <w:t>2</w:t>
    </w:r>
    <w:r>
      <w:fldChar w:fldCharType="end"/>
    </w:r>
  </w:p>
  <w:p w14:paraId="78CF54E5" w14:textId="77777777" w:rsidR="00742D02" w:rsidRDefault="00742D0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C0A87" w14:textId="77777777" w:rsidR="00742D02" w:rsidRDefault="00742D02" w:rsidP="00742D02">
      <w:pPr>
        <w:spacing w:line="240" w:lineRule="auto"/>
      </w:pPr>
      <w:r>
        <w:separator/>
      </w:r>
    </w:p>
  </w:footnote>
  <w:footnote w:type="continuationSeparator" w:id="0">
    <w:p w14:paraId="1CA1E15F" w14:textId="77777777" w:rsidR="00742D02" w:rsidRDefault="00742D02" w:rsidP="00742D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772A9" w14:textId="6E17DBF0" w:rsidR="00742D02" w:rsidRDefault="00742D02">
    <w:pPr>
      <w:pStyle w:val="a8"/>
    </w:pPr>
  </w:p>
  <w:p w14:paraId="245D6BB8" w14:textId="77777777" w:rsidR="00742D02" w:rsidRDefault="00742D0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A65"/>
    <w:rsid w:val="00067C52"/>
    <w:rsid w:val="001C0EC1"/>
    <w:rsid w:val="001E3A65"/>
    <w:rsid w:val="00327A22"/>
    <w:rsid w:val="00742D02"/>
    <w:rsid w:val="00856ED1"/>
    <w:rsid w:val="00A87F4D"/>
    <w:rsid w:val="00C22528"/>
    <w:rsid w:val="00EA3A80"/>
    <w:rsid w:val="00EB5BFE"/>
    <w:rsid w:val="00EC258F"/>
    <w:rsid w:val="00FD0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6BCABF66"/>
  <w15:chartTrackingRefBased/>
  <w15:docId w15:val="{3509608E-6C5E-43E8-B037-D22280A38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360" w:lineRule="auto"/>
      <w:jc w:val="both"/>
    </w:pPr>
    <w:rPr>
      <w:rFonts w:eastAsia="Calibri"/>
      <w:color w:val="000000"/>
      <w:sz w:val="24"/>
      <w:szCs w:val="22"/>
      <w:lang w:eastAsia="ar-SA"/>
    </w:rPr>
  </w:style>
  <w:style w:type="paragraph" w:styleId="1">
    <w:name w:val="heading 1"/>
    <w:basedOn w:val="a"/>
    <w:next w:val="a"/>
    <w:qFormat/>
    <w:pPr>
      <w:keepNext/>
      <w:keepLines/>
      <w:numPr>
        <w:numId w:val="1"/>
      </w:numPr>
      <w:spacing w:before="113"/>
      <w:outlineLvl w:val="0"/>
    </w:pPr>
    <w:rPr>
      <w:rFonts w:eastAsia="Times New Roman"/>
      <w:b/>
      <w:bCs/>
      <w:sz w:val="28"/>
      <w:szCs w:val="28"/>
    </w:rPr>
  </w:style>
  <w:style w:type="paragraph" w:styleId="2">
    <w:name w:val="heading 2"/>
    <w:basedOn w:val="a"/>
    <w:next w:val="a"/>
    <w:qFormat/>
    <w:pPr>
      <w:keepNext/>
      <w:keepLines/>
      <w:numPr>
        <w:ilvl w:val="1"/>
        <w:numId w:val="1"/>
      </w:numPr>
      <w:spacing w:before="113"/>
      <w:outlineLvl w:val="1"/>
    </w:pPr>
    <w:rPr>
      <w:rFonts w:eastAsia="Times New Roman"/>
      <w:bCs/>
      <w:szCs w:val="26"/>
      <w:u w:val="single"/>
    </w:rPr>
  </w:style>
  <w:style w:type="paragraph" w:styleId="3">
    <w:name w:val="heading 3"/>
    <w:basedOn w:val="Heading"/>
    <w:next w:val="a0"/>
    <w:qFormat/>
    <w:pPr>
      <w:numPr>
        <w:ilvl w:val="2"/>
        <w:numId w:val="1"/>
      </w:numPr>
      <w:outlineLvl w:val="2"/>
    </w:pPr>
    <w:rPr>
      <w:b/>
      <w:bCs/>
    </w:rPr>
  </w:style>
  <w:style w:type="paragraph" w:styleId="4">
    <w:name w:val="heading 4"/>
    <w:basedOn w:val="Heading"/>
    <w:next w:val="a0"/>
    <w:qFormat/>
    <w:pPr>
      <w:numPr>
        <w:ilvl w:val="3"/>
        <w:numId w:val="1"/>
      </w:numPr>
      <w:outlineLvl w:val="3"/>
    </w:pPr>
    <w:rPr>
      <w:b/>
      <w:bCs/>
      <w:i/>
      <w:iCs/>
      <w:sz w:val="24"/>
      <w:szCs w:val="24"/>
    </w:rPr>
  </w:style>
  <w:style w:type="paragraph" w:styleId="5">
    <w:name w:val="heading 5"/>
    <w:basedOn w:val="Heading"/>
    <w:next w:val="a0"/>
    <w:qFormat/>
    <w:pPr>
      <w:numPr>
        <w:ilvl w:val="4"/>
        <w:numId w:val="1"/>
      </w:numPr>
      <w:outlineLvl w:val="4"/>
    </w:pPr>
    <w:rPr>
      <w:b/>
      <w:bCs/>
      <w:sz w:val="24"/>
      <w:szCs w:val="24"/>
    </w:rPr>
  </w:style>
  <w:style w:type="paragraph" w:styleId="6">
    <w:name w:val="heading 6"/>
    <w:basedOn w:val="Heading"/>
    <w:next w:val="a0"/>
    <w:qFormat/>
    <w:pPr>
      <w:numPr>
        <w:ilvl w:val="5"/>
        <w:numId w:val="1"/>
      </w:numPr>
      <w:outlineLvl w:val="5"/>
    </w:pPr>
    <w:rPr>
      <w:b/>
      <w:bCs/>
      <w:sz w:val="21"/>
      <w:szCs w:val="21"/>
    </w:rPr>
  </w:style>
  <w:style w:type="paragraph" w:styleId="7">
    <w:name w:val="heading 7"/>
    <w:basedOn w:val="Heading"/>
    <w:next w:val="a0"/>
    <w:qFormat/>
    <w:pPr>
      <w:numPr>
        <w:ilvl w:val="6"/>
        <w:numId w:val="1"/>
      </w:numPr>
      <w:outlineLvl w:val="6"/>
    </w:pPr>
    <w:rPr>
      <w:b/>
      <w:bCs/>
      <w:sz w:val="21"/>
      <w:szCs w:val="21"/>
    </w:rPr>
  </w:style>
  <w:style w:type="paragraph" w:styleId="8">
    <w:name w:val="heading 8"/>
    <w:basedOn w:val="Heading"/>
    <w:next w:val="a0"/>
    <w:qFormat/>
    <w:pPr>
      <w:numPr>
        <w:ilvl w:val="7"/>
        <w:numId w:val="1"/>
      </w:numPr>
      <w:outlineLvl w:val="7"/>
    </w:pPr>
    <w:rPr>
      <w:b/>
      <w:bCs/>
      <w:sz w:val="21"/>
      <w:szCs w:val="21"/>
    </w:rPr>
  </w:style>
  <w:style w:type="paragraph" w:styleId="9">
    <w:name w:val="heading 9"/>
    <w:basedOn w:val="Heading"/>
    <w:next w:val="a0"/>
    <w:qFormat/>
    <w:pPr>
      <w:numPr>
        <w:ilvl w:val="8"/>
        <w:numId w:val="1"/>
      </w:numPr>
      <w:outlineLvl w:val="8"/>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10">
    <w:name w:val="Шрифт на абзаца по подразбиране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a4">
    <w:name w:val="Hyperlink"/>
    <w:rPr>
      <w:color w:val="000080"/>
      <w:u w:val="single"/>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CommentReference">
    <w:name w:val="Comment Reference"/>
    <w:rPr>
      <w:sz w:val="16"/>
      <w:szCs w:val="16"/>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a5">
    <w:name w:val="Strong"/>
    <w:qFormat/>
    <w:rPr>
      <w:b/>
      <w:bCs/>
    </w:rPr>
  </w:style>
  <w:style w:type="character" w:customStyle="1" w:styleId="FootnoteCharacters">
    <w:name w:val="Footnote Characters"/>
  </w:style>
  <w:style w:type="character" w:styleId="a6">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paragraph" w:customStyle="1" w:styleId="Heading">
    <w:name w:val="Heading"/>
    <w:basedOn w:val="a"/>
    <w:next w:val="a0"/>
    <w:pPr>
      <w:keepNext/>
      <w:spacing w:before="240" w:after="120"/>
    </w:pPr>
    <w:rPr>
      <w:rFonts w:ascii="Arial" w:eastAsia="Droid Sans" w:hAnsi="Arial" w:cs="DejaVu Sans"/>
      <w:sz w:val="28"/>
      <w:szCs w:val="28"/>
    </w:rPr>
  </w:style>
  <w:style w:type="paragraph" w:styleId="a0">
    <w:name w:val="Body Text"/>
    <w:basedOn w:val="a"/>
  </w:style>
  <w:style w:type="paragraph" w:styleId="a7">
    <w:name w:val="List"/>
    <w:basedOn w:val="a0"/>
    <w:rPr>
      <w:rFonts w:cs="DejaVu Sans"/>
    </w:rPr>
  </w:style>
  <w:style w:type="paragraph" w:customStyle="1" w:styleId="11">
    <w:name w:val="Надпис1"/>
    <w:basedOn w:val="a"/>
    <w:pPr>
      <w:suppressLineNumbers/>
      <w:spacing w:before="120" w:after="120"/>
    </w:pPr>
    <w:rPr>
      <w:rFonts w:cs="DejaVu Sans"/>
      <w:i/>
      <w:iCs/>
      <w:szCs w:val="24"/>
    </w:rPr>
  </w:style>
  <w:style w:type="paragraph" w:customStyle="1" w:styleId="Index">
    <w:name w:val="Index"/>
    <w:basedOn w:val="a"/>
    <w:pPr>
      <w:suppressLineNumbers/>
    </w:pPr>
    <w:rPr>
      <w:rFonts w:cs="DejaVu Sans"/>
    </w:rPr>
  </w:style>
  <w:style w:type="paragraph" w:styleId="a8">
    <w:name w:val="header"/>
    <w:basedOn w:val="a"/>
    <w:pPr>
      <w:tabs>
        <w:tab w:val="center" w:pos="4680"/>
        <w:tab w:val="right" w:pos="9360"/>
      </w:tabs>
      <w:spacing w:line="240" w:lineRule="auto"/>
    </w:pPr>
  </w:style>
  <w:style w:type="paragraph" w:styleId="a9">
    <w:name w:val="footer"/>
    <w:basedOn w:val="a"/>
    <w:link w:val="aa"/>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12">
    <w:name w:val="Без разредка1"/>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a"/>
    <w:rPr>
      <w:rFonts w:ascii="DejaVu Sans Mono" w:eastAsia="Droid Sans" w:hAnsi="DejaVu Sans Mono" w:cs="DejaVu Sans Mono"/>
      <w:sz w:val="20"/>
      <w:szCs w:val="20"/>
    </w:rPr>
  </w:style>
  <w:style w:type="paragraph" w:customStyle="1" w:styleId="13">
    <w:name w:val="Списък на абзаци1"/>
    <w:basedOn w:val="a"/>
  </w:style>
  <w:style w:type="paragraph" w:styleId="14">
    <w:name w:val="toc 1"/>
    <w:basedOn w:val="Index"/>
    <w:uiPriority w:val="39"/>
    <w:pPr>
      <w:tabs>
        <w:tab w:val="right" w:leader="dot" w:pos="9360"/>
      </w:tabs>
    </w:pPr>
  </w:style>
  <w:style w:type="paragraph" w:styleId="20">
    <w:name w:val="toc 2"/>
    <w:basedOn w:val="Index"/>
    <w:uiPriority w:val="39"/>
    <w:pPr>
      <w:tabs>
        <w:tab w:val="right" w:leader="dot" w:pos="9077"/>
      </w:tabs>
      <w:ind w:left="283"/>
    </w:pPr>
  </w:style>
  <w:style w:type="paragraph" w:styleId="30">
    <w:name w:val="toc 3"/>
    <w:basedOn w:val="Index"/>
    <w:pPr>
      <w:tabs>
        <w:tab w:val="right" w:leader="dot" w:pos="9072"/>
      </w:tabs>
      <w:ind w:left="566"/>
    </w:pPr>
  </w:style>
  <w:style w:type="paragraph" w:styleId="40">
    <w:name w:val="toc 4"/>
    <w:basedOn w:val="Index"/>
    <w:pPr>
      <w:tabs>
        <w:tab w:val="right" w:leader="dot" w:pos="8789"/>
      </w:tabs>
      <w:ind w:left="849"/>
    </w:pPr>
  </w:style>
  <w:style w:type="paragraph" w:styleId="50">
    <w:name w:val="toc 5"/>
    <w:basedOn w:val="Index"/>
    <w:pPr>
      <w:tabs>
        <w:tab w:val="right" w:leader="dot" w:pos="8506"/>
      </w:tabs>
      <w:ind w:left="1132"/>
    </w:pPr>
  </w:style>
  <w:style w:type="paragraph" w:styleId="60">
    <w:name w:val="toc 6"/>
    <w:basedOn w:val="Index"/>
    <w:pPr>
      <w:tabs>
        <w:tab w:val="right" w:leader="dot" w:pos="8223"/>
      </w:tabs>
      <w:ind w:left="1415"/>
    </w:pPr>
  </w:style>
  <w:style w:type="paragraph" w:styleId="70">
    <w:name w:val="toc 7"/>
    <w:basedOn w:val="Index"/>
    <w:pPr>
      <w:tabs>
        <w:tab w:val="right" w:leader="dot" w:pos="7940"/>
      </w:tabs>
      <w:ind w:left="1698"/>
    </w:pPr>
  </w:style>
  <w:style w:type="paragraph" w:styleId="80">
    <w:name w:val="toc 8"/>
    <w:basedOn w:val="Index"/>
    <w:pPr>
      <w:tabs>
        <w:tab w:val="right" w:leader="dot" w:pos="7657"/>
      </w:tabs>
      <w:ind w:left="1981"/>
    </w:pPr>
  </w:style>
  <w:style w:type="paragraph" w:styleId="90">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ab">
    <w:name w:val="footnote text"/>
    <w:basedOn w:val="a"/>
    <w:pPr>
      <w:suppressLineNumbers/>
      <w:ind w:left="283" w:hanging="283"/>
    </w:pPr>
    <w:rPr>
      <w:sz w:val="20"/>
      <w:szCs w:val="20"/>
    </w:rPr>
  </w:style>
  <w:style w:type="paragraph" w:customStyle="1" w:styleId="Heading10">
    <w:name w:val="Heading 10"/>
    <w:basedOn w:val="Heading"/>
    <w:next w:val="a0"/>
    <w:pPr>
      <w:numPr>
        <w:numId w:val="2"/>
      </w:numPr>
    </w:pPr>
    <w:rPr>
      <w:b/>
      <w:bCs/>
      <w:sz w:val="21"/>
      <w:szCs w:val="21"/>
    </w:rPr>
  </w:style>
  <w:style w:type="character" w:customStyle="1" w:styleId="aa">
    <w:name w:val="Долен колонтитул Знак"/>
    <w:link w:val="a9"/>
    <w:uiPriority w:val="99"/>
    <w:rsid w:val="00742D02"/>
    <w:rPr>
      <w:rFonts w:eastAsia="Calibri"/>
      <w:color w:val="000000"/>
      <w:sz w:val="24"/>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536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1475</Words>
  <Characters>8414</Characters>
  <Application>Microsoft Office Word</Application>
  <DocSecurity>0</DocSecurity>
  <Lines>70</Lines>
  <Paragraphs>19</Paragraphs>
  <ScaleCrop>false</ScaleCrop>
  <Company/>
  <LinksUpToDate>false</LinksUpToDate>
  <CharactersWithSpaces>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Toleva</dc:creator>
  <cp:keywords/>
  <cp:lastModifiedBy>Vanya Toleva</cp:lastModifiedBy>
  <cp:revision>2</cp:revision>
  <cp:lastPrinted>1900-01-01T00:00:00Z</cp:lastPrinted>
  <dcterms:created xsi:type="dcterms:W3CDTF">2021-03-25T12:49:00Z</dcterms:created>
  <dcterms:modified xsi:type="dcterms:W3CDTF">2021-03-25T12:49:00Z</dcterms:modified>
</cp:coreProperties>
</file>