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04952" w14:textId="4CE685E8" w:rsidR="00F24564" w:rsidRDefault="005A73A3" w:rsidP="00E610E6">
      <w:pPr>
        <w:jc w:val="center"/>
        <w:rPr>
          <w:rFonts w:ascii="Calibri" w:hAnsi="Calibri" w:cs="Calibri"/>
          <w:b/>
          <w:bCs/>
        </w:rPr>
      </w:pPr>
      <w:r w:rsidRPr="00E610E6">
        <w:rPr>
          <w:rFonts w:ascii="Calibri" w:hAnsi="Calibri" w:cs="Calibri"/>
          <w:b/>
          <w:bCs/>
        </w:rPr>
        <w:t>Resources on Shame</w:t>
      </w:r>
    </w:p>
    <w:p w14:paraId="0A135522" w14:textId="110E4364" w:rsidR="0089150C" w:rsidRPr="004630CB" w:rsidRDefault="004630CB" w:rsidP="00E610E6">
      <w:pPr>
        <w:jc w:val="center"/>
        <w:rPr>
          <w:rFonts w:ascii="Calibri" w:hAnsi="Calibri" w:cs="Calibri"/>
          <w:i/>
          <w:iCs/>
        </w:rPr>
      </w:pPr>
      <w:r w:rsidRPr="004630CB">
        <w:rPr>
          <w:rFonts w:ascii="Calibri" w:hAnsi="Calibri" w:cs="Calibri"/>
          <w:i/>
          <w:iCs/>
        </w:rPr>
        <w:t xml:space="preserve">Again this is not an exhaustive List </w:t>
      </w:r>
    </w:p>
    <w:p w14:paraId="392D2B36" w14:textId="7FD53D5C" w:rsidR="00AD780C" w:rsidRPr="00E610E6" w:rsidRDefault="00AD780C">
      <w:pPr>
        <w:rPr>
          <w:rFonts w:ascii="Calibri" w:hAnsi="Calibri" w:cs="Calibri"/>
          <w:b/>
          <w:bCs/>
        </w:rPr>
      </w:pPr>
      <w:r w:rsidRPr="00E610E6">
        <w:rPr>
          <w:rFonts w:ascii="Calibri" w:hAnsi="Calibri" w:cs="Calibri"/>
          <w:b/>
          <w:bCs/>
        </w:rPr>
        <w:t xml:space="preserve">Review the Online Reading List on Moodle </w:t>
      </w:r>
    </w:p>
    <w:p w14:paraId="6450F460" w14:textId="77777777" w:rsidR="00AD780C" w:rsidRPr="00E610E6" w:rsidRDefault="00AD780C" w:rsidP="00AD780C">
      <w:pPr>
        <w:rPr>
          <w:rFonts w:ascii="Calibri" w:hAnsi="Calibri" w:cs="Calibri"/>
        </w:rPr>
      </w:pPr>
      <w:r w:rsidRPr="00E610E6">
        <w:rPr>
          <w:rFonts w:ascii="Calibri" w:hAnsi="Calibri" w:cs="Calibri"/>
          <w:b/>
          <w:bCs/>
        </w:rPr>
        <w:t>Books (Online</w:t>
      </w:r>
      <w:r w:rsidRPr="00E610E6">
        <w:rPr>
          <w:rFonts w:ascii="Calibri" w:hAnsi="Calibri" w:cs="Calibri"/>
        </w:rPr>
        <w:t>)</w:t>
      </w:r>
    </w:p>
    <w:p w14:paraId="731CF77F" w14:textId="7B6BCDB3" w:rsidR="00AD780C" w:rsidRPr="006536D0" w:rsidRDefault="00AD780C" w:rsidP="006536D0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bookmarkStart w:id="0" w:name="_Hlk178601753"/>
      <w:r w:rsidRPr="006536D0">
        <w:rPr>
          <w:rFonts w:ascii="Calibri" w:hAnsi="Calibri" w:cs="Calibri"/>
        </w:rPr>
        <w:t xml:space="preserve">Ng, E. (2020)  Shame-informed Counselling and Psychotherapy. Routledge </w:t>
      </w:r>
      <w:hyperlink r:id="rId5" w:history="1">
        <w:r w:rsidRPr="006536D0">
          <w:rPr>
            <w:rStyle w:val="Hyperlink"/>
            <w:rFonts w:ascii="Calibri" w:hAnsi="Calibri" w:cs="Calibri"/>
          </w:rPr>
          <w:t>https://doi.org/10.4324/9781003105732</w:t>
        </w:r>
      </w:hyperlink>
      <w:bookmarkEnd w:id="0"/>
    </w:p>
    <w:p w14:paraId="43C0B575" w14:textId="46329EDF" w:rsidR="00AD780C" w:rsidRPr="006536D0" w:rsidRDefault="00AD780C" w:rsidP="006536D0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6536D0">
        <w:rPr>
          <w:rFonts w:ascii="Calibri" w:hAnsi="Calibri" w:cs="Calibri"/>
        </w:rPr>
        <w:t xml:space="preserve">Dearing, R. L. and Tangney, J. P. (eds.) (2011) Shame in the Therapy Hour. American Psychological Association. Available at: http://www.jstor.org/stable/j.ctv1chrsj6H </w:t>
      </w:r>
    </w:p>
    <w:p w14:paraId="0ADB722D" w14:textId="21FB0AF1" w:rsidR="00CB5D62" w:rsidRPr="00E610E6" w:rsidRDefault="00AD780C">
      <w:pPr>
        <w:rPr>
          <w:rFonts w:ascii="Calibri" w:hAnsi="Calibri" w:cs="Calibri"/>
          <w:b/>
          <w:bCs/>
        </w:rPr>
      </w:pPr>
      <w:r w:rsidRPr="00E610E6">
        <w:rPr>
          <w:rFonts w:ascii="Calibri" w:hAnsi="Calibri" w:cs="Calibri"/>
          <w:b/>
          <w:bCs/>
        </w:rPr>
        <w:t>Other Authors</w:t>
      </w:r>
    </w:p>
    <w:p w14:paraId="69F7D0A7" w14:textId="2D852053" w:rsidR="00CB5D62" w:rsidRPr="00E610E6" w:rsidRDefault="00CB5D62" w:rsidP="00CB5D62">
      <w:pPr>
        <w:spacing w:after="0" w:line="240" w:lineRule="auto"/>
        <w:rPr>
          <w:rFonts w:ascii="Calibri" w:hAnsi="Calibri" w:cs="Calibri"/>
          <w:b/>
          <w:bCs/>
        </w:rPr>
      </w:pPr>
      <w:r w:rsidRPr="00E610E6">
        <w:rPr>
          <w:rFonts w:ascii="Calibri" w:hAnsi="Calibri" w:cs="Calibri"/>
          <w:b/>
          <w:bCs/>
        </w:rPr>
        <w:t>Gabor Mate</w:t>
      </w:r>
    </w:p>
    <w:p w14:paraId="7CF2631D" w14:textId="77777777" w:rsidR="00CB5D62" w:rsidRPr="00CB5D62" w:rsidRDefault="00CB5D62" w:rsidP="00CB5D62">
      <w:pPr>
        <w:shd w:val="clear" w:color="auto" w:fill="FFFFFF"/>
        <w:spacing w:after="225" w:line="315" w:lineRule="atLeast"/>
        <w:outlineLvl w:val="0"/>
        <w:rPr>
          <w:rFonts w:ascii="Calibri" w:eastAsia="Times New Roman" w:hAnsi="Calibri" w:cs="Calibri"/>
          <w:color w:val="181818"/>
          <w:kern w:val="36"/>
          <w14:ligatures w14:val="none"/>
        </w:rPr>
      </w:pPr>
      <w:r w:rsidRPr="00CB5D62">
        <w:rPr>
          <w:rFonts w:ascii="Calibri" w:eastAsia="Times New Roman" w:hAnsi="Calibri" w:cs="Calibri"/>
          <w:color w:val="181818"/>
          <w:kern w:val="36"/>
          <w14:ligatures w14:val="none"/>
        </w:rPr>
        <w:t>“Shame is the deepest of the “negative emotions,” a feeling we will do almost anything to avoid. Unfortunately, our abiding fear of shame impairs our ability to see reality.”</w:t>
      </w:r>
    </w:p>
    <w:p w14:paraId="6BBAF28F" w14:textId="4FA7706F" w:rsidR="00CB5D62" w:rsidRPr="00CF0B4A" w:rsidRDefault="00CB5D62" w:rsidP="00CF0B4A">
      <w:pPr>
        <w:pStyle w:val="ListParagraph"/>
        <w:numPr>
          <w:ilvl w:val="0"/>
          <w:numId w:val="2"/>
        </w:numPr>
        <w:spacing w:after="0" w:line="240" w:lineRule="auto"/>
        <w:rPr>
          <w:rFonts w:ascii="Calibri" w:hAnsi="Calibri" w:cs="Calibri"/>
          <w:b/>
          <w:bCs/>
        </w:rPr>
      </w:pPr>
      <w:r w:rsidRPr="00CF0B4A">
        <w:rPr>
          <w:rFonts w:ascii="Calibri" w:eastAsia="Times New Roman" w:hAnsi="Calibri" w:cs="Calibri"/>
          <w:b/>
          <w:bCs/>
          <w:color w:val="333333"/>
          <w:kern w:val="0"/>
          <w:shd w:val="clear" w:color="auto" w:fill="FFFFFF"/>
          <w14:ligatures w14:val="none"/>
        </w:rPr>
        <w:t>Gabor Maté, </w:t>
      </w:r>
      <w:hyperlink r:id="rId6" w:history="1">
        <w:r w:rsidRPr="00CF0B4A">
          <w:rPr>
            <w:rFonts w:ascii="Calibri" w:eastAsia="Times New Roman" w:hAnsi="Calibri" w:cs="Calibri"/>
            <w:b/>
            <w:bCs/>
            <w:color w:val="333333"/>
            <w:kern w:val="0"/>
            <w:u w:val="single"/>
            <w:shd w:val="clear" w:color="auto" w:fill="FFFFFF"/>
            <w14:ligatures w14:val="none"/>
          </w:rPr>
          <w:t>When the Body Says No: The Cost of Hidden Stress</w:t>
        </w:r>
      </w:hyperlink>
      <w:r w:rsidR="00E610E6" w:rsidRPr="00CF0B4A">
        <w:rPr>
          <w:rFonts w:ascii="Calibri" w:eastAsia="Times New Roman" w:hAnsi="Calibri" w:cs="Calibri"/>
          <w:color w:val="181818"/>
          <w:kern w:val="0"/>
          <w:shd w:val="clear" w:color="auto" w:fill="FFFFFF"/>
          <w14:ligatures w14:val="none"/>
        </w:rPr>
        <w:t xml:space="preserve"> (</w:t>
      </w:r>
      <w:r w:rsidR="00E610E6" w:rsidRPr="00CF0B4A">
        <w:rPr>
          <w:rFonts w:ascii="Calibri" w:eastAsia="Times New Roman" w:hAnsi="Calibri" w:cs="Calibri"/>
          <w:b/>
          <w:bCs/>
          <w:color w:val="181818"/>
          <w:kern w:val="0"/>
          <w:shd w:val="clear" w:color="auto" w:fill="FFFFFF"/>
          <w14:ligatures w14:val="none"/>
        </w:rPr>
        <w:t>This is an online book)</w:t>
      </w:r>
      <w:r w:rsidR="00E610E6" w:rsidRPr="00CF0B4A">
        <w:rPr>
          <w:rFonts w:ascii="Calibri" w:eastAsia="Times New Roman" w:hAnsi="Calibri" w:cs="Calibri"/>
          <w:color w:val="181818"/>
          <w:kern w:val="0"/>
          <w:shd w:val="clear" w:color="auto" w:fill="FFFFFF"/>
          <w14:ligatures w14:val="none"/>
        </w:rPr>
        <w:t xml:space="preserve"> </w:t>
      </w:r>
    </w:p>
    <w:p w14:paraId="395818FD" w14:textId="77777777" w:rsidR="00CB5D62" w:rsidRPr="00E610E6" w:rsidRDefault="00CB5D62" w:rsidP="00CB5D62">
      <w:pPr>
        <w:spacing w:after="0" w:line="240" w:lineRule="auto"/>
        <w:rPr>
          <w:rFonts w:ascii="Calibri" w:hAnsi="Calibri" w:cs="Calibri"/>
          <w:b/>
          <w:bCs/>
        </w:rPr>
      </w:pPr>
    </w:p>
    <w:p w14:paraId="44767604" w14:textId="5623912C" w:rsidR="00CB5D62" w:rsidRPr="00E610E6" w:rsidRDefault="00CB5D62" w:rsidP="00CB5D62">
      <w:pPr>
        <w:spacing w:after="0" w:line="240" w:lineRule="auto"/>
        <w:rPr>
          <w:rFonts w:ascii="Calibri" w:hAnsi="Calibri" w:cs="Calibri"/>
          <w:b/>
          <w:bCs/>
        </w:rPr>
      </w:pPr>
      <w:r w:rsidRPr="00E610E6">
        <w:rPr>
          <w:rFonts w:ascii="Calibri" w:hAnsi="Calibri" w:cs="Calibri"/>
          <w:b/>
          <w:bCs/>
        </w:rPr>
        <w:t>Brene Brown</w:t>
      </w:r>
    </w:p>
    <w:p w14:paraId="59E17FD8" w14:textId="489A97AC" w:rsidR="005A73A3" w:rsidRPr="00E610E6" w:rsidRDefault="00000000">
      <w:pPr>
        <w:rPr>
          <w:rFonts w:ascii="Calibri" w:hAnsi="Calibri" w:cs="Calibri"/>
        </w:rPr>
      </w:pPr>
      <w:hyperlink r:id="rId7" w:history="1">
        <w:proofErr w:type="spellStart"/>
        <w:r w:rsidR="005A73A3" w:rsidRPr="00E610E6">
          <w:rPr>
            <w:rStyle w:val="Hyperlink"/>
            <w:rFonts w:ascii="Calibri" w:hAnsi="Calibri" w:cs="Calibri"/>
          </w:rPr>
          <w:t>Center</w:t>
        </w:r>
        <w:proofErr w:type="spellEnd"/>
        <w:r w:rsidR="005A73A3" w:rsidRPr="00E610E6">
          <w:rPr>
            <w:rStyle w:val="Hyperlink"/>
            <w:rFonts w:ascii="Calibri" w:hAnsi="Calibri" w:cs="Calibri"/>
          </w:rPr>
          <w:t xml:space="preserve"> for Healing Shame - Resources, Webinars, Reading List, Articles — </w:t>
        </w:r>
        <w:proofErr w:type="spellStart"/>
        <w:r w:rsidR="005A73A3" w:rsidRPr="00E610E6">
          <w:rPr>
            <w:rStyle w:val="Hyperlink"/>
            <w:rFonts w:ascii="Calibri" w:hAnsi="Calibri" w:cs="Calibri"/>
          </w:rPr>
          <w:t>Center</w:t>
        </w:r>
        <w:proofErr w:type="spellEnd"/>
        <w:r w:rsidR="005A73A3" w:rsidRPr="00E610E6">
          <w:rPr>
            <w:rStyle w:val="Hyperlink"/>
            <w:rFonts w:ascii="Calibri" w:hAnsi="Calibri" w:cs="Calibri"/>
          </w:rPr>
          <w:t xml:space="preserve"> for Healing Shame</w:t>
        </w:r>
      </w:hyperlink>
    </w:p>
    <w:p w14:paraId="4615B0AF" w14:textId="164BEBA0" w:rsidR="005A73A3" w:rsidRDefault="00000000">
      <w:pPr>
        <w:rPr>
          <w:rFonts w:ascii="Calibri" w:hAnsi="Calibri" w:cs="Calibri"/>
        </w:rPr>
      </w:pPr>
      <w:hyperlink r:id="rId8" w:history="1">
        <w:r w:rsidR="005A73A3" w:rsidRPr="00E610E6">
          <w:rPr>
            <w:rStyle w:val="Hyperlink"/>
            <w:rFonts w:ascii="Calibri" w:hAnsi="Calibri" w:cs="Calibri"/>
          </w:rPr>
          <w:t>Shame Resilience Theory: Advice From Brené Brown (positivepsychology.com)</w:t>
        </w:r>
      </w:hyperlink>
    </w:p>
    <w:p w14:paraId="3E0318F2" w14:textId="321A8FD3" w:rsidR="00E610E6" w:rsidRPr="00E610E6" w:rsidRDefault="00E610E6">
      <w:pPr>
        <w:rPr>
          <w:rFonts w:ascii="Calibri" w:hAnsi="Calibri" w:cs="Calibri"/>
          <w:b/>
          <w:bCs/>
        </w:rPr>
      </w:pPr>
      <w:r w:rsidRPr="00E610E6">
        <w:rPr>
          <w:rFonts w:ascii="Calibri" w:hAnsi="Calibri" w:cs="Calibri"/>
          <w:b/>
          <w:bCs/>
        </w:rPr>
        <w:t>Journal Article</w:t>
      </w:r>
    </w:p>
    <w:p w14:paraId="080ADB63" w14:textId="7F66AEC0" w:rsidR="005A73A3" w:rsidRPr="00E53FAC" w:rsidRDefault="005A73A3">
      <w:pPr>
        <w:rPr>
          <w:rFonts w:ascii="Calibri" w:hAnsi="Calibri" w:cs="Calibri"/>
        </w:rPr>
      </w:pPr>
      <w:r w:rsidRPr="00E610E6">
        <w:rPr>
          <w:rFonts w:ascii="Calibri" w:hAnsi="Calibri" w:cs="Calibri"/>
          <w:color w:val="333333"/>
          <w:shd w:val="clear" w:color="auto" w:fill="FFFFFF"/>
        </w:rPr>
        <w:t xml:space="preserve">Di Sarno, M., Fanti, E., Perry, J. C., </w:t>
      </w:r>
      <w:proofErr w:type="spellStart"/>
      <w:r w:rsidRPr="00E610E6">
        <w:rPr>
          <w:rFonts w:ascii="Calibri" w:hAnsi="Calibri" w:cs="Calibri"/>
          <w:color w:val="333333"/>
          <w:shd w:val="clear" w:color="auto" w:fill="FFFFFF"/>
        </w:rPr>
        <w:t>Madeddu</w:t>
      </w:r>
      <w:proofErr w:type="spellEnd"/>
      <w:r w:rsidRPr="00E610E6">
        <w:rPr>
          <w:rFonts w:ascii="Calibri" w:hAnsi="Calibri" w:cs="Calibri"/>
          <w:color w:val="333333"/>
          <w:shd w:val="clear" w:color="auto" w:fill="FFFFFF"/>
        </w:rPr>
        <w:t>, F., &amp; Di Pierro, R. (2024). When psychotherapy runs into shame: A scoping review of empirical findings. </w:t>
      </w:r>
      <w:r w:rsidRPr="00E610E6">
        <w:rPr>
          <w:rStyle w:val="Emphasis"/>
          <w:rFonts w:ascii="Calibri" w:hAnsi="Calibri" w:cs="Calibri"/>
          <w:color w:val="333333"/>
          <w:shd w:val="clear" w:color="auto" w:fill="FFFFFF"/>
        </w:rPr>
        <w:t>Journal of Psychotherapy Integration.</w:t>
      </w:r>
      <w:r w:rsidRPr="00E610E6">
        <w:rPr>
          <w:rFonts w:ascii="Calibri" w:hAnsi="Calibri" w:cs="Calibri"/>
          <w:color w:val="333333"/>
          <w:shd w:val="clear" w:color="auto" w:fill="FFFFFF"/>
        </w:rPr>
        <w:t> Advance online publication. </w:t>
      </w:r>
      <w:hyperlink r:id="rId9" w:tgtFrame="_blank" w:history="1">
        <w:r w:rsidRPr="00E610E6">
          <w:rPr>
            <w:rStyle w:val="Hyperlink"/>
            <w:rFonts w:ascii="Calibri" w:hAnsi="Calibri" w:cs="Calibri"/>
            <w:color w:val="2C72B7"/>
            <w:shd w:val="clear" w:color="auto" w:fill="FFFFFF"/>
          </w:rPr>
          <w:t>https://doi.org/10.1037/int0000337</w:t>
        </w:r>
      </w:hyperlink>
      <w:r w:rsidR="00CB5D62" w:rsidRPr="00E610E6">
        <w:rPr>
          <w:rFonts w:ascii="Calibri" w:hAnsi="Calibri" w:cs="Calibri"/>
        </w:rPr>
        <w:t xml:space="preserve"> </w:t>
      </w:r>
      <w:r w:rsidR="00CB5D62" w:rsidRPr="00E53FAC">
        <w:rPr>
          <w:rFonts w:ascii="Calibri" w:hAnsi="Calibri" w:cs="Calibri"/>
          <w:i/>
          <w:iCs/>
        </w:rPr>
        <w:t xml:space="preserve">– </w:t>
      </w:r>
      <w:r w:rsidR="00CB5D62" w:rsidRPr="00E53FAC">
        <w:rPr>
          <w:rFonts w:ascii="Calibri" w:hAnsi="Calibri" w:cs="Calibri"/>
        </w:rPr>
        <w:t xml:space="preserve">Article is available in online </w:t>
      </w:r>
    </w:p>
    <w:p w14:paraId="60C7079B" w14:textId="77777777" w:rsidR="00E53FAC" w:rsidRDefault="00E53FAC" w:rsidP="00E53FAC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Ferreira, C. et al. (2020) A new measure to assess external and internal shame: development, factor structure and psychometric properties of the External and Internal Shame Scale. </w:t>
      </w:r>
      <w:r w:rsidRPr="00E53FAC">
        <w:rPr>
          <w:rFonts w:ascii="Segoe UI" w:hAnsi="Segoe UI" w:cs="Segoe UI"/>
          <w:i/>
          <w:iCs/>
          <w:color w:val="1D2125"/>
          <w:sz w:val="23"/>
          <w:szCs w:val="23"/>
        </w:rPr>
        <w:t>Current psychology</w:t>
      </w:r>
      <w:r>
        <w:rPr>
          <w:rFonts w:ascii="Segoe UI" w:hAnsi="Segoe UI" w:cs="Segoe UI"/>
          <w:color w:val="1D2125"/>
          <w:sz w:val="23"/>
          <w:szCs w:val="23"/>
        </w:rPr>
        <w:t xml:space="preserve"> (New Brunswick, N.J.). [Online]</w:t>
      </w:r>
    </w:p>
    <w:p w14:paraId="79B78F0C" w14:textId="77777777" w:rsidR="00E53FAC" w:rsidRDefault="00E53FAC" w:rsidP="00E53FAC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Kim, S. et al. (2011) Shame, Guilt, and Depressive Symptoms: A Meta-Analytic Review. </w:t>
      </w:r>
      <w:r w:rsidRPr="00E53FAC">
        <w:rPr>
          <w:rFonts w:ascii="Segoe UI" w:hAnsi="Segoe UI" w:cs="Segoe UI"/>
          <w:i/>
          <w:iCs/>
          <w:color w:val="1D2125"/>
          <w:sz w:val="23"/>
          <w:szCs w:val="23"/>
          <w:shd w:val="clear" w:color="auto" w:fill="FFFFFF"/>
        </w:rPr>
        <w:t>Psychological bulletin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 [Online] 137 (1), 68–96.</w:t>
      </w:r>
    </w:p>
    <w:p w14:paraId="4E7BB70D" w14:textId="77777777" w:rsidR="00E53FAC" w:rsidRDefault="00E53FAC" w:rsidP="00E53FAC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Matos, M. &amp; Steindl, S. R. (2020) ‘You are already all you need to be’: A case illustration of compassion‐focused therapy for shame and perfectionism</w:t>
      </w:r>
      <w:r w:rsidRPr="00E53FAC">
        <w:rPr>
          <w:rFonts w:ascii="Segoe UI" w:hAnsi="Segoe UI" w:cs="Segoe UI"/>
          <w:i/>
          <w:iCs/>
          <w:color w:val="1D2125"/>
          <w:sz w:val="23"/>
          <w:szCs w:val="23"/>
        </w:rPr>
        <w:t>. Journal of clinical psychology</w:t>
      </w:r>
      <w:r>
        <w:rPr>
          <w:rFonts w:ascii="Segoe UI" w:hAnsi="Segoe UI" w:cs="Segoe UI"/>
          <w:color w:val="1D2125"/>
          <w:sz w:val="23"/>
          <w:szCs w:val="23"/>
        </w:rPr>
        <w:t>. [Online] 76 (11), 2079–2096.</w:t>
      </w:r>
    </w:p>
    <w:p w14:paraId="52E6978D" w14:textId="0537BA18" w:rsidR="00E53FAC" w:rsidRPr="00E610E6" w:rsidRDefault="00E53FAC">
      <w:pPr>
        <w:rPr>
          <w:rFonts w:ascii="Calibri" w:hAnsi="Calibri" w:cs="Calibri"/>
          <w:b/>
          <w:bCs/>
        </w:rPr>
      </w:pPr>
      <w:r w:rsidRPr="00E53FA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Murphy, D., Elliott, R. and Carrick, L. (2019) ‘Identifying and developing therapeutic principles for </w:t>
      </w:r>
      <w:hyperlink r:id="rId10" w:tooltip="Trauma" w:history="1">
        <w:r w:rsidRPr="00E53FAC">
          <w:rPr>
            <w:rFonts w:ascii="Segoe UI" w:hAnsi="Segoe UI" w:cs="Segoe UI"/>
            <w:color w:val="28235D"/>
            <w:sz w:val="23"/>
            <w:szCs w:val="23"/>
            <w:u w:val="single"/>
            <w:shd w:val="clear" w:color="auto" w:fill="FFFFFF"/>
          </w:rPr>
          <w:t>trauma</w:t>
        </w:r>
      </w:hyperlink>
      <w:r w:rsidRPr="00E53FA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‐focused work in person‐centred and emotion‐focused therapies’, </w:t>
      </w:r>
      <w:r w:rsidRPr="00E53FA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lastRenderedPageBreak/>
        <w:t>Counselling and psychotherapy research, 19(4), pp. 497–507. Available at: https://doi.org/10.1002/capr.12235.</w:t>
      </w:r>
    </w:p>
    <w:sectPr w:rsidR="00E53FAC" w:rsidRPr="00E610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771F9"/>
    <w:multiLevelType w:val="hybridMultilevel"/>
    <w:tmpl w:val="3F3070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3C77E1"/>
    <w:multiLevelType w:val="hybridMultilevel"/>
    <w:tmpl w:val="7F102D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609947">
    <w:abstractNumId w:val="0"/>
  </w:num>
  <w:num w:numId="2" w16cid:durableId="100346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3A3"/>
    <w:rsid w:val="000D6B66"/>
    <w:rsid w:val="004630CB"/>
    <w:rsid w:val="004A251F"/>
    <w:rsid w:val="005A73A3"/>
    <w:rsid w:val="006536D0"/>
    <w:rsid w:val="007A074C"/>
    <w:rsid w:val="007C390C"/>
    <w:rsid w:val="0089150C"/>
    <w:rsid w:val="009D57A2"/>
    <w:rsid w:val="00AD780C"/>
    <w:rsid w:val="00C84905"/>
    <w:rsid w:val="00CB5D62"/>
    <w:rsid w:val="00CF0B4A"/>
    <w:rsid w:val="00E53FAC"/>
    <w:rsid w:val="00E610E6"/>
    <w:rsid w:val="00EE51C8"/>
    <w:rsid w:val="00F2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899A4"/>
  <w15:chartTrackingRefBased/>
  <w15:docId w15:val="{B5FCE253-539D-4F18-BE20-FA46BEBE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73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73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73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73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73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73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73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73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73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73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73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73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73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73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73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73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73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73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73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73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73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73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73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73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73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73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73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73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73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73A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A73A3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AD780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D780C"/>
    <w:rPr>
      <w:rFonts w:ascii="Consolas" w:hAnsi="Consolas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AD780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53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8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itivepsychology.com/shame-resilience-theo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ealingshame.com/self-hel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dreads.com/work/quotes/43917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i.org/10.4324/9781003105732" TargetMode="External"/><Relationship Id="rId10" Type="http://schemas.openxmlformats.org/officeDocument/2006/relationships/hyperlink" Target="https://moodle.uwtsd.ac.uk/mod/resource/view.php?id=530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doi/10.1037/int00003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Ruth Groff</cp:lastModifiedBy>
  <cp:revision>3</cp:revision>
  <dcterms:created xsi:type="dcterms:W3CDTF">2024-10-02T09:22:00Z</dcterms:created>
  <dcterms:modified xsi:type="dcterms:W3CDTF">2024-10-02T09:45:00Z</dcterms:modified>
</cp:coreProperties>
</file>