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Основний текст"/>
        <w:spacing w:line="288" w:lineRule="auto"/>
        <w:rPr>
          <w:rFonts w:ascii="Helvetica" w:cs="Helvetica" w:hAnsi="Helvetica" w:eastAsia="Helvetica"/>
          <w:b w:val="1"/>
          <w:bCs w:val="1"/>
          <w:sz w:val="28"/>
          <w:szCs w:val="28"/>
        </w:rPr>
      </w:pPr>
      <w:r>
        <w:rPr>
          <w:rFonts w:ascii="Helvetica" w:hAnsi="Helvetica"/>
          <w:b w:val="1"/>
          <w:bCs w:val="1"/>
          <w:sz w:val="28"/>
          <w:szCs w:val="28"/>
          <w:rtl w:val="0"/>
          <w:lang w:val="en-US"/>
        </w:rPr>
        <w:t>Introduction</w:t>
      </w:r>
    </w:p>
    <w:p>
      <w:pPr>
        <w:pStyle w:val="Основний текст"/>
        <w:spacing w:line="288" w:lineRule="auto"/>
        <w:rPr>
          <w:rFonts w:ascii="Helvetica" w:cs="Helvetica" w:hAnsi="Helvetica" w:eastAsia="Helvetica"/>
          <w:sz w:val="24"/>
          <w:szCs w:val="24"/>
        </w:rPr>
      </w:pPr>
      <w:r>
        <w:rPr>
          <w:rFonts w:ascii="Helvetica" w:hAnsi="Helvetica"/>
          <w:sz w:val="24"/>
          <w:szCs w:val="24"/>
          <w:rtl w:val="0"/>
          <w:lang w:val="en-US"/>
        </w:rPr>
        <w:t>Collective memory refers to shared memories</w:t>
      </w:r>
      <w:r>
        <w:rPr>
          <w:rFonts w:ascii="Helvetica" w:hAnsi="Helvetica"/>
          <w:sz w:val="24"/>
          <w:szCs w:val="24"/>
          <w:rtl w:val="0"/>
          <w:lang w:val="en-US"/>
        </w:rPr>
        <w:t xml:space="preserve"> of the </w:t>
      </w:r>
      <w:r>
        <w:rPr>
          <w:rFonts w:ascii="Helvetica" w:hAnsi="Helvetica"/>
          <w:sz w:val="24"/>
          <w:szCs w:val="24"/>
          <w:rtl w:val="0"/>
          <w:lang w:val="en-US"/>
        </w:rPr>
        <w:t>group of people that are shaped by their historical</w:t>
      </w:r>
      <w:r>
        <w:rPr>
          <w:rFonts w:ascii="Helvetica" w:hAnsi="Helvetica"/>
          <w:sz w:val="24"/>
          <w:szCs w:val="24"/>
          <w:rtl w:val="0"/>
          <w:lang w:val="en-US"/>
        </w:rPr>
        <w:t>,</w:t>
      </w:r>
      <w:r>
        <w:rPr>
          <w:rFonts w:ascii="Helvetica" w:hAnsi="Helvetica"/>
          <w:sz w:val="24"/>
          <w:szCs w:val="24"/>
          <w:rtl w:val="0"/>
          <w:lang w:val="en-US"/>
        </w:rPr>
        <w:t xml:space="preserve"> social, and</w:t>
      </w:r>
      <w:r>
        <w:rPr>
          <w:rFonts w:ascii="Helvetica" w:hAnsi="Helvetica"/>
          <w:sz w:val="24"/>
          <w:szCs w:val="24"/>
          <w:rtl w:val="0"/>
          <w:lang w:val="en-US"/>
        </w:rPr>
        <w:t xml:space="preserve"> </w:t>
      </w:r>
      <w:r>
        <w:rPr>
          <w:rFonts w:ascii="Helvetica" w:hAnsi="Helvetica"/>
          <w:sz w:val="24"/>
          <w:szCs w:val="24"/>
          <w:rtl w:val="0"/>
          <w:lang w:val="en-US"/>
        </w:rPr>
        <w:t>cultural contexts. Scholars have long been interested in collective memory as it reveals how groups understand and interpret their past</w:t>
      </w:r>
      <w:r>
        <w:rPr>
          <w:rFonts w:ascii="Helvetica" w:hAnsi="Helvetica"/>
          <w:sz w:val="24"/>
          <w:szCs w:val="24"/>
          <w:rtl w:val="0"/>
          <w:lang w:val="en-US"/>
        </w:rPr>
        <w:t>, and also project their future</w:t>
      </w:r>
      <w:r>
        <w:rPr>
          <w:rFonts w:ascii="Helvetica" w:hAnsi="Helvetica"/>
          <w:sz w:val="24"/>
          <w:szCs w:val="24"/>
          <w:rtl w:val="0"/>
          <w:lang w:val="en-US"/>
        </w:rPr>
        <w:t>. Researchers can</w:t>
      </w:r>
      <w:r>
        <w:rPr>
          <w:rFonts w:ascii="Helvetica" w:hAnsi="Helvetica"/>
          <w:sz w:val="24"/>
          <w:szCs w:val="24"/>
          <w:rtl w:val="0"/>
          <w:lang w:val="en-US"/>
        </w:rPr>
        <w:t xml:space="preserve"> </w:t>
      </w:r>
      <w:r>
        <w:rPr>
          <w:rFonts w:ascii="Helvetica" w:hAnsi="Helvetica"/>
          <w:sz w:val="24"/>
          <w:szCs w:val="24"/>
          <w:rtl w:val="0"/>
          <w:lang w:val="en-US"/>
        </w:rPr>
        <w:t>use a variety of methodological approaches to study collective memory</w:t>
      </w:r>
      <w:r>
        <w:rPr>
          <w:rFonts w:ascii="Helvetica" w:hAnsi="Helvetica"/>
          <w:sz w:val="24"/>
          <w:szCs w:val="24"/>
          <w:rtl w:val="0"/>
          <w:lang w:val="en-US"/>
        </w:rPr>
        <w:t>, and in present essay I focus on few of them</w:t>
      </w:r>
      <w:r>
        <w:rPr>
          <w:rFonts w:ascii="Helvetica" w:hAnsi="Helvetica"/>
          <w:sz w:val="24"/>
          <w:szCs w:val="24"/>
          <w:rtl w:val="0"/>
        </w:rPr>
        <w:t xml:space="preserve">. </w:t>
      </w:r>
    </w:p>
    <w:p>
      <w:pPr>
        <w:pStyle w:val="Основний текст"/>
        <w:spacing w:line="288" w:lineRule="auto"/>
        <w:rPr>
          <w:rFonts w:ascii="Helvetica" w:cs="Helvetica" w:hAnsi="Helvetica" w:eastAsia="Helvetica"/>
          <w:sz w:val="24"/>
          <w:szCs w:val="24"/>
        </w:rPr>
      </w:pPr>
      <w:r>
        <w:rPr>
          <w:rFonts w:ascii="Helvetica" w:hAnsi="Helvetica"/>
          <w:sz w:val="24"/>
          <w:szCs w:val="24"/>
          <w:rtl w:val="0"/>
          <w:lang w:val="en-US"/>
        </w:rPr>
        <w:t>Despite its rapid growth, memory research has given little attention to method and methodology issues</w:t>
      </w:r>
      <w:r>
        <w:rPr>
          <w:rFonts w:ascii="Helvetica" w:hAnsi="Helvetica"/>
          <w:sz w:val="24"/>
          <w:szCs w:val="24"/>
          <w:rtl w:val="0"/>
          <w:lang w:val="en-US"/>
        </w:rPr>
        <w:t xml:space="preserve"> </w:t>
      </w:r>
      <w:r>
        <w:rPr>
          <w:rFonts w:ascii="Helvetica" w:hAnsi="Helvetica"/>
          <w:sz w:val="24"/>
          <w:szCs w:val="24"/>
          <w:rtl w:val="0"/>
          <w:lang w:val="en-US"/>
        </w:rPr>
        <w:t>(Pickering and Keightley,2013)</w:t>
      </w:r>
      <w:r>
        <w:rPr>
          <w:rFonts w:ascii="Helvetica" w:hAnsi="Helvetica"/>
          <w:sz w:val="24"/>
          <w:szCs w:val="24"/>
          <w:rtl w:val="0"/>
          <w:lang w:val="en-US"/>
        </w:rPr>
        <w:t>, while memory research continues and new methods and approaches emerge, some of it can be highlighted.</w:t>
      </w:r>
    </w:p>
    <w:p>
      <w:pPr>
        <w:pStyle w:val="Основний текст"/>
        <w:spacing w:line="288" w:lineRule="auto"/>
        <w:rPr>
          <w:rFonts w:ascii="Helvetica" w:cs="Helvetica" w:hAnsi="Helvetica" w:eastAsia="Helvetica"/>
          <w:sz w:val="24"/>
          <w:szCs w:val="24"/>
        </w:rPr>
      </w:pPr>
      <w:r>
        <w:rPr>
          <w:rFonts w:ascii="Helvetica" w:hAnsi="Helvetica"/>
          <w:sz w:val="24"/>
          <w:szCs w:val="24"/>
          <w:rtl w:val="0"/>
          <w:lang w:val="en-US"/>
        </w:rPr>
        <w:t>Oral histories can be used as one method. Oral history is a method of gathering and preserving people's memories through interviews. It enables researchers to collect personal experiences and experiences that have influenced a group's collective memory. Kaja Kamierska</w:t>
      </w:r>
      <w:r>
        <w:rPr>
          <w:rFonts w:ascii="Helvetica" w:hAnsi="Helvetica"/>
          <w:sz w:val="24"/>
          <w:szCs w:val="24"/>
          <w:rtl w:val="0"/>
          <w:lang w:val="en-US"/>
        </w:rPr>
        <w:t xml:space="preserve"> (2002)</w:t>
      </w:r>
      <w:r>
        <w:rPr>
          <w:rFonts w:ascii="Helvetica" w:hAnsi="Helvetica"/>
          <w:sz w:val="24"/>
          <w:szCs w:val="24"/>
          <w:rtl w:val="0"/>
          <w:lang w:val="da-DK"/>
        </w:rPr>
        <w:t>, for</w:t>
      </w:r>
      <w:r>
        <w:rPr>
          <w:rFonts w:ascii="Helvetica" w:hAnsi="Helvetica"/>
          <w:sz w:val="24"/>
          <w:szCs w:val="24"/>
          <w:rtl w:val="0"/>
          <w:lang w:val="en-US"/>
        </w:rPr>
        <w:t xml:space="preserve"> </w:t>
      </w:r>
      <w:r>
        <w:rPr>
          <w:rFonts w:ascii="Helvetica" w:hAnsi="Helvetica"/>
          <w:sz w:val="24"/>
          <w:szCs w:val="24"/>
          <w:rtl w:val="0"/>
          <w:lang w:val="en-US"/>
        </w:rPr>
        <w:t>example, used oral histories to document the experiences of two sisters and their memories of the events in her study of World War II and the role of family affiliations in Polish narratives about the war.</w:t>
      </w:r>
    </w:p>
    <w:p>
      <w:pPr>
        <w:pStyle w:val="Стандартний"/>
        <w:bidi w:val="0"/>
        <w:spacing w:before="0"/>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 xml:space="preserve">Another method is to employ cultural </w:t>
      </w:r>
      <w:r>
        <w:rPr>
          <w:rFonts w:ascii="Helvetica" w:hAnsi="Helvetica"/>
          <w:shd w:val="clear" w:color="auto" w:fill="ffffff"/>
          <w:rtl w:val="0"/>
          <w:lang w:val="en-US"/>
        </w:rPr>
        <w:t>artefacts</w:t>
      </w:r>
      <w:r>
        <w:rPr>
          <w:rFonts w:ascii="Helvetica" w:hAnsi="Helvetica"/>
          <w:shd w:val="clear" w:color="auto" w:fill="ffffff"/>
          <w:rtl w:val="0"/>
          <w:lang w:val="en-US"/>
        </w:rPr>
        <w:t xml:space="preserve">. Objects, images, and texts created and used by a group to represent their collective memory are referred to as cultural </w:t>
      </w:r>
      <w:r>
        <w:rPr>
          <w:rFonts w:ascii="Helvetica" w:hAnsi="Helvetica"/>
          <w:shd w:val="clear" w:color="auto" w:fill="ffffff"/>
          <w:rtl w:val="0"/>
          <w:lang w:val="en-US"/>
        </w:rPr>
        <w:t>artefacts</w:t>
      </w:r>
      <w:r>
        <w:rPr>
          <w:rFonts w:ascii="Helvetica" w:hAnsi="Helvetica"/>
          <w:shd w:val="clear" w:color="auto" w:fill="ffffff"/>
          <w:rtl w:val="0"/>
          <w:lang w:val="en-US"/>
        </w:rPr>
        <w:t xml:space="preserve">. Researchers can use these </w:t>
      </w:r>
      <w:r>
        <w:rPr>
          <w:rFonts w:ascii="Helvetica" w:hAnsi="Helvetica"/>
          <w:shd w:val="clear" w:color="auto" w:fill="ffffff"/>
          <w:rtl w:val="0"/>
          <w:lang w:val="en-US"/>
        </w:rPr>
        <w:t>artefacts</w:t>
      </w:r>
      <w:r>
        <w:rPr>
          <w:rFonts w:ascii="Helvetica" w:hAnsi="Helvetica"/>
          <w:shd w:val="clear" w:color="auto" w:fill="ffffff"/>
          <w:rtl w:val="0"/>
          <w:lang w:val="en-US"/>
        </w:rPr>
        <w:t xml:space="preserve"> to learn more about how a group constructs and communicates its memory of the past.</w:t>
      </w:r>
      <w:r>
        <w:rPr>
          <w:rFonts w:ascii="Helvetica" w:hAnsi="Helvetica"/>
          <w:shd w:val="clear" w:color="auto" w:fill="ffffff"/>
          <w:rtl w:val="0"/>
          <w:lang w:val="en-US"/>
        </w:rPr>
        <w:t xml:space="preserve"> </w:t>
      </w:r>
      <w:r>
        <w:rPr>
          <w:rFonts w:ascii="Helvetica" w:hAnsi="Helvetica"/>
          <w:shd w:val="clear" w:color="auto" w:fill="ffffff"/>
          <w:rtl w:val="0"/>
          <w:lang w:val="en-US"/>
        </w:rPr>
        <w:t>For instance, in their article, Marianne Hirsch and Leo Spitzer (2009),</w:t>
      </w:r>
      <w:r>
        <w:rPr>
          <w:rFonts w:ascii="Helvetica" w:hAnsi="Helvetica"/>
          <w:shd w:val="clear" w:color="auto" w:fill="ffffff"/>
          <w:rtl w:val="0"/>
          <w:lang w:val="en-US"/>
        </w:rPr>
        <w:t xml:space="preserve"> use XX century photos of Eastern European Jews and analyse </w:t>
      </w:r>
      <w:r>
        <w:rPr>
          <w:rFonts w:ascii="Helvetica" w:hAnsi="Helvetica" w:hint="default"/>
          <w:shd w:val="clear" w:color="auto" w:fill="ffffff"/>
          <w:rtl w:val="0"/>
          <w:lang w:val="en-US"/>
        </w:rPr>
        <w:t>‘</w:t>
      </w:r>
      <w:r>
        <w:rPr>
          <w:rFonts w:ascii="Helvetica" w:hAnsi="Helvetica"/>
          <w:shd w:val="clear" w:color="auto" w:fill="ffffff"/>
          <w:rtl w:val="0"/>
          <w:lang w:val="en-US"/>
        </w:rPr>
        <w:t>what they show and what they are unable to show</w:t>
      </w:r>
      <w:r>
        <w:rPr>
          <w:rFonts w:ascii="Helvetica" w:hAnsi="Helvetica" w:hint="default"/>
          <w:shd w:val="clear" w:color="auto" w:fill="ffffff"/>
          <w:rtl w:val="0"/>
          <w:lang w:val="en-US"/>
        </w:rPr>
        <w:t xml:space="preserve">’ </w:t>
      </w:r>
      <w:r>
        <w:rPr>
          <w:rFonts w:ascii="Helvetica" w:hAnsi="Helvetica"/>
          <w:shd w:val="clear" w:color="auto" w:fill="ffffff"/>
          <w:rtl w:val="0"/>
          <w:lang w:val="en-US"/>
        </w:rPr>
        <w:t>(also in the context of audience expectations).</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Using questionnaires and surveys is a third method. Large-scale data collection is</w:t>
      </w:r>
      <w:r>
        <w:rPr>
          <w:rFonts w:ascii="Helvetica" w:hAnsi="Helvetica"/>
          <w:rtl w:val="0"/>
          <w:lang w:val="en-US"/>
        </w:rPr>
        <w:t xml:space="preserve"> </w:t>
      </w:r>
      <w:r>
        <w:rPr>
          <w:rFonts w:ascii="Helvetica" w:hAnsi="Helvetica"/>
          <w:rtl w:val="0"/>
          <w:lang w:val="en-US"/>
        </w:rPr>
        <w:t xml:space="preserve">possible via surveys and questionnaires, which also help researchers identify patterns and trends in a group's collective memory. For instance, Machida Satoshi (2023) focuses on how war memories in Japanese society affect </w:t>
      </w:r>
      <w:r>
        <w:rPr>
          <w:rFonts w:ascii="Helvetica" w:hAnsi="Helvetica"/>
          <w:rtl w:val="0"/>
          <w:lang w:val="en-US"/>
        </w:rPr>
        <w:t>the way</w:t>
      </w:r>
      <w:r>
        <w:rPr>
          <w:rFonts w:ascii="Helvetica" w:hAnsi="Helvetica"/>
          <w:rtl w:val="0"/>
          <w:lang w:val="en-US"/>
        </w:rPr>
        <w:t xml:space="preserve"> Japanese people think and act when it comes to security in his study. Satoshi </w:t>
      </w:r>
      <w:r>
        <w:rPr>
          <w:rFonts w:ascii="Helvetica" w:hAnsi="Helvetica"/>
          <w:rtl w:val="0"/>
          <w:lang w:val="en-US"/>
        </w:rPr>
        <w:t>conducted</w:t>
      </w:r>
      <w:r>
        <w:rPr>
          <w:rFonts w:ascii="Helvetica" w:hAnsi="Helvetica"/>
          <w:rtl w:val="0"/>
          <w:lang w:val="en-US"/>
        </w:rPr>
        <w:t xml:space="preserve"> an original survey in Japan that was specially </w:t>
      </w:r>
      <w:r>
        <w:rPr>
          <w:rFonts w:ascii="Helvetica" w:hAnsi="Helvetica"/>
          <w:rtl w:val="0"/>
          <w:lang w:val="en-US"/>
        </w:rPr>
        <w:t>created</w:t>
      </w:r>
      <w:r>
        <w:rPr>
          <w:rFonts w:ascii="Helvetica" w:hAnsi="Helvetica"/>
          <w:rtl w:val="0"/>
          <w:lang w:val="en-US"/>
        </w:rPr>
        <w:t xml:space="preserve"> for that study in order to test his </w:t>
      </w:r>
      <w:r>
        <w:rPr>
          <w:rFonts w:ascii="Helvetica" w:hAnsi="Helvetica"/>
          <w:rtl w:val="0"/>
          <w:lang w:val="en-US"/>
        </w:rPr>
        <w:t>hypothesis</w:t>
      </w:r>
      <w:r>
        <w:rPr>
          <w:rFonts w:ascii="Helvetica" w:hAnsi="Helvetica"/>
          <w:rtl w:val="0"/>
        </w:rPr>
        <w:t>.</w:t>
      </w:r>
      <w:r>
        <w:rPr>
          <w:rFonts w:ascii="Helvetica" w:hAnsi="Helvetica"/>
          <w:rtl w:val="0"/>
          <w:lang w:val="en-US"/>
        </w:rPr>
        <w:t xml:space="preserve">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There are numerous methodological approaches to studying collective memory, each of which has a set of advantages and disadvantages. Researchers can gain a more complex and comprehensive understanding of how collective memory is shaped, preserved, and communicated across generations by mixing multiple approaches.</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b w:val="1"/>
          <w:bCs w:val="1"/>
          <w:sz w:val="28"/>
          <w:szCs w:val="28"/>
          <w:rtl w:val="0"/>
          <w:lang w:val="en-US"/>
        </w:rPr>
        <w:t>Video Testimonies</w:t>
      </w:r>
      <w:r>
        <w:rPr>
          <w:rFonts w:ascii="Helvetica" w:hAnsi="Helvetica"/>
          <w:rtl w:val="0"/>
          <w:lang w:val="en-US"/>
        </w:rPr>
        <w:t xml:space="preserve">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 xml:space="preserve">XX and XXI centuries are characterised by rapid digitalisation and mass technology usage. Thus, </w:t>
      </w:r>
      <w:r>
        <w:rPr>
          <w:rFonts w:ascii="Helvetica" w:hAnsi="Helvetica"/>
          <w:rtl w:val="0"/>
          <w:lang w:val="en-US"/>
        </w:rPr>
        <w:t>histor</w:t>
      </w:r>
      <w:r>
        <w:rPr>
          <w:rFonts w:ascii="Helvetica" w:hAnsi="Helvetica"/>
          <w:rtl w:val="0"/>
          <w:lang w:val="en-US"/>
        </w:rPr>
        <w:t>y and</w:t>
      </w:r>
      <w:r>
        <w:rPr>
          <w:rFonts w:ascii="Helvetica" w:hAnsi="Helvetica"/>
          <w:rtl w:val="0"/>
          <w:lang w:val="fr-FR"/>
        </w:rPr>
        <w:t xml:space="preserve"> soci</w:t>
      </w:r>
      <w:r>
        <w:rPr>
          <w:rFonts w:ascii="Helvetica" w:hAnsi="Helvetica"/>
          <w:rtl w:val="0"/>
          <w:lang w:val="en-US"/>
        </w:rPr>
        <w:t xml:space="preserve">ety researchers (and also other fields researchers) are not ignoring technology benefits but do use in study purposes.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 xml:space="preserve">In 2020 </w:t>
      </w:r>
      <w:r>
        <w:rPr>
          <w:rFonts w:ascii="Helvetica" w:hAnsi="Helvetica"/>
          <w:rtl w:val="0"/>
        </w:rPr>
        <w:t>Ukra</w:t>
      </w:r>
      <w:r>
        <w:rPr>
          <w:rFonts w:ascii="Helvetica" w:hAnsi="Helvetica" w:hint="default"/>
          <w:rtl w:val="0"/>
        </w:rPr>
        <w:t>ї</w:t>
      </w:r>
      <w:r>
        <w:rPr>
          <w:rFonts w:ascii="Helvetica" w:hAnsi="Helvetica"/>
          <w:rtl w:val="0"/>
        </w:rPr>
        <w:t>ner</w:t>
      </w:r>
      <w:r>
        <w:rPr>
          <w:rFonts w:ascii="Helvetica" w:hAnsi="Helvetica"/>
          <w:rtl w:val="0"/>
          <w:lang w:val="en-US"/>
        </w:rPr>
        <w:t xml:space="preserve">, what is a </w:t>
      </w:r>
      <w:r>
        <w:rPr>
          <w:rFonts w:ascii="Helvetica" w:hAnsi="Helvetica"/>
          <w:rtl w:val="0"/>
          <w:lang w:val="en-US"/>
        </w:rPr>
        <w:t>media project promoting intellectual mass media, unexpected geographical discoveries, and cultural pluralism</w:t>
      </w:r>
      <w:r>
        <w:rPr>
          <w:rFonts w:ascii="Helvetica" w:hAnsi="Helvetica"/>
          <w:rtl w:val="0"/>
          <w:lang w:val="en-US"/>
        </w:rPr>
        <w:t xml:space="preserve"> </w:t>
      </w:r>
      <w:r>
        <w:rPr>
          <w:rFonts w:ascii="Helvetica" w:hAnsi="Helvetica"/>
          <w:rtl w:val="0"/>
        </w:rPr>
        <w:t>(Ukra</w:t>
      </w:r>
      <w:r>
        <w:rPr>
          <w:rFonts w:ascii="Helvetica" w:hAnsi="Helvetica" w:hint="default"/>
          <w:rtl w:val="0"/>
        </w:rPr>
        <w:t>ї</w:t>
      </w:r>
      <w:r>
        <w:rPr>
          <w:rFonts w:ascii="Helvetica" w:hAnsi="Helvetica"/>
          <w:rtl w:val="0"/>
          <w:lang w:val="pt-PT"/>
        </w:rPr>
        <w:t>ner, no date)</w:t>
      </w:r>
      <w:r>
        <w:rPr>
          <w:rFonts w:ascii="Helvetica" w:hAnsi="Helvetica"/>
          <w:rtl w:val="0"/>
          <w:lang w:val="en-US"/>
        </w:rPr>
        <w:t>,</w:t>
      </w:r>
      <w:r>
        <w:rPr>
          <w:rFonts w:ascii="Helvetica" w:hAnsi="Helvetica"/>
          <w:rtl w:val="0"/>
          <w:lang w:val="en-US"/>
        </w:rPr>
        <w:t xml:space="preserve"> and the Holodomor Museum with the support of the Ukrainian Cultural Foundation</w:t>
      </w:r>
      <w:r>
        <w:rPr>
          <w:rFonts w:ascii="Helvetica" w:hAnsi="Helvetica"/>
          <w:rtl w:val="0"/>
          <w:lang w:val="en-US"/>
        </w:rPr>
        <w:t xml:space="preserve"> released YouTube series on Holodomor. </w:t>
      </w:r>
      <w:r>
        <w:rPr>
          <w:rFonts w:ascii="Helvetica" w:hAnsi="Helvetica"/>
          <w:rtl w:val="0"/>
        </w:rPr>
        <w:t>Ann Gray (2013)</w:t>
      </w:r>
      <w:r>
        <w:rPr>
          <w:rFonts w:ascii="Helvetica" w:hAnsi="Helvetica"/>
          <w:rtl w:val="0"/>
          <w:lang w:val="en-US"/>
        </w:rPr>
        <w:t xml:space="preserve"> </w:t>
      </w:r>
      <w:r>
        <w:rPr>
          <w:rFonts w:ascii="Helvetica" w:hAnsi="Helvetica"/>
          <w:rtl w:val="0"/>
          <w:lang w:val="en-US"/>
        </w:rPr>
        <w:t>claims</w:t>
      </w:r>
      <w:r>
        <w:rPr>
          <w:rFonts w:ascii="Helvetica" w:hAnsi="Helvetica"/>
          <w:rtl w:val="0"/>
          <w:lang w:val="en-US"/>
        </w:rPr>
        <w:t xml:space="preserve"> that </w:t>
      </w:r>
      <w:r>
        <w:rPr>
          <w:rFonts w:ascii="Helvetica" w:hAnsi="Helvetica" w:hint="default"/>
          <w:rtl w:val="0"/>
          <w:lang w:val="en-US"/>
        </w:rPr>
        <w:t>‘</w:t>
      </w:r>
      <w:r>
        <w:rPr>
          <w:rFonts w:ascii="Helvetica" w:hAnsi="Helvetica"/>
          <w:rtl w:val="0"/>
          <w:lang w:val="en-US"/>
        </w:rPr>
        <w:t>t</w:t>
      </w:r>
      <w:r>
        <w:rPr>
          <w:rFonts w:ascii="Helvetica" w:hAnsi="Helvetica"/>
          <w:rtl w:val="0"/>
          <w:lang w:val="it-IT"/>
        </w:rPr>
        <w:t>elevision</w:t>
      </w:r>
      <w:r>
        <w:rPr>
          <w:rFonts w:ascii="Helvetica" w:hAnsi="Helvetica"/>
          <w:rtl w:val="0"/>
          <w:lang w:val="en-US"/>
        </w:rPr>
        <w:t xml:space="preserve"> [</w:t>
      </w:r>
      <w:r>
        <w:rPr>
          <w:rFonts w:ascii="Helvetica" w:hAnsi="Helvetica" w:hint="default"/>
          <w:rtl w:val="0"/>
          <w:lang w:val="en-US"/>
        </w:rPr>
        <w:t>…</w:t>
      </w:r>
      <w:r>
        <w:rPr>
          <w:rFonts w:ascii="Helvetica" w:hAnsi="Helvetica"/>
          <w:rtl w:val="0"/>
          <w:lang w:val="en-US"/>
        </w:rPr>
        <w:t xml:space="preserve">] </w:t>
      </w:r>
      <w:r>
        <w:rPr>
          <w:rFonts w:ascii="Helvetica" w:hAnsi="Helvetica"/>
          <w:rtl w:val="0"/>
          <w:lang w:val="en-US"/>
        </w:rPr>
        <w:t>plays an important role in representing the past for its viewers, and in doing so is a major agent in the production of national and social memory</w:t>
      </w:r>
      <w:r>
        <w:rPr>
          <w:rFonts w:ascii="Helvetica" w:hAnsi="Helvetica" w:hint="default"/>
          <w:rtl w:val="0"/>
          <w:lang w:val="en-US"/>
        </w:rPr>
        <w:t>’</w:t>
      </w:r>
      <w:r>
        <w:rPr>
          <w:rFonts w:ascii="Helvetica" w:hAnsi="Helvetica"/>
          <w:rtl w:val="0"/>
          <w:lang w:val="en-US"/>
        </w:rPr>
        <w:t xml:space="preserve">, also parallel between YouTube and television </w:t>
      </w:r>
      <w:r>
        <w:rPr>
          <w:rFonts w:ascii="Helvetica" w:hAnsi="Helvetica"/>
          <w:rtl w:val="0"/>
          <w:lang w:val="en-US"/>
        </w:rPr>
        <w:t>can be made</w:t>
      </w:r>
      <w:r>
        <w:rPr>
          <w:rFonts w:ascii="Helvetica" w:hAnsi="Helvetica"/>
          <w:rtl w:val="0"/>
          <w:lang w:val="en-US"/>
        </w:rPr>
        <w:t xml:space="preserve"> as they both have same function </w:t>
      </w:r>
      <w:r>
        <w:rPr>
          <w:rFonts w:ascii="Helvetica" w:hAnsi="Helvetica" w:hint="default"/>
          <w:rtl w:val="0"/>
          <w:lang w:val="en-US"/>
        </w:rPr>
        <w:t xml:space="preserve">— </w:t>
      </w:r>
      <w:r>
        <w:rPr>
          <w:rFonts w:ascii="Helvetica" w:hAnsi="Helvetica"/>
          <w:rtl w:val="0"/>
          <w:lang w:val="en-US"/>
        </w:rPr>
        <w:t xml:space="preserve">represent the content. So YouTube as a platform and series on Holodomor are ways for exploration of the past. Exploration exists from the position of viewer and from the position of those who create memory content and share it.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 xml:space="preserve">One of the series is called </w:t>
      </w:r>
      <w:r>
        <w:rPr>
          <w:rFonts w:ascii="Helvetica" w:hAnsi="Helvetica"/>
          <w:i w:val="1"/>
          <w:iCs w:val="1"/>
          <w:rtl w:val="0"/>
          <w:lang w:val="en-US"/>
        </w:rPr>
        <w:t xml:space="preserve">She survived the Holodomor and saved a boy </w:t>
      </w:r>
      <w:r>
        <w:rPr>
          <w:rFonts w:ascii="Helvetica" w:hAnsi="Helvetica" w:hint="default"/>
          <w:i w:val="1"/>
          <w:iCs w:val="1"/>
          <w:rtl w:val="0"/>
        </w:rPr>
        <w:t xml:space="preserve">• </w:t>
      </w:r>
      <w:r>
        <w:rPr>
          <w:rFonts w:ascii="Helvetica" w:hAnsi="Helvetica"/>
          <w:i w:val="1"/>
          <w:iCs w:val="1"/>
          <w:rtl w:val="0"/>
        </w:rPr>
        <w:t>Ukra</w:t>
      </w:r>
      <w:r>
        <w:rPr>
          <w:rFonts w:ascii="Helvetica" w:hAnsi="Helvetica" w:hint="default"/>
          <w:i w:val="1"/>
          <w:iCs w:val="1"/>
          <w:rtl w:val="0"/>
          <w:lang w:val="nl-NL"/>
        </w:rPr>
        <w:t>ï</w:t>
      </w:r>
      <w:r>
        <w:rPr>
          <w:rFonts w:ascii="Helvetica" w:hAnsi="Helvetica"/>
          <w:i w:val="1"/>
          <w:iCs w:val="1"/>
          <w:rtl w:val="0"/>
          <w:lang w:val="de-DE"/>
        </w:rPr>
        <w:t xml:space="preserve">ner </w:t>
      </w:r>
      <w:r>
        <w:rPr>
          <w:rFonts w:ascii="Helvetica" w:hAnsi="Helvetica" w:hint="default"/>
          <w:i w:val="1"/>
          <w:iCs w:val="1"/>
          <w:rtl w:val="0"/>
        </w:rPr>
        <w:t xml:space="preserve">• </w:t>
      </w:r>
      <w:r>
        <w:rPr>
          <w:rFonts w:ascii="Helvetica" w:hAnsi="Helvetica"/>
          <w:i w:val="1"/>
          <w:iCs w:val="1"/>
          <w:rtl w:val="0"/>
          <w:lang w:val="en-US"/>
        </w:rPr>
        <w:t>Museum of the Holodomor</w:t>
      </w:r>
      <w:r>
        <w:rPr>
          <w:rFonts w:ascii="Helvetica" w:hAnsi="Helvetica"/>
          <w:i w:val="1"/>
          <w:iCs w:val="1"/>
          <w:rtl w:val="0"/>
          <w:lang w:val="en-US"/>
        </w:rPr>
        <w:t xml:space="preserve">, </w:t>
      </w:r>
      <w:r>
        <w:rPr>
          <w:rFonts w:ascii="Helvetica" w:hAnsi="Helvetica"/>
          <w:rtl w:val="0"/>
          <w:lang w:val="en-US"/>
        </w:rPr>
        <w:t>where</w:t>
      </w:r>
      <w:r>
        <w:rPr>
          <w:rFonts w:ascii="Helvetica" w:hAnsi="Helvetica"/>
          <w:i w:val="1"/>
          <w:iCs w:val="1"/>
          <w:rtl w:val="0"/>
          <w:lang w:val="en-US"/>
        </w:rPr>
        <w:t xml:space="preserve"> </w:t>
      </w:r>
      <w:r>
        <w:rPr>
          <w:rFonts w:ascii="Helvetica" w:hAnsi="Helvetica"/>
          <w:rtl w:val="0"/>
        </w:rPr>
        <w:t>Mariia Hurbich</w:t>
      </w:r>
      <w:r>
        <w:rPr>
          <w:rFonts w:ascii="Helvetica" w:hAnsi="Helvetica"/>
          <w:rtl w:val="0"/>
          <w:lang w:val="en-US"/>
        </w:rPr>
        <w:t xml:space="preserve"> tells her personal experience of survival during the genocide and occasions that took place </w:t>
      </w:r>
      <w:r>
        <w:rPr>
          <w:rFonts w:ascii="Helvetica" w:hAnsi="Helvetica"/>
          <w:rtl w:val="0"/>
        </w:rPr>
        <w:t>(Ukra</w:t>
      </w:r>
      <w:r>
        <w:rPr>
          <w:rFonts w:ascii="Helvetica" w:hAnsi="Helvetica" w:hint="default"/>
          <w:rtl w:val="0"/>
          <w:lang w:val="nl-NL"/>
        </w:rPr>
        <w:t>ï</w:t>
      </w:r>
      <w:r>
        <w:rPr>
          <w:rFonts w:ascii="Helvetica" w:hAnsi="Helvetica"/>
          <w:rtl w:val="0"/>
        </w:rPr>
        <w:t>ner, 2020)</w:t>
      </w:r>
      <w:r>
        <w:rPr>
          <w:rFonts w:ascii="Helvetica" w:hAnsi="Helvetica"/>
          <w:rtl w:val="0"/>
          <w:lang w:val="en-US"/>
        </w:rPr>
        <w:t>. A woman is being asked direct questions about chronicles of the genocide and also is sharing her personal stories. Video testimonies have a great value in memory research, especially in the field of oral history, and t</w:t>
      </w:r>
      <w:r>
        <w:rPr>
          <w:rFonts w:ascii="Helvetica" w:hAnsi="Helvetica"/>
          <w:rtl w:val="0"/>
          <w:lang w:val="en-US"/>
        </w:rPr>
        <w:t xml:space="preserve">hat interview is a </w:t>
      </w:r>
      <w:r>
        <w:rPr>
          <w:rFonts w:ascii="Helvetica" w:hAnsi="Helvetica"/>
          <w:rtl w:val="0"/>
          <w:lang w:val="en-US"/>
        </w:rPr>
        <w:t>helpful</w:t>
      </w:r>
      <w:r>
        <w:rPr>
          <w:rFonts w:ascii="Helvetica" w:hAnsi="Helvetica"/>
          <w:rtl w:val="0"/>
          <w:lang w:val="en-US"/>
        </w:rPr>
        <w:t xml:space="preserve"> source of primary information</w:t>
      </w:r>
      <w:r>
        <w:rPr>
          <w:rFonts w:ascii="Helvetica" w:hAnsi="Helvetica"/>
          <w:rtl w:val="0"/>
          <w:lang w:val="en-US"/>
        </w:rPr>
        <w:t>.</w:t>
      </w:r>
      <w:r>
        <w:rPr>
          <w:rFonts w:ascii="Helvetica" w:hAnsi="Helvetica"/>
          <w:rtl w:val="0"/>
        </w:rPr>
        <w:t xml:space="preserve"> </w:t>
      </w:r>
      <w:r>
        <w:rPr>
          <w:rFonts w:ascii="Helvetica" w:hAnsi="Helvetica"/>
          <w:rtl w:val="0"/>
          <w:lang w:val="en-US"/>
        </w:rPr>
        <w:t xml:space="preserve">It </w:t>
      </w:r>
      <w:r>
        <w:rPr>
          <w:rFonts w:ascii="Helvetica" w:hAnsi="Helvetica"/>
          <w:rtl w:val="0"/>
          <w:lang w:val="en-US"/>
        </w:rPr>
        <w:t>allow</w:t>
      </w:r>
      <w:r>
        <w:rPr>
          <w:rFonts w:ascii="Helvetica" w:hAnsi="Helvetica"/>
          <w:rtl w:val="0"/>
          <w:lang w:val="en-US"/>
        </w:rPr>
        <w:t>s</w:t>
      </w:r>
      <w:r>
        <w:rPr>
          <w:rFonts w:ascii="Helvetica" w:hAnsi="Helvetica"/>
          <w:rtl w:val="0"/>
          <w:lang w:val="en-US"/>
        </w:rPr>
        <w:t xml:space="preserve"> to record a survivor's </w:t>
      </w:r>
      <w:r>
        <w:rPr>
          <w:rFonts w:ascii="Helvetica" w:hAnsi="Helvetica"/>
          <w:rtl w:val="0"/>
          <w:lang w:val="en-US"/>
        </w:rPr>
        <w:t>unique</w:t>
      </w:r>
      <w:r>
        <w:rPr>
          <w:rFonts w:ascii="Helvetica" w:hAnsi="Helvetica"/>
          <w:rtl w:val="0"/>
          <w:lang w:val="en-US"/>
        </w:rPr>
        <w:t xml:space="preserve"> experiences and gain insights into how these traumatic events have influenced one</w:t>
      </w:r>
      <w:r>
        <w:rPr>
          <w:rFonts w:ascii="Helvetica" w:hAnsi="Helvetica" w:hint="default"/>
          <w:rtl w:val="1"/>
        </w:rPr>
        <w:t>‘</w:t>
      </w:r>
      <w:r>
        <w:rPr>
          <w:rFonts w:ascii="Helvetica" w:hAnsi="Helvetica"/>
          <w:rtl w:val="0"/>
          <w:lang w:val="pt-PT"/>
        </w:rPr>
        <w:t>s lives.</w:t>
      </w:r>
      <w:r>
        <w:rPr>
          <w:rFonts w:ascii="Helvetica" w:hAnsi="Helvetica"/>
          <w:rtl w:val="0"/>
          <w:lang w:val="en-US"/>
        </w:rPr>
        <w:t xml:space="preserve">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As many interviews with genocide survivors, video</w:t>
      </w:r>
      <w:r>
        <w:rPr>
          <w:rFonts w:ascii="Helvetica" w:hAnsi="Helvetica"/>
          <w:rtl w:val="0"/>
          <w:lang w:val="en-US"/>
        </w:rPr>
        <w:t xml:space="preserve"> with</w:t>
      </w:r>
      <w:r>
        <w:rPr>
          <w:rFonts w:ascii="Helvetica" w:hAnsi="Helvetica"/>
          <w:rtl w:val="0"/>
          <w:lang w:val="en-US"/>
        </w:rPr>
        <w:t xml:space="preserve"> </w:t>
      </w:r>
      <w:r>
        <w:rPr>
          <w:rFonts w:ascii="Helvetica" w:hAnsi="Helvetica"/>
          <w:rtl w:val="0"/>
        </w:rPr>
        <w:t>Mariia Hurbich</w:t>
      </w:r>
      <w:r>
        <w:rPr>
          <w:rFonts w:ascii="Helvetica" w:hAnsi="Helvetica"/>
          <w:rtl w:val="0"/>
          <w:lang w:val="en-US"/>
        </w:rPr>
        <w:t xml:space="preserve"> is emotional. In both senses, Mariia is emotional, as she recollects traumatic episodes, and viewer can be touched as well as become </w:t>
      </w:r>
      <w:r>
        <w:rPr>
          <w:rFonts w:ascii="Helvetica" w:hAnsi="Helvetica" w:hint="default"/>
          <w:rtl w:val="0"/>
          <w:lang w:val="en-US"/>
        </w:rPr>
        <w:t>‘</w:t>
      </w:r>
      <w:r>
        <w:rPr>
          <w:rFonts w:ascii="Helvetica" w:hAnsi="Helvetica"/>
          <w:rtl w:val="0"/>
          <w:lang w:val="it-IT"/>
        </w:rPr>
        <w:t>copres</w:t>
      </w:r>
      <w:r>
        <w:rPr>
          <w:rFonts w:ascii="Helvetica" w:hAnsi="Helvetica"/>
          <w:rtl w:val="0"/>
          <w:lang w:val="en-US"/>
        </w:rPr>
        <w:t>ent emotionally</w:t>
      </w:r>
      <w:r>
        <w:rPr>
          <w:rFonts w:ascii="Helvetica" w:hAnsi="Helvetica" w:hint="default"/>
          <w:rtl w:val="0"/>
          <w:lang w:val="en-US"/>
        </w:rPr>
        <w:t>’</w:t>
      </w:r>
      <w:r>
        <w:rPr>
          <w:rFonts w:ascii="Helvetica" w:hAnsi="Helvetica"/>
          <w:rtl w:val="0"/>
        </w:rPr>
        <w:t xml:space="preserve"> (Wake, 2013)</w:t>
      </w:r>
      <w:r>
        <w:rPr>
          <w:rFonts w:ascii="Helvetica" w:hAnsi="Helvetica"/>
          <w:rtl w:val="0"/>
          <w:lang w:val="en-US"/>
        </w:rPr>
        <w:t xml:space="preserve">. It is one of the available features while working video testimonies </w:t>
      </w:r>
      <w:r>
        <w:rPr>
          <w:rFonts w:ascii="Helvetica" w:hAnsi="Helvetica" w:hint="default"/>
          <w:rtl w:val="0"/>
          <w:lang w:val="en-US"/>
        </w:rPr>
        <w:t xml:space="preserve">— </w:t>
      </w:r>
      <w:r>
        <w:rPr>
          <w:rFonts w:ascii="Helvetica" w:hAnsi="Helvetica"/>
          <w:rtl w:val="0"/>
          <w:lang w:val="en-US"/>
        </w:rPr>
        <w:t>ability to analyse the way individual</w:t>
      </w:r>
      <w:r>
        <w:rPr>
          <w:rFonts w:ascii="Helvetica" w:hAnsi="Helvetica" w:hint="default"/>
          <w:rtl w:val="0"/>
          <w:lang w:val="en-US"/>
        </w:rPr>
        <w:t>’</w:t>
      </w:r>
      <w:r>
        <w:rPr>
          <w:rFonts w:ascii="Helvetica" w:hAnsi="Helvetica"/>
          <w:rtl w:val="0"/>
          <w:lang w:val="en-US"/>
        </w:rPr>
        <w:t>s experience is conveyed, taking into account their emotions, tone of voice, gestures etc.</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 xml:space="preserve">Albeit, value of </w:t>
      </w:r>
      <w:r>
        <w:rPr>
          <w:rFonts w:ascii="Helvetica" w:hAnsi="Helvetica"/>
          <w:rtl w:val="0"/>
          <w:lang w:val="it-IT"/>
        </w:rPr>
        <w:t>video testimonies</w:t>
      </w:r>
      <w:r>
        <w:rPr>
          <w:rFonts w:ascii="Helvetica" w:hAnsi="Helvetica"/>
          <w:rtl w:val="0"/>
          <w:lang w:val="en-US"/>
        </w:rPr>
        <w:t xml:space="preserve">, there are nuances to be considered during analysis. </w:t>
      </w:r>
      <w:r>
        <w:rPr>
          <w:rFonts w:ascii="Helvetica" w:hAnsi="Helvetica"/>
          <w:rtl w:val="0"/>
          <w:lang w:val="en-US"/>
        </w:rPr>
        <w:t>Because of the survivors' self-selection or the constraints of the interview format, video interviews may highlight certain memories and experiences above other.</w:t>
      </w:r>
      <w:r>
        <w:rPr>
          <w:rFonts w:ascii="Helvetica" w:hAnsi="Helvetica"/>
          <w:rtl w:val="0"/>
          <w:lang w:val="en-US"/>
        </w:rPr>
        <w:t xml:space="preserve">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hint="default"/>
          <w:rtl w:val="0"/>
          <w:lang w:val="en-US"/>
        </w:rPr>
        <w:t>‘</w:t>
      </w:r>
      <w:r>
        <w:rPr>
          <w:rFonts w:ascii="Helvetica" w:hAnsi="Helvetica"/>
          <w:rtl w:val="0"/>
          <w:lang w:val="en-US"/>
        </w:rPr>
        <w:t>Don</w:t>
      </w:r>
      <w:r>
        <w:rPr>
          <w:rFonts w:ascii="Helvetica" w:hAnsi="Helvetica" w:hint="default"/>
          <w:rtl w:val="0"/>
          <w:lang w:val="en-US"/>
        </w:rPr>
        <w:t>’</w:t>
      </w:r>
      <w:r>
        <w:rPr>
          <w:rFonts w:ascii="Helvetica" w:hAnsi="Helvetica"/>
          <w:rtl w:val="0"/>
          <w:lang w:val="en-US"/>
        </w:rPr>
        <w:t>t start recording yet. Shall I speak freely, just how I think?</w:t>
      </w:r>
      <w:r>
        <w:rPr>
          <w:rFonts w:ascii="Helvetica" w:hAnsi="Helvetica" w:hint="default"/>
          <w:rtl w:val="0"/>
          <w:lang w:val="en-US"/>
        </w:rPr>
        <w:t xml:space="preserve">’ — </w:t>
      </w:r>
      <w:r>
        <w:rPr>
          <w:rFonts w:ascii="Helvetica" w:hAnsi="Helvetica"/>
          <w:rtl w:val="0"/>
          <w:lang w:val="en-US"/>
        </w:rPr>
        <w:t xml:space="preserve">words </w:t>
      </w:r>
      <w:r>
        <w:rPr>
          <w:rFonts w:ascii="Helvetica" w:hAnsi="Helvetica"/>
          <w:rtl w:val="0"/>
        </w:rPr>
        <w:t>Mariia Hurbich</w:t>
      </w:r>
      <w:r>
        <w:rPr>
          <w:rFonts w:ascii="Helvetica" w:hAnsi="Helvetica"/>
          <w:rtl w:val="0"/>
          <w:lang w:val="en-US"/>
        </w:rPr>
        <w:t xml:space="preserve"> said in the beginning of the interview </w:t>
      </w:r>
      <w:r>
        <w:rPr>
          <w:rFonts w:ascii="Helvetica" w:hAnsi="Helvetica"/>
          <w:rtl w:val="0"/>
        </w:rPr>
        <w:t>(Ukra</w:t>
      </w:r>
      <w:r>
        <w:rPr>
          <w:rFonts w:ascii="Helvetica" w:hAnsi="Helvetica" w:hint="default"/>
          <w:rtl w:val="0"/>
          <w:lang w:val="nl-NL"/>
        </w:rPr>
        <w:t>ï</w:t>
      </w:r>
      <w:r>
        <w:rPr>
          <w:rFonts w:ascii="Helvetica" w:hAnsi="Helvetica"/>
          <w:rtl w:val="0"/>
        </w:rPr>
        <w:t>ner, 2020)</w:t>
      </w:r>
      <w:r>
        <w:rPr>
          <w:rFonts w:ascii="Helvetica" w:hAnsi="Helvetica"/>
          <w:rtl w:val="0"/>
          <w:lang w:val="en-US"/>
        </w:rPr>
        <w:t xml:space="preserve">. </w:t>
      </w:r>
      <w:r>
        <w:rPr>
          <w:rFonts w:ascii="Helvetica" w:hAnsi="Helvetica"/>
          <w:rtl w:val="0"/>
          <w:lang w:val="en-US"/>
        </w:rPr>
        <w:t xml:space="preserve">The video testimony genre </w:t>
      </w:r>
      <w:r>
        <w:rPr>
          <w:rFonts w:ascii="Helvetica" w:hAnsi="Helvetica"/>
          <w:rtl w:val="0"/>
          <w:lang w:val="en-US"/>
        </w:rPr>
        <w:t>interviews</w:t>
      </w:r>
      <w:r>
        <w:rPr>
          <w:rFonts w:ascii="Helvetica" w:hAnsi="Helvetica"/>
          <w:rtl w:val="0"/>
          <w:lang w:val="en-US"/>
        </w:rPr>
        <w:t xml:space="preserve"> survivors who have the</w:t>
      </w:r>
      <w:r>
        <w:rPr>
          <w:rFonts w:ascii="Helvetica" w:hAnsi="Helvetica" w:hint="default"/>
          <w:rtl w:val="0"/>
        </w:rPr>
        <w:t> </w:t>
      </w:r>
      <w:r>
        <w:rPr>
          <w:rFonts w:ascii="Helvetica" w:hAnsi="Helvetica"/>
          <w:rtl w:val="0"/>
          <w:lang w:val="en-US"/>
        </w:rPr>
        <w:t>means, willingness, and inner strength to participate</w:t>
      </w:r>
      <w:r>
        <w:rPr>
          <w:rFonts w:ascii="Helvetica" w:hAnsi="Helvetica"/>
          <w:rtl w:val="0"/>
          <w:lang w:val="en-US"/>
        </w:rPr>
        <w:t xml:space="preserve"> </w:t>
      </w:r>
      <w:r>
        <w:rPr>
          <w:rFonts w:ascii="Helvetica" w:hAnsi="Helvetica"/>
          <w:rtl w:val="0"/>
          <w:lang w:val="de-DE"/>
        </w:rPr>
        <w:t>(Rothberg, 2009)</w:t>
      </w:r>
      <w:r>
        <w:rPr>
          <w:rFonts w:ascii="Helvetica" w:hAnsi="Helvetica"/>
          <w:rtl w:val="0"/>
          <w:lang w:val="en-US"/>
        </w:rPr>
        <w:t>, as well as those who need to be assured in freedom and safety of the expression of personal story</w:t>
      </w:r>
      <w:r>
        <w:rPr>
          <w:rFonts w:ascii="Helvetica" w:hAnsi="Helvetica"/>
          <w:rtl w:val="0"/>
        </w:rPr>
        <w:t>.</w:t>
      </w:r>
      <w:r>
        <w:rPr>
          <w:rFonts w:ascii="Helvetica" w:hAnsi="Helvetica"/>
          <w:rtl w:val="0"/>
          <w:lang w:val="en-US"/>
        </w:rPr>
        <w:t xml:space="preserve"> </w:t>
      </w:r>
      <w:r>
        <w:rPr>
          <w:rFonts w:ascii="Helvetica" w:hAnsi="Helvetica"/>
          <w:rtl w:val="0"/>
          <w:lang w:val="en-US"/>
        </w:rPr>
        <w:t>This implies researchers have to be aware of potential biases in their study</w:t>
      </w:r>
      <w:r>
        <w:rPr>
          <w:rFonts w:ascii="Helvetica" w:hAnsi="Helvetica" w:hint="default"/>
          <w:rtl w:val="0"/>
        </w:rPr>
        <w:t> </w:t>
      </w:r>
      <w:r>
        <w:rPr>
          <w:rFonts w:ascii="Helvetica" w:hAnsi="Helvetica"/>
          <w:rtl w:val="0"/>
          <w:lang w:val="en-US"/>
        </w:rPr>
        <w:t>and supplement their findings with multiple methods.</w:t>
      </w:r>
      <w:r>
        <w:rPr>
          <w:rFonts w:ascii="Helvetica" w:hAnsi="Helvetica"/>
          <w:rtl w:val="0"/>
          <w:lang w:val="en-US"/>
        </w:rPr>
        <w:t xml:space="preserve"> At the same time, gathering multiple personal testimonies allows understanding of foundations of shaped collective memory and attempt to project its development, as Joanna Bornat (2013) notes </w:t>
      </w:r>
      <w:r>
        <w:rPr>
          <w:rFonts w:ascii="Helvetica" w:hAnsi="Helvetica" w:hint="default"/>
          <w:rtl w:val="0"/>
          <w:lang w:val="en-US"/>
        </w:rPr>
        <w:t>‘</w:t>
      </w:r>
      <w:r>
        <w:rPr>
          <w:rFonts w:ascii="Helvetica" w:hAnsi="Helvetica"/>
          <w:rtl w:val="0"/>
          <w:lang w:val="en-US"/>
        </w:rPr>
        <w:t>m</w:t>
      </w:r>
      <w:r>
        <w:rPr>
          <w:rFonts w:ascii="Helvetica" w:hAnsi="Helvetica"/>
          <w:rtl w:val="0"/>
          <w:lang w:val="en-US"/>
        </w:rPr>
        <w:t>emory begins with individuals</w:t>
      </w:r>
      <w:r>
        <w:rPr>
          <w:rFonts w:ascii="Helvetica" w:hAnsi="Helvetica" w:hint="default"/>
          <w:rtl w:val="0"/>
          <w:lang w:val="en-US"/>
        </w:rPr>
        <w:t>’</w:t>
      </w:r>
      <w:r>
        <w:rPr>
          <w:rFonts w:ascii="Helvetica" w:hAnsi="Helvetica"/>
          <w:rtl w:val="0"/>
          <w:lang w:val="en-US"/>
        </w:rPr>
        <w:t>.</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b w:val="1"/>
          <w:bCs w:val="1"/>
          <w:sz w:val="28"/>
          <w:szCs w:val="28"/>
          <w:rtl w:val="0"/>
        </w:rPr>
      </w:pPr>
      <w:r>
        <w:rPr>
          <w:rFonts w:ascii="Helvetica" w:hAnsi="Helvetica"/>
          <w:b w:val="1"/>
          <w:bCs w:val="1"/>
          <w:sz w:val="28"/>
          <w:szCs w:val="28"/>
          <w:rtl w:val="0"/>
          <w:lang w:val="en-US"/>
        </w:rPr>
        <w:t>Exhibitions and Performances</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Exhibitions have grown in importance as research sites for collective memory and collective trauma. They provide a forum for the representation, reconstruction, and reinterpretation of the past. They enable us to see both material and physical evidence of historical facts, as well as engage with the memories of the people who did live through them. Exhibitions may additionally serve as a platform for minoriti</w:t>
      </w:r>
      <w:r>
        <w:rPr>
          <w:rFonts w:ascii="Helvetica" w:hAnsi="Helvetica"/>
          <w:rtl w:val="0"/>
          <w:lang w:val="en-US"/>
        </w:rPr>
        <w:t>s</w:t>
      </w:r>
      <w:r>
        <w:rPr>
          <w:rFonts w:ascii="Helvetica" w:hAnsi="Helvetica"/>
          <w:rtl w:val="0"/>
          <w:lang w:val="en-US"/>
        </w:rPr>
        <w:t xml:space="preserve">ed voices and perspectives that have been </w:t>
      </w:r>
      <w:r>
        <w:rPr>
          <w:rFonts w:ascii="Helvetica" w:hAnsi="Helvetica"/>
          <w:rtl w:val="0"/>
          <w:lang w:val="en-US"/>
        </w:rPr>
        <w:t>marginalised</w:t>
      </w:r>
      <w:r>
        <w:rPr>
          <w:rFonts w:ascii="Helvetica" w:hAnsi="Helvetica"/>
          <w:rtl w:val="0"/>
          <w:lang w:val="it-IT"/>
        </w:rPr>
        <w:t xml:space="preserve"> in dominant narratives.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The Apartheid Museum in Johannesburg, South Africa, is one example of a collective trauma exhibition. The museum presents the story</w:t>
      </w:r>
      <w:r>
        <w:rPr>
          <w:rFonts w:ascii="Helvetica" w:hAnsi="Helvetica" w:hint="default"/>
          <w:rtl w:val="0"/>
        </w:rPr>
        <w:t> </w:t>
      </w:r>
      <w:r>
        <w:rPr>
          <w:rFonts w:ascii="Helvetica" w:hAnsi="Helvetica"/>
          <w:rtl w:val="0"/>
          <w:lang w:val="en-US"/>
        </w:rPr>
        <w:t>of apartheid and its impact on South African society through interactive exhibits and multimedia.</w:t>
      </w:r>
      <w:r>
        <w:rPr>
          <w:rFonts w:ascii="Helvetica" w:hAnsi="Helvetica"/>
          <w:rtl w:val="0"/>
          <w:lang w:val="en-US"/>
        </w:rPr>
        <w:t xml:space="preserve"> Using digital technologies exhibition curators </w:t>
      </w:r>
      <w:r>
        <w:rPr>
          <w:rFonts w:ascii="Helvetica" w:hAnsi="Helvetica"/>
          <w:rtl w:val="0"/>
          <w:lang w:val="en-US"/>
        </w:rPr>
        <w:t>strive to engage viewers in more affective experiences</w:t>
      </w:r>
      <w:r>
        <w:rPr>
          <w:rFonts w:ascii="Helvetica" w:hAnsi="Helvetica" w:hint="default"/>
          <w:rtl w:val="0"/>
        </w:rPr>
        <w:t> </w:t>
      </w:r>
      <w:r>
        <w:rPr>
          <w:rFonts w:ascii="Helvetica" w:hAnsi="Helvetica"/>
          <w:rtl w:val="0"/>
          <w:lang w:val="en-US"/>
        </w:rPr>
        <w:t>allowing</w:t>
      </w:r>
      <w:r>
        <w:rPr>
          <w:rFonts w:ascii="Helvetica" w:hAnsi="Helvetica"/>
          <w:rtl w:val="0"/>
          <w:lang w:val="en-US"/>
        </w:rPr>
        <w:t xml:space="preserve"> past </w:t>
      </w:r>
      <w:r>
        <w:rPr>
          <w:rFonts w:ascii="Helvetica" w:hAnsi="Helvetica"/>
          <w:rtl w:val="0"/>
          <w:lang w:val="en-US"/>
        </w:rPr>
        <w:t xml:space="preserve">to be perceived </w:t>
      </w:r>
      <w:r>
        <w:rPr>
          <w:rFonts w:ascii="Helvetica" w:hAnsi="Helvetica"/>
          <w:rtl w:val="0"/>
          <w:lang w:val="en-US"/>
        </w:rPr>
        <w:t>through</w:t>
      </w:r>
      <w:r>
        <w:rPr>
          <w:rFonts w:ascii="Helvetica" w:hAnsi="Helvetica"/>
          <w:rtl w:val="0"/>
          <w:lang w:val="en-US"/>
        </w:rPr>
        <w:t xml:space="preserve"> empath</w:t>
      </w:r>
      <w:r>
        <w:rPr>
          <w:rFonts w:ascii="Helvetica" w:hAnsi="Helvetica"/>
          <w:rtl w:val="0"/>
          <w:lang w:val="en-US"/>
        </w:rPr>
        <w:t>y</w:t>
      </w:r>
      <w:r>
        <w:rPr>
          <w:rFonts w:ascii="Helvetica" w:hAnsi="Helvetica"/>
          <w:rtl w:val="0"/>
          <w:lang w:val="en-US"/>
        </w:rPr>
        <w:t xml:space="preserve"> rather than simply memoriali</w:t>
      </w:r>
      <w:r>
        <w:rPr>
          <w:rFonts w:ascii="Helvetica" w:hAnsi="Helvetica"/>
          <w:rtl w:val="0"/>
          <w:lang w:val="en-US"/>
        </w:rPr>
        <w:t xml:space="preserve">sation </w:t>
      </w:r>
      <w:r>
        <w:rPr>
          <w:rFonts w:ascii="Helvetica" w:hAnsi="Helvetica"/>
          <w:rtl w:val="0"/>
          <w:lang w:val="de-DE"/>
        </w:rPr>
        <w:t>(Rankin and Schmidt, 2009).</w:t>
      </w:r>
      <w:r>
        <w:rPr>
          <w:rFonts w:ascii="Helvetica" w:hAnsi="Helvetica"/>
          <w:rtl w:val="0"/>
          <w:lang w:val="en-US"/>
        </w:rPr>
        <w:t xml:space="preserve"> Although, contemporary exhibitions dedicated to the past are inevitably influenced by the curator</w:t>
      </w:r>
      <w:r>
        <w:rPr>
          <w:rFonts w:ascii="Helvetica" w:hAnsi="Helvetica" w:hint="default"/>
          <w:rtl w:val="0"/>
          <w:lang w:val="en-US"/>
        </w:rPr>
        <w:t>’</w:t>
      </w:r>
      <w:r>
        <w:rPr>
          <w:rFonts w:ascii="Helvetica" w:hAnsi="Helvetica"/>
          <w:rtl w:val="0"/>
          <w:lang w:val="en-US"/>
        </w:rPr>
        <w:t>s/artist</w:t>
      </w:r>
      <w:r>
        <w:rPr>
          <w:rFonts w:ascii="Helvetica" w:hAnsi="Helvetica" w:hint="default"/>
          <w:rtl w:val="0"/>
          <w:lang w:val="en-US"/>
        </w:rPr>
        <w:t>’</w:t>
      </w:r>
      <w:r>
        <w:rPr>
          <w:rFonts w:ascii="Helvetica" w:hAnsi="Helvetica"/>
          <w:rtl w:val="0"/>
          <w:lang w:val="en-US"/>
        </w:rPr>
        <w:t>s reflection on the history. They also contest, develop and shape collective memory with their unique or sometimes provocative representations. Such personal impact may also take place in other art forms of collective trauma representations, for example performances. Additionally, they</w:t>
      </w:r>
      <w:r>
        <w:rPr>
          <w:rFonts w:ascii="Helvetica" w:hAnsi="Helvetica"/>
          <w:rtl w:val="0"/>
          <w:lang w:val="en-US"/>
        </w:rPr>
        <w:t xml:space="preserve"> can also be used to investigate collective memory and collective trauma. They provide a chance for individuals to express and experience the psychological as well as emotional impact of historical event</w:t>
      </w:r>
      <w:r>
        <w:rPr>
          <w:rFonts w:ascii="Helvetica" w:hAnsi="Helvetica"/>
          <w:rtl w:val="0"/>
          <w:lang w:val="en-US"/>
        </w:rPr>
        <w:t xml:space="preserve">s. Artists are able to </w:t>
      </w:r>
      <w:r>
        <w:rPr>
          <w:rFonts w:ascii="Helvetica" w:hAnsi="Helvetica"/>
          <w:rtl w:val="0"/>
          <w:lang w:val="en-US"/>
        </w:rPr>
        <w:t>recreate these events in a new way in the performance to preserve the memory</w:t>
      </w:r>
      <w:r>
        <w:rPr>
          <w:rFonts w:ascii="Helvetica" w:hAnsi="Helvetica"/>
          <w:rtl w:val="0"/>
        </w:rPr>
        <w:t xml:space="preserve"> </w:t>
      </w:r>
      <w:r>
        <w:rPr>
          <w:rFonts w:ascii="Helvetica" w:hAnsi="Helvetica"/>
          <w:rtl w:val="0"/>
          <w:lang w:val="en-US"/>
        </w:rPr>
        <w:t>about the past</w:t>
      </w:r>
      <w:r>
        <w:rPr>
          <w:rFonts w:ascii="Helvetica" w:hAnsi="Helvetica"/>
          <w:rtl w:val="0"/>
          <w:lang w:val="en-US"/>
        </w:rPr>
        <w:t xml:space="preserve"> and </w:t>
      </w:r>
      <w:r>
        <w:rPr>
          <w:rFonts w:ascii="Helvetica" w:hAnsi="Helvetica"/>
          <w:rtl w:val="0"/>
          <w:lang w:val="en-US"/>
        </w:rPr>
        <w:t>also make it emotional</w:t>
      </w:r>
      <w:r>
        <w:rPr>
          <w:rFonts w:ascii="Helvetica" w:hAnsi="Helvetica"/>
          <w:rtl w:val="0"/>
          <w:lang w:val="en-US"/>
        </w:rPr>
        <w:t>. This enhances the viewer's understanding of the essence of the trauma, which has become collective, through the evoked empathy and content of the performance.</w:t>
      </w:r>
      <w:r>
        <w:rPr>
          <w:rFonts w:ascii="Helvetica" w:hAnsi="Helvetica"/>
          <w:rtl w:val="0"/>
          <w:lang w:val="en-US"/>
        </w:rPr>
        <w:t xml:space="preserve"> However, performances are not </w:t>
      </w:r>
      <w:r>
        <w:rPr>
          <w:rFonts w:ascii="Helvetica" w:hAnsi="Helvetica"/>
          <w:rtl w:val="0"/>
          <w:lang w:val="en-US"/>
        </w:rPr>
        <w:t>source</w:t>
      </w:r>
      <w:r>
        <w:rPr>
          <w:rFonts w:ascii="Helvetica" w:hAnsi="Helvetica"/>
          <w:rtl w:val="0"/>
          <w:lang w:val="en-US"/>
        </w:rPr>
        <w:t>s</w:t>
      </w:r>
      <w:r>
        <w:rPr>
          <w:rFonts w:ascii="Helvetica" w:hAnsi="Helvetica"/>
          <w:rtl w:val="0"/>
          <w:lang w:val="en-US"/>
        </w:rPr>
        <w:t xml:space="preserve"> of primary information</w:t>
      </w:r>
      <w:r>
        <w:rPr>
          <w:rFonts w:ascii="Helvetica" w:hAnsi="Helvetica"/>
          <w:rtl w:val="0"/>
          <w:lang w:val="en-US"/>
        </w:rPr>
        <w:t xml:space="preserve"> usually, they are still useful tools to express or research collective memory and its impacts. 'Uncounted' is a project and performance of Ukrainian Leadership Academy students as well as alumni and </w:t>
      </w:r>
      <w:r>
        <w:rPr>
          <w:rFonts w:ascii="Helvetica" w:hAnsi="Helvetica"/>
          <w:rtl w:val="0"/>
          <w:lang w:val="en-US"/>
        </w:rPr>
        <w:t>is repeated annually on the anniversary of the Holodomor victims</w:t>
      </w:r>
      <w:r>
        <w:rPr>
          <w:rFonts w:ascii="Helvetica" w:hAnsi="Helvetica"/>
          <w:rtl w:val="0"/>
          <w:lang w:val="en-US"/>
        </w:rPr>
        <w:t xml:space="preserve"> in different parts of the world. It is '</w:t>
      </w:r>
      <w:r>
        <w:rPr>
          <w:rFonts w:ascii="Helvetica" w:hAnsi="Helvetica"/>
          <w:rtl w:val="0"/>
          <w:lang w:val="en-US"/>
        </w:rPr>
        <w:t>the worst restaurant in the world</w:t>
      </w:r>
      <w:r>
        <w:rPr>
          <w:rFonts w:ascii="Helvetica" w:hAnsi="Helvetica"/>
          <w:rtl w:val="0"/>
          <w:lang w:val="en-US"/>
        </w:rPr>
        <w:t xml:space="preserve">' </w:t>
      </w:r>
      <w:r>
        <w:rPr>
          <w:rFonts w:ascii="Helvetica" w:hAnsi="Helvetica"/>
          <w:rtl w:val="0"/>
          <w:lang w:val="en-US"/>
        </w:rPr>
        <w:t>(Uncounted, 2022)</w:t>
      </w:r>
      <w:r>
        <w:rPr>
          <w:rFonts w:ascii="Helvetica" w:hAnsi="Helvetica"/>
          <w:rtl w:val="0"/>
          <w:lang w:val="en-US"/>
        </w:rPr>
        <w:t xml:space="preserve"> and coordinators locate it in public space, for instance, city centre. Thus, passers-by have the ability to approach improvised restaurant and taste Holodomor times dishes. Menu contains: </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720" w:right="0" w:firstLine="0"/>
        <w:jc w:val="left"/>
        <w:rPr>
          <w:rFonts w:ascii="Helvetica" w:cs="Helvetica" w:hAnsi="Helvetica" w:eastAsia="Helvetica"/>
          <w:rtl w:val="0"/>
        </w:rPr>
      </w:pPr>
      <w:r>
        <w:rPr>
          <w:rFonts w:ascii="Helvetica" w:hAnsi="Helvetica"/>
          <w:rtl w:val="0"/>
          <w:lang w:val="en-US"/>
        </w:rPr>
        <w:t>Herbal bread</w:t>
      </w:r>
      <w:r>
        <w:rPr>
          <w:rFonts w:ascii="Helvetica" w:hAnsi="Helvetica"/>
          <w:outline w:val="0"/>
          <w:color w:val="272727"/>
          <w:sz w:val="32"/>
          <w:szCs w:val="32"/>
          <w:rtl w:val="0"/>
          <w:lang w:val="en-US"/>
          <w14:textFill>
            <w14:solidFill>
              <w14:srgbClr w14:val="282828"/>
            </w14:solidFill>
          </w14:textFill>
        </w:rPr>
        <w:t xml:space="preserve"> </w:t>
      </w:r>
      <w:r>
        <w:rPr>
          <w:rFonts w:ascii="Helvetica" w:hAnsi="Helvetica" w:hint="default"/>
          <w:outline w:val="0"/>
          <w:color w:val="272727"/>
          <w:rtl w:val="0"/>
          <w:lang w:val="en-US"/>
          <w14:textFill>
            <w14:solidFill>
              <w14:srgbClr w14:val="282828"/>
            </w14:solidFill>
          </w14:textFill>
        </w:rPr>
        <w:t>—</w:t>
      </w:r>
      <w:r>
        <w:rPr>
          <w:rFonts w:ascii="Helvetica" w:hAnsi="Helvetica"/>
          <w:outline w:val="0"/>
          <w:color w:val="272727"/>
          <w:sz w:val="32"/>
          <w:szCs w:val="32"/>
          <w:rtl w:val="0"/>
          <w:lang w:val="en-US"/>
          <w14:textFill>
            <w14:solidFill>
              <w14:srgbClr w14:val="282828"/>
            </w14:solidFill>
          </w14:textFill>
        </w:rPr>
        <w:t xml:space="preserve"> </w:t>
      </w:r>
      <w:r>
        <w:rPr>
          <w:rFonts w:ascii="Helvetica" w:hAnsi="Helvetica"/>
          <w:rtl w:val="0"/>
          <w:lang w:val="en-US"/>
        </w:rPr>
        <w:t>baked flatbread made of grated grass, kneaded in hot water with the addition of flax seeds</w:t>
      </w:r>
      <w:r>
        <w:rPr>
          <w:rFonts w:ascii="Helvetica" w:hAnsi="Helvetica"/>
          <w:rtl w:val="0"/>
          <w:lang w:val="en-US"/>
        </w:rPr>
        <w:t xml:space="preserve">, Palyanichki </w:t>
      </w:r>
      <w:r>
        <w:rPr>
          <w:rFonts w:ascii="Helvetica" w:hAnsi="Helvetica" w:hint="default"/>
          <w:rtl w:val="0"/>
          <w:lang w:val="en-US"/>
        </w:rPr>
        <w:t xml:space="preserve">— </w:t>
      </w:r>
      <w:r>
        <w:rPr>
          <w:rFonts w:ascii="Helvetica" w:hAnsi="Helvetica"/>
          <w:rtl w:val="0"/>
          <w:lang w:val="en-US"/>
        </w:rPr>
        <w:t>b</w:t>
      </w:r>
      <w:r>
        <w:rPr>
          <w:rFonts w:ascii="Helvetica" w:hAnsi="Helvetica"/>
          <w:rtl w:val="0"/>
          <w:lang w:val="en-US"/>
        </w:rPr>
        <w:t>aked and finely chopped potato waste with grain residues mixed in hot water</w:t>
      </w:r>
      <w:r>
        <w:rPr>
          <w:rFonts w:ascii="Helvetica" w:hAnsi="Helvetica"/>
          <w:rtl w:val="0"/>
          <w:lang w:val="en-US"/>
        </w:rPr>
        <w:t xml:space="preserve">, Hlibtsi </w:t>
      </w:r>
      <w:r>
        <w:rPr>
          <w:rFonts w:ascii="Helvetica" w:hAnsi="Helvetica" w:hint="default"/>
          <w:rtl w:val="0"/>
          <w:lang w:val="en-US"/>
        </w:rPr>
        <w:t xml:space="preserve">— </w:t>
      </w:r>
      <w:r>
        <w:rPr>
          <w:rFonts w:ascii="Helvetica" w:hAnsi="Helvetica"/>
          <w:rtl w:val="0"/>
          <w:lang w:val="en-US"/>
        </w:rPr>
        <w:t>c</w:t>
      </w:r>
      <w:r>
        <w:rPr>
          <w:rFonts w:ascii="Helvetica" w:hAnsi="Helvetica"/>
          <w:rtl w:val="0"/>
          <w:lang w:val="en-US"/>
        </w:rPr>
        <w:t>rumbled and baked straw together with millet and buckwheat chaff, hemp seed cake crushed in a mortar</w:t>
      </w:r>
      <w:r>
        <w:rPr>
          <w:rFonts w:ascii="Helvetica" w:hAnsi="Helvetica"/>
          <w:rtl w:val="0"/>
          <w:lang w:val="en-US"/>
        </w:rPr>
        <w:t xml:space="preserve">, Zaterukha </w:t>
      </w:r>
      <w:r>
        <w:rPr>
          <w:rFonts w:ascii="Helvetica" w:hAnsi="Helvetica" w:hint="default"/>
          <w:rtl w:val="0"/>
          <w:lang w:val="en-US"/>
        </w:rPr>
        <w:t xml:space="preserve">— </w:t>
      </w:r>
      <w:r>
        <w:rPr>
          <w:rFonts w:ascii="Helvetica" w:hAnsi="Helvetica"/>
          <w:rtl w:val="0"/>
          <w:lang w:val="en-US"/>
        </w:rPr>
        <w:t>The baked dough of flour, tree bark birch and water</w:t>
      </w:r>
      <w:r>
        <w:rPr>
          <w:rFonts w:ascii="Helvetica" w:hAnsi="Helvetica"/>
          <w:rtl w:val="0"/>
          <w:lang w:val="en-US"/>
        </w:rPr>
        <w:t xml:space="preserve">. </w:t>
      </w:r>
      <w:r>
        <w:rPr>
          <w:rFonts w:ascii="Helvetica" w:hAnsi="Helvetica"/>
          <w:rtl w:val="0"/>
          <w:lang w:val="en-US"/>
        </w:rPr>
        <w:t>(Uncounted, 2022)</w:t>
      </w:r>
    </w:p>
    <w:p>
      <w:pPr>
        <w:pStyle w:val="Стандартний"/>
        <w:bidi w:val="0"/>
        <w:spacing w:before="0" w:line="240" w:lineRule="auto"/>
        <w:ind w:left="5760" w:right="0" w:firstLine="0"/>
        <w:jc w:val="left"/>
        <w:rPr>
          <w:rFonts w:ascii="Helvetica" w:cs="Helvetica" w:hAnsi="Helvetica" w:eastAsia="Helvetica"/>
          <w:shd w:val="clear" w:color="auto" w:fill="ffffff"/>
          <w:rtl w:val="0"/>
        </w:rPr>
      </w:pP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r>
        <w:rPr>
          <w:rFonts w:ascii="Helvetica" w:hAnsi="Helvetica"/>
          <w:rtl w:val="0"/>
          <w:lang w:val="en-US"/>
        </w:rPr>
        <w:t>Apart from unusual menu, students and alumni also convey information on genocide chronicles and a scene on dying because of starvation. So performance and speech provide both emotional experience and historical facts. While genocide period dishes ensure</w:t>
      </w:r>
      <w:r>
        <w:rPr>
          <w:rFonts w:ascii="Helvetica" w:hAnsi="Helvetica"/>
          <w:rtl w:val="0"/>
          <w:lang w:val="en-US"/>
        </w:rPr>
        <w:t xml:space="preserve"> immersion in the experience </w:t>
      </w:r>
      <w:r>
        <w:rPr>
          <w:rFonts w:ascii="Helvetica" w:hAnsi="Helvetica"/>
          <w:rtl w:val="0"/>
          <w:lang w:val="en-US"/>
        </w:rPr>
        <w:t xml:space="preserve">of </w:t>
      </w:r>
      <w:r>
        <w:rPr>
          <w:rFonts w:ascii="Helvetica" w:hAnsi="Helvetica"/>
          <w:rtl w:val="0"/>
          <w:lang w:val="en-US"/>
        </w:rPr>
        <w:t>Ukrainians in the last century</w:t>
      </w:r>
      <w:r>
        <w:rPr>
          <w:rFonts w:ascii="Helvetica" w:hAnsi="Helvetica"/>
          <w:rtl w:val="0"/>
          <w:lang w:val="en-US"/>
        </w:rPr>
        <w:t>. Thus, 'Uncounted' is not only way of commemoration, but also catalyst for realisation of impacts of Holodomor and collective trauma.</w:t>
      </w: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rtl w:val="0"/>
        </w:rPr>
      </w:pPr>
    </w:p>
    <w:p>
      <w:pPr>
        <w:pStyle w:val="Стандартн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ind w:left="0" w:right="0" w:firstLine="0"/>
        <w:jc w:val="left"/>
        <w:rPr>
          <w:rFonts w:ascii="Helvetica" w:cs="Helvetica" w:hAnsi="Helvetica" w:eastAsia="Helvetica"/>
          <w:b w:val="1"/>
          <w:bCs w:val="1"/>
          <w:sz w:val="28"/>
          <w:szCs w:val="28"/>
          <w:rtl w:val="0"/>
        </w:rPr>
      </w:pPr>
      <w:r>
        <w:rPr>
          <w:rFonts w:ascii="Helvetica" w:hAnsi="Helvetica"/>
          <w:b w:val="1"/>
          <w:bCs w:val="1"/>
          <w:sz w:val="28"/>
          <w:szCs w:val="28"/>
          <w:rtl w:val="0"/>
          <w:lang w:val="en-US"/>
        </w:rPr>
        <w:t>References:</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Bornat, J. (2013) 'Oral History and Remembering', in Keightley, E. and Pickering, M. (eds.) Research Methods for Memory Studies Edinburgh University Press, pp. 29-42.</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Gray, A. (2013) 'Televised Remembering', in Keightley, E. and Pickering, M. (eds.) Research Methods for Memory Studies Edinburgh University Press, pp. 79-96.</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HIRSCH, M. and SPITZER, L. (2009) 'INCONGRUOUS IMAGES: "BEFORE, DURING, AND AFTER" THE HOLOCAUST', History and theory :Studies in the philosophy of history, 48(4), pp. 9-25. doi: 10.1111/j.1468-2303.2009.00514.x.</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Hordovska, T. (2021) 'Peculiarities of psychological traumatization of descendants and witnesses of the Holodomor', Psychological Prospects Journal, (38), pp. 22-37. doi: 10.29038/2227-1376-2021-38-22-37.</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rPr>
        <w:t>Ka</w:t>
      </w:r>
      <w:r>
        <w:rPr>
          <w:rFonts w:ascii="Helvetica" w:hAnsi="Helvetica" w:hint="default"/>
          <w:shd w:val="clear" w:color="auto" w:fill="ffffff"/>
          <w:rtl w:val="0"/>
        </w:rPr>
        <w:t>ź</w:t>
      </w:r>
      <w:r>
        <w:rPr>
          <w:rFonts w:ascii="Helvetica" w:hAnsi="Helvetica"/>
          <w:shd w:val="clear" w:color="auto" w:fill="ffffff"/>
          <w:rtl w:val="0"/>
          <w:lang w:val="en-US"/>
        </w:rPr>
        <w:t>mierska, K. (2002) 'Narratives on World War II in Poland', The History of the Family, 7(2), pp. 281-305. doi: 10.1016/S1081-602X(02)00096-9.</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nl-NL"/>
        </w:rPr>
        <w:t>Machida, S. (2023) 'War Memories and Japan</w:t>
      </w:r>
      <w:r>
        <w:rPr>
          <w:rFonts w:ascii="Helvetica" w:hAnsi="Helvetica" w:hint="default"/>
          <w:shd w:val="clear" w:color="auto" w:fill="ffffff"/>
          <w:rtl w:val="1"/>
        </w:rPr>
        <w:t>’</w:t>
      </w:r>
      <w:r>
        <w:rPr>
          <w:rFonts w:ascii="Helvetica" w:hAnsi="Helvetica"/>
          <w:shd w:val="clear" w:color="auto" w:fill="ffffff"/>
          <w:rtl w:val="0"/>
          <w:lang w:val="en-US"/>
        </w:rPr>
        <w:t>s Security Culture in the Context of the Security Bills: Survey Study', East Asia (Piscataway, N.J.), 40(1), pp. 57-79. doi: 10.1007/s12140-022-09391-4.</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Pickering, M. and Keightley, E. (2013) 'Introduction:; Methodological Premises and Purposes', in Pickering, M. and Keightley, E. (eds.) Research Methods for Memory Studies Edinburgh University Press, pp. 1-10.</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Rankin, E. and Schmidt, L. (2009) 'The Apartheid Museum: Performing a Spatial Dialectics', Journal of Visual Culture, 8(1), pp. 76-102. doi: 10.1177/1470412908100901.</w:t>
      </w:r>
    </w:p>
    <w:p>
      <w:pPr>
        <w:pStyle w:val="Стандартний"/>
        <w:bidi w:val="0"/>
        <w:spacing w:before="0" w:after="23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Rothberg, M. (2009) Multidirectional Memory Remembering the Holocaust in the Age of Decolonization Palo Alto: Stanford University Press.</w:t>
      </w:r>
    </w:p>
    <w:p>
      <w:pPr>
        <w:pStyle w:val="Стандартний"/>
        <w:bidi w:val="0"/>
        <w:spacing w:before="0" w:after="32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rPr>
        <w:t>Ukra</w:t>
      </w:r>
      <w:r>
        <w:rPr>
          <w:rFonts w:ascii="Helvetica" w:hAnsi="Helvetica" w:hint="default"/>
          <w:shd w:val="clear" w:color="auto" w:fill="ffffff"/>
          <w:rtl w:val="0"/>
          <w:lang w:val="nl-NL"/>
        </w:rPr>
        <w:t>ï</w:t>
      </w:r>
      <w:r>
        <w:rPr>
          <w:rFonts w:ascii="Helvetica" w:hAnsi="Helvetica"/>
          <w:shd w:val="clear" w:color="auto" w:fill="ffffff"/>
          <w:rtl w:val="0"/>
        </w:rPr>
        <w:t xml:space="preserve">ner (2020) </w:t>
      </w:r>
      <w:r>
        <w:rPr>
          <w:rFonts w:ascii="Helvetica" w:hAnsi="Helvetica"/>
          <w:i w:val="1"/>
          <w:iCs w:val="1"/>
          <w:shd w:val="clear" w:color="auto" w:fill="ffffff"/>
          <w:rtl w:val="0"/>
          <w:lang w:val="en-US"/>
        </w:rPr>
        <w:t xml:space="preserve">She survived the Holodomor and saved a boy </w:t>
      </w:r>
      <w:r>
        <w:rPr>
          <w:rFonts w:ascii="Helvetica" w:hAnsi="Helvetica" w:hint="default"/>
          <w:i w:val="1"/>
          <w:iCs w:val="1"/>
          <w:shd w:val="clear" w:color="auto" w:fill="ffffff"/>
          <w:rtl w:val="0"/>
        </w:rPr>
        <w:t xml:space="preserve">• </w:t>
      </w:r>
      <w:r>
        <w:rPr>
          <w:rFonts w:ascii="Helvetica" w:hAnsi="Helvetica"/>
          <w:i w:val="1"/>
          <w:iCs w:val="1"/>
          <w:shd w:val="clear" w:color="auto" w:fill="ffffff"/>
          <w:rtl w:val="0"/>
        </w:rPr>
        <w:t>Ukra</w:t>
      </w:r>
      <w:r>
        <w:rPr>
          <w:rFonts w:ascii="Helvetica" w:hAnsi="Helvetica" w:hint="default"/>
          <w:i w:val="1"/>
          <w:iCs w:val="1"/>
          <w:shd w:val="clear" w:color="auto" w:fill="ffffff"/>
          <w:rtl w:val="0"/>
          <w:lang w:val="nl-NL"/>
        </w:rPr>
        <w:t>ï</w:t>
      </w:r>
      <w:r>
        <w:rPr>
          <w:rFonts w:ascii="Helvetica" w:hAnsi="Helvetica"/>
          <w:i w:val="1"/>
          <w:iCs w:val="1"/>
          <w:shd w:val="clear" w:color="auto" w:fill="ffffff"/>
          <w:rtl w:val="0"/>
          <w:lang w:val="de-DE"/>
        </w:rPr>
        <w:t xml:space="preserve">ner </w:t>
      </w:r>
      <w:r>
        <w:rPr>
          <w:rFonts w:ascii="Helvetica" w:hAnsi="Helvetica" w:hint="default"/>
          <w:i w:val="1"/>
          <w:iCs w:val="1"/>
          <w:shd w:val="clear" w:color="auto" w:fill="ffffff"/>
          <w:rtl w:val="0"/>
        </w:rPr>
        <w:t xml:space="preserve">• </w:t>
      </w:r>
      <w:r>
        <w:rPr>
          <w:rFonts w:ascii="Helvetica" w:hAnsi="Helvetica"/>
          <w:i w:val="1"/>
          <w:iCs w:val="1"/>
          <w:shd w:val="clear" w:color="auto" w:fill="ffffff"/>
          <w:rtl w:val="0"/>
          <w:lang w:val="en-US"/>
        </w:rPr>
        <w:t>Museum of the Holodomor</w:t>
      </w:r>
      <w:r>
        <w:rPr>
          <w:rFonts w:ascii="Helvetica" w:hAnsi="Helvetica"/>
          <w:shd w:val="clear" w:color="auto" w:fill="ffffff"/>
          <w:rtl w:val="0"/>
        </w:rPr>
        <w:t xml:space="preserve">, </w:t>
      </w:r>
      <w:r>
        <w:rPr>
          <w:rFonts w:ascii="Helvetica" w:hAnsi="Helvetica"/>
          <w:i w:val="1"/>
          <w:iCs w:val="1"/>
          <w:shd w:val="clear" w:color="auto" w:fill="ffffff"/>
          <w:rtl w:val="0"/>
          <w:lang w:val="en-US"/>
        </w:rPr>
        <w:t>www.youtube.com</w:t>
      </w:r>
      <w:r>
        <w:rPr>
          <w:rFonts w:ascii="Helvetica" w:hAnsi="Helvetica"/>
          <w:shd w:val="clear" w:color="auto" w:fill="ffffff"/>
          <w:rtl w:val="0"/>
          <w:lang w:val="en-US"/>
        </w:rPr>
        <w:t>. Available at: https://www.youtube.com/watch?v=Cymvym5CFlc&amp;t=0s (Accessed: 13 March 2023).</w:t>
      </w:r>
    </w:p>
    <w:p>
      <w:pPr>
        <w:pStyle w:val="Стандартний"/>
        <w:bidi w:val="0"/>
        <w:spacing w:before="0" w:after="32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rPr>
        <w:t>Ukra</w:t>
      </w:r>
      <w:r>
        <w:rPr>
          <w:rFonts w:ascii="Helvetica" w:hAnsi="Helvetica" w:hint="default"/>
          <w:shd w:val="clear" w:color="auto" w:fill="ffffff"/>
          <w:rtl w:val="0"/>
        </w:rPr>
        <w:t>ї</w:t>
      </w:r>
      <w:r>
        <w:rPr>
          <w:rFonts w:ascii="Helvetica" w:hAnsi="Helvetica"/>
          <w:shd w:val="clear" w:color="auto" w:fill="ffffff"/>
          <w:rtl w:val="0"/>
          <w:lang w:val="it-IT"/>
        </w:rPr>
        <w:t xml:space="preserve">ner (no date) </w:t>
      </w:r>
      <w:r>
        <w:rPr>
          <w:rFonts w:ascii="Helvetica" w:hAnsi="Helvetica"/>
          <w:i w:val="1"/>
          <w:iCs w:val="1"/>
          <w:shd w:val="clear" w:color="auto" w:fill="ffffff"/>
          <w:rtl w:val="0"/>
          <w:lang w:val="en-US"/>
        </w:rPr>
        <w:t>Expedition through Ukraine - people, places and stories</w:t>
      </w:r>
      <w:r>
        <w:rPr>
          <w:rFonts w:ascii="Helvetica" w:hAnsi="Helvetica"/>
          <w:shd w:val="clear" w:color="auto" w:fill="ffffff"/>
          <w:rtl w:val="0"/>
        </w:rPr>
        <w:t xml:space="preserve">, </w:t>
      </w:r>
      <w:r>
        <w:rPr>
          <w:rFonts w:ascii="Helvetica" w:hAnsi="Helvetica"/>
          <w:i w:val="1"/>
          <w:iCs w:val="1"/>
          <w:shd w:val="clear" w:color="auto" w:fill="ffffff"/>
          <w:rtl w:val="0"/>
        </w:rPr>
        <w:t>Ukra</w:t>
      </w:r>
      <w:r>
        <w:rPr>
          <w:rFonts w:ascii="Helvetica" w:hAnsi="Helvetica" w:hint="default"/>
          <w:i w:val="1"/>
          <w:iCs w:val="1"/>
          <w:shd w:val="clear" w:color="auto" w:fill="ffffff"/>
          <w:rtl w:val="0"/>
        </w:rPr>
        <w:t>ї</w:t>
      </w:r>
      <w:r>
        <w:rPr>
          <w:rFonts w:ascii="Helvetica" w:hAnsi="Helvetica"/>
          <w:i w:val="1"/>
          <w:iCs w:val="1"/>
          <w:shd w:val="clear" w:color="auto" w:fill="ffffff"/>
          <w:rtl w:val="0"/>
        </w:rPr>
        <w:t>ner</w:t>
      </w:r>
      <w:r>
        <w:rPr>
          <w:rFonts w:ascii="Helvetica" w:hAnsi="Helvetica"/>
          <w:shd w:val="clear" w:color="auto" w:fill="ffffff"/>
          <w:rtl w:val="0"/>
          <w:lang w:val="en-US"/>
        </w:rPr>
        <w:t>. Available at: https://ukrainer.net/about-us/ (Accessed: 12 March 2023).</w:t>
      </w:r>
    </w:p>
    <w:p>
      <w:pPr>
        <w:pStyle w:val="Стандартний"/>
        <w:bidi w:val="0"/>
        <w:spacing w:before="0" w:after="320" w:line="240" w:lineRule="auto"/>
        <w:ind w:left="0" w:right="0" w:firstLine="0"/>
        <w:jc w:val="left"/>
        <w:rPr>
          <w:rFonts w:ascii="Helvetica" w:cs="Helvetica" w:hAnsi="Helvetica" w:eastAsia="Helvetica"/>
          <w:shd w:val="clear" w:color="auto" w:fill="ffffff"/>
          <w:rtl w:val="0"/>
        </w:rPr>
      </w:pPr>
      <w:r>
        <w:rPr>
          <w:rFonts w:ascii="Helvetica" w:hAnsi="Helvetica"/>
          <w:shd w:val="clear" w:color="auto" w:fill="ffffff"/>
          <w:rtl w:val="0"/>
          <w:lang w:val="en-US"/>
        </w:rPr>
        <w:t xml:space="preserve">Uncounted (2022) </w:t>
      </w:r>
      <w:r>
        <w:rPr>
          <w:rFonts w:ascii="Helvetica" w:hAnsi="Helvetica"/>
          <w:i w:val="1"/>
          <w:iCs w:val="1"/>
          <w:shd w:val="clear" w:color="auto" w:fill="ffffff"/>
          <w:rtl w:val="0"/>
          <w:lang w:val="en-US"/>
        </w:rPr>
        <w:t xml:space="preserve">ENGLISH_Uncounted </w:t>
      </w:r>
      <w:r>
        <w:rPr>
          <w:rFonts w:ascii="Helvetica" w:hAnsi="Helvetica" w:hint="default"/>
          <w:i w:val="1"/>
          <w:iCs w:val="1"/>
          <w:shd w:val="clear" w:color="auto" w:fill="ffffff"/>
          <w:rtl w:val="0"/>
          <w:lang w:val="en-US"/>
        </w:rPr>
        <w:t xml:space="preserve">— </w:t>
      </w:r>
      <w:r>
        <w:rPr>
          <w:rFonts w:ascii="Helvetica" w:hAnsi="Helvetica"/>
          <w:i w:val="1"/>
          <w:iCs w:val="1"/>
          <w:shd w:val="clear" w:color="auto" w:fill="ffffff"/>
          <w:rtl w:val="0"/>
        </w:rPr>
        <w:t>Holodomor</w:t>
      </w:r>
      <w:r>
        <w:rPr>
          <w:rFonts w:ascii="Helvetica" w:hAnsi="Helvetica"/>
          <w:shd w:val="clear" w:color="auto" w:fill="ffffff"/>
          <w:rtl w:val="0"/>
        </w:rPr>
        <w:t xml:space="preserve">, </w:t>
      </w:r>
      <w:r>
        <w:rPr>
          <w:rFonts w:ascii="Helvetica" w:hAnsi="Helvetica"/>
          <w:i w:val="1"/>
          <w:iCs w:val="1"/>
          <w:shd w:val="clear" w:color="auto" w:fill="ffffff"/>
          <w:rtl w:val="0"/>
          <w:lang w:val="en-US"/>
        </w:rPr>
        <w:t>Uncounted</w:t>
      </w:r>
      <w:r>
        <w:rPr>
          <w:rFonts w:ascii="Helvetica" w:hAnsi="Helvetica"/>
          <w:shd w:val="clear" w:color="auto" w:fill="ffffff"/>
          <w:rtl w:val="0"/>
          <w:lang w:val="en-US"/>
        </w:rPr>
        <w:t>. Available at: https://en.uncounted.ual.ua/holodomor/ (Accessed: 14 March 2023).</w:t>
      </w:r>
    </w:p>
    <w:p>
      <w:pPr>
        <w:pStyle w:val="Стандартний"/>
        <w:bidi w:val="0"/>
        <w:spacing w:before="0" w:after="230" w:line="240" w:lineRule="auto"/>
        <w:ind w:left="0" w:right="0" w:firstLine="0"/>
        <w:jc w:val="left"/>
        <w:rPr>
          <w:rtl w:val="0"/>
        </w:rPr>
      </w:pPr>
      <w:r>
        <w:rPr>
          <w:rFonts w:ascii="Helvetica" w:hAnsi="Helvetica"/>
          <w:shd w:val="clear" w:color="auto" w:fill="ffffff"/>
          <w:rtl w:val="0"/>
          <w:lang w:val="en-US"/>
        </w:rPr>
        <w:t>Wake, C. (2013) 'Regarding the Recording: The Viewer of Video Testimony, the Complexity of Copresence and the Possibility of Tertiary Witnessing', History and memory; History and Memory: Studies in Representation of the Past, 25(1), pp. 111-144. doi: 10.2979/histmemo.25.1.111.</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Основний текст">
    <w:name w:val="Основний текст"/>
    <w:next w:val="Основний текст"/>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Стандартний">
    <w:name w:val="Стандартний"/>
    <w:next w:val="Стандартний"/>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