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6668D" w:rsidRDefault="00A6668D" w:rsidP="00C04B06">
      <w:pPr>
        <w:spacing w:after="0" w:line="360" w:lineRule="auto"/>
        <w:jc w:val="center"/>
        <w:rPr>
          <w:b/>
          <w:sz w:val="24"/>
          <w:szCs w:val="24"/>
          <w:u w:val="single"/>
        </w:rPr>
      </w:pPr>
    </w:p>
    <w:p w:rsidR="00A6668D" w:rsidRDefault="00A6668D" w:rsidP="00C04B06">
      <w:pPr>
        <w:spacing w:after="0" w:line="360" w:lineRule="auto"/>
        <w:jc w:val="center"/>
        <w:rPr>
          <w:b/>
          <w:sz w:val="24"/>
          <w:szCs w:val="24"/>
          <w:u w:val="single"/>
        </w:rPr>
      </w:pPr>
    </w:p>
    <w:p w:rsidR="00A6668D" w:rsidRDefault="00A6668D" w:rsidP="00C04B06">
      <w:pPr>
        <w:spacing w:after="0" w:line="360" w:lineRule="auto"/>
        <w:jc w:val="center"/>
        <w:rPr>
          <w:b/>
          <w:sz w:val="24"/>
          <w:szCs w:val="24"/>
          <w:u w:val="single"/>
        </w:rPr>
      </w:pPr>
    </w:p>
    <w:p w:rsidR="00A6668D" w:rsidRDefault="00A6668D" w:rsidP="00C04B06">
      <w:pPr>
        <w:spacing w:after="0" w:line="360" w:lineRule="auto"/>
        <w:jc w:val="center"/>
        <w:rPr>
          <w:b/>
          <w:sz w:val="24"/>
          <w:szCs w:val="24"/>
          <w:u w:val="single"/>
        </w:rPr>
      </w:pPr>
    </w:p>
    <w:p w:rsidR="00A6668D" w:rsidRDefault="00A6668D" w:rsidP="00C04B06">
      <w:pPr>
        <w:spacing w:after="0" w:line="360" w:lineRule="auto"/>
        <w:jc w:val="center"/>
        <w:rPr>
          <w:b/>
          <w:sz w:val="24"/>
          <w:szCs w:val="24"/>
          <w:u w:val="single"/>
        </w:rPr>
      </w:pPr>
    </w:p>
    <w:p w:rsidR="00A6668D" w:rsidRPr="00A6668D" w:rsidRDefault="00A6668D" w:rsidP="00C04B06">
      <w:pPr>
        <w:spacing w:after="0" w:line="360" w:lineRule="auto"/>
        <w:jc w:val="center"/>
        <w:rPr>
          <w:b/>
          <w:sz w:val="28"/>
          <w:szCs w:val="28"/>
          <w:u w:val="single"/>
        </w:rPr>
      </w:pPr>
    </w:p>
    <w:p w:rsidR="00676A29" w:rsidRDefault="00676A29" w:rsidP="00676A29">
      <w:pPr>
        <w:spacing w:after="0" w:line="360" w:lineRule="auto"/>
        <w:rPr>
          <w:b/>
          <w:sz w:val="28"/>
          <w:szCs w:val="28"/>
          <w:u w:val="single"/>
        </w:rPr>
      </w:pPr>
    </w:p>
    <w:p w:rsidR="00724DE0" w:rsidRPr="00AE31B8" w:rsidRDefault="00C04B06" w:rsidP="00676A29">
      <w:pPr>
        <w:spacing w:after="0" w:line="360" w:lineRule="auto"/>
        <w:jc w:val="center"/>
        <w:rPr>
          <w:b/>
          <w:sz w:val="32"/>
          <w:szCs w:val="32"/>
          <w:u w:val="single"/>
        </w:rPr>
      </w:pPr>
      <w:r w:rsidRPr="00AE31B8">
        <w:rPr>
          <w:b/>
          <w:sz w:val="32"/>
          <w:szCs w:val="32"/>
          <w:u w:val="single"/>
        </w:rPr>
        <w:t>Youth Offenders in England and Wales</w:t>
      </w:r>
    </w:p>
    <w:p w:rsidR="00A6668D" w:rsidRPr="00AE31B8" w:rsidRDefault="00A6668D" w:rsidP="00C04B06">
      <w:pPr>
        <w:spacing w:after="0" w:line="360" w:lineRule="auto"/>
        <w:jc w:val="center"/>
        <w:rPr>
          <w:b/>
          <w:sz w:val="32"/>
          <w:szCs w:val="32"/>
          <w:u w:val="single"/>
        </w:rPr>
      </w:pPr>
      <w:r w:rsidRPr="00AE31B8">
        <w:rPr>
          <w:b/>
          <w:sz w:val="32"/>
          <w:szCs w:val="32"/>
          <w:u w:val="single"/>
        </w:rPr>
        <w:t>Needs Analysis</w:t>
      </w:r>
    </w:p>
    <w:p w:rsidR="00A6668D" w:rsidRPr="00AE31B8" w:rsidRDefault="00A6668D" w:rsidP="00C04B06">
      <w:pPr>
        <w:spacing w:after="0" w:line="360" w:lineRule="auto"/>
        <w:jc w:val="center"/>
        <w:rPr>
          <w:b/>
          <w:sz w:val="32"/>
          <w:szCs w:val="32"/>
          <w:u w:val="single"/>
        </w:rPr>
      </w:pPr>
      <w:r w:rsidRPr="00AE31B8">
        <w:rPr>
          <w:b/>
          <w:sz w:val="32"/>
          <w:szCs w:val="32"/>
          <w:u w:val="single"/>
        </w:rPr>
        <w:t xml:space="preserve">Sharmin Ahmed </w:t>
      </w:r>
    </w:p>
    <w:p w:rsidR="00A6668D" w:rsidRPr="00AE31B8" w:rsidRDefault="00A6668D" w:rsidP="00C04B06">
      <w:pPr>
        <w:spacing w:after="0" w:line="360" w:lineRule="auto"/>
        <w:jc w:val="center"/>
        <w:rPr>
          <w:b/>
          <w:sz w:val="32"/>
          <w:szCs w:val="32"/>
          <w:u w:val="single"/>
        </w:rPr>
      </w:pPr>
      <w:r w:rsidRPr="00AE31B8">
        <w:rPr>
          <w:b/>
          <w:sz w:val="32"/>
          <w:szCs w:val="32"/>
          <w:u w:val="single"/>
        </w:rPr>
        <w:t>P140990</w:t>
      </w:r>
    </w:p>
    <w:p w:rsidR="00724DE0" w:rsidRDefault="00724DE0" w:rsidP="00766032">
      <w:pPr>
        <w:spacing w:after="0" w:line="360" w:lineRule="auto"/>
        <w:rPr>
          <w:b/>
          <w:sz w:val="24"/>
          <w:szCs w:val="24"/>
        </w:rPr>
      </w:pPr>
    </w:p>
    <w:p w:rsidR="00724DE0" w:rsidRDefault="00724DE0" w:rsidP="00766032">
      <w:pPr>
        <w:spacing w:after="0" w:line="360" w:lineRule="auto"/>
        <w:rPr>
          <w:b/>
          <w:sz w:val="24"/>
          <w:szCs w:val="24"/>
        </w:rPr>
      </w:pPr>
    </w:p>
    <w:p w:rsidR="00724DE0" w:rsidRDefault="00724DE0" w:rsidP="00766032">
      <w:pPr>
        <w:spacing w:after="0" w:line="360" w:lineRule="auto"/>
        <w:rPr>
          <w:b/>
          <w:sz w:val="24"/>
          <w:szCs w:val="24"/>
        </w:rPr>
      </w:pPr>
    </w:p>
    <w:p w:rsidR="00724DE0" w:rsidRDefault="00724DE0" w:rsidP="00766032">
      <w:pPr>
        <w:spacing w:after="0" w:line="360" w:lineRule="auto"/>
        <w:rPr>
          <w:b/>
          <w:sz w:val="24"/>
          <w:szCs w:val="24"/>
        </w:rPr>
      </w:pPr>
    </w:p>
    <w:p w:rsidR="00724DE0" w:rsidRDefault="00724DE0" w:rsidP="00766032">
      <w:pPr>
        <w:spacing w:after="0" w:line="360" w:lineRule="auto"/>
        <w:rPr>
          <w:b/>
          <w:sz w:val="24"/>
          <w:szCs w:val="24"/>
        </w:rPr>
      </w:pPr>
    </w:p>
    <w:p w:rsidR="00724DE0" w:rsidRDefault="00724DE0" w:rsidP="00766032">
      <w:pPr>
        <w:spacing w:after="0" w:line="360" w:lineRule="auto"/>
        <w:rPr>
          <w:b/>
          <w:sz w:val="24"/>
          <w:szCs w:val="24"/>
        </w:rPr>
      </w:pPr>
    </w:p>
    <w:p w:rsidR="00724DE0" w:rsidRDefault="00724DE0" w:rsidP="00766032">
      <w:pPr>
        <w:spacing w:after="0" w:line="360" w:lineRule="auto"/>
        <w:rPr>
          <w:b/>
          <w:sz w:val="24"/>
          <w:szCs w:val="24"/>
        </w:rPr>
      </w:pPr>
    </w:p>
    <w:p w:rsidR="00724DE0" w:rsidRDefault="00724DE0" w:rsidP="00766032">
      <w:pPr>
        <w:spacing w:after="0" w:line="360" w:lineRule="auto"/>
        <w:rPr>
          <w:b/>
          <w:sz w:val="24"/>
          <w:szCs w:val="24"/>
        </w:rPr>
      </w:pPr>
    </w:p>
    <w:p w:rsidR="00724DE0" w:rsidRDefault="00724DE0" w:rsidP="00766032">
      <w:pPr>
        <w:spacing w:after="0" w:line="360" w:lineRule="auto"/>
        <w:rPr>
          <w:b/>
          <w:sz w:val="24"/>
          <w:szCs w:val="24"/>
        </w:rPr>
      </w:pPr>
    </w:p>
    <w:p w:rsidR="00724DE0" w:rsidRDefault="00724DE0" w:rsidP="00766032">
      <w:pPr>
        <w:spacing w:after="0" w:line="360" w:lineRule="auto"/>
        <w:rPr>
          <w:b/>
          <w:sz w:val="24"/>
          <w:szCs w:val="24"/>
        </w:rPr>
      </w:pPr>
    </w:p>
    <w:p w:rsidR="00724DE0" w:rsidRDefault="00724DE0" w:rsidP="00766032">
      <w:pPr>
        <w:spacing w:after="0" w:line="360" w:lineRule="auto"/>
        <w:rPr>
          <w:b/>
          <w:sz w:val="24"/>
          <w:szCs w:val="24"/>
        </w:rPr>
      </w:pPr>
    </w:p>
    <w:p w:rsidR="00724DE0" w:rsidRDefault="00724DE0" w:rsidP="00766032">
      <w:pPr>
        <w:spacing w:after="0" w:line="360" w:lineRule="auto"/>
        <w:rPr>
          <w:b/>
          <w:sz w:val="24"/>
          <w:szCs w:val="24"/>
        </w:rPr>
      </w:pPr>
    </w:p>
    <w:p w:rsidR="00724DE0" w:rsidRDefault="00724DE0" w:rsidP="00766032">
      <w:pPr>
        <w:spacing w:after="0" w:line="360" w:lineRule="auto"/>
        <w:rPr>
          <w:b/>
          <w:sz w:val="24"/>
          <w:szCs w:val="24"/>
        </w:rPr>
      </w:pPr>
    </w:p>
    <w:p w:rsidR="00724DE0" w:rsidRDefault="00724DE0" w:rsidP="00766032">
      <w:pPr>
        <w:spacing w:after="0" w:line="360" w:lineRule="auto"/>
        <w:rPr>
          <w:b/>
          <w:sz w:val="24"/>
          <w:szCs w:val="24"/>
        </w:rPr>
      </w:pPr>
    </w:p>
    <w:p w:rsidR="00724DE0" w:rsidRDefault="00724DE0" w:rsidP="00766032">
      <w:pPr>
        <w:spacing w:after="0" w:line="360" w:lineRule="auto"/>
        <w:rPr>
          <w:b/>
          <w:sz w:val="24"/>
          <w:szCs w:val="24"/>
        </w:rPr>
      </w:pPr>
    </w:p>
    <w:p w:rsidR="00724DE0" w:rsidRDefault="00724DE0" w:rsidP="00766032">
      <w:pPr>
        <w:spacing w:after="0" w:line="360" w:lineRule="auto"/>
        <w:rPr>
          <w:b/>
          <w:sz w:val="24"/>
          <w:szCs w:val="24"/>
        </w:rPr>
      </w:pPr>
    </w:p>
    <w:p w:rsidR="00A24C88" w:rsidRDefault="00A24C88" w:rsidP="00A24C88">
      <w:pPr>
        <w:spacing w:after="0" w:line="360" w:lineRule="auto"/>
        <w:rPr>
          <w:b/>
          <w:sz w:val="24"/>
          <w:szCs w:val="24"/>
        </w:rPr>
      </w:pPr>
    </w:p>
    <w:p w:rsidR="00676A29" w:rsidRDefault="00676A29" w:rsidP="00676A29">
      <w:pPr>
        <w:spacing w:after="0" w:line="360" w:lineRule="auto"/>
        <w:rPr>
          <w:b/>
          <w:sz w:val="24"/>
          <w:szCs w:val="24"/>
        </w:rPr>
      </w:pPr>
    </w:p>
    <w:p w:rsidR="00676A29" w:rsidRDefault="00676A29" w:rsidP="00676A29">
      <w:pPr>
        <w:spacing w:after="0" w:line="360" w:lineRule="auto"/>
        <w:rPr>
          <w:b/>
          <w:sz w:val="24"/>
          <w:szCs w:val="24"/>
        </w:rPr>
      </w:pPr>
    </w:p>
    <w:p w:rsidR="00724DE0" w:rsidRDefault="00483CFC" w:rsidP="00676A29">
      <w:pPr>
        <w:spacing w:after="0" w:line="360" w:lineRule="auto"/>
        <w:jc w:val="center"/>
        <w:rPr>
          <w:b/>
          <w:sz w:val="24"/>
          <w:szCs w:val="24"/>
        </w:rPr>
      </w:pPr>
      <w:r>
        <w:rPr>
          <w:b/>
          <w:sz w:val="24"/>
          <w:szCs w:val="24"/>
        </w:rPr>
        <w:lastRenderedPageBreak/>
        <w:t>Contents</w:t>
      </w:r>
    </w:p>
    <w:p w:rsidR="00483CFC" w:rsidRDefault="00483CFC" w:rsidP="00483CFC">
      <w:pPr>
        <w:spacing w:after="0" w:line="360" w:lineRule="auto"/>
        <w:rPr>
          <w:b/>
          <w:sz w:val="24"/>
          <w:szCs w:val="24"/>
        </w:rPr>
      </w:pPr>
    </w:p>
    <w:p w:rsidR="00724DE0" w:rsidRDefault="00724DE0" w:rsidP="009B0D1C">
      <w:pPr>
        <w:spacing w:after="0" w:line="720" w:lineRule="auto"/>
        <w:rPr>
          <w:b/>
          <w:sz w:val="24"/>
          <w:szCs w:val="24"/>
        </w:rPr>
      </w:pPr>
    </w:p>
    <w:p w:rsidR="00724DE0" w:rsidRDefault="004D39AC" w:rsidP="009B0D1C">
      <w:pPr>
        <w:pStyle w:val="ListParagraph"/>
        <w:numPr>
          <w:ilvl w:val="0"/>
          <w:numId w:val="7"/>
        </w:numPr>
        <w:spacing w:after="0" w:line="720" w:lineRule="auto"/>
        <w:rPr>
          <w:b/>
          <w:sz w:val="24"/>
          <w:szCs w:val="24"/>
        </w:rPr>
      </w:pPr>
      <w:r>
        <w:rPr>
          <w:b/>
          <w:sz w:val="24"/>
          <w:szCs w:val="24"/>
        </w:rPr>
        <w:t xml:space="preserve">Introduction to project                   </w:t>
      </w:r>
      <w:r w:rsidR="009B0D1C">
        <w:rPr>
          <w:b/>
          <w:sz w:val="24"/>
          <w:szCs w:val="24"/>
        </w:rPr>
        <w:t xml:space="preserve">                                                                              </w:t>
      </w:r>
      <w:r>
        <w:rPr>
          <w:b/>
          <w:sz w:val="24"/>
          <w:szCs w:val="24"/>
        </w:rPr>
        <w:t xml:space="preserve"> Page 3</w:t>
      </w:r>
    </w:p>
    <w:p w:rsidR="004D39AC" w:rsidRDefault="004D39AC" w:rsidP="009B0D1C">
      <w:pPr>
        <w:pStyle w:val="ListParagraph"/>
        <w:numPr>
          <w:ilvl w:val="0"/>
          <w:numId w:val="7"/>
        </w:numPr>
        <w:spacing w:after="0" w:line="720" w:lineRule="auto"/>
        <w:rPr>
          <w:b/>
          <w:sz w:val="24"/>
          <w:szCs w:val="24"/>
        </w:rPr>
      </w:pPr>
      <w:r>
        <w:rPr>
          <w:b/>
          <w:sz w:val="24"/>
          <w:szCs w:val="24"/>
        </w:rPr>
        <w:t xml:space="preserve">Aims of Needs Analysis                    </w:t>
      </w:r>
      <w:r w:rsidR="009B0D1C">
        <w:rPr>
          <w:b/>
          <w:sz w:val="24"/>
          <w:szCs w:val="24"/>
        </w:rPr>
        <w:t xml:space="preserve">                                                                            </w:t>
      </w:r>
      <w:r>
        <w:rPr>
          <w:b/>
          <w:sz w:val="24"/>
          <w:szCs w:val="24"/>
        </w:rPr>
        <w:t>Page 4</w:t>
      </w:r>
    </w:p>
    <w:p w:rsidR="00D36BB8" w:rsidRPr="00D36BB8" w:rsidRDefault="00D36BB8" w:rsidP="009B0D1C">
      <w:pPr>
        <w:pStyle w:val="ListParagraph"/>
        <w:numPr>
          <w:ilvl w:val="0"/>
          <w:numId w:val="7"/>
        </w:numPr>
        <w:spacing w:after="0" w:line="720" w:lineRule="auto"/>
        <w:rPr>
          <w:b/>
          <w:sz w:val="24"/>
          <w:szCs w:val="24"/>
        </w:rPr>
      </w:pPr>
      <w:r w:rsidRPr="00D36BB8">
        <w:rPr>
          <w:b/>
          <w:sz w:val="24"/>
          <w:szCs w:val="24"/>
        </w:rPr>
        <w:t>Figure (1)</w:t>
      </w:r>
      <w:r>
        <w:rPr>
          <w:b/>
          <w:sz w:val="24"/>
          <w:szCs w:val="24"/>
        </w:rPr>
        <w:t xml:space="preserve">                                           </w:t>
      </w:r>
      <w:r w:rsidR="009B0D1C">
        <w:rPr>
          <w:b/>
          <w:sz w:val="24"/>
          <w:szCs w:val="24"/>
        </w:rPr>
        <w:t xml:space="preserve">                                                                            </w:t>
      </w:r>
      <w:r>
        <w:rPr>
          <w:b/>
          <w:sz w:val="24"/>
          <w:szCs w:val="24"/>
        </w:rPr>
        <w:t xml:space="preserve">  Page 5</w:t>
      </w:r>
    </w:p>
    <w:p w:rsidR="004D39AC" w:rsidRDefault="00D36BB8" w:rsidP="009B0D1C">
      <w:pPr>
        <w:pStyle w:val="ListParagraph"/>
        <w:numPr>
          <w:ilvl w:val="0"/>
          <w:numId w:val="7"/>
        </w:numPr>
        <w:spacing w:after="0" w:line="720" w:lineRule="auto"/>
        <w:rPr>
          <w:b/>
          <w:sz w:val="24"/>
          <w:szCs w:val="24"/>
        </w:rPr>
      </w:pPr>
      <w:r>
        <w:rPr>
          <w:b/>
          <w:sz w:val="24"/>
          <w:szCs w:val="24"/>
        </w:rPr>
        <w:t xml:space="preserve">Figure (2)                             </w:t>
      </w:r>
      <w:r w:rsidR="009B0D1C">
        <w:rPr>
          <w:b/>
          <w:sz w:val="24"/>
          <w:szCs w:val="24"/>
        </w:rPr>
        <w:t xml:space="preserve">                                                                              </w:t>
      </w:r>
      <w:r>
        <w:rPr>
          <w:b/>
          <w:sz w:val="24"/>
          <w:szCs w:val="24"/>
        </w:rPr>
        <w:t xml:space="preserve">              Page 6</w:t>
      </w:r>
    </w:p>
    <w:p w:rsidR="009B0D1C" w:rsidRDefault="009B0D1C" w:rsidP="009B0D1C">
      <w:pPr>
        <w:pStyle w:val="ListParagraph"/>
        <w:numPr>
          <w:ilvl w:val="0"/>
          <w:numId w:val="7"/>
        </w:numPr>
        <w:spacing w:after="0" w:line="720" w:lineRule="auto"/>
        <w:rPr>
          <w:b/>
          <w:sz w:val="24"/>
          <w:szCs w:val="24"/>
        </w:rPr>
      </w:pPr>
      <w:r>
        <w:rPr>
          <w:b/>
          <w:sz w:val="24"/>
          <w:szCs w:val="24"/>
        </w:rPr>
        <w:t>Figure (3)                                                                                                                         Page 7</w:t>
      </w:r>
    </w:p>
    <w:p w:rsidR="009B0D1C" w:rsidRDefault="009B0D1C" w:rsidP="009B0D1C">
      <w:pPr>
        <w:pStyle w:val="ListParagraph"/>
        <w:numPr>
          <w:ilvl w:val="0"/>
          <w:numId w:val="7"/>
        </w:numPr>
        <w:spacing w:after="0" w:line="720" w:lineRule="auto"/>
        <w:rPr>
          <w:b/>
          <w:sz w:val="24"/>
          <w:szCs w:val="24"/>
        </w:rPr>
      </w:pPr>
      <w:r>
        <w:rPr>
          <w:b/>
          <w:sz w:val="24"/>
          <w:szCs w:val="24"/>
        </w:rPr>
        <w:t>Figure (4)                                                                                                                         Page 8</w:t>
      </w:r>
    </w:p>
    <w:p w:rsidR="009B0D1C" w:rsidRDefault="009B0D1C" w:rsidP="009B0D1C">
      <w:pPr>
        <w:pStyle w:val="ListParagraph"/>
        <w:numPr>
          <w:ilvl w:val="0"/>
          <w:numId w:val="7"/>
        </w:numPr>
        <w:spacing w:after="0" w:line="720" w:lineRule="auto"/>
        <w:rPr>
          <w:b/>
          <w:sz w:val="24"/>
          <w:szCs w:val="24"/>
        </w:rPr>
      </w:pPr>
      <w:r>
        <w:rPr>
          <w:b/>
          <w:sz w:val="24"/>
          <w:szCs w:val="24"/>
        </w:rPr>
        <w:t>Figure (5)                                                                                                                         Page 9</w:t>
      </w:r>
    </w:p>
    <w:p w:rsidR="009B0D1C" w:rsidRDefault="009B0D1C" w:rsidP="009B0D1C">
      <w:pPr>
        <w:pStyle w:val="ListParagraph"/>
        <w:numPr>
          <w:ilvl w:val="0"/>
          <w:numId w:val="7"/>
        </w:numPr>
        <w:spacing w:after="0" w:line="720" w:lineRule="auto"/>
        <w:rPr>
          <w:b/>
          <w:sz w:val="24"/>
          <w:szCs w:val="24"/>
        </w:rPr>
      </w:pPr>
      <w:r>
        <w:rPr>
          <w:b/>
          <w:sz w:val="24"/>
          <w:szCs w:val="24"/>
        </w:rPr>
        <w:t>Figure (6)                                                                                                                       Page 10</w:t>
      </w:r>
    </w:p>
    <w:p w:rsidR="009B0D1C" w:rsidRDefault="009B0D1C" w:rsidP="009B0D1C">
      <w:pPr>
        <w:pStyle w:val="ListParagraph"/>
        <w:numPr>
          <w:ilvl w:val="0"/>
          <w:numId w:val="7"/>
        </w:numPr>
        <w:spacing w:after="0" w:line="720" w:lineRule="auto"/>
        <w:rPr>
          <w:b/>
          <w:sz w:val="24"/>
          <w:szCs w:val="24"/>
        </w:rPr>
      </w:pPr>
      <w:r>
        <w:rPr>
          <w:b/>
          <w:sz w:val="24"/>
          <w:szCs w:val="24"/>
        </w:rPr>
        <w:t>Conclusion                                                                                                                    Page 11</w:t>
      </w:r>
    </w:p>
    <w:p w:rsidR="009B0D1C" w:rsidRPr="004D39AC" w:rsidRDefault="009B0D1C" w:rsidP="009B0D1C">
      <w:pPr>
        <w:pStyle w:val="ListParagraph"/>
        <w:numPr>
          <w:ilvl w:val="0"/>
          <w:numId w:val="7"/>
        </w:numPr>
        <w:spacing w:after="0" w:line="720" w:lineRule="auto"/>
        <w:rPr>
          <w:b/>
          <w:sz w:val="24"/>
          <w:szCs w:val="24"/>
        </w:rPr>
      </w:pPr>
      <w:r>
        <w:rPr>
          <w:b/>
          <w:sz w:val="24"/>
          <w:szCs w:val="24"/>
        </w:rPr>
        <w:t>References                                                                                                                    Page 12</w:t>
      </w:r>
    </w:p>
    <w:p w:rsidR="00724DE0" w:rsidRDefault="00724DE0" w:rsidP="00766032">
      <w:pPr>
        <w:spacing w:after="0" w:line="360" w:lineRule="auto"/>
        <w:rPr>
          <w:b/>
          <w:sz w:val="24"/>
          <w:szCs w:val="24"/>
        </w:rPr>
      </w:pPr>
    </w:p>
    <w:p w:rsidR="00724DE0" w:rsidRDefault="00724DE0" w:rsidP="00766032">
      <w:pPr>
        <w:spacing w:after="0" w:line="360" w:lineRule="auto"/>
        <w:rPr>
          <w:b/>
          <w:sz w:val="24"/>
          <w:szCs w:val="24"/>
        </w:rPr>
      </w:pPr>
    </w:p>
    <w:p w:rsidR="00724DE0" w:rsidRDefault="00724DE0" w:rsidP="00766032">
      <w:pPr>
        <w:spacing w:after="0" w:line="360" w:lineRule="auto"/>
        <w:rPr>
          <w:b/>
          <w:sz w:val="24"/>
          <w:szCs w:val="24"/>
        </w:rPr>
      </w:pPr>
    </w:p>
    <w:p w:rsidR="00724DE0" w:rsidRDefault="00724DE0" w:rsidP="00766032">
      <w:pPr>
        <w:spacing w:after="0" w:line="360" w:lineRule="auto"/>
        <w:rPr>
          <w:b/>
          <w:sz w:val="24"/>
          <w:szCs w:val="24"/>
        </w:rPr>
      </w:pPr>
    </w:p>
    <w:p w:rsidR="00724DE0" w:rsidRDefault="00724DE0" w:rsidP="00766032">
      <w:pPr>
        <w:spacing w:after="0" w:line="360" w:lineRule="auto"/>
        <w:rPr>
          <w:b/>
          <w:sz w:val="24"/>
          <w:szCs w:val="24"/>
        </w:rPr>
      </w:pPr>
    </w:p>
    <w:p w:rsidR="00724DE0" w:rsidRDefault="00724DE0" w:rsidP="00766032">
      <w:pPr>
        <w:spacing w:after="0" w:line="360" w:lineRule="auto"/>
        <w:rPr>
          <w:b/>
          <w:sz w:val="24"/>
          <w:szCs w:val="24"/>
        </w:rPr>
      </w:pPr>
    </w:p>
    <w:p w:rsidR="00724DE0" w:rsidRDefault="00724DE0" w:rsidP="00766032">
      <w:pPr>
        <w:spacing w:after="0" w:line="360" w:lineRule="auto"/>
        <w:rPr>
          <w:b/>
          <w:sz w:val="24"/>
          <w:szCs w:val="24"/>
        </w:rPr>
      </w:pPr>
    </w:p>
    <w:p w:rsidR="003E7884" w:rsidRDefault="003E7884" w:rsidP="00766032">
      <w:pPr>
        <w:spacing w:after="0" w:line="360" w:lineRule="auto"/>
        <w:rPr>
          <w:b/>
          <w:sz w:val="24"/>
          <w:szCs w:val="24"/>
        </w:rPr>
      </w:pPr>
    </w:p>
    <w:p w:rsidR="00AD3891" w:rsidRPr="00DD6DC1" w:rsidRDefault="00781935" w:rsidP="00766032">
      <w:pPr>
        <w:spacing w:after="0" w:line="360" w:lineRule="auto"/>
        <w:rPr>
          <w:b/>
          <w:sz w:val="24"/>
          <w:szCs w:val="24"/>
        </w:rPr>
      </w:pPr>
      <w:r w:rsidRPr="00DD6DC1">
        <w:rPr>
          <w:b/>
          <w:sz w:val="24"/>
          <w:szCs w:val="24"/>
        </w:rPr>
        <w:lastRenderedPageBreak/>
        <w:t>Introduction</w:t>
      </w:r>
      <w:r w:rsidR="007F08CF" w:rsidRPr="00DD6DC1">
        <w:rPr>
          <w:b/>
          <w:sz w:val="24"/>
          <w:szCs w:val="24"/>
        </w:rPr>
        <w:t xml:space="preserve"> to Report</w:t>
      </w:r>
    </w:p>
    <w:p w:rsidR="00095C95" w:rsidRDefault="00095C95" w:rsidP="00766032">
      <w:pPr>
        <w:spacing w:after="0" w:line="360" w:lineRule="auto"/>
        <w:rPr>
          <w:sz w:val="24"/>
          <w:szCs w:val="24"/>
        </w:rPr>
      </w:pPr>
    </w:p>
    <w:p w:rsidR="007F64F3" w:rsidRDefault="007F64F3" w:rsidP="00766032">
      <w:pPr>
        <w:spacing w:after="0" w:line="360" w:lineRule="auto"/>
        <w:rPr>
          <w:sz w:val="24"/>
          <w:szCs w:val="24"/>
        </w:rPr>
      </w:pPr>
      <w:r>
        <w:rPr>
          <w:sz w:val="24"/>
          <w:szCs w:val="24"/>
        </w:rPr>
        <w:t>This report will be explaining the key concepts of youth offenders in England and Wales. This report will</w:t>
      </w:r>
      <w:r w:rsidR="00DE2430">
        <w:rPr>
          <w:sz w:val="24"/>
          <w:szCs w:val="24"/>
        </w:rPr>
        <w:t xml:space="preserve"> also</w:t>
      </w:r>
      <w:r>
        <w:rPr>
          <w:sz w:val="24"/>
          <w:szCs w:val="24"/>
        </w:rPr>
        <w:t xml:space="preserve"> </w:t>
      </w:r>
      <w:r w:rsidR="00B84B08">
        <w:rPr>
          <w:sz w:val="24"/>
          <w:szCs w:val="24"/>
        </w:rPr>
        <w:t>be including</w:t>
      </w:r>
      <w:r>
        <w:rPr>
          <w:sz w:val="24"/>
          <w:szCs w:val="24"/>
        </w:rPr>
        <w:t xml:space="preserve"> the current issues which are being faced by the government followed by national statistics and correct evidence related to this topic. </w:t>
      </w:r>
    </w:p>
    <w:p w:rsidR="002930A2" w:rsidRDefault="002930A2" w:rsidP="00766032">
      <w:pPr>
        <w:spacing w:after="0" w:line="360" w:lineRule="auto"/>
        <w:rPr>
          <w:sz w:val="24"/>
          <w:szCs w:val="24"/>
        </w:rPr>
      </w:pPr>
      <w:r>
        <w:rPr>
          <w:sz w:val="24"/>
          <w:szCs w:val="24"/>
        </w:rPr>
        <w:t xml:space="preserve">The government </w:t>
      </w:r>
      <w:r w:rsidR="00D04441">
        <w:rPr>
          <w:sz w:val="24"/>
          <w:szCs w:val="24"/>
        </w:rPr>
        <w:t xml:space="preserve">has a responsibility of monitoring the operations of the Youth Justice System and the provision of Youth Justice </w:t>
      </w:r>
      <w:r w:rsidR="00ED2B14">
        <w:rPr>
          <w:sz w:val="24"/>
          <w:szCs w:val="24"/>
        </w:rPr>
        <w:t>Services</w:t>
      </w:r>
      <w:r w:rsidR="00D04441">
        <w:rPr>
          <w:sz w:val="24"/>
          <w:szCs w:val="24"/>
        </w:rPr>
        <w:t xml:space="preserve"> within England and Wales.</w:t>
      </w:r>
      <w:r w:rsidR="00B84B08">
        <w:rPr>
          <w:sz w:val="24"/>
          <w:szCs w:val="24"/>
        </w:rPr>
        <w:t xml:space="preserve"> Their responsibilities include using appropriate inf</w:t>
      </w:r>
      <w:r w:rsidR="000E695D">
        <w:rPr>
          <w:sz w:val="24"/>
          <w:szCs w:val="24"/>
        </w:rPr>
        <w:t xml:space="preserve">ormation and evidence so that they are able to perform best possible outcomes for children who offend as well as for people who have been victims of crime. They also have the responsibility in advising the Secretary of State for Justice about how well the system is operating and how improvements can be made so that they are able to identify and </w:t>
      </w:r>
      <w:r w:rsidR="00914B53">
        <w:rPr>
          <w:sz w:val="24"/>
          <w:szCs w:val="24"/>
        </w:rPr>
        <w:t xml:space="preserve">share best practise and promote the voice of children to be heard. </w:t>
      </w:r>
      <w:r w:rsidR="00E552AB">
        <w:rPr>
          <w:sz w:val="24"/>
          <w:szCs w:val="24"/>
        </w:rPr>
        <w:t>They are to also commission research and publish information in connection with good practise as well as monitoring the Youth justice System and the provision of Youth Justice Services, it is crucial for this to be carried out in order to</w:t>
      </w:r>
      <w:r w:rsidR="00C37CF2">
        <w:rPr>
          <w:sz w:val="24"/>
          <w:szCs w:val="24"/>
        </w:rPr>
        <w:t xml:space="preserve"> prevent and support people who are a victim in a crime so that they receive the appropriate justice</w:t>
      </w:r>
      <w:r w:rsidR="00C37CF2" w:rsidRPr="00C47067">
        <w:rPr>
          <w:i/>
        </w:rPr>
        <w:t xml:space="preserve">. </w:t>
      </w:r>
      <w:r w:rsidR="00C47067" w:rsidRPr="00C47067">
        <w:rPr>
          <w:i/>
        </w:rPr>
        <w:t>(Gov.uk, 2018)</w:t>
      </w:r>
    </w:p>
    <w:p w:rsidR="00EE2C01" w:rsidRDefault="00EE2C01" w:rsidP="00766032">
      <w:pPr>
        <w:spacing w:after="0" w:line="360" w:lineRule="auto"/>
        <w:rPr>
          <w:rFonts w:eastAsia="Times New Roman" w:cstheme="minorHAnsi"/>
          <w:color w:val="0B0C0C"/>
          <w:sz w:val="24"/>
          <w:szCs w:val="24"/>
          <w:lang w:eastAsia="en-GB"/>
        </w:rPr>
      </w:pPr>
    </w:p>
    <w:p w:rsidR="002930A2" w:rsidRDefault="0074147A" w:rsidP="00766032">
      <w:pPr>
        <w:spacing w:after="0" w:line="360" w:lineRule="auto"/>
        <w:rPr>
          <w:sz w:val="24"/>
          <w:szCs w:val="24"/>
        </w:rPr>
      </w:pPr>
      <w:r>
        <w:rPr>
          <w:rFonts w:eastAsia="Times New Roman" w:cstheme="minorHAnsi"/>
          <w:color w:val="0B0C0C"/>
          <w:sz w:val="24"/>
          <w:szCs w:val="24"/>
          <w:lang w:eastAsia="en-GB"/>
        </w:rPr>
        <w:t xml:space="preserve">According to </w:t>
      </w:r>
      <w:r w:rsidR="005566EC" w:rsidRPr="005566EC">
        <w:rPr>
          <w:i/>
        </w:rPr>
        <w:t>(Child arrests in England and Wales 2015 Research briefing, 2018</w:t>
      </w:r>
      <w:bookmarkStart w:id="0" w:name="_GoBack"/>
      <w:bookmarkEnd w:id="0"/>
      <w:r w:rsidR="006F55AD">
        <w:rPr>
          <w:i/>
        </w:rPr>
        <w:t>)</w:t>
      </w:r>
      <w:r w:rsidR="006F55AD">
        <w:rPr>
          <w:sz w:val="24"/>
          <w:szCs w:val="24"/>
        </w:rPr>
        <w:t xml:space="preserve"> the total amount of child arrest which took part throughout England and Wales during the year of 2015 </w:t>
      </w:r>
      <w:r w:rsidR="00F66588">
        <w:rPr>
          <w:sz w:val="24"/>
          <w:szCs w:val="24"/>
        </w:rPr>
        <w:t>came up to 101,926 according to the data being obtained by The Howard League</w:t>
      </w:r>
      <w:r w:rsidR="00C67994">
        <w:rPr>
          <w:sz w:val="24"/>
          <w:szCs w:val="24"/>
        </w:rPr>
        <w:t xml:space="preserve">. This represented a reduction shown of 59% since 2010 whish also lead to another 11% reduction when it had come to 2014. This was achieved by every force in England and Wales </w:t>
      </w:r>
      <w:r w:rsidR="00403F31">
        <w:rPr>
          <w:sz w:val="24"/>
          <w:szCs w:val="24"/>
        </w:rPr>
        <w:t>reducing the number of child arrest</w:t>
      </w:r>
      <w:r w:rsidR="00E668EF">
        <w:rPr>
          <w:sz w:val="24"/>
          <w:szCs w:val="24"/>
        </w:rPr>
        <w:t xml:space="preserve"> from 2010 up until 2015 which has resulted in a overall reduction of 77% which was expected to do so as the national reduction rate had slowed</w:t>
      </w:r>
      <w:r w:rsidR="00ED186F">
        <w:rPr>
          <w:sz w:val="24"/>
          <w:szCs w:val="24"/>
        </w:rPr>
        <w:t xml:space="preserve"> down according to the total reductions made which later on caused a concern in discovering that in total 11 forced had put an increase in child’s arrest compared to 2014.</w:t>
      </w:r>
    </w:p>
    <w:p w:rsidR="006F55AD" w:rsidRDefault="006F55AD" w:rsidP="00766032">
      <w:pPr>
        <w:spacing w:after="0" w:line="360" w:lineRule="auto"/>
        <w:rPr>
          <w:sz w:val="24"/>
          <w:szCs w:val="24"/>
        </w:rPr>
      </w:pPr>
    </w:p>
    <w:p w:rsidR="007F64F3" w:rsidRDefault="007F64F3" w:rsidP="00766032">
      <w:pPr>
        <w:spacing w:after="0" w:line="360" w:lineRule="auto"/>
        <w:rPr>
          <w:sz w:val="24"/>
          <w:szCs w:val="24"/>
        </w:rPr>
      </w:pPr>
    </w:p>
    <w:p w:rsidR="007F64F3" w:rsidRDefault="007F64F3" w:rsidP="00766032">
      <w:pPr>
        <w:spacing w:after="0" w:line="360" w:lineRule="auto"/>
        <w:rPr>
          <w:sz w:val="24"/>
          <w:szCs w:val="24"/>
        </w:rPr>
      </w:pPr>
    </w:p>
    <w:p w:rsidR="00B97EDB" w:rsidRDefault="00B97EDB" w:rsidP="00766032">
      <w:pPr>
        <w:spacing w:after="0" w:line="360" w:lineRule="auto"/>
        <w:rPr>
          <w:sz w:val="24"/>
          <w:szCs w:val="24"/>
        </w:rPr>
      </w:pPr>
    </w:p>
    <w:p w:rsidR="00B97EDB" w:rsidRDefault="00B97EDB" w:rsidP="00766032">
      <w:pPr>
        <w:spacing w:after="0" w:line="360" w:lineRule="auto"/>
        <w:rPr>
          <w:sz w:val="24"/>
          <w:szCs w:val="24"/>
        </w:rPr>
      </w:pPr>
    </w:p>
    <w:p w:rsidR="003E7884" w:rsidRDefault="003E7884" w:rsidP="00766032">
      <w:pPr>
        <w:spacing w:after="0" w:line="360" w:lineRule="auto"/>
        <w:rPr>
          <w:b/>
          <w:sz w:val="24"/>
          <w:szCs w:val="24"/>
        </w:rPr>
      </w:pPr>
    </w:p>
    <w:p w:rsidR="00740348" w:rsidRPr="00DD6DC1" w:rsidRDefault="006C2AC8" w:rsidP="00766032">
      <w:pPr>
        <w:spacing w:after="0" w:line="360" w:lineRule="auto"/>
        <w:rPr>
          <w:b/>
          <w:sz w:val="24"/>
          <w:szCs w:val="24"/>
        </w:rPr>
      </w:pPr>
      <w:r w:rsidRPr="00DD6DC1">
        <w:rPr>
          <w:b/>
          <w:sz w:val="24"/>
          <w:szCs w:val="24"/>
        </w:rPr>
        <w:lastRenderedPageBreak/>
        <w:t>Aims of Needs A</w:t>
      </w:r>
      <w:r w:rsidR="00AD3891" w:rsidRPr="00DD6DC1">
        <w:rPr>
          <w:b/>
          <w:sz w:val="24"/>
          <w:szCs w:val="24"/>
        </w:rPr>
        <w:t>nalysi</w:t>
      </w:r>
      <w:r w:rsidR="006F55AD" w:rsidRPr="00DD6DC1">
        <w:rPr>
          <w:b/>
          <w:sz w:val="24"/>
          <w:szCs w:val="24"/>
        </w:rPr>
        <w:t>s</w:t>
      </w:r>
      <w:r w:rsidR="00D2351B" w:rsidRPr="00DD6DC1">
        <w:rPr>
          <w:b/>
          <w:sz w:val="24"/>
          <w:szCs w:val="24"/>
        </w:rPr>
        <w:t>:</w:t>
      </w:r>
    </w:p>
    <w:p w:rsidR="007B189A" w:rsidRDefault="007B189A" w:rsidP="00766032">
      <w:pPr>
        <w:spacing w:after="0" w:line="360" w:lineRule="auto"/>
        <w:rPr>
          <w:sz w:val="24"/>
          <w:szCs w:val="24"/>
        </w:rPr>
      </w:pPr>
    </w:p>
    <w:p w:rsidR="00D2351B" w:rsidRDefault="00D2351B" w:rsidP="00766032">
      <w:pPr>
        <w:spacing w:after="0" w:line="360" w:lineRule="auto"/>
        <w:rPr>
          <w:sz w:val="24"/>
          <w:szCs w:val="24"/>
        </w:rPr>
      </w:pPr>
      <w:r>
        <w:rPr>
          <w:sz w:val="24"/>
          <w:szCs w:val="24"/>
        </w:rPr>
        <w:t>This part of the report will be looking at the current issues being faced with youth offenders throughout England and Wales which will contain the</w:t>
      </w:r>
      <w:r w:rsidR="006C2AC8">
        <w:rPr>
          <w:sz w:val="24"/>
          <w:szCs w:val="24"/>
        </w:rPr>
        <w:t xml:space="preserve"> rates in England and Wales looking into detail of the gender, age and area most common. This analysis will also be identifying the causes of youths to commit crime</w:t>
      </w:r>
      <w:r w:rsidR="007B189A">
        <w:rPr>
          <w:sz w:val="24"/>
          <w:szCs w:val="24"/>
        </w:rPr>
        <w:t xml:space="preserve"> and why they become crime members as well as identifying the most common types of crime committed. This part of the report will be looking to also categorize the common groups who are most likely to become crime victims and the challenges faced when id</w:t>
      </w:r>
      <w:r w:rsidR="00C6222E">
        <w:rPr>
          <w:sz w:val="24"/>
          <w:szCs w:val="24"/>
        </w:rPr>
        <w:t xml:space="preserve">entifying the causes of crime. </w:t>
      </w:r>
    </w:p>
    <w:p w:rsidR="00E40027" w:rsidRDefault="00E40027" w:rsidP="00766032">
      <w:pPr>
        <w:spacing w:after="0" w:line="360" w:lineRule="auto"/>
        <w:rPr>
          <w:sz w:val="24"/>
          <w:szCs w:val="24"/>
        </w:rPr>
      </w:pPr>
    </w:p>
    <w:p w:rsidR="00305F0F" w:rsidRDefault="00305F0F" w:rsidP="00766032">
      <w:pPr>
        <w:spacing w:after="0" w:line="360" w:lineRule="auto"/>
        <w:rPr>
          <w:sz w:val="24"/>
          <w:szCs w:val="24"/>
        </w:rPr>
      </w:pPr>
    </w:p>
    <w:p w:rsidR="00305F0F" w:rsidRDefault="00305F0F" w:rsidP="00766032">
      <w:pPr>
        <w:spacing w:after="0" w:line="360" w:lineRule="auto"/>
        <w:rPr>
          <w:sz w:val="24"/>
          <w:szCs w:val="24"/>
        </w:rPr>
      </w:pPr>
    </w:p>
    <w:p w:rsidR="00305F0F" w:rsidRDefault="00305F0F" w:rsidP="00766032">
      <w:pPr>
        <w:spacing w:after="0" w:line="360" w:lineRule="auto"/>
        <w:rPr>
          <w:sz w:val="24"/>
          <w:szCs w:val="24"/>
        </w:rPr>
      </w:pPr>
    </w:p>
    <w:p w:rsidR="00305F0F" w:rsidRDefault="00305F0F" w:rsidP="00766032">
      <w:pPr>
        <w:spacing w:after="0" w:line="360" w:lineRule="auto"/>
        <w:rPr>
          <w:sz w:val="24"/>
          <w:szCs w:val="24"/>
        </w:rPr>
      </w:pPr>
    </w:p>
    <w:p w:rsidR="00305F0F" w:rsidRDefault="00305F0F" w:rsidP="00766032">
      <w:pPr>
        <w:spacing w:after="0" w:line="360" w:lineRule="auto"/>
        <w:rPr>
          <w:sz w:val="24"/>
          <w:szCs w:val="24"/>
        </w:rPr>
      </w:pPr>
    </w:p>
    <w:p w:rsidR="00305F0F" w:rsidRDefault="00305F0F" w:rsidP="00766032">
      <w:pPr>
        <w:spacing w:after="0" w:line="360" w:lineRule="auto"/>
        <w:rPr>
          <w:sz w:val="24"/>
          <w:szCs w:val="24"/>
        </w:rPr>
      </w:pPr>
    </w:p>
    <w:p w:rsidR="00305F0F" w:rsidRDefault="00305F0F" w:rsidP="00766032">
      <w:pPr>
        <w:spacing w:after="0" w:line="360" w:lineRule="auto"/>
        <w:rPr>
          <w:sz w:val="24"/>
          <w:szCs w:val="24"/>
        </w:rPr>
      </w:pPr>
    </w:p>
    <w:p w:rsidR="00305F0F" w:rsidRDefault="00305F0F" w:rsidP="00766032">
      <w:pPr>
        <w:spacing w:after="0" w:line="360" w:lineRule="auto"/>
        <w:rPr>
          <w:sz w:val="24"/>
          <w:szCs w:val="24"/>
        </w:rPr>
      </w:pPr>
    </w:p>
    <w:p w:rsidR="00305F0F" w:rsidRDefault="00305F0F" w:rsidP="00766032">
      <w:pPr>
        <w:spacing w:after="0" w:line="360" w:lineRule="auto"/>
        <w:rPr>
          <w:sz w:val="24"/>
          <w:szCs w:val="24"/>
        </w:rPr>
      </w:pPr>
    </w:p>
    <w:p w:rsidR="00305F0F" w:rsidRDefault="00305F0F" w:rsidP="00766032">
      <w:pPr>
        <w:spacing w:after="0" w:line="360" w:lineRule="auto"/>
        <w:rPr>
          <w:sz w:val="24"/>
          <w:szCs w:val="24"/>
        </w:rPr>
      </w:pPr>
    </w:p>
    <w:p w:rsidR="00305F0F" w:rsidRDefault="00305F0F" w:rsidP="00766032">
      <w:pPr>
        <w:spacing w:after="0" w:line="360" w:lineRule="auto"/>
        <w:rPr>
          <w:sz w:val="24"/>
          <w:szCs w:val="24"/>
        </w:rPr>
      </w:pPr>
    </w:p>
    <w:p w:rsidR="00305F0F" w:rsidRDefault="00305F0F" w:rsidP="00766032">
      <w:pPr>
        <w:spacing w:after="0" w:line="360" w:lineRule="auto"/>
        <w:rPr>
          <w:sz w:val="24"/>
          <w:szCs w:val="24"/>
        </w:rPr>
      </w:pPr>
    </w:p>
    <w:p w:rsidR="004D39AC" w:rsidRDefault="004D39AC" w:rsidP="00766032">
      <w:pPr>
        <w:spacing w:after="0" w:line="360" w:lineRule="auto"/>
        <w:rPr>
          <w:sz w:val="24"/>
          <w:szCs w:val="24"/>
        </w:rPr>
      </w:pPr>
    </w:p>
    <w:p w:rsidR="00086D2C" w:rsidRDefault="00086D2C" w:rsidP="00766032">
      <w:pPr>
        <w:spacing w:after="0" w:line="360" w:lineRule="auto"/>
        <w:rPr>
          <w:b/>
          <w:sz w:val="24"/>
          <w:szCs w:val="24"/>
        </w:rPr>
      </w:pPr>
    </w:p>
    <w:p w:rsidR="00086D2C" w:rsidRDefault="00086D2C" w:rsidP="00766032">
      <w:pPr>
        <w:spacing w:after="0" w:line="360" w:lineRule="auto"/>
        <w:rPr>
          <w:b/>
          <w:sz w:val="24"/>
          <w:szCs w:val="24"/>
        </w:rPr>
      </w:pPr>
    </w:p>
    <w:p w:rsidR="007E7E87" w:rsidRDefault="00F261A8" w:rsidP="00766032">
      <w:pPr>
        <w:spacing w:after="0" w:line="360" w:lineRule="auto"/>
        <w:rPr>
          <w:b/>
          <w:sz w:val="24"/>
          <w:szCs w:val="24"/>
        </w:rPr>
      </w:pPr>
      <w:r>
        <w:rPr>
          <w:b/>
          <w:noProof/>
          <w:sz w:val="24"/>
          <w:szCs w:val="24"/>
          <w:lang w:eastAsia="en-GB"/>
        </w:rPr>
        <w:lastRenderedPageBreak/>
        <w:drawing>
          <wp:anchor distT="0" distB="0" distL="114300" distR="114300" simplePos="0" relativeHeight="251658240" behindDoc="0" locked="0" layoutInCell="1" allowOverlap="1">
            <wp:simplePos x="0" y="0"/>
            <wp:positionH relativeFrom="column">
              <wp:posOffset>-47625</wp:posOffset>
            </wp:positionH>
            <wp:positionV relativeFrom="paragraph">
              <wp:posOffset>513080</wp:posOffset>
            </wp:positionV>
            <wp:extent cx="5724525" cy="2771775"/>
            <wp:effectExtent l="19050" t="0" r="9525" b="0"/>
            <wp:wrapThrough wrapText="bothSides">
              <wp:wrapPolygon edited="0">
                <wp:start x="-72" y="0"/>
                <wp:lineTo x="-72" y="21526"/>
                <wp:lineTo x="21636" y="21526"/>
                <wp:lineTo x="21636" y="0"/>
                <wp:lineTo x="-72" y="0"/>
              </wp:wrapPolygon>
            </wp:wrapThrough>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a:stretch>
                      <a:fillRect/>
                    </a:stretch>
                  </pic:blipFill>
                  <pic:spPr bwMode="auto">
                    <a:xfrm>
                      <a:off x="0" y="0"/>
                      <a:ext cx="5724525" cy="2771775"/>
                    </a:xfrm>
                    <a:prstGeom prst="rect">
                      <a:avLst/>
                    </a:prstGeom>
                    <a:noFill/>
                    <a:ln w="9525">
                      <a:noFill/>
                      <a:miter lim="800000"/>
                      <a:headEnd/>
                      <a:tailEnd/>
                    </a:ln>
                  </pic:spPr>
                </pic:pic>
              </a:graphicData>
            </a:graphic>
          </wp:anchor>
        </w:drawing>
      </w:r>
      <w:r w:rsidR="007E7E87">
        <w:rPr>
          <w:b/>
          <w:sz w:val="24"/>
          <w:szCs w:val="24"/>
        </w:rPr>
        <w:t>Figure (1)</w:t>
      </w:r>
      <w:r w:rsidR="00A03A61">
        <w:rPr>
          <w:b/>
          <w:sz w:val="24"/>
          <w:szCs w:val="24"/>
        </w:rPr>
        <w:t xml:space="preserve"> Trends in First Time Entrants, years ending March 2006 to March 2016</w:t>
      </w:r>
    </w:p>
    <w:p w:rsidR="00F261A8" w:rsidRDefault="00F261A8" w:rsidP="00766032">
      <w:pPr>
        <w:spacing w:after="0" w:line="360" w:lineRule="auto"/>
        <w:rPr>
          <w:sz w:val="24"/>
          <w:szCs w:val="24"/>
        </w:rPr>
      </w:pPr>
    </w:p>
    <w:p w:rsidR="00F261A8" w:rsidRDefault="00F261A8" w:rsidP="00766032">
      <w:pPr>
        <w:spacing w:after="0" w:line="360" w:lineRule="auto"/>
        <w:rPr>
          <w:sz w:val="24"/>
          <w:szCs w:val="24"/>
        </w:rPr>
      </w:pPr>
    </w:p>
    <w:p w:rsidR="00E246CF" w:rsidRDefault="007E7E87" w:rsidP="00766032">
      <w:pPr>
        <w:spacing w:after="0" w:line="360" w:lineRule="auto"/>
        <w:rPr>
          <w:i/>
        </w:rPr>
      </w:pPr>
      <w:r>
        <w:rPr>
          <w:sz w:val="24"/>
          <w:szCs w:val="24"/>
        </w:rPr>
        <w:t xml:space="preserve">Figure 1, includes a graph </w:t>
      </w:r>
      <w:r w:rsidR="003A6501">
        <w:rPr>
          <w:sz w:val="24"/>
          <w:szCs w:val="24"/>
        </w:rPr>
        <w:t xml:space="preserve">showing the number of children’s first arrests which took part over 10 years from 2006 to 2016. The graph as been split into 2 categories showing </w:t>
      </w:r>
      <w:r w:rsidR="00431EF9">
        <w:rPr>
          <w:sz w:val="24"/>
          <w:szCs w:val="24"/>
        </w:rPr>
        <w:t>convictions carried out on children</w:t>
      </w:r>
      <w:r w:rsidR="008E1D86">
        <w:rPr>
          <w:sz w:val="24"/>
          <w:szCs w:val="24"/>
        </w:rPr>
        <w:t xml:space="preserve"> resulting in them to attend court</w:t>
      </w:r>
      <w:r w:rsidR="00431EF9">
        <w:rPr>
          <w:sz w:val="24"/>
          <w:szCs w:val="24"/>
        </w:rPr>
        <w:t xml:space="preserve"> and the number of children who have managed to obtain with a caution and not needing to progress further onwards with a conviction. According to the youth custody data</w:t>
      </w:r>
      <w:r w:rsidR="002A43C4">
        <w:rPr>
          <w:sz w:val="24"/>
          <w:szCs w:val="24"/>
        </w:rPr>
        <w:t>, this graph consists of presenting</w:t>
      </w:r>
      <w:r w:rsidR="00301F07">
        <w:rPr>
          <w:sz w:val="24"/>
          <w:szCs w:val="24"/>
        </w:rPr>
        <w:t xml:space="preserve"> a total of 32,900 young people</w:t>
      </w:r>
      <w:r w:rsidR="005835AC">
        <w:rPr>
          <w:sz w:val="24"/>
          <w:szCs w:val="24"/>
        </w:rPr>
        <w:t xml:space="preserve"> who were arrested in the 10 years shown on the graph, although </w:t>
      </w:r>
      <w:r w:rsidR="0019721D">
        <w:rPr>
          <w:sz w:val="24"/>
          <w:szCs w:val="24"/>
        </w:rPr>
        <w:t>rates have shown that the number of arrests made gradually had been going down</w:t>
      </w:r>
      <w:r w:rsidR="00D52E1F">
        <w:rPr>
          <w:sz w:val="24"/>
          <w:szCs w:val="24"/>
        </w:rPr>
        <w:t xml:space="preserve">. </w:t>
      </w:r>
      <w:r w:rsidR="00D52E1F" w:rsidRPr="00D52E1F">
        <w:rPr>
          <w:i/>
        </w:rPr>
        <w:t>(Gov.uk, 2018)</w:t>
      </w:r>
    </w:p>
    <w:p w:rsidR="00C72061" w:rsidRDefault="00C72061" w:rsidP="00766032">
      <w:pPr>
        <w:spacing w:after="0" w:line="360" w:lineRule="auto"/>
        <w:rPr>
          <w:i/>
        </w:rPr>
      </w:pPr>
    </w:p>
    <w:p w:rsidR="00A03A61" w:rsidRDefault="00A03A61" w:rsidP="00766032">
      <w:pPr>
        <w:spacing w:after="0" w:line="360" w:lineRule="auto"/>
        <w:rPr>
          <w:sz w:val="24"/>
          <w:szCs w:val="24"/>
        </w:rPr>
      </w:pPr>
    </w:p>
    <w:p w:rsidR="00A03A61" w:rsidRDefault="00A03A61" w:rsidP="00766032">
      <w:pPr>
        <w:spacing w:after="0" w:line="360" w:lineRule="auto"/>
        <w:rPr>
          <w:sz w:val="24"/>
          <w:szCs w:val="24"/>
        </w:rPr>
      </w:pPr>
    </w:p>
    <w:p w:rsidR="00A03A61" w:rsidRDefault="00A03A61" w:rsidP="00766032">
      <w:pPr>
        <w:spacing w:after="0" w:line="360" w:lineRule="auto"/>
        <w:rPr>
          <w:sz w:val="24"/>
          <w:szCs w:val="24"/>
        </w:rPr>
      </w:pPr>
    </w:p>
    <w:p w:rsidR="00A03A61" w:rsidRDefault="00A03A61" w:rsidP="00766032">
      <w:pPr>
        <w:spacing w:after="0" w:line="360" w:lineRule="auto"/>
        <w:rPr>
          <w:sz w:val="24"/>
          <w:szCs w:val="24"/>
        </w:rPr>
      </w:pPr>
    </w:p>
    <w:p w:rsidR="008E1D86" w:rsidRDefault="008E1D86" w:rsidP="00766032">
      <w:pPr>
        <w:spacing w:after="0" w:line="360" w:lineRule="auto"/>
        <w:rPr>
          <w:sz w:val="24"/>
          <w:szCs w:val="24"/>
        </w:rPr>
      </w:pPr>
    </w:p>
    <w:p w:rsidR="00305F0F" w:rsidRDefault="00305F0F" w:rsidP="00766032">
      <w:pPr>
        <w:spacing w:after="0" w:line="360" w:lineRule="auto"/>
        <w:rPr>
          <w:sz w:val="24"/>
          <w:szCs w:val="24"/>
        </w:rPr>
      </w:pPr>
    </w:p>
    <w:p w:rsidR="00E40027" w:rsidRDefault="00E40027" w:rsidP="00766032">
      <w:pPr>
        <w:spacing w:after="0" w:line="360" w:lineRule="auto"/>
        <w:rPr>
          <w:sz w:val="24"/>
          <w:szCs w:val="24"/>
        </w:rPr>
      </w:pPr>
    </w:p>
    <w:p w:rsidR="003E7884" w:rsidRDefault="003E7884" w:rsidP="00401A3E">
      <w:pPr>
        <w:pStyle w:val="Heading4"/>
        <w:shd w:val="clear" w:color="auto" w:fill="FFFFFF"/>
        <w:spacing w:before="240" w:after="240" w:line="360" w:lineRule="atLeast"/>
        <w:rPr>
          <w:rFonts w:asciiTheme="minorHAnsi" w:hAnsiTheme="minorHAnsi" w:cstheme="minorHAnsi"/>
          <w:i w:val="0"/>
          <w:color w:val="auto"/>
          <w:sz w:val="24"/>
          <w:szCs w:val="24"/>
        </w:rPr>
      </w:pPr>
    </w:p>
    <w:p w:rsidR="00401A3E" w:rsidRPr="00401A3E" w:rsidRDefault="00401A3E" w:rsidP="00401A3E">
      <w:pPr>
        <w:pStyle w:val="Heading4"/>
        <w:shd w:val="clear" w:color="auto" w:fill="FFFFFF"/>
        <w:spacing w:before="240" w:after="240" w:line="360" w:lineRule="atLeast"/>
        <w:rPr>
          <w:rFonts w:asciiTheme="minorHAnsi" w:hAnsiTheme="minorHAnsi" w:cstheme="minorHAnsi"/>
          <w:i w:val="0"/>
          <w:color w:val="auto"/>
          <w:sz w:val="24"/>
          <w:szCs w:val="24"/>
        </w:rPr>
      </w:pPr>
      <w:r w:rsidRPr="00401A3E">
        <w:rPr>
          <w:rFonts w:asciiTheme="minorHAnsi" w:hAnsiTheme="minorHAnsi" w:cstheme="minorHAnsi"/>
          <w:i w:val="0"/>
          <w:color w:val="auto"/>
          <w:sz w:val="24"/>
          <w:szCs w:val="24"/>
        </w:rPr>
        <w:t>Figure (2)</w:t>
      </w:r>
      <w:r>
        <w:rPr>
          <w:rFonts w:asciiTheme="minorHAnsi" w:hAnsiTheme="minorHAnsi" w:cstheme="minorHAnsi"/>
          <w:i w:val="0"/>
          <w:color w:val="auto"/>
          <w:sz w:val="24"/>
          <w:szCs w:val="24"/>
        </w:rPr>
        <w:t xml:space="preserve"> Crime and experienced by businesses, by industry sector from 2012-2014</w:t>
      </w:r>
    </w:p>
    <w:p w:rsidR="00F805CA" w:rsidRDefault="00401A3E" w:rsidP="00766032">
      <w:pPr>
        <w:spacing w:after="0" w:line="360" w:lineRule="auto"/>
        <w:rPr>
          <w:sz w:val="24"/>
          <w:szCs w:val="24"/>
        </w:rPr>
      </w:pPr>
      <w:r>
        <w:rPr>
          <w:noProof/>
          <w:sz w:val="24"/>
          <w:szCs w:val="24"/>
          <w:lang w:eastAsia="en-GB"/>
        </w:rPr>
        <w:drawing>
          <wp:anchor distT="0" distB="0" distL="114300" distR="114300" simplePos="0" relativeHeight="251659264" behindDoc="0" locked="0" layoutInCell="1" allowOverlap="1">
            <wp:simplePos x="0" y="0"/>
            <wp:positionH relativeFrom="column">
              <wp:posOffset>-152400</wp:posOffset>
            </wp:positionH>
            <wp:positionV relativeFrom="paragraph">
              <wp:posOffset>219075</wp:posOffset>
            </wp:positionV>
            <wp:extent cx="6000750" cy="2914650"/>
            <wp:effectExtent l="19050" t="0" r="0" b="0"/>
            <wp:wrapThrough wrapText="bothSides">
              <wp:wrapPolygon edited="0">
                <wp:start x="-69" y="0"/>
                <wp:lineTo x="-69" y="21459"/>
                <wp:lineTo x="21600" y="21459"/>
                <wp:lineTo x="21600" y="0"/>
                <wp:lineTo x="-69" y="0"/>
              </wp:wrapPolygon>
            </wp:wrapThrough>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srcRect/>
                    <a:stretch>
                      <a:fillRect/>
                    </a:stretch>
                  </pic:blipFill>
                  <pic:spPr bwMode="auto">
                    <a:xfrm>
                      <a:off x="0" y="0"/>
                      <a:ext cx="6000750" cy="2914650"/>
                    </a:xfrm>
                    <a:prstGeom prst="rect">
                      <a:avLst/>
                    </a:prstGeom>
                    <a:noFill/>
                    <a:ln w="9525">
                      <a:noFill/>
                      <a:miter lim="800000"/>
                      <a:headEnd/>
                      <a:tailEnd/>
                    </a:ln>
                  </pic:spPr>
                </pic:pic>
              </a:graphicData>
            </a:graphic>
          </wp:anchor>
        </w:drawing>
      </w:r>
    </w:p>
    <w:p w:rsidR="005275D9" w:rsidRDefault="005275D9" w:rsidP="00766032">
      <w:pPr>
        <w:spacing w:after="0" w:line="360" w:lineRule="auto"/>
        <w:rPr>
          <w:sz w:val="24"/>
          <w:szCs w:val="24"/>
        </w:rPr>
      </w:pPr>
    </w:p>
    <w:p w:rsidR="00F805CA" w:rsidRDefault="00524F4A" w:rsidP="00766032">
      <w:pPr>
        <w:spacing w:after="0" w:line="360" w:lineRule="auto"/>
        <w:rPr>
          <w:sz w:val="24"/>
          <w:szCs w:val="24"/>
        </w:rPr>
      </w:pPr>
      <w:r>
        <w:rPr>
          <w:sz w:val="24"/>
          <w:szCs w:val="24"/>
        </w:rPr>
        <w:t xml:space="preserve">Figure 2 shows a table of a survey carried out by ‘Commercial Victimisation Survey’ to show the </w:t>
      </w:r>
      <w:r w:rsidR="008633D8">
        <w:rPr>
          <w:sz w:val="24"/>
          <w:szCs w:val="24"/>
        </w:rPr>
        <w:t xml:space="preserve">significant gaps in crime with relevant information gathered from businesses, reviews from the National Statisticians of crime statistics and home offices. </w:t>
      </w:r>
      <w:r w:rsidR="00820BF8">
        <w:rPr>
          <w:sz w:val="24"/>
          <w:szCs w:val="24"/>
        </w:rPr>
        <w:t xml:space="preserve">This table shows descriptive information on the types of crimes committed in premises in England and Wales across 3 sectors which stated above is: wholesale and retail, accommodation and food and agriculture forestry and fishing. </w:t>
      </w:r>
      <w:r w:rsidR="00F11C29">
        <w:rPr>
          <w:sz w:val="24"/>
          <w:szCs w:val="24"/>
        </w:rPr>
        <w:t xml:space="preserve">Throughout this survey carried out, it has been identified that out of the three sectors in 2014 the highest levels of victimisations were seen as the wholesale and retail premises this category resulted in experiencing 41% of experienced crime faced within the year presented above. </w:t>
      </w:r>
      <w:r w:rsidR="005B6138">
        <w:rPr>
          <w:sz w:val="24"/>
          <w:szCs w:val="24"/>
        </w:rPr>
        <w:t xml:space="preserve">The least sector which resulted in experiencing 26% of crime faced in 2014 was agriculture, forestry and fishing premises. </w:t>
      </w:r>
    </w:p>
    <w:p w:rsidR="00524F4A" w:rsidRDefault="00524F4A" w:rsidP="00766032">
      <w:pPr>
        <w:spacing w:after="0" w:line="360" w:lineRule="auto"/>
        <w:rPr>
          <w:sz w:val="24"/>
          <w:szCs w:val="24"/>
        </w:rPr>
      </w:pPr>
    </w:p>
    <w:p w:rsidR="008851CC" w:rsidRDefault="008851CC" w:rsidP="00766032">
      <w:pPr>
        <w:spacing w:after="0" w:line="360" w:lineRule="auto"/>
        <w:rPr>
          <w:sz w:val="24"/>
          <w:szCs w:val="24"/>
        </w:rPr>
      </w:pPr>
    </w:p>
    <w:p w:rsidR="008851CC" w:rsidRDefault="008851CC" w:rsidP="00766032">
      <w:pPr>
        <w:spacing w:after="0" w:line="360" w:lineRule="auto"/>
        <w:rPr>
          <w:sz w:val="24"/>
          <w:szCs w:val="24"/>
        </w:rPr>
      </w:pPr>
    </w:p>
    <w:p w:rsidR="008851CC" w:rsidRDefault="008851CC" w:rsidP="00766032">
      <w:pPr>
        <w:spacing w:after="0" w:line="360" w:lineRule="auto"/>
        <w:rPr>
          <w:sz w:val="24"/>
          <w:szCs w:val="24"/>
        </w:rPr>
      </w:pPr>
    </w:p>
    <w:p w:rsidR="008851CC" w:rsidRDefault="008851CC" w:rsidP="00766032">
      <w:pPr>
        <w:spacing w:after="0" w:line="360" w:lineRule="auto"/>
        <w:rPr>
          <w:sz w:val="24"/>
          <w:szCs w:val="24"/>
        </w:rPr>
      </w:pPr>
    </w:p>
    <w:p w:rsidR="00043952" w:rsidRDefault="00043952" w:rsidP="00766032">
      <w:pPr>
        <w:spacing w:after="0" w:line="360" w:lineRule="auto"/>
        <w:rPr>
          <w:sz w:val="24"/>
          <w:szCs w:val="24"/>
        </w:rPr>
      </w:pPr>
    </w:p>
    <w:p w:rsidR="008851CC" w:rsidRDefault="001365BD" w:rsidP="00766032">
      <w:pPr>
        <w:spacing w:after="0" w:line="360" w:lineRule="auto"/>
        <w:rPr>
          <w:b/>
          <w:sz w:val="24"/>
          <w:szCs w:val="24"/>
        </w:rPr>
      </w:pPr>
      <w:r>
        <w:rPr>
          <w:b/>
          <w:sz w:val="24"/>
          <w:szCs w:val="24"/>
        </w:rPr>
        <w:lastRenderedPageBreak/>
        <w:t>Figure (3) the number of sanctions given to young people in England and Wales 2013/2014</w:t>
      </w:r>
    </w:p>
    <w:p w:rsidR="0019275D" w:rsidRDefault="00700861" w:rsidP="00766032">
      <w:pPr>
        <w:spacing w:after="0" w:line="360" w:lineRule="auto"/>
      </w:pPr>
      <w:r>
        <w:rPr>
          <w:noProof/>
          <w:lang w:eastAsia="en-GB"/>
        </w:rPr>
        <w:drawing>
          <wp:anchor distT="0" distB="0" distL="114300" distR="114300" simplePos="0" relativeHeight="251660288" behindDoc="0" locked="0" layoutInCell="1" allowOverlap="1">
            <wp:simplePos x="0" y="0"/>
            <wp:positionH relativeFrom="column">
              <wp:posOffset>-238125</wp:posOffset>
            </wp:positionH>
            <wp:positionV relativeFrom="paragraph">
              <wp:posOffset>245110</wp:posOffset>
            </wp:positionV>
            <wp:extent cx="5734050" cy="2571750"/>
            <wp:effectExtent l="19050" t="0" r="0" b="0"/>
            <wp:wrapThrough wrapText="bothSides">
              <wp:wrapPolygon edited="0">
                <wp:start x="-72" y="0"/>
                <wp:lineTo x="-72" y="21440"/>
                <wp:lineTo x="21600" y="21440"/>
                <wp:lineTo x="21600" y="0"/>
                <wp:lineTo x="-72" y="0"/>
              </wp:wrapPolygon>
            </wp:wrapThrough>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srcRect/>
                    <a:stretch>
                      <a:fillRect/>
                    </a:stretch>
                  </pic:blipFill>
                  <pic:spPr bwMode="auto">
                    <a:xfrm>
                      <a:off x="0" y="0"/>
                      <a:ext cx="5734050" cy="2571750"/>
                    </a:xfrm>
                    <a:prstGeom prst="rect">
                      <a:avLst/>
                    </a:prstGeom>
                    <a:noFill/>
                    <a:ln w="9525">
                      <a:noFill/>
                      <a:miter lim="800000"/>
                      <a:headEnd/>
                      <a:tailEnd/>
                    </a:ln>
                  </pic:spPr>
                </pic:pic>
              </a:graphicData>
            </a:graphic>
          </wp:anchor>
        </w:drawing>
      </w:r>
    </w:p>
    <w:p w:rsidR="0019275D" w:rsidRDefault="0019275D" w:rsidP="00766032">
      <w:pPr>
        <w:spacing w:after="0" w:line="360" w:lineRule="auto"/>
        <w:rPr>
          <w:sz w:val="24"/>
          <w:szCs w:val="24"/>
        </w:rPr>
      </w:pPr>
      <w:r>
        <w:rPr>
          <w:sz w:val="24"/>
          <w:szCs w:val="24"/>
        </w:rPr>
        <w:t>Figure 3 presents during 2013/14 there were approximately just over 126,800 arrests carried out on young people</w:t>
      </w:r>
      <w:r w:rsidR="003317E3">
        <w:rPr>
          <w:sz w:val="24"/>
          <w:szCs w:val="24"/>
        </w:rPr>
        <w:t xml:space="preserve"> throughout England and Wales. This graph indicated that there were about 36% of arrests which resulted young people making a court appearance, in the same year just over 33,900 young individuals were sentenced during court hearing</w:t>
      </w:r>
      <w:r w:rsidR="00AA03FE">
        <w:rPr>
          <w:sz w:val="24"/>
          <w:szCs w:val="24"/>
        </w:rPr>
        <w:t xml:space="preserve">. The average number of children in youth custody came up to a total of over 1,200 whilst 260 of those were on remand, the average time which resulted young individuals spent in custody was 90 days. </w:t>
      </w:r>
    </w:p>
    <w:p w:rsidR="006D5ED8" w:rsidRDefault="006D5ED8" w:rsidP="00766032">
      <w:pPr>
        <w:spacing w:after="0" w:line="360" w:lineRule="auto"/>
        <w:rPr>
          <w:sz w:val="24"/>
          <w:szCs w:val="24"/>
        </w:rPr>
      </w:pPr>
    </w:p>
    <w:p w:rsidR="006D5ED8" w:rsidRDefault="006D5ED8" w:rsidP="00766032">
      <w:pPr>
        <w:spacing w:after="0" w:line="360" w:lineRule="auto"/>
        <w:rPr>
          <w:sz w:val="24"/>
          <w:szCs w:val="24"/>
        </w:rPr>
      </w:pPr>
    </w:p>
    <w:p w:rsidR="006D5ED8" w:rsidRDefault="006D5ED8" w:rsidP="00766032">
      <w:pPr>
        <w:spacing w:after="0" w:line="360" w:lineRule="auto"/>
        <w:rPr>
          <w:sz w:val="24"/>
          <w:szCs w:val="24"/>
        </w:rPr>
      </w:pPr>
    </w:p>
    <w:p w:rsidR="006D5ED8" w:rsidRDefault="006D5ED8" w:rsidP="00766032">
      <w:pPr>
        <w:spacing w:after="0" w:line="360" w:lineRule="auto"/>
        <w:rPr>
          <w:sz w:val="24"/>
          <w:szCs w:val="24"/>
        </w:rPr>
      </w:pPr>
    </w:p>
    <w:p w:rsidR="006D5ED8" w:rsidRDefault="006D5ED8" w:rsidP="00766032">
      <w:pPr>
        <w:spacing w:after="0" w:line="360" w:lineRule="auto"/>
        <w:rPr>
          <w:sz w:val="24"/>
          <w:szCs w:val="24"/>
        </w:rPr>
      </w:pPr>
    </w:p>
    <w:p w:rsidR="006D5ED8" w:rsidRDefault="006D5ED8" w:rsidP="00766032">
      <w:pPr>
        <w:spacing w:after="0" w:line="360" w:lineRule="auto"/>
        <w:rPr>
          <w:sz w:val="24"/>
          <w:szCs w:val="24"/>
        </w:rPr>
      </w:pPr>
    </w:p>
    <w:p w:rsidR="006D5ED8" w:rsidRDefault="006D5ED8" w:rsidP="00766032">
      <w:pPr>
        <w:spacing w:after="0" w:line="360" w:lineRule="auto"/>
        <w:rPr>
          <w:sz w:val="24"/>
          <w:szCs w:val="24"/>
        </w:rPr>
      </w:pPr>
    </w:p>
    <w:p w:rsidR="006D5ED8" w:rsidRDefault="006D5ED8" w:rsidP="00766032">
      <w:pPr>
        <w:spacing w:after="0" w:line="360" w:lineRule="auto"/>
        <w:rPr>
          <w:sz w:val="24"/>
          <w:szCs w:val="24"/>
        </w:rPr>
      </w:pPr>
    </w:p>
    <w:p w:rsidR="006D5ED8" w:rsidRDefault="006D5ED8" w:rsidP="00766032">
      <w:pPr>
        <w:spacing w:after="0" w:line="360" w:lineRule="auto"/>
        <w:rPr>
          <w:sz w:val="24"/>
          <w:szCs w:val="24"/>
        </w:rPr>
      </w:pPr>
    </w:p>
    <w:p w:rsidR="006D5ED8" w:rsidRDefault="006D5ED8" w:rsidP="00766032">
      <w:pPr>
        <w:spacing w:after="0" w:line="360" w:lineRule="auto"/>
        <w:rPr>
          <w:sz w:val="24"/>
          <w:szCs w:val="24"/>
        </w:rPr>
      </w:pPr>
    </w:p>
    <w:p w:rsidR="006D5ED8" w:rsidRDefault="006D5ED8" w:rsidP="00766032">
      <w:pPr>
        <w:spacing w:after="0" w:line="360" w:lineRule="auto"/>
        <w:rPr>
          <w:sz w:val="24"/>
          <w:szCs w:val="24"/>
        </w:rPr>
      </w:pPr>
    </w:p>
    <w:p w:rsidR="006D5ED8" w:rsidRDefault="006D5ED8" w:rsidP="00766032">
      <w:pPr>
        <w:spacing w:after="0" w:line="360" w:lineRule="auto"/>
        <w:rPr>
          <w:sz w:val="24"/>
          <w:szCs w:val="24"/>
        </w:rPr>
      </w:pPr>
    </w:p>
    <w:p w:rsidR="003E7884" w:rsidRDefault="003E7884" w:rsidP="00766032">
      <w:pPr>
        <w:spacing w:after="0" w:line="360" w:lineRule="auto"/>
        <w:rPr>
          <w:sz w:val="24"/>
          <w:szCs w:val="24"/>
        </w:rPr>
      </w:pPr>
    </w:p>
    <w:p w:rsidR="006D5ED8" w:rsidRPr="00AD5608" w:rsidRDefault="00AD5608" w:rsidP="00766032">
      <w:pPr>
        <w:spacing w:after="0" w:line="360" w:lineRule="auto"/>
        <w:rPr>
          <w:sz w:val="24"/>
          <w:szCs w:val="24"/>
        </w:rPr>
      </w:pPr>
      <w:r>
        <w:rPr>
          <w:b/>
          <w:sz w:val="24"/>
          <w:szCs w:val="24"/>
        </w:rPr>
        <w:lastRenderedPageBreak/>
        <w:t>Figure (4) crimes committed by offence grouping</w:t>
      </w:r>
    </w:p>
    <w:p w:rsidR="0019275D" w:rsidRDefault="00AD5608" w:rsidP="00766032">
      <w:pPr>
        <w:spacing w:after="0" w:line="360" w:lineRule="auto"/>
      </w:pPr>
      <w:r>
        <w:rPr>
          <w:noProof/>
          <w:lang w:eastAsia="en-GB"/>
        </w:rPr>
        <w:drawing>
          <wp:anchor distT="0" distB="0" distL="114300" distR="114300" simplePos="0" relativeHeight="251661312" behindDoc="0" locked="0" layoutInCell="1" allowOverlap="1">
            <wp:simplePos x="0" y="0"/>
            <wp:positionH relativeFrom="column">
              <wp:posOffset>-390525</wp:posOffset>
            </wp:positionH>
            <wp:positionV relativeFrom="paragraph">
              <wp:posOffset>245110</wp:posOffset>
            </wp:positionV>
            <wp:extent cx="6553200" cy="3648075"/>
            <wp:effectExtent l="19050" t="0" r="0" b="0"/>
            <wp:wrapThrough wrapText="bothSides">
              <wp:wrapPolygon edited="0">
                <wp:start x="-63" y="0"/>
                <wp:lineTo x="-63" y="21544"/>
                <wp:lineTo x="21600" y="21544"/>
                <wp:lineTo x="21600" y="0"/>
                <wp:lineTo x="-63" y="0"/>
              </wp:wrapPolygon>
            </wp:wrapThrough>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srcRect/>
                    <a:stretch>
                      <a:fillRect/>
                    </a:stretch>
                  </pic:blipFill>
                  <pic:spPr bwMode="auto">
                    <a:xfrm>
                      <a:off x="0" y="0"/>
                      <a:ext cx="6553200" cy="3648075"/>
                    </a:xfrm>
                    <a:prstGeom prst="rect">
                      <a:avLst/>
                    </a:prstGeom>
                    <a:noFill/>
                    <a:ln w="9525">
                      <a:noFill/>
                      <a:miter lim="800000"/>
                      <a:headEnd/>
                      <a:tailEnd/>
                    </a:ln>
                  </pic:spPr>
                </pic:pic>
              </a:graphicData>
            </a:graphic>
          </wp:anchor>
        </w:drawing>
      </w:r>
    </w:p>
    <w:p w:rsidR="0019275D" w:rsidRDefault="00AD5608" w:rsidP="00766032">
      <w:pPr>
        <w:spacing w:after="0" w:line="360" w:lineRule="auto"/>
        <w:rPr>
          <w:sz w:val="24"/>
          <w:szCs w:val="24"/>
        </w:rPr>
      </w:pPr>
      <w:r>
        <w:rPr>
          <w:sz w:val="24"/>
          <w:szCs w:val="24"/>
        </w:rPr>
        <w:t xml:space="preserve">Figure 4 has been presented by </w:t>
      </w:r>
      <w:r w:rsidRPr="00AD5608">
        <w:rPr>
          <w:i/>
        </w:rPr>
        <w:t>(Youth crime and punish</w:t>
      </w:r>
      <w:r>
        <w:rPr>
          <w:i/>
        </w:rPr>
        <w:t xml:space="preserve">ment in England and Wales, 2018) </w:t>
      </w:r>
      <w:r>
        <w:rPr>
          <w:sz w:val="24"/>
          <w:szCs w:val="24"/>
        </w:rPr>
        <w:t xml:space="preserve">and shows the most common </w:t>
      </w:r>
      <w:r w:rsidR="00BC19AE">
        <w:rPr>
          <w:sz w:val="24"/>
          <w:szCs w:val="24"/>
        </w:rPr>
        <w:t xml:space="preserve">offences committed by young children in mainstream education, these are: travelling on a bus, train or underground without a ticket which resulted 53% of those in mainstream education, stealing from shops which was 45%, hurting other individuals who did not need medical attention resulted in 42%, damaging properties </w:t>
      </w:r>
      <w:r w:rsidR="00610326">
        <w:rPr>
          <w:sz w:val="24"/>
          <w:szCs w:val="24"/>
        </w:rPr>
        <w:t>which showed a total of 42% and graffiti which showed 33% of young individuals who committed this offence. The most common offence which was committed by youths attending pupil referral units was damaging and destroying on purpose or recklessly showed a total percentage of 61%, this was then followed by treats and assaults taken part on others in public and shoplifting which resulted in being cited by other was 59% and reported 57%.</w:t>
      </w:r>
    </w:p>
    <w:p w:rsidR="006263BB" w:rsidRDefault="006263BB" w:rsidP="00766032">
      <w:pPr>
        <w:spacing w:after="0" w:line="360" w:lineRule="auto"/>
        <w:rPr>
          <w:sz w:val="24"/>
          <w:szCs w:val="24"/>
        </w:rPr>
      </w:pPr>
    </w:p>
    <w:p w:rsidR="006263BB" w:rsidRDefault="006263BB" w:rsidP="00766032">
      <w:pPr>
        <w:spacing w:after="0" w:line="360" w:lineRule="auto"/>
        <w:rPr>
          <w:sz w:val="24"/>
          <w:szCs w:val="24"/>
        </w:rPr>
      </w:pPr>
    </w:p>
    <w:p w:rsidR="006263BB" w:rsidRPr="00AD5608" w:rsidRDefault="006263BB" w:rsidP="00766032">
      <w:pPr>
        <w:spacing w:after="0" w:line="360" w:lineRule="auto"/>
        <w:rPr>
          <w:sz w:val="24"/>
          <w:szCs w:val="24"/>
        </w:rPr>
      </w:pPr>
      <w:r>
        <w:rPr>
          <w:noProof/>
          <w:sz w:val="24"/>
          <w:szCs w:val="24"/>
          <w:lang w:eastAsia="en-GB"/>
        </w:rPr>
        <w:lastRenderedPageBreak/>
        <w:drawing>
          <wp:anchor distT="0" distB="0" distL="114300" distR="114300" simplePos="0" relativeHeight="251662336" behindDoc="0" locked="0" layoutInCell="1" allowOverlap="1">
            <wp:simplePos x="0" y="0"/>
            <wp:positionH relativeFrom="column">
              <wp:posOffset>-457200</wp:posOffset>
            </wp:positionH>
            <wp:positionV relativeFrom="paragraph">
              <wp:posOffset>495300</wp:posOffset>
            </wp:positionV>
            <wp:extent cx="6704965" cy="3914775"/>
            <wp:effectExtent l="19050" t="0" r="635" b="0"/>
            <wp:wrapThrough wrapText="bothSides">
              <wp:wrapPolygon edited="0">
                <wp:start x="-61" y="0"/>
                <wp:lineTo x="-61" y="21547"/>
                <wp:lineTo x="21602" y="21547"/>
                <wp:lineTo x="21602" y="0"/>
                <wp:lineTo x="-61" y="0"/>
              </wp:wrapPolygon>
            </wp:wrapThrough>
            <wp:docPr id="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srcRect/>
                    <a:stretch>
                      <a:fillRect/>
                    </a:stretch>
                  </pic:blipFill>
                  <pic:spPr bwMode="auto">
                    <a:xfrm>
                      <a:off x="0" y="0"/>
                      <a:ext cx="6704965" cy="3914775"/>
                    </a:xfrm>
                    <a:prstGeom prst="rect">
                      <a:avLst/>
                    </a:prstGeom>
                    <a:noFill/>
                    <a:ln w="9525">
                      <a:noFill/>
                      <a:miter lim="800000"/>
                      <a:headEnd/>
                      <a:tailEnd/>
                    </a:ln>
                  </pic:spPr>
                </pic:pic>
              </a:graphicData>
            </a:graphic>
          </wp:anchor>
        </w:drawing>
      </w:r>
      <w:r w:rsidR="00BA55E9">
        <w:rPr>
          <w:b/>
          <w:sz w:val="24"/>
          <w:szCs w:val="24"/>
        </w:rPr>
        <w:t>Figure (5)</w:t>
      </w:r>
      <w:r w:rsidR="00003E52">
        <w:rPr>
          <w:b/>
          <w:sz w:val="24"/>
          <w:szCs w:val="24"/>
        </w:rPr>
        <w:t xml:space="preserve"> young offenders found guilty by offence group in England and Wales</w:t>
      </w:r>
      <w:r w:rsidR="00BA55E9">
        <w:rPr>
          <w:b/>
          <w:sz w:val="24"/>
          <w:szCs w:val="24"/>
        </w:rPr>
        <w:t xml:space="preserve"> </w:t>
      </w:r>
    </w:p>
    <w:p w:rsidR="00F805CA" w:rsidRDefault="00F805CA" w:rsidP="00766032">
      <w:pPr>
        <w:spacing w:after="0" w:line="360" w:lineRule="auto"/>
        <w:rPr>
          <w:sz w:val="24"/>
          <w:szCs w:val="24"/>
        </w:rPr>
      </w:pPr>
    </w:p>
    <w:p w:rsidR="00F805CA" w:rsidRDefault="00F805CA" w:rsidP="00766032">
      <w:pPr>
        <w:spacing w:after="0" w:line="360" w:lineRule="auto"/>
        <w:rPr>
          <w:sz w:val="24"/>
          <w:szCs w:val="24"/>
        </w:rPr>
      </w:pPr>
    </w:p>
    <w:p w:rsidR="00F805CA" w:rsidRDefault="00003E52" w:rsidP="00766032">
      <w:pPr>
        <w:spacing w:after="0" w:line="360" w:lineRule="auto"/>
        <w:rPr>
          <w:sz w:val="24"/>
          <w:szCs w:val="24"/>
        </w:rPr>
      </w:pPr>
      <w:r>
        <w:rPr>
          <w:sz w:val="24"/>
          <w:szCs w:val="24"/>
        </w:rPr>
        <w:t xml:space="preserve">Figure 5 that more male and female young offenders are convicted of thefts and handling offences than any other which have been followed by violence against other people. Since 2001 the number of </w:t>
      </w:r>
      <w:r w:rsidR="00C25498">
        <w:rPr>
          <w:sz w:val="24"/>
          <w:szCs w:val="24"/>
        </w:rPr>
        <w:t>youths who were convicted of violence had increased by 17% for males and 32% for females. The proportion of young offenders who had received a community sentence relating to indictable offences had risen from 49% in 2000</w:t>
      </w:r>
      <w:r w:rsidR="00296B7A">
        <w:rPr>
          <w:sz w:val="24"/>
          <w:szCs w:val="24"/>
        </w:rPr>
        <w:t xml:space="preserve"> to 74% by 2007. Over the exact period of time the proportion of youth receiving a custody sentence had fallen from 12.4% to 9.8%. </w:t>
      </w:r>
    </w:p>
    <w:p w:rsidR="00F805CA" w:rsidRDefault="00F805CA" w:rsidP="00766032">
      <w:pPr>
        <w:spacing w:after="0" w:line="360" w:lineRule="auto"/>
        <w:rPr>
          <w:sz w:val="24"/>
          <w:szCs w:val="24"/>
        </w:rPr>
      </w:pPr>
    </w:p>
    <w:p w:rsidR="00F75BDB" w:rsidRDefault="00F75BDB" w:rsidP="00766032">
      <w:pPr>
        <w:spacing w:after="0" w:line="360" w:lineRule="auto"/>
        <w:rPr>
          <w:sz w:val="24"/>
          <w:szCs w:val="24"/>
        </w:rPr>
      </w:pPr>
    </w:p>
    <w:p w:rsidR="00F75BDB" w:rsidRDefault="00F75BDB" w:rsidP="00766032">
      <w:pPr>
        <w:spacing w:after="0" w:line="360" w:lineRule="auto"/>
        <w:rPr>
          <w:sz w:val="24"/>
          <w:szCs w:val="24"/>
        </w:rPr>
      </w:pPr>
    </w:p>
    <w:p w:rsidR="00F75BDB" w:rsidRDefault="00F75BDB" w:rsidP="00766032">
      <w:pPr>
        <w:spacing w:after="0" w:line="360" w:lineRule="auto"/>
        <w:rPr>
          <w:sz w:val="24"/>
          <w:szCs w:val="24"/>
        </w:rPr>
      </w:pPr>
    </w:p>
    <w:p w:rsidR="00F75BDB" w:rsidRDefault="00F75BDB" w:rsidP="00766032">
      <w:pPr>
        <w:spacing w:after="0" w:line="360" w:lineRule="auto"/>
        <w:rPr>
          <w:sz w:val="24"/>
          <w:szCs w:val="24"/>
        </w:rPr>
      </w:pPr>
    </w:p>
    <w:p w:rsidR="00F75BDB" w:rsidRDefault="00F75BDB" w:rsidP="00766032">
      <w:pPr>
        <w:spacing w:after="0" w:line="360" w:lineRule="auto"/>
        <w:rPr>
          <w:sz w:val="24"/>
          <w:szCs w:val="24"/>
        </w:rPr>
      </w:pPr>
    </w:p>
    <w:p w:rsidR="00F75BDB" w:rsidRDefault="00F75BDB" w:rsidP="00766032">
      <w:pPr>
        <w:spacing w:after="0" w:line="360" w:lineRule="auto"/>
        <w:rPr>
          <w:sz w:val="24"/>
          <w:szCs w:val="24"/>
        </w:rPr>
      </w:pPr>
    </w:p>
    <w:p w:rsidR="00F75BDB" w:rsidRDefault="00F75BDB" w:rsidP="00766032">
      <w:pPr>
        <w:spacing w:after="0" w:line="360" w:lineRule="auto"/>
        <w:rPr>
          <w:sz w:val="24"/>
          <w:szCs w:val="24"/>
        </w:rPr>
      </w:pPr>
    </w:p>
    <w:p w:rsidR="00F75BDB" w:rsidRDefault="000C5BA6" w:rsidP="00766032">
      <w:pPr>
        <w:spacing w:after="0" w:line="360" w:lineRule="auto"/>
        <w:rPr>
          <w:b/>
          <w:sz w:val="24"/>
          <w:szCs w:val="24"/>
        </w:rPr>
      </w:pPr>
      <w:r>
        <w:rPr>
          <w:b/>
          <w:sz w:val="24"/>
          <w:szCs w:val="24"/>
        </w:rPr>
        <w:lastRenderedPageBreak/>
        <w:t xml:space="preserve">Figure (6) </w:t>
      </w:r>
      <w:r w:rsidR="00242CB9">
        <w:rPr>
          <w:b/>
          <w:sz w:val="24"/>
          <w:szCs w:val="24"/>
        </w:rPr>
        <w:t>Proven Youth Offences</w:t>
      </w:r>
    </w:p>
    <w:p w:rsidR="00551506" w:rsidRDefault="00242CB9" w:rsidP="00766032">
      <w:pPr>
        <w:spacing w:after="0" w:line="360" w:lineRule="auto"/>
        <w:rPr>
          <w:b/>
          <w:sz w:val="24"/>
          <w:szCs w:val="24"/>
        </w:rPr>
      </w:pPr>
      <w:r>
        <w:rPr>
          <w:b/>
          <w:noProof/>
          <w:sz w:val="24"/>
          <w:szCs w:val="24"/>
          <w:lang w:eastAsia="en-GB"/>
        </w:rPr>
        <w:drawing>
          <wp:anchor distT="0" distB="0" distL="114300" distR="114300" simplePos="0" relativeHeight="251663360" behindDoc="0" locked="0" layoutInCell="1" allowOverlap="1">
            <wp:simplePos x="0" y="0"/>
            <wp:positionH relativeFrom="column">
              <wp:posOffset>-123825</wp:posOffset>
            </wp:positionH>
            <wp:positionV relativeFrom="paragraph">
              <wp:posOffset>168910</wp:posOffset>
            </wp:positionV>
            <wp:extent cx="5734050" cy="3552825"/>
            <wp:effectExtent l="19050" t="0" r="0" b="0"/>
            <wp:wrapThrough wrapText="bothSides">
              <wp:wrapPolygon edited="0">
                <wp:start x="-72" y="0"/>
                <wp:lineTo x="-72" y="21542"/>
                <wp:lineTo x="21600" y="21542"/>
                <wp:lineTo x="21600" y="0"/>
                <wp:lineTo x="-72" y="0"/>
              </wp:wrapPolygon>
            </wp:wrapThrough>
            <wp:docPr id="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srcRect/>
                    <a:stretch>
                      <a:fillRect/>
                    </a:stretch>
                  </pic:blipFill>
                  <pic:spPr bwMode="auto">
                    <a:xfrm>
                      <a:off x="0" y="0"/>
                      <a:ext cx="5734050" cy="3552825"/>
                    </a:xfrm>
                    <a:prstGeom prst="rect">
                      <a:avLst/>
                    </a:prstGeom>
                    <a:noFill/>
                    <a:ln w="9525">
                      <a:noFill/>
                      <a:miter lim="800000"/>
                      <a:headEnd/>
                      <a:tailEnd/>
                    </a:ln>
                  </pic:spPr>
                </pic:pic>
              </a:graphicData>
            </a:graphic>
          </wp:anchor>
        </w:drawing>
      </w:r>
    </w:p>
    <w:p w:rsidR="00B077D0" w:rsidRDefault="00B077D0" w:rsidP="00766032">
      <w:pPr>
        <w:spacing w:after="0" w:line="360" w:lineRule="auto"/>
        <w:rPr>
          <w:sz w:val="24"/>
          <w:szCs w:val="24"/>
        </w:rPr>
      </w:pPr>
    </w:p>
    <w:p w:rsidR="00551506" w:rsidRPr="006D3D60" w:rsidRDefault="00242CB9" w:rsidP="00766032">
      <w:pPr>
        <w:spacing w:after="0" w:line="360" w:lineRule="auto"/>
        <w:rPr>
          <w:sz w:val="24"/>
          <w:szCs w:val="24"/>
        </w:rPr>
      </w:pPr>
      <w:r>
        <w:rPr>
          <w:sz w:val="24"/>
          <w:szCs w:val="24"/>
        </w:rPr>
        <w:t xml:space="preserve">Figure 6 shows another graph consisting on the different types of offences which were common from 2007 to 2010. </w:t>
      </w:r>
      <w:r w:rsidR="006D3D60">
        <w:rPr>
          <w:sz w:val="24"/>
          <w:szCs w:val="24"/>
        </w:rPr>
        <w:t xml:space="preserve">According to </w:t>
      </w:r>
      <w:r w:rsidR="006D3D60" w:rsidRPr="006D3D60">
        <w:rPr>
          <w:i/>
        </w:rPr>
        <w:t>(Youth Crime in England and Wales, 2018)</w:t>
      </w:r>
      <w:r w:rsidR="006D3D60">
        <w:rPr>
          <w:sz w:val="24"/>
          <w:szCs w:val="24"/>
        </w:rPr>
        <w:t xml:space="preserve"> almost all offences which were committed fell into the frequency between </w:t>
      </w:r>
      <w:r w:rsidR="006C70CB">
        <w:rPr>
          <w:sz w:val="24"/>
          <w:szCs w:val="24"/>
        </w:rPr>
        <w:t>2007 and 2010, whilst the highest category which has clearly been shown</w:t>
      </w:r>
      <w:r w:rsidR="00560B48">
        <w:rPr>
          <w:sz w:val="24"/>
          <w:szCs w:val="24"/>
        </w:rPr>
        <w:t xml:space="preserve"> remained to be theft handling, violence against and individual as well as criminal damage. </w:t>
      </w:r>
    </w:p>
    <w:p w:rsidR="006D3D60" w:rsidRDefault="006D3D60" w:rsidP="00766032">
      <w:pPr>
        <w:spacing w:after="0" w:line="360" w:lineRule="auto"/>
      </w:pPr>
    </w:p>
    <w:p w:rsidR="00F805CA" w:rsidRDefault="00F805CA" w:rsidP="00766032">
      <w:pPr>
        <w:spacing w:after="0" w:line="360" w:lineRule="auto"/>
        <w:rPr>
          <w:sz w:val="24"/>
          <w:szCs w:val="24"/>
        </w:rPr>
      </w:pPr>
    </w:p>
    <w:p w:rsidR="00F805CA" w:rsidRDefault="00F805CA" w:rsidP="00766032">
      <w:pPr>
        <w:spacing w:after="0" w:line="360" w:lineRule="auto"/>
        <w:rPr>
          <w:sz w:val="24"/>
          <w:szCs w:val="24"/>
        </w:rPr>
      </w:pPr>
    </w:p>
    <w:p w:rsidR="00F805CA" w:rsidRDefault="00F805CA" w:rsidP="00766032">
      <w:pPr>
        <w:spacing w:after="0" w:line="360" w:lineRule="auto"/>
        <w:rPr>
          <w:sz w:val="24"/>
          <w:szCs w:val="24"/>
        </w:rPr>
      </w:pPr>
    </w:p>
    <w:p w:rsidR="00F805CA" w:rsidRDefault="00F805CA" w:rsidP="00766032">
      <w:pPr>
        <w:spacing w:after="0" w:line="360" w:lineRule="auto"/>
        <w:rPr>
          <w:sz w:val="24"/>
          <w:szCs w:val="24"/>
        </w:rPr>
      </w:pPr>
    </w:p>
    <w:p w:rsidR="00F805CA" w:rsidRDefault="00F805CA" w:rsidP="00766032">
      <w:pPr>
        <w:spacing w:after="0" w:line="360" w:lineRule="auto"/>
        <w:rPr>
          <w:sz w:val="24"/>
          <w:szCs w:val="24"/>
        </w:rPr>
      </w:pPr>
    </w:p>
    <w:p w:rsidR="00F805CA" w:rsidRDefault="00F805CA" w:rsidP="00766032">
      <w:pPr>
        <w:spacing w:after="0" w:line="360" w:lineRule="auto"/>
        <w:rPr>
          <w:sz w:val="24"/>
          <w:szCs w:val="24"/>
        </w:rPr>
      </w:pPr>
    </w:p>
    <w:p w:rsidR="00F805CA" w:rsidRDefault="00F805CA" w:rsidP="00766032">
      <w:pPr>
        <w:spacing w:after="0" w:line="360" w:lineRule="auto"/>
        <w:rPr>
          <w:sz w:val="24"/>
          <w:szCs w:val="24"/>
        </w:rPr>
      </w:pPr>
    </w:p>
    <w:p w:rsidR="00F805CA" w:rsidRDefault="00F805CA" w:rsidP="00766032">
      <w:pPr>
        <w:spacing w:after="0" w:line="360" w:lineRule="auto"/>
        <w:rPr>
          <w:sz w:val="24"/>
          <w:szCs w:val="24"/>
        </w:rPr>
      </w:pPr>
    </w:p>
    <w:p w:rsidR="00D82418" w:rsidRDefault="00D82418" w:rsidP="00766032">
      <w:pPr>
        <w:spacing w:after="0" w:line="360" w:lineRule="auto"/>
        <w:rPr>
          <w:sz w:val="24"/>
          <w:szCs w:val="24"/>
        </w:rPr>
      </w:pPr>
    </w:p>
    <w:p w:rsidR="00CD7D00" w:rsidRPr="003A453A" w:rsidRDefault="00CD7D00" w:rsidP="00766032">
      <w:pPr>
        <w:spacing w:after="0" w:line="360" w:lineRule="auto"/>
        <w:rPr>
          <w:b/>
          <w:sz w:val="24"/>
          <w:szCs w:val="24"/>
        </w:rPr>
      </w:pPr>
      <w:r>
        <w:rPr>
          <w:b/>
          <w:sz w:val="24"/>
          <w:szCs w:val="24"/>
        </w:rPr>
        <w:lastRenderedPageBreak/>
        <w:t xml:space="preserve">Conclusion </w:t>
      </w:r>
    </w:p>
    <w:p w:rsidR="00CD7D00" w:rsidRPr="004351A5" w:rsidRDefault="003A453A" w:rsidP="004351A5">
      <w:pPr>
        <w:spacing w:after="0" w:line="360" w:lineRule="auto"/>
        <w:rPr>
          <w:rFonts w:cstheme="minorHAnsi"/>
          <w:sz w:val="24"/>
          <w:szCs w:val="24"/>
        </w:rPr>
      </w:pPr>
      <w:r>
        <w:t xml:space="preserve">According to </w:t>
      </w:r>
      <w:r w:rsidRPr="003A453A">
        <w:rPr>
          <w:i/>
        </w:rPr>
        <w:t>(Acs.edu.au, 2018)</w:t>
      </w:r>
      <w:r>
        <w:t xml:space="preserve"> the age of criminal responsibility is the age that a child is considered to be responsible for a crime. </w:t>
      </w:r>
      <w:r w:rsidR="004A656C">
        <w:t xml:space="preserve">In UK children under the age of 10 years old are not measured to have reached the age where they are considered to be responsible for their crimes. </w:t>
      </w:r>
      <w:r w:rsidR="009C33C9">
        <w:t>Children from the age of 10 to 14 years of age can be convicted of a criminal offence if it is possible to prove that the child was aware that they were committing crime, however from the age of 14 and onwards a child is legally seen to be responsible for the actions in the same way an adult would be but with some difference in the type of sentencing for youths.</w:t>
      </w:r>
      <w:r w:rsidR="00C93346">
        <w:t xml:space="preserve"> According to this research</w:t>
      </w:r>
      <w:r w:rsidR="003746CC">
        <w:t xml:space="preserve">, over recent years there are some factors </w:t>
      </w:r>
      <w:r w:rsidR="003746CC" w:rsidRPr="004351A5">
        <w:rPr>
          <w:rFonts w:cstheme="minorHAnsi"/>
          <w:sz w:val="24"/>
          <w:szCs w:val="24"/>
        </w:rPr>
        <w:t>that are likely to increase the chance of youth involving themselves</w:t>
      </w:r>
      <w:r w:rsidR="004351A5" w:rsidRPr="004351A5">
        <w:rPr>
          <w:rFonts w:cstheme="minorHAnsi"/>
          <w:sz w:val="24"/>
          <w:szCs w:val="24"/>
        </w:rPr>
        <w:t>, these are:</w:t>
      </w:r>
    </w:p>
    <w:p w:rsidR="00C93346" w:rsidRPr="004351A5" w:rsidRDefault="00C93346" w:rsidP="004351A5">
      <w:pPr>
        <w:pStyle w:val="ListParagraph"/>
        <w:numPr>
          <w:ilvl w:val="0"/>
          <w:numId w:val="6"/>
        </w:numPr>
        <w:spacing w:after="0" w:line="360" w:lineRule="auto"/>
        <w:rPr>
          <w:rFonts w:cstheme="minorHAnsi"/>
          <w:sz w:val="24"/>
          <w:szCs w:val="24"/>
        </w:rPr>
      </w:pPr>
      <w:r w:rsidRPr="004351A5">
        <w:rPr>
          <w:rFonts w:cstheme="minorHAnsi"/>
          <w:sz w:val="24"/>
          <w:szCs w:val="24"/>
        </w:rPr>
        <w:t>Peer group pressure</w:t>
      </w:r>
    </w:p>
    <w:p w:rsidR="00C93346" w:rsidRPr="004351A5" w:rsidRDefault="00C93346" w:rsidP="004351A5">
      <w:pPr>
        <w:pStyle w:val="ListParagraph"/>
        <w:numPr>
          <w:ilvl w:val="0"/>
          <w:numId w:val="6"/>
        </w:numPr>
        <w:spacing w:after="0" w:line="360" w:lineRule="auto"/>
        <w:rPr>
          <w:rFonts w:cstheme="minorHAnsi"/>
          <w:sz w:val="24"/>
          <w:szCs w:val="24"/>
        </w:rPr>
      </w:pPr>
      <w:r w:rsidRPr="004351A5">
        <w:rPr>
          <w:rFonts w:cstheme="minorHAnsi"/>
          <w:sz w:val="24"/>
          <w:szCs w:val="24"/>
        </w:rPr>
        <w:t>Peer involvement in problem behaviour</w:t>
      </w:r>
    </w:p>
    <w:p w:rsidR="00C93346" w:rsidRPr="004351A5" w:rsidRDefault="00C93346" w:rsidP="004351A5">
      <w:pPr>
        <w:pStyle w:val="ListParagraph"/>
        <w:numPr>
          <w:ilvl w:val="0"/>
          <w:numId w:val="6"/>
        </w:numPr>
        <w:spacing w:after="0" w:line="360" w:lineRule="auto"/>
        <w:rPr>
          <w:rFonts w:cstheme="minorHAnsi"/>
          <w:sz w:val="24"/>
          <w:szCs w:val="24"/>
        </w:rPr>
      </w:pPr>
      <w:r w:rsidRPr="004351A5">
        <w:rPr>
          <w:rFonts w:cstheme="minorHAnsi"/>
          <w:sz w:val="24"/>
          <w:szCs w:val="24"/>
        </w:rPr>
        <w:t>High proportion of unsupervised time with peers</w:t>
      </w:r>
    </w:p>
    <w:p w:rsidR="00C93346" w:rsidRPr="004351A5" w:rsidRDefault="00C93346" w:rsidP="004351A5">
      <w:pPr>
        <w:pStyle w:val="ListParagraph"/>
        <w:numPr>
          <w:ilvl w:val="0"/>
          <w:numId w:val="6"/>
        </w:numPr>
        <w:spacing w:after="0" w:line="360" w:lineRule="auto"/>
        <w:rPr>
          <w:rFonts w:cstheme="minorHAnsi"/>
          <w:sz w:val="24"/>
          <w:szCs w:val="24"/>
        </w:rPr>
      </w:pPr>
      <w:r w:rsidRPr="004351A5">
        <w:rPr>
          <w:rFonts w:cstheme="minorHAnsi"/>
          <w:sz w:val="24"/>
          <w:szCs w:val="24"/>
        </w:rPr>
        <w:t>Parental criminality</w:t>
      </w:r>
    </w:p>
    <w:p w:rsidR="00C93346" w:rsidRPr="004351A5" w:rsidRDefault="00C93346" w:rsidP="004351A5">
      <w:pPr>
        <w:pStyle w:val="ListParagraph"/>
        <w:numPr>
          <w:ilvl w:val="0"/>
          <w:numId w:val="6"/>
        </w:numPr>
        <w:spacing w:after="0" w:line="360" w:lineRule="auto"/>
        <w:rPr>
          <w:rFonts w:cstheme="minorHAnsi"/>
          <w:sz w:val="24"/>
          <w:szCs w:val="24"/>
        </w:rPr>
      </w:pPr>
      <w:r w:rsidRPr="004351A5">
        <w:rPr>
          <w:rFonts w:cstheme="minorHAnsi"/>
          <w:sz w:val="24"/>
          <w:szCs w:val="24"/>
        </w:rPr>
        <w:t>Poor parental discipline and supervision</w:t>
      </w:r>
    </w:p>
    <w:p w:rsidR="00C93346" w:rsidRPr="004351A5" w:rsidRDefault="00C93346" w:rsidP="004351A5">
      <w:pPr>
        <w:pStyle w:val="ListParagraph"/>
        <w:numPr>
          <w:ilvl w:val="0"/>
          <w:numId w:val="6"/>
        </w:numPr>
        <w:spacing w:after="0" w:line="360" w:lineRule="auto"/>
        <w:rPr>
          <w:rFonts w:cstheme="minorHAnsi"/>
          <w:sz w:val="24"/>
          <w:szCs w:val="24"/>
        </w:rPr>
      </w:pPr>
      <w:r w:rsidRPr="004351A5">
        <w:rPr>
          <w:rFonts w:cstheme="minorHAnsi"/>
          <w:sz w:val="24"/>
          <w:szCs w:val="24"/>
        </w:rPr>
        <w:t>Low family income</w:t>
      </w:r>
    </w:p>
    <w:p w:rsidR="00C93346" w:rsidRPr="004351A5" w:rsidRDefault="00C93346" w:rsidP="004351A5">
      <w:pPr>
        <w:pStyle w:val="ListParagraph"/>
        <w:numPr>
          <w:ilvl w:val="0"/>
          <w:numId w:val="6"/>
        </w:numPr>
        <w:spacing w:after="0" w:line="360" w:lineRule="auto"/>
        <w:rPr>
          <w:rFonts w:cstheme="minorHAnsi"/>
          <w:sz w:val="24"/>
          <w:szCs w:val="24"/>
        </w:rPr>
      </w:pPr>
      <w:r w:rsidRPr="004351A5">
        <w:rPr>
          <w:rFonts w:cstheme="minorHAnsi"/>
          <w:sz w:val="24"/>
          <w:szCs w:val="24"/>
        </w:rPr>
        <w:t>Social isolation</w:t>
      </w:r>
    </w:p>
    <w:p w:rsidR="00C93346" w:rsidRPr="004351A5" w:rsidRDefault="00C93346" w:rsidP="004351A5">
      <w:pPr>
        <w:pStyle w:val="ListParagraph"/>
        <w:numPr>
          <w:ilvl w:val="0"/>
          <w:numId w:val="6"/>
        </w:numPr>
        <w:spacing w:after="0" w:line="360" w:lineRule="auto"/>
        <w:rPr>
          <w:rFonts w:cstheme="minorHAnsi"/>
          <w:sz w:val="24"/>
          <w:szCs w:val="24"/>
        </w:rPr>
      </w:pPr>
      <w:r w:rsidRPr="004351A5">
        <w:rPr>
          <w:rFonts w:cstheme="minorHAnsi"/>
          <w:sz w:val="24"/>
          <w:szCs w:val="24"/>
        </w:rPr>
        <w:t>Family conflict</w:t>
      </w:r>
    </w:p>
    <w:p w:rsidR="00C93346" w:rsidRPr="004351A5" w:rsidRDefault="00C93346" w:rsidP="004351A5">
      <w:pPr>
        <w:pStyle w:val="ListParagraph"/>
        <w:numPr>
          <w:ilvl w:val="0"/>
          <w:numId w:val="6"/>
        </w:numPr>
        <w:spacing w:after="0" w:line="360" w:lineRule="auto"/>
        <w:rPr>
          <w:rFonts w:cstheme="minorHAnsi"/>
          <w:sz w:val="24"/>
          <w:szCs w:val="24"/>
        </w:rPr>
      </w:pPr>
      <w:r w:rsidRPr="004351A5">
        <w:rPr>
          <w:rFonts w:cstheme="minorHAnsi"/>
          <w:sz w:val="24"/>
          <w:szCs w:val="24"/>
        </w:rPr>
        <w:t>Drug or alcohol misuse</w:t>
      </w:r>
    </w:p>
    <w:p w:rsidR="00C93346" w:rsidRPr="004351A5" w:rsidRDefault="00C93346" w:rsidP="004351A5">
      <w:pPr>
        <w:pStyle w:val="ListParagraph"/>
        <w:numPr>
          <w:ilvl w:val="0"/>
          <w:numId w:val="6"/>
        </w:numPr>
        <w:spacing w:after="0" w:line="360" w:lineRule="auto"/>
        <w:rPr>
          <w:rFonts w:cstheme="minorHAnsi"/>
          <w:sz w:val="24"/>
          <w:szCs w:val="24"/>
        </w:rPr>
      </w:pPr>
      <w:r w:rsidRPr="004351A5">
        <w:rPr>
          <w:rFonts w:cstheme="minorHAnsi"/>
          <w:sz w:val="24"/>
          <w:szCs w:val="24"/>
        </w:rPr>
        <w:t>Mental illness</w:t>
      </w:r>
    </w:p>
    <w:p w:rsidR="00C93346" w:rsidRPr="004351A5" w:rsidRDefault="00C93346" w:rsidP="004351A5">
      <w:pPr>
        <w:pStyle w:val="ListParagraph"/>
        <w:numPr>
          <w:ilvl w:val="0"/>
          <w:numId w:val="6"/>
        </w:numPr>
        <w:spacing w:after="0" w:line="360" w:lineRule="auto"/>
        <w:rPr>
          <w:rFonts w:cstheme="minorHAnsi"/>
          <w:sz w:val="24"/>
          <w:szCs w:val="24"/>
        </w:rPr>
      </w:pPr>
      <w:r w:rsidRPr="004351A5">
        <w:rPr>
          <w:rFonts w:cstheme="minorHAnsi"/>
          <w:sz w:val="24"/>
          <w:szCs w:val="24"/>
        </w:rPr>
        <w:t>Troubled home life</w:t>
      </w:r>
    </w:p>
    <w:p w:rsidR="00C93346" w:rsidRPr="004351A5" w:rsidRDefault="00C93346" w:rsidP="004351A5">
      <w:pPr>
        <w:pStyle w:val="ListParagraph"/>
        <w:numPr>
          <w:ilvl w:val="0"/>
          <w:numId w:val="6"/>
        </w:numPr>
        <w:spacing w:after="0" w:line="360" w:lineRule="auto"/>
        <w:rPr>
          <w:rFonts w:cstheme="minorHAnsi"/>
          <w:sz w:val="24"/>
          <w:szCs w:val="24"/>
        </w:rPr>
      </w:pPr>
      <w:r w:rsidRPr="004351A5">
        <w:rPr>
          <w:rFonts w:cstheme="minorHAnsi"/>
          <w:sz w:val="24"/>
          <w:szCs w:val="24"/>
        </w:rPr>
        <w:t>Poor educational attainment</w:t>
      </w:r>
    </w:p>
    <w:p w:rsidR="00C93346" w:rsidRPr="004351A5" w:rsidRDefault="004351A5" w:rsidP="004351A5">
      <w:pPr>
        <w:pStyle w:val="ListParagraph"/>
        <w:numPr>
          <w:ilvl w:val="0"/>
          <w:numId w:val="6"/>
        </w:numPr>
        <w:spacing w:after="0" w:line="360" w:lineRule="auto"/>
        <w:rPr>
          <w:rFonts w:cstheme="minorHAnsi"/>
          <w:sz w:val="24"/>
          <w:szCs w:val="24"/>
        </w:rPr>
      </w:pPr>
      <w:r>
        <w:rPr>
          <w:rFonts w:cstheme="minorHAnsi"/>
          <w:sz w:val="24"/>
          <w:szCs w:val="24"/>
        </w:rPr>
        <w:t>U</w:t>
      </w:r>
      <w:r w:rsidR="00C93346" w:rsidRPr="004351A5">
        <w:rPr>
          <w:rFonts w:cstheme="minorHAnsi"/>
          <w:sz w:val="24"/>
          <w:szCs w:val="24"/>
        </w:rPr>
        <w:t>nemployment</w:t>
      </w:r>
    </w:p>
    <w:p w:rsidR="00C93346" w:rsidRPr="004351A5" w:rsidRDefault="00C93346" w:rsidP="004351A5">
      <w:pPr>
        <w:pStyle w:val="ListParagraph"/>
        <w:numPr>
          <w:ilvl w:val="0"/>
          <w:numId w:val="6"/>
        </w:numPr>
        <w:spacing w:after="0" w:line="360" w:lineRule="auto"/>
        <w:rPr>
          <w:rFonts w:cstheme="minorHAnsi"/>
          <w:sz w:val="24"/>
          <w:szCs w:val="24"/>
        </w:rPr>
      </w:pPr>
      <w:r w:rsidRPr="004351A5">
        <w:rPr>
          <w:rFonts w:cstheme="minorHAnsi"/>
          <w:sz w:val="24"/>
          <w:szCs w:val="24"/>
        </w:rPr>
        <w:t>Truancy</w:t>
      </w:r>
    </w:p>
    <w:p w:rsidR="00C93346" w:rsidRPr="004351A5" w:rsidRDefault="00C93346" w:rsidP="004351A5">
      <w:pPr>
        <w:pStyle w:val="ListParagraph"/>
        <w:numPr>
          <w:ilvl w:val="0"/>
          <w:numId w:val="6"/>
        </w:numPr>
        <w:spacing w:after="0" w:line="360" w:lineRule="auto"/>
        <w:rPr>
          <w:rFonts w:cstheme="minorHAnsi"/>
          <w:sz w:val="24"/>
          <w:szCs w:val="24"/>
        </w:rPr>
      </w:pPr>
      <w:r w:rsidRPr="004351A5">
        <w:rPr>
          <w:rFonts w:cstheme="minorHAnsi"/>
          <w:sz w:val="24"/>
          <w:szCs w:val="24"/>
        </w:rPr>
        <w:t>School disorganisation</w:t>
      </w:r>
    </w:p>
    <w:p w:rsidR="00C93346" w:rsidRPr="004351A5" w:rsidRDefault="00C93346" w:rsidP="004351A5">
      <w:pPr>
        <w:pStyle w:val="ListParagraph"/>
        <w:numPr>
          <w:ilvl w:val="0"/>
          <w:numId w:val="6"/>
        </w:numPr>
        <w:spacing w:after="0" w:line="360" w:lineRule="auto"/>
        <w:rPr>
          <w:rFonts w:cstheme="minorHAnsi"/>
          <w:sz w:val="24"/>
          <w:szCs w:val="24"/>
        </w:rPr>
      </w:pPr>
      <w:r w:rsidRPr="004351A5">
        <w:rPr>
          <w:rFonts w:cstheme="minorHAnsi"/>
          <w:sz w:val="24"/>
          <w:szCs w:val="24"/>
        </w:rPr>
        <w:t>School exclusion</w:t>
      </w:r>
    </w:p>
    <w:p w:rsidR="00C93346" w:rsidRPr="004351A5" w:rsidRDefault="00C93346" w:rsidP="004351A5">
      <w:pPr>
        <w:pStyle w:val="ListParagraph"/>
        <w:numPr>
          <w:ilvl w:val="0"/>
          <w:numId w:val="6"/>
        </w:numPr>
        <w:spacing w:after="0" w:line="360" w:lineRule="auto"/>
        <w:rPr>
          <w:rFonts w:cstheme="minorHAnsi"/>
          <w:sz w:val="24"/>
          <w:szCs w:val="24"/>
        </w:rPr>
      </w:pPr>
      <w:r w:rsidRPr="004351A5">
        <w:rPr>
          <w:rFonts w:cstheme="minorHAnsi"/>
          <w:sz w:val="24"/>
          <w:szCs w:val="24"/>
        </w:rPr>
        <w:t>Deprivation such as poor housing, homelessness</w:t>
      </w:r>
    </w:p>
    <w:p w:rsidR="00C93346" w:rsidRPr="004351A5" w:rsidRDefault="00C93346" w:rsidP="004351A5">
      <w:pPr>
        <w:pStyle w:val="ListParagraph"/>
        <w:numPr>
          <w:ilvl w:val="0"/>
          <w:numId w:val="6"/>
        </w:numPr>
        <w:spacing w:after="0" w:line="360" w:lineRule="auto"/>
        <w:rPr>
          <w:rFonts w:cstheme="minorHAnsi"/>
          <w:sz w:val="24"/>
          <w:szCs w:val="24"/>
        </w:rPr>
      </w:pPr>
      <w:r w:rsidRPr="004351A5">
        <w:rPr>
          <w:rFonts w:cstheme="minorHAnsi"/>
          <w:sz w:val="24"/>
          <w:szCs w:val="24"/>
        </w:rPr>
        <w:t>Lack of social commitment</w:t>
      </w:r>
    </w:p>
    <w:p w:rsidR="00C93346" w:rsidRPr="004351A5" w:rsidRDefault="00C93346" w:rsidP="004351A5">
      <w:pPr>
        <w:pStyle w:val="ListParagraph"/>
        <w:numPr>
          <w:ilvl w:val="0"/>
          <w:numId w:val="6"/>
        </w:numPr>
        <w:spacing w:after="0" w:line="360" w:lineRule="auto"/>
        <w:rPr>
          <w:rFonts w:cstheme="minorHAnsi"/>
          <w:sz w:val="24"/>
          <w:szCs w:val="24"/>
        </w:rPr>
      </w:pPr>
      <w:r w:rsidRPr="004351A5">
        <w:rPr>
          <w:rFonts w:cstheme="minorHAnsi"/>
          <w:sz w:val="24"/>
          <w:szCs w:val="24"/>
        </w:rPr>
        <w:t>Early involvement in problem behaviour</w:t>
      </w:r>
    </w:p>
    <w:p w:rsidR="00C93346" w:rsidRPr="00770E8F" w:rsidRDefault="00C93346" w:rsidP="00770E8F">
      <w:pPr>
        <w:pStyle w:val="ListParagraph"/>
        <w:numPr>
          <w:ilvl w:val="0"/>
          <w:numId w:val="6"/>
        </w:numPr>
        <w:spacing w:after="0" w:line="360" w:lineRule="auto"/>
        <w:rPr>
          <w:rFonts w:cstheme="minorHAnsi"/>
          <w:sz w:val="24"/>
          <w:szCs w:val="24"/>
        </w:rPr>
      </w:pPr>
      <w:r w:rsidRPr="00770E8F">
        <w:rPr>
          <w:rFonts w:cstheme="minorHAnsi"/>
          <w:sz w:val="24"/>
          <w:szCs w:val="24"/>
        </w:rPr>
        <w:t>Community disorganisation</w:t>
      </w:r>
    </w:p>
    <w:p w:rsidR="00C93346" w:rsidRPr="00770E8F" w:rsidRDefault="00C93346" w:rsidP="00770E8F">
      <w:pPr>
        <w:pStyle w:val="ListParagraph"/>
        <w:numPr>
          <w:ilvl w:val="0"/>
          <w:numId w:val="6"/>
        </w:numPr>
        <w:spacing w:after="0" w:line="360" w:lineRule="auto"/>
        <w:rPr>
          <w:rFonts w:cstheme="minorHAnsi"/>
          <w:sz w:val="24"/>
          <w:szCs w:val="24"/>
        </w:rPr>
      </w:pPr>
      <w:r w:rsidRPr="00770E8F">
        <w:rPr>
          <w:rFonts w:cstheme="minorHAnsi"/>
          <w:sz w:val="24"/>
          <w:szCs w:val="24"/>
        </w:rPr>
        <w:t>Opportunity for crime</w:t>
      </w:r>
    </w:p>
    <w:p w:rsidR="00252951" w:rsidRDefault="00C93346" w:rsidP="00252951">
      <w:pPr>
        <w:pStyle w:val="ListParagraph"/>
        <w:numPr>
          <w:ilvl w:val="0"/>
          <w:numId w:val="6"/>
        </w:numPr>
        <w:spacing w:after="0" w:line="360" w:lineRule="auto"/>
        <w:rPr>
          <w:rFonts w:cstheme="minorHAnsi"/>
          <w:sz w:val="24"/>
          <w:szCs w:val="24"/>
        </w:rPr>
      </w:pPr>
      <w:r w:rsidRPr="00770E8F">
        <w:rPr>
          <w:rFonts w:cstheme="minorHAnsi"/>
          <w:sz w:val="24"/>
          <w:szCs w:val="24"/>
        </w:rPr>
        <w:t>Availability of drugs</w:t>
      </w:r>
    </w:p>
    <w:p w:rsidR="00740348" w:rsidRPr="00252951" w:rsidRDefault="00252951" w:rsidP="00252951">
      <w:pPr>
        <w:spacing w:after="0" w:line="360" w:lineRule="auto"/>
        <w:rPr>
          <w:rFonts w:cstheme="minorHAnsi"/>
          <w:b/>
          <w:sz w:val="24"/>
          <w:szCs w:val="24"/>
        </w:rPr>
      </w:pPr>
      <w:r w:rsidRPr="00252951">
        <w:rPr>
          <w:b/>
          <w:sz w:val="24"/>
          <w:szCs w:val="24"/>
        </w:rPr>
        <w:lastRenderedPageBreak/>
        <w:t>Reference</w:t>
      </w:r>
    </w:p>
    <w:p w:rsidR="00740348" w:rsidRPr="00E40027" w:rsidRDefault="00740348" w:rsidP="00FF52AB">
      <w:pPr>
        <w:pStyle w:val="ListParagraph"/>
        <w:numPr>
          <w:ilvl w:val="0"/>
          <w:numId w:val="4"/>
        </w:numPr>
        <w:spacing w:line="360" w:lineRule="auto"/>
        <w:rPr>
          <w:i/>
        </w:rPr>
      </w:pPr>
      <w:r w:rsidRPr="00E40027">
        <w:rPr>
          <w:i/>
        </w:rPr>
        <w:t>https://www.gov.uk/government/organisations/youth-justice-board-for-england-and-wales/about [Accessed 9 Jan. 2018].</w:t>
      </w:r>
    </w:p>
    <w:p w:rsidR="00740348" w:rsidRPr="00E40027" w:rsidRDefault="007E620C" w:rsidP="007E620C">
      <w:pPr>
        <w:pStyle w:val="ListParagraph"/>
        <w:numPr>
          <w:ilvl w:val="0"/>
          <w:numId w:val="4"/>
        </w:numPr>
        <w:rPr>
          <w:i/>
        </w:rPr>
      </w:pPr>
      <w:r w:rsidRPr="00E40027">
        <w:rPr>
          <w:i/>
        </w:rPr>
        <w:t xml:space="preserve">Senior, P., </w:t>
      </w:r>
      <w:proofErr w:type="spellStart"/>
      <w:r w:rsidRPr="00E40027">
        <w:rPr>
          <w:i/>
        </w:rPr>
        <w:t>Crowther-Dowey</w:t>
      </w:r>
      <w:proofErr w:type="spellEnd"/>
      <w:r w:rsidRPr="00E40027">
        <w:rPr>
          <w:i/>
        </w:rPr>
        <w:t>, C. and Long, M. (2007). Understanding modernisation in criminal justice. Maidenhead, England: McGraw Hill/Open University Press.</w:t>
      </w:r>
    </w:p>
    <w:p w:rsidR="0074147A" w:rsidRDefault="0074147A" w:rsidP="0074147A">
      <w:pPr>
        <w:pStyle w:val="ListParagraph"/>
        <w:numPr>
          <w:ilvl w:val="0"/>
          <w:numId w:val="4"/>
        </w:numPr>
        <w:rPr>
          <w:i/>
        </w:rPr>
      </w:pPr>
      <w:r w:rsidRPr="00E40027">
        <w:rPr>
          <w:i/>
        </w:rPr>
        <w:t>Child arrests in England and Wales 2</w:t>
      </w:r>
      <w:r w:rsidR="00E40027" w:rsidRPr="00E40027">
        <w:rPr>
          <w:i/>
        </w:rPr>
        <w:t xml:space="preserve">015 Research briefing. (2018). </w:t>
      </w:r>
    </w:p>
    <w:p w:rsidR="006F55AD" w:rsidRDefault="006F55AD" w:rsidP="006F55AD">
      <w:pPr>
        <w:pStyle w:val="ListParagraph"/>
        <w:numPr>
          <w:ilvl w:val="0"/>
          <w:numId w:val="4"/>
        </w:numPr>
        <w:rPr>
          <w:i/>
        </w:rPr>
      </w:pPr>
      <w:r w:rsidRPr="006F55AD">
        <w:rPr>
          <w:i/>
        </w:rPr>
        <w:t>Anon, (2018). [</w:t>
      </w:r>
      <w:proofErr w:type="spellStart"/>
      <w:r w:rsidRPr="006F55AD">
        <w:rPr>
          <w:i/>
        </w:rPr>
        <w:t>ebook</w:t>
      </w:r>
      <w:proofErr w:type="spellEnd"/>
      <w:r w:rsidRPr="006F55AD">
        <w:rPr>
          <w:i/>
        </w:rPr>
        <w:t>] Available at: https://www.gov.uk/government/uploads/system/uploads/attachment_data/file/495708/youth-justice-statistics-2014-to-2015.pdf [Accessed 10 Jan. 2018].</w:t>
      </w:r>
    </w:p>
    <w:p w:rsidR="004A15C7" w:rsidRDefault="004A15C7" w:rsidP="004A15C7">
      <w:pPr>
        <w:pStyle w:val="ListParagraph"/>
        <w:numPr>
          <w:ilvl w:val="0"/>
          <w:numId w:val="4"/>
        </w:numPr>
        <w:rPr>
          <w:i/>
        </w:rPr>
      </w:pPr>
      <w:r w:rsidRPr="004A15C7">
        <w:rPr>
          <w:i/>
        </w:rPr>
        <w:t>Gov.uk. (2018). Youth custody data - GOV.UK. [online] Available at: https://www.gov.uk/government/statistics/youth-custody-data [Accessed 10 Jan. 2018].</w:t>
      </w:r>
    </w:p>
    <w:p w:rsidR="00AD5608" w:rsidRDefault="00AD5608" w:rsidP="00AD5608">
      <w:pPr>
        <w:pStyle w:val="ListParagraph"/>
        <w:numPr>
          <w:ilvl w:val="0"/>
          <w:numId w:val="4"/>
        </w:numPr>
        <w:rPr>
          <w:i/>
        </w:rPr>
      </w:pPr>
      <w:r w:rsidRPr="00AD5608">
        <w:rPr>
          <w:i/>
        </w:rPr>
        <w:t>Youth crime and punishment in England and Wales. (2018). [</w:t>
      </w:r>
      <w:proofErr w:type="spellStart"/>
      <w:r w:rsidRPr="00AD5608">
        <w:rPr>
          <w:i/>
        </w:rPr>
        <w:t>ebook</w:t>
      </w:r>
      <w:proofErr w:type="spellEnd"/>
      <w:r w:rsidRPr="00AD5608">
        <w:rPr>
          <w:i/>
        </w:rPr>
        <w:t>] Available at: http://file:///C:/Users/sharm/Downloads/SN05277.pdf [Accessed 11 Jan. 2018].</w:t>
      </w:r>
    </w:p>
    <w:p w:rsidR="000C5BA6" w:rsidRDefault="000C5BA6" w:rsidP="000C5BA6">
      <w:pPr>
        <w:pStyle w:val="ListParagraph"/>
        <w:numPr>
          <w:ilvl w:val="0"/>
          <w:numId w:val="4"/>
        </w:numPr>
        <w:rPr>
          <w:i/>
        </w:rPr>
      </w:pPr>
      <w:r w:rsidRPr="000C5BA6">
        <w:rPr>
          <w:i/>
        </w:rPr>
        <w:t>Youth anti-social behaviour and crime in England: an overview. (2018). [</w:t>
      </w:r>
      <w:proofErr w:type="spellStart"/>
      <w:r w:rsidRPr="000C5BA6">
        <w:rPr>
          <w:i/>
        </w:rPr>
        <w:t>ebook</w:t>
      </w:r>
      <w:proofErr w:type="spellEnd"/>
      <w:r w:rsidRPr="000C5BA6">
        <w:rPr>
          <w:i/>
        </w:rPr>
        <w:t>] Available at: http://www.icpr.org.uk/media/42111/england_yjs_paper_9.2.16.pdf [Accessed 11 Jan. 2018].</w:t>
      </w:r>
    </w:p>
    <w:p w:rsidR="000C5BA6" w:rsidRDefault="000C5BA6" w:rsidP="000C5BA6">
      <w:pPr>
        <w:pStyle w:val="ListParagraph"/>
        <w:numPr>
          <w:ilvl w:val="0"/>
          <w:numId w:val="4"/>
        </w:numPr>
        <w:rPr>
          <w:i/>
        </w:rPr>
      </w:pPr>
      <w:r w:rsidRPr="000C5BA6">
        <w:rPr>
          <w:i/>
        </w:rPr>
        <w:t>Youth Crime in England and Wales. (2018). [</w:t>
      </w:r>
      <w:proofErr w:type="spellStart"/>
      <w:r w:rsidRPr="000C5BA6">
        <w:rPr>
          <w:i/>
        </w:rPr>
        <w:t>ebook</w:t>
      </w:r>
      <w:proofErr w:type="spellEnd"/>
      <w:r w:rsidRPr="000C5BA6">
        <w:rPr>
          <w:i/>
        </w:rPr>
        <w:t>] Available at: http://www.civitas.org.uk/content/files/factsheet-youthoffending.pdf [Accessed 11 Jan. 2018].</w:t>
      </w:r>
    </w:p>
    <w:p w:rsidR="008E4019" w:rsidRPr="008E4019" w:rsidRDefault="008E4019" w:rsidP="008E4019">
      <w:pPr>
        <w:pStyle w:val="ListParagraph"/>
        <w:numPr>
          <w:ilvl w:val="0"/>
          <w:numId w:val="4"/>
        </w:numPr>
        <w:rPr>
          <w:i/>
        </w:rPr>
      </w:pPr>
      <w:r w:rsidRPr="008E4019">
        <w:rPr>
          <w:i/>
        </w:rPr>
        <w:t>The youth justice system in England and Wales: Reducing offending by young people. (2018). [</w:t>
      </w:r>
      <w:proofErr w:type="spellStart"/>
      <w:r w:rsidRPr="008E4019">
        <w:rPr>
          <w:i/>
        </w:rPr>
        <w:t>ebook</w:t>
      </w:r>
      <w:proofErr w:type="spellEnd"/>
      <w:r w:rsidRPr="008E4019">
        <w:rPr>
          <w:i/>
        </w:rPr>
        <w:t>] Available at: https://www.nao.org.uk/wp-content/uploads/2010/12/1011663.pdf [Accessed 11 Jan. 2018].</w:t>
      </w:r>
    </w:p>
    <w:p w:rsidR="00781935" w:rsidRDefault="00781935" w:rsidP="00766032">
      <w:pPr>
        <w:spacing w:after="0" w:line="360" w:lineRule="auto"/>
        <w:rPr>
          <w:sz w:val="24"/>
          <w:szCs w:val="24"/>
        </w:rPr>
      </w:pPr>
    </w:p>
    <w:p w:rsidR="00781935" w:rsidRDefault="00781935" w:rsidP="00766032">
      <w:pPr>
        <w:spacing w:after="0" w:line="360" w:lineRule="auto"/>
        <w:rPr>
          <w:sz w:val="24"/>
          <w:szCs w:val="24"/>
        </w:rPr>
      </w:pPr>
    </w:p>
    <w:p w:rsidR="00781935" w:rsidRDefault="00781935" w:rsidP="00766032">
      <w:pPr>
        <w:spacing w:after="0" w:line="360" w:lineRule="auto"/>
        <w:rPr>
          <w:sz w:val="24"/>
          <w:szCs w:val="24"/>
        </w:rPr>
      </w:pPr>
    </w:p>
    <w:p w:rsidR="00781935" w:rsidRDefault="00781935" w:rsidP="00766032">
      <w:pPr>
        <w:spacing w:after="0" w:line="360" w:lineRule="auto"/>
        <w:rPr>
          <w:sz w:val="24"/>
          <w:szCs w:val="24"/>
        </w:rPr>
      </w:pPr>
    </w:p>
    <w:p w:rsidR="00781935" w:rsidRDefault="00781935" w:rsidP="00766032">
      <w:pPr>
        <w:spacing w:after="0" w:line="360" w:lineRule="auto"/>
        <w:rPr>
          <w:sz w:val="24"/>
          <w:szCs w:val="24"/>
        </w:rPr>
      </w:pPr>
    </w:p>
    <w:p w:rsidR="00781935" w:rsidRDefault="00781935" w:rsidP="00766032">
      <w:pPr>
        <w:spacing w:after="0" w:line="360" w:lineRule="auto"/>
        <w:rPr>
          <w:sz w:val="24"/>
          <w:szCs w:val="24"/>
        </w:rPr>
      </w:pPr>
    </w:p>
    <w:p w:rsidR="00781935" w:rsidRDefault="00781935" w:rsidP="00766032">
      <w:pPr>
        <w:spacing w:after="0" w:line="360" w:lineRule="auto"/>
        <w:rPr>
          <w:sz w:val="24"/>
          <w:szCs w:val="24"/>
        </w:rPr>
      </w:pPr>
    </w:p>
    <w:p w:rsidR="00781935" w:rsidRDefault="00781935" w:rsidP="00766032">
      <w:pPr>
        <w:spacing w:after="0" w:line="360" w:lineRule="auto"/>
        <w:rPr>
          <w:sz w:val="24"/>
          <w:szCs w:val="24"/>
        </w:rPr>
      </w:pPr>
    </w:p>
    <w:p w:rsidR="00781935" w:rsidRDefault="00781935" w:rsidP="00766032">
      <w:pPr>
        <w:spacing w:after="0" w:line="360" w:lineRule="auto"/>
        <w:rPr>
          <w:sz w:val="24"/>
          <w:szCs w:val="24"/>
        </w:rPr>
      </w:pPr>
    </w:p>
    <w:p w:rsidR="00781935" w:rsidRDefault="00781935" w:rsidP="00766032">
      <w:pPr>
        <w:spacing w:after="0" w:line="360" w:lineRule="auto"/>
        <w:rPr>
          <w:sz w:val="24"/>
          <w:szCs w:val="24"/>
        </w:rPr>
      </w:pPr>
    </w:p>
    <w:p w:rsidR="00781935" w:rsidRDefault="00781935" w:rsidP="00766032">
      <w:pPr>
        <w:spacing w:after="0" w:line="360" w:lineRule="auto"/>
        <w:rPr>
          <w:sz w:val="24"/>
          <w:szCs w:val="24"/>
        </w:rPr>
      </w:pPr>
    </w:p>
    <w:p w:rsidR="003759B2" w:rsidRPr="00766032" w:rsidRDefault="003759B2" w:rsidP="00766032">
      <w:pPr>
        <w:spacing w:after="0" w:line="360" w:lineRule="auto"/>
        <w:rPr>
          <w:sz w:val="24"/>
          <w:szCs w:val="24"/>
        </w:rPr>
      </w:pPr>
    </w:p>
    <w:sectPr w:rsidR="003759B2" w:rsidRPr="00766032" w:rsidSect="00766032">
      <w:footerReference w:type="default" r:id="rId13"/>
      <w:pgSz w:w="11906" w:h="16838"/>
      <w:pgMar w:top="1440" w:right="1440" w:bottom="1440" w:left="1440" w:header="567" w:footer="567"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04B06" w:rsidRDefault="00C04B06" w:rsidP="00766032">
      <w:pPr>
        <w:spacing w:after="0" w:line="240" w:lineRule="auto"/>
      </w:pPr>
      <w:r>
        <w:separator/>
      </w:r>
    </w:p>
  </w:endnote>
  <w:endnote w:type="continuationSeparator" w:id="0">
    <w:p w:rsidR="00C04B06" w:rsidRDefault="00C04B06" w:rsidP="0076603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771172"/>
      <w:docPartObj>
        <w:docPartGallery w:val="Page Numbers (Bottom of Page)"/>
        <w:docPartUnique/>
      </w:docPartObj>
    </w:sdtPr>
    <w:sdtContent>
      <w:p w:rsidR="00C04B06" w:rsidRDefault="00DC2E8B">
        <w:pPr>
          <w:pStyle w:val="Footer"/>
          <w:jc w:val="center"/>
        </w:pPr>
        <w:fldSimple w:instr=" PAGE   \* MERGEFORMAT ">
          <w:r w:rsidR="003E7884">
            <w:rPr>
              <w:noProof/>
            </w:rPr>
            <w:t>1</w:t>
          </w:r>
        </w:fldSimple>
      </w:p>
    </w:sdtContent>
  </w:sdt>
  <w:p w:rsidR="00C04B06" w:rsidRDefault="00C04B0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04B06" w:rsidRDefault="00C04B06" w:rsidP="00766032">
      <w:pPr>
        <w:spacing w:after="0" w:line="240" w:lineRule="auto"/>
      </w:pPr>
      <w:r>
        <w:separator/>
      </w:r>
    </w:p>
  </w:footnote>
  <w:footnote w:type="continuationSeparator" w:id="0">
    <w:p w:rsidR="00C04B06" w:rsidRDefault="00C04B06" w:rsidP="0076603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30016A"/>
    <w:multiLevelType w:val="hybridMultilevel"/>
    <w:tmpl w:val="C6821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B362017"/>
    <w:multiLevelType w:val="hybridMultilevel"/>
    <w:tmpl w:val="A9000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4715373"/>
    <w:multiLevelType w:val="hybridMultilevel"/>
    <w:tmpl w:val="71E6E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1457852"/>
    <w:multiLevelType w:val="multilevel"/>
    <w:tmpl w:val="4A866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57E819A4"/>
    <w:multiLevelType w:val="multilevel"/>
    <w:tmpl w:val="BAACE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5EFE78B3"/>
    <w:multiLevelType w:val="hybridMultilevel"/>
    <w:tmpl w:val="9EE2E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6C97135"/>
    <w:multiLevelType w:val="multilevel"/>
    <w:tmpl w:val="4A866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5"/>
  </w:num>
  <w:num w:numId="3">
    <w:abstractNumId w:val="1"/>
  </w:num>
  <w:num w:numId="4">
    <w:abstractNumId w:val="0"/>
  </w:num>
  <w:num w:numId="5">
    <w:abstractNumId w:val="3"/>
  </w:num>
  <w:num w:numId="6">
    <w:abstractNumId w:val="2"/>
  </w:num>
  <w:num w:numId="7">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766032"/>
    <w:rsid w:val="00003E52"/>
    <w:rsid w:val="00043952"/>
    <w:rsid w:val="00086D2C"/>
    <w:rsid w:val="0008719E"/>
    <w:rsid w:val="00095C95"/>
    <w:rsid w:val="000C5BA6"/>
    <w:rsid w:val="000E695D"/>
    <w:rsid w:val="001365BD"/>
    <w:rsid w:val="0019275D"/>
    <w:rsid w:val="0019721D"/>
    <w:rsid w:val="001B3E1D"/>
    <w:rsid w:val="001D2A38"/>
    <w:rsid w:val="001D5A7E"/>
    <w:rsid w:val="001E254C"/>
    <w:rsid w:val="00242CB9"/>
    <w:rsid w:val="00252951"/>
    <w:rsid w:val="002649BA"/>
    <w:rsid w:val="002930A2"/>
    <w:rsid w:val="00296B7A"/>
    <w:rsid w:val="002A43C4"/>
    <w:rsid w:val="002B01F8"/>
    <w:rsid w:val="00301F07"/>
    <w:rsid w:val="00305F0F"/>
    <w:rsid w:val="00321270"/>
    <w:rsid w:val="003317E3"/>
    <w:rsid w:val="003746CC"/>
    <w:rsid w:val="003759B2"/>
    <w:rsid w:val="003A453A"/>
    <w:rsid w:val="003A6501"/>
    <w:rsid w:val="003E7884"/>
    <w:rsid w:val="003F5045"/>
    <w:rsid w:val="00401A3E"/>
    <w:rsid w:val="00403F31"/>
    <w:rsid w:val="00431EF9"/>
    <w:rsid w:val="004351A5"/>
    <w:rsid w:val="00435E2A"/>
    <w:rsid w:val="00483CFC"/>
    <w:rsid w:val="004A15C7"/>
    <w:rsid w:val="004A656C"/>
    <w:rsid w:val="004D39AC"/>
    <w:rsid w:val="004E728A"/>
    <w:rsid w:val="005033FE"/>
    <w:rsid w:val="00524F4A"/>
    <w:rsid w:val="005275D9"/>
    <w:rsid w:val="00551506"/>
    <w:rsid w:val="005566EC"/>
    <w:rsid w:val="00560B48"/>
    <w:rsid w:val="005835AC"/>
    <w:rsid w:val="005B6138"/>
    <w:rsid w:val="00610326"/>
    <w:rsid w:val="006263BB"/>
    <w:rsid w:val="00676A29"/>
    <w:rsid w:val="00694911"/>
    <w:rsid w:val="006C2AC8"/>
    <w:rsid w:val="006C4ECC"/>
    <w:rsid w:val="006C70CB"/>
    <w:rsid w:val="006D3D60"/>
    <w:rsid w:val="006D5ED8"/>
    <w:rsid w:val="006F55AD"/>
    <w:rsid w:val="00700861"/>
    <w:rsid w:val="00724DE0"/>
    <w:rsid w:val="00740348"/>
    <w:rsid w:val="0074147A"/>
    <w:rsid w:val="00766032"/>
    <w:rsid w:val="00770E8F"/>
    <w:rsid w:val="00772042"/>
    <w:rsid w:val="00781935"/>
    <w:rsid w:val="00784AD2"/>
    <w:rsid w:val="007B189A"/>
    <w:rsid w:val="007E620C"/>
    <w:rsid w:val="007E7E87"/>
    <w:rsid w:val="007F08CF"/>
    <w:rsid w:val="007F64F3"/>
    <w:rsid w:val="00820BF8"/>
    <w:rsid w:val="008633D8"/>
    <w:rsid w:val="008851CC"/>
    <w:rsid w:val="008E1D86"/>
    <w:rsid w:val="008E4019"/>
    <w:rsid w:val="00914B53"/>
    <w:rsid w:val="009B0D1C"/>
    <w:rsid w:val="009C33C9"/>
    <w:rsid w:val="009E3355"/>
    <w:rsid w:val="00A03A61"/>
    <w:rsid w:val="00A24C88"/>
    <w:rsid w:val="00A438F7"/>
    <w:rsid w:val="00A461D6"/>
    <w:rsid w:val="00A6668D"/>
    <w:rsid w:val="00AA03FE"/>
    <w:rsid w:val="00AD3891"/>
    <w:rsid w:val="00AD5608"/>
    <w:rsid w:val="00AE31B8"/>
    <w:rsid w:val="00AF21EE"/>
    <w:rsid w:val="00B077D0"/>
    <w:rsid w:val="00B45267"/>
    <w:rsid w:val="00B84B08"/>
    <w:rsid w:val="00B95202"/>
    <w:rsid w:val="00B97EDB"/>
    <w:rsid w:val="00BA55E9"/>
    <w:rsid w:val="00BA5D17"/>
    <w:rsid w:val="00BC0D91"/>
    <w:rsid w:val="00BC19AE"/>
    <w:rsid w:val="00C04B06"/>
    <w:rsid w:val="00C25498"/>
    <w:rsid w:val="00C37CF2"/>
    <w:rsid w:val="00C47067"/>
    <w:rsid w:val="00C6222E"/>
    <w:rsid w:val="00C67994"/>
    <w:rsid w:val="00C72061"/>
    <w:rsid w:val="00C81563"/>
    <w:rsid w:val="00C93346"/>
    <w:rsid w:val="00CD7D00"/>
    <w:rsid w:val="00D00C9F"/>
    <w:rsid w:val="00D04441"/>
    <w:rsid w:val="00D2351B"/>
    <w:rsid w:val="00D36BB8"/>
    <w:rsid w:val="00D52E1F"/>
    <w:rsid w:val="00D52E2A"/>
    <w:rsid w:val="00D82418"/>
    <w:rsid w:val="00DA2C75"/>
    <w:rsid w:val="00DC2E8B"/>
    <w:rsid w:val="00DD6DC1"/>
    <w:rsid w:val="00DE1FEF"/>
    <w:rsid w:val="00DE2430"/>
    <w:rsid w:val="00E15813"/>
    <w:rsid w:val="00E246CF"/>
    <w:rsid w:val="00E40027"/>
    <w:rsid w:val="00E46F1C"/>
    <w:rsid w:val="00E53C79"/>
    <w:rsid w:val="00E552AB"/>
    <w:rsid w:val="00E668EF"/>
    <w:rsid w:val="00E80D65"/>
    <w:rsid w:val="00ED186F"/>
    <w:rsid w:val="00ED2B14"/>
    <w:rsid w:val="00EE2C01"/>
    <w:rsid w:val="00F11C29"/>
    <w:rsid w:val="00F261A8"/>
    <w:rsid w:val="00F66588"/>
    <w:rsid w:val="00F75BDB"/>
    <w:rsid w:val="00F805CA"/>
    <w:rsid w:val="00FB4F7F"/>
    <w:rsid w:val="00FE197B"/>
    <w:rsid w:val="00FF52A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D5A7E"/>
  </w:style>
  <w:style w:type="paragraph" w:styleId="Heading2">
    <w:name w:val="heading 2"/>
    <w:basedOn w:val="Normal"/>
    <w:link w:val="Heading2Char"/>
    <w:uiPriority w:val="9"/>
    <w:qFormat/>
    <w:rsid w:val="002930A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4">
    <w:name w:val="heading 4"/>
    <w:basedOn w:val="Normal"/>
    <w:next w:val="Normal"/>
    <w:link w:val="Heading4Char"/>
    <w:uiPriority w:val="9"/>
    <w:semiHidden/>
    <w:unhideWhenUsed/>
    <w:qFormat/>
    <w:rsid w:val="00401A3E"/>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76603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66032"/>
  </w:style>
  <w:style w:type="paragraph" w:styleId="Footer">
    <w:name w:val="footer"/>
    <w:basedOn w:val="Normal"/>
    <w:link w:val="FooterChar"/>
    <w:uiPriority w:val="99"/>
    <w:unhideWhenUsed/>
    <w:rsid w:val="007660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6032"/>
  </w:style>
  <w:style w:type="paragraph" w:styleId="BalloonText">
    <w:name w:val="Balloon Text"/>
    <w:basedOn w:val="Normal"/>
    <w:link w:val="BalloonTextChar"/>
    <w:uiPriority w:val="99"/>
    <w:semiHidden/>
    <w:unhideWhenUsed/>
    <w:rsid w:val="007660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6032"/>
    <w:rPr>
      <w:rFonts w:ascii="Tahoma" w:hAnsi="Tahoma" w:cs="Tahoma"/>
      <w:sz w:val="16"/>
      <w:szCs w:val="16"/>
    </w:rPr>
  </w:style>
  <w:style w:type="character" w:customStyle="1" w:styleId="Heading2Char">
    <w:name w:val="Heading 2 Char"/>
    <w:basedOn w:val="DefaultParagraphFont"/>
    <w:link w:val="Heading2"/>
    <w:uiPriority w:val="9"/>
    <w:rsid w:val="002930A2"/>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2930A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930A2"/>
    <w:rPr>
      <w:color w:val="0000FF"/>
      <w:u w:val="single"/>
    </w:rPr>
  </w:style>
  <w:style w:type="paragraph" w:styleId="ListParagraph">
    <w:name w:val="List Paragraph"/>
    <w:basedOn w:val="Normal"/>
    <w:uiPriority w:val="34"/>
    <w:qFormat/>
    <w:rsid w:val="002649BA"/>
    <w:pPr>
      <w:ind w:left="720"/>
      <w:contextualSpacing/>
    </w:pPr>
  </w:style>
  <w:style w:type="character" w:customStyle="1" w:styleId="Heading4Char">
    <w:name w:val="Heading 4 Char"/>
    <w:basedOn w:val="DefaultParagraphFont"/>
    <w:link w:val="Heading4"/>
    <w:uiPriority w:val="9"/>
    <w:semiHidden/>
    <w:rsid w:val="00401A3E"/>
    <w:rPr>
      <w:rFonts w:asciiTheme="majorHAnsi" w:eastAsiaTheme="majorEastAsia" w:hAnsiTheme="majorHAnsi" w:cstheme="majorBidi"/>
      <w:b/>
      <w:bCs/>
      <w:i/>
      <w:iCs/>
      <w:color w:val="4F81BD" w:themeColor="accent1"/>
    </w:rPr>
  </w:style>
  <w:style w:type="character" w:styleId="Strong">
    <w:name w:val="Strong"/>
    <w:basedOn w:val="DefaultParagraphFont"/>
    <w:uiPriority w:val="22"/>
    <w:qFormat/>
    <w:rsid w:val="000C5BA6"/>
    <w:rPr>
      <w:b/>
      <w:bCs/>
    </w:rPr>
  </w:style>
  <w:style w:type="character" w:customStyle="1" w:styleId="selectable">
    <w:name w:val="selectable"/>
    <w:basedOn w:val="DefaultParagraphFont"/>
    <w:rsid w:val="000C5BA6"/>
  </w:style>
</w:styles>
</file>

<file path=word/webSettings.xml><?xml version="1.0" encoding="utf-8"?>
<w:webSettings xmlns:r="http://schemas.openxmlformats.org/officeDocument/2006/relationships" xmlns:w="http://schemas.openxmlformats.org/wordprocessingml/2006/main">
  <w:divs>
    <w:div w:id="401216027">
      <w:bodyDiv w:val="1"/>
      <w:marLeft w:val="0"/>
      <w:marRight w:val="0"/>
      <w:marTop w:val="0"/>
      <w:marBottom w:val="0"/>
      <w:divBdr>
        <w:top w:val="none" w:sz="0" w:space="0" w:color="auto"/>
        <w:left w:val="none" w:sz="0" w:space="0" w:color="auto"/>
        <w:bottom w:val="none" w:sz="0" w:space="0" w:color="auto"/>
        <w:right w:val="none" w:sz="0" w:space="0" w:color="auto"/>
      </w:divBdr>
    </w:div>
    <w:div w:id="550846593">
      <w:bodyDiv w:val="1"/>
      <w:marLeft w:val="0"/>
      <w:marRight w:val="0"/>
      <w:marTop w:val="0"/>
      <w:marBottom w:val="0"/>
      <w:divBdr>
        <w:top w:val="none" w:sz="0" w:space="0" w:color="auto"/>
        <w:left w:val="none" w:sz="0" w:space="0" w:color="auto"/>
        <w:bottom w:val="none" w:sz="0" w:space="0" w:color="auto"/>
        <w:right w:val="none" w:sz="0" w:space="0" w:color="auto"/>
      </w:divBdr>
    </w:div>
    <w:div w:id="1620066838">
      <w:bodyDiv w:val="1"/>
      <w:marLeft w:val="0"/>
      <w:marRight w:val="0"/>
      <w:marTop w:val="0"/>
      <w:marBottom w:val="0"/>
      <w:divBdr>
        <w:top w:val="none" w:sz="0" w:space="0" w:color="auto"/>
        <w:left w:val="none" w:sz="0" w:space="0" w:color="auto"/>
        <w:bottom w:val="none" w:sz="0" w:space="0" w:color="auto"/>
        <w:right w:val="none" w:sz="0" w:space="0" w:color="auto"/>
      </w:divBdr>
    </w:div>
    <w:div w:id="1768231093">
      <w:bodyDiv w:val="1"/>
      <w:marLeft w:val="0"/>
      <w:marRight w:val="0"/>
      <w:marTop w:val="0"/>
      <w:marBottom w:val="0"/>
      <w:divBdr>
        <w:top w:val="none" w:sz="0" w:space="0" w:color="auto"/>
        <w:left w:val="none" w:sz="0" w:space="0" w:color="auto"/>
        <w:bottom w:val="none" w:sz="0" w:space="0" w:color="auto"/>
        <w:right w:val="none" w:sz="0" w:space="0" w:color="auto"/>
      </w:divBdr>
    </w:div>
    <w:div w:id="19831970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2033</TotalTime>
  <Pages>12</Pages>
  <Words>1682</Words>
  <Characters>9594</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11254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Sharmin Seema Ahmed</dc:creator>
  <cp:lastModifiedBy>Sharmin Seema Ahmed</cp:lastModifiedBy>
  <cp:revision>112</cp:revision>
  <dcterms:created xsi:type="dcterms:W3CDTF">2017-12-15T09:11:00Z</dcterms:created>
  <dcterms:modified xsi:type="dcterms:W3CDTF">2018-01-11T20:53:00Z</dcterms:modified>
</cp:coreProperties>
</file>