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640F138" w14:textId="77777777" w:rsidR="00D33925" w:rsidRDefault="00D33925" w:rsidP="00D33925">
      <w:pPr>
        <w:pStyle w:val="Title"/>
        <w:spacing w:line="360" w:lineRule="auto"/>
        <w:jc w:val="both"/>
        <w:rPr>
          <w:rFonts w:ascii="Times New Roman" w:hAnsi="Times New Roman" w:cs="Times New Roman"/>
          <w:b/>
          <w:bCs/>
          <w:sz w:val="40"/>
          <w:szCs w:val="40"/>
          <w:lang w:val="en-US"/>
        </w:rPr>
      </w:pPr>
    </w:p>
    <w:p w14:paraId="36DD6E4D" w14:textId="77777777" w:rsidR="00D33925" w:rsidRDefault="00D33925" w:rsidP="00D33925">
      <w:pPr>
        <w:pStyle w:val="Title"/>
        <w:spacing w:line="360" w:lineRule="auto"/>
        <w:jc w:val="both"/>
        <w:rPr>
          <w:rFonts w:ascii="Times New Roman" w:hAnsi="Times New Roman" w:cs="Times New Roman"/>
          <w:b/>
          <w:bCs/>
          <w:sz w:val="40"/>
          <w:szCs w:val="40"/>
          <w:lang w:val="en-US"/>
        </w:rPr>
      </w:pPr>
    </w:p>
    <w:p w14:paraId="2E199CC9" w14:textId="77777777" w:rsidR="00D33925" w:rsidRDefault="00D33925" w:rsidP="00D33925">
      <w:pPr>
        <w:pStyle w:val="Title"/>
        <w:spacing w:line="360" w:lineRule="auto"/>
        <w:jc w:val="both"/>
        <w:rPr>
          <w:rFonts w:ascii="Times New Roman" w:hAnsi="Times New Roman" w:cs="Times New Roman"/>
          <w:b/>
          <w:bCs/>
          <w:sz w:val="40"/>
          <w:szCs w:val="40"/>
          <w:lang w:val="en-US"/>
        </w:rPr>
      </w:pPr>
    </w:p>
    <w:p w14:paraId="550769F4" w14:textId="77777777" w:rsidR="00D33925" w:rsidRDefault="00D33925" w:rsidP="00D33925">
      <w:pPr>
        <w:pStyle w:val="Title"/>
        <w:spacing w:line="360" w:lineRule="auto"/>
        <w:jc w:val="both"/>
        <w:rPr>
          <w:rFonts w:ascii="Times New Roman" w:hAnsi="Times New Roman" w:cs="Times New Roman"/>
          <w:b/>
          <w:bCs/>
          <w:sz w:val="40"/>
          <w:szCs w:val="40"/>
          <w:lang w:val="en-US"/>
        </w:rPr>
      </w:pPr>
    </w:p>
    <w:p w14:paraId="2B39F059" w14:textId="77777777" w:rsidR="0043353C" w:rsidRDefault="00611630" w:rsidP="00D33925">
      <w:pPr>
        <w:pStyle w:val="Title"/>
        <w:spacing w:line="360" w:lineRule="auto"/>
        <w:jc w:val="both"/>
        <w:rPr>
          <w:rFonts w:ascii="Times New Roman" w:hAnsi="Times New Roman" w:cs="Times New Roman"/>
          <w:b/>
          <w:bCs/>
          <w:sz w:val="40"/>
          <w:szCs w:val="40"/>
          <w:lang w:val="en-US"/>
        </w:rPr>
      </w:pPr>
      <w:r w:rsidRPr="00D33925">
        <w:rPr>
          <w:rFonts w:ascii="Times New Roman" w:hAnsi="Times New Roman" w:cs="Times New Roman"/>
          <w:b/>
          <w:bCs/>
          <w:sz w:val="40"/>
          <w:szCs w:val="40"/>
          <w:lang w:val="en-US"/>
        </w:rPr>
        <w:t>Reflective Report on Community Engagement Project</w:t>
      </w:r>
    </w:p>
    <w:p w14:paraId="7B70AFDE" w14:textId="77777777" w:rsidR="0043353C" w:rsidRDefault="0043353C" w:rsidP="00D33925">
      <w:pPr>
        <w:pStyle w:val="Title"/>
        <w:spacing w:line="360" w:lineRule="auto"/>
        <w:jc w:val="both"/>
        <w:rPr>
          <w:rFonts w:ascii="Times New Roman" w:hAnsi="Times New Roman" w:cs="Times New Roman"/>
          <w:b/>
          <w:bCs/>
          <w:sz w:val="40"/>
          <w:szCs w:val="40"/>
          <w:lang w:val="en-US"/>
        </w:rPr>
      </w:pPr>
    </w:p>
    <w:p w14:paraId="0C4DDD3D" w14:textId="77777777" w:rsidR="0043353C" w:rsidRDefault="0043353C" w:rsidP="0043353C">
      <w:pPr>
        <w:rPr>
          <w:rFonts w:ascii="Times New Roman" w:eastAsia="Times New Roman" w:hAnsi="Times New Roman" w:cs="Times New Roman"/>
          <w:b/>
          <w:sz w:val="28"/>
          <w:szCs w:val="28"/>
        </w:rPr>
      </w:pPr>
    </w:p>
    <w:p w14:paraId="222D2E20" w14:textId="77777777" w:rsidR="0043353C" w:rsidRDefault="0043353C" w:rsidP="0043353C">
      <w:pPr>
        <w:spacing w:line="360" w:lineRule="auto"/>
        <w:jc w:val="center"/>
        <w:rPr>
          <w:rFonts w:ascii="Times New Roman" w:eastAsia="Times New Roman" w:hAnsi="Times New Roman" w:cs="Times New Roman"/>
          <w:b/>
          <w:sz w:val="44"/>
          <w:szCs w:val="44"/>
        </w:rPr>
      </w:pPr>
      <w:r>
        <w:rPr>
          <w:rFonts w:ascii="Times New Roman" w:eastAsia="Times New Roman" w:hAnsi="Times New Roman" w:cs="Times New Roman"/>
          <w:b/>
          <w:sz w:val="44"/>
          <w:szCs w:val="44"/>
        </w:rPr>
        <w:t>COMMUNITY ENGAGEMENT</w:t>
      </w:r>
    </w:p>
    <w:p w14:paraId="3A4F479C" w14:textId="77777777" w:rsidR="0043353C" w:rsidRDefault="0043353C" w:rsidP="0043353C">
      <w:pPr>
        <w:spacing w:line="360" w:lineRule="auto"/>
        <w:jc w:val="center"/>
        <w:rPr>
          <w:rFonts w:ascii="Times New Roman" w:eastAsia="Times New Roman" w:hAnsi="Times New Roman" w:cs="Times New Roman"/>
          <w:b/>
          <w:sz w:val="44"/>
          <w:szCs w:val="44"/>
        </w:rPr>
      </w:pPr>
    </w:p>
    <w:p w14:paraId="0E7AF82D" w14:textId="77777777" w:rsidR="0043353C" w:rsidRDefault="0043353C" w:rsidP="0043353C">
      <w:pPr>
        <w:spacing w:line="360" w:lineRule="auto"/>
        <w:jc w:val="center"/>
        <w:rPr>
          <w:rFonts w:ascii="Times New Roman" w:eastAsia="Times New Roman" w:hAnsi="Times New Roman" w:cs="Times New Roman"/>
          <w:b/>
          <w:sz w:val="44"/>
          <w:szCs w:val="44"/>
        </w:rPr>
      </w:pPr>
      <w:r>
        <w:rPr>
          <w:rFonts w:ascii="Times New Roman" w:eastAsia="Times New Roman" w:hAnsi="Times New Roman" w:cs="Times New Roman"/>
          <w:b/>
          <w:sz w:val="44"/>
          <w:szCs w:val="44"/>
        </w:rPr>
        <w:t xml:space="preserve">Student </w:t>
      </w:r>
      <w:proofErr w:type="gramStart"/>
      <w:r>
        <w:rPr>
          <w:rFonts w:ascii="Times New Roman" w:eastAsia="Times New Roman" w:hAnsi="Times New Roman" w:cs="Times New Roman"/>
          <w:b/>
          <w:sz w:val="44"/>
          <w:szCs w:val="44"/>
        </w:rPr>
        <w:t>Name :</w:t>
      </w:r>
      <w:proofErr w:type="gramEnd"/>
      <w:r>
        <w:rPr>
          <w:rFonts w:ascii="Times New Roman" w:eastAsia="Times New Roman" w:hAnsi="Times New Roman" w:cs="Times New Roman"/>
          <w:b/>
          <w:sz w:val="44"/>
          <w:szCs w:val="44"/>
        </w:rPr>
        <w:t xml:space="preserve"> Stanimir Simeonov</w:t>
      </w:r>
    </w:p>
    <w:p w14:paraId="1E8F9B49" w14:textId="77777777" w:rsidR="0043353C" w:rsidRDefault="0043353C" w:rsidP="0043353C">
      <w:pPr>
        <w:spacing w:line="360" w:lineRule="auto"/>
        <w:jc w:val="center"/>
        <w:rPr>
          <w:rFonts w:ascii="Times New Roman" w:eastAsia="Times New Roman" w:hAnsi="Times New Roman" w:cs="Times New Roman"/>
          <w:b/>
          <w:sz w:val="44"/>
          <w:szCs w:val="44"/>
        </w:rPr>
      </w:pPr>
      <w:r>
        <w:rPr>
          <w:rFonts w:ascii="Times New Roman" w:eastAsia="Times New Roman" w:hAnsi="Times New Roman" w:cs="Times New Roman"/>
          <w:b/>
          <w:sz w:val="44"/>
          <w:szCs w:val="44"/>
        </w:rPr>
        <w:t xml:space="preserve">Student </w:t>
      </w:r>
      <w:proofErr w:type="gramStart"/>
      <w:r>
        <w:rPr>
          <w:rFonts w:ascii="Times New Roman" w:eastAsia="Times New Roman" w:hAnsi="Times New Roman" w:cs="Times New Roman"/>
          <w:b/>
          <w:sz w:val="44"/>
          <w:szCs w:val="44"/>
        </w:rPr>
        <w:t>ID :</w:t>
      </w:r>
      <w:proofErr w:type="gramEnd"/>
      <w:r>
        <w:rPr>
          <w:rFonts w:ascii="Times New Roman" w:eastAsia="Times New Roman" w:hAnsi="Times New Roman" w:cs="Times New Roman"/>
          <w:b/>
          <w:sz w:val="44"/>
          <w:szCs w:val="44"/>
        </w:rPr>
        <w:t xml:space="preserve"> 2247426</w:t>
      </w:r>
    </w:p>
    <w:p w14:paraId="79B905F9" w14:textId="59C94A4F" w:rsidR="00D33925" w:rsidRPr="00D33925" w:rsidRDefault="0043353C" w:rsidP="0043353C">
      <w:pPr>
        <w:pStyle w:val="Title"/>
        <w:spacing w:line="360" w:lineRule="auto"/>
        <w:jc w:val="both"/>
        <w:rPr>
          <w:rFonts w:ascii="Times New Roman" w:hAnsi="Times New Roman" w:cs="Times New Roman"/>
          <w:b/>
          <w:bCs/>
          <w:sz w:val="40"/>
          <w:szCs w:val="40"/>
          <w:lang w:val="en-US"/>
        </w:rPr>
      </w:pPr>
      <w:r>
        <w:rPr>
          <w:rFonts w:ascii="Times New Roman" w:eastAsia="Times New Roman" w:hAnsi="Times New Roman" w:cs="Times New Roman"/>
          <w:b/>
          <w:sz w:val="44"/>
          <w:szCs w:val="44"/>
        </w:rPr>
        <w:t xml:space="preserve">                 </w:t>
      </w:r>
      <w:bookmarkStart w:id="0" w:name="_GoBack"/>
      <w:bookmarkEnd w:id="0"/>
      <w:r>
        <w:rPr>
          <w:rFonts w:ascii="Times New Roman" w:eastAsia="Times New Roman" w:hAnsi="Times New Roman" w:cs="Times New Roman"/>
          <w:b/>
          <w:sz w:val="44"/>
          <w:szCs w:val="44"/>
        </w:rPr>
        <w:t xml:space="preserve">Tutors Name – Dr </w:t>
      </w:r>
      <w:proofErr w:type="spellStart"/>
      <w:r>
        <w:rPr>
          <w:rFonts w:ascii="Times New Roman" w:eastAsia="Times New Roman" w:hAnsi="Times New Roman" w:cs="Times New Roman"/>
          <w:b/>
          <w:sz w:val="44"/>
          <w:szCs w:val="44"/>
        </w:rPr>
        <w:t>Faizu</w:t>
      </w:r>
      <w:proofErr w:type="spellEnd"/>
      <w:r>
        <w:rPr>
          <w:rFonts w:ascii="Times New Roman" w:eastAsia="Times New Roman" w:hAnsi="Times New Roman" w:cs="Times New Roman"/>
          <w:b/>
          <w:sz w:val="44"/>
          <w:szCs w:val="44"/>
        </w:rPr>
        <w:t xml:space="preserve"> Edu</w:t>
      </w:r>
      <w:r w:rsidR="00611630" w:rsidRPr="00D33925">
        <w:rPr>
          <w:rFonts w:ascii="Times New Roman" w:hAnsi="Times New Roman" w:cs="Times New Roman"/>
          <w:b/>
          <w:bCs/>
          <w:sz w:val="40"/>
          <w:szCs w:val="40"/>
          <w:lang w:val="en-US"/>
        </w:rPr>
        <w:br w:type="column"/>
      </w:r>
    </w:p>
    <w:sdt>
      <w:sdtPr>
        <w:rPr>
          <w:rFonts w:ascii="Times New Roman" w:eastAsiaTheme="minorHAnsi" w:hAnsi="Times New Roman" w:cs="Times New Roman"/>
          <w:color w:val="auto"/>
          <w:kern w:val="2"/>
          <w:sz w:val="22"/>
          <w:szCs w:val="22"/>
          <w:lang w:val="en-IN"/>
          <w14:ligatures w14:val="standardContextual"/>
        </w:rPr>
        <w:id w:val="-1161610492"/>
        <w:docPartObj>
          <w:docPartGallery w:val="Table of Contents"/>
          <w:docPartUnique/>
        </w:docPartObj>
      </w:sdtPr>
      <w:sdtEndPr>
        <w:rPr>
          <w:b/>
          <w:bCs/>
          <w:noProof/>
        </w:rPr>
      </w:sdtEndPr>
      <w:sdtContent>
        <w:p w14:paraId="4A272242" w14:textId="50396241" w:rsidR="00D33925" w:rsidRPr="00D33925" w:rsidRDefault="00611630" w:rsidP="00D33925">
          <w:pPr>
            <w:pStyle w:val="TOCHeading"/>
            <w:spacing w:line="360" w:lineRule="auto"/>
            <w:jc w:val="both"/>
            <w:rPr>
              <w:rFonts w:ascii="Times New Roman" w:hAnsi="Times New Roman" w:cs="Times New Roman"/>
              <w:color w:val="auto"/>
            </w:rPr>
          </w:pPr>
          <w:r w:rsidRPr="00D33925">
            <w:rPr>
              <w:rFonts w:ascii="Times New Roman" w:hAnsi="Times New Roman" w:cs="Times New Roman"/>
              <w:color w:val="auto"/>
            </w:rPr>
            <w:t>Table of Contents</w:t>
          </w:r>
        </w:p>
        <w:p w14:paraId="0D471E70" w14:textId="759110F6" w:rsidR="00D33925" w:rsidRPr="00D33925" w:rsidRDefault="00611630" w:rsidP="00D33925">
          <w:pPr>
            <w:pStyle w:val="TOC1"/>
            <w:tabs>
              <w:tab w:val="right" w:leader="dot" w:pos="9016"/>
            </w:tabs>
            <w:spacing w:line="360" w:lineRule="auto"/>
            <w:jc w:val="both"/>
            <w:rPr>
              <w:rFonts w:ascii="Times New Roman" w:hAnsi="Times New Roman" w:cs="Times New Roman"/>
              <w:noProof/>
            </w:rPr>
          </w:pPr>
          <w:r w:rsidRPr="00D33925">
            <w:rPr>
              <w:rFonts w:ascii="Times New Roman" w:hAnsi="Times New Roman" w:cs="Times New Roman"/>
            </w:rPr>
            <w:fldChar w:fldCharType="begin"/>
          </w:r>
          <w:r w:rsidRPr="00D33925">
            <w:rPr>
              <w:rFonts w:ascii="Times New Roman" w:hAnsi="Times New Roman" w:cs="Times New Roman"/>
            </w:rPr>
            <w:instrText xml:space="preserve"> TOC \o "1-3" \h \z \u </w:instrText>
          </w:r>
          <w:r w:rsidRPr="00D33925">
            <w:rPr>
              <w:rFonts w:ascii="Times New Roman" w:hAnsi="Times New Roman" w:cs="Times New Roman"/>
            </w:rPr>
            <w:fldChar w:fldCharType="separate"/>
          </w:r>
          <w:hyperlink w:anchor="_Toc150259378" w:history="1">
            <w:r w:rsidRPr="00D33925">
              <w:rPr>
                <w:rStyle w:val="Hyperlink"/>
                <w:rFonts w:ascii="Times New Roman" w:hAnsi="Times New Roman" w:cs="Times New Roman"/>
                <w:noProof/>
                <w:color w:val="auto"/>
                <w:lang w:val="en-US"/>
              </w:rPr>
              <w:t>Introduction</w:t>
            </w:r>
            <w:r w:rsidRPr="00D33925">
              <w:rPr>
                <w:rFonts w:ascii="Times New Roman" w:hAnsi="Times New Roman" w:cs="Times New Roman"/>
                <w:noProof/>
                <w:webHidden/>
              </w:rPr>
              <w:tab/>
            </w:r>
            <w:r w:rsidRPr="00D33925">
              <w:rPr>
                <w:rFonts w:ascii="Times New Roman" w:hAnsi="Times New Roman" w:cs="Times New Roman"/>
                <w:noProof/>
                <w:webHidden/>
              </w:rPr>
              <w:fldChar w:fldCharType="begin"/>
            </w:r>
            <w:r w:rsidRPr="00D33925">
              <w:rPr>
                <w:rFonts w:ascii="Times New Roman" w:hAnsi="Times New Roman" w:cs="Times New Roman"/>
                <w:noProof/>
                <w:webHidden/>
              </w:rPr>
              <w:instrText xml:space="preserve"> PAGEREF _Toc150259378 \h </w:instrText>
            </w:r>
            <w:r w:rsidRPr="00D33925">
              <w:rPr>
                <w:rFonts w:ascii="Times New Roman" w:hAnsi="Times New Roman" w:cs="Times New Roman"/>
                <w:noProof/>
                <w:webHidden/>
              </w:rPr>
            </w:r>
            <w:r w:rsidRPr="00D33925">
              <w:rPr>
                <w:rFonts w:ascii="Times New Roman" w:hAnsi="Times New Roman" w:cs="Times New Roman"/>
                <w:noProof/>
                <w:webHidden/>
              </w:rPr>
              <w:fldChar w:fldCharType="separate"/>
            </w:r>
            <w:r w:rsidRPr="00D33925">
              <w:rPr>
                <w:rFonts w:ascii="Times New Roman" w:hAnsi="Times New Roman" w:cs="Times New Roman"/>
                <w:noProof/>
                <w:webHidden/>
              </w:rPr>
              <w:t>3</w:t>
            </w:r>
            <w:r w:rsidRPr="00D33925">
              <w:rPr>
                <w:rFonts w:ascii="Times New Roman" w:hAnsi="Times New Roman" w:cs="Times New Roman"/>
                <w:noProof/>
                <w:webHidden/>
              </w:rPr>
              <w:fldChar w:fldCharType="end"/>
            </w:r>
          </w:hyperlink>
        </w:p>
        <w:p w14:paraId="7C6756C5" w14:textId="30445ACB" w:rsidR="00D33925" w:rsidRPr="00D33925" w:rsidRDefault="00611630" w:rsidP="00D33925">
          <w:pPr>
            <w:pStyle w:val="TOC1"/>
            <w:tabs>
              <w:tab w:val="right" w:leader="dot" w:pos="9016"/>
            </w:tabs>
            <w:spacing w:line="360" w:lineRule="auto"/>
            <w:jc w:val="both"/>
            <w:rPr>
              <w:rFonts w:ascii="Times New Roman" w:hAnsi="Times New Roman" w:cs="Times New Roman"/>
              <w:noProof/>
            </w:rPr>
          </w:pPr>
          <w:hyperlink w:anchor="_Toc150259379" w:history="1">
            <w:r w:rsidRPr="00D33925">
              <w:rPr>
                <w:rStyle w:val="Hyperlink"/>
                <w:rFonts w:ascii="Times New Roman" w:hAnsi="Times New Roman" w:cs="Times New Roman"/>
                <w:noProof/>
                <w:color w:val="auto"/>
                <w:lang w:val="en-US"/>
              </w:rPr>
              <w:t>Brief description and justification of aims and objectives of the social engagement project</w:t>
            </w:r>
            <w:r w:rsidRPr="00D33925">
              <w:rPr>
                <w:rFonts w:ascii="Times New Roman" w:hAnsi="Times New Roman" w:cs="Times New Roman"/>
                <w:noProof/>
                <w:webHidden/>
              </w:rPr>
              <w:tab/>
            </w:r>
            <w:r w:rsidRPr="00D33925">
              <w:rPr>
                <w:rFonts w:ascii="Times New Roman" w:hAnsi="Times New Roman" w:cs="Times New Roman"/>
                <w:noProof/>
                <w:webHidden/>
              </w:rPr>
              <w:fldChar w:fldCharType="begin"/>
            </w:r>
            <w:r w:rsidRPr="00D33925">
              <w:rPr>
                <w:rFonts w:ascii="Times New Roman" w:hAnsi="Times New Roman" w:cs="Times New Roman"/>
                <w:noProof/>
                <w:webHidden/>
              </w:rPr>
              <w:instrText xml:space="preserve"> PAGEREF _Toc150259379 \h </w:instrText>
            </w:r>
            <w:r w:rsidRPr="00D33925">
              <w:rPr>
                <w:rFonts w:ascii="Times New Roman" w:hAnsi="Times New Roman" w:cs="Times New Roman"/>
                <w:noProof/>
                <w:webHidden/>
              </w:rPr>
            </w:r>
            <w:r w:rsidRPr="00D33925">
              <w:rPr>
                <w:rFonts w:ascii="Times New Roman" w:hAnsi="Times New Roman" w:cs="Times New Roman"/>
                <w:noProof/>
                <w:webHidden/>
              </w:rPr>
              <w:fldChar w:fldCharType="separate"/>
            </w:r>
            <w:r w:rsidRPr="00D33925">
              <w:rPr>
                <w:rFonts w:ascii="Times New Roman" w:hAnsi="Times New Roman" w:cs="Times New Roman"/>
                <w:noProof/>
                <w:webHidden/>
              </w:rPr>
              <w:t>3</w:t>
            </w:r>
            <w:r w:rsidRPr="00D33925">
              <w:rPr>
                <w:rFonts w:ascii="Times New Roman" w:hAnsi="Times New Roman" w:cs="Times New Roman"/>
                <w:noProof/>
                <w:webHidden/>
              </w:rPr>
              <w:fldChar w:fldCharType="end"/>
            </w:r>
          </w:hyperlink>
        </w:p>
        <w:p w14:paraId="2378CA97" w14:textId="6CC4C959" w:rsidR="00D33925" w:rsidRPr="00D33925" w:rsidRDefault="00611630" w:rsidP="00D33925">
          <w:pPr>
            <w:pStyle w:val="TOC1"/>
            <w:tabs>
              <w:tab w:val="right" w:leader="dot" w:pos="9016"/>
            </w:tabs>
            <w:spacing w:line="360" w:lineRule="auto"/>
            <w:jc w:val="both"/>
            <w:rPr>
              <w:rFonts w:ascii="Times New Roman" w:hAnsi="Times New Roman" w:cs="Times New Roman"/>
              <w:noProof/>
            </w:rPr>
          </w:pPr>
          <w:hyperlink w:anchor="_Toc150259380" w:history="1">
            <w:r w:rsidRPr="00D33925">
              <w:rPr>
                <w:rStyle w:val="Hyperlink"/>
                <w:rFonts w:ascii="Times New Roman" w:hAnsi="Times New Roman" w:cs="Times New Roman"/>
                <w:noProof/>
                <w:color w:val="auto"/>
              </w:rPr>
              <w:t>Analysis and evaluation of the best practices of the adopted community engagement approaches</w:t>
            </w:r>
            <w:r w:rsidRPr="00D33925">
              <w:rPr>
                <w:rFonts w:ascii="Times New Roman" w:hAnsi="Times New Roman" w:cs="Times New Roman"/>
                <w:noProof/>
                <w:webHidden/>
              </w:rPr>
              <w:tab/>
            </w:r>
            <w:r w:rsidRPr="00D33925">
              <w:rPr>
                <w:rFonts w:ascii="Times New Roman" w:hAnsi="Times New Roman" w:cs="Times New Roman"/>
                <w:noProof/>
                <w:webHidden/>
              </w:rPr>
              <w:fldChar w:fldCharType="begin"/>
            </w:r>
            <w:r w:rsidRPr="00D33925">
              <w:rPr>
                <w:rFonts w:ascii="Times New Roman" w:hAnsi="Times New Roman" w:cs="Times New Roman"/>
                <w:noProof/>
                <w:webHidden/>
              </w:rPr>
              <w:instrText xml:space="preserve"> PAGEREF _Toc150259380 \h </w:instrText>
            </w:r>
            <w:r w:rsidRPr="00D33925">
              <w:rPr>
                <w:rFonts w:ascii="Times New Roman" w:hAnsi="Times New Roman" w:cs="Times New Roman"/>
                <w:noProof/>
                <w:webHidden/>
              </w:rPr>
            </w:r>
            <w:r w:rsidRPr="00D33925">
              <w:rPr>
                <w:rFonts w:ascii="Times New Roman" w:hAnsi="Times New Roman" w:cs="Times New Roman"/>
                <w:noProof/>
                <w:webHidden/>
              </w:rPr>
              <w:fldChar w:fldCharType="separate"/>
            </w:r>
            <w:r w:rsidRPr="00D33925">
              <w:rPr>
                <w:rFonts w:ascii="Times New Roman" w:hAnsi="Times New Roman" w:cs="Times New Roman"/>
                <w:noProof/>
                <w:webHidden/>
              </w:rPr>
              <w:t>4</w:t>
            </w:r>
            <w:r w:rsidRPr="00D33925">
              <w:rPr>
                <w:rFonts w:ascii="Times New Roman" w:hAnsi="Times New Roman" w:cs="Times New Roman"/>
                <w:noProof/>
                <w:webHidden/>
              </w:rPr>
              <w:fldChar w:fldCharType="end"/>
            </w:r>
          </w:hyperlink>
        </w:p>
        <w:p w14:paraId="6C00C29E" w14:textId="7852D3B8" w:rsidR="00D33925" w:rsidRPr="00D33925" w:rsidRDefault="00611630" w:rsidP="00D33925">
          <w:pPr>
            <w:pStyle w:val="TOC1"/>
            <w:tabs>
              <w:tab w:val="right" w:leader="dot" w:pos="9016"/>
            </w:tabs>
            <w:spacing w:line="360" w:lineRule="auto"/>
            <w:jc w:val="both"/>
            <w:rPr>
              <w:rFonts w:ascii="Times New Roman" w:hAnsi="Times New Roman" w:cs="Times New Roman"/>
              <w:noProof/>
            </w:rPr>
          </w:pPr>
          <w:hyperlink w:anchor="_Toc150259381" w:history="1">
            <w:r w:rsidRPr="00D33925">
              <w:rPr>
                <w:rStyle w:val="Hyperlink"/>
                <w:rFonts w:ascii="Times New Roman" w:hAnsi="Times New Roman" w:cs="Times New Roman"/>
                <w:noProof/>
                <w:color w:val="auto"/>
                <w:lang w:val="en-US"/>
              </w:rPr>
              <w:t>Reflection on what could be done differently</w:t>
            </w:r>
            <w:r w:rsidRPr="00D33925">
              <w:rPr>
                <w:rFonts w:ascii="Times New Roman" w:hAnsi="Times New Roman" w:cs="Times New Roman"/>
                <w:noProof/>
                <w:webHidden/>
              </w:rPr>
              <w:tab/>
            </w:r>
            <w:r w:rsidRPr="00D33925">
              <w:rPr>
                <w:rFonts w:ascii="Times New Roman" w:hAnsi="Times New Roman" w:cs="Times New Roman"/>
                <w:noProof/>
                <w:webHidden/>
              </w:rPr>
              <w:fldChar w:fldCharType="begin"/>
            </w:r>
            <w:r w:rsidRPr="00D33925">
              <w:rPr>
                <w:rFonts w:ascii="Times New Roman" w:hAnsi="Times New Roman" w:cs="Times New Roman"/>
                <w:noProof/>
                <w:webHidden/>
              </w:rPr>
              <w:instrText xml:space="preserve"> PAGEREF _Toc150259381 \h </w:instrText>
            </w:r>
            <w:r w:rsidRPr="00D33925">
              <w:rPr>
                <w:rFonts w:ascii="Times New Roman" w:hAnsi="Times New Roman" w:cs="Times New Roman"/>
                <w:noProof/>
                <w:webHidden/>
              </w:rPr>
            </w:r>
            <w:r w:rsidRPr="00D33925">
              <w:rPr>
                <w:rFonts w:ascii="Times New Roman" w:hAnsi="Times New Roman" w:cs="Times New Roman"/>
                <w:noProof/>
                <w:webHidden/>
              </w:rPr>
              <w:fldChar w:fldCharType="separate"/>
            </w:r>
            <w:r w:rsidRPr="00D33925">
              <w:rPr>
                <w:rFonts w:ascii="Times New Roman" w:hAnsi="Times New Roman" w:cs="Times New Roman"/>
                <w:noProof/>
                <w:webHidden/>
              </w:rPr>
              <w:t>5</w:t>
            </w:r>
            <w:r w:rsidRPr="00D33925">
              <w:rPr>
                <w:rFonts w:ascii="Times New Roman" w:hAnsi="Times New Roman" w:cs="Times New Roman"/>
                <w:noProof/>
                <w:webHidden/>
              </w:rPr>
              <w:fldChar w:fldCharType="end"/>
            </w:r>
          </w:hyperlink>
        </w:p>
        <w:p w14:paraId="74371757" w14:textId="2EAB480C" w:rsidR="00D33925" w:rsidRPr="00D33925" w:rsidRDefault="00611630" w:rsidP="00D33925">
          <w:pPr>
            <w:pStyle w:val="TOC1"/>
            <w:tabs>
              <w:tab w:val="right" w:leader="dot" w:pos="9016"/>
            </w:tabs>
            <w:spacing w:line="360" w:lineRule="auto"/>
            <w:jc w:val="both"/>
            <w:rPr>
              <w:rFonts w:ascii="Times New Roman" w:hAnsi="Times New Roman" w:cs="Times New Roman"/>
              <w:noProof/>
            </w:rPr>
          </w:pPr>
          <w:hyperlink w:anchor="_Toc150259382" w:history="1">
            <w:r w:rsidRPr="00D33925">
              <w:rPr>
                <w:rStyle w:val="Hyperlink"/>
                <w:rFonts w:ascii="Times New Roman" w:hAnsi="Times New Roman" w:cs="Times New Roman"/>
                <w:noProof/>
                <w:color w:val="auto"/>
              </w:rPr>
              <w:t xml:space="preserve">Discussion on the </w:t>
            </w:r>
            <w:r w:rsidRPr="00D33925">
              <w:rPr>
                <w:rStyle w:val="Hyperlink"/>
                <w:rFonts w:ascii="Times New Roman" w:hAnsi="Times New Roman" w:cs="Times New Roman"/>
                <w:noProof/>
                <w:color w:val="auto"/>
              </w:rPr>
              <w:t>impact of active consultation, communication, stakeholders’ participation, diversity and inclusion and multi-agency collaborations</w:t>
            </w:r>
            <w:r w:rsidRPr="00D33925">
              <w:rPr>
                <w:rFonts w:ascii="Times New Roman" w:hAnsi="Times New Roman" w:cs="Times New Roman"/>
                <w:noProof/>
                <w:webHidden/>
              </w:rPr>
              <w:tab/>
            </w:r>
            <w:r w:rsidRPr="00D33925">
              <w:rPr>
                <w:rFonts w:ascii="Times New Roman" w:hAnsi="Times New Roman" w:cs="Times New Roman"/>
                <w:noProof/>
                <w:webHidden/>
              </w:rPr>
              <w:fldChar w:fldCharType="begin"/>
            </w:r>
            <w:r w:rsidRPr="00D33925">
              <w:rPr>
                <w:rFonts w:ascii="Times New Roman" w:hAnsi="Times New Roman" w:cs="Times New Roman"/>
                <w:noProof/>
                <w:webHidden/>
              </w:rPr>
              <w:instrText xml:space="preserve"> PAGEREF _Toc150259382 \h </w:instrText>
            </w:r>
            <w:r w:rsidRPr="00D33925">
              <w:rPr>
                <w:rFonts w:ascii="Times New Roman" w:hAnsi="Times New Roman" w:cs="Times New Roman"/>
                <w:noProof/>
                <w:webHidden/>
              </w:rPr>
            </w:r>
            <w:r w:rsidRPr="00D33925">
              <w:rPr>
                <w:rFonts w:ascii="Times New Roman" w:hAnsi="Times New Roman" w:cs="Times New Roman"/>
                <w:noProof/>
                <w:webHidden/>
              </w:rPr>
              <w:fldChar w:fldCharType="separate"/>
            </w:r>
            <w:r w:rsidRPr="00D33925">
              <w:rPr>
                <w:rFonts w:ascii="Times New Roman" w:hAnsi="Times New Roman" w:cs="Times New Roman"/>
                <w:noProof/>
                <w:webHidden/>
              </w:rPr>
              <w:t>6</w:t>
            </w:r>
            <w:r w:rsidRPr="00D33925">
              <w:rPr>
                <w:rFonts w:ascii="Times New Roman" w:hAnsi="Times New Roman" w:cs="Times New Roman"/>
                <w:noProof/>
                <w:webHidden/>
              </w:rPr>
              <w:fldChar w:fldCharType="end"/>
            </w:r>
          </w:hyperlink>
        </w:p>
        <w:p w14:paraId="00874CD6" w14:textId="0B92CFA1" w:rsidR="00D33925" w:rsidRPr="00D33925" w:rsidRDefault="00611630" w:rsidP="00D33925">
          <w:pPr>
            <w:pStyle w:val="TOC1"/>
            <w:tabs>
              <w:tab w:val="right" w:leader="dot" w:pos="9016"/>
            </w:tabs>
            <w:spacing w:line="360" w:lineRule="auto"/>
            <w:jc w:val="both"/>
            <w:rPr>
              <w:rFonts w:ascii="Times New Roman" w:hAnsi="Times New Roman" w:cs="Times New Roman"/>
              <w:noProof/>
            </w:rPr>
          </w:pPr>
          <w:hyperlink w:anchor="_Toc150259383" w:history="1">
            <w:r w:rsidRPr="00D33925">
              <w:rPr>
                <w:rStyle w:val="Hyperlink"/>
                <w:rFonts w:ascii="Times New Roman" w:hAnsi="Times New Roman" w:cs="Times New Roman"/>
                <w:noProof/>
                <w:color w:val="auto"/>
              </w:rPr>
              <w:t>Analysis of how the research was conducted, how they mapped the community, how the social engagement through social media platforms was performed, what the impacts were, and justification of the best practices</w:t>
            </w:r>
            <w:r w:rsidRPr="00D33925">
              <w:rPr>
                <w:rFonts w:ascii="Times New Roman" w:hAnsi="Times New Roman" w:cs="Times New Roman"/>
                <w:noProof/>
                <w:webHidden/>
              </w:rPr>
              <w:tab/>
            </w:r>
            <w:r w:rsidRPr="00D33925">
              <w:rPr>
                <w:rFonts w:ascii="Times New Roman" w:hAnsi="Times New Roman" w:cs="Times New Roman"/>
                <w:noProof/>
                <w:webHidden/>
              </w:rPr>
              <w:fldChar w:fldCharType="begin"/>
            </w:r>
            <w:r w:rsidRPr="00D33925">
              <w:rPr>
                <w:rFonts w:ascii="Times New Roman" w:hAnsi="Times New Roman" w:cs="Times New Roman"/>
                <w:noProof/>
                <w:webHidden/>
              </w:rPr>
              <w:instrText xml:space="preserve"> PAGEREF _Toc15</w:instrText>
            </w:r>
            <w:r w:rsidRPr="00D33925">
              <w:rPr>
                <w:rFonts w:ascii="Times New Roman" w:hAnsi="Times New Roman" w:cs="Times New Roman"/>
                <w:noProof/>
                <w:webHidden/>
              </w:rPr>
              <w:instrText xml:space="preserve">0259383 \h </w:instrText>
            </w:r>
            <w:r w:rsidRPr="00D33925">
              <w:rPr>
                <w:rFonts w:ascii="Times New Roman" w:hAnsi="Times New Roman" w:cs="Times New Roman"/>
                <w:noProof/>
                <w:webHidden/>
              </w:rPr>
            </w:r>
            <w:r w:rsidRPr="00D33925">
              <w:rPr>
                <w:rFonts w:ascii="Times New Roman" w:hAnsi="Times New Roman" w:cs="Times New Roman"/>
                <w:noProof/>
                <w:webHidden/>
              </w:rPr>
              <w:fldChar w:fldCharType="separate"/>
            </w:r>
            <w:r w:rsidRPr="00D33925">
              <w:rPr>
                <w:rFonts w:ascii="Times New Roman" w:hAnsi="Times New Roman" w:cs="Times New Roman"/>
                <w:noProof/>
                <w:webHidden/>
              </w:rPr>
              <w:t>7</w:t>
            </w:r>
            <w:r w:rsidRPr="00D33925">
              <w:rPr>
                <w:rFonts w:ascii="Times New Roman" w:hAnsi="Times New Roman" w:cs="Times New Roman"/>
                <w:noProof/>
                <w:webHidden/>
              </w:rPr>
              <w:fldChar w:fldCharType="end"/>
            </w:r>
          </w:hyperlink>
        </w:p>
        <w:p w14:paraId="619B5454" w14:textId="1A33F01F" w:rsidR="00D33925" w:rsidRPr="00D33925" w:rsidRDefault="00611630" w:rsidP="00D33925">
          <w:pPr>
            <w:pStyle w:val="TOC1"/>
            <w:tabs>
              <w:tab w:val="right" w:leader="dot" w:pos="9016"/>
            </w:tabs>
            <w:spacing w:line="360" w:lineRule="auto"/>
            <w:jc w:val="both"/>
            <w:rPr>
              <w:rFonts w:ascii="Times New Roman" w:hAnsi="Times New Roman" w:cs="Times New Roman"/>
              <w:noProof/>
            </w:rPr>
          </w:pPr>
          <w:hyperlink w:anchor="_Toc150259384" w:history="1">
            <w:r w:rsidRPr="00D33925">
              <w:rPr>
                <w:rStyle w:val="Hyperlink"/>
                <w:rFonts w:ascii="Times New Roman" w:hAnsi="Times New Roman" w:cs="Times New Roman"/>
                <w:noProof/>
                <w:color w:val="auto"/>
                <w:lang w:val="en-US"/>
              </w:rPr>
              <w:t>Conclusion</w:t>
            </w:r>
            <w:r w:rsidRPr="00D33925">
              <w:rPr>
                <w:rFonts w:ascii="Times New Roman" w:hAnsi="Times New Roman" w:cs="Times New Roman"/>
                <w:noProof/>
                <w:webHidden/>
              </w:rPr>
              <w:tab/>
            </w:r>
            <w:r w:rsidRPr="00D33925">
              <w:rPr>
                <w:rFonts w:ascii="Times New Roman" w:hAnsi="Times New Roman" w:cs="Times New Roman"/>
                <w:noProof/>
                <w:webHidden/>
              </w:rPr>
              <w:fldChar w:fldCharType="begin"/>
            </w:r>
            <w:r w:rsidRPr="00D33925">
              <w:rPr>
                <w:rFonts w:ascii="Times New Roman" w:hAnsi="Times New Roman" w:cs="Times New Roman"/>
                <w:noProof/>
                <w:webHidden/>
              </w:rPr>
              <w:instrText xml:space="preserve"> PAGEREF _Toc150259384 \h </w:instrText>
            </w:r>
            <w:r w:rsidRPr="00D33925">
              <w:rPr>
                <w:rFonts w:ascii="Times New Roman" w:hAnsi="Times New Roman" w:cs="Times New Roman"/>
                <w:noProof/>
                <w:webHidden/>
              </w:rPr>
            </w:r>
            <w:r w:rsidRPr="00D33925">
              <w:rPr>
                <w:rFonts w:ascii="Times New Roman" w:hAnsi="Times New Roman" w:cs="Times New Roman"/>
                <w:noProof/>
                <w:webHidden/>
              </w:rPr>
              <w:fldChar w:fldCharType="separate"/>
            </w:r>
            <w:r w:rsidRPr="00D33925">
              <w:rPr>
                <w:rFonts w:ascii="Times New Roman" w:hAnsi="Times New Roman" w:cs="Times New Roman"/>
                <w:noProof/>
                <w:webHidden/>
              </w:rPr>
              <w:t>7</w:t>
            </w:r>
            <w:r w:rsidRPr="00D33925">
              <w:rPr>
                <w:rFonts w:ascii="Times New Roman" w:hAnsi="Times New Roman" w:cs="Times New Roman"/>
                <w:noProof/>
                <w:webHidden/>
              </w:rPr>
              <w:fldChar w:fldCharType="end"/>
            </w:r>
          </w:hyperlink>
        </w:p>
        <w:p w14:paraId="1EFF0943" w14:textId="4929EEC8" w:rsidR="00D33925" w:rsidRPr="00D33925" w:rsidRDefault="00611630" w:rsidP="00D33925">
          <w:pPr>
            <w:pStyle w:val="TOC1"/>
            <w:tabs>
              <w:tab w:val="right" w:leader="dot" w:pos="9016"/>
            </w:tabs>
            <w:spacing w:line="360" w:lineRule="auto"/>
            <w:jc w:val="both"/>
            <w:rPr>
              <w:rFonts w:ascii="Times New Roman" w:hAnsi="Times New Roman" w:cs="Times New Roman"/>
              <w:noProof/>
            </w:rPr>
          </w:pPr>
          <w:hyperlink w:anchor="_Toc150259385" w:history="1">
            <w:r w:rsidRPr="00D33925">
              <w:rPr>
                <w:rStyle w:val="Hyperlink"/>
                <w:rFonts w:ascii="Times New Roman" w:hAnsi="Times New Roman" w:cs="Times New Roman"/>
                <w:noProof/>
                <w:color w:val="auto"/>
              </w:rPr>
              <w:t>Re</w:t>
            </w:r>
            <w:r w:rsidRPr="00D33925">
              <w:rPr>
                <w:rStyle w:val="Hyperlink"/>
                <w:rFonts w:ascii="Times New Roman" w:hAnsi="Times New Roman" w:cs="Times New Roman"/>
                <w:noProof/>
                <w:color w:val="auto"/>
              </w:rPr>
              <w:t>ferences</w:t>
            </w:r>
            <w:r w:rsidRPr="00D33925">
              <w:rPr>
                <w:rFonts w:ascii="Times New Roman" w:hAnsi="Times New Roman" w:cs="Times New Roman"/>
                <w:noProof/>
                <w:webHidden/>
              </w:rPr>
              <w:tab/>
            </w:r>
            <w:r w:rsidRPr="00D33925">
              <w:rPr>
                <w:rFonts w:ascii="Times New Roman" w:hAnsi="Times New Roman" w:cs="Times New Roman"/>
                <w:noProof/>
                <w:webHidden/>
              </w:rPr>
              <w:fldChar w:fldCharType="begin"/>
            </w:r>
            <w:r w:rsidRPr="00D33925">
              <w:rPr>
                <w:rFonts w:ascii="Times New Roman" w:hAnsi="Times New Roman" w:cs="Times New Roman"/>
                <w:noProof/>
                <w:webHidden/>
              </w:rPr>
              <w:instrText xml:space="preserve"> PAGEREF _Toc150259385 \h </w:instrText>
            </w:r>
            <w:r w:rsidRPr="00D33925">
              <w:rPr>
                <w:rFonts w:ascii="Times New Roman" w:hAnsi="Times New Roman" w:cs="Times New Roman"/>
                <w:noProof/>
                <w:webHidden/>
              </w:rPr>
            </w:r>
            <w:r w:rsidRPr="00D33925">
              <w:rPr>
                <w:rFonts w:ascii="Times New Roman" w:hAnsi="Times New Roman" w:cs="Times New Roman"/>
                <w:noProof/>
                <w:webHidden/>
              </w:rPr>
              <w:fldChar w:fldCharType="separate"/>
            </w:r>
            <w:r w:rsidRPr="00D33925">
              <w:rPr>
                <w:rFonts w:ascii="Times New Roman" w:hAnsi="Times New Roman" w:cs="Times New Roman"/>
                <w:noProof/>
                <w:webHidden/>
              </w:rPr>
              <w:t>8</w:t>
            </w:r>
            <w:r w:rsidRPr="00D33925">
              <w:rPr>
                <w:rFonts w:ascii="Times New Roman" w:hAnsi="Times New Roman" w:cs="Times New Roman"/>
                <w:noProof/>
                <w:webHidden/>
              </w:rPr>
              <w:fldChar w:fldCharType="end"/>
            </w:r>
          </w:hyperlink>
        </w:p>
        <w:p w14:paraId="5A5A211B" w14:textId="68BA5AC7" w:rsidR="00D33925" w:rsidRPr="00D33925" w:rsidRDefault="00611630" w:rsidP="00D33925">
          <w:pPr>
            <w:spacing w:line="360" w:lineRule="auto"/>
            <w:jc w:val="both"/>
            <w:rPr>
              <w:rFonts w:ascii="Times New Roman" w:hAnsi="Times New Roman" w:cs="Times New Roman"/>
            </w:rPr>
          </w:pPr>
          <w:r w:rsidRPr="00D33925">
            <w:rPr>
              <w:rFonts w:ascii="Times New Roman" w:hAnsi="Times New Roman" w:cs="Times New Roman"/>
              <w:b/>
              <w:bCs/>
              <w:noProof/>
            </w:rPr>
            <w:fldChar w:fldCharType="end"/>
          </w:r>
        </w:p>
      </w:sdtContent>
    </w:sdt>
    <w:p w14:paraId="6CFC947D" w14:textId="72CE91B7" w:rsidR="00230FB1" w:rsidRPr="00D33925" w:rsidRDefault="00611630" w:rsidP="00D33925">
      <w:pPr>
        <w:pStyle w:val="Heading1"/>
        <w:spacing w:line="360" w:lineRule="auto"/>
        <w:jc w:val="both"/>
        <w:rPr>
          <w:rFonts w:ascii="Times New Roman" w:hAnsi="Times New Roman" w:cs="Times New Roman"/>
          <w:color w:val="auto"/>
          <w:lang w:val="en-US"/>
        </w:rPr>
      </w:pPr>
      <w:r w:rsidRPr="00D33925">
        <w:rPr>
          <w:rFonts w:ascii="Times New Roman" w:hAnsi="Times New Roman" w:cs="Times New Roman"/>
          <w:color w:val="auto"/>
          <w:lang w:val="en-US"/>
        </w:rPr>
        <w:br w:type="column"/>
      </w:r>
      <w:bookmarkStart w:id="1" w:name="_Toc150259378"/>
      <w:r w:rsidR="00987833" w:rsidRPr="00D33925">
        <w:rPr>
          <w:rFonts w:ascii="Times New Roman" w:hAnsi="Times New Roman" w:cs="Times New Roman"/>
          <w:b/>
          <w:bCs/>
          <w:color w:val="auto"/>
          <w:lang w:val="en-US"/>
        </w:rPr>
        <w:lastRenderedPageBreak/>
        <w:t>Introduction</w:t>
      </w:r>
      <w:bookmarkEnd w:id="1"/>
    </w:p>
    <w:p w14:paraId="259FB429" w14:textId="0DC211B2" w:rsidR="00F1717C" w:rsidRPr="00D33925" w:rsidRDefault="00611630" w:rsidP="00D33925">
      <w:pPr>
        <w:spacing w:line="360" w:lineRule="auto"/>
        <w:jc w:val="both"/>
        <w:rPr>
          <w:rFonts w:ascii="Times New Roman" w:hAnsi="Times New Roman" w:cs="Times New Roman"/>
          <w:sz w:val="24"/>
          <w:szCs w:val="24"/>
          <w:lang w:val="en-US"/>
        </w:rPr>
      </w:pPr>
      <w:r w:rsidRPr="00D33925">
        <w:rPr>
          <w:rFonts w:ascii="Times New Roman" w:hAnsi="Times New Roman" w:cs="Times New Roman"/>
          <w:sz w:val="24"/>
          <w:szCs w:val="24"/>
        </w:rPr>
        <w:t>Social development projects can ensure the well-being of the individuals living in the society. These projects aim to provide good physical and mental health to all of the individuals habituating in the society. If all the societal people remain in good me</w:t>
      </w:r>
      <w:r w:rsidRPr="00D33925">
        <w:rPr>
          <w:rFonts w:ascii="Times New Roman" w:hAnsi="Times New Roman" w:cs="Times New Roman"/>
          <w:sz w:val="24"/>
          <w:szCs w:val="24"/>
        </w:rPr>
        <w:t>ntal and physical conditions, it can render a constructive environment worthy of living for the younger generations. The social prescribing project of England aimed to improve the health and well-being of individuals by connecting them with local community</w:t>
      </w:r>
      <w:r w:rsidRPr="00D33925">
        <w:rPr>
          <w:rFonts w:ascii="Times New Roman" w:hAnsi="Times New Roman" w:cs="Times New Roman"/>
          <w:sz w:val="24"/>
          <w:szCs w:val="24"/>
        </w:rPr>
        <w:t xml:space="preserve"> services. This project provided scope to doctors, healthcare organisations, and professionals to serve people living with certain kinds of healthcare needs. The tenure of the project was 2020-2024. By the end of the project, it was estimated to serve arou</w:t>
      </w:r>
      <w:r w:rsidRPr="00D33925">
        <w:rPr>
          <w:rFonts w:ascii="Times New Roman" w:hAnsi="Times New Roman" w:cs="Times New Roman"/>
          <w:sz w:val="24"/>
          <w:szCs w:val="24"/>
        </w:rPr>
        <w:t>nd 2.5 million people with personalised care. I believe that this project has a superior aim to serve millions of people for a steady period of time. Personalised care is needed especially for a significant percentage of people in society who cannot live a</w:t>
      </w:r>
      <w:r w:rsidRPr="00D33925">
        <w:rPr>
          <w:rFonts w:ascii="Times New Roman" w:hAnsi="Times New Roman" w:cs="Times New Roman"/>
          <w:sz w:val="24"/>
          <w:szCs w:val="24"/>
        </w:rPr>
        <w:t xml:space="preserve"> proper healthy life similar to other people</w:t>
      </w:r>
      <w:r w:rsidR="00041537" w:rsidRPr="00D33925">
        <w:rPr>
          <w:rFonts w:ascii="Times New Roman" w:hAnsi="Times New Roman" w:cs="Times New Roman"/>
          <w:sz w:val="24"/>
          <w:szCs w:val="24"/>
        </w:rPr>
        <w:t xml:space="preserve"> (Tobiano et al., 2021)</w:t>
      </w:r>
      <w:r w:rsidRPr="00D33925">
        <w:rPr>
          <w:rFonts w:ascii="Times New Roman" w:hAnsi="Times New Roman" w:cs="Times New Roman"/>
          <w:sz w:val="24"/>
          <w:szCs w:val="24"/>
        </w:rPr>
        <w:t>. In this reflective report, I attempt to justify the aims and objectives of the social engagement project, analyse and evaluate the best practices of the adopted community engagement appro</w:t>
      </w:r>
      <w:r w:rsidRPr="00D33925">
        <w:rPr>
          <w:rFonts w:ascii="Times New Roman" w:hAnsi="Times New Roman" w:cs="Times New Roman"/>
          <w:sz w:val="24"/>
          <w:szCs w:val="24"/>
        </w:rPr>
        <w:t>aches, and discuss the impact of active consultation, communication, stakeholders' participation, diversity, and inclusion, and multi-agency collaborations</w:t>
      </w:r>
      <w:r w:rsidR="0097783F" w:rsidRPr="00D33925">
        <w:rPr>
          <w:rFonts w:ascii="Times New Roman" w:eastAsia="Times New Roman" w:hAnsi="Times New Roman" w:cs="Times New Roman"/>
          <w:sz w:val="24"/>
          <w:szCs w:val="24"/>
        </w:rPr>
        <w:t xml:space="preserve">. </w:t>
      </w:r>
    </w:p>
    <w:p w14:paraId="42A9D260" w14:textId="77777777" w:rsidR="00650EEC" w:rsidRPr="00D33925" w:rsidRDefault="00611630" w:rsidP="00D33925">
      <w:pPr>
        <w:pStyle w:val="Heading1"/>
        <w:spacing w:line="360" w:lineRule="auto"/>
        <w:jc w:val="both"/>
        <w:rPr>
          <w:rFonts w:ascii="Times New Roman" w:hAnsi="Times New Roman" w:cs="Times New Roman"/>
          <w:b/>
          <w:bCs/>
          <w:color w:val="auto"/>
          <w:lang w:val="en-US"/>
        </w:rPr>
      </w:pPr>
      <w:bookmarkStart w:id="2" w:name="_Toc150259379"/>
      <w:r w:rsidRPr="00D33925">
        <w:rPr>
          <w:rFonts w:ascii="Times New Roman" w:hAnsi="Times New Roman" w:cs="Times New Roman"/>
          <w:b/>
          <w:bCs/>
          <w:color w:val="auto"/>
          <w:lang w:val="en-US"/>
        </w:rPr>
        <w:t>Brief description and justification of aims and objectives of the social engagement project</w:t>
      </w:r>
      <w:bookmarkEnd w:id="2"/>
    </w:p>
    <w:p w14:paraId="01EC995B" w14:textId="77777777" w:rsidR="00F235A8" w:rsidRDefault="00611630" w:rsidP="00D33925">
      <w:pPr>
        <w:spacing w:line="360" w:lineRule="auto"/>
        <w:jc w:val="both"/>
        <w:rPr>
          <w:rFonts w:ascii="Times New Roman" w:eastAsia="Times New Roman" w:hAnsi="Times New Roman" w:cs="Times New Roman"/>
          <w:kern w:val="0"/>
          <w:sz w:val="24"/>
          <w:szCs w:val="24"/>
          <w14:ligatures w14:val="none"/>
        </w:rPr>
      </w:pPr>
      <w:r w:rsidRPr="00F235A8">
        <w:rPr>
          <w:rFonts w:ascii="Times New Roman" w:eastAsia="Times New Roman" w:hAnsi="Times New Roman" w:cs="Times New Roman"/>
          <w:kern w:val="0"/>
          <w:sz w:val="24"/>
          <w:szCs w:val="24"/>
          <w14:ligatures w14:val="none"/>
        </w:rPr>
        <w:t>The social engagement project is considered a long-term plan for community development through the National Health Scheme (NHS) launched The Social Prescribing Project in 2020 to implant a community-based approach in social care. It is estimated that by th</w:t>
      </w:r>
      <w:r w:rsidRPr="00F235A8">
        <w:rPr>
          <w:rFonts w:ascii="Times New Roman" w:eastAsia="Times New Roman" w:hAnsi="Times New Roman" w:cs="Times New Roman"/>
          <w:kern w:val="0"/>
          <w:sz w:val="24"/>
          <w:szCs w:val="24"/>
          <w14:ligatures w14:val="none"/>
        </w:rPr>
        <w:t xml:space="preserve">e end of 2024, universal personalised care can benefit around 2.5 million people. This project emphasises proactive prescription services by following PCN Reference Guidance. This Project grasped a collaboration between the NHS and the National Academy </w:t>
      </w:r>
      <w:proofErr w:type="gramStart"/>
      <w:r w:rsidRPr="00F235A8">
        <w:rPr>
          <w:rFonts w:ascii="Times New Roman" w:eastAsia="Times New Roman" w:hAnsi="Times New Roman" w:cs="Times New Roman"/>
          <w:kern w:val="0"/>
          <w:sz w:val="24"/>
          <w:szCs w:val="24"/>
          <w14:ligatures w14:val="none"/>
        </w:rPr>
        <w:t>For</w:t>
      </w:r>
      <w:proofErr w:type="gramEnd"/>
      <w:r w:rsidRPr="00F235A8">
        <w:rPr>
          <w:rFonts w:ascii="Times New Roman" w:eastAsia="Times New Roman" w:hAnsi="Times New Roman" w:cs="Times New Roman"/>
          <w:kern w:val="0"/>
          <w:sz w:val="24"/>
          <w:szCs w:val="24"/>
          <w14:ligatures w14:val="none"/>
        </w:rPr>
        <w:t xml:space="preserve"> Social Prescribing. In addition to the support of social media platforms, the project has opened 1,000 social prescribing links in 2022. The aim of the project was to deliver a healthy lifestyle to individuals living in the community. The specified object</w:t>
      </w:r>
      <w:r w:rsidRPr="00F235A8">
        <w:rPr>
          <w:rFonts w:ascii="Times New Roman" w:eastAsia="Times New Roman" w:hAnsi="Times New Roman" w:cs="Times New Roman"/>
          <w:kern w:val="0"/>
          <w:sz w:val="24"/>
          <w:szCs w:val="24"/>
          <w14:ligatures w14:val="none"/>
        </w:rPr>
        <w:t>ives of the project were to provide personalised care to those who were living with either physical or mental disabilities. It was evident that financial constraints were prevalent in the community so a significant number of people could not gain help from</w:t>
      </w:r>
      <w:r w:rsidRPr="00F235A8">
        <w:rPr>
          <w:rFonts w:ascii="Times New Roman" w:eastAsia="Times New Roman" w:hAnsi="Times New Roman" w:cs="Times New Roman"/>
          <w:kern w:val="0"/>
          <w:sz w:val="24"/>
          <w:szCs w:val="24"/>
          <w14:ligatures w14:val="none"/>
        </w:rPr>
        <w:t xml:space="preserve"> the healthcare providers for their physical or mental ailments. The project aimed to develop a better community infrastructure so that every individual could live a healthy life.</w:t>
      </w:r>
    </w:p>
    <w:p w14:paraId="28F67582" w14:textId="1B3370C6" w:rsidR="00C25304" w:rsidRDefault="00C25304" w:rsidP="00C25304">
      <w:pPr>
        <w:spacing w:line="360" w:lineRule="auto"/>
        <w:jc w:val="center"/>
        <w:rPr>
          <w:rFonts w:ascii="Times New Roman" w:eastAsia="Times New Roman" w:hAnsi="Times New Roman" w:cs="Times New Roman"/>
          <w:kern w:val="0"/>
          <w:sz w:val="24"/>
          <w:szCs w:val="24"/>
          <w14:ligatures w14:val="none"/>
        </w:rPr>
      </w:pPr>
      <w:r>
        <w:rPr>
          <w:noProof/>
          <w:lang w:val="en-GB" w:eastAsia="en-GB"/>
        </w:rPr>
        <w:lastRenderedPageBreak/>
        <w:drawing>
          <wp:inline distT="0" distB="0" distL="0" distR="0" wp14:anchorId="3FAE7B36" wp14:editId="4A930EA5">
            <wp:extent cx="4030980" cy="3149399"/>
            <wp:effectExtent l="0" t="0" r="7620" b="0"/>
            <wp:docPr id="2122922330" name="Picture 1" descr="Quarter of 17-19-year-olds have probable mental disorder - study - BBC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Quarter of 17-19-year-olds have probable mental disorder - study - BBC New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036635" cy="3153818"/>
                    </a:xfrm>
                    <a:prstGeom prst="rect">
                      <a:avLst/>
                    </a:prstGeom>
                    <a:noFill/>
                    <a:ln>
                      <a:noFill/>
                    </a:ln>
                  </pic:spPr>
                </pic:pic>
              </a:graphicData>
            </a:graphic>
          </wp:inline>
        </w:drawing>
      </w:r>
    </w:p>
    <w:p w14:paraId="7E5A2850" w14:textId="3EFF1F99" w:rsidR="00C25304" w:rsidRPr="00C25304" w:rsidRDefault="00C25304" w:rsidP="00C25304">
      <w:pPr>
        <w:spacing w:line="360" w:lineRule="auto"/>
        <w:jc w:val="center"/>
        <w:rPr>
          <w:rFonts w:ascii="Times New Roman" w:eastAsia="Times New Roman" w:hAnsi="Times New Roman" w:cs="Times New Roman"/>
          <w:b/>
          <w:bCs/>
          <w:kern w:val="0"/>
          <w:sz w:val="24"/>
          <w:szCs w:val="24"/>
          <w14:ligatures w14:val="none"/>
        </w:rPr>
      </w:pPr>
      <w:r w:rsidRPr="00C25304">
        <w:rPr>
          <w:rFonts w:ascii="Times New Roman" w:eastAsia="Times New Roman" w:hAnsi="Times New Roman" w:cs="Times New Roman"/>
          <w:b/>
          <w:bCs/>
          <w:kern w:val="0"/>
          <w:sz w:val="24"/>
          <w:szCs w:val="24"/>
          <w14:ligatures w14:val="none"/>
        </w:rPr>
        <w:t>Fig 1: Mental illnesses in the UK people</w:t>
      </w:r>
    </w:p>
    <w:p w14:paraId="36F58D20" w14:textId="1817227F" w:rsidR="00C25304" w:rsidRPr="00F235A8" w:rsidRDefault="00C25304" w:rsidP="00C25304">
      <w:pPr>
        <w:spacing w:line="360" w:lineRule="auto"/>
        <w:jc w:val="center"/>
        <w:rPr>
          <w:rFonts w:ascii="Times New Roman" w:eastAsia="Times New Roman" w:hAnsi="Times New Roman" w:cs="Times New Roman"/>
          <w:kern w:val="0"/>
          <w:sz w:val="24"/>
          <w:szCs w:val="24"/>
          <w14:ligatures w14:val="none"/>
        </w:rPr>
      </w:pPr>
      <w:r>
        <w:rPr>
          <w:rFonts w:ascii="Times New Roman" w:eastAsia="Times New Roman" w:hAnsi="Times New Roman" w:cs="Times New Roman"/>
          <w:kern w:val="0"/>
          <w:sz w:val="24"/>
          <w:szCs w:val="24"/>
          <w14:ligatures w14:val="none"/>
        </w:rPr>
        <w:t>(Source: NHS Digital, 2022)</w:t>
      </w:r>
    </w:p>
    <w:p w14:paraId="6B7182FE" w14:textId="5FA1B6FF" w:rsidR="00DE3C34" w:rsidRPr="00D33925" w:rsidRDefault="00611630" w:rsidP="00D33925">
      <w:pPr>
        <w:spacing w:line="360" w:lineRule="auto"/>
        <w:jc w:val="both"/>
        <w:rPr>
          <w:rFonts w:ascii="Times New Roman" w:eastAsia="Times New Roman" w:hAnsi="Times New Roman" w:cs="Times New Roman"/>
          <w:kern w:val="0"/>
          <w:sz w:val="24"/>
          <w:szCs w:val="24"/>
          <w14:ligatures w14:val="none"/>
        </w:rPr>
      </w:pPr>
      <w:r w:rsidRPr="00F235A8">
        <w:rPr>
          <w:rFonts w:ascii="Times New Roman" w:eastAsia="Times New Roman" w:hAnsi="Times New Roman" w:cs="Times New Roman"/>
          <w:kern w:val="0"/>
          <w:sz w:val="24"/>
          <w:szCs w:val="24"/>
          <w14:ligatures w14:val="none"/>
        </w:rPr>
        <w:t xml:space="preserve">I </w:t>
      </w:r>
      <w:r w:rsidRPr="00F235A8">
        <w:rPr>
          <w:rFonts w:ascii="Times New Roman" w:eastAsia="Times New Roman" w:hAnsi="Times New Roman" w:cs="Times New Roman"/>
          <w:kern w:val="0"/>
          <w:sz w:val="24"/>
          <w:szCs w:val="24"/>
          <w14:ligatures w14:val="none"/>
        </w:rPr>
        <w:t>think the project was initiated with a noble purpose, i.e., to serve an extended number of people who require help but could not manage to gain personal care for themselves</w:t>
      </w:r>
      <w:r w:rsidR="00041537" w:rsidRPr="00D33925">
        <w:rPr>
          <w:rFonts w:ascii="Times New Roman" w:eastAsia="Times New Roman" w:hAnsi="Times New Roman" w:cs="Times New Roman"/>
          <w:kern w:val="0"/>
          <w:sz w:val="24"/>
          <w:szCs w:val="24"/>
          <w14:ligatures w14:val="none"/>
        </w:rPr>
        <w:t xml:space="preserve"> (</w:t>
      </w:r>
      <w:r w:rsidR="00041537" w:rsidRPr="00D33925">
        <w:rPr>
          <w:rFonts w:ascii="Times New Roman" w:hAnsi="Times New Roman" w:cs="Times New Roman"/>
          <w:sz w:val="24"/>
          <w:szCs w:val="24"/>
        </w:rPr>
        <w:t>TAN et al., 2016)</w:t>
      </w:r>
      <w:r w:rsidRPr="00F235A8">
        <w:rPr>
          <w:rFonts w:ascii="Times New Roman" w:eastAsia="Times New Roman" w:hAnsi="Times New Roman" w:cs="Times New Roman"/>
          <w:kern w:val="0"/>
          <w:sz w:val="24"/>
          <w:szCs w:val="24"/>
          <w14:ligatures w14:val="none"/>
        </w:rPr>
        <w:t>. As the project encompassed a large number of healthcare-based s</w:t>
      </w:r>
      <w:r w:rsidRPr="00F235A8">
        <w:rPr>
          <w:rFonts w:ascii="Times New Roman" w:eastAsia="Times New Roman" w:hAnsi="Times New Roman" w:cs="Times New Roman"/>
          <w:kern w:val="0"/>
          <w:sz w:val="24"/>
          <w:szCs w:val="24"/>
          <w14:ligatures w14:val="none"/>
        </w:rPr>
        <w:t xml:space="preserve">takeholders including doctors, healthcare providers, and professionals, it seems to be a well-planned mission in which the appropriate persons could serve the societal people. For me, personalised care is of utmost importance for today’s fast life because </w:t>
      </w:r>
      <w:r w:rsidRPr="00F235A8">
        <w:rPr>
          <w:rFonts w:ascii="Times New Roman" w:eastAsia="Times New Roman" w:hAnsi="Times New Roman" w:cs="Times New Roman"/>
          <w:kern w:val="0"/>
          <w:sz w:val="24"/>
          <w:szCs w:val="24"/>
          <w14:ligatures w14:val="none"/>
        </w:rPr>
        <w:t>every individual has their own problems which are unique in nature and not everyone gets the scope to visit the doctors’ chambers seeking their own help. I think this personalised approach from the providers’ side is a remarkable step in the history of hea</w:t>
      </w:r>
      <w:r w:rsidRPr="00F235A8">
        <w:rPr>
          <w:rFonts w:ascii="Times New Roman" w:eastAsia="Times New Roman" w:hAnsi="Times New Roman" w:cs="Times New Roman"/>
          <w:kern w:val="0"/>
          <w:sz w:val="24"/>
          <w:szCs w:val="24"/>
          <w14:ligatures w14:val="none"/>
        </w:rPr>
        <w:t>lthcare provision as patients sought to come to the physicians for their help and right the opposite thing is happening in this project. I think this a superior step taken by the NHS and the England government. Moreover, the figure of around 2.5 million pe</w:t>
      </w:r>
      <w:r w:rsidRPr="00F235A8">
        <w:rPr>
          <w:rFonts w:ascii="Times New Roman" w:eastAsia="Times New Roman" w:hAnsi="Times New Roman" w:cs="Times New Roman"/>
          <w:kern w:val="0"/>
          <w:sz w:val="24"/>
          <w:szCs w:val="24"/>
          <w14:ligatures w14:val="none"/>
        </w:rPr>
        <w:t>ople is also a large number. At the end of 2024, the project is assumed to serve such a large number of people and I think this can bring a grand success to the project</w:t>
      </w:r>
      <w:r w:rsidR="00404056" w:rsidRPr="00D33925">
        <w:rPr>
          <w:rFonts w:ascii="Times New Roman" w:eastAsia="Times New Roman" w:hAnsi="Times New Roman" w:cs="Times New Roman"/>
          <w:sz w:val="24"/>
          <w:szCs w:val="24"/>
        </w:rPr>
        <w:t xml:space="preserve">.  </w:t>
      </w:r>
    </w:p>
    <w:p w14:paraId="1D61A965" w14:textId="07F13B6B" w:rsidR="000A4D1D" w:rsidRPr="00D33925" w:rsidRDefault="00611630" w:rsidP="00D33925">
      <w:pPr>
        <w:pStyle w:val="Heading1"/>
        <w:spacing w:line="360" w:lineRule="auto"/>
        <w:jc w:val="both"/>
        <w:rPr>
          <w:rFonts w:ascii="Times New Roman" w:hAnsi="Times New Roman" w:cs="Times New Roman"/>
          <w:b/>
          <w:bCs/>
          <w:color w:val="auto"/>
          <w:lang w:val="en-US"/>
        </w:rPr>
      </w:pPr>
      <w:bookmarkStart w:id="3" w:name="_Toc150259380"/>
      <w:r w:rsidRPr="00D33925">
        <w:rPr>
          <w:rFonts w:ascii="Times New Roman" w:hAnsi="Times New Roman" w:cs="Times New Roman"/>
          <w:b/>
          <w:bCs/>
          <w:color w:val="auto"/>
        </w:rPr>
        <w:t>Analysis and evaluation of the best practices of the adopted community engagement ap</w:t>
      </w:r>
      <w:r w:rsidRPr="00D33925">
        <w:rPr>
          <w:rFonts w:ascii="Times New Roman" w:hAnsi="Times New Roman" w:cs="Times New Roman"/>
          <w:b/>
          <w:bCs/>
          <w:color w:val="auto"/>
        </w:rPr>
        <w:t>proaches</w:t>
      </w:r>
      <w:bookmarkEnd w:id="3"/>
      <w:r w:rsidR="00650EEC" w:rsidRPr="00D33925">
        <w:rPr>
          <w:rFonts w:ascii="Times New Roman" w:hAnsi="Times New Roman" w:cs="Times New Roman"/>
          <w:b/>
          <w:bCs/>
          <w:color w:val="auto"/>
          <w:lang w:val="en-US"/>
        </w:rPr>
        <w:t xml:space="preserve"> </w:t>
      </w:r>
    </w:p>
    <w:p w14:paraId="711ACA6C" w14:textId="691179FB" w:rsidR="00EC4CC1" w:rsidRPr="00D33925" w:rsidRDefault="00611630" w:rsidP="00D33925">
      <w:pPr>
        <w:spacing w:line="360" w:lineRule="auto"/>
        <w:jc w:val="both"/>
        <w:rPr>
          <w:rFonts w:ascii="Times New Roman" w:hAnsi="Times New Roman" w:cs="Times New Roman"/>
          <w:bCs/>
          <w:iCs/>
          <w:sz w:val="24"/>
          <w:szCs w:val="24"/>
          <w:lang w:val="en-US"/>
        </w:rPr>
      </w:pPr>
      <w:r w:rsidRPr="00D33925">
        <w:rPr>
          <w:rFonts w:ascii="Times New Roman" w:hAnsi="Times New Roman" w:cs="Times New Roman"/>
          <w:sz w:val="24"/>
          <w:szCs w:val="24"/>
        </w:rPr>
        <w:t xml:space="preserve">The standard model of social prescription developed by NHS, England aims to ensure at least 90000 people are referred by the end of 2024. The model included both non-medical </w:t>
      </w:r>
      <w:r w:rsidRPr="00D33925">
        <w:rPr>
          <w:rFonts w:ascii="Times New Roman" w:hAnsi="Times New Roman" w:cs="Times New Roman"/>
          <w:sz w:val="24"/>
          <w:szCs w:val="24"/>
        </w:rPr>
        <w:lastRenderedPageBreak/>
        <w:t xml:space="preserve">community-based activities and medical support with a personalised care </w:t>
      </w:r>
      <w:r w:rsidRPr="00D33925">
        <w:rPr>
          <w:rFonts w:ascii="Times New Roman" w:hAnsi="Times New Roman" w:cs="Times New Roman"/>
          <w:sz w:val="24"/>
          <w:szCs w:val="24"/>
        </w:rPr>
        <w:t>approach. I think this was a judicial step taken by the social engagement project as it could engage both the local committee members and the medical teams. The medical teams alone cannot serve all the needy people of the community without the help of loca</w:t>
      </w:r>
      <w:r w:rsidRPr="00D33925">
        <w:rPr>
          <w:rFonts w:ascii="Times New Roman" w:hAnsi="Times New Roman" w:cs="Times New Roman"/>
          <w:sz w:val="24"/>
          <w:szCs w:val="24"/>
        </w:rPr>
        <w:t>l committee members; thus, it seems to be a judicial step. To ensure collaboration, the project included socio-cultural integration, diversity inclusion, and multiculturalism. I think this multi-faceted collaborative approach has been beneficial for the pr</w:t>
      </w:r>
      <w:r w:rsidRPr="00D33925">
        <w:rPr>
          <w:rFonts w:ascii="Times New Roman" w:hAnsi="Times New Roman" w:cs="Times New Roman"/>
          <w:sz w:val="24"/>
          <w:szCs w:val="24"/>
        </w:rPr>
        <w:t>oject to accumulate a large number of people at the same time. Moreover, the multicultural aspect is a sensitive and emotional thing; I think, if healthcare providers could communicate with different people in their own language, they could easily share th</w:t>
      </w:r>
      <w:r w:rsidRPr="00D33925">
        <w:rPr>
          <w:rFonts w:ascii="Times New Roman" w:hAnsi="Times New Roman" w:cs="Times New Roman"/>
          <w:sz w:val="24"/>
          <w:szCs w:val="24"/>
        </w:rPr>
        <w:t xml:space="preserve">eir problems whether physical or mental. The Department of Social and Healthcare, as well as the Department of Culture, and the Department of Media, started working in collaboration with each other for the successful implementation of the project goal. It </w:t>
      </w:r>
      <w:r w:rsidRPr="00D33925">
        <w:rPr>
          <w:rFonts w:ascii="Times New Roman" w:hAnsi="Times New Roman" w:cs="Times New Roman"/>
          <w:sz w:val="24"/>
          <w:szCs w:val="24"/>
        </w:rPr>
        <w:t xml:space="preserve">seems to be a superior step taken by the project managers because the involvement of different Ministries could culminate in great work in the specified timeframe. I think the arrangement of webinars was also a great step toward engagement approaches. The </w:t>
      </w:r>
      <w:r w:rsidRPr="00D33925">
        <w:rPr>
          <w:rFonts w:ascii="Times New Roman" w:hAnsi="Times New Roman" w:cs="Times New Roman"/>
          <w:sz w:val="24"/>
          <w:szCs w:val="24"/>
        </w:rPr>
        <w:t>webinars nowadays can congregate large numbers of audiences at the same time through video conference calls. The webinars can effectively pass on the messages and information to the audience so that they come up for their own better survival. Hence, overal</w:t>
      </w:r>
      <w:r w:rsidRPr="00D33925">
        <w:rPr>
          <w:rFonts w:ascii="Times New Roman" w:hAnsi="Times New Roman" w:cs="Times New Roman"/>
          <w:sz w:val="24"/>
          <w:szCs w:val="24"/>
        </w:rPr>
        <w:t>l I could evaluate that a judicial step was taken by the social engagement project as it engaged both the local committee members and the medical teams. In addition, a multi-faceted collaborative approach has been beneficial for the project to accumulate a</w:t>
      </w:r>
      <w:r w:rsidRPr="00D33925">
        <w:rPr>
          <w:rFonts w:ascii="Times New Roman" w:hAnsi="Times New Roman" w:cs="Times New Roman"/>
          <w:sz w:val="24"/>
          <w:szCs w:val="24"/>
        </w:rPr>
        <w:t xml:space="preserve"> large number of people at the same time. The involvement of different Ministries could culminate in great work in a specified timeframe. I think the arrangement of webinars was also a great step toward engagement approaches</w:t>
      </w:r>
      <w:r w:rsidR="005C50CB" w:rsidRPr="00D33925">
        <w:rPr>
          <w:rFonts w:ascii="Times New Roman" w:eastAsia="Times New Roman" w:hAnsi="Times New Roman" w:cs="Times New Roman"/>
          <w:sz w:val="24"/>
          <w:szCs w:val="24"/>
        </w:rPr>
        <w:t xml:space="preserve">. </w:t>
      </w:r>
    </w:p>
    <w:p w14:paraId="13B917E0" w14:textId="0D4F1D7B" w:rsidR="009227D8" w:rsidRPr="00D33925" w:rsidRDefault="00611630" w:rsidP="00D33925">
      <w:pPr>
        <w:pStyle w:val="Heading1"/>
        <w:spacing w:line="360" w:lineRule="auto"/>
        <w:jc w:val="both"/>
        <w:rPr>
          <w:rFonts w:ascii="Times New Roman" w:hAnsi="Times New Roman" w:cs="Times New Roman"/>
          <w:b/>
          <w:bCs/>
          <w:color w:val="auto"/>
          <w:lang w:val="en-US"/>
        </w:rPr>
      </w:pPr>
      <w:bookmarkStart w:id="4" w:name="_Toc150259381"/>
      <w:r w:rsidRPr="00D33925">
        <w:rPr>
          <w:rFonts w:ascii="Times New Roman" w:hAnsi="Times New Roman" w:cs="Times New Roman"/>
          <w:b/>
          <w:bCs/>
          <w:color w:val="auto"/>
          <w:lang w:val="en-US"/>
        </w:rPr>
        <w:t xml:space="preserve">Reflection on what could be </w:t>
      </w:r>
      <w:r w:rsidRPr="00D33925">
        <w:rPr>
          <w:rFonts w:ascii="Times New Roman" w:hAnsi="Times New Roman" w:cs="Times New Roman"/>
          <w:b/>
          <w:bCs/>
          <w:color w:val="auto"/>
          <w:lang w:val="en-US"/>
        </w:rPr>
        <w:t>done differently</w:t>
      </w:r>
      <w:bookmarkEnd w:id="4"/>
    </w:p>
    <w:p w14:paraId="126F635F" w14:textId="2957E5B1" w:rsidR="00EC4CC1" w:rsidRDefault="00611630" w:rsidP="00D33925">
      <w:pPr>
        <w:spacing w:line="360" w:lineRule="auto"/>
        <w:jc w:val="both"/>
        <w:rPr>
          <w:rFonts w:ascii="Times New Roman" w:hAnsi="Times New Roman" w:cs="Times New Roman"/>
          <w:sz w:val="24"/>
          <w:szCs w:val="24"/>
          <w:lang w:val="en-US"/>
        </w:rPr>
      </w:pPr>
      <w:r w:rsidRPr="00D33925">
        <w:rPr>
          <w:rFonts w:ascii="Times New Roman" w:hAnsi="Times New Roman" w:cs="Times New Roman"/>
          <w:sz w:val="24"/>
          <w:szCs w:val="24"/>
        </w:rPr>
        <w:t>Although the multicultural collaboration approach was a great step taken by the social engagement project team along with the involvement of different ministries, I think personalized care could have been best provided if common people wer</w:t>
      </w:r>
      <w:r w:rsidRPr="00D33925">
        <w:rPr>
          <w:rFonts w:ascii="Times New Roman" w:hAnsi="Times New Roman" w:cs="Times New Roman"/>
          <w:sz w:val="24"/>
          <w:szCs w:val="24"/>
        </w:rPr>
        <w:t>e involved in the project. If some common people from the community apart from the local committee members or people from the Ministry levels could have been involved in the project it might have congregated a greater number of common people of the society</w:t>
      </w:r>
      <w:r w:rsidRPr="00D33925">
        <w:rPr>
          <w:rFonts w:ascii="Times New Roman" w:hAnsi="Times New Roman" w:cs="Times New Roman"/>
          <w:sz w:val="24"/>
          <w:szCs w:val="24"/>
        </w:rPr>
        <w:t>. I think the NHS might have accumulated more people in the limited timeframe if a certain quota of common people had been kept in the collaboration work. Apart from this, the project organized webinars on social platform levels to accumulate audiences; ho</w:t>
      </w:r>
      <w:r w:rsidRPr="00D33925">
        <w:rPr>
          <w:rFonts w:ascii="Times New Roman" w:hAnsi="Times New Roman" w:cs="Times New Roman"/>
          <w:sz w:val="24"/>
          <w:szCs w:val="24"/>
        </w:rPr>
        <w:t xml:space="preserve">wever, elderly people are more reluctant to follow </w:t>
      </w:r>
      <w:r w:rsidRPr="00D33925">
        <w:rPr>
          <w:rFonts w:ascii="Times New Roman" w:hAnsi="Times New Roman" w:cs="Times New Roman"/>
          <w:sz w:val="24"/>
          <w:szCs w:val="24"/>
        </w:rPr>
        <w:lastRenderedPageBreak/>
        <w:t>social media platforms, rather they are more prone to follow on-stage seminars. According to my opinion, the project managers could have arranged some real-time on-stage seminars or conferences to gather t</w:t>
      </w:r>
      <w:r w:rsidRPr="00D33925">
        <w:rPr>
          <w:rFonts w:ascii="Times New Roman" w:hAnsi="Times New Roman" w:cs="Times New Roman"/>
          <w:sz w:val="24"/>
          <w:szCs w:val="24"/>
        </w:rPr>
        <w:t>he elderly people who are ignorant to follow social media platforms. In reality, there is a significant percentage of elderly people who suffer from mental illnesses, such as dementia, Alzheimer’s, and other diseases. If the social engagement project could</w:t>
      </w:r>
      <w:r w:rsidRPr="00D33925">
        <w:rPr>
          <w:rFonts w:ascii="Times New Roman" w:hAnsi="Times New Roman" w:cs="Times New Roman"/>
          <w:sz w:val="24"/>
          <w:szCs w:val="24"/>
        </w:rPr>
        <w:t xml:space="preserve"> not gather them, it might have been difficult to provide personalized care for them</w:t>
      </w:r>
      <w:r w:rsidR="00041537" w:rsidRPr="00D33925">
        <w:rPr>
          <w:rFonts w:ascii="Times New Roman" w:hAnsi="Times New Roman" w:cs="Times New Roman"/>
          <w:sz w:val="24"/>
          <w:szCs w:val="24"/>
        </w:rPr>
        <w:t xml:space="preserve"> (Ren, and Ma, 2021)</w:t>
      </w:r>
      <w:r w:rsidRPr="00D33925">
        <w:rPr>
          <w:rFonts w:ascii="Times New Roman" w:hAnsi="Times New Roman" w:cs="Times New Roman"/>
          <w:sz w:val="24"/>
          <w:szCs w:val="24"/>
        </w:rPr>
        <w:t>. Although the project could effectively gather a large number of audiences in a limited timeframe, for me, it would have been better if an offline prom</w:t>
      </w:r>
      <w:r w:rsidRPr="00D33925">
        <w:rPr>
          <w:rFonts w:ascii="Times New Roman" w:hAnsi="Times New Roman" w:cs="Times New Roman"/>
          <w:sz w:val="24"/>
          <w:szCs w:val="24"/>
        </w:rPr>
        <w:t>otion was conducted regarding the project, especially for the elderly population. Also, I think the involvement of common people was necessary for the project because the project opted to serve the common people of society.</w:t>
      </w:r>
      <w:r w:rsidR="00BD2E4A" w:rsidRPr="00D33925">
        <w:rPr>
          <w:rFonts w:ascii="Times New Roman" w:hAnsi="Times New Roman" w:cs="Times New Roman"/>
          <w:sz w:val="24"/>
          <w:szCs w:val="24"/>
          <w:lang w:val="en-US"/>
        </w:rPr>
        <w:t xml:space="preserve"> </w:t>
      </w:r>
      <w:r w:rsidR="007C6337" w:rsidRPr="00D33925">
        <w:rPr>
          <w:rFonts w:ascii="Times New Roman" w:hAnsi="Times New Roman" w:cs="Times New Roman"/>
          <w:sz w:val="24"/>
          <w:szCs w:val="24"/>
          <w:lang w:val="en-US"/>
        </w:rPr>
        <w:t xml:space="preserve"> </w:t>
      </w:r>
    </w:p>
    <w:p w14:paraId="2312B76F" w14:textId="76933CA4" w:rsidR="00C3384F" w:rsidRDefault="00C3384F" w:rsidP="00C3384F">
      <w:pPr>
        <w:spacing w:line="360" w:lineRule="auto"/>
        <w:jc w:val="center"/>
        <w:rPr>
          <w:rFonts w:ascii="Times New Roman" w:hAnsi="Times New Roman" w:cs="Times New Roman"/>
          <w:sz w:val="24"/>
          <w:szCs w:val="24"/>
          <w:lang w:val="en-US"/>
        </w:rPr>
      </w:pPr>
      <w:r>
        <w:rPr>
          <w:noProof/>
          <w:lang w:val="en-GB" w:eastAsia="en-GB"/>
        </w:rPr>
        <w:drawing>
          <wp:inline distT="0" distB="0" distL="0" distR="0" wp14:anchorId="62B9A232" wp14:editId="1689F5C8">
            <wp:extent cx="5731510" cy="1894840"/>
            <wp:effectExtent l="0" t="0" r="2540" b="0"/>
            <wp:docPr id="1339103758" name="Picture 2" descr="Mental health statistics: prevalence, services and funding in England -  House of Commons Libra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ental health statistics: prevalence, services and funding in England -  House of Commons Library"/>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1894840"/>
                    </a:xfrm>
                    <a:prstGeom prst="rect">
                      <a:avLst/>
                    </a:prstGeom>
                    <a:noFill/>
                    <a:ln>
                      <a:noFill/>
                    </a:ln>
                  </pic:spPr>
                </pic:pic>
              </a:graphicData>
            </a:graphic>
          </wp:inline>
        </w:drawing>
      </w:r>
    </w:p>
    <w:p w14:paraId="5D3A3DC7" w14:textId="3A26527B" w:rsidR="00C3384F" w:rsidRPr="00C3384F" w:rsidRDefault="00C3384F" w:rsidP="00C3384F">
      <w:pPr>
        <w:spacing w:line="360" w:lineRule="auto"/>
        <w:jc w:val="center"/>
        <w:rPr>
          <w:rFonts w:ascii="Times New Roman" w:hAnsi="Times New Roman" w:cs="Times New Roman"/>
          <w:b/>
          <w:bCs/>
          <w:sz w:val="24"/>
          <w:szCs w:val="24"/>
          <w:lang w:val="en-US"/>
        </w:rPr>
      </w:pPr>
      <w:r w:rsidRPr="00C3384F">
        <w:rPr>
          <w:rFonts w:ascii="Times New Roman" w:hAnsi="Times New Roman" w:cs="Times New Roman"/>
          <w:b/>
          <w:bCs/>
          <w:sz w:val="24"/>
          <w:szCs w:val="24"/>
          <w:lang w:val="en-US"/>
        </w:rPr>
        <w:t>Fig 2: Trends of mental disorders in the UK population</w:t>
      </w:r>
    </w:p>
    <w:p w14:paraId="3C977BCA" w14:textId="1364A13A" w:rsidR="00C3384F" w:rsidRPr="00D33925" w:rsidRDefault="00C3384F" w:rsidP="00C3384F">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 xml:space="preserve">(Source: </w:t>
      </w:r>
      <w:r w:rsidRPr="00D33925">
        <w:rPr>
          <w:rFonts w:ascii="Times New Roman" w:hAnsi="Times New Roman" w:cs="Times New Roman"/>
          <w:sz w:val="24"/>
          <w:szCs w:val="24"/>
        </w:rPr>
        <w:t>Ren, and Ma, 2021</w:t>
      </w:r>
      <w:r>
        <w:rPr>
          <w:rFonts w:ascii="Times New Roman" w:hAnsi="Times New Roman" w:cs="Times New Roman"/>
          <w:sz w:val="24"/>
          <w:szCs w:val="24"/>
        </w:rPr>
        <w:t>)</w:t>
      </w:r>
    </w:p>
    <w:p w14:paraId="1678CD17" w14:textId="152C657A" w:rsidR="009227D8" w:rsidRPr="00D33925" w:rsidRDefault="00611630" w:rsidP="00D33925">
      <w:pPr>
        <w:pStyle w:val="Heading1"/>
        <w:spacing w:line="360" w:lineRule="auto"/>
        <w:jc w:val="both"/>
        <w:rPr>
          <w:rFonts w:ascii="Times New Roman" w:hAnsi="Times New Roman" w:cs="Times New Roman"/>
          <w:b/>
          <w:bCs/>
          <w:color w:val="auto"/>
        </w:rPr>
      </w:pPr>
      <w:bookmarkStart w:id="5" w:name="_Toc150259382"/>
      <w:r w:rsidRPr="00D33925">
        <w:rPr>
          <w:rFonts w:ascii="Times New Roman" w:hAnsi="Times New Roman" w:cs="Times New Roman"/>
          <w:b/>
          <w:bCs/>
          <w:color w:val="auto"/>
        </w:rPr>
        <w:t>Discussion on the impact of active consultation, communication, stakeholders' participation, diversity and inclusion, and multi-agency collaborations</w:t>
      </w:r>
      <w:bookmarkEnd w:id="5"/>
    </w:p>
    <w:p w14:paraId="2E95D09C" w14:textId="77777777" w:rsidR="001E25CB" w:rsidRPr="00D33925" w:rsidRDefault="00611630" w:rsidP="00D33925">
      <w:pPr>
        <w:spacing w:line="360" w:lineRule="auto"/>
        <w:jc w:val="both"/>
        <w:rPr>
          <w:rFonts w:ascii="Times New Roman" w:eastAsia="Times New Roman" w:hAnsi="Times New Roman" w:cs="Times New Roman"/>
          <w:sz w:val="24"/>
          <w:szCs w:val="24"/>
        </w:rPr>
      </w:pPr>
      <w:r w:rsidRPr="00D33925">
        <w:rPr>
          <w:rFonts w:ascii="Times New Roman" w:hAnsi="Times New Roman" w:cs="Times New Roman"/>
          <w:sz w:val="24"/>
          <w:szCs w:val="24"/>
        </w:rPr>
        <w:t xml:space="preserve">The stakeholders in the social prescribing project </w:t>
      </w:r>
      <w:r w:rsidRPr="00D33925">
        <w:rPr>
          <w:rFonts w:ascii="Times New Roman" w:hAnsi="Times New Roman" w:cs="Times New Roman"/>
          <w:sz w:val="24"/>
          <w:szCs w:val="24"/>
        </w:rPr>
        <w:t>included patients, referrers, doctors, social prescriber coordinators, and community service providers. Patients used to get benefits with equitable assistance in healthcare support. Referees are used to gain financial benefits from the project coordinatio</w:t>
      </w:r>
      <w:r w:rsidRPr="00D33925">
        <w:rPr>
          <w:rFonts w:ascii="Times New Roman" w:hAnsi="Times New Roman" w:cs="Times New Roman"/>
          <w:sz w:val="24"/>
          <w:szCs w:val="24"/>
        </w:rPr>
        <w:t>n team. Prescriber coordinators as well as community service providers</w:t>
      </w:r>
      <w:r w:rsidR="00357031" w:rsidRPr="00D33925">
        <w:rPr>
          <w:rFonts w:ascii="Times New Roman" w:hAnsi="Times New Roman" w:cs="Times New Roman"/>
          <w:sz w:val="24"/>
          <w:szCs w:val="24"/>
        </w:rPr>
        <w:t xml:space="preserve"> could</w:t>
      </w:r>
      <w:r w:rsidRPr="00D33925">
        <w:rPr>
          <w:rFonts w:ascii="Times New Roman" w:hAnsi="Times New Roman" w:cs="Times New Roman"/>
          <w:sz w:val="24"/>
          <w:szCs w:val="24"/>
        </w:rPr>
        <w:t xml:space="preserve"> gain benefits from the completion of the project goal.</w:t>
      </w:r>
      <w:r w:rsidR="00356E11" w:rsidRPr="00D33925">
        <w:rPr>
          <w:rFonts w:ascii="Times New Roman" w:hAnsi="Times New Roman" w:cs="Times New Roman"/>
          <w:sz w:val="24"/>
          <w:szCs w:val="24"/>
        </w:rPr>
        <w:t xml:space="preserve"> Regarding the communication system, there were certain strategies such as getting feedback, understanding the expectations of common people (patients), developing a coalition, keeping track of desired changes, and </w:t>
      </w:r>
      <w:r w:rsidR="00356E11" w:rsidRPr="00D33925">
        <w:rPr>
          <w:rFonts w:ascii="Times New Roman" w:hAnsi="Times New Roman" w:cs="Times New Roman"/>
          <w:sz w:val="24"/>
          <w:szCs w:val="24"/>
        </w:rPr>
        <w:lastRenderedPageBreak/>
        <w:t xml:space="preserve">measuring and evaluating the range of stakeholders’ engagement. </w:t>
      </w:r>
      <w:r w:rsidR="00AF58EE" w:rsidRPr="00D33925">
        <w:rPr>
          <w:rFonts w:ascii="Times New Roman" w:hAnsi="Times New Roman" w:cs="Times New Roman"/>
          <w:sz w:val="24"/>
          <w:szCs w:val="24"/>
        </w:rPr>
        <w:t xml:space="preserve">The stakeholders were active in certain areas such as identifying low-level mental health issues, identifying an isolated community, and evaluating the complex social needs. </w:t>
      </w:r>
      <w:r w:rsidR="00243D66" w:rsidRPr="00D33925">
        <w:rPr>
          <w:rFonts w:ascii="Times New Roman" w:eastAsia="Times New Roman" w:hAnsi="Times New Roman" w:cs="Times New Roman"/>
          <w:sz w:val="24"/>
          <w:szCs w:val="24"/>
        </w:rPr>
        <w:t xml:space="preserve">To ensure collaborative community participation, different social media platforms were used, such as Facebook and </w:t>
      </w:r>
      <w:r w:rsidR="00B262F8" w:rsidRPr="00D33925">
        <w:rPr>
          <w:rFonts w:ascii="Times New Roman" w:eastAsia="Times New Roman" w:hAnsi="Times New Roman" w:cs="Times New Roman"/>
          <w:sz w:val="24"/>
          <w:szCs w:val="24"/>
        </w:rPr>
        <w:t>LinkedIn</w:t>
      </w:r>
      <w:r w:rsidR="00243D66" w:rsidRPr="00D33925">
        <w:rPr>
          <w:rFonts w:ascii="Times New Roman" w:eastAsia="Times New Roman" w:hAnsi="Times New Roman" w:cs="Times New Roman"/>
          <w:sz w:val="24"/>
          <w:szCs w:val="24"/>
        </w:rPr>
        <w:t xml:space="preserve">, to develop professional networking with stakeholders. </w:t>
      </w:r>
    </w:p>
    <w:p w14:paraId="082650E2" w14:textId="2CBB6899" w:rsidR="00EC4CC1" w:rsidRPr="00D33925" w:rsidRDefault="00611630" w:rsidP="00D33925">
      <w:pPr>
        <w:spacing w:line="360" w:lineRule="auto"/>
        <w:jc w:val="both"/>
        <w:rPr>
          <w:rFonts w:ascii="Times New Roman" w:hAnsi="Times New Roman" w:cs="Times New Roman"/>
          <w:sz w:val="24"/>
          <w:szCs w:val="24"/>
        </w:rPr>
      </w:pPr>
      <w:r w:rsidRPr="00D33925">
        <w:rPr>
          <w:rFonts w:ascii="Times New Roman" w:eastAsia="Times New Roman" w:hAnsi="Times New Roman" w:cs="Times New Roman"/>
          <w:sz w:val="24"/>
          <w:szCs w:val="24"/>
        </w:rPr>
        <w:t xml:space="preserve">I </w:t>
      </w:r>
      <w:r w:rsidRPr="00D33925">
        <w:rPr>
          <w:rFonts w:ascii="Times New Roman" w:eastAsia="Times New Roman" w:hAnsi="Times New Roman" w:cs="Times New Roman"/>
          <w:sz w:val="24"/>
          <w:szCs w:val="24"/>
        </w:rPr>
        <w:t>think the engagement of stakeholders was on the right track in that they came from all different fields of healthcare</w:t>
      </w:r>
      <w:r w:rsidR="001E25CB" w:rsidRPr="00D33925">
        <w:rPr>
          <w:rFonts w:ascii="Times New Roman" w:eastAsia="Times New Roman" w:hAnsi="Times New Roman" w:cs="Times New Roman"/>
          <w:sz w:val="24"/>
          <w:szCs w:val="24"/>
        </w:rPr>
        <w:t>;</w:t>
      </w:r>
      <w:r w:rsidRPr="00D33925">
        <w:rPr>
          <w:rFonts w:ascii="Times New Roman" w:eastAsia="Times New Roman" w:hAnsi="Times New Roman" w:cs="Times New Roman"/>
          <w:sz w:val="24"/>
          <w:szCs w:val="24"/>
        </w:rPr>
        <w:t xml:space="preserve"> </w:t>
      </w:r>
      <w:r w:rsidR="001E25CB" w:rsidRPr="00D33925">
        <w:rPr>
          <w:rFonts w:ascii="Times New Roman" w:eastAsia="Times New Roman" w:hAnsi="Times New Roman" w:cs="Times New Roman"/>
          <w:sz w:val="24"/>
          <w:szCs w:val="24"/>
        </w:rPr>
        <w:t>t</w:t>
      </w:r>
      <w:r w:rsidRPr="00D33925">
        <w:rPr>
          <w:rFonts w:ascii="Times New Roman" w:eastAsia="Times New Roman" w:hAnsi="Times New Roman" w:cs="Times New Roman"/>
          <w:sz w:val="24"/>
          <w:szCs w:val="24"/>
        </w:rPr>
        <w:t xml:space="preserve">he stakeholders were both the healthcare providers and recipients. </w:t>
      </w:r>
      <w:r w:rsidR="001E25CB" w:rsidRPr="00D33925">
        <w:rPr>
          <w:rFonts w:ascii="Times New Roman" w:eastAsia="Times New Roman" w:hAnsi="Times New Roman" w:cs="Times New Roman"/>
          <w:sz w:val="24"/>
          <w:szCs w:val="24"/>
        </w:rPr>
        <w:t>Moreover, the stakeholders used to identify socially isolated communities and people with low levels of mental disorders. I think this was a logical step by the stakeholders because socially isolated communities reproduce a great number of mental illnesses due to social deprivation. The people of socially isolated communities are required to treat for their mental well-being</w:t>
      </w:r>
      <w:r w:rsidR="00041537" w:rsidRPr="00D33925">
        <w:rPr>
          <w:rFonts w:ascii="Times New Roman" w:eastAsia="Times New Roman" w:hAnsi="Times New Roman" w:cs="Times New Roman"/>
          <w:sz w:val="24"/>
          <w:szCs w:val="24"/>
        </w:rPr>
        <w:t xml:space="preserve"> (</w:t>
      </w:r>
      <w:r w:rsidR="00041537" w:rsidRPr="00D33925">
        <w:rPr>
          <w:rFonts w:ascii="Times New Roman" w:hAnsi="Times New Roman" w:cs="Times New Roman"/>
          <w:sz w:val="24"/>
          <w:szCs w:val="24"/>
        </w:rPr>
        <w:t>Wan and Antonucci, 2016)</w:t>
      </w:r>
      <w:r w:rsidR="001E25CB" w:rsidRPr="00D33925">
        <w:rPr>
          <w:rFonts w:ascii="Times New Roman" w:eastAsia="Times New Roman" w:hAnsi="Times New Roman" w:cs="Times New Roman"/>
          <w:sz w:val="24"/>
          <w:szCs w:val="24"/>
        </w:rPr>
        <w:t xml:space="preserve">. This way, I think the social engagement project could reach the communities actively with stakeholders' participation. Apart from this, the engagement of social media platforms, such as Facebook and LinkedIn was also a judicial way to grab the attention of a large number of audiences at the same time. I think the project could undertake a justified step by involving social media platforms as around 30 million UK people visit social media pages in a month. This could effectively engage them in the project.  </w:t>
      </w:r>
    </w:p>
    <w:p w14:paraId="5211E926" w14:textId="0DFA14F5" w:rsidR="009227D8" w:rsidRPr="00D33925" w:rsidRDefault="00611630" w:rsidP="00D33925">
      <w:pPr>
        <w:pStyle w:val="Heading1"/>
        <w:spacing w:line="360" w:lineRule="auto"/>
        <w:jc w:val="both"/>
        <w:rPr>
          <w:rFonts w:ascii="Times New Roman" w:hAnsi="Times New Roman" w:cs="Times New Roman"/>
          <w:b/>
          <w:bCs/>
          <w:color w:val="auto"/>
        </w:rPr>
      </w:pPr>
      <w:bookmarkStart w:id="6" w:name="_Toc150259383"/>
      <w:r w:rsidRPr="00D33925">
        <w:rPr>
          <w:rFonts w:ascii="Times New Roman" w:hAnsi="Times New Roman" w:cs="Times New Roman"/>
          <w:b/>
          <w:bCs/>
          <w:color w:val="auto"/>
        </w:rPr>
        <w:t>Analysis of how the research was conducted, how they mapped the community, how the social engagement through social media platforms was performed, what the impacts were</w:t>
      </w:r>
      <w:r w:rsidR="007A3403" w:rsidRPr="00D33925">
        <w:rPr>
          <w:rFonts w:ascii="Times New Roman" w:hAnsi="Times New Roman" w:cs="Times New Roman"/>
          <w:b/>
          <w:bCs/>
          <w:color w:val="auto"/>
        </w:rPr>
        <w:t>, and justification of the best practices</w:t>
      </w:r>
      <w:bookmarkEnd w:id="6"/>
    </w:p>
    <w:p w14:paraId="591C845B" w14:textId="2A8C341D" w:rsidR="00EC4CC1" w:rsidRPr="00D33925" w:rsidRDefault="00611630" w:rsidP="00D33925">
      <w:pPr>
        <w:spacing w:line="360" w:lineRule="auto"/>
        <w:jc w:val="both"/>
        <w:rPr>
          <w:rFonts w:ascii="Times New Roman" w:hAnsi="Times New Roman" w:cs="Times New Roman"/>
          <w:sz w:val="24"/>
          <w:szCs w:val="24"/>
        </w:rPr>
      </w:pPr>
      <w:r w:rsidRPr="00D33925">
        <w:rPr>
          <w:rFonts w:ascii="Times New Roman" w:hAnsi="Times New Roman" w:cs="Times New Roman"/>
          <w:sz w:val="24"/>
          <w:szCs w:val="24"/>
        </w:rPr>
        <w:t xml:space="preserve">Planning was the most crucial factor for engaging community members throughout multiple stages. The Social Prescribing Project needs to follow a few stages to achieve success in community engagement such as understanding </w:t>
      </w:r>
      <w:r w:rsidRPr="00D33925">
        <w:rPr>
          <w:rFonts w:ascii="Times New Roman" w:hAnsi="Times New Roman" w:cs="Times New Roman"/>
          <w:sz w:val="24"/>
          <w:szCs w:val="24"/>
        </w:rPr>
        <w:t>community needs, planning based on their needs, identifying gaps, and working with the help of a two-way dialogue. The research was conducted in a well-planned way so that it could achieve grand success by gaining a large number of audiences in the specifi</w:t>
      </w:r>
      <w:r w:rsidRPr="00D33925">
        <w:rPr>
          <w:rFonts w:ascii="Times New Roman" w:hAnsi="Times New Roman" w:cs="Times New Roman"/>
          <w:sz w:val="24"/>
          <w:szCs w:val="24"/>
        </w:rPr>
        <w:t>ed time. I think their plan for social engagement through social media platforms and webinars were appropriate based on time and place. Its impacts were indeed for social benefits, individual good health, and mental stability for elderly patients. The proj</w:t>
      </w:r>
      <w:r w:rsidRPr="00D33925">
        <w:rPr>
          <w:rFonts w:ascii="Times New Roman" w:hAnsi="Times New Roman" w:cs="Times New Roman"/>
          <w:sz w:val="24"/>
          <w:szCs w:val="24"/>
        </w:rPr>
        <w:t>ect could conform to a society in which physically and mentally stable individuals could dwell to achieve a bright future for the young generation</w:t>
      </w:r>
      <w:r w:rsidR="00041537" w:rsidRPr="00D33925">
        <w:rPr>
          <w:rFonts w:ascii="Times New Roman" w:hAnsi="Times New Roman" w:cs="Times New Roman"/>
          <w:sz w:val="24"/>
          <w:szCs w:val="24"/>
        </w:rPr>
        <w:t xml:space="preserve"> (Birtch et al., 2016)</w:t>
      </w:r>
      <w:r w:rsidR="0072186A" w:rsidRPr="00D33925">
        <w:rPr>
          <w:rFonts w:ascii="Times New Roman" w:eastAsia="Times New Roman" w:hAnsi="Times New Roman" w:cs="Times New Roman"/>
          <w:sz w:val="24"/>
          <w:szCs w:val="24"/>
        </w:rPr>
        <w:t xml:space="preserve">. </w:t>
      </w:r>
      <w:r w:rsidRPr="00D33925">
        <w:rPr>
          <w:rFonts w:ascii="Times New Roman" w:hAnsi="Times New Roman" w:cs="Times New Roman"/>
          <w:sz w:val="24"/>
          <w:szCs w:val="24"/>
          <w:lang w:val="en-US"/>
        </w:rPr>
        <w:t xml:space="preserve">To justify </w:t>
      </w:r>
      <w:r w:rsidRPr="00D33925">
        <w:rPr>
          <w:rFonts w:ascii="Times New Roman" w:hAnsi="Times New Roman" w:cs="Times New Roman"/>
          <w:sz w:val="24"/>
          <w:szCs w:val="24"/>
          <w:lang w:val="en-US"/>
        </w:rPr>
        <w:lastRenderedPageBreak/>
        <w:t xml:space="preserve">the best practices done by the social engagement project for personalized care, I think I should highlight some key features of the project. </w:t>
      </w:r>
      <w:r w:rsidR="007A3403" w:rsidRPr="00D33925">
        <w:rPr>
          <w:rFonts w:ascii="Times New Roman" w:hAnsi="Times New Roman" w:cs="Times New Roman"/>
          <w:sz w:val="24"/>
          <w:szCs w:val="24"/>
          <w:lang w:val="en-US"/>
        </w:rPr>
        <w:t xml:space="preserve">Most people having low levels of mental disabilities are reluctant to visit physicians for their ailments. On the other hand, socially isolated communities seldom get the scope of treatment for their physical or mental illnesses. The current project could effectively address these sides and this justifies the aims and objectives of the project (personalized care for community people) the best. </w:t>
      </w:r>
    </w:p>
    <w:p w14:paraId="37851F1C" w14:textId="691C31BF" w:rsidR="00987833" w:rsidRPr="00D33925" w:rsidRDefault="00611630" w:rsidP="00D33925">
      <w:pPr>
        <w:pStyle w:val="Heading1"/>
        <w:spacing w:line="360" w:lineRule="auto"/>
        <w:jc w:val="both"/>
        <w:rPr>
          <w:rFonts w:ascii="Times New Roman" w:hAnsi="Times New Roman" w:cs="Times New Roman"/>
          <w:color w:val="auto"/>
          <w:lang w:val="en-US"/>
        </w:rPr>
      </w:pPr>
      <w:bookmarkStart w:id="7" w:name="_Toc150259384"/>
      <w:r w:rsidRPr="00D33925">
        <w:rPr>
          <w:rFonts w:ascii="Times New Roman" w:hAnsi="Times New Roman" w:cs="Times New Roman"/>
          <w:b/>
          <w:bCs/>
          <w:color w:val="auto"/>
          <w:lang w:val="en-US"/>
        </w:rPr>
        <w:t>Conclusion</w:t>
      </w:r>
      <w:bookmarkEnd w:id="7"/>
    </w:p>
    <w:p w14:paraId="082F9144" w14:textId="5270B27A" w:rsidR="008B2D70" w:rsidRPr="00D33925" w:rsidRDefault="00611630" w:rsidP="00D33925">
      <w:pPr>
        <w:spacing w:line="360" w:lineRule="auto"/>
        <w:jc w:val="both"/>
        <w:rPr>
          <w:rFonts w:ascii="Times New Roman" w:hAnsi="Times New Roman" w:cs="Times New Roman"/>
          <w:sz w:val="24"/>
          <w:szCs w:val="24"/>
        </w:rPr>
      </w:pPr>
      <w:r w:rsidRPr="00D33925">
        <w:rPr>
          <w:rFonts w:ascii="Times New Roman" w:hAnsi="Times New Roman" w:cs="Times New Roman"/>
          <w:sz w:val="24"/>
          <w:szCs w:val="24"/>
          <w:lang w:val="en-US"/>
        </w:rPr>
        <w:t xml:space="preserve">Hence, it can be concluded that </w:t>
      </w:r>
      <w:r w:rsidRPr="00D33925">
        <w:rPr>
          <w:rFonts w:ascii="Times New Roman" w:hAnsi="Times New Roman" w:cs="Times New Roman"/>
          <w:sz w:val="24"/>
          <w:szCs w:val="24"/>
        </w:rPr>
        <w:t>social development projects aim to provide good physical and mental health to all of the individuals habituating in the society. The social prescribing project of England aimed to improv</w:t>
      </w:r>
      <w:r w:rsidRPr="00D33925">
        <w:rPr>
          <w:rFonts w:ascii="Times New Roman" w:hAnsi="Times New Roman" w:cs="Times New Roman"/>
          <w:sz w:val="24"/>
          <w:szCs w:val="24"/>
        </w:rPr>
        <w:t xml:space="preserve">e the health and well-being of individuals by connecting them with local community services. This project provided scope to doctors, healthcare organisations, and professionals to serve people living with certain kinds of healthcare needs. </w:t>
      </w:r>
      <w:r w:rsidRPr="008B2D70">
        <w:rPr>
          <w:rFonts w:ascii="Times New Roman" w:hAnsi="Times New Roman" w:cs="Times New Roman"/>
          <w:sz w:val="24"/>
          <w:szCs w:val="24"/>
        </w:rPr>
        <w:t>By the end of th</w:t>
      </w:r>
      <w:r w:rsidRPr="008B2D70">
        <w:rPr>
          <w:rFonts w:ascii="Times New Roman" w:hAnsi="Times New Roman" w:cs="Times New Roman"/>
          <w:sz w:val="24"/>
          <w:szCs w:val="24"/>
        </w:rPr>
        <w:t xml:space="preserve">e project, it was estimated to serve around 2.5 million people with personalised care. </w:t>
      </w:r>
      <w:r w:rsidRPr="00D33925">
        <w:rPr>
          <w:rFonts w:ascii="Times New Roman" w:hAnsi="Times New Roman" w:cs="Times New Roman"/>
          <w:sz w:val="24"/>
          <w:szCs w:val="24"/>
          <w:lang w:val="en-US"/>
        </w:rPr>
        <w:t>To justify the best practices done by the social engagement project for personalized care, some key features of the project can be highlighted. Most people having low le</w:t>
      </w:r>
      <w:r w:rsidRPr="00D33925">
        <w:rPr>
          <w:rFonts w:ascii="Times New Roman" w:hAnsi="Times New Roman" w:cs="Times New Roman"/>
          <w:sz w:val="24"/>
          <w:szCs w:val="24"/>
          <w:lang w:val="en-US"/>
        </w:rPr>
        <w:t>vels of mental disabilities are reluctant to visit physicians for their ailments. On the other hand, socially isolated communities seldom get the scope of treatment for their physical or mental illnesses. The current project could effectively address these</w:t>
      </w:r>
      <w:r w:rsidRPr="00D33925">
        <w:rPr>
          <w:rFonts w:ascii="Times New Roman" w:hAnsi="Times New Roman" w:cs="Times New Roman"/>
          <w:sz w:val="24"/>
          <w:szCs w:val="24"/>
          <w:lang w:val="en-US"/>
        </w:rPr>
        <w:t xml:space="preserve"> sides and this justifies the aims and objectives of the project (personalized care for community people) the best. </w:t>
      </w:r>
    </w:p>
    <w:p w14:paraId="20D2AD51" w14:textId="07AB651B" w:rsidR="00217AEA" w:rsidRPr="00D33925" w:rsidRDefault="00611630" w:rsidP="00D33925">
      <w:pPr>
        <w:pStyle w:val="Heading1"/>
        <w:spacing w:line="360" w:lineRule="auto"/>
        <w:jc w:val="both"/>
        <w:rPr>
          <w:rFonts w:ascii="Times New Roman" w:hAnsi="Times New Roman" w:cs="Times New Roman"/>
          <w:color w:val="auto"/>
        </w:rPr>
      </w:pPr>
      <w:r w:rsidRPr="00D33925">
        <w:rPr>
          <w:rFonts w:ascii="Times New Roman" w:hAnsi="Times New Roman" w:cs="Times New Roman"/>
          <w:color w:val="auto"/>
        </w:rPr>
        <w:br w:type="column"/>
      </w:r>
      <w:bookmarkStart w:id="8" w:name="_Toc150259385"/>
      <w:r w:rsidRPr="00D33925">
        <w:rPr>
          <w:rFonts w:ascii="Times New Roman" w:hAnsi="Times New Roman" w:cs="Times New Roman"/>
          <w:b/>
          <w:bCs/>
          <w:color w:val="auto"/>
        </w:rPr>
        <w:lastRenderedPageBreak/>
        <w:t>References</w:t>
      </w:r>
      <w:bookmarkEnd w:id="8"/>
    </w:p>
    <w:p w14:paraId="0112EF55" w14:textId="77777777" w:rsidR="00D33925" w:rsidRPr="00D33925" w:rsidRDefault="00611630" w:rsidP="00D33925">
      <w:pPr>
        <w:spacing w:line="360" w:lineRule="auto"/>
        <w:jc w:val="both"/>
        <w:rPr>
          <w:rFonts w:ascii="Times New Roman" w:hAnsi="Times New Roman" w:cs="Times New Roman"/>
          <w:sz w:val="24"/>
          <w:szCs w:val="24"/>
        </w:rPr>
      </w:pPr>
      <w:r w:rsidRPr="00D33925">
        <w:rPr>
          <w:rFonts w:ascii="Times New Roman" w:hAnsi="Times New Roman" w:cs="Times New Roman"/>
          <w:sz w:val="24"/>
          <w:szCs w:val="24"/>
        </w:rPr>
        <w:t>Birtch, T.A., Chiang, F.F. and Van Esch, E., 2016. A social exchange theory framework for understanding the job characteristics</w:t>
      </w:r>
      <w:r w:rsidRPr="00D33925">
        <w:rPr>
          <w:rFonts w:ascii="Times New Roman" w:hAnsi="Times New Roman" w:cs="Times New Roman"/>
          <w:sz w:val="24"/>
          <w:szCs w:val="24"/>
        </w:rPr>
        <w:t>–job outcomes relationship: the mediating role of psychological contract fulfillment. </w:t>
      </w:r>
      <w:r w:rsidRPr="00D33925">
        <w:rPr>
          <w:rFonts w:ascii="Times New Roman" w:hAnsi="Times New Roman" w:cs="Times New Roman"/>
          <w:i/>
          <w:iCs/>
          <w:sz w:val="24"/>
          <w:szCs w:val="24"/>
        </w:rPr>
        <w:t>The international journal of human resource management</w:t>
      </w:r>
      <w:r w:rsidRPr="00D33925">
        <w:rPr>
          <w:rFonts w:ascii="Times New Roman" w:hAnsi="Times New Roman" w:cs="Times New Roman"/>
          <w:sz w:val="24"/>
          <w:szCs w:val="24"/>
        </w:rPr>
        <w:t>, </w:t>
      </w:r>
      <w:r w:rsidRPr="00D33925">
        <w:rPr>
          <w:rFonts w:ascii="Times New Roman" w:hAnsi="Times New Roman" w:cs="Times New Roman"/>
          <w:i/>
          <w:iCs/>
          <w:sz w:val="24"/>
          <w:szCs w:val="24"/>
        </w:rPr>
        <w:t>27</w:t>
      </w:r>
      <w:r w:rsidRPr="00D33925">
        <w:rPr>
          <w:rFonts w:ascii="Times New Roman" w:hAnsi="Times New Roman" w:cs="Times New Roman"/>
          <w:sz w:val="24"/>
          <w:szCs w:val="24"/>
        </w:rPr>
        <w:t>(11), pp.1217-1236.</w:t>
      </w:r>
    </w:p>
    <w:p w14:paraId="4E744321" w14:textId="77777777" w:rsidR="00D33925" w:rsidRPr="00D33925" w:rsidRDefault="00611630" w:rsidP="00D33925">
      <w:pPr>
        <w:spacing w:line="360" w:lineRule="auto"/>
        <w:jc w:val="both"/>
        <w:rPr>
          <w:rFonts w:ascii="Times New Roman" w:hAnsi="Times New Roman" w:cs="Times New Roman"/>
          <w:sz w:val="24"/>
          <w:szCs w:val="24"/>
        </w:rPr>
      </w:pPr>
      <w:r w:rsidRPr="00D33925">
        <w:rPr>
          <w:rFonts w:ascii="Times New Roman" w:hAnsi="Times New Roman" w:cs="Times New Roman"/>
          <w:sz w:val="24"/>
          <w:szCs w:val="24"/>
        </w:rPr>
        <w:t xml:space="preserve">Ren, D. and Ma, B., 2021. Effectiveness of interactive tools in online health care </w:t>
      </w:r>
      <w:r w:rsidRPr="00D33925">
        <w:rPr>
          <w:rFonts w:ascii="Times New Roman" w:hAnsi="Times New Roman" w:cs="Times New Roman"/>
          <w:sz w:val="24"/>
          <w:szCs w:val="24"/>
        </w:rPr>
        <w:t>communities: social exchange theory perspective. </w:t>
      </w:r>
      <w:r w:rsidRPr="00D33925">
        <w:rPr>
          <w:rFonts w:ascii="Times New Roman" w:hAnsi="Times New Roman" w:cs="Times New Roman"/>
          <w:i/>
          <w:iCs/>
          <w:sz w:val="24"/>
          <w:szCs w:val="24"/>
        </w:rPr>
        <w:t>Journal of Medical Internet Research</w:t>
      </w:r>
      <w:r w:rsidRPr="00D33925">
        <w:rPr>
          <w:rFonts w:ascii="Times New Roman" w:hAnsi="Times New Roman" w:cs="Times New Roman"/>
          <w:sz w:val="24"/>
          <w:szCs w:val="24"/>
        </w:rPr>
        <w:t>, </w:t>
      </w:r>
      <w:r w:rsidRPr="00D33925">
        <w:rPr>
          <w:rFonts w:ascii="Times New Roman" w:hAnsi="Times New Roman" w:cs="Times New Roman"/>
          <w:i/>
          <w:iCs/>
          <w:sz w:val="24"/>
          <w:szCs w:val="24"/>
        </w:rPr>
        <w:t>23</w:t>
      </w:r>
      <w:r w:rsidRPr="00D33925">
        <w:rPr>
          <w:rFonts w:ascii="Times New Roman" w:hAnsi="Times New Roman" w:cs="Times New Roman"/>
          <w:sz w:val="24"/>
          <w:szCs w:val="24"/>
        </w:rPr>
        <w:t>(3), p.e21892.</w:t>
      </w:r>
    </w:p>
    <w:p w14:paraId="5D402C1E" w14:textId="77777777" w:rsidR="00D33925" w:rsidRPr="00D33925" w:rsidRDefault="00611630" w:rsidP="00D33925">
      <w:pPr>
        <w:spacing w:line="360" w:lineRule="auto"/>
        <w:jc w:val="both"/>
        <w:rPr>
          <w:rFonts w:ascii="Times New Roman" w:hAnsi="Times New Roman" w:cs="Times New Roman"/>
          <w:sz w:val="24"/>
          <w:szCs w:val="24"/>
        </w:rPr>
      </w:pPr>
      <w:r w:rsidRPr="00D33925">
        <w:rPr>
          <w:rFonts w:ascii="Times New Roman" w:hAnsi="Times New Roman" w:cs="Times New Roman"/>
          <w:sz w:val="24"/>
          <w:szCs w:val="24"/>
        </w:rPr>
        <w:t>TAN, J.X., ZAWAWI, D. and AZIZ, Y.A., 2016. Benevolent Leadership and Its Organisational Outcomes: A Social Exchange Theory Perspective. </w:t>
      </w:r>
      <w:r w:rsidRPr="00D33925">
        <w:rPr>
          <w:rFonts w:ascii="Times New Roman" w:hAnsi="Times New Roman" w:cs="Times New Roman"/>
          <w:i/>
          <w:iCs/>
          <w:sz w:val="24"/>
          <w:szCs w:val="24"/>
        </w:rPr>
        <w:t>International J</w:t>
      </w:r>
      <w:r w:rsidRPr="00D33925">
        <w:rPr>
          <w:rFonts w:ascii="Times New Roman" w:hAnsi="Times New Roman" w:cs="Times New Roman"/>
          <w:i/>
          <w:iCs/>
          <w:sz w:val="24"/>
          <w:szCs w:val="24"/>
        </w:rPr>
        <w:t>ournal of Economics &amp; Management</w:t>
      </w:r>
      <w:r w:rsidRPr="00D33925">
        <w:rPr>
          <w:rFonts w:ascii="Times New Roman" w:hAnsi="Times New Roman" w:cs="Times New Roman"/>
          <w:sz w:val="24"/>
          <w:szCs w:val="24"/>
        </w:rPr>
        <w:t>, </w:t>
      </w:r>
      <w:r w:rsidRPr="00D33925">
        <w:rPr>
          <w:rFonts w:ascii="Times New Roman" w:hAnsi="Times New Roman" w:cs="Times New Roman"/>
          <w:i/>
          <w:iCs/>
          <w:sz w:val="24"/>
          <w:szCs w:val="24"/>
        </w:rPr>
        <w:t>10</w:t>
      </w:r>
      <w:r w:rsidRPr="00D33925">
        <w:rPr>
          <w:rFonts w:ascii="Times New Roman" w:hAnsi="Times New Roman" w:cs="Times New Roman"/>
          <w:sz w:val="24"/>
          <w:szCs w:val="24"/>
        </w:rPr>
        <w:t>(2).</w:t>
      </w:r>
    </w:p>
    <w:p w14:paraId="01E96C1F" w14:textId="77777777" w:rsidR="00D33925" w:rsidRPr="00D33925" w:rsidRDefault="00611630" w:rsidP="00D33925">
      <w:pPr>
        <w:spacing w:line="360" w:lineRule="auto"/>
        <w:jc w:val="both"/>
        <w:rPr>
          <w:rFonts w:ascii="Times New Roman" w:hAnsi="Times New Roman" w:cs="Times New Roman"/>
          <w:sz w:val="24"/>
          <w:szCs w:val="24"/>
        </w:rPr>
      </w:pPr>
      <w:r w:rsidRPr="00D33925">
        <w:rPr>
          <w:rFonts w:ascii="Times New Roman" w:hAnsi="Times New Roman" w:cs="Times New Roman"/>
          <w:sz w:val="24"/>
          <w:szCs w:val="24"/>
        </w:rPr>
        <w:t>Tobiano, G., Jerofke‐Owen, T. and Marshall, A.P., 2021. Promoting patient engagement: a scoping review of actions that align with the interactive care model. </w:t>
      </w:r>
      <w:r w:rsidRPr="00D33925">
        <w:rPr>
          <w:rFonts w:ascii="Times New Roman" w:hAnsi="Times New Roman" w:cs="Times New Roman"/>
          <w:i/>
          <w:iCs/>
          <w:sz w:val="24"/>
          <w:szCs w:val="24"/>
        </w:rPr>
        <w:t>Scandinavian Journal of Caring Sciences</w:t>
      </w:r>
      <w:r w:rsidRPr="00D33925">
        <w:rPr>
          <w:rFonts w:ascii="Times New Roman" w:hAnsi="Times New Roman" w:cs="Times New Roman"/>
          <w:sz w:val="24"/>
          <w:szCs w:val="24"/>
        </w:rPr>
        <w:t>, </w:t>
      </w:r>
      <w:r w:rsidRPr="00D33925">
        <w:rPr>
          <w:rFonts w:ascii="Times New Roman" w:hAnsi="Times New Roman" w:cs="Times New Roman"/>
          <w:i/>
          <w:iCs/>
          <w:sz w:val="24"/>
          <w:szCs w:val="24"/>
        </w:rPr>
        <w:t>35</w:t>
      </w:r>
      <w:r w:rsidRPr="00D33925">
        <w:rPr>
          <w:rFonts w:ascii="Times New Roman" w:hAnsi="Times New Roman" w:cs="Times New Roman"/>
          <w:sz w:val="24"/>
          <w:szCs w:val="24"/>
        </w:rPr>
        <w:t>(3), pp.722-74</w:t>
      </w:r>
      <w:r w:rsidRPr="00D33925">
        <w:rPr>
          <w:rFonts w:ascii="Times New Roman" w:hAnsi="Times New Roman" w:cs="Times New Roman"/>
          <w:sz w:val="24"/>
          <w:szCs w:val="24"/>
        </w:rPr>
        <w:t>1.</w:t>
      </w:r>
    </w:p>
    <w:p w14:paraId="72E57FFB" w14:textId="77777777" w:rsidR="00D33925" w:rsidRPr="00D33925" w:rsidRDefault="00611630" w:rsidP="00D33925">
      <w:pPr>
        <w:spacing w:line="360" w:lineRule="auto"/>
        <w:jc w:val="both"/>
        <w:rPr>
          <w:rFonts w:ascii="Times New Roman" w:hAnsi="Times New Roman" w:cs="Times New Roman"/>
          <w:sz w:val="24"/>
          <w:szCs w:val="24"/>
        </w:rPr>
      </w:pPr>
      <w:r w:rsidRPr="00D33925">
        <w:rPr>
          <w:rFonts w:ascii="Times New Roman" w:hAnsi="Times New Roman" w:cs="Times New Roman"/>
          <w:sz w:val="24"/>
          <w:szCs w:val="24"/>
        </w:rPr>
        <w:t>Wan, W.H. and Antonucci, T.C., 2016. Social exchange theory and aging. </w:t>
      </w:r>
      <w:r w:rsidRPr="00D33925">
        <w:rPr>
          <w:rFonts w:ascii="Times New Roman" w:hAnsi="Times New Roman" w:cs="Times New Roman"/>
          <w:i/>
          <w:iCs/>
          <w:sz w:val="24"/>
          <w:szCs w:val="24"/>
        </w:rPr>
        <w:t>Encyclopaedia of Geropsychology</w:t>
      </w:r>
      <w:r w:rsidRPr="00D33925">
        <w:rPr>
          <w:rFonts w:ascii="Times New Roman" w:hAnsi="Times New Roman" w:cs="Times New Roman"/>
          <w:sz w:val="24"/>
          <w:szCs w:val="24"/>
        </w:rPr>
        <w:t>, </w:t>
      </w:r>
      <w:r w:rsidRPr="00D33925">
        <w:rPr>
          <w:rFonts w:ascii="Times New Roman" w:hAnsi="Times New Roman" w:cs="Times New Roman"/>
          <w:i/>
          <w:iCs/>
          <w:sz w:val="24"/>
          <w:szCs w:val="24"/>
        </w:rPr>
        <w:t>1</w:t>
      </w:r>
      <w:r w:rsidRPr="00D33925">
        <w:rPr>
          <w:rFonts w:ascii="Times New Roman" w:hAnsi="Times New Roman" w:cs="Times New Roman"/>
          <w:sz w:val="24"/>
          <w:szCs w:val="24"/>
        </w:rPr>
        <w:t>(1), pp.1-9.</w:t>
      </w:r>
    </w:p>
    <w:p w14:paraId="4E3E9F1A" w14:textId="77777777" w:rsidR="00041537" w:rsidRPr="008B2D70" w:rsidRDefault="00041537" w:rsidP="00D33925">
      <w:pPr>
        <w:spacing w:line="360" w:lineRule="auto"/>
        <w:jc w:val="both"/>
        <w:rPr>
          <w:rFonts w:ascii="Times New Roman" w:hAnsi="Times New Roman" w:cs="Times New Roman"/>
          <w:sz w:val="24"/>
          <w:szCs w:val="24"/>
        </w:rPr>
      </w:pPr>
    </w:p>
    <w:p w14:paraId="4F118F67" w14:textId="00AFFA20" w:rsidR="008B2D70" w:rsidRPr="00D33925" w:rsidRDefault="008B2D70" w:rsidP="00D33925">
      <w:pPr>
        <w:spacing w:line="360" w:lineRule="auto"/>
        <w:jc w:val="both"/>
        <w:rPr>
          <w:rFonts w:ascii="Times New Roman" w:hAnsi="Times New Roman" w:cs="Times New Roman"/>
        </w:rPr>
      </w:pPr>
    </w:p>
    <w:p w14:paraId="100C7F30" w14:textId="6FB74924" w:rsidR="00515C38" w:rsidRPr="00D33925" w:rsidRDefault="00515C38" w:rsidP="00D33925">
      <w:pPr>
        <w:spacing w:line="360" w:lineRule="auto"/>
        <w:jc w:val="both"/>
        <w:rPr>
          <w:rFonts w:ascii="Times New Roman" w:hAnsi="Times New Roman" w:cs="Times New Roman"/>
          <w:sz w:val="24"/>
          <w:szCs w:val="24"/>
          <w:lang w:val="en-US"/>
        </w:rPr>
      </w:pPr>
    </w:p>
    <w:p w14:paraId="1A9B2972" w14:textId="77777777" w:rsidR="00987833" w:rsidRPr="00D33925" w:rsidRDefault="00987833" w:rsidP="00D33925">
      <w:pPr>
        <w:spacing w:line="360" w:lineRule="auto"/>
        <w:jc w:val="both"/>
        <w:rPr>
          <w:rFonts w:ascii="Times New Roman" w:hAnsi="Times New Roman" w:cs="Times New Roman"/>
          <w:sz w:val="24"/>
          <w:szCs w:val="24"/>
          <w:lang w:val="en-US"/>
        </w:rPr>
      </w:pPr>
    </w:p>
    <w:sectPr w:rsidR="00987833" w:rsidRPr="00D33925">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6416F83" w14:textId="77777777" w:rsidR="00611630" w:rsidRDefault="00611630">
      <w:pPr>
        <w:spacing w:after="0" w:line="240" w:lineRule="auto"/>
      </w:pPr>
      <w:r>
        <w:separator/>
      </w:r>
    </w:p>
  </w:endnote>
  <w:endnote w:type="continuationSeparator" w:id="0">
    <w:p w14:paraId="3476017E" w14:textId="77777777" w:rsidR="00611630" w:rsidRDefault="006116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24315453"/>
      <w:docPartObj>
        <w:docPartGallery w:val="Page Numbers (Bottom of Page)"/>
        <w:docPartUnique/>
      </w:docPartObj>
    </w:sdtPr>
    <w:sdtEndPr>
      <w:rPr>
        <w:noProof/>
      </w:rPr>
    </w:sdtEndPr>
    <w:sdtContent>
      <w:p w14:paraId="4269104E" w14:textId="145C7294" w:rsidR="00D33925" w:rsidRDefault="00611630">
        <w:pPr>
          <w:pStyle w:val="Footer"/>
          <w:jc w:val="right"/>
        </w:pPr>
        <w:r>
          <w:fldChar w:fldCharType="begin"/>
        </w:r>
        <w:r>
          <w:instrText xml:space="preserve"> PAGE   \* MERGEFORMAT </w:instrText>
        </w:r>
        <w:r>
          <w:fldChar w:fldCharType="separate"/>
        </w:r>
        <w:r w:rsidR="0043353C">
          <w:rPr>
            <w:noProof/>
          </w:rPr>
          <w:t>9</w:t>
        </w:r>
        <w:r>
          <w:rPr>
            <w:noProof/>
          </w:rPr>
          <w:fldChar w:fldCharType="end"/>
        </w:r>
      </w:p>
    </w:sdtContent>
  </w:sdt>
  <w:p w14:paraId="6A6954F1" w14:textId="77777777" w:rsidR="00D33925" w:rsidRDefault="00D339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9988083" w14:textId="77777777" w:rsidR="00611630" w:rsidRDefault="00611630">
      <w:pPr>
        <w:spacing w:after="0" w:line="240" w:lineRule="auto"/>
      </w:pPr>
      <w:r>
        <w:separator/>
      </w:r>
    </w:p>
  </w:footnote>
  <w:footnote w:type="continuationSeparator" w:id="0">
    <w:p w14:paraId="48E3EB90" w14:textId="77777777" w:rsidR="00611630" w:rsidRDefault="0061163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9200A"/>
    <w:rsid w:val="000130E3"/>
    <w:rsid w:val="00041537"/>
    <w:rsid w:val="000A4D1D"/>
    <w:rsid w:val="001E25CB"/>
    <w:rsid w:val="00217AEA"/>
    <w:rsid w:val="00230FB1"/>
    <w:rsid w:val="00243D66"/>
    <w:rsid w:val="00356E11"/>
    <w:rsid w:val="00357031"/>
    <w:rsid w:val="003B66EF"/>
    <w:rsid w:val="00404056"/>
    <w:rsid w:val="0043353C"/>
    <w:rsid w:val="004E7436"/>
    <w:rsid w:val="00515C38"/>
    <w:rsid w:val="005737B6"/>
    <w:rsid w:val="00584819"/>
    <w:rsid w:val="005C50CB"/>
    <w:rsid w:val="005E4EB2"/>
    <w:rsid w:val="00611630"/>
    <w:rsid w:val="00650EEC"/>
    <w:rsid w:val="006D1B53"/>
    <w:rsid w:val="0072186A"/>
    <w:rsid w:val="00754C9A"/>
    <w:rsid w:val="007A3403"/>
    <w:rsid w:val="007C6337"/>
    <w:rsid w:val="007E1EC4"/>
    <w:rsid w:val="008B2D70"/>
    <w:rsid w:val="009227D8"/>
    <w:rsid w:val="0097783F"/>
    <w:rsid w:val="00987833"/>
    <w:rsid w:val="00A6742C"/>
    <w:rsid w:val="00A74AC1"/>
    <w:rsid w:val="00AF58EE"/>
    <w:rsid w:val="00B262F8"/>
    <w:rsid w:val="00BD2E4A"/>
    <w:rsid w:val="00BF4B6B"/>
    <w:rsid w:val="00C25304"/>
    <w:rsid w:val="00C3384F"/>
    <w:rsid w:val="00D33925"/>
    <w:rsid w:val="00D9200A"/>
    <w:rsid w:val="00DE3C34"/>
    <w:rsid w:val="00E32A4B"/>
    <w:rsid w:val="00EC4CC1"/>
    <w:rsid w:val="00F1717C"/>
    <w:rsid w:val="00F235A8"/>
    <w:rsid w:val="00F444F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03EC98"/>
  <w15:chartTrackingRefBased/>
  <w15:docId w15:val="{E4050562-C8FA-408C-85C4-5E38487F49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3392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392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33925"/>
    <w:pPr>
      <w:outlineLvl w:val="9"/>
    </w:pPr>
    <w:rPr>
      <w:kern w:val="0"/>
      <w:lang w:val="en-US"/>
      <w14:ligatures w14:val="none"/>
    </w:rPr>
  </w:style>
  <w:style w:type="paragraph" w:styleId="TOC1">
    <w:name w:val="toc 1"/>
    <w:basedOn w:val="Normal"/>
    <w:next w:val="Normal"/>
    <w:autoRedefine/>
    <w:uiPriority w:val="39"/>
    <w:unhideWhenUsed/>
    <w:rsid w:val="00D33925"/>
    <w:pPr>
      <w:spacing w:after="100"/>
    </w:pPr>
  </w:style>
  <w:style w:type="character" w:styleId="Hyperlink">
    <w:name w:val="Hyperlink"/>
    <w:basedOn w:val="DefaultParagraphFont"/>
    <w:uiPriority w:val="99"/>
    <w:unhideWhenUsed/>
    <w:rsid w:val="00D33925"/>
    <w:rPr>
      <w:color w:val="0563C1" w:themeColor="hyperlink"/>
      <w:u w:val="single"/>
    </w:rPr>
  </w:style>
  <w:style w:type="paragraph" w:styleId="Header">
    <w:name w:val="header"/>
    <w:basedOn w:val="Normal"/>
    <w:link w:val="HeaderChar"/>
    <w:uiPriority w:val="99"/>
    <w:unhideWhenUsed/>
    <w:rsid w:val="00D339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3925"/>
  </w:style>
  <w:style w:type="paragraph" w:styleId="Footer">
    <w:name w:val="footer"/>
    <w:basedOn w:val="Normal"/>
    <w:link w:val="FooterChar"/>
    <w:uiPriority w:val="99"/>
    <w:unhideWhenUsed/>
    <w:rsid w:val="00D339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3925"/>
  </w:style>
  <w:style w:type="paragraph" w:styleId="Title">
    <w:name w:val="Title"/>
    <w:basedOn w:val="Normal"/>
    <w:next w:val="Normal"/>
    <w:link w:val="TitleChar"/>
    <w:uiPriority w:val="10"/>
    <w:qFormat/>
    <w:rsid w:val="00D3392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33925"/>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050381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EA97E2-7D9A-4CDE-AF20-F4EBB2776E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147</TotalTime>
  <Pages>1</Pages>
  <Words>2350</Words>
  <Characters>13396</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Poulami Gupta</dc:creator>
  <cp:lastModifiedBy>Stanimir Simeonov</cp:lastModifiedBy>
  <cp:revision>34</cp:revision>
  <dcterms:created xsi:type="dcterms:W3CDTF">2023-11-07T06:19:00Z</dcterms:created>
  <dcterms:modified xsi:type="dcterms:W3CDTF">2023-12-16T15:18:00Z</dcterms:modified>
</cp:coreProperties>
</file>