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75C6F" w14:textId="3E258814" w:rsidR="00BE0BFB" w:rsidRPr="00BE0BFB" w:rsidRDefault="00BE0BFB" w:rsidP="00BE0BFB">
      <w:pPr>
        <w:spacing w:before="100" w:beforeAutospacing="1" w:afterLines="50" w:after="156" w:line="360" w:lineRule="auto"/>
        <w:jc w:val="left"/>
        <w:rPr>
          <w:rFonts w:ascii="Times New Roman" w:hAnsi="Times New Roman" w:cs="Times New Roman"/>
          <w:b/>
          <w:bCs/>
          <w:sz w:val="24"/>
        </w:rPr>
      </w:pPr>
      <w:bookmarkStart w:id="0" w:name="OLE_LINK11"/>
      <w:bookmarkStart w:id="1" w:name="OLE_LINK12"/>
      <w:r w:rsidRPr="00BE0BFB">
        <w:rPr>
          <w:rFonts w:ascii="Times New Roman" w:hAnsi="Times New Roman" w:cs="Times New Roman"/>
          <w:b/>
          <w:bCs/>
          <w:sz w:val="24"/>
        </w:rPr>
        <w:t>Translation</w:t>
      </w:r>
      <w:r>
        <w:rPr>
          <w:rFonts w:ascii="Times New Roman" w:hAnsi="Times New Roman" w:cs="Times New Roman"/>
          <w:b/>
          <w:bCs/>
          <w:sz w:val="24"/>
        </w:rPr>
        <w:t>:</w:t>
      </w:r>
    </w:p>
    <w:p w14:paraId="3A62F289" w14:textId="5E2BB7CF" w:rsidR="00331346" w:rsidRPr="00651744" w:rsidRDefault="00331346" w:rsidP="00331346">
      <w:pPr>
        <w:spacing w:before="100" w:beforeAutospacing="1" w:afterLines="50" w:after="156" w:line="360" w:lineRule="auto"/>
        <w:jc w:val="center"/>
        <w:rPr>
          <w:rFonts w:ascii="Times New Roman" w:hAnsi="Times New Roman" w:cs="Times New Roman"/>
          <w:sz w:val="24"/>
        </w:rPr>
      </w:pPr>
      <w:r w:rsidRPr="00651744">
        <w:rPr>
          <w:rFonts w:ascii="Times New Roman" w:hAnsi="Times New Roman" w:cs="Times New Roman"/>
          <w:sz w:val="24"/>
        </w:rPr>
        <w:t>The World</w:t>
      </w:r>
    </w:p>
    <w:p w14:paraId="00FF513C" w14:textId="77777777" w:rsidR="00331346" w:rsidRPr="00651744" w:rsidRDefault="00331346" w:rsidP="00331346">
      <w:pPr>
        <w:spacing w:before="100" w:beforeAutospacing="1" w:afterLines="50" w:after="156" w:line="360" w:lineRule="auto"/>
        <w:jc w:val="center"/>
        <w:rPr>
          <w:rFonts w:ascii="Times New Roman" w:hAnsi="Times New Roman" w:cs="Times New Roman"/>
          <w:sz w:val="24"/>
        </w:rPr>
      </w:pPr>
      <w:r w:rsidRPr="00651744">
        <w:rPr>
          <w:rFonts w:ascii="Times New Roman" w:hAnsi="Times New Roman" w:cs="Times New Roman"/>
          <w:sz w:val="24"/>
        </w:rPr>
        <w:t>By Tie Ning</w:t>
      </w:r>
    </w:p>
    <w:p w14:paraId="5DDC131B"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Even in her dreams, the young mother knew it was time to celebrate the Chinese New Year.</w:t>
      </w:r>
    </w:p>
    <w:p w14:paraId="5ED5E85F"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 xml:space="preserve">Even in her dreams, the young mother knew what to pack in her bags – they were all things about the Chinese New Year celebration. She would be travelling with her baby to her parent’s home in the countryside for a family reunion. </w:t>
      </w:r>
    </w:p>
    <w:p w14:paraId="4F406997"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In this way, the mother carried the baby in her arms and boarded a coach. Their bulging bags were put on the luggage rack above the seat. The coach left the city behind, rushing towards the vast plains with a full load of passengers. The mother never remembered a coach could drive so fast that made her feel she was flying over the ground with the baby in her arms. She ignored such unusual speed and the leaden sky outside the window but only kept looking up at the luggage rack, trying to look after it with her eyes. The bulging bags were full of her heartfelt gifts: the hand-knitted sweater for her mother, an electric hand warmer for her father, a carefully selected red coat for the younger sister, A pair of ‘Cruiser’ leather boots which she thought her younger brother might like. There were also her clothes and nappies for her baby.</w:t>
      </w:r>
    </w:p>
    <w:p w14:paraId="751FA0F7"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In this way, the coach raced tirelessly, carrying the mother and the baby as if it had no intention of pausing.</w:t>
      </w:r>
    </w:p>
    <w:p w14:paraId="596F1F23" w14:textId="7F0CE826"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 xml:space="preserve">After a long time, the city was far behind, but the countryside </w:t>
      </w:r>
      <w:proofErr w:type="gramStart"/>
      <w:r w:rsidRPr="00651744">
        <w:rPr>
          <w:rFonts w:ascii="Times New Roman" w:hAnsi="Times New Roman" w:cs="Times New Roman"/>
          <w:sz w:val="24"/>
        </w:rPr>
        <w:t>still remained</w:t>
      </w:r>
      <w:proofErr w:type="gramEnd"/>
      <w:r w:rsidRPr="00651744">
        <w:rPr>
          <w:rFonts w:ascii="Times New Roman" w:hAnsi="Times New Roman" w:cs="Times New Roman"/>
          <w:sz w:val="24"/>
        </w:rPr>
        <w:t xml:space="preserve"> absent in the distance. The leaden sky was like a stifling lid, pressing down upon the earth and coach. The prolonged gloom and stuffiness finally triggered a surge of dread within the mother’s heart. She wanted to scream, shouting as if a great disaster were imminent. She looked around</w:t>
      </w:r>
      <w:r w:rsidR="00C15443">
        <w:rPr>
          <w:rFonts w:ascii="Times New Roman" w:hAnsi="Times New Roman" w:cs="Times New Roman"/>
          <w:sz w:val="24"/>
        </w:rPr>
        <w:t xml:space="preserve">, </w:t>
      </w:r>
      <w:r w:rsidRPr="00651744">
        <w:rPr>
          <w:rFonts w:ascii="Times New Roman" w:hAnsi="Times New Roman" w:cs="Times New Roman"/>
          <w:sz w:val="24"/>
        </w:rPr>
        <w:t xml:space="preserve">and the passengers on the bus were also looking at each other with </w:t>
      </w:r>
      <w:r w:rsidRPr="00651744">
        <w:rPr>
          <w:rFonts w:ascii="Times New Roman" w:hAnsi="Times New Roman" w:cs="Times New Roman"/>
          <w:sz w:val="24"/>
        </w:rPr>
        <w:lastRenderedPageBreak/>
        <w:t>heavy doubts. She cried out but couldn’t hear her own voice. She pinched the back of her hand hard, and it hurt. So, where had the voice gone? She lowered her head to look at the baby in her arms and the baby was smiling at her.</w:t>
      </w:r>
    </w:p>
    <w:p w14:paraId="170A61DA"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The baby’s smile brought a momentary calm to the mother but soon after, she felt a seismic tremor as if mountains were falling and the earth was splitting apart. Her vision turned pitch black, and her head collided abruptly with the window. The glass shattered silently. The mother and her baby were thrown out of the bus.</w:t>
      </w:r>
    </w:p>
    <w:p w14:paraId="04589D66"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In the boundless darkness, the mother screamed. She couldn’t hear her own voice, neither could she move her feet. She knew she was shouting ‘My baby’, even though the infant was right in her arms, held tightly to her chest. She wanted to know what had happened to the world and where the world had driven them. It wasn’t until lightning streaked across the sky that the mother saw the earth beneath her feet splitting apart silently. It was a despairing split, and in an instant, the earth had swallowed the coach and the passengers not far from the mother. Was this the end of the world? The mother lowered her head, speaking to her baby numbly. With the lightning, she saw the baby smiling at her.</w:t>
      </w:r>
    </w:p>
    <w:p w14:paraId="569B042E"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Only the baby could smile at such a moment, right? Only the smile of such a baby could instil the mother with extraordinary courage. She began exerting her strength to move her feet and no longer shouting. The baby’s smile restored her sanity. She knew she must use silence to save every ounce of her remaining strength. Miraculously, she climbed out of the earth’s crevice and onto the ground again. The sky gradually brightened while the mother’s feet were now bloody. She didn’t feel the pain because the baby in her arms was smiling at her.</w:t>
      </w:r>
    </w:p>
    <w:p w14:paraId="13FC4669"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 xml:space="preserve">The young mother ran with the baby in her arms across the shattered ground. There were </w:t>
      </w:r>
      <w:bookmarkStart w:id="2" w:name="OLE_LINK21"/>
      <w:bookmarkStart w:id="3" w:name="OLE_LINK22"/>
      <w:r w:rsidRPr="00651744">
        <w:rPr>
          <w:rFonts w:ascii="Times New Roman" w:hAnsi="Times New Roman" w:cs="Times New Roman"/>
          <w:sz w:val="24"/>
        </w:rPr>
        <w:t xml:space="preserve">no signs of human habitation </w:t>
      </w:r>
      <w:bookmarkEnd w:id="2"/>
      <w:bookmarkEnd w:id="3"/>
      <w:r w:rsidRPr="00651744">
        <w:rPr>
          <w:rFonts w:ascii="Times New Roman" w:hAnsi="Times New Roman" w:cs="Times New Roman"/>
          <w:sz w:val="24"/>
        </w:rPr>
        <w:t xml:space="preserve">and the earth continued to tremble slightly. The sky was suddenly cloudy, suddenly clear; suddenly bright, suddenly dim. The mother didn’t know how much time had passed in her sprint. It seemed that the world no longer </w:t>
      </w:r>
      <w:r w:rsidRPr="00651744">
        <w:rPr>
          <w:rFonts w:ascii="Times New Roman" w:hAnsi="Times New Roman" w:cs="Times New Roman"/>
          <w:sz w:val="24"/>
        </w:rPr>
        <w:lastRenderedPageBreak/>
        <w:t>possessed time. The mother’s wristwatch now only had a blank dial. The empty dial made her cry in despair. The blank dial made her feel that she had no more strength to save her baby and herself. She could no longer rely on this world that was about to disappear in a slow and enduring tremor. The mother looked around and she had nothing left under the vast sky. Burying her head against the baby, she began to wail silently.</w:t>
      </w:r>
    </w:p>
    <w:p w14:paraId="5025DA9F"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The baby was still smiling at the mother in her arms.</w:t>
      </w:r>
    </w:p>
    <w:p w14:paraId="5740F39B"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The lasting smile of the baby left the wailing mother doubly surprised. At that time, she felt that the baby’s little hand was gripping her clothes with boundless trust as if he was grasping the entire world.</w:t>
      </w:r>
    </w:p>
    <w:p w14:paraId="71CE6616"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The baby had indeed grasped the entire world, and that world was his mother. The baby could indeed smile at his mother. In his eyes, his world was always warm and intact.</w:t>
      </w:r>
    </w:p>
    <w:p w14:paraId="162F3F99"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The baby’s tiny hand as well as baby’s the smile once again conquered the wailing mother. The fragments of her shattered spirit were once again gathered up. For the first time, she understood how the world could not perish with her presence. She was the world. For the first time, she understood she was not without anything. She had a living breath; she had immensely strong arms; she also had warm tears and sweet milk. She must ensure the world survives in its entirety; she must give all the beauty and vitality of the world to her baby.</w:t>
      </w:r>
    </w:p>
    <w:p w14:paraId="2DA78FBF"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The mother carried her baby and travelled through this crazy world. Just let the freezing cold wind pierce to the bone; just let sand swirl. The mother calmly unbuttoned her clothes, allowing the baby to suckle</w:t>
      </w:r>
    </w:p>
    <w:p w14:paraId="104270F3"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The mother carried her baby and travelled through this unpredictable world. Just let herself become haggard; just let the heavy snow cover her black hair. Wearing tattered clothes, she advanced towards the village with a buoyant spirit. That was her parents’ home, and they were on their way to celebrate the Chinese New Year.</w:t>
      </w:r>
    </w:p>
    <w:p w14:paraId="5FF3D698"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lastRenderedPageBreak/>
        <w:t xml:space="preserve">For a long time, the mother had no water to drink, so she gulped down the white snow. For a long time, the mother had no food to eat, so she used her hands as a shovel, digging up carrots and </w:t>
      </w:r>
      <w:proofErr w:type="spellStart"/>
      <w:r w:rsidRPr="00651744">
        <w:rPr>
          <w:rFonts w:ascii="Times New Roman" w:hAnsi="Times New Roman" w:cs="Times New Roman"/>
          <w:sz w:val="24"/>
        </w:rPr>
        <w:t>mooli</w:t>
      </w:r>
      <w:proofErr w:type="spellEnd"/>
      <w:r w:rsidRPr="00651744">
        <w:rPr>
          <w:rFonts w:ascii="Times New Roman" w:hAnsi="Times New Roman" w:cs="Times New Roman"/>
          <w:sz w:val="24"/>
        </w:rPr>
        <w:t xml:space="preserve"> radish left by farmers in the wild. The snow and the radish then become the breast milk which remained sweet. The baby was smiling in her arms.</w:t>
      </w:r>
    </w:p>
    <w:p w14:paraId="287C6787"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The sky darkened and brightened again and again. When the mother finally saw her parents’ village, it was already a ruin. Amidst the desolate and eerily silent debris, only an old hand was visible, and it was reaching towards the sky. Such an old hand had been stiff for a long time, but the mother immediately recognized it as her mother’s hand. The mother’s mother hadn’t grasped the world but the baby in the arms had always held onto his mother’s torn clothes from which the cotton stuffing was spilling out. At the same time, the baby was smiling at his mother.</w:t>
      </w:r>
    </w:p>
    <w:p w14:paraId="479C6582"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Slumping in the ruins, the mother stood up again. The faith of hope rose from despair again. She was determined to lead her baby away from this ruin. Even if it was thousands of miles away, she had to return to her city, where her home and husband awaited. The mother remembered her husband at that moment.</w:t>
      </w:r>
    </w:p>
    <w:p w14:paraId="55EF004C"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Cradling her baby, the mother resumed the journey. The snow and ice melted into the earth in an instant. There was no water and no food either. The mother’s breasts gradually deflated. She began to tear apart her tattered cotton jacket. She began to chew on the cotton inside. Drops of milk welled up again, and the baby smiled at the mother in her arms.</w:t>
      </w:r>
    </w:p>
    <w:p w14:paraId="4CEB35CE"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The young mother woke up from the dream and her beloved husband brought her a steaming cup of milk. The mother missed the milk, leaping out of the bed to greet her baby. The baby was lying in a pale blue cradle, smiling at her. On the floor, their bulging suitcase lay waiting.</w:t>
      </w:r>
    </w:p>
    <w:p w14:paraId="767C03A3"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Turning to her husband, the mother said, ‘Do you know where the world is ’</w:t>
      </w:r>
    </w:p>
    <w:p w14:paraId="0EA48253"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The husband looked at her with confusion</w:t>
      </w:r>
    </w:p>
    <w:p w14:paraId="5828523D"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lastRenderedPageBreak/>
        <w:t>Here is the world. The mother pointed to the smiling baby in the cradle.</w:t>
      </w:r>
    </w:p>
    <w:p w14:paraId="1DE7CED2"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Then the mother asked her husband again, ‘Do you know who the world is?’</w:t>
      </w:r>
    </w:p>
    <w:p w14:paraId="60F60DE7"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The husband was even more confused.</w:t>
      </w:r>
    </w:p>
    <w:p w14:paraId="5A8038EC"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The mother walked to the sunlit window. Facing the sparkling fresh snow, she declared, ‘I am the world’.</w:t>
      </w:r>
    </w:p>
    <w:p w14:paraId="0414A60E" w14:textId="77777777" w:rsidR="00331346" w:rsidRPr="00651744"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The husband laughed, asking why she still had the sleep-talking after waking up.</w:t>
      </w:r>
    </w:p>
    <w:p w14:paraId="27332547" w14:textId="77777777" w:rsidR="00331346" w:rsidRDefault="00331346" w:rsidP="00331346">
      <w:pPr>
        <w:spacing w:before="100" w:beforeAutospacing="1" w:afterLines="50" w:after="156" w:line="360" w:lineRule="auto"/>
        <w:ind w:firstLineChars="200" w:firstLine="480"/>
        <w:rPr>
          <w:rFonts w:ascii="Times New Roman" w:hAnsi="Times New Roman" w:cs="Times New Roman"/>
          <w:sz w:val="24"/>
        </w:rPr>
      </w:pPr>
      <w:r w:rsidRPr="00651744">
        <w:rPr>
          <w:rFonts w:ascii="Times New Roman" w:hAnsi="Times New Roman" w:cs="Times New Roman"/>
          <w:sz w:val="24"/>
        </w:rPr>
        <w:t>The young mother didn’t say anything. Her heart was filled with profound gratitude as she suddenly realized that dreams were a form of reality. Without this nightmare, how could she and her baby have such a tragic, heroic, and resilient journey? Without this nightmare, how could she and her baby have the strength to hold the world tightly in each other’s arms?</w:t>
      </w:r>
      <w:bookmarkEnd w:id="0"/>
      <w:bookmarkEnd w:id="1"/>
    </w:p>
    <w:p w14:paraId="7029E57D" w14:textId="36D64152" w:rsidR="00331346" w:rsidRPr="00651744" w:rsidRDefault="00661B5F" w:rsidP="00331346">
      <w:pPr>
        <w:spacing w:before="100" w:beforeAutospacing="1" w:afterLines="50" w:after="156" w:line="360" w:lineRule="auto"/>
        <w:ind w:firstLineChars="200" w:firstLine="480"/>
        <w:rPr>
          <w:rFonts w:ascii="Times New Roman" w:hAnsi="Times New Roman" w:cs="Times New Roman"/>
          <w:sz w:val="24"/>
        </w:rPr>
      </w:pPr>
      <w:r>
        <w:rPr>
          <w:rFonts w:ascii="Times New Roman" w:hAnsi="Times New Roman" w:cs="Times New Roman" w:hint="eastAsia"/>
          <w:sz w:val="24"/>
        </w:rPr>
        <w:t>W</w:t>
      </w:r>
      <w:r>
        <w:rPr>
          <w:rFonts w:ascii="Times New Roman" w:hAnsi="Times New Roman" w:cs="Times New Roman"/>
          <w:sz w:val="24"/>
        </w:rPr>
        <w:t>ord count: 1543</w:t>
      </w:r>
    </w:p>
    <w:p w14:paraId="7EA9DD53" w14:textId="77777777" w:rsidR="00331346" w:rsidRDefault="00331346" w:rsidP="00331346">
      <w:pPr>
        <w:spacing w:line="360" w:lineRule="auto"/>
        <w:rPr>
          <w:rFonts w:ascii="Times New Roman" w:hAnsi="Times New Roman" w:cs="Times New Roman"/>
          <w:sz w:val="24"/>
        </w:rPr>
      </w:pPr>
    </w:p>
    <w:p w14:paraId="75D94853" w14:textId="77777777" w:rsidR="00331346" w:rsidRDefault="00331346" w:rsidP="00331346">
      <w:pPr>
        <w:spacing w:line="360" w:lineRule="auto"/>
        <w:rPr>
          <w:rFonts w:ascii="Times New Roman" w:hAnsi="Times New Roman" w:cs="Times New Roman"/>
          <w:sz w:val="24"/>
        </w:rPr>
      </w:pPr>
    </w:p>
    <w:p w14:paraId="60F96C90" w14:textId="77777777" w:rsidR="00331346" w:rsidRDefault="00331346" w:rsidP="00331346">
      <w:pPr>
        <w:spacing w:line="360" w:lineRule="auto"/>
        <w:rPr>
          <w:rFonts w:ascii="Times New Roman" w:hAnsi="Times New Roman" w:cs="Times New Roman"/>
          <w:sz w:val="24"/>
        </w:rPr>
      </w:pPr>
    </w:p>
    <w:p w14:paraId="73545F7A" w14:textId="77777777" w:rsidR="00331346" w:rsidRDefault="00331346" w:rsidP="00331346">
      <w:pPr>
        <w:spacing w:line="360" w:lineRule="auto"/>
        <w:rPr>
          <w:rFonts w:ascii="Times New Roman" w:hAnsi="Times New Roman" w:cs="Times New Roman"/>
          <w:sz w:val="24"/>
        </w:rPr>
      </w:pPr>
    </w:p>
    <w:p w14:paraId="53617BE9" w14:textId="77777777" w:rsidR="00331346" w:rsidRDefault="00331346" w:rsidP="00331346">
      <w:pPr>
        <w:spacing w:line="360" w:lineRule="auto"/>
        <w:rPr>
          <w:rFonts w:ascii="Times New Roman" w:hAnsi="Times New Roman" w:cs="Times New Roman"/>
          <w:sz w:val="24"/>
        </w:rPr>
      </w:pPr>
    </w:p>
    <w:p w14:paraId="47C1C405" w14:textId="77777777" w:rsidR="00331346" w:rsidRDefault="00331346" w:rsidP="00331346">
      <w:pPr>
        <w:spacing w:line="360" w:lineRule="auto"/>
        <w:rPr>
          <w:rFonts w:ascii="Times New Roman" w:hAnsi="Times New Roman" w:cs="Times New Roman"/>
          <w:sz w:val="24"/>
        </w:rPr>
      </w:pPr>
    </w:p>
    <w:p w14:paraId="143EDC3C" w14:textId="77777777" w:rsidR="00331346" w:rsidRDefault="00331346" w:rsidP="00331346">
      <w:pPr>
        <w:spacing w:line="360" w:lineRule="auto"/>
        <w:rPr>
          <w:rFonts w:ascii="Times New Roman" w:hAnsi="Times New Roman" w:cs="Times New Roman"/>
          <w:sz w:val="24"/>
        </w:rPr>
      </w:pPr>
    </w:p>
    <w:p w14:paraId="1A9568A8" w14:textId="77777777" w:rsidR="00331346" w:rsidRDefault="00331346" w:rsidP="00331346">
      <w:pPr>
        <w:spacing w:line="360" w:lineRule="auto"/>
        <w:rPr>
          <w:rFonts w:ascii="Times New Roman" w:hAnsi="Times New Roman" w:cs="Times New Roman"/>
          <w:sz w:val="24"/>
        </w:rPr>
      </w:pPr>
    </w:p>
    <w:p w14:paraId="6077E403" w14:textId="77777777" w:rsidR="00331346" w:rsidRDefault="00331346" w:rsidP="00331346">
      <w:pPr>
        <w:spacing w:line="360" w:lineRule="auto"/>
        <w:rPr>
          <w:rFonts w:ascii="Times New Roman" w:hAnsi="Times New Roman" w:cs="Times New Roman"/>
          <w:sz w:val="24"/>
        </w:rPr>
      </w:pPr>
    </w:p>
    <w:p w14:paraId="47F682C9" w14:textId="77777777" w:rsidR="00331346" w:rsidRDefault="00331346" w:rsidP="00331346">
      <w:pPr>
        <w:spacing w:line="360" w:lineRule="auto"/>
        <w:rPr>
          <w:rFonts w:ascii="Times New Roman" w:hAnsi="Times New Roman" w:cs="Times New Roman"/>
          <w:sz w:val="24"/>
        </w:rPr>
      </w:pPr>
    </w:p>
    <w:p w14:paraId="56C3F7BB" w14:textId="77777777" w:rsidR="00331346" w:rsidRDefault="00331346" w:rsidP="00331346">
      <w:pPr>
        <w:spacing w:line="360" w:lineRule="auto"/>
        <w:rPr>
          <w:rFonts w:ascii="Times New Roman" w:hAnsi="Times New Roman" w:cs="Times New Roman"/>
          <w:sz w:val="24"/>
        </w:rPr>
      </w:pPr>
    </w:p>
    <w:p w14:paraId="22C81369" w14:textId="77777777" w:rsidR="00331346" w:rsidRDefault="00331346" w:rsidP="00331346">
      <w:pPr>
        <w:spacing w:line="360" w:lineRule="auto"/>
        <w:rPr>
          <w:rFonts w:ascii="Times New Roman" w:hAnsi="Times New Roman" w:cs="Times New Roman"/>
          <w:sz w:val="24"/>
        </w:rPr>
      </w:pPr>
    </w:p>
    <w:p w14:paraId="62583DAB" w14:textId="77777777" w:rsidR="00331346" w:rsidRDefault="00331346" w:rsidP="00331346">
      <w:pPr>
        <w:spacing w:line="360" w:lineRule="auto"/>
        <w:rPr>
          <w:rFonts w:ascii="Times New Roman" w:hAnsi="Times New Roman" w:cs="Times New Roman"/>
          <w:sz w:val="24"/>
        </w:rPr>
      </w:pPr>
    </w:p>
    <w:p w14:paraId="110A5FA8" w14:textId="77777777" w:rsidR="00331346" w:rsidRDefault="00331346" w:rsidP="00331346">
      <w:pPr>
        <w:spacing w:line="360" w:lineRule="auto"/>
        <w:rPr>
          <w:rFonts w:ascii="Times New Roman" w:hAnsi="Times New Roman" w:cs="Times New Roman"/>
          <w:sz w:val="24"/>
        </w:rPr>
      </w:pPr>
    </w:p>
    <w:p w14:paraId="04F69B09" w14:textId="6BC4E167" w:rsidR="00331346" w:rsidRDefault="00661B5F" w:rsidP="00331346">
      <w:pPr>
        <w:spacing w:line="360" w:lineRule="auto"/>
        <w:rPr>
          <w:rFonts w:ascii="Times New Roman" w:hAnsi="Times New Roman" w:cs="Times New Roman"/>
          <w:sz w:val="24"/>
        </w:rPr>
      </w:pPr>
      <w:r>
        <w:rPr>
          <w:rFonts w:ascii="Times New Roman" w:hAnsi="Times New Roman" w:cs="Times New Roman"/>
          <w:sz w:val="24"/>
        </w:rPr>
        <w:lastRenderedPageBreak/>
        <w:t xml:space="preserve">Source Text: </w:t>
      </w:r>
    </w:p>
    <w:p w14:paraId="2059BD37" w14:textId="72CFD796" w:rsidR="00331346" w:rsidRDefault="000B10A3" w:rsidP="000B10A3">
      <w:pPr>
        <w:spacing w:line="360" w:lineRule="auto"/>
        <w:jc w:val="center"/>
        <w:rPr>
          <w:rFonts w:ascii="Times New Roman" w:hAnsi="Times New Roman" w:cs="Times New Roman"/>
          <w:sz w:val="24"/>
        </w:rPr>
      </w:pPr>
      <w:r>
        <w:rPr>
          <w:rFonts w:ascii="Times New Roman" w:hAnsi="Times New Roman" w:cs="Times New Roman"/>
          <w:noProof/>
          <w:sz w:val="24"/>
        </w:rPr>
        <w:drawing>
          <wp:inline distT="0" distB="0" distL="0" distR="0" wp14:anchorId="2A8E8822" wp14:editId="042A2EFE">
            <wp:extent cx="4090228" cy="4546600"/>
            <wp:effectExtent l="0" t="0" r="0" b="0"/>
            <wp:docPr id="1" name="图片 1" descr="文本, 信件&#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文本, 信件&#10;&#10;描述已自动生成"/>
                    <pic:cNvPicPr/>
                  </pic:nvPicPr>
                  <pic:blipFill rotWithShape="1">
                    <a:blip r:embed="rId7" cstate="print">
                      <a:extLst>
                        <a:ext uri="{28A0092B-C50C-407E-A947-70E740481C1C}">
                          <a14:useLocalDpi xmlns:a14="http://schemas.microsoft.com/office/drawing/2010/main" val="0"/>
                        </a:ext>
                      </a:extLst>
                    </a:blip>
                    <a:srcRect l="4217" t="14303" r="9398" b="17845"/>
                    <a:stretch/>
                  </pic:blipFill>
                  <pic:spPr bwMode="auto">
                    <a:xfrm>
                      <a:off x="0" y="0"/>
                      <a:ext cx="4100463" cy="4557978"/>
                    </a:xfrm>
                    <a:prstGeom prst="rect">
                      <a:avLst/>
                    </a:prstGeom>
                    <a:ln>
                      <a:noFill/>
                    </a:ln>
                    <a:extLst>
                      <a:ext uri="{53640926-AAD7-44D8-BBD7-CCE9431645EC}">
                        <a14:shadowObscured xmlns:a14="http://schemas.microsoft.com/office/drawing/2010/main"/>
                      </a:ext>
                    </a:extLst>
                  </pic:spPr>
                </pic:pic>
              </a:graphicData>
            </a:graphic>
          </wp:inline>
        </w:drawing>
      </w:r>
    </w:p>
    <w:p w14:paraId="3B1622CB" w14:textId="77777777" w:rsidR="00331346" w:rsidRDefault="00331346" w:rsidP="00331346">
      <w:pPr>
        <w:spacing w:line="360" w:lineRule="auto"/>
        <w:rPr>
          <w:rFonts w:ascii="Times New Roman" w:hAnsi="Times New Roman" w:cs="Times New Roman"/>
          <w:sz w:val="24"/>
        </w:rPr>
      </w:pPr>
    </w:p>
    <w:p w14:paraId="7D5AE8C4" w14:textId="77777777" w:rsidR="00331346" w:rsidRDefault="00331346" w:rsidP="00331346">
      <w:pPr>
        <w:spacing w:line="360" w:lineRule="auto"/>
        <w:rPr>
          <w:rFonts w:ascii="Times New Roman" w:hAnsi="Times New Roman" w:cs="Times New Roman"/>
          <w:sz w:val="24"/>
        </w:rPr>
      </w:pPr>
    </w:p>
    <w:p w14:paraId="66BE8174" w14:textId="77777777" w:rsidR="00331346" w:rsidRDefault="00331346" w:rsidP="00331346">
      <w:pPr>
        <w:spacing w:line="360" w:lineRule="auto"/>
        <w:rPr>
          <w:rFonts w:ascii="Times New Roman" w:hAnsi="Times New Roman" w:cs="Times New Roman"/>
          <w:sz w:val="24"/>
        </w:rPr>
      </w:pPr>
    </w:p>
    <w:p w14:paraId="0771854A" w14:textId="77777777" w:rsidR="00331346" w:rsidRDefault="00331346" w:rsidP="00331346">
      <w:pPr>
        <w:spacing w:line="360" w:lineRule="auto"/>
        <w:rPr>
          <w:rFonts w:ascii="Times New Roman" w:hAnsi="Times New Roman" w:cs="Times New Roman"/>
          <w:sz w:val="24"/>
        </w:rPr>
      </w:pPr>
    </w:p>
    <w:p w14:paraId="6012A74E" w14:textId="77777777" w:rsidR="00331346" w:rsidRDefault="00331346" w:rsidP="00331346">
      <w:pPr>
        <w:spacing w:line="360" w:lineRule="auto"/>
        <w:rPr>
          <w:rFonts w:ascii="Times New Roman" w:hAnsi="Times New Roman" w:cs="Times New Roman"/>
          <w:sz w:val="24"/>
        </w:rPr>
      </w:pPr>
    </w:p>
    <w:p w14:paraId="64F0EAF0" w14:textId="77777777" w:rsidR="00331346" w:rsidRDefault="00331346" w:rsidP="00331346">
      <w:pPr>
        <w:spacing w:line="360" w:lineRule="auto"/>
        <w:rPr>
          <w:rFonts w:ascii="Times New Roman" w:hAnsi="Times New Roman" w:cs="Times New Roman"/>
          <w:sz w:val="24"/>
        </w:rPr>
      </w:pPr>
    </w:p>
    <w:p w14:paraId="74202702" w14:textId="77777777" w:rsidR="00331346" w:rsidRDefault="00331346" w:rsidP="00331346">
      <w:pPr>
        <w:spacing w:line="360" w:lineRule="auto"/>
        <w:rPr>
          <w:rFonts w:ascii="Times New Roman" w:hAnsi="Times New Roman" w:cs="Times New Roman"/>
          <w:sz w:val="24"/>
        </w:rPr>
      </w:pPr>
    </w:p>
    <w:p w14:paraId="676B846A" w14:textId="77777777" w:rsidR="00331346" w:rsidRDefault="00331346" w:rsidP="00331346">
      <w:pPr>
        <w:spacing w:line="360" w:lineRule="auto"/>
        <w:rPr>
          <w:rFonts w:ascii="Times New Roman" w:hAnsi="Times New Roman" w:cs="Times New Roman"/>
          <w:sz w:val="24"/>
        </w:rPr>
      </w:pPr>
    </w:p>
    <w:p w14:paraId="4D280044" w14:textId="77777777" w:rsidR="00331346" w:rsidRDefault="00331346" w:rsidP="00331346">
      <w:pPr>
        <w:spacing w:line="360" w:lineRule="auto"/>
        <w:rPr>
          <w:rFonts w:ascii="Times New Roman" w:hAnsi="Times New Roman" w:cs="Times New Roman"/>
          <w:sz w:val="24"/>
        </w:rPr>
      </w:pPr>
    </w:p>
    <w:p w14:paraId="789B3CBA" w14:textId="77777777" w:rsidR="00331346" w:rsidRDefault="00331346" w:rsidP="00331346">
      <w:pPr>
        <w:spacing w:line="360" w:lineRule="auto"/>
        <w:rPr>
          <w:rFonts w:ascii="Times New Roman" w:hAnsi="Times New Roman" w:cs="Times New Roman"/>
          <w:sz w:val="24"/>
        </w:rPr>
      </w:pPr>
    </w:p>
    <w:p w14:paraId="1BB0383A" w14:textId="77777777" w:rsidR="00331346" w:rsidRDefault="00331346" w:rsidP="00331346">
      <w:pPr>
        <w:spacing w:line="360" w:lineRule="auto"/>
        <w:rPr>
          <w:rFonts w:ascii="Times New Roman" w:hAnsi="Times New Roman" w:cs="Times New Roman"/>
          <w:sz w:val="24"/>
        </w:rPr>
      </w:pPr>
    </w:p>
    <w:p w14:paraId="40DCF137" w14:textId="77777777" w:rsidR="00331346" w:rsidRDefault="00331346" w:rsidP="00331346">
      <w:pPr>
        <w:spacing w:line="360" w:lineRule="auto"/>
        <w:rPr>
          <w:rFonts w:ascii="Times New Roman" w:hAnsi="Times New Roman" w:cs="Times New Roman"/>
          <w:sz w:val="24"/>
        </w:rPr>
      </w:pPr>
    </w:p>
    <w:p w14:paraId="6F8E87F9" w14:textId="77777777" w:rsidR="00331346" w:rsidRDefault="00331346" w:rsidP="00331346">
      <w:pPr>
        <w:spacing w:line="360" w:lineRule="auto"/>
        <w:rPr>
          <w:rFonts w:ascii="Times New Roman" w:hAnsi="Times New Roman" w:cs="Times New Roman"/>
          <w:sz w:val="24"/>
        </w:rPr>
      </w:pPr>
    </w:p>
    <w:p w14:paraId="7C4DC63E" w14:textId="355BEFCC" w:rsidR="00331346" w:rsidRDefault="000B10A3" w:rsidP="00331346">
      <w:pPr>
        <w:spacing w:line="360" w:lineRule="auto"/>
        <w:rPr>
          <w:rFonts w:ascii="Times New Roman" w:hAnsi="Times New Roman" w:cs="Times New Roman"/>
          <w:sz w:val="24"/>
        </w:rPr>
      </w:pPr>
      <w:r>
        <w:rPr>
          <w:rFonts w:ascii="Times New Roman" w:hAnsi="Times New Roman" w:cs="Times New Roman"/>
          <w:noProof/>
          <w:sz w:val="24"/>
        </w:rPr>
        <w:lastRenderedPageBreak/>
        <w:drawing>
          <wp:inline distT="0" distB="0" distL="0" distR="0" wp14:anchorId="230B41B9" wp14:editId="0EE3E5DB">
            <wp:extent cx="5270500" cy="7458710"/>
            <wp:effectExtent l="0" t="0" r="0" b="0"/>
            <wp:docPr id="2" name="图片 2" descr="文本, 信件&#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文本, 信件&#10;&#10;描述已自动生成"/>
                    <pic:cNvPicPr/>
                  </pic:nvPicPr>
                  <pic:blipFill>
                    <a:blip r:embed="rId8">
                      <a:extLst>
                        <a:ext uri="{28A0092B-C50C-407E-A947-70E740481C1C}">
                          <a14:useLocalDpi xmlns:a14="http://schemas.microsoft.com/office/drawing/2010/main" val="0"/>
                        </a:ext>
                      </a:extLst>
                    </a:blip>
                    <a:stretch>
                      <a:fillRect/>
                    </a:stretch>
                  </pic:blipFill>
                  <pic:spPr>
                    <a:xfrm>
                      <a:off x="0" y="0"/>
                      <a:ext cx="5270500" cy="7458710"/>
                    </a:xfrm>
                    <a:prstGeom prst="rect">
                      <a:avLst/>
                    </a:prstGeom>
                  </pic:spPr>
                </pic:pic>
              </a:graphicData>
            </a:graphic>
          </wp:inline>
        </w:drawing>
      </w:r>
    </w:p>
    <w:p w14:paraId="3E2CABF1" w14:textId="52CD0D66" w:rsidR="00331346" w:rsidRDefault="00331346" w:rsidP="00331346">
      <w:pPr>
        <w:spacing w:line="360" w:lineRule="auto"/>
        <w:rPr>
          <w:rFonts w:ascii="Times New Roman" w:hAnsi="Times New Roman" w:cs="Times New Roman"/>
          <w:sz w:val="24"/>
        </w:rPr>
      </w:pPr>
    </w:p>
    <w:p w14:paraId="1F87DB85" w14:textId="39FD5283" w:rsidR="00331346" w:rsidRDefault="00331346" w:rsidP="00331346">
      <w:pPr>
        <w:spacing w:line="360" w:lineRule="auto"/>
        <w:rPr>
          <w:rFonts w:ascii="Times New Roman" w:hAnsi="Times New Roman" w:cs="Times New Roman"/>
          <w:sz w:val="24"/>
        </w:rPr>
      </w:pPr>
    </w:p>
    <w:p w14:paraId="46533339" w14:textId="00E0DE10" w:rsidR="00331346" w:rsidRDefault="00331346" w:rsidP="00331346">
      <w:pPr>
        <w:spacing w:line="360" w:lineRule="auto"/>
        <w:rPr>
          <w:rFonts w:ascii="Times New Roman" w:hAnsi="Times New Roman" w:cs="Times New Roman"/>
          <w:sz w:val="24"/>
        </w:rPr>
      </w:pPr>
    </w:p>
    <w:p w14:paraId="4DB3C2CF" w14:textId="57F5AFBD" w:rsidR="00331346" w:rsidRDefault="00331346" w:rsidP="00331346">
      <w:pPr>
        <w:spacing w:line="360" w:lineRule="auto"/>
        <w:rPr>
          <w:rFonts w:ascii="Times New Roman" w:hAnsi="Times New Roman" w:cs="Times New Roman"/>
          <w:sz w:val="24"/>
        </w:rPr>
      </w:pPr>
    </w:p>
    <w:p w14:paraId="0763D3CF" w14:textId="14C24303" w:rsidR="000B10A3" w:rsidRDefault="000B10A3" w:rsidP="00331346">
      <w:pPr>
        <w:spacing w:line="360" w:lineRule="auto"/>
        <w:rPr>
          <w:rFonts w:ascii="Times New Roman" w:hAnsi="Times New Roman" w:cs="Times New Roman"/>
          <w:sz w:val="24"/>
        </w:rPr>
      </w:pPr>
      <w:r>
        <w:rPr>
          <w:rFonts w:ascii="Times New Roman" w:hAnsi="Times New Roman" w:cs="Times New Roman" w:hint="eastAsia"/>
          <w:noProof/>
          <w:sz w:val="24"/>
        </w:rPr>
        <w:lastRenderedPageBreak/>
        <w:drawing>
          <wp:inline distT="0" distB="0" distL="0" distR="0" wp14:anchorId="7B919863" wp14:editId="51592006">
            <wp:extent cx="5270500" cy="7458710"/>
            <wp:effectExtent l="0" t="0" r="0" b="0"/>
            <wp:docPr id="3" name="图片 3" descr="文本, 信件&#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文本, 信件&#10;&#10;描述已自动生成"/>
                    <pic:cNvPicPr/>
                  </pic:nvPicPr>
                  <pic:blipFill>
                    <a:blip r:embed="rId9">
                      <a:extLst>
                        <a:ext uri="{28A0092B-C50C-407E-A947-70E740481C1C}">
                          <a14:useLocalDpi xmlns:a14="http://schemas.microsoft.com/office/drawing/2010/main" val="0"/>
                        </a:ext>
                      </a:extLst>
                    </a:blip>
                    <a:stretch>
                      <a:fillRect/>
                    </a:stretch>
                  </pic:blipFill>
                  <pic:spPr>
                    <a:xfrm>
                      <a:off x="0" y="0"/>
                      <a:ext cx="5270500" cy="7458710"/>
                    </a:xfrm>
                    <a:prstGeom prst="rect">
                      <a:avLst/>
                    </a:prstGeom>
                  </pic:spPr>
                </pic:pic>
              </a:graphicData>
            </a:graphic>
          </wp:inline>
        </w:drawing>
      </w:r>
    </w:p>
    <w:p w14:paraId="7552DC4C" w14:textId="06DA4DCB" w:rsidR="00331346" w:rsidRDefault="00331346" w:rsidP="00331346">
      <w:pPr>
        <w:spacing w:line="360" w:lineRule="auto"/>
        <w:rPr>
          <w:rFonts w:ascii="Times New Roman" w:hAnsi="Times New Roman" w:cs="Times New Roman"/>
          <w:sz w:val="24"/>
        </w:rPr>
      </w:pPr>
    </w:p>
    <w:p w14:paraId="7FE713B9" w14:textId="5EEC9C23" w:rsidR="00331346" w:rsidRDefault="00331346" w:rsidP="00331346">
      <w:pPr>
        <w:spacing w:line="360" w:lineRule="auto"/>
        <w:rPr>
          <w:rFonts w:ascii="Times New Roman" w:hAnsi="Times New Roman" w:cs="Times New Roman"/>
          <w:sz w:val="24"/>
        </w:rPr>
      </w:pPr>
    </w:p>
    <w:p w14:paraId="362ED557" w14:textId="3DBB304A" w:rsidR="00331346" w:rsidRDefault="00331346" w:rsidP="00331346">
      <w:pPr>
        <w:spacing w:line="360" w:lineRule="auto"/>
        <w:rPr>
          <w:rFonts w:ascii="Times New Roman" w:hAnsi="Times New Roman" w:cs="Times New Roman"/>
          <w:sz w:val="24"/>
        </w:rPr>
      </w:pPr>
    </w:p>
    <w:p w14:paraId="51385DE0" w14:textId="632E5753" w:rsidR="00331346" w:rsidRDefault="00331346" w:rsidP="00331346">
      <w:pPr>
        <w:spacing w:line="360" w:lineRule="auto"/>
        <w:rPr>
          <w:rFonts w:ascii="Times New Roman" w:hAnsi="Times New Roman" w:cs="Times New Roman"/>
          <w:sz w:val="24"/>
        </w:rPr>
      </w:pPr>
    </w:p>
    <w:p w14:paraId="03D9007E" w14:textId="7F3974B9" w:rsidR="000B10A3" w:rsidRDefault="000B10A3" w:rsidP="00331346">
      <w:pPr>
        <w:spacing w:line="360" w:lineRule="auto"/>
        <w:rPr>
          <w:rFonts w:ascii="Times New Roman" w:hAnsi="Times New Roman" w:cs="Times New Roman"/>
          <w:sz w:val="24"/>
        </w:rPr>
      </w:pPr>
      <w:r>
        <w:rPr>
          <w:rFonts w:ascii="Times New Roman" w:hAnsi="Times New Roman" w:cs="Times New Roman"/>
          <w:noProof/>
          <w:sz w:val="24"/>
        </w:rPr>
        <w:lastRenderedPageBreak/>
        <w:drawing>
          <wp:inline distT="0" distB="0" distL="0" distR="0" wp14:anchorId="5A3FE068" wp14:editId="5A2488A7">
            <wp:extent cx="5270500" cy="7458710"/>
            <wp:effectExtent l="0" t="0" r="0" b="0"/>
            <wp:docPr id="4" name="图片 4" descr="文本, 信件&#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文本, 信件&#10;&#10;描述已自动生成"/>
                    <pic:cNvPicPr/>
                  </pic:nvPicPr>
                  <pic:blipFill>
                    <a:blip r:embed="rId10">
                      <a:extLst>
                        <a:ext uri="{28A0092B-C50C-407E-A947-70E740481C1C}">
                          <a14:useLocalDpi xmlns:a14="http://schemas.microsoft.com/office/drawing/2010/main" val="0"/>
                        </a:ext>
                      </a:extLst>
                    </a:blip>
                    <a:stretch>
                      <a:fillRect/>
                    </a:stretch>
                  </pic:blipFill>
                  <pic:spPr>
                    <a:xfrm>
                      <a:off x="0" y="0"/>
                      <a:ext cx="5270500" cy="7458710"/>
                    </a:xfrm>
                    <a:prstGeom prst="rect">
                      <a:avLst/>
                    </a:prstGeom>
                  </pic:spPr>
                </pic:pic>
              </a:graphicData>
            </a:graphic>
          </wp:inline>
        </w:drawing>
      </w:r>
    </w:p>
    <w:p w14:paraId="62A3AC2D" w14:textId="3C111EFA" w:rsidR="000B10A3" w:rsidRDefault="000B10A3" w:rsidP="00331346">
      <w:pPr>
        <w:spacing w:line="360" w:lineRule="auto"/>
        <w:rPr>
          <w:rFonts w:ascii="Times New Roman" w:hAnsi="Times New Roman" w:cs="Times New Roman"/>
          <w:sz w:val="24"/>
        </w:rPr>
      </w:pPr>
    </w:p>
    <w:p w14:paraId="77DE347C" w14:textId="229066D2" w:rsidR="000B10A3" w:rsidRDefault="000B10A3" w:rsidP="00331346">
      <w:pPr>
        <w:spacing w:line="360" w:lineRule="auto"/>
        <w:rPr>
          <w:rFonts w:ascii="Times New Roman" w:hAnsi="Times New Roman" w:cs="Times New Roman"/>
          <w:sz w:val="24"/>
        </w:rPr>
      </w:pPr>
    </w:p>
    <w:p w14:paraId="18C53DD0" w14:textId="61E11EE4" w:rsidR="000B10A3" w:rsidRDefault="000B10A3" w:rsidP="00331346">
      <w:pPr>
        <w:spacing w:line="360" w:lineRule="auto"/>
        <w:rPr>
          <w:rFonts w:ascii="Times New Roman" w:hAnsi="Times New Roman" w:cs="Times New Roman"/>
          <w:sz w:val="24"/>
        </w:rPr>
      </w:pPr>
    </w:p>
    <w:p w14:paraId="146AF1DD" w14:textId="469B4762" w:rsidR="000B10A3" w:rsidRDefault="000B10A3" w:rsidP="00331346">
      <w:pPr>
        <w:spacing w:line="360" w:lineRule="auto"/>
        <w:rPr>
          <w:rFonts w:ascii="Times New Roman" w:hAnsi="Times New Roman" w:cs="Times New Roman"/>
          <w:sz w:val="24"/>
        </w:rPr>
      </w:pPr>
    </w:p>
    <w:p w14:paraId="4E0E56D6" w14:textId="6D3F5B32" w:rsidR="000B10A3" w:rsidRDefault="000B10A3" w:rsidP="00331346">
      <w:pPr>
        <w:spacing w:line="360" w:lineRule="auto"/>
        <w:rPr>
          <w:rFonts w:ascii="Times New Roman" w:hAnsi="Times New Roman" w:cs="Times New Roman"/>
          <w:sz w:val="24"/>
        </w:rPr>
      </w:pPr>
      <w:r>
        <w:rPr>
          <w:rFonts w:ascii="Times New Roman" w:hAnsi="Times New Roman" w:cs="Times New Roman"/>
          <w:noProof/>
          <w:sz w:val="24"/>
        </w:rPr>
        <w:lastRenderedPageBreak/>
        <w:drawing>
          <wp:inline distT="0" distB="0" distL="0" distR="0" wp14:anchorId="329A7038" wp14:editId="57B46357">
            <wp:extent cx="5270500" cy="7458710"/>
            <wp:effectExtent l="0" t="0" r="0" b="0"/>
            <wp:docPr id="5" name="图片 5" descr="文本, 信件&#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文本, 信件&#10;&#10;描述已自动生成"/>
                    <pic:cNvPicPr/>
                  </pic:nvPicPr>
                  <pic:blipFill>
                    <a:blip r:embed="rId11">
                      <a:extLst>
                        <a:ext uri="{28A0092B-C50C-407E-A947-70E740481C1C}">
                          <a14:useLocalDpi xmlns:a14="http://schemas.microsoft.com/office/drawing/2010/main" val="0"/>
                        </a:ext>
                      </a:extLst>
                    </a:blip>
                    <a:stretch>
                      <a:fillRect/>
                    </a:stretch>
                  </pic:blipFill>
                  <pic:spPr>
                    <a:xfrm>
                      <a:off x="0" y="0"/>
                      <a:ext cx="5270500" cy="7458710"/>
                    </a:xfrm>
                    <a:prstGeom prst="rect">
                      <a:avLst/>
                    </a:prstGeom>
                  </pic:spPr>
                </pic:pic>
              </a:graphicData>
            </a:graphic>
          </wp:inline>
        </w:drawing>
      </w:r>
    </w:p>
    <w:p w14:paraId="31888319" w14:textId="5D1A304B" w:rsidR="000B10A3" w:rsidRDefault="000B10A3" w:rsidP="00331346">
      <w:pPr>
        <w:spacing w:line="360" w:lineRule="auto"/>
        <w:rPr>
          <w:rFonts w:ascii="Times New Roman" w:hAnsi="Times New Roman" w:cs="Times New Roman"/>
          <w:sz w:val="24"/>
        </w:rPr>
      </w:pPr>
    </w:p>
    <w:p w14:paraId="50BBA1C2" w14:textId="49397AA0" w:rsidR="000B10A3" w:rsidRDefault="000B10A3" w:rsidP="00331346">
      <w:pPr>
        <w:spacing w:line="360" w:lineRule="auto"/>
        <w:rPr>
          <w:rFonts w:ascii="Times New Roman" w:hAnsi="Times New Roman" w:cs="Times New Roman"/>
          <w:sz w:val="24"/>
        </w:rPr>
      </w:pPr>
    </w:p>
    <w:p w14:paraId="3D221C39" w14:textId="60A19737" w:rsidR="000B10A3" w:rsidRDefault="000B10A3" w:rsidP="00331346">
      <w:pPr>
        <w:spacing w:line="360" w:lineRule="auto"/>
        <w:rPr>
          <w:rFonts w:ascii="Times New Roman" w:hAnsi="Times New Roman" w:cs="Times New Roman"/>
          <w:sz w:val="24"/>
        </w:rPr>
      </w:pPr>
    </w:p>
    <w:p w14:paraId="4B753944" w14:textId="77777777" w:rsidR="000B10A3" w:rsidRPr="00331346" w:rsidRDefault="000B10A3" w:rsidP="00331346">
      <w:pPr>
        <w:spacing w:line="360" w:lineRule="auto"/>
        <w:rPr>
          <w:rFonts w:ascii="Times New Roman" w:hAnsi="Times New Roman" w:cs="Times New Roman"/>
          <w:sz w:val="24"/>
        </w:rPr>
      </w:pPr>
    </w:p>
    <w:p w14:paraId="6E2FC9ED" w14:textId="4A03512B" w:rsidR="00A95D1D" w:rsidRPr="00C032D0" w:rsidRDefault="002E19DC" w:rsidP="00C032D0">
      <w:pPr>
        <w:spacing w:line="360" w:lineRule="auto"/>
        <w:jc w:val="center"/>
        <w:rPr>
          <w:rFonts w:ascii="Times New Roman" w:hAnsi="Times New Roman" w:cs="Times New Roman"/>
          <w:i/>
          <w:iCs/>
          <w:sz w:val="24"/>
        </w:rPr>
      </w:pPr>
      <w:r w:rsidRPr="002E19DC">
        <w:rPr>
          <w:rFonts w:ascii="Times New Roman" w:hAnsi="Times New Roman" w:cs="Times New Roman"/>
          <w:sz w:val="24"/>
        </w:rPr>
        <w:lastRenderedPageBreak/>
        <w:t xml:space="preserve">Commentary on the translation of Tie Ning’s short story </w:t>
      </w:r>
      <w:r w:rsidRPr="002E19DC">
        <w:rPr>
          <w:rFonts w:ascii="Times New Roman" w:hAnsi="Times New Roman" w:cs="Times New Roman"/>
          <w:i/>
          <w:iCs/>
          <w:sz w:val="24"/>
        </w:rPr>
        <w:t>The World</w:t>
      </w:r>
    </w:p>
    <w:p w14:paraId="17647D16" w14:textId="34AC0CFD" w:rsidR="002E19DC" w:rsidRPr="00A95D1D" w:rsidRDefault="000D676A" w:rsidP="003454A3">
      <w:pPr>
        <w:spacing w:before="100" w:beforeAutospacing="1" w:afterLines="50" w:after="156" w:line="360" w:lineRule="auto"/>
        <w:rPr>
          <w:rFonts w:ascii="Times New Roman" w:hAnsi="Times New Roman" w:cs="Times New Roman"/>
          <w:b/>
          <w:bCs/>
          <w:sz w:val="24"/>
          <w:lang w:val="en-US"/>
        </w:rPr>
      </w:pPr>
      <w:r w:rsidRPr="00A95D1D">
        <w:rPr>
          <w:rFonts w:ascii="Times New Roman" w:hAnsi="Times New Roman" w:cs="Times New Roman"/>
          <w:b/>
          <w:bCs/>
          <w:sz w:val="24"/>
          <w:lang w:val="en-US"/>
        </w:rPr>
        <w:t>Introduction</w:t>
      </w:r>
    </w:p>
    <w:p w14:paraId="4E6F5808" w14:textId="1A9F4FEE" w:rsidR="00D635EC" w:rsidRDefault="00B2319A" w:rsidP="00147FD6">
      <w:pPr>
        <w:spacing w:before="100" w:beforeAutospacing="1" w:afterLines="50" w:after="156" w:line="360" w:lineRule="auto"/>
        <w:ind w:firstLineChars="200" w:firstLine="480"/>
        <w:rPr>
          <w:rFonts w:ascii="Times New Roman" w:hAnsi="Times New Roman" w:cs="Times New Roman"/>
          <w:sz w:val="24"/>
          <w:lang w:val="en-US"/>
        </w:rPr>
      </w:pPr>
      <w:r>
        <w:rPr>
          <w:rFonts w:ascii="Times New Roman" w:hAnsi="Times New Roman" w:cs="Times New Roman"/>
          <w:sz w:val="24"/>
          <w:lang w:val="en-US"/>
        </w:rPr>
        <w:t>On March 10</w:t>
      </w:r>
      <w:r w:rsidRPr="00B2319A">
        <w:rPr>
          <w:rFonts w:ascii="Times New Roman" w:hAnsi="Times New Roman" w:cs="Times New Roman"/>
          <w:sz w:val="24"/>
          <w:vertAlign w:val="superscript"/>
          <w:lang w:val="en-US"/>
        </w:rPr>
        <w:t>th</w:t>
      </w:r>
      <w:r w:rsidR="003E47E8">
        <w:rPr>
          <w:rFonts w:ascii="Times New Roman" w:hAnsi="Times New Roman" w:cs="Times New Roman"/>
          <w:sz w:val="24"/>
          <w:lang w:val="en-US"/>
        </w:rPr>
        <w:t>, 2023</w:t>
      </w:r>
      <w:r>
        <w:rPr>
          <w:rFonts w:ascii="Times New Roman" w:hAnsi="Times New Roman" w:cs="Times New Roman"/>
          <w:sz w:val="24"/>
          <w:lang w:val="en-US"/>
        </w:rPr>
        <w:t xml:space="preserve">, the </w:t>
      </w:r>
      <w:r w:rsidR="00561D3C" w:rsidRPr="00561D3C">
        <w:rPr>
          <w:rFonts w:ascii="Times New Roman" w:hAnsi="Times New Roman" w:cs="Times New Roman"/>
          <w:sz w:val="24"/>
          <w:lang w:val="en-US"/>
        </w:rPr>
        <w:t>prominent</w:t>
      </w:r>
      <w:r>
        <w:rPr>
          <w:rFonts w:ascii="Times New Roman" w:hAnsi="Times New Roman" w:cs="Times New Roman"/>
          <w:sz w:val="24"/>
          <w:lang w:val="en-US"/>
        </w:rPr>
        <w:t xml:space="preserve"> Chinese writer Tie Ning was elected as the </w:t>
      </w:r>
      <w:r w:rsidR="00833E6A" w:rsidRPr="00833E6A">
        <w:rPr>
          <w:rFonts w:ascii="Times New Roman" w:hAnsi="Times New Roman" w:cs="Times New Roman"/>
          <w:sz w:val="24"/>
          <w:lang w:val="en-US"/>
        </w:rPr>
        <w:t>vice chairperson of the Standing Committee of the 14th National People</w:t>
      </w:r>
      <w:r w:rsidR="00833E6A">
        <w:rPr>
          <w:rFonts w:ascii="Times New Roman" w:hAnsi="Times New Roman" w:cs="Times New Roman"/>
          <w:sz w:val="24"/>
          <w:lang w:val="en-US"/>
        </w:rPr>
        <w:t>’</w:t>
      </w:r>
      <w:r w:rsidR="00833E6A" w:rsidRPr="00833E6A">
        <w:rPr>
          <w:rFonts w:ascii="Times New Roman" w:hAnsi="Times New Roman" w:cs="Times New Roman"/>
          <w:sz w:val="24"/>
          <w:lang w:val="en-US"/>
        </w:rPr>
        <w:t>s Congress (NPC)</w:t>
      </w:r>
      <w:r w:rsidR="00833E6A">
        <w:rPr>
          <w:rFonts w:ascii="Times New Roman" w:hAnsi="Times New Roman" w:cs="Times New Roman"/>
          <w:sz w:val="24"/>
          <w:lang w:val="en-US"/>
        </w:rPr>
        <w:t xml:space="preserve"> </w:t>
      </w:r>
      <w:r w:rsidR="003454A3">
        <w:rPr>
          <w:rStyle w:val="a8"/>
          <w:rFonts w:ascii="Times New Roman" w:hAnsi="Times New Roman" w:cs="Times New Roman"/>
          <w:sz w:val="24"/>
          <w:lang w:val="en-US"/>
        </w:rPr>
        <w:footnoteReference w:id="1"/>
      </w:r>
      <w:r w:rsidR="00833E6A">
        <w:rPr>
          <w:rFonts w:ascii="Times New Roman" w:hAnsi="Times New Roman" w:cs="Times New Roman"/>
          <w:sz w:val="24"/>
          <w:lang w:val="en-US"/>
        </w:rPr>
        <w:t xml:space="preserve">of the </w:t>
      </w:r>
      <w:r w:rsidR="00833E6A" w:rsidRPr="00833E6A">
        <w:rPr>
          <w:rFonts w:ascii="Times New Roman" w:hAnsi="Times New Roman" w:cs="Times New Roman"/>
          <w:sz w:val="24"/>
          <w:lang w:val="en-US"/>
        </w:rPr>
        <w:t>People</w:t>
      </w:r>
      <w:r w:rsidR="00833E6A">
        <w:rPr>
          <w:rFonts w:ascii="Times New Roman" w:hAnsi="Times New Roman" w:cs="Times New Roman"/>
          <w:sz w:val="24"/>
          <w:lang w:val="en-US"/>
        </w:rPr>
        <w:t>’</w:t>
      </w:r>
      <w:r w:rsidR="00833E6A" w:rsidRPr="00833E6A">
        <w:rPr>
          <w:rFonts w:ascii="Times New Roman" w:hAnsi="Times New Roman" w:cs="Times New Roman"/>
          <w:sz w:val="24"/>
          <w:lang w:val="en-US"/>
        </w:rPr>
        <w:t>s Republic of China</w:t>
      </w:r>
      <w:r w:rsidR="00C03390">
        <w:rPr>
          <w:rFonts w:ascii="Times New Roman" w:hAnsi="Times New Roman" w:cs="Times New Roman"/>
          <w:sz w:val="24"/>
          <w:lang w:val="en-US"/>
        </w:rPr>
        <w:t xml:space="preserve"> (PRC)</w:t>
      </w:r>
      <w:r w:rsidR="00833E6A">
        <w:rPr>
          <w:rFonts w:ascii="Times New Roman" w:hAnsi="Times New Roman" w:cs="Times New Roman" w:hint="eastAsia"/>
          <w:sz w:val="24"/>
          <w:lang w:val="en-US"/>
        </w:rPr>
        <w:t>.</w:t>
      </w:r>
      <w:r w:rsidR="00833E6A">
        <w:rPr>
          <w:rFonts w:ascii="Times New Roman" w:hAnsi="Times New Roman" w:cs="Times New Roman"/>
          <w:sz w:val="24"/>
          <w:lang w:val="en-US"/>
        </w:rPr>
        <w:t xml:space="preserve"> </w:t>
      </w:r>
      <w:r w:rsidR="00AD6E71">
        <w:rPr>
          <w:rFonts w:ascii="Times New Roman" w:hAnsi="Times New Roman" w:cs="Times New Roman"/>
          <w:sz w:val="24"/>
          <w:lang w:val="en-US"/>
        </w:rPr>
        <w:t xml:space="preserve">Being the only female as well as the only writer among the fourteen vice chairpersons, Tie Ning soon received wider public attention and her works </w:t>
      </w:r>
      <w:r w:rsidR="00C03390">
        <w:rPr>
          <w:rFonts w:ascii="Times New Roman" w:hAnsi="Times New Roman" w:cs="Times New Roman"/>
          <w:sz w:val="24"/>
          <w:lang w:val="en-US"/>
        </w:rPr>
        <w:t xml:space="preserve">were again discussed by scholars and </w:t>
      </w:r>
      <w:r w:rsidR="00C03390" w:rsidRPr="00C03390">
        <w:rPr>
          <w:rFonts w:ascii="Times New Roman" w:hAnsi="Times New Roman" w:cs="Times New Roman"/>
          <w:sz w:val="24"/>
          <w:lang w:val="en-US"/>
        </w:rPr>
        <w:t>literary critic</w:t>
      </w:r>
      <w:r w:rsidR="009717F8">
        <w:rPr>
          <w:rFonts w:ascii="Times New Roman" w:hAnsi="Times New Roman" w:cs="Times New Roman"/>
          <w:sz w:val="24"/>
          <w:lang w:val="en-US"/>
        </w:rPr>
        <w:t>s</w:t>
      </w:r>
      <w:r w:rsidR="00C03390">
        <w:rPr>
          <w:rFonts w:ascii="Times New Roman" w:hAnsi="Times New Roman" w:cs="Times New Roman"/>
          <w:sz w:val="24"/>
          <w:lang w:val="en-US"/>
        </w:rPr>
        <w:t xml:space="preserve">. </w:t>
      </w:r>
      <w:r w:rsidR="00561D3C">
        <w:rPr>
          <w:rFonts w:ascii="Times New Roman" w:hAnsi="Times New Roman" w:cs="Times New Roman"/>
          <w:sz w:val="24"/>
          <w:lang w:val="en-US"/>
        </w:rPr>
        <w:t xml:space="preserve">As the winner of </w:t>
      </w:r>
      <w:r w:rsidR="003454A3">
        <w:rPr>
          <w:rFonts w:ascii="Times New Roman" w:hAnsi="Times New Roman" w:cs="Times New Roman"/>
          <w:sz w:val="24"/>
          <w:lang w:val="en-US"/>
        </w:rPr>
        <w:t xml:space="preserve">major </w:t>
      </w:r>
      <w:r w:rsidR="00561D3C">
        <w:rPr>
          <w:rFonts w:ascii="Times New Roman" w:hAnsi="Times New Roman" w:cs="Times New Roman" w:hint="eastAsia"/>
          <w:sz w:val="24"/>
          <w:lang w:val="en-US"/>
        </w:rPr>
        <w:t>l</w:t>
      </w:r>
      <w:r w:rsidR="00561D3C">
        <w:rPr>
          <w:rFonts w:ascii="Times New Roman" w:hAnsi="Times New Roman" w:cs="Times New Roman"/>
          <w:sz w:val="24"/>
          <w:lang w:val="en-US"/>
        </w:rPr>
        <w:t xml:space="preserve">iterary prizes (e.g., </w:t>
      </w:r>
      <w:r w:rsidR="009717F8">
        <w:rPr>
          <w:rFonts w:ascii="Times New Roman" w:hAnsi="Times New Roman" w:cs="Times New Roman"/>
          <w:sz w:val="24"/>
          <w:lang w:val="en-US"/>
        </w:rPr>
        <w:t xml:space="preserve">the </w:t>
      </w:r>
      <w:r w:rsidR="00561D3C">
        <w:rPr>
          <w:rFonts w:ascii="Times New Roman" w:hAnsi="Times New Roman" w:cs="Times New Roman"/>
          <w:sz w:val="24"/>
          <w:lang w:val="en-US"/>
        </w:rPr>
        <w:t xml:space="preserve">Lu </w:t>
      </w:r>
      <w:proofErr w:type="spellStart"/>
      <w:r w:rsidR="00561D3C">
        <w:rPr>
          <w:rFonts w:ascii="Times New Roman" w:hAnsi="Times New Roman" w:cs="Times New Roman"/>
          <w:sz w:val="24"/>
          <w:lang w:val="en-US"/>
        </w:rPr>
        <w:t>Xun</w:t>
      </w:r>
      <w:proofErr w:type="spellEnd"/>
      <w:r w:rsidR="00561D3C">
        <w:rPr>
          <w:rFonts w:ascii="Times New Roman" w:hAnsi="Times New Roman" w:cs="Times New Roman"/>
          <w:sz w:val="24"/>
          <w:lang w:val="en-US"/>
        </w:rPr>
        <w:t xml:space="preserve"> Literary Prize and Lao She Literary </w:t>
      </w:r>
      <w:r w:rsidR="009717F8">
        <w:rPr>
          <w:rFonts w:ascii="Times New Roman" w:hAnsi="Times New Roman" w:cs="Times New Roman"/>
          <w:sz w:val="24"/>
          <w:lang w:val="en-US"/>
        </w:rPr>
        <w:t>A</w:t>
      </w:r>
      <w:r w:rsidR="00561D3C">
        <w:rPr>
          <w:rFonts w:ascii="Times New Roman" w:hAnsi="Times New Roman" w:cs="Times New Roman"/>
          <w:sz w:val="24"/>
          <w:lang w:val="en-US"/>
        </w:rPr>
        <w:t xml:space="preserve">ward), </w:t>
      </w:r>
      <w:r w:rsidR="00A93234">
        <w:rPr>
          <w:rFonts w:ascii="Times New Roman" w:hAnsi="Times New Roman" w:cs="Times New Roman"/>
          <w:sz w:val="24"/>
          <w:lang w:val="en-US"/>
        </w:rPr>
        <w:t>Tie Ning’s works were known for the</w:t>
      </w:r>
      <w:r w:rsidR="009717F8">
        <w:rPr>
          <w:rFonts w:ascii="Times New Roman" w:hAnsi="Times New Roman" w:cs="Times New Roman"/>
          <w:sz w:val="24"/>
          <w:lang w:val="en-US"/>
        </w:rPr>
        <w:t>ir</w:t>
      </w:r>
      <w:r w:rsidR="00A93234">
        <w:rPr>
          <w:rFonts w:ascii="Times New Roman" w:hAnsi="Times New Roman" w:cs="Times New Roman"/>
          <w:sz w:val="24"/>
          <w:lang w:val="en-US"/>
        </w:rPr>
        <w:t xml:space="preserve"> critique </w:t>
      </w:r>
      <w:r w:rsidR="009717F8">
        <w:rPr>
          <w:rFonts w:ascii="Times New Roman" w:hAnsi="Times New Roman" w:cs="Times New Roman"/>
          <w:sz w:val="24"/>
          <w:lang w:val="en-US"/>
        </w:rPr>
        <w:t>of</w:t>
      </w:r>
      <w:r w:rsidR="00A93234">
        <w:rPr>
          <w:rFonts w:ascii="Times New Roman" w:hAnsi="Times New Roman" w:cs="Times New Roman"/>
          <w:sz w:val="24"/>
          <w:lang w:val="en-US"/>
        </w:rPr>
        <w:t xml:space="preserve"> cultural norms and the </w:t>
      </w:r>
      <w:r w:rsidR="00A93234" w:rsidRPr="00A93234">
        <w:rPr>
          <w:rFonts w:ascii="Times New Roman" w:hAnsi="Times New Roman" w:cs="Times New Roman"/>
          <w:sz w:val="24"/>
          <w:lang w:val="en-US"/>
        </w:rPr>
        <w:t>patriarchal society</w:t>
      </w:r>
      <w:r w:rsidR="00A93234">
        <w:rPr>
          <w:rFonts w:ascii="Times New Roman" w:hAnsi="Times New Roman" w:cs="Times New Roman"/>
          <w:sz w:val="24"/>
          <w:lang w:val="en-US"/>
        </w:rPr>
        <w:t xml:space="preserve"> </w:t>
      </w:r>
      <w:r w:rsidR="00A93234">
        <w:rPr>
          <w:rFonts w:ascii="Times New Roman" w:hAnsi="Times New Roman" w:cs="Times New Roman" w:hint="eastAsia"/>
          <w:sz w:val="24"/>
          <w:lang w:val="en-US"/>
        </w:rPr>
        <w:t>in</w:t>
      </w:r>
      <w:r w:rsidR="00A93234">
        <w:rPr>
          <w:rFonts w:ascii="Times New Roman" w:hAnsi="Times New Roman" w:cs="Times New Roman"/>
          <w:sz w:val="24"/>
          <w:lang w:val="en-US"/>
        </w:rPr>
        <w:t xml:space="preserve"> China</w:t>
      </w:r>
      <w:r w:rsidR="00A12CEA">
        <w:rPr>
          <w:rFonts w:ascii="Times New Roman" w:hAnsi="Times New Roman" w:cs="Times New Roman"/>
          <w:sz w:val="24"/>
          <w:lang w:val="en-US"/>
        </w:rPr>
        <w:t xml:space="preserve">. By focusing mainly on </w:t>
      </w:r>
      <w:r w:rsidR="004C3887">
        <w:rPr>
          <w:rFonts w:ascii="Times New Roman" w:hAnsi="Times New Roman" w:cs="Times New Roman"/>
          <w:sz w:val="24"/>
          <w:lang w:val="en-US"/>
        </w:rPr>
        <w:t>young women</w:t>
      </w:r>
      <w:r w:rsidR="00966DE3">
        <w:rPr>
          <w:rFonts w:ascii="Times New Roman" w:hAnsi="Times New Roman" w:cs="Times New Roman"/>
          <w:sz w:val="24"/>
          <w:lang w:val="en-US"/>
        </w:rPr>
        <w:t>’s life experience</w:t>
      </w:r>
      <w:r w:rsidR="009717F8">
        <w:rPr>
          <w:rFonts w:ascii="Times New Roman" w:hAnsi="Times New Roman" w:cs="Times New Roman"/>
          <w:sz w:val="24"/>
          <w:lang w:val="en-US"/>
        </w:rPr>
        <w:t>s</w:t>
      </w:r>
      <w:r w:rsidR="004C3887">
        <w:rPr>
          <w:rFonts w:ascii="Times New Roman" w:hAnsi="Times New Roman" w:cs="Times New Roman"/>
          <w:sz w:val="24"/>
          <w:lang w:val="en-US"/>
        </w:rPr>
        <w:t xml:space="preserve">, her works </w:t>
      </w:r>
      <w:r w:rsidR="004C3887" w:rsidRPr="004C3887">
        <w:rPr>
          <w:rFonts w:ascii="Times New Roman" w:hAnsi="Times New Roman" w:cs="Times New Roman"/>
          <w:sz w:val="24"/>
          <w:lang w:val="en-US"/>
        </w:rPr>
        <w:t>stress the significance of choosing one</w:t>
      </w:r>
      <w:r w:rsidR="004C3887">
        <w:rPr>
          <w:rFonts w:ascii="Times New Roman" w:hAnsi="Times New Roman" w:cs="Times New Roman"/>
          <w:sz w:val="24"/>
          <w:lang w:val="en-US"/>
        </w:rPr>
        <w:t>’</w:t>
      </w:r>
      <w:r w:rsidR="004C3887" w:rsidRPr="004C3887">
        <w:rPr>
          <w:rFonts w:ascii="Times New Roman" w:hAnsi="Times New Roman" w:cs="Times New Roman"/>
          <w:sz w:val="24"/>
          <w:lang w:val="en-US"/>
        </w:rPr>
        <w:t>s life path in accordance with one</w:t>
      </w:r>
      <w:r w:rsidR="004C3887">
        <w:rPr>
          <w:rFonts w:ascii="Times New Roman" w:hAnsi="Times New Roman" w:cs="Times New Roman"/>
          <w:sz w:val="24"/>
          <w:lang w:val="en-US"/>
        </w:rPr>
        <w:t>’</w:t>
      </w:r>
      <w:r w:rsidR="004C3887" w:rsidRPr="004C3887">
        <w:rPr>
          <w:rFonts w:ascii="Times New Roman" w:hAnsi="Times New Roman" w:cs="Times New Roman"/>
          <w:sz w:val="24"/>
          <w:lang w:val="en-US"/>
        </w:rPr>
        <w:t>s own requirements, goals, and capacities</w:t>
      </w:r>
      <w:r w:rsidR="00966DE3">
        <w:rPr>
          <w:rFonts w:ascii="Times New Roman" w:hAnsi="Times New Roman" w:cs="Times New Roman"/>
          <w:sz w:val="24"/>
          <w:lang w:val="en-US"/>
        </w:rPr>
        <w:t xml:space="preserve"> (Chen, 2002)</w:t>
      </w:r>
      <w:r w:rsidR="004C3887" w:rsidRPr="004C3887">
        <w:rPr>
          <w:rFonts w:ascii="Times New Roman" w:hAnsi="Times New Roman" w:cs="Times New Roman"/>
          <w:sz w:val="24"/>
          <w:lang w:val="en-US"/>
        </w:rPr>
        <w:t>.</w:t>
      </w:r>
      <w:r w:rsidR="003E55F2">
        <w:rPr>
          <w:rFonts w:ascii="Times New Roman" w:hAnsi="Times New Roman" w:cs="Times New Roman"/>
          <w:sz w:val="24"/>
          <w:lang w:val="en-US"/>
        </w:rPr>
        <w:t xml:space="preserve"> Undoubtedly, Tie Ning has made noteworthy contributions </w:t>
      </w:r>
      <w:r w:rsidR="00766F0B">
        <w:rPr>
          <w:rFonts w:ascii="Times New Roman" w:hAnsi="Times New Roman" w:cs="Times New Roman"/>
          <w:sz w:val="24"/>
          <w:lang w:val="en-US"/>
        </w:rPr>
        <w:t xml:space="preserve">to the representation of women in Chinese literature and advanced conversations about gender issues in China. Just like </w:t>
      </w:r>
      <w:r w:rsidR="00766F0B" w:rsidRPr="00766F0B">
        <w:rPr>
          <w:rFonts w:ascii="Times New Roman" w:hAnsi="Times New Roman" w:cs="Times New Roman"/>
          <w:sz w:val="24"/>
          <w:lang w:val="en-US"/>
        </w:rPr>
        <w:t>Julia Lovell</w:t>
      </w:r>
      <w:r w:rsidR="00766F0B">
        <w:rPr>
          <w:rFonts w:ascii="Times New Roman" w:hAnsi="Times New Roman" w:cs="Times New Roman"/>
          <w:sz w:val="24"/>
          <w:lang w:val="en-US"/>
        </w:rPr>
        <w:t xml:space="preserve"> (2013) said, Tie Ning is a</w:t>
      </w:r>
      <w:r w:rsidR="0018577B">
        <w:rPr>
          <w:rFonts w:ascii="Times New Roman" w:hAnsi="Times New Roman" w:cs="Times New Roman"/>
          <w:sz w:val="24"/>
          <w:lang w:val="en-US"/>
        </w:rPr>
        <w:t xml:space="preserve"> perceptive </w:t>
      </w:r>
      <w:r w:rsidR="002A6837">
        <w:rPr>
          <w:rFonts w:ascii="Times New Roman" w:hAnsi="Times New Roman" w:cs="Times New Roman"/>
          <w:sz w:val="24"/>
          <w:lang w:val="en-US"/>
        </w:rPr>
        <w:t>and compassionate observer of Chinese society who is adept at ‘</w:t>
      </w:r>
      <w:r w:rsidR="002A6837" w:rsidRPr="002A6837">
        <w:rPr>
          <w:rFonts w:ascii="Times New Roman" w:hAnsi="Times New Roman" w:cs="Times New Roman"/>
          <w:sz w:val="24"/>
          <w:lang w:val="en-US"/>
        </w:rPr>
        <w:t>capturing the discomforts, hypocrisies and uncouthness of everyday life</w:t>
      </w:r>
      <w:r w:rsidR="002A6837">
        <w:rPr>
          <w:rFonts w:ascii="Times New Roman" w:hAnsi="Times New Roman" w:cs="Times New Roman"/>
          <w:sz w:val="24"/>
          <w:lang w:val="en-US"/>
        </w:rPr>
        <w:t xml:space="preserve">’. </w:t>
      </w:r>
      <w:r w:rsidR="00A12CEA">
        <w:rPr>
          <w:rFonts w:ascii="Times New Roman" w:hAnsi="Times New Roman" w:cs="Times New Roman" w:hint="eastAsia"/>
          <w:sz w:val="24"/>
          <w:lang w:val="en-US"/>
        </w:rPr>
        <w:t>D</w:t>
      </w:r>
      <w:r w:rsidR="00A12CEA">
        <w:rPr>
          <w:rFonts w:ascii="Times New Roman" w:hAnsi="Times New Roman" w:cs="Times New Roman"/>
          <w:sz w:val="24"/>
          <w:lang w:val="en-US"/>
        </w:rPr>
        <w:t>espite</w:t>
      </w:r>
      <w:r w:rsidR="009717F8">
        <w:rPr>
          <w:rFonts w:ascii="Times New Roman" w:hAnsi="Times New Roman" w:cs="Times New Roman"/>
          <w:sz w:val="24"/>
          <w:lang w:val="en-US"/>
        </w:rPr>
        <w:t xml:space="preserve"> </w:t>
      </w:r>
      <w:r w:rsidR="00A12CEA">
        <w:rPr>
          <w:rFonts w:ascii="Times New Roman" w:hAnsi="Times New Roman" w:cs="Times New Roman"/>
          <w:sz w:val="24"/>
          <w:lang w:val="en-US"/>
        </w:rPr>
        <w:t xml:space="preserve">Tie’s contribution </w:t>
      </w:r>
      <w:r w:rsidR="003E55F2">
        <w:rPr>
          <w:rFonts w:ascii="Times New Roman" w:hAnsi="Times New Roman" w:cs="Times New Roman"/>
          <w:sz w:val="24"/>
          <w:lang w:val="en-US"/>
        </w:rPr>
        <w:t>and recognition in Chinese society, her works have been paid less attention in a</w:t>
      </w:r>
      <w:r w:rsidR="003E55F2" w:rsidRPr="003E55F2">
        <w:rPr>
          <w:rFonts w:ascii="Times New Roman" w:hAnsi="Times New Roman" w:cs="Times New Roman"/>
          <w:sz w:val="24"/>
          <w:lang w:val="en-US"/>
        </w:rPr>
        <w:t>nglophone countrie</w:t>
      </w:r>
      <w:r w:rsidR="003E55F2">
        <w:rPr>
          <w:rFonts w:ascii="Times New Roman" w:hAnsi="Times New Roman" w:cs="Times New Roman"/>
          <w:sz w:val="24"/>
          <w:lang w:val="en-US"/>
        </w:rPr>
        <w:t>s compared with her male counterpart</w:t>
      </w:r>
      <w:r w:rsidR="001B1358">
        <w:rPr>
          <w:rFonts w:ascii="Times New Roman" w:hAnsi="Times New Roman" w:cs="Times New Roman"/>
          <w:sz w:val="24"/>
          <w:lang w:val="en-US"/>
        </w:rPr>
        <w:t>s</w:t>
      </w:r>
      <w:r w:rsidR="003E55F2">
        <w:rPr>
          <w:rFonts w:ascii="Times New Roman" w:hAnsi="Times New Roman" w:cs="Times New Roman"/>
          <w:sz w:val="24"/>
          <w:lang w:val="en-US"/>
        </w:rPr>
        <w:t xml:space="preserve"> like Mo Yan and Yu Hua (</w:t>
      </w:r>
      <w:r w:rsidR="002A6837">
        <w:rPr>
          <w:rFonts w:ascii="Times New Roman" w:hAnsi="Times New Roman" w:cs="Times New Roman"/>
          <w:sz w:val="24"/>
          <w:lang w:val="en-US"/>
        </w:rPr>
        <w:t>ibid</w:t>
      </w:r>
      <w:r w:rsidR="003E55F2">
        <w:rPr>
          <w:rFonts w:ascii="Times New Roman" w:hAnsi="Times New Roman" w:cs="Times New Roman"/>
          <w:sz w:val="24"/>
          <w:lang w:val="en-US"/>
        </w:rPr>
        <w:t>)</w:t>
      </w:r>
      <w:r w:rsidR="002A6837">
        <w:rPr>
          <w:rFonts w:ascii="Times New Roman" w:hAnsi="Times New Roman" w:cs="Times New Roman"/>
          <w:sz w:val="24"/>
          <w:lang w:val="en-US"/>
        </w:rPr>
        <w:t>.</w:t>
      </w:r>
      <w:r w:rsidR="00A91CA5">
        <w:rPr>
          <w:rFonts w:ascii="Times New Roman" w:hAnsi="Times New Roman" w:cs="Times New Roman"/>
          <w:sz w:val="24"/>
          <w:lang w:val="en-US"/>
        </w:rPr>
        <w:t xml:space="preserve"> This is the reason why I cho</w:t>
      </w:r>
      <w:r w:rsidR="009717F8">
        <w:rPr>
          <w:rFonts w:ascii="Times New Roman" w:hAnsi="Times New Roman" w:cs="Times New Roman"/>
          <w:sz w:val="24"/>
          <w:lang w:val="en-US"/>
        </w:rPr>
        <w:t>se</w:t>
      </w:r>
      <w:r w:rsidR="00A91CA5">
        <w:rPr>
          <w:rFonts w:ascii="Times New Roman" w:hAnsi="Times New Roman" w:cs="Times New Roman"/>
          <w:sz w:val="24"/>
          <w:lang w:val="en-US"/>
        </w:rPr>
        <w:t xml:space="preserve"> Tie Ning’s work to translate in the first place: to call for </w:t>
      </w:r>
      <w:r w:rsidR="00270CF5">
        <w:rPr>
          <w:rFonts w:ascii="Times New Roman" w:hAnsi="Times New Roman" w:cs="Times New Roman"/>
          <w:sz w:val="24"/>
          <w:lang w:val="en-US"/>
        </w:rPr>
        <w:t xml:space="preserve">the </w:t>
      </w:r>
      <w:r w:rsidR="00A91CA5">
        <w:rPr>
          <w:rFonts w:ascii="Times New Roman" w:hAnsi="Times New Roman" w:cs="Times New Roman"/>
          <w:sz w:val="24"/>
          <w:lang w:val="en-US"/>
        </w:rPr>
        <w:t xml:space="preserve">English world’s attention to the voice of Chinese female writers. </w:t>
      </w:r>
      <w:r w:rsidR="00D635EC">
        <w:rPr>
          <w:rFonts w:ascii="Times New Roman" w:hAnsi="Times New Roman" w:cs="Times New Roman"/>
          <w:sz w:val="24"/>
          <w:lang w:val="en-US"/>
        </w:rPr>
        <w:t xml:space="preserve">This voice is an essential contribution to the worldwide conversation about culture, gender, and social norms. By translating her works, translators cannot only bridge the linguistics gaps, but </w:t>
      </w:r>
      <w:r w:rsidR="00147FD6">
        <w:rPr>
          <w:rFonts w:ascii="Times New Roman" w:hAnsi="Times New Roman" w:cs="Times New Roman"/>
          <w:sz w:val="24"/>
          <w:lang w:val="en-US"/>
        </w:rPr>
        <w:t>also add a unique perspective to the English-speaking literary world</w:t>
      </w:r>
      <w:r w:rsidR="00147FD6">
        <w:rPr>
          <w:rFonts w:ascii="Times New Roman" w:hAnsi="Times New Roman" w:cs="Times New Roman" w:hint="eastAsia"/>
          <w:sz w:val="24"/>
          <w:lang w:val="en-US"/>
        </w:rPr>
        <w:t>.</w:t>
      </w:r>
    </w:p>
    <w:p w14:paraId="38051E7B" w14:textId="736D980E" w:rsidR="00152C98" w:rsidRDefault="00C85A74" w:rsidP="003454A3">
      <w:pPr>
        <w:spacing w:before="100" w:beforeAutospacing="1" w:afterLines="50" w:after="156" w:line="360" w:lineRule="auto"/>
        <w:ind w:firstLineChars="200" w:firstLine="480"/>
        <w:rPr>
          <w:rFonts w:ascii="Times New Roman" w:hAnsi="Times New Roman" w:cs="Times New Roman"/>
          <w:sz w:val="24"/>
          <w:lang w:val="en-US"/>
        </w:rPr>
      </w:pPr>
      <w:r>
        <w:rPr>
          <w:rFonts w:ascii="Times New Roman" w:hAnsi="Times New Roman" w:cs="Times New Roman"/>
          <w:sz w:val="24"/>
          <w:lang w:val="en-US"/>
        </w:rPr>
        <w:lastRenderedPageBreak/>
        <w:t xml:space="preserve">Furthermore, among Tie Ning’s works, the short story </w:t>
      </w:r>
      <w:r w:rsidRPr="00C85A74">
        <w:rPr>
          <w:rFonts w:ascii="Times New Roman" w:hAnsi="Times New Roman" w:cs="Times New Roman"/>
          <w:i/>
          <w:iCs/>
          <w:sz w:val="24"/>
          <w:lang w:val="en-US"/>
        </w:rPr>
        <w:t>The World</w:t>
      </w:r>
      <w:r>
        <w:rPr>
          <w:rFonts w:ascii="Times New Roman" w:hAnsi="Times New Roman" w:cs="Times New Roman"/>
          <w:i/>
          <w:iCs/>
          <w:sz w:val="24"/>
          <w:lang w:val="en-US"/>
        </w:rPr>
        <w:t xml:space="preserve"> </w:t>
      </w:r>
      <w:r>
        <w:rPr>
          <w:rFonts w:ascii="Times New Roman" w:hAnsi="Times New Roman" w:cs="Times New Roman"/>
          <w:sz w:val="24"/>
          <w:lang w:val="en-US"/>
        </w:rPr>
        <w:t>(</w:t>
      </w:r>
      <w:proofErr w:type="spellStart"/>
      <w:r w:rsidRPr="00C85A74">
        <w:rPr>
          <w:rFonts w:ascii="Times New Roman" w:hAnsi="Times New Roman" w:cs="Times New Roman"/>
          <w:i/>
          <w:iCs/>
          <w:sz w:val="24"/>
          <w:lang w:val="en-US"/>
        </w:rPr>
        <w:t>Shijie</w:t>
      </w:r>
      <w:proofErr w:type="spellEnd"/>
      <w:r>
        <w:rPr>
          <w:rFonts w:ascii="Times New Roman" w:hAnsi="Times New Roman" w:cs="Times New Roman"/>
          <w:sz w:val="24"/>
          <w:lang w:val="en-US"/>
        </w:rPr>
        <w:t xml:space="preserve">, </w:t>
      </w:r>
      <w:r w:rsidRPr="00C85A74">
        <w:rPr>
          <w:rFonts w:ascii="宋体" w:eastAsia="宋体" w:hAnsi="宋体" w:cs="Times New Roman" w:hint="eastAsia"/>
          <w:sz w:val="24"/>
          <w:lang w:val="en-US"/>
        </w:rPr>
        <w:t>世界</w:t>
      </w:r>
      <w:r>
        <w:rPr>
          <w:rFonts w:ascii="Times New Roman" w:hAnsi="Times New Roman" w:cs="Times New Roman"/>
          <w:sz w:val="24"/>
          <w:lang w:val="en-US"/>
        </w:rPr>
        <w:t>) is selected to be translated in this p</w:t>
      </w:r>
      <w:r w:rsidRPr="00C85A74">
        <w:rPr>
          <w:rFonts w:ascii="Times New Roman" w:hAnsi="Times New Roman" w:cs="Times New Roman"/>
          <w:sz w:val="24"/>
          <w:lang w:val="en-US"/>
        </w:rPr>
        <w:t>ortfolio</w:t>
      </w:r>
      <w:r>
        <w:rPr>
          <w:rFonts w:ascii="Times New Roman" w:hAnsi="Times New Roman" w:cs="Times New Roman"/>
          <w:sz w:val="24"/>
          <w:lang w:val="en-US"/>
        </w:rPr>
        <w:t xml:space="preserve"> due to its brevity and unique explorations </w:t>
      </w:r>
      <w:r w:rsidR="00270CF5">
        <w:rPr>
          <w:rFonts w:ascii="Times New Roman" w:hAnsi="Times New Roman" w:cs="Times New Roman"/>
          <w:sz w:val="24"/>
          <w:lang w:val="en-US"/>
        </w:rPr>
        <w:t>of</w:t>
      </w:r>
      <w:r>
        <w:rPr>
          <w:rFonts w:ascii="Times New Roman" w:hAnsi="Times New Roman" w:cs="Times New Roman"/>
          <w:sz w:val="24"/>
          <w:lang w:val="en-US"/>
        </w:rPr>
        <w:t xml:space="preserve"> the mother’s inner world. Published in 1995, </w:t>
      </w:r>
      <w:r w:rsidR="00152C98" w:rsidRPr="00C85A74">
        <w:rPr>
          <w:rFonts w:ascii="Times New Roman" w:hAnsi="Times New Roman" w:cs="Times New Roman"/>
          <w:i/>
          <w:iCs/>
          <w:sz w:val="24"/>
          <w:lang w:val="en-US"/>
        </w:rPr>
        <w:t>The World</w:t>
      </w:r>
      <w:r w:rsidR="00152C98">
        <w:rPr>
          <w:rFonts w:ascii="Times New Roman" w:hAnsi="Times New Roman" w:cs="Times New Roman"/>
          <w:i/>
          <w:iCs/>
          <w:sz w:val="24"/>
          <w:lang w:val="en-US"/>
        </w:rPr>
        <w:t xml:space="preserve"> </w:t>
      </w:r>
      <w:r w:rsidR="00152C98">
        <w:rPr>
          <w:rFonts w:ascii="Times New Roman" w:hAnsi="Times New Roman" w:cs="Times New Roman"/>
          <w:sz w:val="24"/>
          <w:lang w:val="en-US"/>
        </w:rPr>
        <w:t xml:space="preserve">is a surreal story that traces a young mother’s journey during a </w:t>
      </w:r>
      <w:r w:rsidR="00152C98" w:rsidRPr="00152C98">
        <w:rPr>
          <w:rFonts w:ascii="Times New Roman" w:hAnsi="Times New Roman" w:cs="Times New Roman"/>
          <w:sz w:val="24"/>
          <w:lang w:val="en-US"/>
        </w:rPr>
        <w:t>catastrophic event</w:t>
      </w:r>
      <w:r w:rsidR="00152C98">
        <w:rPr>
          <w:rFonts w:ascii="Times New Roman" w:hAnsi="Times New Roman" w:cs="Times New Roman"/>
          <w:sz w:val="24"/>
          <w:lang w:val="en-US"/>
        </w:rPr>
        <w:t xml:space="preserve">. In her dream, </w:t>
      </w:r>
      <w:r w:rsidR="000D676A">
        <w:rPr>
          <w:rFonts w:ascii="Times New Roman" w:hAnsi="Times New Roman" w:cs="Times New Roman"/>
          <w:sz w:val="24"/>
          <w:lang w:val="en-US"/>
        </w:rPr>
        <w:t xml:space="preserve">the mother is taking her baby to celebrate the Chinese New Year at her parent’s home in the countryside. </w:t>
      </w:r>
      <w:r w:rsidR="000D676A" w:rsidRPr="000D676A">
        <w:rPr>
          <w:rFonts w:ascii="Times New Roman" w:hAnsi="Times New Roman" w:cs="Times New Roman"/>
          <w:sz w:val="24"/>
          <w:lang w:val="en-US"/>
        </w:rPr>
        <w:t xml:space="preserve">However, the journey takes a surreal turn as the world around them begins to </w:t>
      </w:r>
      <w:r w:rsidR="000D676A">
        <w:rPr>
          <w:rFonts w:ascii="Times New Roman" w:hAnsi="Times New Roman" w:cs="Times New Roman"/>
          <w:sz w:val="24"/>
          <w:lang w:val="en-US"/>
        </w:rPr>
        <w:t>break apart</w:t>
      </w:r>
      <w:r w:rsidR="000D676A" w:rsidRPr="000D676A">
        <w:rPr>
          <w:rFonts w:ascii="Times New Roman" w:hAnsi="Times New Roman" w:cs="Times New Roman"/>
          <w:sz w:val="24"/>
          <w:lang w:val="en-US"/>
        </w:rPr>
        <w:t>.</w:t>
      </w:r>
      <w:r w:rsidR="000D676A">
        <w:rPr>
          <w:rFonts w:ascii="Times New Roman" w:hAnsi="Times New Roman" w:cs="Times New Roman"/>
          <w:sz w:val="24"/>
          <w:lang w:val="en-US"/>
        </w:rPr>
        <w:t xml:space="preserve"> The story is consistent with the style of Tie Ning’s previous works</w:t>
      </w:r>
      <w:r w:rsidR="00934E6F">
        <w:rPr>
          <w:rFonts w:ascii="Times New Roman" w:hAnsi="Times New Roman" w:cs="Times New Roman"/>
          <w:sz w:val="24"/>
          <w:lang w:val="en-US"/>
        </w:rPr>
        <w:t xml:space="preserve"> that </w:t>
      </w:r>
      <w:r w:rsidR="00934E6F" w:rsidRPr="00934E6F">
        <w:rPr>
          <w:rFonts w:ascii="Times New Roman" w:hAnsi="Times New Roman" w:cs="Times New Roman"/>
          <w:sz w:val="24"/>
          <w:lang w:val="en-US"/>
        </w:rPr>
        <w:t>explore the emotional journey of the protagonist</w:t>
      </w:r>
      <w:r w:rsidR="00934E6F">
        <w:rPr>
          <w:rFonts w:ascii="Times New Roman" w:hAnsi="Times New Roman" w:cs="Times New Roman"/>
          <w:sz w:val="24"/>
          <w:lang w:val="en-US"/>
        </w:rPr>
        <w:t xml:space="preserve">s. Therefore, the translation of </w:t>
      </w:r>
      <w:r w:rsidR="00934E6F" w:rsidRPr="0078374D">
        <w:rPr>
          <w:rFonts w:ascii="Times New Roman" w:hAnsi="Times New Roman" w:cs="Times New Roman"/>
          <w:i/>
          <w:iCs/>
          <w:sz w:val="24"/>
          <w:lang w:val="en-US"/>
        </w:rPr>
        <w:t>The World</w:t>
      </w:r>
      <w:r w:rsidR="00934E6F">
        <w:rPr>
          <w:rFonts w:ascii="Times New Roman" w:hAnsi="Times New Roman" w:cs="Times New Roman"/>
          <w:sz w:val="24"/>
          <w:lang w:val="en-US"/>
        </w:rPr>
        <w:t xml:space="preserve"> can </w:t>
      </w:r>
      <w:r w:rsidR="0078374D">
        <w:rPr>
          <w:rFonts w:ascii="Times New Roman" w:hAnsi="Times New Roman" w:cs="Times New Roman"/>
          <w:sz w:val="24"/>
          <w:lang w:val="en-US"/>
        </w:rPr>
        <w:t>give a</w:t>
      </w:r>
      <w:r w:rsidR="0078374D" w:rsidRPr="003E55F2">
        <w:rPr>
          <w:rFonts w:ascii="Times New Roman" w:hAnsi="Times New Roman" w:cs="Times New Roman"/>
          <w:sz w:val="24"/>
          <w:lang w:val="en-US"/>
        </w:rPr>
        <w:t>nglophone</w:t>
      </w:r>
      <w:r w:rsidR="0078374D">
        <w:rPr>
          <w:rFonts w:ascii="Times New Roman" w:hAnsi="Times New Roman" w:cs="Times New Roman"/>
          <w:sz w:val="24"/>
          <w:lang w:val="en-US"/>
        </w:rPr>
        <w:t xml:space="preserve"> readers opportunities to have a quick </w:t>
      </w:r>
      <w:r w:rsidR="0078374D" w:rsidRPr="0078374D">
        <w:rPr>
          <w:rFonts w:ascii="Times New Roman" w:hAnsi="Times New Roman" w:cs="Times New Roman"/>
          <w:sz w:val="24"/>
          <w:lang w:val="en-US"/>
        </w:rPr>
        <w:t>glimpse</w:t>
      </w:r>
      <w:r w:rsidR="0078374D">
        <w:rPr>
          <w:rFonts w:ascii="Times New Roman" w:hAnsi="Times New Roman" w:cs="Times New Roman"/>
          <w:sz w:val="24"/>
          <w:lang w:val="en-US"/>
        </w:rPr>
        <w:t xml:space="preserve"> of Tie Ning’s writing style.</w:t>
      </w:r>
    </w:p>
    <w:p w14:paraId="6D00E52D" w14:textId="622CF234" w:rsidR="00A91CA5" w:rsidRDefault="0078374D" w:rsidP="003454A3">
      <w:pPr>
        <w:spacing w:before="100" w:beforeAutospacing="1" w:afterLines="50" w:after="156" w:line="360" w:lineRule="auto"/>
        <w:ind w:firstLineChars="200" w:firstLine="480"/>
        <w:rPr>
          <w:rFonts w:ascii="Times New Roman" w:hAnsi="Times New Roman" w:cs="Times New Roman"/>
          <w:sz w:val="24"/>
          <w:lang w:val="en-US"/>
        </w:rPr>
      </w:pPr>
      <w:r>
        <w:rPr>
          <w:rFonts w:ascii="Times New Roman" w:hAnsi="Times New Roman" w:cs="Times New Roman" w:hint="eastAsia"/>
          <w:sz w:val="24"/>
          <w:lang w:val="en-US"/>
        </w:rPr>
        <w:t>T</w:t>
      </w:r>
      <w:r>
        <w:rPr>
          <w:rFonts w:ascii="Times New Roman" w:hAnsi="Times New Roman" w:cs="Times New Roman"/>
          <w:sz w:val="24"/>
          <w:lang w:val="en-US"/>
        </w:rPr>
        <w:t xml:space="preserve">his commentary will identify the issues as well as the strategies when translating </w:t>
      </w:r>
      <w:bookmarkStart w:id="4" w:name="OLE_LINK15"/>
      <w:bookmarkStart w:id="5" w:name="OLE_LINK16"/>
      <w:r w:rsidRPr="0078374D">
        <w:rPr>
          <w:rFonts w:ascii="Times New Roman" w:hAnsi="Times New Roman" w:cs="Times New Roman"/>
          <w:i/>
          <w:iCs/>
          <w:sz w:val="24"/>
          <w:lang w:val="en-US"/>
        </w:rPr>
        <w:t>The World</w:t>
      </w:r>
      <w:bookmarkEnd w:id="4"/>
      <w:bookmarkEnd w:id="5"/>
      <w:r>
        <w:rPr>
          <w:rFonts w:ascii="Times New Roman" w:hAnsi="Times New Roman" w:cs="Times New Roman"/>
          <w:i/>
          <w:iCs/>
          <w:sz w:val="24"/>
          <w:lang w:val="en-US"/>
        </w:rPr>
        <w:t xml:space="preserve">. </w:t>
      </w:r>
      <w:r>
        <w:rPr>
          <w:rFonts w:ascii="Times New Roman" w:hAnsi="Times New Roman" w:cs="Times New Roman"/>
          <w:sz w:val="24"/>
          <w:lang w:val="en-US"/>
        </w:rPr>
        <w:t>It will first explain the strategies employed at the macro-text level, illustrating the translating problems from the discoursal aspect.</w:t>
      </w:r>
      <w:r w:rsidR="004879AC">
        <w:rPr>
          <w:rFonts w:ascii="Times New Roman" w:hAnsi="Times New Roman" w:cs="Times New Roman"/>
          <w:sz w:val="24"/>
          <w:lang w:val="en-US"/>
        </w:rPr>
        <w:t xml:space="preserve"> After that, the essay will look at the difficulties at the micro-text level, highlighting specific linguistic issues such as the differences in lexical choice and syntactic structures between two languages. At the same time, </w:t>
      </w:r>
      <w:r w:rsidR="00A95D1D">
        <w:rPr>
          <w:rFonts w:ascii="Times New Roman" w:hAnsi="Times New Roman" w:cs="Times New Roman"/>
          <w:sz w:val="24"/>
          <w:lang w:val="en-US"/>
        </w:rPr>
        <w:t>as ‘the translation theory is designed to illuminate and improve the practice of translation’ (Venuti, 20</w:t>
      </w:r>
      <w:r w:rsidR="001A5629">
        <w:rPr>
          <w:rFonts w:ascii="Times New Roman" w:hAnsi="Times New Roman" w:cs="Times New Roman"/>
          <w:sz w:val="24"/>
          <w:lang w:val="en-US"/>
        </w:rPr>
        <w:t>00</w:t>
      </w:r>
      <w:r w:rsidR="00A95D1D">
        <w:rPr>
          <w:rFonts w:ascii="Times New Roman" w:hAnsi="Times New Roman" w:cs="Times New Roman"/>
          <w:sz w:val="24"/>
          <w:lang w:val="en-US"/>
        </w:rPr>
        <w:t xml:space="preserve">, p. 13), the relevant translation theories will be applied when approaching the translation problems. </w:t>
      </w:r>
    </w:p>
    <w:p w14:paraId="7844119B" w14:textId="6D922D3C" w:rsidR="00A91CA5" w:rsidRPr="00A95D1D" w:rsidRDefault="000D676A" w:rsidP="003454A3">
      <w:pPr>
        <w:spacing w:before="100" w:beforeAutospacing="1" w:afterLines="50" w:after="156" w:line="360" w:lineRule="auto"/>
        <w:rPr>
          <w:rFonts w:ascii="Times New Roman" w:hAnsi="Times New Roman" w:cs="Times New Roman"/>
          <w:b/>
          <w:bCs/>
          <w:sz w:val="24"/>
          <w:lang w:val="en-US"/>
        </w:rPr>
      </w:pPr>
      <w:r w:rsidRPr="00A95D1D">
        <w:rPr>
          <w:rFonts w:ascii="Times New Roman" w:hAnsi="Times New Roman" w:cs="Times New Roman" w:hint="eastAsia"/>
          <w:b/>
          <w:bCs/>
          <w:sz w:val="24"/>
          <w:lang w:val="en-US"/>
        </w:rPr>
        <w:t>T</w:t>
      </w:r>
      <w:r w:rsidRPr="00A95D1D">
        <w:rPr>
          <w:rFonts w:ascii="Times New Roman" w:hAnsi="Times New Roman" w:cs="Times New Roman"/>
          <w:b/>
          <w:bCs/>
          <w:sz w:val="24"/>
          <w:lang w:val="en-US"/>
        </w:rPr>
        <w:t>ranslation issues on a macro-text level</w:t>
      </w:r>
    </w:p>
    <w:p w14:paraId="396EC386" w14:textId="0F7DAA2C" w:rsidR="00040A21" w:rsidRPr="003454A3" w:rsidRDefault="00052E74" w:rsidP="003454A3">
      <w:pPr>
        <w:spacing w:before="100" w:beforeAutospacing="1" w:afterLines="50" w:after="156" w:line="360" w:lineRule="auto"/>
        <w:ind w:firstLineChars="200" w:firstLine="480"/>
        <w:rPr>
          <w:rFonts w:ascii="Times New Roman" w:eastAsia="宋体" w:hAnsi="Times New Roman" w:cs="Times New Roman"/>
          <w:sz w:val="24"/>
          <w:lang w:val="en-US"/>
        </w:rPr>
      </w:pPr>
      <w:r>
        <w:rPr>
          <w:rFonts w:ascii="Times New Roman" w:hAnsi="Times New Roman" w:cs="Times New Roman" w:hint="eastAsia"/>
          <w:sz w:val="24"/>
          <w:lang w:val="en-US"/>
        </w:rPr>
        <w:t>S</w:t>
      </w:r>
      <w:r>
        <w:rPr>
          <w:rFonts w:ascii="Times New Roman" w:hAnsi="Times New Roman" w:cs="Times New Roman"/>
          <w:sz w:val="24"/>
          <w:lang w:val="en-US"/>
        </w:rPr>
        <w:t>ince no two languages are exactly alike, ‘</w:t>
      </w:r>
      <w:r w:rsidRPr="00052E74">
        <w:rPr>
          <w:rFonts w:ascii="Times New Roman" w:hAnsi="Times New Roman" w:cs="Times New Roman"/>
          <w:sz w:val="24"/>
          <w:lang w:val="en-US"/>
        </w:rPr>
        <w:t>either in the meanings given to corresponding symbols or in the ways in which symbols are arranged in phrases and sentences</w:t>
      </w:r>
      <w:r>
        <w:rPr>
          <w:rFonts w:ascii="Times New Roman" w:hAnsi="Times New Roman" w:cs="Times New Roman"/>
          <w:sz w:val="24"/>
          <w:lang w:val="en-US"/>
        </w:rPr>
        <w:t>’, translators should not expect an ‘absolute correspondence between languages’ (Nida, 1964/20</w:t>
      </w:r>
      <w:r w:rsidR="001A5629">
        <w:rPr>
          <w:rFonts w:ascii="Times New Roman" w:hAnsi="Times New Roman" w:cs="Times New Roman"/>
          <w:sz w:val="24"/>
          <w:lang w:val="en-US"/>
        </w:rPr>
        <w:t>00</w:t>
      </w:r>
      <w:r>
        <w:rPr>
          <w:rFonts w:ascii="Times New Roman" w:hAnsi="Times New Roman" w:cs="Times New Roman"/>
          <w:sz w:val="24"/>
          <w:lang w:val="en-US"/>
        </w:rPr>
        <w:t xml:space="preserve">, p. 126). What translators should consider is to what extent and in which aspects can the equivalence </w:t>
      </w:r>
      <w:r w:rsidR="0019245A">
        <w:rPr>
          <w:rFonts w:ascii="Times New Roman" w:hAnsi="Times New Roman" w:cs="Times New Roman"/>
          <w:sz w:val="24"/>
          <w:lang w:val="en-US"/>
        </w:rPr>
        <w:t>of different language</w:t>
      </w:r>
      <w:r w:rsidR="00270CF5">
        <w:rPr>
          <w:rFonts w:ascii="Times New Roman" w:hAnsi="Times New Roman" w:cs="Times New Roman"/>
          <w:sz w:val="24"/>
          <w:lang w:val="en-US"/>
        </w:rPr>
        <w:t>s</w:t>
      </w:r>
      <w:r w:rsidR="0019245A">
        <w:rPr>
          <w:rFonts w:ascii="Times New Roman" w:hAnsi="Times New Roman" w:cs="Times New Roman"/>
          <w:sz w:val="24"/>
          <w:lang w:val="en-US"/>
        </w:rPr>
        <w:t xml:space="preserve"> be achieved (Hu, 1992, p. 291; Munday, 2016, p. 75). One possible approach may</w:t>
      </w:r>
      <w:r w:rsidR="00D16D4C">
        <w:rPr>
          <w:rFonts w:ascii="Times New Roman" w:hAnsi="Times New Roman" w:cs="Times New Roman"/>
          <w:sz w:val="24"/>
          <w:lang w:val="en-US"/>
        </w:rPr>
        <w:t xml:space="preserve"> be</w:t>
      </w:r>
      <w:r w:rsidR="0019245A">
        <w:rPr>
          <w:rFonts w:ascii="Times New Roman" w:hAnsi="Times New Roman" w:cs="Times New Roman"/>
          <w:sz w:val="24"/>
          <w:lang w:val="en-US"/>
        </w:rPr>
        <w:t xml:space="preserve"> Nida’s (</w:t>
      </w:r>
      <w:bookmarkStart w:id="6" w:name="OLE_LINK17"/>
      <w:bookmarkStart w:id="7" w:name="OLE_LINK18"/>
      <w:r w:rsidR="0019245A">
        <w:rPr>
          <w:rFonts w:ascii="Times New Roman" w:hAnsi="Times New Roman" w:cs="Times New Roman"/>
          <w:sz w:val="24"/>
          <w:lang w:val="en-US"/>
        </w:rPr>
        <w:t>1964/2000</w:t>
      </w:r>
      <w:bookmarkEnd w:id="6"/>
      <w:bookmarkEnd w:id="7"/>
      <w:r w:rsidR="0019245A">
        <w:rPr>
          <w:rFonts w:ascii="Times New Roman" w:hAnsi="Times New Roman" w:cs="Times New Roman"/>
          <w:sz w:val="24"/>
          <w:lang w:val="en-US"/>
        </w:rPr>
        <w:t xml:space="preserve">) theory of ‘dynamic equivalence’, which emphasizes the ‘receptor-based’ </w:t>
      </w:r>
      <w:r w:rsidR="0019245A" w:rsidRPr="0019245A">
        <w:rPr>
          <w:rFonts w:ascii="Times New Roman" w:hAnsi="Times New Roman" w:cs="Times New Roman"/>
          <w:sz w:val="24"/>
          <w:lang w:val="en-US"/>
        </w:rPr>
        <w:t>equivalence</w:t>
      </w:r>
      <w:r w:rsidR="00D16D4C">
        <w:rPr>
          <w:rFonts w:ascii="Times New Roman" w:hAnsi="Times New Roman" w:cs="Times New Roman"/>
          <w:sz w:val="24"/>
          <w:lang w:val="en-US"/>
        </w:rPr>
        <w:t xml:space="preserve"> (i.e., the equivalent effect between the original text readers and translated text readers). </w:t>
      </w:r>
      <w:proofErr w:type="gramStart"/>
      <w:r w:rsidR="00D16D4C">
        <w:rPr>
          <w:rFonts w:ascii="Times New Roman" w:hAnsi="Times New Roman" w:cs="Times New Roman"/>
          <w:sz w:val="24"/>
          <w:lang w:val="en-US"/>
        </w:rPr>
        <w:t xml:space="preserve">In order </w:t>
      </w:r>
      <w:r w:rsidR="00224B47">
        <w:rPr>
          <w:rFonts w:ascii="Times New Roman" w:hAnsi="Times New Roman" w:cs="Times New Roman"/>
          <w:sz w:val="24"/>
          <w:lang w:val="en-US"/>
        </w:rPr>
        <w:t>to</w:t>
      </w:r>
      <w:proofErr w:type="gramEnd"/>
      <w:r w:rsidR="00224B47">
        <w:rPr>
          <w:rFonts w:ascii="Times New Roman" w:hAnsi="Times New Roman" w:cs="Times New Roman"/>
          <w:sz w:val="24"/>
          <w:lang w:val="en-US"/>
        </w:rPr>
        <w:t xml:space="preserve"> achieve such </w:t>
      </w:r>
      <w:r w:rsidR="00270CF5">
        <w:rPr>
          <w:rFonts w:ascii="Times New Roman" w:hAnsi="Times New Roman" w:cs="Times New Roman"/>
          <w:sz w:val="24"/>
          <w:lang w:val="en-US"/>
        </w:rPr>
        <w:t xml:space="preserve">an </w:t>
      </w:r>
      <w:r w:rsidR="00224B47">
        <w:rPr>
          <w:rFonts w:ascii="Times New Roman" w:hAnsi="Times New Roman" w:cs="Times New Roman"/>
          <w:sz w:val="24"/>
          <w:lang w:val="en-US"/>
        </w:rPr>
        <w:t>effect, Nida</w:t>
      </w:r>
      <w:r w:rsidR="00327AB4">
        <w:rPr>
          <w:rFonts w:ascii="Times New Roman" w:hAnsi="Times New Roman" w:cs="Times New Roman"/>
          <w:sz w:val="24"/>
          <w:lang w:val="en-US"/>
        </w:rPr>
        <w:t xml:space="preserve"> (1964/20</w:t>
      </w:r>
      <w:r w:rsidR="001A5629">
        <w:rPr>
          <w:rFonts w:ascii="Times New Roman" w:hAnsi="Times New Roman" w:cs="Times New Roman"/>
          <w:sz w:val="24"/>
          <w:lang w:val="en-US"/>
        </w:rPr>
        <w:t>00</w:t>
      </w:r>
      <w:r w:rsidR="00327AB4">
        <w:rPr>
          <w:rFonts w:ascii="Times New Roman" w:hAnsi="Times New Roman" w:cs="Times New Roman"/>
          <w:sz w:val="24"/>
          <w:lang w:val="en-US"/>
        </w:rPr>
        <w:t>)</w:t>
      </w:r>
      <w:r w:rsidR="00224B47">
        <w:rPr>
          <w:rFonts w:ascii="Times New Roman" w:hAnsi="Times New Roman" w:cs="Times New Roman"/>
          <w:sz w:val="24"/>
          <w:lang w:val="en-US"/>
        </w:rPr>
        <w:t xml:space="preserve"> then identifies three principles</w:t>
      </w:r>
      <w:r w:rsidR="00327AB4">
        <w:rPr>
          <w:rFonts w:ascii="Times New Roman" w:hAnsi="Times New Roman" w:cs="Times New Roman"/>
          <w:sz w:val="24"/>
          <w:lang w:val="en-US"/>
        </w:rPr>
        <w:t xml:space="preserve">: a) </w:t>
      </w:r>
      <w:r w:rsidR="00A51481">
        <w:rPr>
          <w:rFonts w:ascii="Times New Roman" w:hAnsi="Times New Roman" w:cs="Times New Roman"/>
          <w:sz w:val="24"/>
          <w:lang w:val="en-US"/>
        </w:rPr>
        <w:lastRenderedPageBreak/>
        <w:t>‘</w:t>
      </w:r>
      <w:r w:rsidR="00327AB4">
        <w:rPr>
          <w:rFonts w:ascii="Times New Roman" w:hAnsi="Times New Roman" w:cs="Times New Roman"/>
          <w:sz w:val="24"/>
          <w:lang w:val="en-US"/>
        </w:rPr>
        <w:t>the nature of message</w:t>
      </w:r>
      <w:r w:rsidR="00A51481">
        <w:rPr>
          <w:rFonts w:ascii="Times New Roman" w:hAnsi="Times New Roman" w:cs="Times New Roman"/>
          <w:sz w:val="24"/>
          <w:lang w:val="en-US"/>
        </w:rPr>
        <w:t>’</w:t>
      </w:r>
      <w:r w:rsidR="00327AB4">
        <w:rPr>
          <w:rFonts w:ascii="Times New Roman" w:hAnsi="Times New Roman" w:cs="Times New Roman"/>
          <w:sz w:val="24"/>
          <w:lang w:val="en-US"/>
        </w:rPr>
        <w:t>, b) the purposes of the author and translators, c)</w:t>
      </w:r>
      <w:r w:rsidR="00A51481">
        <w:rPr>
          <w:rFonts w:ascii="Times New Roman" w:hAnsi="Times New Roman" w:cs="Times New Roman"/>
          <w:sz w:val="24"/>
          <w:lang w:val="en-US"/>
        </w:rPr>
        <w:t xml:space="preserve"> ‘the type of audience’, </w:t>
      </w:r>
      <w:r w:rsidR="00224B47">
        <w:rPr>
          <w:rFonts w:ascii="Times New Roman" w:hAnsi="Times New Roman" w:cs="Times New Roman"/>
          <w:sz w:val="24"/>
          <w:lang w:val="en-US"/>
        </w:rPr>
        <w:t xml:space="preserve">which would be used as the guiding theory when translating </w:t>
      </w:r>
      <w:r w:rsidR="00224B47" w:rsidRPr="0078374D">
        <w:rPr>
          <w:rFonts w:ascii="Times New Roman" w:hAnsi="Times New Roman" w:cs="Times New Roman"/>
          <w:i/>
          <w:iCs/>
          <w:sz w:val="24"/>
          <w:lang w:val="en-US"/>
        </w:rPr>
        <w:t>The World</w:t>
      </w:r>
      <w:r w:rsidR="00224B47">
        <w:rPr>
          <w:rFonts w:ascii="Times New Roman" w:hAnsi="Times New Roman" w:cs="Times New Roman"/>
          <w:i/>
          <w:iCs/>
          <w:sz w:val="24"/>
          <w:lang w:val="en-US"/>
        </w:rPr>
        <w:t>.</w:t>
      </w:r>
      <w:r w:rsidR="00327AB4">
        <w:rPr>
          <w:rFonts w:ascii="Times New Roman" w:hAnsi="Times New Roman" w:cs="Times New Roman"/>
          <w:sz w:val="24"/>
          <w:lang w:val="en-US"/>
        </w:rPr>
        <w:t xml:space="preserve"> The first one</w:t>
      </w:r>
      <w:r w:rsidR="00040A21">
        <w:rPr>
          <w:rFonts w:ascii="Times New Roman" w:hAnsi="Times New Roman" w:cs="Times New Roman"/>
          <w:sz w:val="24"/>
          <w:lang w:val="en-US"/>
        </w:rPr>
        <w:t xml:space="preserve"> is the most critical as it</w:t>
      </w:r>
      <w:r w:rsidR="00327AB4">
        <w:rPr>
          <w:rFonts w:ascii="Times New Roman" w:hAnsi="Times New Roman" w:cs="Times New Roman"/>
          <w:sz w:val="24"/>
          <w:lang w:val="en-US"/>
        </w:rPr>
        <w:t xml:space="preserve"> require</w:t>
      </w:r>
      <w:r w:rsidR="00040A21">
        <w:rPr>
          <w:rFonts w:ascii="Times New Roman" w:hAnsi="Times New Roman" w:cs="Times New Roman"/>
          <w:sz w:val="24"/>
          <w:lang w:val="en-US"/>
        </w:rPr>
        <w:t>s</w:t>
      </w:r>
      <w:r w:rsidR="00327AB4">
        <w:rPr>
          <w:rFonts w:ascii="Times New Roman" w:hAnsi="Times New Roman" w:cs="Times New Roman"/>
          <w:sz w:val="24"/>
          <w:lang w:val="en-US"/>
        </w:rPr>
        <w:t xml:space="preserve"> a detailed analysis of </w:t>
      </w:r>
      <w:r w:rsidR="00270CF5">
        <w:rPr>
          <w:rFonts w:ascii="Times New Roman" w:hAnsi="Times New Roman" w:cs="Times New Roman"/>
          <w:sz w:val="24"/>
          <w:lang w:val="en-US"/>
        </w:rPr>
        <w:t xml:space="preserve">the </w:t>
      </w:r>
      <w:r w:rsidR="00327AB4">
        <w:rPr>
          <w:rFonts w:ascii="Times New Roman" w:hAnsi="Times New Roman" w:cs="Times New Roman"/>
          <w:sz w:val="24"/>
          <w:lang w:val="en-US"/>
        </w:rPr>
        <w:t>source text</w:t>
      </w:r>
      <w:r w:rsidR="00040A21">
        <w:rPr>
          <w:rFonts w:ascii="Times New Roman" w:hAnsi="Times New Roman" w:cs="Times New Roman"/>
          <w:sz w:val="24"/>
          <w:lang w:val="en-US"/>
        </w:rPr>
        <w:t>. T</w:t>
      </w:r>
      <w:r w:rsidR="00327AB4">
        <w:rPr>
          <w:rFonts w:ascii="Times New Roman" w:hAnsi="Times New Roman" w:cs="Times New Roman"/>
          <w:sz w:val="24"/>
          <w:lang w:val="en-US"/>
        </w:rPr>
        <w:t xml:space="preserve">ranslators are expected to identify the relationship between content and form in the source text. In other words, while the content and form are always intertwined, translators should decide which </w:t>
      </w:r>
      <w:r w:rsidR="001D4518">
        <w:rPr>
          <w:rFonts w:ascii="Times New Roman" w:hAnsi="Times New Roman" w:cs="Times New Roman"/>
          <w:sz w:val="24"/>
          <w:lang w:val="en-US"/>
        </w:rPr>
        <w:t>one is in the domina</w:t>
      </w:r>
      <w:r w:rsidR="00270CF5">
        <w:rPr>
          <w:rFonts w:ascii="Times New Roman" w:hAnsi="Times New Roman" w:cs="Times New Roman"/>
          <w:sz w:val="24"/>
          <w:lang w:val="en-US"/>
        </w:rPr>
        <w:t>nt</w:t>
      </w:r>
      <w:r w:rsidR="001D4518">
        <w:rPr>
          <w:rFonts w:ascii="Times New Roman" w:hAnsi="Times New Roman" w:cs="Times New Roman"/>
          <w:sz w:val="24"/>
          <w:lang w:val="en-US"/>
        </w:rPr>
        <w:t xml:space="preserve"> position. In most poems, the form should be paid more attention to while in </w:t>
      </w:r>
      <w:r w:rsidR="00D13339">
        <w:rPr>
          <w:rFonts w:ascii="Times New Roman" w:hAnsi="Times New Roman" w:cs="Times New Roman"/>
          <w:sz w:val="24"/>
          <w:lang w:val="en-US"/>
        </w:rPr>
        <w:t>the</w:t>
      </w:r>
      <w:r w:rsidR="001D4518">
        <w:rPr>
          <w:rFonts w:ascii="Times New Roman" w:hAnsi="Times New Roman" w:cs="Times New Roman" w:hint="eastAsia"/>
          <w:sz w:val="24"/>
          <w:lang w:val="en-US"/>
        </w:rPr>
        <w:t xml:space="preserve"> </w:t>
      </w:r>
      <w:r w:rsidR="001D4518">
        <w:rPr>
          <w:rFonts w:ascii="Times New Roman" w:hAnsi="Times New Roman" w:cs="Times New Roman"/>
          <w:sz w:val="24"/>
          <w:lang w:val="en-US"/>
        </w:rPr>
        <w:t>technical texts</w:t>
      </w:r>
      <w:r w:rsidR="00270CF5">
        <w:rPr>
          <w:rFonts w:ascii="Times New Roman" w:hAnsi="Times New Roman" w:cs="Times New Roman"/>
          <w:sz w:val="24"/>
          <w:lang w:val="en-US"/>
        </w:rPr>
        <w:t>,</w:t>
      </w:r>
      <w:r w:rsidR="001D4518">
        <w:rPr>
          <w:rFonts w:ascii="Times New Roman" w:hAnsi="Times New Roman" w:cs="Times New Roman"/>
          <w:sz w:val="24"/>
          <w:lang w:val="en-US"/>
        </w:rPr>
        <w:t xml:space="preserve"> the conte</w:t>
      </w:r>
      <w:r w:rsidR="002C1DC8">
        <w:rPr>
          <w:rFonts w:ascii="Times New Roman" w:hAnsi="Times New Roman" w:cs="Times New Roman"/>
          <w:sz w:val="24"/>
          <w:lang w:val="en-US"/>
        </w:rPr>
        <w:t xml:space="preserve">nt should be prioritized to achieve the informative function. As for the translation of </w:t>
      </w:r>
      <w:r w:rsidR="002C1DC8" w:rsidRPr="0078374D">
        <w:rPr>
          <w:rFonts w:ascii="Times New Roman" w:hAnsi="Times New Roman" w:cs="Times New Roman"/>
          <w:i/>
          <w:iCs/>
          <w:sz w:val="24"/>
          <w:lang w:val="en-US"/>
        </w:rPr>
        <w:t>The World</w:t>
      </w:r>
      <w:r w:rsidR="004F7FD3">
        <w:rPr>
          <w:rFonts w:ascii="Times New Roman" w:hAnsi="Times New Roman" w:cs="Times New Roman"/>
          <w:sz w:val="24"/>
          <w:lang w:val="en-US"/>
        </w:rPr>
        <w:t xml:space="preserve">, although it is not a poem in which forms play a vital role in poetics, translators should also consider keeping the original </w:t>
      </w:r>
      <w:r w:rsidR="00D13339">
        <w:rPr>
          <w:rFonts w:ascii="Times New Roman" w:hAnsi="Times New Roman" w:cs="Times New Roman"/>
          <w:sz w:val="24"/>
          <w:lang w:val="en-US"/>
        </w:rPr>
        <w:t>forms.</w:t>
      </w:r>
      <w:r w:rsidR="00710B1A">
        <w:rPr>
          <w:rFonts w:ascii="Times New Roman" w:hAnsi="Times New Roman" w:cs="Times New Roman"/>
          <w:sz w:val="24"/>
          <w:lang w:val="en-US"/>
        </w:rPr>
        <w:t xml:space="preserve"> </w:t>
      </w:r>
      <w:r w:rsidR="00D13339">
        <w:rPr>
          <w:rFonts w:ascii="Times New Roman" w:hAnsi="Times New Roman" w:cs="Times New Roman"/>
          <w:sz w:val="24"/>
          <w:lang w:val="en-US"/>
        </w:rPr>
        <w:t xml:space="preserve">One of the most obvious forms in </w:t>
      </w:r>
      <w:r w:rsidR="00D13339" w:rsidRPr="0078374D">
        <w:rPr>
          <w:rFonts w:ascii="Times New Roman" w:hAnsi="Times New Roman" w:cs="Times New Roman"/>
          <w:i/>
          <w:iCs/>
          <w:sz w:val="24"/>
          <w:lang w:val="en-US"/>
        </w:rPr>
        <w:t>The World</w:t>
      </w:r>
      <w:r w:rsidR="00D13339">
        <w:rPr>
          <w:rFonts w:ascii="Times New Roman" w:hAnsi="Times New Roman" w:cs="Times New Roman"/>
          <w:i/>
          <w:iCs/>
          <w:sz w:val="24"/>
          <w:lang w:val="en-US"/>
        </w:rPr>
        <w:t xml:space="preserve"> </w:t>
      </w:r>
      <w:r w:rsidR="00D13339">
        <w:rPr>
          <w:rFonts w:ascii="Times New Roman" w:hAnsi="Times New Roman" w:cs="Times New Roman"/>
          <w:sz w:val="24"/>
          <w:lang w:val="en-US"/>
        </w:rPr>
        <w:t>is the repetition</w:t>
      </w:r>
      <w:r w:rsidR="00087407">
        <w:rPr>
          <w:rFonts w:ascii="Times New Roman" w:hAnsi="Times New Roman" w:cs="Times New Roman"/>
          <w:sz w:val="24"/>
          <w:lang w:val="en-US"/>
        </w:rPr>
        <w:t xml:space="preserve"> which occurred both on a sentence and lexical</w:t>
      </w:r>
      <w:r w:rsidR="00A51481">
        <w:rPr>
          <w:rFonts w:ascii="Times New Roman" w:hAnsi="Times New Roman" w:cs="Times New Roman"/>
          <w:sz w:val="24"/>
          <w:lang w:val="en-US"/>
        </w:rPr>
        <w:t xml:space="preserve"> l</w:t>
      </w:r>
      <w:r w:rsidR="00087407">
        <w:rPr>
          <w:rFonts w:ascii="Times New Roman" w:hAnsi="Times New Roman" w:cs="Times New Roman"/>
          <w:sz w:val="24"/>
          <w:lang w:val="en-US"/>
        </w:rPr>
        <w:t>evel.</w:t>
      </w:r>
      <w:r w:rsidR="00040A21">
        <w:rPr>
          <w:rFonts w:ascii="Times New Roman" w:hAnsi="Times New Roman" w:cs="Times New Roman"/>
          <w:sz w:val="24"/>
          <w:lang w:val="en-US"/>
        </w:rPr>
        <w:t xml:space="preserve"> </w:t>
      </w:r>
      <w:r w:rsidR="00040A21">
        <w:rPr>
          <w:rFonts w:ascii="Times New Roman" w:eastAsia="宋体" w:hAnsi="Times New Roman" w:cs="Times New Roman"/>
          <w:sz w:val="24"/>
          <w:lang w:val="en-US"/>
        </w:rPr>
        <w:t>When tackling those repetitions, it would be better for translators to keep them in the target text as repetition is often seen as ‘an element of the objective structures of the work of art’ (Casey, 1975, p. 250).</w:t>
      </w:r>
      <w:r w:rsidR="00BC769B">
        <w:rPr>
          <w:rFonts w:ascii="Times New Roman" w:eastAsia="宋体" w:hAnsi="Times New Roman" w:cs="Times New Roman"/>
          <w:sz w:val="24"/>
          <w:lang w:val="en-US"/>
        </w:rPr>
        <w:t xml:space="preserve"> Meanwhile, considering </w:t>
      </w:r>
      <w:r w:rsidR="00710B1A">
        <w:rPr>
          <w:rFonts w:ascii="Times New Roman" w:eastAsia="宋体" w:hAnsi="Times New Roman" w:cs="Times New Roman"/>
          <w:sz w:val="24"/>
          <w:lang w:val="en-US"/>
        </w:rPr>
        <w:t>the second and third principles in Nida’s theory (i.e., the authors’ and translators’ aim; the type of readers), the translator</w:t>
      </w:r>
      <w:r w:rsidR="00E265F1">
        <w:rPr>
          <w:rFonts w:ascii="Times New Roman" w:eastAsia="宋体" w:hAnsi="Times New Roman" w:cs="Times New Roman"/>
          <w:sz w:val="24"/>
          <w:lang w:val="en-US"/>
        </w:rPr>
        <w:t xml:space="preserve"> obviously want</w:t>
      </w:r>
      <w:r w:rsidR="00270CF5">
        <w:rPr>
          <w:rFonts w:ascii="Times New Roman" w:eastAsia="宋体" w:hAnsi="Times New Roman" w:cs="Times New Roman"/>
          <w:sz w:val="24"/>
          <w:lang w:val="en-US"/>
        </w:rPr>
        <w:t>s</w:t>
      </w:r>
      <w:r w:rsidR="00E265F1">
        <w:rPr>
          <w:rFonts w:ascii="Times New Roman" w:eastAsia="宋体" w:hAnsi="Times New Roman" w:cs="Times New Roman"/>
          <w:sz w:val="24"/>
          <w:lang w:val="en-US"/>
        </w:rPr>
        <w:t xml:space="preserve"> the general audience from the </w:t>
      </w:r>
      <w:r w:rsidR="00E265F1">
        <w:rPr>
          <w:rFonts w:ascii="Times New Roman" w:hAnsi="Times New Roman" w:cs="Times New Roman"/>
          <w:sz w:val="24"/>
          <w:lang w:val="en-US"/>
        </w:rPr>
        <w:t>a</w:t>
      </w:r>
      <w:r w:rsidR="00E265F1" w:rsidRPr="003E55F2">
        <w:rPr>
          <w:rFonts w:ascii="Times New Roman" w:hAnsi="Times New Roman" w:cs="Times New Roman"/>
          <w:sz w:val="24"/>
          <w:lang w:val="en-US"/>
        </w:rPr>
        <w:t>nglophone countrie</w:t>
      </w:r>
      <w:r w:rsidR="00E265F1">
        <w:rPr>
          <w:rFonts w:ascii="Times New Roman" w:hAnsi="Times New Roman" w:cs="Times New Roman"/>
          <w:sz w:val="24"/>
          <w:lang w:val="en-US"/>
        </w:rPr>
        <w:t>s</w:t>
      </w:r>
      <w:r w:rsidR="00270CF5">
        <w:rPr>
          <w:rFonts w:ascii="Times New Roman" w:hAnsi="Times New Roman" w:cs="Times New Roman"/>
          <w:sz w:val="24"/>
          <w:lang w:val="en-US"/>
        </w:rPr>
        <w:t xml:space="preserve"> to</w:t>
      </w:r>
      <w:r w:rsidR="00E265F1">
        <w:rPr>
          <w:rFonts w:ascii="Times New Roman" w:hAnsi="Times New Roman" w:cs="Times New Roman"/>
          <w:sz w:val="24"/>
          <w:lang w:val="en-US"/>
        </w:rPr>
        <w:t xml:space="preserve"> have a basic understanding of Tie Ning’s writing style. Such a goal would be better achieved by keeping the original tone (e.g., repetition) of the story.</w:t>
      </w:r>
    </w:p>
    <w:p w14:paraId="65B126F3" w14:textId="2D32F1C4" w:rsidR="00214945" w:rsidRDefault="00710B1A" w:rsidP="003454A3">
      <w:pPr>
        <w:spacing w:before="100" w:beforeAutospacing="1" w:afterLines="50" w:after="156" w:line="360" w:lineRule="auto"/>
        <w:ind w:firstLineChars="200" w:firstLine="480"/>
        <w:rPr>
          <w:rFonts w:ascii="Times New Roman" w:eastAsia="宋体" w:hAnsi="Times New Roman" w:cs="Times New Roman"/>
          <w:sz w:val="24"/>
          <w:lang w:val="en-US"/>
        </w:rPr>
      </w:pPr>
      <w:r>
        <w:rPr>
          <w:rFonts w:ascii="Times New Roman" w:hAnsi="Times New Roman" w:cs="Times New Roman"/>
          <w:sz w:val="24"/>
          <w:lang w:val="en-US"/>
        </w:rPr>
        <w:t xml:space="preserve">In terms of sentence-level repetition, </w:t>
      </w:r>
      <w:proofErr w:type="gramStart"/>
      <w:r>
        <w:rPr>
          <w:rFonts w:ascii="Times New Roman" w:hAnsi="Times New Roman" w:cs="Times New Roman"/>
          <w:sz w:val="24"/>
          <w:lang w:val="en-US"/>
        </w:rPr>
        <w:t>i</w:t>
      </w:r>
      <w:r w:rsidR="00A51481">
        <w:rPr>
          <w:rFonts w:ascii="Times New Roman" w:hAnsi="Times New Roman" w:cs="Times New Roman"/>
          <w:sz w:val="24"/>
          <w:lang w:val="en-US"/>
        </w:rPr>
        <w:t>t is clear that the</w:t>
      </w:r>
      <w:proofErr w:type="gramEnd"/>
      <w:r w:rsidR="00A51481">
        <w:rPr>
          <w:rFonts w:ascii="Times New Roman" w:hAnsi="Times New Roman" w:cs="Times New Roman"/>
          <w:sz w:val="24"/>
          <w:lang w:val="en-US"/>
        </w:rPr>
        <w:t xml:space="preserve"> p</w:t>
      </w:r>
      <w:r w:rsidR="00A51481" w:rsidRPr="00A51481">
        <w:rPr>
          <w:rFonts w:ascii="Times New Roman" w:hAnsi="Times New Roman" w:cs="Times New Roman"/>
          <w:sz w:val="24"/>
          <w:lang w:val="en-US"/>
        </w:rPr>
        <w:t xml:space="preserve">arallel </w:t>
      </w:r>
      <w:r w:rsidR="00901CEF">
        <w:rPr>
          <w:rFonts w:ascii="Times New Roman" w:hAnsi="Times New Roman" w:cs="Times New Roman"/>
          <w:sz w:val="24"/>
          <w:lang w:val="en-US"/>
        </w:rPr>
        <w:t xml:space="preserve">sentence </w:t>
      </w:r>
      <w:r w:rsidR="00A51481">
        <w:rPr>
          <w:rFonts w:ascii="Times New Roman" w:hAnsi="Times New Roman" w:cs="Times New Roman"/>
          <w:sz w:val="24"/>
          <w:lang w:val="en-US"/>
        </w:rPr>
        <w:t>s</w:t>
      </w:r>
      <w:r w:rsidR="00A51481" w:rsidRPr="00A51481">
        <w:rPr>
          <w:rFonts w:ascii="Times New Roman" w:hAnsi="Times New Roman" w:cs="Times New Roman"/>
          <w:sz w:val="24"/>
          <w:lang w:val="en-US"/>
        </w:rPr>
        <w:t>tructure</w:t>
      </w:r>
      <w:r w:rsidR="00A51481">
        <w:rPr>
          <w:rFonts w:ascii="Times New Roman" w:hAnsi="Times New Roman" w:cs="Times New Roman"/>
          <w:sz w:val="24"/>
          <w:lang w:val="en-US"/>
        </w:rPr>
        <w:t xml:space="preserve"> has been used frequently in the story. For instance, the story starts with the </w:t>
      </w:r>
      <w:r w:rsidR="00A51481" w:rsidRPr="00D13339">
        <w:rPr>
          <w:rFonts w:ascii="Times New Roman" w:hAnsi="Times New Roman" w:cs="Times New Roman"/>
          <w:sz w:val="24"/>
          <w:lang w:val="en-US"/>
        </w:rPr>
        <w:t>repetiti</w:t>
      </w:r>
      <w:r w:rsidR="00A51481" w:rsidRPr="00D13339">
        <w:rPr>
          <w:rFonts w:ascii="Times New Roman" w:eastAsia="宋体" w:hAnsi="Times New Roman" w:cs="Times New Roman"/>
          <w:sz w:val="24"/>
          <w:lang w:val="en-US"/>
        </w:rPr>
        <w:t>on ‘</w:t>
      </w:r>
      <w:r w:rsidR="00A51481" w:rsidRPr="00D13339">
        <w:rPr>
          <w:rFonts w:ascii="Times New Roman" w:eastAsia="宋体" w:hAnsi="Times New Roman" w:cs="Times New Roman"/>
          <w:sz w:val="24"/>
          <w:lang w:val="en-US"/>
        </w:rPr>
        <w:t>即使</w:t>
      </w:r>
      <w:r w:rsidR="00A51481">
        <w:rPr>
          <w:rFonts w:ascii="Times New Roman" w:eastAsia="宋体" w:hAnsi="Times New Roman" w:cs="Times New Roman" w:hint="eastAsia"/>
          <w:sz w:val="24"/>
          <w:lang w:val="en-US"/>
        </w:rPr>
        <w:t>在梦里，年轻的母亲也知道</w:t>
      </w:r>
      <w:r w:rsidR="00A51481">
        <w:rPr>
          <w:rFonts w:ascii="Times New Roman" w:eastAsia="宋体" w:hAnsi="Times New Roman" w:cs="Times New Roman"/>
          <w:sz w:val="24"/>
          <w:lang w:val="en-US"/>
        </w:rPr>
        <w:t>…..</w:t>
      </w:r>
      <w:r w:rsidR="00A51481" w:rsidRPr="00D13339">
        <w:rPr>
          <w:rFonts w:ascii="Times New Roman" w:eastAsia="宋体" w:hAnsi="Times New Roman" w:cs="Times New Roman"/>
          <w:sz w:val="24"/>
          <w:lang w:val="en-US"/>
        </w:rPr>
        <w:t>’</w:t>
      </w:r>
      <w:r w:rsidR="00A51481">
        <w:rPr>
          <w:rFonts w:ascii="Times New Roman" w:eastAsia="宋体" w:hAnsi="Times New Roman" w:cs="Times New Roman"/>
          <w:sz w:val="24"/>
          <w:lang w:val="en-US"/>
        </w:rPr>
        <w:t xml:space="preserve"> (</w:t>
      </w:r>
      <w:r w:rsidR="00A51481" w:rsidRPr="00B31139">
        <w:rPr>
          <w:rFonts w:ascii="Times New Roman" w:hAnsi="Times New Roman" w:cs="Times New Roman"/>
          <w:sz w:val="24"/>
        </w:rPr>
        <w:t>Even in her dreams, the young mother knew</w:t>
      </w:r>
      <w:r w:rsidR="00A51481">
        <w:rPr>
          <w:rFonts w:ascii="Times New Roman" w:eastAsia="宋体" w:hAnsi="Times New Roman" w:cs="Times New Roman"/>
          <w:sz w:val="24"/>
          <w:lang w:val="en-US"/>
        </w:rPr>
        <w:t>). Such a structure emphasizes the mother’s awareness of the approaching Chinese New Year and should be maintained in the translation.</w:t>
      </w:r>
      <w:r w:rsidR="00B95649">
        <w:rPr>
          <w:rFonts w:ascii="Times New Roman" w:eastAsia="宋体" w:hAnsi="Times New Roman" w:cs="Times New Roman"/>
          <w:sz w:val="24"/>
          <w:lang w:val="en-US"/>
        </w:rPr>
        <w:t xml:space="preserve"> In addition to this simple and straightforward example, there are some difficult parallel </w:t>
      </w:r>
      <w:r w:rsidR="00B31DE1">
        <w:rPr>
          <w:rFonts w:ascii="Times New Roman" w:eastAsia="宋体" w:hAnsi="Times New Roman" w:cs="Times New Roman"/>
          <w:sz w:val="24"/>
          <w:lang w:val="en-US"/>
        </w:rPr>
        <w:t>structures that need car</w:t>
      </w:r>
      <w:r w:rsidR="00270CF5">
        <w:rPr>
          <w:rFonts w:ascii="Times New Roman" w:eastAsia="宋体" w:hAnsi="Times New Roman" w:cs="Times New Roman"/>
          <w:sz w:val="24"/>
          <w:lang w:val="en-US"/>
        </w:rPr>
        <w:t>e</w:t>
      </w:r>
      <w:r w:rsidR="00B31DE1">
        <w:rPr>
          <w:rFonts w:ascii="Times New Roman" w:eastAsia="宋体" w:hAnsi="Times New Roman" w:cs="Times New Roman"/>
          <w:sz w:val="24"/>
          <w:lang w:val="en-US"/>
        </w:rPr>
        <w:t>ful consideration</w:t>
      </w:r>
      <w:r w:rsidR="00C15443">
        <w:rPr>
          <w:rFonts w:ascii="Times New Roman" w:eastAsia="宋体" w:hAnsi="Times New Roman" w:cs="Times New Roman"/>
          <w:sz w:val="24"/>
          <w:lang w:val="en-US"/>
        </w:rPr>
        <w:t>s</w:t>
      </w:r>
      <w:r w:rsidR="00B31DE1">
        <w:rPr>
          <w:rFonts w:ascii="Times New Roman" w:eastAsia="宋体" w:hAnsi="Times New Roman" w:cs="Times New Roman"/>
          <w:sz w:val="24"/>
          <w:lang w:val="en-US"/>
        </w:rPr>
        <w:t xml:space="preserve">. </w:t>
      </w:r>
      <w:r w:rsidR="00B31DE1">
        <w:rPr>
          <w:rFonts w:ascii="Times New Roman" w:eastAsia="宋体" w:hAnsi="Times New Roman" w:cs="Times New Roman" w:hint="eastAsia"/>
          <w:sz w:val="24"/>
          <w:lang w:val="en-US"/>
        </w:rPr>
        <w:t>In</w:t>
      </w:r>
      <w:r w:rsidR="00B31DE1">
        <w:rPr>
          <w:rFonts w:ascii="Times New Roman" w:eastAsia="宋体" w:hAnsi="Times New Roman" w:cs="Times New Roman"/>
          <w:sz w:val="24"/>
          <w:lang w:val="en-US"/>
        </w:rPr>
        <w:t xml:space="preserve"> line 40 when the mother was carrying her baby through the shattered world, Tie Ning describe</w:t>
      </w:r>
      <w:r w:rsidR="00630D1C">
        <w:rPr>
          <w:rFonts w:ascii="Times New Roman" w:eastAsia="宋体" w:hAnsi="Times New Roman" w:cs="Times New Roman"/>
          <w:sz w:val="24"/>
          <w:lang w:val="en-US"/>
        </w:rPr>
        <w:t>s</w:t>
      </w:r>
      <w:r w:rsidR="00B31DE1">
        <w:rPr>
          <w:rFonts w:ascii="Times New Roman" w:eastAsia="宋体" w:hAnsi="Times New Roman" w:cs="Times New Roman"/>
          <w:sz w:val="24"/>
          <w:lang w:val="en-US"/>
        </w:rPr>
        <w:t xml:space="preserve"> the sky with </w:t>
      </w:r>
      <w:r w:rsidR="00B31DE1" w:rsidRPr="00B31DE1">
        <w:rPr>
          <w:rFonts w:ascii="Times New Roman" w:eastAsia="宋体" w:hAnsi="Times New Roman" w:cs="Times New Roman"/>
          <w:sz w:val="24"/>
          <w:lang w:val="en-US"/>
        </w:rPr>
        <w:t>parallelism and contrasts</w:t>
      </w:r>
      <w:r w:rsidR="00B31DE1">
        <w:rPr>
          <w:rFonts w:ascii="Times New Roman" w:eastAsia="宋体" w:hAnsi="Times New Roman" w:cs="Times New Roman"/>
          <w:sz w:val="24"/>
          <w:lang w:val="en-US"/>
        </w:rPr>
        <w:t>: ‘</w:t>
      </w:r>
      <w:r w:rsidR="00B31DE1" w:rsidRPr="00B31DE1">
        <w:rPr>
          <w:rFonts w:ascii="Times New Roman" w:eastAsia="宋体" w:hAnsi="Times New Roman" w:cs="Times New Roman"/>
          <w:sz w:val="24"/>
          <w:lang w:val="en-US"/>
        </w:rPr>
        <w:t>天空忽阴忽晴，忽明忽暗</w:t>
      </w:r>
      <w:r w:rsidR="00B31DE1">
        <w:rPr>
          <w:rFonts w:ascii="Times New Roman" w:eastAsia="宋体" w:hAnsi="Times New Roman" w:cs="Times New Roman"/>
          <w:sz w:val="24"/>
          <w:lang w:val="en-US"/>
        </w:rPr>
        <w:t>’. In this sentence, the character ‘</w:t>
      </w:r>
      <w:r w:rsidR="00B31DE1">
        <w:rPr>
          <w:rFonts w:ascii="Times New Roman" w:eastAsia="宋体" w:hAnsi="Times New Roman" w:cs="Times New Roman" w:hint="eastAsia"/>
          <w:sz w:val="24"/>
          <w:lang w:val="en-US"/>
        </w:rPr>
        <w:t>忽</w:t>
      </w:r>
      <w:r w:rsidR="00B31DE1">
        <w:rPr>
          <w:rFonts w:ascii="Times New Roman" w:eastAsia="宋体" w:hAnsi="Times New Roman" w:cs="Times New Roman"/>
          <w:sz w:val="24"/>
          <w:lang w:val="en-US"/>
        </w:rPr>
        <w:t>’ is the short form of the phrase ‘</w:t>
      </w:r>
      <w:r w:rsidR="00B31DE1">
        <w:rPr>
          <w:rFonts w:ascii="Times New Roman" w:eastAsia="宋体" w:hAnsi="Times New Roman" w:cs="Times New Roman" w:hint="eastAsia"/>
          <w:sz w:val="24"/>
          <w:lang w:val="en-US"/>
        </w:rPr>
        <w:t>忽然</w:t>
      </w:r>
      <w:r w:rsidR="00B31DE1">
        <w:rPr>
          <w:rFonts w:ascii="Times New Roman" w:eastAsia="宋体" w:hAnsi="Times New Roman" w:cs="Times New Roman"/>
          <w:sz w:val="24"/>
          <w:lang w:val="en-US"/>
        </w:rPr>
        <w:t>’, which has the meaning of ‘suddenly’</w:t>
      </w:r>
      <w:r w:rsidR="00630D1C">
        <w:rPr>
          <w:rFonts w:ascii="Times New Roman" w:eastAsia="宋体" w:hAnsi="Times New Roman" w:cs="Times New Roman"/>
          <w:sz w:val="24"/>
          <w:lang w:val="en-US"/>
        </w:rPr>
        <w:t>. The characters ‘</w:t>
      </w:r>
      <w:r w:rsidR="00630D1C">
        <w:rPr>
          <w:rFonts w:ascii="Times New Roman" w:eastAsia="宋体" w:hAnsi="Times New Roman" w:cs="Times New Roman" w:hint="eastAsia"/>
          <w:sz w:val="24"/>
          <w:lang w:val="en-US"/>
        </w:rPr>
        <w:t>阴</w:t>
      </w:r>
      <w:r w:rsidR="00630D1C">
        <w:rPr>
          <w:rFonts w:ascii="Times New Roman" w:eastAsia="宋体" w:hAnsi="Times New Roman" w:cs="Times New Roman"/>
          <w:sz w:val="24"/>
          <w:lang w:val="en-US"/>
        </w:rPr>
        <w:t>’ and</w:t>
      </w:r>
      <w:r w:rsidR="00630D1C" w:rsidRPr="00630D1C">
        <w:rPr>
          <w:rFonts w:ascii="Times New Roman" w:eastAsia="宋体" w:hAnsi="Times New Roman" w:cs="Times New Roman"/>
          <w:sz w:val="24"/>
          <w:lang w:val="en-US"/>
        </w:rPr>
        <w:t xml:space="preserve"> </w:t>
      </w:r>
      <w:r w:rsidR="00630D1C">
        <w:rPr>
          <w:rFonts w:ascii="Times New Roman" w:eastAsia="宋体" w:hAnsi="Times New Roman" w:cs="Times New Roman"/>
          <w:sz w:val="24"/>
          <w:lang w:val="en-US"/>
        </w:rPr>
        <w:t>‘</w:t>
      </w:r>
      <w:r w:rsidR="00630D1C">
        <w:rPr>
          <w:rFonts w:ascii="Times New Roman" w:eastAsia="宋体" w:hAnsi="Times New Roman" w:cs="Times New Roman" w:hint="eastAsia"/>
          <w:sz w:val="24"/>
          <w:lang w:val="en-US"/>
        </w:rPr>
        <w:t>晴</w:t>
      </w:r>
      <w:r w:rsidR="00630D1C">
        <w:rPr>
          <w:rFonts w:ascii="Times New Roman" w:eastAsia="宋体" w:hAnsi="Times New Roman" w:cs="Times New Roman"/>
          <w:sz w:val="24"/>
          <w:lang w:val="en-US"/>
        </w:rPr>
        <w:t>’</w:t>
      </w:r>
      <w:r w:rsidR="00630D1C" w:rsidRPr="00630D1C">
        <w:rPr>
          <w:rFonts w:ascii="Times New Roman" w:eastAsia="宋体" w:hAnsi="Times New Roman" w:cs="Times New Roman"/>
          <w:sz w:val="24"/>
          <w:lang w:val="en-US"/>
        </w:rPr>
        <w:t xml:space="preserve"> </w:t>
      </w:r>
      <w:r w:rsidR="00630D1C">
        <w:rPr>
          <w:rFonts w:ascii="Times New Roman" w:eastAsia="宋体" w:hAnsi="Times New Roman" w:cs="Times New Roman"/>
          <w:sz w:val="24"/>
          <w:lang w:val="en-US"/>
        </w:rPr>
        <w:t>indicate the weather is ‘cloudy’ and ‘clear’</w:t>
      </w:r>
      <w:r w:rsidR="00630D1C">
        <w:rPr>
          <w:rFonts w:ascii="Times New Roman" w:eastAsia="宋体" w:hAnsi="Times New Roman" w:cs="Times New Roman" w:hint="eastAsia"/>
          <w:sz w:val="24"/>
          <w:lang w:val="en-US"/>
        </w:rPr>
        <w:t xml:space="preserve"> </w:t>
      </w:r>
      <w:r w:rsidR="00630D1C">
        <w:rPr>
          <w:rFonts w:ascii="Times New Roman" w:eastAsia="宋体" w:hAnsi="Times New Roman" w:cs="Times New Roman"/>
          <w:sz w:val="24"/>
          <w:lang w:val="en-US"/>
        </w:rPr>
        <w:t>while ‘</w:t>
      </w:r>
      <w:r w:rsidR="00630D1C">
        <w:rPr>
          <w:rFonts w:ascii="Times New Roman" w:eastAsia="宋体" w:hAnsi="Times New Roman" w:cs="Times New Roman" w:hint="eastAsia"/>
          <w:sz w:val="24"/>
          <w:lang w:val="en-US"/>
        </w:rPr>
        <w:t>明</w:t>
      </w:r>
      <w:r w:rsidR="00630D1C">
        <w:rPr>
          <w:rFonts w:ascii="Times New Roman" w:eastAsia="宋体" w:hAnsi="Times New Roman" w:cs="Times New Roman"/>
          <w:sz w:val="24"/>
          <w:lang w:val="en-US"/>
        </w:rPr>
        <w:t>’</w:t>
      </w:r>
      <w:r w:rsidR="00630D1C" w:rsidRPr="00630D1C">
        <w:rPr>
          <w:rFonts w:ascii="Times New Roman" w:eastAsia="宋体" w:hAnsi="Times New Roman" w:cs="Times New Roman"/>
          <w:sz w:val="24"/>
          <w:lang w:val="en-US"/>
        </w:rPr>
        <w:t xml:space="preserve"> </w:t>
      </w:r>
      <w:r w:rsidR="00630D1C">
        <w:rPr>
          <w:rFonts w:ascii="Times New Roman" w:eastAsia="宋体" w:hAnsi="Times New Roman" w:cs="Times New Roman"/>
          <w:sz w:val="24"/>
          <w:lang w:val="en-US"/>
        </w:rPr>
        <w:t>and ‘</w:t>
      </w:r>
      <w:r w:rsidR="00630D1C">
        <w:rPr>
          <w:rFonts w:ascii="Times New Roman" w:eastAsia="宋体" w:hAnsi="Times New Roman" w:cs="Times New Roman" w:hint="eastAsia"/>
          <w:sz w:val="24"/>
          <w:lang w:val="en-US"/>
        </w:rPr>
        <w:t>暗</w:t>
      </w:r>
      <w:r w:rsidR="00630D1C">
        <w:rPr>
          <w:rFonts w:ascii="Times New Roman" w:eastAsia="宋体" w:hAnsi="Times New Roman" w:cs="Times New Roman"/>
          <w:sz w:val="24"/>
          <w:lang w:val="en-US"/>
        </w:rPr>
        <w:t>’ means the weather is bright and dim.</w:t>
      </w:r>
      <w:r w:rsidR="00E039F6">
        <w:rPr>
          <w:rFonts w:ascii="Times New Roman" w:eastAsia="宋体" w:hAnsi="Times New Roman" w:cs="Times New Roman"/>
          <w:sz w:val="24"/>
          <w:lang w:val="en-US"/>
        </w:rPr>
        <w:t xml:space="preserve"> This </w:t>
      </w:r>
      <w:r w:rsidR="00630D1C">
        <w:rPr>
          <w:rFonts w:ascii="Times New Roman" w:eastAsia="宋体" w:hAnsi="Times New Roman" w:cs="Times New Roman"/>
          <w:sz w:val="24"/>
          <w:lang w:val="en-US"/>
        </w:rPr>
        <w:lastRenderedPageBreak/>
        <w:t xml:space="preserve">expression </w:t>
      </w:r>
      <w:r w:rsidR="00E039F6" w:rsidRPr="00E039F6">
        <w:rPr>
          <w:rFonts w:ascii="Times New Roman" w:eastAsia="宋体" w:hAnsi="Times New Roman" w:cs="Times New Roman"/>
          <w:sz w:val="24"/>
          <w:lang w:val="en-US"/>
        </w:rPr>
        <w:t>draws on classical Chinese linguistic features, where repetitive structures and parallelism are often employed for poetic effect.</w:t>
      </w:r>
      <w:r w:rsidR="00E039F6">
        <w:rPr>
          <w:rFonts w:ascii="Times New Roman" w:eastAsia="宋体" w:hAnsi="Times New Roman" w:cs="Times New Roman"/>
          <w:sz w:val="24"/>
          <w:lang w:val="en-US"/>
        </w:rPr>
        <w:t xml:space="preserve"> Under such circumstances, </w:t>
      </w:r>
      <w:r w:rsidR="00214945">
        <w:rPr>
          <w:rFonts w:ascii="Times New Roman" w:eastAsia="宋体" w:hAnsi="Times New Roman" w:cs="Times New Roman"/>
          <w:sz w:val="24"/>
          <w:lang w:val="en-US"/>
        </w:rPr>
        <w:t>the translator should also keep the original form and translate it in the following way:</w:t>
      </w:r>
    </w:p>
    <w:p w14:paraId="668225C1" w14:textId="1FB9178C" w:rsidR="00214945" w:rsidRDefault="00214945" w:rsidP="003454A3">
      <w:pPr>
        <w:spacing w:before="100" w:beforeAutospacing="1" w:afterLines="50" w:after="156" w:line="360" w:lineRule="auto"/>
        <w:ind w:firstLineChars="200" w:firstLine="480"/>
        <w:rPr>
          <w:rFonts w:ascii="Times New Roman" w:eastAsia="宋体" w:hAnsi="Times New Roman" w:cs="Times New Roman"/>
          <w:sz w:val="24"/>
          <w:lang w:val="en-US"/>
        </w:rPr>
      </w:pPr>
      <w:r>
        <w:rPr>
          <w:rFonts w:ascii="Times New Roman" w:eastAsia="宋体" w:hAnsi="Times New Roman" w:cs="Times New Roman" w:hint="eastAsia"/>
          <w:sz w:val="24"/>
          <w:lang w:val="en-US"/>
        </w:rPr>
        <w:t>S</w:t>
      </w:r>
      <w:r>
        <w:rPr>
          <w:rFonts w:ascii="Times New Roman" w:eastAsia="宋体" w:hAnsi="Times New Roman" w:cs="Times New Roman"/>
          <w:sz w:val="24"/>
          <w:lang w:val="en-US"/>
        </w:rPr>
        <w:t>ource Text (ST):</w:t>
      </w:r>
      <w:r w:rsidRPr="00214945">
        <w:rPr>
          <w:rFonts w:ascii="Times New Roman" w:eastAsia="宋体" w:hAnsi="Times New Roman" w:cs="Times New Roman"/>
          <w:sz w:val="24"/>
          <w:lang w:val="en-US"/>
        </w:rPr>
        <w:t xml:space="preserve"> </w:t>
      </w:r>
      <w:r w:rsidRPr="00B31DE1">
        <w:rPr>
          <w:rFonts w:ascii="Times New Roman" w:eastAsia="宋体" w:hAnsi="Times New Roman" w:cs="Times New Roman"/>
          <w:sz w:val="24"/>
          <w:lang w:val="en-US"/>
        </w:rPr>
        <w:t>天空忽阴忽晴，忽明忽暗</w:t>
      </w:r>
    </w:p>
    <w:p w14:paraId="348B8255" w14:textId="5BDC58A3" w:rsidR="00214945" w:rsidRDefault="00214945" w:rsidP="003454A3">
      <w:pPr>
        <w:spacing w:before="100" w:beforeAutospacing="1" w:afterLines="50" w:after="156" w:line="360" w:lineRule="auto"/>
        <w:ind w:firstLineChars="200" w:firstLine="480"/>
        <w:rPr>
          <w:rFonts w:ascii="Times New Roman" w:hAnsi="Times New Roman" w:cs="Times New Roman"/>
          <w:sz w:val="24"/>
        </w:rPr>
      </w:pPr>
      <w:r>
        <w:rPr>
          <w:rFonts w:ascii="Times New Roman" w:eastAsia="宋体" w:hAnsi="Times New Roman" w:cs="Times New Roman" w:hint="eastAsia"/>
          <w:sz w:val="24"/>
          <w:lang w:val="en-US"/>
        </w:rPr>
        <w:t>T</w:t>
      </w:r>
      <w:r>
        <w:rPr>
          <w:rFonts w:ascii="Times New Roman" w:eastAsia="宋体" w:hAnsi="Times New Roman" w:cs="Times New Roman"/>
          <w:sz w:val="24"/>
          <w:lang w:val="en-US"/>
        </w:rPr>
        <w:t xml:space="preserve">arget Text (TT): </w:t>
      </w:r>
      <w:r w:rsidRPr="00B31139">
        <w:rPr>
          <w:rFonts w:ascii="Times New Roman" w:hAnsi="Times New Roman" w:cs="Times New Roman"/>
          <w:sz w:val="24"/>
        </w:rPr>
        <w:t xml:space="preserve">The sky was </w:t>
      </w:r>
      <w:r w:rsidR="00346BC0">
        <w:rPr>
          <w:rFonts w:ascii="Times New Roman" w:hAnsi="Times New Roman" w:cs="Times New Roman"/>
          <w:sz w:val="24"/>
        </w:rPr>
        <w:t xml:space="preserve">suddenly </w:t>
      </w:r>
      <w:r w:rsidRPr="00B31139">
        <w:rPr>
          <w:rFonts w:ascii="Times New Roman" w:hAnsi="Times New Roman" w:cs="Times New Roman"/>
          <w:sz w:val="24"/>
        </w:rPr>
        <w:t xml:space="preserve">cloudy, </w:t>
      </w:r>
      <w:r>
        <w:rPr>
          <w:rFonts w:ascii="Times New Roman" w:hAnsi="Times New Roman" w:cs="Times New Roman"/>
          <w:sz w:val="24"/>
        </w:rPr>
        <w:t>suddenly</w:t>
      </w:r>
      <w:r w:rsidRPr="00B31139">
        <w:rPr>
          <w:rFonts w:ascii="Times New Roman" w:hAnsi="Times New Roman" w:cs="Times New Roman"/>
          <w:sz w:val="24"/>
        </w:rPr>
        <w:t xml:space="preserve"> clear; </w:t>
      </w:r>
      <w:r>
        <w:rPr>
          <w:rFonts w:ascii="Times New Roman" w:hAnsi="Times New Roman" w:cs="Times New Roman"/>
          <w:sz w:val="24"/>
        </w:rPr>
        <w:t>suddenly</w:t>
      </w:r>
      <w:r w:rsidRPr="00B31139">
        <w:rPr>
          <w:rFonts w:ascii="Times New Roman" w:hAnsi="Times New Roman" w:cs="Times New Roman"/>
          <w:sz w:val="24"/>
        </w:rPr>
        <w:t xml:space="preserve"> bright, </w:t>
      </w:r>
      <w:r>
        <w:rPr>
          <w:rFonts w:ascii="Times New Roman" w:hAnsi="Times New Roman" w:cs="Times New Roman"/>
          <w:sz w:val="24"/>
        </w:rPr>
        <w:t>suddenly</w:t>
      </w:r>
      <w:r w:rsidRPr="00B31139">
        <w:rPr>
          <w:rFonts w:ascii="Times New Roman" w:hAnsi="Times New Roman" w:cs="Times New Roman"/>
          <w:sz w:val="24"/>
        </w:rPr>
        <w:t xml:space="preserve"> dim</w:t>
      </w:r>
      <w:r>
        <w:rPr>
          <w:rFonts w:ascii="Times New Roman" w:hAnsi="Times New Roman" w:cs="Times New Roman"/>
          <w:sz w:val="24"/>
        </w:rPr>
        <w:t>.</w:t>
      </w:r>
    </w:p>
    <w:p w14:paraId="4AAF8898" w14:textId="4D16C75C" w:rsidR="00485167" w:rsidRPr="003454A3" w:rsidRDefault="00214945" w:rsidP="003454A3">
      <w:pPr>
        <w:spacing w:before="100" w:beforeAutospacing="1" w:afterLines="50" w:after="156" w:line="360" w:lineRule="auto"/>
        <w:ind w:firstLineChars="200" w:firstLine="480"/>
        <w:rPr>
          <w:rFonts w:ascii="Times New Roman" w:hAnsi="Times New Roman" w:cs="Times New Roman"/>
          <w:sz w:val="24"/>
        </w:rPr>
      </w:pPr>
      <w:r>
        <w:rPr>
          <w:rFonts w:ascii="Times New Roman" w:hAnsi="Times New Roman" w:cs="Times New Roman" w:hint="eastAsia"/>
          <w:sz w:val="24"/>
        </w:rPr>
        <w:t>S</w:t>
      </w:r>
      <w:r>
        <w:rPr>
          <w:rFonts w:ascii="Times New Roman" w:hAnsi="Times New Roman" w:cs="Times New Roman"/>
          <w:sz w:val="24"/>
        </w:rPr>
        <w:t xml:space="preserve">uch a translation maintains a parallel structure with the repetition of ‘suddenly’ and the semicolon is used to separate contrasting elements. While it may be somewhat formal </w:t>
      </w:r>
      <w:r w:rsidR="00485167">
        <w:rPr>
          <w:rFonts w:ascii="Times New Roman" w:hAnsi="Times New Roman" w:cs="Times New Roman"/>
          <w:sz w:val="24"/>
        </w:rPr>
        <w:t xml:space="preserve">and </w:t>
      </w:r>
      <w:r>
        <w:rPr>
          <w:rFonts w:ascii="Times New Roman" w:hAnsi="Times New Roman" w:cs="Times New Roman"/>
          <w:sz w:val="24"/>
        </w:rPr>
        <w:t xml:space="preserve">not </w:t>
      </w:r>
      <w:r w:rsidRPr="00214945">
        <w:rPr>
          <w:rFonts w:ascii="Times New Roman" w:hAnsi="Times New Roman" w:cs="Times New Roman"/>
          <w:sz w:val="24"/>
        </w:rPr>
        <w:t>idiomatic</w:t>
      </w:r>
      <w:r>
        <w:rPr>
          <w:rFonts w:ascii="Times New Roman" w:hAnsi="Times New Roman" w:cs="Times New Roman"/>
          <w:sz w:val="24"/>
        </w:rPr>
        <w:t xml:space="preserve"> in everyday English, the translation preserves</w:t>
      </w:r>
      <w:r w:rsidR="00485167">
        <w:rPr>
          <w:rFonts w:ascii="Times New Roman" w:hAnsi="Times New Roman" w:cs="Times New Roman"/>
          <w:sz w:val="24"/>
        </w:rPr>
        <w:t xml:space="preserve"> the literary tone and reflects the cultural nuances in Chinese literature. Furthermore, in terms of the equivalent effect between different readers, Chinese readers can easily identify the repetition and </w:t>
      </w:r>
      <w:r w:rsidR="00485167">
        <w:rPr>
          <w:rFonts w:ascii="Times New Roman" w:hAnsi="Times New Roman" w:cs="Times New Roman" w:hint="eastAsia"/>
          <w:sz w:val="24"/>
        </w:rPr>
        <w:t>w</w:t>
      </w:r>
      <w:r w:rsidR="00485167">
        <w:rPr>
          <w:rFonts w:ascii="Times New Roman" w:hAnsi="Times New Roman" w:cs="Times New Roman"/>
          <w:sz w:val="24"/>
        </w:rPr>
        <w:t xml:space="preserve">ill </w:t>
      </w:r>
      <w:r w:rsidR="00485167" w:rsidRPr="00485167">
        <w:rPr>
          <w:rFonts w:ascii="Times New Roman" w:eastAsia="宋体" w:hAnsi="Times New Roman" w:cs="Times New Roman"/>
          <w:sz w:val="24"/>
          <w:lang w:val="en-US"/>
        </w:rPr>
        <w:t>interpret it as a vivid description of rapidly changing weather</w:t>
      </w:r>
      <w:r w:rsidR="00485167">
        <w:rPr>
          <w:rFonts w:ascii="Times New Roman" w:eastAsia="宋体" w:hAnsi="Times New Roman" w:cs="Times New Roman"/>
          <w:sz w:val="24"/>
          <w:lang w:val="en-US"/>
        </w:rPr>
        <w:t xml:space="preserve">. Therefore, </w:t>
      </w:r>
      <w:r w:rsidR="005423FD">
        <w:rPr>
          <w:rFonts w:ascii="Times New Roman" w:eastAsia="宋体" w:hAnsi="Times New Roman" w:cs="Times New Roman"/>
          <w:sz w:val="24"/>
          <w:lang w:val="en-US"/>
        </w:rPr>
        <w:t>by keeping the original form, it is expected that English reader</w:t>
      </w:r>
      <w:r w:rsidR="00270CF5">
        <w:rPr>
          <w:rFonts w:ascii="Times New Roman" w:eastAsia="宋体" w:hAnsi="Times New Roman" w:cs="Times New Roman"/>
          <w:sz w:val="24"/>
          <w:lang w:val="en-US"/>
        </w:rPr>
        <w:t>s</w:t>
      </w:r>
      <w:r w:rsidR="005423FD">
        <w:rPr>
          <w:rFonts w:ascii="Times New Roman" w:eastAsia="宋体" w:hAnsi="Times New Roman" w:cs="Times New Roman"/>
          <w:sz w:val="24"/>
          <w:lang w:val="en-US"/>
        </w:rPr>
        <w:t xml:space="preserve"> </w:t>
      </w:r>
      <w:r w:rsidR="00270CF5">
        <w:rPr>
          <w:rFonts w:ascii="Times New Roman" w:eastAsia="宋体" w:hAnsi="Times New Roman" w:cs="Times New Roman"/>
          <w:sz w:val="24"/>
          <w:lang w:val="en-US"/>
        </w:rPr>
        <w:t>will</w:t>
      </w:r>
      <w:r w:rsidR="005423FD">
        <w:rPr>
          <w:rFonts w:ascii="Times New Roman" w:eastAsia="宋体" w:hAnsi="Times New Roman" w:cs="Times New Roman"/>
          <w:sz w:val="24"/>
          <w:lang w:val="en-US"/>
        </w:rPr>
        <w:t xml:space="preserve"> feel the same way.</w:t>
      </w:r>
    </w:p>
    <w:p w14:paraId="54B8CD3D" w14:textId="68F5937F" w:rsidR="00386520" w:rsidRDefault="005423FD" w:rsidP="003454A3">
      <w:pPr>
        <w:spacing w:before="100" w:beforeAutospacing="1" w:afterLines="50" w:after="156" w:line="360" w:lineRule="auto"/>
        <w:ind w:firstLineChars="200" w:firstLine="480"/>
        <w:rPr>
          <w:rFonts w:ascii="Times New Roman" w:eastAsia="宋体" w:hAnsi="Times New Roman" w:cs="Times New Roman"/>
          <w:sz w:val="24"/>
          <w:lang w:val="en-US"/>
        </w:rPr>
      </w:pPr>
      <w:r>
        <w:rPr>
          <w:rFonts w:ascii="Times New Roman" w:hAnsi="Times New Roman" w:cs="Times New Roman" w:hint="eastAsia"/>
          <w:sz w:val="24"/>
          <w:lang w:val="en-US"/>
        </w:rPr>
        <w:t>A</w:t>
      </w:r>
      <w:r>
        <w:rPr>
          <w:rFonts w:ascii="Times New Roman" w:hAnsi="Times New Roman" w:cs="Times New Roman"/>
          <w:sz w:val="24"/>
          <w:lang w:val="en-US"/>
        </w:rPr>
        <w:t xml:space="preserve">nother similar example </w:t>
      </w:r>
      <w:r w:rsidR="003D206A">
        <w:rPr>
          <w:rFonts w:ascii="Times New Roman" w:hAnsi="Times New Roman" w:cs="Times New Roman"/>
          <w:sz w:val="24"/>
          <w:lang w:val="en-US"/>
        </w:rPr>
        <w:t>happens in line 58: ‘</w:t>
      </w:r>
      <w:bookmarkStart w:id="8" w:name="OLE_LINK19"/>
      <w:bookmarkStart w:id="9" w:name="OLE_LINK20"/>
      <w:r w:rsidR="003D206A" w:rsidRPr="003D206A">
        <w:rPr>
          <w:rFonts w:ascii="宋体" w:eastAsia="宋体" w:hAnsi="宋体" w:cs="Times New Roman"/>
          <w:sz w:val="24"/>
          <w:lang w:val="en-US"/>
        </w:rPr>
        <w:t>母亲怀抱着婴儿在疯狂的天地之间跋涉，任寒风刺骨，任风沙弥漫</w:t>
      </w:r>
      <w:bookmarkEnd w:id="8"/>
      <w:bookmarkEnd w:id="9"/>
      <w:r w:rsidR="003D206A" w:rsidRPr="003D206A">
        <w:rPr>
          <w:rFonts w:ascii="Times New Roman" w:eastAsia="宋体" w:hAnsi="Times New Roman" w:cs="Times New Roman"/>
          <w:sz w:val="24"/>
          <w:lang w:val="en-US"/>
        </w:rPr>
        <w:t>’</w:t>
      </w:r>
      <w:r w:rsidR="003D206A">
        <w:rPr>
          <w:rFonts w:ascii="Times New Roman" w:eastAsia="宋体" w:hAnsi="Times New Roman" w:cs="Times New Roman"/>
          <w:sz w:val="24"/>
          <w:lang w:val="en-US"/>
        </w:rPr>
        <w:t>. In this sentence, the character ‘</w:t>
      </w:r>
      <w:r w:rsidR="003D206A">
        <w:rPr>
          <w:rFonts w:ascii="Times New Roman" w:eastAsia="宋体" w:hAnsi="Times New Roman" w:cs="Times New Roman" w:hint="eastAsia"/>
          <w:sz w:val="24"/>
          <w:lang w:val="en-US"/>
        </w:rPr>
        <w:t>任</w:t>
      </w:r>
      <w:r w:rsidR="003D206A">
        <w:rPr>
          <w:rFonts w:ascii="Times New Roman" w:eastAsia="宋体" w:hAnsi="Times New Roman" w:cs="Times New Roman"/>
          <w:sz w:val="24"/>
          <w:lang w:val="en-US"/>
        </w:rPr>
        <w:t>(</w:t>
      </w:r>
      <w:proofErr w:type="spellStart"/>
      <w:r w:rsidR="003D206A">
        <w:rPr>
          <w:rFonts w:ascii="Times New Roman" w:eastAsia="宋体" w:hAnsi="Times New Roman" w:cs="Times New Roman"/>
          <w:sz w:val="24"/>
          <w:lang w:val="en-US"/>
        </w:rPr>
        <w:t>rèn</w:t>
      </w:r>
      <w:proofErr w:type="spellEnd"/>
      <w:r w:rsidR="003D206A">
        <w:rPr>
          <w:rFonts w:ascii="Times New Roman" w:eastAsia="宋体" w:hAnsi="Times New Roman" w:cs="Times New Roman"/>
          <w:sz w:val="24"/>
          <w:lang w:val="en-US"/>
        </w:rPr>
        <w:t>)’ means let, allow or ‘</w:t>
      </w:r>
      <w:r w:rsidR="003D206A" w:rsidRPr="003D206A">
        <w:rPr>
          <w:rFonts w:ascii="Times New Roman" w:eastAsia="宋体" w:hAnsi="Times New Roman" w:cs="Times New Roman"/>
          <w:sz w:val="24"/>
          <w:lang w:val="en-US"/>
        </w:rPr>
        <w:t>give free rein to</w:t>
      </w:r>
      <w:r w:rsidR="003D206A">
        <w:rPr>
          <w:rFonts w:ascii="Times New Roman" w:eastAsia="宋体" w:hAnsi="Times New Roman" w:cs="Times New Roman"/>
          <w:sz w:val="24"/>
          <w:lang w:val="en-US"/>
        </w:rPr>
        <w:t>’</w:t>
      </w:r>
      <w:r w:rsidR="008F0B24">
        <w:rPr>
          <w:rFonts w:ascii="Times New Roman" w:eastAsia="宋体" w:hAnsi="Times New Roman" w:cs="Times New Roman"/>
          <w:sz w:val="24"/>
          <w:lang w:val="en-US"/>
        </w:rPr>
        <w:t xml:space="preserve">. The repetition of such a character </w:t>
      </w:r>
      <w:r w:rsidR="00386520">
        <w:rPr>
          <w:rFonts w:ascii="Times New Roman" w:eastAsia="宋体" w:hAnsi="Times New Roman" w:cs="Times New Roman"/>
          <w:sz w:val="24"/>
          <w:lang w:val="en-US"/>
        </w:rPr>
        <w:t>emphasizes the mother’s determined actions when facing difficult challenges and should be translated as follows:</w:t>
      </w:r>
    </w:p>
    <w:p w14:paraId="1CFC4F01" w14:textId="439B7337" w:rsidR="00386520" w:rsidRDefault="00386520" w:rsidP="003454A3">
      <w:pPr>
        <w:spacing w:before="100" w:beforeAutospacing="1" w:afterLines="50" w:after="156" w:line="360" w:lineRule="auto"/>
        <w:ind w:firstLineChars="200" w:firstLine="480"/>
        <w:rPr>
          <w:rFonts w:ascii="宋体" w:eastAsia="宋体" w:hAnsi="宋体" w:cs="Times New Roman"/>
          <w:sz w:val="24"/>
          <w:lang w:val="en-US"/>
        </w:rPr>
      </w:pPr>
      <w:r>
        <w:rPr>
          <w:rFonts w:ascii="Times New Roman" w:eastAsia="宋体" w:hAnsi="Times New Roman" w:cs="Times New Roman" w:hint="eastAsia"/>
          <w:sz w:val="24"/>
          <w:lang w:val="en-US"/>
        </w:rPr>
        <w:t>S</w:t>
      </w:r>
      <w:r>
        <w:rPr>
          <w:rFonts w:ascii="Times New Roman" w:eastAsia="宋体" w:hAnsi="Times New Roman" w:cs="Times New Roman"/>
          <w:sz w:val="24"/>
          <w:lang w:val="en-US"/>
        </w:rPr>
        <w:t xml:space="preserve">T: </w:t>
      </w:r>
      <w:r w:rsidRPr="003D206A">
        <w:rPr>
          <w:rFonts w:ascii="宋体" w:eastAsia="宋体" w:hAnsi="宋体" w:cs="Times New Roman"/>
          <w:sz w:val="24"/>
          <w:lang w:val="en-US"/>
        </w:rPr>
        <w:t>母亲怀抱着婴儿在疯狂的天地之间跋涉，任寒风刺骨，任风沙弥漫</w:t>
      </w:r>
    </w:p>
    <w:p w14:paraId="1159454B" w14:textId="21AB0759" w:rsidR="00C81377" w:rsidRDefault="00386520" w:rsidP="003454A3">
      <w:pPr>
        <w:spacing w:before="100" w:beforeAutospacing="1" w:afterLines="50" w:after="156" w:line="360" w:lineRule="auto"/>
        <w:ind w:firstLineChars="200" w:firstLine="480"/>
        <w:rPr>
          <w:rFonts w:ascii="Times New Roman" w:eastAsia="宋体" w:hAnsi="Times New Roman" w:cs="Times New Roman"/>
          <w:sz w:val="24"/>
          <w:lang w:val="en-US"/>
        </w:rPr>
      </w:pPr>
      <w:r w:rsidRPr="00386520">
        <w:rPr>
          <w:rFonts w:ascii="Times New Roman" w:eastAsia="宋体" w:hAnsi="Times New Roman" w:cs="Times New Roman"/>
          <w:sz w:val="24"/>
          <w:lang w:val="en-US"/>
        </w:rPr>
        <w:t>TT:</w:t>
      </w:r>
      <w:r>
        <w:rPr>
          <w:rFonts w:ascii="Times New Roman" w:eastAsia="宋体" w:hAnsi="Times New Roman" w:cs="Times New Roman"/>
          <w:sz w:val="24"/>
          <w:lang w:val="en-US"/>
        </w:rPr>
        <w:t xml:space="preserve"> </w:t>
      </w:r>
      <w:r w:rsidR="00C81377" w:rsidRPr="00B31139">
        <w:rPr>
          <w:rFonts w:ascii="Times New Roman" w:hAnsi="Times New Roman" w:cs="Times New Roman"/>
          <w:sz w:val="24"/>
        </w:rPr>
        <w:t>The mother carried her baby and travelled through this crazy world. Just let the freezing cold wind pierce to the bone; just let sand swirl.</w:t>
      </w:r>
    </w:p>
    <w:p w14:paraId="08758F81" w14:textId="291AF821" w:rsidR="00386520" w:rsidRPr="00271A8A" w:rsidRDefault="00C81377" w:rsidP="003454A3">
      <w:pPr>
        <w:spacing w:before="100" w:beforeAutospacing="1" w:afterLines="50" w:after="156" w:line="360" w:lineRule="auto"/>
        <w:ind w:firstLineChars="200" w:firstLine="480"/>
        <w:rPr>
          <w:rFonts w:ascii="Times New Roman" w:eastAsia="宋体" w:hAnsi="Times New Roman" w:cs="Times New Roman"/>
          <w:sz w:val="24"/>
          <w:lang w:val="en-US"/>
        </w:rPr>
      </w:pPr>
      <w:r>
        <w:rPr>
          <w:rFonts w:ascii="Times New Roman" w:eastAsia="宋体" w:hAnsi="Times New Roman" w:cs="Times New Roman" w:hint="eastAsia"/>
          <w:sz w:val="24"/>
          <w:lang w:val="en-US"/>
        </w:rPr>
        <w:t>T</w:t>
      </w:r>
      <w:r>
        <w:rPr>
          <w:rFonts w:ascii="Times New Roman" w:eastAsia="宋体" w:hAnsi="Times New Roman" w:cs="Times New Roman"/>
          <w:sz w:val="24"/>
          <w:lang w:val="en-US"/>
        </w:rPr>
        <w:t>his translation mirrors the repetition in the original Chinese text, reinforcing the contrast between the mother’s actions and</w:t>
      </w:r>
      <w:r w:rsidR="007A7893">
        <w:rPr>
          <w:rFonts w:ascii="Times New Roman" w:eastAsia="宋体" w:hAnsi="Times New Roman" w:cs="Times New Roman"/>
          <w:sz w:val="24"/>
          <w:lang w:val="en-US"/>
        </w:rPr>
        <w:t xml:space="preserve"> the</w:t>
      </w:r>
      <w:r>
        <w:rPr>
          <w:rFonts w:ascii="Times New Roman" w:eastAsia="宋体" w:hAnsi="Times New Roman" w:cs="Times New Roman"/>
          <w:sz w:val="24"/>
          <w:lang w:val="en-US"/>
        </w:rPr>
        <w:t xml:space="preserve"> harsh environment. </w:t>
      </w:r>
      <w:r w:rsidR="003454A3">
        <w:rPr>
          <w:rFonts w:ascii="Times New Roman" w:eastAsia="宋体" w:hAnsi="Times New Roman" w:cs="Times New Roman"/>
          <w:sz w:val="24"/>
          <w:lang w:val="en-US"/>
        </w:rPr>
        <w:t xml:space="preserve">At </w:t>
      </w:r>
      <w:r w:rsidR="00271A8A">
        <w:rPr>
          <w:rFonts w:ascii="Times New Roman" w:eastAsia="宋体" w:hAnsi="Times New Roman" w:cs="Times New Roman"/>
          <w:sz w:val="24"/>
          <w:lang w:val="en-US"/>
        </w:rPr>
        <w:t xml:space="preserve">the same time, the choices of ‘pierce to the bone’ and ‘sand swirl’ effectively convey the descriptive </w:t>
      </w:r>
      <w:r w:rsidR="00271A8A">
        <w:rPr>
          <w:rFonts w:ascii="Times New Roman" w:eastAsia="宋体" w:hAnsi="Times New Roman" w:cs="Times New Roman"/>
          <w:sz w:val="24"/>
          <w:lang w:val="en-US"/>
        </w:rPr>
        <w:lastRenderedPageBreak/>
        <w:t xml:space="preserve">imagery in the original text, </w:t>
      </w:r>
      <w:r w:rsidR="00271A8A" w:rsidRPr="00271A8A">
        <w:rPr>
          <w:rFonts w:ascii="Times New Roman" w:eastAsia="宋体" w:hAnsi="Times New Roman" w:cs="Times New Roman"/>
          <w:sz w:val="24"/>
          <w:lang w:val="en-US"/>
        </w:rPr>
        <w:t>contributing to the overall atmosphere of the narrative</w:t>
      </w:r>
      <w:r w:rsidR="00271A8A">
        <w:rPr>
          <w:rFonts w:ascii="Times New Roman" w:eastAsia="宋体" w:hAnsi="Times New Roman" w:cs="Times New Roman"/>
          <w:sz w:val="24"/>
          <w:lang w:val="en-US"/>
        </w:rPr>
        <w:t>.</w:t>
      </w:r>
    </w:p>
    <w:p w14:paraId="77C55598" w14:textId="314AC6FC" w:rsidR="00E21159" w:rsidRDefault="00901CEF" w:rsidP="003454A3">
      <w:pPr>
        <w:spacing w:before="100" w:beforeAutospacing="1" w:afterLines="50" w:after="156" w:line="360" w:lineRule="auto"/>
        <w:ind w:firstLineChars="200" w:firstLine="480"/>
        <w:rPr>
          <w:rFonts w:ascii="Times New Roman" w:eastAsia="宋体" w:hAnsi="Times New Roman" w:cs="Times New Roman"/>
          <w:sz w:val="24"/>
          <w:lang w:val="en-US"/>
        </w:rPr>
      </w:pPr>
      <w:r>
        <w:rPr>
          <w:rFonts w:ascii="Times New Roman" w:hAnsi="Times New Roman" w:cs="Times New Roman"/>
          <w:sz w:val="24"/>
          <w:lang w:val="en-US"/>
        </w:rPr>
        <w:t xml:space="preserve">In tandem with sentence-level repetition, lexical repetition also plays a vital role in </w:t>
      </w:r>
      <w:r w:rsidR="00BC620B">
        <w:rPr>
          <w:rFonts w:ascii="Times New Roman" w:hAnsi="Times New Roman" w:cs="Times New Roman"/>
          <w:sz w:val="24"/>
          <w:lang w:val="en-US"/>
        </w:rPr>
        <w:t xml:space="preserve">shaping the narrative and it is the translator’s responsibility to ensure that the specific words and phrases are translated consistently. For instance, in the third and fourth paragraphs, the </w:t>
      </w:r>
      <w:r w:rsidR="00040A21">
        <w:rPr>
          <w:rFonts w:ascii="Times New Roman" w:hAnsi="Times New Roman" w:cs="Times New Roman"/>
          <w:sz w:val="24"/>
          <w:lang w:val="en-US"/>
        </w:rPr>
        <w:t>phrases ‘</w:t>
      </w:r>
      <w:r w:rsidR="00040A21">
        <w:rPr>
          <w:rFonts w:ascii="Times New Roman" w:eastAsia="宋体" w:hAnsi="Times New Roman" w:cs="Times New Roman" w:hint="eastAsia"/>
          <w:sz w:val="24"/>
          <w:lang w:val="en-US"/>
        </w:rPr>
        <w:t>就这样</w:t>
      </w:r>
      <w:r w:rsidR="00040A21">
        <w:rPr>
          <w:rFonts w:ascii="Times New Roman" w:hAnsi="Times New Roman" w:cs="Times New Roman"/>
          <w:sz w:val="24"/>
          <w:lang w:val="en-US"/>
        </w:rPr>
        <w:t>’ should be consistently rendered as ‘</w:t>
      </w:r>
      <w:r w:rsidR="00040A21">
        <w:rPr>
          <w:rFonts w:ascii="Times New Roman" w:eastAsia="宋体" w:hAnsi="Times New Roman" w:cs="Times New Roman"/>
          <w:sz w:val="24"/>
          <w:lang w:val="en-US"/>
        </w:rPr>
        <w:t>In this way</w:t>
      </w:r>
      <w:r w:rsidR="00040A21">
        <w:rPr>
          <w:rFonts w:ascii="Times New Roman" w:hAnsi="Times New Roman" w:cs="Times New Roman"/>
          <w:sz w:val="24"/>
          <w:lang w:val="en-US"/>
        </w:rPr>
        <w:t>’ to emphasize the repetition. Additionally, in line 42</w:t>
      </w:r>
      <w:r w:rsidR="00375ADC">
        <w:rPr>
          <w:rFonts w:ascii="Times New Roman" w:hAnsi="Times New Roman" w:cs="Times New Roman"/>
          <w:sz w:val="24"/>
          <w:lang w:val="en-US"/>
        </w:rPr>
        <w:t>, the phrase ‘</w:t>
      </w:r>
      <w:r w:rsidR="00375ADC" w:rsidRPr="00375ADC">
        <w:rPr>
          <w:rFonts w:ascii="宋体" w:eastAsia="宋体" w:hAnsi="宋体" w:cs="Times New Roman"/>
          <w:sz w:val="24"/>
          <w:lang w:val="en-US"/>
        </w:rPr>
        <w:t>空白的表盘</w:t>
      </w:r>
      <w:r w:rsidR="00375ADC">
        <w:rPr>
          <w:rFonts w:ascii="Times New Roman" w:eastAsia="宋体" w:hAnsi="Times New Roman" w:cs="Times New Roman"/>
          <w:sz w:val="24"/>
          <w:lang w:val="en-US"/>
        </w:rPr>
        <w:t>’ (the blank dial) is repeated three times, drawing readers’ attention to this specific image. When</w:t>
      </w:r>
      <w:r w:rsidR="00264AC9">
        <w:rPr>
          <w:rFonts w:ascii="Times New Roman" w:eastAsia="宋体" w:hAnsi="Times New Roman" w:cs="Times New Roman"/>
          <w:sz w:val="24"/>
          <w:lang w:val="en-US"/>
        </w:rPr>
        <w:t xml:space="preserve"> translating </w:t>
      </w:r>
      <w:r w:rsidR="00A92B95">
        <w:rPr>
          <w:rFonts w:ascii="Times New Roman" w:eastAsia="宋体" w:hAnsi="Times New Roman" w:cs="Times New Roman"/>
          <w:sz w:val="24"/>
          <w:lang w:val="en-US"/>
        </w:rPr>
        <w:t xml:space="preserve">this repetition, some translators might consider using pronouns like ‘it’ to achieve </w:t>
      </w:r>
      <w:r w:rsidR="007A7893">
        <w:rPr>
          <w:rFonts w:ascii="Times New Roman" w:eastAsia="宋体" w:hAnsi="Times New Roman" w:cs="Times New Roman"/>
          <w:sz w:val="24"/>
          <w:lang w:val="en-US"/>
        </w:rPr>
        <w:t>a</w:t>
      </w:r>
      <w:r w:rsidR="00A92B95">
        <w:rPr>
          <w:rFonts w:ascii="Times New Roman" w:eastAsia="宋体" w:hAnsi="Times New Roman" w:cs="Times New Roman"/>
          <w:sz w:val="24"/>
          <w:lang w:val="en-US"/>
        </w:rPr>
        <w:t xml:space="preserve"> smoother flow. Nevertheless, the use of pronouns may prevent the English readers </w:t>
      </w:r>
      <w:r w:rsidR="00E21159">
        <w:rPr>
          <w:rFonts w:ascii="Times New Roman" w:eastAsia="宋体" w:hAnsi="Times New Roman" w:cs="Times New Roman"/>
          <w:sz w:val="24"/>
          <w:lang w:val="en-US"/>
        </w:rPr>
        <w:t xml:space="preserve">from </w:t>
      </w:r>
      <w:r w:rsidR="00A92B95">
        <w:rPr>
          <w:rFonts w:ascii="Times New Roman" w:eastAsia="宋体" w:hAnsi="Times New Roman" w:cs="Times New Roman"/>
          <w:sz w:val="24"/>
          <w:lang w:val="en-US"/>
        </w:rPr>
        <w:t>knowing the original style</w:t>
      </w:r>
      <w:r w:rsidR="00E21159">
        <w:rPr>
          <w:rFonts w:ascii="Times New Roman" w:eastAsia="宋体" w:hAnsi="Times New Roman" w:cs="Times New Roman"/>
          <w:sz w:val="24"/>
          <w:lang w:val="en-US"/>
        </w:rPr>
        <w:t xml:space="preserve"> and thus, it is translated in the following way:</w:t>
      </w:r>
    </w:p>
    <w:p w14:paraId="034AA47D" w14:textId="4B9CCE76" w:rsidR="00E21159" w:rsidRPr="00E21159" w:rsidRDefault="00E21159" w:rsidP="003454A3">
      <w:pPr>
        <w:pStyle w:val="a5"/>
        <w:shd w:val="clear" w:color="auto" w:fill="FFFFFF"/>
        <w:spacing w:afterLines="50" w:after="156" w:afterAutospacing="0" w:line="360" w:lineRule="auto"/>
        <w:ind w:firstLineChars="200" w:firstLine="480"/>
        <w:jc w:val="both"/>
      </w:pPr>
      <w:r>
        <w:rPr>
          <w:rFonts w:ascii="Times New Roman" w:hAnsi="Times New Roman" w:cs="Times New Roman" w:hint="eastAsia"/>
        </w:rPr>
        <w:t>S</w:t>
      </w:r>
      <w:r>
        <w:rPr>
          <w:rFonts w:ascii="Times New Roman" w:hAnsi="Times New Roman" w:cs="Times New Roman"/>
        </w:rPr>
        <w:t xml:space="preserve">T: </w:t>
      </w:r>
      <w:r w:rsidRPr="00E21159">
        <w:rPr>
          <w:rFonts w:ascii="font000000002b3754c6" w:hAnsi="font000000002b3754c6"/>
        </w:rPr>
        <w:t>母亲腕上的手表只剩下一张</w:t>
      </w:r>
      <w:r w:rsidRPr="00E21159">
        <w:rPr>
          <w:rFonts w:ascii="font000000002b3754c6" w:hAnsi="font000000002b3754c6"/>
          <w:u w:val="single"/>
        </w:rPr>
        <w:t>空白的表盘</w:t>
      </w:r>
      <w:r w:rsidRPr="00E21159">
        <w:rPr>
          <w:rFonts w:ascii="font000000002b3754c6" w:hAnsi="font000000002b3754c6"/>
        </w:rPr>
        <w:t>。</w:t>
      </w:r>
      <w:r w:rsidRPr="00E21159">
        <w:rPr>
          <w:rFonts w:ascii="font000000002b3754c6" w:hAnsi="font000000002b3754c6"/>
          <w:u w:val="single"/>
        </w:rPr>
        <w:t>空白的表盘</w:t>
      </w:r>
      <w:r w:rsidRPr="00E21159">
        <w:rPr>
          <w:rFonts w:ascii="font000000002b3754c6" w:hAnsi="font000000002b3754c6"/>
        </w:rPr>
        <w:t>使母亲绝望地哭了起来，</w:t>
      </w:r>
      <w:r w:rsidRPr="00E21159">
        <w:rPr>
          <w:rFonts w:ascii="font000000002b3754c6" w:hAnsi="font000000002b3754c6"/>
          <w:u w:val="single"/>
        </w:rPr>
        <w:t>空白的表盘</w:t>
      </w:r>
      <w:r w:rsidRPr="00E21159">
        <w:rPr>
          <w:rFonts w:ascii="font000000002b3754c6" w:hAnsi="font000000002b3754c6"/>
        </w:rPr>
        <w:t>使母亲觉出她再也没有力量拯救婴儿和她自己</w:t>
      </w:r>
      <w:r>
        <w:rPr>
          <w:rFonts w:ascii="font000000002b3754c6" w:hAnsi="font000000002b3754c6" w:hint="eastAsia"/>
        </w:rPr>
        <w:t>。</w:t>
      </w:r>
    </w:p>
    <w:p w14:paraId="34429329" w14:textId="0466C1F9" w:rsidR="00040A21" w:rsidRPr="003454A3" w:rsidRDefault="00E21159" w:rsidP="003454A3">
      <w:pPr>
        <w:spacing w:before="100" w:beforeAutospacing="1" w:afterLines="50" w:after="156" w:line="360" w:lineRule="auto"/>
        <w:ind w:firstLineChars="200" w:firstLine="480"/>
        <w:rPr>
          <w:rFonts w:ascii="Times New Roman" w:eastAsia="宋体" w:hAnsi="Times New Roman" w:cs="Times New Roman"/>
          <w:sz w:val="24"/>
          <w:lang w:val="en-US"/>
        </w:rPr>
      </w:pPr>
      <w:r>
        <w:rPr>
          <w:rFonts w:ascii="Times New Roman" w:hAnsi="Times New Roman" w:cs="Times New Roman"/>
          <w:sz w:val="24"/>
        </w:rPr>
        <w:t xml:space="preserve">TT: </w:t>
      </w:r>
      <w:r w:rsidRPr="00B31139">
        <w:rPr>
          <w:rFonts w:ascii="Times New Roman" w:hAnsi="Times New Roman" w:cs="Times New Roman"/>
          <w:sz w:val="24"/>
        </w:rPr>
        <w:t xml:space="preserve">The mother’s wristwatch now only had a </w:t>
      </w:r>
      <w:r w:rsidRPr="00E21159">
        <w:rPr>
          <w:rFonts w:ascii="Times New Roman" w:hAnsi="Times New Roman" w:cs="Times New Roman"/>
          <w:sz w:val="24"/>
          <w:u w:val="single"/>
        </w:rPr>
        <w:t>blank dial</w:t>
      </w:r>
      <w:r>
        <w:rPr>
          <w:rFonts w:ascii="Times New Roman" w:hAnsi="Times New Roman" w:cs="Times New Roman"/>
          <w:sz w:val="24"/>
        </w:rPr>
        <w:t>.</w:t>
      </w:r>
      <w:r w:rsidRPr="00B31139">
        <w:rPr>
          <w:rFonts w:ascii="Times New Roman" w:hAnsi="Times New Roman" w:cs="Times New Roman"/>
          <w:sz w:val="24"/>
        </w:rPr>
        <w:t xml:space="preserve"> </w:t>
      </w:r>
      <w:r>
        <w:rPr>
          <w:rFonts w:ascii="Times New Roman" w:hAnsi="Times New Roman" w:cs="Times New Roman"/>
          <w:sz w:val="24"/>
        </w:rPr>
        <w:t xml:space="preserve">The </w:t>
      </w:r>
      <w:r w:rsidRPr="00E21159">
        <w:rPr>
          <w:rFonts w:ascii="Times New Roman" w:hAnsi="Times New Roman" w:cs="Times New Roman"/>
          <w:sz w:val="24"/>
          <w:u w:val="single"/>
          <w:lang w:val="en-US"/>
        </w:rPr>
        <w:t>empty dial</w:t>
      </w:r>
      <w:r w:rsidRPr="00B31139">
        <w:rPr>
          <w:rFonts w:ascii="Times New Roman" w:hAnsi="Times New Roman" w:cs="Times New Roman" w:hint="eastAsia"/>
          <w:sz w:val="24"/>
        </w:rPr>
        <w:t xml:space="preserve"> </w:t>
      </w:r>
      <w:r w:rsidRPr="00B31139">
        <w:rPr>
          <w:rFonts w:ascii="Times New Roman" w:hAnsi="Times New Roman" w:cs="Times New Roman"/>
          <w:sz w:val="24"/>
        </w:rPr>
        <w:t>made her cry in despair</w:t>
      </w:r>
      <w:r>
        <w:rPr>
          <w:rFonts w:ascii="Times New Roman" w:hAnsi="Times New Roman" w:cs="Times New Roman"/>
          <w:sz w:val="24"/>
        </w:rPr>
        <w:t>.</w:t>
      </w:r>
      <w:r w:rsidRPr="00B31139">
        <w:rPr>
          <w:rFonts w:ascii="Times New Roman" w:hAnsi="Times New Roman" w:cs="Times New Roman"/>
          <w:sz w:val="24"/>
        </w:rPr>
        <w:t xml:space="preserve"> </w:t>
      </w:r>
      <w:r>
        <w:rPr>
          <w:rFonts w:ascii="Times New Roman" w:hAnsi="Times New Roman" w:cs="Times New Roman"/>
          <w:sz w:val="24"/>
        </w:rPr>
        <w:t xml:space="preserve">The </w:t>
      </w:r>
      <w:r w:rsidRPr="00E21159">
        <w:rPr>
          <w:rFonts w:ascii="Times New Roman" w:hAnsi="Times New Roman" w:cs="Times New Roman"/>
          <w:sz w:val="24"/>
          <w:u w:val="single"/>
        </w:rPr>
        <w:t>blank dial</w:t>
      </w:r>
      <w:r>
        <w:rPr>
          <w:rFonts w:ascii="Times New Roman" w:hAnsi="Times New Roman" w:cs="Times New Roman"/>
          <w:sz w:val="24"/>
        </w:rPr>
        <w:t xml:space="preserve"> made</w:t>
      </w:r>
      <w:r w:rsidRPr="00B31139">
        <w:rPr>
          <w:rFonts w:ascii="Times New Roman" w:hAnsi="Times New Roman" w:cs="Times New Roman"/>
          <w:sz w:val="24"/>
        </w:rPr>
        <w:t xml:space="preserve"> </w:t>
      </w:r>
      <w:r>
        <w:rPr>
          <w:rFonts w:ascii="Times New Roman" w:hAnsi="Times New Roman" w:cs="Times New Roman"/>
          <w:sz w:val="24"/>
        </w:rPr>
        <w:t>her feel that</w:t>
      </w:r>
      <w:r w:rsidRPr="00B31139">
        <w:rPr>
          <w:rFonts w:ascii="Times New Roman" w:hAnsi="Times New Roman" w:cs="Times New Roman"/>
          <w:sz w:val="24"/>
        </w:rPr>
        <w:t xml:space="preserve"> she had no more strength to save her baby and herself.</w:t>
      </w:r>
    </w:p>
    <w:p w14:paraId="5AABAF05" w14:textId="4D22C90C" w:rsidR="00E21159" w:rsidRDefault="00E21159" w:rsidP="003454A3">
      <w:pPr>
        <w:spacing w:before="100" w:beforeAutospacing="1" w:afterLines="50" w:after="156" w:line="360" w:lineRule="auto"/>
        <w:ind w:firstLineChars="200" w:firstLine="480"/>
        <w:rPr>
          <w:rFonts w:ascii="Times New Roman" w:hAnsi="Times New Roman" w:cs="Times New Roman"/>
          <w:sz w:val="24"/>
          <w:lang w:val="en-US"/>
        </w:rPr>
      </w:pPr>
      <w:r>
        <w:rPr>
          <w:rFonts w:ascii="Times New Roman" w:hAnsi="Times New Roman" w:cs="Times New Roman"/>
          <w:sz w:val="24"/>
          <w:lang w:val="en-US"/>
        </w:rPr>
        <w:t>The above translation successfully captures the repetition while introducing</w:t>
      </w:r>
      <w:r w:rsidR="007A7893">
        <w:rPr>
          <w:rFonts w:ascii="Times New Roman" w:hAnsi="Times New Roman" w:cs="Times New Roman"/>
          <w:sz w:val="24"/>
          <w:lang w:val="en-US"/>
        </w:rPr>
        <w:t xml:space="preserve"> </w:t>
      </w:r>
      <w:r>
        <w:rPr>
          <w:rFonts w:ascii="Times New Roman" w:hAnsi="Times New Roman" w:cs="Times New Roman"/>
          <w:sz w:val="24"/>
          <w:lang w:val="en-US"/>
        </w:rPr>
        <w:t>nuanced variations to maintain the flow in English. It first translated the literal meaning of ‘</w:t>
      </w:r>
      <w:r w:rsidRPr="00E21159">
        <w:rPr>
          <w:rFonts w:ascii="宋体" w:eastAsia="宋体" w:hAnsi="宋体"/>
          <w:sz w:val="24"/>
        </w:rPr>
        <w:t>空白的表盘</w:t>
      </w:r>
      <w:r>
        <w:rPr>
          <w:rFonts w:ascii="Times New Roman" w:hAnsi="Times New Roman" w:cs="Times New Roman"/>
          <w:sz w:val="24"/>
          <w:lang w:val="en-US"/>
        </w:rPr>
        <w:t>’</w:t>
      </w:r>
      <w:r w:rsidR="00BC769B">
        <w:rPr>
          <w:rFonts w:ascii="Times New Roman" w:hAnsi="Times New Roman" w:cs="Times New Roman"/>
          <w:sz w:val="24"/>
          <w:lang w:val="en-US"/>
        </w:rPr>
        <w:t xml:space="preserve"> (blank dial)</w:t>
      </w:r>
      <w:r>
        <w:rPr>
          <w:rFonts w:ascii="Times New Roman" w:hAnsi="Times New Roman" w:cs="Times New Roman"/>
          <w:sz w:val="24"/>
          <w:lang w:val="en-US"/>
        </w:rPr>
        <w:t xml:space="preserve"> after which the word ‘empty’ serves as a substitution to </w:t>
      </w:r>
      <w:r w:rsidR="00710B1A">
        <w:rPr>
          <w:rFonts w:ascii="Times New Roman" w:hAnsi="Times New Roman" w:cs="Times New Roman"/>
          <w:sz w:val="24"/>
          <w:lang w:val="en-US"/>
        </w:rPr>
        <w:t>have</w:t>
      </w:r>
      <w:r>
        <w:rPr>
          <w:rFonts w:ascii="Times New Roman" w:hAnsi="Times New Roman" w:cs="Times New Roman"/>
          <w:sz w:val="24"/>
          <w:lang w:val="en-US"/>
        </w:rPr>
        <w:t xml:space="preserve"> the </w:t>
      </w:r>
      <w:r w:rsidR="00BC769B" w:rsidRPr="00BC769B">
        <w:rPr>
          <w:rFonts w:ascii="Times New Roman" w:hAnsi="Times New Roman" w:cs="Times New Roman"/>
          <w:sz w:val="24"/>
          <w:lang w:val="en-US"/>
        </w:rPr>
        <w:t>thematic</w:t>
      </w:r>
      <w:r w:rsidR="00BC769B">
        <w:rPr>
          <w:rFonts w:ascii="Times New Roman" w:hAnsi="Times New Roman" w:cs="Times New Roman"/>
          <w:sz w:val="24"/>
          <w:lang w:val="en-US"/>
        </w:rPr>
        <w:t xml:space="preserve"> </w:t>
      </w:r>
      <w:r w:rsidRPr="00E21159">
        <w:rPr>
          <w:rFonts w:ascii="Times New Roman" w:hAnsi="Times New Roman" w:cs="Times New Roman"/>
          <w:sz w:val="24"/>
          <w:lang w:val="en-US"/>
        </w:rPr>
        <w:t>consistency</w:t>
      </w:r>
      <w:r>
        <w:rPr>
          <w:rFonts w:ascii="Times New Roman" w:hAnsi="Times New Roman" w:cs="Times New Roman"/>
          <w:sz w:val="24"/>
          <w:lang w:val="en-US"/>
        </w:rPr>
        <w:t xml:space="preserve">. Finally, it returned </w:t>
      </w:r>
      <w:r w:rsidR="00BC769B">
        <w:rPr>
          <w:rFonts w:ascii="Times New Roman" w:hAnsi="Times New Roman" w:cs="Times New Roman"/>
          <w:sz w:val="24"/>
          <w:lang w:val="en-US"/>
        </w:rPr>
        <w:t xml:space="preserve">to the use of ‘blank dial’ to keep the repetition consistent. </w:t>
      </w:r>
    </w:p>
    <w:p w14:paraId="61EC2428" w14:textId="7DF19242" w:rsidR="00A33B91" w:rsidRDefault="00710B1A" w:rsidP="003454A3">
      <w:pPr>
        <w:spacing w:before="100" w:beforeAutospacing="1" w:afterLines="50" w:after="156" w:line="360" w:lineRule="auto"/>
        <w:ind w:firstLineChars="200" w:firstLine="480"/>
        <w:rPr>
          <w:rFonts w:ascii="Times New Roman" w:hAnsi="Times New Roman" w:cs="Times New Roman"/>
          <w:sz w:val="24"/>
          <w:lang w:val="en-US"/>
        </w:rPr>
      </w:pPr>
      <w:r>
        <w:rPr>
          <w:rFonts w:ascii="Times New Roman" w:hAnsi="Times New Roman" w:cs="Times New Roman" w:hint="eastAsia"/>
          <w:sz w:val="24"/>
          <w:lang w:val="en-US"/>
        </w:rPr>
        <w:t>A</w:t>
      </w:r>
      <w:r>
        <w:rPr>
          <w:rFonts w:ascii="Times New Roman" w:hAnsi="Times New Roman" w:cs="Times New Roman"/>
          <w:sz w:val="24"/>
          <w:lang w:val="en-US"/>
        </w:rPr>
        <w:t xml:space="preserve">ll in all, </w:t>
      </w:r>
      <w:r w:rsidR="00E265F1">
        <w:rPr>
          <w:rFonts w:ascii="Times New Roman" w:hAnsi="Times New Roman" w:cs="Times New Roman"/>
          <w:sz w:val="24"/>
          <w:lang w:val="en-US"/>
        </w:rPr>
        <w:t xml:space="preserve">since the literary works would often use ‘poetic language that privileges </w:t>
      </w:r>
      <w:r w:rsidR="006B2E7F" w:rsidRPr="006B2E7F">
        <w:rPr>
          <w:rFonts w:ascii="Times New Roman" w:hAnsi="Times New Roman" w:cs="Times New Roman"/>
          <w:sz w:val="24"/>
          <w:lang w:val="en-US"/>
        </w:rPr>
        <w:t>language for</w:t>
      </w:r>
      <w:r w:rsidR="006B2E7F">
        <w:rPr>
          <w:rFonts w:ascii="Times New Roman" w:hAnsi="Times New Roman" w:cs="Times New Roman"/>
          <w:sz w:val="24"/>
          <w:lang w:val="en-US"/>
        </w:rPr>
        <w:t>m</w:t>
      </w:r>
      <w:r w:rsidR="00E265F1">
        <w:rPr>
          <w:rFonts w:ascii="Times New Roman" w:hAnsi="Times New Roman" w:cs="Times New Roman"/>
          <w:sz w:val="24"/>
          <w:lang w:val="en-US"/>
        </w:rPr>
        <w:t>’</w:t>
      </w:r>
      <w:r w:rsidR="006B2E7F">
        <w:rPr>
          <w:rFonts w:ascii="Times New Roman" w:hAnsi="Times New Roman" w:cs="Times New Roman"/>
          <w:sz w:val="24"/>
          <w:lang w:val="en-US"/>
        </w:rPr>
        <w:t xml:space="preserve"> (Jones, 2019, p. 294)</w:t>
      </w:r>
      <w:r w:rsidR="00E265F1">
        <w:rPr>
          <w:rFonts w:ascii="Times New Roman" w:hAnsi="Times New Roman" w:cs="Times New Roman"/>
          <w:sz w:val="24"/>
          <w:lang w:val="en-US"/>
        </w:rPr>
        <w:t xml:space="preserve">, </w:t>
      </w:r>
      <w:r w:rsidR="006B2E7F">
        <w:rPr>
          <w:rFonts w:ascii="Times New Roman" w:hAnsi="Times New Roman" w:cs="Times New Roman"/>
          <w:sz w:val="24"/>
          <w:lang w:val="en-US"/>
        </w:rPr>
        <w:t xml:space="preserve">translators should be cautious about any special language forms in the source text like rhyme and wordplay. In Tie Ning’s story </w:t>
      </w:r>
      <w:r w:rsidR="006B2E7F" w:rsidRPr="00C85A74">
        <w:rPr>
          <w:rFonts w:ascii="Times New Roman" w:hAnsi="Times New Roman" w:cs="Times New Roman"/>
          <w:i/>
          <w:iCs/>
          <w:sz w:val="24"/>
          <w:lang w:val="en-US"/>
        </w:rPr>
        <w:t>The World</w:t>
      </w:r>
      <w:r w:rsidR="00692AC2">
        <w:rPr>
          <w:rFonts w:ascii="Times New Roman" w:hAnsi="Times New Roman" w:cs="Times New Roman"/>
          <w:sz w:val="24"/>
          <w:lang w:val="en-US"/>
        </w:rPr>
        <w:t xml:space="preserve">, </w:t>
      </w:r>
      <w:r w:rsidR="007A7893">
        <w:rPr>
          <w:rFonts w:ascii="Times New Roman" w:hAnsi="Times New Roman" w:cs="Times New Roman"/>
          <w:sz w:val="24"/>
          <w:lang w:val="en-US"/>
        </w:rPr>
        <w:t>r</w:t>
      </w:r>
      <w:r w:rsidR="00692AC2">
        <w:rPr>
          <w:rFonts w:ascii="Times New Roman" w:hAnsi="Times New Roman" w:cs="Times New Roman"/>
          <w:sz w:val="24"/>
          <w:lang w:val="en-US"/>
        </w:rPr>
        <w:t xml:space="preserve">epetition serves as the most salient feature and </w:t>
      </w:r>
      <w:r w:rsidR="00A33B91">
        <w:rPr>
          <w:rFonts w:ascii="Times New Roman" w:hAnsi="Times New Roman" w:cs="Times New Roman"/>
          <w:sz w:val="24"/>
          <w:lang w:val="en-US"/>
        </w:rPr>
        <w:t>should be</w:t>
      </w:r>
      <w:r w:rsidR="00692AC2">
        <w:rPr>
          <w:rFonts w:ascii="Times New Roman" w:hAnsi="Times New Roman" w:cs="Times New Roman"/>
          <w:sz w:val="24"/>
          <w:lang w:val="en-US"/>
        </w:rPr>
        <w:t xml:space="preserve"> kept in the translation to achieve the ‘equivalent effect’ among different readers.</w:t>
      </w:r>
    </w:p>
    <w:p w14:paraId="33F548FF" w14:textId="451895EB" w:rsidR="00A91CA5" w:rsidRPr="003454A3" w:rsidRDefault="000D676A" w:rsidP="003454A3">
      <w:pPr>
        <w:spacing w:before="100" w:beforeAutospacing="1" w:afterLines="50" w:after="156" w:line="360" w:lineRule="auto"/>
        <w:rPr>
          <w:rFonts w:ascii="Times New Roman" w:hAnsi="Times New Roman" w:cs="Times New Roman"/>
          <w:b/>
          <w:bCs/>
          <w:sz w:val="24"/>
          <w:lang w:val="en-US"/>
        </w:rPr>
      </w:pPr>
      <w:r w:rsidRPr="003454A3">
        <w:rPr>
          <w:rFonts w:ascii="Times New Roman" w:hAnsi="Times New Roman" w:cs="Times New Roman" w:hint="eastAsia"/>
          <w:b/>
          <w:bCs/>
          <w:sz w:val="24"/>
          <w:lang w:val="en-US"/>
        </w:rPr>
        <w:t>T</w:t>
      </w:r>
      <w:r w:rsidRPr="003454A3">
        <w:rPr>
          <w:rFonts w:ascii="Times New Roman" w:hAnsi="Times New Roman" w:cs="Times New Roman"/>
          <w:b/>
          <w:bCs/>
          <w:sz w:val="24"/>
          <w:lang w:val="en-US"/>
        </w:rPr>
        <w:t>ranslation issues on a micro-text level</w:t>
      </w:r>
    </w:p>
    <w:p w14:paraId="536153E2" w14:textId="0DBB32A9" w:rsidR="00F95E67" w:rsidRDefault="00A33B91" w:rsidP="003454A3">
      <w:pPr>
        <w:spacing w:before="100" w:beforeAutospacing="1" w:afterLines="50" w:after="156" w:line="360" w:lineRule="auto"/>
        <w:ind w:firstLineChars="200" w:firstLine="480"/>
        <w:rPr>
          <w:rFonts w:ascii="Times New Roman" w:eastAsia="宋体" w:hAnsi="Times New Roman" w:cs="Times New Roman"/>
          <w:sz w:val="24"/>
          <w:lang w:val="en-US"/>
        </w:rPr>
      </w:pPr>
      <w:r>
        <w:rPr>
          <w:rFonts w:ascii="Times New Roman" w:hAnsi="Times New Roman" w:cs="Times New Roman"/>
          <w:sz w:val="24"/>
          <w:lang w:val="en-US"/>
        </w:rPr>
        <w:lastRenderedPageBreak/>
        <w:t xml:space="preserve">In addition to </w:t>
      </w:r>
      <w:r w:rsidR="00C257D7">
        <w:rPr>
          <w:rFonts w:ascii="Times New Roman" w:hAnsi="Times New Roman" w:cs="Times New Roman"/>
          <w:sz w:val="24"/>
          <w:lang w:val="en-US"/>
        </w:rPr>
        <w:t xml:space="preserve">the </w:t>
      </w:r>
      <w:r>
        <w:rPr>
          <w:rFonts w:ascii="Times New Roman" w:hAnsi="Times New Roman" w:cs="Times New Roman"/>
          <w:sz w:val="24"/>
          <w:lang w:val="en-US"/>
        </w:rPr>
        <w:t>issues on the macro-text level, some cultural</w:t>
      </w:r>
      <w:r w:rsidR="00C257D7">
        <w:rPr>
          <w:rFonts w:ascii="Times New Roman" w:hAnsi="Times New Roman" w:cs="Times New Roman"/>
          <w:sz w:val="24"/>
          <w:lang w:val="en-US"/>
        </w:rPr>
        <w:t>-specific</w:t>
      </w:r>
      <w:r>
        <w:rPr>
          <w:rFonts w:ascii="Times New Roman" w:hAnsi="Times New Roman" w:cs="Times New Roman"/>
          <w:sz w:val="24"/>
          <w:lang w:val="en-US"/>
        </w:rPr>
        <w:t xml:space="preserve"> concepts in the story may </w:t>
      </w:r>
      <w:r w:rsidR="00C257D7">
        <w:rPr>
          <w:rFonts w:ascii="Times New Roman" w:hAnsi="Times New Roman" w:cs="Times New Roman"/>
          <w:sz w:val="24"/>
          <w:lang w:val="en-US"/>
        </w:rPr>
        <w:t>also be challenging as translators have to identify the connotative meanings behind the literal meanings. For instance</w:t>
      </w:r>
      <w:r w:rsidR="00E95DC5">
        <w:rPr>
          <w:rFonts w:ascii="Times New Roman" w:hAnsi="Times New Roman" w:cs="Times New Roman"/>
          <w:sz w:val="24"/>
          <w:lang w:val="en-US"/>
        </w:rPr>
        <w:t xml:space="preserve">, at the very beginning of the story, the author mentioned that the mother knew it was time to‘ </w:t>
      </w:r>
      <w:r w:rsidR="00E95DC5" w:rsidRPr="00E95DC5">
        <w:rPr>
          <w:rFonts w:ascii="宋体" w:eastAsia="宋体" w:hAnsi="宋体" w:cs="Times New Roman" w:hint="eastAsia"/>
          <w:sz w:val="24"/>
          <w:lang w:val="en-US"/>
        </w:rPr>
        <w:t>过年</w:t>
      </w:r>
      <w:r w:rsidR="00E95DC5">
        <w:rPr>
          <w:rFonts w:ascii="Times New Roman" w:eastAsia="宋体" w:hAnsi="Times New Roman" w:cs="Times New Roman"/>
          <w:sz w:val="24"/>
          <w:lang w:val="en-US"/>
        </w:rPr>
        <w:t xml:space="preserve"> ’. The literal meaning of the phrase ‘</w:t>
      </w:r>
      <w:r w:rsidR="00E95DC5" w:rsidRPr="00E95DC5">
        <w:rPr>
          <w:rFonts w:ascii="宋体" w:eastAsia="宋体" w:hAnsi="宋体" w:cs="Times New Roman" w:hint="eastAsia"/>
          <w:sz w:val="24"/>
          <w:lang w:val="en-US"/>
        </w:rPr>
        <w:t>过年</w:t>
      </w:r>
      <w:r w:rsidR="00E95DC5">
        <w:rPr>
          <w:rFonts w:ascii="Times New Roman" w:eastAsia="宋体" w:hAnsi="Times New Roman" w:cs="Times New Roman"/>
          <w:sz w:val="24"/>
          <w:lang w:val="en-US"/>
        </w:rPr>
        <w:t>’ is ‘to spend the New Year’. Nevertheless, such literal translation may not convey the full meanings of the phrase and can cause misunderstandings.</w:t>
      </w:r>
      <w:r w:rsidR="009B2B0A">
        <w:rPr>
          <w:rFonts w:ascii="Times New Roman" w:eastAsia="宋体" w:hAnsi="Times New Roman" w:cs="Times New Roman"/>
          <w:sz w:val="24"/>
          <w:lang w:val="en-US"/>
        </w:rPr>
        <w:t xml:space="preserve"> First</w:t>
      </w:r>
      <w:r w:rsidR="00E95DC5">
        <w:rPr>
          <w:rFonts w:ascii="Times New Roman" w:eastAsia="宋体" w:hAnsi="Times New Roman" w:cs="Times New Roman"/>
          <w:sz w:val="24"/>
          <w:lang w:val="en-US"/>
        </w:rPr>
        <w:t xml:space="preserve">, </w:t>
      </w:r>
      <w:r w:rsidR="009B2B0A">
        <w:rPr>
          <w:rFonts w:ascii="Times New Roman" w:eastAsia="宋体" w:hAnsi="Times New Roman" w:cs="Times New Roman"/>
          <w:sz w:val="24"/>
          <w:lang w:val="en-US"/>
        </w:rPr>
        <w:t>the New Year in the story does not refer to the festival happening on 31</w:t>
      </w:r>
      <w:r w:rsidR="009B2B0A" w:rsidRPr="009B2B0A">
        <w:rPr>
          <w:rFonts w:ascii="Times New Roman" w:eastAsia="宋体" w:hAnsi="Times New Roman" w:cs="Times New Roman"/>
          <w:sz w:val="24"/>
          <w:vertAlign w:val="superscript"/>
          <w:lang w:val="en-US"/>
        </w:rPr>
        <w:t>st</w:t>
      </w:r>
      <w:r w:rsidR="009B2B0A">
        <w:rPr>
          <w:rFonts w:ascii="Times New Roman" w:eastAsia="宋体" w:hAnsi="Times New Roman" w:cs="Times New Roman"/>
          <w:sz w:val="24"/>
          <w:lang w:val="en-US"/>
        </w:rPr>
        <w:t xml:space="preserve"> December as many English readers might think. Instead, it refers to the Chinese New Year or Spring Festival (</w:t>
      </w:r>
      <w:r w:rsidR="009B2B0A">
        <w:rPr>
          <w:rFonts w:ascii="Times New Roman" w:eastAsia="宋体" w:hAnsi="Times New Roman" w:cs="Times New Roman" w:hint="eastAsia"/>
          <w:sz w:val="24"/>
          <w:lang w:val="en-US"/>
        </w:rPr>
        <w:t>春节</w:t>
      </w:r>
      <w:r w:rsidR="009B2B0A">
        <w:rPr>
          <w:rFonts w:ascii="Times New Roman" w:eastAsia="宋体" w:hAnsi="Times New Roman" w:cs="Times New Roman" w:hint="eastAsia"/>
          <w:sz w:val="24"/>
          <w:lang w:val="en-US"/>
        </w:rPr>
        <w:t>;</w:t>
      </w:r>
      <w:r w:rsidR="009B2B0A">
        <w:rPr>
          <w:rFonts w:ascii="Times New Roman" w:eastAsia="宋体" w:hAnsi="Times New Roman" w:cs="Times New Roman"/>
          <w:sz w:val="24"/>
          <w:lang w:val="en-US"/>
        </w:rPr>
        <w:t xml:space="preserve"> </w:t>
      </w:r>
      <w:proofErr w:type="spellStart"/>
      <w:r w:rsidR="009B2B0A">
        <w:rPr>
          <w:rFonts w:ascii="Times New Roman" w:eastAsia="宋体" w:hAnsi="Times New Roman" w:cs="Times New Roman"/>
          <w:sz w:val="24"/>
          <w:lang w:val="en-US"/>
        </w:rPr>
        <w:t>Chúnjíe</w:t>
      </w:r>
      <w:proofErr w:type="spellEnd"/>
      <w:r w:rsidR="009B2B0A">
        <w:rPr>
          <w:rFonts w:ascii="Times New Roman" w:eastAsia="宋体" w:hAnsi="Times New Roman" w:cs="Times New Roman"/>
          <w:sz w:val="24"/>
          <w:lang w:val="en-US"/>
        </w:rPr>
        <w:t>) which is often observed between late January and early February. It is</w:t>
      </w:r>
      <w:r w:rsidR="00F95E67">
        <w:rPr>
          <w:rFonts w:ascii="Times New Roman" w:eastAsia="宋体" w:hAnsi="Times New Roman" w:cs="Times New Roman"/>
          <w:sz w:val="24"/>
          <w:lang w:val="en-US"/>
        </w:rPr>
        <w:t xml:space="preserve"> a</w:t>
      </w:r>
      <w:r w:rsidR="009B2B0A">
        <w:rPr>
          <w:rFonts w:ascii="Times New Roman" w:eastAsia="宋体" w:hAnsi="Times New Roman" w:cs="Times New Roman"/>
          <w:sz w:val="24"/>
          <w:lang w:val="en-US"/>
        </w:rPr>
        <w:t xml:space="preserve"> tradition that family members in different parts of the country </w:t>
      </w:r>
      <w:r w:rsidR="000C1E8A">
        <w:rPr>
          <w:rFonts w:ascii="Times New Roman" w:eastAsia="宋体" w:hAnsi="Times New Roman" w:cs="Times New Roman"/>
          <w:sz w:val="24"/>
          <w:lang w:val="en-US"/>
        </w:rPr>
        <w:t xml:space="preserve">reunite </w:t>
      </w:r>
      <w:r w:rsidR="00F95E67">
        <w:rPr>
          <w:rFonts w:ascii="Times New Roman" w:eastAsia="宋体" w:hAnsi="Times New Roman" w:cs="Times New Roman"/>
          <w:sz w:val="24"/>
          <w:lang w:val="en-US"/>
        </w:rPr>
        <w:t xml:space="preserve">during the Chinese New Year. Therefore, the mother in </w:t>
      </w:r>
      <w:r w:rsidR="007A7893">
        <w:rPr>
          <w:rFonts w:ascii="Times New Roman" w:eastAsia="宋体" w:hAnsi="Times New Roman" w:cs="Times New Roman"/>
          <w:sz w:val="24"/>
          <w:lang w:val="en-US"/>
        </w:rPr>
        <w:t xml:space="preserve">the </w:t>
      </w:r>
      <w:r w:rsidR="00F95E67">
        <w:rPr>
          <w:rFonts w:ascii="Times New Roman" w:eastAsia="宋体" w:hAnsi="Times New Roman" w:cs="Times New Roman"/>
          <w:sz w:val="24"/>
          <w:lang w:val="en-US"/>
        </w:rPr>
        <w:t>story was not only to ‘spend’ the holiday but more importantly, to celebrate the holiday with her parents. Under such circumstances, the phrase ‘</w:t>
      </w:r>
      <w:r w:rsidR="00F95E67" w:rsidRPr="00E95DC5">
        <w:rPr>
          <w:rFonts w:ascii="宋体" w:eastAsia="宋体" w:hAnsi="宋体" w:cs="Times New Roman" w:hint="eastAsia"/>
          <w:sz w:val="24"/>
          <w:lang w:val="en-US"/>
        </w:rPr>
        <w:t>过年</w:t>
      </w:r>
      <w:r w:rsidR="00F95E67">
        <w:rPr>
          <w:rFonts w:ascii="Times New Roman" w:eastAsia="宋体" w:hAnsi="Times New Roman" w:cs="Times New Roman"/>
          <w:sz w:val="24"/>
          <w:lang w:val="en-US"/>
        </w:rPr>
        <w:t xml:space="preserve">’ can be rendered into ‘to celebrate the Chinese New Year’. </w:t>
      </w:r>
      <w:r w:rsidR="000C1E8A">
        <w:rPr>
          <w:rFonts w:ascii="Times New Roman" w:eastAsia="宋体" w:hAnsi="Times New Roman" w:cs="Times New Roman"/>
          <w:sz w:val="24"/>
          <w:lang w:val="en-US"/>
        </w:rPr>
        <w:t xml:space="preserve">Such translation clearly conveys the cultural significance of the occasion, ensuring that the English readers understand what is </w:t>
      </w:r>
      <w:proofErr w:type="gramStart"/>
      <w:r w:rsidR="000C1E8A">
        <w:rPr>
          <w:rFonts w:ascii="Times New Roman" w:eastAsia="宋体" w:hAnsi="Times New Roman" w:cs="Times New Roman"/>
          <w:sz w:val="24"/>
          <w:lang w:val="en-US"/>
        </w:rPr>
        <w:t>actually happening</w:t>
      </w:r>
      <w:proofErr w:type="gramEnd"/>
      <w:r w:rsidR="000C1E8A">
        <w:rPr>
          <w:rFonts w:ascii="Times New Roman" w:eastAsia="宋体" w:hAnsi="Times New Roman" w:cs="Times New Roman"/>
          <w:sz w:val="24"/>
          <w:lang w:val="en-US"/>
        </w:rPr>
        <w:t xml:space="preserve"> in the original Chinese text.</w:t>
      </w:r>
    </w:p>
    <w:p w14:paraId="6828763C" w14:textId="0CBBF7D1" w:rsidR="00D80E7A" w:rsidRDefault="00D80E7A" w:rsidP="00D80E7A">
      <w:pPr>
        <w:spacing w:before="100" w:beforeAutospacing="1" w:afterLines="50" w:after="156" w:line="360" w:lineRule="auto"/>
        <w:ind w:firstLineChars="200" w:firstLine="480"/>
        <w:rPr>
          <w:rFonts w:ascii="Times New Roman" w:eastAsia="宋体" w:hAnsi="Times New Roman" w:cs="Times New Roman"/>
          <w:sz w:val="24"/>
          <w:lang w:val="en-US"/>
        </w:rPr>
      </w:pPr>
      <w:r>
        <w:rPr>
          <w:rFonts w:ascii="Times New Roman" w:eastAsia="宋体" w:hAnsi="Times New Roman" w:cs="Times New Roman"/>
          <w:sz w:val="24"/>
          <w:lang w:val="en-US"/>
        </w:rPr>
        <w:t>Moreover</w:t>
      </w:r>
      <w:r w:rsidR="00283C64">
        <w:rPr>
          <w:rFonts w:ascii="Times New Roman" w:eastAsia="宋体" w:hAnsi="Times New Roman" w:cs="Times New Roman"/>
          <w:sz w:val="24"/>
          <w:lang w:val="en-US"/>
        </w:rPr>
        <w:t>, the phrase ‘</w:t>
      </w:r>
      <w:r w:rsidR="00283C64">
        <w:rPr>
          <w:rFonts w:ascii="Times New Roman" w:eastAsia="宋体" w:hAnsi="Times New Roman" w:cs="Times New Roman" w:hint="eastAsia"/>
          <w:sz w:val="24"/>
          <w:lang w:val="en-US"/>
        </w:rPr>
        <w:t>人烟</w:t>
      </w:r>
      <w:r w:rsidR="00283C64">
        <w:rPr>
          <w:rFonts w:ascii="Times New Roman" w:eastAsia="宋体" w:hAnsi="Times New Roman" w:cs="Times New Roman"/>
          <w:sz w:val="24"/>
          <w:lang w:val="en-US"/>
        </w:rPr>
        <w:t xml:space="preserve">’ </w:t>
      </w:r>
      <w:r w:rsidR="00501F4A">
        <w:rPr>
          <w:rFonts w:ascii="Times New Roman" w:eastAsia="宋体" w:hAnsi="Times New Roman" w:cs="Times New Roman"/>
          <w:sz w:val="24"/>
          <w:lang w:val="en-US"/>
        </w:rPr>
        <w:t xml:space="preserve">(literal meaning: human’s smoke) </w:t>
      </w:r>
      <w:r w:rsidR="00283C64">
        <w:rPr>
          <w:rFonts w:ascii="Times New Roman" w:eastAsia="宋体" w:hAnsi="Times New Roman" w:cs="Times New Roman"/>
          <w:sz w:val="24"/>
          <w:lang w:val="en-US"/>
        </w:rPr>
        <w:t xml:space="preserve">in line 40 </w:t>
      </w:r>
      <w:r w:rsidR="00501F4A">
        <w:rPr>
          <w:rFonts w:ascii="Times New Roman" w:eastAsia="宋体" w:hAnsi="Times New Roman" w:cs="Times New Roman" w:hint="eastAsia"/>
          <w:sz w:val="24"/>
          <w:lang w:val="en-US"/>
        </w:rPr>
        <w:t>is</w:t>
      </w:r>
      <w:r w:rsidR="00501F4A">
        <w:rPr>
          <w:rFonts w:ascii="Times New Roman" w:eastAsia="宋体" w:hAnsi="Times New Roman" w:cs="Times New Roman"/>
          <w:sz w:val="24"/>
          <w:lang w:val="en-US"/>
        </w:rPr>
        <w:t xml:space="preserve"> used as the metonymy </w:t>
      </w:r>
      <w:r>
        <w:rPr>
          <w:rFonts w:ascii="Times New Roman" w:eastAsia="宋体" w:hAnsi="Times New Roman" w:cs="Times New Roman"/>
          <w:sz w:val="24"/>
          <w:lang w:val="en-US"/>
        </w:rPr>
        <w:t xml:space="preserve">to indicate the existence of human beings. </w:t>
      </w:r>
      <w:r w:rsidR="00501F4A">
        <w:rPr>
          <w:rFonts w:ascii="Times New Roman" w:eastAsia="宋体" w:hAnsi="Times New Roman" w:cs="Times New Roman"/>
          <w:sz w:val="24"/>
          <w:lang w:val="en-US"/>
        </w:rPr>
        <w:t xml:space="preserve">As a common </w:t>
      </w:r>
      <w:r w:rsidR="00501F4A" w:rsidRPr="00501F4A">
        <w:rPr>
          <w:rFonts w:ascii="Times New Roman" w:eastAsia="宋体" w:hAnsi="Times New Roman" w:cs="Times New Roman" w:hint="eastAsia"/>
          <w:sz w:val="24"/>
          <w:lang w:val="en-US"/>
        </w:rPr>
        <w:t>r</w:t>
      </w:r>
      <w:r w:rsidR="00501F4A" w:rsidRPr="00501F4A">
        <w:rPr>
          <w:rFonts w:ascii="Times New Roman" w:eastAsia="宋体" w:hAnsi="Times New Roman" w:cs="Times New Roman"/>
          <w:sz w:val="24"/>
          <w:lang w:val="en-US"/>
        </w:rPr>
        <w:t>hetorical device</w:t>
      </w:r>
      <w:r w:rsidR="00501F4A">
        <w:rPr>
          <w:rFonts w:ascii="Times New Roman" w:eastAsia="宋体" w:hAnsi="Times New Roman" w:cs="Times New Roman"/>
          <w:sz w:val="24"/>
          <w:lang w:val="en-US"/>
        </w:rPr>
        <w:t xml:space="preserve">, metonymy is frequently used in literary works and everyday life. However, the understanding of the metonymy is </w:t>
      </w:r>
      <w:r>
        <w:rPr>
          <w:rFonts w:ascii="Times New Roman" w:eastAsia="宋体" w:hAnsi="Times New Roman" w:cs="Times New Roman"/>
          <w:sz w:val="24"/>
          <w:lang w:val="en-US"/>
        </w:rPr>
        <w:t>culturally</w:t>
      </w:r>
      <w:r w:rsidR="00501F4A">
        <w:rPr>
          <w:rFonts w:ascii="Times New Roman" w:eastAsia="宋体" w:hAnsi="Times New Roman" w:cs="Times New Roman"/>
          <w:sz w:val="24"/>
          <w:lang w:val="en-US"/>
        </w:rPr>
        <w:t xml:space="preserve"> specific and requires shared </w:t>
      </w:r>
      <w:r>
        <w:rPr>
          <w:rFonts w:ascii="Times New Roman" w:eastAsia="宋体" w:hAnsi="Times New Roman" w:cs="Times New Roman"/>
          <w:sz w:val="24"/>
          <w:lang w:val="en-US"/>
        </w:rPr>
        <w:t>knowledge among individuals. For instance, in the U.K</w:t>
      </w:r>
      <w:r w:rsidR="007A7893">
        <w:rPr>
          <w:rFonts w:ascii="Times New Roman" w:eastAsia="宋体" w:hAnsi="Times New Roman" w:cs="Times New Roman"/>
          <w:sz w:val="24"/>
          <w:lang w:val="en-US"/>
        </w:rPr>
        <w:t>.</w:t>
      </w:r>
      <w:r>
        <w:rPr>
          <w:rFonts w:ascii="Times New Roman" w:eastAsia="宋体" w:hAnsi="Times New Roman" w:cs="Times New Roman"/>
          <w:sz w:val="24"/>
          <w:lang w:val="en-US"/>
        </w:rPr>
        <w:t xml:space="preserve">, the </w:t>
      </w:r>
      <w:r w:rsidRPr="00D80E7A">
        <w:rPr>
          <w:rFonts w:ascii="Times New Roman" w:eastAsia="宋体" w:hAnsi="Times New Roman" w:cs="Times New Roman"/>
          <w:sz w:val="24"/>
          <w:lang w:val="en-US"/>
        </w:rPr>
        <w:t>vacuum</w:t>
      </w:r>
      <w:r>
        <w:rPr>
          <w:rFonts w:ascii="Times New Roman" w:eastAsia="宋体" w:hAnsi="Times New Roman" w:cs="Times New Roman"/>
          <w:sz w:val="24"/>
          <w:lang w:val="en-US"/>
        </w:rPr>
        <w:t xml:space="preserve"> brand Hoover is often used metonymically to indicate all the vacuum cleaners</w:t>
      </w:r>
      <w:r w:rsidR="006C4FE9">
        <w:rPr>
          <w:rFonts w:ascii="Times New Roman" w:eastAsia="宋体" w:hAnsi="Times New Roman" w:cs="Times New Roman"/>
          <w:sz w:val="24"/>
          <w:lang w:val="en-US"/>
        </w:rPr>
        <w:t xml:space="preserve"> </w:t>
      </w:r>
      <w:r>
        <w:rPr>
          <w:rFonts w:ascii="Times New Roman" w:eastAsia="宋体" w:hAnsi="Times New Roman" w:cs="Times New Roman"/>
          <w:sz w:val="24"/>
          <w:lang w:val="en-US"/>
        </w:rPr>
        <w:t>(Littlemore, 2017). Nevertheless, such a concept would be entirely foreign to Chinese readers and translators ought to provide further explanations on it. Likewise, the English readers would have no idea of what ‘human’s smoke’ refers to. Therefore, the phrase ‘</w:t>
      </w:r>
      <w:r>
        <w:rPr>
          <w:rFonts w:ascii="Times New Roman" w:eastAsia="宋体" w:hAnsi="Times New Roman" w:cs="Times New Roman" w:hint="eastAsia"/>
          <w:sz w:val="24"/>
          <w:lang w:val="en-US"/>
        </w:rPr>
        <w:t>人烟</w:t>
      </w:r>
      <w:r>
        <w:rPr>
          <w:rFonts w:ascii="Times New Roman" w:eastAsia="宋体" w:hAnsi="Times New Roman" w:cs="Times New Roman"/>
          <w:sz w:val="24"/>
          <w:lang w:val="en-US"/>
        </w:rPr>
        <w:t>’ may be translated into ‘</w:t>
      </w:r>
      <w:r w:rsidRPr="00B31139">
        <w:rPr>
          <w:rFonts w:ascii="Times New Roman" w:hAnsi="Times New Roman" w:cs="Times New Roman"/>
          <w:sz w:val="24"/>
        </w:rPr>
        <w:t>signs of human habitation</w:t>
      </w:r>
      <w:r>
        <w:rPr>
          <w:rFonts w:ascii="Times New Roman" w:eastAsia="宋体" w:hAnsi="Times New Roman" w:cs="Times New Roman"/>
          <w:sz w:val="24"/>
          <w:lang w:val="en-US"/>
        </w:rPr>
        <w:t>’</w:t>
      </w:r>
    </w:p>
    <w:p w14:paraId="7B9CD849" w14:textId="6F24992C" w:rsidR="00C85A74" w:rsidRPr="003454A3" w:rsidRDefault="000D676A" w:rsidP="003454A3">
      <w:pPr>
        <w:spacing w:before="100" w:beforeAutospacing="1" w:afterLines="50" w:after="156" w:line="360" w:lineRule="auto"/>
        <w:rPr>
          <w:rFonts w:ascii="Times New Roman" w:hAnsi="Times New Roman" w:cs="Times New Roman"/>
          <w:b/>
          <w:bCs/>
          <w:sz w:val="24"/>
          <w:lang w:val="en-US"/>
        </w:rPr>
      </w:pPr>
      <w:r w:rsidRPr="003454A3">
        <w:rPr>
          <w:rFonts w:ascii="Times New Roman" w:hAnsi="Times New Roman" w:cs="Times New Roman" w:hint="eastAsia"/>
          <w:b/>
          <w:bCs/>
          <w:sz w:val="24"/>
          <w:lang w:val="en-US"/>
        </w:rPr>
        <w:t>C</w:t>
      </w:r>
      <w:r w:rsidRPr="003454A3">
        <w:rPr>
          <w:rFonts w:ascii="Times New Roman" w:hAnsi="Times New Roman" w:cs="Times New Roman"/>
          <w:b/>
          <w:bCs/>
          <w:sz w:val="24"/>
          <w:lang w:val="en-US"/>
        </w:rPr>
        <w:t>onclusion</w:t>
      </w:r>
    </w:p>
    <w:p w14:paraId="0D7EBD38" w14:textId="3F0314C6" w:rsidR="008235FD" w:rsidRDefault="00271A8A" w:rsidP="003454A3">
      <w:pPr>
        <w:spacing w:before="100" w:beforeAutospacing="1" w:afterLines="50" w:after="156" w:line="360" w:lineRule="auto"/>
        <w:ind w:firstLineChars="200" w:firstLine="480"/>
        <w:rPr>
          <w:rFonts w:ascii="Times New Roman" w:eastAsia="宋体" w:hAnsi="Times New Roman" w:cs="Times New Roman"/>
          <w:sz w:val="24"/>
          <w:lang w:val="en-US"/>
        </w:rPr>
      </w:pPr>
      <w:r>
        <w:rPr>
          <w:rFonts w:ascii="Times New Roman" w:hAnsi="Times New Roman" w:cs="Times New Roman" w:hint="eastAsia"/>
          <w:sz w:val="24"/>
          <w:lang w:val="en-US"/>
        </w:rPr>
        <w:t>T</w:t>
      </w:r>
      <w:r>
        <w:rPr>
          <w:rFonts w:ascii="Times New Roman" w:hAnsi="Times New Roman" w:cs="Times New Roman"/>
          <w:sz w:val="24"/>
          <w:lang w:val="en-US"/>
        </w:rPr>
        <w:t>o sum up, as ‘</w:t>
      </w:r>
      <w:r w:rsidRPr="002A368D">
        <w:rPr>
          <w:rFonts w:ascii="Times New Roman" w:eastAsia="宋体" w:hAnsi="Times New Roman" w:cs="Times New Roman"/>
          <w:sz w:val="24"/>
          <w:lang w:val="en-US"/>
        </w:rPr>
        <w:t xml:space="preserve">all translating, whether of poetry or prose, must be concerned also </w:t>
      </w:r>
      <w:r w:rsidRPr="002A368D">
        <w:rPr>
          <w:rFonts w:ascii="Times New Roman" w:eastAsia="宋体" w:hAnsi="Times New Roman" w:cs="Times New Roman"/>
          <w:sz w:val="24"/>
          <w:lang w:val="en-US"/>
        </w:rPr>
        <w:lastRenderedPageBreak/>
        <w:t>with the response of the receptor</w:t>
      </w:r>
      <w:r>
        <w:rPr>
          <w:rFonts w:ascii="Times New Roman" w:eastAsia="宋体" w:hAnsi="Times New Roman" w:cs="Times New Roman"/>
          <w:sz w:val="24"/>
          <w:lang w:val="en-US"/>
        </w:rPr>
        <w:t>’(</w:t>
      </w:r>
      <w:r>
        <w:rPr>
          <w:rFonts w:ascii="Times New Roman" w:hAnsi="Times New Roman" w:cs="Times New Roman"/>
          <w:sz w:val="24"/>
          <w:lang w:val="en-US"/>
        </w:rPr>
        <w:t>Nida, 1964/2000, p. 131</w:t>
      </w:r>
      <w:r>
        <w:rPr>
          <w:rFonts w:ascii="Times New Roman" w:eastAsia="宋体" w:hAnsi="Times New Roman" w:cs="Times New Roman"/>
          <w:sz w:val="24"/>
          <w:lang w:val="en-US"/>
        </w:rPr>
        <w:t xml:space="preserve">), </w:t>
      </w:r>
      <w:r w:rsidR="00A7262F">
        <w:rPr>
          <w:rFonts w:ascii="Times New Roman" w:eastAsia="宋体" w:hAnsi="Times New Roman" w:cs="Times New Roman"/>
          <w:sz w:val="24"/>
          <w:lang w:val="en-US"/>
        </w:rPr>
        <w:t xml:space="preserve">the possible responses of target readers are always </w:t>
      </w:r>
      <w:proofErr w:type="gramStart"/>
      <w:r w:rsidR="00A7262F">
        <w:rPr>
          <w:rFonts w:ascii="Times New Roman" w:eastAsia="宋体" w:hAnsi="Times New Roman" w:cs="Times New Roman"/>
          <w:sz w:val="24"/>
          <w:lang w:val="en-US"/>
        </w:rPr>
        <w:t>taken into account</w:t>
      </w:r>
      <w:proofErr w:type="gramEnd"/>
      <w:r w:rsidR="00A7262F">
        <w:rPr>
          <w:rFonts w:ascii="Times New Roman" w:eastAsia="宋体" w:hAnsi="Times New Roman" w:cs="Times New Roman"/>
          <w:sz w:val="24"/>
          <w:lang w:val="en-US"/>
        </w:rPr>
        <w:t xml:space="preserve"> in the translation of </w:t>
      </w:r>
      <w:r w:rsidR="00A7262F" w:rsidRPr="00A7262F">
        <w:rPr>
          <w:rFonts w:ascii="Times New Roman" w:eastAsia="宋体" w:hAnsi="Times New Roman" w:cs="Times New Roman"/>
          <w:i/>
          <w:iCs/>
          <w:sz w:val="24"/>
          <w:lang w:val="en-US"/>
        </w:rPr>
        <w:t>The World</w:t>
      </w:r>
      <w:r w:rsidR="00A7262F">
        <w:rPr>
          <w:rFonts w:ascii="Times New Roman" w:eastAsia="宋体" w:hAnsi="Times New Roman" w:cs="Times New Roman"/>
          <w:sz w:val="24"/>
          <w:lang w:val="en-US"/>
        </w:rPr>
        <w:t xml:space="preserve">. On the macro-text level, the </w:t>
      </w:r>
      <w:r w:rsidR="007F45BE" w:rsidRPr="007F45BE">
        <w:rPr>
          <w:rFonts w:ascii="Times New Roman" w:eastAsia="宋体" w:hAnsi="Times New Roman" w:cs="Times New Roman"/>
          <w:sz w:val="24"/>
          <w:lang w:val="en-US"/>
        </w:rPr>
        <w:t>parallel structure</w:t>
      </w:r>
      <w:r w:rsidR="007F45BE">
        <w:rPr>
          <w:rFonts w:ascii="Times New Roman" w:eastAsia="宋体" w:hAnsi="Times New Roman" w:cs="Times New Roman"/>
          <w:sz w:val="24"/>
          <w:lang w:val="en-US"/>
        </w:rPr>
        <w:t xml:space="preserve"> serves as the main feature of Tie Ning’s writing style and is therefore preserved to the greatest extent. On the micro-text level, </w:t>
      </w:r>
      <w:r w:rsidR="008235FD">
        <w:rPr>
          <w:rFonts w:ascii="Times New Roman" w:eastAsia="宋体" w:hAnsi="Times New Roman" w:cs="Times New Roman"/>
          <w:sz w:val="24"/>
          <w:lang w:val="en-US"/>
        </w:rPr>
        <w:t>translators must be sensitive to the cultural difference between the source language and the target language so that the connotative meanings of the cultural-specific concepts can be presented clearly to target readers.</w:t>
      </w:r>
      <w:r w:rsidR="00147FD6">
        <w:rPr>
          <w:rFonts w:ascii="Times New Roman" w:eastAsia="宋体" w:hAnsi="Times New Roman" w:cs="Times New Roman"/>
          <w:sz w:val="24"/>
          <w:lang w:val="en-US"/>
        </w:rPr>
        <w:t xml:space="preserve"> Through the endeavors on the two aspects, Tie Ning’s narrative is faithfully presented to </w:t>
      </w:r>
      <w:r w:rsidR="00AB2275">
        <w:rPr>
          <w:rFonts w:ascii="Times New Roman" w:eastAsia="宋体" w:hAnsi="Times New Roman" w:cs="Times New Roman"/>
          <w:sz w:val="24"/>
          <w:lang w:val="en-US"/>
        </w:rPr>
        <w:t>the English-speaking audiences.</w:t>
      </w:r>
    </w:p>
    <w:p w14:paraId="429E0F31" w14:textId="77777777" w:rsidR="008235FD" w:rsidRDefault="008235FD" w:rsidP="009717F8">
      <w:pPr>
        <w:spacing w:before="100" w:beforeAutospacing="1" w:afterLines="50" w:after="156" w:line="360" w:lineRule="auto"/>
        <w:rPr>
          <w:rFonts w:ascii="Times New Roman" w:eastAsia="宋体" w:hAnsi="Times New Roman" w:cs="Times New Roman"/>
          <w:sz w:val="24"/>
          <w:lang w:val="en-US"/>
        </w:rPr>
      </w:pPr>
    </w:p>
    <w:p w14:paraId="1F80E9AD" w14:textId="7B3D32C3" w:rsidR="008235FD" w:rsidRDefault="00B267A5" w:rsidP="009717F8">
      <w:pPr>
        <w:spacing w:before="100" w:beforeAutospacing="1" w:afterLines="50" w:after="156" w:line="360" w:lineRule="auto"/>
        <w:rPr>
          <w:rFonts w:ascii="Times New Roman" w:eastAsia="宋体" w:hAnsi="Times New Roman" w:cs="Times New Roman"/>
          <w:sz w:val="24"/>
          <w:lang w:val="en-US"/>
        </w:rPr>
      </w:pPr>
      <w:r>
        <w:rPr>
          <w:rFonts w:ascii="Times New Roman" w:eastAsia="宋体" w:hAnsi="Times New Roman" w:cs="Times New Roman"/>
          <w:sz w:val="24"/>
          <w:lang w:val="en-US"/>
        </w:rPr>
        <w:t xml:space="preserve"> Word count: 2291</w:t>
      </w:r>
    </w:p>
    <w:p w14:paraId="195D87A8" w14:textId="06FF7031" w:rsidR="000D676A" w:rsidRDefault="00EE1DEB" w:rsidP="00B31DE1">
      <w:pPr>
        <w:spacing w:line="360" w:lineRule="auto"/>
        <w:rPr>
          <w:rFonts w:ascii="Times New Roman" w:hAnsi="Times New Roman" w:cs="Times New Roman"/>
          <w:sz w:val="24"/>
          <w:lang w:val="en-US"/>
        </w:rPr>
      </w:pPr>
      <w:r>
        <w:rPr>
          <w:rFonts w:ascii="Times New Roman" w:hAnsi="Times New Roman" w:cs="Times New Roman"/>
          <w:sz w:val="24"/>
          <w:lang w:val="en-US"/>
        </w:rPr>
        <w:t xml:space="preserve">Total </w:t>
      </w:r>
      <w:r w:rsidR="00B267A5">
        <w:rPr>
          <w:rFonts w:ascii="Times New Roman" w:hAnsi="Times New Roman" w:cs="Times New Roman"/>
          <w:sz w:val="24"/>
          <w:lang w:val="en-US"/>
        </w:rPr>
        <w:t>Word count (Translation and Commentary): 3834</w:t>
      </w:r>
    </w:p>
    <w:p w14:paraId="024650E4" w14:textId="5E99D93F" w:rsidR="00C85A74" w:rsidRDefault="00C85A74" w:rsidP="00B31DE1">
      <w:pPr>
        <w:spacing w:line="360" w:lineRule="auto"/>
        <w:rPr>
          <w:rFonts w:ascii="Times New Roman" w:hAnsi="Times New Roman" w:cs="Times New Roman"/>
          <w:sz w:val="24"/>
          <w:lang w:val="en-US"/>
        </w:rPr>
      </w:pPr>
    </w:p>
    <w:p w14:paraId="4F303C5A" w14:textId="77777777" w:rsidR="00C85A74" w:rsidRDefault="00C85A74" w:rsidP="00B31DE1">
      <w:pPr>
        <w:spacing w:line="360" w:lineRule="auto"/>
        <w:rPr>
          <w:rFonts w:ascii="Times New Roman" w:hAnsi="Times New Roman" w:cs="Times New Roman"/>
          <w:sz w:val="24"/>
          <w:lang w:val="en-US"/>
        </w:rPr>
      </w:pPr>
    </w:p>
    <w:p w14:paraId="62AC00F9" w14:textId="77777777" w:rsidR="00A93234" w:rsidRDefault="00A93234" w:rsidP="00B31DE1">
      <w:pPr>
        <w:spacing w:line="360" w:lineRule="auto"/>
        <w:rPr>
          <w:rFonts w:ascii="Times New Roman" w:hAnsi="Times New Roman" w:cs="Times New Roman"/>
          <w:sz w:val="24"/>
          <w:lang w:val="en-US"/>
        </w:rPr>
      </w:pPr>
    </w:p>
    <w:p w14:paraId="53638C10" w14:textId="2D013341" w:rsidR="00966DE3" w:rsidRDefault="00966DE3" w:rsidP="00B31DE1">
      <w:pPr>
        <w:spacing w:line="360" w:lineRule="auto"/>
        <w:rPr>
          <w:rFonts w:ascii="Times New Roman" w:hAnsi="Times New Roman" w:cs="Times New Roman"/>
          <w:sz w:val="24"/>
          <w:lang w:val="en-US"/>
        </w:rPr>
      </w:pPr>
    </w:p>
    <w:p w14:paraId="22181E9B" w14:textId="125AD98F" w:rsidR="00966DE3" w:rsidRDefault="00966DE3" w:rsidP="00B31DE1">
      <w:pPr>
        <w:spacing w:line="360" w:lineRule="auto"/>
        <w:rPr>
          <w:rFonts w:ascii="Times New Roman" w:hAnsi="Times New Roman" w:cs="Times New Roman"/>
          <w:sz w:val="24"/>
          <w:lang w:val="en-US"/>
        </w:rPr>
      </w:pPr>
    </w:p>
    <w:p w14:paraId="4258EDBC" w14:textId="77777777" w:rsidR="00966DE3" w:rsidRDefault="00966DE3" w:rsidP="00B31DE1">
      <w:pPr>
        <w:spacing w:line="360" w:lineRule="auto"/>
        <w:rPr>
          <w:rFonts w:ascii="Times New Roman" w:hAnsi="Times New Roman" w:cs="Times New Roman"/>
          <w:sz w:val="24"/>
          <w:lang w:val="en-US"/>
        </w:rPr>
      </w:pPr>
    </w:p>
    <w:p w14:paraId="72AB1CFB" w14:textId="77777777" w:rsidR="00AD6E71" w:rsidRDefault="00AD6E71" w:rsidP="00B31DE1">
      <w:pPr>
        <w:spacing w:line="360" w:lineRule="auto"/>
        <w:rPr>
          <w:rFonts w:ascii="Times New Roman" w:hAnsi="Times New Roman" w:cs="Times New Roman"/>
          <w:sz w:val="24"/>
          <w:lang w:val="en-US"/>
        </w:rPr>
      </w:pPr>
    </w:p>
    <w:p w14:paraId="4679F566" w14:textId="34D2D4C0" w:rsidR="00833E6A" w:rsidRDefault="00833E6A" w:rsidP="00B31DE1">
      <w:pPr>
        <w:spacing w:line="360" w:lineRule="auto"/>
        <w:rPr>
          <w:rFonts w:ascii="Times New Roman" w:hAnsi="Times New Roman" w:cs="Times New Roman"/>
          <w:sz w:val="24"/>
          <w:lang w:val="en-US"/>
        </w:rPr>
      </w:pPr>
    </w:p>
    <w:p w14:paraId="1738A28B" w14:textId="72C06B56" w:rsidR="00A95D1D" w:rsidRDefault="00A95D1D" w:rsidP="00B31DE1">
      <w:pPr>
        <w:spacing w:line="360" w:lineRule="auto"/>
        <w:rPr>
          <w:rFonts w:ascii="Times New Roman" w:hAnsi="Times New Roman" w:cs="Times New Roman"/>
          <w:sz w:val="24"/>
          <w:lang w:val="en-US"/>
        </w:rPr>
      </w:pPr>
    </w:p>
    <w:p w14:paraId="5AE2AEF6" w14:textId="455F02C9" w:rsidR="00A95D1D" w:rsidRDefault="00A95D1D" w:rsidP="00B31DE1">
      <w:pPr>
        <w:spacing w:line="360" w:lineRule="auto"/>
        <w:rPr>
          <w:rFonts w:ascii="Times New Roman" w:hAnsi="Times New Roman" w:cs="Times New Roman"/>
          <w:sz w:val="24"/>
          <w:lang w:val="en-US"/>
        </w:rPr>
      </w:pPr>
    </w:p>
    <w:p w14:paraId="68FAB6AD" w14:textId="753F0CFF" w:rsidR="00A95D1D" w:rsidRDefault="00A95D1D" w:rsidP="00B31DE1">
      <w:pPr>
        <w:spacing w:line="360" w:lineRule="auto"/>
        <w:rPr>
          <w:rFonts w:ascii="Times New Roman" w:hAnsi="Times New Roman" w:cs="Times New Roman"/>
          <w:sz w:val="24"/>
          <w:lang w:val="en-US"/>
        </w:rPr>
      </w:pPr>
    </w:p>
    <w:p w14:paraId="0EE28009" w14:textId="2256943E" w:rsidR="00A95D1D" w:rsidRDefault="00A95D1D" w:rsidP="00B31DE1">
      <w:pPr>
        <w:spacing w:line="360" w:lineRule="auto"/>
        <w:rPr>
          <w:rFonts w:ascii="Times New Roman" w:hAnsi="Times New Roman" w:cs="Times New Roman"/>
          <w:sz w:val="24"/>
          <w:lang w:val="en-US"/>
        </w:rPr>
      </w:pPr>
    </w:p>
    <w:p w14:paraId="6E81C020" w14:textId="02B46EE9" w:rsidR="00A95D1D" w:rsidRDefault="00A95D1D" w:rsidP="00B31DE1">
      <w:pPr>
        <w:spacing w:line="360" w:lineRule="auto"/>
        <w:rPr>
          <w:rFonts w:ascii="Times New Roman" w:hAnsi="Times New Roman" w:cs="Times New Roman"/>
          <w:sz w:val="24"/>
          <w:lang w:val="en-US"/>
        </w:rPr>
      </w:pPr>
    </w:p>
    <w:p w14:paraId="5F0F87AE" w14:textId="71D51067" w:rsidR="00A95D1D" w:rsidRDefault="00A95D1D" w:rsidP="00B31DE1">
      <w:pPr>
        <w:spacing w:line="360" w:lineRule="auto"/>
        <w:rPr>
          <w:rFonts w:ascii="Times New Roman" w:hAnsi="Times New Roman" w:cs="Times New Roman"/>
          <w:sz w:val="24"/>
          <w:lang w:val="en-US"/>
        </w:rPr>
      </w:pPr>
    </w:p>
    <w:p w14:paraId="15E3295F" w14:textId="77777777" w:rsidR="00A95D1D" w:rsidRDefault="00A95D1D" w:rsidP="00B31DE1">
      <w:pPr>
        <w:spacing w:line="360" w:lineRule="auto"/>
        <w:rPr>
          <w:rFonts w:ascii="Times New Roman" w:hAnsi="Times New Roman" w:cs="Times New Roman"/>
          <w:sz w:val="24"/>
          <w:lang w:val="en-US"/>
        </w:rPr>
      </w:pPr>
    </w:p>
    <w:p w14:paraId="06BB4AA7" w14:textId="77777777" w:rsidR="00C03390" w:rsidRDefault="00C03390" w:rsidP="00B31DE1">
      <w:pPr>
        <w:spacing w:line="360" w:lineRule="auto"/>
        <w:rPr>
          <w:rFonts w:ascii="Times New Roman" w:hAnsi="Times New Roman" w:cs="Times New Roman"/>
          <w:sz w:val="24"/>
          <w:lang w:val="en-US"/>
        </w:rPr>
      </w:pPr>
    </w:p>
    <w:p w14:paraId="711CF2FC" w14:textId="35F4C3E3" w:rsidR="00AD6E71" w:rsidRDefault="00AD6E71" w:rsidP="00B31DE1">
      <w:pPr>
        <w:spacing w:line="360" w:lineRule="auto"/>
        <w:rPr>
          <w:rFonts w:ascii="Times New Roman" w:hAnsi="Times New Roman" w:cs="Times New Roman"/>
          <w:sz w:val="24"/>
          <w:lang w:val="en-US"/>
        </w:rPr>
      </w:pPr>
    </w:p>
    <w:p w14:paraId="16DF8E3B" w14:textId="0DDE8AD0" w:rsidR="00C032D0" w:rsidRPr="00C032D0" w:rsidRDefault="00C032D0" w:rsidP="00C032D0">
      <w:pPr>
        <w:rPr>
          <w:rFonts w:ascii="Times New Roman" w:eastAsia="宋体" w:hAnsi="Times New Roman" w:cs="Times New Roman"/>
          <w:b/>
          <w:sz w:val="24"/>
        </w:rPr>
      </w:pPr>
      <w:r w:rsidRPr="00C032D0">
        <w:rPr>
          <w:rFonts w:ascii="Times New Roman" w:eastAsia="宋体" w:hAnsi="Times New Roman" w:cs="Times New Roman" w:hint="eastAsia"/>
          <w:b/>
          <w:sz w:val="24"/>
        </w:rPr>
        <w:lastRenderedPageBreak/>
        <w:t>B</w:t>
      </w:r>
      <w:r w:rsidRPr="00C032D0">
        <w:rPr>
          <w:rFonts w:ascii="Times New Roman" w:eastAsia="宋体" w:hAnsi="Times New Roman" w:cs="Times New Roman"/>
          <w:b/>
          <w:sz w:val="24"/>
        </w:rPr>
        <w:t>ibliography</w:t>
      </w:r>
    </w:p>
    <w:p w14:paraId="1B286E31" w14:textId="77777777" w:rsidR="00C032D0" w:rsidRDefault="00C032D0" w:rsidP="00C032D0">
      <w:pPr>
        <w:spacing w:before="100" w:beforeAutospacing="1" w:afterLines="50" w:after="156" w:line="360" w:lineRule="auto"/>
        <w:rPr>
          <w:rFonts w:ascii="Times New Roman" w:hAnsi="Times New Roman" w:cs="Times New Roman"/>
          <w:sz w:val="24"/>
          <w:lang w:val="en-US"/>
        </w:rPr>
      </w:pPr>
      <w:r w:rsidRPr="00302351">
        <w:rPr>
          <w:rFonts w:ascii="Times New Roman" w:hAnsi="Times New Roman" w:cs="Times New Roman"/>
          <w:sz w:val="24"/>
          <w:lang w:val="en-US"/>
        </w:rPr>
        <w:t xml:space="preserve">Casey, E. (1975) ‘Imagination and Repetition in Literature: A Reassessment’, </w:t>
      </w:r>
      <w:r w:rsidRPr="00302351">
        <w:rPr>
          <w:rFonts w:ascii="Times New Roman" w:hAnsi="Times New Roman" w:cs="Times New Roman"/>
          <w:i/>
          <w:iCs/>
          <w:sz w:val="24"/>
          <w:lang w:val="en-US"/>
        </w:rPr>
        <w:t>Yale French Studies</w:t>
      </w:r>
      <w:r w:rsidRPr="00302351">
        <w:rPr>
          <w:rFonts w:ascii="Times New Roman" w:hAnsi="Times New Roman" w:cs="Times New Roman"/>
          <w:sz w:val="24"/>
          <w:lang w:val="en-US"/>
        </w:rPr>
        <w:t>, (52), p</w:t>
      </w:r>
      <w:r>
        <w:rPr>
          <w:rFonts w:ascii="Times New Roman" w:hAnsi="Times New Roman" w:cs="Times New Roman"/>
          <w:sz w:val="24"/>
          <w:lang w:val="en-US"/>
        </w:rPr>
        <w:t>p</w:t>
      </w:r>
      <w:r w:rsidRPr="00302351">
        <w:rPr>
          <w:rFonts w:ascii="Times New Roman" w:hAnsi="Times New Roman" w:cs="Times New Roman"/>
          <w:sz w:val="24"/>
          <w:lang w:val="en-US"/>
        </w:rPr>
        <w:t>. 249</w:t>
      </w:r>
      <w:r>
        <w:rPr>
          <w:rFonts w:ascii="Times New Roman" w:hAnsi="Times New Roman" w:cs="Times New Roman"/>
          <w:sz w:val="24"/>
          <w:lang w:val="en-US"/>
        </w:rPr>
        <w:t>-267</w:t>
      </w:r>
      <w:r w:rsidRPr="00302351">
        <w:rPr>
          <w:rFonts w:ascii="Times New Roman" w:hAnsi="Times New Roman" w:cs="Times New Roman"/>
          <w:sz w:val="24"/>
          <w:lang w:val="en-US"/>
        </w:rPr>
        <w:t xml:space="preserve">. Available at: </w:t>
      </w:r>
      <w:hyperlink r:id="rId12" w:history="1">
        <w:r w:rsidRPr="0058311A">
          <w:rPr>
            <w:rStyle w:val="a3"/>
            <w:rFonts w:ascii="Times New Roman" w:hAnsi="Times New Roman" w:cs="Times New Roman"/>
            <w:sz w:val="24"/>
            <w:lang w:val="en-US"/>
          </w:rPr>
          <w:t>https://doi.org/10.2307/2929757</w:t>
        </w:r>
      </w:hyperlink>
      <w:r w:rsidRPr="00302351">
        <w:rPr>
          <w:rFonts w:ascii="Times New Roman" w:hAnsi="Times New Roman" w:cs="Times New Roman"/>
          <w:sz w:val="24"/>
          <w:lang w:val="en-US"/>
        </w:rPr>
        <w:t>.</w:t>
      </w:r>
    </w:p>
    <w:p w14:paraId="68618BE8" w14:textId="77777777" w:rsidR="00C032D0" w:rsidRDefault="00C032D0" w:rsidP="00C032D0">
      <w:pPr>
        <w:spacing w:before="100" w:beforeAutospacing="1" w:afterLines="50" w:after="156" w:line="360" w:lineRule="auto"/>
        <w:rPr>
          <w:rFonts w:ascii="Times New Roman" w:hAnsi="Times New Roman" w:cs="Times New Roman"/>
          <w:sz w:val="24"/>
          <w:lang w:val="en-US"/>
        </w:rPr>
      </w:pPr>
      <w:r>
        <w:rPr>
          <w:rFonts w:ascii="Times New Roman" w:hAnsi="Times New Roman" w:cs="Times New Roman" w:hint="eastAsia"/>
          <w:sz w:val="24"/>
          <w:lang w:val="en-US"/>
        </w:rPr>
        <w:t>C</w:t>
      </w:r>
      <w:r>
        <w:rPr>
          <w:rFonts w:ascii="Times New Roman" w:hAnsi="Times New Roman" w:cs="Times New Roman"/>
          <w:sz w:val="24"/>
          <w:lang w:val="en-US"/>
        </w:rPr>
        <w:t xml:space="preserve">hen, X. (2002) ‘The extrication of memory in Tie Ning’s </w:t>
      </w:r>
      <w:r w:rsidRPr="008E560F">
        <w:rPr>
          <w:rFonts w:ascii="Times New Roman" w:hAnsi="Times New Roman" w:cs="Times New Roman"/>
          <w:i/>
          <w:iCs/>
          <w:sz w:val="24"/>
          <w:lang w:val="en-US"/>
        </w:rPr>
        <w:t>Woman Showering</w:t>
      </w:r>
      <w:r>
        <w:rPr>
          <w:rFonts w:ascii="Times New Roman" w:hAnsi="Times New Roman" w:cs="Times New Roman"/>
          <w:sz w:val="24"/>
          <w:lang w:val="en-US"/>
        </w:rPr>
        <w:t xml:space="preserve">: Privacy and the trap of history’, in B. McDougall and A. Hansson (eds), </w:t>
      </w:r>
      <w:r w:rsidRPr="008E560F">
        <w:rPr>
          <w:rFonts w:ascii="Times New Roman" w:hAnsi="Times New Roman" w:cs="Times New Roman"/>
          <w:i/>
          <w:iCs/>
          <w:sz w:val="24"/>
          <w:lang w:val="en-US"/>
        </w:rPr>
        <w:t>Chinese Concepts of Privacy</w:t>
      </w:r>
      <w:r>
        <w:rPr>
          <w:rFonts w:ascii="Times New Roman" w:hAnsi="Times New Roman" w:cs="Times New Roman"/>
          <w:sz w:val="24"/>
          <w:lang w:val="en-US"/>
        </w:rPr>
        <w:t>. Leiden: Brill, pp. 195-208.</w:t>
      </w:r>
    </w:p>
    <w:p w14:paraId="42C3119F" w14:textId="77777777" w:rsidR="00C032D0" w:rsidRDefault="00C032D0" w:rsidP="00C032D0">
      <w:pPr>
        <w:spacing w:before="100" w:beforeAutospacing="1" w:afterLines="50" w:after="156" w:line="360" w:lineRule="auto"/>
        <w:rPr>
          <w:rFonts w:ascii="Times New Roman" w:hAnsi="Times New Roman" w:cs="Times New Roman"/>
          <w:sz w:val="24"/>
          <w:lang w:val="en-US"/>
        </w:rPr>
      </w:pPr>
      <w:r w:rsidRPr="00302351">
        <w:rPr>
          <w:rFonts w:ascii="Times New Roman" w:hAnsi="Times New Roman" w:cs="Times New Roman"/>
          <w:sz w:val="24"/>
          <w:lang w:val="en-US"/>
        </w:rPr>
        <w:t xml:space="preserve">Hu, Q. (1992) ‘On the Implausibility of Equivalent Response (Part I)’, </w:t>
      </w:r>
      <w:r w:rsidRPr="00302351">
        <w:rPr>
          <w:rFonts w:ascii="Times New Roman" w:hAnsi="Times New Roman" w:cs="Times New Roman"/>
          <w:i/>
          <w:iCs/>
          <w:sz w:val="24"/>
          <w:lang w:val="en-US"/>
        </w:rPr>
        <w:t>Meta</w:t>
      </w:r>
      <w:r w:rsidRPr="00302351">
        <w:rPr>
          <w:rFonts w:ascii="Times New Roman" w:hAnsi="Times New Roman" w:cs="Times New Roman"/>
          <w:sz w:val="24"/>
          <w:lang w:val="en-US"/>
        </w:rPr>
        <w:t>, 37(2), pp. 289-301. https:// doi.org/10.7202/003148ar</w:t>
      </w:r>
      <w:r>
        <w:rPr>
          <w:rFonts w:ascii="Times New Roman" w:hAnsi="Times New Roman" w:cs="Times New Roman"/>
          <w:sz w:val="24"/>
          <w:lang w:val="en-US"/>
        </w:rPr>
        <w:t xml:space="preserve">. </w:t>
      </w:r>
    </w:p>
    <w:p w14:paraId="1CAB5310" w14:textId="77777777" w:rsidR="00C032D0" w:rsidRPr="00302351" w:rsidRDefault="00C032D0" w:rsidP="00C032D0">
      <w:pPr>
        <w:spacing w:before="100" w:beforeAutospacing="1" w:afterLines="50" w:after="156" w:line="360" w:lineRule="auto"/>
        <w:rPr>
          <w:rFonts w:ascii="Times New Roman" w:hAnsi="Times New Roman" w:cs="Times New Roman"/>
          <w:sz w:val="24"/>
          <w:lang w:val="en-US"/>
        </w:rPr>
      </w:pPr>
      <w:r w:rsidRPr="00302351">
        <w:rPr>
          <w:rFonts w:ascii="Times New Roman" w:hAnsi="Times New Roman" w:cs="Times New Roman"/>
          <w:sz w:val="24"/>
          <w:lang w:val="en-US"/>
        </w:rPr>
        <w:t>Jones</w:t>
      </w:r>
      <w:r>
        <w:rPr>
          <w:rFonts w:ascii="Times New Roman" w:hAnsi="Times New Roman" w:cs="Times New Roman"/>
          <w:sz w:val="24"/>
          <w:lang w:val="en-US"/>
        </w:rPr>
        <w:t>, F</w:t>
      </w:r>
      <w:r w:rsidRPr="00302351">
        <w:rPr>
          <w:rFonts w:ascii="Times New Roman" w:hAnsi="Times New Roman" w:cs="Times New Roman"/>
          <w:sz w:val="24"/>
          <w:lang w:val="en-US"/>
        </w:rPr>
        <w:t>.</w:t>
      </w:r>
      <w:r>
        <w:rPr>
          <w:rFonts w:ascii="Times New Roman" w:hAnsi="Times New Roman" w:cs="Times New Roman"/>
          <w:sz w:val="24"/>
          <w:lang w:val="en-US"/>
        </w:rPr>
        <w:t xml:space="preserve"> (</w:t>
      </w:r>
      <w:r w:rsidRPr="00302351">
        <w:rPr>
          <w:rFonts w:ascii="Times New Roman" w:hAnsi="Times New Roman" w:cs="Times New Roman"/>
          <w:sz w:val="24"/>
          <w:lang w:val="en-US"/>
        </w:rPr>
        <w:t>2019</w:t>
      </w:r>
      <w:r>
        <w:rPr>
          <w:rFonts w:ascii="Times New Roman" w:hAnsi="Times New Roman" w:cs="Times New Roman"/>
          <w:sz w:val="24"/>
          <w:lang w:val="en-US"/>
        </w:rPr>
        <w:t>)</w:t>
      </w:r>
      <w:r w:rsidRPr="00302351">
        <w:rPr>
          <w:rFonts w:ascii="Times New Roman" w:hAnsi="Times New Roman" w:cs="Times New Roman"/>
          <w:sz w:val="24"/>
          <w:lang w:val="en-US"/>
        </w:rPr>
        <w:t xml:space="preserve">, </w:t>
      </w:r>
      <w:r>
        <w:rPr>
          <w:rFonts w:ascii="Times New Roman" w:hAnsi="Times New Roman" w:cs="Times New Roman"/>
          <w:sz w:val="24"/>
          <w:lang w:val="en-US"/>
        </w:rPr>
        <w:t>‘</w:t>
      </w:r>
      <w:r w:rsidRPr="00302351">
        <w:rPr>
          <w:rFonts w:ascii="Times New Roman" w:hAnsi="Times New Roman" w:cs="Times New Roman"/>
          <w:sz w:val="24"/>
          <w:lang w:val="en-US"/>
        </w:rPr>
        <w:t>Literary translation</w:t>
      </w:r>
      <w:r>
        <w:rPr>
          <w:rFonts w:ascii="Times New Roman" w:hAnsi="Times New Roman" w:cs="Times New Roman"/>
          <w:sz w:val="24"/>
          <w:lang w:val="en-US"/>
        </w:rPr>
        <w:t xml:space="preserve">’, in M. Baker and G. </w:t>
      </w:r>
      <w:r w:rsidRPr="00302351">
        <w:rPr>
          <w:rFonts w:ascii="Times New Roman" w:hAnsi="Times New Roman" w:cs="Times New Roman"/>
          <w:sz w:val="24"/>
          <w:lang w:val="en-US"/>
        </w:rPr>
        <w:t>Saldanha</w:t>
      </w:r>
      <w:r>
        <w:rPr>
          <w:rFonts w:ascii="Times New Roman" w:hAnsi="Times New Roman" w:cs="Times New Roman"/>
          <w:sz w:val="24"/>
          <w:lang w:val="en-US"/>
        </w:rPr>
        <w:t xml:space="preserve"> (eds)</w:t>
      </w:r>
      <w:r w:rsidRPr="00302351">
        <w:rPr>
          <w:rFonts w:ascii="Times New Roman" w:hAnsi="Times New Roman" w:cs="Times New Roman"/>
          <w:i/>
          <w:iCs/>
          <w:sz w:val="24"/>
          <w:lang w:val="en-US"/>
        </w:rPr>
        <w:t xml:space="preserve"> Routledge Encyclopedia of Translation Studies</w:t>
      </w:r>
      <w:r>
        <w:rPr>
          <w:rFonts w:ascii="Times New Roman" w:hAnsi="Times New Roman" w:cs="Times New Roman"/>
          <w:i/>
          <w:iCs/>
          <w:sz w:val="24"/>
          <w:lang w:val="en-US"/>
        </w:rPr>
        <w:t xml:space="preserve">. </w:t>
      </w:r>
      <w:r>
        <w:rPr>
          <w:rFonts w:ascii="Times New Roman" w:hAnsi="Times New Roman" w:cs="Times New Roman"/>
          <w:sz w:val="24"/>
          <w:lang w:val="en-US"/>
        </w:rPr>
        <w:t>3</w:t>
      </w:r>
      <w:r w:rsidRPr="00302351">
        <w:rPr>
          <w:rFonts w:ascii="Times New Roman" w:hAnsi="Times New Roman" w:cs="Times New Roman"/>
          <w:sz w:val="24"/>
          <w:lang w:val="en-US"/>
        </w:rPr>
        <w:t>rd</w:t>
      </w:r>
      <w:r>
        <w:rPr>
          <w:rFonts w:ascii="Times New Roman" w:hAnsi="Times New Roman" w:cs="Times New Roman"/>
          <w:sz w:val="24"/>
          <w:lang w:val="en-US"/>
        </w:rPr>
        <w:t xml:space="preserve"> </w:t>
      </w:r>
      <w:proofErr w:type="spellStart"/>
      <w:r>
        <w:rPr>
          <w:rFonts w:ascii="Times New Roman" w:hAnsi="Times New Roman" w:cs="Times New Roman"/>
          <w:sz w:val="24"/>
          <w:lang w:val="en-US"/>
        </w:rPr>
        <w:t>edn</w:t>
      </w:r>
      <w:proofErr w:type="spellEnd"/>
      <w:r>
        <w:rPr>
          <w:rFonts w:ascii="Times New Roman" w:hAnsi="Times New Roman" w:cs="Times New Roman"/>
          <w:sz w:val="24"/>
          <w:lang w:val="en-US"/>
        </w:rPr>
        <w:t xml:space="preserve">. </w:t>
      </w:r>
      <w:r>
        <w:rPr>
          <w:rFonts w:ascii="Times New Roman" w:eastAsia="宋体" w:hAnsi="Times New Roman" w:cs="Times New Roman"/>
          <w:sz w:val="24"/>
        </w:rPr>
        <w:t xml:space="preserve">London and </w:t>
      </w:r>
      <w:r w:rsidRPr="009F54D0">
        <w:rPr>
          <w:rFonts w:ascii="Times New Roman" w:eastAsia="宋体" w:hAnsi="Times New Roman" w:cs="Times New Roman"/>
          <w:sz w:val="24"/>
        </w:rPr>
        <w:t>New York: Routledge</w:t>
      </w:r>
      <w:r>
        <w:rPr>
          <w:rFonts w:ascii="Times New Roman" w:eastAsia="宋体" w:hAnsi="Times New Roman" w:cs="Times New Roman"/>
          <w:sz w:val="24"/>
        </w:rPr>
        <w:t>, pp. 294-299.</w:t>
      </w:r>
    </w:p>
    <w:p w14:paraId="3DDDFBF3" w14:textId="77777777" w:rsidR="00C032D0" w:rsidRDefault="00C032D0" w:rsidP="00C032D0">
      <w:pPr>
        <w:spacing w:before="100" w:beforeAutospacing="1" w:afterLines="50" w:after="156" w:line="360" w:lineRule="auto"/>
        <w:rPr>
          <w:rFonts w:ascii="Times New Roman" w:hAnsi="Times New Roman" w:cs="Times New Roman"/>
          <w:sz w:val="24"/>
          <w:lang w:val="en-US"/>
        </w:rPr>
      </w:pPr>
      <w:r>
        <w:rPr>
          <w:rFonts w:ascii="Times New Roman" w:hAnsi="Times New Roman" w:cs="Times New Roman" w:hint="eastAsia"/>
          <w:sz w:val="24"/>
          <w:lang w:val="en-US"/>
        </w:rPr>
        <w:t>L</w:t>
      </w:r>
      <w:r>
        <w:rPr>
          <w:rFonts w:ascii="Times New Roman" w:hAnsi="Times New Roman" w:cs="Times New Roman"/>
          <w:sz w:val="24"/>
          <w:lang w:val="en-US"/>
        </w:rPr>
        <w:t xml:space="preserve">ovell, J. (2013) </w:t>
      </w:r>
      <w:r w:rsidRPr="00450A70">
        <w:rPr>
          <w:rFonts w:ascii="Times New Roman" w:hAnsi="Times New Roman" w:cs="Times New Roman"/>
          <w:i/>
          <w:iCs/>
          <w:sz w:val="24"/>
          <w:lang w:val="en-US"/>
        </w:rPr>
        <w:t>The Bathing Women by Tie Ning – Review</w:t>
      </w:r>
      <w:r>
        <w:rPr>
          <w:rFonts w:ascii="Times New Roman" w:hAnsi="Times New Roman" w:cs="Times New Roman"/>
          <w:sz w:val="24"/>
          <w:lang w:val="en-US"/>
        </w:rPr>
        <w:t xml:space="preserve">. Available at: </w:t>
      </w:r>
      <w:hyperlink r:id="rId13" w:history="1">
        <w:r w:rsidRPr="0058311A">
          <w:rPr>
            <w:rStyle w:val="a3"/>
            <w:rFonts w:ascii="Times New Roman" w:hAnsi="Times New Roman" w:cs="Times New Roman"/>
            <w:sz w:val="24"/>
            <w:lang w:val="en-US"/>
          </w:rPr>
          <w:t>https://www.theguardian.com/books/2013/mar/22/bathing-women-tie-ning-review</w:t>
        </w:r>
      </w:hyperlink>
      <w:r>
        <w:rPr>
          <w:rFonts w:ascii="Times New Roman" w:hAnsi="Times New Roman" w:cs="Times New Roman"/>
          <w:sz w:val="24"/>
          <w:lang w:val="en-US"/>
        </w:rPr>
        <w:t xml:space="preserve"> (Accessed: 23 December 2023).</w:t>
      </w:r>
    </w:p>
    <w:p w14:paraId="022D510F" w14:textId="213556E3" w:rsidR="00C032D0" w:rsidRPr="00C032D0" w:rsidRDefault="00C032D0" w:rsidP="00C032D0">
      <w:pPr>
        <w:spacing w:before="100" w:beforeAutospacing="1" w:afterLines="50" w:after="156" w:line="360" w:lineRule="auto"/>
        <w:rPr>
          <w:rFonts w:ascii="Times New Roman" w:hAnsi="Times New Roman" w:cs="Times New Roman"/>
          <w:sz w:val="24"/>
          <w:lang w:val="en-US"/>
        </w:rPr>
      </w:pPr>
      <w:r w:rsidRPr="00D80E7A">
        <w:rPr>
          <w:rFonts w:ascii="Times New Roman" w:hAnsi="Times New Roman" w:cs="Times New Roman"/>
          <w:sz w:val="24"/>
          <w:lang w:val="en-US"/>
        </w:rPr>
        <w:t xml:space="preserve">Littlemore, J. (2017) </w:t>
      </w:r>
      <w:r>
        <w:rPr>
          <w:rFonts w:ascii="Times New Roman" w:hAnsi="Times New Roman" w:cs="Times New Roman"/>
          <w:sz w:val="24"/>
          <w:lang w:val="en-US"/>
        </w:rPr>
        <w:t>‘</w:t>
      </w:r>
      <w:r w:rsidRPr="00D80E7A">
        <w:rPr>
          <w:rFonts w:ascii="Times New Roman" w:hAnsi="Times New Roman" w:cs="Times New Roman"/>
          <w:sz w:val="24"/>
          <w:lang w:val="en-US"/>
        </w:rPr>
        <w:t>Metonymy</w:t>
      </w:r>
      <w:r>
        <w:rPr>
          <w:rFonts w:ascii="Times New Roman" w:hAnsi="Times New Roman" w:cs="Times New Roman"/>
          <w:sz w:val="24"/>
          <w:lang w:val="en-US"/>
        </w:rPr>
        <w:t>’,</w:t>
      </w:r>
      <w:r w:rsidRPr="00D80E7A">
        <w:rPr>
          <w:rFonts w:ascii="Times New Roman" w:hAnsi="Times New Roman" w:cs="Times New Roman"/>
          <w:sz w:val="24"/>
          <w:lang w:val="en-US"/>
        </w:rPr>
        <w:t xml:space="preserve"> in </w:t>
      </w:r>
      <w:r>
        <w:rPr>
          <w:rFonts w:ascii="Times New Roman" w:hAnsi="Times New Roman" w:cs="Times New Roman"/>
          <w:sz w:val="24"/>
          <w:lang w:val="en-US"/>
        </w:rPr>
        <w:t xml:space="preserve">B. </w:t>
      </w:r>
      <w:proofErr w:type="spellStart"/>
      <w:r w:rsidRPr="00D80E7A">
        <w:rPr>
          <w:rFonts w:ascii="Times New Roman" w:hAnsi="Times New Roman" w:cs="Times New Roman"/>
          <w:sz w:val="24"/>
          <w:lang w:val="en-US"/>
        </w:rPr>
        <w:t>Dancygier</w:t>
      </w:r>
      <w:proofErr w:type="spellEnd"/>
      <w:r>
        <w:rPr>
          <w:rFonts w:ascii="Times New Roman" w:hAnsi="Times New Roman" w:cs="Times New Roman"/>
          <w:sz w:val="24"/>
          <w:lang w:val="en-US"/>
        </w:rPr>
        <w:t xml:space="preserve"> </w:t>
      </w:r>
      <w:r w:rsidRPr="00D80E7A">
        <w:rPr>
          <w:rFonts w:ascii="Times New Roman" w:hAnsi="Times New Roman" w:cs="Times New Roman"/>
          <w:sz w:val="24"/>
          <w:lang w:val="en-US"/>
        </w:rPr>
        <w:t xml:space="preserve">(ed) </w:t>
      </w:r>
      <w:r w:rsidRPr="008E560F">
        <w:rPr>
          <w:rFonts w:ascii="Times New Roman" w:hAnsi="Times New Roman" w:cs="Times New Roman"/>
          <w:i/>
          <w:iCs/>
          <w:sz w:val="24"/>
          <w:lang w:val="en-US"/>
        </w:rPr>
        <w:t>The Cambridge Handbook of Cognitive Linguistics</w:t>
      </w:r>
      <w:r w:rsidRPr="00D80E7A">
        <w:rPr>
          <w:rFonts w:ascii="Times New Roman" w:hAnsi="Times New Roman" w:cs="Times New Roman"/>
          <w:sz w:val="24"/>
          <w:lang w:val="en-US"/>
        </w:rPr>
        <w:t>. Cambridge: Cambridge University Press, pp. 407–422.</w:t>
      </w:r>
    </w:p>
    <w:p w14:paraId="071FF9EA" w14:textId="719F2A79" w:rsidR="00C032D0" w:rsidRPr="009F54D0" w:rsidRDefault="00C032D0" w:rsidP="00C032D0">
      <w:pPr>
        <w:spacing w:before="100" w:beforeAutospacing="1" w:afterLines="50" w:after="156" w:line="360" w:lineRule="auto"/>
        <w:rPr>
          <w:rFonts w:ascii="Times New Roman" w:eastAsia="宋体" w:hAnsi="Times New Roman" w:cs="Times New Roman"/>
          <w:sz w:val="24"/>
        </w:rPr>
      </w:pPr>
      <w:r w:rsidRPr="009F54D0">
        <w:rPr>
          <w:rFonts w:ascii="Times New Roman" w:eastAsia="宋体" w:hAnsi="Times New Roman" w:cs="Times New Roman"/>
          <w:sz w:val="24"/>
        </w:rPr>
        <w:t xml:space="preserve">Munday, J. (2016) </w:t>
      </w:r>
      <w:r w:rsidRPr="00AA1FC2">
        <w:rPr>
          <w:rFonts w:ascii="Times New Roman" w:eastAsia="宋体" w:hAnsi="Times New Roman" w:cs="Times New Roman"/>
          <w:i/>
          <w:sz w:val="24"/>
        </w:rPr>
        <w:t xml:space="preserve">Introducing </w:t>
      </w:r>
      <w:r>
        <w:rPr>
          <w:rFonts w:ascii="Times New Roman" w:eastAsia="宋体" w:hAnsi="Times New Roman" w:cs="Times New Roman"/>
          <w:i/>
          <w:sz w:val="24"/>
        </w:rPr>
        <w:t>T</w:t>
      </w:r>
      <w:r w:rsidRPr="00AA1FC2">
        <w:rPr>
          <w:rFonts w:ascii="Times New Roman" w:eastAsia="宋体" w:hAnsi="Times New Roman" w:cs="Times New Roman"/>
          <w:i/>
          <w:sz w:val="24"/>
        </w:rPr>
        <w:t xml:space="preserve">ranslation </w:t>
      </w:r>
      <w:r>
        <w:rPr>
          <w:rFonts w:ascii="Times New Roman" w:eastAsia="宋体" w:hAnsi="Times New Roman" w:cs="Times New Roman"/>
          <w:i/>
          <w:sz w:val="24"/>
        </w:rPr>
        <w:t>S</w:t>
      </w:r>
      <w:r w:rsidRPr="00AA1FC2">
        <w:rPr>
          <w:rFonts w:ascii="Times New Roman" w:eastAsia="宋体" w:hAnsi="Times New Roman" w:cs="Times New Roman"/>
          <w:i/>
          <w:sz w:val="24"/>
        </w:rPr>
        <w:t xml:space="preserve">tudies: Theories and </w:t>
      </w:r>
      <w:r>
        <w:rPr>
          <w:rFonts w:ascii="Times New Roman" w:eastAsia="宋体" w:hAnsi="Times New Roman" w:cs="Times New Roman"/>
          <w:i/>
          <w:sz w:val="24"/>
        </w:rPr>
        <w:t>A</w:t>
      </w:r>
      <w:r w:rsidRPr="00AA1FC2">
        <w:rPr>
          <w:rFonts w:ascii="Times New Roman" w:eastAsia="宋体" w:hAnsi="Times New Roman" w:cs="Times New Roman"/>
          <w:i/>
          <w:sz w:val="24"/>
        </w:rPr>
        <w:t>pplications</w:t>
      </w:r>
      <w:r w:rsidRPr="009F54D0">
        <w:rPr>
          <w:rFonts w:ascii="Times New Roman" w:eastAsia="宋体" w:hAnsi="Times New Roman" w:cs="Times New Roman"/>
          <w:sz w:val="24"/>
        </w:rPr>
        <w:t>.</w:t>
      </w:r>
      <w:r>
        <w:rPr>
          <w:rFonts w:ascii="Times New Roman" w:eastAsia="宋体" w:hAnsi="Times New Roman" w:cs="Times New Roman"/>
          <w:sz w:val="24"/>
        </w:rPr>
        <w:t xml:space="preserve"> 4</w:t>
      </w:r>
      <w:r w:rsidRPr="00AA1FC2">
        <w:rPr>
          <w:rFonts w:ascii="Times New Roman" w:eastAsia="宋体" w:hAnsi="Times New Roman" w:cs="Times New Roman"/>
          <w:sz w:val="24"/>
        </w:rPr>
        <w:t>th</w:t>
      </w:r>
      <w:r>
        <w:rPr>
          <w:rFonts w:ascii="Times New Roman" w:eastAsia="宋体" w:hAnsi="Times New Roman" w:cs="Times New Roman"/>
          <w:sz w:val="24"/>
        </w:rPr>
        <w:t xml:space="preserve"> </w:t>
      </w:r>
      <w:proofErr w:type="spellStart"/>
      <w:r>
        <w:rPr>
          <w:rFonts w:ascii="Times New Roman" w:eastAsia="宋体" w:hAnsi="Times New Roman" w:cs="Times New Roman"/>
          <w:sz w:val="24"/>
        </w:rPr>
        <w:t>edn</w:t>
      </w:r>
      <w:proofErr w:type="spellEnd"/>
      <w:r w:rsidRPr="009F54D0">
        <w:rPr>
          <w:rFonts w:ascii="Times New Roman" w:eastAsia="宋体" w:hAnsi="Times New Roman" w:cs="Times New Roman"/>
          <w:sz w:val="24"/>
        </w:rPr>
        <w:t>.</w:t>
      </w:r>
      <w:r>
        <w:rPr>
          <w:rFonts w:ascii="Times New Roman" w:eastAsia="宋体" w:hAnsi="Times New Roman" w:cs="Times New Roman"/>
          <w:sz w:val="24"/>
        </w:rPr>
        <w:t xml:space="preserve"> London and </w:t>
      </w:r>
      <w:r w:rsidRPr="009F54D0">
        <w:rPr>
          <w:rFonts w:ascii="Times New Roman" w:eastAsia="宋体" w:hAnsi="Times New Roman" w:cs="Times New Roman"/>
          <w:sz w:val="24"/>
        </w:rPr>
        <w:t>New York: Routledge.</w:t>
      </w:r>
    </w:p>
    <w:p w14:paraId="60EFE420" w14:textId="77777777" w:rsidR="00C032D0" w:rsidRDefault="00C032D0" w:rsidP="00C032D0">
      <w:pPr>
        <w:spacing w:before="100" w:beforeAutospacing="1" w:afterLines="50" w:after="156" w:line="360" w:lineRule="auto"/>
        <w:rPr>
          <w:rFonts w:ascii="Times New Roman" w:eastAsia="宋体" w:hAnsi="Times New Roman" w:cs="Times New Roman"/>
          <w:sz w:val="24"/>
        </w:rPr>
      </w:pPr>
      <w:r w:rsidRPr="009F54D0">
        <w:rPr>
          <w:rFonts w:ascii="Times New Roman" w:eastAsia="宋体" w:hAnsi="Times New Roman" w:cs="Times New Roman"/>
          <w:sz w:val="24"/>
        </w:rPr>
        <w:t>Nida, E. A. (1964</w:t>
      </w:r>
      <w:r>
        <w:rPr>
          <w:rFonts w:ascii="Times New Roman" w:eastAsia="宋体" w:hAnsi="Times New Roman" w:cs="Times New Roman"/>
          <w:sz w:val="24"/>
        </w:rPr>
        <w:t>/2000</w:t>
      </w:r>
      <w:r w:rsidRPr="009F54D0">
        <w:rPr>
          <w:rFonts w:ascii="Times New Roman" w:eastAsia="宋体" w:hAnsi="Times New Roman" w:cs="Times New Roman"/>
          <w:sz w:val="24"/>
        </w:rPr>
        <w:t>) ‘Principles of Correspondence’, in</w:t>
      </w:r>
      <w:r>
        <w:rPr>
          <w:rFonts w:ascii="Times New Roman" w:eastAsia="宋体" w:hAnsi="Times New Roman" w:cs="Times New Roman"/>
          <w:sz w:val="24"/>
        </w:rPr>
        <w:t xml:space="preserve"> L. </w:t>
      </w:r>
      <w:r w:rsidRPr="009F54D0">
        <w:rPr>
          <w:rFonts w:ascii="Times New Roman" w:eastAsia="宋体" w:hAnsi="Times New Roman" w:cs="Times New Roman"/>
          <w:sz w:val="24"/>
        </w:rPr>
        <w:t>Venuti</w:t>
      </w:r>
      <w:r>
        <w:rPr>
          <w:rFonts w:ascii="Times New Roman" w:eastAsia="宋体" w:hAnsi="Times New Roman" w:cs="Times New Roman"/>
          <w:sz w:val="24"/>
        </w:rPr>
        <w:t xml:space="preserve"> </w:t>
      </w:r>
      <w:r w:rsidRPr="009F54D0">
        <w:rPr>
          <w:rFonts w:ascii="Times New Roman" w:eastAsia="宋体" w:hAnsi="Times New Roman" w:cs="Times New Roman"/>
          <w:sz w:val="24"/>
        </w:rPr>
        <w:t>(ed)</w:t>
      </w:r>
      <w:r>
        <w:rPr>
          <w:rFonts w:ascii="Times New Roman" w:eastAsia="宋体" w:hAnsi="Times New Roman" w:cs="Times New Roman"/>
          <w:sz w:val="24"/>
        </w:rPr>
        <w:t xml:space="preserve"> </w:t>
      </w:r>
      <w:r w:rsidRPr="009F54D0">
        <w:rPr>
          <w:rFonts w:ascii="Times New Roman" w:eastAsia="宋体" w:hAnsi="Times New Roman" w:cs="Times New Roman"/>
          <w:i/>
          <w:sz w:val="24"/>
        </w:rPr>
        <w:t>The Translation Studies. Reader</w:t>
      </w:r>
      <w:r w:rsidRPr="009F54D0">
        <w:rPr>
          <w:rFonts w:ascii="Times New Roman" w:eastAsia="宋体" w:hAnsi="Times New Roman" w:cs="Times New Roman"/>
          <w:sz w:val="24"/>
        </w:rPr>
        <w:t>. London and New York: Routledge</w:t>
      </w:r>
      <w:r>
        <w:rPr>
          <w:rFonts w:ascii="Times New Roman" w:eastAsia="宋体" w:hAnsi="Times New Roman" w:cs="Times New Roman"/>
          <w:sz w:val="24"/>
        </w:rPr>
        <w:t xml:space="preserve">, </w:t>
      </w:r>
      <w:r w:rsidRPr="009F54D0">
        <w:rPr>
          <w:rFonts w:ascii="Times New Roman" w:eastAsia="宋体" w:hAnsi="Times New Roman" w:cs="Times New Roman"/>
          <w:sz w:val="24"/>
        </w:rPr>
        <w:t>pp. 126-140.</w:t>
      </w:r>
    </w:p>
    <w:p w14:paraId="09725C0D" w14:textId="6DE57D86" w:rsidR="00C032D0" w:rsidRDefault="00C032D0" w:rsidP="00C032D0">
      <w:pPr>
        <w:spacing w:before="100" w:beforeAutospacing="1" w:afterLines="50" w:after="156" w:line="360" w:lineRule="auto"/>
        <w:rPr>
          <w:rFonts w:ascii="Times New Roman" w:hAnsi="Times New Roman" w:cs="Times New Roman"/>
          <w:sz w:val="24"/>
          <w:lang w:val="en-US"/>
        </w:rPr>
      </w:pPr>
      <w:r>
        <w:rPr>
          <w:rFonts w:ascii="Times New Roman" w:hAnsi="Times New Roman" w:cs="Times New Roman" w:hint="eastAsia"/>
          <w:sz w:val="24"/>
          <w:lang w:val="en-US"/>
        </w:rPr>
        <w:t>T</w:t>
      </w:r>
      <w:r>
        <w:rPr>
          <w:rFonts w:ascii="Times New Roman" w:hAnsi="Times New Roman" w:cs="Times New Roman"/>
          <w:sz w:val="24"/>
          <w:lang w:val="en-US"/>
        </w:rPr>
        <w:t xml:space="preserve">ie, N. (1995/2020) </w:t>
      </w:r>
      <w:r w:rsidRPr="00450A70">
        <w:rPr>
          <w:rFonts w:ascii="Times New Roman" w:hAnsi="Times New Roman" w:cs="Times New Roman"/>
          <w:i/>
          <w:iCs/>
          <w:sz w:val="24"/>
          <w:lang w:val="en-US"/>
        </w:rPr>
        <w:t xml:space="preserve">Oh, </w:t>
      </w:r>
      <w:proofErr w:type="spellStart"/>
      <w:r w:rsidRPr="00450A70">
        <w:rPr>
          <w:rFonts w:ascii="Times New Roman" w:hAnsi="Times New Roman" w:cs="Times New Roman"/>
          <w:i/>
          <w:iCs/>
          <w:sz w:val="24"/>
          <w:lang w:val="en-US"/>
        </w:rPr>
        <w:t>Xiangxue</w:t>
      </w:r>
      <w:proofErr w:type="spellEnd"/>
      <w:r>
        <w:rPr>
          <w:rFonts w:ascii="Times New Roman" w:hAnsi="Times New Roman" w:cs="Times New Roman"/>
          <w:i/>
          <w:iCs/>
          <w:sz w:val="24"/>
          <w:lang w:val="en-US"/>
        </w:rPr>
        <w:t xml:space="preserve"> – Selected Works of Tie Ning. </w:t>
      </w:r>
      <w:r>
        <w:rPr>
          <w:rFonts w:ascii="Times New Roman" w:hAnsi="Times New Roman" w:cs="Times New Roman"/>
          <w:sz w:val="24"/>
          <w:lang w:val="en-US"/>
        </w:rPr>
        <w:t>Beijing: People’s Literature Publishing House.</w:t>
      </w:r>
    </w:p>
    <w:p w14:paraId="106E64DB" w14:textId="600729E1" w:rsidR="00A93234" w:rsidRPr="00C032D0" w:rsidRDefault="00C032D0" w:rsidP="00C032D0">
      <w:pPr>
        <w:spacing w:before="100" w:beforeAutospacing="1" w:afterLines="50" w:after="156" w:line="360" w:lineRule="auto"/>
        <w:rPr>
          <w:rFonts w:ascii="Times New Roman" w:eastAsia="宋体" w:hAnsi="Times New Roman" w:cs="Times New Roman"/>
          <w:sz w:val="24"/>
        </w:rPr>
      </w:pPr>
      <w:r w:rsidRPr="009F54D0">
        <w:rPr>
          <w:rFonts w:ascii="Times New Roman" w:eastAsia="宋体" w:hAnsi="Times New Roman" w:cs="Times New Roman"/>
          <w:sz w:val="24"/>
        </w:rPr>
        <w:t>Venuti, L. (20</w:t>
      </w:r>
      <w:r>
        <w:rPr>
          <w:rFonts w:ascii="Times New Roman" w:eastAsia="宋体" w:hAnsi="Times New Roman" w:cs="Times New Roman"/>
          <w:sz w:val="24"/>
        </w:rPr>
        <w:t>00</w:t>
      </w:r>
      <w:r w:rsidRPr="009F54D0">
        <w:rPr>
          <w:rFonts w:ascii="Times New Roman" w:eastAsia="宋体" w:hAnsi="Times New Roman" w:cs="Times New Roman"/>
          <w:sz w:val="24"/>
        </w:rPr>
        <w:t xml:space="preserve">) </w:t>
      </w:r>
      <w:r w:rsidRPr="009F54D0">
        <w:rPr>
          <w:rFonts w:ascii="Times New Roman" w:eastAsia="宋体" w:hAnsi="Times New Roman" w:cs="Times New Roman"/>
          <w:i/>
          <w:sz w:val="24"/>
        </w:rPr>
        <w:t xml:space="preserve">The </w:t>
      </w:r>
      <w:r>
        <w:rPr>
          <w:rFonts w:ascii="Times New Roman" w:eastAsia="宋体" w:hAnsi="Times New Roman" w:cs="Times New Roman"/>
          <w:i/>
          <w:sz w:val="24"/>
        </w:rPr>
        <w:t>T</w:t>
      </w:r>
      <w:r w:rsidRPr="009F54D0">
        <w:rPr>
          <w:rFonts w:ascii="Times New Roman" w:eastAsia="宋体" w:hAnsi="Times New Roman" w:cs="Times New Roman"/>
          <w:i/>
          <w:sz w:val="24"/>
        </w:rPr>
        <w:t xml:space="preserve">ranslation </w:t>
      </w:r>
      <w:r>
        <w:rPr>
          <w:rFonts w:ascii="Times New Roman" w:eastAsia="宋体" w:hAnsi="Times New Roman" w:cs="Times New Roman"/>
          <w:i/>
          <w:sz w:val="24"/>
        </w:rPr>
        <w:t>S</w:t>
      </w:r>
      <w:r w:rsidRPr="009F54D0">
        <w:rPr>
          <w:rFonts w:ascii="Times New Roman" w:eastAsia="宋体" w:hAnsi="Times New Roman" w:cs="Times New Roman"/>
          <w:i/>
          <w:sz w:val="24"/>
        </w:rPr>
        <w:t xml:space="preserve">tudies </w:t>
      </w:r>
      <w:r>
        <w:rPr>
          <w:rFonts w:ascii="Times New Roman" w:eastAsia="宋体" w:hAnsi="Times New Roman" w:cs="Times New Roman"/>
          <w:i/>
          <w:sz w:val="24"/>
        </w:rPr>
        <w:t>R</w:t>
      </w:r>
      <w:r w:rsidRPr="009F54D0">
        <w:rPr>
          <w:rFonts w:ascii="Times New Roman" w:eastAsia="宋体" w:hAnsi="Times New Roman" w:cs="Times New Roman"/>
          <w:i/>
          <w:sz w:val="24"/>
        </w:rPr>
        <w:t>eader</w:t>
      </w:r>
      <w:r w:rsidRPr="009F54D0">
        <w:rPr>
          <w:rFonts w:ascii="Times New Roman" w:eastAsia="宋体" w:hAnsi="Times New Roman" w:cs="Times New Roman"/>
          <w:sz w:val="24"/>
        </w:rPr>
        <w:t xml:space="preserve">. </w:t>
      </w:r>
      <w:r>
        <w:rPr>
          <w:rFonts w:ascii="Times New Roman" w:eastAsia="宋体" w:hAnsi="Times New Roman" w:cs="Times New Roman"/>
          <w:sz w:val="24"/>
        </w:rPr>
        <w:t xml:space="preserve">London and </w:t>
      </w:r>
      <w:r w:rsidRPr="009F54D0">
        <w:rPr>
          <w:rFonts w:ascii="Times New Roman" w:eastAsia="宋体" w:hAnsi="Times New Roman" w:cs="Times New Roman"/>
          <w:sz w:val="24"/>
        </w:rPr>
        <w:t>New York: Routledge.</w:t>
      </w:r>
    </w:p>
    <w:sectPr w:rsidR="00A93234" w:rsidRPr="00C032D0" w:rsidSect="00236DB3">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7B491" w14:textId="77777777" w:rsidR="002414D9" w:rsidRDefault="002414D9" w:rsidP="003454A3">
      <w:r>
        <w:separator/>
      </w:r>
    </w:p>
  </w:endnote>
  <w:endnote w:type="continuationSeparator" w:id="0">
    <w:p w14:paraId="3A57A410" w14:textId="77777777" w:rsidR="002414D9" w:rsidRDefault="002414D9" w:rsidP="003454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font000000002b3754c6">
    <w:altName w:val="Cambria"/>
    <w:panose1 w:val="020B0604020202020204"/>
    <w:charset w:val="00"/>
    <w:family w:val="roman"/>
    <w:pitch w:val="default"/>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3E97D" w14:textId="77777777" w:rsidR="002414D9" w:rsidRDefault="002414D9" w:rsidP="003454A3">
      <w:r>
        <w:separator/>
      </w:r>
    </w:p>
  </w:footnote>
  <w:footnote w:type="continuationSeparator" w:id="0">
    <w:p w14:paraId="607C131F" w14:textId="77777777" w:rsidR="002414D9" w:rsidRDefault="002414D9" w:rsidP="003454A3">
      <w:r>
        <w:continuationSeparator/>
      </w:r>
    </w:p>
  </w:footnote>
  <w:footnote w:id="1">
    <w:p w14:paraId="51398275" w14:textId="0164C896" w:rsidR="003454A3" w:rsidRPr="003454A3" w:rsidRDefault="003454A3" w:rsidP="003454A3">
      <w:pPr>
        <w:rPr>
          <w:rFonts w:ascii="Times New Roman" w:hAnsi="Times New Roman" w:cs="Times New Roman"/>
          <w:sz w:val="15"/>
          <w:szCs w:val="15"/>
          <w:lang w:val="en-US"/>
        </w:rPr>
      </w:pPr>
      <w:r>
        <w:rPr>
          <w:rStyle w:val="a8"/>
        </w:rPr>
        <w:footnoteRef/>
      </w:r>
      <w:r>
        <w:t xml:space="preserve"> </w:t>
      </w:r>
      <w:r w:rsidRPr="003454A3">
        <w:rPr>
          <w:rFonts w:ascii="Times New Roman" w:hAnsi="Times New Roman" w:cs="Times New Roman"/>
          <w:sz w:val="15"/>
          <w:szCs w:val="15"/>
          <w:lang w:val="en-US"/>
        </w:rPr>
        <w:t xml:space="preserve">According to PRC’s constitution, NPC is the highest ‘state organ of power’ which ‘exercises the legislative power’ and the Standing Committee serves as its ‘permanent organ’. The detailed information about NPC and Tie Ning can be found on NPC’s English website: </w:t>
      </w:r>
      <w:hyperlink r:id="rId1" w:history="1">
        <w:r w:rsidRPr="003454A3">
          <w:rPr>
            <w:rStyle w:val="a3"/>
            <w:rFonts w:ascii="Times New Roman" w:hAnsi="Times New Roman" w:cs="Times New Roman"/>
            <w:sz w:val="15"/>
            <w:szCs w:val="15"/>
            <w:lang w:val="en-US"/>
          </w:rPr>
          <w:t>http://en.npc.gov.cn.cdurl.cn/statestructure.html</w:t>
        </w:r>
      </w:hyperlink>
      <w:r w:rsidRPr="003454A3">
        <w:rPr>
          <w:rFonts w:ascii="Times New Roman" w:hAnsi="Times New Roman" w:cs="Times New Roman"/>
          <w:sz w:val="15"/>
          <w:szCs w:val="15"/>
          <w:lang w:val="en-US"/>
        </w:rPr>
        <w:t xml:space="preserve"> [Accessed 23 December 2023]</w:t>
      </w:r>
    </w:p>
    <w:p w14:paraId="729DB29F" w14:textId="264EB3B9" w:rsidR="003454A3" w:rsidRPr="003454A3" w:rsidRDefault="003454A3">
      <w:pPr>
        <w:pStyle w:val="a6"/>
        <w:rPr>
          <w:lang w:val="en-US"/>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9DC"/>
    <w:rsid w:val="00040A21"/>
    <w:rsid w:val="00052E74"/>
    <w:rsid w:val="00087407"/>
    <w:rsid w:val="000B10A3"/>
    <w:rsid w:val="000C1E8A"/>
    <w:rsid w:val="000D0021"/>
    <w:rsid w:val="000D676A"/>
    <w:rsid w:val="000F43E0"/>
    <w:rsid w:val="00147FD6"/>
    <w:rsid w:val="00152C98"/>
    <w:rsid w:val="0018577B"/>
    <w:rsid w:val="0019245A"/>
    <w:rsid w:val="001A5629"/>
    <w:rsid w:val="001B1358"/>
    <w:rsid w:val="001D333E"/>
    <w:rsid w:val="001D4518"/>
    <w:rsid w:val="00214945"/>
    <w:rsid w:val="00224B47"/>
    <w:rsid w:val="00236DB3"/>
    <w:rsid w:val="002414D9"/>
    <w:rsid w:val="00264AC9"/>
    <w:rsid w:val="00270CF5"/>
    <w:rsid w:val="00271A8A"/>
    <w:rsid w:val="00283C64"/>
    <w:rsid w:val="002A6837"/>
    <w:rsid w:val="002C1DC8"/>
    <w:rsid w:val="002E19DC"/>
    <w:rsid w:val="00327AB4"/>
    <w:rsid w:val="00331346"/>
    <w:rsid w:val="0033726B"/>
    <w:rsid w:val="003454A3"/>
    <w:rsid w:val="00346BC0"/>
    <w:rsid w:val="00375ADC"/>
    <w:rsid w:val="00386520"/>
    <w:rsid w:val="003D206A"/>
    <w:rsid w:val="003E47E8"/>
    <w:rsid w:val="003E55F2"/>
    <w:rsid w:val="00485167"/>
    <w:rsid w:val="004879AC"/>
    <w:rsid w:val="004C183A"/>
    <w:rsid w:val="004C3887"/>
    <w:rsid w:val="004F7FD3"/>
    <w:rsid w:val="00501F4A"/>
    <w:rsid w:val="00534C30"/>
    <w:rsid w:val="005423FD"/>
    <w:rsid w:val="00561D3C"/>
    <w:rsid w:val="0059164B"/>
    <w:rsid w:val="005F5022"/>
    <w:rsid w:val="00630D1C"/>
    <w:rsid w:val="00661B5F"/>
    <w:rsid w:val="00692AC2"/>
    <w:rsid w:val="006B2E7F"/>
    <w:rsid w:val="006C4FE9"/>
    <w:rsid w:val="00705693"/>
    <w:rsid w:val="00710B1A"/>
    <w:rsid w:val="00766F0B"/>
    <w:rsid w:val="0078374D"/>
    <w:rsid w:val="007A7893"/>
    <w:rsid w:val="007F45BE"/>
    <w:rsid w:val="008235FD"/>
    <w:rsid w:val="00833E6A"/>
    <w:rsid w:val="008F0B24"/>
    <w:rsid w:val="008F2F5C"/>
    <w:rsid w:val="00901CEF"/>
    <w:rsid w:val="00924233"/>
    <w:rsid w:val="009263F1"/>
    <w:rsid w:val="00934E6F"/>
    <w:rsid w:val="00966DE3"/>
    <w:rsid w:val="009717F8"/>
    <w:rsid w:val="009B2B0A"/>
    <w:rsid w:val="009B6B56"/>
    <w:rsid w:val="00A12CEA"/>
    <w:rsid w:val="00A33B91"/>
    <w:rsid w:val="00A51481"/>
    <w:rsid w:val="00A7262F"/>
    <w:rsid w:val="00A91CA5"/>
    <w:rsid w:val="00A92B95"/>
    <w:rsid w:val="00A93234"/>
    <w:rsid w:val="00A95D1D"/>
    <w:rsid w:val="00AB2275"/>
    <w:rsid w:val="00AD6E71"/>
    <w:rsid w:val="00B22813"/>
    <w:rsid w:val="00B2319A"/>
    <w:rsid w:val="00B267A5"/>
    <w:rsid w:val="00B31DE1"/>
    <w:rsid w:val="00B95649"/>
    <w:rsid w:val="00BC620B"/>
    <w:rsid w:val="00BC769B"/>
    <w:rsid w:val="00BE0BFB"/>
    <w:rsid w:val="00C032D0"/>
    <w:rsid w:val="00C03390"/>
    <w:rsid w:val="00C15443"/>
    <w:rsid w:val="00C257D7"/>
    <w:rsid w:val="00C543C4"/>
    <w:rsid w:val="00C81377"/>
    <w:rsid w:val="00C85A74"/>
    <w:rsid w:val="00D13339"/>
    <w:rsid w:val="00D16D4C"/>
    <w:rsid w:val="00D635EC"/>
    <w:rsid w:val="00D80E7A"/>
    <w:rsid w:val="00DA5595"/>
    <w:rsid w:val="00E039F6"/>
    <w:rsid w:val="00E21159"/>
    <w:rsid w:val="00E265F1"/>
    <w:rsid w:val="00E429A8"/>
    <w:rsid w:val="00E95DC5"/>
    <w:rsid w:val="00EE1DEB"/>
    <w:rsid w:val="00F33197"/>
    <w:rsid w:val="00F95E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65C901D"/>
  <w15:chartTrackingRefBased/>
  <w15:docId w15:val="{61972392-35CA-9D48-8365-6BDBE2F37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4C183A"/>
    <w:pPr>
      <w:keepNext/>
      <w:keepLines/>
      <w:spacing w:before="340" w:after="330" w:line="578" w:lineRule="auto"/>
      <w:outlineLvl w:val="0"/>
    </w:pPr>
    <w:rPr>
      <w:rFonts w:ascii="Times New Roman" w:eastAsia="宋体" w:hAnsi="Times New Roman" w:cs="Times New Roman"/>
      <w:bCs/>
      <w:kern w:val="44"/>
      <w:szCs w:val="44"/>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C183A"/>
    <w:rPr>
      <w:rFonts w:ascii="Times New Roman" w:eastAsia="宋体" w:hAnsi="Times New Roman" w:cs="Times New Roman"/>
      <w:bCs/>
      <w:kern w:val="44"/>
      <w:szCs w:val="44"/>
    </w:rPr>
  </w:style>
  <w:style w:type="character" w:styleId="a3">
    <w:name w:val="Hyperlink"/>
    <w:basedOn w:val="a0"/>
    <w:uiPriority w:val="99"/>
    <w:unhideWhenUsed/>
    <w:rsid w:val="00AD6E71"/>
    <w:rPr>
      <w:color w:val="0563C1" w:themeColor="hyperlink"/>
      <w:u w:val="single"/>
    </w:rPr>
  </w:style>
  <w:style w:type="character" w:styleId="a4">
    <w:name w:val="Unresolved Mention"/>
    <w:basedOn w:val="a0"/>
    <w:uiPriority w:val="99"/>
    <w:semiHidden/>
    <w:unhideWhenUsed/>
    <w:rsid w:val="00AD6E71"/>
    <w:rPr>
      <w:color w:val="605E5C"/>
      <w:shd w:val="clear" w:color="auto" w:fill="E1DFDD"/>
    </w:rPr>
  </w:style>
  <w:style w:type="character" w:customStyle="1" w:styleId="w">
    <w:name w:val="w"/>
    <w:basedOn w:val="a0"/>
    <w:rsid w:val="00A93234"/>
  </w:style>
  <w:style w:type="paragraph" w:styleId="a5">
    <w:name w:val="Normal (Web)"/>
    <w:basedOn w:val="a"/>
    <w:uiPriority w:val="99"/>
    <w:unhideWhenUsed/>
    <w:rsid w:val="00DA5595"/>
    <w:pPr>
      <w:widowControl/>
      <w:spacing w:before="100" w:beforeAutospacing="1" w:after="100" w:afterAutospacing="1"/>
      <w:jc w:val="left"/>
    </w:pPr>
    <w:rPr>
      <w:rFonts w:ascii="宋体" w:eastAsia="宋体" w:hAnsi="宋体" w:cs="宋体"/>
      <w:kern w:val="0"/>
      <w:sz w:val="24"/>
      <w:lang w:val="en-US"/>
    </w:rPr>
  </w:style>
  <w:style w:type="paragraph" w:styleId="a6">
    <w:name w:val="footnote text"/>
    <w:basedOn w:val="a"/>
    <w:link w:val="a7"/>
    <w:uiPriority w:val="99"/>
    <w:semiHidden/>
    <w:unhideWhenUsed/>
    <w:rsid w:val="003454A3"/>
    <w:pPr>
      <w:snapToGrid w:val="0"/>
      <w:jc w:val="left"/>
    </w:pPr>
    <w:rPr>
      <w:sz w:val="18"/>
      <w:szCs w:val="18"/>
    </w:rPr>
  </w:style>
  <w:style w:type="character" w:customStyle="1" w:styleId="a7">
    <w:name w:val="脚注文本 字符"/>
    <w:basedOn w:val="a0"/>
    <w:link w:val="a6"/>
    <w:uiPriority w:val="99"/>
    <w:semiHidden/>
    <w:rsid w:val="003454A3"/>
    <w:rPr>
      <w:sz w:val="18"/>
      <w:szCs w:val="18"/>
      <w:lang w:val="en-GB"/>
    </w:rPr>
  </w:style>
  <w:style w:type="character" w:styleId="a8">
    <w:name w:val="footnote reference"/>
    <w:basedOn w:val="a0"/>
    <w:uiPriority w:val="99"/>
    <w:semiHidden/>
    <w:unhideWhenUsed/>
    <w:rsid w:val="003454A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37014">
      <w:bodyDiv w:val="1"/>
      <w:marLeft w:val="0"/>
      <w:marRight w:val="0"/>
      <w:marTop w:val="0"/>
      <w:marBottom w:val="0"/>
      <w:divBdr>
        <w:top w:val="none" w:sz="0" w:space="0" w:color="auto"/>
        <w:left w:val="none" w:sz="0" w:space="0" w:color="auto"/>
        <w:bottom w:val="none" w:sz="0" w:space="0" w:color="auto"/>
        <w:right w:val="none" w:sz="0" w:space="0" w:color="auto"/>
      </w:divBdr>
    </w:div>
    <w:div w:id="177355716">
      <w:bodyDiv w:val="1"/>
      <w:marLeft w:val="0"/>
      <w:marRight w:val="0"/>
      <w:marTop w:val="0"/>
      <w:marBottom w:val="0"/>
      <w:divBdr>
        <w:top w:val="none" w:sz="0" w:space="0" w:color="auto"/>
        <w:left w:val="none" w:sz="0" w:space="0" w:color="auto"/>
        <w:bottom w:val="none" w:sz="0" w:space="0" w:color="auto"/>
        <w:right w:val="none" w:sz="0" w:space="0" w:color="auto"/>
      </w:divBdr>
    </w:div>
    <w:div w:id="200090623">
      <w:bodyDiv w:val="1"/>
      <w:marLeft w:val="0"/>
      <w:marRight w:val="0"/>
      <w:marTop w:val="0"/>
      <w:marBottom w:val="0"/>
      <w:divBdr>
        <w:top w:val="none" w:sz="0" w:space="0" w:color="auto"/>
        <w:left w:val="none" w:sz="0" w:space="0" w:color="auto"/>
        <w:bottom w:val="none" w:sz="0" w:space="0" w:color="auto"/>
        <w:right w:val="none" w:sz="0" w:space="0" w:color="auto"/>
      </w:divBdr>
      <w:divsChild>
        <w:div w:id="1407806362">
          <w:marLeft w:val="0"/>
          <w:marRight w:val="0"/>
          <w:marTop w:val="0"/>
          <w:marBottom w:val="0"/>
          <w:divBdr>
            <w:top w:val="none" w:sz="0" w:space="0" w:color="auto"/>
            <w:left w:val="none" w:sz="0" w:space="0" w:color="auto"/>
            <w:bottom w:val="none" w:sz="0" w:space="0" w:color="auto"/>
            <w:right w:val="none" w:sz="0" w:space="0" w:color="auto"/>
          </w:divBdr>
          <w:divsChild>
            <w:div w:id="1148404816">
              <w:marLeft w:val="0"/>
              <w:marRight w:val="0"/>
              <w:marTop w:val="0"/>
              <w:marBottom w:val="0"/>
              <w:divBdr>
                <w:top w:val="none" w:sz="0" w:space="0" w:color="auto"/>
                <w:left w:val="none" w:sz="0" w:space="0" w:color="auto"/>
                <w:bottom w:val="none" w:sz="0" w:space="0" w:color="auto"/>
                <w:right w:val="none" w:sz="0" w:space="0" w:color="auto"/>
              </w:divBdr>
              <w:divsChild>
                <w:div w:id="498085556">
                  <w:marLeft w:val="0"/>
                  <w:marRight w:val="0"/>
                  <w:marTop w:val="0"/>
                  <w:marBottom w:val="0"/>
                  <w:divBdr>
                    <w:top w:val="none" w:sz="0" w:space="0" w:color="auto"/>
                    <w:left w:val="none" w:sz="0" w:space="0" w:color="auto"/>
                    <w:bottom w:val="none" w:sz="0" w:space="0" w:color="auto"/>
                    <w:right w:val="none" w:sz="0" w:space="0" w:color="auto"/>
                  </w:divBdr>
                  <w:divsChild>
                    <w:div w:id="480464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051625">
      <w:bodyDiv w:val="1"/>
      <w:marLeft w:val="0"/>
      <w:marRight w:val="0"/>
      <w:marTop w:val="0"/>
      <w:marBottom w:val="0"/>
      <w:divBdr>
        <w:top w:val="none" w:sz="0" w:space="0" w:color="auto"/>
        <w:left w:val="none" w:sz="0" w:space="0" w:color="auto"/>
        <w:bottom w:val="none" w:sz="0" w:space="0" w:color="auto"/>
        <w:right w:val="none" w:sz="0" w:space="0" w:color="auto"/>
      </w:divBdr>
    </w:div>
    <w:div w:id="226763959">
      <w:bodyDiv w:val="1"/>
      <w:marLeft w:val="0"/>
      <w:marRight w:val="0"/>
      <w:marTop w:val="0"/>
      <w:marBottom w:val="0"/>
      <w:divBdr>
        <w:top w:val="none" w:sz="0" w:space="0" w:color="auto"/>
        <w:left w:val="none" w:sz="0" w:space="0" w:color="auto"/>
        <w:bottom w:val="none" w:sz="0" w:space="0" w:color="auto"/>
        <w:right w:val="none" w:sz="0" w:space="0" w:color="auto"/>
      </w:divBdr>
      <w:divsChild>
        <w:div w:id="340620123">
          <w:marLeft w:val="0"/>
          <w:marRight w:val="0"/>
          <w:marTop w:val="0"/>
          <w:marBottom w:val="0"/>
          <w:divBdr>
            <w:top w:val="none" w:sz="0" w:space="0" w:color="auto"/>
            <w:left w:val="none" w:sz="0" w:space="0" w:color="auto"/>
            <w:bottom w:val="none" w:sz="0" w:space="0" w:color="auto"/>
            <w:right w:val="none" w:sz="0" w:space="0" w:color="auto"/>
          </w:divBdr>
          <w:divsChild>
            <w:div w:id="1745757567">
              <w:marLeft w:val="0"/>
              <w:marRight w:val="0"/>
              <w:marTop w:val="0"/>
              <w:marBottom w:val="0"/>
              <w:divBdr>
                <w:top w:val="none" w:sz="0" w:space="0" w:color="auto"/>
                <w:left w:val="none" w:sz="0" w:space="0" w:color="auto"/>
                <w:bottom w:val="none" w:sz="0" w:space="0" w:color="auto"/>
                <w:right w:val="none" w:sz="0" w:space="0" w:color="auto"/>
              </w:divBdr>
              <w:divsChild>
                <w:div w:id="1209495382">
                  <w:marLeft w:val="0"/>
                  <w:marRight w:val="0"/>
                  <w:marTop w:val="0"/>
                  <w:marBottom w:val="0"/>
                  <w:divBdr>
                    <w:top w:val="none" w:sz="0" w:space="0" w:color="auto"/>
                    <w:left w:val="none" w:sz="0" w:space="0" w:color="auto"/>
                    <w:bottom w:val="none" w:sz="0" w:space="0" w:color="auto"/>
                    <w:right w:val="none" w:sz="0" w:space="0" w:color="auto"/>
                  </w:divBdr>
                  <w:divsChild>
                    <w:div w:id="22101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5770927">
      <w:bodyDiv w:val="1"/>
      <w:marLeft w:val="0"/>
      <w:marRight w:val="0"/>
      <w:marTop w:val="0"/>
      <w:marBottom w:val="0"/>
      <w:divBdr>
        <w:top w:val="none" w:sz="0" w:space="0" w:color="auto"/>
        <w:left w:val="none" w:sz="0" w:space="0" w:color="auto"/>
        <w:bottom w:val="none" w:sz="0" w:space="0" w:color="auto"/>
        <w:right w:val="none" w:sz="0" w:space="0" w:color="auto"/>
      </w:divBdr>
    </w:div>
    <w:div w:id="316039727">
      <w:bodyDiv w:val="1"/>
      <w:marLeft w:val="0"/>
      <w:marRight w:val="0"/>
      <w:marTop w:val="0"/>
      <w:marBottom w:val="0"/>
      <w:divBdr>
        <w:top w:val="none" w:sz="0" w:space="0" w:color="auto"/>
        <w:left w:val="none" w:sz="0" w:space="0" w:color="auto"/>
        <w:bottom w:val="none" w:sz="0" w:space="0" w:color="auto"/>
        <w:right w:val="none" w:sz="0" w:space="0" w:color="auto"/>
      </w:divBdr>
    </w:div>
    <w:div w:id="319777929">
      <w:bodyDiv w:val="1"/>
      <w:marLeft w:val="0"/>
      <w:marRight w:val="0"/>
      <w:marTop w:val="0"/>
      <w:marBottom w:val="0"/>
      <w:divBdr>
        <w:top w:val="none" w:sz="0" w:space="0" w:color="auto"/>
        <w:left w:val="none" w:sz="0" w:space="0" w:color="auto"/>
        <w:bottom w:val="none" w:sz="0" w:space="0" w:color="auto"/>
        <w:right w:val="none" w:sz="0" w:space="0" w:color="auto"/>
      </w:divBdr>
    </w:div>
    <w:div w:id="341901882">
      <w:bodyDiv w:val="1"/>
      <w:marLeft w:val="0"/>
      <w:marRight w:val="0"/>
      <w:marTop w:val="0"/>
      <w:marBottom w:val="0"/>
      <w:divBdr>
        <w:top w:val="none" w:sz="0" w:space="0" w:color="auto"/>
        <w:left w:val="none" w:sz="0" w:space="0" w:color="auto"/>
        <w:bottom w:val="none" w:sz="0" w:space="0" w:color="auto"/>
        <w:right w:val="none" w:sz="0" w:space="0" w:color="auto"/>
      </w:divBdr>
    </w:div>
    <w:div w:id="388958610">
      <w:bodyDiv w:val="1"/>
      <w:marLeft w:val="0"/>
      <w:marRight w:val="0"/>
      <w:marTop w:val="0"/>
      <w:marBottom w:val="0"/>
      <w:divBdr>
        <w:top w:val="none" w:sz="0" w:space="0" w:color="auto"/>
        <w:left w:val="none" w:sz="0" w:space="0" w:color="auto"/>
        <w:bottom w:val="none" w:sz="0" w:space="0" w:color="auto"/>
        <w:right w:val="none" w:sz="0" w:space="0" w:color="auto"/>
      </w:divBdr>
    </w:div>
    <w:div w:id="516624273">
      <w:bodyDiv w:val="1"/>
      <w:marLeft w:val="0"/>
      <w:marRight w:val="0"/>
      <w:marTop w:val="0"/>
      <w:marBottom w:val="0"/>
      <w:divBdr>
        <w:top w:val="none" w:sz="0" w:space="0" w:color="auto"/>
        <w:left w:val="none" w:sz="0" w:space="0" w:color="auto"/>
        <w:bottom w:val="none" w:sz="0" w:space="0" w:color="auto"/>
        <w:right w:val="none" w:sz="0" w:space="0" w:color="auto"/>
      </w:divBdr>
    </w:div>
    <w:div w:id="668869150">
      <w:bodyDiv w:val="1"/>
      <w:marLeft w:val="0"/>
      <w:marRight w:val="0"/>
      <w:marTop w:val="0"/>
      <w:marBottom w:val="0"/>
      <w:divBdr>
        <w:top w:val="none" w:sz="0" w:space="0" w:color="auto"/>
        <w:left w:val="none" w:sz="0" w:space="0" w:color="auto"/>
        <w:bottom w:val="none" w:sz="0" w:space="0" w:color="auto"/>
        <w:right w:val="none" w:sz="0" w:space="0" w:color="auto"/>
      </w:divBdr>
    </w:div>
    <w:div w:id="698237280">
      <w:bodyDiv w:val="1"/>
      <w:marLeft w:val="0"/>
      <w:marRight w:val="0"/>
      <w:marTop w:val="0"/>
      <w:marBottom w:val="0"/>
      <w:divBdr>
        <w:top w:val="none" w:sz="0" w:space="0" w:color="auto"/>
        <w:left w:val="none" w:sz="0" w:space="0" w:color="auto"/>
        <w:bottom w:val="none" w:sz="0" w:space="0" w:color="auto"/>
        <w:right w:val="none" w:sz="0" w:space="0" w:color="auto"/>
      </w:divBdr>
      <w:divsChild>
        <w:div w:id="104542706">
          <w:marLeft w:val="0"/>
          <w:marRight w:val="0"/>
          <w:marTop w:val="0"/>
          <w:marBottom w:val="0"/>
          <w:divBdr>
            <w:top w:val="none" w:sz="0" w:space="0" w:color="auto"/>
            <w:left w:val="none" w:sz="0" w:space="0" w:color="auto"/>
            <w:bottom w:val="none" w:sz="0" w:space="0" w:color="auto"/>
            <w:right w:val="none" w:sz="0" w:space="0" w:color="auto"/>
          </w:divBdr>
          <w:divsChild>
            <w:div w:id="570316312">
              <w:marLeft w:val="0"/>
              <w:marRight w:val="0"/>
              <w:marTop w:val="0"/>
              <w:marBottom w:val="0"/>
              <w:divBdr>
                <w:top w:val="none" w:sz="0" w:space="0" w:color="auto"/>
                <w:left w:val="none" w:sz="0" w:space="0" w:color="auto"/>
                <w:bottom w:val="none" w:sz="0" w:space="0" w:color="auto"/>
                <w:right w:val="none" w:sz="0" w:space="0" w:color="auto"/>
              </w:divBdr>
              <w:divsChild>
                <w:div w:id="212159898">
                  <w:marLeft w:val="0"/>
                  <w:marRight w:val="0"/>
                  <w:marTop w:val="0"/>
                  <w:marBottom w:val="0"/>
                  <w:divBdr>
                    <w:top w:val="none" w:sz="0" w:space="0" w:color="auto"/>
                    <w:left w:val="none" w:sz="0" w:space="0" w:color="auto"/>
                    <w:bottom w:val="none" w:sz="0" w:space="0" w:color="auto"/>
                    <w:right w:val="none" w:sz="0" w:space="0" w:color="auto"/>
                  </w:divBdr>
                  <w:divsChild>
                    <w:div w:id="3030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914298">
      <w:bodyDiv w:val="1"/>
      <w:marLeft w:val="0"/>
      <w:marRight w:val="0"/>
      <w:marTop w:val="0"/>
      <w:marBottom w:val="0"/>
      <w:divBdr>
        <w:top w:val="none" w:sz="0" w:space="0" w:color="auto"/>
        <w:left w:val="none" w:sz="0" w:space="0" w:color="auto"/>
        <w:bottom w:val="none" w:sz="0" w:space="0" w:color="auto"/>
        <w:right w:val="none" w:sz="0" w:space="0" w:color="auto"/>
      </w:divBdr>
    </w:div>
    <w:div w:id="769542709">
      <w:bodyDiv w:val="1"/>
      <w:marLeft w:val="0"/>
      <w:marRight w:val="0"/>
      <w:marTop w:val="0"/>
      <w:marBottom w:val="0"/>
      <w:divBdr>
        <w:top w:val="none" w:sz="0" w:space="0" w:color="auto"/>
        <w:left w:val="none" w:sz="0" w:space="0" w:color="auto"/>
        <w:bottom w:val="none" w:sz="0" w:space="0" w:color="auto"/>
        <w:right w:val="none" w:sz="0" w:space="0" w:color="auto"/>
      </w:divBdr>
    </w:div>
    <w:div w:id="861478870">
      <w:bodyDiv w:val="1"/>
      <w:marLeft w:val="0"/>
      <w:marRight w:val="0"/>
      <w:marTop w:val="0"/>
      <w:marBottom w:val="0"/>
      <w:divBdr>
        <w:top w:val="none" w:sz="0" w:space="0" w:color="auto"/>
        <w:left w:val="none" w:sz="0" w:space="0" w:color="auto"/>
        <w:bottom w:val="none" w:sz="0" w:space="0" w:color="auto"/>
        <w:right w:val="none" w:sz="0" w:space="0" w:color="auto"/>
      </w:divBdr>
    </w:div>
    <w:div w:id="880286372">
      <w:bodyDiv w:val="1"/>
      <w:marLeft w:val="0"/>
      <w:marRight w:val="0"/>
      <w:marTop w:val="0"/>
      <w:marBottom w:val="0"/>
      <w:divBdr>
        <w:top w:val="none" w:sz="0" w:space="0" w:color="auto"/>
        <w:left w:val="none" w:sz="0" w:space="0" w:color="auto"/>
        <w:bottom w:val="none" w:sz="0" w:space="0" w:color="auto"/>
        <w:right w:val="none" w:sz="0" w:space="0" w:color="auto"/>
      </w:divBdr>
    </w:div>
    <w:div w:id="955332718">
      <w:bodyDiv w:val="1"/>
      <w:marLeft w:val="0"/>
      <w:marRight w:val="0"/>
      <w:marTop w:val="0"/>
      <w:marBottom w:val="0"/>
      <w:divBdr>
        <w:top w:val="none" w:sz="0" w:space="0" w:color="auto"/>
        <w:left w:val="none" w:sz="0" w:space="0" w:color="auto"/>
        <w:bottom w:val="none" w:sz="0" w:space="0" w:color="auto"/>
        <w:right w:val="none" w:sz="0" w:space="0" w:color="auto"/>
      </w:divBdr>
    </w:div>
    <w:div w:id="975185537">
      <w:bodyDiv w:val="1"/>
      <w:marLeft w:val="0"/>
      <w:marRight w:val="0"/>
      <w:marTop w:val="0"/>
      <w:marBottom w:val="0"/>
      <w:divBdr>
        <w:top w:val="none" w:sz="0" w:space="0" w:color="auto"/>
        <w:left w:val="none" w:sz="0" w:space="0" w:color="auto"/>
        <w:bottom w:val="none" w:sz="0" w:space="0" w:color="auto"/>
        <w:right w:val="none" w:sz="0" w:space="0" w:color="auto"/>
      </w:divBdr>
    </w:div>
    <w:div w:id="988904512">
      <w:bodyDiv w:val="1"/>
      <w:marLeft w:val="0"/>
      <w:marRight w:val="0"/>
      <w:marTop w:val="0"/>
      <w:marBottom w:val="0"/>
      <w:divBdr>
        <w:top w:val="none" w:sz="0" w:space="0" w:color="auto"/>
        <w:left w:val="none" w:sz="0" w:space="0" w:color="auto"/>
        <w:bottom w:val="none" w:sz="0" w:space="0" w:color="auto"/>
        <w:right w:val="none" w:sz="0" w:space="0" w:color="auto"/>
      </w:divBdr>
    </w:div>
    <w:div w:id="1097628389">
      <w:bodyDiv w:val="1"/>
      <w:marLeft w:val="0"/>
      <w:marRight w:val="0"/>
      <w:marTop w:val="0"/>
      <w:marBottom w:val="0"/>
      <w:divBdr>
        <w:top w:val="none" w:sz="0" w:space="0" w:color="auto"/>
        <w:left w:val="none" w:sz="0" w:space="0" w:color="auto"/>
        <w:bottom w:val="none" w:sz="0" w:space="0" w:color="auto"/>
        <w:right w:val="none" w:sz="0" w:space="0" w:color="auto"/>
      </w:divBdr>
    </w:div>
    <w:div w:id="1121220871">
      <w:bodyDiv w:val="1"/>
      <w:marLeft w:val="0"/>
      <w:marRight w:val="0"/>
      <w:marTop w:val="0"/>
      <w:marBottom w:val="0"/>
      <w:divBdr>
        <w:top w:val="none" w:sz="0" w:space="0" w:color="auto"/>
        <w:left w:val="none" w:sz="0" w:space="0" w:color="auto"/>
        <w:bottom w:val="none" w:sz="0" w:space="0" w:color="auto"/>
        <w:right w:val="none" w:sz="0" w:space="0" w:color="auto"/>
      </w:divBdr>
    </w:div>
    <w:div w:id="1145850606">
      <w:bodyDiv w:val="1"/>
      <w:marLeft w:val="0"/>
      <w:marRight w:val="0"/>
      <w:marTop w:val="0"/>
      <w:marBottom w:val="0"/>
      <w:divBdr>
        <w:top w:val="none" w:sz="0" w:space="0" w:color="auto"/>
        <w:left w:val="none" w:sz="0" w:space="0" w:color="auto"/>
        <w:bottom w:val="none" w:sz="0" w:space="0" w:color="auto"/>
        <w:right w:val="none" w:sz="0" w:space="0" w:color="auto"/>
      </w:divBdr>
    </w:div>
    <w:div w:id="1239634972">
      <w:bodyDiv w:val="1"/>
      <w:marLeft w:val="0"/>
      <w:marRight w:val="0"/>
      <w:marTop w:val="0"/>
      <w:marBottom w:val="0"/>
      <w:divBdr>
        <w:top w:val="none" w:sz="0" w:space="0" w:color="auto"/>
        <w:left w:val="none" w:sz="0" w:space="0" w:color="auto"/>
        <w:bottom w:val="none" w:sz="0" w:space="0" w:color="auto"/>
        <w:right w:val="none" w:sz="0" w:space="0" w:color="auto"/>
      </w:divBdr>
    </w:div>
    <w:div w:id="1257789131">
      <w:bodyDiv w:val="1"/>
      <w:marLeft w:val="0"/>
      <w:marRight w:val="0"/>
      <w:marTop w:val="0"/>
      <w:marBottom w:val="0"/>
      <w:divBdr>
        <w:top w:val="none" w:sz="0" w:space="0" w:color="auto"/>
        <w:left w:val="none" w:sz="0" w:space="0" w:color="auto"/>
        <w:bottom w:val="none" w:sz="0" w:space="0" w:color="auto"/>
        <w:right w:val="none" w:sz="0" w:space="0" w:color="auto"/>
      </w:divBdr>
      <w:divsChild>
        <w:div w:id="954335367">
          <w:marLeft w:val="0"/>
          <w:marRight w:val="0"/>
          <w:marTop w:val="0"/>
          <w:marBottom w:val="0"/>
          <w:divBdr>
            <w:top w:val="none" w:sz="0" w:space="0" w:color="auto"/>
            <w:left w:val="none" w:sz="0" w:space="0" w:color="auto"/>
            <w:bottom w:val="none" w:sz="0" w:space="0" w:color="auto"/>
            <w:right w:val="none" w:sz="0" w:space="0" w:color="auto"/>
          </w:divBdr>
          <w:divsChild>
            <w:div w:id="250506356">
              <w:marLeft w:val="0"/>
              <w:marRight w:val="0"/>
              <w:marTop w:val="0"/>
              <w:marBottom w:val="0"/>
              <w:divBdr>
                <w:top w:val="none" w:sz="0" w:space="0" w:color="auto"/>
                <w:left w:val="none" w:sz="0" w:space="0" w:color="auto"/>
                <w:bottom w:val="none" w:sz="0" w:space="0" w:color="auto"/>
                <w:right w:val="none" w:sz="0" w:space="0" w:color="auto"/>
              </w:divBdr>
              <w:divsChild>
                <w:div w:id="342706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395250">
      <w:bodyDiv w:val="1"/>
      <w:marLeft w:val="0"/>
      <w:marRight w:val="0"/>
      <w:marTop w:val="0"/>
      <w:marBottom w:val="0"/>
      <w:divBdr>
        <w:top w:val="none" w:sz="0" w:space="0" w:color="auto"/>
        <w:left w:val="none" w:sz="0" w:space="0" w:color="auto"/>
        <w:bottom w:val="none" w:sz="0" w:space="0" w:color="auto"/>
        <w:right w:val="none" w:sz="0" w:space="0" w:color="auto"/>
      </w:divBdr>
    </w:div>
    <w:div w:id="1399591190">
      <w:bodyDiv w:val="1"/>
      <w:marLeft w:val="0"/>
      <w:marRight w:val="0"/>
      <w:marTop w:val="0"/>
      <w:marBottom w:val="0"/>
      <w:divBdr>
        <w:top w:val="none" w:sz="0" w:space="0" w:color="auto"/>
        <w:left w:val="none" w:sz="0" w:space="0" w:color="auto"/>
        <w:bottom w:val="none" w:sz="0" w:space="0" w:color="auto"/>
        <w:right w:val="none" w:sz="0" w:space="0" w:color="auto"/>
      </w:divBdr>
    </w:div>
    <w:div w:id="1468278436">
      <w:bodyDiv w:val="1"/>
      <w:marLeft w:val="0"/>
      <w:marRight w:val="0"/>
      <w:marTop w:val="0"/>
      <w:marBottom w:val="0"/>
      <w:divBdr>
        <w:top w:val="none" w:sz="0" w:space="0" w:color="auto"/>
        <w:left w:val="none" w:sz="0" w:space="0" w:color="auto"/>
        <w:bottom w:val="none" w:sz="0" w:space="0" w:color="auto"/>
        <w:right w:val="none" w:sz="0" w:space="0" w:color="auto"/>
      </w:divBdr>
      <w:divsChild>
        <w:div w:id="1543203543">
          <w:marLeft w:val="0"/>
          <w:marRight w:val="0"/>
          <w:marTop w:val="0"/>
          <w:marBottom w:val="0"/>
          <w:divBdr>
            <w:top w:val="none" w:sz="0" w:space="0" w:color="auto"/>
            <w:left w:val="none" w:sz="0" w:space="0" w:color="auto"/>
            <w:bottom w:val="none" w:sz="0" w:space="0" w:color="auto"/>
            <w:right w:val="none" w:sz="0" w:space="0" w:color="auto"/>
          </w:divBdr>
          <w:divsChild>
            <w:div w:id="1369183429">
              <w:marLeft w:val="0"/>
              <w:marRight w:val="0"/>
              <w:marTop w:val="0"/>
              <w:marBottom w:val="0"/>
              <w:divBdr>
                <w:top w:val="none" w:sz="0" w:space="0" w:color="auto"/>
                <w:left w:val="none" w:sz="0" w:space="0" w:color="auto"/>
                <w:bottom w:val="none" w:sz="0" w:space="0" w:color="auto"/>
                <w:right w:val="none" w:sz="0" w:space="0" w:color="auto"/>
              </w:divBdr>
              <w:divsChild>
                <w:div w:id="1690794018">
                  <w:marLeft w:val="0"/>
                  <w:marRight w:val="0"/>
                  <w:marTop w:val="0"/>
                  <w:marBottom w:val="0"/>
                  <w:divBdr>
                    <w:top w:val="none" w:sz="0" w:space="0" w:color="auto"/>
                    <w:left w:val="none" w:sz="0" w:space="0" w:color="auto"/>
                    <w:bottom w:val="none" w:sz="0" w:space="0" w:color="auto"/>
                    <w:right w:val="none" w:sz="0" w:space="0" w:color="auto"/>
                  </w:divBdr>
                  <w:divsChild>
                    <w:div w:id="1708868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4972620">
      <w:bodyDiv w:val="1"/>
      <w:marLeft w:val="0"/>
      <w:marRight w:val="0"/>
      <w:marTop w:val="0"/>
      <w:marBottom w:val="0"/>
      <w:divBdr>
        <w:top w:val="none" w:sz="0" w:space="0" w:color="auto"/>
        <w:left w:val="none" w:sz="0" w:space="0" w:color="auto"/>
        <w:bottom w:val="none" w:sz="0" w:space="0" w:color="auto"/>
        <w:right w:val="none" w:sz="0" w:space="0" w:color="auto"/>
      </w:divBdr>
    </w:div>
    <w:div w:id="1548712902">
      <w:bodyDiv w:val="1"/>
      <w:marLeft w:val="0"/>
      <w:marRight w:val="0"/>
      <w:marTop w:val="0"/>
      <w:marBottom w:val="0"/>
      <w:divBdr>
        <w:top w:val="none" w:sz="0" w:space="0" w:color="auto"/>
        <w:left w:val="none" w:sz="0" w:space="0" w:color="auto"/>
        <w:bottom w:val="none" w:sz="0" w:space="0" w:color="auto"/>
        <w:right w:val="none" w:sz="0" w:space="0" w:color="auto"/>
      </w:divBdr>
    </w:div>
    <w:div w:id="1591819074">
      <w:bodyDiv w:val="1"/>
      <w:marLeft w:val="0"/>
      <w:marRight w:val="0"/>
      <w:marTop w:val="0"/>
      <w:marBottom w:val="0"/>
      <w:divBdr>
        <w:top w:val="none" w:sz="0" w:space="0" w:color="auto"/>
        <w:left w:val="none" w:sz="0" w:space="0" w:color="auto"/>
        <w:bottom w:val="none" w:sz="0" w:space="0" w:color="auto"/>
        <w:right w:val="none" w:sz="0" w:space="0" w:color="auto"/>
      </w:divBdr>
    </w:div>
    <w:div w:id="1598440138">
      <w:bodyDiv w:val="1"/>
      <w:marLeft w:val="0"/>
      <w:marRight w:val="0"/>
      <w:marTop w:val="0"/>
      <w:marBottom w:val="0"/>
      <w:divBdr>
        <w:top w:val="none" w:sz="0" w:space="0" w:color="auto"/>
        <w:left w:val="none" w:sz="0" w:space="0" w:color="auto"/>
        <w:bottom w:val="none" w:sz="0" w:space="0" w:color="auto"/>
        <w:right w:val="none" w:sz="0" w:space="0" w:color="auto"/>
      </w:divBdr>
    </w:div>
    <w:div w:id="1606692230">
      <w:bodyDiv w:val="1"/>
      <w:marLeft w:val="0"/>
      <w:marRight w:val="0"/>
      <w:marTop w:val="0"/>
      <w:marBottom w:val="0"/>
      <w:divBdr>
        <w:top w:val="none" w:sz="0" w:space="0" w:color="auto"/>
        <w:left w:val="none" w:sz="0" w:space="0" w:color="auto"/>
        <w:bottom w:val="none" w:sz="0" w:space="0" w:color="auto"/>
        <w:right w:val="none" w:sz="0" w:space="0" w:color="auto"/>
      </w:divBdr>
    </w:div>
    <w:div w:id="1788701142">
      <w:bodyDiv w:val="1"/>
      <w:marLeft w:val="0"/>
      <w:marRight w:val="0"/>
      <w:marTop w:val="0"/>
      <w:marBottom w:val="0"/>
      <w:divBdr>
        <w:top w:val="none" w:sz="0" w:space="0" w:color="auto"/>
        <w:left w:val="none" w:sz="0" w:space="0" w:color="auto"/>
        <w:bottom w:val="none" w:sz="0" w:space="0" w:color="auto"/>
        <w:right w:val="none" w:sz="0" w:space="0" w:color="auto"/>
      </w:divBdr>
    </w:div>
    <w:div w:id="1802268514">
      <w:bodyDiv w:val="1"/>
      <w:marLeft w:val="0"/>
      <w:marRight w:val="0"/>
      <w:marTop w:val="0"/>
      <w:marBottom w:val="0"/>
      <w:divBdr>
        <w:top w:val="none" w:sz="0" w:space="0" w:color="auto"/>
        <w:left w:val="none" w:sz="0" w:space="0" w:color="auto"/>
        <w:bottom w:val="none" w:sz="0" w:space="0" w:color="auto"/>
        <w:right w:val="none" w:sz="0" w:space="0" w:color="auto"/>
      </w:divBdr>
    </w:div>
    <w:div w:id="1853296201">
      <w:bodyDiv w:val="1"/>
      <w:marLeft w:val="0"/>
      <w:marRight w:val="0"/>
      <w:marTop w:val="0"/>
      <w:marBottom w:val="0"/>
      <w:divBdr>
        <w:top w:val="none" w:sz="0" w:space="0" w:color="auto"/>
        <w:left w:val="none" w:sz="0" w:space="0" w:color="auto"/>
        <w:bottom w:val="none" w:sz="0" w:space="0" w:color="auto"/>
        <w:right w:val="none" w:sz="0" w:space="0" w:color="auto"/>
      </w:divBdr>
    </w:div>
    <w:div w:id="1866360129">
      <w:bodyDiv w:val="1"/>
      <w:marLeft w:val="0"/>
      <w:marRight w:val="0"/>
      <w:marTop w:val="0"/>
      <w:marBottom w:val="0"/>
      <w:divBdr>
        <w:top w:val="none" w:sz="0" w:space="0" w:color="auto"/>
        <w:left w:val="none" w:sz="0" w:space="0" w:color="auto"/>
        <w:bottom w:val="none" w:sz="0" w:space="0" w:color="auto"/>
        <w:right w:val="none" w:sz="0" w:space="0" w:color="auto"/>
      </w:divBdr>
    </w:div>
    <w:div w:id="2060856177">
      <w:bodyDiv w:val="1"/>
      <w:marLeft w:val="0"/>
      <w:marRight w:val="0"/>
      <w:marTop w:val="0"/>
      <w:marBottom w:val="0"/>
      <w:divBdr>
        <w:top w:val="none" w:sz="0" w:space="0" w:color="auto"/>
        <w:left w:val="none" w:sz="0" w:space="0" w:color="auto"/>
        <w:bottom w:val="none" w:sz="0" w:space="0" w:color="auto"/>
        <w:right w:val="none" w:sz="0" w:space="0" w:color="auto"/>
      </w:divBdr>
    </w:div>
    <w:div w:id="2062746508">
      <w:bodyDiv w:val="1"/>
      <w:marLeft w:val="0"/>
      <w:marRight w:val="0"/>
      <w:marTop w:val="0"/>
      <w:marBottom w:val="0"/>
      <w:divBdr>
        <w:top w:val="none" w:sz="0" w:space="0" w:color="auto"/>
        <w:left w:val="none" w:sz="0" w:space="0" w:color="auto"/>
        <w:bottom w:val="none" w:sz="0" w:space="0" w:color="auto"/>
        <w:right w:val="none" w:sz="0" w:space="0" w:color="auto"/>
      </w:divBdr>
      <w:divsChild>
        <w:div w:id="2118716436">
          <w:marLeft w:val="0"/>
          <w:marRight w:val="0"/>
          <w:marTop w:val="0"/>
          <w:marBottom w:val="0"/>
          <w:divBdr>
            <w:top w:val="single" w:sz="2" w:space="0" w:color="E5E7EB"/>
            <w:left w:val="single" w:sz="2" w:space="0" w:color="E5E7EB"/>
            <w:bottom w:val="single" w:sz="2" w:space="0" w:color="E5E7EB"/>
            <w:right w:val="single" w:sz="2" w:space="0" w:color="E5E7EB"/>
          </w:divBdr>
        </w:div>
        <w:div w:id="140656344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096321922">
      <w:bodyDiv w:val="1"/>
      <w:marLeft w:val="0"/>
      <w:marRight w:val="0"/>
      <w:marTop w:val="0"/>
      <w:marBottom w:val="0"/>
      <w:divBdr>
        <w:top w:val="none" w:sz="0" w:space="0" w:color="auto"/>
        <w:left w:val="none" w:sz="0" w:space="0" w:color="auto"/>
        <w:bottom w:val="none" w:sz="0" w:space="0" w:color="auto"/>
        <w:right w:val="none" w:sz="0" w:space="0" w:color="auto"/>
      </w:divBdr>
    </w:div>
    <w:div w:id="2117212782">
      <w:bodyDiv w:val="1"/>
      <w:marLeft w:val="0"/>
      <w:marRight w:val="0"/>
      <w:marTop w:val="0"/>
      <w:marBottom w:val="0"/>
      <w:divBdr>
        <w:top w:val="none" w:sz="0" w:space="0" w:color="auto"/>
        <w:left w:val="none" w:sz="0" w:space="0" w:color="auto"/>
        <w:bottom w:val="none" w:sz="0" w:space="0" w:color="auto"/>
        <w:right w:val="none" w:sz="0" w:space="0" w:color="auto"/>
      </w:divBdr>
      <w:divsChild>
        <w:div w:id="1143620950">
          <w:marLeft w:val="0"/>
          <w:marRight w:val="0"/>
          <w:marTop w:val="0"/>
          <w:marBottom w:val="0"/>
          <w:divBdr>
            <w:top w:val="none" w:sz="0" w:space="0" w:color="auto"/>
            <w:left w:val="none" w:sz="0" w:space="0" w:color="auto"/>
            <w:bottom w:val="none" w:sz="0" w:space="0" w:color="auto"/>
            <w:right w:val="none" w:sz="0" w:space="0" w:color="auto"/>
          </w:divBdr>
          <w:divsChild>
            <w:div w:id="1052776164">
              <w:marLeft w:val="0"/>
              <w:marRight w:val="0"/>
              <w:marTop w:val="0"/>
              <w:marBottom w:val="0"/>
              <w:divBdr>
                <w:top w:val="none" w:sz="0" w:space="0" w:color="auto"/>
                <w:left w:val="none" w:sz="0" w:space="0" w:color="auto"/>
                <w:bottom w:val="none" w:sz="0" w:space="0" w:color="auto"/>
                <w:right w:val="none" w:sz="0" w:space="0" w:color="auto"/>
              </w:divBdr>
              <w:divsChild>
                <w:div w:id="483467965">
                  <w:marLeft w:val="0"/>
                  <w:marRight w:val="0"/>
                  <w:marTop w:val="0"/>
                  <w:marBottom w:val="0"/>
                  <w:divBdr>
                    <w:top w:val="none" w:sz="0" w:space="0" w:color="auto"/>
                    <w:left w:val="none" w:sz="0" w:space="0" w:color="auto"/>
                    <w:bottom w:val="none" w:sz="0" w:space="0" w:color="auto"/>
                    <w:right w:val="none" w:sz="0" w:space="0" w:color="auto"/>
                  </w:divBdr>
                  <w:divsChild>
                    <w:div w:id="1475023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671619">
      <w:bodyDiv w:val="1"/>
      <w:marLeft w:val="0"/>
      <w:marRight w:val="0"/>
      <w:marTop w:val="0"/>
      <w:marBottom w:val="0"/>
      <w:divBdr>
        <w:top w:val="none" w:sz="0" w:space="0" w:color="auto"/>
        <w:left w:val="none" w:sz="0" w:space="0" w:color="auto"/>
        <w:bottom w:val="none" w:sz="0" w:space="0" w:color="auto"/>
        <w:right w:val="none" w:sz="0" w:space="0" w:color="auto"/>
      </w:divBdr>
    </w:div>
    <w:div w:id="2128694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theguardian.com/books/2013/mar/22/bathing-women-tie-ning-review"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oi.org/10.2307/292975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en.npc.gov.cn.cdurl.cn/statestructure.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8E13AB-3B44-C347-A6B7-445AD29512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784</TotalTime>
  <Pages>18</Pages>
  <Words>3489</Words>
  <Characters>19888</Characters>
  <Application>Microsoft Office Word</Application>
  <DocSecurity>0</DocSecurity>
  <Lines>165</Lines>
  <Paragraphs>46</Paragraphs>
  <ScaleCrop>false</ScaleCrop>
  <Company/>
  <LinksUpToDate>false</LinksUpToDate>
  <CharactersWithSpaces>23331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JUNCHAO ZHANG</dc:creator>
  <cp:keywords/>
  <dc:description/>
  <cp:lastModifiedBy>JUNCHAO ZHANG</cp:lastModifiedBy>
  <cp:revision>22</cp:revision>
  <dcterms:created xsi:type="dcterms:W3CDTF">2023-12-23T17:57:00Z</dcterms:created>
  <dcterms:modified xsi:type="dcterms:W3CDTF">2023-12-27T17:15:00Z</dcterms:modified>
</cp:coreProperties>
</file>